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EFB" w:rsidRPr="0025274C" w:rsidRDefault="00977A78" w:rsidP="00F72EFB">
      <w:pPr>
        <w:keepLines/>
        <w:tabs>
          <w:tab w:val="left" w:pos="0"/>
        </w:tabs>
        <w:overflowPunct w:val="0"/>
        <w:autoSpaceDE w:val="0"/>
        <w:autoSpaceDN w:val="0"/>
        <w:adjustRightInd w:val="0"/>
        <w:spacing w:before="120" w:after="120"/>
        <w:textAlignment w:val="baseline"/>
      </w:pPr>
      <w:r w:rsidRPr="0025274C">
        <w:t xml:space="preserve"> </w:t>
      </w:r>
      <w:r w:rsidR="00F72EFB" w:rsidRPr="0025274C">
        <w:object w:dxaOrig="3900"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66pt" o:ole="">
            <v:imagedata r:id="rId8" o:title=""/>
          </v:shape>
          <o:OLEObject Type="Embed" ProgID="MSPhotoEd.3" ShapeID="_x0000_i1025" DrawAspect="Content" ObjectID="_1627287457" r:id="rId9"/>
        </w:object>
      </w:r>
    </w:p>
    <w:p w:rsidR="00F72EFB" w:rsidRPr="0025274C" w:rsidRDefault="00F72EFB" w:rsidP="00F72EFB">
      <w:pPr>
        <w:keepLines/>
        <w:overflowPunct w:val="0"/>
        <w:autoSpaceDE w:val="0"/>
        <w:autoSpaceDN w:val="0"/>
        <w:adjustRightInd w:val="0"/>
        <w:spacing w:before="120" w:after="120"/>
        <w:jc w:val="center"/>
        <w:textAlignment w:val="baseline"/>
        <w:rPr>
          <w:b/>
          <w:bCs/>
        </w:rPr>
      </w:pPr>
      <w:r w:rsidRPr="0025274C">
        <w:rPr>
          <w:b/>
          <w:bCs/>
        </w:rPr>
        <w:t>ORDER FORM</w:t>
      </w:r>
    </w:p>
    <w:p w:rsidR="00F72EFB" w:rsidRPr="0025274C" w:rsidRDefault="00976306" w:rsidP="00F72EFB">
      <w:pPr>
        <w:pStyle w:val="Appendix"/>
        <w:keepLines w:val="0"/>
        <w:numPr>
          <w:ilvl w:val="0"/>
          <w:numId w:val="0"/>
        </w:numPr>
        <w:spacing w:after="0"/>
        <w:rPr>
          <w:bCs/>
        </w:rPr>
      </w:pPr>
      <w:r w:rsidRPr="0025274C">
        <w:rPr>
          <w:bCs/>
        </w:rPr>
        <w:t xml:space="preserve">Social &amp; Economic Research </w:t>
      </w:r>
      <w:r w:rsidR="00F72EFB" w:rsidRPr="0025274C">
        <w:rPr>
          <w:bCs/>
        </w:rPr>
        <w:t>Framework Agreement</w:t>
      </w:r>
    </w:p>
    <w:p w:rsidR="00F72EFB" w:rsidRPr="0025274C" w:rsidRDefault="00F72EFB" w:rsidP="00F72EFB">
      <w:pPr>
        <w:keepLines/>
        <w:spacing w:before="120" w:after="120"/>
        <w:rPr>
          <w:b/>
          <w:bCs/>
        </w:rPr>
      </w:pPr>
      <w:r w:rsidRPr="0025274C">
        <w:rPr>
          <w:b/>
          <w:bCs/>
        </w:rPr>
        <w:t>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2"/>
        <w:gridCol w:w="6344"/>
      </w:tblGrid>
      <w:tr w:rsidR="00F72EFB" w:rsidRPr="0025274C">
        <w:tc>
          <w:tcPr>
            <w:tcW w:w="2088" w:type="dxa"/>
            <w:shd w:val="clear" w:color="auto" w:fill="E6E6E6"/>
          </w:tcPr>
          <w:p w:rsidR="00F72EFB" w:rsidRPr="0025274C" w:rsidRDefault="00F72EFB" w:rsidP="00F72EFB">
            <w:pPr>
              <w:keepLines/>
              <w:overflowPunct w:val="0"/>
              <w:autoSpaceDE w:val="0"/>
              <w:autoSpaceDN w:val="0"/>
              <w:adjustRightInd w:val="0"/>
              <w:spacing w:before="120" w:after="120"/>
              <w:textAlignment w:val="baseline"/>
              <w:rPr>
                <w:b/>
                <w:bCs/>
              </w:rPr>
            </w:pPr>
            <w:r w:rsidRPr="0025274C">
              <w:rPr>
                <w:b/>
                <w:bCs/>
              </w:rPr>
              <w:t>Authority</w:t>
            </w:r>
          </w:p>
        </w:tc>
        <w:tc>
          <w:tcPr>
            <w:tcW w:w="7420" w:type="dxa"/>
          </w:tcPr>
          <w:p w:rsidR="00F72EFB" w:rsidRPr="0025274C" w:rsidRDefault="00C13C4F" w:rsidP="00F72EFB">
            <w:pPr>
              <w:keepLines/>
              <w:spacing w:before="120" w:after="120"/>
            </w:pPr>
            <w:r w:rsidRPr="0025274C">
              <w:t>DWP</w:t>
            </w:r>
          </w:p>
        </w:tc>
      </w:tr>
      <w:tr w:rsidR="00F72EFB" w:rsidRPr="0025274C">
        <w:tc>
          <w:tcPr>
            <w:tcW w:w="2088" w:type="dxa"/>
            <w:shd w:val="clear" w:color="auto" w:fill="E6E6E6"/>
          </w:tcPr>
          <w:p w:rsidR="00F72EFB" w:rsidRPr="0025274C" w:rsidRDefault="00064861" w:rsidP="00F72EFB">
            <w:pPr>
              <w:keepLines/>
              <w:spacing w:before="120" w:after="120"/>
              <w:rPr>
                <w:b/>
                <w:bCs/>
              </w:rPr>
            </w:pPr>
            <w:r>
              <w:rPr>
                <w:b/>
                <w:bCs/>
              </w:rPr>
              <w:t>Commercial Team</w:t>
            </w:r>
            <w:r w:rsidR="00F72EFB" w:rsidRPr="0025274C">
              <w:rPr>
                <w:b/>
                <w:bCs/>
              </w:rPr>
              <w:t xml:space="preserve"> Address</w:t>
            </w:r>
          </w:p>
        </w:tc>
        <w:tc>
          <w:tcPr>
            <w:tcW w:w="7420" w:type="dxa"/>
          </w:tcPr>
          <w:p w:rsidR="002610AE" w:rsidRDefault="00F003EE" w:rsidP="002610AE">
            <w:pPr>
              <w:keepLines/>
              <w:spacing w:before="120" w:after="120"/>
            </w:pPr>
            <w:r>
              <w:t>REDACTED</w:t>
            </w:r>
          </w:p>
          <w:p w:rsidR="002610AE" w:rsidRDefault="002610AE" w:rsidP="002610AE">
            <w:pPr>
              <w:keepLines/>
              <w:spacing w:before="120" w:after="120"/>
            </w:pPr>
            <w:r>
              <w:t xml:space="preserve">Department for Work and Pensions </w:t>
            </w:r>
          </w:p>
          <w:p w:rsidR="00064861" w:rsidRPr="0025274C" w:rsidRDefault="00F003EE" w:rsidP="00F003EE">
            <w:pPr>
              <w:keepLines/>
              <w:spacing w:before="120" w:after="120"/>
            </w:pPr>
            <w:r>
              <w:t>REDACTED</w:t>
            </w:r>
          </w:p>
        </w:tc>
      </w:tr>
      <w:tr w:rsidR="00F72EFB" w:rsidRPr="0025274C">
        <w:tc>
          <w:tcPr>
            <w:tcW w:w="2088" w:type="dxa"/>
            <w:shd w:val="clear" w:color="auto" w:fill="E6E6E6"/>
          </w:tcPr>
          <w:p w:rsidR="00F72EFB" w:rsidRPr="0025274C" w:rsidRDefault="00F72EFB" w:rsidP="00F72EFB">
            <w:pPr>
              <w:keepLines/>
              <w:spacing w:before="120" w:after="120"/>
              <w:rPr>
                <w:b/>
                <w:bCs/>
              </w:rPr>
            </w:pPr>
            <w:r w:rsidRPr="0025274C">
              <w:rPr>
                <w:b/>
                <w:bCs/>
              </w:rPr>
              <w:t>Invoice Address</w:t>
            </w:r>
          </w:p>
        </w:tc>
        <w:tc>
          <w:tcPr>
            <w:tcW w:w="7420" w:type="dxa"/>
          </w:tcPr>
          <w:p w:rsidR="00000023" w:rsidRPr="00000023" w:rsidRDefault="00000023" w:rsidP="00000023">
            <w:pPr>
              <w:pStyle w:val="Normalindent1"/>
              <w:ind w:left="1561" w:hanging="1561"/>
              <w:rPr>
                <w:rFonts w:cs="Arial"/>
                <w:sz w:val="20"/>
              </w:rPr>
            </w:pPr>
            <w:r w:rsidRPr="00000023">
              <w:rPr>
                <w:rFonts w:cs="Arial"/>
                <w:sz w:val="20"/>
              </w:rPr>
              <w:t>DWP</w:t>
            </w:r>
          </w:p>
          <w:p w:rsidR="00F72EFB" w:rsidRPr="0025274C" w:rsidRDefault="00F003EE" w:rsidP="00000023">
            <w:pPr>
              <w:pStyle w:val="Normalindent1"/>
              <w:ind w:left="1561" w:hanging="1561"/>
              <w:rPr>
                <w:rFonts w:cs="Arial"/>
              </w:rPr>
            </w:pPr>
            <w:r>
              <w:rPr>
                <w:rFonts w:cs="Arial"/>
                <w:sz w:val="20"/>
              </w:rPr>
              <w:t>REDACTED</w:t>
            </w:r>
          </w:p>
        </w:tc>
      </w:tr>
      <w:tr w:rsidR="00F72EFB" w:rsidRPr="0025274C">
        <w:tc>
          <w:tcPr>
            <w:tcW w:w="2088" w:type="dxa"/>
            <w:shd w:val="clear" w:color="auto" w:fill="E6E6E6"/>
          </w:tcPr>
          <w:p w:rsidR="00F72EFB" w:rsidRPr="0025274C" w:rsidRDefault="00976306" w:rsidP="00F72EFB">
            <w:pPr>
              <w:keepLines/>
              <w:spacing w:before="120" w:after="120"/>
              <w:rPr>
                <w:b/>
                <w:bCs/>
              </w:rPr>
            </w:pPr>
            <w:r w:rsidRPr="0025274C">
              <w:rPr>
                <w:b/>
                <w:bCs/>
              </w:rPr>
              <w:t xml:space="preserve">DWP </w:t>
            </w:r>
            <w:r w:rsidR="00F72EFB" w:rsidRPr="0025274C">
              <w:rPr>
                <w:b/>
                <w:bCs/>
              </w:rPr>
              <w:t>Contact Ref:</w:t>
            </w:r>
          </w:p>
        </w:tc>
        <w:tc>
          <w:tcPr>
            <w:tcW w:w="7420" w:type="dxa"/>
          </w:tcPr>
          <w:p w:rsidR="00084319" w:rsidRDefault="00F72EFB" w:rsidP="00F72EFB">
            <w:pPr>
              <w:keepLines/>
              <w:spacing w:before="120" w:after="120"/>
            </w:pPr>
            <w:r w:rsidRPr="0025274C">
              <w:t>Name</w:t>
            </w:r>
            <w:r w:rsidR="004B2C31">
              <w:t xml:space="preserve">: </w:t>
            </w:r>
            <w:r w:rsidR="00F003EE">
              <w:t>REDACTED</w:t>
            </w:r>
          </w:p>
          <w:p w:rsidR="004B2C31" w:rsidRDefault="00F72EFB" w:rsidP="00084319">
            <w:pPr>
              <w:keepLines/>
              <w:spacing w:before="120" w:after="120"/>
              <w:rPr>
                <w:rStyle w:val="apple-converted-space"/>
                <w:color w:val="222222"/>
                <w:shd w:val="clear" w:color="auto" w:fill="FFFFFF"/>
              </w:rPr>
            </w:pPr>
            <w:r w:rsidRPr="0025274C">
              <w:t xml:space="preserve">Phone: </w:t>
            </w:r>
            <w:r w:rsidR="00F003EE">
              <w:t>REDACTED</w:t>
            </w:r>
          </w:p>
          <w:p w:rsidR="00F72EFB" w:rsidRPr="0025274C" w:rsidRDefault="00F72EFB" w:rsidP="00084319">
            <w:pPr>
              <w:keepLines/>
              <w:spacing w:before="120" w:after="120"/>
            </w:pPr>
            <w:r w:rsidRPr="0025274C">
              <w:t>e-mail:</w:t>
            </w:r>
            <w:r w:rsidR="004B2C31">
              <w:rPr>
                <w:rStyle w:val="apple-converted-space"/>
                <w:rFonts w:ascii="Calibri" w:hAnsi="Calibri"/>
                <w:color w:val="222222"/>
                <w:sz w:val="22"/>
                <w:szCs w:val="22"/>
                <w:shd w:val="clear" w:color="auto" w:fill="FFFFFF"/>
              </w:rPr>
              <w:t> </w:t>
            </w:r>
            <w:r w:rsidR="00F003EE">
              <w:rPr>
                <w:rStyle w:val="apple-converted-space"/>
                <w:rFonts w:ascii="Calibri" w:hAnsi="Calibri"/>
                <w:color w:val="222222"/>
                <w:sz w:val="22"/>
                <w:szCs w:val="22"/>
                <w:shd w:val="clear" w:color="auto" w:fill="FFFFFF"/>
              </w:rPr>
              <w:t>REDACTED</w:t>
            </w:r>
          </w:p>
          <w:p w:rsidR="00F72EFB" w:rsidRPr="0025274C" w:rsidRDefault="00F72EFB" w:rsidP="00F72EFB">
            <w:pPr>
              <w:keepLines/>
              <w:spacing w:before="120" w:after="120"/>
            </w:pPr>
          </w:p>
        </w:tc>
      </w:tr>
      <w:tr w:rsidR="00F24005" w:rsidRPr="0025274C">
        <w:tc>
          <w:tcPr>
            <w:tcW w:w="2088" w:type="dxa"/>
            <w:shd w:val="clear" w:color="auto" w:fill="E6E6E6"/>
          </w:tcPr>
          <w:p w:rsidR="00F24005" w:rsidRPr="0025274C" w:rsidRDefault="00F24005" w:rsidP="00976306">
            <w:pPr>
              <w:keepLines/>
              <w:overflowPunct w:val="0"/>
              <w:autoSpaceDE w:val="0"/>
              <w:autoSpaceDN w:val="0"/>
              <w:adjustRightInd w:val="0"/>
              <w:spacing w:before="120" w:after="120"/>
              <w:jc w:val="left"/>
              <w:textAlignment w:val="baseline"/>
              <w:rPr>
                <w:b/>
                <w:bCs/>
              </w:rPr>
            </w:pPr>
            <w:r>
              <w:rPr>
                <w:b/>
                <w:bCs/>
              </w:rPr>
              <w:t>Project Title</w:t>
            </w:r>
          </w:p>
        </w:tc>
        <w:tc>
          <w:tcPr>
            <w:tcW w:w="7420" w:type="dxa"/>
          </w:tcPr>
          <w:p w:rsidR="00F24005" w:rsidRPr="004B2C31" w:rsidRDefault="001F41F0" w:rsidP="00B94FEB">
            <w:pPr>
              <w:keepLines/>
              <w:spacing w:before="120" w:after="120"/>
            </w:pPr>
            <w:r w:rsidRPr="001F41F0">
              <w:t>Survey of Case Closure Outcomes 201</w:t>
            </w:r>
            <w:r w:rsidR="00B94FEB">
              <w:t>6</w:t>
            </w:r>
            <w:r w:rsidRPr="001F41F0">
              <w:t>-1</w:t>
            </w:r>
            <w:r>
              <w:t>9</w:t>
            </w:r>
            <w:r w:rsidRPr="001F41F0">
              <w:t xml:space="preserve"> </w:t>
            </w:r>
          </w:p>
        </w:tc>
      </w:tr>
      <w:tr w:rsidR="00F24005" w:rsidRPr="0025274C">
        <w:tc>
          <w:tcPr>
            <w:tcW w:w="2088" w:type="dxa"/>
            <w:shd w:val="clear" w:color="auto" w:fill="E6E6E6"/>
          </w:tcPr>
          <w:p w:rsidR="00F24005" w:rsidRPr="0025274C" w:rsidRDefault="00F24005" w:rsidP="00976306">
            <w:pPr>
              <w:keepLines/>
              <w:overflowPunct w:val="0"/>
              <w:autoSpaceDE w:val="0"/>
              <w:autoSpaceDN w:val="0"/>
              <w:adjustRightInd w:val="0"/>
              <w:spacing w:before="120" w:after="120"/>
              <w:jc w:val="left"/>
              <w:textAlignment w:val="baseline"/>
              <w:rPr>
                <w:b/>
                <w:bCs/>
              </w:rPr>
            </w:pPr>
            <w:r>
              <w:rPr>
                <w:b/>
                <w:bCs/>
              </w:rPr>
              <w:t>Project Reference</w:t>
            </w:r>
          </w:p>
        </w:tc>
        <w:tc>
          <w:tcPr>
            <w:tcW w:w="7420" w:type="dxa"/>
          </w:tcPr>
          <w:p w:rsidR="004B2C31" w:rsidRPr="004B2C31" w:rsidRDefault="0000053E" w:rsidP="004B2C31">
            <w:pPr>
              <w:keepLines/>
              <w:spacing w:before="120" w:after="120"/>
            </w:pPr>
            <w:r>
              <w:t>CCSN16A06</w:t>
            </w:r>
          </w:p>
          <w:p w:rsidR="00F24005" w:rsidRPr="000D2B2D" w:rsidRDefault="00F24005" w:rsidP="004B2C31">
            <w:pPr>
              <w:keepLines/>
              <w:spacing w:before="120" w:after="120"/>
            </w:pPr>
          </w:p>
        </w:tc>
      </w:tr>
      <w:tr w:rsidR="00F72EFB" w:rsidRPr="0025274C">
        <w:tc>
          <w:tcPr>
            <w:tcW w:w="2088" w:type="dxa"/>
            <w:shd w:val="clear" w:color="auto" w:fill="E6E6E6"/>
          </w:tcPr>
          <w:p w:rsidR="00F72EFB" w:rsidRPr="0025274C" w:rsidRDefault="00976306" w:rsidP="00976306">
            <w:pPr>
              <w:keepLines/>
              <w:overflowPunct w:val="0"/>
              <w:autoSpaceDE w:val="0"/>
              <w:autoSpaceDN w:val="0"/>
              <w:adjustRightInd w:val="0"/>
              <w:spacing w:before="120" w:after="120"/>
              <w:jc w:val="left"/>
              <w:textAlignment w:val="baseline"/>
              <w:rPr>
                <w:b/>
                <w:bCs/>
              </w:rPr>
            </w:pPr>
            <w:r w:rsidRPr="0025274C">
              <w:rPr>
                <w:b/>
                <w:bCs/>
              </w:rPr>
              <w:t xml:space="preserve">Purchase </w:t>
            </w:r>
            <w:r w:rsidR="00F72EFB" w:rsidRPr="0025274C">
              <w:rPr>
                <w:b/>
                <w:bCs/>
              </w:rPr>
              <w:t>Order Number</w:t>
            </w:r>
          </w:p>
        </w:tc>
        <w:tc>
          <w:tcPr>
            <w:tcW w:w="7420" w:type="dxa"/>
          </w:tcPr>
          <w:p w:rsidR="00F72EFB" w:rsidRPr="00911D85" w:rsidRDefault="002610AE" w:rsidP="00F72EFB">
            <w:pPr>
              <w:keepLines/>
              <w:spacing w:before="120" w:after="120"/>
              <w:rPr>
                <w:iCs/>
              </w:rPr>
            </w:pPr>
            <w:r w:rsidRPr="00911D85">
              <w:rPr>
                <w:iCs/>
              </w:rPr>
              <w:t>To be obtained following award.</w:t>
            </w:r>
          </w:p>
        </w:tc>
      </w:tr>
      <w:tr w:rsidR="00F72EFB" w:rsidRPr="0025274C">
        <w:tc>
          <w:tcPr>
            <w:tcW w:w="2088" w:type="dxa"/>
            <w:shd w:val="clear" w:color="auto" w:fill="E6E6E6"/>
          </w:tcPr>
          <w:p w:rsidR="00F72EFB" w:rsidRPr="0025274C" w:rsidRDefault="00F72EFB" w:rsidP="00F72EFB">
            <w:pPr>
              <w:keepLines/>
              <w:spacing w:before="120" w:after="120"/>
              <w:rPr>
                <w:b/>
                <w:bCs/>
              </w:rPr>
            </w:pPr>
            <w:r w:rsidRPr="0025274C">
              <w:rPr>
                <w:b/>
                <w:bCs/>
              </w:rPr>
              <w:t>Order Date</w:t>
            </w:r>
          </w:p>
        </w:tc>
        <w:tc>
          <w:tcPr>
            <w:tcW w:w="7420" w:type="dxa"/>
          </w:tcPr>
          <w:p w:rsidR="00F72EFB" w:rsidRPr="0025274C" w:rsidRDefault="004B2C31" w:rsidP="00F72EFB">
            <w:pPr>
              <w:keepLines/>
              <w:spacing w:before="120" w:after="120"/>
            </w:pPr>
            <w:r>
              <w:t>25/11</w:t>
            </w:r>
            <w:r w:rsidR="00084319">
              <w:t>/16</w:t>
            </w:r>
          </w:p>
        </w:tc>
      </w:tr>
    </w:tbl>
    <w:p w:rsidR="00F72EFB" w:rsidRPr="0025274C" w:rsidRDefault="00F72EFB" w:rsidP="00F72EFB">
      <w:pPr>
        <w:keepLines/>
        <w:spacing w:before="120" w:after="120"/>
        <w:rPr>
          <w:b/>
          <w:bCs/>
        </w:rPr>
      </w:pPr>
    </w:p>
    <w:p w:rsidR="00F72EFB" w:rsidRPr="0025274C" w:rsidRDefault="00F72EFB" w:rsidP="00F72EFB">
      <w:pPr>
        <w:keepLines/>
        <w:spacing w:before="120" w:after="120"/>
        <w:rPr>
          <w:b/>
          <w:bCs/>
        </w:rPr>
      </w:pPr>
      <w:r w:rsidRPr="0025274C">
        <w:rPr>
          <w:b/>
          <w:bCs/>
        </w:rPr>
        <w: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7"/>
        <w:gridCol w:w="6359"/>
      </w:tblGrid>
      <w:tr w:rsidR="00F72EFB" w:rsidRPr="0025274C" w:rsidTr="00CC77AB">
        <w:tc>
          <w:tcPr>
            <w:tcW w:w="1919" w:type="dxa"/>
            <w:shd w:val="clear" w:color="auto" w:fill="E6E6E6"/>
          </w:tcPr>
          <w:p w:rsidR="00F72EFB" w:rsidRPr="0025274C" w:rsidRDefault="00F72EFB" w:rsidP="00F72EFB">
            <w:pPr>
              <w:keepLines/>
              <w:overflowPunct w:val="0"/>
              <w:autoSpaceDE w:val="0"/>
              <w:autoSpaceDN w:val="0"/>
              <w:adjustRightInd w:val="0"/>
              <w:spacing w:before="120" w:after="120"/>
              <w:textAlignment w:val="baseline"/>
              <w:rPr>
                <w:b/>
                <w:bCs/>
              </w:rPr>
            </w:pPr>
            <w:r w:rsidRPr="0025274C">
              <w:rPr>
                <w:b/>
                <w:bCs/>
              </w:rPr>
              <w:t>Provider:</w:t>
            </w:r>
          </w:p>
        </w:tc>
        <w:tc>
          <w:tcPr>
            <w:tcW w:w="6603" w:type="dxa"/>
          </w:tcPr>
          <w:p w:rsidR="00F72EFB" w:rsidRPr="0025274C" w:rsidRDefault="00A27736" w:rsidP="00F72EFB">
            <w:pPr>
              <w:keepLines/>
              <w:spacing w:before="120" w:after="120"/>
            </w:pPr>
            <w:r>
              <w:t xml:space="preserve">IFF Research </w:t>
            </w:r>
            <w:r w:rsidR="00603A5D">
              <w:t xml:space="preserve"> </w:t>
            </w:r>
          </w:p>
        </w:tc>
      </w:tr>
      <w:tr w:rsidR="00F72EFB" w:rsidRPr="0025274C">
        <w:tc>
          <w:tcPr>
            <w:tcW w:w="2088" w:type="dxa"/>
            <w:shd w:val="clear" w:color="auto" w:fill="E6E6E6"/>
          </w:tcPr>
          <w:p w:rsidR="00F72EFB" w:rsidRPr="0025274C" w:rsidRDefault="00F72EFB" w:rsidP="00F72EFB">
            <w:pPr>
              <w:keepLines/>
              <w:spacing w:before="120" w:after="120"/>
              <w:rPr>
                <w:b/>
                <w:bCs/>
              </w:rPr>
            </w:pPr>
            <w:r w:rsidRPr="0025274C">
              <w:rPr>
                <w:b/>
                <w:bCs/>
              </w:rPr>
              <w:t>For the attention of:</w:t>
            </w:r>
          </w:p>
          <w:p w:rsidR="00F72EFB" w:rsidRPr="0025274C" w:rsidRDefault="00F72EFB" w:rsidP="00F72EFB">
            <w:pPr>
              <w:keepLines/>
              <w:spacing w:before="120" w:after="120"/>
              <w:rPr>
                <w:b/>
                <w:bCs/>
              </w:rPr>
            </w:pPr>
            <w:r w:rsidRPr="0025274C">
              <w:rPr>
                <w:b/>
                <w:bCs/>
              </w:rPr>
              <w:t>Telephone number</w:t>
            </w:r>
          </w:p>
        </w:tc>
        <w:tc>
          <w:tcPr>
            <w:tcW w:w="7420" w:type="dxa"/>
          </w:tcPr>
          <w:p w:rsidR="00A27736" w:rsidRPr="00A27736" w:rsidRDefault="00F003EE" w:rsidP="00F72EFB">
            <w:pPr>
              <w:keepLines/>
              <w:spacing w:before="120" w:after="120"/>
            </w:pPr>
            <w:r>
              <w:t>REDACTED</w:t>
            </w:r>
          </w:p>
          <w:p w:rsidR="00603A5D" w:rsidRPr="00A27736" w:rsidRDefault="00F003EE" w:rsidP="00F72EFB">
            <w:pPr>
              <w:keepLines/>
              <w:spacing w:before="120" w:after="120"/>
            </w:pPr>
            <w:r>
              <w:t>REDACTED</w:t>
            </w:r>
          </w:p>
          <w:p w:rsidR="00A27736" w:rsidRPr="00A27736" w:rsidRDefault="00F003EE" w:rsidP="00F72EFB">
            <w:pPr>
              <w:keepLines/>
              <w:spacing w:before="120" w:after="120"/>
            </w:pPr>
            <w:r>
              <w:t>REDACTED</w:t>
            </w:r>
          </w:p>
        </w:tc>
      </w:tr>
      <w:tr w:rsidR="00F72EFB" w:rsidRPr="0025274C">
        <w:trPr>
          <w:trHeight w:val="962"/>
        </w:trPr>
        <w:tc>
          <w:tcPr>
            <w:tcW w:w="2088" w:type="dxa"/>
            <w:shd w:val="clear" w:color="auto" w:fill="E6E6E6"/>
          </w:tcPr>
          <w:p w:rsidR="00F72EFB" w:rsidRPr="0025274C" w:rsidRDefault="00F72EFB" w:rsidP="00F72EFB">
            <w:pPr>
              <w:keepLines/>
              <w:spacing w:before="120" w:after="120"/>
              <w:rPr>
                <w:b/>
                <w:bCs/>
              </w:rPr>
            </w:pPr>
            <w:r w:rsidRPr="0025274C">
              <w:rPr>
                <w:b/>
                <w:bCs/>
              </w:rPr>
              <w:t>Address</w:t>
            </w:r>
          </w:p>
        </w:tc>
        <w:tc>
          <w:tcPr>
            <w:tcW w:w="7420" w:type="dxa"/>
          </w:tcPr>
          <w:p w:rsidR="00A27736" w:rsidRPr="0025274C" w:rsidRDefault="00F003EE" w:rsidP="00603A5D">
            <w:pPr>
              <w:keepLines/>
              <w:spacing w:before="120" w:after="120"/>
            </w:pPr>
            <w:r>
              <w:t>REDACTED</w:t>
            </w:r>
          </w:p>
        </w:tc>
      </w:tr>
      <w:tr w:rsidR="00F72EFB" w:rsidRPr="0025274C">
        <w:tc>
          <w:tcPr>
            <w:tcW w:w="8522" w:type="dxa"/>
            <w:gridSpan w:val="2"/>
            <w:shd w:val="clear" w:color="auto" w:fill="E6E6E6"/>
          </w:tcPr>
          <w:p w:rsidR="00F72EFB" w:rsidRPr="0025274C" w:rsidRDefault="00F72EFB" w:rsidP="00F72EFB">
            <w:pPr>
              <w:keepLines/>
              <w:spacing w:before="120" w:after="120"/>
              <w:rPr>
                <w:b/>
                <w:bCs/>
              </w:rPr>
            </w:pPr>
            <w:r w:rsidRPr="0025274C">
              <w:rPr>
                <w:b/>
                <w:bCs/>
              </w:rPr>
              <w:t>1. SERVICES REQUIREMENTS</w:t>
            </w:r>
          </w:p>
        </w:tc>
      </w:tr>
      <w:tr w:rsidR="00F72EFB" w:rsidRPr="0025274C">
        <w:tc>
          <w:tcPr>
            <w:tcW w:w="8522" w:type="dxa"/>
            <w:gridSpan w:val="2"/>
          </w:tcPr>
          <w:p w:rsidR="00F72EFB" w:rsidRPr="009924C7" w:rsidRDefault="00AC7DF6" w:rsidP="00F72EFB">
            <w:pPr>
              <w:keepLines/>
              <w:spacing w:before="120" w:after="120"/>
              <w:rPr>
                <w:b/>
                <w:bCs/>
              </w:rPr>
            </w:pPr>
            <w:r>
              <w:rPr>
                <w:b/>
                <w:bCs/>
              </w:rPr>
              <w:t xml:space="preserve">(1.1) Services </w:t>
            </w:r>
            <w:r w:rsidR="00F72EFB" w:rsidRPr="009924C7">
              <w:rPr>
                <w:b/>
                <w:bCs/>
              </w:rPr>
              <w:t>and Deliverables Required:</w:t>
            </w:r>
          </w:p>
          <w:p w:rsidR="00976306" w:rsidRDefault="00976306" w:rsidP="00F72EFB">
            <w:pPr>
              <w:keepLines/>
              <w:spacing w:before="120" w:after="120"/>
              <w:rPr>
                <w:bCs/>
              </w:rPr>
            </w:pPr>
            <w:r w:rsidRPr="009924C7">
              <w:rPr>
                <w:bCs/>
              </w:rPr>
              <w:t xml:space="preserve">See Annex </w:t>
            </w:r>
            <w:r w:rsidR="00DB3037" w:rsidRPr="009924C7">
              <w:rPr>
                <w:bCs/>
              </w:rPr>
              <w:t>A</w:t>
            </w:r>
            <w:r w:rsidRPr="009924C7">
              <w:rPr>
                <w:bCs/>
              </w:rPr>
              <w:t xml:space="preserve"> for full details</w:t>
            </w:r>
            <w:r w:rsidR="001818B0" w:rsidRPr="009924C7">
              <w:rPr>
                <w:bCs/>
              </w:rPr>
              <w:t>.</w:t>
            </w:r>
          </w:p>
          <w:p w:rsidR="00E414BA" w:rsidRPr="00E414BA" w:rsidRDefault="00E414BA" w:rsidP="00E414BA">
            <w:pPr>
              <w:keepLines/>
              <w:spacing w:before="120" w:after="120"/>
              <w:rPr>
                <w:bCs/>
              </w:rPr>
            </w:pPr>
            <w:r w:rsidRPr="00E414BA">
              <w:rPr>
                <w:bCs/>
              </w:rPr>
              <w:t>This requirement is for qualitative and quantitative telephone surveys with key groups of clients.  The supplier will be responsible for:</w:t>
            </w:r>
            <w:r w:rsidRPr="00E414BA">
              <w:rPr>
                <w:bCs/>
              </w:rPr>
              <w:tab/>
            </w:r>
          </w:p>
          <w:p w:rsidR="00E414BA" w:rsidRPr="00E414BA" w:rsidRDefault="00E414BA" w:rsidP="00E414BA">
            <w:pPr>
              <w:keepLines/>
              <w:spacing w:before="120" w:after="120"/>
              <w:rPr>
                <w:bCs/>
              </w:rPr>
            </w:pPr>
            <w:r w:rsidRPr="00E414BA">
              <w:rPr>
                <w:bCs/>
              </w:rPr>
              <w:t>All aspects of research planning</w:t>
            </w:r>
          </w:p>
          <w:p w:rsidR="00E414BA" w:rsidRPr="00E414BA" w:rsidRDefault="00E414BA" w:rsidP="00E414BA">
            <w:pPr>
              <w:keepLines/>
              <w:spacing w:before="120" w:after="120"/>
              <w:rPr>
                <w:bCs/>
              </w:rPr>
            </w:pPr>
            <w:r w:rsidRPr="00E414BA">
              <w:rPr>
                <w:bCs/>
              </w:rPr>
              <w:lastRenderedPageBreak/>
              <w:t>Designing and/or updating research instruments, including cognitive testing and piloting (in conjunction with DWP).</w:t>
            </w:r>
            <w:r w:rsidRPr="00E414BA">
              <w:rPr>
                <w:bCs/>
              </w:rPr>
              <w:tab/>
            </w:r>
          </w:p>
          <w:p w:rsidR="00E414BA" w:rsidRPr="00E414BA" w:rsidRDefault="00E414BA" w:rsidP="00E414BA">
            <w:pPr>
              <w:keepLines/>
              <w:spacing w:before="120" w:after="120"/>
              <w:rPr>
                <w:bCs/>
              </w:rPr>
            </w:pPr>
            <w:r w:rsidRPr="00E414BA">
              <w:rPr>
                <w:bCs/>
              </w:rPr>
              <w:t>Opt out letters (if required)</w:t>
            </w:r>
          </w:p>
          <w:p w:rsidR="00E414BA" w:rsidRPr="00E414BA" w:rsidRDefault="00E414BA" w:rsidP="00E414BA">
            <w:pPr>
              <w:keepLines/>
              <w:spacing w:before="120" w:after="120"/>
              <w:rPr>
                <w:bCs/>
              </w:rPr>
            </w:pPr>
            <w:r w:rsidRPr="00E414BA">
              <w:rPr>
                <w:bCs/>
              </w:rPr>
              <w:t>Recruitment from samples provided by DWP</w:t>
            </w:r>
          </w:p>
          <w:p w:rsidR="00E414BA" w:rsidRPr="00E414BA" w:rsidRDefault="00E414BA" w:rsidP="00E414BA">
            <w:pPr>
              <w:keepLines/>
              <w:spacing w:before="120" w:after="120"/>
              <w:rPr>
                <w:bCs/>
              </w:rPr>
            </w:pPr>
            <w:r w:rsidRPr="00E414BA">
              <w:rPr>
                <w:bCs/>
              </w:rPr>
              <w:t>All data collection, processing and analysis.</w:t>
            </w:r>
            <w:r w:rsidRPr="00E414BA">
              <w:rPr>
                <w:bCs/>
              </w:rPr>
              <w:tab/>
            </w:r>
          </w:p>
          <w:p w:rsidR="00E414BA" w:rsidRPr="00E414BA" w:rsidRDefault="00E414BA" w:rsidP="00E414BA">
            <w:pPr>
              <w:keepLines/>
              <w:spacing w:before="120" w:after="120"/>
              <w:rPr>
                <w:bCs/>
              </w:rPr>
            </w:pPr>
            <w:r w:rsidRPr="00E414BA">
              <w:rPr>
                <w:bCs/>
              </w:rPr>
              <w:t>Secure handling of data in accordance with DWP processes.</w:t>
            </w:r>
          </w:p>
          <w:p w:rsidR="00E414BA" w:rsidRPr="00E414BA" w:rsidRDefault="00E414BA" w:rsidP="00E414BA">
            <w:pPr>
              <w:keepLines/>
              <w:spacing w:before="120" w:after="120"/>
              <w:rPr>
                <w:bCs/>
              </w:rPr>
            </w:pPr>
            <w:r w:rsidRPr="00E414BA">
              <w:rPr>
                <w:bCs/>
              </w:rPr>
              <w:t>Providing regular progress reports</w:t>
            </w:r>
          </w:p>
          <w:p w:rsidR="00E414BA" w:rsidRPr="00E414BA" w:rsidRDefault="00E414BA" w:rsidP="00E414BA">
            <w:pPr>
              <w:keepLines/>
              <w:spacing w:before="120" w:after="120"/>
              <w:rPr>
                <w:bCs/>
              </w:rPr>
            </w:pPr>
            <w:r w:rsidRPr="00E414BA">
              <w:rPr>
                <w:bCs/>
              </w:rPr>
              <w:t>Producing a series of reports, including verbal presentations, power point slides and a formal report for publication (as set out in section 9)</w:t>
            </w:r>
          </w:p>
          <w:p w:rsidR="00E414BA" w:rsidRPr="00E414BA" w:rsidRDefault="00E414BA" w:rsidP="00E414BA">
            <w:pPr>
              <w:keepLines/>
              <w:spacing w:before="120" w:after="120"/>
              <w:rPr>
                <w:bCs/>
              </w:rPr>
            </w:pPr>
            <w:r w:rsidRPr="00E414BA">
              <w:rPr>
                <w:bCs/>
              </w:rPr>
              <w:t>Quality assurance.</w:t>
            </w:r>
          </w:p>
          <w:p w:rsidR="00E414BA" w:rsidRPr="009924C7" w:rsidRDefault="00E414BA" w:rsidP="00E414BA">
            <w:pPr>
              <w:keepLines/>
              <w:spacing w:before="120" w:after="120"/>
              <w:rPr>
                <w:bCs/>
              </w:rPr>
            </w:pPr>
            <w:r w:rsidRPr="00E414BA">
              <w:rPr>
                <w:bCs/>
              </w:rPr>
              <w:t>DWP will provide lists of client contact details and transfer them to the supplier.  DWP will have final sign off of all research instruments and reports.</w:t>
            </w:r>
          </w:p>
          <w:p w:rsidR="00976306" w:rsidRPr="009924C7" w:rsidRDefault="00976306" w:rsidP="00F72EFB">
            <w:pPr>
              <w:keepLines/>
              <w:spacing w:before="120" w:after="120"/>
              <w:rPr>
                <w:b/>
                <w:bCs/>
              </w:rPr>
            </w:pPr>
          </w:p>
        </w:tc>
      </w:tr>
      <w:tr w:rsidR="00F72EFB" w:rsidRPr="0025274C">
        <w:tc>
          <w:tcPr>
            <w:tcW w:w="8522" w:type="dxa"/>
            <w:gridSpan w:val="2"/>
          </w:tcPr>
          <w:p w:rsidR="00BE75C4" w:rsidRPr="009924C7" w:rsidRDefault="00F72EFB" w:rsidP="00F72EFB">
            <w:pPr>
              <w:keepLines/>
              <w:spacing w:before="120" w:after="120"/>
              <w:rPr>
                <w:b/>
                <w:bCs/>
              </w:rPr>
            </w:pPr>
            <w:r w:rsidRPr="009924C7">
              <w:rPr>
                <w:b/>
                <w:bCs/>
              </w:rPr>
              <w:lastRenderedPageBreak/>
              <w:t>(1.2) Commencement Date:</w:t>
            </w:r>
            <w:r w:rsidR="00976306" w:rsidRPr="009924C7">
              <w:rPr>
                <w:b/>
                <w:bCs/>
              </w:rPr>
              <w:t xml:space="preserve"> </w:t>
            </w:r>
            <w:r w:rsidR="00B41294" w:rsidRPr="009924C7">
              <w:rPr>
                <w:bCs/>
              </w:rPr>
              <w:t>28th November 2016</w:t>
            </w:r>
            <w:r w:rsidR="00C42663" w:rsidRPr="009924C7">
              <w:rPr>
                <w:b/>
                <w:bCs/>
              </w:rPr>
              <w:t xml:space="preserve"> </w:t>
            </w:r>
          </w:p>
          <w:p w:rsidR="000D2B2D" w:rsidRPr="009924C7" w:rsidRDefault="000D2B2D" w:rsidP="000D2B2D">
            <w:pPr>
              <w:keepLines/>
              <w:spacing w:before="120" w:after="120"/>
              <w:rPr>
                <w:bCs/>
              </w:rPr>
            </w:pPr>
            <w:r w:rsidRPr="009924C7">
              <w:rPr>
                <w:bCs/>
              </w:rPr>
              <w:t>See Annex A for full details.</w:t>
            </w:r>
          </w:p>
          <w:p w:rsidR="00F72EFB" w:rsidRPr="009924C7" w:rsidRDefault="00976306" w:rsidP="00F72EFB">
            <w:pPr>
              <w:keepLines/>
              <w:spacing w:before="120" w:after="120"/>
              <w:rPr>
                <w:b/>
                <w:bCs/>
              </w:rPr>
            </w:pPr>
            <w:r w:rsidRPr="009924C7">
              <w:rPr>
                <w:b/>
                <w:bCs/>
              </w:rPr>
              <w:t xml:space="preserve"> </w:t>
            </w:r>
          </w:p>
        </w:tc>
      </w:tr>
      <w:tr w:rsidR="00F72EFB" w:rsidRPr="0025274C">
        <w:tc>
          <w:tcPr>
            <w:tcW w:w="8522" w:type="dxa"/>
            <w:gridSpan w:val="2"/>
          </w:tcPr>
          <w:p w:rsidR="00F72EFB" w:rsidRPr="009924C7" w:rsidRDefault="00F72EFB" w:rsidP="00F72EFB">
            <w:pPr>
              <w:keepLines/>
              <w:spacing w:before="120" w:after="120"/>
              <w:rPr>
                <w:b/>
                <w:bCs/>
              </w:rPr>
            </w:pPr>
            <w:r w:rsidRPr="009924C7">
              <w:rPr>
                <w:b/>
                <w:bCs/>
              </w:rPr>
              <w:t xml:space="preserve">(1.3) Price Payable by </w:t>
            </w:r>
            <w:r w:rsidR="007E1048">
              <w:rPr>
                <w:b/>
                <w:bCs/>
              </w:rPr>
              <w:t>Authority:</w:t>
            </w:r>
            <w:r w:rsidR="007E1048" w:rsidRPr="007E1048">
              <w:rPr>
                <w:b/>
                <w:bCs/>
              </w:rPr>
              <w:t xml:space="preserve"> </w:t>
            </w:r>
            <w:r w:rsidR="007E1048" w:rsidRPr="007E1048">
              <w:t>£</w:t>
            </w:r>
            <w:r w:rsidR="007E1048" w:rsidRPr="00970C7A">
              <w:t>201</w:t>
            </w:r>
            <w:r w:rsidR="007E1048">
              <w:t>,</w:t>
            </w:r>
            <w:r w:rsidR="007E1048" w:rsidRPr="00970C7A">
              <w:t>72</w:t>
            </w:r>
            <w:r w:rsidR="00A864F8">
              <w:t>4</w:t>
            </w:r>
            <w:r w:rsidR="007E1048">
              <w:t>.</w:t>
            </w:r>
            <w:r w:rsidR="00A864F8">
              <w:t>63</w:t>
            </w:r>
            <w:r w:rsidR="007E1048" w:rsidRPr="00F53396">
              <w:t xml:space="preserve"> (Ex VAT)  </w:t>
            </w:r>
          </w:p>
          <w:p w:rsidR="00976306" w:rsidRPr="009924C7" w:rsidRDefault="00976306" w:rsidP="00F72EFB">
            <w:pPr>
              <w:keepLines/>
              <w:spacing w:before="120" w:after="120"/>
              <w:rPr>
                <w:bCs/>
              </w:rPr>
            </w:pPr>
            <w:r w:rsidRPr="009924C7">
              <w:rPr>
                <w:bCs/>
              </w:rPr>
              <w:t xml:space="preserve">See </w:t>
            </w:r>
            <w:r w:rsidR="00D65A86" w:rsidRPr="009924C7">
              <w:rPr>
                <w:bCs/>
              </w:rPr>
              <w:t>A</w:t>
            </w:r>
            <w:r w:rsidR="000D2B2D" w:rsidRPr="009924C7">
              <w:rPr>
                <w:bCs/>
              </w:rPr>
              <w:t>nnex B</w:t>
            </w:r>
            <w:r w:rsidRPr="009924C7">
              <w:rPr>
                <w:bCs/>
              </w:rPr>
              <w:t xml:space="preserve"> for full details</w:t>
            </w:r>
          </w:p>
        </w:tc>
      </w:tr>
      <w:tr w:rsidR="00F72EFB" w:rsidRPr="0025274C">
        <w:tc>
          <w:tcPr>
            <w:tcW w:w="8522" w:type="dxa"/>
            <w:gridSpan w:val="2"/>
          </w:tcPr>
          <w:p w:rsidR="00F72EFB" w:rsidRPr="00B41294" w:rsidRDefault="00F72EFB" w:rsidP="00F72EFB">
            <w:pPr>
              <w:keepLines/>
              <w:spacing w:before="120" w:after="120"/>
              <w:rPr>
                <w:bCs/>
              </w:rPr>
            </w:pPr>
            <w:r w:rsidRPr="00DF1782">
              <w:rPr>
                <w:b/>
                <w:bCs/>
              </w:rPr>
              <w:t>(1.4) Completion Date:</w:t>
            </w:r>
            <w:r w:rsidR="00976306" w:rsidRPr="00DF1782">
              <w:rPr>
                <w:b/>
                <w:bCs/>
              </w:rPr>
              <w:t xml:space="preserve">  </w:t>
            </w:r>
            <w:r w:rsidR="00B41294" w:rsidRPr="00B41294">
              <w:rPr>
                <w:bCs/>
              </w:rPr>
              <w:t>27</w:t>
            </w:r>
            <w:r w:rsidR="007E1048">
              <w:rPr>
                <w:bCs/>
              </w:rPr>
              <w:t>th</w:t>
            </w:r>
            <w:r w:rsidR="007E1048" w:rsidRPr="00E55DB1">
              <w:rPr>
                <w:szCs w:val="22"/>
              </w:rPr>
              <w:t xml:space="preserve"> </w:t>
            </w:r>
            <w:r w:rsidR="00E414BA">
              <w:rPr>
                <w:szCs w:val="22"/>
              </w:rPr>
              <w:t>June</w:t>
            </w:r>
            <w:r w:rsidR="00E414BA" w:rsidRPr="00E55DB1">
              <w:rPr>
                <w:szCs w:val="22"/>
              </w:rPr>
              <w:t xml:space="preserve"> </w:t>
            </w:r>
            <w:r w:rsidR="007E1048" w:rsidRPr="00E55DB1">
              <w:rPr>
                <w:szCs w:val="22"/>
              </w:rPr>
              <w:t>2019</w:t>
            </w:r>
            <w:r w:rsidR="007E1048">
              <w:rPr>
                <w:szCs w:val="22"/>
              </w:rPr>
              <w:t xml:space="preserve"> </w:t>
            </w:r>
            <w:r w:rsidR="00C42663" w:rsidRPr="00B41294">
              <w:rPr>
                <w:bCs/>
              </w:rPr>
              <w:t>option to extend for 1</w:t>
            </w:r>
            <w:r w:rsidR="00B41294" w:rsidRPr="00B41294">
              <w:rPr>
                <w:bCs/>
              </w:rPr>
              <w:t>8</w:t>
            </w:r>
            <w:r w:rsidR="00C42663" w:rsidRPr="00B41294">
              <w:rPr>
                <w:bCs/>
              </w:rPr>
              <w:t xml:space="preserve"> months                        </w:t>
            </w:r>
          </w:p>
          <w:p w:rsidR="000D2B2D" w:rsidRPr="00DF1782" w:rsidRDefault="000D2B2D" w:rsidP="000D2B2D">
            <w:pPr>
              <w:keepLines/>
              <w:spacing w:before="120" w:after="120"/>
              <w:rPr>
                <w:bCs/>
              </w:rPr>
            </w:pPr>
            <w:r w:rsidRPr="00DF1782">
              <w:rPr>
                <w:bCs/>
              </w:rPr>
              <w:t>See Annex A for full details.</w:t>
            </w:r>
          </w:p>
          <w:p w:rsidR="00976306" w:rsidRPr="00DF1782" w:rsidRDefault="00976306" w:rsidP="00F72EFB">
            <w:pPr>
              <w:keepLines/>
              <w:spacing w:before="120" w:after="120"/>
              <w:rPr>
                <w:b/>
                <w:bCs/>
              </w:rPr>
            </w:pPr>
          </w:p>
        </w:tc>
      </w:tr>
    </w:tbl>
    <w:p w:rsidR="00F72EFB" w:rsidRPr="0025274C" w:rsidRDefault="00F72EFB" w:rsidP="00F72EFB">
      <w:pPr>
        <w:keepLines/>
        <w:spacing w:before="120" w:after="12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F72EFB" w:rsidRPr="0025274C">
        <w:tc>
          <w:tcPr>
            <w:tcW w:w="9508" w:type="dxa"/>
            <w:shd w:val="clear" w:color="auto" w:fill="E6E6E6"/>
          </w:tcPr>
          <w:p w:rsidR="00F72EFB" w:rsidRPr="0025274C" w:rsidRDefault="00F72EFB" w:rsidP="00F72EFB">
            <w:pPr>
              <w:keepLines/>
              <w:spacing w:before="120" w:after="120"/>
              <w:rPr>
                <w:b/>
                <w:bCs/>
              </w:rPr>
            </w:pPr>
            <w:r w:rsidRPr="0025274C">
              <w:rPr>
                <w:b/>
                <w:bCs/>
              </w:rPr>
              <w:t>2 ADDITIONAL REQUIREMENTS</w:t>
            </w:r>
          </w:p>
        </w:tc>
      </w:tr>
      <w:tr w:rsidR="00F72EFB" w:rsidRPr="0025274C">
        <w:tc>
          <w:tcPr>
            <w:tcW w:w="9508" w:type="dxa"/>
          </w:tcPr>
          <w:p w:rsidR="00F72EFB" w:rsidRPr="007B7392" w:rsidRDefault="00F72EFB" w:rsidP="00F72EFB">
            <w:pPr>
              <w:keepLines/>
              <w:spacing w:before="120" w:after="120"/>
              <w:rPr>
                <w:b/>
                <w:bCs/>
              </w:rPr>
            </w:pPr>
            <w:r w:rsidRPr="007B7392">
              <w:rPr>
                <w:b/>
                <w:bCs/>
              </w:rPr>
              <w:t>(2.1) Supplemental Requirements in addition to Call-Off Terms and Conditions:</w:t>
            </w:r>
          </w:p>
          <w:p w:rsidR="00976306" w:rsidRPr="007B7392" w:rsidRDefault="00976306" w:rsidP="00F72EFB">
            <w:pPr>
              <w:keepLines/>
              <w:spacing w:before="120" w:after="120"/>
              <w:rPr>
                <w:b/>
                <w:bCs/>
              </w:rPr>
            </w:pPr>
            <w:r w:rsidRPr="007B7392">
              <w:rPr>
                <w:b/>
                <w:bCs/>
              </w:rPr>
              <w:t>None</w:t>
            </w:r>
          </w:p>
        </w:tc>
      </w:tr>
      <w:tr w:rsidR="00F72EFB" w:rsidRPr="0025274C">
        <w:tc>
          <w:tcPr>
            <w:tcW w:w="9508" w:type="dxa"/>
          </w:tcPr>
          <w:p w:rsidR="00F72EFB" w:rsidRPr="007B7392" w:rsidRDefault="00F72EFB" w:rsidP="00F72EFB">
            <w:pPr>
              <w:keepLines/>
              <w:spacing w:before="120" w:after="120"/>
              <w:rPr>
                <w:b/>
                <w:bCs/>
              </w:rPr>
            </w:pPr>
            <w:r w:rsidRPr="007B7392">
              <w:rPr>
                <w:b/>
                <w:bCs/>
              </w:rPr>
              <w:t>(2.2) Variations to Call-Off Terms and Conditions</w:t>
            </w:r>
          </w:p>
          <w:p w:rsidR="00F72EFB" w:rsidRPr="007B7392" w:rsidRDefault="00976306" w:rsidP="00F72EFB">
            <w:pPr>
              <w:keepLines/>
              <w:spacing w:before="120" w:after="120"/>
              <w:rPr>
                <w:b/>
                <w:bCs/>
              </w:rPr>
            </w:pPr>
            <w:r w:rsidRPr="007B7392">
              <w:rPr>
                <w:b/>
                <w:bCs/>
              </w:rPr>
              <w:t>None</w:t>
            </w:r>
          </w:p>
        </w:tc>
      </w:tr>
    </w:tbl>
    <w:p w:rsidR="00F72EFB" w:rsidRPr="0025274C" w:rsidRDefault="00F72EFB" w:rsidP="00F72EFB">
      <w:pPr>
        <w:keepLine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F72EFB" w:rsidRPr="0025274C">
        <w:tc>
          <w:tcPr>
            <w:tcW w:w="8721" w:type="dxa"/>
            <w:shd w:val="clear" w:color="auto" w:fill="E6E6E6"/>
          </w:tcPr>
          <w:p w:rsidR="00F72EFB" w:rsidRPr="0025274C" w:rsidRDefault="00AC7DF6" w:rsidP="00AC7DF6">
            <w:pPr>
              <w:keepLines/>
              <w:spacing w:before="120" w:after="120"/>
              <w:rPr>
                <w:b/>
                <w:bCs/>
              </w:rPr>
            </w:pPr>
            <w:r>
              <w:rPr>
                <w:b/>
                <w:bCs/>
              </w:rPr>
              <w:t xml:space="preserve">3. PERFORMANCE OF THE SERVICES </w:t>
            </w:r>
            <w:r w:rsidR="00F72EFB" w:rsidRPr="0025274C">
              <w:rPr>
                <w:b/>
                <w:bCs/>
              </w:rPr>
              <w:t>AND DELIVERABLES</w:t>
            </w:r>
          </w:p>
        </w:tc>
      </w:tr>
      <w:tr w:rsidR="00F72EFB" w:rsidRPr="0025274C">
        <w:tc>
          <w:tcPr>
            <w:tcW w:w="8721" w:type="dxa"/>
          </w:tcPr>
          <w:p w:rsidR="00F72EFB" w:rsidRPr="0025274C" w:rsidRDefault="00F72EFB" w:rsidP="00F72EFB">
            <w:pPr>
              <w:keepLines/>
              <w:spacing w:before="120" w:after="120"/>
              <w:rPr>
                <w:b/>
                <w:bCs/>
              </w:rPr>
            </w:pPr>
            <w:r w:rsidRPr="0025274C">
              <w:rPr>
                <w:b/>
                <w:bCs/>
              </w:rPr>
              <w:t>(3.1) Key Personnel of the Provider to be involved in the Services [and deliverables]:</w:t>
            </w:r>
          </w:p>
          <w:p w:rsidR="00F72EFB" w:rsidRPr="0025274C" w:rsidRDefault="00BE75C4" w:rsidP="00F72EFB">
            <w:pPr>
              <w:keepLines/>
              <w:spacing w:before="120" w:after="120"/>
              <w:rPr>
                <w:bCs/>
              </w:rPr>
            </w:pPr>
            <w:r w:rsidRPr="0025274C">
              <w:rPr>
                <w:bCs/>
              </w:rPr>
              <w:t xml:space="preserve">See Annex </w:t>
            </w:r>
            <w:r w:rsidR="000D2B2D">
              <w:rPr>
                <w:bCs/>
              </w:rPr>
              <w:t>C</w:t>
            </w:r>
            <w:r w:rsidRPr="0025274C">
              <w:rPr>
                <w:bCs/>
              </w:rPr>
              <w:t xml:space="preserve"> for details</w:t>
            </w:r>
          </w:p>
        </w:tc>
      </w:tr>
      <w:tr w:rsidR="00F72EFB" w:rsidRPr="0025274C">
        <w:tc>
          <w:tcPr>
            <w:tcW w:w="8721" w:type="dxa"/>
          </w:tcPr>
          <w:p w:rsidR="00F72EFB" w:rsidRPr="00E51583" w:rsidRDefault="00F72EFB" w:rsidP="00F72EFB">
            <w:pPr>
              <w:keepLines/>
              <w:spacing w:before="120" w:after="120"/>
              <w:rPr>
                <w:b/>
                <w:bCs/>
              </w:rPr>
            </w:pPr>
            <w:r w:rsidRPr="00E51583">
              <w:rPr>
                <w:b/>
                <w:bCs/>
              </w:rPr>
              <w:t>(3.2) Performance Standards</w:t>
            </w:r>
          </w:p>
          <w:p w:rsidR="00E414BA" w:rsidRPr="00E51583" w:rsidRDefault="006F65DA" w:rsidP="00E414BA">
            <w:pPr>
              <w:keepLines/>
              <w:spacing w:before="120" w:after="120"/>
              <w:rPr>
                <w:bCs/>
              </w:rPr>
            </w:pPr>
            <w:r>
              <w:rPr>
                <w:bCs/>
              </w:rPr>
              <w:t>S</w:t>
            </w:r>
            <w:r w:rsidR="00BE75C4" w:rsidRPr="00E51583">
              <w:rPr>
                <w:bCs/>
              </w:rPr>
              <w:t xml:space="preserve">ee Annex </w:t>
            </w:r>
            <w:r w:rsidR="00DB3037" w:rsidRPr="00E51583">
              <w:rPr>
                <w:bCs/>
              </w:rPr>
              <w:t>A</w:t>
            </w:r>
            <w:r w:rsidR="00BE75C4" w:rsidRPr="00E51583">
              <w:rPr>
                <w:bCs/>
              </w:rPr>
              <w:t xml:space="preserve"> for full details</w:t>
            </w:r>
          </w:p>
        </w:tc>
      </w:tr>
      <w:tr w:rsidR="00F72EFB" w:rsidRPr="0025274C">
        <w:tc>
          <w:tcPr>
            <w:tcW w:w="8721" w:type="dxa"/>
          </w:tcPr>
          <w:p w:rsidR="00F72EFB" w:rsidRPr="00E51583" w:rsidRDefault="00F72EFB" w:rsidP="00F72EFB">
            <w:pPr>
              <w:keepLines/>
              <w:spacing w:before="120" w:after="120"/>
              <w:rPr>
                <w:b/>
                <w:bCs/>
              </w:rPr>
            </w:pPr>
            <w:r w:rsidRPr="00E51583">
              <w:rPr>
                <w:b/>
                <w:bCs/>
              </w:rPr>
              <w:t>(3.3) Location(s) at which the Services are to be provided:</w:t>
            </w:r>
          </w:p>
          <w:p w:rsidR="00F72EFB" w:rsidRPr="00E51583" w:rsidRDefault="00BE75C4" w:rsidP="00F72EFB">
            <w:pPr>
              <w:keepLines/>
              <w:spacing w:before="120" w:after="120"/>
              <w:rPr>
                <w:bCs/>
              </w:rPr>
            </w:pPr>
            <w:r w:rsidRPr="00E51583">
              <w:rPr>
                <w:bCs/>
              </w:rPr>
              <w:t xml:space="preserve">See Annex </w:t>
            </w:r>
            <w:r w:rsidR="00DB3037" w:rsidRPr="00E51583">
              <w:rPr>
                <w:bCs/>
              </w:rPr>
              <w:t>A</w:t>
            </w:r>
            <w:r w:rsidRPr="00E51583">
              <w:rPr>
                <w:bCs/>
              </w:rPr>
              <w:t xml:space="preserve"> for full details</w:t>
            </w:r>
          </w:p>
        </w:tc>
      </w:tr>
      <w:tr w:rsidR="00F72EFB" w:rsidRPr="0025274C">
        <w:tc>
          <w:tcPr>
            <w:tcW w:w="8721" w:type="dxa"/>
          </w:tcPr>
          <w:p w:rsidR="00F72EFB" w:rsidRPr="00E51583" w:rsidRDefault="00F72EFB" w:rsidP="00F72EFB">
            <w:pPr>
              <w:keepLines/>
              <w:spacing w:before="120" w:after="120"/>
              <w:rPr>
                <w:b/>
                <w:bCs/>
              </w:rPr>
            </w:pPr>
            <w:r w:rsidRPr="00E51583">
              <w:rPr>
                <w:b/>
                <w:bCs/>
              </w:rPr>
              <w:t>(3.4) Quality Standards</w:t>
            </w:r>
          </w:p>
          <w:p w:rsidR="00F72EFB" w:rsidRPr="00E51583" w:rsidRDefault="001E371F" w:rsidP="00F72EFB">
            <w:pPr>
              <w:keepLines/>
              <w:spacing w:before="120" w:after="120"/>
              <w:rPr>
                <w:bCs/>
              </w:rPr>
            </w:pPr>
            <w:r>
              <w:rPr>
                <w:bCs/>
              </w:rPr>
              <w:t>S</w:t>
            </w:r>
            <w:r w:rsidR="00BE75C4" w:rsidRPr="00E51583">
              <w:rPr>
                <w:bCs/>
              </w:rPr>
              <w:t xml:space="preserve">ee Annex </w:t>
            </w:r>
            <w:r w:rsidR="00DB3037" w:rsidRPr="00E51583">
              <w:rPr>
                <w:bCs/>
              </w:rPr>
              <w:t>A</w:t>
            </w:r>
            <w:r w:rsidR="00BE75C4" w:rsidRPr="00E51583">
              <w:rPr>
                <w:bCs/>
              </w:rPr>
              <w:t xml:space="preserve"> for full details</w:t>
            </w:r>
          </w:p>
        </w:tc>
      </w:tr>
      <w:tr w:rsidR="00F72EFB" w:rsidRPr="0025274C">
        <w:tc>
          <w:tcPr>
            <w:tcW w:w="8721" w:type="dxa"/>
          </w:tcPr>
          <w:p w:rsidR="00F72EFB" w:rsidRPr="0025274C" w:rsidRDefault="00F72EFB" w:rsidP="00F72EFB">
            <w:pPr>
              <w:keepLines/>
              <w:spacing w:before="120" w:after="120"/>
              <w:rPr>
                <w:b/>
                <w:bCs/>
              </w:rPr>
            </w:pPr>
            <w:r w:rsidRPr="0025274C">
              <w:rPr>
                <w:b/>
                <w:bCs/>
              </w:rPr>
              <w:lastRenderedPageBreak/>
              <w:t>(3.5) Contract Monitoring Arrangements</w:t>
            </w:r>
          </w:p>
          <w:p w:rsidR="00F72EFB" w:rsidRPr="0025274C" w:rsidRDefault="00BE75C4" w:rsidP="000D2B2D">
            <w:pPr>
              <w:keepLines/>
              <w:spacing w:before="120" w:after="120"/>
              <w:rPr>
                <w:bCs/>
              </w:rPr>
            </w:pPr>
            <w:r w:rsidRPr="0025274C">
              <w:rPr>
                <w:bCs/>
              </w:rPr>
              <w:t>See A</w:t>
            </w:r>
            <w:r w:rsidR="00DB3037">
              <w:rPr>
                <w:bCs/>
              </w:rPr>
              <w:t xml:space="preserve">ppendix </w:t>
            </w:r>
            <w:r w:rsidR="000D2B2D">
              <w:rPr>
                <w:bCs/>
              </w:rPr>
              <w:t>A</w:t>
            </w:r>
            <w:r w:rsidR="00DB3037">
              <w:rPr>
                <w:bCs/>
              </w:rPr>
              <w:t xml:space="preserve"> </w:t>
            </w:r>
            <w:r w:rsidRPr="0025274C">
              <w:rPr>
                <w:bCs/>
              </w:rPr>
              <w:t>for full details</w:t>
            </w:r>
          </w:p>
        </w:tc>
      </w:tr>
    </w:tbl>
    <w:p w:rsidR="00DB3037" w:rsidRPr="0025274C" w:rsidRDefault="00DB3037" w:rsidP="00F72EFB">
      <w:pPr>
        <w:keepLine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F72EFB" w:rsidRPr="0025274C">
        <w:tc>
          <w:tcPr>
            <w:tcW w:w="9508" w:type="dxa"/>
            <w:shd w:val="clear" w:color="auto" w:fill="E6E6E6"/>
          </w:tcPr>
          <w:p w:rsidR="00F72EFB" w:rsidRPr="0025274C" w:rsidRDefault="00F72EFB" w:rsidP="00F72EFB">
            <w:pPr>
              <w:keepLines/>
              <w:spacing w:before="120" w:after="120"/>
              <w:rPr>
                <w:b/>
                <w:bCs/>
              </w:rPr>
            </w:pPr>
            <w:r w:rsidRPr="0025274C">
              <w:rPr>
                <w:b/>
                <w:bCs/>
              </w:rPr>
              <w:t>4. CONFIDENTIAL INFORMATION</w:t>
            </w:r>
          </w:p>
        </w:tc>
      </w:tr>
      <w:tr w:rsidR="00F72EFB" w:rsidRPr="0025274C">
        <w:tc>
          <w:tcPr>
            <w:tcW w:w="9508" w:type="dxa"/>
          </w:tcPr>
          <w:p w:rsidR="00F72EFB" w:rsidRPr="007B7392" w:rsidRDefault="00F72EFB" w:rsidP="00F72EFB">
            <w:pPr>
              <w:keepLines/>
              <w:spacing w:before="120" w:after="120"/>
              <w:rPr>
                <w:b/>
                <w:bCs/>
              </w:rPr>
            </w:pPr>
            <w:r w:rsidRPr="0025274C">
              <w:rPr>
                <w:b/>
                <w:bCs/>
              </w:rPr>
              <w:t xml:space="preserve">(4.1) The following information shall be deemed Commercially Sensitive Information or </w:t>
            </w:r>
            <w:r w:rsidRPr="007B7392">
              <w:rPr>
                <w:b/>
                <w:bCs/>
              </w:rPr>
              <w:t>Confidential Information:-</w:t>
            </w:r>
          </w:p>
          <w:p w:rsidR="00F72EFB" w:rsidRPr="007B7392" w:rsidRDefault="0053424E" w:rsidP="00F72EFB">
            <w:pPr>
              <w:keepLines/>
              <w:spacing w:before="120" w:after="120"/>
              <w:rPr>
                <w:bCs/>
              </w:rPr>
            </w:pPr>
            <w:r w:rsidRPr="007B7392">
              <w:rPr>
                <w:bCs/>
              </w:rPr>
              <w:t xml:space="preserve">None </w:t>
            </w:r>
          </w:p>
          <w:p w:rsidR="00F72EFB" w:rsidRPr="007B7392" w:rsidRDefault="00F72EFB" w:rsidP="00F72EFB">
            <w:pPr>
              <w:pStyle w:val="BodyText2"/>
              <w:rPr>
                <w:b/>
              </w:rPr>
            </w:pPr>
            <w:r w:rsidRPr="007B7392">
              <w:rPr>
                <w:b/>
              </w:rPr>
              <w:t>(4.2) Duration that the information shall be deemed Commercially Sensitive Information or Confidential Information</w:t>
            </w:r>
          </w:p>
          <w:p w:rsidR="00F72EFB" w:rsidRPr="0025274C" w:rsidRDefault="0053424E" w:rsidP="000D2B2D">
            <w:pPr>
              <w:keepLines/>
              <w:spacing w:before="120" w:after="120"/>
              <w:rPr>
                <w:bCs/>
              </w:rPr>
            </w:pPr>
            <w:r w:rsidRPr="007B7392">
              <w:rPr>
                <w:bCs/>
              </w:rPr>
              <w:t xml:space="preserve">None </w:t>
            </w:r>
          </w:p>
        </w:tc>
      </w:tr>
    </w:tbl>
    <w:p w:rsidR="00F72EFB" w:rsidRPr="0025274C" w:rsidRDefault="00F72EFB" w:rsidP="00F72EFB">
      <w:pPr>
        <w:keepLines/>
        <w:spacing w:before="120" w:after="120"/>
      </w:pPr>
    </w:p>
    <w:p w:rsidR="00F72EFB" w:rsidRPr="0025274C" w:rsidRDefault="00F72EFB" w:rsidP="00F72EFB">
      <w:pPr>
        <w:keepLines/>
        <w:spacing w:before="120" w:after="120"/>
      </w:pPr>
      <w:r w:rsidRPr="0025274C">
        <w:rPr>
          <w:b/>
          <w:bCs/>
          <w:caps/>
        </w:rPr>
        <w:t>By signing and returning this Order Form the Provider agrees</w:t>
      </w:r>
      <w:r w:rsidRPr="0025274C">
        <w:rPr>
          <w:caps/>
        </w:rPr>
        <w:t xml:space="preserve"> </w:t>
      </w:r>
      <w:r w:rsidRPr="0025274C">
        <w:t xml:space="preserve">to enter a legally binding contract with the Authority to provide the Service specified in this Order Form together with, where completed and applicable, additional requirements set out in </w:t>
      </w:r>
      <w:r w:rsidR="0025274C" w:rsidRPr="0025274C">
        <w:t>S</w:t>
      </w:r>
      <w:r w:rsidRPr="0025274C">
        <w:t xml:space="preserve">ection 2 of this Order Form.  Incorporating the rights and obligations in the Terms and Conditions set out in the Framework Agreement entered into by the Provider and the Authority on </w:t>
      </w:r>
      <w:r w:rsidR="00976306" w:rsidRPr="0025274C">
        <w:t>1</w:t>
      </w:r>
      <w:r w:rsidR="00976306" w:rsidRPr="0025274C">
        <w:rPr>
          <w:vertAlign w:val="superscript"/>
        </w:rPr>
        <w:t>st</w:t>
      </w:r>
      <w:r w:rsidR="00976306" w:rsidRPr="0025274C">
        <w:t xml:space="preserve"> July 2013 </w:t>
      </w:r>
      <w:r w:rsidRPr="0025274C">
        <w:t xml:space="preserve">and any subsequent signed variations to the terms and conditions.   </w:t>
      </w:r>
    </w:p>
    <w:p w:rsidR="00F72EFB" w:rsidRPr="0025274C" w:rsidRDefault="00F72EFB" w:rsidP="00F72EFB">
      <w:pPr>
        <w:keepLine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6079"/>
      </w:tblGrid>
      <w:tr w:rsidR="00F72EFB" w:rsidRPr="0025274C">
        <w:trPr>
          <w:cantSplit/>
        </w:trPr>
        <w:tc>
          <w:tcPr>
            <w:tcW w:w="8720" w:type="dxa"/>
            <w:gridSpan w:val="2"/>
            <w:tcBorders>
              <w:top w:val="nil"/>
              <w:left w:val="nil"/>
              <w:right w:val="nil"/>
            </w:tcBorders>
          </w:tcPr>
          <w:p w:rsidR="00F72EFB" w:rsidRPr="0025274C" w:rsidRDefault="00F72EFB" w:rsidP="00F72EFB">
            <w:pPr>
              <w:keepLines/>
              <w:spacing w:before="120" w:after="120"/>
            </w:pPr>
            <w:r w:rsidRPr="0025274C">
              <w:t>For and on behalf of the Provider:-</w:t>
            </w:r>
          </w:p>
        </w:tc>
      </w:tr>
      <w:tr w:rsidR="00F72EFB" w:rsidRPr="0025274C">
        <w:trPr>
          <w:cantSplit/>
        </w:trPr>
        <w:tc>
          <w:tcPr>
            <w:tcW w:w="2308" w:type="dxa"/>
          </w:tcPr>
          <w:p w:rsidR="00F72EFB" w:rsidRPr="0025274C" w:rsidRDefault="0025274C" w:rsidP="00F72EFB">
            <w:pPr>
              <w:keepLines/>
              <w:spacing w:before="120" w:after="120"/>
            </w:pPr>
            <w:r w:rsidRPr="0025274C">
              <w:t xml:space="preserve">Full </w:t>
            </w:r>
            <w:r w:rsidR="00F72EFB" w:rsidRPr="0025274C">
              <w:t>Name</w:t>
            </w:r>
          </w:p>
        </w:tc>
        <w:tc>
          <w:tcPr>
            <w:tcW w:w="6412" w:type="dxa"/>
          </w:tcPr>
          <w:p w:rsidR="00F72EFB" w:rsidRPr="0025274C" w:rsidRDefault="0076666F" w:rsidP="00F72EFB">
            <w:pPr>
              <w:keepLines/>
              <w:spacing w:before="120" w:after="120"/>
            </w:pPr>
            <w:r>
              <w:t>REDACTED</w:t>
            </w:r>
          </w:p>
        </w:tc>
      </w:tr>
      <w:tr w:rsidR="0025274C" w:rsidRPr="0025274C">
        <w:trPr>
          <w:cantSplit/>
        </w:trPr>
        <w:tc>
          <w:tcPr>
            <w:tcW w:w="2308" w:type="dxa"/>
          </w:tcPr>
          <w:p w:rsidR="0025274C" w:rsidRPr="0025274C" w:rsidRDefault="0025274C" w:rsidP="00F72EFB">
            <w:pPr>
              <w:keepLines/>
              <w:spacing w:before="120" w:after="120"/>
            </w:pPr>
            <w:r w:rsidRPr="0025274C">
              <w:t>Title</w:t>
            </w:r>
          </w:p>
        </w:tc>
        <w:tc>
          <w:tcPr>
            <w:tcW w:w="6412" w:type="dxa"/>
          </w:tcPr>
          <w:p w:rsidR="0025274C" w:rsidRPr="0025274C" w:rsidRDefault="0025274C" w:rsidP="00F72EFB">
            <w:pPr>
              <w:keepLines/>
              <w:spacing w:before="120" w:after="120"/>
            </w:pPr>
          </w:p>
        </w:tc>
      </w:tr>
      <w:tr w:rsidR="00F72EFB" w:rsidRPr="0025274C">
        <w:trPr>
          <w:cantSplit/>
        </w:trPr>
        <w:tc>
          <w:tcPr>
            <w:tcW w:w="2308" w:type="dxa"/>
          </w:tcPr>
          <w:p w:rsidR="00F72EFB" w:rsidRPr="0025274C" w:rsidRDefault="00F72EFB" w:rsidP="00F72EFB">
            <w:pPr>
              <w:keepLines/>
              <w:spacing w:before="120" w:after="120"/>
            </w:pPr>
            <w:r w:rsidRPr="0025274C">
              <w:t>Signature</w:t>
            </w:r>
          </w:p>
        </w:tc>
        <w:tc>
          <w:tcPr>
            <w:tcW w:w="6412" w:type="dxa"/>
          </w:tcPr>
          <w:p w:rsidR="00F72EFB" w:rsidRPr="0025274C" w:rsidRDefault="00F72EFB" w:rsidP="00F72EFB">
            <w:pPr>
              <w:keepLines/>
              <w:spacing w:before="120" w:after="120"/>
            </w:pPr>
          </w:p>
        </w:tc>
      </w:tr>
      <w:tr w:rsidR="00F72EFB" w:rsidRPr="0025274C">
        <w:trPr>
          <w:cantSplit/>
        </w:trPr>
        <w:tc>
          <w:tcPr>
            <w:tcW w:w="2308" w:type="dxa"/>
          </w:tcPr>
          <w:p w:rsidR="00F72EFB" w:rsidRPr="0025274C" w:rsidRDefault="00F72EFB" w:rsidP="00F72EFB">
            <w:pPr>
              <w:keepLines/>
              <w:spacing w:before="120" w:after="120"/>
            </w:pPr>
            <w:r w:rsidRPr="0025274C">
              <w:t>Date</w:t>
            </w:r>
          </w:p>
        </w:tc>
        <w:tc>
          <w:tcPr>
            <w:tcW w:w="6412" w:type="dxa"/>
          </w:tcPr>
          <w:p w:rsidR="00F72EFB" w:rsidRPr="0025274C" w:rsidRDefault="00F72EFB" w:rsidP="00F72EFB">
            <w:pPr>
              <w:keepLines/>
              <w:spacing w:before="120" w:after="120"/>
            </w:pPr>
          </w:p>
        </w:tc>
      </w:tr>
    </w:tbl>
    <w:p w:rsidR="00F72EFB" w:rsidRPr="0025274C" w:rsidRDefault="00F72EFB" w:rsidP="00F72EFB">
      <w:pPr>
        <w:keepLine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073"/>
      </w:tblGrid>
      <w:tr w:rsidR="00F72EFB" w:rsidRPr="0025274C">
        <w:trPr>
          <w:cantSplit/>
        </w:trPr>
        <w:tc>
          <w:tcPr>
            <w:tcW w:w="8522" w:type="dxa"/>
            <w:gridSpan w:val="2"/>
            <w:tcBorders>
              <w:top w:val="nil"/>
              <w:left w:val="nil"/>
              <w:right w:val="nil"/>
            </w:tcBorders>
          </w:tcPr>
          <w:p w:rsidR="00F72EFB" w:rsidRPr="0025274C" w:rsidRDefault="00F72EFB" w:rsidP="00F72EFB">
            <w:pPr>
              <w:keepLines/>
              <w:spacing w:before="120" w:after="120"/>
            </w:pPr>
            <w:r w:rsidRPr="0025274C">
              <w:t>For and on behalf of the Authority-</w:t>
            </w:r>
          </w:p>
        </w:tc>
      </w:tr>
      <w:tr w:rsidR="00F72EFB" w:rsidRPr="0025274C">
        <w:trPr>
          <w:cantSplit/>
        </w:trPr>
        <w:tc>
          <w:tcPr>
            <w:tcW w:w="2275" w:type="dxa"/>
          </w:tcPr>
          <w:p w:rsidR="00F72EFB" w:rsidRPr="0025274C" w:rsidRDefault="0025274C" w:rsidP="00F72EFB">
            <w:pPr>
              <w:keepLines/>
              <w:spacing w:before="120" w:after="120"/>
            </w:pPr>
            <w:r w:rsidRPr="0025274C">
              <w:t xml:space="preserve">Full </w:t>
            </w:r>
            <w:r w:rsidR="00F72EFB" w:rsidRPr="0025274C">
              <w:t>Name</w:t>
            </w:r>
          </w:p>
        </w:tc>
        <w:tc>
          <w:tcPr>
            <w:tcW w:w="6247" w:type="dxa"/>
          </w:tcPr>
          <w:p w:rsidR="00F72EFB" w:rsidRPr="0025274C" w:rsidRDefault="0076666F" w:rsidP="00F72EFB">
            <w:pPr>
              <w:keepLines/>
              <w:spacing w:before="120" w:after="120"/>
            </w:pPr>
            <w:r>
              <w:t>REDACTED</w:t>
            </w:r>
            <w:bookmarkStart w:id="0" w:name="_GoBack"/>
            <w:bookmarkEnd w:id="0"/>
          </w:p>
        </w:tc>
      </w:tr>
      <w:tr w:rsidR="0025274C" w:rsidRPr="0025274C">
        <w:trPr>
          <w:cantSplit/>
        </w:trPr>
        <w:tc>
          <w:tcPr>
            <w:tcW w:w="2275" w:type="dxa"/>
          </w:tcPr>
          <w:p w:rsidR="0025274C" w:rsidRPr="0025274C" w:rsidRDefault="0025274C" w:rsidP="00F72EFB">
            <w:pPr>
              <w:keepLines/>
              <w:spacing w:before="120" w:after="120"/>
            </w:pPr>
            <w:r w:rsidRPr="0025274C">
              <w:t>Title</w:t>
            </w:r>
          </w:p>
        </w:tc>
        <w:tc>
          <w:tcPr>
            <w:tcW w:w="6247" w:type="dxa"/>
          </w:tcPr>
          <w:p w:rsidR="0025274C" w:rsidRPr="0025274C" w:rsidRDefault="0025274C" w:rsidP="00F72EFB">
            <w:pPr>
              <w:keepLines/>
              <w:spacing w:before="120" w:after="120"/>
            </w:pPr>
          </w:p>
        </w:tc>
      </w:tr>
      <w:tr w:rsidR="00F72EFB" w:rsidRPr="0025274C">
        <w:trPr>
          <w:cantSplit/>
        </w:trPr>
        <w:tc>
          <w:tcPr>
            <w:tcW w:w="2275" w:type="dxa"/>
          </w:tcPr>
          <w:p w:rsidR="00F72EFB" w:rsidRPr="0025274C" w:rsidRDefault="00F72EFB" w:rsidP="00F72EFB">
            <w:pPr>
              <w:keepLines/>
              <w:spacing w:before="120" w:after="120"/>
            </w:pPr>
            <w:r w:rsidRPr="0025274C">
              <w:t>Signature</w:t>
            </w:r>
          </w:p>
        </w:tc>
        <w:tc>
          <w:tcPr>
            <w:tcW w:w="6247" w:type="dxa"/>
          </w:tcPr>
          <w:p w:rsidR="00F72EFB" w:rsidRPr="0025274C" w:rsidRDefault="00F72EFB" w:rsidP="00F72EFB">
            <w:pPr>
              <w:keepLines/>
              <w:spacing w:before="120" w:after="120"/>
            </w:pPr>
          </w:p>
        </w:tc>
      </w:tr>
      <w:tr w:rsidR="00F72EFB" w:rsidRPr="0025274C">
        <w:trPr>
          <w:cantSplit/>
        </w:trPr>
        <w:tc>
          <w:tcPr>
            <w:tcW w:w="2275" w:type="dxa"/>
          </w:tcPr>
          <w:p w:rsidR="00F72EFB" w:rsidRPr="0025274C" w:rsidRDefault="00F72EFB" w:rsidP="00F72EFB">
            <w:pPr>
              <w:keepLines/>
              <w:spacing w:before="120" w:after="120"/>
            </w:pPr>
            <w:r w:rsidRPr="0025274C">
              <w:t>Date</w:t>
            </w:r>
          </w:p>
        </w:tc>
        <w:tc>
          <w:tcPr>
            <w:tcW w:w="6247" w:type="dxa"/>
          </w:tcPr>
          <w:p w:rsidR="00F72EFB" w:rsidRPr="0025274C" w:rsidRDefault="00F72EFB" w:rsidP="00F72EFB">
            <w:pPr>
              <w:keepLines/>
              <w:spacing w:before="120" w:after="120"/>
            </w:pPr>
          </w:p>
        </w:tc>
      </w:tr>
    </w:tbl>
    <w:p w:rsidR="00F72EFB" w:rsidRPr="0025274C" w:rsidRDefault="00F72EFB" w:rsidP="00F72EFB">
      <w:pPr>
        <w:spacing w:after="240"/>
        <w:jc w:val="left"/>
      </w:pPr>
    </w:p>
    <w:p w:rsidR="003D1752" w:rsidRDefault="003D1752"/>
    <w:p w:rsidR="00CC77AB" w:rsidRDefault="00CC77AB"/>
    <w:p w:rsidR="00CC77AB" w:rsidRPr="0025274C" w:rsidRDefault="00CC77AB"/>
    <w:p w:rsidR="00976306" w:rsidRPr="0025274C" w:rsidRDefault="0025274C" w:rsidP="0025274C">
      <w:pPr>
        <w:pStyle w:val="TOC2"/>
        <w:rPr>
          <w:rFonts w:cs="Arial"/>
        </w:rPr>
      </w:pPr>
      <w:r w:rsidRPr="0025274C">
        <w:rPr>
          <w:rFonts w:cs="Arial"/>
        </w:rPr>
        <w:t>SECTION 2</w:t>
      </w:r>
    </w:p>
    <w:p w:rsidR="0025274C" w:rsidRPr="0025274C" w:rsidRDefault="0025274C" w:rsidP="0025274C"/>
    <w:p w:rsidR="00976306" w:rsidRPr="0025274C" w:rsidRDefault="00976306" w:rsidP="00976306">
      <w:pPr>
        <w:pStyle w:val="Heading1"/>
        <w:rPr>
          <w:rFonts w:ascii="Arial" w:hAnsi="Arial" w:cs="Arial"/>
          <w:sz w:val="20"/>
          <w:szCs w:val="20"/>
        </w:rPr>
      </w:pPr>
      <w:bookmarkStart w:id="1" w:name="_Toc316998586"/>
      <w:r w:rsidRPr="0025274C">
        <w:rPr>
          <w:rFonts w:ascii="Arial" w:hAnsi="Arial" w:cs="Arial"/>
          <w:sz w:val="20"/>
          <w:szCs w:val="20"/>
        </w:rPr>
        <w:t>APPENDIX 1 – THE SERVICES</w:t>
      </w:r>
      <w:bookmarkEnd w:id="1"/>
    </w:p>
    <w:p w:rsidR="00976306" w:rsidRPr="0025274C" w:rsidRDefault="00976306" w:rsidP="00976306"/>
    <w:p w:rsidR="00976306" w:rsidRPr="0025274C" w:rsidRDefault="00976306" w:rsidP="00976306">
      <w:pPr>
        <w:pStyle w:val="Heading2"/>
        <w:rPr>
          <w:rFonts w:ascii="Arial" w:hAnsi="Arial" w:cs="Arial"/>
          <w:i w:val="0"/>
          <w:sz w:val="20"/>
          <w:szCs w:val="20"/>
        </w:rPr>
      </w:pPr>
      <w:bookmarkStart w:id="2" w:name="_Toc316998587"/>
      <w:r w:rsidRPr="0025274C">
        <w:rPr>
          <w:rFonts w:ascii="Arial" w:hAnsi="Arial" w:cs="Arial"/>
          <w:i w:val="0"/>
          <w:sz w:val="20"/>
          <w:szCs w:val="20"/>
        </w:rPr>
        <w:t>1</w:t>
      </w:r>
      <w:r w:rsidRPr="0025274C">
        <w:rPr>
          <w:rFonts w:ascii="Arial" w:hAnsi="Arial" w:cs="Arial"/>
          <w:i w:val="0"/>
          <w:sz w:val="20"/>
          <w:szCs w:val="20"/>
        </w:rPr>
        <w:tab/>
        <w:t>General</w:t>
      </w:r>
      <w:bookmarkEnd w:id="2"/>
    </w:p>
    <w:p w:rsidR="00976306" w:rsidRPr="0025274C" w:rsidRDefault="00976306" w:rsidP="00976306">
      <w:pPr>
        <w:pStyle w:val="Normalhangingindent"/>
        <w:rPr>
          <w:sz w:val="20"/>
        </w:rPr>
      </w:pPr>
      <w:r w:rsidRPr="0025274C">
        <w:rPr>
          <w:sz w:val="20"/>
        </w:rPr>
        <w:t>1.1</w:t>
      </w:r>
      <w:r w:rsidRPr="0025274C">
        <w:rPr>
          <w:sz w:val="20"/>
        </w:rPr>
        <w:tab/>
        <w:t>The following additional documents shall be deemed to be incorporated into this Contract (as appropriate);</w:t>
      </w:r>
    </w:p>
    <w:p w:rsidR="0025274C" w:rsidRPr="0025274C" w:rsidRDefault="0025274C" w:rsidP="0025274C"/>
    <w:tbl>
      <w:tblPr>
        <w:tblW w:w="0" w:type="auto"/>
        <w:tblInd w:w="817" w:type="dxa"/>
        <w:tblLook w:val="01E0" w:firstRow="1" w:lastRow="1" w:firstColumn="1" w:lastColumn="1" w:noHBand="0" w:noVBand="0"/>
      </w:tblPr>
      <w:tblGrid>
        <w:gridCol w:w="4175"/>
        <w:gridCol w:w="3314"/>
      </w:tblGrid>
      <w:tr w:rsidR="00976306" w:rsidRPr="0025274C">
        <w:tc>
          <w:tcPr>
            <w:tcW w:w="4291" w:type="dxa"/>
          </w:tcPr>
          <w:p w:rsidR="00976306" w:rsidRPr="00602E49" w:rsidRDefault="00976306" w:rsidP="00976306">
            <w:pPr>
              <w:pStyle w:val="NormalBold"/>
              <w:rPr>
                <w:rFonts w:cs="Arial"/>
                <w:sz w:val="20"/>
              </w:rPr>
            </w:pPr>
            <w:r w:rsidRPr="00602E49">
              <w:rPr>
                <w:rFonts w:cs="Arial"/>
                <w:sz w:val="20"/>
              </w:rPr>
              <w:lastRenderedPageBreak/>
              <w:t>Document</w:t>
            </w:r>
          </w:p>
        </w:tc>
        <w:tc>
          <w:tcPr>
            <w:tcW w:w="3414" w:type="dxa"/>
          </w:tcPr>
          <w:p w:rsidR="00976306" w:rsidRPr="00602E49" w:rsidRDefault="00976306" w:rsidP="00976306">
            <w:pPr>
              <w:pStyle w:val="NormalBold"/>
              <w:rPr>
                <w:rFonts w:cs="Arial"/>
                <w:sz w:val="20"/>
              </w:rPr>
            </w:pPr>
            <w:r w:rsidRPr="00602E49">
              <w:rPr>
                <w:rFonts w:cs="Arial"/>
                <w:sz w:val="20"/>
              </w:rPr>
              <w:t>Dated</w:t>
            </w:r>
          </w:p>
        </w:tc>
      </w:tr>
      <w:tr w:rsidR="0025274C" w:rsidRPr="0025274C">
        <w:tc>
          <w:tcPr>
            <w:tcW w:w="4291" w:type="dxa"/>
          </w:tcPr>
          <w:p w:rsidR="0025274C" w:rsidRPr="00602E49" w:rsidRDefault="0025274C" w:rsidP="00976306">
            <w:r w:rsidRPr="00602E49">
              <w:t>Framework Call-off Terms and Conditions</w:t>
            </w:r>
          </w:p>
        </w:tc>
        <w:tc>
          <w:tcPr>
            <w:tcW w:w="3414" w:type="dxa"/>
          </w:tcPr>
          <w:p w:rsidR="0025274C" w:rsidRPr="00602E49" w:rsidRDefault="00D2235E" w:rsidP="00976306">
            <w:r w:rsidRPr="00602E49">
              <w:t>1</w:t>
            </w:r>
            <w:r w:rsidRPr="00DF1782">
              <w:t>st</w:t>
            </w:r>
            <w:r w:rsidRPr="00602E49">
              <w:t xml:space="preserve"> July 2013</w:t>
            </w:r>
          </w:p>
        </w:tc>
      </w:tr>
      <w:tr w:rsidR="00976306" w:rsidRPr="0025274C">
        <w:tc>
          <w:tcPr>
            <w:tcW w:w="4291" w:type="dxa"/>
          </w:tcPr>
          <w:p w:rsidR="00976306" w:rsidRPr="00602E49" w:rsidRDefault="00976306" w:rsidP="00976306">
            <w:r w:rsidRPr="00602E49">
              <w:t>Specification</w:t>
            </w:r>
          </w:p>
        </w:tc>
        <w:tc>
          <w:tcPr>
            <w:tcW w:w="3414" w:type="dxa"/>
          </w:tcPr>
          <w:p w:rsidR="00976306" w:rsidRPr="00DF1782" w:rsidRDefault="00B41294" w:rsidP="00DF1782">
            <w:r w:rsidRPr="00B41294">
              <w:t>21st September 2016</w:t>
            </w:r>
          </w:p>
        </w:tc>
      </w:tr>
      <w:tr w:rsidR="00976306" w:rsidRPr="0025274C">
        <w:tc>
          <w:tcPr>
            <w:tcW w:w="4291" w:type="dxa"/>
          </w:tcPr>
          <w:p w:rsidR="00976306" w:rsidRPr="00602E49" w:rsidRDefault="00976306" w:rsidP="00976306">
            <w:r w:rsidRPr="00602E49">
              <w:t>Providers Tender/Proposal</w:t>
            </w:r>
          </w:p>
        </w:tc>
        <w:tc>
          <w:tcPr>
            <w:tcW w:w="3414" w:type="dxa"/>
          </w:tcPr>
          <w:p w:rsidR="00976306" w:rsidRPr="00DF1782" w:rsidRDefault="00B41294" w:rsidP="00DF1782">
            <w:r w:rsidRPr="00B41294">
              <w:t>05 October 2016</w:t>
            </w:r>
          </w:p>
        </w:tc>
      </w:tr>
    </w:tbl>
    <w:p w:rsidR="00976306" w:rsidRPr="0025274C" w:rsidRDefault="00976306" w:rsidP="00976306"/>
    <w:p w:rsidR="00976306" w:rsidRPr="0025274C" w:rsidRDefault="00976306" w:rsidP="00976306"/>
    <w:p w:rsidR="00976306" w:rsidRPr="0025274C" w:rsidRDefault="00D65A86" w:rsidP="00976306">
      <w:pPr>
        <w:pStyle w:val="Heading2"/>
        <w:rPr>
          <w:rFonts w:ascii="Arial" w:hAnsi="Arial" w:cs="Arial"/>
          <w:i w:val="0"/>
          <w:sz w:val="20"/>
          <w:szCs w:val="20"/>
        </w:rPr>
      </w:pPr>
      <w:bookmarkStart w:id="3" w:name="_Toc316998591"/>
      <w:r w:rsidRPr="0025274C">
        <w:rPr>
          <w:rFonts w:ascii="Arial" w:hAnsi="Arial" w:cs="Arial"/>
          <w:i w:val="0"/>
          <w:sz w:val="20"/>
          <w:szCs w:val="20"/>
        </w:rPr>
        <w:t>2</w:t>
      </w:r>
      <w:r w:rsidR="00976306" w:rsidRPr="0025274C">
        <w:rPr>
          <w:rFonts w:ascii="Arial" w:hAnsi="Arial" w:cs="Arial"/>
          <w:i w:val="0"/>
          <w:sz w:val="20"/>
          <w:szCs w:val="20"/>
        </w:rPr>
        <w:tab/>
        <w:t>Recruitment Through Jobcentre Plus</w:t>
      </w:r>
      <w:bookmarkEnd w:id="3"/>
    </w:p>
    <w:p w:rsidR="00976306" w:rsidRPr="0025274C" w:rsidRDefault="00D65A86" w:rsidP="00976306">
      <w:pPr>
        <w:pStyle w:val="Normalhangingindent"/>
        <w:rPr>
          <w:sz w:val="20"/>
        </w:rPr>
      </w:pPr>
      <w:r w:rsidRPr="0025274C">
        <w:rPr>
          <w:sz w:val="20"/>
        </w:rPr>
        <w:t>2</w:t>
      </w:r>
      <w:r w:rsidR="00976306" w:rsidRPr="0025274C">
        <w:rPr>
          <w:sz w:val="20"/>
        </w:rPr>
        <w:t>.1</w:t>
      </w:r>
      <w:r w:rsidR="00976306" w:rsidRPr="0025274C">
        <w:rPr>
          <w:sz w:val="20"/>
        </w:rPr>
        <w:tab/>
        <w:t xml:space="preserve">One of the key objectives of the Department for Work and Pensions is to move people from welfare into work. DWP has a Great Britain-wide network of Jobcentre Plus offices that provide job broking services for unemployed people. The Provider is therefore required to notify Jobcentre Plus when recruiting staff for any entry-level job vacancies located within Great Britain, which may arise from the delivery of their contract to the Authority </w:t>
      </w:r>
    </w:p>
    <w:p w:rsidR="00976306" w:rsidRPr="0025274C" w:rsidRDefault="00976306" w:rsidP="00976306"/>
    <w:p w:rsidR="00976306" w:rsidRPr="0025274C" w:rsidRDefault="00D65A86" w:rsidP="00976306">
      <w:pPr>
        <w:pStyle w:val="Normalhangingindent"/>
        <w:rPr>
          <w:sz w:val="20"/>
        </w:rPr>
      </w:pPr>
      <w:bookmarkStart w:id="4" w:name="_Toc228715244"/>
      <w:r w:rsidRPr="0025274C">
        <w:rPr>
          <w:sz w:val="20"/>
        </w:rPr>
        <w:t>2.2</w:t>
      </w:r>
      <w:r w:rsidR="00976306" w:rsidRPr="0025274C">
        <w:rPr>
          <w:sz w:val="20"/>
        </w:rPr>
        <w:t xml:space="preserve"> </w:t>
      </w:r>
      <w:r w:rsidR="00976306" w:rsidRPr="0025274C">
        <w:rPr>
          <w:sz w:val="20"/>
        </w:rPr>
        <w:tab/>
        <w:t>The Provider is also encouraged to notify Jobcentre Plus of any other vacancies that may arise.</w:t>
      </w:r>
      <w:bookmarkEnd w:id="4"/>
      <w:r w:rsidR="00976306" w:rsidRPr="0025274C">
        <w:rPr>
          <w:sz w:val="20"/>
        </w:rPr>
        <w:t xml:space="preserve"> </w:t>
      </w:r>
      <w:bookmarkStart w:id="5" w:name="_Toc228715245"/>
      <w:r w:rsidR="00976306" w:rsidRPr="0025274C">
        <w:rPr>
          <w:sz w:val="20"/>
        </w:rPr>
        <w:t>The Provider may in addition use other recruitment methods.</w:t>
      </w:r>
      <w:bookmarkEnd w:id="5"/>
    </w:p>
    <w:p w:rsidR="00976306" w:rsidRPr="0025274C" w:rsidRDefault="00976306" w:rsidP="00976306"/>
    <w:p w:rsidR="00976306" w:rsidRPr="0025274C" w:rsidRDefault="00D65A86" w:rsidP="00976306">
      <w:pPr>
        <w:pStyle w:val="Heading2"/>
        <w:rPr>
          <w:rFonts w:ascii="Arial" w:hAnsi="Arial" w:cs="Arial"/>
          <w:i w:val="0"/>
          <w:sz w:val="20"/>
          <w:szCs w:val="20"/>
        </w:rPr>
      </w:pPr>
      <w:bookmarkStart w:id="6" w:name="_Toc316998592"/>
      <w:r w:rsidRPr="0025274C">
        <w:rPr>
          <w:rFonts w:ascii="Arial" w:hAnsi="Arial" w:cs="Arial"/>
          <w:i w:val="0"/>
          <w:sz w:val="20"/>
          <w:szCs w:val="20"/>
        </w:rPr>
        <w:t>3</w:t>
      </w:r>
      <w:r w:rsidR="00976306" w:rsidRPr="0025274C">
        <w:rPr>
          <w:rFonts w:ascii="Arial" w:hAnsi="Arial" w:cs="Arial"/>
          <w:i w:val="0"/>
          <w:sz w:val="20"/>
          <w:szCs w:val="20"/>
        </w:rPr>
        <w:tab/>
        <w:t>Appendices</w:t>
      </w:r>
      <w:bookmarkEnd w:id="6"/>
    </w:p>
    <w:p w:rsidR="00976306" w:rsidRPr="0025274C" w:rsidRDefault="00D65A86" w:rsidP="00976306">
      <w:pPr>
        <w:pStyle w:val="Normalhangingindent"/>
        <w:rPr>
          <w:sz w:val="20"/>
        </w:rPr>
      </w:pPr>
      <w:r w:rsidRPr="0025274C">
        <w:rPr>
          <w:sz w:val="20"/>
        </w:rPr>
        <w:t>3</w:t>
      </w:r>
      <w:r w:rsidR="00976306" w:rsidRPr="0025274C">
        <w:rPr>
          <w:sz w:val="20"/>
        </w:rPr>
        <w:t>.1</w:t>
      </w:r>
      <w:r w:rsidR="00976306" w:rsidRPr="0025274C">
        <w:rPr>
          <w:sz w:val="20"/>
        </w:rPr>
        <w:tab/>
        <w:t>The following annexes form part of this appendix;</w:t>
      </w:r>
    </w:p>
    <w:p w:rsidR="00976306" w:rsidRPr="0025274C" w:rsidRDefault="00976306" w:rsidP="00976306"/>
    <w:p w:rsidR="00976306" w:rsidRPr="00602E49" w:rsidRDefault="00976306" w:rsidP="00976306">
      <w:pPr>
        <w:pStyle w:val="Normalindent1"/>
        <w:rPr>
          <w:rFonts w:cs="Arial"/>
          <w:sz w:val="20"/>
        </w:rPr>
      </w:pPr>
      <w:r w:rsidRPr="00602E49">
        <w:rPr>
          <w:rFonts w:cs="Arial"/>
          <w:sz w:val="20"/>
        </w:rPr>
        <w:t xml:space="preserve">Annex </w:t>
      </w:r>
      <w:r w:rsidR="00C544EE" w:rsidRPr="00602E49">
        <w:rPr>
          <w:rFonts w:cs="Arial"/>
          <w:sz w:val="20"/>
        </w:rPr>
        <w:t>A</w:t>
      </w:r>
      <w:r w:rsidRPr="00602E49">
        <w:rPr>
          <w:rFonts w:cs="Arial"/>
          <w:sz w:val="20"/>
        </w:rPr>
        <w:t xml:space="preserve"> – </w:t>
      </w:r>
      <w:r w:rsidR="00C544EE" w:rsidRPr="00602E49">
        <w:rPr>
          <w:rFonts w:cs="Arial"/>
          <w:sz w:val="20"/>
        </w:rPr>
        <w:t>Specification of Service Required under this Contract</w:t>
      </w:r>
    </w:p>
    <w:p w:rsidR="00976306" w:rsidRPr="00602E49" w:rsidRDefault="00976306" w:rsidP="00976306">
      <w:pPr>
        <w:pStyle w:val="Normalindent1"/>
        <w:rPr>
          <w:rFonts w:cs="Arial"/>
          <w:sz w:val="20"/>
        </w:rPr>
      </w:pPr>
      <w:r w:rsidRPr="00602E49">
        <w:rPr>
          <w:rFonts w:cs="Arial"/>
          <w:sz w:val="20"/>
        </w:rPr>
        <w:t xml:space="preserve">Annex </w:t>
      </w:r>
      <w:r w:rsidR="00C544EE" w:rsidRPr="00602E49">
        <w:rPr>
          <w:rFonts w:cs="Arial"/>
          <w:sz w:val="20"/>
        </w:rPr>
        <w:t>B</w:t>
      </w:r>
      <w:r w:rsidRPr="00602E49">
        <w:rPr>
          <w:rFonts w:cs="Arial"/>
          <w:sz w:val="20"/>
        </w:rPr>
        <w:t xml:space="preserve"> – </w:t>
      </w:r>
      <w:r w:rsidR="000D2B2D">
        <w:rPr>
          <w:rFonts w:cs="Arial"/>
          <w:sz w:val="20"/>
        </w:rPr>
        <w:t>Pricing Table</w:t>
      </w:r>
    </w:p>
    <w:p w:rsidR="00DF1782" w:rsidRPr="00DF1782" w:rsidRDefault="00DF1782" w:rsidP="00DF1782">
      <w:pPr>
        <w:pStyle w:val="Normalindent1"/>
        <w:rPr>
          <w:rFonts w:cs="Arial"/>
          <w:sz w:val="20"/>
        </w:rPr>
      </w:pPr>
      <w:r w:rsidRPr="00DF1782">
        <w:rPr>
          <w:rFonts w:cs="Arial"/>
          <w:sz w:val="20"/>
        </w:rPr>
        <w:t xml:space="preserve">Annex C – Suppliers Bid Submission  </w:t>
      </w:r>
    </w:p>
    <w:p w:rsidR="00DB3037" w:rsidRPr="00DF1782" w:rsidRDefault="00DF1782" w:rsidP="00DF1782">
      <w:pPr>
        <w:pStyle w:val="Normalindent1"/>
        <w:rPr>
          <w:rFonts w:cs="Arial"/>
          <w:sz w:val="20"/>
        </w:rPr>
      </w:pPr>
      <w:r w:rsidRPr="00DF1782">
        <w:rPr>
          <w:rFonts w:cs="Arial"/>
          <w:sz w:val="20"/>
        </w:rPr>
        <w:t>Annex D – Provider and Sub-contractor Key Staff</w:t>
      </w:r>
    </w:p>
    <w:p w:rsidR="00DB3037" w:rsidRPr="00DF1782" w:rsidRDefault="00DB3037" w:rsidP="00DF1782">
      <w:pPr>
        <w:pStyle w:val="Normalindent1"/>
        <w:rPr>
          <w:rFonts w:cs="Arial"/>
          <w:sz w:val="20"/>
        </w:rPr>
      </w:pPr>
      <w:r w:rsidRPr="00DF1782">
        <w:rPr>
          <w:rFonts w:cs="Arial"/>
          <w:sz w:val="20"/>
        </w:rPr>
        <w:t>Annex E – Approved Sub-contractors</w:t>
      </w:r>
    </w:p>
    <w:p w:rsidR="00DB3037" w:rsidRPr="00DF1782" w:rsidRDefault="00DB3037" w:rsidP="00DF1782">
      <w:pPr>
        <w:pStyle w:val="Normalindent1"/>
        <w:rPr>
          <w:rFonts w:cs="Arial"/>
          <w:sz w:val="20"/>
        </w:rPr>
      </w:pPr>
      <w:r w:rsidRPr="00DF1782">
        <w:rPr>
          <w:rFonts w:cs="Arial"/>
          <w:sz w:val="20"/>
        </w:rPr>
        <w:t>Annex F – List of MI Requirements</w:t>
      </w:r>
    </w:p>
    <w:p w:rsidR="00DB3037" w:rsidRPr="00F24005" w:rsidRDefault="00DB3037" w:rsidP="00976306"/>
    <w:p w:rsidR="00BE75C4" w:rsidRPr="0025274C" w:rsidRDefault="00BE75C4" w:rsidP="00976306"/>
    <w:p w:rsidR="00BE75C4" w:rsidRDefault="00BE75C4" w:rsidP="00976306"/>
    <w:p w:rsidR="007E1048" w:rsidRDefault="007E1048" w:rsidP="00976306"/>
    <w:p w:rsidR="007E1048" w:rsidRDefault="007E1048" w:rsidP="00976306"/>
    <w:p w:rsidR="007E1048" w:rsidRDefault="007E1048" w:rsidP="00976306"/>
    <w:p w:rsidR="007E1048" w:rsidRDefault="007E1048" w:rsidP="00976306"/>
    <w:p w:rsidR="007E1048" w:rsidRDefault="007E1048" w:rsidP="00976306"/>
    <w:p w:rsidR="007E1048" w:rsidRDefault="007E1048" w:rsidP="00976306"/>
    <w:p w:rsidR="007E1048" w:rsidRDefault="007E1048"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CC77AB" w:rsidRDefault="00CC77AB" w:rsidP="00976306"/>
    <w:p w:rsidR="007E1048" w:rsidRDefault="007E1048" w:rsidP="00976306"/>
    <w:p w:rsidR="007E1048" w:rsidRDefault="007E1048" w:rsidP="00976306"/>
    <w:p w:rsidR="0025274C" w:rsidRPr="00F36657" w:rsidRDefault="00976306" w:rsidP="0025274C">
      <w:pPr>
        <w:pStyle w:val="SchedSub"/>
        <w:spacing w:after="0"/>
        <w:jc w:val="left"/>
        <w:rPr>
          <w:rFonts w:cs="Arial"/>
          <w:caps w:val="0"/>
          <w:sz w:val="24"/>
          <w:szCs w:val="24"/>
        </w:rPr>
      </w:pPr>
      <w:bookmarkStart w:id="7" w:name="_Toc316998595"/>
      <w:r w:rsidRPr="001818B0">
        <w:rPr>
          <w:rFonts w:cs="Arial"/>
          <w:sz w:val="24"/>
          <w:szCs w:val="24"/>
        </w:rPr>
        <w:t>Annex A</w:t>
      </w:r>
      <w:bookmarkEnd w:id="7"/>
      <w:r w:rsidR="0025274C" w:rsidRPr="001818B0">
        <w:rPr>
          <w:rFonts w:cs="Arial"/>
          <w:sz w:val="24"/>
          <w:szCs w:val="24"/>
        </w:rPr>
        <w:t xml:space="preserve"> - </w:t>
      </w:r>
      <w:r w:rsidR="0025274C" w:rsidRPr="001818B0">
        <w:rPr>
          <w:rFonts w:cs="Arial"/>
          <w:caps w:val="0"/>
          <w:sz w:val="24"/>
          <w:szCs w:val="24"/>
        </w:rPr>
        <w:t>Specification of Service Required under this Contract</w:t>
      </w:r>
    </w:p>
    <w:p w:rsidR="0025274C" w:rsidRPr="00F36657" w:rsidRDefault="0025274C" w:rsidP="0025274C">
      <w:pPr>
        <w:rPr>
          <w:sz w:val="24"/>
          <w:szCs w:val="24"/>
        </w:rPr>
      </w:pPr>
    </w:p>
    <w:p w:rsidR="0025274C" w:rsidRDefault="0025274C"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7378E5" w:rsidP="0025274C">
      <w:pPr>
        <w:rPr>
          <w:sz w:val="24"/>
          <w:szCs w:val="24"/>
        </w:rPr>
      </w:pPr>
      <w:r>
        <w:rPr>
          <w:sz w:val="24"/>
          <w:szCs w:val="24"/>
        </w:rPr>
        <w:t>Updates to timetables due to delay to start of project</w:t>
      </w:r>
      <w:r w:rsidR="0076666F">
        <w:rPr>
          <w:sz w:val="24"/>
          <w:szCs w:val="24"/>
        </w:rPr>
        <w:t xml:space="preserve"> - REDACTED</w:t>
      </w:r>
    </w:p>
    <w:p w:rsidR="007378E5" w:rsidRDefault="007378E5"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C544EE" w:rsidRDefault="00C544EE"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C544EE" w:rsidRDefault="00C544EE" w:rsidP="0025274C">
      <w:pPr>
        <w:rPr>
          <w:sz w:val="24"/>
          <w:szCs w:val="24"/>
        </w:rPr>
      </w:pPr>
    </w:p>
    <w:p w:rsidR="00C544EE" w:rsidRDefault="00C544EE"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D9748D" w:rsidRDefault="00D9748D" w:rsidP="0025274C">
      <w:pPr>
        <w:rPr>
          <w:sz w:val="24"/>
          <w:szCs w:val="24"/>
        </w:rPr>
      </w:pPr>
    </w:p>
    <w:p w:rsidR="007E1048" w:rsidRDefault="007E1048" w:rsidP="000D2B2D">
      <w:pPr>
        <w:pStyle w:val="SchedSub"/>
        <w:spacing w:after="0"/>
        <w:jc w:val="left"/>
        <w:rPr>
          <w:rFonts w:cs="Arial"/>
          <w:b w:val="0"/>
          <w:caps w:val="0"/>
          <w:sz w:val="24"/>
          <w:szCs w:val="24"/>
        </w:rPr>
      </w:pPr>
    </w:p>
    <w:p w:rsidR="0076666F" w:rsidRDefault="0076666F" w:rsidP="000D2B2D">
      <w:pPr>
        <w:pStyle w:val="SchedSub"/>
        <w:spacing w:after="0"/>
        <w:jc w:val="left"/>
        <w:rPr>
          <w:rFonts w:cs="Arial"/>
          <w:sz w:val="24"/>
          <w:szCs w:val="24"/>
        </w:rPr>
      </w:pPr>
    </w:p>
    <w:p w:rsidR="0076666F" w:rsidRDefault="0076666F" w:rsidP="000D2B2D">
      <w:pPr>
        <w:pStyle w:val="SchedSub"/>
        <w:spacing w:after="0"/>
        <w:jc w:val="left"/>
        <w:rPr>
          <w:rFonts w:cs="Arial"/>
          <w:sz w:val="24"/>
          <w:szCs w:val="24"/>
        </w:rPr>
      </w:pPr>
    </w:p>
    <w:p w:rsidR="0076666F" w:rsidRDefault="0076666F" w:rsidP="000D2B2D">
      <w:pPr>
        <w:pStyle w:val="SchedSub"/>
        <w:spacing w:after="0"/>
        <w:jc w:val="left"/>
        <w:rPr>
          <w:rFonts w:cs="Arial"/>
          <w:sz w:val="24"/>
          <w:szCs w:val="24"/>
        </w:rPr>
      </w:pPr>
    </w:p>
    <w:p w:rsidR="0076666F" w:rsidRDefault="0076666F" w:rsidP="000D2B2D">
      <w:pPr>
        <w:pStyle w:val="SchedSub"/>
        <w:spacing w:after="0"/>
        <w:jc w:val="left"/>
        <w:rPr>
          <w:rFonts w:cs="Arial"/>
          <w:sz w:val="24"/>
          <w:szCs w:val="24"/>
        </w:rPr>
      </w:pPr>
    </w:p>
    <w:p w:rsidR="00C544EE" w:rsidRDefault="0025274C" w:rsidP="000D2B2D">
      <w:pPr>
        <w:pStyle w:val="SchedSub"/>
        <w:spacing w:after="0"/>
        <w:jc w:val="left"/>
        <w:rPr>
          <w:rFonts w:cs="Arial"/>
          <w:caps w:val="0"/>
          <w:sz w:val="24"/>
          <w:szCs w:val="24"/>
        </w:rPr>
      </w:pPr>
      <w:r w:rsidRPr="007B7392">
        <w:rPr>
          <w:rFonts w:cs="Arial"/>
          <w:sz w:val="24"/>
          <w:szCs w:val="24"/>
        </w:rPr>
        <w:t xml:space="preserve">Annex B </w:t>
      </w:r>
      <w:r w:rsidR="00F36657" w:rsidRPr="007B7392">
        <w:rPr>
          <w:rFonts w:cs="Arial"/>
          <w:sz w:val="24"/>
          <w:szCs w:val="24"/>
        </w:rPr>
        <w:t>–</w:t>
      </w:r>
      <w:r w:rsidRPr="007B7392">
        <w:rPr>
          <w:rFonts w:cs="Arial"/>
          <w:sz w:val="24"/>
          <w:szCs w:val="24"/>
        </w:rPr>
        <w:t xml:space="preserve"> </w:t>
      </w:r>
      <w:r w:rsidR="000D2B2D">
        <w:rPr>
          <w:rFonts w:cs="Arial"/>
          <w:caps w:val="0"/>
          <w:sz w:val="24"/>
          <w:szCs w:val="24"/>
        </w:rPr>
        <w:t>Pricing Table</w:t>
      </w:r>
    </w:p>
    <w:p w:rsidR="000D2B2D" w:rsidRDefault="000D2B2D" w:rsidP="000D2B2D"/>
    <w:p w:rsidR="00C544EE" w:rsidRDefault="0076666F" w:rsidP="00F36657">
      <w:r>
        <w:t>REDACTED</w:t>
      </w:r>
    </w:p>
    <w:p w:rsidR="00F003EE" w:rsidRDefault="00F003EE" w:rsidP="00F36657"/>
    <w:p w:rsidR="00180F4C" w:rsidRDefault="00180F4C" w:rsidP="00F36657"/>
    <w:p w:rsidR="00180F4C" w:rsidRDefault="00180F4C" w:rsidP="00F36657"/>
    <w:p w:rsidR="00180F4C" w:rsidRDefault="00180F4C" w:rsidP="00180F4C"/>
    <w:p w:rsidR="00180F4C" w:rsidRDefault="00180F4C" w:rsidP="00180F4C"/>
    <w:p w:rsidR="00180F4C" w:rsidRPr="00180F4C" w:rsidRDefault="00180F4C" w:rsidP="00180F4C">
      <w:pPr>
        <w:rPr>
          <w:b/>
        </w:rPr>
      </w:pPr>
      <w:r w:rsidRPr="00180F4C">
        <w:rPr>
          <w:b/>
        </w:rPr>
        <w:t xml:space="preserve">Invoicing Schedule: </w:t>
      </w:r>
    </w:p>
    <w:p w:rsidR="00C544EE" w:rsidRDefault="00C544EE" w:rsidP="00F36657"/>
    <w:p w:rsidR="00F003EE" w:rsidRDefault="00F003EE" w:rsidP="00F36657"/>
    <w:p w:rsidR="00F003EE" w:rsidRDefault="00F003EE" w:rsidP="00F36657">
      <w:r>
        <w:t>REDACTED</w:t>
      </w:r>
    </w:p>
    <w:p w:rsidR="00C544EE" w:rsidRDefault="00C544EE"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Default="00180F4C" w:rsidP="00F36657">
      <w:pPr>
        <w:rPr>
          <w:b/>
        </w:rPr>
      </w:pPr>
    </w:p>
    <w:p w:rsidR="00180F4C" w:rsidRPr="00D9748D" w:rsidRDefault="00180F4C" w:rsidP="00F36657">
      <w:pPr>
        <w:rPr>
          <w:b/>
        </w:rPr>
      </w:pPr>
    </w:p>
    <w:p w:rsidR="00C544EE" w:rsidRDefault="00C544EE" w:rsidP="00F36657"/>
    <w:p w:rsidR="00C544EE" w:rsidRDefault="00C544EE" w:rsidP="00F36657"/>
    <w:p w:rsidR="00D9748D" w:rsidRDefault="00D9748D" w:rsidP="00F36657"/>
    <w:p w:rsidR="00C544EE" w:rsidRDefault="00C544EE" w:rsidP="00F36657"/>
    <w:p w:rsidR="000D2B2D" w:rsidRPr="00DF1782" w:rsidRDefault="000D2B2D" w:rsidP="009924C7">
      <w:pPr>
        <w:rPr>
          <w:i/>
          <w:sz w:val="24"/>
          <w:szCs w:val="24"/>
        </w:rPr>
      </w:pPr>
      <w:bookmarkStart w:id="8" w:name="_Toc316998596"/>
      <w:r w:rsidRPr="00DF1782">
        <w:rPr>
          <w:b/>
          <w:sz w:val="24"/>
          <w:szCs w:val="24"/>
        </w:rPr>
        <w:t xml:space="preserve">Annex </w:t>
      </w:r>
      <w:r w:rsidR="00DF1782" w:rsidRPr="00DF1782">
        <w:rPr>
          <w:b/>
          <w:sz w:val="24"/>
          <w:szCs w:val="24"/>
        </w:rPr>
        <w:t>C</w:t>
      </w:r>
      <w:r w:rsidRPr="00DF1782">
        <w:rPr>
          <w:b/>
          <w:sz w:val="24"/>
          <w:szCs w:val="24"/>
        </w:rPr>
        <w:t xml:space="preserve"> – Suppliers Bid Submission  </w:t>
      </w:r>
    </w:p>
    <w:p w:rsidR="000D2B2D" w:rsidRPr="00DF1782" w:rsidRDefault="000D2B2D" w:rsidP="000D2B2D">
      <w:pPr>
        <w:rPr>
          <w:lang w:val="x-none"/>
        </w:rPr>
      </w:pPr>
    </w:p>
    <w:p w:rsidR="000D2B2D" w:rsidRPr="007E1048" w:rsidRDefault="000D2B2D" w:rsidP="000D2B2D">
      <w:pPr>
        <w:rPr>
          <w:lang w:val="x-none"/>
        </w:rPr>
      </w:pPr>
    </w:p>
    <w:p w:rsidR="000D2B2D" w:rsidRPr="007E1048" w:rsidRDefault="000D2B2D" w:rsidP="000D2B2D">
      <w:pPr>
        <w:rPr>
          <w:lang w:val="x-none"/>
        </w:rPr>
      </w:pPr>
    </w:p>
    <w:p w:rsidR="000D2B2D" w:rsidRPr="0076666F" w:rsidRDefault="0076666F" w:rsidP="000D2B2D">
      <w:r>
        <w:t>REDACTED</w:t>
      </w:r>
    </w:p>
    <w:p w:rsidR="000D2B2D" w:rsidRPr="007E1048" w:rsidRDefault="000D2B2D" w:rsidP="000D2B2D">
      <w:pPr>
        <w:rPr>
          <w:lang w:val="x-none"/>
        </w:rPr>
      </w:pPr>
    </w:p>
    <w:p w:rsidR="000D2B2D" w:rsidRPr="007E1048" w:rsidRDefault="000D2B2D" w:rsidP="000D2B2D">
      <w:pPr>
        <w:rPr>
          <w:lang w:val="x-none"/>
        </w:rPr>
      </w:pPr>
    </w:p>
    <w:p w:rsidR="000D2B2D" w:rsidRPr="007E1048" w:rsidRDefault="000D2B2D" w:rsidP="000D2B2D">
      <w:pPr>
        <w:rPr>
          <w:lang w:val="x-none"/>
        </w:rPr>
      </w:pPr>
    </w:p>
    <w:p w:rsidR="000D2B2D" w:rsidRPr="007E1048" w:rsidRDefault="000D2B2D" w:rsidP="000D2B2D">
      <w:pPr>
        <w:rPr>
          <w:lang w:val="x-none"/>
        </w:rPr>
      </w:pPr>
    </w:p>
    <w:p w:rsidR="000D2B2D" w:rsidRPr="007E1048" w:rsidRDefault="000D2B2D" w:rsidP="000D2B2D">
      <w:pPr>
        <w:rPr>
          <w:lang w:val="x-none"/>
        </w:rPr>
      </w:pPr>
    </w:p>
    <w:p w:rsidR="000D2B2D" w:rsidRPr="007E1048" w:rsidRDefault="000D2B2D" w:rsidP="000D2B2D">
      <w:pPr>
        <w:rPr>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0D2B2D" w:rsidRDefault="000D2B2D"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7E1048" w:rsidRDefault="007E1048" w:rsidP="000D2B2D">
      <w:pPr>
        <w:rPr>
          <w:highlight w:val="yellow"/>
          <w:lang w:val="x-none"/>
        </w:rPr>
      </w:pPr>
    </w:p>
    <w:p w:rsidR="00372B49" w:rsidRDefault="00372B49" w:rsidP="00BE75C4">
      <w:pPr>
        <w:pStyle w:val="Heading2"/>
        <w:jc w:val="left"/>
        <w:rPr>
          <w:rFonts w:ascii="Arial" w:hAnsi="Arial" w:cs="Arial"/>
          <w:i w:val="0"/>
          <w:sz w:val="24"/>
          <w:szCs w:val="24"/>
        </w:rPr>
      </w:pPr>
    </w:p>
    <w:p w:rsidR="00976306" w:rsidRPr="009924C7" w:rsidRDefault="00976306" w:rsidP="00BE75C4">
      <w:pPr>
        <w:pStyle w:val="Heading2"/>
        <w:jc w:val="left"/>
        <w:rPr>
          <w:rFonts w:ascii="Arial" w:hAnsi="Arial" w:cs="Arial"/>
          <w:i w:val="0"/>
          <w:color w:val="C0C0C0"/>
          <w:sz w:val="24"/>
          <w:szCs w:val="24"/>
        </w:rPr>
      </w:pPr>
      <w:r w:rsidRPr="009924C7">
        <w:rPr>
          <w:rFonts w:ascii="Arial" w:hAnsi="Arial" w:cs="Arial"/>
          <w:i w:val="0"/>
          <w:sz w:val="24"/>
          <w:szCs w:val="24"/>
        </w:rPr>
        <w:t xml:space="preserve">Annex </w:t>
      </w:r>
      <w:r w:rsidR="00DF1782" w:rsidRPr="009924C7">
        <w:rPr>
          <w:rFonts w:ascii="Arial" w:hAnsi="Arial" w:cs="Arial"/>
          <w:i w:val="0"/>
          <w:sz w:val="24"/>
          <w:szCs w:val="24"/>
        </w:rPr>
        <w:t>D</w:t>
      </w:r>
      <w:r w:rsidRPr="009924C7">
        <w:rPr>
          <w:rFonts w:ascii="Arial" w:hAnsi="Arial" w:cs="Arial"/>
          <w:i w:val="0"/>
          <w:sz w:val="24"/>
          <w:szCs w:val="24"/>
        </w:rPr>
        <w:t xml:space="preserve"> – Provider and Sub-contractor Key Staff</w:t>
      </w:r>
      <w:bookmarkEnd w:id="8"/>
    </w:p>
    <w:p w:rsidR="00976306" w:rsidRPr="009924C7" w:rsidRDefault="00976306" w:rsidP="00976306"/>
    <w:p w:rsidR="00976306" w:rsidRPr="009924C7" w:rsidRDefault="00976306" w:rsidP="00976306"/>
    <w:p w:rsidR="00976306" w:rsidRDefault="00F003EE" w:rsidP="00976306">
      <w:r>
        <w:t>REDACTED</w:t>
      </w:r>
    </w:p>
    <w:p w:rsidR="00F003EE" w:rsidRPr="009924C7" w:rsidRDefault="00F003EE" w:rsidP="00976306"/>
    <w:p w:rsidR="00976306" w:rsidRPr="0025274C" w:rsidRDefault="00976306" w:rsidP="00976306"/>
    <w:p w:rsidR="00976306" w:rsidRPr="0025274C" w:rsidRDefault="00976306" w:rsidP="00976306">
      <w:r w:rsidRPr="0025274C">
        <w:br w:type="page"/>
      </w:r>
    </w:p>
    <w:p w:rsidR="00976306" w:rsidRPr="00895696" w:rsidRDefault="00976306" w:rsidP="00BE75C4">
      <w:pPr>
        <w:pStyle w:val="Heading2"/>
        <w:jc w:val="left"/>
        <w:rPr>
          <w:rFonts w:ascii="Arial" w:hAnsi="Arial" w:cs="Arial"/>
          <w:i w:val="0"/>
          <w:sz w:val="24"/>
          <w:szCs w:val="24"/>
        </w:rPr>
      </w:pPr>
      <w:bookmarkStart w:id="9" w:name="_Toc316998597"/>
      <w:r w:rsidRPr="009924C7">
        <w:rPr>
          <w:rFonts w:ascii="Arial" w:hAnsi="Arial" w:cs="Arial"/>
          <w:i w:val="0"/>
          <w:sz w:val="24"/>
          <w:szCs w:val="24"/>
        </w:rPr>
        <w:lastRenderedPageBreak/>
        <w:t xml:space="preserve">Annex </w:t>
      </w:r>
      <w:r w:rsidR="00DF1782" w:rsidRPr="009924C7">
        <w:rPr>
          <w:rFonts w:ascii="Arial" w:hAnsi="Arial" w:cs="Arial"/>
          <w:i w:val="0"/>
          <w:sz w:val="24"/>
          <w:szCs w:val="24"/>
        </w:rPr>
        <w:t>E</w:t>
      </w:r>
      <w:r w:rsidRPr="009924C7">
        <w:rPr>
          <w:rFonts w:ascii="Arial" w:hAnsi="Arial" w:cs="Arial"/>
          <w:i w:val="0"/>
          <w:sz w:val="24"/>
          <w:szCs w:val="24"/>
        </w:rPr>
        <w:t xml:space="preserve"> – Approved Sub-contractors</w:t>
      </w:r>
      <w:bookmarkEnd w:id="9"/>
    </w:p>
    <w:p w:rsidR="00976306" w:rsidRPr="00895696" w:rsidRDefault="00976306" w:rsidP="00976306">
      <w:pPr>
        <w:rPr>
          <w:b/>
        </w:rPr>
      </w:pPr>
    </w:p>
    <w:p w:rsidR="00976306" w:rsidRPr="00895696" w:rsidRDefault="00976306" w:rsidP="00976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2765"/>
        <w:gridCol w:w="2772"/>
      </w:tblGrid>
      <w:tr w:rsidR="00976306" w:rsidRPr="0025274C">
        <w:tc>
          <w:tcPr>
            <w:tcW w:w="3095" w:type="dxa"/>
            <w:vAlign w:val="center"/>
          </w:tcPr>
          <w:p w:rsidR="00976306" w:rsidRPr="00895696" w:rsidRDefault="00976306" w:rsidP="00976306">
            <w:pPr>
              <w:pStyle w:val="NormalBoldCentre"/>
              <w:rPr>
                <w:rFonts w:cs="Arial"/>
                <w:sz w:val="20"/>
              </w:rPr>
            </w:pPr>
            <w:r w:rsidRPr="00895696">
              <w:rPr>
                <w:rFonts w:cs="Arial"/>
                <w:sz w:val="20"/>
              </w:rPr>
              <w:t>Name of Sub Contractor</w:t>
            </w:r>
          </w:p>
        </w:tc>
        <w:tc>
          <w:tcPr>
            <w:tcW w:w="3095" w:type="dxa"/>
            <w:vAlign w:val="center"/>
          </w:tcPr>
          <w:p w:rsidR="00976306" w:rsidRPr="00895696" w:rsidRDefault="00976306" w:rsidP="00976306">
            <w:pPr>
              <w:pStyle w:val="NormalBoldCentre"/>
              <w:rPr>
                <w:rFonts w:cs="Arial"/>
                <w:sz w:val="20"/>
              </w:rPr>
            </w:pPr>
            <w:r w:rsidRPr="00895696">
              <w:rPr>
                <w:rFonts w:cs="Arial"/>
                <w:sz w:val="20"/>
              </w:rPr>
              <w:t>Nature of the Services being Sub Contracted</w:t>
            </w:r>
          </w:p>
        </w:tc>
        <w:tc>
          <w:tcPr>
            <w:tcW w:w="3096" w:type="dxa"/>
            <w:vAlign w:val="center"/>
          </w:tcPr>
          <w:p w:rsidR="00976306" w:rsidRPr="0025274C" w:rsidRDefault="00976306" w:rsidP="00976306">
            <w:pPr>
              <w:pStyle w:val="NormalBoldCentre"/>
              <w:rPr>
                <w:rFonts w:cs="Arial"/>
                <w:sz w:val="20"/>
              </w:rPr>
            </w:pPr>
            <w:r w:rsidRPr="00895696">
              <w:rPr>
                <w:rFonts w:cs="Arial"/>
                <w:sz w:val="20"/>
              </w:rPr>
              <w:t>Anticipated Value £</w:t>
            </w:r>
          </w:p>
        </w:tc>
      </w:tr>
      <w:tr w:rsidR="00976306" w:rsidRPr="0025274C">
        <w:tc>
          <w:tcPr>
            <w:tcW w:w="3095" w:type="dxa"/>
          </w:tcPr>
          <w:p w:rsidR="00976306" w:rsidRPr="0025274C" w:rsidRDefault="00976306" w:rsidP="00976306"/>
        </w:tc>
        <w:tc>
          <w:tcPr>
            <w:tcW w:w="3095" w:type="dxa"/>
          </w:tcPr>
          <w:p w:rsidR="00976306" w:rsidRPr="0025274C" w:rsidRDefault="00976306" w:rsidP="00976306"/>
        </w:tc>
        <w:tc>
          <w:tcPr>
            <w:tcW w:w="3096" w:type="dxa"/>
          </w:tcPr>
          <w:p w:rsidR="00976306" w:rsidRPr="0025274C" w:rsidRDefault="00976306" w:rsidP="00976306"/>
        </w:tc>
      </w:tr>
      <w:tr w:rsidR="00976306" w:rsidRPr="0025274C">
        <w:tc>
          <w:tcPr>
            <w:tcW w:w="3095" w:type="dxa"/>
          </w:tcPr>
          <w:p w:rsidR="00976306" w:rsidRPr="0025274C" w:rsidRDefault="00976306" w:rsidP="00976306"/>
        </w:tc>
        <w:tc>
          <w:tcPr>
            <w:tcW w:w="3095" w:type="dxa"/>
          </w:tcPr>
          <w:p w:rsidR="00976306" w:rsidRPr="0025274C" w:rsidRDefault="00976306" w:rsidP="00976306"/>
        </w:tc>
        <w:tc>
          <w:tcPr>
            <w:tcW w:w="3096" w:type="dxa"/>
          </w:tcPr>
          <w:p w:rsidR="00976306" w:rsidRPr="0025274C" w:rsidRDefault="00976306" w:rsidP="00976306"/>
        </w:tc>
      </w:tr>
      <w:tr w:rsidR="00976306" w:rsidRPr="0025274C">
        <w:tc>
          <w:tcPr>
            <w:tcW w:w="3095" w:type="dxa"/>
          </w:tcPr>
          <w:p w:rsidR="00976306" w:rsidRPr="0025274C" w:rsidRDefault="00976306" w:rsidP="00976306"/>
        </w:tc>
        <w:tc>
          <w:tcPr>
            <w:tcW w:w="3095" w:type="dxa"/>
          </w:tcPr>
          <w:p w:rsidR="00976306" w:rsidRPr="0025274C" w:rsidRDefault="00976306" w:rsidP="00976306"/>
        </w:tc>
        <w:tc>
          <w:tcPr>
            <w:tcW w:w="3096" w:type="dxa"/>
          </w:tcPr>
          <w:p w:rsidR="00976306" w:rsidRPr="0025274C" w:rsidRDefault="00976306" w:rsidP="00976306"/>
        </w:tc>
      </w:tr>
    </w:tbl>
    <w:p w:rsidR="00976306" w:rsidRPr="0025274C" w:rsidRDefault="00976306" w:rsidP="00976306"/>
    <w:p w:rsidR="00976306" w:rsidRPr="0025274C" w:rsidRDefault="00976306" w:rsidP="00976306"/>
    <w:p w:rsidR="00976306" w:rsidRPr="0025274C" w:rsidRDefault="00976306" w:rsidP="00976306"/>
    <w:p w:rsidR="00976306" w:rsidRPr="0025274C" w:rsidRDefault="00976306" w:rsidP="00976306">
      <w:r w:rsidRPr="0025274C">
        <w:br w:type="page"/>
      </w:r>
    </w:p>
    <w:p w:rsidR="00976306" w:rsidRPr="009924C7" w:rsidRDefault="00976306" w:rsidP="00976306">
      <w:pPr>
        <w:pStyle w:val="Heading2"/>
        <w:rPr>
          <w:rFonts w:ascii="Arial" w:hAnsi="Arial" w:cs="Arial"/>
          <w:i w:val="0"/>
          <w:color w:val="C0C0C0"/>
          <w:sz w:val="24"/>
          <w:szCs w:val="24"/>
        </w:rPr>
      </w:pPr>
      <w:bookmarkStart w:id="10" w:name="_Toc316998599"/>
      <w:r w:rsidRPr="009924C7">
        <w:rPr>
          <w:rFonts w:ascii="Arial" w:hAnsi="Arial" w:cs="Arial"/>
          <w:i w:val="0"/>
          <w:sz w:val="24"/>
          <w:szCs w:val="24"/>
        </w:rPr>
        <w:lastRenderedPageBreak/>
        <w:t xml:space="preserve">Annex </w:t>
      </w:r>
      <w:r w:rsidR="00DF1782" w:rsidRPr="009924C7">
        <w:rPr>
          <w:rFonts w:ascii="Arial" w:hAnsi="Arial" w:cs="Arial"/>
          <w:i w:val="0"/>
          <w:sz w:val="24"/>
          <w:szCs w:val="24"/>
        </w:rPr>
        <w:t>F</w:t>
      </w:r>
      <w:r w:rsidRPr="009924C7">
        <w:rPr>
          <w:rFonts w:ascii="Arial" w:hAnsi="Arial" w:cs="Arial"/>
          <w:i w:val="0"/>
          <w:sz w:val="24"/>
          <w:szCs w:val="24"/>
        </w:rPr>
        <w:t xml:space="preserve"> – List of Management Information (MI) Requirements</w:t>
      </w:r>
      <w:bookmarkEnd w:id="10"/>
      <w:r w:rsidRPr="009924C7">
        <w:rPr>
          <w:rFonts w:ascii="Arial" w:hAnsi="Arial" w:cs="Arial"/>
          <w:i w:val="0"/>
          <w:sz w:val="24"/>
          <w:szCs w:val="24"/>
        </w:rPr>
        <w:t xml:space="preserve">  </w:t>
      </w:r>
    </w:p>
    <w:p w:rsidR="00976306" w:rsidRPr="0025274C" w:rsidRDefault="00976306" w:rsidP="00976306">
      <w:pPr>
        <w:rPr>
          <w:highlight w:val="yellow"/>
        </w:rPr>
      </w:pPr>
    </w:p>
    <w:p w:rsidR="00976306" w:rsidRPr="0025274C" w:rsidRDefault="00976306" w:rsidP="00976306"/>
    <w:p w:rsidR="00976306" w:rsidRPr="0025274C" w:rsidRDefault="00976306" w:rsidP="00976306">
      <w:r w:rsidRPr="0025274C">
        <w:t xml:space="preserve">The Provider shall supply information listed below relevant to the delivery of the Services to the Authority, using formats and to timescales as specified by the Authority, </w:t>
      </w:r>
      <w:r w:rsidRPr="00895696">
        <w:t>[covering areas such as (but not limited to)]</w:t>
      </w:r>
    </w:p>
    <w:p w:rsidR="00976306" w:rsidRPr="0025274C" w:rsidRDefault="00976306" w:rsidP="00976306"/>
    <w:p w:rsidR="00976306" w:rsidRPr="0025274C" w:rsidRDefault="00976306" w:rsidP="00976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6"/>
        <w:gridCol w:w="4150"/>
      </w:tblGrid>
      <w:tr w:rsidR="00976306" w:rsidRPr="0025274C">
        <w:tc>
          <w:tcPr>
            <w:tcW w:w="4261" w:type="dxa"/>
          </w:tcPr>
          <w:p w:rsidR="00976306" w:rsidRPr="0025274C" w:rsidRDefault="00976306" w:rsidP="00976306">
            <w:pPr>
              <w:rPr>
                <w:b/>
              </w:rPr>
            </w:pPr>
            <w:r w:rsidRPr="0025274C">
              <w:rPr>
                <w:b/>
              </w:rPr>
              <w:t>Management Information Required</w:t>
            </w:r>
          </w:p>
        </w:tc>
        <w:tc>
          <w:tcPr>
            <w:tcW w:w="4261" w:type="dxa"/>
          </w:tcPr>
          <w:p w:rsidR="00976306" w:rsidRPr="0025274C" w:rsidRDefault="00976306" w:rsidP="00976306">
            <w:pPr>
              <w:rPr>
                <w:b/>
              </w:rPr>
            </w:pPr>
            <w:r w:rsidRPr="0025274C">
              <w:rPr>
                <w:b/>
              </w:rPr>
              <w:t>Frequency/Date Required</w:t>
            </w:r>
          </w:p>
        </w:tc>
      </w:tr>
      <w:tr w:rsidR="00976306" w:rsidRPr="0025274C">
        <w:tc>
          <w:tcPr>
            <w:tcW w:w="4261" w:type="dxa"/>
          </w:tcPr>
          <w:p w:rsidR="00976306" w:rsidRPr="0025274C" w:rsidRDefault="00976306" w:rsidP="00976306">
            <w:pPr>
              <w:jc w:val="left"/>
            </w:pPr>
            <w:r w:rsidRPr="0025274C">
              <w:t>Submit copy of Board Minutes for Parent Company where PCG has been signed</w:t>
            </w:r>
          </w:p>
        </w:tc>
        <w:tc>
          <w:tcPr>
            <w:tcW w:w="4261" w:type="dxa"/>
          </w:tcPr>
          <w:p w:rsidR="00976306" w:rsidRPr="0025274C" w:rsidRDefault="00976306" w:rsidP="00976306">
            <w:r w:rsidRPr="0025274C">
              <w:t>On or about the effective date (and in any event no later than the first Commencement Date)</w:t>
            </w:r>
          </w:p>
        </w:tc>
      </w:tr>
      <w:tr w:rsidR="00976306" w:rsidRPr="0025274C">
        <w:tc>
          <w:tcPr>
            <w:tcW w:w="4261" w:type="dxa"/>
          </w:tcPr>
          <w:p w:rsidR="00976306" w:rsidRPr="0025274C" w:rsidRDefault="00976306" w:rsidP="00976306">
            <w:r w:rsidRPr="0025274C">
              <w:t xml:space="preserve">Full and final Security Plan in accordance with Appendix [6] </w:t>
            </w:r>
          </w:p>
        </w:tc>
        <w:tc>
          <w:tcPr>
            <w:tcW w:w="4261" w:type="dxa"/>
          </w:tcPr>
          <w:p w:rsidR="00976306" w:rsidRPr="0025274C" w:rsidRDefault="00976306" w:rsidP="00976306">
            <w:r w:rsidRPr="0025274C">
              <w:t>Within twenty (20) Working Days after the Commencement Date of the Call-Off contract and reviewed at least annually thereafter.</w:t>
            </w:r>
          </w:p>
        </w:tc>
      </w:tr>
      <w:tr w:rsidR="00976306" w:rsidRPr="0025274C">
        <w:tc>
          <w:tcPr>
            <w:tcW w:w="4261" w:type="dxa"/>
          </w:tcPr>
          <w:p w:rsidR="00976306" w:rsidRPr="0025274C" w:rsidRDefault="00976306" w:rsidP="00976306">
            <w:r w:rsidRPr="0025274C">
              <w:t>Sustainable Development Policy Statement &amp; Sustainable Development Plan in accordance with Appendix [7]</w:t>
            </w:r>
          </w:p>
        </w:tc>
        <w:tc>
          <w:tcPr>
            <w:tcW w:w="4261" w:type="dxa"/>
          </w:tcPr>
          <w:p w:rsidR="00976306" w:rsidRPr="0025274C" w:rsidRDefault="00976306" w:rsidP="00976306">
            <w:r w:rsidRPr="0025274C">
              <w:t>Within six (6) Months of contract start date and at least annually thereafter.</w:t>
            </w:r>
          </w:p>
        </w:tc>
      </w:tr>
      <w:tr w:rsidR="00976306" w:rsidRPr="0025274C">
        <w:tc>
          <w:tcPr>
            <w:tcW w:w="4261" w:type="dxa"/>
          </w:tcPr>
          <w:p w:rsidR="00976306" w:rsidRPr="0025274C" w:rsidRDefault="00976306" w:rsidP="00976306">
            <w:r w:rsidRPr="0025274C">
              <w:t>Diversity &amp; Equality Delivery Plan in accordance with Appendix [8]</w:t>
            </w:r>
          </w:p>
        </w:tc>
        <w:tc>
          <w:tcPr>
            <w:tcW w:w="4261" w:type="dxa"/>
          </w:tcPr>
          <w:p w:rsidR="00976306" w:rsidRPr="0025274C" w:rsidRDefault="00976306" w:rsidP="00976306">
            <w:r w:rsidRPr="0025274C">
              <w:t>Within six (6) Months of contract start date and at least annually thereafter.</w:t>
            </w:r>
          </w:p>
        </w:tc>
      </w:tr>
      <w:tr w:rsidR="00976306" w:rsidRPr="0025274C">
        <w:tc>
          <w:tcPr>
            <w:tcW w:w="4261" w:type="dxa"/>
          </w:tcPr>
          <w:p w:rsidR="00976306" w:rsidRPr="0025274C" w:rsidRDefault="00976306" w:rsidP="00976306">
            <w:r w:rsidRPr="0025274C">
              <w:t>Workforce Monitoring Declaration in accordance with Appendix [8]</w:t>
            </w:r>
          </w:p>
        </w:tc>
        <w:tc>
          <w:tcPr>
            <w:tcW w:w="4261" w:type="dxa"/>
          </w:tcPr>
          <w:p w:rsidR="00976306" w:rsidRPr="0025274C" w:rsidRDefault="00976306" w:rsidP="00976306">
            <w:r w:rsidRPr="0025274C">
              <w:t>Within six (6) Months of contract start date and at least annually thereafter.</w:t>
            </w:r>
          </w:p>
        </w:tc>
      </w:tr>
      <w:tr w:rsidR="00976306" w:rsidRPr="0025274C">
        <w:tc>
          <w:tcPr>
            <w:tcW w:w="4261" w:type="dxa"/>
          </w:tcPr>
          <w:p w:rsidR="00976306" w:rsidRPr="0025274C" w:rsidRDefault="00976306" w:rsidP="00976306">
            <w:r w:rsidRPr="0025274C">
              <w:t>Apprenticeships &amp; Skills Report in accordance with Appendix [10]</w:t>
            </w:r>
          </w:p>
        </w:tc>
        <w:tc>
          <w:tcPr>
            <w:tcW w:w="4261" w:type="dxa"/>
          </w:tcPr>
          <w:p w:rsidR="00976306" w:rsidRPr="0025274C" w:rsidRDefault="00976306" w:rsidP="00976306">
            <w:r w:rsidRPr="0025274C">
              <w:t>Within six [6] Months of the contract start date and written updates on a [quarterly] basis thereafter.</w:t>
            </w:r>
          </w:p>
        </w:tc>
      </w:tr>
      <w:tr w:rsidR="00976306" w:rsidRPr="0025274C">
        <w:tc>
          <w:tcPr>
            <w:tcW w:w="4261" w:type="dxa"/>
          </w:tcPr>
          <w:p w:rsidR="00976306" w:rsidRPr="0025274C" w:rsidRDefault="00976306" w:rsidP="00976306">
            <w:r w:rsidRPr="0025274C">
              <w:t>HMG Baseline Personnel Security Standard - Provider’s Declaration see HMG Baseline Personnel Security Standard - A Guide for DWP Contractors</w:t>
            </w:r>
          </w:p>
          <w:p w:rsidR="00976306" w:rsidRPr="0025274C" w:rsidRDefault="00976306" w:rsidP="00976306"/>
        </w:tc>
        <w:tc>
          <w:tcPr>
            <w:tcW w:w="4261" w:type="dxa"/>
          </w:tcPr>
          <w:p w:rsidR="00976306" w:rsidRPr="0025274C" w:rsidRDefault="00976306" w:rsidP="00976306">
            <w:r w:rsidRPr="0025274C">
              <w:t>Within four (4) weeks of contract start date and submitted for each calendar year thereafter within one Month of the end of each calendar year (i.e. by 31</w:t>
            </w:r>
            <w:r w:rsidRPr="0025274C">
              <w:rPr>
                <w:vertAlign w:val="superscript"/>
              </w:rPr>
              <w:t>st</w:t>
            </w:r>
            <w:r w:rsidRPr="0025274C">
              <w:t xml:space="preserve"> January for year ending 31</w:t>
            </w:r>
            <w:r w:rsidRPr="0025274C">
              <w:rPr>
                <w:vertAlign w:val="superscript"/>
              </w:rPr>
              <w:t>st</w:t>
            </w:r>
            <w:r w:rsidRPr="0025274C">
              <w:t xml:space="preserve"> December)</w:t>
            </w:r>
          </w:p>
        </w:tc>
      </w:tr>
    </w:tbl>
    <w:p w:rsidR="00976306" w:rsidRPr="0025274C" w:rsidRDefault="00976306" w:rsidP="00976306">
      <w:pPr>
        <w:jc w:val="left"/>
      </w:pPr>
      <w:r w:rsidRPr="0025274C">
        <w:br w:type="page"/>
      </w:r>
    </w:p>
    <w:p w:rsidR="00976306" w:rsidRPr="00DB3037" w:rsidRDefault="00976306" w:rsidP="00976306">
      <w:pPr>
        <w:pStyle w:val="Heading1"/>
        <w:rPr>
          <w:rFonts w:ascii="Arial" w:hAnsi="Arial" w:cs="Arial"/>
          <w:sz w:val="24"/>
          <w:szCs w:val="24"/>
        </w:rPr>
      </w:pPr>
      <w:bookmarkStart w:id="11" w:name="_Toc316998600"/>
      <w:r w:rsidRPr="00BB6E93">
        <w:rPr>
          <w:rFonts w:ascii="Arial" w:hAnsi="Arial" w:cs="Arial"/>
          <w:sz w:val="24"/>
          <w:szCs w:val="24"/>
        </w:rPr>
        <w:lastRenderedPageBreak/>
        <w:t>APPENDIX 2 – ADMINISTRATION REQUIREMENTS</w:t>
      </w:r>
      <w:bookmarkEnd w:id="11"/>
    </w:p>
    <w:p w:rsidR="00976306" w:rsidRPr="0025274C" w:rsidRDefault="00976306" w:rsidP="00976306"/>
    <w:p w:rsidR="00976306" w:rsidRPr="0025274C" w:rsidRDefault="00976306" w:rsidP="00976306">
      <w:pPr>
        <w:pStyle w:val="Heading2"/>
        <w:rPr>
          <w:rFonts w:ascii="Arial" w:hAnsi="Arial" w:cs="Arial"/>
          <w:sz w:val="20"/>
          <w:szCs w:val="20"/>
        </w:rPr>
      </w:pPr>
      <w:bookmarkStart w:id="12" w:name="_Toc316998601"/>
      <w:r w:rsidRPr="0025274C">
        <w:rPr>
          <w:rFonts w:ascii="Arial" w:hAnsi="Arial" w:cs="Arial"/>
          <w:sz w:val="20"/>
          <w:szCs w:val="20"/>
        </w:rPr>
        <w:t>1</w:t>
      </w:r>
      <w:r w:rsidRPr="0025274C">
        <w:rPr>
          <w:rFonts w:ascii="Arial" w:hAnsi="Arial" w:cs="Arial"/>
          <w:sz w:val="20"/>
          <w:szCs w:val="20"/>
        </w:rPr>
        <w:tab/>
        <w:t>Authority's Authorisation</w:t>
      </w:r>
      <w:bookmarkEnd w:id="12"/>
    </w:p>
    <w:p w:rsidR="00976306" w:rsidRPr="0025274C" w:rsidRDefault="00976306" w:rsidP="00976306">
      <w:pPr>
        <w:pStyle w:val="Normalhangingindent"/>
        <w:spacing w:before="240"/>
        <w:rPr>
          <w:sz w:val="20"/>
        </w:rPr>
      </w:pPr>
      <w:r w:rsidRPr="0025274C">
        <w:rPr>
          <w:sz w:val="20"/>
        </w:rPr>
        <w:t>1.1</w:t>
      </w:r>
      <w:r w:rsidRPr="0025274C">
        <w:rPr>
          <w:sz w:val="20"/>
        </w:rPr>
        <w:tab/>
        <w:t xml:space="preserve">The following person is the Authority's Representative and is authorised to act on behalf of the Secretary of State for Work and Pensions on all matters relating to the Contract, contact details are shown in the Schedule 4 </w:t>
      </w:r>
      <w:r w:rsidRPr="0025274C">
        <w:rPr>
          <w:sz w:val="20"/>
        </w:rPr>
        <w:softHyphen/>
      </w:r>
      <w:r w:rsidRPr="0025274C">
        <w:rPr>
          <w:sz w:val="20"/>
        </w:rPr>
        <w:softHyphen/>
        <w:t>(Order Form) of the Framework Agreement.</w:t>
      </w:r>
    </w:p>
    <w:p w:rsidR="00976306" w:rsidRPr="0025274C" w:rsidRDefault="00976306" w:rsidP="00976306"/>
    <w:p w:rsidR="00976306" w:rsidRPr="0025274C" w:rsidRDefault="00976306" w:rsidP="00976306">
      <w:pPr>
        <w:pStyle w:val="Normalindent1"/>
        <w:rPr>
          <w:rFonts w:cs="Arial"/>
          <w:sz w:val="20"/>
        </w:rPr>
      </w:pPr>
      <w:r w:rsidRPr="0025274C">
        <w:rPr>
          <w:rFonts w:cs="Arial"/>
          <w:sz w:val="20"/>
        </w:rPr>
        <w:t>Name:</w:t>
      </w:r>
      <w:r w:rsidRPr="0025274C">
        <w:rPr>
          <w:rFonts w:cs="Arial"/>
          <w:sz w:val="20"/>
        </w:rPr>
        <w:tab/>
      </w:r>
      <w:r w:rsidRPr="0025274C">
        <w:rPr>
          <w:rFonts w:cs="Arial"/>
          <w:sz w:val="20"/>
        </w:rPr>
        <w:tab/>
      </w:r>
      <w:r w:rsidR="00F003EE">
        <w:rPr>
          <w:rFonts w:cs="Arial"/>
          <w:sz w:val="20"/>
        </w:rPr>
        <w:t>REDACTED</w:t>
      </w:r>
      <w:r w:rsidR="009924C7">
        <w:rPr>
          <w:rFonts w:cs="Arial"/>
          <w:sz w:val="20"/>
        </w:rPr>
        <w:t xml:space="preserve"> </w:t>
      </w:r>
    </w:p>
    <w:p w:rsidR="00976306" w:rsidRPr="0025274C" w:rsidRDefault="00976306" w:rsidP="00976306">
      <w:pPr>
        <w:pStyle w:val="Normalindent1"/>
        <w:rPr>
          <w:rFonts w:cs="Arial"/>
          <w:sz w:val="20"/>
        </w:rPr>
      </w:pPr>
      <w:r w:rsidRPr="0025274C">
        <w:rPr>
          <w:rFonts w:cs="Arial"/>
          <w:sz w:val="20"/>
        </w:rPr>
        <w:t>Title:</w:t>
      </w:r>
      <w:r w:rsidRPr="0025274C">
        <w:rPr>
          <w:rFonts w:cs="Arial"/>
          <w:sz w:val="20"/>
        </w:rPr>
        <w:tab/>
      </w:r>
      <w:r w:rsidRPr="0025274C">
        <w:rPr>
          <w:rFonts w:cs="Arial"/>
          <w:sz w:val="20"/>
        </w:rPr>
        <w:tab/>
        <w:t>Authority's Representative</w:t>
      </w:r>
    </w:p>
    <w:p w:rsidR="00976306" w:rsidRPr="0025274C" w:rsidRDefault="00976306" w:rsidP="00976306"/>
    <w:p w:rsidR="00976306" w:rsidRPr="0025274C" w:rsidRDefault="00976306" w:rsidP="00976306">
      <w:pPr>
        <w:pStyle w:val="Normalhangingindent"/>
        <w:rPr>
          <w:sz w:val="20"/>
        </w:rPr>
      </w:pPr>
      <w:r w:rsidRPr="0025274C">
        <w:rPr>
          <w:sz w:val="20"/>
        </w:rPr>
        <w:t>1.2</w:t>
      </w:r>
      <w:r w:rsidRPr="0025274C">
        <w:rPr>
          <w:sz w:val="20"/>
        </w:rPr>
        <w:tab/>
        <w:t>The Authority's Representative may approve deputy Authority's Representatives to exercise on his / her behalf such powers as are contained in this Contract.</w:t>
      </w:r>
    </w:p>
    <w:p w:rsidR="00976306" w:rsidRPr="0025274C" w:rsidRDefault="00976306" w:rsidP="00976306"/>
    <w:p w:rsidR="00976306" w:rsidRPr="0025274C" w:rsidRDefault="00976306" w:rsidP="00976306">
      <w:pPr>
        <w:pStyle w:val="Heading2"/>
        <w:rPr>
          <w:rFonts w:ascii="Arial" w:hAnsi="Arial" w:cs="Arial"/>
          <w:sz w:val="20"/>
          <w:szCs w:val="20"/>
        </w:rPr>
      </w:pPr>
      <w:bookmarkStart w:id="13" w:name="_Toc316998602"/>
      <w:r w:rsidRPr="0025274C">
        <w:rPr>
          <w:rFonts w:ascii="Arial" w:hAnsi="Arial" w:cs="Arial"/>
          <w:sz w:val="20"/>
          <w:szCs w:val="20"/>
        </w:rPr>
        <w:t>2</w:t>
      </w:r>
      <w:r w:rsidRPr="0025274C">
        <w:rPr>
          <w:rFonts w:ascii="Arial" w:hAnsi="Arial" w:cs="Arial"/>
          <w:sz w:val="20"/>
          <w:szCs w:val="20"/>
        </w:rPr>
        <w:tab/>
        <w:t>Provider's Authorisation</w:t>
      </w:r>
      <w:bookmarkEnd w:id="13"/>
    </w:p>
    <w:p w:rsidR="00976306" w:rsidRPr="0025274C" w:rsidRDefault="00976306" w:rsidP="00976306">
      <w:pPr>
        <w:pStyle w:val="Normalhangingindent"/>
        <w:rPr>
          <w:sz w:val="20"/>
        </w:rPr>
      </w:pPr>
      <w:r w:rsidRPr="0025274C">
        <w:rPr>
          <w:sz w:val="20"/>
        </w:rPr>
        <w:t>2.1</w:t>
      </w:r>
      <w:r w:rsidRPr="0025274C">
        <w:rPr>
          <w:sz w:val="20"/>
        </w:rPr>
        <w:tab/>
        <w:t>The following person is the Provider's Representative and is authorised to act on behalf of the Provider on all matters relating to the Contract, contact details are shown in Schedule the (Order Form) of the Framework Agreement.</w:t>
      </w:r>
    </w:p>
    <w:p w:rsidR="00976306" w:rsidRPr="0025274C" w:rsidRDefault="00976306" w:rsidP="00976306"/>
    <w:p w:rsidR="00976306" w:rsidRPr="0025274C" w:rsidRDefault="00976306" w:rsidP="00976306">
      <w:pPr>
        <w:pStyle w:val="Normalindent1"/>
        <w:rPr>
          <w:rFonts w:cs="Arial"/>
          <w:sz w:val="20"/>
        </w:rPr>
      </w:pPr>
      <w:r w:rsidRPr="0025274C">
        <w:rPr>
          <w:rFonts w:cs="Arial"/>
          <w:sz w:val="20"/>
        </w:rPr>
        <w:t>Name:</w:t>
      </w:r>
      <w:r w:rsidRPr="0025274C">
        <w:rPr>
          <w:rFonts w:cs="Arial"/>
          <w:sz w:val="20"/>
        </w:rPr>
        <w:tab/>
      </w:r>
      <w:r w:rsidRPr="0025274C">
        <w:rPr>
          <w:rFonts w:cs="Arial"/>
          <w:sz w:val="20"/>
        </w:rPr>
        <w:tab/>
      </w:r>
      <w:r w:rsidR="00F003EE">
        <w:rPr>
          <w:rFonts w:cs="Arial"/>
          <w:sz w:val="20"/>
        </w:rPr>
        <w:t>REDACTED</w:t>
      </w:r>
    </w:p>
    <w:p w:rsidR="00976306" w:rsidRPr="0025274C" w:rsidRDefault="00976306" w:rsidP="00976306">
      <w:pPr>
        <w:pStyle w:val="Normalindent1"/>
        <w:rPr>
          <w:rFonts w:cs="Arial"/>
          <w:sz w:val="20"/>
        </w:rPr>
      </w:pPr>
      <w:r w:rsidRPr="0025274C">
        <w:rPr>
          <w:rFonts w:cs="Arial"/>
          <w:sz w:val="20"/>
        </w:rPr>
        <w:t>Title:</w:t>
      </w:r>
      <w:r w:rsidRPr="0025274C">
        <w:rPr>
          <w:rFonts w:cs="Arial"/>
          <w:sz w:val="20"/>
        </w:rPr>
        <w:tab/>
      </w:r>
      <w:r w:rsidRPr="0025274C">
        <w:rPr>
          <w:rFonts w:cs="Arial"/>
          <w:sz w:val="20"/>
        </w:rPr>
        <w:tab/>
        <w:t>Provider’s Representative</w:t>
      </w:r>
    </w:p>
    <w:p w:rsidR="00976306" w:rsidRPr="0025274C" w:rsidRDefault="00976306" w:rsidP="00976306"/>
    <w:p w:rsidR="00976306" w:rsidRPr="0025274C" w:rsidRDefault="00976306" w:rsidP="00976306">
      <w:pPr>
        <w:pStyle w:val="Normalhangingindent"/>
        <w:rPr>
          <w:sz w:val="20"/>
        </w:rPr>
      </w:pPr>
      <w:r w:rsidRPr="0025274C">
        <w:rPr>
          <w:sz w:val="20"/>
        </w:rPr>
        <w:t>2.2</w:t>
      </w:r>
      <w:r w:rsidRPr="0025274C">
        <w:rPr>
          <w:sz w:val="20"/>
        </w:rPr>
        <w:tab/>
        <w:t>The following person is the Provider's Contract Manager and is authorised to act on behalf of the Provider on all matters relating to the Contract;</w:t>
      </w:r>
    </w:p>
    <w:p w:rsidR="00976306" w:rsidRPr="0025274C" w:rsidRDefault="00976306" w:rsidP="00976306"/>
    <w:p w:rsidR="00976306" w:rsidRPr="00BB6E93" w:rsidRDefault="00976306" w:rsidP="00976306">
      <w:pPr>
        <w:pStyle w:val="Normalindent1"/>
        <w:rPr>
          <w:rFonts w:cs="Arial"/>
          <w:b/>
          <w:sz w:val="20"/>
        </w:rPr>
      </w:pPr>
      <w:r w:rsidRPr="00BB6E93">
        <w:rPr>
          <w:rFonts w:cs="Arial"/>
          <w:sz w:val="20"/>
        </w:rPr>
        <w:t>Name:</w:t>
      </w:r>
      <w:r w:rsidRPr="00BB6E93">
        <w:rPr>
          <w:rFonts w:cs="Arial"/>
          <w:sz w:val="20"/>
        </w:rPr>
        <w:tab/>
      </w:r>
      <w:r w:rsidRPr="00BB6E93">
        <w:rPr>
          <w:rFonts w:cs="Arial"/>
          <w:b/>
          <w:sz w:val="20"/>
        </w:rPr>
        <w:tab/>
      </w:r>
      <w:r w:rsidR="00F003EE">
        <w:rPr>
          <w:rStyle w:val="NormalBoldChar1"/>
          <w:rFonts w:cs="Arial"/>
          <w:b w:val="0"/>
          <w:sz w:val="20"/>
        </w:rPr>
        <w:t>REDACTED</w:t>
      </w:r>
    </w:p>
    <w:p w:rsidR="00976306" w:rsidRPr="0025274C" w:rsidRDefault="00BB6E93" w:rsidP="00976306">
      <w:pPr>
        <w:pStyle w:val="Normalindent1"/>
        <w:rPr>
          <w:rFonts w:cs="Arial"/>
          <w:sz w:val="20"/>
        </w:rPr>
      </w:pPr>
      <w:r>
        <w:rPr>
          <w:rFonts w:cs="Arial"/>
          <w:sz w:val="20"/>
        </w:rPr>
        <w:t>Title:</w:t>
      </w:r>
      <w:r>
        <w:rPr>
          <w:rFonts w:cs="Arial"/>
          <w:sz w:val="20"/>
        </w:rPr>
        <w:tab/>
      </w:r>
      <w:r>
        <w:rPr>
          <w:rFonts w:cs="Arial"/>
          <w:sz w:val="20"/>
        </w:rPr>
        <w:tab/>
        <w:t>Contract Manager</w:t>
      </w:r>
    </w:p>
    <w:p w:rsidR="00976306" w:rsidRPr="0025274C" w:rsidRDefault="00976306" w:rsidP="00976306"/>
    <w:p w:rsidR="00976306" w:rsidRPr="0025274C" w:rsidRDefault="00976306" w:rsidP="00976306">
      <w:pPr>
        <w:pStyle w:val="Heading2"/>
        <w:rPr>
          <w:rFonts w:ascii="Arial" w:hAnsi="Arial" w:cs="Arial"/>
          <w:sz w:val="20"/>
          <w:szCs w:val="20"/>
        </w:rPr>
      </w:pPr>
      <w:bookmarkStart w:id="14" w:name="_Toc316998603"/>
      <w:r w:rsidRPr="0025274C">
        <w:rPr>
          <w:rFonts w:ascii="Arial" w:hAnsi="Arial" w:cs="Arial"/>
          <w:sz w:val="20"/>
          <w:szCs w:val="20"/>
        </w:rPr>
        <w:t>3</w:t>
      </w:r>
      <w:r w:rsidRPr="0025274C">
        <w:rPr>
          <w:rFonts w:ascii="Arial" w:hAnsi="Arial" w:cs="Arial"/>
          <w:sz w:val="20"/>
          <w:szCs w:val="20"/>
        </w:rPr>
        <w:tab/>
        <w:t>Payment Information</w:t>
      </w:r>
      <w:bookmarkEnd w:id="14"/>
    </w:p>
    <w:p w:rsidR="00976306" w:rsidRPr="0025274C" w:rsidRDefault="00976306" w:rsidP="00976306">
      <w:pPr>
        <w:pStyle w:val="Normalhangingindent"/>
        <w:rPr>
          <w:sz w:val="20"/>
        </w:rPr>
      </w:pPr>
      <w:r w:rsidRPr="0025274C">
        <w:rPr>
          <w:sz w:val="20"/>
        </w:rPr>
        <w:t>3.1</w:t>
      </w:r>
      <w:r w:rsidRPr="0025274C">
        <w:rPr>
          <w:sz w:val="20"/>
        </w:rPr>
        <w:tab/>
        <w:t>The Authority shall issue a purchase order to the Provider prior to commencement of the Service.</w:t>
      </w:r>
    </w:p>
    <w:p w:rsidR="00976306" w:rsidRPr="0025274C" w:rsidRDefault="00976306" w:rsidP="00976306"/>
    <w:p w:rsidR="00976306" w:rsidRPr="0025274C" w:rsidRDefault="00976306" w:rsidP="00976306">
      <w:pPr>
        <w:pStyle w:val="Normalhangingindent"/>
        <w:rPr>
          <w:sz w:val="20"/>
        </w:rPr>
      </w:pPr>
      <w:r w:rsidRPr="0025274C">
        <w:rPr>
          <w:sz w:val="20"/>
        </w:rPr>
        <w:t>3.2</w:t>
      </w:r>
      <w:r w:rsidRPr="0025274C">
        <w:rPr>
          <w:sz w:val="20"/>
        </w:rPr>
        <w:tab/>
        <w:t>All invoices payable in compliance with the requirements of clause C2</w:t>
      </w:r>
      <w:r w:rsidR="00C544EE">
        <w:rPr>
          <w:sz w:val="20"/>
        </w:rPr>
        <w:t xml:space="preserve"> of the call-off terms and conditions</w:t>
      </w:r>
      <w:r w:rsidRPr="0025274C">
        <w:rPr>
          <w:sz w:val="20"/>
        </w:rPr>
        <w:t>, must include the appropriate purchase order number and shall be sent to the following address;</w:t>
      </w:r>
    </w:p>
    <w:p w:rsidR="00976306" w:rsidRPr="0025274C" w:rsidRDefault="00976306" w:rsidP="00976306"/>
    <w:p w:rsidR="00976306" w:rsidRPr="0025274C" w:rsidRDefault="00976306" w:rsidP="00976306">
      <w:pPr>
        <w:pStyle w:val="Normalindent1"/>
        <w:ind w:left="1440"/>
        <w:rPr>
          <w:rFonts w:cs="Arial"/>
          <w:sz w:val="20"/>
        </w:rPr>
      </w:pPr>
      <w:r w:rsidRPr="0025274C">
        <w:rPr>
          <w:rFonts w:cs="Arial"/>
          <w:sz w:val="20"/>
        </w:rPr>
        <w:t>DWP</w:t>
      </w:r>
    </w:p>
    <w:p w:rsidR="00976306" w:rsidRPr="0025274C" w:rsidRDefault="00F003EE" w:rsidP="00976306">
      <w:pPr>
        <w:pStyle w:val="Normalindent1"/>
        <w:ind w:left="1440"/>
        <w:rPr>
          <w:rFonts w:cs="Arial"/>
          <w:sz w:val="20"/>
          <w:highlight w:val="cyan"/>
        </w:rPr>
      </w:pPr>
      <w:r>
        <w:rPr>
          <w:rFonts w:cs="Arial"/>
          <w:sz w:val="20"/>
        </w:rPr>
        <w:t>REDACTED</w:t>
      </w:r>
    </w:p>
    <w:p w:rsidR="00976306" w:rsidRPr="0025274C" w:rsidRDefault="00976306" w:rsidP="00976306">
      <w:pPr>
        <w:rPr>
          <w:highlight w:val="cyan"/>
        </w:rPr>
      </w:pPr>
    </w:p>
    <w:p w:rsidR="00976306" w:rsidRPr="0025274C" w:rsidRDefault="00976306" w:rsidP="00976306">
      <w:pPr>
        <w:pStyle w:val="Normalindent1"/>
        <w:ind w:left="1440"/>
        <w:rPr>
          <w:rFonts w:cs="Arial"/>
          <w:sz w:val="20"/>
          <w:highlight w:val="cyan"/>
        </w:rPr>
      </w:pPr>
      <w:r w:rsidRPr="0025274C">
        <w:rPr>
          <w:rFonts w:cs="Arial"/>
          <w:sz w:val="20"/>
        </w:rPr>
        <w:t xml:space="preserve">Shared Services Helpline: </w:t>
      </w:r>
      <w:r w:rsidR="00F003EE">
        <w:rPr>
          <w:rFonts w:cs="Arial"/>
          <w:sz w:val="20"/>
        </w:rPr>
        <w:t>REDACTED</w:t>
      </w:r>
    </w:p>
    <w:p w:rsidR="00976306" w:rsidRPr="0025274C" w:rsidRDefault="00976306" w:rsidP="00976306">
      <w:pPr>
        <w:pStyle w:val="Indenti"/>
        <w:rPr>
          <w:rFonts w:cs="Arial"/>
          <w:sz w:val="20"/>
        </w:rPr>
      </w:pPr>
    </w:p>
    <w:p w:rsidR="00976306" w:rsidRPr="0025274C" w:rsidRDefault="00976306" w:rsidP="00976306">
      <w:pPr>
        <w:ind w:left="720" w:hanging="720"/>
        <w:rPr>
          <w:b/>
        </w:rPr>
      </w:pPr>
      <w:r w:rsidRPr="0025274C">
        <w:t>3.3</w:t>
      </w:r>
      <w:r w:rsidRPr="0025274C">
        <w:tab/>
        <w:t>Any additional information required independently of the invoice will be detailed in the Order Form at Call-off stage.</w:t>
      </w:r>
    </w:p>
    <w:p w:rsidR="00976306" w:rsidRPr="0025274C" w:rsidRDefault="00976306" w:rsidP="00976306">
      <w:pPr>
        <w:pStyle w:val="Normalhangingindent"/>
        <w:rPr>
          <w:sz w:val="20"/>
        </w:rPr>
      </w:pPr>
    </w:p>
    <w:p w:rsidR="00976306" w:rsidRPr="0025274C" w:rsidRDefault="00976306" w:rsidP="00976306">
      <w:pPr>
        <w:pStyle w:val="Heading2"/>
        <w:rPr>
          <w:rFonts w:ascii="Arial" w:hAnsi="Arial" w:cs="Arial"/>
          <w:sz w:val="20"/>
          <w:szCs w:val="20"/>
        </w:rPr>
      </w:pPr>
      <w:bookmarkStart w:id="15" w:name="_Toc316998604"/>
      <w:r w:rsidRPr="0025274C">
        <w:rPr>
          <w:rFonts w:ascii="Arial" w:hAnsi="Arial" w:cs="Arial"/>
          <w:sz w:val="20"/>
          <w:szCs w:val="20"/>
        </w:rPr>
        <w:t>Disputed Claims</w:t>
      </w:r>
      <w:bookmarkEnd w:id="15"/>
    </w:p>
    <w:p w:rsidR="00976306" w:rsidRPr="0025274C" w:rsidRDefault="00976306" w:rsidP="00976306">
      <w:pPr>
        <w:pStyle w:val="Normalhangingindent"/>
        <w:rPr>
          <w:sz w:val="20"/>
        </w:rPr>
      </w:pPr>
      <w:r w:rsidRPr="0025274C">
        <w:rPr>
          <w:sz w:val="20"/>
        </w:rPr>
        <w:t>4.1</w:t>
      </w:r>
      <w:r w:rsidRPr="0025274C">
        <w:rPr>
          <w:sz w:val="20"/>
        </w:rPr>
        <w:tab/>
        <w:t>Notwithstanding paragraph 4.5 of this Appendix, payment by the Authority of all or any part of any invoice rendered or other claim for payment by the Provider shall not signify approval of such invoice/claim. The Authority reserves the right to verify invoices/claims after the date of payment and subsequently to recover any sums which have been overpaid.</w:t>
      </w:r>
    </w:p>
    <w:p w:rsidR="00976306" w:rsidRPr="0025274C" w:rsidRDefault="00976306" w:rsidP="00976306"/>
    <w:p w:rsidR="00976306" w:rsidRPr="0025274C" w:rsidRDefault="00976306" w:rsidP="00976306">
      <w:pPr>
        <w:pStyle w:val="Normalhangingindent"/>
        <w:rPr>
          <w:sz w:val="20"/>
        </w:rPr>
      </w:pPr>
      <w:r w:rsidRPr="0025274C">
        <w:rPr>
          <w:sz w:val="20"/>
        </w:rPr>
        <w:t>4.2</w:t>
      </w:r>
      <w:r w:rsidRPr="0025274C">
        <w:rPr>
          <w:sz w:val="20"/>
        </w:rPr>
        <w:tab/>
        <w:t>If any part of a claim rendered by the Provider is disputed or subject to question by the Authority either before or after payment then the Authority may call for the Provider to provide such further documentary and oral evidence as it may reasonably require to verify its liability to pay the amount which is disputed or subject to question and the Provider shall promptly provide such evidence in a form satisfactory to the Authority.</w:t>
      </w:r>
    </w:p>
    <w:p w:rsidR="00976306" w:rsidRPr="0025274C" w:rsidRDefault="00976306" w:rsidP="00976306"/>
    <w:p w:rsidR="00976306" w:rsidRPr="0025274C" w:rsidRDefault="00976306" w:rsidP="00976306">
      <w:pPr>
        <w:pStyle w:val="Normalhangingindent"/>
        <w:rPr>
          <w:sz w:val="20"/>
        </w:rPr>
      </w:pPr>
      <w:r w:rsidRPr="0025274C">
        <w:rPr>
          <w:sz w:val="20"/>
        </w:rPr>
        <w:t>4.3</w:t>
      </w:r>
      <w:r w:rsidRPr="0025274C">
        <w:rPr>
          <w:sz w:val="20"/>
        </w:rPr>
        <w:tab/>
        <w:t>If any part of a claim rendered by the Provider is disputed or subject to question by the Authority, the Authority shall not withhold payment of the remainder.</w:t>
      </w:r>
    </w:p>
    <w:p w:rsidR="00976306" w:rsidRPr="0025274C" w:rsidRDefault="00976306" w:rsidP="00976306"/>
    <w:p w:rsidR="00976306" w:rsidRPr="0025274C" w:rsidRDefault="00976306" w:rsidP="00976306">
      <w:pPr>
        <w:pStyle w:val="Normalhangingindent"/>
        <w:rPr>
          <w:sz w:val="20"/>
        </w:rPr>
      </w:pPr>
      <w:r w:rsidRPr="0025274C">
        <w:rPr>
          <w:sz w:val="20"/>
        </w:rPr>
        <w:t>4.4</w:t>
      </w:r>
      <w:r w:rsidRPr="0025274C">
        <w:rPr>
          <w:sz w:val="20"/>
        </w:rPr>
        <w:tab/>
        <w:t xml:space="preserve">If any invoice rendered by the Provider is paid but any part of it is disputed or subject to question by the Authority and such part is subsequently agreed or determined not to </w:t>
      </w:r>
      <w:r w:rsidRPr="0025274C">
        <w:rPr>
          <w:sz w:val="20"/>
        </w:rPr>
        <w:lastRenderedPageBreak/>
        <w:t>have been properly payable then the Provider shall forthwith repay such part to the Authority.</w:t>
      </w:r>
    </w:p>
    <w:p w:rsidR="00976306" w:rsidRPr="0025274C" w:rsidRDefault="00976306" w:rsidP="00976306"/>
    <w:p w:rsidR="00976306" w:rsidRPr="0025274C" w:rsidRDefault="00976306" w:rsidP="00976306">
      <w:pPr>
        <w:pStyle w:val="Normalhangingindent"/>
        <w:rPr>
          <w:sz w:val="20"/>
        </w:rPr>
      </w:pPr>
      <w:r w:rsidRPr="0025274C">
        <w:rPr>
          <w:sz w:val="20"/>
        </w:rPr>
        <w:t>4.5</w:t>
      </w:r>
      <w:r w:rsidRPr="0025274C">
        <w:rPr>
          <w:sz w:val="20"/>
        </w:rPr>
        <w:tab/>
        <w:t>The Authority shall be entitled to deduct from sums due to the Provider by way of set-off any amounts owed to it or which are in dispute or subject to question either in respect of the invoice for which payment is being made or any previous invoice.</w:t>
      </w:r>
    </w:p>
    <w:p w:rsidR="00976306" w:rsidRPr="0025274C" w:rsidRDefault="00976306" w:rsidP="00976306"/>
    <w:p w:rsidR="00976306" w:rsidRPr="0025274C" w:rsidRDefault="00976306" w:rsidP="00976306">
      <w:pPr>
        <w:pStyle w:val="Heading2"/>
        <w:rPr>
          <w:rFonts w:ascii="Arial" w:hAnsi="Arial" w:cs="Arial"/>
          <w:sz w:val="20"/>
          <w:szCs w:val="20"/>
        </w:rPr>
      </w:pPr>
      <w:bookmarkStart w:id="16" w:name="_Toc316998605"/>
      <w:r w:rsidRPr="0025274C">
        <w:rPr>
          <w:rFonts w:ascii="Arial" w:hAnsi="Arial" w:cs="Arial"/>
          <w:sz w:val="20"/>
          <w:szCs w:val="20"/>
        </w:rPr>
        <w:t>5</w:t>
      </w:r>
      <w:r w:rsidRPr="0025274C">
        <w:rPr>
          <w:rFonts w:ascii="Arial" w:hAnsi="Arial" w:cs="Arial"/>
          <w:sz w:val="20"/>
          <w:szCs w:val="20"/>
        </w:rPr>
        <w:tab/>
        <w:t>Final Claims</w:t>
      </w:r>
      <w:bookmarkEnd w:id="16"/>
    </w:p>
    <w:p w:rsidR="00976306" w:rsidRPr="0025274C" w:rsidRDefault="00976306" w:rsidP="00976306">
      <w:pPr>
        <w:pStyle w:val="Normalhangingindent"/>
        <w:rPr>
          <w:sz w:val="20"/>
        </w:rPr>
      </w:pPr>
      <w:r w:rsidRPr="0025274C">
        <w:rPr>
          <w:sz w:val="20"/>
        </w:rPr>
        <w:t>5.1</w:t>
      </w:r>
      <w:r w:rsidRPr="0025274C">
        <w:rPr>
          <w:sz w:val="20"/>
        </w:rPr>
        <w:tab/>
        <w:t>Provided all previous claims have been paid, the authority shall have no further liability to make payment of any kind to the Provider once the final claims have been paid.</w:t>
      </w:r>
    </w:p>
    <w:p w:rsidR="00976306" w:rsidRPr="0025274C" w:rsidRDefault="00976306" w:rsidP="00976306"/>
    <w:p w:rsidR="00976306" w:rsidRPr="0025274C" w:rsidRDefault="00976306" w:rsidP="00976306">
      <w:r w:rsidRPr="0025274C">
        <w:br w:type="page"/>
      </w:r>
    </w:p>
    <w:p w:rsidR="00976306" w:rsidRPr="00DB3037" w:rsidRDefault="00976306" w:rsidP="00976306">
      <w:pPr>
        <w:pStyle w:val="Heading1"/>
        <w:rPr>
          <w:rFonts w:ascii="Arial" w:hAnsi="Arial" w:cs="Arial"/>
          <w:sz w:val="24"/>
          <w:szCs w:val="24"/>
        </w:rPr>
      </w:pPr>
      <w:bookmarkStart w:id="17" w:name="_Toc273536762"/>
      <w:bookmarkStart w:id="18" w:name="_Toc316998606"/>
      <w:r w:rsidRPr="00DB3037">
        <w:rPr>
          <w:rFonts w:ascii="Arial" w:hAnsi="Arial" w:cs="Arial"/>
          <w:sz w:val="24"/>
          <w:szCs w:val="24"/>
        </w:rPr>
        <w:lastRenderedPageBreak/>
        <w:t>APPENDIX 3 – MONITORING REQUIREMENTS</w:t>
      </w:r>
      <w:bookmarkEnd w:id="17"/>
      <w:bookmarkEnd w:id="18"/>
    </w:p>
    <w:p w:rsidR="00976306" w:rsidRPr="0025274C" w:rsidRDefault="00976306" w:rsidP="00976306"/>
    <w:p w:rsidR="00976306" w:rsidRPr="0025274C" w:rsidRDefault="00976306" w:rsidP="00976306">
      <w:r w:rsidRPr="0025274C">
        <w:t xml:space="preserve">This Appendix sets out the contract management requirements which are applicable to the delivery of the Services.  </w:t>
      </w:r>
    </w:p>
    <w:p w:rsidR="00976306" w:rsidRPr="0025274C" w:rsidRDefault="00976306" w:rsidP="00976306">
      <w:pPr>
        <w:pStyle w:val="Heading2"/>
        <w:rPr>
          <w:rFonts w:ascii="Arial" w:hAnsi="Arial" w:cs="Arial"/>
          <w:sz w:val="20"/>
          <w:szCs w:val="20"/>
        </w:rPr>
      </w:pPr>
      <w:r w:rsidRPr="0025274C">
        <w:rPr>
          <w:rFonts w:ascii="Arial" w:hAnsi="Arial" w:cs="Arial"/>
          <w:sz w:val="20"/>
          <w:szCs w:val="20"/>
        </w:rPr>
        <w:t xml:space="preserve"> </w:t>
      </w:r>
    </w:p>
    <w:p w:rsidR="00976306" w:rsidRPr="0025274C" w:rsidRDefault="00976306" w:rsidP="00976306">
      <w:pPr>
        <w:pStyle w:val="Heading2"/>
        <w:rPr>
          <w:rFonts w:ascii="Arial" w:hAnsi="Arial" w:cs="Arial"/>
          <w:sz w:val="20"/>
          <w:szCs w:val="20"/>
        </w:rPr>
      </w:pPr>
      <w:bookmarkStart w:id="19" w:name="_Toc273536763"/>
      <w:bookmarkStart w:id="20" w:name="_Toc316998607"/>
      <w:r w:rsidRPr="0025274C">
        <w:rPr>
          <w:rFonts w:ascii="Arial" w:hAnsi="Arial" w:cs="Arial"/>
          <w:sz w:val="20"/>
          <w:szCs w:val="20"/>
        </w:rPr>
        <w:t>1</w:t>
      </w:r>
      <w:r w:rsidRPr="0025274C">
        <w:rPr>
          <w:rFonts w:ascii="Arial" w:hAnsi="Arial" w:cs="Arial"/>
          <w:sz w:val="20"/>
          <w:szCs w:val="20"/>
        </w:rPr>
        <w:tab/>
        <w:t>Reviewing Contract Performance</w:t>
      </w:r>
      <w:bookmarkEnd w:id="19"/>
      <w:bookmarkEnd w:id="20"/>
    </w:p>
    <w:p w:rsidR="00976306" w:rsidRPr="0025274C" w:rsidRDefault="00976306" w:rsidP="00976306">
      <w:pPr>
        <w:pStyle w:val="Normalhangingindent"/>
        <w:rPr>
          <w:sz w:val="20"/>
        </w:rPr>
      </w:pPr>
      <w:r w:rsidRPr="0025274C">
        <w:rPr>
          <w:sz w:val="20"/>
        </w:rPr>
        <w:t>1.1</w:t>
      </w:r>
      <w:r w:rsidRPr="0025274C">
        <w:rPr>
          <w:sz w:val="20"/>
        </w:rPr>
        <w:tab/>
        <w:t>The Provider shall work with the Authority to establish and maintain an effective and beneficial working relationship to ensure the Contract is delivered to at least the minimum required standard as specified in the Appendix (The Services).</w:t>
      </w:r>
    </w:p>
    <w:p w:rsidR="00976306" w:rsidRPr="0025274C" w:rsidRDefault="00976306" w:rsidP="00976306"/>
    <w:p w:rsidR="00976306" w:rsidRPr="0025274C" w:rsidRDefault="00976306" w:rsidP="00976306">
      <w:pPr>
        <w:pStyle w:val="Normalhangingindent"/>
        <w:rPr>
          <w:sz w:val="20"/>
        </w:rPr>
      </w:pPr>
      <w:r w:rsidRPr="0025274C">
        <w:rPr>
          <w:sz w:val="20"/>
        </w:rPr>
        <w:t>1.2</w:t>
      </w:r>
      <w:r w:rsidRPr="0025274C">
        <w:rPr>
          <w:sz w:val="20"/>
        </w:rPr>
        <w:tab/>
        <w:t xml:space="preserve">The Provider shall work with the Authority to establish suitable administrative arrangements for the effective management and performance monitoring of the Contract and shall provide information as requested to monitor and evaluate the success of the Contract and the Provider’s management and delivery of it. </w:t>
      </w:r>
    </w:p>
    <w:p w:rsidR="00976306" w:rsidRPr="0025274C" w:rsidRDefault="00976306" w:rsidP="0025274C">
      <w:pPr>
        <w:jc w:val="left"/>
      </w:pPr>
    </w:p>
    <w:p w:rsidR="00976306" w:rsidRPr="0025274C" w:rsidRDefault="00976306" w:rsidP="0025274C">
      <w:pPr>
        <w:ind w:left="720" w:hanging="720"/>
        <w:jc w:val="left"/>
      </w:pPr>
      <w:r w:rsidRPr="0025274C">
        <w:t>1.3</w:t>
      </w:r>
      <w:r w:rsidRPr="0025274C">
        <w:tab/>
        <w:t>The Provider shall supply information requested r</w:t>
      </w:r>
      <w:r w:rsidR="0025274C" w:rsidRPr="0025274C">
        <w:t xml:space="preserve">elevant to the delivery of the </w:t>
      </w:r>
      <w:r w:rsidRPr="0025274C">
        <w:t>Services to the Authority, using formats and to timescales specified by the Authority in Appendix 1, annex D.</w:t>
      </w:r>
    </w:p>
    <w:p w:rsidR="00976306" w:rsidRPr="0025274C" w:rsidRDefault="00976306" w:rsidP="00976306"/>
    <w:p w:rsidR="00976306" w:rsidRPr="0025274C" w:rsidRDefault="00976306" w:rsidP="00976306">
      <w:pPr>
        <w:pStyle w:val="Normalhangingindent"/>
        <w:rPr>
          <w:sz w:val="20"/>
        </w:rPr>
      </w:pPr>
      <w:r w:rsidRPr="0025274C">
        <w:rPr>
          <w:sz w:val="20"/>
        </w:rPr>
        <w:t>1.4</w:t>
      </w:r>
      <w:r w:rsidRPr="0025274C">
        <w:rPr>
          <w:sz w:val="20"/>
        </w:rPr>
        <w:tab/>
        <w:t xml:space="preserve">The Authority intends, wherever it can, to capture and collate information through its IT system(s). However, the Authority does reserve the right to make reasonable requests for information (at no additional charge) from the Provider including ad-hoc requests for information from time to time. </w:t>
      </w:r>
    </w:p>
    <w:p w:rsidR="00976306" w:rsidRPr="0025274C" w:rsidRDefault="00976306" w:rsidP="00976306"/>
    <w:p w:rsidR="00976306" w:rsidRPr="0025274C" w:rsidRDefault="00976306" w:rsidP="00976306">
      <w:pPr>
        <w:pStyle w:val="Normalhangingindent"/>
        <w:rPr>
          <w:sz w:val="20"/>
        </w:rPr>
      </w:pPr>
      <w:r w:rsidRPr="0025274C">
        <w:rPr>
          <w:sz w:val="20"/>
        </w:rPr>
        <w:t>1.5</w:t>
      </w:r>
      <w:r w:rsidRPr="0025274C">
        <w:rPr>
          <w:sz w:val="20"/>
        </w:rPr>
        <w:tab/>
        <w:t xml:space="preserve">Any additional requests for information shall be considered in consultation with the Provider as shall the process of defining the methods of collection. </w:t>
      </w:r>
    </w:p>
    <w:p w:rsidR="00976306" w:rsidRPr="0025274C" w:rsidRDefault="00976306" w:rsidP="00976306"/>
    <w:p w:rsidR="00976306" w:rsidRPr="0025274C" w:rsidRDefault="00976306" w:rsidP="00976306">
      <w:pPr>
        <w:pStyle w:val="Normalhangingindent"/>
        <w:rPr>
          <w:sz w:val="20"/>
        </w:rPr>
      </w:pPr>
      <w:r w:rsidRPr="0025274C">
        <w:rPr>
          <w:sz w:val="20"/>
        </w:rPr>
        <w:t>1.6</w:t>
      </w:r>
      <w:r w:rsidRPr="0025274C">
        <w:rPr>
          <w:sz w:val="20"/>
        </w:rPr>
        <w:tab/>
        <w:t>Where an ongoing, short-term or one-off requirement is agreed, both Parties agree that it shall be included, or deemed to be included within this Appendix.</w:t>
      </w:r>
    </w:p>
    <w:p w:rsidR="00976306" w:rsidRPr="0025274C" w:rsidRDefault="00976306" w:rsidP="00976306"/>
    <w:p w:rsidR="00976306" w:rsidRPr="0025274C" w:rsidRDefault="00976306" w:rsidP="00976306">
      <w:pPr>
        <w:pStyle w:val="Normalhangingindent"/>
        <w:rPr>
          <w:sz w:val="20"/>
        </w:rPr>
      </w:pPr>
      <w:r w:rsidRPr="0025274C">
        <w:rPr>
          <w:sz w:val="20"/>
        </w:rPr>
        <w:t>1.7</w:t>
      </w:r>
      <w:r w:rsidRPr="0025274C">
        <w:rPr>
          <w:sz w:val="20"/>
        </w:rPr>
        <w:tab/>
        <w:t>Review meetings between the Authority and the Provider shall also cover, as appropriate, resolving disputes and/or dealing with contractual breaches in accordance with the terms and conditions of this Contract.  Roles and responsibilities will be documented and the personnel involved in managing the relationship identified and suitably empowered.</w:t>
      </w:r>
    </w:p>
    <w:p w:rsidR="00976306" w:rsidRPr="0025274C" w:rsidRDefault="00976306" w:rsidP="00976306">
      <w:pPr>
        <w:pStyle w:val="Normalhangingindent"/>
        <w:ind w:firstLine="0"/>
        <w:rPr>
          <w:sz w:val="20"/>
        </w:rPr>
      </w:pPr>
    </w:p>
    <w:p w:rsidR="00976306" w:rsidRPr="0025274C" w:rsidRDefault="00976306" w:rsidP="00976306">
      <w:pPr>
        <w:pStyle w:val="Normalhangingindent"/>
        <w:rPr>
          <w:sz w:val="20"/>
        </w:rPr>
      </w:pPr>
      <w:r w:rsidRPr="0025274C">
        <w:rPr>
          <w:sz w:val="20"/>
        </w:rPr>
        <w:t>1.8</w:t>
      </w:r>
      <w:r w:rsidRPr="0025274C">
        <w:rPr>
          <w:sz w:val="20"/>
        </w:rPr>
        <w:tab/>
        <w:t>The Authority may undertake spot checks at any time to ensure that the Provider is complying with its obligations under this Contract and the Provider shall co-operate fully, at its own cost, with the Authority.</w:t>
      </w:r>
    </w:p>
    <w:p w:rsidR="00976306" w:rsidRPr="0025274C" w:rsidRDefault="00976306" w:rsidP="00976306">
      <w:pPr>
        <w:pStyle w:val="Normalhangingindent"/>
        <w:ind w:firstLine="0"/>
        <w:rPr>
          <w:sz w:val="20"/>
        </w:rPr>
      </w:pPr>
      <w:r w:rsidRPr="0025274C">
        <w:rPr>
          <w:sz w:val="20"/>
        </w:rPr>
        <w:t xml:space="preserve">  </w:t>
      </w:r>
    </w:p>
    <w:p w:rsidR="00976306" w:rsidRPr="0025274C" w:rsidRDefault="00976306" w:rsidP="00976306">
      <w:pPr>
        <w:pStyle w:val="Normalhangingindent"/>
        <w:rPr>
          <w:sz w:val="20"/>
        </w:rPr>
      </w:pPr>
      <w:r w:rsidRPr="0025274C">
        <w:rPr>
          <w:sz w:val="20"/>
        </w:rPr>
        <w:t>1.9</w:t>
      </w:r>
      <w:r w:rsidRPr="0025274C">
        <w:rPr>
          <w:sz w:val="20"/>
        </w:rPr>
        <w:tab/>
        <w:t>The Provider will be responsible for managing and reporting on any sub-contractual arrangements. Arrangements shall include mechanisms for the provision of management information, including feedback to and from customers, stakeholders, change control procedures and the prompt resolution of any problems. The Authority will agree with the Provider day-to-day relationship management, contact points, communication flows and escalation procedures.</w:t>
      </w:r>
    </w:p>
    <w:p w:rsidR="00976306" w:rsidRPr="0025274C" w:rsidRDefault="00976306" w:rsidP="00976306">
      <w:pPr>
        <w:pStyle w:val="Normalhangingindent"/>
        <w:ind w:firstLine="0"/>
        <w:rPr>
          <w:sz w:val="20"/>
        </w:rPr>
      </w:pPr>
    </w:p>
    <w:p w:rsidR="00976306" w:rsidRPr="0025274C" w:rsidRDefault="00976306" w:rsidP="00976306">
      <w:pPr>
        <w:pStyle w:val="Normalhangingindent"/>
        <w:rPr>
          <w:sz w:val="20"/>
        </w:rPr>
      </w:pPr>
      <w:r w:rsidRPr="0025274C">
        <w:rPr>
          <w:sz w:val="20"/>
        </w:rPr>
        <w:t>1.10</w:t>
      </w:r>
      <w:r w:rsidRPr="0025274C">
        <w:rPr>
          <w:sz w:val="20"/>
        </w:rPr>
        <w:tab/>
        <w:t xml:space="preserve">The Provider will be expected to continuously improve the quality of the provision including that delivered by Sub-contractors. Where quality falls below acceptable levels the Provider will be expected to have suitable escalation procedures in place and, in respect of sub-contracted provision, take action where necessary to terminate the contract. </w:t>
      </w:r>
    </w:p>
    <w:p w:rsidR="00976306" w:rsidRPr="0025274C" w:rsidRDefault="00976306" w:rsidP="00976306">
      <w:pPr>
        <w:rPr>
          <w:highlight w:val="yellow"/>
        </w:rPr>
      </w:pPr>
    </w:p>
    <w:p w:rsidR="00976306" w:rsidRPr="0025274C" w:rsidRDefault="00976306" w:rsidP="00976306">
      <w:pPr>
        <w:ind w:left="720"/>
      </w:pPr>
    </w:p>
    <w:p w:rsidR="00976306" w:rsidRPr="0025274C" w:rsidRDefault="00976306" w:rsidP="00976306">
      <w:pPr>
        <w:pStyle w:val="Heading2"/>
        <w:rPr>
          <w:rFonts w:ascii="Arial" w:hAnsi="Arial" w:cs="Arial"/>
          <w:sz w:val="20"/>
          <w:szCs w:val="20"/>
        </w:rPr>
      </w:pPr>
      <w:bookmarkStart w:id="21" w:name="_Toc316998609"/>
      <w:r w:rsidRPr="0025274C">
        <w:rPr>
          <w:rFonts w:ascii="Arial" w:hAnsi="Arial" w:cs="Arial"/>
          <w:sz w:val="20"/>
          <w:szCs w:val="20"/>
        </w:rPr>
        <w:t>2</w:t>
      </w:r>
      <w:r w:rsidRPr="0025274C">
        <w:rPr>
          <w:rFonts w:ascii="Arial" w:hAnsi="Arial" w:cs="Arial"/>
          <w:sz w:val="20"/>
          <w:szCs w:val="20"/>
        </w:rPr>
        <w:tab/>
        <w:t>Access</w:t>
      </w:r>
      <w:bookmarkEnd w:id="21"/>
    </w:p>
    <w:p w:rsidR="00976306" w:rsidRPr="0025274C" w:rsidRDefault="00976306" w:rsidP="00976306">
      <w:pPr>
        <w:ind w:left="720" w:hanging="720"/>
      </w:pPr>
      <w:r w:rsidRPr="0025274C">
        <w:t>2.1</w:t>
      </w:r>
      <w:r w:rsidRPr="0025274C">
        <w:tab/>
        <w:t>In all instances, the Provider shall co-operate and provide such reasonable assistance as may be necessary to facilitate such monitoring. Failure to provide such reasonable assistance shall be deemed a "Serious Breach" for the purposes of clause H2 (Termination on Default).</w:t>
      </w:r>
    </w:p>
    <w:p w:rsidR="00976306" w:rsidRPr="0025274C" w:rsidRDefault="00976306" w:rsidP="00976306">
      <w:pPr>
        <w:ind w:left="720"/>
      </w:pPr>
    </w:p>
    <w:p w:rsidR="00976306" w:rsidRPr="0025274C" w:rsidRDefault="00976306" w:rsidP="00976306">
      <w:pPr>
        <w:pStyle w:val="Heading2"/>
        <w:rPr>
          <w:rFonts w:ascii="Arial" w:hAnsi="Arial" w:cs="Arial"/>
          <w:sz w:val="20"/>
          <w:szCs w:val="20"/>
        </w:rPr>
      </w:pPr>
      <w:bookmarkStart w:id="22" w:name="_Toc316998610"/>
      <w:r w:rsidRPr="0025274C">
        <w:rPr>
          <w:rFonts w:ascii="Arial" w:hAnsi="Arial" w:cs="Arial"/>
          <w:sz w:val="20"/>
          <w:szCs w:val="20"/>
        </w:rPr>
        <w:t>3</w:t>
      </w:r>
      <w:r w:rsidRPr="0025274C">
        <w:rPr>
          <w:rFonts w:ascii="Arial" w:hAnsi="Arial" w:cs="Arial"/>
          <w:sz w:val="20"/>
          <w:szCs w:val="20"/>
        </w:rPr>
        <w:tab/>
        <w:t>Sustainable Development</w:t>
      </w:r>
      <w:bookmarkEnd w:id="22"/>
      <w:r w:rsidRPr="0025274C">
        <w:rPr>
          <w:rFonts w:ascii="Arial" w:hAnsi="Arial" w:cs="Arial"/>
          <w:sz w:val="20"/>
          <w:szCs w:val="20"/>
        </w:rPr>
        <w:t xml:space="preserve"> </w:t>
      </w:r>
    </w:p>
    <w:p w:rsidR="00976306" w:rsidRPr="0025274C" w:rsidRDefault="00976306" w:rsidP="00976306">
      <w:pPr>
        <w:pStyle w:val="Normalhangingindent"/>
        <w:rPr>
          <w:sz w:val="20"/>
        </w:rPr>
      </w:pPr>
      <w:r w:rsidRPr="0025274C">
        <w:rPr>
          <w:sz w:val="20"/>
        </w:rPr>
        <w:t>3.1</w:t>
      </w:r>
      <w:r w:rsidRPr="0025274C">
        <w:rPr>
          <w:sz w:val="20"/>
        </w:rPr>
        <w:tab/>
        <w:t xml:space="preserve">The Authority will review the Provider’s Sustainable Development Policy Statement and Sustainable Development Plan submitted by the Provider in accordance with the </w:t>
      </w:r>
      <w:r w:rsidRPr="0025274C">
        <w:rPr>
          <w:sz w:val="20"/>
        </w:rPr>
        <w:lastRenderedPageBreak/>
        <w:t>Appendix (Sustainable Development Requirements) and then at least annually thereafter.</w:t>
      </w:r>
    </w:p>
    <w:p w:rsidR="00976306" w:rsidRPr="0025274C" w:rsidRDefault="00976306" w:rsidP="00976306"/>
    <w:p w:rsidR="00976306" w:rsidRPr="0025274C" w:rsidRDefault="00976306" w:rsidP="00976306">
      <w:pPr>
        <w:pStyle w:val="Normalhangingindent"/>
        <w:rPr>
          <w:sz w:val="20"/>
        </w:rPr>
      </w:pPr>
      <w:r w:rsidRPr="0025274C">
        <w:rPr>
          <w:sz w:val="20"/>
        </w:rPr>
        <w:t>3.2</w:t>
      </w:r>
      <w:r w:rsidRPr="0025274C">
        <w:rPr>
          <w:sz w:val="20"/>
        </w:rPr>
        <w:tab/>
        <w:t>Sustainable Procurement Risk Assessment Methodology (SPRAM) is a tool used by the Authority to identify and mitigate any potential risks to sustainability in contracts. The process requires that each Contract be assessed for its potential social, economic and environmental risks, throughout the various stages of its lifetime. Where risks are identified, appropriate mitigation action is required to reduce or eliminate the risk to sustainability. The Authority may at times require input from the Provider in order to ensure that this process is given the required levels of consideration.</w:t>
      </w:r>
    </w:p>
    <w:p w:rsidR="00976306" w:rsidRPr="0025274C" w:rsidRDefault="00976306" w:rsidP="00976306"/>
    <w:p w:rsidR="00976306" w:rsidRPr="0025274C" w:rsidRDefault="00976306" w:rsidP="00976306">
      <w:pPr>
        <w:pStyle w:val="Heading2"/>
        <w:rPr>
          <w:rFonts w:ascii="Arial" w:hAnsi="Arial" w:cs="Arial"/>
          <w:sz w:val="20"/>
          <w:szCs w:val="20"/>
        </w:rPr>
      </w:pPr>
      <w:bookmarkStart w:id="23" w:name="_Toc273536764"/>
      <w:bookmarkStart w:id="24" w:name="_Toc316998611"/>
      <w:r w:rsidRPr="0025274C">
        <w:rPr>
          <w:rFonts w:ascii="Arial" w:hAnsi="Arial" w:cs="Arial"/>
          <w:sz w:val="20"/>
          <w:szCs w:val="20"/>
        </w:rPr>
        <w:t>4</w:t>
      </w:r>
      <w:r w:rsidRPr="0025274C">
        <w:rPr>
          <w:rFonts w:ascii="Arial" w:hAnsi="Arial" w:cs="Arial"/>
          <w:sz w:val="20"/>
          <w:szCs w:val="20"/>
        </w:rPr>
        <w:tab/>
        <w:t>Diversity and Equality</w:t>
      </w:r>
      <w:bookmarkEnd w:id="23"/>
      <w:bookmarkEnd w:id="24"/>
      <w:r w:rsidRPr="0025274C">
        <w:rPr>
          <w:rFonts w:ascii="Arial" w:hAnsi="Arial" w:cs="Arial"/>
          <w:sz w:val="20"/>
          <w:szCs w:val="20"/>
        </w:rPr>
        <w:t xml:space="preserve"> </w:t>
      </w:r>
    </w:p>
    <w:p w:rsidR="00976306" w:rsidRPr="0025274C" w:rsidRDefault="00976306" w:rsidP="00976306">
      <w:pPr>
        <w:pStyle w:val="Normalhangingindent"/>
        <w:rPr>
          <w:sz w:val="20"/>
        </w:rPr>
      </w:pPr>
      <w:r w:rsidRPr="0025274C">
        <w:rPr>
          <w:sz w:val="20"/>
        </w:rPr>
        <w:t>4.1</w:t>
      </w:r>
      <w:r w:rsidRPr="0025274C">
        <w:rPr>
          <w:sz w:val="20"/>
        </w:rPr>
        <w:tab/>
        <w:t>The Authority will review the Provider’s Diversity and Equality Delivery Plan and completed workforce monitoring data template when submitted in accordance with the Appendix (Diversity and Equality Requirements) and then annually thereafter. The Authority can request full policy/procedure documents at any time throughout the Contract.</w:t>
      </w:r>
    </w:p>
    <w:p w:rsidR="00976306" w:rsidRPr="0025274C" w:rsidRDefault="00976306" w:rsidP="00976306"/>
    <w:p w:rsidR="00976306" w:rsidRPr="0025274C" w:rsidRDefault="00976306" w:rsidP="00976306">
      <w:pPr>
        <w:pStyle w:val="Heading2"/>
        <w:rPr>
          <w:rFonts w:ascii="Arial" w:hAnsi="Arial" w:cs="Arial"/>
          <w:sz w:val="20"/>
          <w:szCs w:val="20"/>
        </w:rPr>
      </w:pPr>
      <w:bookmarkStart w:id="25" w:name="_Toc316998612"/>
      <w:r w:rsidRPr="0025274C">
        <w:rPr>
          <w:rFonts w:ascii="Arial" w:hAnsi="Arial" w:cs="Arial"/>
          <w:sz w:val="20"/>
          <w:szCs w:val="20"/>
        </w:rPr>
        <w:t>5</w:t>
      </w:r>
      <w:r w:rsidRPr="0025274C">
        <w:rPr>
          <w:rFonts w:ascii="Arial" w:hAnsi="Arial" w:cs="Arial"/>
          <w:sz w:val="20"/>
          <w:szCs w:val="20"/>
        </w:rPr>
        <w:tab/>
        <w:t>Apprenticeships and Skills</w:t>
      </w:r>
      <w:bookmarkEnd w:id="25"/>
    </w:p>
    <w:p w:rsidR="00976306" w:rsidRPr="0025274C" w:rsidRDefault="00976306" w:rsidP="00976306">
      <w:pPr>
        <w:pStyle w:val="Normalhangingindent"/>
        <w:rPr>
          <w:sz w:val="20"/>
        </w:rPr>
      </w:pPr>
      <w:bookmarkStart w:id="26" w:name="_Toc273536765"/>
      <w:r w:rsidRPr="0025274C">
        <w:rPr>
          <w:sz w:val="20"/>
        </w:rPr>
        <w:t>5.1</w:t>
      </w:r>
      <w:r w:rsidRPr="0025274C">
        <w:rPr>
          <w:sz w:val="20"/>
        </w:rPr>
        <w:tab/>
        <w:t>The Authority will review the Provider’s Apprenticeships and Skills Report when submitted by the Provider in accordance with the Appendix (Apprenticeships and Skills Requirements) and then annually thereafter.</w:t>
      </w:r>
      <w:bookmarkEnd w:id="26"/>
    </w:p>
    <w:p w:rsidR="00976306" w:rsidRPr="0025274C" w:rsidRDefault="00976306" w:rsidP="00976306">
      <w:pPr>
        <w:pStyle w:val="Heading2"/>
        <w:rPr>
          <w:rFonts w:ascii="Arial" w:hAnsi="Arial" w:cs="Arial"/>
          <w:sz w:val="20"/>
          <w:szCs w:val="20"/>
        </w:rPr>
      </w:pPr>
    </w:p>
    <w:p w:rsidR="00976306" w:rsidRPr="0025274C" w:rsidRDefault="00976306" w:rsidP="00976306">
      <w:pPr>
        <w:pStyle w:val="Heading2"/>
        <w:rPr>
          <w:rFonts w:ascii="Arial" w:hAnsi="Arial" w:cs="Arial"/>
          <w:sz w:val="20"/>
          <w:szCs w:val="20"/>
        </w:rPr>
      </w:pPr>
      <w:bookmarkStart w:id="27" w:name="_Toc273536766"/>
      <w:bookmarkStart w:id="28" w:name="_Toc316998613"/>
      <w:r w:rsidRPr="0025274C">
        <w:rPr>
          <w:rFonts w:ascii="Arial" w:hAnsi="Arial" w:cs="Arial"/>
          <w:sz w:val="20"/>
          <w:szCs w:val="20"/>
        </w:rPr>
        <w:t>6</w:t>
      </w:r>
      <w:r w:rsidRPr="0025274C">
        <w:rPr>
          <w:rFonts w:ascii="Arial" w:hAnsi="Arial" w:cs="Arial"/>
          <w:sz w:val="20"/>
          <w:szCs w:val="20"/>
        </w:rPr>
        <w:tab/>
        <w:t>Security Requirements</w:t>
      </w:r>
      <w:bookmarkEnd w:id="27"/>
      <w:bookmarkEnd w:id="28"/>
    </w:p>
    <w:p w:rsidR="00976306" w:rsidRPr="0025274C" w:rsidRDefault="00976306" w:rsidP="00976306">
      <w:pPr>
        <w:pStyle w:val="Normalhangingindent"/>
        <w:rPr>
          <w:sz w:val="20"/>
        </w:rPr>
      </w:pPr>
      <w:r w:rsidRPr="0025274C">
        <w:rPr>
          <w:sz w:val="20"/>
        </w:rPr>
        <w:t>6.1</w:t>
      </w:r>
      <w:r w:rsidRPr="0025274C">
        <w:rPr>
          <w:sz w:val="20"/>
        </w:rPr>
        <w:tab/>
        <w:t>The Authority will review the Provider’s Security Plan when submitted by the Provider in accordance with the Appendix (Security Requirements and Plan) and at least annually thereafter.</w:t>
      </w:r>
    </w:p>
    <w:p w:rsidR="00976306" w:rsidRPr="0025274C" w:rsidRDefault="00976306" w:rsidP="00976306"/>
    <w:p w:rsidR="00976306" w:rsidRPr="0025274C" w:rsidRDefault="00976306" w:rsidP="00976306">
      <w:pPr>
        <w:pStyle w:val="Heading2"/>
        <w:ind w:left="0" w:firstLine="0"/>
        <w:rPr>
          <w:rFonts w:ascii="Arial" w:hAnsi="Arial" w:cs="Arial"/>
          <w:sz w:val="20"/>
          <w:szCs w:val="20"/>
        </w:rPr>
      </w:pPr>
      <w:bookmarkStart w:id="29" w:name="_Toc316998614"/>
      <w:r w:rsidRPr="0025274C">
        <w:rPr>
          <w:rFonts w:ascii="Arial" w:hAnsi="Arial" w:cs="Arial"/>
          <w:sz w:val="20"/>
          <w:szCs w:val="20"/>
        </w:rPr>
        <w:t>7</w:t>
      </w:r>
      <w:r w:rsidRPr="0025274C">
        <w:rPr>
          <w:rFonts w:ascii="Arial" w:hAnsi="Arial" w:cs="Arial"/>
          <w:sz w:val="20"/>
          <w:szCs w:val="20"/>
        </w:rPr>
        <w:tab/>
        <w:t>HMG Baseline Personnel Security Standards</w:t>
      </w:r>
      <w:bookmarkEnd w:id="29"/>
    </w:p>
    <w:p w:rsidR="00976306" w:rsidRPr="0025274C" w:rsidRDefault="00976306" w:rsidP="00976306">
      <w:pPr>
        <w:ind w:left="720" w:hanging="720"/>
        <w:jc w:val="left"/>
        <w:rPr>
          <w:b/>
          <w:u w:val="single"/>
        </w:rPr>
      </w:pPr>
      <w:r w:rsidRPr="0025274C">
        <w:t>7.1</w:t>
      </w:r>
      <w:r w:rsidRPr="0025274C">
        <w:tab/>
        <w:t>The authority will review the Provider’s HMG Baseline Personnel Security Standards Declaration in accordance with HMG Baseline Personnel Security Standard – A Guide For DWP Contractors.</w:t>
      </w:r>
    </w:p>
    <w:p w:rsidR="00976306" w:rsidRPr="0025274C" w:rsidRDefault="00976306" w:rsidP="00976306">
      <w:pPr>
        <w:pStyle w:val="Indenta"/>
        <w:rPr>
          <w:rFonts w:cs="Arial"/>
          <w:sz w:val="20"/>
        </w:rPr>
      </w:pPr>
    </w:p>
    <w:p w:rsidR="00976306" w:rsidRPr="0025274C" w:rsidRDefault="00976306" w:rsidP="00976306">
      <w:pPr>
        <w:pStyle w:val="Heading2"/>
        <w:rPr>
          <w:rFonts w:ascii="Arial" w:hAnsi="Arial" w:cs="Arial"/>
          <w:sz w:val="20"/>
          <w:szCs w:val="20"/>
        </w:rPr>
      </w:pPr>
      <w:bookmarkStart w:id="30" w:name="_Toc273536769"/>
      <w:bookmarkStart w:id="31" w:name="_Toc316998615"/>
      <w:r w:rsidRPr="0025274C">
        <w:rPr>
          <w:rFonts w:ascii="Arial" w:hAnsi="Arial" w:cs="Arial"/>
          <w:sz w:val="20"/>
          <w:szCs w:val="20"/>
        </w:rPr>
        <w:t>8</w:t>
      </w:r>
      <w:r w:rsidRPr="0025274C">
        <w:rPr>
          <w:rFonts w:ascii="Arial" w:hAnsi="Arial" w:cs="Arial"/>
          <w:sz w:val="20"/>
          <w:szCs w:val="20"/>
        </w:rPr>
        <w:tab/>
        <w:t>Health and Safety Responsibilities of the Authority Visiting Officers</w:t>
      </w:r>
      <w:bookmarkEnd w:id="30"/>
      <w:bookmarkEnd w:id="31"/>
    </w:p>
    <w:p w:rsidR="00976306" w:rsidRPr="0025274C" w:rsidRDefault="00976306" w:rsidP="00976306">
      <w:pPr>
        <w:pStyle w:val="Normalhangingindent"/>
        <w:rPr>
          <w:sz w:val="20"/>
        </w:rPr>
      </w:pPr>
      <w:r w:rsidRPr="0025274C">
        <w:rPr>
          <w:sz w:val="20"/>
        </w:rPr>
        <w:t>8.1</w:t>
      </w:r>
      <w:r w:rsidRPr="0025274C">
        <w:rPr>
          <w:sz w:val="20"/>
        </w:rPr>
        <w:tab/>
        <w:t>The Authority representatives visit Providers and its Sub-contractors for a variety of reasons. In the course of their normal duties such representatives of the Authority shall adopt an ‘eyes and ears' approach to monitoring health and safety. In doing this the Authority representatives shall not be conducting a health and safety inspection, nor shall they be in a position to offer advice on whether something is safe or not. Instead they shall approach this from the position of any lay person. If, however, the Authority representative does notice something on which they require assurance or clarification, they shall raise this with the Provider or the Sub-contractor's representative at the location where they are visiting. In no event are the Authority representatives to be seen as offering professional advice on health and safety matters and as such, shall not be liable for any advice or comments or otherwise given to the Provider or its Sub-contractors or any omission to give such advice, comments or otherwise.</w:t>
      </w:r>
    </w:p>
    <w:p w:rsidR="00976306" w:rsidRPr="0025274C" w:rsidRDefault="00976306" w:rsidP="00976306">
      <w:pPr>
        <w:pStyle w:val="Normalhangingindent"/>
        <w:rPr>
          <w:sz w:val="20"/>
        </w:rPr>
      </w:pPr>
    </w:p>
    <w:p w:rsidR="00976306" w:rsidRPr="0025274C" w:rsidRDefault="00976306" w:rsidP="00976306">
      <w:pPr>
        <w:pStyle w:val="Normalhangingindent"/>
        <w:rPr>
          <w:sz w:val="20"/>
        </w:rPr>
      </w:pPr>
    </w:p>
    <w:p w:rsidR="00976306" w:rsidRPr="0025274C" w:rsidRDefault="00976306" w:rsidP="00976306">
      <w:pPr>
        <w:pStyle w:val="Normalhangingindent"/>
        <w:rPr>
          <w:sz w:val="20"/>
        </w:rPr>
      </w:pPr>
    </w:p>
    <w:p w:rsidR="00976306" w:rsidRPr="0025274C" w:rsidRDefault="00976306" w:rsidP="00976306"/>
    <w:p w:rsidR="00976306" w:rsidRPr="0025274C" w:rsidRDefault="00976306" w:rsidP="00976306"/>
    <w:p w:rsidR="00976306" w:rsidRPr="0025274C" w:rsidRDefault="00976306" w:rsidP="00976306"/>
    <w:p w:rsidR="00976306" w:rsidRPr="0025274C" w:rsidRDefault="00976306" w:rsidP="00976306">
      <w:pPr>
        <w:tabs>
          <w:tab w:val="left" w:pos="3570"/>
        </w:tabs>
      </w:pPr>
      <w:r w:rsidRPr="0025274C">
        <w:tab/>
      </w:r>
    </w:p>
    <w:p w:rsidR="00976306" w:rsidRPr="0025274C" w:rsidRDefault="00976306" w:rsidP="00976306">
      <w:r w:rsidRPr="0025274C">
        <w:br w:type="page"/>
      </w:r>
    </w:p>
    <w:p w:rsidR="00976306" w:rsidRPr="00DB3037" w:rsidRDefault="00976306" w:rsidP="00976306">
      <w:pPr>
        <w:pStyle w:val="Heading1"/>
        <w:rPr>
          <w:rFonts w:ascii="Arial" w:hAnsi="Arial" w:cs="Arial"/>
          <w:sz w:val="24"/>
          <w:szCs w:val="24"/>
        </w:rPr>
      </w:pPr>
      <w:bookmarkStart w:id="32" w:name="_Toc316998619"/>
      <w:r w:rsidRPr="00DB3037">
        <w:rPr>
          <w:rFonts w:ascii="Arial" w:hAnsi="Arial" w:cs="Arial"/>
          <w:sz w:val="24"/>
          <w:szCs w:val="24"/>
        </w:rPr>
        <w:lastRenderedPageBreak/>
        <w:t xml:space="preserve">APPENDIX </w:t>
      </w:r>
      <w:r w:rsidR="00F36657" w:rsidRPr="00DB3037">
        <w:rPr>
          <w:rFonts w:ascii="Arial" w:hAnsi="Arial" w:cs="Arial"/>
          <w:sz w:val="24"/>
          <w:szCs w:val="24"/>
        </w:rPr>
        <w:t>4</w:t>
      </w:r>
      <w:r w:rsidRPr="00DB3037">
        <w:rPr>
          <w:rFonts w:ascii="Arial" w:hAnsi="Arial" w:cs="Arial"/>
          <w:sz w:val="24"/>
          <w:szCs w:val="24"/>
        </w:rPr>
        <w:t xml:space="preserve"> – COMMERCIALLY SENSITIVE INFORMATION</w:t>
      </w:r>
      <w:bookmarkEnd w:id="32"/>
    </w:p>
    <w:p w:rsidR="00976306" w:rsidRPr="0025274C" w:rsidRDefault="00976306" w:rsidP="00976306"/>
    <w:p w:rsidR="00976306" w:rsidRPr="00895696" w:rsidRDefault="00976306" w:rsidP="00976306">
      <w:pPr>
        <w:pStyle w:val="Normalhangingindent"/>
        <w:numPr>
          <w:ilvl w:val="0"/>
          <w:numId w:val="12"/>
        </w:numPr>
        <w:rPr>
          <w:sz w:val="20"/>
        </w:rPr>
      </w:pPr>
      <w:r w:rsidRPr="0025274C">
        <w:rPr>
          <w:sz w:val="20"/>
        </w:rPr>
        <w:t>The Authority acknowledges that the Provider has requested that the following information be treated as Commercially Sensitive Information;</w:t>
      </w:r>
    </w:p>
    <w:p w:rsidR="00976306" w:rsidRPr="0025274C" w:rsidRDefault="00976306" w:rsidP="00976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280"/>
        <w:gridCol w:w="1064"/>
        <w:gridCol w:w="1743"/>
        <w:gridCol w:w="2899"/>
      </w:tblGrid>
      <w:tr w:rsidR="00976306" w:rsidRPr="0025274C">
        <w:tc>
          <w:tcPr>
            <w:tcW w:w="1372" w:type="dxa"/>
          </w:tcPr>
          <w:p w:rsidR="00976306" w:rsidRPr="0025274C" w:rsidRDefault="00976306" w:rsidP="00976306">
            <w:r w:rsidRPr="0025274C">
              <w:t>Document</w:t>
            </w:r>
          </w:p>
        </w:tc>
        <w:tc>
          <w:tcPr>
            <w:tcW w:w="1397" w:type="dxa"/>
          </w:tcPr>
          <w:p w:rsidR="00976306" w:rsidRPr="0025274C" w:rsidRDefault="00976306" w:rsidP="00976306">
            <w:r w:rsidRPr="0025274C">
              <w:t>Page Number</w:t>
            </w:r>
          </w:p>
        </w:tc>
        <w:tc>
          <w:tcPr>
            <w:tcW w:w="1124" w:type="dxa"/>
          </w:tcPr>
          <w:p w:rsidR="00976306" w:rsidRPr="0025274C" w:rsidRDefault="00976306" w:rsidP="00976306">
            <w:r w:rsidRPr="0025274C">
              <w:t>Section</w:t>
            </w:r>
          </w:p>
        </w:tc>
        <w:tc>
          <w:tcPr>
            <w:tcW w:w="1948" w:type="dxa"/>
          </w:tcPr>
          <w:p w:rsidR="00976306" w:rsidRPr="0025274C" w:rsidRDefault="00976306" w:rsidP="00976306">
            <w:r w:rsidRPr="0025274C">
              <w:t>Condition  paragraph number</w:t>
            </w:r>
          </w:p>
        </w:tc>
        <w:tc>
          <w:tcPr>
            <w:tcW w:w="3445" w:type="dxa"/>
          </w:tcPr>
          <w:p w:rsidR="00976306" w:rsidRPr="0025274C" w:rsidRDefault="00976306" w:rsidP="00976306">
            <w:pPr>
              <w:jc w:val="left"/>
            </w:pPr>
            <w:r w:rsidRPr="0025274C">
              <w:t>Explanation of harm which may result from disclosure and time period applicable to any sensitivity</w:t>
            </w:r>
          </w:p>
          <w:p w:rsidR="00976306" w:rsidRPr="0025274C" w:rsidRDefault="00976306" w:rsidP="00976306"/>
        </w:tc>
      </w:tr>
      <w:tr w:rsidR="00976306" w:rsidRPr="0025274C">
        <w:tc>
          <w:tcPr>
            <w:tcW w:w="1372" w:type="dxa"/>
          </w:tcPr>
          <w:p w:rsidR="00976306" w:rsidRPr="0025274C" w:rsidRDefault="00976306" w:rsidP="00976306"/>
        </w:tc>
        <w:tc>
          <w:tcPr>
            <w:tcW w:w="1397" w:type="dxa"/>
          </w:tcPr>
          <w:p w:rsidR="00976306" w:rsidRPr="0025274C" w:rsidRDefault="00976306" w:rsidP="00976306"/>
        </w:tc>
        <w:tc>
          <w:tcPr>
            <w:tcW w:w="1124" w:type="dxa"/>
          </w:tcPr>
          <w:p w:rsidR="00976306" w:rsidRPr="0025274C" w:rsidRDefault="00976306" w:rsidP="00976306"/>
        </w:tc>
        <w:tc>
          <w:tcPr>
            <w:tcW w:w="1948" w:type="dxa"/>
          </w:tcPr>
          <w:p w:rsidR="00976306" w:rsidRPr="0025274C" w:rsidRDefault="00976306" w:rsidP="00976306"/>
        </w:tc>
        <w:tc>
          <w:tcPr>
            <w:tcW w:w="3445" w:type="dxa"/>
          </w:tcPr>
          <w:p w:rsidR="00976306" w:rsidRPr="0025274C" w:rsidRDefault="00976306" w:rsidP="00976306"/>
        </w:tc>
      </w:tr>
      <w:tr w:rsidR="00976306" w:rsidRPr="0025274C">
        <w:tc>
          <w:tcPr>
            <w:tcW w:w="1372" w:type="dxa"/>
          </w:tcPr>
          <w:p w:rsidR="00976306" w:rsidRPr="0025274C" w:rsidRDefault="00976306" w:rsidP="00976306"/>
        </w:tc>
        <w:tc>
          <w:tcPr>
            <w:tcW w:w="1397" w:type="dxa"/>
          </w:tcPr>
          <w:p w:rsidR="00976306" w:rsidRPr="0025274C" w:rsidRDefault="00976306" w:rsidP="00976306"/>
        </w:tc>
        <w:tc>
          <w:tcPr>
            <w:tcW w:w="1124" w:type="dxa"/>
          </w:tcPr>
          <w:p w:rsidR="00976306" w:rsidRPr="0025274C" w:rsidRDefault="00976306" w:rsidP="00976306"/>
        </w:tc>
        <w:tc>
          <w:tcPr>
            <w:tcW w:w="1948" w:type="dxa"/>
          </w:tcPr>
          <w:p w:rsidR="00976306" w:rsidRPr="0025274C" w:rsidRDefault="00976306" w:rsidP="00976306"/>
        </w:tc>
        <w:tc>
          <w:tcPr>
            <w:tcW w:w="3445" w:type="dxa"/>
          </w:tcPr>
          <w:p w:rsidR="00976306" w:rsidRPr="0025274C" w:rsidRDefault="00976306" w:rsidP="00976306"/>
        </w:tc>
      </w:tr>
      <w:tr w:rsidR="00976306" w:rsidRPr="0025274C">
        <w:tc>
          <w:tcPr>
            <w:tcW w:w="1372" w:type="dxa"/>
          </w:tcPr>
          <w:p w:rsidR="00976306" w:rsidRPr="0025274C" w:rsidRDefault="00976306" w:rsidP="00976306"/>
        </w:tc>
        <w:tc>
          <w:tcPr>
            <w:tcW w:w="1397" w:type="dxa"/>
          </w:tcPr>
          <w:p w:rsidR="00976306" w:rsidRPr="0025274C" w:rsidRDefault="00976306" w:rsidP="00976306"/>
        </w:tc>
        <w:tc>
          <w:tcPr>
            <w:tcW w:w="1124" w:type="dxa"/>
          </w:tcPr>
          <w:p w:rsidR="00976306" w:rsidRPr="0025274C" w:rsidRDefault="00976306" w:rsidP="00976306"/>
        </w:tc>
        <w:tc>
          <w:tcPr>
            <w:tcW w:w="1948" w:type="dxa"/>
          </w:tcPr>
          <w:p w:rsidR="00976306" w:rsidRPr="0025274C" w:rsidRDefault="00976306" w:rsidP="00976306"/>
        </w:tc>
        <w:tc>
          <w:tcPr>
            <w:tcW w:w="3445" w:type="dxa"/>
          </w:tcPr>
          <w:p w:rsidR="00976306" w:rsidRPr="0025274C" w:rsidRDefault="00976306" w:rsidP="00976306"/>
        </w:tc>
      </w:tr>
      <w:tr w:rsidR="00976306" w:rsidRPr="0025274C">
        <w:tc>
          <w:tcPr>
            <w:tcW w:w="1372" w:type="dxa"/>
          </w:tcPr>
          <w:p w:rsidR="00976306" w:rsidRPr="0025274C" w:rsidRDefault="00976306" w:rsidP="00976306"/>
        </w:tc>
        <w:tc>
          <w:tcPr>
            <w:tcW w:w="1397" w:type="dxa"/>
          </w:tcPr>
          <w:p w:rsidR="00976306" w:rsidRPr="0025274C" w:rsidRDefault="00976306" w:rsidP="00976306"/>
        </w:tc>
        <w:tc>
          <w:tcPr>
            <w:tcW w:w="1124" w:type="dxa"/>
          </w:tcPr>
          <w:p w:rsidR="00976306" w:rsidRPr="0025274C" w:rsidRDefault="00976306" w:rsidP="00976306"/>
        </w:tc>
        <w:tc>
          <w:tcPr>
            <w:tcW w:w="1948" w:type="dxa"/>
          </w:tcPr>
          <w:p w:rsidR="00976306" w:rsidRPr="0025274C" w:rsidRDefault="00976306" w:rsidP="00976306"/>
        </w:tc>
        <w:tc>
          <w:tcPr>
            <w:tcW w:w="3445" w:type="dxa"/>
          </w:tcPr>
          <w:p w:rsidR="00976306" w:rsidRPr="0025274C" w:rsidRDefault="00976306" w:rsidP="00976306"/>
        </w:tc>
      </w:tr>
    </w:tbl>
    <w:p w:rsidR="00976306" w:rsidRPr="0025274C" w:rsidRDefault="00976306" w:rsidP="00976306"/>
    <w:p w:rsidR="00976306" w:rsidRPr="0025274C" w:rsidRDefault="00976306" w:rsidP="00976306">
      <w:pPr>
        <w:pStyle w:val="Normalhangingindent"/>
        <w:rPr>
          <w:sz w:val="20"/>
        </w:rPr>
      </w:pPr>
    </w:p>
    <w:p w:rsidR="00976306" w:rsidRPr="0025274C" w:rsidRDefault="00976306" w:rsidP="00976306">
      <w:pPr>
        <w:pStyle w:val="Normalhangingindent"/>
        <w:rPr>
          <w:sz w:val="20"/>
        </w:rPr>
      </w:pPr>
      <w:r w:rsidRPr="0025274C">
        <w:rPr>
          <w:sz w:val="20"/>
        </w:rPr>
        <w:t>2</w:t>
      </w:r>
      <w:r w:rsidRPr="0025274C">
        <w:rPr>
          <w:sz w:val="20"/>
        </w:rPr>
        <w:tab/>
        <w:t>The Authority will consult with the Provider on any request for information, identified as Commercially Sensitive, under the FOIA.</w:t>
      </w:r>
    </w:p>
    <w:p w:rsidR="00976306" w:rsidRPr="0025274C" w:rsidRDefault="00976306" w:rsidP="00976306"/>
    <w:p w:rsidR="00976306" w:rsidRPr="0025274C" w:rsidRDefault="00976306" w:rsidP="00976306">
      <w:pPr>
        <w:pStyle w:val="Normalhangingindent"/>
        <w:rPr>
          <w:sz w:val="20"/>
        </w:rPr>
      </w:pPr>
      <w:r w:rsidRPr="0025274C">
        <w:rPr>
          <w:sz w:val="20"/>
        </w:rPr>
        <w:t>3</w:t>
      </w:r>
      <w:r w:rsidRPr="0025274C">
        <w:rPr>
          <w:sz w:val="20"/>
        </w:rPr>
        <w:tab/>
        <w:t>The Authority reserves the right to disclose any Commercially Sensitive Information held within this Contract in response to a request under the FOIA as set out at clause E5 of this Contract.</w:t>
      </w:r>
    </w:p>
    <w:p w:rsidR="00976306" w:rsidRPr="0025274C" w:rsidRDefault="00976306" w:rsidP="00976306"/>
    <w:p w:rsidR="00976306" w:rsidRPr="0025274C" w:rsidRDefault="00976306" w:rsidP="00976306">
      <w:pPr>
        <w:ind w:left="720" w:hanging="720"/>
      </w:pPr>
      <w:r w:rsidRPr="0025274C">
        <w:t>4</w:t>
      </w:r>
      <w:r w:rsidRPr="0025274C">
        <w:tab/>
        <w:t xml:space="preserve">The Authority will automatically publish all information provided by the Provider </w:t>
      </w:r>
      <w:r w:rsidRPr="0025274C">
        <w:rPr>
          <w:b/>
        </w:rPr>
        <w:t>not</w:t>
      </w:r>
      <w:r w:rsidRPr="0025274C">
        <w:t xml:space="preserve"> identified in this Appendix as constituting Commercially Sensitive Information provided that it satisfies the requirements of the FOIA.</w:t>
      </w:r>
    </w:p>
    <w:p w:rsidR="00976306" w:rsidRPr="0025274C" w:rsidRDefault="00976306" w:rsidP="00976306">
      <w:pPr>
        <w:ind w:left="720" w:hanging="720"/>
      </w:pPr>
    </w:p>
    <w:p w:rsidR="00976306" w:rsidRPr="0025274C" w:rsidRDefault="00976306" w:rsidP="00976306">
      <w:pPr>
        <w:ind w:left="720" w:hanging="720"/>
      </w:pPr>
      <w:r w:rsidRPr="0025274C">
        <w:t>5</w:t>
      </w:r>
      <w:r w:rsidRPr="0025274C">
        <w:tab/>
        <w:t>The Authority reserves the right to determine whether any information provided in this Appendix does constitute Commercially Sensitive Information prior to publication.</w:t>
      </w:r>
    </w:p>
    <w:p w:rsidR="00976306" w:rsidRPr="0025274C" w:rsidRDefault="00976306" w:rsidP="00976306">
      <w:r w:rsidRPr="0025274C">
        <w:br w:type="page"/>
      </w:r>
    </w:p>
    <w:p w:rsidR="00976306" w:rsidRPr="009924C7" w:rsidRDefault="00976306" w:rsidP="00976306">
      <w:pPr>
        <w:pStyle w:val="Heading1"/>
        <w:rPr>
          <w:rFonts w:ascii="Arial" w:hAnsi="Arial" w:cs="Arial"/>
          <w:sz w:val="24"/>
          <w:szCs w:val="24"/>
        </w:rPr>
      </w:pPr>
      <w:bookmarkStart w:id="33" w:name="_Toc316998620"/>
      <w:r w:rsidRPr="009924C7">
        <w:rPr>
          <w:rFonts w:ascii="Arial" w:hAnsi="Arial" w:cs="Arial"/>
          <w:sz w:val="24"/>
          <w:szCs w:val="24"/>
        </w:rPr>
        <w:lastRenderedPageBreak/>
        <w:t xml:space="preserve">APPENDIX </w:t>
      </w:r>
      <w:r w:rsidR="00F36657" w:rsidRPr="009924C7">
        <w:rPr>
          <w:rFonts w:ascii="Arial" w:hAnsi="Arial" w:cs="Arial"/>
          <w:sz w:val="24"/>
          <w:szCs w:val="24"/>
        </w:rPr>
        <w:t>5</w:t>
      </w:r>
      <w:r w:rsidRPr="009924C7">
        <w:rPr>
          <w:rFonts w:ascii="Arial" w:hAnsi="Arial" w:cs="Arial"/>
          <w:sz w:val="24"/>
          <w:szCs w:val="24"/>
        </w:rPr>
        <w:t xml:space="preserve"> – SECURITY REQUIREMENTS AND PLAN</w:t>
      </w:r>
      <w:bookmarkEnd w:id="33"/>
    </w:p>
    <w:p w:rsidR="00976306" w:rsidRPr="009924C7" w:rsidRDefault="00976306" w:rsidP="00976306">
      <w:bookmarkStart w:id="34" w:name="_Toc316998621"/>
    </w:p>
    <w:p w:rsidR="00976306" w:rsidRPr="009924C7" w:rsidRDefault="00976306" w:rsidP="00976306"/>
    <w:p w:rsidR="00976306" w:rsidRPr="009924C7" w:rsidRDefault="00976306" w:rsidP="00976306">
      <w:pPr>
        <w:rPr>
          <w:b/>
          <w:spacing w:val="-3"/>
        </w:rPr>
      </w:pPr>
      <w:r w:rsidRPr="009924C7">
        <w:rPr>
          <w:b/>
          <w:spacing w:val="-3"/>
        </w:rPr>
        <w:t>A condition of any call off will be that the original Annex E Security Plan will need to be updated as necessary and resubmitted with a bid unless the decision has been taken in advance that a Generic Security Accreditation Document (GSAD) will be appropriate.  Information regarding GSADs will be made available if applicable to the call off contract.</w:t>
      </w:r>
    </w:p>
    <w:p w:rsidR="004C5F75" w:rsidRPr="00DF1782" w:rsidRDefault="00976306" w:rsidP="00976306">
      <w:pPr>
        <w:spacing w:before="100" w:beforeAutospacing="1" w:after="100" w:afterAutospacing="1"/>
        <w:ind w:hanging="720"/>
        <w:rPr>
          <w:b/>
          <w:lang w:val="en" w:eastAsia="en-GB"/>
        </w:rPr>
      </w:pPr>
      <w:r w:rsidRPr="009924C7">
        <w:rPr>
          <w:b/>
          <w:lang w:val="en" w:eastAsia="en-GB"/>
        </w:rPr>
        <w:tab/>
        <w:t>DWP will work with suppliers to achieve compliance in this process during the call off phase</w:t>
      </w:r>
      <w:r w:rsidR="004C5F75" w:rsidRPr="009924C7">
        <w:rPr>
          <w:b/>
          <w:lang w:val="en" w:eastAsia="en-GB"/>
        </w:rPr>
        <w:t>.</w:t>
      </w:r>
    </w:p>
    <w:p w:rsidR="00976306" w:rsidRPr="0025274C" w:rsidRDefault="00976306" w:rsidP="00976306"/>
    <w:p w:rsidR="00976306" w:rsidRPr="0025274C" w:rsidRDefault="00976306" w:rsidP="00976306">
      <w:pPr>
        <w:pStyle w:val="Heading2"/>
        <w:rPr>
          <w:rFonts w:ascii="Arial" w:hAnsi="Arial" w:cs="Arial"/>
          <w:sz w:val="20"/>
          <w:szCs w:val="20"/>
        </w:rPr>
      </w:pPr>
    </w:p>
    <w:bookmarkEnd w:id="34"/>
    <w:p w:rsidR="00976306" w:rsidRPr="0025274C" w:rsidRDefault="007118F8" w:rsidP="00976306">
      <w:r>
        <w:object w:dxaOrig="1577" w:dyaOrig="1030">
          <v:shape id="_x0000_i1034" type="#_x0000_t75" style="width:79.15pt;height:51.4pt" o:ole="">
            <v:imagedata r:id="rId10" o:title=""/>
          </v:shape>
          <o:OLEObject Type="Embed" ProgID="Package" ShapeID="_x0000_i1034" DrawAspect="Icon" ObjectID="_1627287458" r:id="rId11"/>
        </w:object>
      </w:r>
    </w:p>
    <w:p w:rsidR="00976306" w:rsidRPr="0025274C" w:rsidRDefault="00976306" w:rsidP="00976306"/>
    <w:p w:rsidR="00976306" w:rsidRPr="0025274C" w:rsidRDefault="00976306" w:rsidP="00976306">
      <w:r w:rsidRPr="0025274C">
        <w:br w:type="page"/>
      </w:r>
    </w:p>
    <w:p w:rsidR="00976306" w:rsidRPr="00DB3037" w:rsidRDefault="00976306" w:rsidP="00976306">
      <w:pPr>
        <w:pStyle w:val="Heading1"/>
        <w:rPr>
          <w:rFonts w:ascii="Arial" w:hAnsi="Arial" w:cs="Arial"/>
          <w:sz w:val="24"/>
          <w:szCs w:val="24"/>
        </w:rPr>
      </w:pPr>
      <w:bookmarkStart w:id="35" w:name="_Toc316998628"/>
      <w:r w:rsidRPr="00DB3037">
        <w:rPr>
          <w:rFonts w:ascii="Arial" w:hAnsi="Arial" w:cs="Arial"/>
          <w:sz w:val="24"/>
          <w:szCs w:val="24"/>
        </w:rPr>
        <w:lastRenderedPageBreak/>
        <w:t xml:space="preserve">APPENDIX </w:t>
      </w:r>
      <w:r w:rsidR="00F36657" w:rsidRPr="00DB3037">
        <w:rPr>
          <w:rFonts w:ascii="Arial" w:hAnsi="Arial" w:cs="Arial"/>
          <w:sz w:val="24"/>
          <w:szCs w:val="24"/>
        </w:rPr>
        <w:t>6</w:t>
      </w:r>
      <w:r w:rsidRPr="00DB3037">
        <w:rPr>
          <w:rFonts w:ascii="Arial" w:hAnsi="Arial" w:cs="Arial"/>
          <w:sz w:val="24"/>
          <w:szCs w:val="24"/>
        </w:rPr>
        <w:t xml:space="preserve"> – SUSTAINABLE DEVELOPMENT REQUIREMENTS</w:t>
      </w:r>
      <w:bookmarkEnd w:id="35"/>
    </w:p>
    <w:p w:rsidR="00976306" w:rsidRPr="0025274C" w:rsidRDefault="00976306" w:rsidP="00976306"/>
    <w:p w:rsidR="00976306" w:rsidRPr="0025274C" w:rsidRDefault="00976306" w:rsidP="00976306">
      <w:r w:rsidRPr="0025274C">
        <w:t>This appendix sets out the Sustainable Development requirements which are applicable to the provision of the Services.</w:t>
      </w:r>
    </w:p>
    <w:p w:rsidR="00976306" w:rsidRPr="0025274C" w:rsidRDefault="00976306" w:rsidP="00976306"/>
    <w:p w:rsidR="00976306" w:rsidRPr="0025274C" w:rsidRDefault="00976306" w:rsidP="00976306">
      <w:pPr>
        <w:pStyle w:val="Heading2"/>
        <w:rPr>
          <w:rFonts w:ascii="Arial" w:hAnsi="Arial" w:cs="Arial"/>
          <w:sz w:val="20"/>
          <w:szCs w:val="20"/>
        </w:rPr>
      </w:pPr>
      <w:bookmarkStart w:id="36" w:name="_Toc264536864"/>
      <w:bookmarkStart w:id="37" w:name="_Toc316998629"/>
      <w:r w:rsidRPr="0025274C">
        <w:rPr>
          <w:rFonts w:ascii="Arial" w:hAnsi="Arial" w:cs="Arial"/>
          <w:sz w:val="20"/>
          <w:szCs w:val="20"/>
        </w:rPr>
        <w:t>1.</w:t>
      </w:r>
      <w:r w:rsidRPr="0025274C">
        <w:rPr>
          <w:rFonts w:ascii="Arial" w:hAnsi="Arial" w:cs="Arial"/>
          <w:sz w:val="20"/>
          <w:szCs w:val="20"/>
        </w:rPr>
        <w:tab/>
        <w:t>General</w:t>
      </w:r>
      <w:bookmarkEnd w:id="36"/>
      <w:bookmarkEnd w:id="37"/>
    </w:p>
    <w:p w:rsidR="00976306" w:rsidRPr="0025274C" w:rsidRDefault="00976306" w:rsidP="00976306">
      <w:r w:rsidRPr="0025274C">
        <w:t>1.1</w:t>
      </w:r>
      <w:r w:rsidRPr="0025274C">
        <w:tab/>
        <w:t>The Provider acknowledges that the Authority must at all times be seen to be actively promoting Sustainable Development.</w:t>
      </w:r>
    </w:p>
    <w:p w:rsidR="00976306" w:rsidRPr="0025274C" w:rsidRDefault="00976306" w:rsidP="00976306"/>
    <w:p w:rsidR="00976306" w:rsidRPr="0025274C" w:rsidRDefault="00976306" w:rsidP="00976306">
      <w:r w:rsidRPr="0025274C">
        <w:t>1.2</w:t>
      </w:r>
      <w:r w:rsidRPr="0025274C">
        <w:tab/>
        <w:t>In delivering the Services, the Provider shall and shall procure that its Sub-contractors assist and cooperate with the Authority, by fully complying with the requirements of this Appendix.</w:t>
      </w:r>
    </w:p>
    <w:p w:rsidR="00976306" w:rsidRPr="0025274C" w:rsidRDefault="00976306" w:rsidP="00976306"/>
    <w:p w:rsidR="00976306" w:rsidRPr="0025274C" w:rsidRDefault="00976306" w:rsidP="00976306">
      <w:pPr>
        <w:pStyle w:val="Heading2"/>
        <w:rPr>
          <w:rFonts w:ascii="Arial" w:hAnsi="Arial" w:cs="Arial"/>
          <w:sz w:val="20"/>
          <w:szCs w:val="20"/>
        </w:rPr>
      </w:pPr>
      <w:bookmarkStart w:id="38" w:name="_Toc264536865"/>
      <w:bookmarkStart w:id="39" w:name="_Toc316998630"/>
      <w:r w:rsidRPr="0025274C">
        <w:rPr>
          <w:rFonts w:ascii="Arial" w:hAnsi="Arial" w:cs="Arial"/>
          <w:sz w:val="20"/>
          <w:szCs w:val="20"/>
        </w:rPr>
        <w:t>2.</w:t>
      </w:r>
      <w:r w:rsidRPr="0025274C">
        <w:rPr>
          <w:rFonts w:ascii="Arial" w:hAnsi="Arial" w:cs="Arial"/>
          <w:sz w:val="20"/>
          <w:szCs w:val="20"/>
        </w:rPr>
        <w:tab/>
        <w:t>Compliance</w:t>
      </w:r>
      <w:bookmarkEnd w:id="38"/>
      <w:bookmarkEnd w:id="39"/>
    </w:p>
    <w:p w:rsidR="00976306" w:rsidRPr="0025274C" w:rsidRDefault="00976306" w:rsidP="00976306">
      <w:pPr>
        <w:pStyle w:val="Normalhangingindent"/>
        <w:rPr>
          <w:sz w:val="20"/>
        </w:rPr>
      </w:pPr>
      <w:r w:rsidRPr="0025274C">
        <w:rPr>
          <w:sz w:val="20"/>
        </w:rPr>
        <w:t>2.1</w:t>
      </w:r>
      <w:r w:rsidRPr="0025274C">
        <w:rPr>
          <w:sz w:val="20"/>
        </w:rPr>
        <w:tab/>
        <w:t>The Provider shall produce a Sustainable Development Policy Statement and Sustainable Development Plan in accordance with paragraphs 2.2 and 2.3 of this Appendix, within six (6) Months of the Commencement Date and annually thereafter. The Sustainable Development Policy Statement and Sustainable Development Plan must be specific to the Contract and include all Sub-contractors involved in delivery of the Contract. The Provider must obtain the required information from Sub-contractors and then collate and submit as stated above.</w:t>
      </w:r>
    </w:p>
    <w:p w:rsidR="00976306" w:rsidRPr="0025274C" w:rsidRDefault="00976306" w:rsidP="00976306"/>
    <w:p w:rsidR="00976306" w:rsidRPr="0025274C" w:rsidRDefault="00976306" w:rsidP="00976306">
      <w:pPr>
        <w:pStyle w:val="Normalhangingindent"/>
        <w:rPr>
          <w:sz w:val="20"/>
        </w:rPr>
      </w:pPr>
      <w:r w:rsidRPr="0025274C">
        <w:rPr>
          <w:sz w:val="20"/>
        </w:rPr>
        <w:t>2.2</w:t>
      </w:r>
      <w:r w:rsidRPr="0025274C">
        <w:rPr>
          <w:sz w:val="20"/>
        </w:rPr>
        <w:tab/>
        <w:t>In delivering the Services, the Provider shall prepare a Sustainable Development Policy Statement giving, for each organisation involved in delivery of the contract:</w:t>
      </w:r>
    </w:p>
    <w:p w:rsidR="00976306" w:rsidRPr="0025274C" w:rsidRDefault="00976306" w:rsidP="00976306">
      <w:pPr>
        <w:pStyle w:val="Indenta"/>
        <w:rPr>
          <w:rFonts w:cs="Arial"/>
          <w:sz w:val="20"/>
        </w:rPr>
      </w:pPr>
      <w:r w:rsidRPr="0025274C">
        <w:rPr>
          <w:rFonts w:cs="Arial"/>
          <w:sz w:val="20"/>
        </w:rPr>
        <w:t>a)</w:t>
      </w:r>
      <w:r w:rsidRPr="0025274C">
        <w:rPr>
          <w:rFonts w:cs="Arial"/>
          <w:sz w:val="20"/>
        </w:rPr>
        <w:tab/>
        <w:t>full assurance of waste disposal by a registered waste collector in accordance with current government regulations; and</w:t>
      </w:r>
    </w:p>
    <w:p w:rsidR="00976306" w:rsidRPr="0025274C" w:rsidRDefault="00976306" w:rsidP="00976306">
      <w:pPr>
        <w:pStyle w:val="Indenta"/>
        <w:rPr>
          <w:rFonts w:cs="Arial"/>
          <w:sz w:val="20"/>
        </w:rPr>
      </w:pPr>
      <w:r w:rsidRPr="0025274C">
        <w:rPr>
          <w:rFonts w:cs="Arial"/>
          <w:sz w:val="20"/>
        </w:rPr>
        <w:t>b)</w:t>
      </w:r>
      <w:r w:rsidRPr="0025274C">
        <w:rPr>
          <w:rFonts w:cs="Arial"/>
          <w:sz w:val="20"/>
        </w:rPr>
        <w:tab/>
        <w:t xml:space="preserve">full assurance of the observation of Waste Electrical and Electronic Equipment (WEEE) regulations. </w:t>
      </w:r>
    </w:p>
    <w:p w:rsidR="00976306" w:rsidRPr="0025274C" w:rsidRDefault="00976306" w:rsidP="00976306">
      <w:pPr>
        <w:pStyle w:val="Indenta"/>
        <w:rPr>
          <w:rFonts w:cs="Arial"/>
          <w:sz w:val="20"/>
        </w:rPr>
      </w:pPr>
    </w:p>
    <w:p w:rsidR="00976306" w:rsidRPr="0025274C" w:rsidRDefault="00976306" w:rsidP="00976306">
      <w:pPr>
        <w:pStyle w:val="Normalhangingindent"/>
        <w:rPr>
          <w:sz w:val="20"/>
        </w:rPr>
      </w:pPr>
      <w:r w:rsidRPr="0025274C">
        <w:rPr>
          <w:sz w:val="20"/>
        </w:rPr>
        <w:t>2.3</w:t>
      </w:r>
      <w:r w:rsidRPr="0025274C">
        <w:rPr>
          <w:sz w:val="20"/>
        </w:rPr>
        <w:tab/>
        <w:t>In delivering the Services, the Provider shall prepare a Sustainable Development Plan which as a minimum, detail how each organisation involved in delivery of the contract will:</w:t>
      </w:r>
    </w:p>
    <w:p w:rsidR="00976306" w:rsidRPr="0025274C" w:rsidRDefault="00976306" w:rsidP="00976306">
      <w:pPr>
        <w:pStyle w:val="Indenta"/>
        <w:rPr>
          <w:rFonts w:cs="Arial"/>
          <w:sz w:val="20"/>
        </w:rPr>
      </w:pPr>
      <w:r w:rsidRPr="0025274C">
        <w:rPr>
          <w:rFonts w:cs="Arial"/>
          <w:sz w:val="20"/>
        </w:rPr>
        <w:t>a)</w:t>
      </w:r>
      <w:r w:rsidRPr="0025274C">
        <w:rPr>
          <w:rFonts w:cs="Arial"/>
          <w:sz w:val="20"/>
        </w:rPr>
        <w:tab/>
        <w:t>minimise waste produced and promote recycling;</w:t>
      </w:r>
    </w:p>
    <w:p w:rsidR="00976306" w:rsidRPr="0025274C" w:rsidRDefault="00976306" w:rsidP="00976306">
      <w:pPr>
        <w:pStyle w:val="Indenta"/>
        <w:rPr>
          <w:rFonts w:cs="Arial"/>
          <w:sz w:val="20"/>
        </w:rPr>
      </w:pPr>
      <w:r w:rsidRPr="0025274C">
        <w:rPr>
          <w:rFonts w:cs="Arial"/>
          <w:sz w:val="20"/>
        </w:rPr>
        <w:t>b)</w:t>
      </w:r>
      <w:r w:rsidRPr="0025274C">
        <w:rPr>
          <w:rFonts w:cs="Arial"/>
          <w:sz w:val="20"/>
        </w:rPr>
        <w:tab/>
        <w:t xml:space="preserve">minimise energy consumption; </w:t>
      </w:r>
    </w:p>
    <w:p w:rsidR="00976306" w:rsidRPr="0025274C" w:rsidRDefault="00976306" w:rsidP="00976306">
      <w:pPr>
        <w:pStyle w:val="Indenta"/>
        <w:rPr>
          <w:rFonts w:cs="Arial"/>
          <w:sz w:val="20"/>
        </w:rPr>
      </w:pPr>
      <w:r w:rsidRPr="0025274C">
        <w:rPr>
          <w:rFonts w:cs="Arial"/>
          <w:sz w:val="20"/>
        </w:rPr>
        <w:t>c)</w:t>
      </w:r>
      <w:r w:rsidRPr="0025274C">
        <w:rPr>
          <w:rFonts w:cs="Arial"/>
          <w:sz w:val="20"/>
        </w:rPr>
        <w:tab/>
        <w:t>minimise use of transport and promote use of public transport where transport is unavoidable.</w:t>
      </w:r>
    </w:p>
    <w:p w:rsidR="00976306" w:rsidRPr="0025274C" w:rsidRDefault="00976306" w:rsidP="00976306">
      <w:pPr>
        <w:pStyle w:val="Indenta"/>
        <w:rPr>
          <w:rFonts w:cs="Arial"/>
          <w:sz w:val="20"/>
        </w:rPr>
      </w:pPr>
      <w:r w:rsidRPr="0025274C">
        <w:rPr>
          <w:rFonts w:cs="Arial"/>
          <w:sz w:val="20"/>
        </w:rPr>
        <w:t>Also required for each organisation are:</w:t>
      </w:r>
    </w:p>
    <w:p w:rsidR="00976306" w:rsidRPr="0025274C" w:rsidRDefault="00976306" w:rsidP="00976306">
      <w:pPr>
        <w:pStyle w:val="Indenta"/>
        <w:rPr>
          <w:rFonts w:cs="Arial"/>
          <w:sz w:val="20"/>
        </w:rPr>
      </w:pPr>
      <w:r w:rsidRPr="0025274C">
        <w:rPr>
          <w:rFonts w:cs="Arial"/>
          <w:sz w:val="20"/>
        </w:rPr>
        <w:t>d)</w:t>
      </w:r>
      <w:r w:rsidRPr="0025274C">
        <w:rPr>
          <w:rFonts w:cs="Arial"/>
          <w:sz w:val="20"/>
        </w:rPr>
        <w:tab/>
        <w:t>baseline assessment of current position in terms of waste minimisation, recycling and energy consumption (energy consumption only required if current energy usage is available to organisations);</w:t>
      </w:r>
    </w:p>
    <w:p w:rsidR="00976306" w:rsidRPr="0025274C" w:rsidRDefault="00976306" w:rsidP="00976306">
      <w:pPr>
        <w:pStyle w:val="Indenta"/>
        <w:rPr>
          <w:rFonts w:cs="Arial"/>
          <w:sz w:val="20"/>
        </w:rPr>
      </w:pPr>
      <w:r w:rsidRPr="0025274C">
        <w:rPr>
          <w:rFonts w:cs="Arial"/>
          <w:sz w:val="20"/>
        </w:rPr>
        <w:t>e)</w:t>
      </w:r>
      <w:r w:rsidRPr="0025274C">
        <w:rPr>
          <w:rFonts w:cs="Arial"/>
          <w:sz w:val="20"/>
        </w:rPr>
        <w:tab/>
        <w:t>annual estimates of the progress of Sustainable Development actions;</w:t>
      </w:r>
    </w:p>
    <w:p w:rsidR="00976306" w:rsidRPr="0025274C" w:rsidRDefault="00976306" w:rsidP="00976306">
      <w:pPr>
        <w:pStyle w:val="Indenta"/>
        <w:rPr>
          <w:rFonts w:cs="Arial"/>
          <w:sz w:val="20"/>
        </w:rPr>
      </w:pPr>
      <w:r w:rsidRPr="0025274C">
        <w:rPr>
          <w:rFonts w:cs="Arial"/>
          <w:sz w:val="20"/>
        </w:rPr>
        <w:t>f)</w:t>
      </w:r>
      <w:r w:rsidRPr="0025274C">
        <w:rPr>
          <w:rFonts w:cs="Arial"/>
          <w:sz w:val="20"/>
        </w:rPr>
        <w:tab/>
        <w:t>details of how Staff awareness of sustainability will be increased in line with the Sustainable Development Plan.</w:t>
      </w:r>
    </w:p>
    <w:p w:rsidR="00976306" w:rsidRPr="0025274C" w:rsidRDefault="00976306" w:rsidP="00976306">
      <w:pPr>
        <w:pStyle w:val="Indenta"/>
        <w:rPr>
          <w:rFonts w:cs="Arial"/>
          <w:sz w:val="20"/>
        </w:rPr>
      </w:pPr>
    </w:p>
    <w:p w:rsidR="00976306" w:rsidRDefault="00976306"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Default="00C544EE" w:rsidP="00976306"/>
    <w:p w:rsidR="00C544EE" w:rsidRPr="0025274C" w:rsidRDefault="00C544EE" w:rsidP="00976306"/>
    <w:p w:rsidR="00976306" w:rsidRPr="00DB3037" w:rsidRDefault="00976306" w:rsidP="00976306">
      <w:pPr>
        <w:pStyle w:val="Heading1"/>
        <w:rPr>
          <w:rFonts w:ascii="Arial" w:hAnsi="Arial" w:cs="Arial"/>
          <w:sz w:val="24"/>
          <w:szCs w:val="24"/>
        </w:rPr>
      </w:pPr>
      <w:bookmarkStart w:id="40" w:name="_Toc316998631"/>
      <w:r w:rsidRPr="00DB3037">
        <w:rPr>
          <w:rFonts w:ascii="Arial" w:hAnsi="Arial" w:cs="Arial"/>
          <w:sz w:val="24"/>
          <w:szCs w:val="24"/>
        </w:rPr>
        <w:lastRenderedPageBreak/>
        <w:t xml:space="preserve">APPENDIX </w:t>
      </w:r>
      <w:r w:rsidR="00C544EE" w:rsidRPr="00DB3037">
        <w:rPr>
          <w:rFonts w:ascii="Arial" w:hAnsi="Arial" w:cs="Arial"/>
          <w:sz w:val="24"/>
          <w:szCs w:val="24"/>
        </w:rPr>
        <w:t>7</w:t>
      </w:r>
      <w:r w:rsidRPr="00DB3037">
        <w:rPr>
          <w:rFonts w:ascii="Arial" w:hAnsi="Arial" w:cs="Arial"/>
          <w:sz w:val="24"/>
          <w:szCs w:val="24"/>
        </w:rPr>
        <w:t xml:space="preserve"> – DIVERSITY AND EQUALITY REQUIREMENTS</w:t>
      </w:r>
      <w:bookmarkEnd w:id="40"/>
    </w:p>
    <w:p w:rsidR="00976306" w:rsidRPr="0025274C" w:rsidRDefault="00976306" w:rsidP="00976306">
      <w:pPr>
        <w:pStyle w:val="Heading2"/>
        <w:rPr>
          <w:rFonts w:ascii="Arial" w:hAnsi="Arial" w:cs="Arial"/>
          <w:sz w:val="20"/>
          <w:szCs w:val="20"/>
        </w:rPr>
      </w:pPr>
      <w:bookmarkStart w:id="41" w:name="_Toc264536875"/>
      <w:bookmarkStart w:id="42" w:name="_Toc212960453"/>
      <w:bookmarkStart w:id="43" w:name="_Toc228095309"/>
      <w:bookmarkStart w:id="44" w:name="_Toc232933289"/>
      <w:bookmarkStart w:id="45" w:name="_Toc229374176"/>
    </w:p>
    <w:p w:rsidR="00976306" w:rsidRPr="0025274C" w:rsidRDefault="00976306" w:rsidP="00976306">
      <w:pPr>
        <w:pStyle w:val="Heading2"/>
        <w:rPr>
          <w:rFonts w:ascii="Arial" w:hAnsi="Arial" w:cs="Arial"/>
          <w:sz w:val="20"/>
          <w:szCs w:val="20"/>
        </w:rPr>
      </w:pPr>
      <w:bookmarkStart w:id="46" w:name="_Toc282418771"/>
      <w:bookmarkStart w:id="47" w:name="_Toc316998632"/>
      <w:r w:rsidRPr="0025274C">
        <w:rPr>
          <w:rFonts w:ascii="Arial" w:hAnsi="Arial" w:cs="Arial"/>
          <w:sz w:val="20"/>
          <w:szCs w:val="20"/>
        </w:rPr>
        <w:t>1.</w:t>
      </w:r>
      <w:r w:rsidRPr="0025274C">
        <w:rPr>
          <w:rFonts w:ascii="Arial" w:hAnsi="Arial" w:cs="Arial"/>
          <w:sz w:val="20"/>
          <w:szCs w:val="20"/>
        </w:rPr>
        <w:tab/>
        <w:t>General</w:t>
      </w:r>
      <w:bookmarkEnd w:id="41"/>
      <w:bookmarkEnd w:id="46"/>
      <w:bookmarkEnd w:id="47"/>
    </w:p>
    <w:p w:rsidR="00976306" w:rsidRPr="0025274C" w:rsidRDefault="00976306" w:rsidP="00976306">
      <w:pPr>
        <w:pStyle w:val="Normalhangingindent"/>
        <w:rPr>
          <w:sz w:val="20"/>
        </w:rPr>
      </w:pPr>
      <w:r w:rsidRPr="0025274C">
        <w:rPr>
          <w:sz w:val="20"/>
        </w:rPr>
        <w:t>1.1</w:t>
      </w:r>
      <w:r w:rsidRPr="0025274C">
        <w:rPr>
          <w:sz w:val="20"/>
        </w:rPr>
        <w:tab/>
        <w:t>The Provider acknowledges that the Authority has a ‘duty to promote’ equality and must at all times be seen to be actively promoting equality of opportunity for, and good relations between, all persons, irrespective of their race, gender, gender reassignment, disability, age, sexual orientation or religion/belief or in terms of pregnancy and maternity or marriage and civil partnership. The Provider must ensure that each of its Sub-contractors involved in delivery of the contract are aware of, and acknowledge, that the Authority has a ‘duty to promote’ equality.</w:t>
      </w:r>
    </w:p>
    <w:p w:rsidR="00976306" w:rsidRPr="0025274C" w:rsidRDefault="00976306" w:rsidP="00976306"/>
    <w:p w:rsidR="00976306" w:rsidRPr="0025274C" w:rsidRDefault="00976306" w:rsidP="00976306">
      <w:pPr>
        <w:pStyle w:val="Normalhangingindent"/>
        <w:rPr>
          <w:sz w:val="20"/>
        </w:rPr>
      </w:pPr>
      <w:r w:rsidRPr="0025274C">
        <w:rPr>
          <w:sz w:val="20"/>
        </w:rPr>
        <w:t>1.2</w:t>
      </w:r>
      <w:r w:rsidRPr="0025274C">
        <w:rPr>
          <w:sz w:val="20"/>
        </w:rPr>
        <w:tab/>
        <w:t>In delivering the Services, the Provider shall, and shall procure that its Sub-contractors, assist and cooperate with the Authority in satisfying equality duties by fully complying with the requirements of this Appendix.</w:t>
      </w:r>
    </w:p>
    <w:p w:rsidR="00976306" w:rsidRPr="0025274C" w:rsidRDefault="00976306" w:rsidP="00976306">
      <w:pPr>
        <w:pStyle w:val="Normalhangingindent"/>
        <w:rPr>
          <w:sz w:val="20"/>
        </w:rPr>
      </w:pPr>
      <w:r w:rsidRPr="0025274C">
        <w:rPr>
          <w:sz w:val="20"/>
        </w:rPr>
        <w:t>.</w:t>
      </w:r>
    </w:p>
    <w:p w:rsidR="00976306" w:rsidRPr="0025274C" w:rsidRDefault="00976306" w:rsidP="00976306">
      <w:pPr>
        <w:pStyle w:val="Heading2"/>
        <w:rPr>
          <w:rFonts w:ascii="Arial" w:hAnsi="Arial" w:cs="Arial"/>
          <w:sz w:val="20"/>
          <w:szCs w:val="20"/>
        </w:rPr>
      </w:pPr>
      <w:bookmarkStart w:id="48" w:name="_Toc264536876"/>
      <w:bookmarkStart w:id="49" w:name="_Toc282418772"/>
      <w:bookmarkStart w:id="50" w:name="_Toc316998633"/>
      <w:r w:rsidRPr="0025274C">
        <w:rPr>
          <w:rFonts w:ascii="Arial" w:hAnsi="Arial" w:cs="Arial"/>
          <w:sz w:val="20"/>
          <w:szCs w:val="20"/>
        </w:rPr>
        <w:t>2.</w:t>
      </w:r>
      <w:r w:rsidRPr="0025274C">
        <w:rPr>
          <w:rFonts w:ascii="Arial" w:hAnsi="Arial" w:cs="Arial"/>
          <w:sz w:val="20"/>
          <w:szCs w:val="20"/>
        </w:rPr>
        <w:tab/>
        <w:t>Compliance</w:t>
      </w:r>
      <w:bookmarkEnd w:id="48"/>
      <w:bookmarkEnd w:id="49"/>
      <w:bookmarkEnd w:id="50"/>
    </w:p>
    <w:p w:rsidR="00976306" w:rsidRPr="0025274C" w:rsidRDefault="00976306" w:rsidP="00976306">
      <w:pPr>
        <w:pStyle w:val="Normalhangingindent"/>
        <w:rPr>
          <w:sz w:val="20"/>
        </w:rPr>
      </w:pPr>
      <w:r w:rsidRPr="0025274C">
        <w:rPr>
          <w:sz w:val="20"/>
        </w:rPr>
        <w:t>2.1</w:t>
      </w:r>
      <w:r w:rsidRPr="0025274C">
        <w:rPr>
          <w:sz w:val="20"/>
        </w:rPr>
        <w:tab/>
        <w:t>The Provider acknowledges the provisions of the equality legislation set out in clause D2 (Discrimination).</w:t>
      </w:r>
    </w:p>
    <w:p w:rsidR="00976306" w:rsidRPr="0025274C" w:rsidRDefault="00976306" w:rsidP="00976306"/>
    <w:p w:rsidR="00976306" w:rsidRPr="0025274C" w:rsidRDefault="00976306" w:rsidP="00976306">
      <w:pPr>
        <w:pStyle w:val="Normalhangingindent"/>
        <w:rPr>
          <w:sz w:val="20"/>
        </w:rPr>
      </w:pPr>
      <w:r w:rsidRPr="0025274C">
        <w:rPr>
          <w:sz w:val="20"/>
        </w:rPr>
        <w:t>2.2</w:t>
      </w:r>
      <w:r w:rsidRPr="0025274C">
        <w:rPr>
          <w:sz w:val="20"/>
        </w:rPr>
        <w:tab/>
        <w:t xml:space="preserve">The Provider shall produce a Diversity and Equality Delivery Plan in accordance with paragraph 2.5 (and sub paragraphs) and paragraph 2.6 (and sub paragraphs) of this Appendix, within six (6) Months of the Commencement Date, and annually thereafter. The Diversity and Equality Delivery Plan must be specific to the Contract and include details for all Sub-contractors involved in delivery of the Contract. </w:t>
      </w:r>
    </w:p>
    <w:p w:rsidR="00976306" w:rsidRPr="0025274C" w:rsidRDefault="00976306" w:rsidP="00976306"/>
    <w:p w:rsidR="00976306" w:rsidRPr="0025274C" w:rsidRDefault="00976306" w:rsidP="00976306">
      <w:pPr>
        <w:pStyle w:val="Normalhangingindent"/>
        <w:rPr>
          <w:sz w:val="20"/>
        </w:rPr>
      </w:pPr>
      <w:r w:rsidRPr="0025274C">
        <w:rPr>
          <w:sz w:val="20"/>
        </w:rPr>
        <w:t>2.3</w:t>
      </w:r>
      <w:r w:rsidRPr="0025274C">
        <w:rPr>
          <w:sz w:val="20"/>
        </w:rPr>
        <w:tab/>
        <w:t xml:space="preserve">The Provider will provide workforce monitoring data in accordance with paragraph 3 (and sub paragraphs) of this Appendix, within six (6) Months of the Commencement Date and annually thereafter. </w:t>
      </w:r>
    </w:p>
    <w:p w:rsidR="00976306" w:rsidRPr="0025274C" w:rsidRDefault="00976306" w:rsidP="00976306"/>
    <w:p w:rsidR="00976306" w:rsidRPr="0025274C" w:rsidRDefault="00976306" w:rsidP="00976306">
      <w:pPr>
        <w:pStyle w:val="Normalhangingindent"/>
        <w:rPr>
          <w:sz w:val="20"/>
        </w:rPr>
      </w:pPr>
      <w:r w:rsidRPr="0025274C">
        <w:rPr>
          <w:sz w:val="20"/>
        </w:rPr>
        <w:t>2.4</w:t>
      </w:r>
      <w:r w:rsidRPr="0025274C">
        <w:rPr>
          <w:sz w:val="20"/>
        </w:rPr>
        <w:tab/>
        <w:t xml:space="preserve">The Authority will consider and agree the submissions made by the Provider when complying with paragraph 2 (and sub paragraphs of paragraph 2) and paragraph 3 (and sub paragraphs of paragraph 3) of this Appendix. Any issues will be raised with the Provider by the Contract Manager acting on behalf of the Authority. If an issue relates to a Sub-contractor, the Provider must raise and resolve the issue with the Sub-contractor. Once submissions are agreed by the Authority the Provider will formally review, revise and resubmit all information required in paragraph 2.2 and paragraph 2.3 on an annual basis. Diversity and equality aspects will also be discussed jointly by the Authority and the Provider as an ongoing item at the Contract review meetings. </w:t>
      </w:r>
    </w:p>
    <w:p w:rsidR="00976306" w:rsidRPr="0025274C" w:rsidRDefault="00976306" w:rsidP="00976306"/>
    <w:p w:rsidR="00976306" w:rsidRPr="0025274C" w:rsidRDefault="00976306" w:rsidP="00976306">
      <w:pPr>
        <w:pStyle w:val="Normalhangingindent"/>
        <w:rPr>
          <w:sz w:val="20"/>
        </w:rPr>
      </w:pPr>
      <w:r w:rsidRPr="0025274C">
        <w:rPr>
          <w:sz w:val="20"/>
        </w:rPr>
        <w:t>2.5</w:t>
      </w:r>
      <w:r w:rsidRPr="0025274C">
        <w:rPr>
          <w:sz w:val="20"/>
        </w:rPr>
        <w:tab/>
        <w:t>In delivering the Services, the Provider shall prepare the Diversity and Equality Delivery Plan which as a minimum includes:</w:t>
      </w:r>
    </w:p>
    <w:p w:rsidR="00976306" w:rsidRPr="0025274C" w:rsidRDefault="00976306" w:rsidP="00976306">
      <w:pPr>
        <w:pStyle w:val="Indenta"/>
        <w:rPr>
          <w:rFonts w:cs="Arial"/>
          <w:sz w:val="20"/>
        </w:rPr>
      </w:pPr>
      <w:r w:rsidRPr="0025274C">
        <w:rPr>
          <w:rFonts w:cs="Arial"/>
          <w:sz w:val="20"/>
        </w:rPr>
        <w:t>a)</w:t>
      </w:r>
      <w:r w:rsidRPr="0025274C">
        <w:rPr>
          <w:rFonts w:cs="Arial"/>
          <w:sz w:val="20"/>
        </w:rPr>
        <w:tab/>
        <w:t>an overview of Provider and any Sub-contractor’s policy/policies and procedures for preventing unlawful discrimination and promoting equality of opportunity in respect of:</w:t>
      </w:r>
    </w:p>
    <w:p w:rsidR="00976306" w:rsidRPr="0025274C" w:rsidRDefault="00976306" w:rsidP="00976306">
      <w:pPr>
        <w:pStyle w:val="Indenti"/>
        <w:numPr>
          <w:ilvl w:val="0"/>
          <w:numId w:val="9"/>
        </w:numPr>
        <w:rPr>
          <w:rFonts w:cs="Arial"/>
          <w:sz w:val="20"/>
        </w:rPr>
      </w:pPr>
      <w:r w:rsidRPr="0025274C">
        <w:rPr>
          <w:rFonts w:cs="Arial"/>
          <w:sz w:val="20"/>
        </w:rPr>
        <w:t>Race</w:t>
      </w:r>
    </w:p>
    <w:p w:rsidR="00976306" w:rsidRPr="0025274C" w:rsidRDefault="00976306" w:rsidP="00976306">
      <w:pPr>
        <w:pStyle w:val="Indenti"/>
        <w:numPr>
          <w:ilvl w:val="0"/>
          <w:numId w:val="9"/>
        </w:numPr>
        <w:rPr>
          <w:rFonts w:cs="Arial"/>
          <w:sz w:val="20"/>
        </w:rPr>
      </w:pPr>
      <w:r w:rsidRPr="0025274C">
        <w:rPr>
          <w:rFonts w:cs="Arial"/>
          <w:sz w:val="20"/>
        </w:rPr>
        <w:t>Gender</w:t>
      </w:r>
    </w:p>
    <w:p w:rsidR="00976306" w:rsidRPr="0025274C" w:rsidRDefault="00976306" w:rsidP="00976306">
      <w:pPr>
        <w:pStyle w:val="Indenti"/>
        <w:ind w:left="1440" w:firstLine="720"/>
        <w:rPr>
          <w:rFonts w:cs="Arial"/>
          <w:sz w:val="20"/>
        </w:rPr>
      </w:pPr>
      <w:r w:rsidRPr="0025274C">
        <w:rPr>
          <w:rFonts w:cs="Arial"/>
          <w:sz w:val="20"/>
        </w:rPr>
        <w:t>iii)</w:t>
      </w:r>
      <w:r w:rsidRPr="0025274C">
        <w:rPr>
          <w:rFonts w:cs="Arial"/>
          <w:sz w:val="20"/>
        </w:rPr>
        <w:tab/>
        <w:t>Gender reassignment</w:t>
      </w:r>
    </w:p>
    <w:p w:rsidR="00976306" w:rsidRPr="0025274C" w:rsidRDefault="00976306" w:rsidP="00976306">
      <w:pPr>
        <w:pStyle w:val="Indenti"/>
        <w:ind w:left="1440" w:firstLine="720"/>
        <w:rPr>
          <w:rFonts w:cs="Arial"/>
          <w:sz w:val="20"/>
        </w:rPr>
      </w:pPr>
      <w:r w:rsidRPr="0025274C">
        <w:rPr>
          <w:rFonts w:cs="Arial"/>
          <w:sz w:val="20"/>
        </w:rPr>
        <w:t>iv)</w:t>
      </w:r>
      <w:r w:rsidRPr="0025274C">
        <w:rPr>
          <w:rFonts w:cs="Arial"/>
          <w:sz w:val="20"/>
        </w:rPr>
        <w:tab/>
        <w:t>Disability</w:t>
      </w:r>
    </w:p>
    <w:p w:rsidR="00976306" w:rsidRPr="0025274C" w:rsidRDefault="00976306" w:rsidP="00976306">
      <w:pPr>
        <w:pStyle w:val="Indenti"/>
        <w:ind w:left="1440" w:firstLine="720"/>
        <w:rPr>
          <w:rFonts w:cs="Arial"/>
          <w:sz w:val="20"/>
        </w:rPr>
      </w:pPr>
      <w:r w:rsidRPr="0025274C">
        <w:rPr>
          <w:rFonts w:cs="Arial"/>
          <w:sz w:val="20"/>
        </w:rPr>
        <w:t>v)</w:t>
      </w:r>
      <w:r w:rsidRPr="0025274C">
        <w:rPr>
          <w:rFonts w:cs="Arial"/>
          <w:sz w:val="20"/>
        </w:rPr>
        <w:tab/>
        <w:t>Age</w:t>
      </w:r>
    </w:p>
    <w:p w:rsidR="00976306" w:rsidRPr="0025274C" w:rsidRDefault="00976306" w:rsidP="00976306">
      <w:pPr>
        <w:pStyle w:val="Indenti"/>
        <w:ind w:left="1440" w:firstLine="720"/>
        <w:rPr>
          <w:rFonts w:cs="Arial"/>
          <w:sz w:val="20"/>
        </w:rPr>
      </w:pPr>
      <w:r w:rsidRPr="0025274C">
        <w:rPr>
          <w:rFonts w:cs="Arial"/>
          <w:sz w:val="20"/>
        </w:rPr>
        <w:t>vi)</w:t>
      </w:r>
      <w:r w:rsidRPr="0025274C">
        <w:rPr>
          <w:rFonts w:cs="Arial"/>
          <w:sz w:val="20"/>
        </w:rPr>
        <w:tab/>
        <w:t>Sexual orientation</w:t>
      </w:r>
    </w:p>
    <w:p w:rsidR="00976306" w:rsidRPr="0025274C" w:rsidRDefault="00976306" w:rsidP="00976306">
      <w:pPr>
        <w:pStyle w:val="Indenti"/>
        <w:ind w:left="1440" w:firstLine="720"/>
        <w:rPr>
          <w:rFonts w:cs="Arial"/>
          <w:sz w:val="20"/>
        </w:rPr>
      </w:pPr>
      <w:r w:rsidRPr="0025274C">
        <w:rPr>
          <w:rFonts w:cs="Arial"/>
          <w:sz w:val="20"/>
        </w:rPr>
        <w:t>vii)</w:t>
      </w:r>
      <w:r w:rsidRPr="0025274C">
        <w:rPr>
          <w:rFonts w:cs="Arial"/>
          <w:sz w:val="20"/>
        </w:rPr>
        <w:tab/>
        <w:t>Religion/Belief</w:t>
      </w:r>
    </w:p>
    <w:p w:rsidR="00976306" w:rsidRPr="0025274C" w:rsidRDefault="00976306" w:rsidP="00976306">
      <w:pPr>
        <w:pStyle w:val="Indenti"/>
        <w:ind w:left="1440" w:firstLine="720"/>
        <w:rPr>
          <w:rFonts w:cs="Arial"/>
          <w:sz w:val="20"/>
        </w:rPr>
      </w:pPr>
      <w:r w:rsidRPr="0025274C">
        <w:rPr>
          <w:rFonts w:cs="Arial"/>
          <w:sz w:val="20"/>
        </w:rPr>
        <w:t>viii)</w:t>
      </w:r>
      <w:r w:rsidRPr="0025274C">
        <w:rPr>
          <w:rFonts w:cs="Arial"/>
          <w:sz w:val="20"/>
        </w:rPr>
        <w:tab/>
        <w:t>Pregnancy and Maternity</w:t>
      </w:r>
    </w:p>
    <w:p w:rsidR="00976306" w:rsidRPr="0025274C" w:rsidRDefault="00976306" w:rsidP="00976306">
      <w:pPr>
        <w:pStyle w:val="Indenti"/>
        <w:ind w:left="1440" w:firstLine="720"/>
        <w:rPr>
          <w:rFonts w:cs="Arial"/>
          <w:sz w:val="20"/>
        </w:rPr>
      </w:pPr>
      <w:r w:rsidRPr="0025274C">
        <w:rPr>
          <w:rFonts w:cs="Arial"/>
          <w:sz w:val="20"/>
        </w:rPr>
        <w:t>ix)</w:t>
      </w:r>
      <w:r w:rsidRPr="0025274C">
        <w:rPr>
          <w:rFonts w:cs="Arial"/>
          <w:sz w:val="20"/>
        </w:rPr>
        <w:tab/>
        <w:t>Marriage and Civil Partnerships;</w:t>
      </w:r>
    </w:p>
    <w:p w:rsidR="00976306" w:rsidRPr="0025274C" w:rsidRDefault="00976306" w:rsidP="00976306">
      <w:pPr>
        <w:pStyle w:val="Indenta"/>
        <w:rPr>
          <w:rFonts w:cs="Arial"/>
          <w:sz w:val="20"/>
        </w:rPr>
      </w:pPr>
      <w:r w:rsidRPr="0025274C">
        <w:rPr>
          <w:rFonts w:cs="Arial"/>
          <w:sz w:val="20"/>
        </w:rPr>
        <w:t>b)</w:t>
      </w:r>
      <w:r w:rsidRPr="0025274C">
        <w:rPr>
          <w:rFonts w:cs="Arial"/>
          <w:sz w:val="20"/>
        </w:rPr>
        <w:tab/>
        <w:t>An overview of Provider and any Sub-contractor’s policy/policies and procedures covering:</w:t>
      </w:r>
    </w:p>
    <w:p w:rsidR="00976306" w:rsidRPr="0025274C" w:rsidRDefault="00976306" w:rsidP="00976306">
      <w:pPr>
        <w:pStyle w:val="Indenti"/>
        <w:ind w:left="1440" w:firstLine="720"/>
        <w:rPr>
          <w:rFonts w:cs="Arial"/>
          <w:sz w:val="20"/>
        </w:rPr>
      </w:pPr>
      <w:r w:rsidRPr="0025274C">
        <w:rPr>
          <w:rFonts w:cs="Arial"/>
          <w:sz w:val="20"/>
        </w:rPr>
        <w:t>i)</w:t>
      </w:r>
      <w:r w:rsidRPr="0025274C">
        <w:rPr>
          <w:rFonts w:cs="Arial"/>
          <w:sz w:val="20"/>
        </w:rPr>
        <w:tab/>
        <w:t>Harassment</w:t>
      </w:r>
    </w:p>
    <w:p w:rsidR="00976306" w:rsidRPr="0025274C" w:rsidRDefault="00976306" w:rsidP="00976306">
      <w:pPr>
        <w:pStyle w:val="Indenti"/>
        <w:ind w:left="1440" w:firstLine="720"/>
        <w:rPr>
          <w:rFonts w:cs="Arial"/>
          <w:sz w:val="20"/>
        </w:rPr>
      </w:pPr>
      <w:r w:rsidRPr="0025274C">
        <w:rPr>
          <w:rFonts w:cs="Arial"/>
          <w:sz w:val="20"/>
        </w:rPr>
        <w:t>ii)</w:t>
      </w:r>
      <w:r w:rsidRPr="0025274C">
        <w:rPr>
          <w:rFonts w:cs="Arial"/>
          <w:sz w:val="20"/>
        </w:rPr>
        <w:tab/>
        <w:t>Bullying</w:t>
      </w:r>
    </w:p>
    <w:p w:rsidR="00976306" w:rsidRPr="0025274C" w:rsidRDefault="00976306" w:rsidP="00976306">
      <w:pPr>
        <w:pStyle w:val="Indenti"/>
        <w:ind w:left="1440" w:firstLine="720"/>
        <w:rPr>
          <w:rFonts w:cs="Arial"/>
          <w:sz w:val="20"/>
        </w:rPr>
      </w:pPr>
      <w:r w:rsidRPr="0025274C">
        <w:rPr>
          <w:rFonts w:cs="Arial"/>
          <w:sz w:val="20"/>
        </w:rPr>
        <w:t>iii)</w:t>
      </w:r>
      <w:r w:rsidRPr="0025274C">
        <w:rPr>
          <w:rFonts w:cs="Arial"/>
          <w:sz w:val="20"/>
        </w:rPr>
        <w:tab/>
        <w:t>Victimisation</w:t>
      </w:r>
    </w:p>
    <w:p w:rsidR="00976306" w:rsidRPr="0025274C" w:rsidRDefault="00976306" w:rsidP="00976306">
      <w:pPr>
        <w:pStyle w:val="Indenti"/>
        <w:ind w:left="1440" w:firstLine="720"/>
        <w:rPr>
          <w:rFonts w:cs="Arial"/>
          <w:sz w:val="20"/>
        </w:rPr>
      </w:pPr>
      <w:r w:rsidRPr="0025274C">
        <w:rPr>
          <w:rFonts w:cs="Arial"/>
          <w:sz w:val="20"/>
        </w:rPr>
        <w:t>iv)</w:t>
      </w:r>
      <w:r w:rsidRPr="0025274C">
        <w:rPr>
          <w:rFonts w:cs="Arial"/>
          <w:sz w:val="20"/>
        </w:rPr>
        <w:tab/>
        <w:t>Recruitment procedures</w:t>
      </w:r>
    </w:p>
    <w:p w:rsidR="00976306" w:rsidRPr="0025274C" w:rsidRDefault="00976306" w:rsidP="00976306">
      <w:pPr>
        <w:pStyle w:val="Indenti"/>
        <w:ind w:left="1440" w:firstLine="720"/>
        <w:rPr>
          <w:rFonts w:cs="Arial"/>
          <w:sz w:val="20"/>
        </w:rPr>
      </w:pPr>
      <w:r w:rsidRPr="0025274C">
        <w:rPr>
          <w:rFonts w:cs="Arial"/>
          <w:sz w:val="20"/>
        </w:rPr>
        <w:t>v)</w:t>
      </w:r>
      <w:r w:rsidRPr="0025274C">
        <w:rPr>
          <w:rFonts w:cs="Arial"/>
          <w:sz w:val="20"/>
        </w:rPr>
        <w:tab/>
        <w:t>Staff training and development</w:t>
      </w:r>
    </w:p>
    <w:p w:rsidR="00976306" w:rsidRPr="0025274C" w:rsidRDefault="00976306" w:rsidP="00976306">
      <w:pPr>
        <w:pStyle w:val="Normalindent1"/>
        <w:ind w:left="1440"/>
        <w:rPr>
          <w:rFonts w:cs="Arial"/>
          <w:sz w:val="20"/>
        </w:rPr>
      </w:pPr>
      <w:r w:rsidRPr="0025274C">
        <w:rPr>
          <w:rFonts w:cs="Arial"/>
          <w:sz w:val="20"/>
        </w:rPr>
        <w:t>Full policy documents must be made available to the Authority on request;</w:t>
      </w:r>
    </w:p>
    <w:p w:rsidR="00976306" w:rsidRPr="0025274C" w:rsidRDefault="00976306" w:rsidP="00976306">
      <w:pPr>
        <w:pStyle w:val="Indenta"/>
        <w:rPr>
          <w:rFonts w:cs="Arial"/>
          <w:sz w:val="20"/>
        </w:rPr>
      </w:pPr>
      <w:r w:rsidRPr="0025274C">
        <w:rPr>
          <w:rFonts w:cs="Arial"/>
          <w:sz w:val="20"/>
        </w:rPr>
        <w:t>c)</w:t>
      </w:r>
      <w:r w:rsidRPr="0025274C">
        <w:rPr>
          <w:rFonts w:cs="Arial"/>
          <w:sz w:val="20"/>
        </w:rPr>
        <w:tab/>
        <w:t>Details of the way in which the above policy/policies and procedures are, or will be (and by when), communicated to the Staff;</w:t>
      </w:r>
    </w:p>
    <w:p w:rsidR="00976306" w:rsidRPr="0025274C" w:rsidRDefault="00976306" w:rsidP="00976306">
      <w:pPr>
        <w:pStyle w:val="Indenta"/>
        <w:rPr>
          <w:rFonts w:cs="Arial"/>
          <w:sz w:val="20"/>
        </w:rPr>
      </w:pPr>
      <w:r w:rsidRPr="0025274C">
        <w:rPr>
          <w:rFonts w:cs="Arial"/>
          <w:sz w:val="20"/>
        </w:rPr>
        <w:lastRenderedPageBreak/>
        <w:t>d)</w:t>
      </w:r>
      <w:r w:rsidRPr="0025274C">
        <w:rPr>
          <w:rFonts w:cs="Arial"/>
          <w:sz w:val="20"/>
        </w:rPr>
        <w:tab/>
        <w:t>Details of what general diversity and equality related training has been, or will be delivered (and by when), to Staff;</w:t>
      </w:r>
    </w:p>
    <w:p w:rsidR="00976306" w:rsidRPr="0025274C" w:rsidRDefault="00976306" w:rsidP="00976306">
      <w:pPr>
        <w:pStyle w:val="Indenta"/>
        <w:rPr>
          <w:rFonts w:cs="Arial"/>
          <w:sz w:val="20"/>
        </w:rPr>
      </w:pPr>
      <w:r w:rsidRPr="0025274C">
        <w:rPr>
          <w:rFonts w:cs="Arial"/>
          <w:sz w:val="20"/>
        </w:rPr>
        <w:t>e)</w:t>
      </w:r>
      <w:r w:rsidRPr="0025274C">
        <w:rPr>
          <w:rFonts w:cs="Arial"/>
          <w:sz w:val="20"/>
        </w:rPr>
        <w:tab/>
        <w:t>Details of what structure is already in place, or will be in place (and by when) and what resources are, or will be (and by when), directed towards diversity and equality within the Provider and any Sub-contractor’s organisation; and</w:t>
      </w:r>
    </w:p>
    <w:p w:rsidR="00976306" w:rsidRPr="0025274C" w:rsidRDefault="00976306" w:rsidP="00976306">
      <w:pPr>
        <w:pStyle w:val="Indenta"/>
        <w:rPr>
          <w:rFonts w:cs="Arial"/>
          <w:sz w:val="20"/>
        </w:rPr>
      </w:pPr>
      <w:r w:rsidRPr="0025274C">
        <w:rPr>
          <w:rFonts w:cs="Arial"/>
          <w:sz w:val="20"/>
        </w:rPr>
        <w:t>f)</w:t>
      </w:r>
      <w:r w:rsidRPr="0025274C">
        <w:rPr>
          <w:rFonts w:cs="Arial"/>
          <w:sz w:val="20"/>
        </w:rPr>
        <w:tab/>
        <w:t>Details of any diversity and equality cases and tribunals (including volumes and outcomes) relating to the Provider and any Sub-contractors.</w:t>
      </w:r>
    </w:p>
    <w:p w:rsidR="00976306" w:rsidRPr="0025274C" w:rsidRDefault="00976306" w:rsidP="00976306">
      <w:pPr>
        <w:pStyle w:val="Indenta"/>
        <w:rPr>
          <w:rFonts w:cs="Arial"/>
          <w:sz w:val="20"/>
        </w:rPr>
      </w:pPr>
    </w:p>
    <w:p w:rsidR="00976306" w:rsidRPr="0025274C" w:rsidRDefault="00976306" w:rsidP="00976306">
      <w:pPr>
        <w:pStyle w:val="Normalhangingindent"/>
        <w:rPr>
          <w:sz w:val="20"/>
        </w:rPr>
      </w:pPr>
      <w:r w:rsidRPr="0025274C">
        <w:rPr>
          <w:sz w:val="20"/>
        </w:rPr>
        <w:t>2.6</w:t>
      </w:r>
      <w:r w:rsidRPr="0025274C">
        <w:rPr>
          <w:sz w:val="20"/>
        </w:rPr>
        <w:tab/>
        <w:t>In delivering the Services, the Provider shall provide evidence, as required below, within the Diversity and Equality Delivery Plan as detailed at paragraph 2.2 of this Appendix:</w:t>
      </w:r>
    </w:p>
    <w:p w:rsidR="00976306" w:rsidRPr="0025274C" w:rsidRDefault="00976306" w:rsidP="00976306"/>
    <w:p w:rsidR="00976306" w:rsidRPr="0025274C" w:rsidRDefault="00976306" w:rsidP="00976306">
      <w:pPr>
        <w:pStyle w:val="Indenta"/>
        <w:rPr>
          <w:rFonts w:cs="Arial"/>
          <w:sz w:val="20"/>
        </w:rPr>
      </w:pPr>
      <w:r w:rsidRPr="0025274C">
        <w:rPr>
          <w:rFonts w:cs="Arial"/>
          <w:sz w:val="20"/>
        </w:rPr>
        <w:t>a)</w:t>
      </w:r>
      <w:r w:rsidRPr="0025274C">
        <w:rPr>
          <w:rFonts w:cs="Arial"/>
          <w:sz w:val="20"/>
        </w:rPr>
        <w:tab/>
        <w:t>Where a Provider is delivering Services to customers on behalf of the Authority or Services to the Authority’s staff, the Provider must provide written evidence that:</w:t>
      </w:r>
    </w:p>
    <w:p w:rsidR="00976306" w:rsidRPr="0025274C" w:rsidRDefault="00976306" w:rsidP="00976306">
      <w:pPr>
        <w:pStyle w:val="Indenti"/>
        <w:ind w:left="2880"/>
        <w:rPr>
          <w:rFonts w:cs="Arial"/>
          <w:sz w:val="20"/>
        </w:rPr>
      </w:pPr>
      <w:r w:rsidRPr="0025274C">
        <w:rPr>
          <w:rFonts w:cs="Arial"/>
          <w:sz w:val="20"/>
        </w:rPr>
        <w:t>i)</w:t>
      </w:r>
      <w:r w:rsidRPr="0025274C">
        <w:rPr>
          <w:rFonts w:cs="Arial"/>
          <w:sz w:val="20"/>
        </w:rPr>
        <w:tab/>
        <w:t>Equality Analysis have been carried out in conjunction with the Authority prior to the Services being delivered and will be carried out in the event of any changes to the Services, in accordance with equality legislation;</w:t>
      </w:r>
    </w:p>
    <w:p w:rsidR="00976306" w:rsidRPr="0025274C" w:rsidRDefault="00976306" w:rsidP="00976306">
      <w:pPr>
        <w:pStyle w:val="Indenti"/>
        <w:ind w:left="2880"/>
        <w:rPr>
          <w:rFonts w:cs="Arial"/>
          <w:sz w:val="20"/>
        </w:rPr>
      </w:pPr>
      <w:r w:rsidRPr="0025274C">
        <w:rPr>
          <w:rFonts w:cs="Arial"/>
          <w:sz w:val="20"/>
        </w:rPr>
        <w:t>ii)</w:t>
      </w:r>
      <w:r w:rsidRPr="0025274C">
        <w:rPr>
          <w:rFonts w:cs="Arial"/>
          <w:sz w:val="20"/>
        </w:rPr>
        <w:tab/>
        <w:t xml:space="preserve">reasonable adjustments are made, as required by equality legislation to make those Services accessible to disabled people and that in the case of Information Technology services, those services are in accordance with the Authority’s standards; </w:t>
      </w:r>
    </w:p>
    <w:p w:rsidR="00976306" w:rsidRPr="0025274C" w:rsidRDefault="00976306" w:rsidP="00976306">
      <w:pPr>
        <w:pStyle w:val="Indenti"/>
        <w:ind w:left="2880"/>
        <w:rPr>
          <w:rFonts w:cs="Arial"/>
          <w:sz w:val="20"/>
        </w:rPr>
      </w:pPr>
      <w:r w:rsidRPr="0025274C">
        <w:rPr>
          <w:rFonts w:cs="Arial"/>
          <w:sz w:val="20"/>
        </w:rPr>
        <w:t>iii)</w:t>
      </w:r>
      <w:r w:rsidRPr="0025274C">
        <w:rPr>
          <w:rFonts w:cs="Arial"/>
          <w:sz w:val="20"/>
        </w:rPr>
        <w:tab/>
        <w:t>all Staff have had appropriate training so that they understand the duties required by equality legislation, and where Services are being delivered on behalf of the Authority, the Provider shall provide evidence that Staff understand the duties not to discriminate and to promote equality, in accordance with equality legislation.</w:t>
      </w:r>
    </w:p>
    <w:p w:rsidR="00976306" w:rsidRPr="0025274C" w:rsidRDefault="00976306" w:rsidP="00976306">
      <w:pPr>
        <w:pStyle w:val="Indenti"/>
        <w:ind w:left="2880"/>
        <w:rPr>
          <w:rFonts w:cs="Arial"/>
          <w:sz w:val="20"/>
        </w:rPr>
      </w:pPr>
    </w:p>
    <w:p w:rsidR="00976306" w:rsidRPr="0025274C" w:rsidRDefault="00976306" w:rsidP="00976306">
      <w:pPr>
        <w:pStyle w:val="Normalhangingindent"/>
        <w:rPr>
          <w:sz w:val="20"/>
        </w:rPr>
      </w:pPr>
      <w:r w:rsidRPr="0025274C">
        <w:rPr>
          <w:sz w:val="20"/>
        </w:rPr>
        <w:t xml:space="preserve">2.7 </w:t>
      </w:r>
      <w:r w:rsidRPr="0025274C">
        <w:rPr>
          <w:sz w:val="20"/>
        </w:rPr>
        <w:tab/>
        <w:t>The Authority may request further information and assurance relating to diversity and equality at any point during the duration of the Contract.</w:t>
      </w:r>
    </w:p>
    <w:p w:rsidR="00976306" w:rsidRPr="0025274C" w:rsidRDefault="00976306" w:rsidP="00976306">
      <w:pPr>
        <w:pStyle w:val="Heading2"/>
        <w:rPr>
          <w:rFonts w:ascii="Arial" w:hAnsi="Arial" w:cs="Arial"/>
          <w:sz w:val="20"/>
          <w:szCs w:val="20"/>
        </w:rPr>
      </w:pPr>
      <w:bookmarkStart w:id="51" w:name="_Toc264536877"/>
    </w:p>
    <w:p w:rsidR="00976306" w:rsidRPr="0025274C" w:rsidRDefault="00976306" w:rsidP="00976306">
      <w:pPr>
        <w:pStyle w:val="Heading2"/>
        <w:rPr>
          <w:rFonts w:ascii="Arial" w:hAnsi="Arial" w:cs="Arial"/>
          <w:sz w:val="20"/>
          <w:szCs w:val="20"/>
        </w:rPr>
      </w:pPr>
      <w:bookmarkStart w:id="52" w:name="_Toc282417678"/>
      <w:bookmarkStart w:id="53" w:name="_Toc282418773"/>
      <w:bookmarkStart w:id="54" w:name="_Toc316998634"/>
      <w:r w:rsidRPr="0025274C">
        <w:rPr>
          <w:rFonts w:ascii="Arial" w:hAnsi="Arial" w:cs="Arial"/>
          <w:sz w:val="20"/>
          <w:szCs w:val="20"/>
        </w:rPr>
        <w:t>3.</w:t>
      </w:r>
      <w:r w:rsidRPr="0025274C">
        <w:rPr>
          <w:rFonts w:ascii="Arial" w:hAnsi="Arial" w:cs="Arial"/>
          <w:sz w:val="20"/>
          <w:szCs w:val="20"/>
        </w:rPr>
        <w:tab/>
        <w:t>Monitoring and Reporting</w:t>
      </w:r>
      <w:bookmarkEnd w:id="51"/>
      <w:bookmarkEnd w:id="52"/>
      <w:bookmarkEnd w:id="53"/>
      <w:bookmarkEnd w:id="54"/>
    </w:p>
    <w:p w:rsidR="00976306" w:rsidRPr="0025274C" w:rsidRDefault="00976306" w:rsidP="00976306">
      <w:pPr>
        <w:pStyle w:val="Normalindent1"/>
        <w:ind w:hanging="720"/>
        <w:rPr>
          <w:rFonts w:cs="Arial"/>
          <w:sz w:val="20"/>
        </w:rPr>
      </w:pPr>
      <w:r w:rsidRPr="0025274C">
        <w:rPr>
          <w:rFonts w:cs="Arial"/>
          <w:sz w:val="20"/>
        </w:rPr>
        <w:t>3.1</w:t>
      </w:r>
      <w:r w:rsidRPr="0025274C">
        <w:rPr>
          <w:rFonts w:cs="Arial"/>
          <w:sz w:val="20"/>
        </w:rPr>
        <w:tab/>
        <w:t>The Provider shall provide workforce monitoring data as detailed in paragraph 3.2 of this Appendix. A template for data collected in paragraphs 3.2, 3.3 and 3.4 will be provided by the Authority. Completed templates for the Provider and each Sub-contractor will be submitted by the Provider with the Diversity and Equality Delivery Plan within six (6) Months of the Commencement Date and annually thereafter. Providers are required to provide workforce monitoring data for the workforce involved in delivery of the Contract. Data relating to the wider Provider workforce and wider Sub-contractors workforce would however be well received by the Authority.  Providers and any Sub-contractors are required to submit percentage figures only in response to paragraphs 3.2(a), 3.2(b) and 3.2(c).</w:t>
      </w:r>
    </w:p>
    <w:p w:rsidR="00976306" w:rsidRPr="0025274C" w:rsidRDefault="00976306" w:rsidP="00976306"/>
    <w:p w:rsidR="00976306" w:rsidRPr="0025274C" w:rsidRDefault="00976306" w:rsidP="00976306">
      <w:pPr>
        <w:pStyle w:val="Normalhangingindent"/>
        <w:rPr>
          <w:sz w:val="20"/>
        </w:rPr>
      </w:pPr>
      <w:r w:rsidRPr="0025274C">
        <w:rPr>
          <w:sz w:val="20"/>
        </w:rPr>
        <w:t>3.2</w:t>
      </w:r>
      <w:r w:rsidRPr="0025274C">
        <w:rPr>
          <w:sz w:val="20"/>
        </w:rPr>
        <w:tab/>
        <w:t>The Provider and Sub-contractors will each provide separate information detailing:</w:t>
      </w:r>
    </w:p>
    <w:p w:rsidR="00976306" w:rsidRPr="0025274C" w:rsidRDefault="00976306" w:rsidP="00976306">
      <w:pPr>
        <w:pStyle w:val="Indenta"/>
        <w:rPr>
          <w:rFonts w:cs="Arial"/>
          <w:sz w:val="20"/>
        </w:rPr>
      </w:pPr>
      <w:r w:rsidRPr="0025274C">
        <w:rPr>
          <w:rFonts w:cs="Arial"/>
          <w:sz w:val="20"/>
        </w:rPr>
        <w:t>a)</w:t>
      </w:r>
      <w:r w:rsidRPr="0025274C">
        <w:rPr>
          <w:rFonts w:cs="Arial"/>
          <w:sz w:val="20"/>
        </w:rPr>
        <w:tab/>
        <w:t>the proportion of employees who are:</w:t>
      </w:r>
    </w:p>
    <w:p w:rsidR="00976306" w:rsidRPr="0025274C" w:rsidRDefault="00976306" w:rsidP="00976306">
      <w:pPr>
        <w:pStyle w:val="Indenti"/>
        <w:ind w:left="1440" w:firstLine="720"/>
        <w:rPr>
          <w:rFonts w:cs="Arial"/>
          <w:sz w:val="20"/>
        </w:rPr>
      </w:pPr>
      <w:r w:rsidRPr="0025274C">
        <w:rPr>
          <w:rFonts w:cs="Arial"/>
          <w:sz w:val="20"/>
        </w:rPr>
        <w:t>i)</w:t>
      </w:r>
      <w:r w:rsidRPr="0025274C">
        <w:rPr>
          <w:rFonts w:cs="Arial"/>
          <w:sz w:val="20"/>
        </w:rPr>
        <w:tab/>
        <w:t>female; and/or</w:t>
      </w:r>
    </w:p>
    <w:p w:rsidR="00976306" w:rsidRPr="0025274C" w:rsidRDefault="00976306" w:rsidP="00976306">
      <w:pPr>
        <w:pStyle w:val="Indenti"/>
        <w:ind w:left="1440" w:firstLine="720"/>
        <w:rPr>
          <w:rFonts w:cs="Arial"/>
          <w:sz w:val="20"/>
        </w:rPr>
      </w:pPr>
      <w:r w:rsidRPr="0025274C">
        <w:rPr>
          <w:rFonts w:cs="Arial"/>
          <w:sz w:val="20"/>
        </w:rPr>
        <w:t>ii)</w:t>
      </w:r>
      <w:r w:rsidRPr="0025274C">
        <w:rPr>
          <w:rFonts w:cs="Arial"/>
          <w:sz w:val="20"/>
        </w:rPr>
        <w:tab/>
        <w:t>disabled</w:t>
      </w:r>
    </w:p>
    <w:p w:rsidR="00976306" w:rsidRPr="0025274C" w:rsidRDefault="00976306" w:rsidP="00976306">
      <w:pPr>
        <w:pStyle w:val="Indenti"/>
        <w:numPr>
          <w:ilvl w:val="0"/>
          <w:numId w:val="9"/>
        </w:numPr>
        <w:rPr>
          <w:rFonts w:cs="Arial"/>
          <w:sz w:val="20"/>
        </w:rPr>
      </w:pPr>
      <w:r w:rsidRPr="0025274C">
        <w:rPr>
          <w:rFonts w:cs="Arial"/>
          <w:sz w:val="20"/>
        </w:rPr>
        <w:t>those who prefer not to state gender and/or disability</w:t>
      </w:r>
    </w:p>
    <w:p w:rsidR="00976306" w:rsidRPr="0025274C" w:rsidRDefault="00976306" w:rsidP="00976306">
      <w:pPr>
        <w:pStyle w:val="Indenti"/>
        <w:ind w:firstLine="0"/>
        <w:rPr>
          <w:rFonts w:cs="Arial"/>
          <w:sz w:val="20"/>
        </w:rPr>
      </w:pPr>
    </w:p>
    <w:p w:rsidR="00976306" w:rsidRPr="0025274C" w:rsidRDefault="00976306" w:rsidP="00976306">
      <w:pPr>
        <w:pStyle w:val="Indenta"/>
        <w:numPr>
          <w:ilvl w:val="0"/>
          <w:numId w:val="7"/>
        </w:numPr>
        <w:rPr>
          <w:rFonts w:cs="Arial"/>
          <w:sz w:val="20"/>
        </w:rPr>
      </w:pPr>
      <w:r w:rsidRPr="0025274C">
        <w:rPr>
          <w:rFonts w:cs="Arial"/>
          <w:sz w:val="20"/>
        </w:rPr>
        <w:t>the proportion of Staff who in terms of ethnicity are:</w:t>
      </w:r>
    </w:p>
    <w:p w:rsidR="00976306" w:rsidRPr="0025274C" w:rsidRDefault="00976306" w:rsidP="00976306">
      <w:pPr>
        <w:pStyle w:val="Indenta"/>
        <w:ind w:left="720" w:firstLine="0"/>
        <w:rPr>
          <w:rFonts w:cs="Arial"/>
          <w:sz w:val="20"/>
        </w:rPr>
      </w:pPr>
    </w:p>
    <w:p w:rsidR="00976306" w:rsidRPr="0025274C" w:rsidRDefault="00976306" w:rsidP="00976306">
      <w:pPr>
        <w:pStyle w:val="Indenti"/>
        <w:ind w:left="1440" w:firstLine="720"/>
        <w:rPr>
          <w:rFonts w:cs="Arial"/>
          <w:sz w:val="20"/>
          <w:u w:val="single"/>
        </w:rPr>
      </w:pPr>
      <w:r w:rsidRPr="0025274C">
        <w:rPr>
          <w:rFonts w:cs="Arial"/>
          <w:sz w:val="20"/>
          <w:u w:val="single"/>
        </w:rPr>
        <w:t>White</w:t>
      </w:r>
    </w:p>
    <w:p w:rsidR="00976306" w:rsidRPr="0025274C" w:rsidRDefault="00976306" w:rsidP="00976306">
      <w:pPr>
        <w:pStyle w:val="Indenti"/>
        <w:ind w:left="1440" w:firstLine="720"/>
        <w:rPr>
          <w:rFonts w:cs="Arial"/>
          <w:sz w:val="20"/>
        </w:rPr>
      </w:pPr>
      <w:r w:rsidRPr="0025274C">
        <w:rPr>
          <w:rFonts w:cs="Arial"/>
          <w:sz w:val="20"/>
        </w:rPr>
        <w:t>i)</w:t>
      </w:r>
      <w:r w:rsidRPr="0025274C">
        <w:rPr>
          <w:rFonts w:cs="Arial"/>
          <w:sz w:val="20"/>
        </w:rPr>
        <w:tab/>
        <w:t>white British;</w:t>
      </w:r>
    </w:p>
    <w:p w:rsidR="00976306" w:rsidRPr="0025274C" w:rsidRDefault="00976306" w:rsidP="00976306">
      <w:pPr>
        <w:pStyle w:val="Indenti"/>
        <w:ind w:left="1440" w:firstLine="720"/>
        <w:rPr>
          <w:rFonts w:cs="Arial"/>
          <w:sz w:val="20"/>
        </w:rPr>
      </w:pPr>
      <w:r w:rsidRPr="0025274C">
        <w:rPr>
          <w:rFonts w:cs="Arial"/>
          <w:sz w:val="20"/>
        </w:rPr>
        <w:t>ii)</w:t>
      </w:r>
      <w:r w:rsidRPr="0025274C">
        <w:rPr>
          <w:rFonts w:cs="Arial"/>
          <w:sz w:val="20"/>
        </w:rPr>
        <w:tab/>
        <w:t>white Irish;</w:t>
      </w:r>
    </w:p>
    <w:p w:rsidR="00976306" w:rsidRPr="0025274C" w:rsidRDefault="00976306" w:rsidP="00976306">
      <w:pPr>
        <w:pStyle w:val="Indenti"/>
        <w:ind w:left="1440" w:firstLine="720"/>
        <w:rPr>
          <w:rFonts w:cs="Arial"/>
          <w:sz w:val="20"/>
          <w:u w:val="single"/>
        </w:rPr>
      </w:pPr>
      <w:r w:rsidRPr="0025274C">
        <w:rPr>
          <w:rFonts w:cs="Arial"/>
          <w:sz w:val="20"/>
        </w:rPr>
        <w:t>iii)</w:t>
      </w:r>
      <w:r w:rsidRPr="0025274C">
        <w:rPr>
          <w:rFonts w:cs="Arial"/>
          <w:sz w:val="20"/>
        </w:rPr>
        <w:tab/>
        <w:t>of any other white background</w:t>
      </w:r>
    </w:p>
    <w:p w:rsidR="00976306" w:rsidRPr="0025274C" w:rsidRDefault="00976306" w:rsidP="00976306">
      <w:pPr>
        <w:pStyle w:val="Indenti"/>
        <w:ind w:left="1440" w:firstLine="720"/>
        <w:rPr>
          <w:rFonts w:cs="Arial"/>
          <w:sz w:val="20"/>
        </w:rPr>
      </w:pPr>
      <w:r w:rsidRPr="0025274C">
        <w:rPr>
          <w:rFonts w:cs="Arial"/>
          <w:sz w:val="20"/>
          <w:u w:val="single"/>
        </w:rPr>
        <w:t>Mixed</w:t>
      </w:r>
    </w:p>
    <w:p w:rsidR="00976306" w:rsidRPr="0025274C" w:rsidRDefault="00976306" w:rsidP="00976306">
      <w:pPr>
        <w:pStyle w:val="Indenti"/>
        <w:ind w:left="1440" w:firstLine="720"/>
        <w:rPr>
          <w:rFonts w:cs="Arial"/>
          <w:sz w:val="20"/>
        </w:rPr>
      </w:pPr>
      <w:r w:rsidRPr="0025274C">
        <w:rPr>
          <w:rFonts w:cs="Arial"/>
          <w:sz w:val="20"/>
        </w:rPr>
        <w:t>iv)</w:t>
      </w:r>
      <w:r w:rsidRPr="0025274C">
        <w:rPr>
          <w:rFonts w:cs="Arial"/>
          <w:sz w:val="20"/>
        </w:rPr>
        <w:tab/>
        <w:t>white and black Caribbean;</w:t>
      </w:r>
    </w:p>
    <w:p w:rsidR="00976306" w:rsidRPr="0025274C" w:rsidRDefault="00976306" w:rsidP="00976306">
      <w:pPr>
        <w:pStyle w:val="Indenti"/>
        <w:ind w:left="1440" w:firstLine="720"/>
        <w:rPr>
          <w:rFonts w:cs="Arial"/>
          <w:sz w:val="20"/>
        </w:rPr>
      </w:pPr>
      <w:r w:rsidRPr="0025274C">
        <w:rPr>
          <w:rFonts w:cs="Arial"/>
          <w:sz w:val="20"/>
        </w:rPr>
        <w:t>v)</w:t>
      </w:r>
      <w:r w:rsidRPr="0025274C">
        <w:rPr>
          <w:rFonts w:cs="Arial"/>
          <w:sz w:val="20"/>
        </w:rPr>
        <w:tab/>
        <w:t>white and black African;</w:t>
      </w:r>
    </w:p>
    <w:p w:rsidR="00976306" w:rsidRPr="0025274C" w:rsidRDefault="00976306" w:rsidP="00976306">
      <w:pPr>
        <w:pStyle w:val="Indenti"/>
        <w:ind w:left="1440" w:firstLine="720"/>
        <w:rPr>
          <w:rFonts w:cs="Arial"/>
          <w:sz w:val="20"/>
        </w:rPr>
      </w:pPr>
      <w:r w:rsidRPr="0025274C">
        <w:rPr>
          <w:rFonts w:cs="Arial"/>
          <w:sz w:val="20"/>
        </w:rPr>
        <w:t>vi)</w:t>
      </w:r>
      <w:r w:rsidRPr="0025274C">
        <w:rPr>
          <w:rFonts w:cs="Arial"/>
          <w:sz w:val="20"/>
        </w:rPr>
        <w:tab/>
        <w:t>white and Asian;</w:t>
      </w:r>
    </w:p>
    <w:p w:rsidR="00976306" w:rsidRPr="0025274C" w:rsidRDefault="00976306" w:rsidP="00976306">
      <w:pPr>
        <w:pStyle w:val="Indenti"/>
        <w:ind w:left="1440" w:firstLine="720"/>
        <w:rPr>
          <w:rFonts w:cs="Arial"/>
          <w:sz w:val="20"/>
          <w:u w:val="single"/>
        </w:rPr>
      </w:pPr>
      <w:r w:rsidRPr="0025274C">
        <w:rPr>
          <w:rFonts w:cs="Arial"/>
          <w:sz w:val="20"/>
        </w:rPr>
        <w:t>vii)</w:t>
      </w:r>
      <w:r w:rsidRPr="0025274C">
        <w:rPr>
          <w:rFonts w:cs="Arial"/>
          <w:sz w:val="20"/>
        </w:rPr>
        <w:tab/>
        <w:t>of any other mixed background</w:t>
      </w:r>
    </w:p>
    <w:p w:rsidR="00976306" w:rsidRPr="0025274C" w:rsidRDefault="00976306" w:rsidP="00976306">
      <w:pPr>
        <w:pStyle w:val="Indenti"/>
        <w:ind w:left="1440" w:firstLine="720"/>
        <w:rPr>
          <w:rFonts w:cs="Arial"/>
          <w:sz w:val="20"/>
        </w:rPr>
      </w:pPr>
      <w:r w:rsidRPr="0025274C">
        <w:rPr>
          <w:rFonts w:cs="Arial"/>
          <w:sz w:val="20"/>
          <w:u w:val="single"/>
        </w:rPr>
        <w:lastRenderedPageBreak/>
        <w:t>Asian or Asian British</w:t>
      </w:r>
    </w:p>
    <w:p w:rsidR="00976306" w:rsidRPr="0025274C" w:rsidRDefault="00976306" w:rsidP="00976306">
      <w:pPr>
        <w:pStyle w:val="Indenti"/>
        <w:ind w:left="1440" w:firstLine="720"/>
        <w:rPr>
          <w:rFonts w:cs="Arial"/>
          <w:sz w:val="20"/>
        </w:rPr>
      </w:pPr>
      <w:r w:rsidRPr="0025274C">
        <w:rPr>
          <w:rFonts w:cs="Arial"/>
          <w:sz w:val="20"/>
        </w:rPr>
        <w:t>viii)</w:t>
      </w:r>
      <w:r w:rsidRPr="0025274C">
        <w:rPr>
          <w:rFonts w:cs="Arial"/>
          <w:sz w:val="20"/>
        </w:rPr>
        <w:tab/>
        <w:t>Indian;</w:t>
      </w:r>
    </w:p>
    <w:p w:rsidR="00976306" w:rsidRPr="0025274C" w:rsidRDefault="00976306" w:rsidP="00976306">
      <w:pPr>
        <w:pStyle w:val="Indenti"/>
        <w:ind w:left="1440" w:firstLine="720"/>
        <w:rPr>
          <w:rFonts w:cs="Arial"/>
          <w:sz w:val="20"/>
        </w:rPr>
      </w:pPr>
      <w:r w:rsidRPr="0025274C">
        <w:rPr>
          <w:rFonts w:cs="Arial"/>
          <w:sz w:val="20"/>
        </w:rPr>
        <w:t>ix)</w:t>
      </w:r>
      <w:r w:rsidRPr="0025274C">
        <w:rPr>
          <w:rFonts w:cs="Arial"/>
          <w:sz w:val="20"/>
        </w:rPr>
        <w:tab/>
        <w:t>Pakistani;</w:t>
      </w:r>
    </w:p>
    <w:p w:rsidR="00976306" w:rsidRPr="0025274C" w:rsidRDefault="00976306" w:rsidP="00976306">
      <w:pPr>
        <w:pStyle w:val="Indenti"/>
        <w:ind w:left="1440" w:firstLine="720"/>
        <w:rPr>
          <w:rFonts w:cs="Arial"/>
          <w:sz w:val="20"/>
        </w:rPr>
      </w:pPr>
      <w:r w:rsidRPr="0025274C">
        <w:rPr>
          <w:rFonts w:cs="Arial"/>
          <w:sz w:val="20"/>
        </w:rPr>
        <w:t>x)</w:t>
      </w:r>
      <w:r w:rsidRPr="0025274C">
        <w:rPr>
          <w:rFonts w:cs="Arial"/>
          <w:sz w:val="20"/>
        </w:rPr>
        <w:tab/>
        <w:t>Bangladeshi;</w:t>
      </w:r>
    </w:p>
    <w:p w:rsidR="00976306" w:rsidRPr="0025274C" w:rsidRDefault="00976306" w:rsidP="00976306">
      <w:pPr>
        <w:pStyle w:val="Indenti"/>
        <w:ind w:left="1440" w:firstLine="720"/>
        <w:rPr>
          <w:rFonts w:cs="Arial"/>
          <w:sz w:val="20"/>
        </w:rPr>
      </w:pPr>
      <w:r w:rsidRPr="0025274C">
        <w:rPr>
          <w:rFonts w:cs="Arial"/>
          <w:sz w:val="20"/>
        </w:rPr>
        <w:t>xi)</w:t>
      </w:r>
      <w:r w:rsidRPr="0025274C">
        <w:rPr>
          <w:rFonts w:cs="Arial"/>
          <w:sz w:val="20"/>
        </w:rPr>
        <w:tab/>
        <w:t>of any other Asian background</w:t>
      </w:r>
    </w:p>
    <w:p w:rsidR="00976306" w:rsidRPr="0025274C" w:rsidRDefault="00976306" w:rsidP="00976306">
      <w:pPr>
        <w:pStyle w:val="Indenti"/>
        <w:ind w:left="1440" w:firstLine="720"/>
        <w:rPr>
          <w:rFonts w:cs="Arial"/>
          <w:sz w:val="20"/>
        </w:rPr>
      </w:pPr>
      <w:r w:rsidRPr="0025274C">
        <w:rPr>
          <w:rFonts w:cs="Arial"/>
          <w:sz w:val="20"/>
          <w:u w:val="single"/>
        </w:rPr>
        <w:t>Black or Black British</w:t>
      </w:r>
    </w:p>
    <w:p w:rsidR="00976306" w:rsidRPr="0025274C" w:rsidRDefault="00976306" w:rsidP="00976306">
      <w:pPr>
        <w:pStyle w:val="Indenti"/>
        <w:ind w:left="1440" w:firstLine="687"/>
        <w:rPr>
          <w:rFonts w:cs="Arial"/>
          <w:sz w:val="20"/>
        </w:rPr>
      </w:pPr>
      <w:r w:rsidRPr="0025274C">
        <w:rPr>
          <w:rFonts w:cs="Arial"/>
          <w:sz w:val="20"/>
        </w:rPr>
        <w:t>xii)</w:t>
      </w:r>
      <w:r w:rsidRPr="0025274C">
        <w:rPr>
          <w:rFonts w:cs="Arial"/>
          <w:sz w:val="20"/>
        </w:rPr>
        <w:tab/>
        <w:t>Caribbean;</w:t>
      </w:r>
    </w:p>
    <w:p w:rsidR="00976306" w:rsidRPr="0025274C" w:rsidRDefault="00976306" w:rsidP="00976306">
      <w:pPr>
        <w:pStyle w:val="Indenti"/>
        <w:ind w:left="1440" w:firstLine="720"/>
        <w:rPr>
          <w:rFonts w:cs="Arial"/>
          <w:sz w:val="20"/>
        </w:rPr>
      </w:pPr>
      <w:r w:rsidRPr="0025274C">
        <w:rPr>
          <w:rFonts w:cs="Arial"/>
          <w:sz w:val="20"/>
        </w:rPr>
        <w:t>xiii)</w:t>
      </w:r>
      <w:r w:rsidRPr="0025274C">
        <w:rPr>
          <w:rFonts w:cs="Arial"/>
          <w:sz w:val="20"/>
        </w:rPr>
        <w:tab/>
        <w:t>African;</w:t>
      </w:r>
    </w:p>
    <w:p w:rsidR="00976306" w:rsidRPr="0025274C" w:rsidRDefault="00976306" w:rsidP="00976306">
      <w:pPr>
        <w:pStyle w:val="Indenti"/>
        <w:ind w:left="1440" w:firstLine="720"/>
        <w:rPr>
          <w:rFonts w:cs="Arial"/>
          <w:sz w:val="20"/>
          <w:u w:val="single"/>
        </w:rPr>
      </w:pPr>
      <w:r w:rsidRPr="0025274C">
        <w:rPr>
          <w:rFonts w:cs="Arial"/>
          <w:sz w:val="20"/>
        </w:rPr>
        <w:t>xiv)</w:t>
      </w:r>
      <w:r w:rsidRPr="0025274C">
        <w:rPr>
          <w:rFonts w:cs="Arial"/>
          <w:sz w:val="20"/>
        </w:rPr>
        <w:tab/>
        <w:t>of any other Black background</w:t>
      </w:r>
    </w:p>
    <w:p w:rsidR="00976306" w:rsidRPr="0025274C" w:rsidRDefault="00976306" w:rsidP="00976306">
      <w:pPr>
        <w:pStyle w:val="Indenti"/>
        <w:ind w:left="1440" w:firstLine="720"/>
        <w:rPr>
          <w:rFonts w:cs="Arial"/>
          <w:sz w:val="20"/>
          <w:u w:val="single"/>
        </w:rPr>
      </w:pPr>
      <w:r w:rsidRPr="0025274C">
        <w:rPr>
          <w:rFonts w:cs="Arial"/>
          <w:sz w:val="20"/>
          <w:u w:val="single"/>
        </w:rPr>
        <w:t>Chinese or other ethnic group</w:t>
      </w:r>
    </w:p>
    <w:p w:rsidR="00976306" w:rsidRPr="0025274C" w:rsidRDefault="00976306" w:rsidP="00976306">
      <w:pPr>
        <w:pStyle w:val="Indenti"/>
        <w:ind w:left="1440" w:firstLine="720"/>
        <w:rPr>
          <w:rFonts w:cs="Arial"/>
          <w:sz w:val="20"/>
        </w:rPr>
      </w:pPr>
      <w:r w:rsidRPr="0025274C">
        <w:rPr>
          <w:rFonts w:cs="Arial"/>
          <w:sz w:val="20"/>
        </w:rPr>
        <w:t>xv)</w:t>
      </w:r>
      <w:r w:rsidRPr="0025274C">
        <w:rPr>
          <w:rFonts w:cs="Arial"/>
          <w:sz w:val="20"/>
        </w:rPr>
        <w:tab/>
        <w:t>Chinese;</w:t>
      </w:r>
    </w:p>
    <w:p w:rsidR="00976306" w:rsidRPr="0025274C" w:rsidRDefault="00976306" w:rsidP="00976306">
      <w:pPr>
        <w:pStyle w:val="Indenti"/>
        <w:ind w:left="1440" w:firstLine="720"/>
        <w:rPr>
          <w:rFonts w:cs="Arial"/>
          <w:sz w:val="20"/>
        </w:rPr>
      </w:pPr>
      <w:r w:rsidRPr="0025274C">
        <w:rPr>
          <w:rFonts w:cs="Arial"/>
          <w:sz w:val="20"/>
        </w:rPr>
        <w:t>xvi)</w:t>
      </w:r>
      <w:r w:rsidRPr="0025274C">
        <w:rPr>
          <w:rFonts w:cs="Arial"/>
          <w:sz w:val="20"/>
        </w:rPr>
        <w:tab/>
        <w:t>of any other ethnic group</w:t>
      </w:r>
    </w:p>
    <w:p w:rsidR="00976306" w:rsidRPr="0025274C" w:rsidRDefault="00976306" w:rsidP="00976306">
      <w:pPr>
        <w:pStyle w:val="Indenti"/>
        <w:ind w:left="1440" w:firstLine="720"/>
        <w:rPr>
          <w:rFonts w:cs="Arial"/>
          <w:sz w:val="20"/>
        </w:rPr>
      </w:pPr>
      <w:r w:rsidRPr="0025274C">
        <w:rPr>
          <w:rFonts w:cs="Arial"/>
          <w:sz w:val="20"/>
          <w:u w:val="single"/>
        </w:rPr>
        <w:t>Prefer not to state</w:t>
      </w:r>
    </w:p>
    <w:p w:rsidR="00976306" w:rsidRPr="0025274C" w:rsidRDefault="00976306" w:rsidP="00976306">
      <w:pPr>
        <w:pStyle w:val="Indenti"/>
        <w:numPr>
          <w:ilvl w:val="0"/>
          <w:numId w:val="10"/>
        </w:numPr>
        <w:rPr>
          <w:rFonts w:cs="Arial"/>
          <w:sz w:val="20"/>
        </w:rPr>
      </w:pPr>
      <w:r w:rsidRPr="0025274C">
        <w:rPr>
          <w:rFonts w:cs="Arial"/>
          <w:sz w:val="20"/>
        </w:rPr>
        <w:t>Prefer not to state ethnicity</w:t>
      </w:r>
    </w:p>
    <w:p w:rsidR="00976306" w:rsidRPr="0025274C" w:rsidRDefault="00976306" w:rsidP="00976306">
      <w:pPr>
        <w:pStyle w:val="Normalindent1"/>
        <w:ind w:left="709"/>
        <w:rPr>
          <w:rFonts w:cs="Arial"/>
          <w:sz w:val="20"/>
        </w:rPr>
      </w:pPr>
      <w:r w:rsidRPr="0025274C">
        <w:rPr>
          <w:rFonts w:cs="Arial"/>
          <w:sz w:val="20"/>
        </w:rPr>
        <w:t>For the avoidance of doubt, the seventeen (17) percentage figures submitted under categories i) to xvii) of this paragraph 3.2(b) (in each template in respect of the Provider’s employees and each Sub-contractors employees) should total one hundred percent (100%).</w:t>
      </w:r>
    </w:p>
    <w:p w:rsidR="00976306" w:rsidRPr="0025274C" w:rsidRDefault="00976306" w:rsidP="00976306">
      <w:pPr>
        <w:pStyle w:val="Normalindent1"/>
        <w:tabs>
          <w:tab w:val="left" w:pos="1418"/>
          <w:tab w:val="left" w:pos="2127"/>
        </w:tabs>
        <w:ind w:left="1418" w:hanging="709"/>
        <w:rPr>
          <w:rFonts w:cs="Arial"/>
          <w:sz w:val="20"/>
        </w:rPr>
      </w:pPr>
      <w:r w:rsidRPr="0025274C">
        <w:rPr>
          <w:rFonts w:cs="Arial"/>
          <w:sz w:val="20"/>
        </w:rPr>
        <w:t>c)</w:t>
      </w:r>
      <w:r w:rsidRPr="0025274C">
        <w:rPr>
          <w:rFonts w:cs="Arial"/>
          <w:sz w:val="20"/>
        </w:rPr>
        <w:tab/>
        <w:t>The Provider will provide details of the proportion of its Sub-contractors that are:</w:t>
      </w:r>
    </w:p>
    <w:p w:rsidR="00976306" w:rsidRPr="0025274C" w:rsidRDefault="00976306" w:rsidP="00976306">
      <w:pPr>
        <w:pStyle w:val="Indenti"/>
        <w:ind w:left="2835" w:hanging="708"/>
        <w:rPr>
          <w:rFonts w:cs="Arial"/>
          <w:sz w:val="20"/>
        </w:rPr>
      </w:pPr>
      <w:r w:rsidRPr="0025274C">
        <w:rPr>
          <w:rFonts w:cs="Arial"/>
          <w:sz w:val="20"/>
        </w:rPr>
        <w:t>i)</w:t>
      </w:r>
      <w:r w:rsidRPr="0025274C">
        <w:rPr>
          <w:rFonts w:cs="Arial"/>
          <w:sz w:val="20"/>
        </w:rPr>
        <w:tab/>
        <w:t>small to medium sized enterprises (meaning enterprises with less than two hundred and fifty (250) employees and a maximum annual turnover of forty (40) million pounds);</w:t>
      </w:r>
    </w:p>
    <w:p w:rsidR="00976306" w:rsidRPr="0025274C" w:rsidRDefault="00976306" w:rsidP="00976306">
      <w:pPr>
        <w:pStyle w:val="Indenti"/>
        <w:ind w:left="2880"/>
        <w:rPr>
          <w:rFonts w:cs="Arial"/>
          <w:sz w:val="20"/>
        </w:rPr>
      </w:pPr>
      <w:r w:rsidRPr="0025274C">
        <w:rPr>
          <w:rFonts w:cs="Arial"/>
          <w:sz w:val="20"/>
        </w:rPr>
        <w:t>ii)</w:t>
      </w:r>
      <w:r w:rsidRPr="0025274C">
        <w:rPr>
          <w:rFonts w:cs="Arial"/>
          <w:sz w:val="20"/>
        </w:rPr>
        <w:tab/>
        <w:t>ethnic minority enterprises (in each case meaning an enterprise fifty one percent (51%) or more of which is owned by members of one (1) or more ethnic minority groups, or, if there are few owners, where at least fifty percent (50%) of the owners are members of one (1) or more ethnic minority groups). For this purpose, ethnic minority groups means ethnic groups other than White as referred to at paragraph 3.2(b) of this Appendix: and</w:t>
      </w:r>
    </w:p>
    <w:p w:rsidR="00976306" w:rsidRPr="0025274C" w:rsidRDefault="00976306" w:rsidP="00976306">
      <w:pPr>
        <w:pStyle w:val="Indenti"/>
        <w:ind w:left="2880"/>
        <w:rPr>
          <w:rFonts w:cs="Arial"/>
          <w:sz w:val="20"/>
        </w:rPr>
      </w:pPr>
      <w:r w:rsidRPr="0025274C">
        <w:rPr>
          <w:rFonts w:cs="Arial"/>
          <w:sz w:val="20"/>
        </w:rPr>
        <w:t>iii)</w:t>
      </w:r>
      <w:r w:rsidRPr="0025274C">
        <w:rPr>
          <w:rFonts w:cs="Arial"/>
          <w:sz w:val="20"/>
        </w:rPr>
        <w:tab/>
        <w:t>black ethnic minority enterprises (in each case meaning an enterprise fifty one percent (51%) or more of which is owned by members of the Black or Black British ethnic group, or, if there are few owners, where at least fifty percent (50%) of the owners are members of the Black or Black British ethnic group). For this purpose, the Black or Black British ethnic group has the meaning referred to at categories xii) to xiv) in paragraph 3.2(b) of this Appendix.</w:t>
      </w:r>
    </w:p>
    <w:p w:rsidR="00976306" w:rsidRPr="0025274C" w:rsidRDefault="00976306" w:rsidP="00976306">
      <w:pPr>
        <w:pStyle w:val="Normalindent1"/>
        <w:ind w:left="1440"/>
        <w:rPr>
          <w:rFonts w:cs="Arial"/>
          <w:sz w:val="20"/>
        </w:rPr>
      </w:pPr>
      <w:r w:rsidRPr="0025274C">
        <w:rPr>
          <w:rFonts w:cs="Arial"/>
          <w:sz w:val="20"/>
        </w:rPr>
        <w:t>For the avoidance of doubt, any given Sub-contractor may fall into one (1), two (2) or all of the categories i) to iii) listed in paragraph 3.2(c) of this Appendix, depending on its composition.</w:t>
      </w:r>
    </w:p>
    <w:p w:rsidR="00976306" w:rsidRPr="0025274C" w:rsidRDefault="00976306" w:rsidP="00976306"/>
    <w:p w:rsidR="00976306" w:rsidRPr="0025274C" w:rsidRDefault="00976306" w:rsidP="00976306">
      <w:pPr>
        <w:pStyle w:val="Normalhangingindent"/>
        <w:rPr>
          <w:sz w:val="20"/>
        </w:rPr>
      </w:pPr>
      <w:r w:rsidRPr="0025274C">
        <w:rPr>
          <w:sz w:val="20"/>
        </w:rPr>
        <w:t>3.3</w:t>
      </w:r>
      <w:r w:rsidRPr="0025274C">
        <w:rPr>
          <w:sz w:val="20"/>
        </w:rPr>
        <w:tab/>
        <w:t xml:space="preserve">The Provider and any Sub-contractors will compare their figures, in all categories listed in paragraphs 3.2(a), 3.2(b) and 3.2(c) of this Appendix, and provide (where possible) comparisons against any official national/regional statistics that are publicly available. </w:t>
      </w:r>
    </w:p>
    <w:p w:rsidR="00976306" w:rsidRPr="0025274C" w:rsidRDefault="00976306" w:rsidP="00976306"/>
    <w:p w:rsidR="00976306" w:rsidRPr="0025274C" w:rsidRDefault="00976306" w:rsidP="00976306">
      <w:pPr>
        <w:pStyle w:val="Normalhangingindent"/>
        <w:rPr>
          <w:sz w:val="20"/>
        </w:rPr>
      </w:pPr>
      <w:r w:rsidRPr="0025274C">
        <w:rPr>
          <w:sz w:val="20"/>
        </w:rPr>
        <w:t>3.4</w:t>
      </w:r>
      <w:r w:rsidRPr="0025274C">
        <w:rPr>
          <w:sz w:val="20"/>
        </w:rPr>
        <w:tab/>
        <w:t>The Provider and any Sub-contractors will provide evidence of activities undertaken, or planned, in order to try and improve their current position in the categories detailed in paragraphs 3.2(a), 3.2(b) and 3.2(c) of this Appendix.</w:t>
      </w:r>
    </w:p>
    <w:p w:rsidR="00976306" w:rsidRPr="0025274C" w:rsidRDefault="00976306" w:rsidP="00976306"/>
    <w:p w:rsidR="00976306" w:rsidRPr="0025274C" w:rsidRDefault="00976306" w:rsidP="00976306">
      <w:pPr>
        <w:pStyle w:val="Normalhangingindent"/>
        <w:rPr>
          <w:sz w:val="20"/>
        </w:rPr>
      </w:pPr>
      <w:r w:rsidRPr="0025274C">
        <w:rPr>
          <w:sz w:val="20"/>
        </w:rPr>
        <w:t>3.5</w:t>
      </w:r>
      <w:r w:rsidRPr="0025274C">
        <w:rPr>
          <w:sz w:val="20"/>
        </w:rPr>
        <w:tab/>
        <w:t>The Provider shall, and shall procure that its Sub-contractors will ensure at all times that they comply with the requirements of the DPA in the collection and reporting of the information to the Authority.</w:t>
      </w:r>
    </w:p>
    <w:p w:rsidR="00976306" w:rsidRPr="0025274C" w:rsidRDefault="00976306" w:rsidP="00976306">
      <w:bookmarkStart w:id="55" w:name="_NN204"/>
      <w:bookmarkEnd w:id="42"/>
      <w:bookmarkEnd w:id="43"/>
      <w:bookmarkEnd w:id="44"/>
      <w:bookmarkEnd w:id="45"/>
      <w:bookmarkEnd w:id="55"/>
      <w:r w:rsidRPr="0025274C">
        <w:rPr>
          <w:b/>
        </w:rPr>
        <w:br w:type="page"/>
      </w:r>
    </w:p>
    <w:p w:rsidR="00976306" w:rsidRPr="00DB3037" w:rsidRDefault="00976306" w:rsidP="00976306">
      <w:pPr>
        <w:pStyle w:val="Heading1"/>
        <w:rPr>
          <w:rFonts w:ascii="Arial" w:hAnsi="Arial" w:cs="Arial"/>
          <w:sz w:val="24"/>
          <w:szCs w:val="24"/>
        </w:rPr>
      </w:pPr>
      <w:bookmarkStart w:id="56" w:name="_Toc273536806"/>
      <w:bookmarkStart w:id="57" w:name="_Toc316998635"/>
      <w:r w:rsidRPr="00DB3037">
        <w:rPr>
          <w:rFonts w:ascii="Arial" w:hAnsi="Arial" w:cs="Arial"/>
          <w:sz w:val="24"/>
          <w:szCs w:val="24"/>
        </w:rPr>
        <w:lastRenderedPageBreak/>
        <w:t xml:space="preserve">APPENDIX </w:t>
      </w:r>
      <w:r w:rsidR="00C544EE" w:rsidRPr="00DB3037">
        <w:rPr>
          <w:rFonts w:ascii="Arial" w:hAnsi="Arial" w:cs="Arial"/>
          <w:sz w:val="24"/>
          <w:szCs w:val="24"/>
        </w:rPr>
        <w:t>8</w:t>
      </w:r>
      <w:r w:rsidRPr="00DB3037">
        <w:rPr>
          <w:rFonts w:ascii="Arial" w:hAnsi="Arial" w:cs="Arial"/>
          <w:sz w:val="24"/>
          <w:szCs w:val="24"/>
        </w:rPr>
        <w:t xml:space="preserve"> – WELSH LANGUAGE SCHEME</w:t>
      </w:r>
      <w:bookmarkEnd w:id="56"/>
      <w:bookmarkEnd w:id="57"/>
    </w:p>
    <w:p w:rsidR="00976306" w:rsidRPr="0025274C" w:rsidRDefault="00976306" w:rsidP="00976306">
      <w:pPr>
        <w:rPr>
          <w:highlight w:val="yellow"/>
        </w:rPr>
      </w:pPr>
    </w:p>
    <w:p w:rsidR="00976306" w:rsidRPr="0025274C" w:rsidRDefault="00976306" w:rsidP="00976306">
      <w:r w:rsidRPr="0025274C">
        <w:t xml:space="preserve">This Appendix sets out the Provider's obligations which are applicable to the provision of the Services in Wales. </w:t>
      </w:r>
    </w:p>
    <w:p w:rsidR="00976306" w:rsidRPr="0025274C" w:rsidRDefault="00976306" w:rsidP="00976306"/>
    <w:p w:rsidR="00976306" w:rsidRPr="0025274C" w:rsidRDefault="00976306" w:rsidP="00976306">
      <w:pPr>
        <w:pStyle w:val="Heading2"/>
        <w:rPr>
          <w:rFonts w:ascii="Arial" w:hAnsi="Arial" w:cs="Arial"/>
          <w:sz w:val="20"/>
          <w:szCs w:val="20"/>
        </w:rPr>
      </w:pPr>
      <w:bookmarkStart w:id="58" w:name="_Toc273536807"/>
      <w:bookmarkStart w:id="59" w:name="_Toc316998636"/>
      <w:r w:rsidRPr="0025274C">
        <w:rPr>
          <w:rFonts w:ascii="Arial" w:hAnsi="Arial" w:cs="Arial"/>
          <w:sz w:val="20"/>
          <w:szCs w:val="20"/>
        </w:rPr>
        <w:t>1</w:t>
      </w:r>
      <w:r w:rsidRPr="0025274C">
        <w:rPr>
          <w:rFonts w:ascii="Arial" w:hAnsi="Arial" w:cs="Arial"/>
          <w:sz w:val="20"/>
          <w:szCs w:val="20"/>
        </w:rPr>
        <w:tab/>
        <w:t>General</w:t>
      </w:r>
      <w:bookmarkEnd w:id="58"/>
      <w:bookmarkEnd w:id="59"/>
    </w:p>
    <w:p w:rsidR="00976306" w:rsidRPr="0025274C" w:rsidRDefault="00976306" w:rsidP="00976306">
      <w:pPr>
        <w:pStyle w:val="Normalhangingindent"/>
        <w:rPr>
          <w:sz w:val="20"/>
        </w:rPr>
      </w:pPr>
      <w:r w:rsidRPr="0025274C">
        <w:rPr>
          <w:sz w:val="20"/>
        </w:rPr>
        <w:t>1.1</w:t>
      </w:r>
      <w:r w:rsidRPr="0025274C">
        <w:rPr>
          <w:sz w:val="20"/>
        </w:rPr>
        <w:tab/>
        <w:t xml:space="preserve">The Provider acknowledges that in relation to the operation of its Services which are delivered in Wales, the Authority must at all times be seen to be actively promoting the equality of the English and Welsh languages, in accordance with the Welsh Language Act 1993. </w:t>
      </w:r>
    </w:p>
    <w:p w:rsidR="00976306" w:rsidRPr="0025274C" w:rsidRDefault="00976306" w:rsidP="00976306"/>
    <w:p w:rsidR="00976306" w:rsidRPr="0025274C" w:rsidRDefault="00976306" w:rsidP="00976306">
      <w:pPr>
        <w:pStyle w:val="Normalhangingindent"/>
        <w:rPr>
          <w:sz w:val="20"/>
        </w:rPr>
      </w:pPr>
      <w:r w:rsidRPr="0025274C">
        <w:rPr>
          <w:sz w:val="20"/>
        </w:rPr>
        <w:t>1.2</w:t>
      </w:r>
      <w:r w:rsidRPr="0025274C">
        <w:rPr>
          <w:sz w:val="20"/>
        </w:rPr>
        <w:tab/>
        <w:t xml:space="preserve">In the performance of the Contract, the Provider shall ensure that it cooperates with the Authority wherever possible in satisfying this duty, by fully complying with the requirements of this Appendix. </w:t>
      </w:r>
    </w:p>
    <w:p w:rsidR="00976306" w:rsidRPr="0025274C" w:rsidRDefault="00976306" w:rsidP="00976306"/>
    <w:p w:rsidR="00976306" w:rsidRPr="0025274C" w:rsidRDefault="00976306" w:rsidP="00976306">
      <w:pPr>
        <w:pStyle w:val="Heading2"/>
        <w:rPr>
          <w:rFonts w:ascii="Arial" w:hAnsi="Arial" w:cs="Arial"/>
          <w:sz w:val="20"/>
          <w:szCs w:val="20"/>
        </w:rPr>
      </w:pPr>
      <w:bookmarkStart w:id="60" w:name="_Toc273536808"/>
      <w:bookmarkStart w:id="61" w:name="_Toc316998637"/>
      <w:r w:rsidRPr="0025274C">
        <w:rPr>
          <w:rFonts w:ascii="Arial" w:hAnsi="Arial" w:cs="Arial"/>
          <w:sz w:val="20"/>
          <w:szCs w:val="20"/>
        </w:rPr>
        <w:t>2</w:t>
      </w:r>
      <w:r w:rsidRPr="0025274C">
        <w:rPr>
          <w:rFonts w:ascii="Arial" w:hAnsi="Arial" w:cs="Arial"/>
          <w:sz w:val="20"/>
          <w:szCs w:val="20"/>
        </w:rPr>
        <w:tab/>
        <w:t>The Department for Work and Pensions Welsh Language Scheme</w:t>
      </w:r>
      <w:bookmarkEnd w:id="60"/>
      <w:bookmarkEnd w:id="61"/>
    </w:p>
    <w:p w:rsidR="00976306" w:rsidRPr="0025274C" w:rsidRDefault="00976306" w:rsidP="00976306">
      <w:pPr>
        <w:pStyle w:val="Normalhangingindent"/>
        <w:rPr>
          <w:sz w:val="20"/>
          <w:lang w:val="en-US"/>
        </w:rPr>
      </w:pPr>
      <w:r w:rsidRPr="0025274C">
        <w:rPr>
          <w:sz w:val="20"/>
        </w:rPr>
        <w:t>2.1</w:t>
      </w:r>
      <w:r w:rsidRPr="0025274C">
        <w:rPr>
          <w:sz w:val="20"/>
        </w:rPr>
        <w:tab/>
      </w:r>
      <w:r w:rsidRPr="0025274C">
        <w:rPr>
          <w:sz w:val="20"/>
          <w:lang w:val="en-US"/>
        </w:rPr>
        <w:t>The DWP Welsh Language Scheme can be found at:</w:t>
      </w:r>
    </w:p>
    <w:p w:rsidR="00976306" w:rsidRPr="0025274C" w:rsidRDefault="00DE1CCF" w:rsidP="00976306">
      <w:pPr>
        <w:rPr>
          <w:lang w:val="en-US"/>
        </w:rPr>
      </w:pPr>
      <w:hyperlink r:id="rId12" w:history="1">
        <w:r w:rsidR="00976306" w:rsidRPr="0025274C">
          <w:rPr>
            <w:rStyle w:val="Hyperlink"/>
            <w:rFonts w:cs="Arial"/>
            <w:sz w:val="20"/>
            <w:lang w:val="en-US"/>
          </w:rPr>
          <w:t>http://www.dwp.gov.uk/publications/corporate-publications/welsh-language-scheme/</w:t>
        </w:r>
      </w:hyperlink>
    </w:p>
    <w:p w:rsidR="00976306" w:rsidRPr="0025274C" w:rsidRDefault="00976306" w:rsidP="00976306">
      <w:pPr>
        <w:pStyle w:val="Normalindent1"/>
        <w:rPr>
          <w:rFonts w:cs="Arial"/>
          <w:sz w:val="20"/>
        </w:rPr>
      </w:pPr>
    </w:p>
    <w:p w:rsidR="00976306" w:rsidRPr="0025274C" w:rsidRDefault="00976306" w:rsidP="00976306">
      <w:pPr>
        <w:pStyle w:val="Normalhangingindent"/>
        <w:rPr>
          <w:sz w:val="20"/>
        </w:rPr>
      </w:pPr>
      <w:r w:rsidRPr="0025274C">
        <w:rPr>
          <w:sz w:val="20"/>
        </w:rPr>
        <w:t>2.2</w:t>
      </w:r>
      <w:r w:rsidRPr="0025274C">
        <w:rPr>
          <w:sz w:val="20"/>
        </w:rPr>
        <w:tab/>
        <w:t>The Provider shall, in the delivery of the Services, ensure that it complies with the Department for Work and Pensions Welsh Language Scheme and such instructions as the Authority may issue from time to time in respect of promoting the equality of the English and Welsh languages.</w:t>
      </w:r>
    </w:p>
    <w:p w:rsidR="00976306" w:rsidRPr="0025274C" w:rsidRDefault="00976306" w:rsidP="00976306"/>
    <w:p w:rsidR="00976306" w:rsidRPr="0025274C" w:rsidRDefault="00976306" w:rsidP="00976306">
      <w:pPr>
        <w:pStyle w:val="Heading2"/>
        <w:rPr>
          <w:rFonts w:ascii="Arial" w:hAnsi="Arial" w:cs="Arial"/>
          <w:sz w:val="20"/>
          <w:szCs w:val="20"/>
        </w:rPr>
      </w:pPr>
      <w:bookmarkStart w:id="62" w:name="_Toc273536809"/>
      <w:bookmarkStart w:id="63" w:name="_Toc316998638"/>
      <w:r w:rsidRPr="0025274C">
        <w:rPr>
          <w:rFonts w:ascii="Arial" w:hAnsi="Arial" w:cs="Arial"/>
          <w:sz w:val="20"/>
          <w:szCs w:val="20"/>
        </w:rPr>
        <w:t>3</w:t>
      </w:r>
      <w:r w:rsidRPr="0025274C">
        <w:rPr>
          <w:rFonts w:ascii="Arial" w:hAnsi="Arial" w:cs="Arial"/>
          <w:sz w:val="20"/>
          <w:szCs w:val="20"/>
        </w:rPr>
        <w:tab/>
        <w:t>Delivery of Services Through the Medium of Welsh</w:t>
      </w:r>
      <w:bookmarkEnd w:id="62"/>
      <w:bookmarkEnd w:id="63"/>
    </w:p>
    <w:p w:rsidR="00976306" w:rsidRPr="0025274C" w:rsidRDefault="00976306" w:rsidP="00976306">
      <w:pPr>
        <w:pStyle w:val="Normalhangingindent"/>
        <w:rPr>
          <w:sz w:val="20"/>
        </w:rPr>
      </w:pPr>
      <w:r w:rsidRPr="0025274C">
        <w:rPr>
          <w:sz w:val="20"/>
        </w:rPr>
        <w:t>3.1</w:t>
      </w:r>
      <w:r w:rsidRPr="0025274C">
        <w:rPr>
          <w:sz w:val="20"/>
        </w:rPr>
        <w:tab/>
        <w:t xml:space="preserve">The Provider undertakes that those who have dealings with them are able to do so in English or Welsh. </w:t>
      </w:r>
    </w:p>
    <w:p w:rsidR="00976306" w:rsidRPr="0025274C" w:rsidRDefault="00976306" w:rsidP="00976306"/>
    <w:p w:rsidR="00976306" w:rsidRPr="0025274C" w:rsidRDefault="00976306" w:rsidP="00976306">
      <w:pPr>
        <w:pStyle w:val="Normalhangingindent"/>
        <w:rPr>
          <w:sz w:val="20"/>
        </w:rPr>
      </w:pPr>
      <w:r w:rsidRPr="0025274C">
        <w:rPr>
          <w:sz w:val="20"/>
        </w:rPr>
        <w:t>3.2</w:t>
      </w:r>
      <w:r w:rsidRPr="0025274C">
        <w:rPr>
          <w:sz w:val="20"/>
        </w:rPr>
        <w:tab/>
        <w:t>The Provider will ensure that:</w:t>
      </w:r>
    </w:p>
    <w:p w:rsidR="00976306" w:rsidRPr="0025274C" w:rsidRDefault="00976306" w:rsidP="00976306"/>
    <w:p w:rsidR="00976306" w:rsidRPr="0025274C" w:rsidRDefault="00976306" w:rsidP="00976306">
      <w:pPr>
        <w:pStyle w:val="Indenta"/>
        <w:rPr>
          <w:rFonts w:cs="Arial"/>
          <w:sz w:val="20"/>
        </w:rPr>
      </w:pPr>
      <w:r w:rsidRPr="0025274C">
        <w:rPr>
          <w:rFonts w:cs="Arial"/>
          <w:sz w:val="20"/>
        </w:rPr>
        <w:t>a)</w:t>
      </w:r>
      <w:r w:rsidRPr="0025274C">
        <w:rPr>
          <w:rFonts w:cs="Arial"/>
          <w:sz w:val="20"/>
        </w:rPr>
        <w:tab/>
        <w:t>Those who want, or are required, to correspond with the Provider will be able to do so in English or Welsh;</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b)</w:t>
      </w:r>
      <w:r w:rsidRPr="0025274C">
        <w:rPr>
          <w:rFonts w:cs="Arial"/>
          <w:sz w:val="20"/>
        </w:rPr>
        <w:tab/>
        <w:t>Those who are known to prefer corresponding through the medium of Welsh will have correspondence initiated in Welsh;</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c)</w:t>
      </w:r>
      <w:r w:rsidRPr="0025274C">
        <w:rPr>
          <w:rFonts w:cs="Arial"/>
          <w:sz w:val="20"/>
        </w:rPr>
        <w:tab/>
        <w:t>Any correspondence received in Welsh will be answered in Welsh within the same timescales and standards as those written in English;</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d)</w:t>
      </w:r>
      <w:r w:rsidRPr="0025274C">
        <w:rPr>
          <w:rFonts w:cs="Arial"/>
          <w:sz w:val="20"/>
        </w:rPr>
        <w:tab/>
        <w:t>Staff who are in Wales will greet any telephone callers in English and Welsh until the caller's preferred language can be ascertained;</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e)</w:t>
      </w:r>
      <w:r w:rsidRPr="0025274C">
        <w:rPr>
          <w:rFonts w:cs="Arial"/>
          <w:sz w:val="20"/>
        </w:rPr>
        <w:tab/>
        <w:t>Any answer phones in the Provider's offices in Wales will have a pre-recorded bilingual message;</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f)</w:t>
      </w:r>
      <w:r w:rsidRPr="0025274C">
        <w:rPr>
          <w:rFonts w:cs="Arial"/>
          <w:sz w:val="20"/>
        </w:rPr>
        <w:tab/>
        <w:t>All people who participate in the Services are able to contribute through the medium of English or Welsh;</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g)</w:t>
      </w:r>
      <w:r w:rsidRPr="0025274C">
        <w:rPr>
          <w:rFonts w:cs="Arial"/>
          <w:sz w:val="20"/>
        </w:rPr>
        <w:tab/>
        <w:t>All material published and printed in Wales shall be available in English and Welsh. The standard of bilingual or Welsh material shall be of equal quality to those produced solely in English;</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h)</w:t>
      </w:r>
      <w:r w:rsidRPr="0025274C">
        <w:rPr>
          <w:rFonts w:cs="Arial"/>
          <w:sz w:val="20"/>
        </w:rPr>
        <w:tab/>
        <w:t>All forms and explanatory material be available in both English and Welsh; and</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i)</w:t>
      </w:r>
      <w:r w:rsidRPr="0025274C">
        <w:rPr>
          <w:rFonts w:cs="Arial"/>
          <w:sz w:val="20"/>
        </w:rPr>
        <w:tab/>
        <w:t>Any complaints or grievance procedure should be provided in both English and Welsh.</w:t>
      </w:r>
    </w:p>
    <w:p w:rsidR="00976306" w:rsidRPr="0025274C" w:rsidRDefault="00976306" w:rsidP="00976306">
      <w:r w:rsidRPr="0025274C">
        <w:br w:type="page"/>
      </w:r>
    </w:p>
    <w:p w:rsidR="00976306" w:rsidRPr="00DB3037" w:rsidRDefault="00976306" w:rsidP="00976306">
      <w:pPr>
        <w:pStyle w:val="Heading1"/>
        <w:rPr>
          <w:rFonts w:ascii="Arial" w:hAnsi="Arial" w:cs="Arial"/>
          <w:sz w:val="24"/>
          <w:szCs w:val="24"/>
        </w:rPr>
      </w:pPr>
      <w:bookmarkStart w:id="64" w:name="_Toc316998639"/>
      <w:r w:rsidRPr="00DB3037">
        <w:rPr>
          <w:rFonts w:ascii="Arial" w:hAnsi="Arial" w:cs="Arial"/>
          <w:sz w:val="24"/>
          <w:szCs w:val="24"/>
        </w:rPr>
        <w:lastRenderedPageBreak/>
        <w:t xml:space="preserve">APPENDIX </w:t>
      </w:r>
      <w:r w:rsidR="00C544EE" w:rsidRPr="00DB3037">
        <w:rPr>
          <w:rFonts w:ascii="Arial" w:hAnsi="Arial" w:cs="Arial"/>
          <w:sz w:val="24"/>
          <w:szCs w:val="24"/>
        </w:rPr>
        <w:t>9</w:t>
      </w:r>
      <w:r w:rsidRPr="00DB3037">
        <w:rPr>
          <w:rFonts w:ascii="Arial" w:hAnsi="Arial" w:cs="Arial"/>
          <w:sz w:val="24"/>
          <w:szCs w:val="24"/>
        </w:rPr>
        <w:t xml:space="preserve"> – APPRENTICESHIPS AND SKILLS REQUIREMENTS</w:t>
      </w:r>
      <w:bookmarkEnd w:id="64"/>
    </w:p>
    <w:p w:rsidR="00976306" w:rsidRPr="0025274C" w:rsidRDefault="00976306" w:rsidP="00976306">
      <w:pPr>
        <w:pStyle w:val="NormalBold"/>
        <w:rPr>
          <w:rFonts w:cs="Arial"/>
          <w:sz w:val="20"/>
        </w:rPr>
      </w:pPr>
    </w:p>
    <w:p w:rsidR="00976306" w:rsidRPr="0025274C" w:rsidRDefault="00976306" w:rsidP="00976306">
      <w:r w:rsidRPr="0025274C">
        <w:t>This Appendix sets out the Apprenticeships and Skills Requirements which are applicable to the provision of the Contract.</w:t>
      </w:r>
    </w:p>
    <w:p w:rsidR="00976306" w:rsidRPr="0025274C" w:rsidRDefault="00976306" w:rsidP="00976306"/>
    <w:p w:rsidR="00976306" w:rsidRPr="0025274C" w:rsidRDefault="00976306" w:rsidP="00976306">
      <w:pPr>
        <w:pStyle w:val="Heading2"/>
        <w:rPr>
          <w:rFonts w:ascii="Arial" w:hAnsi="Arial" w:cs="Arial"/>
          <w:sz w:val="20"/>
          <w:szCs w:val="20"/>
        </w:rPr>
      </w:pPr>
      <w:bookmarkStart w:id="65" w:name="_Toc264536883"/>
      <w:bookmarkStart w:id="66" w:name="_Toc316998640"/>
      <w:r w:rsidRPr="0025274C">
        <w:rPr>
          <w:rFonts w:ascii="Arial" w:hAnsi="Arial" w:cs="Arial"/>
          <w:sz w:val="20"/>
          <w:szCs w:val="20"/>
        </w:rPr>
        <w:t>1.</w:t>
      </w:r>
      <w:r w:rsidRPr="0025274C">
        <w:rPr>
          <w:rFonts w:ascii="Arial" w:hAnsi="Arial" w:cs="Arial"/>
          <w:sz w:val="20"/>
          <w:szCs w:val="20"/>
        </w:rPr>
        <w:tab/>
        <w:t>General</w:t>
      </w:r>
      <w:bookmarkEnd w:id="65"/>
      <w:bookmarkEnd w:id="66"/>
    </w:p>
    <w:p w:rsidR="00976306" w:rsidRPr="0025274C" w:rsidRDefault="00976306" w:rsidP="00976306">
      <w:pPr>
        <w:pStyle w:val="Normalhangingindent"/>
        <w:rPr>
          <w:sz w:val="20"/>
        </w:rPr>
      </w:pPr>
      <w:r w:rsidRPr="0025274C">
        <w:rPr>
          <w:sz w:val="20"/>
        </w:rPr>
        <w:t>1.1</w:t>
      </w:r>
      <w:r w:rsidRPr="0025274C">
        <w:rPr>
          <w:sz w:val="20"/>
        </w:rPr>
        <w:tab/>
        <w:t>Government is committed to addressing skills issues and promoting training opportunities through procurement, to maximise the potential for improvements provided by its considerable spend.</w:t>
      </w:r>
    </w:p>
    <w:p w:rsidR="00976306" w:rsidRPr="0025274C" w:rsidRDefault="00976306" w:rsidP="00976306"/>
    <w:p w:rsidR="00976306" w:rsidRPr="0025274C" w:rsidRDefault="00976306" w:rsidP="00976306">
      <w:pPr>
        <w:pStyle w:val="Normalhangingindent"/>
        <w:rPr>
          <w:sz w:val="20"/>
        </w:rPr>
      </w:pPr>
      <w:r w:rsidRPr="0025274C">
        <w:rPr>
          <w:sz w:val="20"/>
        </w:rPr>
        <w:t>1.2</w:t>
      </w:r>
      <w:r w:rsidRPr="0025274C">
        <w:rPr>
          <w:sz w:val="20"/>
        </w:rPr>
        <w:tab/>
        <w:t>In order to support and drive economic growth, the Government announced that it has prioritised the key policy agendas to be promoted through public procurement. Supporting apprenticeships, skills and the fight against youth unemployment is one of these ‘Policy through Procurement’ priorities on which Departments must now focus.</w:t>
      </w:r>
    </w:p>
    <w:p w:rsidR="00976306" w:rsidRPr="0025274C" w:rsidRDefault="00976306" w:rsidP="00976306"/>
    <w:p w:rsidR="00976306" w:rsidRPr="0025274C" w:rsidRDefault="00976306" w:rsidP="00976306">
      <w:pPr>
        <w:pStyle w:val="Normalhangingindent"/>
        <w:rPr>
          <w:sz w:val="20"/>
        </w:rPr>
      </w:pPr>
      <w:r w:rsidRPr="0025274C">
        <w:rPr>
          <w:sz w:val="20"/>
        </w:rPr>
        <w:t>1.3</w:t>
      </w:r>
      <w:r w:rsidRPr="0025274C">
        <w:rPr>
          <w:sz w:val="20"/>
        </w:rPr>
        <w:tab/>
        <w:t>The Provider acknowledges that the Authority is required to support the above apprenticeships and skills aims and targets.</w:t>
      </w:r>
    </w:p>
    <w:p w:rsidR="00976306" w:rsidRPr="0025274C" w:rsidRDefault="00976306" w:rsidP="00976306"/>
    <w:p w:rsidR="00976306" w:rsidRPr="0025274C" w:rsidRDefault="00976306" w:rsidP="00976306">
      <w:pPr>
        <w:pStyle w:val="Normalhangingindent"/>
        <w:rPr>
          <w:sz w:val="20"/>
        </w:rPr>
      </w:pPr>
      <w:r w:rsidRPr="0025274C">
        <w:rPr>
          <w:sz w:val="20"/>
        </w:rPr>
        <w:t>1.4</w:t>
      </w:r>
      <w:r w:rsidRPr="0025274C">
        <w:rPr>
          <w:sz w:val="20"/>
        </w:rPr>
        <w:tab/>
        <w:t>In delivering the Services, the Provider shall, and shall procure that its Sub-contractors assist and cooperate with the Authority by fully complying with the requirements of this Appendix.</w:t>
      </w:r>
    </w:p>
    <w:p w:rsidR="00976306" w:rsidRPr="0025274C" w:rsidRDefault="00976306" w:rsidP="00976306"/>
    <w:p w:rsidR="00976306" w:rsidRPr="0025274C" w:rsidRDefault="00976306" w:rsidP="00976306">
      <w:pPr>
        <w:pStyle w:val="Heading2"/>
        <w:rPr>
          <w:rFonts w:ascii="Arial" w:hAnsi="Arial" w:cs="Arial"/>
          <w:sz w:val="20"/>
          <w:szCs w:val="20"/>
        </w:rPr>
      </w:pPr>
      <w:bookmarkStart w:id="67" w:name="_Toc264536884"/>
      <w:bookmarkStart w:id="68" w:name="_Toc316998641"/>
      <w:r w:rsidRPr="0025274C">
        <w:rPr>
          <w:rFonts w:ascii="Arial" w:hAnsi="Arial" w:cs="Arial"/>
          <w:sz w:val="20"/>
          <w:szCs w:val="20"/>
        </w:rPr>
        <w:t>2.</w:t>
      </w:r>
      <w:r w:rsidRPr="0025274C">
        <w:rPr>
          <w:rFonts w:ascii="Arial" w:hAnsi="Arial" w:cs="Arial"/>
          <w:sz w:val="20"/>
          <w:szCs w:val="20"/>
        </w:rPr>
        <w:tab/>
        <w:t>Compliance</w:t>
      </w:r>
      <w:bookmarkEnd w:id="67"/>
      <w:bookmarkEnd w:id="68"/>
    </w:p>
    <w:p w:rsidR="00976306" w:rsidRPr="0025274C" w:rsidRDefault="00976306" w:rsidP="00976306">
      <w:pPr>
        <w:pStyle w:val="Normalhangingindent"/>
        <w:rPr>
          <w:sz w:val="20"/>
        </w:rPr>
      </w:pPr>
      <w:r w:rsidRPr="0025274C">
        <w:rPr>
          <w:sz w:val="20"/>
        </w:rPr>
        <w:t>2.1</w:t>
      </w:r>
      <w:r w:rsidRPr="0025274C">
        <w:rPr>
          <w:sz w:val="20"/>
        </w:rPr>
        <w:tab/>
        <w:t>The Provider shall and shall procure that its Sub-contractors take all reasonable steps to employ apprentices, and report to the Authority the numbers of apprentices employed and wider skills training provided, during delivery of the Services.</w:t>
      </w:r>
    </w:p>
    <w:p w:rsidR="00976306" w:rsidRPr="0025274C" w:rsidRDefault="00976306" w:rsidP="00976306"/>
    <w:p w:rsidR="00976306" w:rsidRPr="0025274C" w:rsidRDefault="00976306" w:rsidP="00976306">
      <w:pPr>
        <w:pStyle w:val="Normalhangingindent"/>
        <w:rPr>
          <w:sz w:val="20"/>
        </w:rPr>
      </w:pPr>
      <w:r w:rsidRPr="0025274C">
        <w:rPr>
          <w:sz w:val="20"/>
        </w:rPr>
        <w:t>2.2</w:t>
      </w:r>
      <w:r w:rsidRPr="0025274C">
        <w:rPr>
          <w:sz w:val="20"/>
        </w:rPr>
        <w:tab/>
        <w:t>The Provider shall and shall procure that its Sub-contractors shall take all reasonable steps to ensure that five percent (5%) of their employees are on a formal apprenticeship programme. This can include administration and support staff.</w:t>
      </w:r>
    </w:p>
    <w:p w:rsidR="00976306" w:rsidRPr="0025274C" w:rsidRDefault="00976306" w:rsidP="00976306"/>
    <w:p w:rsidR="00976306" w:rsidRPr="0025274C" w:rsidRDefault="00976306" w:rsidP="00976306">
      <w:pPr>
        <w:pStyle w:val="Normalhangingindent"/>
        <w:rPr>
          <w:sz w:val="20"/>
        </w:rPr>
      </w:pPr>
      <w:r w:rsidRPr="0025274C">
        <w:rPr>
          <w:sz w:val="20"/>
        </w:rPr>
        <w:t>2.3</w:t>
      </w:r>
      <w:r w:rsidRPr="0025274C">
        <w:rPr>
          <w:sz w:val="20"/>
        </w:rPr>
        <w:tab/>
        <w:t>The Provider shall and shall procure that its Sub-contractors make available to employees information about the Government’s Apprenticeship Programme and wider skills opportunities.</w:t>
      </w:r>
    </w:p>
    <w:p w:rsidR="00976306" w:rsidRPr="0025274C" w:rsidRDefault="00976306" w:rsidP="00976306"/>
    <w:p w:rsidR="00976306" w:rsidRPr="0025274C" w:rsidRDefault="00976306" w:rsidP="00976306">
      <w:pPr>
        <w:pStyle w:val="Normalhangingindent"/>
        <w:rPr>
          <w:sz w:val="20"/>
        </w:rPr>
      </w:pPr>
      <w:r w:rsidRPr="0025274C">
        <w:rPr>
          <w:sz w:val="20"/>
        </w:rPr>
        <w:t>2.4</w:t>
      </w:r>
      <w:r w:rsidRPr="0025274C">
        <w:rPr>
          <w:sz w:val="20"/>
        </w:rPr>
        <w:tab/>
        <w:t>The Provider shall and shall procure that its Sub-contractors provide any appropriate further skills training opportunities for employees involved in delivery of the Contract.</w:t>
      </w:r>
    </w:p>
    <w:p w:rsidR="00976306" w:rsidRPr="0025274C" w:rsidRDefault="00976306" w:rsidP="00976306"/>
    <w:p w:rsidR="00976306" w:rsidRPr="0025274C" w:rsidRDefault="00976306" w:rsidP="00976306">
      <w:pPr>
        <w:pStyle w:val="Normalhangingindent"/>
        <w:rPr>
          <w:sz w:val="20"/>
        </w:rPr>
      </w:pPr>
      <w:r w:rsidRPr="0025274C">
        <w:rPr>
          <w:sz w:val="20"/>
        </w:rPr>
        <w:t>2.5</w:t>
      </w:r>
      <w:r w:rsidRPr="0025274C">
        <w:rPr>
          <w:sz w:val="20"/>
        </w:rPr>
        <w:tab/>
        <w:t>The Provider will produce an Apprenticeships and Skills Report in accordance with paragraph 3 (and sub-paragraphs) of this Appendix.</w:t>
      </w:r>
    </w:p>
    <w:p w:rsidR="00976306" w:rsidRPr="0025274C" w:rsidRDefault="00976306" w:rsidP="00976306"/>
    <w:p w:rsidR="00976306" w:rsidRPr="0025274C" w:rsidRDefault="00976306" w:rsidP="00976306">
      <w:pPr>
        <w:pStyle w:val="Heading2"/>
        <w:rPr>
          <w:rFonts w:ascii="Arial" w:hAnsi="Arial" w:cs="Arial"/>
          <w:sz w:val="20"/>
          <w:szCs w:val="20"/>
        </w:rPr>
      </w:pPr>
      <w:bookmarkStart w:id="69" w:name="_Toc264536885"/>
      <w:bookmarkStart w:id="70" w:name="_Toc316998642"/>
      <w:r w:rsidRPr="0025274C">
        <w:rPr>
          <w:rFonts w:ascii="Arial" w:hAnsi="Arial" w:cs="Arial"/>
          <w:sz w:val="20"/>
          <w:szCs w:val="20"/>
        </w:rPr>
        <w:t>3.</w:t>
      </w:r>
      <w:r w:rsidRPr="0025274C">
        <w:rPr>
          <w:rFonts w:ascii="Arial" w:hAnsi="Arial" w:cs="Arial"/>
          <w:sz w:val="20"/>
          <w:szCs w:val="20"/>
        </w:rPr>
        <w:tab/>
        <w:t>Monitoring and reporting</w:t>
      </w:r>
      <w:bookmarkEnd w:id="69"/>
      <w:bookmarkEnd w:id="70"/>
    </w:p>
    <w:p w:rsidR="00976306" w:rsidRPr="0025274C" w:rsidRDefault="00976306" w:rsidP="00976306">
      <w:pPr>
        <w:pStyle w:val="Normalhangingindent"/>
        <w:rPr>
          <w:sz w:val="20"/>
        </w:rPr>
      </w:pPr>
      <w:r w:rsidRPr="0025274C">
        <w:rPr>
          <w:sz w:val="20"/>
        </w:rPr>
        <w:t>3.1</w:t>
      </w:r>
      <w:r w:rsidRPr="0025274C">
        <w:rPr>
          <w:sz w:val="20"/>
        </w:rPr>
        <w:tab/>
        <w:t>The Provider shall provide an Apprenticeships and Skills Report within six (6) Months of the Commencement Date and annually thereafter. The Apprenticeships and Skills Report must be specific to the Contract and include details for all Sub-contractors involved in delivery of the Contract. The Provider must obtain the required information from Sub-contractors and collate and submit an Apprenticeships and Skills Report that relates specifically to the Contract.</w:t>
      </w:r>
    </w:p>
    <w:p w:rsidR="00976306" w:rsidRPr="0025274C" w:rsidRDefault="00976306" w:rsidP="00976306"/>
    <w:p w:rsidR="00976306" w:rsidRPr="0025274C" w:rsidRDefault="00976306" w:rsidP="00976306">
      <w:pPr>
        <w:pStyle w:val="Normalhangingindent"/>
        <w:ind w:left="0" w:firstLine="720"/>
        <w:rPr>
          <w:sz w:val="20"/>
        </w:rPr>
      </w:pPr>
      <w:r w:rsidRPr="0025274C">
        <w:rPr>
          <w:sz w:val="20"/>
        </w:rPr>
        <w:t>The Apprenticeships and Skills Report will include:</w:t>
      </w:r>
    </w:p>
    <w:p w:rsidR="00976306" w:rsidRPr="0025274C" w:rsidRDefault="00976306" w:rsidP="00976306"/>
    <w:p w:rsidR="00976306" w:rsidRPr="0025274C" w:rsidRDefault="00976306" w:rsidP="00976306">
      <w:pPr>
        <w:pStyle w:val="Indenta"/>
        <w:rPr>
          <w:rFonts w:cs="Arial"/>
          <w:sz w:val="20"/>
        </w:rPr>
      </w:pPr>
      <w:r w:rsidRPr="0025274C">
        <w:rPr>
          <w:rFonts w:cs="Arial"/>
          <w:sz w:val="20"/>
        </w:rPr>
        <w:t>a)</w:t>
      </w:r>
      <w:r w:rsidRPr="0025274C">
        <w:rPr>
          <w:rFonts w:cs="Arial"/>
          <w:sz w:val="20"/>
        </w:rPr>
        <w:tab/>
        <w:t>the number of Staff during the reporting period involved in delivery of the Contract, including administration and support staff;</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b)</w:t>
      </w:r>
      <w:r w:rsidRPr="0025274C">
        <w:rPr>
          <w:rFonts w:cs="Arial"/>
          <w:sz w:val="20"/>
        </w:rPr>
        <w:tab/>
        <w:t xml:space="preserve">the number of existing apprentices involved in the delivery of the Contract; </w:t>
      </w:r>
    </w:p>
    <w:p w:rsidR="00976306" w:rsidRPr="0025274C" w:rsidRDefault="00976306" w:rsidP="00976306">
      <w:pPr>
        <w:ind w:left="1440" w:hanging="720"/>
      </w:pPr>
    </w:p>
    <w:p w:rsidR="00976306" w:rsidRPr="0025274C" w:rsidRDefault="00976306" w:rsidP="00976306">
      <w:pPr>
        <w:pStyle w:val="Indenta"/>
        <w:rPr>
          <w:rFonts w:cs="Arial"/>
          <w:sz w:val="20"/>
        </w:rPr>
      </w:pPr>
      <w:r w:rsidRPr="0025274C">
        <w:rPr>
          <w:rFonts w:cs="Arial"/>
          <w:sz w:val="20"/>
        </w:rPr>
        <w:t>c)</w:t>
      </w:r>
      <w:r w:rsidRPr="0025274C">
        <w:rPr>
          <w:rFonts w:cs="Arial"/>
          <w:sz w:val="20"/>
        </w:rPr>
        <w:tab/>
        <w:t>the number of new starts on apprenticeships initiated as a result of delivery of the Contract;</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d)</w:t>
      </w:r>
      <w:r w:rsidRPr="0025274C">
        <w:rPr>
          <w:rFonts w:cs="Arial"/>
          <w:sz w:val="20"/>
        </w:rPr>
        <w:tab/>
        <w:t xml:space="preserve">if applicable, a robust explanation as to why it is not possible to meet the five percent (5%) target. (It may be that use of apprentices is not possible or appropriate in delivery of the Services); </w:t>
      </w:r>
    </w:p>
    <w:p w:rsidR="00976306" w:rsidRPr="0025274C" w:rsidRDefault="00976306" w:rsidP="00976306">
      <w:pPr>
        <w:ind w:left="1440" w:hanging="720"/>
      </w:pPr>
    </w:p>
    <w:p w:rsidR="00976306" w:rsidRPr="0025274C" w:rsidRDefault="00976306" w:rsidP="00976306">
      <w:pPr>
        <w:pStyle w:val="Indenta"/>
        <w:rPr>
          <w:rFonts w:cs="Arial"/>
          <w:sz w:val="20"/>
        </w:rPr>
      </w:pPr>
      <w:r w:rsidRPr="0025274C">
        <w:rPr>
          <w:rFonts w:cs="Arial"/>
          <w:sz w:val="20"/>
        </w:rPr>
        <w:lastRenderedPageBreak/>
        <w:t>e)</w:t>
      </w:r>
      <w:r w:rsidRPr="0025274C">
        <w:rPr>
          <w:rFonts w:cs="Arial"/>
          <w:sz w:val="20"/>
        </w:rPr>
        <w:tab/>
        <w:t>action being taken to improve the take up of apprenticeships. These could include issuing leaflets on apprenticeships to eligible existing staff, advertising apprenticeship vacancies with local Jobcentre Plus, schools and colleges, offering apprenticeships in administration/support roles or seeking advice from the National Apprenticeship Service; and</w:t>
      </w:r>
    </w:p>
    <w:p w:rsidR="00976306" w:rsidRPr="0025274C" w:rsidRDefault="00976306" w:rsidP="00976306">
      <w:pPr>
        <w:pStyle w:val="Indenta"/>
        <w:rPr>
          <w:rFonts w:cs="Arial"/>
          <w:sz w:val="20"/>
        </w:rPr>
      </w:pPr>
    </w:p>
    <w:p w:rsidR="00976306" w:rsidRPr="0025274C" w:rsidRDefault="00976306" w:rsidP="00976306">
      <w:pPr>
        <w:pStyle w:val="Indenta"/>
        <w:rPr>
          <w:rFonts w:cs="Arial"/>
          <w:sz w:val="20"/>
        </w:rPr>
      </w:pPr>
      <w:r w:rsidRPr="0025274C">
        <w:rPr>
          <w:rFonts w:cs="Arial"/>
          <w:sz w:val="20"/>
        </w:rPr>
        <w:t>f)</w:t>
      </w:r>
      <w:r w:rsidRPr="0025274C">
        <w:rPr>
          <w:rFonts w:cs="Arial"/>
          <w:sz w:val="20"/>
        </w:rPr>
        <w:tab/>
        <w:t>other training/skills development being undertaken by staff involved in delivery of the Contract including:</w:t>
      </w:r>
    </w:p>
    <w:p w:rsidR="00976306" w:rsidRPr="0025274C" w:rsidRDefault="00976306" w:rsidP="00976306">
      <w:pPr>
        <w:pStyle w:val="Indenta"/>
        <w:rPr>
          <w:rFonts w:cs="Arial"/>
          <w:sz w:val="20"/>
        </w:rPr>
      </w:pPr>
    </w:p>
    <w:p w:rsidR="00976306" w:rsidRPr="0025274C" w:rsidRDefault="00976306" w:rsidP="00976306">
      <w:pPr>
        <w:pStyle w:val="Indenti"/>
        <w:ind w:left="1440" w:firstLine="720"/>
        <w:rPr>
          <w:rFonts w:cs="Arial"/>
          <w:sz w:val="20"/>
        </w:rPr>
      </w:pPr>
      <w:r w:rsidRPr="0025274C">
        <w:rPr>
          <w:rFonts w:cs="Arial"/>
          <w:sz w:val="20"/>
        </w:rPr>
        <w:t>i)</w:t>
      </w:r>
      <w:r w:rsidRPr="0025274C">
        <w:rPr>
          <w:rFonts w:cs="Arial"/>
          <w:sz w:val="20"/>
        </w:rPr>
        <w:tab/>
        <w:t>Work experience placements for 14 to 16 year olds</w:t>
      </w:r>
    </w:p>
    <w:p w:rsidR="00976306" w:rsidRPr="0025274C" w:rsidRDefault="00976306" w:rsidP="00976306">
      <w:pPr>
        <w:pStyle w:val="Indenti"/>
        <w:ind w:left="1440" w:firstLine="0"/>
        <w:rPr>
          <w:rFonts w:cs="Arial"/>
          <w:sz w:val="20"/>
        </w:rPr>
      </w:pPr>
    </w:p>
    <w:p w:rsidR="00976306" w:rsidRPr="0025274C" w:rsidRDefault="00976306" w:rsidP="00976306">
      <w:pPr>
        <w:pStyle w:val="Indenti"/>
        <w:ind w:left="1440" w:firstLine="720"/>
        <w:rPr>
          <w:rFonts w:cs="Arial"/>
          <w:sz w:val="20"/>
        </w:rPr>
      </w:pPr>
      <w:r w:rsidRPr="0025274C">
        <w:rPr>
          <w:rFonts w:cs="Arial"/>
          <w:sz w:val="20"/>
        </w:rPr>
        <w:t>ii)</w:t>
      </w:r>
      <w:r w:rsidRPr="0025274C">
        <w:rPr>
          <w:rFonts w:cs="Arial"/>
          <w:sz w:val="20"/>
        </w:rPr>
        <w:tab/>
        <w:t>Work experience/work trial placements for other ages</w:t>
      </w:r>
    </w:p>
    <w:p w:rsidR="00976306" w:rsidRPr="0025274C" w:rsidRDefault="00976306" w:rsidP="00976306">
      <w:pPr>
        <w:pStyle w:val="Indenti"/>
        <w:ind w:left="1440" w:firstLine="0"/>
        <w:rPr>
          <w:rFonts w:cs="Arial"/>
          <w:sz w:val="20"/>
        </w:rPr>
      </w:pPr>
    </w:p>
    <w:p w:rsidR="00976306" w:rsidRPr="0025274C" w:rsidRDefault="00976306" w:rsidP="00976306">
      <w:pPr>
        <w:pStyle w:val="Indenti"/>
        <w:ind w:left="1440" w:firstLine="720"/>
        <w:rPr>
          <w:rFonts w:cs="Arial"/>
          <w:sz w:val="20"/>
        </w:rPr>
      </w:pPr>
      <w:r w:rsidRPr="0025274C">
        <w:rPr>
          <w:rFonts w:cs="Arial"/>
          <w:sz w:val="20"/>
        </w:rPr>
        <w:t>iii)</w:t>
      </w:r>
      <w:r w:rsidRPr="0025274C">
        <w:rPr>
          <w:rFonts w:cs="Arial"/>
          <w:sz w:val="20"/>
        </w:rPr>
        <w:tab/>
        <w:t>Student sandwich/gap year placements</w:t>
      </w:r>
    </w:p>
    <w:p w:rsidR="00976306" w:rsidRPr="0025274C" w:rsidRDefault="00976306" w:rsidP="00976306">
      <w:pPr>
        <w:pStyle w:val="Indenti"/>
        <w:ind w:left="1440" w:firstLine="0"/>
        <w:rPr>
          <w:rFonts w:cs="Arial"/>
          <w:sz w:val="20"/>
        </w:rPr>
      </w:pPr>
    </w:p>
    <w:p w:rsidR="00976306" w:rsidRPr="0025274C" w:rsidRDefault="00976306" w:rsidP="00976306">
      <w:pPr>
        <w:pStyle w:val="Indenti"/>
        <w:ind w:left="1440" w:firstLine="720"/>
        <w:rPr>
          <w:rFonts w:cs="Arial"/>
          <w:sz w:val="20"/>
        </w:rPr>
      </w:pPr>
      <w:r w:rsidRPr="0025274C">
        <w:rPr>
          <w:rFonts w:cs="Arial"/>
          <w:sz w:val="20"/>
        </w:rPr>
        <w:t>iv)</w:t>
      </w:r>
      <w:r w:rsidRPr="0025274C">
        <w:rPr>
          <w:rFonts w:cs="Arial"/>
          <w:sz w:val="20"/>
        </w:rPr>
        <w:tab/>
        <w:t>Graduate placements</w:t>
      </w:r>
    </w:p>
    <w:p w:rsidR="00976306" w:rsidRPr="0025274C" w:rsidRDefault="00976306" w:rsidP="00976306">
      <w:pPr>
        <w:pStyle w:val="Indenti"/>
        <w:ind w:left="1440" w:firstLine="0"/>
        <w:rPr>
          <w:rFonts w:cs="Arial"/>
          <w:sz w:val="20"/>
        </w:rPr>
      </w:pPr>
    </w:p>
    <w:p w:rsidR="00976306" w:rsidRPr="0025274C" w:rsidRDefault="00976306" w:rsidP="00976306">
      <w:pPr>
        <w:pStyle w:val="Indenti"/>
        <w:ind w:left="1440" w:firstLine="720"/>
        <w:rPr>
          <w:rFonts w:cs="Arial"/>
          <w:sz w:val="20"/>
        </w:rPr>
      </w:pPr>
      <w:r w:rsidRPr="0025274C">
        <w:rPr>
          <w:rFonts w:cs="Arial"/>
          <w:sz w:val="20"/>
        </w:rPr>
        <w:t>v)</w:t>
      </w:r>
      <w:r w:rsidRPr="0025274C">
        <w:rPr>
          <w:rFonts w:cs="Arial"/>
          <w:sz w:val="20"/>
        </w:rPr>
        <w:tab/>
        <w:t>Vocational training</w:t>
      </w:r>
    </w:p>
    <w:p w:rsidR="00976306" w:rsidRPr="0025274C" w:rsidRDefault="00976306" w:rsidP="00976306">
      <w:pPr>
        <w:pStyle w:val="Indenti"/>
        <w:ind w:left="1440" w:firstLine="0"/>
        <w:rPr>
          <w:rFonts w:cs="Arial"/>
          <w:sz w:val="20"/>
        </w:rPr>
      </w:pPr>
    </w:p>
    <w:p w:rsidR="00976306" w:rsidRPr="0025274C" w:rsidRDefault="00976306" w:rsidP="00976306">
      <w:pPr>
        <w:pStyle w:val="Indenti"/>
        <w:numPr>
          <w:ilvl w:val="0"/>
          <w:numId w:val="8"/>
        </w:numPr>
        <w:rPr>
          <w:rFonts w:cs="Arial"/>
          <w:sz w:val="20"/>
        </w:rPr>
      </w:pPr>
      <w:r w:rsidRPr="0025274C">
        <w:rPr>
          <w:rFonts w:cs="Arial"/>
          <w:sz w:val="20"/>
        </w:rPr>
        <w:t>Basic skills training</w:t>
      </w:r>
    </w:p>
    <w:p w:rsidR="00976306" w:rsidRPr="0025274C" w:rsidRDefault="00976306" w:rsidP="00976306">
      <w:pPr>
        <w:pStyle w:val="Indenti"/>
        <w:ind w:left="1440" w:firstLine="0"/>
        <w:rPr>
          <w:rFonts w:cs="Arial"/>
          <w:sz w:val="20"/>
        </w:rPr>
      </w:pPr>
    </w:p>
    <w:p w:rsidR="00976306" w:rsidRPr="0025274C" w:rsidRDefault="00976306" w:rsidP="00976306">
      <w:pPr>
        <w:pStyle w:val="Indenti"/>
        <w:ind w:left="1440" w:firstLine="720"/>
        <w:rPr>
          <w:rFonts w:cs="Arial"/>
          <w:sz w:val="20"/>
        </w:rPr>
      </w:pPr>
      <w:r w:rsidRPr="0025274C">
        <w:rPr>
          <w:rFonts w:cs="Arial"/>
          <w:sz w:val="20"/>
        </w:rPr>
        <w:t>vii)</w:t>
      </w:r>
      <w:r w:rsidRPr="0025274C">
        <w:rPr>
          <w:rFonts w:cs="Arial"/>
          <w:sz w:val="20"/>
        </w:rPr>
        <w:tab/>
        <w:t xml:space="preserve">On site training provision/facilities. </w:t>
      </w:r>
    </w:p>
    <w:p w:rsidR="00976306" w:rsidRPr="0025274C" w:rsidRDefault="00976306" w:rsidP="00976306">
      <w:pPr>
        <w:pStyle w:val="Indenti"/>
        <w:ind w:left="1440" w:firstLine="720"/>
        <w:rPr>
          <w:rFonts w:cs="Arial"/>
          <w:sz w:val="20"/>
        </w:rPr>
      </w:pPr>
    </w:p>
    <w:p w:rsidR="00976306" w:rsidRPr="0025274C" w:rsidRDefault="00976306" w:rsidP="00976306">
      <w:pPr>
        <w:ind w:left="720" w:hanging="720"/>
      </w:pPr>
      <w:r w:rsidRPr="0025274C">
        <w:t>3.2</w:t>
      </w:r>
      <w:r w:rsidRPr="0025274C">
        <w:tab/>
        <w:t>The Provider shall, and shall procure that its Sub-contractors will ensure at all times that they comply with the requirements of the DPA in the collection and reporting of the information to the Authority.</w:t>
      </w:r>
    </w:p>
    <w:p w:rsidR="00976306" w:rsidRPr="0025274C" w:rsidRDefault="00976306" w:rsidP="00976306"/>
    <w:sectPr w:rsidR="00976306" w:rsidRPr="0025274C" w:rsidSect="003D1752">
      <w:footerReference w:type="even" r:id="rId13"/>
      <w:footerReference w:type="default" r:id="rId14"/>
      <w:pgSz w:w="11906" w:h="16838"/>
      <w:pgMar w:top="899"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CCF" w:rsidRDefault="00DE1CCF">
      <w:r>
        <w:separator/>
      </w:r>
    </w:p>
  </w:endnote>
  <w:endnote w:type="continuationSeparator" w:id="0">
    <w:p w:rsidR="00DE1CCF" w:rsidRDefault="00DE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1F0" w:rsidRDefault="001F41F0" w:rsidP="00CB09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41F0" w:rsidRDefault="001F41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1F0" w:rsidRDefault="001F41F0" w:rsidP="00CB09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6666F">
      <w:rPr>
        <w:rStyle w:val="PageNumber"/>
        <w:noProof/>
      </w:rPr>
      <w:t>1</w:t>
    </w:r>
    <w:r>
      <w:rPr>
        <w:rStyle w:val="PageNumber"/>
      </w:rPr>
      <w:fldChar w:fldCharType="end"/>
    </w:r>
  </w:p>
  <w:p w:rsidR="001F41F0" w:rsidRDefault="001F41F0">
    <w:pPr>
      <w:pStyle w:val="Footer"/>
    </w:pPr>
    <w:r>
      <w:tab/>
    </w:r>
    <w:r>
      <w:tab/>
      <w:t>vAug2013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CCF" w:rsidRDefault="00DE1CCF">
      <w:r>
        <w:separator/>
      </w:r>
    </w:p>
  </w:footnote>
  <w:footnote w:type="continuationSeparator" w:id="0">
    <w:p w:rsidR="00DE1CCF" w:rsidRDefault="00DE1C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2580448"/>
    <w:lvl w:ilvl="0">
      <w:numFmt w:val="none"/>
      <w:lvlText w:val=""/>
      <w:lvlJc w:val="left"/>
      <w:pPr>
        <w:tabs>
          <w:tab w:val="num" w:pos="360"/>
        </w:tabs>
      </w:pPr>
      <w:rPr>
        <w:rFonts w:cs="Times New Roman"/>
      </w:rPr>
    </w:lvl>
  </w:abstractNum>
  <w:abstractNum w:abstractNumId="1" w15:restartNumberingAfterBreak="0">
    <w:nsid w:val="FFFFFFFE"/>
    <w:multiLevelType w:val="singleLevel"/>
    <w:tmpl w:val="8B0CE4F6"/>
    <w:lvl w:ilvl="0">
      <w:numFmt w:val="decimal"/>
      <w:lvlText w:val="*"/>
      <w:lvlJc w:val="left"/>
    </w:lvl>
  </w:abstractNum>
  <w:abstractNum w:abstractNumId="2" w15:restartNumberingAfterBreak="0">
    <w:nsid w:val="08E85FB8"/>
    <w:multiLevelType w:val="multilevel"/>
    <w:tmpl w:val="421CBFC6"/>
    <w:lvl w:ilvl="0">
      <w:start w:val="1"/>
      <w:numFmt w:val="decimal"/>
      <w:lvlText w:val="%1."/>
      <w:lvlJc w:val="left"/>
      <w:pPr>
        <w:tabs>
          <w:tab w:val="num" w:pos="850"/>
        </w:tabs>
        <w:ind w:left="850"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570"/>
        </w:tabs>
        <w:ind w:left="1570" w:hanging="850"/>
      </w:pPr>
      <w:rPr>
        <w:rFonts w:cs="Times New Roman"/>
        <w:b w:val="0"/>
        <w:i w:val="0"/>
        <w:caps w:val="0"/>
        <w:smallCaps w:val="0"/>
        <w:strike w:val="0"/>
        <w:dstrike w:val="0"/>
        <w:vanish w:val="0"/>
        <w:color w:val="00000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1"/>
        </w:tabs>
        <w:ind w:left="1701" w:hanging="851"/>
      </w:pPr>
      <w:rPr>
        <w:rFonts w:cs="Times New Roman"/>
        <w:b w:val="0"/>
        <w:i w:val="0"/>
        <w:caps w:val="0"/>
        <w:smallCaps w:val="0"/>
        <w:strike w:val="0"/>
        <w:dstrike w:val="0"/>
        <w:vanish w:val="0"/>
        <w:color w:val="00000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1"/>
      <w:lvlText w:val="(%4)"/>
      <w:lvlJc w:val="left"/>
      <w:pPr>
        <w:tabs>
          <w:tab w:val="num" w:pos="2551"/>
        </w:tabs>
        <w:ind w:left="2551" w:hanging="850"/>
      </w:pPr>
      <w:rPr>
        <w:rFonts w:ascii="Arial" w:hAnsi="Arial" w:cs="Arial" w:hint="default"/>
        <w:b w:val="0"/>
        <w:i w:val="0"/>
        <w:caps w:val="0"/>
        <w:smallCaps w:val="0"/>
        <w:strike w:val="0"/>
        <w:dstrike w:val="0"/>
        <w:vanish w:val="0"/>
        <w:color w:val="00000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3"/>
      <w:lvlText w:val="(%5)"/>
      <w:lvlJc w:val="left"/>
      <w:pPr>
        <w:tabs>
          <w:tab w:val="num" w:pos="3402"/>
        </w:tabs>
        <w:ind w:left="3402"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4"/>
      <w:lvlText w:val="(%6)"/>
      <w:lvlJc w:val="left"/>
      <w:pPr>
        <w:tabs>
          <w:tab w:val="num" w:pos="4252"/>
        </w:tabs>
        <w:ind w:left="4252"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AB85B0B"/>
    <w:multiLevelType w:val="hybridMultilevel"/>
    <w:tmpl w:val="760AED74"/>
    <w:lvl w:ilvl="0" w:tplc="8AF203C8">
      <w:start w:val="2"/>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10716DC2"/>
    <w:multiLevelType w:val="hybridMultilevel"/>
    <w:tmpl w:val="DD906408"/>
    <w:lvl w:ilvl="0" w:tplc="2D9870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0F83443"/>
    <w:multiLevelType w:val="multilevel"/>
    <w:tmpl w:val="85546492"/>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4800"/>
        </w:tabs>
        <w:ind w:left="480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6" w15:restartNumberingAfterBreak="0">
    <w:nsid w:val="168B04E0"/>
    <w:multiLevelType w:val="hybridMultilevel"/>
    <w:tmpl w:val="5344E84A"/>
    <w:lvl w:ilvl="0" w:tplc="7B3AEFA6">
      <w:start w:val="1"/>
      <w:numFmt w:val="bullet"/>
      <w:lvlText w:val=""/>
      <w:lvlJc w:val="left"/>
      <w:pPr>
        <w:tabs>
          <w:tab w:val="num" w:pos="1200"/>
        </w:tabs>
        <w:ind w:left="1067" w:hanging="227"/>
      </w:pPr>
      <w:rPr>
        <w:rFonts w:ascii="Wingdings" w:hAnsi="Wingdings" w:cs="Wingdings"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4B32CB6"/>
    <w:multiLevelType w:val="multilevel"/>
    <w:tmpl w:val="2E1445C4"/>
    <w:styleLink w:val="Style1"/>
    <w:lvl w:ilvl="0">
      <w:start w:val="1"/>
      <w:numFmt w:val="decimal"/>
      <w:lvlText w:val="F%1"/>
      <w:lvlJc w:val="left"/>
      <w:pPr>
        <w:tabs>
          <w:tab w:val="num" w:pos="720"/>
        </w:tabs>
        <w:ind w:left="720" w:hanging="720"/>
      </w:pPr>
      <w:rPr>
        <w:rFonts w:hint="default"/>
        <w:b/>
        <w:i w:val="0"/>
      </w:rPr>
    </w:lvl>
    <w:lvl w:ilvl="1">
      <w:start w:val="1"/>
      <w:numFmt w:val="decimal"/>
      <w:lvlText w:val="F%1.%2"/>
      <w:lvlJc w:val="left"/>
      <w:pPr>
        <w:tabs>
          <w:tab w:val="num" w:pos="1440"/>
        </w:tabs>
        <w:ind w:left="1440" w:hanging="720"/>
      </w:pPr>
      <w:rPr>
        <w:rFonts w:hint="default"/>
        <w:b/>
        <w:i w:val="0"/>
      </w:rPr>
    </w:lvl>
    <w:lvl w:ilvl="2">
      <w:start w:val="1"/>
      <w:numFmt w:val="decimal"/>
      <w:lvlText w:val="F%1.%2.%3"/>
      <w:lvlJc w:val="left"/>
      <w:pPr>
        <w:tabs>
          <w:tab w:val="num" w:pos="2880"/>
        </w:tabs>
        <w:ind w:left="2880" w:hanging="1440"/>
      </w:pPr>
      <w:rPr>
        <w:rFonts w:hint="default"/>
        <w:b w:val="0"/>
        <w:i w:val="0"/>
      </w:rPr>
    </w:lvl>
    <w:lvl w:ilvl="3">
      <w:start w:val="1"/>
      <w:numFmt w:val="decimal"/>
      <w:lvlText w:val="F%1.%2.%3.%4"/>
      <w:lvlJc w:val="left"/>
      <w:pPr>
        <w:tabs>
          <w:tab w:val="num" w:pos="4800"/>
        </w:tabs>
        <w:ind w:left="4800" w:hanging="1440"/>
      </w:pPr>
      <w:rPr>
        <w:rFonts w:hint="default"/>
        <w:b w:val="0"/>
        <w:i w:val="0"/>
      </w:rPr>
    </w:lvl>
    <w:lvl w:ilvl="4">
      <w:start w:val="1"/>
      <w:numFmt w:val="decimal"/>
      <w:lvlText w:val="F.%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8" w15:restartNumberingAfterBreak="0">
    <w:nsid w:val="327C08BD"/>
    <w:multiLevelType w:val="hybridMultilevel"/>
    <w:tmpl w:val="86503CD2"/>
    <w:lvl w:ilvl="0" w:tplc="3402995A">
      <w:start w:val="2"/>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34CA6202"/>
    <w:multiLevelType w:val="multilevel"/>
    <w:tmpl w:val="3C608506"/>
    <w:lvl w:ilvl="0">
      <w:start w:val="1"/>
      <w:numFmt w:val="none"/>
      <w:lvlText w:val="F9"/>
      <w:lvlJc w:val="left"/>
      <w:pPr>
        <w:tabs>
          <w:tab w:val="num" w:pos="720"/>
        </w:tabs>
        <w:ind w:left="720" w:hanging="720"/>
      </w:pPr>
      <w:rPr>
        <w:rFonts w:hint="default"/>
        <w:b/>
        <w:i w:val="0"/>
      </w:rPr>
    </w:lvl>
    <w:lvl w:ilvl="1">
      <w:start w:val="1"/>
      <w:numFmt w:val="none"/>
      <w:lvlText w:val="F9.1"/>
      <w:lvlJc w:val="left"/>
      <w:pPr>
        <w:tabs>
          <w:tab w:val="num" w:pos="1440"/>
        </w:tabs>
        <w:ind w:left="1440" w:hanging="720"/>
      </w:pPr>
      <w:rPr>
        <w:rFonts w:hint="default"/>
        <w:b/>
        <w:i w:val="0"/>
      </w:rPr>
    </w:lvl>
    <w:lvl w:ilvl="2">
      <w:start w:val="6"/>
      <w:numFmt w:val="upperLetter"/>
      <w:lvlText w:val="F%19.1.1"/>
      <w:lvlJc w:val="left"/>
      <w:pPr>
        <w:tabs>
          <w:tab w:val="num" w:pos="2880"/>
        </w:tabs>
        <w:ind w:left="2880" w:hanging="1440"/>
      </w:pPr>
      <w:rPr>
        <w:rFonts w:hint="default"/>
        <w:b w:val="0"/>
        <w:i w:val="0"/>
      </w:rPr>
    </w:lvl>
    <w:lvl w:ilvl="3">
      <w:start w:val="1"/>
      <w:numFmt w:val="none"/>
      <w:lvlText w:val="F9.1.2"/>
      <w:lvlJc w:val="left"/>
      <w:pPr>
        <w:tabs>
          <w:tab w:val="num" w:pos="4800"/>
        </w:tabs>
        <w:ind w:left="4800" w:hanging="1440"/>
      </w:pPr>
      <w:rPr>
        <w:rFonts w:hint="default"/>
        <w:b w:val="0"/>
        <w:i w:val="0"/>
      </w:rPr>
    </w:lvl>
    <w:lvl w:ilvl="4">
      <w:start w:val="1"/>
      <w:numFmt w:val="decimal"/>
      <w:lvlText w:val="F.%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79D1328"/>
    <w:multiLevelType w:val="hybridMultilevel"/>
    <w:tmpl w:val="354C0B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262ACF"/>
    <w:multiLevelType w:val="hybridMultilevel"/>
    <w:tmpl w:val="341A2188"/>
    <w:lvl w:ilvl="0" w:tplc="D28CC3C6">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 w15:restartNumberingAfterBreak="0">
    <w:nsid w:val="4B7C2783"/>
    <w:multiLevelType w:val="hybridMultilevel"/>
    <w:tmpl w:val="EDAEF546"/>
    <w:lvl w:ilvl="0" w:tplc="4DD41020">
      <w:start w:val="1"/>
      <w:numFmt w:val="lowerRoman"/>
      <w:lvlText w:val="%1)"/>
      <w:lvlJc w:val="left"/>
      <w:pPr>
        <w:tabs>
          <w:tab w:val="num" w:pos="2880"/>
        </w:tabs>
        <w:ind w:left="2880" w:hanging="720"/>
      </w:pPr>
      <w:rPr>
        <w:rFonts w:cs="Times New Roman" w:hint="default"/>
      </w:rPr>
    </w:lvl>
    <w:lvl w:ilvl="1" w:tplc="08090019" w:tentative="1">
      <w:start w:val="1"/>
      <w:numFmt w:val="lowerLetter"/>
      <w:lvlText w:val="%2."/>
      <w:lvlJc w:val="left"/>
      <w:pPr>
        <w:tabs>
          <w:tab w:val="num" w:pos="3240"/>
        </w:tabs>
        <w:ind w:left="3240" w:hanging="360"/>
      </w:pPr>
      <w:rPr>
        <w:rFonts w:cs="Times New Roman"/>
      </w:rPr>
    </w:lvl>
    <w:lvl w:ilvl="2" w:tplc="0809001B" w:tentative="1">
      <w:start w:val="1"/>
      <w:numFmt w:val="lowerRoman"/>
      <w:lvlText w:val="%3."/>
      <w:lvlJc w:val="right"/>
      <w:pPr>
        <w:tabs>
          <w:tab w:val="num" w:pos="3960"/>
        </w:tabs>
        <w:ind w:left="3960" w:hanging="180"/>
      </w:pPr>
      <w:rPr>
        <w:rFonts w:cs="Times New Roman"/>
      </w:rPr>
    </w:lvl>
    <w:lvl w:ilvl="3" w:tplc="0809000F" w:tentative="1">
      <w:start w:val="1"/>
      <w:numFmt w:val="decimal"/>
      <w:lvlText w:val="%4."/>
      <w:lvlJc w:val="left"/>
      <w:pPr>
        <w:tabs>
          <w:tab w:val="num" w:pos="4680"/>
        </w:tabs>
        <w:ind w:left="4680" w:hanging="360"/>
      </w:pPr>
      <w:rPr>
        <w:rFonts w:cs="Times New Roman"/>
      </w:rPr>
    </w:lvl>
    <w:lvl w:ilvl="4" w:tplc="08090019" w:tentative="1">
      <w:start w:val="1"/>
      <w:numFmt w:val="lowerLetter"/>
      <w:lvlText w:val="%5."/>
      <w:lvlJc w:val="left"/>
      <w:pPr>
        <w:tabs>
          <w:tab w:val="num" w:pos="5400"/>
        </w:tabs>
        <w:ind w:left="5400" w:hanging="360"/>
      </w:pPr>
      <w:rPr>
        <w:rFonts w:cs="Times New Roman"/>
      </w:rPr>
    </w:lvl>
    <w:lvl w:ilvl="5" w:tplc="0809001B" w:tentative="1">
      <w:start w:val="1"/>
      <w:numFmt w:val="lowerRoman"/>
      <w:lvlText w:val="%6."/>
      <w:lvlJc w:val="right"/>
      <w:pPr>
        <w:tabs>
          <w:tab w:val="num" w:pos="6120"/>
        </w:tabs>
        <w:ind w:left="6120" w:hanging="180"/>
      </w:pPr>
      <w:rPr>
        <w:rFonts w:cs="Times New Roman"/>
      </w:rPr>
    </w:lvl>
    <w:lvl w:ilvl="6" w:tplc="0809000F" w:tentative="1">
      <w:start w:val="1"/>
      <w:numFmt w:val="decimal"/>
      <w:lvlText w:val="%7."/>
      <w:lvlJc w:val="left"/>
      <w:pPr>
        <w:tabs>
          <w:tab w:val="num" w:pos="6840"/>
        </w:tabs>
        <w:ind w:left="6840" w:hanging="360"/>
      </w:pPr>
      <w:rPr>
        <w:rFonts w:cs="Times New Roman"/>
      </w:rPr>
    </w:lvl>
    <w:lvl w:ilvl="7" w:tplc="08090019" w:tentative="1">
      <w:start w:val="1"/>
      <w:numFmt w:val="lowerLetter"/>
      <w:lvlText w:val="%8."/>
      <w:lvlJc w:val="left"/>
      <w:pPr>
        <w:tabs>
          <w:tab w:val="num" w:pos="7560"/>
        </w:tabs>
        <w:ind w:left="7560" w:hanging="360"/>
      </w:pPr>
      <w:rPr>
        <w:rFonts w:cs="Times New Roman"/>
      </w:rPr>
    </w:lvl>
    <w:lvl w:ilvl="8" w:tplc="0809001B" w:tentative="1">
      <w:start w:val="1"/>
      <w:numFmt w:val="lowerRoman"/>
      <w:lvlText w:val="%9."/>
      <w:lvlJc w:val="right"/>
      <w:pPr>
        <w:tabs>
          <w:tab w:val="num" w:pos="8280"/>
        </w:tabs>
        <w:ind w:left="8280" w:hanging="180"/>
      </w:pPr>
      <w:rPr>
        <w:rFonts w:cs="Times New Roman"/>
      </w:rPr>
    </w:lvl>
  </w:abstractNum>
  <w:abstractNum w:abstractNumId="13" w15:restartNumberingAfterBreak="0">
    <w:nsid w:val="54481A0D"/>
    <w:multiLevelType w:val="hybridMultilevel"/>
    <w:tmpl w:val="0F6AA88A"/>
    <w:lvl w:ilvl="0" w:tplc="1FD8189A">
      <w:start w:val="2"/>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59601241"/>
    <w:multiLevelType w:val="hybridMultilevel"/>
    <w:tmpl w:val="DCCE756E"/>
    <w:lvl w:ilvl="0" w:tplc="5BB47D0C">
      <w:start w:val="2"/>
      <w:numFmt w:val="lowerLetter"/>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59AC528B"/>
    <w:multiLevelType w:val="multilevel"/>
    <w:tmpl w:val="743201F0"/>
    <w:lvl w:ilvl="0">
      <w:start w:val="1"/>
      <w:numFmt w:val="none"/>
      <w:lvlText w:val="F9"/>
      <w:lvlJc w:val="left"/>
      <w:pPr>
        <w:tabs>
          <w:tab w:val="num" w:pos="720"/>
        </w:tabs>
        <w:ind w:left="720" w:hanging="720"/>
      </w:pPr>
      <w:rPr>
        <w:rFonts w:hint="default"/>
        <w:b/>
        <w:i w:val="0"/>
      </w:rPr>
    </w:lvl>
    <w:lvl w:ilvl="1">
      <w:start w:val="1"/>
      <w:numFmt w:val="none"/>
      <w:lvlText w:val="F9.1"/>
      <w:lvlJc w:val="left"/>
      <w:pPr>
        <w:tabs>
          <w:tab w:val="num" w:pos="1440"/>
        </w:tabs>
        <w:ind w:left="1440" w:hanging="720"/>
      </w:pPr>
      <w:rPr>
        <w:rFonts w:hint="default"/>
        <w:b/>
        <w:i w:val="0"/>
      </w:rPr>
    </w:lvl>
    <w:lvl w:ilvl="2">
      <w:start w:val="6"/>
      <w:numFmt w:val="upperLetter"/>
      <w:lvlText w:val="F%19.1.1"/>
      <w:lvlJc w:val="left"/>
      <w:pPr>
        <w:tabs>
          <w:tab w:val="num" w:pos="2880"/>
        </w:tabs>
        <w:ind w:left="2880" w:hanging="1440"/>
      </w:pPr>
      <w:rPr>
        <w:rFonts w:hint="default"/>
        <w:b w:val="0"/>
        <w:i w:val="0"/>
      </w:rPr>
    </w:lvl>
    <w:lvl w:ilvl="3">
      <w:start w:val="1"/>
      <w:numFmt w:val="none"/>
      <w:lvlText w:val="F9.1.2"/>
      <w:lvlJc w:val="left"/>
      <w:pPr>
        <w:tabs>
          <w:tab w:val="num" w:pos="4800"/>
        </w:tabs>
        <w:ind w:left="4800" w:hanging="1440"/>
      </w:pPr>
      <w:rPr>
        <w:rFonts w:hint="default"/>
        <w:b w:val="0"/>
        <w:i w:val="0"/>
      </w:rPr>
    </w:lvl>
    <w:lvl w:ilvl="4">
      <w:start w:val="1"/>
      <w:numFmt w:val="decimal"/>
      <w:lvlText w:val="F.%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15:restartNumberingAfterBreak="0">
    <w:nsid w:val="5CBE3A53"/>
    <w:multiLevelType w:val="multilevel"/>
    <w:tmpl w:val="B338FD6C"/>
    <w:lvl w:ilvl="0">
      <w:start w:val="1"/>
      <w:numFmt w:val="decimal"/>
      <w:pStyle w:val="Schedule"/>
      <w:suff w:val="nothing"/>
      <w:lvlText w:val="Schedule %1"/>
      <w:lvlJc w:val="left"/>
      <w:pPr>
        <w:tabs>
          <w:tab w:val="num" w:pos="6100"/>
        </w:tabs>
        <w:ind w:left="6100"/>
      </w:pPr>
      <w:rPr>
        <w:rFonts w:cs="Times New Roman"/>
        <w:b/>
        <w:i w:val="0"/>
        <w:caps/>
        <w:smallCaps w:val="0"/>
        <w:u w:val="none"/>
      </w:rPr>
    </w:lvl>
    <w:lvl w:ilvl="1">
      <w:start w:val="1"/>
      <w:numFmt w:val="decimal"/>
      <w:lvlRestart w:val="0"/>
      <w:pStyle w:val="Appendix"/>
      <w:suff w:val="nothing"/>
      <w:lvlText w:val="Appendix %2"/>
      <w:lvlJc w:val="left"/>
      <w:pPr>
        <w:tabs>
          <w:tab w:val="num" w:pos="0"/>
        </w:tabs>
      </w:pPr>
      <w:rPr>
        <w:rFonts w:cs="Times New Roman"/>
        <w:b/>
        <w:i w:val="0"/>
        <w:caps/>
        <w:smallCaps w:val="0"/>
        <w:u w:val="none"/>
      </w:rPr>
    </w:lvl>
    <w:lvl w:ilvl="2">
      <w:start w:val="1"/>
      <w:numFmt w:val="decimal"/>
      <w:pStyle w:val="Part"/>
      <w:suff w:val="nothing"/>
      <w:lvlText w:val="Part %3"/>
      <w:lvlJc w:val="left"/>
      <w:pPr>
        <w:tabs>
          <w:tab w:val="num" w:pos="0"/>
        </w:tabs>
      </w:pPr>
      <w:rPr>
        <w:rFonts w:cs="Times New Roman"/>
        <w:b/>
        <w:i w:val="0"/>
        <w:caps/>
        <w:smallCaps w:val="0"/>
        <w:u w:val="none"/>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17" w15:restartNumberingAfterBreak="0">
    <w:nsid w:val="5FB0388F"/>
    <w:multiLevelType w:val="hybridMultilevel"/>
    <w:tmpl w:val="4A02AE14"/>
    <w:lvl w:ilvl="0" w:tplc="FFFFFFFF">
      <w:start w:val="1"/>
      <w:numFmt w:val="lowerLetter"/>
      <w:lvlText w:val="(%1)"/>
      <w:lvlJc w:val="left"/>
      <w:pPr>
        <w:tabs>
          <w:tab w:val="num" w:pos="1980"/>
        </w:tabs>
        <w:ind w:left="1980" w:hanging="360"/>
      </w:pPr>
      <w:rPr>
        <w:rFonts w:cs="Times New Roman" w:hint="default"/>
      </w:rPr>
    </w:lvl>
    <w:lvl w:ilvl="1" w:tplc="FFFFFFFF" w:tentative="1">
      <w:start w:val="1"/>
      <w:numFmt w:val="lowerLetter"/>
      <w:lvlText w:val="%2."/>
      <w:lvlJc w:val="left"/>
      <w:pPr>
        <w:tabs>
          <w:tab w:val="num" w:pos="2700"/>
        </w:tabs>
        <w:ind w:left="2700" w:hanging="360"/>
      </w:pPr>
      <w:rPr>
        <w:rFonts w:cs="Times New Roman"/>
      </w:rPr>
    </w:lvl>
    <w:lvl w:ilvl="2" w:tplc="FFFFFFFF" w:tentative="1">
      <w:start w:val="1"/>
      <w:numFmt w:val="lowerRoman"/>
      <w:lvlText w:val="%3."/>
      <w:lvlJc w:val="right"/>
      <w:pPr>
        <w:tabs>
          <w:tab w:val="num" w:pos="3420"/>
        </w:tabs>
        <w:ind w:left="3420" w:hanging="180"/>
      </w:pPr>
      <w:rPr>
        <w:rFonts w:cs="Times New Roman"/>
      </w:rPr>
    </w:lvl>
    <w:lvl w:ilvl="3" w:tplc="FFFFFFFF" w:tentative="1">
      <w:start w:val="1"/>
      <w:numFmt w:val="decimal"/>
      <w:lvlText w:val="%4."/>
      <w:lvlJc w:val="left"/>
      <w:pPr>
        <w:tabs>
          <w:tab w:val="num" w:pos="4140"/>
        </w:tabs>
        <w:ind w:left="4140" w:hanging="360"/>
      </w:pPr>
      <w:rPr>
        <w:rFonts w:cs="Times New Roman"/>
      </w:rPr>
    </w:lvl>
    <w:lvl w:ilvl="4" w:tplc="FFFFFFFF" w:tentative="1">
      <w:start w:val="1"/>
      <w:numFmt w:val="lowerLetter"/>
      <w:lvlText w:val="%5."/>
      <w:lvlJc w:val="left"/>
      <w:pPr>
        <w:tabs>
          <w:tab w:val="num" w:pos="4860"/>
        </w:tabs>
        <w:ind w:left="4860" w:hanging="360"/>
      </w:pPr>
      <w:rPr>
        <w:rFonts w:cs="Times New Roman"/>
      </w:rPr>
    </w:lvl>
    <w:lvl w:ilvl="5" w:tplc="FFFFFFFF" w:tentative="1">
      <w:start w:val="1"/>
      <w:numFmt w:val="lowerRoman"/>
      <w:lvlText w:val="%6."/>
      <w:lvlJc w:val="right"/>
      <w:pPr>
        <w:tabs>
          <w:tab w:val="num" w:pos="5580"/>
        </w:tabs>
        <w:ind w:left="5580" w:hanging="180"/>
      </w:pPr>
      <w:rPr>
        <w:rFonts w:cs="Times New Roman"/>
      </w:rPr>
    </w:lvl>
    <w:lvl w:ilvl="6" w:tplc="FFFFFFFF" w:tentative="1">
      <w:start w:val="1"/>
      <w:numFmt w:val="decimal"/>
      <w:lvlText w:val="%7."/>
      <w:lvlJc w:val="left"/>
      <w:pPr>
        <w:tabs>
          <w:tab w:val="num" w:pos="6300"/>
        </w:tabs>
        <w:ind w:left="6300" w:hanging="360"/>
      </w:pPr>
      <w:rPr>
        <w:rFonts w:cs="Times New Roman"/>
      </w:rPr>
    </w:lvl>
    <w:lvl w:ilvl="7" w:tplc="FFFFFFFF" w:tentative="1">
      <w:start w:val="1"/>
      <w:numFmt w:val="lowerLetter"/>
      <w:lvlText w:val="%8."/>
      <w:lvlJc w:val="left"/>
      <w:pPr>
        <w:tabs>
          <w:tab w:val="num" w:pos="7020"/>
        </w:tabs>
        <w:ind w:left="7020" w:hanging="360"/>
      </w:pPr>
      <w:rPr>
        <w:rFonts w:cs="Times New Roman"/>
      </w:rPr>
    </w:lvl>
    <w:lvl w:ilvl="8" w:tplc="FFFFFFFF" w:tentative="1">
      <w:start w:val="1"/>
      <w:numFmt w:val="lowerRoman"/>
      <w:lvlText w:val="%9."/>
      <w:lvlJc w:val="right"/>
      <w:pPr>
        <w:tabs>
          <w:tab w:val="num" w:pos="7740"/>
        </w:tabs>
        <w:ind w:left="7740" w:hanging="180"/>
      </w:pPr>
      <w:rPr>
        <w:rFonts w:cs="Times New Roman"/>
      </w:rPr>
    </w:lvl>
  </w:abstractNum>
  <w:abstractNum w:abstractNumId="18" w15:restartNumberingAfterBreak="0">
    <w:nsid w:val="649A4686"/>
    <w:multiLevelType w:val="hybridMultilevel"/>
    <w:tmpl w:val="FCF04970"/>
    <w:lvl w:ilvl="0" w:tplc="FFFFFFFF">
      <w:start w:val="17"/>
      <w:numFmt w:val="lowerRoman"/>
      <w:lvlText w:val="%1)"/>
      <w:lvlJc w:val="left"/>
      <w:pPr>
        <w:tabs>
          <w:tab w:val="num" w:pos="2880"/>
        </w:tabs>
        <w:ind w:left="2880" w:hanging="720"/>
      </w:pPr>
      <w:rPr>
        <w:rFonts w:cs="Times New Roman" w:hint="default"/>
      </w:rPr>
    </w:lvl>
    <w:lvl w:ilvl="1" w:tplc="FFFFFFFF" w:tentative="1">
      <w:start w:val="1"/>
      <w:numFmt w:val="lowerLetter"/>
      <w:lvlText w:val="%2."/>
      <w:lvlJc w:val="left"/>
      <w:pPr>
        <w:tabs>
          <w:tab w:val="num" w:pos="3240"/>
        </w:tabs>
        <w:ind w:left="3240" w:hanging="360"/>
      </w:pPr>
      <w:rPr>
        <w:rFonts w:cs="Times New Roman"/>
      </w:rPr>
    </w:lvl>
    <w:lvl w:ilvl="2" w:tplc="FFFFFFFF" w:tentative="1">
      <w:start w:val="1"/>
      <w:numFmt w:val="lowerRoman"/>
      <w:lvlText w:val="%3."/>
      <w:lvlJc w:val="right"/>
      <w:pPr>
        <w:tabs>
          <w:tab w:val="num" w:pos="3960"/>
        </w:tabs>
        <w:ind w:left="3960" w:hanging="180"/>
      </w:pPr>
      <w:rPr>
        <w:rFonts w:cs="Times New Roman"/>
      </w:rPr>
    </w:lvl>
    <w:lvl w:ilvl="3" w:tplc="FFFFFFFF" w:tentative="1">
      <w:start w:val="1"/>
      <w:numFmt w:val="decimal"/>
      <w:lvlText w:val="%4."/>
      <w:lvlJc w:val="left"/>
      <w:pPr>
        <w:tabs>
          <w:tab w:val="num" w:pos="4680"/>
        </w:tabs>
        <w:ind w:left="4680" w:hanging="360"/>
      </w:pPr>
      <w:rPr>
        <w:rFonts w:cs="Times New Roman"/>
      </w:rPr>
    </w:lvl>
    <w:lvl w:ilvl="4" w:tplc="FFFFFFFF" w:tentative="1">
      <w:start w:val="1"/>
      <w:numFmt w:val="lowerLetter"/>
      <w:lvlText w:val="%5."/>
      <w:lvlJc w:val="left"/>
      <w:pPr>
        <w:tabs>
          <w:tab w:val="num" w:pos="5400"/>
        </w:tabs>
        <w:ind w:left="5400" w:hanging="360"/>
      </w:pPr>
      <w:rPr>
        <w:rFonts w:cs="Times New Roman"/>
      </w:rPr>
    </w:lvl>
    <w:lvl w:ilvl="5" w:tplc="FFFFFFFF" w:tentative="1">
      <w:start w:val="1"/>
      <w:numFmt w:val="lowerRoman"/>
      <w:lvlText w:val="%6."/>
      <w:lvlJc w:val="right"/>
      <w:pPr>
        <w:tabs>
          <w:tab w:val="num" w:pos="6120"/>
        </w:tabs>
        <w:ind w:left="6120" w:hanging="180"/>
      </w:pPr>
      <w:rPr>
        <w:rFonts w:cs="Times New Roman"/>
      </w:rPr>
    </w:lvl>
    <w:lvl w:ilvl="6" w:tplc="FFFFFFFF" w:tentative="1">
      <w:start w:val="1"/>
      <w:numFmt w:val="decimal"/>
      <w:lvlText w:val="%7."/>
      <w:lvlJc w:val="left"/>
      <w:pPr>
        <w:tabs>
          <w:tab w:val="num" w:pos="6840"/>
        </w:tabs>
        <w:ind w:left="6840" w:hanging="360"/>
      </w:pPr>
      <w:rPr>
        <w:rFonts w:cs="Times New Roman"/>
      </w:rPr>
    </w:lvl>
    <w:lvl w:ilvl="7" w:tplc="FFFFFFFF" w:tentative="1">
      <w:start w:val="1"/>
      <w:numFmt w:val="lowerLetter"/>
      <w:lvlText w:val="%8."/>
      <w:lvlJc w:val="left"/>
      <w:pPr>
        <w:tabs>
          <w:tab w:val="num" w:pos="7560"/>
        </w:tabs>
        <w:ind w:left="7560" w:hanging="360"/>
      </w:pPr>
      <w:rPr>
        <w:rFonts w:cs="Times New Roman"/>
      </w:rPr>
    </w:lvl>
    <w:lvl w:ilvl="8" w:tplc="FFFFFFFF" w:tentative="1">
      <w:start w:val="1"/>
      <w:numFmt w:val="lowerRoman"/>
      <w:lvlText w:val="%9."/>
      <w:lvlJc w:val="right"/>
      <w:pPr>
        <w:tabs>
          <w:tab w:val="num" w:pos="8280"/>
        </w:tabs>
        <w:ind w:left="8280" w:hanging="180"/>
      </w:pPr>
      <w:rPr>
        <w:rFonts w:cs="Times New Roman"/>
      </w:rPr>
    </w:lvl>
  </w:abstractNum>
  <w:abstractNum w:abstractNumId="19" w15:restartNumberingAfterBreak="0">
    <w:nsid w:val="68560646"/>
    <w:multiLevelType w:val="hybridMultilevel"/>
    <w:tmpl w:val="92D815A4"/>
    <w:lvl w:ilvl="0" w:tplc="FFFFFFFF">
      <w:start w:val="6"/>
      <w:numFmt w:val="lowerRoman"/>
      <w:lvlText w:val="%1)"/>
      <w:lvlJc w:val="left"/>
      <w:pPr>
        <w:tabs>
          <w:tab w:val="num" w:pos="2880"/>
        </w:tabs>
        <w:ind w:left="2880" w:hanging="720"/>
      </w:pPr>
      <w:rPr>
        <w:rFonts w:cs="Times New Roman" w:hint="default"/>
      </w:rPr>
    </w:lvl>
    <w:lvl w:ilvl="1" w:tplc="FFFFFFFF" w:tentative="1">
      <w:start w:val="1"/>
      <w:numFmt w:val="lowerLetter"/>
      <w:lvlText w:val="%2."/>
      <w:lvlJc w:val="left"/>
      <w:pPr>
        <w:tabs>
          <w:tab w:val="num" w:pos="3240"/>
        </w:tabs>
        <w:ind w:left="3240" w:hanging="360"/>
      </w:pPr>
      <w:rPr>
        <w:rFonts w:cs="Times New Roman"/>
      </w:rPr>
    </w:lvl>
    <w:lvl w:ilvl="2" w:tplc="FFFFFFFF" w:tentative="1">
      <w:start w:val="1"/>
      <w:numFmt w:val="lowerRoman"/>
      <w:lvlText w:val="%3."/>
      <w:lvlJc w:val="right"/>
      <w:pPr>
        <w:tabs>
          <w:tab w:val="num" w:pos="3960"/>
        </w:tabs>
        <w:ind w:left="3960" w:hanging="180"/>
      </w:pPr>
      <w:rPr>
        <w:rFonts w:cs="Times New Roman"/>
      </w:rPr>
    </w:lvl>
    <w:lvl w:ilvl="3" w:tplc="FFFFFFFF" w:tentative="1">
      <w:start w:val="1"/>
      <w:numFmt w:val="decimal"/>
      <w:lvlText w:val="%4."/>
      <w:lvlJc w:val="left"/>
      <w:pPr>
        <w:tabs>
          <w:tab w:val="num" w:pos="4680"/>
        </w:tabs>
        <w:ind w:left="4680" w:hanging="360"/>
      </w:pPr>
      <w:rPr>
        <w:rFonts w:cs="Times New Roman"/>
      </w:rPr>
    </w:lvl>
    <w:lvl w:ilvl="4" w:tplc="FFFFFFFF" w:tentative="1">
      <w:start w:val="1"/>
      <w:numFmt w:val="lowerLetter"/>
      <w:lvlText w:val="%5."/>
      <w:lvlJc w:val="left"/>
      <w:pPr>
        <w:tabs>
          <w:tab w:val="num" w:pos="5400"/>
        </w:tabs>
        <w:ind w:left="5400" w:hanging="360"/>
      </w:pPr>
      <w:rPr>
        <w:rFonts w:cs="Times New Roman"/>
      </w:rPr>
    </w:lvl>
    <w:lvl w:ilvl="5" w:tplc="FFFFFFFF" w:tentative="1">
      <w:start w:val="1"/>
      <w:numFmt w:val="lowerRoman"/>
      <w:lvlText w:val="%6."/>
      <w:lvlJc w:val="right"/>
      <w:pPr>
        <w:tabs>
          <w:tab w:val="num" w:pos="6120"/>
        </w:tabs>
        <w:ind w:left="6120" w:hanging="180"/>
      </w:pPr>
      <w:rPr>
        <w:rFonts w:cs="Times New Roman"/>
      </w:rPr>
    </w:lvl>
    <w:lvl w:ilvl="6" w:tplc="FFFFFFFF" w:tentative="1">
      <w:start w:val="1"/>
      <w:numFmt w:val="decimal"/>
      <w:lvlText w:val="%7."/>
      <w:lvlJc w:val="left"/>
      <w:pPr>
        <w:tabs>
          <w:tab w:val="num" w:pos="6840"/>
        </w:tabs>
        <w:ind w:left="6840" w:hanging="360"/>
      </w:pPr>
      <w:rPr>
        <w:rFonts w:cs="Times New Roman"/>
      </w:rPr>
    </w:lvl>
    <w:lvl w:ilvl="7" w:tplc="FFFFFFFF" w:tentative="1">
      <w:start w:val="1"/>
      <w:numFmt w:val="lowerLetter"/>
      <w:lvlText w:val="%8."/>
      <w:lvlJc w:val="left"/>
      <w:pPr>
        <w:tabs>
          <w:tab w:val="num" w:pos="7560"/>
        </w:tabs>
        <w:ind w:left="7560" w:hanging="360"/>
      </w:pPr>
      <w:rPr>
        <w:rFonts w:cs="Times New Roman"/>
      </w:rPr>
    </w:lvl>
    <w:lvl w:ilvl="8" w:tplc="FFFFFFFF" w:tentative="1">
      <w:start w:val="1"/>
      <w:numFmt w:val="lowerRoman"/>
      <w:lvlText w:val="%9."/>
      <w:lvlJc w:val="right"/>
      <w:pPr>
        <w:tabs>
          <w:tab w:val="num" w:pos="8280"/>
        </w:tabs>
        <w:ind w:left="8280" w:hanging="180"/>
      </w:pPr>
      <w:rPr>
        <w:rFonts w:cs="Times New Roman"/>
      </w:rPr>
    </w:lvl>
  </w:abstractNum>
  <w:abstractNum w:abstractNumId="20" w15:restartNumberingAfterBreak="0">
    <w:nsid w:val="6E86520A"/>
    <w:multiLevelType w:val="hybridMultilevel"/>
    <w:tmpl w:val="7652A63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70343C6C"/>
    <w:multiLevelType w:val="multilevel"/>
    <w:tmpl w:val="F4FC0E72"/>
    <w:lvl w:ilvl="0">
      <w:start w:val="1"/>
      <w:numFmt w:val="decimal"/>
      <w:pStyle w:val="SchHead"/>
      <w:lvlText w:val="%1."/>
      <w:lvlJc w:val="left"/>
      <w:pPr>
        <w:tabs>
          <w:tab w:val="num" w:pos="850"/>
        </w:tabs>
        <w:ind w:left="850" w:hanging="850"/>
      </w:pPr>
      <w:rPr>
        <w:rFonts w:ascii="Arial" w:hAnsi="Arial" w:cs="Arial"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0"/>
        </w:tabs>
        <w:ind w:left="850" w:hanging="850"/>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851"/>
        </w:tabs>
        <w:ind w:left="1851" w:hanging="851"/>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51"/>
        </w:tabs>
        <w:ind w:left="2551" w:hanging="850"/>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402"/>
        </w:tabs>
        <w:ind w:left="3402" w:hanging="851"/>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2"/>
        </w:tabs>
        <w:ind w:left="4252" w:hanging="850"/>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13A7CD3"/>
    <w:multiLevelType w:val="hybridMultilevel"/>
    <w:tmpl w:val="F5C8BF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58242EC"/>
    <w:multiLevelType w:val="hybridMultilevel"/>
    <w:tmpl w:val="DBFE41A8"/>
    <w:lvl w:ilvl="0" w:tplc="FFFFFFFF">
      <w:start w:val="2"/>
      <w:numFmt w:val="lowerRoman"/>
      <w:lvlText w:val="%1)"/>
      <w:lvlJc w:val="left"/>
      <w:pPr>
        <w:tabs>
          <w:tab w:val="num" w:pos="2160"/>
        </w:tabs>
        <w:ind w:left="2160" w:hanging="720"/>
      </w:pPr>
      <w:rPr>
        <w:rFonts w:cs="Times New Roman" w:hint="default"/>
      </w:rPr>
    </w:lvl>
    <w:lvl w:ilvl="1" w:tplc="FFFFFFFF">
      <w:start w:val="1"/>
      <w:numFmt w:val="lowerLetter"/>
      <w:pStyle w:val="Head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pStyle w:val="Level5"/>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24" w15:restartNumberingAfterBreak="0">
    <w:nsid w:val="79A62697"/>
    <w:multiLevelType w:val="multilevel"/>
    <w:tmpl w:val="49B075BA"/>
    <w:lvl w:ilvl="0">
      <w:start w:val="1"/>
      <w:numFmt w:val="decimal"/>
      <w:pStyle w:val="Outline1"/>
      <w:lvlText w:val="%1."/>
      <w:lvlJc w:val="left"/>
      <w:pPr>
        <w:tabs>
          <w:tab w:val="num" w:pos="720"/>
        </w:tabs>
        <w:ind w:left="720" w:hanging="720"/>
      </w:pPr>
    </w:lvl>
    <w:lvl w:ilvl="1">
      <w:start w:val="1"/>
      <w:numFmt w:val="decimal"/>
      <w:pStyle w:val="PCSchedule2"/>
      <w:lvlText w:val="%2."/>
      <w:lvlJc w:val="left"/>
      <w:pPr>
        <w:tabs>
          <w:tab w:val="num" w:pos="1440"/>
        </w:tabs>
        <w:ind w:left="1440" w:hanging="720"/>
      </w:pPr>
    </w:lvl>
    <w:lvl w:ilvl="2">
      <w:start w:val="1"/>
      <w:numFmt w:val="decimal"/>
      <w:pStyle w:val="Outlin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AEE3DD5"/>
    <w:multiLevelType w:val="hybridMultilevel"/>
    <w:tmpl w:val="8F9A7B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0"/>
  </w:num>
  <w:num w:numId="3">
    <w:abstractNumId w:val="25"/>
  </w:num>
  <w:num w:numId="4">
    <w:abstractNumId w:val="10"/>
  </w:num>
  <w:num w:numId="5">
    <w:abstractNumId w:val="23"/>
  </w:num>
  <w:num w:numId="6">
    <w:abstractNumId w:val="2"/>
  </w:num>
  <w:num w:numId="7">
    <w:abstractNumId w:val="14"/>
  </w:num>
  <w:num w:numId="8">
    <w:abstractNumId w:val="19"/>
  </w:num>
  <w:num w:numId="9">
    <w:abstractNumId w:val="12"/>
  </w:num>
  <w:num w:numId="10">
    <w:abstractNumId w:val="18"/>
  </w:num>
  <w:num w:numId="11">
    <w:abstractNumId w:val="17"/>
  </w:num>
  <w:num w:numId="12">
    <w:abstractNumId w:val="20"/>
  </w:num>
  <w:num w:numId="13">
    <w:abstractNumId w:val="21"/>
  </w:num>
  <w:num w:numId="14">
    <w:abstractNumId w:val="22"/>
  </w:num>
  <w:num w:numId="15">
    <w:abstractNumId w:val="5"/>
  </w:num>
  <w:num w:numId="16">
    <w:abstractNumId w:val="7"/>
  </w:num>
  <w:num w:numId="17">
    <w:abstractNumId w:val="8"/>
  </w:num>
  <w:num w:numId="18">
    <w:abstractNumId w:val="13"/>
  </w:num>
  <w:num w:numId="19">
    <w:abstractNumId w:val="4"/>
  </w:num>
  <w:num w:numId="20">
    <w:abstractNumId w:val="15"/>
  </w:num>
  <w:num w:numId="21">
    <w:abstractNumId w:val="15"/>
    <w:lvlOverride w:ilvl="0">
      <w:lvl w:ilvl="0">
        <w:start w:val="1"/>
        <w:numFmt w:val="none"/>
        <w:lvlText w:val="F9"/>
        <w:lvlJc w:val="left"/>
        <w:pPr>
          <w:tabs>
            <w:tab w:val="num" w:pos="720"/>
          </w:tabs>
          <w:ind w:left="720" w:hanging="720"/>
        </w:pPr>
        <w:rPr>
          <w:rFonts w:hint="default"/>
          <w:b/>
          <w:i w:val="0"/>
        </w:rPr>
      </w:lvl>
    </w:lvlOverride>
    <w:lvlOverride w:ilvl="1">
      <w:lvl w:ilvl="1">
        <w:start w:val="1"/>
        <w:numFmt w:val="none"/>
        <w:lvlText w:val="F9.1"/>
        <w:lvlJc w:val="left"/>
        <w:pPr>
          <w:tabs>
            <w:tab w:val="num" w:pos="1571"/>
          </w:tabs>
          <w:ind w:left="1571" w:hanging="720"/>
        </w:pPr>
        <w:rPr>
          <w:rFonts w:hint="default"/>
          <w:b/>
          <w:i w:val="0"/>
        </w:rPr>
      </w:lvl>
    </w:lvlOverride>
    <w:lvlOverride w:ilvl="2">
      <w:lvl w:ilvl="2">
        <w:start w:val="6"/>
        <w:numFmt w:val="upperLetter"/>
        <w:lvlText w:val="F%19.1.1"/>
        <w:lvlJc w:val="left"/>
        <w:pPr>
          <w:tabs>
            <w:tab w:val="num" w:pos="3142"/>
          </w:tabs>
          <w:ind w:left="3142" w:hanging="1440"/>
        </w:pPr>
        <w:rPr>
          <w:rFonts w:hint="default"/>
          <w:b w:val="0"/>
          <w:i w:val="0"/>
        </w:rPr>
      </w:lvl>
    </w:lvlOverride>
    <w:lvlOverride w:ilvl="3">
      <w:lvl w:ilvl="3">
        <w:start w:val="1"/>
        <w:numFmt w:val="none"/>
        <w:lvlText w:val="F9.1.2"/>
        <w:lvlJc w:val="left"/>
        <w:pPr>
          <w:tabs>
            <w:tab w:val="num" w:pos="4800"/>
          </w:tabs>
          <w:ind w:left="4800" w:hanging="1440"/>
        </w:pPr>
        <w:rPr>
          <w:rFonts w:hint="default"/>
          <w:b w:val="0"/>
          <w:i w:val="0"/>
        </w:rPr>
      </w:lvl>
    </w:lvlOverride>
    <w:lvlOverride w:ilvl="4">
      <w:lvl w:ilvl="4">
        <w:start w:val="1"/>
        <w:numFmt w:val="decimal"/>
        <w:lvlText w:val="F.%1.%2.%3.%4.%5"/>
        <w:lvlJc w:val="left"/>
        <w:pPr>
          <w:tabs>
            <w:tab w:val="num" w:pos="2880"/>
          </w:tabs>
          <w:ind w:left="2880" w:hanging="1440"/>
        </w:pPr>
        <w:rPr>
          <w:rFonts w:hint="default"/>
          <w:b w:val="0"/>
          <w:i w:val="0"/>
        </w:rPr>
      </w:lvl>
    </w:lvlOverride>
    <w:lvlOverride w:ilvl="5">
      <w:lvl w:ilvl="5">
        <w:start w:val="1"/>
        <w:numFmt w:val="decimal"/>
        <w:lvlText w:val="%1.%2.%3.%4.%5.%6."/>
        <w:lvlJc w:val="left"/>
        <w:pPr>
          <w:tabs>
            <w:tab w:val="num" w:pos="3240"/>
          </w:tabs>
          <w:ind w:left="2736" w:hanging="936"/>
        </w:pPr>
        <w:rPr>
          <w:rFonts w:hint="default"/>
          <w:b w:val="0"/>
          <w:i w:val="0"/>
        </w:rPr>
      </w:lvl>
    </w:lvlOverride>
    <w:lvlOverride w:ilvl="6">
      <w:lvl w:ilvl="6">
        <w:start w:val="1"/>
        <w:numFmt w:val="decimal"/>
        <w:lvlText w:val="%1.%2.%3.%4.%5.%6.%7."/>
        <w:lvlJc w:val="left"/>
        <w:pPr>
          <w:tabs>
            <w:tab w:val="num" w:pos="4680"/>
          </w:tabs>
          <w:ind w:left="3240" w:hanging="1080"/>
        </w:pPr>
        <w:rPr>
          <w:rFonts w:hint="default"/>
        </w:rPr>
      </w:lvl>
    </w:lvlOverride>
    <w:lvlOverride w:ilvl="7">
      <w:lvl w:ilvl="7">
        <w:start w:val="1"/>
        <w:numFmt w:val="decimal"/>
        <w:lvlText w:val="%1.%2.%3.%4.%5.%6.%7.%8."/>
        <w:lvlJc w:val="left"/>
        <w:pPr>
          <w:tabs>
            <w:tab w:val="num" w:pos="5400"/>
          </w:tabs>
          <w:ind w:left="3744" w:hanging="1224"/>
        </w:pPr>
        <w:rPr>
          <w:rFonts w:hint="default"/>
        </w:rPr>
      </w:lvl>
    </w:lvlOverride>
    <w:lvlOverride w:ilvl="8">
      <w:lvl w:ilvl="8">
        <w:start w:val="1"/>
        <w:numFmt w:val="decimal"/>
        <w:lvlText w:val="%1.%2.%3.%4.%5.%6.%7.%8.%9."/>
        <w:lvlJc w:val="left"/>
        <w:pPr>
          <w:tabs>
            <w:tab w:val="num" w:pos="6120"/>
          </w:tabs>
          <w:ind w:left="4320" w:hanging="1440"/>
        </w:pPr>
        <w:rPr>
          <w:rFonts w:hint="default"/>
        </w:rPr>
      </w:lvl>
    </w:lvlOverride>
  </w:num>
  <w:num w:numId="22">
    <w:abstractNumId w:val="9"/>
  </w:num>
  <w:num w:numId="23">
    <w:abstractNumId w:val="3"/>
  </w:num>
  <w:num w:numId="24">
    <w:abstractNumId w:val="11"/>
  </w:num>
  <w:num w:numId="25">
    <w:abstractNumId w:val="1"/>
    <w:lvlOverride w:ilvl="0">
      <w:lvl w:ilvl="0">
        <w:start w:val="1"/>
        <w:numFmt w:val="bullet"/>
        <w:lvlText w:val=""/>
        <w:legacy w:legacy="1" w:legacySpace="0" w:legacyIndent="360"/>
        <w:lvlJc w:val="left"/>
        <w:pPr>
          <w:ind w:left="360" w:hanging="360"/>
        </w:pPr>
        <w:rPr>
          <w:rFonts w:ascii="Wingdings" w:hAnsi="Wingdings" w:hint="default"/>
        </w:rPr>
      </w:lvl>
    </w:lvlOverride>
  </w:num>
  <w:num w:numId="26">
    <w:abstractNumId w:val="6"/>
  </w:num>
  <w:num w:numId="27">
    <w:abstractNumId w:val="2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0D"/>
    <w:rsid w:val="00000023"/>
    <w:rsid w:val="0000053E"/>
    <w:rsid w:val="00001BFB"/>
    <w:rsid w:val="00002E82"/>
    <w:rsid w:val="00002F31"/>
    <w:rsid w:val="00005664"/>
    <w:rsid w:val="000116AF"/>
    <w:rsid w:val="0001367A"/>
    <w:rsid w:val="00014629"/>
    <w:rsid w:val="0001544A"/>
    <w:rsid w:val="00017AA8"/>
    <w:rsid w:val="000241CF"/>
    <w:rsid w:val="00024B8C"/>
    <w:rsid w:val="00025DFF"/>
    <w:rsid w:val="00031096"/>
    <w:rsid w:val="000312FB"/>
    <w:rsid w:val="000313ED"/>
    <w:rsid w:val="0003537D"/>
    <w:rsid w:val="00035B13"/>
    <w:rsid w:val="000407A9"/>
    <w:rsid w:val="00044EC1"/>
    <w:rsid w:val="0004646A"/>
    <w:rsid w:val="000501BB"/>
    <w:rsid w:val="000511CC"/>
    <w:rsid w:val="00052366"/>
    <w:rsid w:val="00054924"/>
    <w:rsid w:val="00054B8B"/>
    <w:rsid w:val="00055539"/>
    <w:rsid w:val="00056371"/>
    <w:rsid w:val="00062467"/>
    <w:rsid w:val="00062E85"/>
    <w:rsid w:val="00064861"/>
    <w:rsid w:val="00064FDE"/>
    <w:rsid w:val="00065E9C"/>
    <w:rsid w:val="000671C0"/>
    <w:rsid w:val="00067C8B"/>
    <w:rsid w:val="00071814"/>
    <w:rsid w:val="00072606"/>
    <w:rsid w:val="00074EFA"/>
    <w:rsid w:val="00075105"/>
    <w:rsid w:val="000762CF"/>
    <w:rsid w:val="000807DF"/>
    <w:rsid w:val="00084319"/>
    <w:rsid w:val="00086562"/>
    <w:rsid w:val="000879BB"/>
    <w:rsid w:val="00091B92"/>
    <w:rsid w:val="0009524C"/>
    <w:rsid w:val="00095361"/>
    <w:rsid w:val="000A0C9F"/>
    <w:rsid w:val="000A1487"/>
    <w:rsid w:val="000A6CB7"/>
    <w:rsid w:val="000B0EE9"/>
    <w:rsid w:val="000B1BFC"/>
    <w:rsid w:val="000B380E"/>
    <w:rsid w:val="000C2F8E"/>
    <w:rsid w:val="000C57AF"/>
    <w:rsid w:val="000C6AE0"/>
    <w:rsid w:val="000C6E62"/>
    <w:rsid w:val="000C717C"/>
    <w:rsid w:val="000D0185"/>
    <w:rsid w:val="000D2B2D"/>
    <w:rsid w:val="000D39F8"/>
    <w:rsid w:val="000E1795"/>
    <w:rsid w:val="000E1930"/>
    <w:rsid w:val="000E1D6B"/>
    <w:rsid w:val="000E219B"/>
    <w:rsid w:val="000E2653"/>
    <w:rsid w:val="000E549E"/>
    <w:rsid w:val="000E6E4A"/>
    <w:rsid w:val="000E762F"/>
    <w:rsid w:val="000E7B62"/>
    <w:rsid w:val="000F2294"/>
    <w:rsid w:val="000F35BC"/>
    <w:rsid w:val="000F64C9"/>
    <w:rsid w:val="000F773C"/>
    <w:rsid w:val="000F79A8"/>
    <w:rsid w:val="00106A26"/>
    <w:rsid w:val="00106E37"/>
    <w:rsid w:val="001110A5"/>
    <w:rsid w:val="00114246"/>
    <w:rsid w:val="00114E9A"/>
    <w:rsid w:val="0011565E"/>
    <w:rsid w:val="00115BA0"/>
    <w:rsid w:val="001216A1"/>
    <w:rsid w:val="00124626"/>
    <w:rsid w:val="001334E7"/>
    <w:rsid w:val="00152A6F"/>
    <w:rsid w:val="00153724"/>
    <w:rsid w:val="00154EF5"/>
    <w:rsid w:val="00161130"/>
    <w:rsid w:val="00163774"/>
    <w:rsid w:val="001639E0"/>
    <w:rsid w:val="00163F56"/>
    <w:rsid w:val="0017033B"/>
    <w:rsid w:val="001744A9"/>
    <w:rsid w:val="0017594D"/>
    <w:rsid w:val="00175F76"/>
    <w:rsid w:val="00176083"/>
    <w:rsid w:val="00176D94"/>
    <w:rsid w:val="00177DA1"/>
    <w:rsid w:val="00180F4C"/>
    <w:rsid w:val="001818B0"/>
    <w:rsid w:val="0018222E"/>
    <w:rsid w:val="0018261C"/>
    <w:rsid w:val="001860AA"/>
    <w:rsid w:val="00190C50"/>
    <w:rsid w:val="001942B7"/>
    <w:rsid w:val="00194FEB"/>
    <w:rsid w:val="001A11A8"/>
    <w:rsid w:val="001A14CE"/>
    <w:rsid w:val="001A2819"/>
    <w:rsid w:val="001A35CD"/>
    <w:rsid w:val="001B0D3A"/>
    <w:rsid w:val="001B770C"/>
    <w:rsid w:val="001B7725"/>
    <w:rsid w:val="001C5C60"/>
    <w:rsid w:val="001C6BB2"/>
    <w:rsid w:val="001D0063"/>
    <w:rsid w:val="001D099F"/>
    <w:rsid w:val="001D3F97"/>
    <w:rsid w:val="001D56ED"/>
    <w:rsid w:val="001D62D3"/>
    <w:rsid w:val="001D6D51"/>
    <w:rsid w:val="001E0659"/>
    <w:rsid w:val="001E0BB1"/>
    <w:rsid w:val="001E371F"/>
    <w:rsid w:val="001F2835"/>
    <w:rsid w:val="001F2BF3"/>
    <w:rsid w:val="001F40D8"/>
    <w:rsid w:val="001F41F0"/>
    <w:rsid w:val="0020359A"/>
    <w:rsid w:val="00212FD2"/>
    <w:rsid w:val="002142FC"/>
    <w:rsid w:val="00216E56"/>
    <w:rsid w:val="00217365"/>
    <w:rsid w:val="002174D8"/>
    <w:rsid w:val="002224DD"/>
    <w:rsid w:val="0023030A"/>
    <w:rsid w:val="002337EF"/>
    <w:rsid w:val="00233B0C"/>
    <w:rsid w:val="00235AAA"/>
    <w:rsid w:val="00235FE1"/>
    <w:rsid w:val="002369DD"/>
    <w:rsid w:val="00244A61"/>
    <w:rsid w:val="002461A5"/>
    <w:rsid w:val="002468EF"/>
    <w:rsid w:val="00247087"/>
    <w:rsid w:val="002523C9"/>
    <w:rsid w:val="00252717"/>
    <w:rsid w:val="0025274C"/>
    <w:rsid w:val="002527D0"/>
    <w:rsid w:val="0025664C"/>
    <w:rsid w:val="00260791"/>
    <w:rsid w:val="00260CC7"/>
    <w:rsid w:val="00260F80"/>
    <w:rsid w:val="002610AE"/>
    <w:rsid w:val="0026190C"/>
    <w:rsid w:val="00262D20"/>
    <w:rsid w:val="00266177"/>
    <w:rsid w:val="00267187"/>
    <w:rsid w:val="00270B43"/>
    <w:rsid w:val="00272593"/>
    <w:rsid w:val="00280B6D"/>
    <w:rsid w:val="002822AE"/>
    <w:rsid w:val="00285511"/>
    <w:rsid w:val="0029177B"/>
    <w:rsid w:val="00294C2E"/>
    <w:rsid w:val="002A29C4"/>
    <w:rsid w:val="002A73FD"/>
    <w:rsid w:val="002B2234"/>
    <w:rsid w:val="002B2C68"/>
    <w:rsid w:val="002B4F77"/>
    <w:rsid w:val="002C1DE1"/>
    <w:rsid w:val="002C4DB8"/>
    <w:rsid w:val="002C5945"/>
    <w:rsid w:val="002D2CC2"/>
    <w:rsid w:val="002D4043"/>
    <w:rsid w:val="002D4C9B"/>
    <w:rsid w:val="002D6906"/>
    <w:rsid w:val="002E1EC4"/>
    <w:rsid w:val="002E3364"/>
    <w:rsid w:val="002F2E5A"/>
    <w:rsid w:val="002F392B"/>
    <w:rsid w:val="0030368E"/>
    <w:rsid w:val="0030417F"/>
    <w:rsid w:val="00312341"/>
    <w:rsid w:val="00313FC2"/>
    <w:rsid w:val="003164A7"/>
    <w:rsid w:val="00320254"/>
    <w:rsid w:val="00320FC5"/>
    <w:rsid w:val="003226C4"/>
    <w:rsid w:val="003231C7"/>
    <w:rsid w:val="003255CF"/>
    <w:rsid w:val="0032568E"/>
    <w:rsid w:val="00325933"/>
    <w:rsid w:val="00326734"/>
    <w:rsid w:val="00326C53"/>
    <w:rsid w:val="00331328"/>
    <w:rsid w:val="003319AF"/>
    <w:rsid w:val="00334056"/>
    <w:rsid w:val="00336640"/>
    <w:rsid w:val="00340E02"/>
    <w:rsid w:val="00342830"/>
    <w:rsid w:val="0034369C"/>
    <w:rsid w:val="00343722"/>
    <w:rsid w:val="00344D72"/>
    <w:rsid w:val="00345AEF"/>
    <w:rsid w:val="00346D11"/>
    <w:rsid w:val="00350C40"/>
    <w:rsid w:val="003531C2"/>
    <w:rsid w:val="003539FB"/>
    <w:rsid w:val="00356E24"/>
    <w:rsid w:val="0035764A"/>
    <w:rsid w:val="00360448"/>
    <w:rsid w:val="00360790"/>
    <w:rsid w:val="00360D16"/>
    <w:rsid w:val="003612EC"/>
    <w:rsid w:val="00364DEC"/>
    <w:rsid w:val="00365959"/>
    <w:rsid w:val="0036695B"/>
    <w:rsid w:val="00366DFB"/>
    <w:rsid w:val="00372B49"/>
    <w:rsid w:val="003769BF"/>
    <w:rsid w:val="0038109B"/>
    <w:rsid w:val="0038286F"/>
    <w:rsid w:val="00383BE0"/>
    <w:rsid w:val="003848CA"/>
    <w:rsid w:val="00386D50"/>
    <w:rsid w:val="003946F5"/>
    <w:rsid w:val="0039540C"/>
    <w:rsid w:val="0039714E"/>
    <w:rsid w:val="00397F03"/>
    <w:rsid w:val="003A1899"/>
    <w:rsid w:val="003A2E2B"/>
    <w:rsid w:val="003A3CCB"/>
    <w:rsid w:val="003A4C98"/>
    <w:rsid w:val="003A4F0D"/>
    <w:rsid w:val="003A5869"/>
    <w:rsid w:val="003A592B"/>
    <w:rsid w:val="003B0BA6"/>
    <w:rsid w:val="003B0C09"/>
    <w:rsid w:val="003B0EF7"/>
    <w:rsid w:val="003B3E0F"/>
    <w:rsid w:val="003B67DA"/>
    <w:rsid w:val="003C6283"/>
    <w:rsid w:val="003D0E0F"/>
    <w:rsid w:val="003D1752"/>
    <w:rsid w:val="003D50D5"/>
    <w:rsid w:val="003D5C20"/>
    <w:rsid w:val="003E29D3"/>
    <w:rsid w:val="003E3C2F"/>
    <w:rsid w:val="003E43F9"/>
    <w:rsid w:val="003E5591"/>
    <w:rsid w:val="003F00DC"/>
    <w:rsid w:val="003F1698"/>
    <w:rsid w:val="003F20E0"/>
    <w:rsid w:val="003F2380"/>
    <w:rsid w:val="003F2923"/>
    <w:rsid w:val="003F4509"/>
    <w:rsid w:val="003F52F0"/>
    <w:rsid w:val="00401486"/>
    <w:rsid w:val="0040223A"/>
    <w:rsid w:val="00402CD2"/>
    <w:rsid w:val="004242C2"/>
    <w:rsid w:val="00426F20"/>
    <w:rsid w:val="00427ABA"/>
    <w:rsid w:val="0043075C"/>
    <w:rsid w:val="0043084E"/>
    <w:rsid w:val="00431D2F"/>
    <w:rsid w:val="00432CF6"/>
    <w:rsid w:val="004337F3"/>
    <w:rsid w:val="00433969"/>
    <w:rsid w:val="00435BCC"/>
    <w:rsid w:val="00436421"/>
    <w:rsid w:val="004370C6"/>
    <w:rsid w:val="00437624"/>
    <w:rsid w:val="00437F8F"/>
    <w:rsid w:val="00444660"/>
    <w:rsid w:val="00447D90"/>
    <w:rsid w:val="00452FB6"/>
    <w:rsid w:val="00460664"/>
    <w:rsid w:val="00461E90"/>
    <w:rsid w:val="0046329C"/>
    <w:rsid w:val="0046399C"/>
    <w:rsid w:val="00467F40"/>
    <w:rsid w:val="00470110"/>
    <w:rsid w:val="00470A49"/>
    <w:rsid w:val="00472481"/>
    <w:rsid w:val="00473EC1"/>
    <w:rsid w:val="0048496D"/>
    <w:rsid w:val="0048500E"/>
    <w:rsid w:val="00490A67"/>
    <w:rsid w:val="004930D3"/>
    <w:rsid w:val="00494AE1"/>
    <w:rsid w:val="00495151"/>
    <w:rsid w:val="00495D6C"/>
    <w:rsid w:val="004962CD"/>
    <w:rsid w:val="0049793B"/>
    <w:rsid w:val="00497B89"/>
    <w:rsid w:val="004A2374"/>
    <w:rsid w:val="004A2BFB"/>
    <w:rsid w:val="004A4C4B"/>
    <w:rsid w:val="004B278B"/>
    <w:rsid w:val="004B2C31"/>
    <w:rsid w:val="004B38BF"/>
    <w:rsid w:val="004C1B4D"/>
    <w:rsid w:val="004C4354"/>
    <w:rsid w:val="004C5F75"/>
    <w:rsid w:val="004C6804"/>
    <w:rsid w:val="004C70E8"/>
    <w:rsid w:val="004D13AA"/>
    <w:rsid w:val="004D387F"/>
    <w:rsid w:val="004D5D41"/>
    <w:rsid w:val="004E0675"/>
    <w:rsid w:val="004E2316"/>
    <w:rsid w:val="004E4849"/>
    <w:rsid w:val="004E52BE"/>
    <w:rsid w:val="004E6967"/>
    <w:rsid w:val="004E7C0C"/>
    <w:rsid w:val="004F03EF"/>
    <w:rsid w:val="004F2910"/>
    <w:rsid w:val="004F73F2"/>
    <w:rsid w:val="004F7DE6"/>
    <w:rsid w:val="005008A0"/>
    <w:rsid w:val="00500DA8"/>
    <w:rsid w:val="0050186A"/>
    <w:rsid w:val="00510717"/>
    <w:rsid w:val="00513C18"/>
    <w:rsid w:val="005153DF"/>
    <w:rsid w:val="00516D68"/>
    <w:rsid w:val="00520FAE"/>
    <w:rsid w:val="00522D60"/>
    <w:rsid w:val="005241AB"/>
    <w:rsid w:val="00524301"/>
    <w:rsid w:val="0052696B"/>
    <w:rsid w:val="0052789A"/>
    <w:rsid w:val="0053231C"/>
    <w:rsid w:val="0053424E"/>
    <w:rsid w:val="005350B5"/>
    <w:rsid w:val="00536CE9"/>
    <w:rsid w:val="00537550"/>
    <w:rsid w:val="00540DA0"/>
    <w:rsid w:val="00543FB2"/>
    <w:rsid w:val="0055278A"/>
    <w:rsid w:val="00553C05"/>
    <w:rsid w:val="005547E0"/>
    <w:rsid w:val="005553FD"/>
    <w:rsid w:val="00555F89"/>
    <w:rsid w:val="00557B9A"/>
    <w:rsid w:val="005657E8"/>
    <w:rsid w:val="00570FCF"/>
    <w:rsid w:val="00571681"/>
    <w:rsid w:val="005723C3"/>
    <w:rsid w:val="00575E33"/>
    <w:rsid w:val="00582666"/>
    <w:rsid w:val="005829AC"/>
    <w:rsid w:val="00582DF8"/>
    <w:rsid w:val="005839AA"/>
    <w:rsid w:val="00583C51"/>
    <w:rsid w:val="00584E72"/>
    <w:rsid w:val="005949AB"/>
    <w:rsid w:val="005B01FE"/>
    <w:rsid w:val="005B1D07"/>
    <w:rsid w:val="005B5CF1"/>
    <w:rsid w:val="005B6B41"/>
    <w:rsid w:val="005B7502"/>
    <w:rsid w:val="005C0A47"/>
    <w:rsid w:val="005C20FC"/>
    <w:rsid w:val="005C4903"/>
    <w:rsid w:val="005E0735"/>
    <w:rsid w:val="005E114C"/>
    <w:rsid w:val="005E6261"/>
    <w:rsid w:val="005E6520"/>
    <w:rsid w:val="005E7208"/>
    <w:rsid w:val="005F4084"/>
    <w:rsid w:val="005F7E4E"/>
    <w:rsid w:val="00602E49"/>
    <w:rsid w:val="0060310D"/>
    <w:rsid w:val="00603A5D"/>
    <w:rsid w:val="0061109D"/>
    <w:rsid w:val="00611B3B"/>
    <w:rsid w:val="00615A08"/>
    <w:rsid w:val="00621658"/>
    <w:rsid w:val="006246D2"/>
    <w:rsid w:val="006266D8"/>
    <w:rsid w:val="00631FA8"/>
    <w:rsid w:val="00632E8A"/>
    <w:rsid w:val="00633142"/>
    <w:rsid w:val="0063346B"/>
    <w:rsid w:val="006342D5"/>
    <w:rsid w:val="00636847"/>
    <w:rsid w:val="0064211C"/>
    <w:rsid w:val="00642BA7"/>
    <w:rsid w:val="00645B65"/>
    <w:rsid w:val="00646E47"/>
    <w:rsid w:val="00647032"/>
    <w:rsid w:val="006536CB"/>
    <w:rsid w:val="0065772E"/>
    <w:rsid w:val="0066205E"/>
    <w:rsid w:val="006620E9"/>
    <w:rsid w:val="006622FD"/>
    <w:rsid w:val="006659F9"/>
    <w:rsid w:val="00673681"/>
    <w:rsid w:val="00673BEA"/>
    <w:rsid w:val="00674204"/>
    <w:rsid w:val="00674238"/>
    <w:rsid w:val="00677CFB"/>
    <w:rsid w:val="006843BD"/>
    <w:rsid w:val="0068664A"/>
    <w:rsid w:val="00687E1A"/>
    <w:rsid w:val="006911CF"/>
    <w:rsid w:val="0069201A"/>
    <w:rsid w:val="006A3D2F"/>
    <w:rsid w:val="006B0124"/>
    <w:rsid w:val="006B1EF8"/>
    <w:rsid w:val="006B30D4"/>
    <w:rsid w:val="006B56C0"/>
    <w:rsid w:val="006B6814"/>
    <w:rsid w:val="006C2069"/>
    <w:rsid w:val="006C5B21"/>
    <w:rsid w:val="006C6275"/>
    <w:rsid w:val="006C631C"/>
    <w:rsid w:val="006D052F"/>
    <w:rsid w:val="006D5537"/>
    <w:rsid w:val="006E04DD"/>
    <w:rsid w:val="006E3111"/>
    <w:rsid w:val="006E5C11"/>
    <w:rsid w:val="006F06E4"/>
    <w:rsid w:val="006F65DA"/>
    <w:rsid w:val="007048BC"/>
    <w:rsid w:val="00704B67"/>
    <w:rsid w:val="007118F8"/>
    <w:rsid w:val="007172EB"/>
    <w:rsid w:val="00722DF1"/>
    <w:rsid w:val="00725073"/>
    <w:rsid w:val="0073255E"/>
    <w:rsid w:val="00732AB4"/>
    <w:rsid w:val="00733DCB"/>
    <w:rsid w:val="007378E5"/>
    <w:rsid w:val="007423E3"/>
    <w:rsid w:val="00743FD2"/>
    <w:rsid w:val="00744CCF"/>
    <w:rsid w:val="00753A53"/>
    <w:rsid w:val="007623B1"/>
    <w:rsid w:val="00763E86"/>
    <w:rsid w:val="0076666F"/>
    <w:rsid w:val="00770745"/>
    <w:rsid w:val="00773F44"/>
    <w:rsid w:val="00774474"/>
    <w:rsid w:val="0077622C"/>
    <w:rsid w:val="00776ABD"/>
    <w:rsid w:val="00777E77"/>
    <w:rsid w:val="00780D0C"/>
    <w:rsid w:val="00785C61"/>
    <w:rsid w:val="00790217"/>
    <w:rsid w:val="0079059B"/>
    <w:rsid w:val="0079640A"/>
    <w:rsid w:val="007A1B95"/>
    <w:rsid w:val="007A36F0"/>
    <w:rsid w:val="007A4ABF"/>
    <w:rsid w:val="007A6710"/>
    <w:rsid w:val="007B5F71"/>
    <w:rsid w:val="007B7392"/>
    <w:rsid w:val="007C1F9F"/>
    <w:rsid w:val="007C2C93"/>
    <w:rsid w:val="007C2E7A"/>
    <w:rsid w:val="007D09B1"/>
    <w:rsid w:val="007D10C3"/>
    <w:rsid w:val="007D573C"/>
    <w:rsid w:val="007D6166"/>
    <w:rsid w:val="007D726A"/>
    <w:rsid w:val="007D7F57"/>
    <w:rsid w:val="007E1048"/>
    <w:rsid w:val="007E2DC6"/>
    <w:rsid w:val="007E2DEC"/>
    <w:rsid w:val="007E663D"/>
    <w:rsid w:val="007F120F"/>
    <w:rsid w:val="007F634D"/>
    <w:rsid w:val="00803BC3"/>
    <w:rsid w:val="00812F3D"/>
    <w:rsid w:val="00816EFC"/>
    <w:rsid w:val="0082171D"/>
    <w:rsid w:val="008233E4"/>
    <w:rsid w:val="0082600B"/>
    <w:rsid w:val="008262B0"/>
    <w:rsid w:val="008304A1"/>
    <w:rsid w:val="0083070D"/>
    <w:rsid w:val="008343D1"/>
    <w:rsid w:val="008345F7"/>
    <w:rsid w:val="00834C5B"/>
    <w:rsid w:val="008366C9"/>
    <w:rsid w:val="00844C9A"/>
    <w:rsid w:val="00846C10"/>
    <w:rsid w:val="00847C8A"/>
    <w:rsid w:val="00853456"/>
    <w:rsid w:val="00854B53"/>
    <w:rsid w:val="008579DB"/>
    <w:rsid w:val="00861FBC"/>
    <w:rsid w:val="008662C8"/>
    <w:rsid w:val="0087308B"/>
    <w:rsid w:val="0088497E"/>
    <w:rsid w:val="008866B2"/>
    <w:rsid w:val="00891239"/>
    <w:rsid w:val="00892FAD"/>
    <w:rsid w:val="00895696"/>
    <w:rsid w:val="00896293"/>
    <w:rsid w:val="008A04D7"/>
    <w:rsid w:val="008A0783"/>
    <w:rsid w:val="008A1E8D"/>
    <w:rsid w:val="008A2A74"/>
    <w:rsid w:val="008A2BC6"/>
    <w:rsid w:val="008A3D2E"/>
    <w:rsid w:val="008A54AB"/>
    <w:rsid w:val="008A5FFD"/>
    <w:rsid w:val="008A6B7E"/>
    <w:rsid w:val="008A6E8D"/>
    <w:rsid w:val="008A7512"/>
    <w:rsid w:val="008A7B7F"/>
    <w:rsid w:val="008B11BE"/>
    <w:rsid w:val="008B4CDB"/>
    <w:rsid w:val="008B6373"/>
    <w:rsid w:val="008C3B2F"/>
    <w:rsid w:val="008C3DDE"/>
    <w:rsid w:val="008C43F3"/>
    <w:rsid w:val="008C5077"/>
    <w:rsid w:val="008C6B43"/>
    <w:rsid w:val="008D18A0"/>
    <w:rsid w:val="008D4105"/>
    <w:rsid w:val="008E0F79"/>
    <w:rsid w:val="008E1EA9"/>
    <w:rsid w:val="008E2740"/>
    <w:rsid w:val="008F7F75"/>
    <w:rsid w:val="00900D2F"/>
    <w:rsid w:val="00901943"/>
    <w:rsid w:val="00901969"/>
    <w:rsid w:val="00902ACE"/>
    <w:rsid w:val="0090361F"/>
    <w:rsid w:val="009052C2"/>
    <w:rsid w:val="00911D85"/>
    <w:rsid w:val="0091709B"/>
    <w:rsid w:val="00924588"/>
    <w:rsid w:val="00926386"/>
    <w:rsid w:val="00930107"/>
    <w:rsid w:val="00931BC4"/>
    <w:rsid w:val="00935722"/>
    <w:rsid w:val="00935E80"/>
    <w:rsid w:val="00940C5F"/>
    <w:rsid w:val="0094224B"/>
    <w:rsid w:val="00943A6F"/>
    <w:rsid w:val="0094464F"/>
    <w:rsid w:val="00950FD4"/>
    <w:rsid w:val="00951B6E"/>
    <w:rsid w:val="00952152"/>
    <w:rsid w:val="00952D45"/>
    <w:rsid w:val="00954F8D"/>
    <w:rsid w:val="00961350"/>
    <w:rsid w:val="00961EC3"/>
    <w:rsid w:val="00962F1A"/>
    <w:rsid w:val="00966A23"/>
    <w:rsid w:val="0096741D"/>
    <w:rsid w:val="009701E3"/>
    <w:rsid w:val="00973878"/>
    <w:rsid w:val="00974ED4"/>
    <w:rsid w:val="00974F7E"/>
    <w:rsid w:val="00976306"/>
    <w:rsid w:val="00976EAD"/>
    <w:rsid w:val="009774AF"/>
    <w:rsid w:val="00977A78"/>
    <w:rsid w:val="00977AEB"/>
    <w:rsid w:val="00981FED"/>
    <w:rsid w:val="00984157"/>
    <w:rsid w:val="00986392"/>
    <w:rsid w:val="009865B3"/>
    <w:rsid w:val="009924C7"/>
    <w:rsid w:val="0099270B"/>
    <w:rsid w:val="00995EC6"/>
    <w:rsid w:val="009962C8"/>
    <w:rsid w:val="00996BB7"/>
    <w:rsid w:val="009A2FF8"/>
    <w:rsid w:val="009A5B66"/>
    <w:rsid w:val="009A6B23"/>
    <w:rsid w:val="009B1CF3"/>
    <w:rsid w:val="009B3359"/>
    <w:rsid w:val="009C51A5"/>
    <w:rsid w:val="009C58B3"/>
    <w:rsid w:val="009D3E1A"/>
    <w:rsid w:val="009E0F03"/>
    <w:rsid w:val="009E1543"/>
    <w:rsid w:val="009E516D"/>
    <w:rsid w:val="009E5441"/>
    <w:rsid w:val="009E6044"/>
    <w:rsid w:val="009F0FE2"/>
    <w:rsid w:val="009F4BB4"/>
    <w:rsid w:val="009F5097"/>
    <w:rsid w:val="009F6445"/>
    <w:rsid w:val="009F684C"/>
    <w:rsid w:val="00A00752"/>
    <w:rsid w:val="00A04E13"/>
    <w:rsid w:val="00A062D4"/>
    <w:rsid w:val="00A10ABE"/>
    <w:rsid w:val="00A1386A"/>
    <w:rsid w:val="00A13D78"/>
    <w:rsid w:val="00A164AB"/>
    <w:rsid w:val="00A16B9A"/>
    <w:rsid w:val="00A20EA4"/>
    <w:rsid w:val="00A22F08"/>
    <w:rsid w:val="00A25705"/>
    <w:rsid w:val="00A26F82"/>
    <w:rsid w:val="00A274C7"/>
    <w:rsid w:val="00A27736"/>
    <w:rsid w:val="00A3619A"/>
    <w:rsid w:val="00A3796A"/>
    <w:rsid w:val="00A4162F"/>
    <w:rsid w:val="00A41A25"/>
    <w:rsid w:val="00A44614"/>
    <w:rsid w:val="00A51240"/>
    <w:rsid w:val="00A52A9E"/>
    <w:rsid w:val="00A53D94"/>
    <w:rsid w:val="00A55F7F"/>
    <w:rsid w:val="00A655D5"/>
    <w:rsid w:val="00A65CF0"/>
    <w:rsid w:val="00A702E8"/>
    <w:rsid w:val="00A70C90"/>
    <w:rsid w:val="00A70DE7"/>
    <w:rsid w:val="00A737CE"/>
    <w:rsid w:val="00A73FA1"/>
    <w:rsid w:val="00A749A1"/>
    <w:rsid w:val="00A749F5"/>
    <w:rsid w:val="00A80909"/>
    <w:rsid w:val="00A864F8"/>
    <w:rsid w:val="00A86FCB"/>
    <w:rsid w:val="00A90523"/>
    <w:rsid w:val="00A90778"/>
    <w:rsid w:val="00A96D9A"/>
    <w:rsid w:val="00AA058D"/>
    <w:rsid w:val="00AA6094"/>
    <w:rsid w:val="00AA6F70"/>
    <w:rsid w:val="00AA6FA7"/>
    <w:rsid w:val="00AB483B"/>
    <w:rsid w:val="00AC0F06"/>
    <w:rsid w:val="00AC6961"/>
    <w:rsid w:val="00AC7DF6"/>
    <w:rsid w:val="00AD6623"/>
    <w:rsid w:val="00AE03FB"/>
    <w:rsid w:val="00AE53C5"/>
    <w:rsid w:val="00AE5F18"/>
    <w:rsid w:val="00AF533A"/>
    <w:rsid w:val="00AF593A"/>
    <w:rsid w:val="00AF5BA0"/>
    <w:rsid w:val="00AF6361"/>
    <w:rsid w:val="00AF65DC"/>
    <w:rsid w:val="00B040E6"/>
    <w:rsid w:val="00B054AF"/>
    <w:rsid w:val="00B06CBF"/>
    <w:rsid w:val="00B0794D"/>
    <w:rsid w:val="00B138C0"/>
    <w:rsid w:val="00B13F51"/>
    <w:rsid w:val="00B16CD6"/>
    <w:rsid w:val="00B203F2"/>
    <w:rsid w:val="00B22137"/>
    <w:rsid w:val="00B22CB7"/>
    <w:rsid w:val="00B30A1E"/>
    <w:rsid w:val="00B30C70"/>
    <w:rsid w:val="00B32640"/>
    <w:rsid w:val="00B33BB6"/>
    <w:rsid w:val="00B35E00"/>
    <w:rsid w:val="00B36236"/>
    <w:rsid w:val="00B37282"/>
    <w:rsid w:val="00B3793A"/>
    <w:rsid w:val="00B4020D"/>
    <w:rsid w:val="00B41294"/>
    <w:rsid w:val="00B42341"/>
    <w:rsid w:val="00B42B12"/>
    <w:rsid w:val="00B435EF"/>
    <w:rsid w:val="00B437C7"/>
    <w:rsid w:val="00B477A0"/>
    <w:rsid w:val="00B51B40"/>
    <w:rsid w:val="00B52E4D"/>
    <w:rsid w:val="00B5370B"/>
    <w:rsid w:val="00B549F9"/>
    <w:rsid w:val="00B62675"/>
    <w:rsid w:val="00B646D5"/>
    <w:rsid w:val="00B64AD3"/>
    <w:rsid w:val="00B65D04"/>
    <w:rsid w:val="00B65DE1"/>
    <w:rsid w:val="00B6633F"/>
    <w:rsid w:val="00B745B1"/>
    <w:rsid w:val="00B75B90"/>
    <w:rsid w:val="00B80878"/>
    <w:rsid w:val="00B8098F"/>
    <w:rsid w:val="00B80B1F"/>
    <w:rsid w:val="00B839BA"/>
    <w:rsid w:val="00B841E9"/>
    <w:rsid w:val="00B846AE"/>
    <w:rsid w:val="00B87E9A"/>
    <w:rsid w:val="00B92F1E"/>
    <w:rsid w:val="00B9335B"/>
    <w:rsid w:val="00B94FEB"/>
    <w:rsid w:val="00BA4D20"/>
    <w:rsid w:val="00BA718E"/>
    <w:rsid w:val="00BB0EAA"/>
    <w:rsid w:val="00BB1C72"/>
    <w:rsid w:val="00BB3338"/>
    <w:rsid w:val="00BB3D87"/>
    <w:rsid w:val="00BB3DAA"/>
    <w:rsid w:val="00BB6E93"/>
    <w:rsid w:val="00BC164E"/>
    <w:rsid w:val="00BC17F5"/>
    <w:rsid w:val="00BC3314"/>
    <w:rsid w:val="00BC4EDB"/>
    <w:rsid w:val="00BC63AF"/>
    <w:rsid w:val="00BD0CD4"/>
    <w:rsid w:val="00BD30D7"/>
    <w:rsid w:val="00BE75C4"/>
    <w:rsid w:val="00BF0C87"/>
    <w:rsid w:val="00BF23F1"/>
    <w:rsid w:val="00BF293B"/>
    <w:rsid w:val="00BF4064"/>
    <w:rsid w:val="00C00756"/>
    <w:rsid w:val="00C00AD0"/>
    <w:rsid w:val="00C014D6"/>
    <w:rsid w:val="00C020C0"/>
    <w:rsid w:val="00C046B1"/>
    <w:rsid w:val="00C04A10"/>
    <w:rsid w:val="00C0629B"/>
    <w:rsid w:val="00C108C8"/>
    <w:rsid w:val="00C1135D"/>
    <w:rsid w:val="00C1182C"/>
    <w:rsid w:val="00C120F0"/>
    <w:rsid w:val="00C1388F"/>
    <w:rsid w:val="00C13C4F"/>
    <w:rsid w:val="00C1506A"/>
    <w:rsid w:val="00C15404"/>
    <w:rsid w:val="00C17DF2"/>
    <w:rsid w:val="00C23180"/>
    <w:rsid w:val="00C23F7A"/>
    <w:rsid w:val="00C31CE2"/>
    <w:rsid w:val="00C32551"/>
    <w:rsid w:val="00C35DF8"/>
    <w:rsid w:val="00C35E5F"/>
    <w:rsid w:val="00C36DA2"/>
    <w:rsid w:val="00C36DE4"/>
    <w:rsid w:val="00C3711E"/>
    <w:rsid w:val="00C40451"/>
    <w:rsid w:val="00C42663"/>
    <w:rsid w:val="00C469D5"/>
    <w:rsid w:val="00C5121E"/>
    <w:rsid w:val="00C53D32"/>
    <w:rsid w:val="00C544EE"/>
    <w:rsid w:val="00C55C3C"/>
    <w:rsid w:val="00C60293"/>
    <w:rsid w:val="00C63226"/>
    <w:rsid w:val="00C71218"/>
    <w:rsid w:val="00C716D8"/>
    <w:rsid w:val="00C718AF"/>
    <w:rsid w:val="00C73F0C"/>
    <w:rsid w:val="00C75B0C"/>
    <w:rsid w:val="00C761A7"/>
    <w:rsid w:val="00C76CCD"/>
    <w:rsid w:val="00C7755D"/>
    <w:rsid w:val="00C80225"/>
    <w:rsid w:val="00C81244"/>
    <w:rsid w:val="00C8212B"/>
    <w:rsid w:val="00C82402"/>
    <w:rsid w:val="00C83D69"/>
    <w:rsid w:val="00C84301"/>
    <w:rsid w:val="00C84EB7"/>
    <w:rsid w:val="00C85CE7"/>
    <w:rsid w:val="00C86A89"/>
    <w:rsid w:val="00C93219"/>
    <w:rsid w:val="00C94624"/>
    <w:rsid w:val="00C9612D"/>
    <w:rsid w:val="00C9708F"/>
    <w:rsid w:val="00CA17D7"/>
    <w:rsid w:val="00CA2897"/>
    <w:rsid w:val="00CA2D3B"/>
    <w:rsid w:val="00CA7D47"/>
    <w:rsid w:val="00CB09D2"/>
    <w:rsid w:val="00CB0CC7"/>
    <w:rsid w:val="00CB0E92"/>
    <w:rsid w:val="00CB2CB0"/>
    <w:rsid w:val="00CB3693"/>
    <w:rsid w:val="00CC082B"/>
    <w:rsid w:val="00CC09B6"/>
    <w:rsid w:val="00CC67B1"/>
    <w:rsid w:val="00CC6BD9"/>
    <w:rsid w:val="00CC77AB"/>
    <w:rsid w:val="00CC786A"/>
    <w:rsid w:val="00CC7A8B"/>
    <w:rsid w:val="00CD3DA0"/>
    <w:rsid w:val="00CD7E03"/>
    <w:rsid w:val="00CE1F6F"/>
    <w:rsid w:val="00CE31B6"/>
    <w:rsid w:val="00CE4CEA"/>
    <w:rsid w:val="00CE5CA7"/>
    <w:rsid w:val="00CE5D65"/>
    <w:rsid w:val="00CE66BD"/>
    <w:rsid w:val="00CE707B"/>
    <w:rsid w:val="00CF0E1D"/>
    <w:rsid w:val="00CF1727"/>
    <w:rsid w:val="00CF2111"/>
    <w:rsid w:val="00CF504F"/>
    <w:rsid w:val="00CF57CA"/>
    <w:rsid w:val="00D00ACD"/>
    <w:rsid w:val="00D00FE2"/>
    <w:rsid w:val="00D03070"/>
    <w:rsid w:val="00D05BA7"/>
    <w:rsid w:val="00D10F52"/>
    <w:rsid w:val="00D14141"/>
    <w:rsid w:val="00D14CB0"/>
    <w:rsid w:val="00D15B67"/>
    <w:rsid w:val="00D1609F"/>
    <w:rsid w:val="00D2235E"/>
    <w:rsid w:val="00D24750"/>
    <w:rsid w:val="00D2524D"/>
    <w:rsid w:val="00D27C63"/>
    <w:rsid w:val="00D315AF"/>
    <w:rsid w:val="00D352E0"/>
    <w:rsid w:val="00D37CEE"/>
    <w:rsid w:val="00D44935"/>
    <w:rsid w:val="00D464BF"/>
    <w:rsid w:val="00D505EE"/>
    <w:rsid w:val="00D53333"/>
    <w:rsid w:val="00D5398C"/>
    <w:rsid w:val="00D54C4E"/>
    <w:rsid w:val="00D57DDD"/>
    <w:rsid w:val="00D6041B"/>
    <w:rsid w:val="00D6142E"/>
    <w:rsid w:val="00D63CA9"/>
    <w:rsid w:val="00D65A86"/>
    <w:rsid w:val="00D65CA0"/>
    <w:rsid w:val="00D67DFA"/>
    <w:rsid w:val="00D712AC"/>
    <w:rsid w:val="00D716AB"/>
    <w:rsid w:val="00D71882"/>
    <w:rsid w:val="00D73BCF"/>
    <w:rsid w:val="00D810A5"/>
    <w:rsid w:val="00D81703"/>
    <w:rsid w:val="00D82B8A"/>
    <w:rsid w:val="00D9362A"/>
    <w:rsid w:val="00D95F2A"/>
    <w:rsid w:val="00D97238"/>
    <w:rsid w:val="00D9748D"/>
    <w:rsid w:val="00D97F83"/>
    <w:rsid w:val="00DA025E"/>
    <w:rsid w:val="00DA0B0A"/>
    <w:rsid w:val="00DA1A6F"/>
    <w:rsid w:val="00DA3008"/>
    <w:rsid w:val="00DA3EAD"/>
    <w:rsid w:val="00DA7C13"/>
    <w:rsid w:val="00DB0DCE"/>
    <w:rsid w:val="00DB3037"/>
    <w:rsid w:val="00DB3C67"/>
    <w:rsid w:val="00DB745C"/>
    <w:rsid w:val="00DC2F1F"/>
    <w:rsid w:val="00DC42CA"/>
    <w:rsid w:val="00DC6941"/>
    <w:rsid w:val="00DD232B"/>
    <w:rsid w:val="00DD6A6E"/>
    <w:rsid w:val="00DE19D8"/>
    <w:rsid w:val="00DE1BF8"/>
    <w:rsid w:val="00DE1CCF"/>
    <w:rsid w:val="00DE3D26"/>
    <w:rsid w:val="00DE6231"/>
    <w:rsid w:val="00DE64E5"/>
    <w:rsid w:val="00DF05EF"/>
    <w:rsid w:val="00DF1782"/>
    <w:rsid w:val="00DF2244"/>
    <w:rsid w:val="00DF5CCC"/>
    <w:rsid w:val="00E030AC"/>
    <w:rsid w:val="00E13304"/>
    <w:rsid w:val="00E1391C"/>
    <w:rsid w:val="00E1659F"/>
    <w:rsid w:val="00E2307B"/>
    <w:rsid w:val="00E27D40"/>
    <w:rsid w:val="00E35791"/>
    <w:rsid w:val="00E40FE8"/>
    <w:rsid w:val="00E414BA"/>
    <w:rsid w:val="00E41FC4"/>
    <w:rsid w:val="00E42A7D"/>
    <w:rsid w:val="00E43D92"/>
    <w:rsid w:val="00E44D8E"/>
    <w:rsid w:val="00E44DE4"/>
    <w:rsid w:val="00E46E94"/>
    <w:rsid w:val="00E514B7"/>
    <w:rsid w:val="00E51583"/>
    <w:rsid w:val="00E51E59"/>
    <w:rsid w:val="00E52017"/>
    <w:rsid w:val="00E52DCD"/>
    <w:rsid w:val="00E570AB"/>
    <w:rsid w:val="00E62AEB"/>
    <w:rsid w:val="00E63609"/>
    <w:rsid w:val="00E70093"/>
    <w:rsid w:val="00E708CF"/>
    <w:rsid w:val="00E708F0"/>
    <w:rsid w:val="00E71A48"/>
    <w:rsid w:val="00E72EE9"/>
    <w:rsid w:val="00E73153"/>
    <w:rsid w:val="00E74935"/>
    <w:rsid w:val="00E74F8E"/>
    <w:rsid w:val="00E7674C"/>
    <w:rsid w:val="00E76C39"/>
    <w:rsid w:val="00E77A01"/>
    <w:rsid w:val="00E81DE1"/>
    <w:rsid w:val="00E85191"/>
    <w:rsid w:val="00E9259B"/>
    <w:rsid w:val="00EA622D"/>
    <w:rsid w:val="00EA6468"/>
    <w:rsid w:val="00EA78F8"/>
    <w:rsid w:val="00EA7DC2"/>
    <w:rsid w:val="00EB109C"/>
    <w:rsid w:val="00EB24C0"/>
    <w:rsid w:val="00EC019C"/>
    <w:rsid w:val="00EC48AA"/>
    <w:rsid w:val="00EC63C0"/>
    <w:rsid w:val="00EC71AD"/>
    <w:rsid w:val="00ED5D16"/>
    <w:rsid w:val="00ED6677"/>
    <w:rsid w:val="00ED6FA4"/>
    <w:rsid w:val="00ED727F"/>
    <w:rsid w:val="00EE06E8"/>
    <w:rsid w:val="00EE0DCC"/>
    <w:rsid w:val="00EE52CA"/>
    <w:rsid w:val="00EE6CA1"/>
    <w:rsid w:val="00EF13B4"/>
    <w:rsid w:val="00EF619B"/>
    <w:rsid w:val="00F003EE"/>
    <w:rsid w:val="00F0434C"/>
    <w:rsid w:val="00F05AAF"/>
    <w:rsid w:val="00F1211E"/>
    <w:rsid w:val="00F12563"/>
    <w:rsid w:val="00F13398"/>
    <w:rsid w:val="00F13BEC"/>
    <w:rsid w:val="00F20226"/>
    <w:rsid w:val="00F20DF0"/>
    <w:rsid w:val="00F2339B"/>
    <w:rsid w:val="00F24005"/>
    <w:rsid w:val="00F25D6F"/>
    <w:rsid w:val="00F3290E"/>
    <w:rsid w:val="00F32DD4"/>
    <w:rsid w:val="00F3645E"/>
    <w:rsid w:val="00F36657"/>
    <w:rsid w:val="00F37580"/>
    <w:rsid w:val="00F37B81"/>
    <w:rsid w:val="00F42742"/>
    <w:rsid w:val="00F4415D"/>
    <w:rsid w:val="00F46673"/>
    <w:rsid w:val="00F52169"/>
    <w:rsid w:val="00F55469"/>
    <w:rsid w:val="00F55559"/>
    <w:rsid w:val="00F5734A"/>
    <w:rsid w:val="00F5783D"/>
    <w:rsid w:val="00F62C0B"/>
    <w:rsid w:val="00F65249"/>
    <w:rsid w:val="00F67967"/>
    <w:rsid w:val="00F70BC0"/>
    <w:rsid w:val="00F72EFB"/>
    <w:rsid w:val="00F73F7C"/>
    <w:rsid w:val="00F74673"/>
    <w:rsid w:val="00F837E4"/>
    <w:rsid w:val="00F84870"/>
    <w:rsid w:val="00F8506F"/>
    <w:rsid w:val="00F87F41"/>
    <w:rsid w:val="00F919BD"/>
    <w:rsid w:val="00F91C41"/>
    <w:rsid w:val="00F92E9D"/>
    <w:rsid w:val="00F93FEE"/>
    <w:rsid w:val="00FA4C53"/>
    <w:rsid w:val="00FB076F"/>
    <w:rsid w:val="00FB678C"/>
    <w:rsid w:val="00FC0C2D"/>
    <w:rsid w:val="00FC2B56"/>
    <w:rsid w:val="00FC40F4"/>
    <w:rsid w:val="00FC6915"/>
    <w:rsid w:val="00FC78ED"/>
    <w:rsid w:val="00FC79D2"/>
    <w:rsid w:val="00FD06DE"/>
    <w:rsid w:val="00FD119A"/>
    <w:rsid w:val="00FD1537"/>
    <w:rsid w:val="00FD29DB"/>
    <w:rsid w:val="00FD2AF1"/>
    <w:rsid w:val="00FD5568"/>
    <w:rsid w:val="00FD58D7"/>
    <w:rsid w:val="00FE3743"/>
    <w:rsid w:val="00FE5B48"/>
    <w:rsid w:val="00FE5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61B54F"/>
  <w15:docId w15:val="{E5A974F5-FD4B-4E8B-AC39-C23C96677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EFB"/>
    <w:pPr>
      <w:jc w:val="both"/>
    </w:pPr>
    <w:rPr>
      <w:rFonts w:ascii="Arial" w:hAnsi="Arial" w:cs="Arial"/>
      <w:lang w:eastAsia="en-US"/>
    </w:rPr>
  </w:style>
  <w:style w:type="paragraph" w:styleId="Heading1">
    <w:name w:val="heading 1"/>
    <w:basedOn w:val="Normal"/>
    <w:next w:val="Normal"/>
    <w:link w:val="Heading1Char"/>
    <w:qFormat/>
    <w:rsid w:val="00976306"/>
    <w:pPr>
      <w:keepNext/>
      <w:suppressAutoHyphens/>
      <w:outlineLvl w:val="0"/>
    </w:pPr>
    <w:rPr>
      <w:rFonts w:ascii="Cambria" w:hAnsi="Cambria" w:cs="Times New Roman"/>
      <w:b/>
      <w:bCs/>
      <w:kern w:val="32"/>
      <w:sz w:val="32"/>
      <w:szCs w:val="32"/>
      <w:lang w:val="x-none"/>
    </w:rPr>
  </w:style>
  <w:style w:type="paragraph" w:styleId="Heading2">
    <w:name w:val="heading 2"/>
    <w:aliases w:val="PARA2,UNDERRUBRIK 1-2,h2,l2,level 2,H2,L2,Level 2 Topic Heading,dd heading 2,dh2,KJL:1st Level,Chapter Title,Reset numbering,S Heading,S Heading 2,Numbered - 2,1.1.1 heading,h 3,Heading Two,(1.1,1.3 etc),Prophead 2,RFP Heading 2,Activity,Major"/>
    <w:basedOn w:val="Normal"/>
    <w:next w:val="Normal"/>
    <w:link w:val="Heading2Char1"/>
    <w:qFormat/>
    <w:rsid w:val="00976306"/>
    <w:pPr>
      <w:keepNext/>
      <w:suppressAutoHyphens/>
      <w:ind w:left="720" w:hanging="720"/>
      <w:outlineLvl w:val="1"/>
    </w:pPr>
    <w:rPr>
      <w:rFonts w:ascii="Cambria" w:hAnsi="Cambria" w:cs="Times New Roman"/>
      <w:b/>
      <w:bCs/>
      <w:i/>
      <w:iCs/>
      <w:sz w:val="28"/>
      <w:szCs w:val="28"/>
      <w:lang w:val="x-none"/>
    </w:rPr>
  </w:style>
  <w:style w:type="paragraph" w:styleId="Heading3">
    <w:name w:val="heading 3"/>
    <w:basedOn w:val="Normal"/>
    <w:next w:val="Normal"/>
    <w:link w:val="Heading3Char"/>
    <w:qFormat/>
    <w:rsid w:val="00976306"/>
    <w:pPr>
      <w:suppressAutoHyphens/>
      <w:outlineLvl w:val="2"/>
    </w:pPr>
    <w:rPr>
      <w:rFonts w:ascii="Cambria" w:hAnsi="Cambria" w:cs="Times New Roman"/>
      <w:b/>
      <w:bCs/>
      <w:sz w:val="26"/>
      <w:szCs w:val="26"/>
      <w:lang w:val="x-none"/>
    </w:rPr>
  </w:style>
  <w:style w:type="paragraph" w:styleId="Heading4">
    <w:name w:val="heading 4"/>
    <w:basedOn w:val="Normal"/>
    <w:next w:val="Normal"/>
    <w:link w:val="Heading4Char"/>
    <w:qFormat/>
    <w:rsid w:val="00976306"/>
    <w:pPr>
      <w:suppressAutoHyphens/>
      <w:outlineLvl w:val="3"/>
    </w:pPr>
    <w:rPr>
      <w:rFonts w:ascii="Calibri" w:hAnsi="Calibri" w:cs="Times New Roman"/>
      <w:b/>
      <w:bCs/>
      <w:sz w:val="28"/>
      <w:szCs w:val="28"/>
      <w:lang w:val="x-none"/>
    </w:rPr>
  </w:style>
  <w:style w:type="paragraph" w:styleId="Heading5">
    <w:name w:val="heading 5"/>
    <w:basedOn w:val="Normal"/>
    <w:next w:val="Normal"/>
    <w:link w:val="Heading5Char"/>
    <w:qFormat/>
    <w:rsid w:val="00976306"/>
    <w:pPr>
      <w:suppressAutoHyphens/>
      <w:outlineLvl w:val="4"/>
    </w:pPr>
    <w:rPr>
      <w:rFonts w:ascii="Calibri" w:hAnsi="Calibri" w:cs="Times New Roman"/>
      <w:b/>
      <w:bCs/>
      <w:i/>
      <w:iCs/>
      <w:sz w:val="26"/>
      <w:szCs w:val="26"/>
      <w:lang w:val="x-none"/>
    </w:rPr>
  </w:style>
  <w:style w:type="paragraph" w:styleId="Heading6">
    <w:name w:val="heading 6"/>
    <w:basedOn w:val="Normal"/>
    <w:next w:val="Normal"/>
    <w:link w:val="Heading6Char"/>
    <w:qFormat/>
    <w:rsid w:val="00976306"/>
    <w:pPr>
      <w:suppressAutoHyphens/>
      <w:outlineLvl w:val="5"/>
    </w:pPr>
    <w:rPr>
      <w:rFonts w:ascii="Calibri" w:hAnsi="Calibri" w:cs="Times New Roman"/>
      <w:b/>
      <w:bCs/>
      <w:sz w:val="22"/>
      <w:szCs w:val="22"/>
      <w:lang w:val="x-none"/>
    </w:rPr>
  </w:style>
  <w:style w:type="paragraph" w:styleId="Heading7">
    <w:name w:val="heading 7"/>
    <w:basedOn w:val="Normal"/>
    <w:next w:val="Normal"/>
    <w:link w:val="Heading7Char"/>
    <w:qFormat/>
    <w:rsid w:val="00976306"/>
    <w:pPr>
      <w:suppressAutoHyphens/>
      <w:outlineLvl w:val="6"/>
    </w:pPr>
    <w:rPr>
      <w:rFonts w:ascii="Calibri" w:hAnsi="Calibri" w:cs="Times New Roman"/>
      <w:sz w:val="24"/>
      <w:szCs w:val="24"/>
      <w:lang w:val="x-none"/>
    </w:rPr>
  </w:style>
  <w:style w:type="paragraph" w:styleId="Heading8">
    <w:name w:val="heading 8"/>
    <w:basedOn w:val="Normal"/>
    <w:next w:val="Normal"/>
    <w:link w:val="Heading8Char"/>
    <w:qFormat/>
    <w:rsid w:val="00976306"/>
    <w:pPr>
      <w:suppressAutoHyphens/>
      <w:outlineLvl w:val="7"/>
    </w:pPr>
    <w:rPr>
      <w:rFonts w:ascii="Calibri" w:hAnsi="Calibri" w:cs="Times New Roman"/>
      <w:i/>
      <w:iCs/>
      <w:sz w:val="24"/>
      <w:szCs w:val="24"/>
      <w:lang w:val="x-none"/>
    </w:rPr>
  </w:style>
  <w:style w:type="paragraph" w:styleId="Heading9">
    <w:name w:val="heading 9"/>
    <w:basedOn w:val="Normal"/>
    <w:next w:val="Normal"/>
    <w:link w:val="Heading9Char"/>
    <w:qFormat/>
    <w:rsid w:val="00976306"/>
    <w:pPr>
      <w:suppressAutoHyphens/>
      <w:outlineLvl w:val="8"/>
    </w:pPr>
    <w:rPr>
      <w:rFonts w:ascii="Cambria" w:hAnsi="Cambria" w:cs="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
    <w:basedOn w:val="Normal"/>
    <w:next w:val="Normal"/>
    <w:rsid w:val="00F72EFB"/>
    <w:pPr>
      <w:keepNext/>
      <w:keepLines/>
      <w:numPr>
        <w:ilvl w:val="1"/>
        <w:numId w:val="1"/>
      </w:numPr>
      <w:spacing w:after="240"/>
      <w:jc w:val="center"/>
    </w:pPr>
    <w:rPr>
      <w:b/>
    </w:rPr>
  </w:style>
  <w:style w:type="paragraph" w:customStyle="1" w:styleId="Part">
    <w:name w:val="Part #"/>
    <w:basedOn w:val="Normal"/>
    <w:next w:val="Normal"/>
    <w:rsid w:val="00F72EFB"/>
    <w:pPr>
      <w:keepNext/>
      <w:keepLines/>
      <w:numPr>
        <w:ilvl w:val="2"/>
        <w:numId w:val="1"/>
      </w:numPr>
      <w:spacing w:after="240"/>
      <w:jc w:val="center"/>
    </w:pPr>
  </w:style>
  <w:style w:type="paragraph" w:customStyle="1" w:styleId="Schedule">
    <w:name w:val="Schedule #"/>
    <w:basedOn w:val="Normal"/>
    <w:next w:val="Normal"/>
    <w:rsid w:val="00F72EFB"/>
    <w:pPr>
      <w:keepNext/>
      <w:keepLines/>
      <w:numPr>
        <w:numId w:val="1"/>
      </w:numPr>
      <w:spacing w:after="240"/>
      <w:jc w:val="center"/>
    </w:pPr>
    <w:rPr>
      <w:b/>
    </w:rPr>
  </w:style>
  <w:style w:type="paragraph" w:styleId="BodyText2">
    <w:name w:val="Body Text 2"/>
    <w:basedOn w:val="Normal"/>
    <w:link w:val="BodyText2Char"/>
    <w:rsid w:val="00F72EFB"/>
    <w:pPr>
      <w:keepLines/>
      <w:spacing w:before="120" w:after="120"/>
    </w:pPr>
    <w:rPr>
      <w:lang w:val="x-none"/>
    </w:rPr>
  </w:style>
  <w:style w:type="character" w:customStyle="1" w:styleId="BodyText2Char">
    <w:name w:val="Body Text 2 Char"/>
    <w:link w:val="BodyText2"/>
    <w:semiHidden/>
    <w:locked/>
    <w:rsid w:val="00F72EFB"/>
    <w:rPr>
      <w:rFonts w:ascii="Arial" w:hAnsi="Arial" w:cs="Arial"/>
      <w:lang w:val="x-none" w:eastAsia="en-US" w:bidi="ar-SA"/>
    </w:rPr>
  </w:style>
  <w:style w:type="paragraph" w:customStyle="1" w:styleId="CharChar1CharCharChar">
    <w:name w:val="Char Char1 Char Char Char"/>
    <w:basedOn w:val="Normal"/>
    <w:rsid w:val="00F72EFB"/>
    <w:pPr>
      <w:spacing w:before="60" w:after="120" w:line="240" w:lineRule="exact"/>
      <w:jc w:val="left"/>
    </w:pPr>
    <w:rPr>
      <w:rFonts w:ascii="Verdana" w:hAnsi="Verdana" w:cs="Times New Roman"/>
      <w:lang w:val="en-US"/>
    </w:rPr>
  </w:style>
  <w:style w:type="character" w:customStyle="1" w:styleId="Heading1Char">
    <w:name w:val="Heading 1 Char"/>
    <w:link w:val="Heading1"/>
    <w:rsid w:val="00976306"/>
    <w:rPr>
      <w:rFonts w:ascii="Cambria" w:hAnsi="Cambria"/>
      <w:b/>
      <w:bCs/>
      <w:kern w:val="32"/>
      <w:sz w:val="32"/>
      <w:szCs w:val="32"/>
      <w:lang w:val="x-none" w:eastAsia="en-US" w:bidi="ar-SA"/>
    </w:rPr>
  </w:style>
  <w:style w:type="paragraph" w:customStyle="1" w:styleId="CharChar7">
    <w:name w:val="Char Char7"/>
    <w:basedOn w:val="Normal"/>
    <w:rsid w:val="00976306"/>
    <w:pPr>
      <w:spacing w:before="60" w:after="120" w:line="240" w:lineRule="exact"/>
      <w:jc w:val="left"/>
    </w:pPr>
    <w:rPr>
      <w:rFonts w:ascii="Verdana" w:hAnsi="Verdana" w:cs="Times New Roman"/>
      <w:lang w:val="en-US"/>
    </w:rPr>
  </w:style>
  <w:style w:type="character" w:customStyle="1" w:styleId="Heading2Char1">
    <w:name w:val="Heading 2 Char1"/>
    <w:aliases w:val="PARA2 Char1,UNDERRUBRIK 1-2 Char1,h2 Char1,l2 Char1,level 2 Char1,H2 Char1,L2 Char1,Level 2 Topic Heading Char1,dd heading 2 Char1,dh2 Char1,KJL:1st Level Char1,Chapter Title Char1,Reset numbering Char1,S Heading Char1,S Heading 2 Char1"/>
    <w:link w:val="Heading2"/>
    <w:semiHidden/>
    <w:rsid w:val="00976306"/>
    <w:rPr>
      <w:rFonts w:ascii="Cambria" w:hAnsi="Cambria"/>
      <w:b/>
      <w:bCs/>
      <w:i/>
      <w:iCs/>
      <w:sz w:val="28"/>
      <w:szCs w:val="28"/>
      <w:lang w:val="x-none" w:eastAsia="en-US" w:bidi="ar-SA"/>
    </w:rPr>
  </w:style>
  <w:style w:type="character" w:customStyle="1" w:styleId="Heading3Char">
    <w:name w:val="Heading 3 Char"/>
    <w:link w:val="Heading3"/>
    <w:semiHidden/>
    <w:rsid w:val="00976306"/>
    <w:rPr>
      <w:rFonts w:ascii="Cambria" w:hAnsi="Cambria"/>
      <w:b/>
      <w:bCs/>
      <w:sz w:val="26"/>
      <w:szCs w:val="26"/>
      <w:lang w:val="x-none" w:eastAsia="en-US" w:bidi="ar-SA"/>
    </w:rPr>
  </w:style>
  <w:style w:type="character" w:customStyle="1" w:styleId="Heading4Char">
    <w:name w:val="Heading 4 Char"/>
    <w:link w:val="Heading4"/>
    <w:semiHidden/>
    <w:rsid w:val="00976306"/>
    <w:rPr>
      <w:rFonts w:ascii="Calibri" w:hAnsi="Calibri"/>
      <w:b/>
      <w:bCs/>
      <w:sz w:val="28"/>
      <w:szCs w:val="28"/>
      <w:lang w:val="x-none" w:eastAsia="en-US" w:bidi="ar-SA"/>
    </w:rPr>
  </w:style>
  <w:style w:type="character" w:customStyle="1" w:styleId="Heading5Char">
    <w:name w:val="Heading 5 Char"/>
    <w:link w:val="Heading5"/>
    <w:semiHidden/>
    <w:rsid w:val="00976306"/>
    <w:rPr>
      <w:rFonts w:ascii="Calibri" w:hAnsi="Calibri"/>
      <w:b/>
      <w:bCs/>
      <w:i/>
      <w:iCs/>
      <w:sz w:val="26"/>
      <w:szCs w:val="26"/>
      <w:lang w:val="x-none" w:eastAsia="en-US" w:bidi="ar-SA"/>
    </w:rPr>
  </w:style>
  <w:style w:type="character" w:customStyle="1" w:styleId="Heading6Char">
    <w:name w:val="Heading 6 Char"/>
    <w:link w:val="Heading6"/>
    <w:semiHidden/>
    <w:rsid w:val="00976306"/>
    <w:rPr>
      <w:rFonts w:ascii="Calibri" w:hAnsi="Calibri"/>
      <w:b/>
      <w:bCs/>
      <w:sz w:val="22"/>
      <w:szCs w:val="22"/>
      <w:lang w:val="x-none" w:eastAsia="en-US" w:bidi="ar-SA"/>
    </w:rPr>
  </w:style>
  <w:style w:type="character" w:customStyle="1" w:styleId="Heading7Char">
    <w:name w:val="Heading 7 Char"/>
    <w:link w:val="Heading7"/>
    <w:semiHidden/>
    <w:rsid w:val="00976306"/>
    <w:rPr>
      <w:rFonts w:ascii="Calibri" w:hAnsi="Calibri"/>
      <w:sz w:val="24"/>
      <w:szCs w:val="24"/>
      <w:lang w:val="x-none" w:eastAsia="en-US" w:bidi="ar-SA"/>
    </w:rPr>
  </w:style>
  <w:style w:type="character" w:customStyle="1" w:styleId="Heading8Char">
    <w:name w:val="Heading 8 Char"/>
    <w:link w:val="Heading8"/>
    <w:semiHidden/>
    <w:rsid w:val="00976306"/>
    <w:rPr>
      <w:rFonts w:ascii="Calibri" w:hAnsi="Calibri"/>
      <w:i/>
      <w:iCs/>
      <w:sz w:val="24"/>
      <w:szCs w:val="24"/>
      <w:lang w:val="x-none" w:eastAsia="en-US" w:bidi="ar-SA"/>
    </w:rPr>
  </w:style>
  <w:style w:type="character" w:customStyle="1" w:styleId="Heading9Char">
    <w:name w:val="Heading 9 Char"/>
    <w:link w:val="Heading9"/>
    <w:semiHidden/>
    <w:rsid w:val="00976306"/>
    <w:rPr>
      <w:rFonts w:ascii="Cambria" w:hAnsi="Cambria"/>
      <w:sz w:val="22"/>
      <w:szCs w:val="22"/>
      <w:lang w:val="x-none" w:eastAsia="en-US" w:bidi="ar-SA"/>
    </w:rPr>
  </w:style>
  <w:style w:type="paragraph" w:customStyle="1" w:styleId="CharChar1CharCharChar0">
    <w:name w:val="Char Char1 Char Char Char"/>
    <w:basedOn w:val="Normal"/>
    <w:rsid w:val="00976306"/>
    <w:pPr>
      <w:spacing w:before="60" w:after="120" w:line="240" w:lineRule="exact"/>
      <w:jc w:val="left"/>
    </w:pPr>
    <w:rPr>
      <w:rFonts w:ascii="Verdana" w:hAnsi="Verdana" w:cs="Times New Roman"/>
      <w:lang w:val="en-US"/>
    </w:rPr>
  </w:style>
  <w:style w:type="paragraph" w:customStyle="1" w:styleId="Normalindent1">
    <w:name w:val="Normal indent1"/>
    <w:basedOn w:val="Normal"/>
    <w:next w:val="Normal"/>
    <w:link w:val="Normalindent1Char"/>
    <w:rsid w:val="00976306"/>
    <w:pPr>
      <w:suppressAutoHyphens/>
      <w:ind w:left="720"/>
    </w:pPr>
    <w:rPr>
      <w:rFonts w:cs="Times New Roman"/>
      <w:sz w:val="24"/>
    </w:rPr>
  </w:style>
  <w:style w:type="character" w:customStyle="1" w:styleId="Normalindent1Char">
    <w:name w:val="Normal indent1 Char"/>
    <w:link w:val="Normalindent1"/>
    <w:rsid w:val="00976306"/>
    <w:rPr>
      <w:rFonts w:ascii="Arial" w:hAnsi="Arial"/>
      <w:sz w:val="24"/>
      <w:lang w:val="en-GB" w:eastAsia="en-US" w:bidi="ar-SA"/>
    </w:rPr>
  </w:style>
  <w:style w:type="paragraph" w:customStyle="1" w:styleId="Indenta">
    <w:name w:val="Indent a)"/>
    <w:basedOn w:val="Normal"/>
    <w:rsid w:val="00976306"/>
    <w:pPr>
      <w:suppressAutoHyphens/>
      <w:ind w:left="1440" w:hanging="720"/>
    </w:pPr>
    <w:rPr>
      <w:rFonts w:cs="Times New Roman"/>
      <w:sz w:val="24"/>
    </w:rPr>
  </w:style>
  <w:style w:type="paragraph" w:styleId="BalloonText">
    <w:name w:val="Balloon Text"/>
    <w:basedOn w:val="Normal"/>
    <w:link w:val="BalloonTextChar"/>
    <w:semiHidden/>
    <w:rsid w:val="00976306"/>
    <w:pPr>
      <w:suppressAutoHyphens/>
    </w:pPr>
    <w:rPr>
      <w:rFonts w:cs="Times New Roman"/>
      <w:sz w:val="2"/>
      <w:lang w:val="x-none"/>
    </w:rPr>
  </w:style>
  <w:style w:type="character" w:customStyle="1" w:styleId="BalloonTextChar">
    <w:name w:val="Balloon Text Char"/>
    <w:link w:val="BalloonText"/>
    <w:semiHidden/>
    <w:rsid w:val="00976306"/>
    <w:rPr>
      <w:rFonts w:ascii="Arial" w:hAnsi="Arial"/>
      <w:sz w:val="2"/>
      <w:lang w:val="x-none" w:eastAsia="en-US" w:bidi="ar-SA"/>
    </w:rPr>
  </w:style>
  <w:style w:type="character" w:styleId="CommentReference">
    <w:name w:val="annotation reference"/>
    <w:semiHidden/>
    <w:rsid w:val="00976306"/>
    <w:rPr>
      <w:rFonts w:cs="Times New Roman"/>
      <w:sz w:val="16"/>
      <w:szCs w:val="16"/>
    </w:rPr>
  </w:style>
  <w:style w:type="character" w:styleId="Hyperlink">
    <w:name w:val="Hyperlink"/>
    <w:rsid w:val="00976306"/>
    <w:rPr>
      <w:rFonts w:ascii="Arial" w:hAnsi="Arial" w:cs="Times New Roman"/>
      <w:color w:val="0000FF"/>
      <w:sz w:val="24"/>
      <w:u w:val="single"/>
    </w:rPr>
  </w:style>
  <w:style w:type="paragraph" w:styleId="TOAHeading">
    <w:name w:val="toa heading"/>
    <w:basedOn w:val="Normal"/>
    <w:next w:val="Normal"/>
    <w:semiHidden/>
    <w:rsid w:val="00976306"/>
    <w:pPr>
      <w:widowControl w:val="0"/>
      <w:tabs>
        <w:tab w:val="right" w:pos="9360"/>
      </w:tabs>
      <w:suppressAutoHyphens/>
      <w:overflowPunct w:val="0"/>
      <w:autoSpaceDE w:val="0"/>
      <w:autoSpaceDN w:val="0"/>
      <w:adjustRightInd w:val="0"/>
      <w:textAlignment w:val="baseline"/>
    </w:pPr>
    <w:rPr>
      <w:rFonts w:cs="Times New Roman"/>
      <w:sz w:val="22"/>
      <w:lang w:val="en-US"/>
    </w:rPr>
  </w:style>
  <w:style w:type="paragraph" w:styleId="TOC7">
    <w:name w:val="toc 7"/>
    <w:basedOn w:val="Normal"/>
    <w:next w:val="Normal"/>
    <w:autoRedefine/>
    <w:semiHidden/>
    <w:rsid w:val="00976306"/>
    <w:pPr>
      <w:suppressAutoHyphens/>
      <w:ind w:left="1440"/>
    </w:pPr>
    <w:rPr>
      <w:rFonts w:cs="Times New Roman"/>
      <w:sz w:val="24"/>
    </w:rPr>
  </w:style>
  <w:style w:type="paragraph" w:styleId="TOC8">
    <w:name w:val="toc 8"/>
    <w:basedOn w:val="Normal"/>
    <w:next w:val="Normal"/>
    <w:autoRedefine/>
    <w:semiHidden/>
    <w:rsid w:val="00976306"/>
    <w:pPr>
      <w:suppressAutoHyphens/>
      <w:ind w:left="1680"/>
    </w:pPr>
    <w:rPr>
      <w:rFonts w:cs="Times New Roman"/>
      <w:sz w:val="24"/>
    </w:rPr>
  </w:style>
  <w:style w:type="paragraph" w:styleId="TOC2">
    <w:name w:val="toc 2"/>
    <w:basedOn w:val="Normal"/>
    <w:next w:val="Normal"/>
    <w:autoRedefine/>
    <w:semiHidden/>
    <w:rsid w:val="0025274C"/>
    <w:pPr>
      <w:tabs>
        <w:tab w:val="left" w:pos="720"/>
        <w:tab w:val="right" w:leader="dot" w:pos="9060"/>
      </w:tabs>
      <w:suppressAutoHyphens/>
      <w:jc w:val="left"/>
    </w:pPr>
    <w:rPr>
      <w:rFonts w:cs="Times New Roman"/>
      <w:b/>
      <w:sz w:val="32"/>
      <w:szCs w:val="32"/>
    </w:rPr>
  </w:style>
  <w:style w:type="paragraph" w:styleId="TOC4">
    <w:name w:val="toc 4"/>
    <w:basedOn w:val="Normal"/>
    <w:next w:val="Normal"/>
    <w:autoRedefine/>
    <w:semiHidden/>
    <w:rsid w:val="00976306"/>
    <w:pPr>
      <w:suppressAutoHyphens/>
      <w:ind w:left="720"/>
    </w:pPr>
    <w:rPr>
      <w:rFonts w:cs="Times New Roman"/>
      <w:sz w:val="24"/>
    </w:rPr>
  </w:style>
  <w:style w:type="paragraph" w:styleId="TOC1">
    <w:name w:val="toc 1"/>
    <w:basedOn w:val="Normal"/>
    <w:next w:val="Normal"/>
    <w:autoRedefine/>
    <w:semiHidden/>
    <w:rsid w:val="00976306"/>
    <w:pPr>
      <w:tabs>
        <w:tab w:val="left" w:pos="709"/>
        <w:tab w:val="right" w:leader="dot" w:pos="9072"/>
      </w:tabs>
      <w:suppressAutoHyphens/>
      <w:jc w:val="left"/>
    </w:pPr>
    <w:rPr>
      <w:rFonts w:cs="Times New Roman"/>
      <w:noProof/>
      <w:sz w:val="24"/>
    </w:rPr>
  </w:style>
  <w:style w:type="paragraph" w:styleId="TOC6">
    <w:name w:val="toc 6"/>
    <w:basedOn w:val="Normal"/>
    <w:next w:val="Normal"/>
    <w:autoRedefine/>
    <w:semiHidden/>
    <w:rsid w:val="00976306"/>
    <w:pPr>
      <w:suppressAutoHyphens/>
      <w:ind w:left="1200"/>
    </w:pPr>
    <w:rPr>
      <w:rFonts w:cs="Times New Roman"/>
      <w:sz w:val="24"/>
    </w:rPr>
  </w:style>
  <w:style w:type="paragraph" w:styleId="TOC5">
    <w:name w:val="toc 5"/>
    <w:basedOn w:val="Normal"/>
    <w:next w:val="Normal"/>
    <w:autoRedefine/>
    <w:semiHidden/>
    <w:rsid w:val="00976306"/>
    <w:pPr>
      <w:suppressAutoHyphens/>
      <w:ind w:left="960"/>
    </w:pPr>
    <w:rPr>
      <w:rFonts w:cs="Times New Roman"/>
      <w:sz w:val="24"/>
    </w:rPr>
  </w:style>
  <w:style w:type="paragraph" w:styleId="TOC3">
    <w:name w:val="toc 3"/>
    <w:basedOn w:val="Normal"/>
    <w:next w:val="Normal"/>
    <w:autoRedefine/>
    <w:semiHidden/>
    <w:rsid w:val="00976306"/>
    <w:pPr>
      <w:suppressAutoHyphens/>
      <w:ind w:left="480"/>
    </w:pPr>
    <w:rPr>
      <w:rFonts w:cs="Times New Roman"/>
      <w:sz w:val="24"/>
    </w:rPr>
  </w:style>
  <w:style w:type="paragraph" w:customStyle="1" w:styleId="NormalBold">
    <w:name w:val="Normal Bold"/>
    <w:basedOn w:val="Normal"/>
    <w:next w:val="Normal"/>
    <w:link w:val="NormalBoldChar1"/>
    <w:rsid w:val="00976306"/>
    <w:pPr>
      <w:suppressAutoHyphens/>
    </w:pPr>
    <w:rPr>
      <w:rFonts w:cs="Times New Roman"/>
      <w:b/>
      <w:sz w:val="24"/>
    </w:rPr>
  </w:style>
  <w:style w:type="character" w:customStyle="1" w:styleId="NormalBoldChar1">
    <w:name w:val="Normal Bold Char1"/>
    <w:link w:val="NormalBold"/>
    <w:rsid w:val="00976306"/>
    <w:rPr>
      <w:rFonts w:ascii="Arial" w:hAnsi="Arial"/>
      <w:b/>
      <w:sz w:val="24"/>
      <w:lang w:val="en-GB" w:eastAsia="en-US" w:bidi="ar-SA"/>
    </w:rPr>
  </w:style>
  <w:style w:type="paragraph" w:customStyle="1" w:styleId="Normalhangingindent">
    <w:name w:val="Normal hanging indent"/>
    <w:basedOn w:val="Normal"/>
    <w:next w:val="Normal"/>
    <w:link w:val="NormalhangingindentChar"/>
    <w:rsid w:val="00976306"/>
    <w:pPr>
      <w:suppressAutoHyphens/>
      <w:ind w:left="720" w:hanging="720"/>
    </w:pPr>
    <w:rPr>
      <w:sz w:val="24"/>
    </w:rPr>
  </w:style>
  <w:style w:type="character" w:customStyle="1" w:styleId="NormalhangingindentChar">
    <w:name w:val="Normal hanging indent Char"/>
    <w:link w:val="Normalhangingindent"/>
    <w:rsid w:val="00976306"/>
    <w:rPr>
      <w:rFonts w:ascii="Arial" w:hAnsi="Arial" w:cs="Arial"/>
      <w:sz w:val="24"/>
      <w:lang w:val="en-GB" w:eastAsia="en-US" w:bidi="ar-SA"/>
    </w:rPr>
  </w:style>
  <w:style w:type="paragraph" w:customStyle="1" w:styleId="Indenti">
    <w:name w:val="Indent i)"/>
    <w:basedOn w:val="Normal"/>
    <w:rsid w:val="00976306"/>
    <w:pPr>
      <w:suppressAutoHyphens/>
      <w:ind w:left="2160" w:hanging="720"/>
    </w:pPr>
    <w:rPr>
      <w:rFonts w:cs="Times New Roman"/>
      <w:sz w:val="24"/>
    </w:rPr>
  </w:style>
  <w:style w:type="paragraph" w:styleId="CommentText">
    <w:name w:val="annotation text"/>
    <w:basedOn w:val="Normal"/>
    <w:link w:val="CommentTextChar"/>
    <w:semiHidden/>
    <w:rsid w:val="00976306"/>
    <w:pPr>
      <w:suppressAutoHyphens/>
    </w:pPr>
    <w:rPr>
      <w:rFonts w:cs="Times New Roman"/>
      <w:lang w:val="x-none"/>
    </w:rPr>
  </w:style>
  <w:style w:type="character" w:customStyle="1" w:styleId="CommentTextChar">
    <w:name w:val="Comment Text Char"/>
    <w:link w:val="CommentText"/>
    <w:semiHidden/>
    <w:rsid w:val="00976306"/>
    <w:rPr>
      <w:rFonts w:ascii="Arial" w:hAnsi="Arial"/>
      <w:lang w:val="x-none" w:eastAsia="en-US" w:bidi="ar-SA"/>
    </w:rPr>
  </w:style>
  <w:style w:type="character" w:styleId="PageNumber">
    <w:name w:val="page number"/>
    <w:rsid w:val="00976306"/>
    <w:rPr>
      <w:rFonts w:ascii="Arial" w:hAnsi="Arial" w:cs="Times New Roman"/>
      <w:sz w:val="24"/>
    </w:rPr>
  </w:style>
  <w:style w:type="paragraph" w:styleId="CommentSubject">
    <w:name w:val="annotation subject"/>
    <w:basedOn w:val="CommentText"/>
    <w:next w:val="CommentText"/>
    <w:semiHidden/>
    <w:rsid w:val="00976306"/>
    <w:rPr>
      <w:b/>
      <w:bCs/>
    </w:rPr>
  </w:style>
  <w:style w:type="table" w:styleId="TableGrid">
    <w:name w:val="Table Grid"/>
    <w:basedOn w:val="TableNormal"/>
    <w:rsid w:val="00976306"/>
    <w:pPr>
      <w:suppressAutoHyphens/>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76306"/>
    <w:pPr>
      <w:widowControl w:val="0"/>
      <w:jc w:val="left"/>
    </w:pPr>
    <w:rPr>
      <w:rFonts w:cs="Times New Roman"/>
      <w:lang w:val="x-none"/>
    </w:rPr>
  </w:style>
  <w:style w:type="character" w:customStyle="1" w:styleId="EndnoteTextChar">
    <w:name w:val="Endnote Text Char"/>
    <w:link w:val="EndnoteText"/>
    <w:semiHidden/>
    <w:rsid w:val="00976306"/>
    <w:rPr>
      <w:rFonts w:ascii="Arial" w:hAnsi="Arial"/>
      <w:lang w:val="x-none" w:eastAsia="en-US" w:bidi="ar-SA"/>
    </w:rPr>
  </w:style>
  <w:style w:type="paragraph" w:customStyle="1" w:styleId="NormalBoldCentre">
    <w:name w:val="Normal Bold Centre"/>
    <w:basedOn w:val="NormalBold"/>
    <w:next w:val="Normal"/>
    <w:rsid w:val="00976306"/>
    <w:pPr>
      <w:jc w:val="center"/>
    </w:pPr>
  </w:style>
  <w:style w:type="character" w:styleId="FollowedHyperlink">
    <w:name w:val="FollowedHyperlink"/>
    <w:rsid w:val="00976306"/>
    <w:rPr>
      <w:rFonts w:cs="Times New Roman"/>
      <w:color w:val="800080"/>
      <w:u w:val="single"/>
    </w:rPr>
  </w:style>
  <w:style w:type="paragraph" w:styleId="Footer">
    <w:name w:val="footer"/>
    <w:basedOn w:val="Normal"/>
    <w:link w:val="FooterChar"/>
    <w:rsid w:val="00976306"/>
    <w:pPr>
      <w:tabs>
        <w:tab w:val="center" w:pos="4153"/>
        <w:tab w:val="right" w:pos="8306"/>
      </w:tabs>
      <w:suppressAutoHyphens/>
    </w:pPr>
    <w:rPr>
      <w:sz w:val="24"/>
      <w:lang w:val="x-none"/>
    </w:rPr>
  </w:style>
  <w:style w:type="character" w:customStyle="1" w:styleId="FooterChar">
    <w:name w:val="Footer Char"/>
    <w:link w:val="Footer"/>
    <w:semiHidden/>
    <w:rsid w:val="00976306"/>
    <w:rPr>
      <w:rFonts w:ascii="Arial" w:hAnsi="Arial"/>
      <w:sz w:val="24"/>
      <w:lang w:val="x-none" w:eastAsia="en-US" w:bidi="ar-SA"/>
    </w:rPr>
  </w:style>
  <w:style w:type="paragraph" w:styleId="Header">
    <w:name w:val="header"/>
    <w:basedOn w:val="Normal"/>
    <w:link w:val="HeaderChar"/>
    <w:rsid w:val="00976306"/>
    <w:pPr>
      <w:numPr>
        <w:ilvl w:val="1"/>
        <w:numId w:val="5"/>
      </w:numPr>
      <w:tabs>
        <w:tab w:val="center" w:pos="4320"/>
        <w:tab w:val="right" w:pos="8640"/>
      </w:tabs>
      <w:ind w:left="0" w:firstLine="0"/>
    </w:pPr>
    <w:rPr>
      <w:sz w:val="16"/>
    </w:rPr>
  </w:style>
  <w:style w:type="character" w:customStyle="1" w:styleId="HeaderChar">
    <w:name w:val="Header Char"/>
    <w:link w:val="Header"/>
    <w:rsid w:val="00976306"/>
    <w:rPr>
      <w:rFonts w:ascii="Arial" w:hAnsi="Arial" w:cs="Arial"/>
      <w:sz w:val="16"/>
      <w:lang w:val="en-GB" w:eastAsia="en-US" w:bidi="ar-SA"/>
    </w:rPr>
  </w:style>
  <w:style w:type="paragraph" w:customStyle="1" w:styleId="Level2">
    <w:name w:val="Level 2"/>
    <w:basedOn w:val="Normal"/>
    <w:rsid w:val="00976306"/>
    <w:pPr>
      <w:numPr>
        <w:ilvl w:val="2"/>
        <w:numId w:val="6"/>
      </w:numPr>
      <w:tabs>
        <w:tab w:val="clear" w:pos="1701"/>
        <w:tab w:val="num" w:pos="1570"/>
      </w:tabs>
      <w:spacing w:after="240"/>
      <w:ind w:left="1570" w:hanging="850"/>
      <w:outlineLvl w:val="1"/>
    </w:pPr>
  </w:style>
  <w:style w:type="paragraph" w:customStyle="1" w:styleId="Level1">
    <w:name w:val="Level 1"/>
    <w:basedOn w:val="Normal"/>
    <w:rsid w:val="00976306"/>
    <w:pPr>
      <w:numPr>
        <w:ilvl w:val="3"/>
        <w:numId w:val="6"/>
      </w:numPr>
      <w:tabs>
        <w:tab w:val="clear" w:pos="2551"/>
        <w:tab w:val="num" w:pos="850"/>
      </w:tabs>
      <w:spacing w:after="240"/>
      <w:ind w:left="850"/>
      <w:outlineLvl w:val="0"/>
    </w:pPr>
  </w:style>
  <w:style w:type="paragraph" w:customStyle="1" w:styleId="Level3">
    <w:name w:val="Level 3"/>
    <w:basedOn w:val="Normal"/>
    <w:rsid w:val="00976306"/>
    <w:pPr>
      <w:numPr>
        <w:ilvl w:val="4"/>
        <w:numId w:val="6"/>
      </w:numPr>
      <w:tabs>
        <w:tab w:val="clear" w:pos="3402"/>
        <w:tab w:val="num" w:pos="1701"/>
      </w:tabs>
      <w:spacing w:after="240"/>
      <w:ind w:left="1701"/>
      <w:outlineLvl w:val="2"/>
    </w:pPr>
  </w:style>
  <w:style w:type="paragraph" w:customStyle="1" w:styleId="Level4">
    <w:name w:val="Level 4"/>
    <w:basedOn w:val="Normal"/>
    <w:rsid w:val="00976306"/>
    <w:pPr>
      <w:numPr>
        <w:ilvl w:val="5"/>
        <w:numId w:val="6"/>
      </w:numPr>
      <w:tabs>
        <w:tab w:val="clear" w:pos="4252"/>
        <w:tab w:val="num" w:pos="2551"/>
      </w:tabs>
      <w:spacing w:after="240"/>
      <w:ind w:left="2551"/>
      <w:outlineLvl w:val="3"/>
    </w:pPr>
  </w:style>
  <w:style w:type="paragraph" w:customStyle="1" w:styleId="Level5">
    <w:name w:val="Level 5"/>
    <w:basedOn w:val="Normal"/>
    <w:rsid w:val="00976306"/>
    <w:pPr>
      <w:numPr>
        <w:ilvl w:val="5"/>
        <w:numId w:val="5"/>
      </w:numPr>
      <w:tabs>
        <w:tab w:val="num" w:pos="3402"/>
      </w:tabs>
      <w:spacing w:after="240"/>
      <w:ind w:left="3402" w:hanging="851"/>
      <w:outlineLvl w:val="4"/>
    </w:pPr>
  </w:style>
  <w:style w:type="paragraph" w:customStyle="1" w:styleId="Indentnnn">
    <w:name w:val="Indent n.n.n"/>
    <w:basedOn w:val="Normal"/>
    <w:rsid w:val="00976306"/>
    <w:pPr>
      <w:suppressAutoHyphens/>
      <w:spacing w:after="160"/>
      <w:ind w:left="1440" w:hanging="720"/>
    </w:pPr>
    <w:rPr>
      <w:rFonts w:cs="Times New Roman"/>
      <w:sz w:val="24"/>
    </w:rPr>
  </w:style>
  <w:style w:type="paragraph" w:customStyle="1" w:styleId="DefaultParagraphFontPara">
    <w:name w:val="Default Paragraph Font Para"/>
    <w:basedOn w:val="Normal"/>
    <w:rsid w:val="00976306"/>
    <w:pPr>
      <w:spacing w:before="60" w:after="120" w:line="240" w:lineRule="exact"/>
      <w:jc w:val="left"/>
    </w:pPr>
    <w:rPr>
      <w:rFonts w:ascii="Verdana" w:hAnsi="Verdana" w:cs="Times New Roman"/>
      <w:lang w:val="en-US"/>
    </w:rPr>
  </w:style>
  <w:style w:type="paragraph" w:customStyle="1" w:styleId="1">
    <w:name w:val="1"/>
    <w:basedOn w:val="Normal"/>
    <w:rsid w:val="00976306"/>
    <w:pPr>
      <w:spacing w:after="160" w:line="240" w:lineRule="exact"/>
      <w:jc w:val="left"/>
    </w:pPr>
    <w:rPr>
      <w:rFonts w:ascii="Tahoma" w:hAnsi="Tahoma" w:cs="Tahoma"/>
      <w:lang w:val="en-US"/>
    </w:rPr>
  </w:style>
  <w:style w:type="paragraph" w:styleId="ListNumber">
    <w:name w:val="List Number"/>
    <w:basedOn w:val="Normal"/>
    <w:rsid w:val="00976306"/>
    <w:pPr>
      <w:tabs>
        <w:tab w:val="num" w:pos="1080"/>
      </w:tabs>
      <w:spacing w:after="160"/>
      <w:ind w:left="1080" w:hanging="360"/>
    </w:pPr>
    <w:rPr>
      <w:sz w:val="22"/>
      <w:szCs w:val="24"/>
    </w:rPr>
  </w:style>
  <w:style w:type="paragraph" w:customStyle="1" w:styleId="Style11ptJustifiedBefore254cmHanging095cm">
    <w:name w:val="Style 11 pt Justified Before:  2.54 cm Hanging:  0.95 cm"/>
    <w:basedOn w:val="Normal"/>
    <w:rsid w:val="00976306"/>
    <w:pPr>
      <w:spacing w:after="160"/>
      <w:ind w:left="1979" w:hanging="539"/>
    </w:pPr>
    <w:rPr>
      <w:sz w:val="22"/>
      <w:szCs w:val="22"/>
    </w:rPr>
  </w:style>
  <w:style w:type="paragraph" w:styleId="FootnoteText">
    <w:name w:val="footnote text"/>
    <w:basedOn w:val="Normal"/>
    <w:link w:val="FootnoteTextChar"/>
    <w:semiHidden/>
    <w:rsid w:val="00976306"/>
    <w:pPr>
      <w:jc w:val="left"/>
    </w:pPr>
    <w:rPr>
      <w:rFonts w:cs="Times New Roman"/>
      <w:lang w:val="x-none"/>
    </w:rPr>
  </w:style>
  <w:style w:type="character" w:customStyle="1" w:styleId="FootnoteTextChar">
    <w:name w:val="Footnote Text Char"/>
    <w:link w:val="FootnoteText"/>
    <w:semiHidden/>
    <w:rsid w:val="00976306"/>
    <w:rPr>
      <w:rFonts w:ascii="Arial" w:hAnsi="Arial"/>
      <w:lang w:val="x-none" w:eastAsia="en-US" w:bidi="ar-SA"/>
    </w:rPr>
  </w:style>
  <w:style w:type="character" w:styleId="FootnoteReference">
    <w:name w:val="footnote reference"/>
    <w:semiHidden/>
    <w:rsid w:val="00976306"/>
    <w:rPr>
      <w:rFonts w:cs="Times New Roman"/>
      <w:vertAlign w:val="superscript"/>
    </w:rPr>
  </w:style>
  <w:style w:type="paragraph" w:customStyle="1" w:styleId="Level6">
    <w:name w:val="Level 6"/>
    <w:basedOn w:val="Normal"/>
    <w:rsid w:val="00976306"/>
    <w:pPr>
      <w:tabs>
        <w:tab w:val="num" w:pos="4252"/>
      </w:tabs>
      <w:spacing w:after="240"/>
      <w:ind w:left="4252" w:hanging="850"/>
      <w:outlineLvl w:val="5"/>
    </w:pPr>
  </w:style>
  <w:style w:type="paragraph" w:customStyle="1" w:styleId="SchHead">
    <w:name w:val="SchHead"/>
    <w:basedOn w:val="Normal"/>
    <w:next w:val="Normal"/>
    <w:rsid w:val="00976306"/>
    <w:pPr>
      <w:numPr>
        <w:numId w:val="13"/>
      </w:numPr>
      <w:overflowPunct w:val="0"/>
      <w:autoSpaceDE w:val="0"/>
      <w:autoSpaceDN w:val="0"/>
      <w:adjustRightInd w:val="0"/>
      <w:spacing w:after="240" w:line="360" w:lineRule="auto"/>
      <w:ind w:left="0"/>
      <w:jc w:val="center"/>
      <w:textAlignment w:val="baseline"/>
    </w:pPr>
    <w:rPr>
      <w:rFonts w:ascii="Times New Roman" w:hAnsi="Times New Roman" w:cs="Times New Roman"/>
      <w:b/>
      <w:caps/>
      <w:sz w:val="22"/>
    </w:rPr>
  </w:style>
  <w:style w:type="paragraph" w:customStyle="1" w:styleId="MarginText">
    <w:name w:val="Margin Text"/>
    <w:basedOn w:val="BodyText"/>
    <w:rsid w:val="00976306"/>
    <w:pPr>
      <w:suppressAutoHyphens w:val="0"/>
      <w:overflowPunct w:val="0"/>
      <w:autoSpaceDE w:val="0"/>
      <w:autoSpaceDN w:val="0"/>
      <w:adjustRightInd w:val="0"/>
      <w:spacing w:after="240" w:line="360" w:lineRule="auto"/>
      <w:textAlignment w:val="baseline"/>
    </w:pPr>
    <w:rPr>
      <w:rFonts w:ascii="Times New Roman" w:hAnsi="Times New Roman"/>
      <w:sz w:val="22"/>
    </w:rPr>
  </w:style>
  <w:style w:type="paragraph" w:styleId="BodyText">
    <w:name w:val="Body Text"/>
    <w:basedOn w:val="Normal"/>
    <w:rsid w:val="00976306"/>
    <w:pPr>
      <w:suppressAutoHyphens/>
      <w:spacing w:after="120"/>
    </w:pPr>
    <w:rPr>
      <w:rFonts w:cs="Times New Roman"/>
      <w:sz w:val="24"/>
    </w:rPr>
  </w:style>
  <w:style w:type="paragraph" w:customStyle="1" w:styleId="Default">
    <w:name w:val="Default"/>
    <w:link w:val="DefaultChar"/>
    <w:rsid w:val="00976306"/>
    <w:pPr>
      <w:autoSpaceDE w:val="0"/>
      <w:autoSpaceDN w:val="0"/>
      <w:adjustRightInd w:val="0"/>
    </w:pPr>
    <w:rPr>
      <w:rFonts w:ascii="Arial" w:hAnsi="Arial" w:cs="Arial"/>
      <w:color w:val="000000"/>
      <w:sz w:val="24"/>
      <w:szCs w:val="24"/>
      <w:lang w:val="en-US" w:eastAsia="en-US"/>
    </w:rPr>
  </w:style>
  <w:style w:type="character" w:customStyle="1" w:styleId="DefaultChar">
    <w:name w:val="Default Char"/>
    <w:link w:val="Default"/>
    <w:rsid w:val="00976306"/>
    <w:rPr>
      <w:rFonts w:ascii="Arial" w:hAnsi="Arial" w:cs="Arial"/>
      <w:color w:val="000000"/>
      <w:sz w:val="24"/>
      <w:szCs w:val="24"/>
      <w:lang w:val="en-US" w:eastAsia="en-US" w:bidi="ar-SA"/>
    </w:rPr>
  </w:style>
  <w:style w:type="paragraph" w:customStyle="1" w:styleId="00-Normal-BB">
    <w:name w:val="00-Normal-BB"/>
    <w:link w:val="00-Normal-BBChar"/>
    <w:rsid w:val="00976306"/>
    <w:pPr>
      <w:jc w:val="both"/>
    </w:pPr>
    <w:rPr>
      <w:rFonts w:ascii="Arial" w:hAnsi="Arial" w:cs="Arial"/>
      <w:sz w:val="22"/>
      <w:szCs w:val="24"/>
      <w:lang w:eastAsia="en-US"/>
    </w:rPr>
  </w:style>
  <w:style w:type="character" w:customStyle="1" w:styleId="00-Normal-BBChar">
    <w:name w:val="00-Normal-BB Char"/>
    <w:link w:val="00-Normal-BB"/>
    <w:rsid w:val="00976306"/>
    <w:rPr>
      <w:rFonts w:ascii="Arial" w:hAnsi="Arial" w:cs="Arial"/>
      <w:sz w:val="22"/>
      <w:szCs w:val="24"/>
      <w:lang w:val="en-GB" w:eastAsia="en-US" w:bidi="ar-SA"/>
    </w:rPr>
  </w:style>
  <w:style w:type="character" w:customStyle="1" w:styleId="Char14">
    <w:name w:val="Char14"/>
    <w:semiHidden/>
    <w:rsid w:val="00976306"/>
    <w:rPr>
      <w:rFonts w:ascii="Cambria" w:hAnsi="Cambria" w:cs="Times New Roman"/>
      <w:b/>
      <w:bCs/>
      <w:i/>
      <w:iCs/>
      <w:sz w:val="28"/>
      <w:szCs w:val="28"/>
      <w:lang w:val="x-none" w:eastAsia="en-US"/>
    </w:rPr>
  </w:style>
  <w:style w:type="paragraph" w:styleId="NormalWeb">
    <w:name w:val="Normal (Web)"/>
    <w:basedOn w:val="Normal"/>
    <w:rsid w:val="00976306"/>
    <w:pPr>
      <w:jc w:val="left"/>
    </w:pPr>
    <w:rPr>
      <w:rFonts w:ascii="Times New Roman" w:hAnsi="Times New Roman" w:cs="Times New Roman"/>
      <w:sz w:val="24"/>
      <w:szCs w:val="24"/>
      <w:lang w:eastAsia="en-GB"/>
    </w:rPr>
  </w:style>
  <w:style w:type="character" w:styleId="Emphasis">
    <w:name w:val="Emphasis"/>
    <w:qFormat/>
    <w:rsid w:val="00976306"/>
    <w:rPr>
      <w:i/>
      <w:iCs/>
    </w:rPr>
  </w:style>
  <w:style w:type="paragraph" w:customStyle="1" w:styleId="01-NormInd2-BB">
    <w:name w:val="01-NormInd2-BB"/>
    <w:basedOn w:val="00-Normal-BB"/>
    <w:rsid w:val="00976306"/>
    <w:pPr>
      <w:ind w:left="1440"/>
    </w:pPr>
  </w:style>
  <w:style w:type="paragraph" w:customStyle="1" w:styleId="01-NormInd3-BB">
    <w:name w:val="01-NormInd3-BB"/>
    <w:basedOn w:val="00-Normal-BB"/>
    <w:rsid w:val="00976306"/>
    <w:pPr>
      <w:ind w:left="2880"/>
    </w:pPr>
  </w:style>
  <w:style w:type="paragraph" w:customStyle="1" w:styleId="01-Level1-BB">
    <w:name w:val="01-Level1-BB"/>
    <w:basedOn w:val="00-Normal-BB"/>
    <w:next w:val="Normal"/>
    <w:rsid w:val="00976306"/>
    <w:pPr>
      <w:numPr>
        <w:numId w:val="15"/>
      </w:numPr>
      <w:tabs>
        <w:tab w:val="clear" w:pos="720"/>
        <w:tab w:val="num" w:pos="360"/>
      </w:tabs>
      <w:ind w:left="0" w:firstLine="0"/>
    </w:pPr>
    <w:rPr>
      <w:b/>
    </w:rPr>
  </w:style>
  <w:style w:type="paragraph" w:customStyle="1" w:styleId="01-Level2-BB">
    <w:name w:val="01-Level2-BB"/>
    <w:basedOn w:val="00-Normal-BB"/>
    <w:next w:val="01-NormInd2-BB"/>
    <w:rsid w:val="00976306"/>
    <w:pPr>
      <w:numPr>
        <w:ilvl w:val="1"/>
        <w:numId w:val="15"/>
      </w:numPr>
      <w:tabs>
        <w:tab w:val="clear" w:pos="1440"/>
        <w:tab w:val="num" w:pos="360"/>
        <w:tab w:val="num" w:pos="1080"/>
      </w:tabs>
      <w:ind w:left="0" w:firstLine="0"/>
    </w:pPr>
  </w:style>
  <w:style w:type="paragraph" w:customStyle="1" w:styleId="01-Level3-BB">
    <w:name w:val="01-Level3-BB"/>
    <w:basedOn w:val="00-Normal-BB"/>
    <w:next w:val="01-NormInd3-BB"/>
    <w:rsid w:val="00976306"/>
    <w:pPr>
      <w:numPr>
        <w:ilvl w:val="2"/>
        <w:numId w:val="15"/>
      </w:numPr>
      <w:tabs>
        <w:tab w:val="clear" w:pos="2880"/>
        <w:tab w:val="num" w:pos="360"/>
        <w:tab w:val="num" w:pos="1800"/>
      </w:tabs>
      <w:ind w:left="0" w:firstLine="0"/>
    </w:pPr>
  </w:style>
  <w:style w:type="paragraph" w:customStyle="1" w:styleId="01-Level4-BB">
    <w:name w:val="01-Level4-BB"/>
    <w:basedOn w:val="00-Normal-BB"/>
    <w:next w:val="Normal"/>
    <w:rsid w:val="00976306"/>
    <w:pPr>
      <w:numPr>
        <w:ilvl w:val="3"/>
        <w:numId w:val="15"/>
      </w:numPr>
      <w:tabs>
        <w:tab w:val="clear" w:pos="4800"/>
        <w:tab w:val="num" w:pos="360"/>
        <w:tab w:val="num" w:pos="2520"/>
      </w:tabs>
      <w:ind w:left="0" w:firstLine="0"/>
    </w:pPr>
  </w:style>
  <w:style w:type="paragraph" w:customStyle="1" w:styleId="01-Level5-BB">
    <w:name w:val="01-Level5-BB"/>
    <w:basedOn w:val="00-Normal-BB"/>
    <w:next w:val="Normal"/>
    <w:rsid w:val="00976306"/>
    <w:pPr>
      <w:numPr>
        <w:ilvl w:val="4"/>
        <w:numId w:val="15"/>
      </w:numPr>
      <w:tabs>
        <w:tab w:val="clear" w:pos="2880"/>
        <w:tab w:val="num" w:pos="360"/>
        <w:tab w:val="num" w:pos="3240"/>
      </w:tabs>
      <w:ind w:left="0" w:firstLine="0"/>
    </w:pPr>
  </w:style>
  <w:style w:type="numbering" w:customStyle="1" w:styleId="Style1">
    <w:name w:val="Style1"/>
    <w:rsid w:val="00976306"/>
    <w:pPr>
      <w:numPr>
        <w:numId w:val="16"/>
      </w:numPr>
    </w:pPr>
  </w:style>
  <w:style w:type="paragraph" w:styleId="ListParagraph">
    <w:name w:val="List Paragraph"/>
    <w:basedOn w:val="Normal"/>
    <w:qFormat/>
    <w:rsid w:val="00976306"/>
    <w:pPr>
      <w:ind w:left="720"/>
      <w:jc w:val="left"/>
    </w:pPr>
    <w:rPr>
      <w:rFonts w:ascii="Times New Roman" w:hAnsi="Times New Roman" w:cs="Times New Roman"/>
      <w:sz w:val="24"/>
      <w:szCs w:val="24"/>
    </w:rPr>
  </w:style>
  <w:style w:type="paragraph" w:styleId="TOC9">
    <w:name w:val="toc 9"/>
    <w:basedOn w:val="Normal"/>
    <w:next w:val="Normal"/>
    <w:autoRedefine/>
    <w:semiHidden/>
    <w:rsid w:val="00976306"/>
    <w:pPr>
      <w:ind w:left="1920"/>
      <w:jc w:val="left"/>
    </w:pPr>
    <w:rPr>
      <w:rFonts w:ascii="Times New Roman" w:hAnsi="Times New Roman" w:cs="Times New Roman"/>
      <w:sz w:val="24"/>
      <w:szCs w:val="24"/>
      <w:lang w:eastAsia="en-GB"/>
    </w:rPr>
  </w:style>
  <w:style w:type="character" w:customStyle="1" w:styleId="PARA2Char">
    <w:name w:val="PARA2 Char"/>
    <w:aliases w:val="UNDERRUBRIK 1-2 Char,h2 Char,l2 Char,level 2 Char,H2 Char,L2 Char,Level 2 Topic Heading Char,dd heading 2 Char,dh2 Char,KJL:1st Level Char,Chapter Title Char,Reset numbering Char,S Heading Char,S Heading 2 Char,Numbered - 2 Char,h 3 Char"/>
    <w:semiHidden/>
    <w:rsid w:val="00976306"/>
    <w:rPr>
      <w:rFonts w:ascii="Cambria" w:hAnsi="Cambria" w:cs="Times New Roman"/>
      <w:b/>
      <w:bCs/>
      <w:i/>
      <w:iCs/>
      <w:sz w:val="28"/>
      <w:szCs w:val="28"/>
      <w:lang w:val="x-none" w:eastAsia="en-US"/>
    </w:rPr>
  </w:style>
  <w:style w:type="paragraph" w:customStyle="1" w:styleId="PCSchedule2">
    <w:name w:val="PC Schedule 2"/>
    <w:basedOn w:val="Normal"/>
    <w:rsid w:val="00976306"/>
    <w:pPr>
      <w:numPr>
        <w:ilvl w:val="1"/>
        <w:numId w:val="27"/>
      </w:numPr>
      <w:tabs>
        <w:tab w:val="num" w:pos="0"/>
        <w:tab w:val="num" w:pos="720"/>
        <w:tab w:val="num" w:pos="851"/>
        <w:tab w:val="num" w:pos="2520"/>
      </w:tabs>
      <w:spacing w:after="240"/>
      <w:ind w:left="851" w:hanging="851"/>
      <w:outlineLvl w:val="1"/>
    </w:pPr>
    <w:rPr>
      <w:sz w:val="22"/>
      <w:szCs w:val="22"/>
    </w:rPr>
  </w:style>
  <w:style w:type="paragraph" w:customStyle="1" w:styleId="Outline2">
    <w:name w:val="Outline 2"/>
    <w:basedOn w:val="Normal"/>
    <w:rsid w:val="00976306"/>
    <w:pPr>
      <w:spacing w:after="240"/>
      <w:outlineLvl w:val="1"/>
    </w:pPr>
    <w:rPr>
      <w:rFonts w:cs="Times New Roman"/>
      <w:sz w:val="22"/>
    </w:rPr>
  </w:style>
  <w:style w:type="paragraph" w:customStyle="1" w:styleId="Outline3">
    <w:name w:val="Outline 3"/>
    <w:basedOn w:val="Normal"/>
    <w:rsid w:val="00976306"/>
    <w:pPr>
      <w:numPr>
        <w:ilvl w:val="2"/>
        <w:numId w:val="28"/>
      </w:numPr>
      <w:tabs>
        <w:tab w:val="num" w:pos="1701"/>
      </w:tabs>
      <w:spacing w:after="240"/>
      <w:ind w:left="1701" w:hanging="850"/>
      <w:outlineLvl w:val="2"/>
    </w:pPr>
    <w:rPr>
      <w:rFonts w:cs="Times New Roman"/>
      <w:sz w:val="22"/>
    </w:rPr>
  </w:style>
  <w:style w:type="paragraph" w:customStyle="1" w:styleId="Outline1">
    <w:name w:val="Outline 1"/>
    <w:basedOn w:val="Normal"/>
    <w:rsid w:val="00976306"/>
    <w:pPr>
      <w:keepNext/>
      <w:numPr>
        <w:numId w:val="29"/>
      </w:numPr>
      <w:spacing w:after="240"/>
      <w:outlineLvl w:val="0"/>
    </w:pPr>
    <w:rPr>
      <w:rFonts w:cs="Times New Roman"/>
      <w:b/>
      <w:caps/>
      <w:sz w:val="22"/>
    </w:rPr>
  </w:style>
  <w:style w:type="paragraph" w:customStyle="1" w:styleId="CharChar">
    <w:name w:val="Char Char"/>
    <w:basedOn w:val="Normal"/>
    <w:rsid w:val="00976306"/>
    <w:pPr>
      <w:spacing w:before="60" w:after="120" w:line="240" w:lineRule="exact"/>
      <w:jc w:val="left"/>
    </w:pPr>
    <w:rPr>
      <w:rFonts w:ascii="Verdana" w:hAnsi="Verdana" w:cs="Times New Roman"/>
      <w:lang w:val="en-US"/>
    </w:rPr>
  </w:style>
  <w:style w:type="character" w:customStyle="1" w:styleId="Heading2Char">
    <w:name w:val="Heading 2 Char"/>
    <w:semiHidden/>
    <w:rsid w:val="00976306"/>
    <w:rPr>
      <w:rFonts w:ascii="Cambria" w:hAnsi="Cambria" w:cs="Times New Roman"/>
      <w:b/>
      <w:bCs/>
      <w:i/>
      <w:iCs/>
      <w:sz w:val="28"/>
      <w:szCs w:val="28"/>
      <w:lang w:val="x-none" w:eastAsia="en-US"/>
    </w:rPr>
  </w:style>
  <w:style w:type="paragraph" w:customStyle="1" w:styleId="SchedSub">
    <w:name w:val="Sched Sub"/>
    <w:basedOn w:val="Normal"/>
    <w:next w:val="Normal"/>
    <w:rsid w:val="0025274C"/>
    <w:pPr>
      <w:spacing w:after="240"/>
      <w:jc w:val="center"/>
    </w:pPr>
    <w:rPr>
      <w:rFonts w:cs="Times New Roman"/>
      <w:b/>
      <w:caps/>
      <w:sz w:val="22"/>
    </w:rPr>
  </w:style>
  <w:style w:type="paragraph" w:customStyle="1" w:styleId="CharCharCharChar">
    <w:name w:val="Char Char Char Char"/>
    <w:basedOn w:val="Normal"/>
    <w:rsid w:val="0025274C"/>
    <w:pPr>
      <w:keepLines/>
      <w:spacing w:after="160" w:line="240" w:lineRule="exact"/>
      <w:ind w:left="2977"/>
      <w:jc w:val="left"/>
    </w:pPr>
    <w:rPr>
      <w:rFonts w:cs="Times New Roman"/>
      <w:sz w:val="24"/>
      <w:szCs w:val="24"/>
      <w:lang w:val="en-US"/>
    </w:rPr>
  </w:style>
  <w:style w:type="table" w:customStyle="1" w:styleId="TableGrid1">
    <w:name w:val="Table Grid1"/>
    <w:basedOn w:val="TableNormal"/>
    <w:next w:val="TableGrid"/>
    <w:uiPriority w:val="59"/>
    <w:rsid w:val="007B7392"/>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084319"/>
  </w:style>
  <w:style w:type="character" w:customStyle="1" w:styleId="il">
    <w:name w:val="il"/>
    <w:rsid w:val="004B2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4353469">
      <w:bodyDiv w:val="1"/>
      <w:marLeft w:val="0"/>
      <w:marRight w:val="0"/>
      <w:marTop w:val="0"/>
      <w:marBottom w:val="0"/>
      <w:divBdr>
        <w:top w:val="none" w:sz="0" w:space="0" w:color="auto"/>
        <w:left w:val="none" w:sz="0" w:space="0" w:color="auto"/>
        <w:bottom w:val="none" w:sz="0" w:space="0" w:color="auto"/>
        <w:right w:val="none" w:sz="0" w:space="0" w:color="auto"/>
      </w:divBdr>
      <w:divsChild>
        <w:div w:id="703604767">
          <w:marLeft w:val="0"/>
          <w:marRight w:val="0"/>
          <w:marTop w:val="0"/>
          <w:marBottom w:val="0"/>
          <w:divBdr>
            <w:top w:val="none" w:sz="0" w:space="0" w:color="auto"/>
            <w:left w:val="none" w:sz="0" w:space="0" w:color="auto"/>
            <w:bottom w:val="none" w:sz="0" w:space="0" w:color="auto"/>
            <w:right w:val="none" w:sz="0" w:space="0" w:color="auto"/>
          </w:divBdr>
        </w:div>
        <w:div w:id="1361009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wp.gov.uk/publications/corporate-publications/welsh-language-schem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8B7D0-EE2A-47DC-A302-3F5E9897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5369</Words>
  <Characters>30607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35905</CharactersWithSpaces>
  <SharedDoc>false</SharedDoc>
  <HLinks>
    <vt:vector size="12" baseType="variant">
      <vt:variant>
        <vt:i4>5111834</vt:i4>
      </vt:variant>
      <vt:variant>
        <vt:i4>27</vt:i4>
      </vt:variant>
      <vt:variant>
        <vt:i4>0</vt:i4>
      </vt:variant>
      <vt:variant>
        <vt:i4>5</vt:i4>
      </vt:variant>
      <vt:variant>
        <vt:lpwstr>http://www.dwp.gov.uk/publications/corporate-publications/welsh-language-scheme/</vt:lpwstr>
      </vt:variant>
      <vt:variant>
        <vt:lpwstr/>
      </vt:variant>
      <vt:variant>
        <vt:i4>1245302</vt:i4>
      </vt:variant>
      <vt:variant>
        <vt:i4>3</vt:i4>
      </vt:variant>
      <vt:variant>
        <vt:i4>0</vt:i4>
      </vt:variant>
      <vt:variant>
        <vt:i4>5</vt:i4>
      </vt:variant>
      <vt:variant>
        <vt:lpwstr>mailto:catherine.flynn@dwp.gsi.gov.uk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Browne</dc:creator>
  <cp:lastModifiedBy>Suzan Baskerville</cp:lastModifiedBy>
  <cp:revision>2</cp:revision>
  <cp:lastPrinted>2013-08-08T15:21:00Z</cp:lastPrinted>
  <dcterms:created xsi:type="dcterms:W3CDTF">2019-08-14T10:30:00Z</dcterms:created>
  <dcterms:modified xsi:type="dcterms:W3CDTF">2019-08-14T10:30:00Z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-2018900149</vt:i4>
  </property>
  <property fmtid="{D5CDD505-2E9C-101B-9397-08002B2CF9AE}" pid="3" name="_NewReviewCycle">
    <vt:lpwstr/>
  </property>
  <property fmtid="{D5CDD505-2E9C-101B-9397-08002B2CF9AE}" pid="4" name="_EmailSubject">
    <vt:lpwstr> Contracts for the new surveys - Case Closure Outcomes updated </vt:lpwstr>
  </property>
  <property fmtid="{D5CDD505-2E9C-101B-9397-08002B2CF9AE}" pid="5" name="_AuthorEmail">
    <vt:lpwstr>SARAH.METCALF@DWP.GSI.GOV.UK</vt:lpwstr>
  </property>
  <property fmtid="{D5CDD505-2E9C-101B-9397-08002B2CF9AE}" pid="6" name="_AuthorEmailDisplayName">
    <vt:lpwstr>Metcalf Sarah STRATEGY CFD ANALYSIS</vt:lpwstr>
  </property>
  <property fmtid="{D5CDD505-2E9C-101B-9397-08002B2CF9AE}" pid="7" name="_ReviewingToolsShownOnce">
    <vt:lpwstr/>
  </property>
</Properties>
</file>