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C75CB2" w14:textId="77777777" w:rsidR="007D3F75" w:rsidRDefault="00224EB3" w:rsidP="005E77B4">
      <w:pPr>
        <w:pStyle w:val="Footer"/>
        <w:tabs>
          <w:tab w:val="left" w:pos="709"/>
        </w:tabs>
        <w:rPr>
          <w:rFonts w:ascii="Arial" w:hAnsi="Arial" w:cs="Arial"/>
          <w:color w:val="202124"/>
          <w:sz w:val="24"/>
          <w:szCs w:val="24"/>
          <w:shd w:val="clear" w:color="auto" w:fill="FFFFFF"/>
        </w:rPr>
      </w:pPr>
      <w:bookmarkStart w:id="0" w:name="_DV_M66"/>
      <w:bookmarkEnd w:id="0"/>
      <w:r w:rsidRPr="006C4805">
        <w:rPr>
          <w:rFonts w:ascii="Arial" w:hAnsi="Arial" w:cs="Arial"/>
          <w:sz w:val="24"/>
          <w:szCs w:val="24"/>
        </w:rPr>
        <w:t>Metalogue Consulting LLP</w:t>
      </w:r>
      <w:r w:rsidR="00CB271A" w:rsidRPr="006C4805">
        <w:rPr>
          <w:rFonts w:ascii="Arial" w:hAnsi="Arial" w:cs="Arial"/>
          <w:b/>
          <w:i/>
          <w:sz w:val="24"/>
          <w:szCs w:val="24"/>
        </w:rPr>
        <w:br/>
      </w:r>
      <w:r w:rsidRPr="006C4805">
        <w:rPr>
          <w:rFonts w:ascii="Arial" w:hAnsi="Arial" w:cs="Arial"/>
          <w:color w:val="202124"/>
          <w:sz w:val="24"/>
          <w:szCs w:val="24"/>
          <w:shd w:val="clear" w:color="auto" w:fill="FFFFFF"/>
        </w:rPr>
        <w:t xml:space="preserve">Hillfield Mansions, 201 Haverstock Hill, </w:t>
      </w:r>
    </w:p>
    <w:p w14:paraId="3A0B8688" w14:textId="1C5897E1" w:rsidR="00224EB3" w:rsidRPr="006C4805" w:rsidRDefault="00224EB3" w:rsidP="005E77B4">
      <w:pPr>
        <w:pStyle w:val="Footer"/>
        <w:tabs>
          <w:tab w:val="left" w:pos="709"/>
        </w:tabs>
        <w:rPr>
          <w:rFonts w:ascii="Arial" w:hAnsi="Arial" w:cs="Arial"/>
          <w:color w:val="202124"/>
          <w:sz w:val="24"/>
          <w:szCs w:val="24"/>
          <w:shd w:val="clear" w:color="auto" w:fill="FFFFFF"/>
        </w:rPr>
      </w:pPr>
      <w:r w:rsidRPr="006C4805">
        <w:rPr>
          <w:rFonts w:ascii="Arial" w:hAnsi="Arial" w:cs="Arial"/>
          <w:color w:val="202124"/>
          <w:sz w:val="24"/>
          <w:szCs w:val="24"/>
          <w:shd w:val="clear" w:color="auto" w:fill="FFFFFF"/>
        </w:rPr>
        <w:t xml:space="preserve">Belsize Park, </w:t>
      </w:r>
    </w:p>
    <w:p w14:paraId="75941428" w14:textId="77777777" w:rsidR="00224EB3" w:rsidRPr="006C4805" w:rsidRDefault="00224EB3" w:rsidP="005E77B4">
      <w:pPr>
        <w:pStyle w:val="Footer"/>
        <w:tabs>
          <w:tab w:val="left" w:pos="709"/>
        </w:tabs>
        <w:rPr>
          <w:rFonts w:ascii="Arial" w:hAnsi="Arial" w:cs="Arial"/>
          <w:color w:val="202124"/>
          <w:sz w:val="24"/>
          <w:szCs w:val="24"/>
          <w:shd w:val="clear" w:color="auto" w:fill="FFFFFF"/>
        </w:rPr>
      </w:pPr>
      <w:r w:rsidRPr="006C4805">
        <w:rPr>
          <w:rFonts w:ascii="Arial" w:hAnsi="Arial" w:cs="Arial"/>
          <w:color w:val="202124"/>
          <w:sz w:val="24"/>
          <w:szCs w:val="24"/>
          <w:shd w:val="clear" w:color="auto" w:fill="FFFFFF"/>
        </w:rPr>
        <w:t xml:space="preserve">London </w:t>
      </w:r>
    </w:p>
    <w:p w14:paraId="5988976A" w14:textId="6734F47C" w:rsidR="00CB271A" w:rsidRPr="006C4805" w:rsidRDefault="00224EB3" w:rsidP="005E77B4">
      <w:pPr>
        <w:pStyle w:val="Footer"/>
        <w:tabs>
          <w:tab w:val="left" w:pos="709"/>
        </w:tabs>
        <w:rPr>
          <w:rFonts w:ascii="Arial" w:hAnsi="Arial" w:cs="Arial"/>
          <w:iCs/>
          <w:sz w:val="24"/>
          <w:szCs w:val="24"/>
        </w:rPr>
      </w:pPr>
      <w:r w:rsidRPr="006C4805">
        <w:rPr>
          <w:rFonts w:ascii="Arial" w:hAnsi="Arial" w:cs="Arial"/>
          <w:color w:val="202124"/>
          <w:sz w:val="24"/>
          <w:szCs w:val="24"/>
          <w:shd w:val="clear" w:color="auto" w:fill="FFFFFF"/>
        </w:rPr>
        <w:t>NW3 4QG</w:t>
      </w:r>
    </w:p>
    <w:p w14:paraId="68259CE4" w14:textId="77777777" w:rsidR="00CB271A" w:rsidRPr="006C4805" w:rsidRDefault="00CB271A" w:rsidP="005E77B4">
      <w:pPr>
        <w:pStyle w:val="Footer"/>
        <w:tabs>
          <w:tab w:val="left" w:pos="709"/>
        </w:tabs>
        <w:rPr>
          <w:rFonts w:ascii="Arial" w:hAnsi="Arial" w:cs="Arial"/>
          <w:sz w:val="24"/>
          <w:szCs w:val="24"/>
        </w:rPr>
      </w:pPr>
    </w:p>
    <w:p w14:paraId="0600B970" w14:textId="3313A55D" w:rsidR="00CB271A" w:rsidRPr="006C4805" w:rsidRDefault="00CB271A" w:rsidP="005E77B4">
      <w:pPr>
        <w:pStyle w:val="Footer"/>
        <w:tabs>
          <w:tab w:val="left" w:pos="709"/>
        </w:tabs>
        <w:rPr>
          <w:rFonts w:ascii="Arial" w:hAnsi="Arial" w:cs="Arial"/>
          <w:sz w:val="24"/>
          <w:szCs w:val="24"/>
        </w:rPr>
      </w:pPr>
      <w:bookmarkStart w:id="1" w:name="_DV_M67"/>
      <w:bookmarkEnd w:id="1"/>
      <w:r w:rsidRPr="006C4805">
        <w:rPr>
          <w:rFonts w:ascii="Arial" w:hAnsi="Arial" w:cs="Arial"/>
          <w:sz w:val="24"/>
          <w:szCs w:val="24"/>
        </w:rPr>
        <w:t xml:space="preserve">Attn: </w:t>
      </w:r>
      <w:r w:rsidR="00AA1DB9">
        <w:rPr>
          <w:rFonts w:ascii="Arial" w:hAnsi="Arial" w:cs="Arial"/>
          <w:color w:val="000000"/>
          <w:sz w:val="24"/>
          <w:szCs w:val="24"/>
          <w:shd w:val="clear" w:color="auto" w:fill="FFFFFF"/>
        </w:rPr>
        <w:t>[REDACTED]</w:t>
      </w:r>
    </w:p>
    <w:p w14:paraId="64D6B2A9" w14:textId="05D78CC3" w:rsidR="00CB271A" w:rsidRPr="006C4805" w:rsidRDefault="00CB271A" w:rsidP="005E77B4">
      <w:pPr>
        <w:pStyle w:val="Footer"/>
        <w:tabs>
          <w:tab w:val="left" w:pos="709"/>
        </w:tabs>
        <w:rPr>
          <w:rFonts w:ascii="Arial" w:hAnsi="Arial" w:cs="Arial"/>
          <w:sz w:val="24"/>
          <w:szCs w:val="24"/>
        </w:rPr>
      </w:pPr>
      <w:bookmarkStart w:id="2" w:name="_DV_M68"/>
      <w:bookmarkEnd w:id="2"/>
      <w:r w:rsidRPr="006C4805">
        <w:rPr>
          <w:rFonts w:ascii="Arial" w:hAnsi="Arial" w:cs="Arial"/>
          <w:sz w:val="24"/>
          <w:szCs w:val="24"/>
        </w:rPr>
        <w:t>By email to:</w:t>
      </w:r>
      <w:r w:rsidR="00224EB3" w:rsidRPr="006C4805">
        <w:rPr>
          <w:rFonts w:ascii="Arial" w:hAnsi="Arial" w:cs="Arial"/>
          <w:sz w:val="24"/>
          <w:szCs w:val="24"/>
        </w:rPr>
        <w:t xml:space="preserve"> </w:t>
      </w:r>
      <w:r w:rsidR="00AA1DB9">
        <w:rPr>
          <w:rFonts w:ascii="Arial" w:hAnsi="Arial" w:cs="Arial"/>
          <w:color w:val="000000"/>
          <w:sz w:val="24"/>
          <w:szCs w:val="24"/>
          <w:shd w:val="clear" w:color="auto" w:fill="FFFFFF"/>
        </w:rPr>
        <w:t>[REDACTED]</w:t>
      </w:r>
      <w:r w:rsidR="00224EB3" w:rsidRPr="006C4805">
        <w:rPr>
          <w:rFonts w:ascii="Arial" w:hAnsi="Arial" w:cs="Arial"/>
          <w:color w:val="000000"/>
          <w:sz w:val="24"/>
          <w:szCs w:val="24"/>
          <w:shd w:val="clear" w:color="auto" w:fill="FFFFFF"/>
        </w:rPr>
        <w:t>@metalogue.co.uk</w:t>
      </w:r>
    </w:p>
    <w:p w14:paraId="1B90E758" w14:textId="3F1FC922" w:rsidR="00CB271A" w:rsidRPr="006C4805" w:rsidRDefault="00CB271A" w:rsidP="00F57884">
      <w:pPr>
        <w:pStyle w:val="Normpara"/>
        <w:tabs>
          <w:tab w:val="left" w:pos="709"/>
        </w:tabs>
        <w:spacing w:after="0"/>
        <w:ind w:left="5760" w:right="3"/>
        <w:jc w:val="both"/>
        <w:rPr>
          <w:rFonts w:cs="Arial"/>
        </w:rPr>
      </w:pPr>
      <w:bookmarkStart w:id="3" w:name="Title"/>
      <w:bookmarkStart w:id="4" w:name="_DV_M69"/>
      <w:bookmarkEnd w:id="3"/>
      <w:bookmarkEnd w:id="4"/>
      <w:r w:rsidRPr="006A17AD">
        <w:rPr>
          <w:rFonts w:cs="Arial"/>
        </w:rPr>
        <w:t xml:space="preserve">Date: </w:t>
      </w:r>
      <w:bookmarkStart w:id="5" w:name="_DV_M71"/>
      <w:bookmarkEnd w:id="5"/>
      <w:r w:rsidR="006A17AD" w:rsidRPr="006A17AD">
        <w:rPr>
          <w:rFonts w:cs="Arial"/>
        </w:rPr>
        <w:t>04</w:t>
      </w:r>
      <w:r w:rsidR="00224EB3" w:rsidRPr="006A17AD">
        <w:rPr>
          <w:rFonts w:cs="Arial"/>
        </w:rPr>
        <w:t>/0</w:t>
      </w:r>
      <w:r w:rsidR="006A17AD" w:rsidRPr="006A17AD">
        <w:rPr>
          <w:rFonts w:cs="Arial"/>
        </w:rPr>
        <w:t>4</w:t>
      </w:r>
      <w:r w:rsidR="00224EB3" w:rsidRPr="006A17AD">
        <w:rPr>
          <w:rFonts w:cs="Arial"/>
        </w:rPr>
        <w:t>/23</w:t>
      </w:r>
      <w:r w:rsidRPr="006C4805">
        <w:rPr>
          <w:rFonts w:cs="Arial"/>
        </w:rPr>
        <w:t xml:space="preserve"> </w:t>
      </w:r>
    </w:p>
    <w:p w14:paraId="2107EEAA" w14:textId="5DE30B5D" w:rsidR="00CB271A" w:rsidRPr="006C4805" w:rsidRDefault="00CB271A" w:rsidP="00224EB3">
      <w:pPr>
        <w:pStyle w:val="Numpara"/>
        <w:numPr>
          <w:ilvl w:val="0"/>
          <w:numId w:val="0"/>
        </w:numPr>
        <w:tabs>
          <w:tab w:val="left" w:pos="709"/>
        </w:tabs>
        <w:spacing w:before="0" w:after="0"/>
        <w:ind w:left="340" w:right="3" w:hanging="340"/>
        <w:jc w:val="both"/>
        <w:rPr>
          <w:rFonts w:cs="Arial"/>
        </w:rPr>
      </w:pPr>
      <w:bookmarkStart w:id="6" w:name="_DV_M73"/>
      <w:bookmarkEnd w:id="6"/>
    </w:p>
    <w:p w14:paraId="485BC57A" w14:textId="6931D928" w:rsidR="00CB271A" w:rsidRPr="006C4805" w:rsidRDefault="00CB271A" w:rsidP="00224EB3">
      <w:pPr>
        <w:pStyle w:val="Numpara"/>
        <w:numPr>
          <w:ilvl w:val="0"/>
          <w:numId w:val="0"/>
        </w:numPr>
        <w:tabs>
          <w:tab w:val="left" w:pos="709"/>
        </w:tabs>
        <w:spacing w:before="0" w:after="0"/>
        <w:ind w:left="6100" w:right="3" w:hanging="340"/>
        <w:jc w:val="both"/>
        <w:rPr>
          <w:rFonts w:cs="Arial"/>
        </w:rPr>
      </w:pPr>
      <w:bookmarkStart w:id="7" w:name="_DV_M74"/>
      <w:bookmarkEnd w:id="7"/>
      <w:r w:rsidRPr="006C4805">
        <w:rPr>
          <w:rFonts w:cs="Arial"/>
        </w:rPr>
        <w:t xml:space="preserve">Our ref: </w:t>
      </w:r>
      <w:r w:rsidR="00224EB3" w:rsidRPr="006C4805">
        <w:rPr>
          <w:rFonts w:cs="Arial"/>
        </w:rPr>
        <w:t>CR_2680</w:t>
      </w:r>
    </w:p>
    <w:p w14:paraId="0F272474" w14:textId="77777777" w:rsidR="00224EB3" w:rsidRPr="006C4805" w:rsidRDefault="00224EB3" w:rsidP="005E77B4">
      <w:pPr>
        <w:pStyle w:val="Numpara"/>
        <w:numPr>
          <w:ilvl w:val="0"/>
          <w:numId w:val="0"/>
        </w:numPr>
        <w:tabs>
          <w:tab w:val="left" w:pos="709"/>
        </w:tabs>
        <w:spacing w:before="0" w:after="0"/>
        <w:jc w:val="both"/>
        <w:rPr>
          <w:rFonts w:cs="Arial"/>
        </w:rPr>
      </w:pPr>
      <w:bookmarkStart w:id="8" w:name="_DV_M75"/>
      <w:bookmarkEnd w:id="8"/>
    </w:p>
    <w:p w14:paraId="03B3AB5F" w14:textId="3864D409" w:rsidR="00CB271A" w:rsidRPr="006C4805" w:rsidRDefault="00CB271A" w:rsidP="005E77B4">
      <w:pPr>
        <w:pStyle w:val="Numpara"/>
        <w:numPr>
          <w:ilvl w:val="0"/>
          <w:numId w:val="0"/>
        </w:numPr>
        <w:tabs>
          <w:tab w:val="left" w:pos="709"/>
        </w:tabs>
        <w:spacing w:before="0" w:after="0"/>
        <w:jc w:val="both"/>
        <w:rPr>
          <w:rFonts w:cs="Arial"/>
        </w:rPr>
      </w:pPr>
      <w:r w:rsidRPr="006C4805">
        <w:rPr>
          <w:rFonts w:cs="Arial"/>
        </w:rPr>
        <w:t>Dear Sirs,</w:t>
      </w:r>
    </w:p>
    <w:p w14:paraId="1EC20B05" w14:textId="77777777" w:rsidR="006378DD" w:rsidRPr="006C4805" w:rsidRDefault="006378DD" w:rsidP="00F57884">
      <w:pPr>
        <w:pStyle w:val="Numpara"/>
        <w:numPr>
          <w:ilvl w:val="0"/>
          <w:numId w:val="0"/>
        </w:numPr>
        <w:tabs>
          <w:tab w:val="left" w:pos="709"/>
        </w:tabs>
        <w:spacing w:before="0" w:after="0"/>
        <w:jc w:val="both"/>
        <w:rPr>
          <w:rFonts w:cs="Arial"/>
        </w:rPr>
      </w:pPr>
    </w:p>
    <w:p w14:paraId="152D7870" w14:textId="78386A03" w:rsidR="00CB271A" w:rsidRPr="006C4805" w:rsidRDefault="00CB271A" w:rsidP="005E77B4">
      <w:pPr>
        <w:pStyle w:val="HeaderBase"/>
        <w:keepLines w:val="0"/>
        <w:tabs>
          <w:tab w:val="clear" w:pos="4320"/>
          <w:tab w:val="clear" w:pos="8640"/>
          <w:tab w:val="left" w:pos="709"/>
        </w:tabs>
        <w:jc w:val="both"/>
        <w:outlineLvl w:val="0"/>
        <w:rPr>
          <w:rFonts w:cs="Arial"/>
          <w:b/>
          <w:sz w:val="24"/>
          <w:szCs w:val="24"/>
          <w:u w:val="single"/>
        </w:rPr>
      </w:pPr>
      <w:bookmarkStart w:id="9" w:name="_DV_M76"/>
      <w:bookmarkStart w:id="10" w:name="_Toc53147433"/>
      <w:bookmarkStart w:id="11" w:name="_Toc53147832"/>
      <w:bookmarkEnd w:id="9"/>
      <w:r w:rsidRPr="006C4805">
        <w:rPr>
          <w:rFonts w:cs="Arial"/>
          <w:b/>
          <w:sz w:val="24"/>
          <w:szCs w:val="24"/>
          <w:u w:val="single"/>
        </w:rPr>
        <w:t xml:space="preserve">Supply of </w:t>
      </w:r>
      <w:bookmarkStart w:id="12" w:name="_DV_M77"/>
      <w:bookmarkEnd w:id="10"/>
      <w:bookmarkEnd w:id="11"/>
      <w:bookmarkEnd w:id="12"/>
      <w:r w:rsidR="004379DD" w:rsidRPr="006C4805">
        <w:rPr>
          <w:rFonts w:cs="Arial"/>
          <w:b/>
          <w:sz w:val="24"/>
          <w:szCs w:val="24"/>
          <w:u w:val="single"/>
        </w:rPr>
        <w:t>Exco Committee Development</w:t>
      </w:r>
    </w:p>
    <w:p w14:paraId="0C722E51" w14:textId="77777777" w:rsidR="00CB271A" w:rsidRPr="006C4805" w:rsidRDefault="00CB271A" w:rsidP="005E77B4">
      <w:pPr>
        <w:pStyle w:val="HeaderBase"/>
        <w:keepLines w:val="0"/>
        <w:tabs>
          <w:tab w:val="clear" w:pos="4320"/>
          <w:tab w:val="clear" w:pos="8640"/>
          <w:tab w:val="left" w:pos="709"/>
        </w:tabs>
        <w:jc w:val="both"/>
        <w:outlineLvl w:val="0"/>
        <w:rPr>
          <w:rFonts w:cs="Arial"/>
          <w:b/>
          <w:i/>
          <w:strike/>
          <w:sz w:val="24"/>
          <w:szCs w:val="24"/>
          <w:u w:val="single"/>
        </w:rPr>
      </w:pPr>
    </w:p>
    <w:p w14:paraId="136793CC" w14:textId="1945F9AC" w:rsidR="00CB271A" w:rsidRPr="006C4805" w:rsidRDefault="00CB271A" w:rsidP="005E77B4">
      <w:pPr>
        <w:pStyle w:val="Header"/>
        <w:tabs>
          <w:tab w:val="left" w:pos="709"/>
        </w:tabs>
        <w:spacing w:after="0" w:line="240" w:lineRule="auto"/>
        <w:ind w:right="3"/>
        <w:rPr>
          <w:rFonts w:ascii="Arial" w:hAnsi="Arial" w:cs="Arial"/>
          <w:sz w:val="24"/>
          <w:szCs w:val="24"/>
        </w:rPr>
      </w:pPr>
      <w:bookmarkStart w:id="13" w:name="_DV_M78"/>
      <w:bookmarkEnd w:id="13"/>
      <w:r w:rsidRPr="006C4805">
        <w:rPr>
          <w:rFonts w:ascii="Arial" w:hAnsi="Arial" w:cs="Arial"/>
          <w:sz w:val="24"/>
          <w:szCs w:val="24"/>
        </w:rPr>
        <w:t>Following your proposal for the supply of</w:t>
      </w:r>
      <w:bookmarkStart w:id="14" w:name="_DV_M79"/>
      <w:bookmarkStart w:id="15" w:name="_DV_M80"/>
      <w:bookmarkEnd w:id="14"/>
      <w:bookmarkEnd w:id="15"/>
      <w:r w:rsidRPr="006C4805">
        <w:rPr>
          <w:rFonts w:ascii="Arial" w:hAnsi="Arial" w:cs="Arial"/>
          <w:sz w:val="24"/>
          <w:szCs w:val="24"/>
        </w:rPr>
        <w:t xml:space="preserve"> </w:t>
      </w:r>
      <w:r w:rsidR="004379DD" w:rsidRPr="006C4805">
        <w:rPr>
          <w:rFonts w:ascii="Arial" w:hAnsi="Arial" w:cs="Arial"/>
          <w:sz w:val="24"/>
          <w:szCs w:val="24"/>
        </w:rPr>
        <w:t>facilitating a series of Executive Committee development interventions</w:t>
      </w:r>
      <w:r w:rsidRPr="006C4805">
        <w:rPr>
          <w:rFonts w:ascii="Arial" w:hAnsi="Arial" w:cs="Arial"/>
          <w:sz w:val="24"/>
          <w:szCs w:val="24"/>
        </w:rPr>
        <w:t xml:space="preserve">, we are pleased confirm our intention to award this </w:t>
      </w:r>
      <w:r w:rsidR="002B11A8" w:rsidRPr="006C4805">
        <w:rPr>
          <w:rFonts w:ascii="Arial" w:hAnsi="Arial" w:cs="Arial"/>
          <w:sz w:val="24"/>
          <w:szCs w:val="24"/>
        </w:rPr>
        <w:t>C</w:t>
      </w:r>
      <w:r w:rsidRPr="006C4805">
        <w:rPr>
          <w:rFonts w:ascii="Arial" w:hAnsi="Arial" w:cs="Arial"/>
          <w:sz w:val="24"/>
          <w:szCs w:val="24"/>
        </w:rPr>
        <w:t xml:space="preserve">ontract to you.  </w:t>
      </w:r>
    </w:p>
    <w:p w14:paraId="079DBFB2" w14:textId="77777777" w:rsidR="00CB271A" w:rsidRPr="006C4805" w:rsidRDefault="00CB271A" w:rsidP="005E77B4">
      <w:pPr>
        <w:pStyle w:val="Header"/>
        <w:tabs>
          <w:tab w:val="left" w:pos="709"/>
        </w:tabs>
        <w:spacing w:after="0" w:line="240" w:lineRule="auto"/>
        <w:ind w:right="3"/>
        <w:rPr>
          <w:rFonts w:ascii="Arial" w:hAnsi="Arial" w:cs="Arial"/>
          <w:sz w:val="24"/>
          <w:szCs w:val="24"/>
        </w:rPr>
      </w:pPr>
    </w:p>
    <w:p w14:paraId="49CFC730" w14:textId="06C85DD7" w:rsidR="00CB271A" w:rsidRPr="006C4805" w:rsidRDefault="00CB271A" w:rsidP="005E77B4">
      <w:pPr>
        <w:tabs>
          <w:tab w:val="left" w:pos="709"/>
        </w:tabs>
        <w:spacing w:after="0" w:line="240" w:lineRule="auto"/>
        <w:rPr>
          <w:rFonts w:ascii="Arial" w:hAnsi="Arial" w:cs="Arial"/>
          <w:sz w:val="24"/>
          <w:szCs w:val="24"/>
        </w:rPr>
      </w:pPr>
      <w:bookmarkStart w:id="16" w:name="_DV_M81"/>
      <w:bookmarkEnd w:id="16"/>
      <w:r w:rsidRPr="006C4805">
        <w:rPr>
          <w:rFonts w:ascii="Arial" w:hAnsi="Arial" w:cs="Arial"/>
          <w:sz w:val="24"/>
          <w:szCs w:val="24"/>
        </w:rPr>
        <w:t xml:space="preserve">The attached </w:t>
      </w:r>
      <w:r w:rsidRPr="006C4805">
        <w:rPr>
          <w:rFonts w:ascii="Arial" w:hAnsi="Arial" w:cs="Arial"/>
          <w:b/>
          <w:sz w:val="24"/>
          <w:szCs w:val="24"/>
        </w:rPr>
        <w:t>Order Form</w:t>
      </w:r>
      <w:r w:rsidR="00F11DCF" w:rsidRPr="006C4805">
        <w:rPr>
          <w:rFonts w:ascii="Arial" w:hAnsi="Arial" w:cs="Arial"/>
          <w:sz w:val="24"/>
          <w:szCs w:val="24"/>
        </w:rPr>
        <w:t>,</w:t>
      </w:r>
      <w:r w:rsidR="002B11A8" w:rsidRPr="006C4805">
        <w:rPr>
          <w:rFonts w:ascii="Arial" w:hAnsi="Arial" w:cs="Arial"/>
          <w:sz w:val="24"/>
          <w:szCs w:val="24"/>
        </w:rPr>
        <w:t xml:space="preserve"> t</w:t>
      </w:r>
      <w:r w:rsidR="002518F4" w:rsidRPr="006C4805">
        <w:rPr>
          <w:rFonts w:ascii="Arial" w:hAnsi="Arial" w:cs="Arial"/>
          <w:sz w:val="24"/>
          <w:szCs w:val="24"/>
        </w:rPr>
        <w:t xml:space="preserve">erms </w:t>
      </w:r>
      <w:r w:rsidR="002B11A8" w:rsidRPr="006C4805">
        <w:rPr>
          <w:rFonts w:ascii="Arial" w:hAnsi="Arial" w:cs="Arial"/>
          <w:sz w:val="24"/>
          <w:szCs w:val="24"/>
        </w:rPr>
        <w:t xml:space="preserve">and conditions (Conditions) </w:t>
      </w:r>
      <w:r w:rsidR="002518F4" w:rsidRPr="006C4805">
        <w:rPr>
          <w:rFonts w:ascii="Arial" w:hAnsi="Arial" w:cs="Arial"/>
          <w:b/>
          <w:sz w:val="24"/>
          <w:szCs w:val="24"/>
        </w:rPr>
        <w:t>a</w:t>
      </w:r>
      <w:r w:rsidRPr="006C4805">
        <w:rPr>
          <w:rFonts w:ascii="Arial" w:hAnsi="Arial" w:cs="Arial"/>
          <w:b/>
          <w:sz w:val="24"/>
          <w:szCs w:val="24"/>
        </w:rPr>
        <w:t>nd the</w:t>
      </w:r>
      <w:r w:rsidR="002B11A8" w:rsidRPr="006C4805">
        <w:rPr>
          <w:rFonts w:ascii="Arial" w:hAnsi="Arial" w:cs="Arial"/>
          <w:b/>
          <w:sz w:val="24"/>
          <w:szCs w:val="24"/>
        </w:rPr>
        <w:t xml:space="preserve"> </w:t>
      </w:r>
      <w:r w:rsidR="00C85F94" w:rsidRPr="006C4805">
        <w:rPr>
          <w:rFonts w:ascii="Arial" w:hAnsi="Arial" w:cs="Arial"/>
          <w:b/>
          <w:sz w:val="24"/>
          <w:szCs w:val="24"/>
        </w:rPr>
        <w:t>Schedules</w:t>
      </w:r>
      <w:r w:rsidR="00F062AE" w:rsidRPr="006C4805">
        <w:rPr>
          <w:rFonts w:ascii="Arial" w:hAnsi="Arial" w:cs="Arial"/>
          <w:b/>
          <w:sz w:val="24"/>
          <w:szCs w:val="24"/>
        </w:rPr>
        <w:t xml:space="preserve"> </w:t>
      </w:r>
      <w:r w:rsidRPr="006C4805">
        <w:rPr>
          <w:rFonts w:ascii="Arial" w:hAnsi="Arial" w:cs="Arial"/>
          <w:sz w:val="24"/>
          <w:szCs w:val="24"/>
        </w:rPr>
        <w:t xml:space="preserve">set out the terms of the </w:t>
      </w:r>
      <w:bookmarkStart w:id="17" w:name="_DV_C140"/>
      <w:r w:rsidR="002B11A8" w:rsidRPr="006C4805">
        <w:rPr>
          <w:rFonts w:ascii="Arial" w:hAnsi="Arial" w:cs="Arial"/>
          <w:sz w:val="24"/>
          <w:szCs w:val="24"/>
        </w:rPr>
        <w:t>c</w:t>
      </w:r>
      <w:r w:rsidRPr="006C4805">
        <w:rPr>
          <w:rFonts w:ascii="Arial" w:hAnsi="Arial" w:cs="Arial"/>
          <w:sz w:val="24"/>
          <w:szCs w:val="24"/>
        </w:rPr>
        <w:t>ontract</w:t>
      </w:r>
      <w:bookmarkStart w:id="18" w:name="_DV_M82"/>
      <w:bookmarkEnd w:id="17"/>
      <w:bookmarkEnd w:id="18"/>
      <w:r w:rsidRPr="006C4805">
        <w:rPr>
          <w:rFonts w:ascii="Arial" w:hAnsi="Arial" w:cs="Arial"/>
          <w:sz w:val="24"/>
          <w:szCs w:val="24"/>
        </w:rPr>
        <w:t xml:space="preserve"> between </w:t>
      </w:r>
      <w:r w:rsidR="00C85F94" w:rsidRPr="006C4805">
        <w:rPr>
          <w:rFonts w:ascii="Arial" w:hAnsi="Arial" w:cs="Arial"/>
          <w:sz w:val="24"/>
          <w:szCs w:val="24"/>
        </w:rPr>
        <w:t xml:space="preserve">you and </w:t>
      </w:r>
      <w:r w:rsidR="004379DD" w:rsidRPr="006C4805">
        <w:rPr>
          <w:rFonts w:ascii="Arial" w:hAnsi="Arial" w:cs="Arial"/>
          <w:sz w:val="24"/>
          <w:szCs w:val="24"/>
        </w:rPr>
        <w:t>Department for Business and Trade</w:t>
      </w:r>
      <w:r w:rsidRPr="006C4805">
        <w:rPr>
          <w:rFonts w:ascii="Arial" w:hAnsi="Arial" w:cs="Arial"/>
          <w:sz w:val="24"/>
          <w:szCs w:val="24"/>
        </w:rPr>
        <w:t xml:space="preserve"> for the provision of the </w:t>
      </w:r>
      <w:bookmarkStart w:id="19" w:name="_DV_C142"/>
      <w:r w:rsidR="002518F4" w:rsidRPr="006C4805">
        <w:rPr>
          <w:rFonts w:ascii="Arial" w:hAnsi="Arial" w:cs="Arial"/>
          <w:sz w:val="24"/>
          <w:szCs w:val="24"/>
        </w:rPr>
        <w:t>D</w:t>
      </w:r>
      <w:r w:rsidRPr="006C4805">
        <w:rPr>
          <w:rFonts w:ascii="Arial" w:hAnsi="Arial" w:cs="Arial"/>
          <w:sz w:val="24"/>
          <w:szCs w:val="24"/>
        </w:rPr>
        <w:t>eliverables</w:t>
      </w:r>
      <w:bookmarkStart w:id="20" w:name="_DV_M83"/>
      <w:bookmarkEnd w:id="19"/>
      <w:bookmarkEnd w:id="20"/>
      <w:r w:rsidRPr="006C4805">
        <w:rPr>
          <w:rFonts w:ascii="Arial" w:hAnsi="Arial" w:cs="Arial"/>
          <w:sz w:val="24"/>
          <w:szCs w:val="24"/>
        </w:rPr>
        <w:t xml:space="preserve"> set out in the Order Form</w:t>
      </w:r>
      <w:r w:rsidR="002B11A8" w:rsidRPr="006C4805">
        <w:rPr>
          <w:rFonts w:ascii="Arial" w:hAnsi="Arial" w:cs="Arial"/>
          <w:sz w:val="24"/>
          <w:szCs w:val="24"/>
        </w:rPr>
        <w:t xml:space="preserve"> (the Contract)</w:t>
      </w:r>
      <w:r w:rsidRPr="006C4805">
        <w:rPr>
          <w:rFonts w:ascii="Arial" w:hAnsi="Arial" w:cs="Arial"/>
          <w:sz w:val="24"/>
          <w:szCs w:val="24"/>
        </w:rPr>
        <w:t xml:space="preserve">.  </w:t>
      </w:r>
    </w:p>
    <w:p w14:paraId="431946C4" w14:textId="77777777" w:rsidR="00CB271A" w:rsidRPr="006C4805" w:rsidRDefault="00CB271A" w:rsidP="005E77B4">
      <w:pPr>
        <w:pStyle w:val="BodyText3"/>
        <w:tabs>
          <w:tab w:val="left" w:pos="709"/>
        </w:tabs>
        <w:spacing w:after="0" w:line="240" w:lineRule="auto"/>
        <w:rPr>
          <w:rFonts w:ascii="Arial" w:hAnsi="Arial" w:cs="Arial"/>
          <w:sz w:val="24"/>
          <w:szCs w:val="24"/>
        </w:rPr>
      </w:pPr>
    </w:p>
    <w:p w14:paraId="3BBCAE3C" w14:textId="1F1CA81B" w:rsidR="00C85F94" w:rsidRPr="006C4805" w:rsidRDefault="00CB271A" w:rsidP="005E77B4">
      <w:pPr>
        <w:pStyle w:val="Header"/>
        <w:tabs>
          <w:tab w:val="left" w:pos="709"/>
        </w:tabs>
        <w:spacing w:after="0" w:line="240" w:lineRule="auto"/>
        <w:ind w:right="3"/>
        <w:rPr>
          <w:rFonts w:ascii="Arial" w:hAnsi="Arial" w:cs="Arial"/>
          <w:sz w:val="24"/>
          <w:szCs w:val="24"/>
        </w:rPr>
      </w:pPr>
      <w:r w:rsidRPr="006C4805">
        <w:rPr>
          <w:rFonts w:ascii="Arial" w:hAnsi="Arial" w:cs="Arial"/>
          <w:sz w:val="24"/>
          <w:szCs w:val="24"/>
        </w:rPr>
        <w:t xml:space="preserve">We thank you for your co-operation to </w:t>
      </w:r>
      <w:r w:rsidR="006A17AD" w:rsidRPr="006C4805">
        <w:rPr>
          <w:rFonts w:ascii="Arial" w:hAnsi="Arial" w:cs="Arial"/>
          <w:sz w:val="24"/>
          <w:szCs w:val="24"/>
        </w:rPr>
        <w:t>date and</w:t>
      </w:r>
      <w:r w:rsidRPr="006C4805">
        <w:rPr>
          <w:rFonts w:ascii="Arial" w:hAnsi="Arial" w:cs="Arial"/>
          <w:sz w:val="24"/>
          <w:szCs w:val="24"/>
        </w:rPr>
        <w:t xml:space="preserve"> look forward to forging a successful working relationship resulting in a smooth and successful </w:t>
      </w:r>
      <w:r w:rsidR="00DD4A8F" w:rsidRPr="006C4805">
        <w:rPr>
          <w:rFonts w:ascii="Arial" w:hAnsi="Arial" w:cs="Arial"/>
          <w:sz w:val="24"/>
          <w:szCs w:val="24"/>
        </w:rPr>
        <w:t xml:space="preserve">Delivery </w:t>
      </w:r>
      <w:r w:rsidRPr="006C4805">
        <w:rPr>
          <w:rFonts w:ascii="Arial" w:hAnsi="Arial" w:cs="Arial"/>
          <w:sz w:val="24"/>
          <w:szCs w:val="24"/>
        </w:rPr>
        <w:t xml:space="preserve">of the </w:t>
      </w:r>
      <w:bookmarkStart w:id="21" w:name="_DV_M115"/>
      <w:bookmarkEnd w:id="21"/>
      <w:r w:rsidR="00DD4A8F" w:rsidRPr="006C4805">
        <w:rPr>
          <w:rFonts w:ascii="Arial" w:hAnsi="Arial" w:cs="Arial"/>
          <w:sz w:val="24"/>
          <w:szCs w:val="24"/>
        </w:rPr>
        <w:t>Deliverables</w:t>
      </w:r>
      <w:r w:rsidRPr="006C4805">
        <w:rPr>
          <w:rFonts w:ascii="Arial" w:hAnsi="Arial" w:cs="Arial"/>
          <w:sz w:val="24"/>
          <w:szCs w:val="24"/>
        </w:rPr>
        <w:t xml:space="preserve">.  </w:t>
      </w:r>
    </w:p>
    <w:p w14:paraId="50751641" w14:textId="77777777" w:rsidR="00C85F94" w:rsidRPr="006C4805" w:rsidRDefault="00C85F94" w:rsidP="005E77B4">
      <w:pPr>
        <w:pStyle w:val="Header"/>
        <w:tabs>
          <w:tab w:val="left" w:pos="709"/>
        </w:tabs>
        <w:spacing w:after="0" w:line="240" w:lineRule="auto"/>
        <w:ind w:right="3"/>
        <w:rPr>
          <w:rFonts w:ascii="Arial" w:hAnsi="Arial" w:cs="Arial"/>
          <w:sz w:val="24"/>
          <w:szCs w:val="24"/>
        </w:rPr>
      </w:pPr>
    </w:p>
    <w:p w14:paraId="36E38904" w14:textId="106358D8" w:rsidR="00CB271A" w:rsidRPr="006C4805" w:rsidRDefault="00CB271A" w:rsidP="005E77B4">
      <w:pPr>
        <w:pStyle w:val="Header"/>
        <w:tabs>
          <w:tab w:val="left" w:pos="709"/>
        </w:tabs>
        <w:spacing w:after="0" w:line="240" w:lineRule="auto"/>
        <w:ind w:right="3"/>
        <w:rPr>
          <w:rFonts w:ascii="Arial" w:hAnsi="Arial" w:cs="Arial"/>
          <w:color w:val="000000"/>
          <w:sz w:val="24"/>
          <w:szCs w:val="24"/>
          <w:shd w:val="clear" w:color="auto" w:fill="FFFFFF"/>
        </w:rPr>
      </w:pPr>
      <w:r w:rsidRPr="006C4805">
        <w:rPr>
          <w:rFonts w:ascii="Arial" w:hAnsi="Arial" w:cs="Arial"/>
          <w:sz w:val="24"/>
          <w:szCs w:val="24"/>
        </w:rPr>
        <w:t xml:space="preserve">Please confirm your acceptance of the Conditions by </w:t>
      </w:r>
      <w:r w:rsidR="00DD3A9A" w:rsidRPr="006C4805">
        <w:rPr>
          <w:rFonts w:ascii="Arial" w:hAnsi="Arial" w:cs="Arial"/>
          <w:sz w:val="24"/>
          <w:szCs w:val="24"/>
        </w:rPr>
        <w:t xml:space="preserve">electronically </w:t>
      </w:r>
      <w:r w:rsidRPr="006C4805">
        <w:rPr>
          <w:rFonts w:ascii="Arial" w:hAnsi="Arial" w:cs="Arial"/>
          <w:sz w:val="24"/>
          <w:szCs w:val="24"/>
        </w:rPr>
        <w:t xml:space="preserve">signing the Order </w:t>
      </w:r>
      <w:r w:rsidR="00166DDA" w:rsidRPr="006C4805">
        <w:rPr>
          <w:rFonts w:ascii="Arial" w:hAnsi="Arial" w:cs="Arial"/>
          <w:sz w:val="24"/>
          <w:szCs w:val="24"/>
        </w:rPr>
        <w:t>Form via</w:t>
      </w:r>
      <w:r w:rsidR="002518F4" w:rsidRPr="006C4805">
        <w:rPr>
          <w:rFonts w:ascii="Arial" w:hAnsi="Arial" w:cs="Arial"/>
          <w:sz w:val="24"/>
          <w:szCs w:val="24"/>
        </w:rPr>
        <w:t xml:space="preserve"> DocuSign</w:t>
      </w:r>
      <w:r w:rsidR="00C51E4F" w:rsidRPr="006C4805">
        <w:rPr>
          <w:rFonts w:ascii="Arial" w:hAnsi="Arial" w:cs="Arial"/>
          <w:sz w:val="24"/>
          <w:szCs w:val="24"/>
        </w:rPr>
        <w:t xml:space="preserve"> </w:t>
      </w:r>
      <w:r w:rsidR="00E048A3" w:rsidRPr="006C4805">
        <w:rPr>
          <w:rFonts w:ascii="Arial" w:hAnsi="Arial" w:cs="Arial"/>
          <w:sz w:val="24"/>
          <w:szCs w:val="24"/>
        </w:rPr>
        <w:t xml:space="preserve">within </w:t>
      </w:r>
      <w:r w:rsidR="00E048A3" w:rsidRPr="006C4805">
        <w:rPr>
          <w:rFonts w:ascii="Arial" w:hAnsi="Arial" w:cs="Arial"/>
          <w:b/>
          <w:bCs/>
          <w:sz w:val="24"/>
          <w:szCs w:val="24"/>
        </w:rPr>
        <w:t>7</w:t>
      </w:r>
      <w:r w:rsidR="00E048A3" w:rsidRPr="006C4805">
        <w:rPr>
          <w:rFonts w:ascii="Arial" w:hAnsi="Arial" w:cs="Arial"/>
          <w:sz w:val="24"/>
          <w:szCs w:val="24"/>
        </w:rPr>
        <w:t xml:space="preserve"> days from the date of this Order Form</w:t>
      </w:r>
      <w:r w:rsidR="006211E4" w:rsidRPr="006C4805">
        <w:rPr>
          <w:rFonts w:ascii="Arial" w:hAnsi="Arial" w:cs="Arial"/>
          <w:sz w:val="24"/>
          <w:szCs w:val="24"/>
        </w:rPr>
        <w:t>.</w:t>
      </w:r>
      <w:r w:rsidR="00F90017" w:rsidRPr="006C4805">
        <w:rPr>
          <w:rFonts w:ascii="Arial" w:hAnsi="Arial" w:cs="Arial"/>
          <w:sz w:val="24"/>
          <w:szCs w:val="24"/>
        </w:rPr>
        <w:t xml:space="preserve"> </w:t>
      </w:r>
      <w:r w:rsidRPr="006C4805">
        <w:rPr>
          <w:rFonts w:ascii="Arial" w:hAnsi="Arial" w:cs="Arial"/>
          <w:sz w:val="24"/>
          <w:szCs w:val="24"/>
        </w:rPr>
        <w:t xml:space="preserve">No other form of acknowledgement will be accepted.  Please remember to include the reference number above in any future communications relating to this </w:t>
      </w:r>
      <w:r w:rsidR="002B11A8" w:rsidRPr="006C4805">
        <w:rPr>
          <w:rFonts w:ascii="Arial" w:hAnsi="Arial" w:cs="Arial"/>
          <w:sz w:val="24"/>
          <w:szCs w:val="24"/>
        </w:rPr>
        <w:t>C</w:t>
      </w:r>
      <w:r w:rsidRPr="006C4805">
        <w:rPr>
          <w:rFonts w:ascii="Arial" w:hAnsi="Arial" w:cs="Arial"/>
          <w:sz w:val="24"/>
          <w:szCs w:val="24"/>
        </w:rPr>
        <w:t>ontract.</w:t>
      </w:r>
    </w:p>
    <w:p w14:paraId="520C2A48" w14:textId="77777777" w:rsidR="00CB271A" w:rsidRPr="006C4805" w:rsidRDefault="00CB271A" w:rsidP="005E77B4">
      <w:pPr>
        <w:pStyle w:val="BodyText3"/>
        <w:tabs>
          <w:tab w:val="left" w:pos="709"/>
        </w:tabs>
        <w:spacing w:after="0" w:line="240" w:lineRule="auto"/>
        <w:rPr>
          <w:rFonts w:ascii="Arial" w:hAnsi="Arial" w:cs="Arial"/>
          <w:sz w:val="24"/>
          <w:szCs w:val="24"/>
        </w:rPr>
      </w:pPr>
    </w:p>
    <w:p w14:paraId="37BEDF1A" w14:textId="77777777" w:rsidR="00CB271A" w:rsidRPr="006C4805" w:rsidRDefault="00CB271A" w:rsidP="005E77B4">
      <w:pPr>
        <w:pStyle w:val="BodyText3"/>
        <w:tabs>
          <w:tab w:val="left" w:pos="709"/>
        </w:tabs>
        <w:spacing w:after="0" w:line="240" w:lineRule="auto"/>
        <w:rPr>
          <w:rFonts w:ascii="Arial" w:hAnsi="Arial" w:cs="Arial"/>
          <w:sz w:val="24"/>
          <w:szCs w:val="24"/>
        </w:rPr>
      </w:pPr>
      <w:r w:rsidRPr="006C4805">
        <w:rPr>
          <w:rFonts w:ascii="Arial" w:hAnsi="Arial" w:cs="Arial"/>
          <w:sz w:val="24"/>
          <w:szCs w:val="24"/>
        </w:rPr>
        <w:t xml:space="preserve">We will then arrange for </w:t>
      </w:r>
      <w:r w:rsidR="00B51055" w:rsidRPr="006C4805">
        <w:rPr>
          <w:rFonts w:ascii="Arial" w:hAnsi="Arial" w:cs="Arial"/>
          <w:sz w:val="24"/>
          <w:szCs w:val="24"/>
        </w:rPr>
        <w:t xml:space="preserve">the </w:t>
      </w:r>
      <w:r w:rsidRPr="006C4805">
        <w:rPr>
          <w:rFonts w:ascii="Arial" w:hAnsi="Arial" w:cs="Arial"/>
          <w:sz w:val="24"/>
          <w:szCs w:val="24"/>
        </w:rPr>
        <w:t xml:space="preserve">Order Form to be countersigned which will create a binding contract between us.  </w:t>
      </w:r>
    </w:p>
    <w:p w14:paraId="3081C535" w14:textId="77777777" w:rsidR="006378DD" w:rsidRPr="006C4805" w:rsidRDefault="006378DD" w:rsidP="005E77B4">
      <w:pPr>
        <w:pStyle w:val="BodyText3"/>
        <w:tabs>
          <w:tab w:val="left" w:pos="709"/>
        </w:tabs>
        <w:spacing w:after="0" w:line="240" w:lineRule="auto"/>
        <w:rPr>
          <w:rFonts w:ascii="Arial" w:hAnsi="Arial" w:cs="Arial"/>
          <w:sz w:val="24"/>
          <w:szCs w:val="24"/>
        </w:rPr>
      </w:pPr>
    </w:p>
    <w:p w14:paraId="7D775725" w14:textId="77777777" w:rsidR="00CB271A" w:rsidRPr="006C4805" w:rsidRDefault="00CB271A" w:rsidP="005E77B4">
      <w:pPr>
        <w:pStyle w:val="Header"/>
        <w:tabs>
          <w:tab w:val="left" w:pos="709"/>
        </w:tabs>
        <w:spacing w:after="0" w:line="240" w:lineRule="auto"/>
        <w:rPr>
          <w:rFonts w:ascii="Arial" w:hAnsi="Arial" w:cs="Arial"/>
          <w:sz w:val="24"/>
          <w:szCs w:val="24"/>
        </w:rPr>
      </w:pPr>
    </w:p>
    <w:p w14:paraId="66571EED" w14:textId="4E5414F5" w:rsidR="00CB271A" w:rsidRPr="006C4805" w:rsidRDefault="00CB271A" w:rsidP="005E77B4">
      <w:pPr>
        <w:pStyle w:val="Header"/>
        <w:tabs>
          <w:tab w:val="left" w:pos="709"/>
        </w:tabs>
        <w:spacing w:after="0" w:line="240" w:lineRule="auto"/>
        <w:rPr>
          <w:rFonts w:ascii="Arial" w:hAnsi="Arial" w:cs="Arial"/>
          <w:sz w:val="24"/>
          <w:szCs w:val="24"/>
        </w:rPr>
      </w:pPr>
      <w:bookmarkStart w:id="22" w:name="_DV_M118"/>
      <w:bookmarkEnd w:id="22"/>
      <w:r w:rsidRPr="006C4805">
        <w:rPr>
          <w:rFonts w:ascii="Arial" w:hAnsi="Arial" w:cs="Arial"/>
          <w:sz w:val="24"/>
          <w:szCs w:val="24"/>
        </w:rPr>
        <w:t>Yours faithfully,</w:t>
      </w:r>
    </w:p>
    <w:p w14:paraId="0AB4E794" w14:textId="5924D3CF" w:rsidR="004379DD" w:rsidRPr="006C4805" w:rsidRDefault="004379DD" w:rsidP="005E77B4">
      <w:pPr>
        <w:pStyle w:val="Header"/>
        <w:tabs>
          <w:tab w:val="left" w:pos="709"/>
        </w:tabs>
        <w:spacing w:after="0" w:line="240" w:lineRule="auto"/>
        <w:rPr>
          <w:rFonts w:ascii="Arial" w:hAnsi="Arial" w:cs="Arial"/>
          <w:sz w:val="24"/>
          <w:szCs w:val="24"/>
        </w:rPr>
      </w:pPr>
    </w:p>
    <w:p w14:paraId="74DE8B21" w14:textId="42BBAEBF" w:rsidR="004379DD" w:rsidRPr="006C4805" w:rsidRDefault="004379DD" w:rsidP="005E77B4">
      <w:pPr>
        <w:pStyle w:val="Header"/>
        <w:tabs>
          <w:tab w:val="left" w:pos="709"/>
        </w:tabs>
        <w:spacing w:after="0" w:line="240" w:lineRule="auto"/>
        <w:rPr>
          <w:rFonts w:ascii="Arial" w:hAnsi="Arial" w:cs="Arial"/>
          <w:sz w:val="24"/>
          <w:szCs w:val="24"/>
        </w:rPr>
      </w:pPr>
      <w:r w:rsidRPr="006C4805">
        <w:rPr>
          <w:rFonts w:ascii="Arial" w:hAnsi="Arial" w:cs="Arial"/>
          <w:sz w:val="24"/>
          <w:szCs w:val="24"/>
        </w:rPr>
        <w:t>DBT Commercial</w:t>
      </w:r>
    </w:p>
    <w:p w14:paraId="0CC23949" w14:textId="77777777" w:rsidR="004379DD" w:rsidRPr="006C4805" w:rsidRDefault="004379DD" w:rsidP="005E77B4">
      <w:pPr>
        <w:tabs>
          <w:tab w:val="left" w:pos="709"/>
        </w:tabs>
        <w:spacing w:after="0" w:line="240" w:lineRule="auto"/>
        <w:rPr>
          <w:rFonts w:ascii="Arial" w:hAnsi="Arial" w:cs="Arial"/>
          <w:sz w:val="24"/>
          <w:szCs w:val="24"/>
        </w:rPr>
      </w:pPr>
    </w:p>
    <w:p w14:paraId="63167140" w14:textId="77777777" w:rsidR="004379DD" w:rsidRPr="006C4805" w:rsidRDefault="004379DD" w:rsidP="005E77B4">
      <w:pPr>
        <w:tabs>
          <w:tab w:val="left" w:pos="709"/>
        </w:tabs>
        <w:spacing w:after="0" w:line="240" w:lineRule="auto"/>
        <w:rPr>
          <w:rFonts w:ascii="Arial" w:hAnsi="Arial" w:cs="Arial"/>
          <w:sz w:val="24"/>
          <w:szCs w:val="24"/>
        </w:rPr>
      </w:pPr>
    </w:p>
    <w:p w14:paraId="74622604" w14:textId="77777777" w:rsidR="004379DD" w:rsidRPr="006C4805" w:rsidRDefault="004379DD" w:rsidP="005E77B4">
      <w:pPr>
        <w:tabs>
          <w:tab w:val="left" w:pos="709"/>
        </w:tabs>
        <w:spacing w:after="0" w:line="240" w:lineRule="auto"/>
        <w:rPr>
          <w:rFonts w:ascii="Arial" w:hAnsi="Arial" w:cs="Arial"/>
          <w:sz w:val="24"/>
          <w:szCs w:val="24"/>
        </w:rPr>
      </w:pPr>
    </w:p>
    <w:p w14:paraId="22F64048" w14:textId="77777777" w:rsidR="004379DD" w:rsidRPr="006C4805" w:rsidRDefault="004379DD" w:rsidP="005E77B4">
      <w:pPr>
        <w:tabs>
          <w:tab w:val="left" w:pos="709"/>
        </w:tabs>
        <w:spacing w:after="0" w:line="240" w:lineRule="auto"/>
        <w:rPr>
          <w:rFonts w:ascii="Arial" w:hAnsi="Arial" w:cs="Arial"/>
          <w:sz w:val="24"/>
          <w:szCs w:val="24"/>
        </w:rPr>
      </w:pPr>
    </w:p>
    <w:p w14:paraId="74CA485C" w14:textId="77777777" w:rsidR="004379DD" w:rsidRPr="006C4805" w:rsidRDefault="004379DD" w:rsidP="005E77B4">
      <w:pPr>
        <w:tabs>
          <w:tab w:val="left" w:pos="709"/>
        </w:tabs>
        <w:spacing w:after="0" w:line="240" w:lineRule="auto"/>
        <w:rPr>
          <w:rFonts w:ascii="Arial" w:hAnsi="Arial" w:cs="Arial"/>
          <w:sz w:val="24"/>
          <w:szCs w:val="24"/>
        </w:rPr>
      </w:pPr>
    </w:p>
    <w:p w14:paraId="2CDBF977" w14:textId="77777777" w:rsidR="004379DD" w:rsidRPr="006C4805" w:rsidRDefault="004379DD" w:rsidP="005E77B4">
      <w:pPr>
        <w:tabs>
          <w:tab w:val="left" w:pos="709"/>
        </w:tabs>
        <w:spacing w:after="0" w:line="240" w:lineRule="auto"/>
        <w:rPr>
          <w:rFonts w:ascii="Arial" w:hAnsi="Arial" w:cs="Arial"/>
          <w:sz w:val="24"/>
          <w:szCs w:val="24"/>
        </w:rPr>
      </w:pPr>
    </w:p>
    <w:p w14:paraId="655C6A84" w14:textId="77777777" w:rsidR="004379DD" w:rsidRPr="006C4805" w:rsidRDefault="004379DD" w:rsidP="005E77B4">
      <w:pPr>
        <w:tabs>
          <w:tab w:val="left" w:pos="709"/>
        </w:tabs>
        <w:spacing w:after="0" w:line="240" w:lineRule="auto"/>
        <w:rPr>
          <w:rFonts w:ascii="Arial" w:hAnsi="Arial" w:cs="Arial"/>
          <w:sz w:val="24"/>
          <w:szCs w:val="24"/>
        </w:rPr>
      </w:pPr>
    </w:p>
    <w:p w14:paraId="38322114" w14:textId="77777777" w:rsidR="004379DD" w:rsidRPr="006C4805" w:rsidRDefault="004379DD" w:rsidP="005E77B4">
      <w:pPr>
        <w:tabs>
          <w:tab w:val="left" w:pos="709"/>
        </w:tabs>
        <w:spacing w:after="0" w:line="240" w:lineRule="auto"/>
        <w:rPr>
          <w:rFonts w:ascii="Arial" w:hAnsi="Arial" w:cs="Arial"/>
          <w:sz w:val="24"/>
          <w:szCs w:val="24"/>
        </w:rPr>
      </w:pPr>
    </w:p>
    <w:p w14:paraId="06F8E711" w14:textId="77777777" w:rsidR="004379DD" w:rsidRPr="006C4805" w:rsidRDefault="004379DD" w:rsidP="005E77B4">
      <w:pPr>
        <w:tabs>
          <w:tab w:val="left" w:pos="709"/>
        </w:tabs>
        <w:spacing w:after="0" w:line="240" w:lineRule="auto"/>
        <w:rPr>
          <w:rFonts w:ascii="Arial" w:hAnsi="Arial" w:cs="Arial"/>
          <w:sz w:val="24"/>
          <w:szCs w:val="24"/>
        </w:rPr>
      </w:pPr>
    </w:p>
    <w:p w14:paraId="491BCDAA" w14:textId="77777777" w:rsidR="004379DD" w:rsidRPr="006C4805" w:rsidRDefault="004379DD" w:rsidP="005E77B4">
      <w:pPr>
        <w:tabs>
          <w:tab w:val="left" w:pos="709"/>
        </w:tabs>
        <w:spacing w:after="0" w:line="240" w:lineRule="auto"/>
        <w:rPr>
          <w:rFonts w:ascii="Arial" w:hAnsi="Arial" w:cs="Arial"/>
          <w:sz w:val="24"/>
          <w:szCs w:val="24"/>
        </w:rPr>
      </w:pPr>
    </w:p>
    <w:p w14:paraId="7839C1F3" w14:textId="77777777" w:rsidR="007D3F75" w:rsidRDefault="007D3F75" w:rsidP="005E77B4">
      <w:pPr>
        <w:tabs>
          <w:tab w:val="left" w:pos="709"/>
        </w:tabs>
        <w:spacing w:after="0" w:line="240" w:lineRule="auto"/>
        <w:rPr>
          <w:rFonts w:ascii="Arial" w:hAnsi="Arial" w:cs="Arial"/>
          <w:sz w:val="24"/>
          <w:szCs w:val="24"/>
        </w:rPr>
      </w:pPr>
    </w:p>
    <w:p w14:paraId="374A46EF" w14:textId="7EA0C1DA" w:rsidR="00CB271A" w:rsidRPr="006C4805" w:rsidRDefault="006378DD" w:rsidP="005E77B4">
      <w:pPr>
        <w:tabs>
          <w:tab w:val="left" w:pos="709"/>
        </w:tabs>
        <w:spacing w:after="0" w:line="240" w:lineRule="auto"/>
        <w:rPr>
          <w:rFonts w:ascii="Arial" w:hAnsi="Arial" w:cs="Arial"/>
          <w:sz w:val="24"/>
          <w:szCs w:val="24"/>
        </w:rPr>
      </w:pPr>
      <w:r w:rsidRPr="006C4805">
        <w:rPr>
          <w:rFonts w:ascii="Arial" w:hAnsi="Arial" w:cs="Arial"/>
          <w:b/>
          <w:sz w:val="24"/>
          <w:szCs w:val="24"/>
        </w:rPr>
        <w:lastRenderedPageBreak/>
        <w:t>Order Form</w:t>
      </w:r>
    </w:p>
    <w:p w14:paraId="37901AB0" w14:textId="77777777" w:rsidR="006378DD" w:rsidRPr="006C4805" w:rsidRDefault="006378DD" w:rsidP="005E77B4">
      <w:pPr>
        <w:tabs>
          <w:tab w:val="left" w:pos="709"/>
        </w:tabs>
        <w:spacing w:after="0" w:line="240" w:lineRule="auto"/>
        <w:rPr>
          <w:rFonts w:ascii="Arial" w:hAnsi="Arial" w:cs="Arial"/>
          <w:b/>
          <w:sz w:val="24"/>
          <w:szCs w:val="24"/>
        </w:rPr>
      </w:pPr>
    </w:p>
    <w:p w14:paraId="2E5C9FF0" w14:textId="77777777" w:rsidR="00CB271A" w:rsidRPr="006C4805" w:rsidRDefault="00CB271A" w:rsidP="005E77B4">
      <w:pPr>
        <w:tabs>
          <w:tab w:val="left" w:pos="709"/>
        </w:tabs>
        <w:spacing w:after="0" w:line="240" w:lineRule="auto"/>
        <w:rPr>
          <w:rFonts w:ascii="Arial" w:hAnsi="Arial" w:cs="Arial"/>
          <w:sz w:val="24"/>
          <w:szCs w:val="24"/>
        </w:rPr>
      </w:pPr>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89"/>
        <w:gridCol w:w="1275"/>
        <w:gridCol w:w="5245"/>
      </w:tblGrid>
      <w:tr w:rsidR="00CB271A" w:rsidRPr="006C4805" w14:paraId="041B8E74" w14:textId="77777777" w:rsidTr="001F0D1D">
        <w:trPr>
          <w:trHeight w:val="341"/>
        </w:trPr>
        <w:tc>
          <w:tcPr>
            <w:tcW w:w="2689" w:type="dxa"/>
            <w:shd w:val="clear" w:color="auto" w:fill="auto"/>
          </w:tcPr>
          <w:p w14:paraId="32709766" w14:textId="77777777" w:rsidR="00CB271A" w:rsidRPr="006C4805" w:rsidRDefault="00CB271A">
            <w:pPr>
              <w:numPr>
                <w:ilvl w:val="0"/>
                <w:numId w:val="22"/>
              </w:numPr>
              <w:tabs>
                <w:tab w:val="left" w:pos="709"/>
              </w:tabs>
              <w:spacing w:after="0" w:line="240" w:lineRule="auto"/>
              <w:rPr>
                <w:rFonts w:ascii="Arial" w:hAnsi="Arial" w:cs="Arial"/>
                <w:b/>
                <w:sz w:val="24"/>
                <w:szCs w:val="24"/>
              </w:rPr>
            </w:pPr>
            <w:r w:rsidRPr="006C4805">
              <w:rPr>
                <w:rFonts w:ascii="Arial" w:hAnsi="Arial" w:cs="Arial"/>
                <w:b/>
                <w:sz w:val="24"/>
                <w:szCs w:val="24"/>
              </w:rPr>
              <w:t>Contract Reference</w:t>
            </w:r>
          </w:p>
        </w:tc>
        <w:tc>
          <w:tcPr>
            <w:tcW w:w="6520" w:type="dxa"/>
            <w:gridSpan w:val="2"/>
            <w:shd w:val="clear" w:color="auto" w:fill="auto"/>
          </w:tcPr>
          <w:p w14:paraId="246CFC66" w14:textId="518577D0" w:rsidR="00CB271A" w:rsidRPr="006C4805" w:rsidRDefault="004379DD" w:rsidP="005E77B4">
            <w:pPr>
              <w:tabs>
                <w:tab w:val="left" w:pos="709"/>
              </w:tabs>
              <w:spacing w:after="0" w:line="240" w:lineRule="auto"/>
              <w:rPr>
                <w:rFonts w:ascii="Arial" w:hAnsi="Arial" w:cs="Arial"/>
                <w:iCs/>
                <w:sz w:val="24"/>
                <w:szCs w:val="24"/>
                <w:highlight w:val="yellow"/>
              </w:rPr>
            </w:pPr>
            <w:r w:rsidRPr="006C4805">
              <w:rPr>
                <w:rFonts w:ascii="Arial" w:hAnsi="Arial" w:cs="Arial"/>
                <w:iCs/>
                <w:sz w:val="24"/>
                <w:szCs w:val="24"/>
              </w:rPr>
              <w:t>CR_2680</w:t>
            </w:r>
          </w:p>
        </w:tc>
      </w:tr>
      <w:tr w:rsidR="00CB271A" w:rsidRPr="006C4805" w14:paraId="5A05E646" w14:textId="77777777" w:rsidTr="001F0D1D">
        <w:trPr>
          <w:trHeight w:val="341"/>
        </w:trPr>
        <w:tc>
          <w:tcPr>
            <w:tcW w:w="2689" w:type="dxa"/>
            <w:shd w:val="clear" w:color="auto" w:fill="auto"/>
          </w:tcPr>
          <w:p w14:paraId="3034B0DD" w14:textId="77777777" w:rsidR="00CB271A" w:rsidRPr="006C4805" w:rsidRDefault="00CB271A">
            <w:pPr>
              <w:numPr>
                <w:ilvl w:val="0"/>
                <w:numId w:val="22"/>
              </w:numPr>
              <w:tabs>
                <w:tab w:val="left" w:pos="709"/>
              </w:tabs>
              <w:spacing w:after="0" w:line="240" w:lineRule="auto"/>
              <w:rPr>
                <w:rFonts w:ascii="Arial" w:hAnsi="Arial" w:cs="Arial"/>
                <w:b/>
                <w:sz w:val="24"/>
                <w:szCs w:val="24"/>
              </w:rPr>
            </w:pPr>
            <w:r w:rsidRPr="006C4805">
              <w:rPr>
                <w:rFonts w:ascii="Arial" w:hAnsi="Arial" w:cs="Arial"/>
                <w:b/>
                <w:sz w:val="24"/>
                <w:szCs w:val="24"/>
              </w:rPr>
              <w:t>Date</w:t>
            </w:r>
          </w:p>
        </w:tc>
        <w:tc>
          <w:tcPr>
            <w:tcW w:w="6520" w:type="dxa"/>
            <w:gridSpan w:val="2"/>
            <w:shd w:val="clear" w:color="auto" w:fill="auto"/>
          </w:tcPr>
          <w:p w14:paraId="7071D504" w14:textId="1B5241A8" w:rsidR="00CB271A" w:rsidRPr="003A03D4" w:rsidRDefault="009D16AA" w:rsidP="005E77B4">
            <w:pPr>
              <w:tabs>
                <w:tab w:val="left" w:pos="709"/>
              </w:tabs>
              <w:spacing w:after="0" w:line="240" w:lineRule="auto"/>
              <w:rPr>
                <w:rFonts w:ascii="Arial" w:hAnsi="Arial" w:cs="Arial"/>
                <w:iCs/>
                <w:sz w:val="24"/>
                <w:szCs w:val="24"/>
                <w:highlight w:val="yellow"/>
              </w:rPr>
            </w:pPr>
            <w:r w:rsidRPr="009D16AA">
              <w:rPr>
                <w:rFonts w:ascii="Arial" w:hAnsi="Arial" w:cs="Arial"/>
                <w:iCs/>
                <w:sz w:val="24"/>
                <w:szCs w:val="24"/>
              </w:rPr>
              <w:t>04/04/23</w:t>
            </w:r>
          </w:p>
        </w:tc>
      </w:tr>
      <w:tr w:rsidR="006378DD" w:rsidRPr="006C4805" w14:paraId="6DB31B8B" w14:textId="77777777" w:rsidTr="001F0D1D">
        <w:trPr>
          <w:trHeight w:val="611"/>
        </w:trPr>
        <w:tc>
          <w:tcPr>
            <w:tcW w:w="2689" w:type="dxa"/>
            <w:shd w:val="clear" w:color="auto" w:fill="auto"/>
          </w:tcPr>
          <w:p w14:paraId="2F5FF3F5" w14:textId="77777777" w:rsidR="006378DD" w:rsidRPr="006C4805" w:rsidRDefault="006378DD">
            <w:pPr>
              <w:numPr>
                <w:ilvl w:val="0"/>
                <w:numId w:val="22"/>
              </w:numPr>
              <w:tabs>
                <w:tab w:val="left" w:pos="709"/>
              </w:tabs>
              <w:spacing w:after="0" w:line="240" w:lineRule="auto"/>
              <w:rPr>
                <w:rFonts w:ascii="Arial" w:hAnsi="Arial" w:cs="Arial"/>
                <w:b/>
                <w:sz w:val="24"/>
                <w:szCs w:val="24"/>
              </w:rPr>
            </w:pPr>
            <w:r w:rsidRPr="006C4805">
              <w:rPr>
                <w:rFonts w:ascii="Arial" w:hAnsi="Arial" w:cs="Arial"/>
                <w:b/>
                <w:sz w:val="24"/>
                <w:szCs w:val="24"/>
              </w:rPr>
              <w:t>Buyer</w:t>
            </w:r>
          </w:p>
        </w:tc>
        <w:tc>
          <w:tcPr>
            <w:tcW w:w="6520" w:type="dxa"/>
            <w:gridSpan w:val="2"/>
            <w:shd w:val="clear" w:color="auto" w:fill="auto"/>
          </w:tcPr>
          <w:p w14:paraId="4220A7CF" w14:textId="776A9AB3" w:rsidR="004379DD" w:rsidRPr="006C4805" w:rsidRDefault="004379DD" w:rsidP="004379DD">
            <w:pPr>
              <w:pStyle w:val="Default"/>
              <w:jc w:val="both"/>
            </w:pPr>
            <w:r w:rsidRPr="006C4805">
              <w:t xml:space="preserve">Department for Business and Trade </w:t>
            </w:r>
          </w:p>
          <w:p w14:paraId="79D2828B" w14:textId="77777777" w:rsidR="004379DD" w:rsidRPr="006C4805" w:rsidRDefault="004379DD" w:rsidP="004379DD">
            <w:pPr>
              <w:pStyle w:val="Default"/>
              <w:jc w:val="both"/>
            </w:pPr>
            <w:r w:rsidRPr="006C4805">
              <w:t xml:space="preserve">Old Admiralty Building </w:t>
            </w:r>
          </w:p>
          <w:p w14:paraId="1BE7003D" w14:textId="77777777" w:rsidR="004379DD" w:rsidRPr="006C4805" w:rsidRDefault="004379DD" w:rsidP="004379DD">
            <w:pPr>
              <w:pStyle w:val="Default"/>
              <w:jc w:val="both"/>
            </w:pPr>
            <w:r w:rsidRPr="006C4805">
              <w:t xml:space="preserve">London </w:t>
            </w:r>
          </w:p>
          <w:p w14:paraId="3922235B" w14:textId="27962943" w:rsidR="006378DD" w:rsidRPr="006C4805" w:rsidRDefault="004379DD" w:rsidP="004379DD">
            <w:pPr>
              <w:tabs>
                <w:tab w:val="left" w:pos="709"/>
              </w:tabs>
              <w:spacing w:after="0" w:line="240" w:lineRule="auto"/>
              <w:rPr>
                <w:rFonts w:ascii="Arial" w:hAnsi="Arial" w:cs="Arial"/>
                <w:i/>
                <w:sz w:val="24"/>
                <w:szCs w:val="24"/>
                <w:highlight w:val="yellow"/>
              </w:rPr>
            </w:pPr>
            <w:r w:rsidRPr="006C4805">
              <w:rPr>
                <w:rFonts w:ascii="Arial" w:hAnsi="Arial" w:cs="Arial"/>
                <w:sz w:val="24"/>
                <w:szCs w:val="24"/>
              </w:rPr>
              <w:t>SW1A 2BL</w:t>
            </w:r>
            <w:r w:rsidRPr="006C4805">
              <w:rPr>
                <w:rFonts w:ascii="Arial" w:hAnsi="Arial" w:cs="Arial"/>
                <w:i/>
                <w:iCs/>
                <w:sz w:val="24"/>
                <w:szCs w:val="24"/>
              </w:rPr>
              <w:t xml:space="preserve"> </w:t>
            </w:r>
          </w:p>
        </w:tc>
      </w:tr>
      <w:tr w:rsidR="006378DD" w:rsidRPr="006C4805" w14:paraId="11A37BF0" w14:textId="77777777" w:rsidTr="001F0D1D">
        <w:trPr>
          <w:trHeight w:val="197"/>
        </w:trPr>
        <w:tc>
          <w:tcPr>
            <w:tcW w:w="2689" w:type="dxa"/>
            <w:shd w:val="clear" w:color="auto" w:fill="auto"/>
          </w:tcPr>
          <w:p w14:paraId="0B349A43" w14:textId="77777777" w:rsidR="006378DD" w:rsidRPr="006C4805" w:rsidRDefault="006378DD">
            <w:pPr>
              <w:numPr>
                <w:ilvl w:val="0"/>
                <w:numId w:val="22"/>
              </w:numPr>
              <w:tabs>
                <w:tab w:val="left" w:pos="709"/>
              </w:tabs>
              <w:spacing w:after="0" w:line="240" w:lineRule="auto"/>
              <w:rPr>
                <w:rFonts w:ascii="Arial" w:hAnsi="Arial" w:cs="Arial"/>
                <w:b/>
                <w:sz w:val="24"/>
                <w:szCs w:val="24"/>
              </w:rPr>
            </w:pPr>
            <w:r w:rsidRPr="006C4805">
              <w:rPr>
                <w:rFonts w:ascii="Arial" w:hAnsi="Arial" w:cs="Arial"/>
                <w:b/>
                <w:sz w:val="24"/>
                <w:szCs w:val="24"/>
              </w:rPr>
              <w:t>Supplier</w:t>
            </w:r>
          </w:p>
        </w:tc>
        <w:tc>
          <w:tcPr>
            <w:tcW w:w="6520" w:type="dxa"/>
            <w:gridSpan w:val="2"/>
            <w:shd w:val="clear" w:color="auto" w:fill="auto"/>
          </w:tcPr>
          <w:p w14:paraId="2F01C16C" w14:textId="77777777" w:rsidR="005E1BE0" w:rsidRPr="006C4805" w:rsidRDefault="005E1BE0" w:rsidP="005E1BE0">
            <w:pPr>
              <w:pStyle w:val="Footer"/>
              <w:tabs>
                <w:tab w:val="left" w:pos="709"/>
              </w:tabs>
              <w:rPr>
                <w:rFonts w:ascii="Arial" w:hAnsi="Arial" w:cs="Arial"/>
                <w:color w:val="202124"/>
                <w:sz w:val="24"/>
                <w:szCs w:val="24"/>
                <w:shd w:val="clear" w:color="auto" w:fill="FFFFFF"/>
              </w:rPr>
            </w:pPr>
            <w:r w:rsidRPr="006C4805">
              <w:rPr>
                <w:rFonts w:ascii="Arial" w:hAnsi="Arial" w:cs="Arial"/>
                <w:sz w:val="24"/>
                <w:szCs w:val="24"/>
              </w:rPr>
              <w:t>Metalogue Consulting LLP</w:t>
            </w:r>
            <w:r w:rsidRPr="006C4805">
              <w:rPr>
                <w:rFonts w:ascii="Arial" w:hAnsi="Arial" w:cs="Arial"/>
                <w:b/>
                <w:i/>
                <w:sz w:val="24"/>
                <w:szCs w:val="24"/>
              </w:rPr>
              <w:br/>
            </w:r>
            <w:r w:rsidRPr="006C4805">
              <w:rPr>
                <w:rFonts w:ascii="Arial" w:hAnsi="Arial" w:cs="Arial"/>
                <w:color w:val="202124"/>
                <w:sz w:val="24"/>
                <w:szCs w:val="24"/>
                <w:shd w:val="clear" w:color="auto" w:fill="FFFFFF"/>
              </w:rPr>
              <w:t xml:space="preserve">Hillfield Mansions, 201 Haverstock Hill, Belsize Park, </w:t>
            </w:r>
          </w:p>
          <w:p w14:paraId="71662492" w14:textId="77777777" w:rsidR="005E1BE0" w:rsidRPr="006C4805" w:rsidRDefault="005E1BE0" w:rsidP="005E1BE0">
            <w:pPr>
              <w:pStyle w:val="Footer"/>
              <w:tabs>
                <w:tab w:val="left" w:pos="709"/>
              </w:tabs>
              <w:rPr>
                <w:rFonts w:ascii="Arial" w:hAnsi="Arial" w:cs="Arial"/>
                <w:color w:val="202124"/>
                <w:sz w:val="24"/>
                <w:szCs w:val="24"/>
                <w:shd w:val="clear" w:color="auto" w:fill="FFFFFF"/>
              </w:rPr>
            </w:pPr>
            <w:r w:rsidRPr="006C4805">
              <w:rPr>
                <w:rFonts w:ascii="Arial" w:hAnsi="Arial" w:cs="Arial"/>
                <w:color w:val="202124"/>
                <w:sz w:val="24"/>
                <w:szCs w:val="24"/>
                <w:shd w:val="clear" w:color="auto" w:fill="FFFFFF"/>
              </w:rPr>
              <w:t xml:space="preserve">London </w:t>
            </w:r>
          </w:p>
          <w:p w14:paraId="7695FB28" w14:textId="77777777" w:rsidR="005E1BE0" w:rsidRPr="006C4805" w:rsidRDefault="005E1BE0" w:rsidP="005E1BE0">
            <w:pPr>
              <w:pStyle w:val="Footer"/>
              <w:tabs>
                <w:tab w:val="left" w:pos="709"/>
              </w:tabs>
              <w:rPr>
                <w:rFonts w:ascii="Arial" w:hAnsi="Arial" w:cs="Arial"/>
                <w:iCs/>
                <w:sz w:val="24"/>
                <w:szCs w:val="24"/>
              </w:rPr>
            </w:pPr>
            <w:r w:rsidRPr="006C4805">
              <w:rPr>
                <w:rFonts w:ascii="Arial" w:hAnsi="Arial" w:cs="Arial"/>
                <w:color w:val="202124"/>
                <w:sz w:val="24"/>
                <w:szCs w:val="24"/>
                <w:shd w:val="clear" w:color="auto" w:fill="FFFFFF"/>
              </w:rPr>
              <w:t>NW3 4QG</w:t>
            </w:r>
          </w:p>
          <w:p w14:paraId="4C2D488B" w14:textId="77777777" w:rsidR="006378DD" w:rsidRPr="006C4805" w:rsidRDefault="006378DD" w:rsidP="00F57884">
            <w:pPr>
              <w:tabs>
                <w:tab w:val="left" w:pos="709"/>
              </w:tabs>
              <w:spacing w:after="0" w:line="240" w:lineRule="auto"/>
              <w:rPr>
                <w:rFonts w:ascii="Arial" w:hAnsi="Arial" w:cs="Arial"/>
                <w:i/>
                <w:sz w:val="24"/>
                <w:szCs w:val="24"/>
                <w:highlight w:val="yellow"/>
              </w:rPr>
            </w:pPr>
          </w:p>
          <w:p w14:paraId="6D27242B" w14:textId="52723D98" w:rsidR="006378DD" w:rsidRPr="006C4805" w:rsidRDefault="00FC243C" w:rsidP="005E1BE0">
            <w:pPr>
              <w:tabs>
                <w:tab w:val="left" w:pos="709"/>
              </w:tabs>
              <w:spacing w:after="0" w:line="240" w:lineRule="auto"/>
              <w:rPr>
                <w:rFonts w:ascii="Arial" w:hAnsi="Arial" w:cs="Arial"/>
                <w:b/>
                <w:bCs/>
                <w:sz w:val="24"/>
                <w:szCs w:val="24"/>
                <w:highlight w:val="yellow"/>
              </w:rPr>
            </w:pPr>
            <w:r w:rsidRPr="006C4805">
              <w:rPr>
                <w:rStyle w:val="Strong"/>
                <w:rFonts w:ascii="Arial" w:hAnsi="Arial" w:cs="Arial"/>
                <w:b w:val="0"/>
                <w:bCs w:val="0"/>
                <w:color w:val="000000"/>
                <w:sz w:val="24"/>
                <w:szCs w:val="24"/>
                <w:bdr w:val="none" w:sz="0" w:space="0" w:color="auto" w:frame="1"/>
                <w:shd w:val="clear" w:color="auto" w:fill="FFFFFF"/>
              </w:rPr>
              <w:t>Company Reg - OC413803</w:t>
            </w:r>
          </w:p>
        </w:tc>
      </w:tr>
      <w:tr w:rsidR="006378DD" w:rsidRPr="006C4805" w14:paraId="5C99CB44" w14:textId="77777777" w:rsidTr="001F0D1D">
        <w:trPr>
          <w:trHeight w:val="197"/>
        </w:trPr>
        <w:tc>
          <w:tcPr>
            <w:tcW w:w="2689" w:type="dxa"/>
            <w:shd w:val="clear" w:color="auto" w:fill="auto"/>
          </w:tcPr>
          <w:p w14:paraId="47D660DB" w14:textId="1AAC749E" w:rsidR="006378DD" w:rsidRPr="006C4805" w:rsidRDefault="006378DD">
            <w:pPr>
              <w:numPr>
                <w:ilvl w:val="0"/>
                <w:numId w:val="22"/>
              </w:numPr>
              <w:tabs>
                <w:tab w:val="left" w:pos="709"/>
              </w:tabs>
              <w:spacing w:after="0" w:line="240" w:lineRule="auto"/>
              <w:rPr>
                <w:rFonts w:ascii="Arial" w:hAnsi="Arial" w:cs="Arial"/>
                <w:b/>
                <w:sz w:val="24"/>
                <w:szCs w:val="24"/>
              </w:rPr>
            </w:pPr>
            <w:bookmarkStart w:id="23" w:name="_Ref84927766"/>
            <w:r w:rsidRPr="006C4805">
              <w:rPr>
                <w:rFonts w:ascii="Arial" w:hAnsi="Arial" w:cs="Arial"/>
                <w:b/>
                <w:sz w:val="24"/>
                <w:szCs w:val="24"/>
              </w:rPr>
              <w:t>The Contract</w:t>
            </w:r>
            <w:bookmarkEnd w:id="23"/>
          </w:p>
        </w:tc>
        <w:tc>
          <w:tcPr>
            <w:tcW w:w="6520" w:type="dxa"/>
            <w:gridSpan w:val="2"/>
            <w:shd w:val="clear" w:color="auto" w:fill="auto"/>
          </w:tcPr>
          <w:p w14:paraId="064E9405" w14:textId="04AAE979" w:rsidR="001B7992" w:rsidRPr="006C4805" w:rsidRDefault="00AA201A" w:rsidP="005E77B4">
            <w:pPr>
              <w:tabs>
                <w:tab w:val="left" w:pos="709"/>
              </w:tabs>
              <w:spacing w:after="0" w:line="240" w:lineRule="auto"/>
              <w:rPr>
                <w:rFonts w:ascii="Arial" w:hAnsi="Arial" w:cs="Arial"/>
                <w:sz w:val="24"/>
                <w:szCs w:val="24"/>
              </w:rPr>
            </w:pPr>
            <w:r w:rsidRPr="006C4805">
              <w:rPr>
                <w:rFonts w:ascii="Arial" w:hAnsi="Arial" w:cs="Arial"/>
                <w:sz w:val="24"/>
                <w:szCs w:val="24"/>
              </w:rPr>
              <w:t>The Supplier shall supply the D</w:t>
            </w:r>
            <w:r w:rsidR="006378DD" w:rsidRPr="006C4805">
              <w:rPr>
                <w:rFonts w:ascii="Arial" w:hAnsi="Arial" w:cs="Arial"/>
                <w:sz w:val="24"/>
                <w:szCs w:val="24"/>
              </w:rPr>
              <w:t>eliverables described below on the terms set out in this Order Form and the</w:t>
            </w:r>
            <w:r w:rsidR="006211E4" w:rsidRPr="006C4805">
              <w:rPr>
                <w:rFonts w:ascii="Arial" w:hAnsi="Arial" w:cs="Arial"/>
                <w:sz w:val="24"/>
                <w:szCs w:val="24"/>
              </w:rPr>
              <w:t xml:space="preserve"> attached </w:t>
            </w:r>
            <w:r w:rsidR="002B11A8" w:rsidRPr="006C4805">
              <w:rPr>
                <w:rFonts w:ascii="Arial" w:hAnsi="Arial" w:cs="Arial"/>
                <w:sz w:val="24"/>
                <w:szCs w:val="24"/>
              </w:rPr>
              <w:t>Conditions</w:t>
            </w:r>
            <w:r w:rsidR="00F90017" w:rsidRPr="006C4805">
              <w:rPr>
                <w:rFonts w:ascii="Arial" w:hAnsi="Arial" w:cs="Arial"/>
                <w:sz w:val="24"/>
                <w:szCs w:val="24"/>
              </w:rPr>
              <w:t xml:space="preserve"> </w:t>
            </w:r>
            <w:r w:rsidR="00166DDA" w:rsidRPr="006C4805">
              <w:rPr>
                <w:rFonts w:ascii="Arial" w:hAnsi="Arial" w:cs="Arial"/>
                <w:sz w:val="24"/>
                <w:szCs w:val="24"/>
              </w:rPr>
              <w:t>and Schedules</w:t>
            </w:r>
            <w:r w:rsidR="006378DD" w:rsidRPr="006C4805">
              <w:rPr>
                <w:rFonts w:ascii="Arial" w:hAnsi="Arial" w:cs="Arial"/>
                <w:sz w:val="24"/>
                <w:szCs w:val="24"/>
              </w:rPr>
              <w:t xml:space="preserve">.  </w:t>
            </w:r>
          </w:p>
          <w:p w14:paraId="0F912ADB" w14:textId="77777777" w:rsidR="001B7992" w:rsidRPr="006C4805" w:rsidRDefault="001B7992" w:rsidP="005E77B4">
            <w:pPr>
              <w:tabs>
                <w:tab w:val="left" w:pos="709"/>
              </w:tabs>
              <w:spacing w:after="0" w:line="240" w:lineRule="auto"/>
              <w:rPr>
                <w:rFonts w:ascii="Arial" w:hAnsi="Arial" w:cs="Arial"/>
                <w:sz w:val="24"/>
                <w:szCs w:val="24"/>
              </w:rPr>
            </w:pPr>
          </w:p>
          <w:p w14:paraId="4F25DF63" w14:textId="77777777" w:rsidR="002830F1" w:rsidRPr="006C4805" w:rsidRDefault="006378DD" w:rsidP="005E77B4">
            <w:pPr>
              <w:tabs>
                <w:tab w:val="left" w:pos="709"/>
              </w:tabs>
              <w:spacing w:after="0" w:line="240" w:lineRule="auto"/>
              <w:rPr>
                <w:rFonts w:ascii="Arial" w:hAnsi="Arial" w:cs="Arial"/>
                <w:sz w:val="24"/>
                <w:szCs w:val="24"/>
              </w:rPr>
            </w:pPr>
            <w:r w:rsidRPr="006C4805">
              <w:rPr>
                <w:rFonts w:ascii="Arial" w:hAnsi="Arial" w:cs="Arial"/>
                <w:sz w:val="24"/>
                <w:szCs w:val="24"/>
              </w:rPr>
              <w:t xml:space="preserve">Unless the context otherwise requires, capitalised expressions used in this Order Form have the same meanings as in </w:t>
            </w:r>
            <w:r w:rsidR="008C165A" w:rsidRPr="006C4805">
              <w:rPr>
                <w:rFonts w:ascii="Arial" w:hAnsi="Arial" w:cs="Arial"/>
                <w:sz w:val="24"/>
                <w:szCs w:val="24"/>
              </w:rPr>
              <w:t xml:space="preserve">the </w:t>
            </w:r>
            <w:r w:rsidRPr="006C4805">
              <w:rPr>
                <w:rFonts w:ascii="Arial" w:hAnsi="Arial" w:cs="Arial"/>
                <w:sz w:val="24"/>
                <w:szCs w:val="24"/>
              </w:rPr>
              <w:t>Conditions.</w:t>
            </w:r>
          </w:p>
          <w:p w14:paraId="7AF7ABE8" w14:textId="77777777" w:rsidR="002830F1" w:rsidRPr="006C4805" w:rsidRDefault="002830F1" w:rsidP="005E77B4">
            <w:pPr>
              <w:tabs>
                <w:tab w:val="left" w:pos="709"/>
              </w:tabs>
              <w:spacing w:after="0" w:line="240" w:lineRule="auto"/>
              <w:rPr>
                <w:rFonts w:ascii="Arial" w:hAnsi="Arial" w:cs="Arial"/>
                <w:sz w:val="24"/>
                <w:szCs w:val="24"/>
              </w:rPr>
            </w:pPr>
          </w:p>
          <w:p w14:paraId="0A8AE669" w14:textId="77777777" w:rsidR="001B7992" w:rsidRPr="006C4805" w:rsidRDefault="002830F1" w:rsidP="002830F1">
            <w:pPr>
              <w:pStyle w:val="TableParagraph"/>
              <w:spacing w:line="242" w:lineRule="auto"/>
              <w:ind w:left="0" w:right="96"/>
              <w:jc w:val="both"/>
              <w:rPr>
                <w:sz w:val="24"/>
                <w:szCs w:val="24"/>
              </w:rPr>
            </w:pPr>
            <w:r w:rsidRPr="006C4805">
              <w:rPr>
                <w:sz w:val="24"/>
                <w:szCs w:val="24"/>
              </w:rPr>
              <w:t>In the event of any conflict between this Order Form and the Conditions, this Order Form shall prevail.</w:t>
            </w:r>
          </w:p>
          <w:p w14:paraId="38FD98B6" w14:textId="77777777" w:rsidR="001B7992" w:rsidRPr="006C4805" w:rsidRDefault="001B7992" w:rsidP="00F57884">
            <w:pPr>
              <w:tabs>
                <w:tab w:val="left" w:pos="709"/>
              </w:tabs>
              <w:spacing w:after="0" w:line="240" w:lineRule="auto"/>
              <w:rPr>
                <w:rFonts w:ascii="Arial" w:hAnsi="Arial" w:cs="Arial"/>
                <w:sz w:val="24"/>
                <w:szCs w:val="24"/>
              </w:rPr>
            </w:pPr>
          </w:p>
          <w:p w14:paraId="73D85ABA" w14:textId="77777777" w:rsidR="006378DD" w:rsidRPr="006C4805" w:rsidRDefault="006378DD" w:rsidP="00F57884">
            <w:pPr>
              <w:tabs>
                <w:tab w:val="left" w:pos="709"/>
              </w:tabs>
              <w:spacing w:after="0" w:line="240" w:lineRule="auto"/>
              <w:rPr>
                <w:rFonts w:ascii="Arial" w:eastAsia="Arial" w:hAnsi="Arial" w:cs="Arial"/>
                <w:sz w:val="24"/>
                <w:szCs w:val="24"/>
                <w:lang w:val="en-US" w:bidi="en-US"/>
              </w:rPr>
            </w:pPr>
            <w:r w:rsidRPr="006C4805">
              <w:rPr>
                <w:rFonts w:ascii="Arial" w:hAnsi="Arial" w:cs="Arial"/>
                <w:sz w:val="24"/>
                <w:szCs w:val="24"/>
              </w:rPr>
              <w:t>Please do not attach any Supplier terms and conditions to this Order Form as they will not be accepted by the Buyer and may delay conclusion of the Contract.</w:t>
            </w:r>
          </w:p>
          <w:p w14:paraId="4E1D7EE4" w14:textId="77777777" w:rsidR="006378DD" w:rsidRPr="006C4805" w:rsidRDefault="006378DD" w:rsidP="005E77B4">
            <w:pPr>
              <w:tabs>
                <w:tab w:val="left" w:pos="709"/>
              </w:tabs>
              <w:spacing w:after="0" w:line="240" w:lineRule="auto"/>
              <w:rPr>
                <w:rFonts w:ascii="Arial" w:hAnsi="Arial" w:cs="Arial"/>
                <w:sz w:val="24"/>
                <w:szCs w:val="24"/>
              </w:rPr>
            </w:pPr>
          </w:p>
        </w:tc>
      </w:tr>
      <w:tr w:rsidR="006378DD" w:rsidRPr="006C4805" w14:paraId="296447E4" w14:textId="77777777" w:rsidTr="001F0D1D">
        <w:trPr>
          <w:trHeight w:val="383"/>
        </w:trPr>
        <w:tc>
          <w:tcPr>
            <w:tcW w:w="2689" w:type="dxa"/>
          </w:tcPr>
          <w:p w14:paraId="00032536" w14:textId="1F260272" w:rsidR="006378DD" w:rsidRPr="00E82FA4" w:rsidRDefault="00E82FA4">
            <w:pPr>
              <w:pStyle w:val="ListParagraph"/>
              <w:numPr>
                <w:ilvl w:val="0"/>
                <w:numId w:val="22"/>
              </w:numPr>
              <w:tabs>
                <w:tab w:val="left" w:pos="709"/>
              </w:tabs>
              <w:spacing w:after="0" w:line="240" w:lineRule="auto"/>
              <w:rPr>
                <w:rFonts w:ascii="Arial" w:hAnsi="Arial" w:cs="Arial"/>
                <w:b/>
                <w:sz w:val="24"/>
                <w:szCs w:val="24"/>
              </w:rPr>
            </w:pPr>
            <w:r>
              <w:rPr>
                <w:rFonts w:ascii="Arial" w:hAnsi="Arial" w:cs="Arial"/>
                <w:b/>
                <w:sz w:val="24"/>
                <w:szCs w:val="24"/>
              </w:rPr>
              <w:t>Deliverables</w:t>
            </w:r>
          </w:p>
        </w:tc>
        <w:tc>
          <w:tcPr>
            <w:tcW w:w="1275" w:type="dxa"/>
            <w:shd w:val="clear" w:color="auto" w:fill="auto"/>
          </w:tcPr>
          <w:p w14:paraId="13B73CD8" w14:textId="77777777" w:rsidR="006378DD" w:rsidRPr="006C4805" w:rsidRDefault="006378DD" w:rsidP="00F57884">
            <w:pPr>
              <w:tabs>
                <w:tab w:val="left" w:pos="709"/>
              </w:tabs>
              <w:spacing w:after="0" w:line="240" w:lineRule="auto"/>
              <w:rPr>
                <w:rFonts w:ascii="Arial" w:hAnsi="Arial" w:cs="Arial"/>
                <w:b/>
                <w:sz w:val="24"/>
                <w:szCs w:val="24"/>
              </w:rPr>
            </w:pPr>
            <w:r w:rsidRPr="006C4805">
              <w:rPr>
                <w:rFonts w:ascii="Arial" w:hAnsi="Arial" w:cs="Arial"/>
                <w:b/>
                <w:sz w:val="24"/>
                <w:szCs w:val="24"/>
              </w:rPr>
              <w:t>Services</w:t>
            </w:r>
          </w:p>
        </w:tc>
        <w:tc>
          <w:tcPr>
            <w:tcW w:w="5245" w:type="dxa"/>
            <w:shd w:val="clear" w:color="auto" w:fill="auto"/>
          </w:tcPr>
          <w:p w14:paraId="2F71C3E7" w14:textId="3A185EBD" w:rsidR="002F2E79" w:rsidRPr="006C4805" w:rsidRDefault="002F2E79" w:rsidP="002F2E79">
            <w:pPr>
              <w:tabs>
                <w:tab w:val="left" w:pos="709"/>
              </w:tabs>
              <w:spacing w:after="0" w:line="240" w:lineRule="auto"/>
              <w:rPr>
                <w:rFonts w:ascii="Arial" w:hAnsi="Arial" w:cs="Arial"/>
                <w:sz w:val="24"/>
                <w:szCs w:val="24"/>
              </w:rPr>
            </w:pPr>
            <w:bookmarkStart w:id="24" w:name="_DV_C144"/>
            <w:bookmarkStart w:id="25" w:name="_Ref377110627"/>
            <w:r w:rsidRPr="006C4805">
              <w:rPr>
                <w:rFonts w:ascii="Arial" w:hAnsi="Arial" w:cs="Arial"/>
                <w:sz w:val="24"/>
                <w:szCs w:val="24"/>
              </w:rPr>
              <w:t>To deliver four sessions over a period of 12 months to the Executive Committee with the following aims:</w:t>
            </w:r>
          </w:p>
          <w:p w14:paraId="3A753F0F" w14:textId="09D4F1DC" w:rsidR="002F2E79" w:rsidRPr="006C4805" w:rsidRDefault="002F2E79" w:rsidP="002F2E79">
            <w:pPr>
              <w:tabs>
                <w:tab w:val="left" w:pos="709"/>
              </w:tabs>
              <w:spacing w:after="0" w:line="240" w:lineRule="auto"/>
              <w:rPr>
                <w:rFonts w:ascii="Arial" w:hAnsi="Arial" w:cs="Arial"/>
                <w:sz w:val="24"/>
                <w:szCs w:val="24"/>
              </w:rPr>
            </w:pPr>
            <w:r w:rsidRPr="006C4805">
              <w:rPr>
                <w:rFonts w:ascii="Arial" w:hAnsi="Arial" w:cs="Arial"/>
                <w:sz w:val="24"/>
                <w:szCs w:val="24"/>
              </w:rPr>
              <w:t>1. To help th</w:t>
            </w:r>
            <w:r w:rsidR="006C4805">
              <w:rPr>
                <w:rFonts w:ascii="Arial" w:hAnsi="Arial" w:cs="Arial"/>
                <w:sz w:val="24"/>
                <w:szCs w:val="24"/>
              </w:rPr>
              <w:t>e</w:t>
            </w:r>
            <w:r w:rsidRPr="006C4805">
              <w:rPr>
                <w:rFonts w:ascii="Arial" w:hAnsi="Arial" w:cs="Arial"/>
                <w:sz w:val="24"/>
                <w:szCs w:val="24"/>
              </w:rPr>
              <w:t xml:space="preserve"> newly formed Exco to come together as ‘one team’</w:t>
            </w:r>
          </w:p>
          <w:p w14:paraId="3F01053E" w14:textId="1FF2A107" w:rsidR="002F2E79" w:rsidRPr="006C4805" w:rsidRDefault="002F2E79" w:rsidP="002F2E79">
            <w:pPr>
              <w:tabs>
                <w:tab w:val="left" w:pos="709"/>
              </w:tabs>
              <w:spacing w:after="0" w:line="240" w:lineRule="auto"/>
              <w:rPr>
                <w:rFonts w:ascii="Arial" w:hAnsi="Arial" w:cs="Arial"/>
                <w:sz w:val="24"/>
                <w:szCs w:val="24"/>
              </w:rPr>
            </w:pPr>
            <w:r w:rsidRPr="006C4805">
              <w:rPr>
                <w:rFonts w:ascii="Arial" w:hAnsi="Arial" w:cs="Arial"/>
                <w:sz w:val="24"/>
                <w:szCs w:val="24"/>
              </w:rPr>
              <w:t>2. To create a shared agenda that recognises existing roles and future challenges</w:t>
            </w:r>
          </w:p>
          <w:p w14:paraId="2532F524" w14:textId="494F44FC" w:rsidR="002F2E79" w:rsidRPr="006C4805" w:rsidRDefault="002F2E79" w:rsidP="002F2E79">
            <w:pPr>
              <w:tabs>
                <w:tab w:val="left" w:pos="709"/>
              </w:tabs>
              <w:spacing w:after="0" w:line="240" w:lineRule="auto"/>
              <w:rPr>
                <w:rFonts w:ascii="Arial" w:hAnsi="Arial" w:cs="Arial"/>
                <w:sz w:val="24"/>
                <w:szCs w:val="24"/>
              </w:rPr>
            </w:pPr>
            <w:r w:rsidRPr="006C4805">
              <w:rPr>
                <w:rFonts w:ascii="Arial" w:hAnsi="Arial" w:cs="Arial"/>
                <w:sz w:val="24"/>
                <w:szCs w:val="24"/>
              </w:rPr>
              <w:t>3. To clarify the culture and ways of working that the team wants to create together and</w:t>
            </w:r>
          </w:p>
          <w:p w14:paraId="2EF322D9" w14:textId="77777777" w:rsidR="002F2E79" w:rsidRPr="006C4805" w:rsidRDefault="002F2E79" w:rsidP="002F2E79">
            <w:pPr>
              <w:tabs>
                <w:tab w:val="left" w:pos="709"/>
              </w:tabs>
              <w:spacing w:after="0" w:line="240" w:lineRule="auto"/>
              <w:rPr>
                <w:rFonts w:ascii="Arial" w:hAnsi="Arial" w:cs="Arial"/>
                <w:sz w:val="24"/>
                <w:szCs w:val="24"/>
              </w:rPr>
            </w:pPr>
            <w:r w:rsidRPr="006C4805">
              <w:rPr>
                <w:rFonts w:ascii="Arial" w:hAnsi="Arial" w:cs="Arial"/>
                <w:sz w:val="24"/>
                <w:szCs w:val="24"/>
              </w:rPr>
              <w:t>4. To enable the executive team to provide the necessary leadership to the wider department</w:t>
            </w:r>
          </w:p>
          <w:p w14:paraId="346D317E" w14:textId="77777777" w:rsidR="00A11DE7" w:rsidRPr="006C4805" w:rsidRDefault="00A11DE7" w:rsidP="006C4805">
            <w:pPr>
              <w:tabs>
                <w:tab w:val="left" w:pos="709"/>
              </w:tabs>
              <w:spacing w:after="0" w:line="240" w:lineRule="auto"/>
              <w:rPr>
                <w:rFonts w:ascii="Arial" w:hAnsi="Arial" w:cs="Arial"/>
                <w:sz w:val="24"/>
                <w:szCs w:val="24"/>
              </w:rPr>
            </w:pPr>
          </w:p>
          <w:p w14:paraId="516AC1B2" w14:textId="47D81587" w:rsidR="00A11DE7" w:rsidRPr="006C4805" w:rsidRDefault="00A11DE7" w:rsidP="00A11DE7">
            <w:pPr>
              <w:tabs>
                <w:tab w:val="left" w:pos="709"/>
              </w:tabs>
              <w:spacing w:after="0" w:line="240" w:lineRule="auto"/>
              <w:rPr>
                <w:rFonts w:ascii="Arial" w:hAnsi="Arial" w:cs="Arial"/>
                <w:sz w:val="24"/>
                <w:szCs w:val="24"/>
              </w:rPr>
            </w:pPr>
            <w:r w:rsidRPr="006C4805">
              <w:rPr>
                <w:rFonts w:ascii="Arial" w:hAnsi="Arial" w:cs="Arial"/>
                <w:sz w:val="24"/>
                <w:szCs w:val="24"/>
              </w:rPr>
              <w:t xml:space="preserve">To be performed virtually through MS Teams meetings and on the Buyer’s premises: </w:t>
            </w:r>
          </w:p>
          <w:p w14:paraId="701F6CE6" w14:textId="00A1B99B" w:rsidR="00A11DE7" w:rsidRPr="006C4805" w:rsidRDefault="00A11DE7" w:rsidP="00A11DE7">
            <w:pPr>
              <w:tabs>
                <w:tab w:val="left" w:pos="709"/>
              </w:tabs>
              <w:spacing w:after="0" w:line="240" w:lineRule="auto"/>
              <w:rPr>
                <w:rFonts w:ascii="Arial" w:hAnsi="Arial" w:cs="Arial"/>
                <w:sz w:val="24"/>
                <w:szCs w:val="24"/>
              </w:rPr>
            </w:pPr>
          </w:p>
          <w:p w14:paraId="575A2123" w14:textId="3CDB0E69" w:rsidR="00A11DE7" w:rsidRPr="006C4805" w:rsidRDefault="00A11DE7" w:rsidP="00A11DE7">
            <w:pPr>
              <w:tabs>
                <w:tab w:val="left" w:pos="709"/>
              </w:tabs>
              <w:spacing w:after="0" w:line="240" w:lineRule="auto"/>
              <w:rPr>
                <w:rFonts w:ascii="Arial" w:hAnsi="Arial" w:cs="Arial"/>
                <w:sz w:val="24"/>
                <w:szCs w:val="24"/>
              </w:rPr>
            </w:pPr>
            <w:r w:rsidRPr="006C4805">
              <w:rPr>
                <w:rFonts w:ascii="Arial" w:hAnsi="Arial" w:cs="Arial"/>
                <w:sz w:val="24"/>
                <w:szCs w:val="24"/>
              </w:rPr>
              <w:t>Old Admiralty Building, London, SW1A 2DY</w:t>
            </w:r>
          </w:p>
          <w:p w14:paraId="11107029" w14:textId="77777777" w:rsidR="00A11DE7" w:rsidRPr="006C4805" w:rsidRDefault="00A11DE7" w:rsidP="00A11DE7">
            <w:pPr>
              <w:tabs>
                <w:tab w:val="left" w:pos="709"/>
              </w:tabs>
              <w:spacing w:after="0" w:line="240" w:lineRule="auto"/>
              <w:rPr>
                <w:rFonts w:ascii="Arial" w:hAnsi="Arial" w:cs="Arial"/>
                <w:sz w:val="24"/>
                <w:szCs w:val="24"/>
              </w:rPr>
            </w:pPr>
          </w:p>
          <w:p w14:paraId="0B6F6B19" w14:textId="0CE182DA" w:rsidR="00A11DE7" w:rsidRPr="006C4805" w:rsidRDefault="00A11DE7" w:rsidP="00A11DE7">
            <w:pPr>
              <w:tabs>
                <w:tab w:val="left" w:pos="709"/>
              </w:tabs>
              <w:spacing w:after="0" w:line="240" w:lineRule="auto"/>
              <w:rPr>
                <w:rFonts w:ascii="Arial" w:hAnsi="Arial" w:cs="Arial"/>
                <w:sz w:val="24"/>
                <w:szCs w:val="24"/>
              </w:rPr>
            </w:pPr>
            <w:r w:rsidRPr="7DB91C03">
              <w:rPr>
                <w:rFonts w:ascii="Arial" w:hAnsi="Arial" w:cs="Arial"/>
                <w:sz w:val="24"/>
                <w:szCs w:val="24"/>
              </w:rPr>
              <w:t>Events may also take place at a 3</w:t>
            </w:r>
            <w:r w:rsidRPr="7DB91C03">
              <w:rPr>
                <w:rFonts w:ascii="Arial" w:hAnsi="Arial" w:cs="Arial"/>
                <w:sz w:val="24"/>
                <w:szCs w:val="24"/>
                <w:vertAlign w:val="superscript"/>
              </w:rPr>
              <w:t>rd</w:t>
            </w:r>
            <w:r w:rsidRPr="7DB91C03">
              <w:rPr>
                <w:rFonts w:ascii="Arial" w:hAnsi="Arial" w:cs="Arial"/>
                <w:sz w:val="24"/>
                <w:szCs w:val="24"/>
              </w:rPr>
              <w:t xml:space="preserve"> party premises where agreed by both parties.</w:t>
            </w:r>
            <w:r w:rsidR="078A1E68" w:rsidRPr="7DB91C03">
              <w:rPr>
                <w:rFonts w:ascii="Arial" w:hAnsi="Arial" w:cs="Arial"/>
                <w:sz w:val="24"/>
                <w:szCs w:val="24"/>
              </w:rPr>
              <w:t xml:space="preserve"> This </w:t>
            </w:r>
            <w:r w:rsidR="078A1E68" w:rsidRPr="7DB91C03">
              <w:rPr>
                <w:rFonts w:ascii="Arial" w:hAnsi="Arial" w:cs="Arial"/>
                <w:sz w:val="24"/>
                <w:szCs w:val="24"/>
              </w:rPr>
              <w:lastRenderedPageBreak/>
              <w:t>may include sites in other DBT locations including Darlington, Manchester, Bristol or Birmingham. Any travel expenses that will be claimed will be in accordance with the T&amp;S policy detailed in Schedule 4</w:t>
            </w:r>
          </w:p>
          <w:bookmarkEnd w:id="24"/>
          <w:bookmarkEnd w:id="25"/>
          <w:p w14:paraId="4A11D6A5" w14:textId="680521AC" w:rsidR="006378DD" w:rsidRPr="006C4805" w:rsidRDefault="006378DD" w:rsidP="7DB91C03">
            <w:pPr>
              <w:tabs>
                <w:tab w:val="left" w:pos="709"/>
              </w:tabs>
              <w:spacing w:after="0" w:line="240" w:lineRule="auto"/>
              <w:rPr>
                <w:rFonts w:ascii="Arial" w:hAnsi="Arial" w:cs="Arial"/>
                <w:sz w:val="24"/>
                <w:szCs w:val="24"/>
              </w:rPr>
            </w:pPr>
          </w:p>
        </w:tc>
      </w:tr>
      <w:tr w:rsidR="006378DD" w:rsidRPr="006C4805" w14:paraId="64800B82" w14:textId="77777777" w:rsidTr="001F0D1D">
        <w:trPr>
          <w:trHeight w:val="383"/>
        </w:trPr>
        <w:tc>
          <w:tcPr>
            <w:tcW w:w="2689" w:type="dxa"/>
            <w:shd w:val="clear" w:color="auto" w:fill="auto"/>
          </w:tcPr>
          <w:p w14:paraId="0726C867" w14:textId="77777777" w:rsidR="006378DD" w:rsidRPr="006C4805" w:rsidRDefault="006378DD">
            <w:pPr>
              <w:numPr>
                <w:ilvl w:val="0"/>
                <w:numId w:val="22"/>
              </w:numPr>
              <w:tabs>
                <w:tab w:val="left" w:pos="709"/>
              </w:tabs>
              <w:spacing w:after="0" w:line="240" w:lineRule="auto"/>
              <w:rPr>
                <w:rFonts w:ascii="Arial" w:hAnsi="Arial" w:cs="Arial"/>
                <w:b/>
                <w:sz w:val="24"/>
                <w:szCs w:val="24"/>
              </w:rPr>
            </w:pPr>
            <w:r w:rsidRPr="006C4805">
              <w:rPr>
                <w:rFonts w:ascii="Arial" w:hAnsi="Arial" w:cs="Arial"/>
                <w:b/>
                <w:sz w:val="24"/>
                <w:szCs w:val="24"/>
              </w:rPr>
              <w:lastRenderedPageBreak/>
              <w:t>Specification</w:t>
            </w:r>
          </w:p>
        </w:tc>
        <w:tc>
          <w:tcPr>
            <w:tcW w:w="6520" w:type="dxa"/>
            <w:gridSpan w:val="2"/>
            <w:shd w:val="clear" w:color="auto" w:fill="auto"/>
          </w:tcPr>
          <w:p w14:paraId="3245AD67" w14:textId="42209F08" w:rsidR="006C4805" w:rsidRDefault="006378DD" w:rsidP="000279CB">
            <w:pPr>
              <w:pStyle w:val="Header"/>
              <w:tabs>
                <w:tab w:val="clear" w:pos="4153"/>
                <w:tab w:val="clear" w:pos="8306"/>
                <w:tab w:val="left" w:pos="709"/>
              </w:tabs>
              <w:overflowPunct/>
              <w:spacing w:after="0" w:line="240" w:lineRule="auto"/>
              <w:ind w:right="3"/>
              <w:textAlignment w:val="auto"/>
              <w:rPr>
                <w:rFonts w:ascii="Arial" w:hAnsi="Arial" w:cs="Arial"/>
                <w:sz w:val="24"/>
                <w:szCs w:val="24"/>
              </w:rPr>
            </w:pPr>
            <w:bookmarkStart w:id="26" w:name="_Ref377110664"/>
            <w:r w:rsidRPr="7DB91C03">
              <w:rPr>
                <w:rFonts w:ascii="Arial" w:hAnsi="Arial" w:cs="Arial"/>
                <w:sz w:val="24"/>
                <w:szCs w:val="24"/>
              </w:rPr>
              <w:t xml:space="preserve">The specification of the </w:t>
            </w:r>
            <w:bookmarkStart w:id="27" w:name="_DV_M94"/>
            <w:bookmarkEnd w:id="27"/>
            <w:r w:rsidRPr="7DB91C03">
              <w:rPr>
                <w:rFonts w:ascii="Arial" w:hAnsi="Arial" w:cs="Arial"/>
                <w:sz w:val="24"/>
                <w:szCs w:val="24"/>
              </w:rPr>
              <w:t xml:space="preserve">Deliverables is as set out </w:t>
            </w:r>
            <w:r w:rsidR="68749E3C" w:rsidRPr="7DB91C03">
              <w:rPr>
                <w:rFonts w:ascii="Arial" w:hAnsi="Arial" w:cs="Arial"/>
                <w:sz w:val="24"/>
                <w:szCs w:val="24"/>
              </w:rPr>
              <w:t>in Sch</w:t>
            </w:r>
            <w:r w:rsidR="689192B7" w:rsidRPr="7DB91C03">
              <w:rPr>
                <w:rFonts w:ascii="Arial" w:hAnsi="Arial" w:cs="Arial"/>
                <w:sz w:val="24"/>
                <w:szCs w:val="24"/>
              </w:rPr>
              <w:t>e</w:t>
            </w:r>
            <w:r w:rsidR="68749E3C" w:rsidRPr="7DB91C03">
              <w:rPr>
                <w:rFonts w:ascii="Arial" w:hAnsi="Arial" w:cs="Arial"/>
                <w:sz w:val="24"/>
                <w:szCs w:val="24"/>
              </w:rPr>
              <w:t>dule 1</w:t>
            </w:r>
            <w:bookmarkEnd w:id="26"/>
          </w:p>
          <w:p w14:paraId="3A337E46" w14:textId="5EC2878A" w:rsidR="006378DD" w:rsidRPr="006C4805" w:rsidRDefault="006378DD" w:rsidP="761456B2">
            <w:pPr>
              <w:pStyle w:val="Header"/>
              <w:tabs>
                <w:tab w:val="clear" w:pos="4153"/>
                <w:tab w:val="clear" w:pos="8306"/>
                <w:tab w:val="left" w:pos="709"/>
              </w:tabs>
              <w:overflowPunct/>
              <w:spacing w:after="0" w:line="240" w:lineRule="auto"/>
              <w:ind w:right="3"/>
              <w:textAlignment w:val="auto"/>
              <w:rPr>
                <w:rFonts w:ascii="Arial" w:hAnsi="Arial" w:cs="Arial"/>
                <w:sz w:val="24"/>
                <w:szCs w:val="24"/>
              </w:rPr>
            </w:pPr>
          </w:p>
        </w:tc>
      </w:tr>
      <w:tr w:rsidR="006378DD" w:rsidRPr="006C4805" w14:paraId="23104868" w14:textId="77777777" w:rsidTr="001F0D1D">
        <w:trPr>
          <w:trHeight w:val="383"/>
        </w:trPr>
        <w:tc>
          <w:tcPr>
            <w:tcW w:w="2689" w:type="dxa"/>
            <w:shd w:val="clear" w:color="auto" w:fill="auto"/>
          </w:tcPr>
          <w:p w14:paraId="1F467064" w14:textId="77777777" w:rsidR="006378DD" w:rsidRPr="006C4805" w:rsidRDefault="006378DD">
            <w:pPr>
              <w:numPr>
                <w:ilvl w:val="0"/>
                <w:numId w:val="22"/>
              </w:numPr>
              <w:tabs>
                <w:tab w:val="left" w:pos="709"/>
              </w:tabs>
              <w:spacing w:after="0" w:line="240" w:lineRule="auto"/>
              <w:rPr>
                <w:rFonts w:ascii="Arial" w:hAnsi="Arial" w:cs="Arial"/>
                <w:b/>
                <w:sz w:val="24"/>
                <w:szCs w:val="24"/>
              </w:rPr>
            </w:pPr>
            <w:r w:rsidRPr="006C4805">
              <w:rPr>
                <w:rFonts w:ascii="Arial" w:hAnsi="Arial" w:cs="Arial"/>
                <w:b/>
                <w:sz w:val="24"/>
                <w:szCs w:val="24"/>
              </w:rPr>
              <w:t>Term</w:t>
            </w:r>
          </w:p>
        </w:tc>
        <w:tc>
          <w:tcPr>
            <w:tcW w:w="6520" w:type="dxa"/>
            <w:gridSpan w:val="2"/>
            <w:shd w:val="clear" w:color="auto" w:fill="auto"/>
          </w:tcPr>
          <w:p w14:paraId="157B24D7" w14:textId="0790B0DF" w:rsidR="006378DD" w:rsidRPr="006C4805" w:rsidRDefault="006378DD" w:rsidP="00F57884">
            <w:pPr>
              <w:pStyle w:val="Header"/>
              <w:tabs>
                <w:tab w:val="clear" w:pos="4153"/>
                <w:tab w:val="clear" w:pos="8306"/>
                <w:tab w:val="left" w:pos="709"/>
              </w:tabs>
              <w:overflowPunct/>
              <w:spacing w:after="0" w:line="240" w:lineRule="auto"/>
              <w:ind w:right="3"/>
              <w:textAlignment w:val="auto"/>
              <w:rPr>
                <w:rFonts w:ascii="Arial" w:hAnsi="Arial" w:cs="Arial"/>
                <w:sz w:val="24"/>
                <w:szCs w:val="24"/>
              </w:rPr>
            </w:pPr>
            <w:bookmarkStart w:id="28" w:name="_DV_C161"/>
            <w:bookmarkStart w:id="29" w:name="_Ref377110639"/>
            <w:r w:rsidRPr="006C4805">
              <w:rPr>
                <w:rFonts w:ascii="Arial" w:hAnsi="Arial" w:cs="Arial"/>
                <w:sz w:val="24"/>
                <w:szCs w:val="24"/>
              </w:rPr>
              <w:t xml:space="preserve">The Term shall commence on </w:t>
            </w:r>
            <w:r w:rsidR="00A11DE7" w:rsidRPr="006C4805">
              <w:rPr>
                <w:rFonts w:ascii="Arial" w:hAnsi="Arial" w:cs="Arial"/>
                <w:b/>
                <w:bCs/>
                <w:sz w:val="24"/>
                <w:szCs w:val="24"/>
              </w:rPr>
              <w:t>0</w:t>
            </w:r>
            <w:r w:rsidR="00F91CF9" w:rsidRPr="006C4805">
              <w:rPr>
                <w:rFonts w:ascii="Arial" w:hAnsi="Arial" w:cs="Arial"/>
                <w:b/>
                <w:bCs/>
                <w:sz w:val="24"/>
                <w:szCs w:val="24"/>
              </w:rPr>
              <w:t>1</w:t>
            </w:r>
            <w:r w:rsidR="00A11DE7" w:rsidRPr="006C4805">
              <w:rPr>
                <w:rFonts w:ascii="Arial" w:hAnsi="Arial" w:cs="Arial"/>
                <w:b/>
                <w:bCs/>
                <w:sz w:val="24"/>
                <w:szCs w:val="24"/>
              </w:rPr>
              <w:t xml:space="preserve"> April 2023</w:t>
            </w:r>
            <w:r w:rsidR="00A11DE7" w:rsidRPr="006C4805">
              <w:rPr>
                <w:rFonts w:ascii="Arial" w:hAnsi="Arial" w:cs="Arial"/>
                <w:sz w:val="24"/>
                <w:szCs w:val="24"/>
              </w:rPr>
              <w:t xml:space="preserve"> </w:t>
            </w:r>
            <w:r w:rsidRPr="006C4805">
              <w:rPr>
                <w:rFonts w:ascii="Arial" w:hAnsi="Arial" w:cs="Arial"/>
                <w:sz w:val="24"/>
                <w:szCs w:val="24"/>
              </w:rPr>
              <w:t xml:space="preserve">and the Expiry Date shall be </w:t>
            </w:r>
            <w:r w:rsidR="00F91CF9" w:rsidRPr="006C4805">
              <w:rPr>
                <w:rFonts w:ascii="Arial" w:hAnsi="Arial" w:cs="Arial"/>
                <w:b/>
                <w:bCs/>
                <w:sz w:val="24"/>
                <w:szCs w:val="24"/>
              </w:rPr>
              <w:t>29 March</w:t>
            </w:r>
            <w:r w:rsidR="00A11DE7" w:rsidRPr="006C4805">
              <w:rPr>
                <w:rFonts w:ascii="Arial" w:hAnsi="Arial" w:cs="Arial"/>
                <w:b/>
                <w:bCs/>
                <w:sz w:val="24"/>
                <w:szCs w:val="24"/>
              </w:rPr>
              <w:t xml:space="preserve"> 2024</w:t>
            </w:r>
            <w:bookmarkEnd w:id="28"/>
            <w:bookmarkEnd w:id="29"/>
            <w:r w:rsidR="00A11DE7" w:rsidRPr="006C4805">
              <w:rPr>
                <w:rFonts w:ascii="Arial" w:hAnsi="Arial" w:cs="Arial"/>
                <w:sz w:val="24"/>
                <w:szCs w:val="24"/>
              </w:rPr>
              <w:t xml:space="preserve"> </w:t>
            </w:r>
            <w:r w:rsidRPr="006C4805">
              <w:rPr>
                <w:rFonts w:ascii="Arial" w:hAnsi="Arial" w:cs="Arial"/>
                <w:sz w:val="24"/>
                <w:szCs w:val="24"/>
              </w:rPr>
              <w:t>unless it is otherwise extended or terminated in accordance with the terms and conditions of the Contract.</w:t>
            </w:r>
          </w:p>
          <w:p w14:paraId="30410221" w14:textId="77777777" w:rsidR="006378DD" w:rsidRPr="006C4805" w:rsidRDefault="006378DD" w:rsidP="00F57884">
            <w:pPr>
              <w:pStyle w:val="Header"/>
              <w:tabs>
                <w:tab w:val="clear" w:pos="4153"/>
                <w:tab w:val="clear" w:pos="8306"/>
                <w:tab w:val="left" w:pos="709"/>
              </w:tabs>
              <w:overflowPunct/>
              <w:spacing w:after="0" w:line="240" w:lineRule="auto"/>
              <w:ind w:right="3"/>
              <w:textAlignment w:val="auto"/>
              <w:rPr>
                <w:rFonts w:ascii="Arial" w:hAnsi="Arial" w:cs="Arial"/>
                <w:sz w:val="24"/>
                <w:szCs w:val="24"/>
              </w:rPr>
            </w:pPr>
          </w:p>
          <w:p w14:paraId="48FB8467" w14:textId="09A962B9" w:rsidR="006378DD" w:rsidRPr="006C4805" w:rsidRDefault="006378DD" w:rsidP="00F57884">
            <w:pPr>
              <w:pStyle w:val="Header"/>
              <w:tabs>
                <w:tab w:val="clear" w:pos="4153"/>
                <w:tab w:val="clear" w:pos="8306"/>
                <w:tab w:val="left" w:pos="709"/>
              </w:tabs>
              <w:overflowPunct/>
              <w:spacing w:after="0" w:line="240" w:lineRule="auto"/>
              <w:ind w:right="3"/>
              <w:textAlignment w:val="auto"/>
              <w:rPr>
                <w:rFonts w:ascii="Arial" w:hAnsi="Arial" w:cs="Arial"/>
                <w:sz w:val="24"/>
                <w:szCs w:val="24"/>
              </w:rPr>
            </w:pPr>
            <w:bookmarkStart w:id="30" w:name="_DV_C268"/>
            <w:bookmarkStart w:id="31" w:name="_Ref266710570"/>
            <w:bookmarkStart w:id="32" w:name="_Ref359607345"/>
            <w:r w:rsidRPr="006C4805">
              <w:rPr>
                <w:rFonts w:ascii="Arial" w:hAnsi="Arial" w:cs="Arial"/>
                <w:sz w:val="24"/>
                <w:szCs w:val="24"/>
              </w:rPr>
              <w:t>The Buyer may extend the Contract for a period of up to 6 months by giving not less than 10 Working Days’ notice in writing to the Supplier prior to the Expiry Date.  The terms and conditions of the Contract shall apply throughout any such extended period.</w:t>
            </w:r>
            <w:bookmarkEnd w:id="30"/>
            <w:bookmarkEnd w:id="31"/>
            <w:bookmarkEnd w:id="32"/>
          </w:p>
          <w:p w14:paraId="74134A24" w14:textId="77777777" w:rsidR="001B7992" w:rsidRPr="006C4805" w:rsidRDefault="001B7992" w:rsidP="00F57884">
            <w:pPr>
              <w:pStyle w:val="Header"/>
              <w:tabs>
                <w:tab w:val="clear" w:pos="4153"/>
                <w:tab w:val="clear" w:pos="8306"/>
                <w:tab w:val="left" w:pos="709"/>
              </w:tabs>
              <w:overflowPunct/>
              <w:spacing w:after="0" w:line="240" w:lineRule="auto"/>
              <w:ind w:right="3"/>
              <w:textAlignment w:val="auto"/>
              <w:rPr>
                <w:rFonts w:ascii="Arial" w:hAnsi="Arial" w:cs="Arial"/>
                <w:sz w:val="24"/>
                <w:szCs w:val="24"/>
              </w:rPr>
            </w:pPr>
          </w:p>
        </w:tc>
      </w:tr>
      <w:tr w:rsidR="006378DD" w:rsidRPr="006C4805" w14:paraId="0451B780" w14:textId="77777777" w:rsidTr="001F0D1D">
        <w:trPr>
          <w:trHeight w:val="383"/>
        </w:trPr>
        <w:tc>
          <w:tcPr>
            <w:tcW w:w="2689" w:type="dxa"/>
            <w:shd w:val="clear" w:color="auto" w:fill="auto"/>
          </w:tcPr>
          <w:p w14:paraId="42B6850A" w14:textId="77777777" w:rsidR="006378DD" w:rsidRPr="006C4805" w:rsidRDefault="006378DD">
            <w:pPr>
              <w:numPr>
                <w:ilvl w:val="0"/>
                <w:numId w:val="22"/>
              </w:numPr>
              <w:tabs>
                <w:tab w:val="left" w:pos="709"/>
              </w:tabs>
              <w:spacing w:after="0" w:line="240" w:lineRule="auto"/>
              <w:rPr>
                <w:rFonts w:ascii="Arial" w:hAnsi="Arial" w:cs="Arial"/>
                <w:b/>
                <w:sz w:val="24"/>
                <w:szCs w:val="24"/>
              </w:rPr>
            </w:pPr>
            <w:r w:rsidRPr="006C4805">
              <w:rPr>
                <w:rFonts w:ascii="Arial" w:hAnsi="Arial" w:cs="Arial"/>
                <w:b/>
                <w:sz w:val="24"/>
                <w:szCs w:val="24"/>
              </w:rPr>
              <w:t>Charges</w:t>
            </w:r>
          </w:p>
        </w:tc>
        <w:tc>
          <w:tcPr>
            <w:tcW w:w="6520" w:type="dxa"/>
            <w:gridSpan w:val="2"/>
            <w:shd w:val="clear" w:color="auto" w:fill="auto"/>
          </w:tcPr>
          <w:p w14:paraId="6F1AA081" w14:textId="575AE126" w:rsidR="00CB271A" w:rsidRPr="006C4805" w:rsidRDefault="006378DD" w:rsidP="00F57884">
            <w:pPr>
              <w:pStyle w:val="Header"/>
              <w:tabs>
                <w:tab w:val="clear" w:pos="4153"/>
                <w:tab w:val="clear" w:pos="8306"/>
                <w:tab w:val="left" w:pos="709"/>
              </w:tabs>
              <w:overflowPunct/>
              <w:spacing w:after="0" w:line="240" w:lineRule="auto"/>
              <w:ind w:right="3"/>
              <w:textAlignment w:val="auto"/>
              <w:rPr>
                <w:rFonts w:ascii="Arial" w:hAnsi="Arial" w:cs="Arial"/>
                <w:sz w:val="24"/>
                <w:szCs w:val="24"/>
              </w:rPr>
            </w:pPr>
            <w:bookmarkStart w:id="33" w:name="_Ref377110658"/>
            <w:r w:rsidRPr="7DB91C03">
              <w:rPr>
                <w:rFonts w:ascii="Arial" w:hAnsi="Arial" w:cs="Arial"/>
                <w:sz w:val="24"/>
                <w:szCs w:val="24"/>
              </w:rPr>
              <w:t xml:space="preserve">The </w:t>
            </w:r>
            <w:r w:rsidR="00CB271A" w:rsidRPr="7DB91C03">
              <w:rPr>
                <w:rFonts w:ascii="Arial" w:hAnsi="Arial" w:cs="Arial"/>
                <w:sz w:val="24"/>
                <w:szCs w:val="24"/>
              </w:rPr>
              <w:t>C</w:t>
            </w:r>
            <w:r w:rsidRPr="7DB91C03">
              <w:rPr>
                <w:rFonts w:ascii="Arial" w:hAnsi="Arial" w:cs="Arial"/>
                <w:sz w:val="24"/>
                <w:szCs w:val="24"/>
              </w:rPr>
              <w:t xml:space="preserve">harges for the </w:t>
            </w:r>
            <w:bookmarkStart w:id="34" w:name="_DV_C154"/>
            <w:r w:rsidRPr="7DB91C03">
              <w:rPr>
                <w:rFonts w:ascii="Arial" w:hAnsi="Arial" w:cs="Arial"/>
                <w:sz w:val="24"/>
                <w:szCs w:val="24"/>
              </w:rPr>
              <w:t xml:space="preserve">Deliverables </w:t>
            </w:r>
            <w:bookmarkEnd w:id="34"/>
            <w:r w:rsidRPr="7DB91C03">
              <w:rPr>
                <w:rFonts w:ascii="Arial" w:hAnsi="Arial" w:cs="Arial"/>
                <w:sz w:val="24"/>
                <w:szCs w:val="24"/>
              </w:rPr>
              <w:t xml:space="preserve">shall be as set out in </w:t>
            </w:r>
            <w:r w:rsidR="00F86563" w:rsidRPr="7DB91C03">
              <w:rPr>
                <w:rFonts w:ascii="Arial" w:hAnsi="Arial" w:cs="Arial"/>
                <w:sz w:val="24"/>
                <w:szCs w:val="24"/>
              </w:rPr>
              <w:t>Schedule 2</w:t>
            </w:r>
            <w:r w:rsidRPr="7DB91C03">
              <w:rPr>
                <w:rFonts w:ascii="Arial" w:hAnsi="Arial" w:cs="Arial"/>
                <w:sz w:val="24"/>
                <w:szCs w:val="24"/>
              </w:rPr>
              <w:t>.</w:t>
            </w:r>
            <w:bookmarkEnd w:id="33"/>
            <w:r w:rsidR="00B168A6" w:rsidRPr="7DB91C03">
              <w:rPr>
                <w:rFonts w:ascii="Arial" w:hAnsi="Arial" w:cs="Arial"/>
                <w:sz w:val="24"/>
                <w:szCs w:val="24"/>
              </w:rPr>
              <w:t xml:space="preserve"> </w:t>
            </w:r>
            <w:r w:rsidRPr="7DB91C03">
              <w:rPr>
                <w:rFonts w:ascii="Arial" w:hAnsi="Arial" w:cs="Arial"/>
                <w:sz w:val="24"/>
                <w:szCs w:val="24"/>
              </w:rPr>
              <w:t xml:space="preserve"> </w:t>
            </w:r>
          </w:p>
          <w:p w14:paraId="6B8C66D4" w14:textId="77777777" w:rsidR="006378DD" w:rsidRPr="006C4805" w:rsidRDefault="006378DD" w:rsidP="00F57884">
            <w:pPr>
              <w:pStyle w:val="Header"/>
              <w:tabs>
                <w:tab w:val="clear" w:pos="4153"/>
                <w:tab w:val="clear" w:pos="8306"/>
                <w:tab w:val="left" w:pos="709"/>
              </w:tabs>
              <w:overflowPunct/>
              <w:spacing w:after="0" w:line="240" w:lineRule="auto"/>
              <w:ind w:right="3"/>
              <w:textAlignment w:val="auto"/>
              <w:rPr>
                <w:rStyle w:val="DeltaViewInsertion"/>
                <w:rFonts w:ascii="Arial" w:hAnsi="Arial" w:cs="Arial"/>
                <w:color w:val="auto"/>
                <w:sz w:val="24"/>
                <w:szCs w:val="24"/>
                <w:u w:val="none"/>
              </w:rPr>
            </w:pPr>
          </w:p>
        </w:tc>
      </w:tr>
      <w:tr w:rsidR="00477680" w:rsidRPr="006C4805" w14:paraId="1F20A3B5" w14:textId="77777777" w:rsidTr="001F0D1D">
        <w:trPr>
          <w:trHeight w:val="383"/>
        </w:trPr>
        <w:tc>
          <w:tcPr>
            <w:tcW w:w="2689" w:type="dxa"/>
            <w:shd w:val="clear" w:color="auto" w:fill="auto"/>
          </w:tcPr>
          <w:p w14:paraId="4DF94CF1" w14:textId="1CDC393B" w:rsidR="00477680" w:rsidRPr="006C4805" w:rsidRDefault="00477680">
            <w:pPr>
              <w:numPr>
                <w:ilvl w:val="0"/>
                <w:numId w:val="22"/>
              </w:numPr>
              <w:tabs>
                <w:tab w:val="left" w:pos="709"/>
              </w:tabs>
              <w:spacing w:after="0" w:line="240" w:lineRule="auto"/>
              <w:rPr>
                <w:rFonts w:ascii="Arial" w:hAnsi="Arial" w:cs="Arial"/>
                <w:b/>
                <w:sz w:val="24"/>
                <w:szCs w:val="24"/>
              </w:rPr>
            </w:pPr>
            <w:bookmarkStart w:id="35" w:name="_Ref69818034"/>
            <w:r w:rsidRPr="006C4805">
              <w:rPr>
                <w:rFonts w:ascii="Arial" w:hAnsi="Arial" w:cs="Arial"/>
                <w:b/>
                <w:sz w:val="24"/>
                <w:szCs w:val="24"/>
              </w:rPr>
              <w:t>Reimbursable Expenses</w:t>
            </w:r>
            <w:bookmarkEnd w:id="35"/>
            <w:r w:rsidRPr="006C4805">
              <w:rPr>
                <w:rFonts w:ascii="Arial" w:hAnsi="Arial" w:cs="Arial"/>
                <w:b/>
                <w:sz w:val="24"/>
                <w:szCs w:val="24"/>
              </w:rPr>
              <w:t xml:space="preserve"> </w:t>
            </w:r>
          </w:p>
        </w:tc>
        <w:tc>
          <w:tcPr>
            <w:tcW w:w="6520" w:type="dxa"/>
            <w:gridSpan w:val="2"/>
            <w:shd w:val="clear" w:color="auto" w:fill="auto"/>
          </w:tcPr>
          <w:p w14:paraId="44F2512A" w14:textId="7EBD1694" w:rsidR="00477680" w:rsidRPr="006C4805" w:rsidRDefault="00477680" w:rsidP="7DB91C03">
            <w:pPr>
              <w:pStyle w:val="Header"/>
              <w:tabs>
                <w:tab w:val="clear" w:pos="4153"/>
                <w:tab w:val="clear" w:pos="8306"/>
                <w:tab w:val="left" w:pos="709"/>
              </w:tabs>
              <w:overflowPunct/>
              <w:spacing w:after="0" w:line="240" w:lineRule="auto"/>
              <w:ind w:right="3"/>
              <w:textAlignment w:val="auto"/>
              <w:rPr>
                <w:rFonts w:ascii="Arial" w:hAnsi="Arial" w:cs="Arial"/>
                <w:sz w:val="24"/>
                <w:szCs w:val="24"/>
              </w:rPr>
            </w:pPr>
            <w:r w:rsidRPr="7DB91C03">
              <w:rPr>
                <w:rFonts w:ascii="Arial" w:eastAsia="Arial" w:hAnsi="Arial" w:cs="Arial"/>
                <w:color w:val="000000" w:themeColor="text1"/>
                <w:sz w:val="24"/>
                <w:szCs w:val="24"/>
              </w:rPr>
              <w:t xml:space="preserve">Recoverable </w:t>
            </w:r>
            <w:r w:rsidR="00612155" w:rsidRPr="7DB91C03">
              <w:rPr>
                <w:rFonts w:ascii="Arial" w:eastAsia="Arial" w:hAnsi="Arial" w:cs="Arial"/>
                <w:color w:val="000000" w:themeColor="text1"/>
                <w:sz w:val="24"/>
                <w:szCs w:val="24"/>
              </w:rPr>
              <w:t>when the expenses are incurred in accordance with</w:t>
            </w:r>
            <w:r w:rsidRPr="7DB91C03">
              <w:rPr>
                <w:rFonts w:ascii="Arial" w:eastAsia="Arial" w:hAnsi="Arial" w:cs="Arial"/>
                <w:color w:val="000000" w:themeColor="text1"/>
                <w:sz w:val="24"/>
                <w:szCs w:val="24"/>
              </w:rPr>
              <w:t xml:space="preserve"> </w:t>
            </w:r>
            <w:r w:rsidR="00C77673" w:rsidRPr="7DB91C03">
              <w:rPr>
                <w:rFonts w:ascii="Arial" w:eastAsia="Arial" w:hAnsi="Arial" w:cs="Arial"/>
                <w:color w:val="000000" w:themeColor="text1"/>
                <w:sz w:val="24"/>
                <w:szCs w:val="24"/>
              </w:rPr>
              <w:t xml:space="preserve">Schedule </w:t>
            </w:r>
            <w:r w:rsidR="00F86563" w:rsidRPr="7DB91C03">
              <w:rPr>
                <w:rFonts w:ascii="Arial" w:eastAsia="Arial" w:hAnsi="Arial" w:cs="Arial"/>
                <w:color w:val="000000" w:themeColor="text1"/>
                <w:sz w:val="24"/>
                <w:szCs w:val="24"/>
              </w:rPr>
              <w:t>4</w:t>
            </w:r>
            <w:r w:rsidRPr="7DB91C03">
              <w:rPr>
                <w:rFonts w:ascii="Arial" w:eastAsia="Arial" w:hAnsi="Arial" w:cs="Arial"/>
                <w:color w:val="000000" w:themeColor="text1"/>
                <w:sz w:val="24"/>
                <w:szCs w:val="24"/>
              </w:rPr>
              <w:t xml:space="preserve"> </w:t>
            </w:r>
          </w:p>
        </w:tc>
      </w:tr>
      <w:tr w:rsidR="006378DD" w:rsidRPr="006C4805" w14:paraId="5FA9F4B1" w14:textId="77777777" w:rsidTr="001F0D1D">
        <w:trPr>
          <w:trHeight w:val="383"/>
        </w:trPr>
        <w:tc>
          <w:tcPr>
            <w:tcW w:w="2689" w:type="dxa"/>
            <w:shd w:val="clear" w:color="auto" w:fill="auto"/>
          </w:tcPr>
          <w:p w14:paraId="42351C5D" w14:textId="77777777" w:rsidR="006378DD" w:rsidRPr="006C4805" w:rsidRDefault="006378DD">
            <w:pPr>
              <w:numPr>
                <w:ilvl w:val="0"/>
                <w:numId w:val="22"/>
              </w:numPr>
              <w:tabs>
                <w:tab w:val="left" w:pos="709"/>
              </w:tabs>
              <w:spacing w:after="0" w:line="240" w:lineRule="auto"/>
              <w:rPr>
                <w:rFonts w:ascii="Arial" w:hAnsi="Arial" w:cs="Arial"/>
                <w:b/>
                <w:sz w:val="24"/>
                <w:szCs w:val="24"/>
              </w:rPr>
            </w:pPr>
            <w:r w:rsidRPr="006C4805">
              <w:rPr>
                <w:rFonts w:ascii="Arial" w:hAnsi="Arial" w:cs="Arial"/>
                <w:b/>
                <w:sz w:val="24"/>
                <w:szCs w:val="24"/>
              </w:rPr>
              <w:t>Payment</w:t>
            </w:r>
          </w:p>
        </w:tc>
        <w:tc>
          <w:tcPr>
            <w:tcW w:w="6520" w:type="dxa"/>
            <w:gridSpan w:val="2"/>
            <w:shd w:val="clear" w:color="auto" w:fill="auto"/>
          </w:tcPr>
          <w:p w14:paraId="0A8DEBD0" w14:textId="77777777" w:rsidR="0078218E" w:rsidRPr="006C4805" w:rsidRDefault="0078218E" w:rsidP="000279CB">
            <w:pPr>
              <w:pStyle w:val="BodyText3"/>
              <w:tabs>
                <w:tab w:val="left" w:pos="709"/>
              </w:tabs>
              <w:spacing w:after="0" w:line="240" w:lineRule="auto"/>
              <w:rPr>
                <w:rFonts w:ascii="Arial" w:hAnsi="Arial" w:cs="Arial"/>
                <w:sz w:val="24"/>
                <w:szCs w:val="24"/>
              </w:rPr>
            </w:pPr>
            <w:bookmarkStart w:id="36" w:name="_DV_M104"/>
            <w:bookmarkEnd w:id="36"/>
            <w:r w:rsidRPr="006C4805">
              <w:rPr>
                <w:rFonts w:ascii="Arial" w:hAnsi="Arial" w:cs="Arial"/>
                <w:sz w:val="24"/>
                <w:szCs w:val="24"/>
              </w:rPr>
              <w:t>Payment of undisputed invoices will be made within 30 days of receipt of invoice, which must be submitted promptly by the Supplier.</w:t>
            </w:r>
          </w:p>
          <w:p w14:paraId="019C3DBE" w14:textId="77777777" w:rsidR="0078218E" w:rsidRPr="006C4805" w:rsidRDefault="0078218E" w:rsidP="00F632D2">
            <w:pPr>
              <w:pStyle w:val="BodyText3"/>
              <w:tabs>
                <w:tab w:val="left" w:pos="709"/>
              </w:tabs>
              <w:spacing w:after="0" w:line="240" w:lineRule="auto"/>
              <w:rPr>
                <w:rFonts w:ascii="Arial" w:hAnsi="Arial" w:cs="Arial"/>
                <w:sz w:val="24"/>
                <w:szCs w:val="24"/>
              </w:rPr>
            </w:pPr>
          </w:p>
          <w:p w14:paraId="38BB9F3D" w14:textId="2FDF1D77" w:rsidR="000F3797" w:rsidRPr="006C4805" w:rsidRDefault="006378DD" w:rsidP="00F57884">
            <w:pPr>
              <w:pStyle w:val="BodyText3"/>
              <w:tabs>
                <w:tab w:val="left" w:pos="709"/>
              </w:tabs>
              <w:spacing w:after="0" w:line="240" w:lineRule="auto"/>
              <w:rPr>
                <w:rFonts w:ascii="Arial" w:hAnsi="Arial" w:cs="Arial"/>
                <w:sz w:val="24"/>
                <w:szCs w:val="24"/>
              </w:rPr>
            </w:pPr>
            <w:r w:rsidRPr="006C4805">
              <w:rPr>
                <w:rFonts w:ascii="Arial" w:hAnsi="Arial" w:cs="Arial"/>
                <w:sz w:val="24"/>
                <w:szCs w:val="24"/>
              </w:rPr>
              <w:t xml:space="preserve">All invoices </w:t>
            </w:r>
            <w:bookmarkStart w:id="37" w:name="_DV_C179"/>
            <w:r w:rsidRPr="006C4805">
              <w:rPr>
                <w:rFonts w:ascii="Arial" w:hAnsi="Arial" w:cs="Arial"/>
                <w:sz w:val="24"/>
                <w:szCs w:val="24"/>
              </w:rPr>
              <w:t xml:space="preserve">must </w:t>
            </w:r>
            <w:bookmarkEnd w:id="37"/>
            <w:r w:rsidRPr="006C4805">
              <w:rPr>
                <w:rFonts w:ascii="Arial" w:hAnsi="Arial" w:cs="Arial"/>
                <w:sz w:val="24"/>
                <w:szCs w:val="24"/>
              </w:rPr>
              <w:t xml:space="preserve">be sent, quoting a valid purchase order number (PO Number), to: </w:t>
            </w:r>
          </w:p>
          <w:p w14:paraId="35AAFD2A" w14:textId="77777777" w:rsidR="006378DD" w:rsidRPr="006C4805" w:rsidRDefault="006378DD" w:rsidP="00F57884">
            <w:pPr>
              <w:pStyle w:val="BodyText3"/>
              <w:tabs>
                <w:tab w:val="left" w:pos="709"/>
              </w:tabs>
              <w:spacing w:after="0" w:line="240" w:lineRule="auto"/>
              <w:rPr>
                <w:rFonts w:ascii="Arial" w:hAnsi="Arial" w:cs="Arial"/>
                <w:sz w:val="24"/>
                <w:szCs w:val="24"/>
              </w:rPr>
            </w:pPr>
          </w:p>
          <w:p w14:paraId="6B4D6999" w14:textId="691F6E33" w:rsidR="006378DD" w:rsidRPr="006C4805" w:rsidRDefault="00000000" w:rsidP="00F57884">
            <w:pPr>
              <w:pStyle w:val="BodyText3"/>
              <w:tabs>
                <w:tab w:val="left" w:pos="709"/>
              </w:tabs>
              <w:spacing w:after="0" w:line="240" w:lineRule="auto"/>
              <w:rPr>
                <w:rFonts w:ascii="Arial" w:hAnsi="Arial" w:cs="Arial"/>
                <w:sz w:val="24"/>
                <w:szCs w:val="24"/>
              </w:rPr>
            </w:pPr>
            <w:hyperlink r:id="rId12" w:history="1">
              <w:r w:rsidR="00F91CF9" w:rsidRPr="006C4805">
                <w:rPr>
                  <w:rStyle w:val="Hyperlink"/>
                  <w:rFonts w:ascii="Arial" w:hAnsi="Arial" w:cs="Arial"/>
                  <w:sz w:val="24"/>
                  <w:szCs w:val="24"/>
                </w:rPr>
                <w:t>ap@uksbs.co.uk</w:t>
              </w:r>
            </w:hyperlink>
          </w:p>
          <w:p w14:paraId="7D5427AE" w14:textId="77777777" w:rsidR="00F91CF9" w:rsidRPr="006C4805" w:rsidRDefault="00F91CF9" w:rsidP="00F57884">
            <w:pPr>
              <w:pStyle w:val="BodyText3"/>
              <w:tabs>
                <w:tab w:val="left" w:pos="709"/>
              </w:tabs>
              <w:spacing w:after="0" w:line="240" w:lineRule="auto"/>
              <w:rPr>
                <w:rFonts w:ascii="Arial" w:hAnsi="Arial" w:cs="Arial"/>
                <w:sz w:val="24"/>
                <w:szCs w:val="24"/>
              </w:rPr>
            </w:pPr>
          </w:p>
          <w:p w14:paraId="13D8F9E9" w14:textId="5356BB66" w:rsidR="006378DD" w:rsidRPr="006C4805" w:rsidRDefault="006378DD" w:rsidP="00F57884">
            <w:pPr>
              <w:pStyle w:val="BodyText3"/>
              <w:tabs>
                <w:tab w:val="left" w:pos="709"/>
              </w:tabs>
              <w:spacing w:after="0" w:line="240" w:lineRule="auto"/>
              <w:rPr>
                <w:rFonts w:ascii="Arial" w:hAnsi="Arial" w:cs="Arial"/>
                <w:sz w:val="24"/>
                <w:szCs w:val="24"/>
              </w:rPr>
            </w:pPr>
            <w:r w:rsidRPr="006C4805">
              <w:rPr>
                <w:rFonts w:ascii="Arial" w:hAnsi="Arial" w:cs="Arial"/>
                <w:sz w:val="24"/>
                <w:szCs w:val="24"/>
              </w:rPr>
              <w:t xml:space="preserve">Within </w:t>
            </w:r>
            <w:r w:rsidRPr="006C4805">
              <w:rPr>
                <w:rFonts w:ascii="Arial" w:hAnsi="Arial" w:cs="Arial"/>
                <w:b/>
                <w:sz w:val="24"/>
                <w:szCs w:val="24"/>
              </w:rPr>
              <w:t>10</w:t>
            </w:r>
            <w:r w:rsidRPr="006C4805">
              <w:rPr>
                <w:rFonts w:ascii="Arial" w:hAnsi="Arial" w:cs="Arial"/>
                <w:sz w:val="24"/>
                <w:szCs w:val="24"/>
              </w:rPr>
              <w:t xml:space="preserve"> </w:t>
            </w:r>
            <w:bookmarkStart w:id="38" w:name="_DV_C182"/>
            <w:r w:rsidRPr="006C4805">
              <w:rPr>
                <w:rFonts w:ascii="Arial" w:hAnsi="Arial" w:cs="Arial"/>
                <w:sz w:val="24"/>
                <w:szCs w:val="24"/>
              </w:rPr>
              <w:t>Working Days</w:t>
            </w:r>
            <w:bookmarkStart w:id="39" w:name="_DV_M106"/>
            <w:bookmarkEnd w:id="38"/>
            <w:bookmarkEnd w:id="39"/>
            <w:r w:rsidRPr="006C4805">
              <w:rPr>
                <w:rFonts w:ascii="Arial" w:hAnsi="Arial" w:cs="Arial"/>
                <w:sz w:val="24"/>
                <w:szCs w:val="24"/>
              </w:rPr>
              <w:t xml:space="preserve"> of receipt of </w:t>
            </w:r>
            <w:r w:rsidR="00F11DCF" w:rsidRPr="006C4805">
              <w:rPr>
                <w:rFonts w:ascii="Arial" w:hAnsi="Arial" w:cs="Arial"/>
                <w:sz w:val="24"/>
                <w:szCs w:val="24"/>
              </w:rPr>
              <w:t>“</w:t>
            </w:r>
            <w:r w:rsidR="00166DDA" w:rsidRPr="006C4805">
              <w:rPr>
                <w:rFonts w:ascii="Arial" w:hAnsi="Arial" w:cs="Arial"/>
                <w:sz w:val="24"/>
                <w:szCs w:val="24"/>
              </w:rPr>
              <w:t>the countersigned</w:t>
            </w:r>
            <w:r w:rsidR="00032E2F" w:rsidRPr="006C4805">
              <w:rPr>
                <w:rFonts w:ascii="Arial" w:hAnsi="Arial" w:cs="Arial"/>
                <w:sz w:val="24"/>
                <w:szCs w:val="24"/>
              </w:rPr>
              <w:t xml:space="preserve"> copy of this Order Form</w:t>
            </w:r>
            <w:r w:rsidRPr="006C4805">
              <w:rPr>
                <w:rFonts w:ascii="Arial" w:hAnsi="Arial" w:cs="Arial"/>
                <w:sz w:val="24"/>
                <w:szCs w:val="24"/>
              </w:rPr>
              <w:t xml:space="preserve">, </w:t>
            </w:r>
            <w:r w:rsidR="005C1DC0" w:rsidRPr="006C4805">
              <w:rPr>
                <w:rFonts w:ascii="Arial" w:hAnsi="Arial" w:cs="Arial"/>
                <w:sz w:val="24"/>
                <w:szCs w:val="24"/>
              </w:rPr>
              <w:t>the Buyer</w:t>
            </w:r>
            <w:r w:rsidRPr="006C4805">
              <w:rPr>
                <w:rFonts w:ascii="Arial" w:hAnsi="Arial" w:cs="Arial"/>
                <w:sz w:val="24"/>
                <w:szCs w:val="24"/>
              </w:rPr>
              <w:t xml:space="preserve"> will send </w:t>
            </w:r>
            <w:r w:rsidR="005C1DC0" w:rsidRPr="006C4805">
              <w:rPr>
                <w:rFonts w:ascii="Arial" w:hAnsi="Arial" w:cs="Arial"/>
                <w:sz w:val="24"/>
                <w:szCs w:val="24"/>
              </w:rPr>
              <w:t>the Supplier a</w:t>
            </w:r>
            <w:r w:rsidRPr="006C4805">
              <w:rPr>
                <w:rFonts w:ascii="Arial" w:hAnsi="Arial" w:cs="Arial"/>
                <w:sz w:val="24"/>
                <w:szCs w:val="24"/>
              </w:rPr>
              <w:t xml:space="preserve"> unique PO Number. </w:t>
            </w:r>
            <w:bookmarkStart w:id="40" w:name="_DV_M107"/>
            <w:bookmarkEnd w:id="40"/>
            <w:r w:rsidRPr="006C4805">
              <w:rPr>
                <w:rFonts w:ascii="Arial" w:hAnsi="Arial" w:cs="Arial"/>
                <w:sz w:val="24"/>
                <w:szCs w:val="24"/>
              </w:rPr>
              <w:t xml:space="preserve"> </w:t>
            </w:r>
            <w:r w:rsidR="005C1DC0" w:rsidRPr="006C4805">
              <w:rPr>
                <w:rFonts w:ascii="Arial" w:hAnsi="Arial" w:cs="Arial"/>
                <w:sz w:val="24"/>
                <w:szCs w:val="24"/>
              </w:rPr>
              <w:t xml:space="preserve">The Supplier </w:t>
            </w:r>
            <w:r w:rsidRPr="006C4805">
              <w:rPr>
                <w:rFonts w:ascii="Arial" w:hAnsi="Arial" w:cs="Arial"/>
                <w:sz w:val="24"/>
                <w:szCs w:val="24"/>
              </w:rPr>
              <w:t xml:space="preserve">must be in receipt of a valid PO Number before submitting an invoice. </w:t>
            </w:r>
          </w:p>
          <w:p w14:paraId="05F825B5" w14:textId="77777777" w:rsidR="006378DD" w:rsidRPr="006C4805" w:rsidRDefault="006378DD" w:rsidP="00F57884">
            <w:pPr>
              <w:pStyle w:val="BodyText3"/>
              <w:tabs>
                <w:tab w:val="left" w:pos="709"/>
              </w:tabs>
              <w:spacing w:after="0" w:line="240" w:lineRule="auto"/>
              <w:rPr>
                <w:rFonts w:ascii="Arial" w:hAnsi="Arial" w:cs="Arial"/>
                <w:sz w:val="24"/>
                <w:szCs w:val="24"/>
              </w:rPr>
            </w:pPr>
            <w:r w:rsidRPr="006C4805">
              <w:rPr>
                <w:rFonts w:ascii="Arial" w:hAnsi="Arial" w:cs="Arial"/>
                <w:sz w:val="24"/>
                <w:szCs w:val="24"/>
              </w:rPr>
              <w:t xml:space="preserve"> </w:t>
            </w:r>
          </w:p>
          <w:p w14:paraId="1BCB3DDD" w14:textId="77777777" w:rsidR="006378DD" w:rsidRPr="006C4805" w:rsidRDefault="006378DD" w:rsidP="00F57884">
            <w:pPr>
              <w:pStyle w:val="Header"/>
              <w:tabs>
                <w:tab w:val="left" w:pos="709"/>
              </w:tabs>
              <w:spacing w:after="0" w:line="240" w:lineRule="auto"/>
              <w:rPr>
                <w:rFonts w:ascii="Arial" w:hAnsi="Arial" w:cs="Arial"/>
                <w:sz w:val="24"/>
                <w:szCs w:val="24"/>
              </w:rPr>
            </w:pPr>
            <w:bookmarkStart w:id="41" w:name="_DV_M110"/>
            <w:bookmarkEnd w:id="41"/>
            <w:r w:rsidRPr="006C4805">
              <w:rPr>
                <w:rFonts w:ascii="Arial" w:hAnsi="Arial" w:cs="Arial"/>
                <w:sz w:val="24"/>
                <w:szCs w:val="24"/>
              </w:rPr>
              <w:t xml:space="preserve">To avoid delay in payment it is important that the invoice is compliant </w:t>
            </w:r>
            <w:r w:rsidR="00E768B4" w:rsidRPr="006C4805">
              <w:rPr>
                <w:rFonts w:ascii="Arial" w:hAnsi="Arial" w:cs="Arial"/>
                <w:sz w:val="24"/>
                <w:szCs w:val="24"/>
              </w:rPr>
              <w:t xml:space="preserve">with the requirements under clause 5.4 of the Conditions </w:t>
            </w:r>
            <w:r w:rsidRPr="006C4805">
              <w:rPr>
                <w:rFonts w:ascii="Arial" w:hAnsi="Arial" w:cs="Arial"/>
                <w:sz w:val="24"/>
                <w:szCs w:val="24"/>
              </w:rPr>
              <w:t>and that it includes a valid PO Number, PO Number item number (if applicable) and the details (name and telephone number) of your Buyer contact (i.e. Contract Manager). Non-compliant invoices will be sent back to you, which may lead to a delay in payment.</w:t>
            </w:r>
          </w:p>
          <w:p w14:paraId="5F110819" w14:textId="77777777" w:rsidR="006378DD" w:rsidRPr="006C4805" w:rsidRDefault="006378DD" w:rsidP="00F57884">
            <w:pPr>
              <w:pStyle w:val="Header"/>
              <w:tabs>
                <w:tab w:val="left" w:pos="709"/>
              </w:tabs>
              <w:spacing w:after="0" w:line="240" w:lineRule="auto"/>
              <w:rPr>
                <w:rFonts w:ascii="Arial" w:hAnsi="Arial" w:cs="Arial"/>
                <w:sz w:val="24"/>
                <w:szCs w:val="24"/>
              </w:rPr>
            </w:pPr>
          </w:p>
          <w:p w14:paraId="2B70857E" w14:textId="77777777" w:rsidR="006378DD" w:rsidRPr="006C4805" w:rsidRDefault="006378DD" w:rsidP="00F57884">
            <w:pPr>
              <w:pStyle w:val="Header"/>
              <w:tabs>
                <w:tab w:val="left" w:pos="709"/>
              </w:tabs>
              <w:spacing w:after="0" w:line="240" w:lineRule="auto"/>
              <w:rPr>
                <w:rFonts w:ascii="Arial" w:hAnsi="Arial" w:cs="Arial"/>
                <w:sz w:val="24"/>
                <w:szCs w:val="24"/>
              </w:rPr>
            </w:pPr>
            <w:r w:rsidRPr="006C4805">
              <w:rPr>
                <w:rFonts w:ascii="Arial" w:hAnsi="Arial" w:cs="Arial"/>
                <w:sz w:val="24"/>
                <w:szCs w:val="24"/>
              </w:rPr>
              <w:t>If you have a query regarding an outstanding payment</w:t>
            </w:r>
            <w:r w:rsidR="00A05108" w:rsidRPr="006C4805">
              <w:rPr>
                <w:rFonts w:ascii="Arial" w:hAnsi="Arial" w:cs="Arial"/>
                <w:sz w:val="24"/>
                <w:szCs w:val="24"/>
              </w:rPr>
              <w:t>,</w:t>
            </w:r>
            <w:r w:rsidRPr="006C4805">
              <w:rPr>
                <w:rFonts w:ascii="Arial" w:hAnsi="Arial" w:cs="Arial"/>
                <w:sz w:val="24"/>
                <w:szCs w:val="24"/>
              </w:rPr>
              <w:t xml:space="preserve"> please contact our Accounts Payable section either by email to</w:t>
            </w:r>
            <w:r w:rsidR="00A05108" w:rsidRPr="006C4805">
              <w:rPr>
                <w:rFonts w:ascii="Arial" w:hAnsi="Arial" w:cs="Arial"/>
                <w:sz w:val="24"/>
                <w:szCs w:val="24"/>
              </w:rPr>
              <w:t>:</w:t>
            </w:r>
          </w:p>
          <w:p w14:paraId="16BE0785" w14:textId="77777777" w:rsidR="006378DD" w:rsidRPr="006C4805" w:rsidRDefault="006378DD" w:rsidP="00F57884">
            <w:pPr>
              <w:pStyle w:val="Header"/>
              <w:tabs>
                <w:tab w:val="left" w:pos="709"/>
              </w:tabs>
              <w:spacing w:after="0" w:line="240" w:lineRule="auto"/>
              <w:rPr>
                <w:rFonts w:ascii="Arial" w:hAnsi="Arial" w:cs="Arial"/>
                <w:sz w:val="24"/>
                <w:szCs w:val="24"/>
              </w:rPr>
            </w:pPr>
          </w:p>
          <w:p w14:paraId="2FCB3C94" w14:textId="49E996CE" w:rsidR="006378DD" w:rsidRPr="006C4805" w:rsidRDefault="00000000" w:rsidP="00F57884">
            <w:pPr>
              <w:pStyle w:val="Header"/>
              <w:tabs>
                <w:tab w:val="left" w:pos="709"/>
              </w:tabs>
              <w:spacing w:after="0" w:line="240" w:lineRule="auto"/>
              <w:rPr>
                <w:rFonts w:ascii="Arial" w:hAnsi="Arial" w:cs="Arial"/>
                <w:b/>
                <w:sz w:val="24"/>
                <w:szCs w:val="24"/>
              </w:rPr>
            </w:pPr>
            <w:hyperlink r:id="rId13" w:history="1">
              <w:r w:rsidR="00F91CF9" w:rsidRPr="006C4805">
                <w:rPr>
                  <w:rStyle w:val="Hyperlink"/>
                  <w:rFonts w:ascii="Arial" w:hAnsi="Arial" w:cs="Arial"/>
                  <w:b/>
                  <w:sz w:val="24"/>
                  <w:szCs w:val="24"/>
                </w:rPr>
                <w:t>ap@uksbs.co.uk</w:t>
              </w:r>
            </w:hyperlink>
          </w:p>
          <w:p w14:paraId="64A258D9" w14:textId="77777777" w:rsidR="00F91CF9" w:rsidRPr="006C4805" w:rsidRDefault="00F91CF9" w:rsidP="00F57884">
            <w:pPr>
              <w:pStyle w:val="Header"/>
              <w:tabs>
                <w:tab w:val="left" w:pos="709"/>
              </w:tabs>
              <w:spacing w:after="0" w:line="240" w:lineRule="auto"/>
              <w:rPr>
                <w:rFonts w:ascii="Arial" w:hAnsi="Arial" w:cs="Arial"/>
                <w:sz w:val="24"/>
                <w:szCs w:val="24"/>
              </w:rPr>
            </w:pPr>
          </w:p>
          <w:p w14:paraId="22DFD4E1" w14:textId="1F745064" w:rsidR="006378DD" w:rsidRPr="006C4805" w:rsidRDefault="006378DD" w:rsidP="00F57884">
            <w:pPr>
              <w:pStyle w:val="Header"/>
              <w:tabs>
                <w:tab w:val="left" w:pos="709"/>
              </w:tabs>
              <w:spacing w:after="0" w:line="240" w:lineRule="auto"/>
              <w:rPr>
                <w:rFonts w:ascii="Arial" w:hAnsi="Arial" w:cs="Arial"/>
                <w:sz w:val="24"/>
                <w:szCs w:val="24"/>
              </w:rPr>
            </w:pPr>
            <w:r w:rsidRPr="006C4805">
              <w:rPr>
                <w:rFonts w:ascii="Arial" w:hAnsi="Arial" w:cs="Arial"/>
                <w:sz w:val="24"/>
                <w:szCs w:val="24"/>
              </w:rPr>
              <w:t>or by telephone</w:t>
            </w:r>
            <w:r w:rsidR="00A05108" w:rsidRPr="006C4805">
              <w:rPr>
                <w:rFonts w:ascii="Arial" w:hAnsi="Arial" w:cs="Arial"/>
                <w:sz w:val="24"/>
                <w:szCs w:val="24"/>
              </w:rPr>
              <w:t>:</w:t>
            </w:r>
            <w:r w:rsidRPr="006C4805">
              <w:rPr>
                <w:rFonts w:ascii="Arial" w:hAnsi="Arial" w:cs="Arial"/>
                <w:sz w:val="24"/>
                <w:szCs w:val="24"/>
              </w:rPr>
              <w:t xml:space="preserve"> </w:t>
            </w:r>
            <w:r w:rsidR="00F91CF9" w:rsidRPr="006C4805">
              <w:rPr>
                <w:rFonts w:ascii="Arial" w:hAnsi="Arial" w:cs="Arial"/>
                <w:sz w:val="24"/>
                <w:szCs w:val="24"/>
              </w:rPr>
              <w:t>0333 207 9122 option 2</w:t>
            </w:r>
          </w:p>
          <w:p w14:paraId="7FF690C7" w14:textId="77777777" w:rsidR="006378DD" w:rsidRPr="006C4805" w:rsidRDefault="006378DD" w:rsidP="00F57884">
            <w:pPr>
              <w:pStyle w:val="Header"/>
              <w:tabs>
                <w:tab w:val="left" w:pos="709"/>
              </w:tabs>
              <w:spacing w:after="0" w:line="240" w:lineRule="auto"/>
              <w:rPr>
                <w:rFonts w:ascii="Arial" w:hAnsi="Arial" w:cs="Arial"/>
                <w:sz w:val="24"/>
                <w:szCs w:val="24"/>
              </w:rPr>
            </w:pPr>
          </w:p>
          <w:p w14:paraId="311D28B7" w14:textId="77777777" w:rsidR="006378DD" w:rsidRPr="006C4805" w:rsidRDefault="006378DD" w:rsidP="00F57884">
            <w:pPr>
              <w:pStyle w:val="Header"/>
              <w:tabs>
                <w:tab w:val="left" w:pos="709"/>
              </w:tabs>
              <w:spacing w:after="0" w:line="240" w:lineRule="auto"/>
              <w:rPr>
                <w:rFonts w:ascii="Arial" w:hAnsi="Arial" w:cs="Arial"/>
                <w:sz w:val="24"/>
                <w:szCs w:val="24"/>
              </w:rPr>
            </w:pPr>
            <w:r w:rsidRPr="006C4805">
              <w:rPr>
                <w:rFonts w:ascii="Arial" w:hAnsi="Arial" w:cs="Arial"/>
                <w:sz w:val="24"/>
                <w:szCs w:val="24"/>
              </w:rPr>
              <w:t>between 09:00-17:00 Monday to Friday.</w:t>
            </w:r>
          </w:p>
          <w:p w14:paraId="46AFC939" w14:textId="77777777" w:rsidR="001B7992" w:rsidRPr="006C4805" w:rsidRDefault="001B7992" w:rsidP="00F57884">
            <w:pPr>
              <w:pStyle w:val="Header"/>
              <w:tabs>
                <w:tab w:val="left" w:pos="709"/>
              </w:tabs>
              <w:spacing w:after="0" w:line="240" w:lineRule="auto"/>
              <w:rPr>
                <w:rFonts w:ascii="Arial" w:hAnsi="Arial" w:cs="Arial"/>
                <w:sz w:val="24"/>
                <w:szCs w:val="24"/>
              </w:rPr>
            </w:pPr>
          </w:p>
          <w:p w14:paraId="60C77A41" w14:textId="77777777" w:rsidR="006378DD" w:rsidRPr="006C4805" w:rsidRDefault="006378DD" w:rsidP="00F57884">
            <w:pPr>
              <w:pStyle w:val="Header"/>
              <w:tabs>
                <w:tab w:val="clear" w:pos="4153"/>
                <w:tab w:val="clear" w:pos="8306"/>
                <w:tab w:val="left" w:pos="709"/>
              </w:tabs>
              <w:overflowPunct/>
              <w:spacing w:after="0" w:line="240" w:lineRule="auto"/>
              <w:ind w:right="3"/>
              <w:textAlignment w:val="auto"/>
              <w:rPr>
                <w:rFonts w:ascii="Arial" w:hAnsi="Arial" w:cs="Arial"/>
                <w:sz w:val="24"/>
                <w:szCs w:val="24"/>
              </w:rPr>
            </w:pPr>
          </w:p>
        </w:tc>
      </w:tr>
      <w:tr w:rsidR="006378DD" w:rsidRPr="006C4805" w14:paraId="49A9B650" w14:textId="77777777" w:rsidTr="001F0D1D">
        <w:trPr>
          <w:trHeight w:val="383"/>
        </w:trPr>
        <w:tc>
          <w:tcPr>
            <w:tcW w:w="2689" w:type="dxa"/>
            <w:shd w:val="clear" w:color="auto" w:fill="auto"/>
          </w:tcPr>
          <w:p w14:paraId="161D056B" w14:textId="37DD4ACB" w:rsidR="006378DD" w:rsidRPr="006C4805" w:rsidRDefault="00CB271A">
            <w:pPr>
              <w:numPr>
                <w:ilvl w:val="0"/>
                <w:numId w:val="22"/>
              </w:numPr>
              <w:tabs>
                <w:tab w:val="left" w:pos="709"/>
              </w:tabs>
              <w:spacing w:after="0" w:line="240" w:lineRule="auto"/>
              <w:jc w:val="left"/>
              <w:rPr>
                <w:rFonts w:ascii="Arial" w:hAnsi="Arial" w:cs="Arial"/>
                <w:b/>
                <w:sz w:val="24"/>
                <w:szCs w:val="24"/>
              </w:rPr>
            </w:pPr>
            <w:r w:rsidRPr="006C4805">
              <w:rPr>
                <w:rFonts w:ascii="Arial" w:hAnsi="Arial" w:cs="Arial"/>
                <w:b/>
                <w:sz w:val="24"/>
                <w:szCs w:val="24"/>
              </w:rPr>
              <w:lastRenderedPageBreak/>
              <w:t>Buyer</w:t>
            </w:r>
            <w:r w:rsidR="001F0D1D">
              <w:rPr>
                <w:rFonts w:ascii="Arial" w:hAnsi="Arial" w:cs="Arial"/>
                <w:b/>
                <w:sz w:val="24"/>
                <w:szCs w:val="24"/>
              </w:rPr>
              <w:t xml:space="preserve"> </w:t>
            </w:r>
            <w:r w:rsidRPr="006C4805">
              <w:rPr>
                <w:rFonts w:ascii="Arial" w:hAnsi="Arial" w:cs="Arial"/>
                <w:b/>
                <w:sz w:val="24"/>
                <w:szCs w:val="24"/>
              </w:rPr>
              <w:t xml:space="preserve">Authorised Representative(s) </w:t>
            </w:r>
          </w:p>
          <w:p w14:paraId="7265888C" w14:textId="77777777" w:rsidR="00CB271A" w:rsidRPr="006C4805" w:rsidRDefault="00CB271A" w:rsidP="000279CB">
            <w:pPr>
              <w:tabs>
                <w:tab w:val="left" w:pos="709"/>
              </w:tabs>
              <w:spacing w:after="0" w:line="240" w:lineRule="auto"/>
              <w:rPr>
                <w:rFonts w:ascii="Arial" w:hAnsi="Arial" w:cs="Arial"/>
                <w:b/>
                <w:sz w:val="24"/>
                <w:szCs w:val="24"/>
              </w:rPr>
            </w:pPr>
          </w:p>
        </w:tc>
        <w:tc>
          <w:tcPr>
            <w:tcW w:w="6520" w:type="dxa"/>
            <w:gridSpan w:val="2"/>
            <w:shd w:val="clear" w:color="auto" w:fill="auto"/>
          </w:tcPr>
          <w:p w14:paraId="3C346948" w14:textId="77777777" w:rsidR="00CB271A" w:rsidRPr="006C4805" w:rsidRDefault="006378DD" w:rsidP="00F632D2">
            <w:pPr>
              <w:pStyle w:val="BodyText3"/>
              <w:keepNext/>
              <w:tabs>
                <w:tab w:val="left" w:pos="709"/>
              </w:tabs>
              <w:spacing w:after="0" w:line="240" w:lineRule="auto"/>
              <w:rPr>
                <w:rFonts w:ascii="Arial" w:hAnsi="Arial" w:cs="Arial"/>
                <w:sz w:val="24"/>
                <w:szCs w:val="24"/>
              </w:rPr>
            </w:pPr>
            <w:bookmarkStart w:id="42" w:name="_DV_M112"/>
            <w:bookmarkEnd w:id="42"/>
            <w:r w:rsidRPr="006C4805">
              <w:rPr>
                <w:rFonts w:ascii="Arial" w:hAnsi="Arial" w:cs="Arial"/>
                <w:sz w:val="24"/>
                <w:szCs w:val="24"/>
              </w:rPr>
              <w:t xml:space="preserve">For general liaison your </w:t>
            </w:r>
            <w:r w:rsidR="00C77673" w:rsidRPr="006C4805">
              <w:rPr>
                <w:rFonts w:ascii="Arial" w:hAnsi="Arial" w:cs="Arial"/>
                <w:sz w:val="24"/>
                <w:szCs w:val="24"/>
              </w:rPr>
              <w:t>c</w:t>
            </w:r>
            <w:r w:rsidRPr="006C4805">
              <w:rPr>
                <w:rFonts w:ascii="Arial" w:hAnsi="Arial" w:cs="Arial"/>
                <w:sz w:val="24"/>
                <w:szCs w:val="24"/>
              </w:rPr>
              <w:t xml:space="preserve">ontact will continue to be </w:t>
            </w:r>
          </w:p>
          <w:p w14:paraId="41B7C3E6" w14:textId="77777777" w:rsidR="00CB271A" w:rsidRPr="006C4805" w:rsidRDefault="00CB271A" w:rsidP="00F57884">
            <w:pPr>
              <w:pStyle w:val="BodyText3"/>
              <w:keepNext/>
              <w:tabs>
                <w:tab w:val="left" w:pos="709"/>
              </w:tabs>
              <w:spacing w:after="0" w:line="240" w:lineRule="auto"/>
              <w:rPr>
                <w:rFonts w:ascii="Arial" w:hAnsi="Arial" w:cs="Arial"/>
                <w:sz w:val="24"/>
                <w:szCs w:val="24"/>
              </w:rPr>
            </w:pPr>
          </w:p>
          <w:p w14:paraId="45127F86" w14:textId="60A8696C" w:rsidR="00CB271A" w:rsidRDefault="00AA1DB9" w:rsidP="00F57884">
            <w:pPr>
              <w:pStyle w:val="BodyText3"/>
              <w:keepNext/>
              <w:tabs>
                <w:tab w:val="left" w:pos="709"/>
              </w:tabs>
              <w:spacing w:after="0" w:line="240" w:lineRule="auto"/>
              <w:rPr>
                <w:rFonts w:ascii="Arial" w:hAnsi="Arial" w:cs="Arial"/>
                <w:b/>
                <w:sz w:val="24"/>
                <w:szCs w:val="24"/>
              </w:rPr>
            </w:pPr>
            <w:r>
              <w:rPr>
                <w:rFonts w:ascii="Arial" w:hAnsi="Arial" w:cs="Arial"/>
                <w:b/>
                <w:sz w:val="24"/>
                <w:szCs w:val="24"/>
              </w:rPr>
              <w:t>[REDACTED]</w:t>
            </w:r>
          </w:p>
          <w:p w14:paraId="383EEA1F" w14:textId="77777777" w:rsidR="00AA1DB9" w:rsidRPr="006C4805" w:rsidRDefault="00AA1DB9" w:rsidP="00F57884">
            <w:pPr>
              <w:pStyle w:val="BodyText3"/>
              <w:keepNext/>
              <w:tabs>
                <w:tab w:val="left" w:pos="709"/>
              </w:tabs>
              <w:spacing w:after="0" w:line="240" w:lineRule="auto"/>
              <w:rPr>
                <w:rFonts w:ascii="Arial" w:hAnsi="Arial" w:cs="Arial"/>
                <w:sz w:val="24"/>
                <w:szCs w:val="24"/>
              </w:rPr>
            </w:pPr>
          </w:p>
          <w:p w14:paraId="71B312CA" w14:textId="77777777" w:rsidR="00CB271A" w:rsidRPr="006C4805" w:rsidRDefault="006378DD" w:rsidP="00F57884">
            <w:pPr>
              <w:pStyle w:val="BodyText3"/>
              <w:keepNext/>
              <w:tabs>
                <w:tab w:val="left" w:pos="709"/>
              </w:tabs>
              <w:spacing w:after="0" w:line="240" w:lineRule="auto"/>
              <w:rPr>
                <w:rFonts w:ascii="Arial" w:hAnsi="Arial" w:cs="Arial"/>
                <w:sz w:val="24"/>
                <w:szCs w:val="24"/>
              </w:rPr>
            </w:pPr>
            <w:r w:rsidRPr="006C4805">
              <w:rPr>
                <w:rFonts w:ascii="Arial" w:hAnsi="Arial" w:cs="Arial"/>
                <w:sz w:val="24"/>
                <w:szCs w:val="24"/>
              </w:rPr>
              <w:t xml:space="preserve">or, in their absence, </w:t>
            </w:r>
          </w:p>
          <w:p w14:paraId="7DE4CAC9" w14:textId="77777777" w:rsidR="00CB271A" w:rsidRPr="006C4805" w:rsidRDefault="00CB271A" w:rsidP="00F57884">
            <w:pPr>
              <w:pStyle w:val="BodyText3"/>
              <w:keepNext/>
              <w:tabs>
                <w:tab w:val="left" w:pos="709"/>
              </w:tabs>
              <w:spacing w:after="0" w:line="240" w:lineRule="auto"/>
              <w:rPr>
                <w:rFonts w:ascii="Arial" w:hAnsi="Arial" w:cs="Arial"/>
                <w:sz w:val="24"/>
                <w:szCs w:val="24"/>
              </w:rPr>
            </w:pPr>
          </w:p>
          <w:p w14:paraId="478D5252" w14:textId="77777777" w:rsidR="00AA1DB9" w:rsidRDefault="00AA1DB9" w:rsidP="00AA1DB9">
            <w:pPr>
              <w:pStyle w:val="BodyText3"/>
              <w:keepNext/>
              <w:tabs>
                <w:tab w:val="left" w:pos="709"/>
              </w:tabs>
              <w:spacing w:after="0" w:line="240" w:lineRule="auto"/>
              <w:rPr>
                <w:rFonts w:ascii="Arial" w:hAnsi="Arial" w:cs="Arial"/>
                <w:b/>
                <w:sz w:val="24"/>
                <w:szCs w:val="24"/>
              </w:rPr>
            </w:pPr>
            <w:r>
              <w:rPr>
                <w:rFonts w:ascii="Arial" w:hAnsi="Arial" w:cs="Arial"/>
                <w:b/>
                <w:sz w:val="24"/>
                <w:szCs w:val="24"/>
              </w:rPr>
              <w:t>[REDACTED]</w:t>
            </w:r>
          </w:p>
          <w:p w14:paraId="4D448784" w14:textId="6C8F1108" w:rsidR="006378DD" w:rsidRPr="006C4805" w:rsidRDefault="000F3797" w:rsidP="008B39C5">
            <w:pPr>
              <w:pStyle w:val="BodyText3"/>
              <w:keepNext/>
              <w:tabs>
                <w:tab w:val="left" w:pos="709"/>
              </w:tabs>
              <w:spacing w:after="0" w:line="240" w:lineRule="auto"/>
              <w:jc w:val="left"/>
              <w:rPr>
                <w:rFonts w:ascii="Arial" w:hAnsi="Arial" w:cs="Arial"/>
                <w:b/>
                <w:bCs/>
                <w:sz w:val="24"/>
                <w:szCs w:val="24"/>
              </w:rPr>
            </w:pPr>
            <w:r w:rsidRPr="006C4805">
              <w:rPr>
                <w:rFonts w:ascii="Arial" w:hAnsi="Arial" w:cs="Arial"/>
                <w:b/>
                <w:bCs/>
                <w:sz w:val="24"/>
                <w:szCs w:val="24"/>
              </w:rPr>
              <w:t xml:space="preserve"> </w:t>
            </w:r>
          </w:p>
          <w:p w14:paraId="590FAE97" w14:textId="77777777" w:rsidR="00CB271A" w:rsidRPr="006C4805" w:rsidRDefault="00CB271A" w:rsidP="00F57884">
            <w:pPr>
              <w:pStyle w:val="BodyText3"/>
              <w:keepNext/>
              <w:tabs>
                <w:tab w:val="left" w:pos="709"/>
              </w:tabs>
              <w:spacing w:after="0" w:line="240" w:lineRule="auto"/>
              <w:rPr>
                <w:rFonts w:ascii="Arial" w:hAnsi="Arial" w:cs="Arial"/>
                <w:b/>
                <w:sz w:val="24"/>
                <w:szCs w:val="24"/>
              </w:rPr>
            </w:pPr>
          </w:p>
        </w:tc>
      </w:tr>
      <w:tr w:rsidR="006378DD" w:rsidRPr="006C4805" w14:paraId="087B23A8" w14:textId="77777777" w:rsidTr="001F0D1D">
        <w:trPr>
          <w:trHeight w:val="383"/>
        </w:trPr>
        <w:tc>
          <w:tcPr>
            <w:tcW w:w="2689" w:type="dxa"/>
            <w:shd w:val="clear" w:color="auto" w:fill="auto"/>
          </w:tcPr>
          <w:p w14:paraId="0EC404A4" w14:textId="77777777" w:rsidR="006378DD" w:rsidRPr="006C4805" w:rsidRDefault="006378DD">
            <w:pPr>
              <w:numPr>
                <w:ilvl w:val="0"/>
                <w:numId w:val="22"/>
              </w:numPr>
              <w:tabs>
                <w:tab w:val="left" w:pos="709"/>
              </w:tabs>
              <w:spacing w:after="0" w:line="240" w:lineRule="auto"/>
              <w:jc w:val="left"/>
              <w:rPr>
                <w:rFonts w:ascii="Arial" w:hAnsi="Arial" w:cs="Arial"/>
                <w:b/>
                <w:sz w:val="24"/>
                <w:szCs w:val="24"/>
              </w:rPr>
            </w:pPr>
            <w:r w:rsidRPr="006C4805">
              <w:rPr>
                <w:rFonts w:ascii="Arial" w:hAnsi="Arial" w:cs="Arial"/>
                <w:b/>
                <w:sz w:val="24"/>
                <w:szCs w:val="24"/>
              </w:rPr>
              <w:t>Address for notices</w:t>
            </w:r>
          </w:p>
        </w:tc>
        <w:tc>
          <w:tcPr>
            <w:tcW w:w="6520" w:type="dxa"/>
            <w:gridSpan w:val="2"/>
            <w:shd w:val="clear" w:color="auto" w:fill="auto"/>
          </w:tcPr>
          <w:tbl>
            <w:tblPr>
              <w:tblW w:w="8380" w:type="dxa"/>
              <w:tblLayout w:type="fixed"/>
              <w:tblLook w:val="0000" w:firstRow="0" w:lastRow="0" w:firstColumn="0" w:lastColumn="0" w:noHBand="0" w:noVBand="0"/>
            </w:tblPr>
            <w:tblGrid>
              <w:gridCol w:w="3012"/>
              <w:gridCol w:w="5368"/>
            </w:tblGrid>
            <w:tr w:rsidR="006378DD" w:rsidRPr="006C4805" w14:paraId="2E28DBC7" w14:textId="77777777" w:rsidTr="00116CE0">
              <w:tc>
                <w:tcPr>
                  <w:tcW w:w="3012" w:type="dxa"/>
                  <w:tcBorders>
                    <w:top w:val="nil"/>
                    <w:left w:val="nil"/>
                    <w:bottom w:val="nil"/>
                    <w:right w:val="nil"/>
                  </w:tcBorders>
                </w:tcPr>
                <w:p w14:paraId="10F2B86F" w14:textId="77777777" w:rsidR="006378DD" w:rsidRPr="006C4805" w:rsidRDefault="006378DD" w:rsidP="000974F8">
                  <w:pPr>
                    <w:pStyle w:val="Header"/>
                    <w:tabs>
                      <w:tab w:val="left" w:pos="709"/>
                    </w:tabs>
                    <w:spacing w:after="0" w:line="240" w:lineRule="auto"/>
                    <w:ind w:right="3"/>
                    <w:jc w:val="left"/>
                    <w:rPr>
                      <w:rFonts w:ascii="Arial" w:hAnsi="Arial" w:cs="Arial"/>
                      <w:b/>
                      <w:sz w:val="24"/>
                      <w:szCs w:val="24"/>
                    </w:rPr>
                  </w:pPr>
                  <w:bookmarkStart w:id="43" w:name="_DV_M97"/>
                  <w:bookmarkEnd w:id="43"/>
                  <w:r w:rsidRPr="006C4805">
                    <w:rPr>
                      <w:rFonts w:ascii="Arial" w:hAnsi="Arial" w:cs="Arial"/>
                      <w:b/>
                      <w:sz w:val="24"/>
                      <w:szCs w:val="24"/>
                    </w:rPr>
                    <w:t>Buyer</w:t>
                  </w:r>
                  <w:r w:rsidR="00CB271A" w:rsidRPr="006C4805">
                    <w:rPr>
                      <w:rFonts w:ascii="Arial" w:hAnsi="Arial" w:cs="Arial"/>
                      <w:b/>
                      <w:sz w:val="24"/>
                      <w:szCs w:val="24"/>
                    </w:rPr>
                    <w:t>:</w:t>
                  </w:r>
                </w:p>
                <w:p w14:paraId="4A9A3E49" w14:textId="77777777" w:rsidR="00CB271A" w:rsidRPr="006C4805" w:rsidRDefault="00CB271A" w:rsidP="00116CE0">
                  <w:pPr>
                    <w:pStyle w:val="Header"/>
                    <w:tabs>
                      <w:tab w:val="left" w:pos="709"/>
                    </w:tabs>
                    <w:spacing w:after="0" w:line="240" w:lineRule="auto"/>
                    <w:ind w:right="3"/>
                    <w:rPr>
                      <w:rFonts w:ascii="Arial" w:hAnsi="Arial" w:cs="Arial"/>
                      <w:b/>
                      <w:sz w:val="24"/>
                      <w:szCs w:val="24"/>
                    </w:rPr>
                  </w:pPr>
                </w:p>
              </w:tc>
              <w:tc>
                <w:tcPr>
                  <w:tcW w:w="5368" w:type="dxa"/>
                  <w:tcBorders>
                    <w:top w:val="nil"/>
                    <w:left w:val="nil"/>
                    <w:bottom w:val="nil"/>
                    <w:right w:val="nil"/>
                  </w:tcBorders>
                </w:tcPr>
                <w:p w14:paraId="1A5446B2" w14:textId="77777777" w:rsidR="006378DD" w:rsidRPr="006C4805" w:rsidRDefault="006378DD" w:rsidP="00116CE0">
                  <w:pPr>
                    <w:pStyle w:val="Header"/>
                    <w:tabs>
                      <w:tab w:val="left" w:pos="709"/>
                    </w:tabs>
                    <w:spacing w:after="0" w:line="240" w:lineRule="auto"/>
                    <w:ind w:right="3"/>
                    <w:jc w:val="left"/>
                    <w:rPr>
                      <w:rFonts w:ascii="Arial" w:hAnsi="Arial" w:cs="Arial"/>
                      <w:b/>
                      <w:sz w:val="24"/>
                      <w:szCs w:val="24"/>
                    </w:rPr>
                  </w:pPr>
                  <w:r w:rsidRPr="006C4805">
                    <w:rPr>
                      <w:rFonts w:ascii="Arial" w:hAnsi="Arial" w:cs="Arial"/>
                      <w:b/>
                      <w:sz w:val="24"/>
                      <w:szCs w:val="24"/>
                    </w:rPr>
                    <w:t>Supplier</w:t>
                  </w:r>
                  <w:r w:rsidR="00CB271A" w:rsidRPr="006C4805">
                    <w:rPr>
                      <w:rFonts w:ascii="Arial" w:hAnsi="Arial" w:cs="Arial"/>
                      <w:b/>
                      <w:sz w:val="24"/>
                      <w:szCs w:val="24"/>
                    </w:rPr>
                    <w:t>:</w:t>
                  </w:r>
                </w:p>
              </w:tc>
            </w:tr>
            <w:tr w:rsidR="006378DD" w:rsidRPr="006C4805" w14:paraId="7B015A14" w14:textId="77777777" w:rsidTr="00116CE0">
              <w:tc>
                <w:tcPr>
                  <w:tcW w:w="3012" w:type="dxa"/>
                  <w:tcBorders>
                    <w:top w:val="nil"/>
                    <w:left w:val="nil"/>
                    <w:bottom w:val="nil"/>
                    <w:right w:val="nil"/>
                  </w:tcBorders>
                </w:tcPr>
                <w:p w14:paraId="1AFA433E" w14:textId="14441717" w:rsidR="00CB271A" w:rsidRPr="00155565" w:rsidRDefault="000F3797" w:rsidP="000974F8">
                  <w:pPr>
                    <w:jc w:val="left"/>
                    <w:rPr>
                      <w:rFonts w:ascii="Arial" w:hAnsi="Arial" w:cs="Arial"/>
                      <w:sz w:val="24"/>
                      <w:szCs w:val="24"/>
                      <w:lang w:eastAsia="en-GB"/>
                    </w:rPr>
                  </w:pPr>
                  <w:r w:rsidRPr="006C4805">
                    <w:rPr>
                      <w:rFonts w:ascii="Arial" w:hAnsi="Arial" w:cs="Arial"/>
                      <w:sz w:val="24"/>
                      <w:szCs w:val="24"/>
                      <w:lang w:eastAsia="en-GB"/>
                    </w:rPr>
                    <w:t>Old Admiralty Building, London, SW1A 2DY</w:t>
                  </w:r>
                </w:p>
                <w:p w14:paraId="0DF26749" w14:textId="3164F75F" w:rsidR="006378DD" w:rsidRPr="006C4805" w:rsidRDefault="006378DD" w:rsidP="000974F8">
                  <w:pPr>
                    <w:pStyle w:val="Header"/>
                    <w:tabs>
                      <w:tab w:val="left" w:pos="709"/>
                    </w:tabs>
                    <w:spacing w:after="0" w:line="240" w:lineRule="auto"/>
                    <w:ind w:right="3"/>
                    <w:jc w:val="left"/>
                    <w:rPr>
                      <w:rFonts w:ascii="Arial" w:hAnsi="Arial" w:cs="Arial"/>
                      <w:sz w:val="24"/>
                      <w:szCs w:val="24"/>
                    </w:rPr>
                  </w:pPr>
                  <w:r w:rsidRPr="006C4805">
                    <w:rPr>
                      <w:rFonts w:ascii="Arial" w:hAnsi="Arial" w:cs="Arial"/>
                      <w:sz w:val="24"/>
                      <w:szCs w:val="24"/>
                    </w:rPr>
                    <w:t xml:space="preserve">Attention: </w:t>
                  </w:r>
                  <w:r w:rsidR="006B1A28">
                    <w:rPr>
                      <w:rFonts w:ascii="Arial" w:hAnsi="Arial" w:cs="Arial"/>
                      <w:sz w:val="24"/>
                      <w:szCs w:val="24"/>
                    </w:rPr>
                    <w:t>[REDACTED]</w:t>
                  </w:r>
                </w:p>
                <w:p w14:paraId="2771131E" w14:textId="77777777" w:rsidR="00CB271A" w:rsidRPr="006C4805" w:rsidRDefault="00CB271A" w:rsidP="000974F8">
                  <w:pPr>
                    <w:pStyle w:val="Header"/>
                    <w:tabs>
                      <w:tab w:val="left" w:pos="709"/>
                    </w:tabs>
                    <w:spacing w:after="0" w:line="240" w:lineRule="auto"/>
                    <w:ind w:right="3"/>
                    <w:rPr>
                      <w:rFonts w:ascii="Arial" w:hAnsi="Arial" w:cs="Arial"/>
                      <w:sz w:val="24"/>
                      <w:szCs w:val="24"/>
                    </w:rPr>
                  </w:pPr>
                </w:p>
                <w:p w14:paraId="621472D8" w14:textId="77777777" w:rsidR="00AA1DB9" w:rsidRDefault="006378DD" w:rsidP="00AA1DB9">
                  <w:pPr>
                    <w:pStyle w:val="BodyText3"/>
                    <w:keepNext/>
                    <w:tabs>
                      <w:tab w:val="left" w:pos="709"/>
                    </w:tabs>
                    <w:spacing w:after="0" w:line="240" w:lineRule="auto"/>
                    <w:rPr>
                      <w:rFonts w:ascii="Arial" w:hAnsi="Arial" w:cs="Arial"/>
                      <w:b/>
                      <w:sz w:val="24"/>
                      <w:szCs w:val="24"/>
                    </w:rPr>
                  </w:pPr>
                  <w:r w:rsidRPr="006C4805">
                    <w:rPr>
                      <w:rFonts w:ascii="Arial" w:hAnsi="Arial" w:cs="Arial"/>
                      <w:sz w:val="24"/>
                      <w:szCs w:val="24"/>
                    </w:rPr>
                    <w:t xml:space="preserve">Email: </w:t>
                  </w:r>
                  <w:r w:rsidR="00AA1DB9">
                    <w:rPr>
                      <w:rFonts w:ascii="Arial" w:hAnsi="Arial" w:cs="Arial"/>
                      <w:b/>
                      <w:sz w:val="24"/>
                      <w:szCs w:val="24"/>
                    </w:rPr>
                    <w:t>[REDACTED]</w:t>
                  </w:r>
                </w:p>
                <w:p w14:paraId="37F73732" w14:textId="4586C0BB" w:rsidR="006378DD" w:rsidRPr="006C4805" w:rsidRDefault="00F91CF9" w:rsidP="000974F8">
                  <w:pPr>
                    <w:pStyle w:val="Header"/>
                    <w:tabs>
                      <w:tab w:val="left" w:pos="709"/>
                    </w:tabs>
                    <w:spacing w:after="0" w:line="240" w:lineRule="auto"/>
                    <w:ind w:right="3"/>
                    <w:rPr>
                      <w:rFonts w:ascii="Arial" w:hAnsi="Arial" w:cs="Arial"/>
                      <w:sz w:val="24"/>
                      <w:szCs w:val="24"/>
                    </w:rPr>
                  </w:pPr>
                  <w:r w:rsidRPr="006C4805">
                    <w:rPr>
                      <w:rFonts w:ascii="Arial" w:hAnsi="Arial" w:cs="Arial"/>
                      <w:sz w:val="24"/>
                      <w:szCs w:val="24"/>
                    </w:rPr>
                    <w:t xml:space="preserve"> </w:t>
                  </w:r>
                </w:p>
              </w:tc>
              <w:tc>
                <w:tcPr>
                  <w:tcW w:w="5368" w:type="dxa"/>
                  <w:tcBorders>
                    <w:top w:val="nil"/>
                    <w:left w:val="nil"/>
                    <w:bottom w:val="nil"/>
                    <w:right w:val="nil"/>
                  </w:tcBorders>
                </w:tcPr>
                <w:p w14:paraId="39C6FECE" w14:textId="12020D89" w:rsidR="7FDAC84F" w:rsidRDefault="7FDAC84F" w:rsidP="00116CE0">
                  <w:pPr>
                    <w:spacing w:after="0" w:line="240" w:lineRule="auto"/>
                    <w:jc w:val="left"/>
                    <w:rPr>
                      <w:rFonts w:ascii="Arial" w:hAnsi="Arial" w:cs="Arial"/>
                      <w:color w:val="000000" w:themeColor="text1"/>
                      <w:sz w:val="24"/>
                      <w:szCs w:val="24"/>
                      <w:lang w:eastAsia="en-GB"/>
                    </w:rPr>
                  </w:pPr>
                  <w:r w:rsidRPr="761456B2">
                    <w:rPr>
                      <w:rFonts w:ascii="Arial" w:hAnsi="Arial" w:cs="Arial"/>
                      <w:color w:val="000000" w:themeColor="text1"/>
                      <w:sz w:val="24"/>
                      <w:szCs w:val="24"/>
                      <w:lang w:eastAsia="en-GB"/>
                    </w:rPr>
                    <w:t xml:space="preserve">Metalogue Consulting LLP </w:t>
                  </w:r>
                </w:p>
                <w:p w14:paraId="677EF8C6" w14:textId="77777777" w:rsidR="7FDAC84F" w:rsidRDefault="7FDAC84F" w:rsidP="00116CE0">
                  <w:pPr>
                    <w:spacing w:after="0" w:line="240" w:lineRule="auto"/>
                    <w:jc w:val="left"/>
                    <w:rPr>
                      <w:rFonts w:ascii="Arial" w:hAnsi="Arial" w:cs="Arial"/>
                      <w:color w:val="000000" w:themeColor="text1"/>
                      <w:sz w:val="24"/>
                      <w:szCs w:val="24"/>
                      <w:lang w:eastAsia="en-GB"/>
                    </w:rPr>
                  </w:pPr>
                  <w:r w:rsidRPr="761456B2">
                    <w:rPr>
                      <w:rFonts w:ascii="Arial" w:hAnsi="Arial" w:cs="Arial"/>
                      <w:color w:val="000000" w:themeColor="text1"/>
                      <w:sz w:val="24"/>
                      <w:szCs w:val="24"/>
                      <w:lang w:eastAsia="en-GB"/>
                    </w:rPr>
                    <w:t xml:space="preserve">2nd Floor, 201 Haverstock Hill </w:t>
                  </w:r>
                </w:p>
                <w:p w14:paraId="51DD2B73" w14:textId="77777777" w:rsidR="7FDAC84F" w:rsidRDefault="7FDAC84F" w:rsidP="00116CE0">
                  <w:pPr>
                    <w:spacing w:after="0" w:line="240" w:lineRule="auto"/>
                    <w:jc w:val="left"/>
                    <w:rPr>
                      <w:rFonts w:ascii="Arial" w:hAnsi="Arial" w:cs="Arial"/>
                      <w:color w:val="000000" w:themeColor="text1"/>
                      <w:sz w:val="24"/>
                      <w:szCs w:val="24"/>
                      <w:lang w:eastAsia="en-GB"/>
                    </w:rPr>
                  </w:pPr>
                  <w:r w:rsidRPr="761456B2">
                    <w:rPr>
                      <w:rFonts w:ascii="Arial" w:hAnsi="Arial" w:cs="Arial"/>
                      <w:color w:val="000000" w:themeColor="text1"/>
                      <w:sz w:val="24"/>
                      <w:szCs w:val="24"/>
                      <w:lang w:eastAsia="en-GB"/>
                    </w:rPr>
                    <w:t xml:space="preserve">London NW3 4QG </w:t>
                  </w:r>
                </w:p>
                <w:p w14:paraId="1AF43C63" w14:textId="73CDF704" w:rsidR="7FDAC84F" w:rsidRDefault="7FDAC84F" w:rsidP="00116CE0">
                  <w:pPr>
                    <w:pStyle w:val="Header"/>
                    <w:tabs>
                      <w:tab w:val="left" w:pos="709"/>
                    </w:tabs>
                    <w:spacing w:after="0" w:line="240" w:lineRule="auto"/>
                    <w:ind w:right="3"/>
                    <w:jc w:val="left"/>
                    <w:rPr>
                      <w:rFonts w:ascii="Arial" w:hAnsi="Arial" w:cs="Arial"/>
                      <w:b/>
                      <w:bCs/>
                      <w:sz w:val="24"/>
                      <w:szCs w:val="24"/>
                    </w:rPr>
                  </w:pPr>
                  <w:r w:rsidRPr="761456B2">
                    <w:rPr>
                      <w:rFonts w:ascii="Arial" w:hAnsi="Arial" w:cs="Arial"/>
                      <w:color w:val="000000" w:themeColor="text1"/>
                      <w:sz w:val="24"/>
                      <w:szCs w:val="24"/>
                      <w:lang w:eastAsia="en-GB"/>
                    </w:rPr>
                    <w:t>United Kingdom</w:t>
                  </w:r>
                </w:p>
                <w:p w14:paraId="021BE62F" w14:textId="3161184E" w:rsidR="761456B2" w:rsidRDefault="761456B2" w:rsidP="00116CE0">
                  <w:pPr>
                    <w:pStyle w:val="Header"/>
                    <w:tabs>
                      <w:tab w:val="left" w:pos="709"/>
                    </w:tabs>
                    <w:spacing w:after="0" w:line="240" w:lineRule="auto"/>
                    <w:ind w:right="3"/>
                    <w:jc w:val="left"/>
                    <w:rPr>
                      <w:rFonts w:ascii="Arial" w:hAnsi="Arial" w:cs="Arial"/>
                      <w:b/>
                      <w:bCs/>
                      <w:sz w:val="24"/>
                      <w:szCs w:val="24"/>
                    </w:rPr>
                  </w:pPr>
                </w:p>
                <w:p w14:paraId="74ABF9BB" w14:textId="77777777" w:rsidR="00CB271A" w:rsidRPr="006C4805" w:rsidRDefault="00CB271A" w:rsidP="00116CE0">
                  <w:pPr>
                    <w:pStyle w:val="Header"/>
                    <w:tabs>
                      <w:tab w:val="left" w:pos="709"/>
                    </w:tabs>
                    <w:spacing w:after="0" w:line="240" w:lineRule="auto"/>
                    <w:ind w:right="3"/>
                    <w:jc w:val="left"/>
                    <w:rPr>
                      <w:rFonts w:ascii="Arial" w:hAnsi="Arial" w:cs="Arial"/>
                      <w:sz w:val="24"/>
                      <w:szCs w:val="24"/>
                    </w:rPr>
                  </w:pPr>
                </w:p>
                <w:p w14:paraId="04986B2E" w14:textId="52906B20" w:rsidR="006378DD" w:rsidRPr="006C4805" w:rsidRDefault="006378DD" w:rsidP="00116CE0">
                  <w:pPr>
                    <w:pStyle w:val="Header"/>
                    <w:tabs>
                      <w:tab w:val="left" w:pos="709"/>
                    </w:tabs>
                    <w:spacing w:after="0" w:line="240" w:lineRule="auto"/>
                    <w:ind w:right="3"/>
                    <w:jc w:val="left"/>
                    <w:rPr>
                      <w:rFonts w:ascii="Arial" w:hAnsi="Arial" w:cs="Arial"/>
                      <w:sz w:val="24"/>
                      <w:szCs w:val="24"/>
                    </w:rPr>
                  </w:pPr>
                  <w:r w:rsidRPr="761456B2">
                    <w:rPr>
                      <w:rFonts w:ascii="Arial" w:hAnsi="Arial" w:cs="Arial"/>
                      <w:sz w:val="24"/>
                      <w:szCs w:val="24"/>
                    </w:rPr>
                    <w:t>Attention:</w:t>
                  </w:r>
                  <w:r w:rsidR="2996E89E" w:rsidRPr="761456B2">
                    <w:rPr>
                      <w:rFonts w:ascii="Arial" w:hAnsi="Arial" w:cs="Arial"/>
                      <w:sz w:val="24"/>
                      <w:szCs w:val="24"/>
                    </w:rPr>
                    <w:t xml:space="preserve"> </w:t>
                  </w:r>
                  <w:r w:rsidR="006B1A28">
                    <w:rPr>
                      <w:rFonts w:ascii="Arial" w:hAnsi="Arial" w:cs="Arial"/>
                      <w:sz w:val="24"/>
                      <w:szCs w:val="24"/>
                    </w:rPr>
                    <w:t>[REDACTED]</w:t>
                  </w:r>
                </w:p>
                <w:p w14:paraId="66547B15" w14:textId="77777777" w:rsidR="00CB271A" w:rsidRPr="006C4805" w:rsidRDefault="00CB271A" w:rsidP="00116CE0">
                  <w:pPr>
                    <w:pStyle w:val="Header"/>
                    <w:tabs>
                      <w:tab w:val="left" w:pos="709"/>
                    </w:tabs>
                    <w:spacing w:after="0" w:line="240" w:lineRule="auto"/>
                    <w:ind w:right="3"/>
                    <w:jc w:val="left"/>
                    <w:rPr>
                      <w:rFonts w:ascii="Arial" w:hAnsi="Arial" w:cs="Arial"/>
                      <w:sz w:val="24"/>
                      <w:szCs w:val="24"/>
                    </w:rPr>
                  </w:pPr>
                </w:p>
                <w:p w14:paraId="62B230D3" w14:textId="77777777" w:rsidR="00155565" w:rsidRDefault="006378DD" w:rsidP="00116CE0">
                  <w:pPr>
                    <w:pStyle w:val="Header"/>
                    <w:tabs>
                      <w:tab w:val="left" w:pos="709"/>
                    </w:tabs>
                    <w:spacing w:after="0" w:line="240" w:lineRule="auto"/>
                    <w:ind w:right="3"/>
                    <w:jc w:val="left"/>
                    <w:rPr>
                      <w:rFonts w:ascii="Arial" w:hAnsi="Arial" w:cs="Arial"/>
                      <w:sz w:val="24"/>
                      <w:szCs w:val="24"/>
                    </w:rPr>
                  </w:pPr>
                  <w:r w:rsidRPr="761456B2">
                    <w:rPr>
                      <w:rFonts w:ascii="Arial" w:hAnsi="Arial" w:cs="Arial"/>
                      <w:sz w:val="24"/>
                      <w:szCs w:val="24"/>
                    </w:rPr>
                    <w:t xml:space="preserve">Email: </w:t>
                  </w:r>
                </w:p>
                <w:p w14:paraId="59FB3F82" w14:textId="77777777" w:rsidR="00AA1DB9" w:rsidRDefault="00AA1DB9" w:rsidP="00AA1DB9">
                  <w:pPr>
                    <w:pStyle w:val="BodyText3"/>
                    <w:keepNext/>
                    <w:tabs>
                      <w:tab w:val="left" w:pos="709"/>
                    </w:tabs>
                    <w:spacing w:after="0" w:line="240" w:lineRule="auto"/>
                    <w:rPr>
                      <w:rFonts w:ascii="Arial" w:hAnsi="Arial" w:cs="Arial"/>
                      <w:b/>
                      <w:sz w:val="24"/>
                      <w:szCs w:val="24"/>
                    </w:rPr>
                  </w:pPr>
                  <w:r>
                    <w:rPr>
                      <w:rFonts w:ascii="Arial" w:hAnsi="Arial" w:cs="Arial"/>
                      <w:b/>
                      <w:sz w:val="24"/>
                      <w:szCs w:val="24"/>
                    </w:rPr>
                    <w:t>[REDACTED]</w:t>
                  </w:r>
                </w:p>
                <w:p w14:paraId="48C17E7C" w14:textId="5D9C8DDD" w:rsidR="6E1E3211" w:rsidRDefault="6E1E3211" w:rsidP="00116CE0">
                  <w:pPr>
                    <w:pStyle w:val="Header"/>
                    <w:tabs>
                      <w:tab w:val="left" w:pos="709"/>
                    </w:tabs>
                    <w:spacing w:after="0" w:line="240" w:lineRule="auto"/>
                    <w:ind w:right="3"/>
                    <w:jc w:val="left"/>
                    <w:rPr>
                      <w:rFonts w:ascii="Arial" w:hAnsi="Arial" w:cs="Arial"/>
                      <w:sz w:val="24"/>
                      <w:szCs w:val="24"/>
                    </w:rPr>
                  </w:pPr>
                  <w:r w:rsidRPr="761456B2">
                    <w:rPr>
                      <w:rFonts w:ascii="Arial" w:hAnsi="Arial" w:cs="Arial"/>
                      <w:sz w:val="24"/>
                      <w:szCs w:val="24"/>
                    </w:rPr>
                    <w:t xml:space="preserve"> </w:t>
                  </w:r>
                </w:p>
                <w:p w14:paraId="4D4213E0" w14:textId="77777777" w:rsidR="006378DD" w:rsidRPr="006C4805" w:rsidRDefault="006378DD" w:rsidP="00116CE0">
                  <w:pPr>
                    <w:pStyle w:val="Header"/>
                    <w:tabs>
                      <w:tab w:val="left" w:pos="709"/>
                    </w:tabs>
                    <w:spacing w:after="0" w:line="240" w:lineRule="auto"/>
                    <w:ind w:right="3"/>
                    <w:jc w:val="left"/>
                    <w:rPr>
                      <w:rFonts w:ascii="Arial" w:hAnsi="Arial" w:cs="Arial"/>
                      <w:sz w:val="24"/>
                      <w:szCs w:val="24"/>
                    </w:rPr>
                  </w:pPr>
                </w:p>
              </w:tc>
            </w:tr>
          </w:tbl>
          <w:p w14:paraId="7DE9AC12" w14:textId="77777777" w:rsidR="006378DD" w:rsidRPr="006C4805" w:rsidRDefault="006378DD" w:rsidP="00116CE0">
            <w:pPr>
              <w:pStyle w:val="Header"/>
              <w:tabs>
                <w:tab w:val="clear" w:pos="4153"/>
                <w:tab w:val="clear" w:pos="8306"/>
                <w:tab w:val="left" w:pos="709"/>
              </w:tabs>
              <w:overflowPunct/>
              <w:spacing w:after="0" w:line="240" w:lineRule="auto"/>
              <w:ind w:right="3"/>
              <w:textAlignment w:val="auto"/>
              <w:rPr>
                <w:rFonts w:ascii="Arial" w:hAnsi="Arial" w:cs="Arial"/>
                <w:sz w:val="24"/>
                <w:szCs w:val="24"/>
              </w:rPr>
            </w:pPr>
          </w:p>
        </w:tc>
      </w:tr>
      <w:tr w:rsidR="008E14FA" w:rsidRPr="006C4805" w14:paraId="4226E8A5" w14:textId="77777777" w:rsidTr="001F0D1D">
        <w:tc>
          <w:tcPr>
            <w:tcW w:w="2689" w:type="dxa"/>
            <w:shd w:val="clear" w:color="auto" w:fill="auto"/>
          </w:tcPr>
          <w:p w14:paraId="771393E8" w14:textId="77777777" w:rsidR="008E14FA" w:rsidRPr="006C4805" w:rsidRDefault="00354716">
            <w:pPr>
              <w:numPr>
                <w:ilvl w:val="0"/>
                <w:numId w:val="22"/>
              </w:numPr>
              <w:tabs>
                <w:tab w:val="left" w:pos="709"/>
              </w:tabs>
              <w:spacing w:after="0" w:line="240" w:lineRule="auto"/>
              <w:jc w:val="left"/>
              <w:rPr>
                <w:rFonts w:ascii="Arial" w:hAnsi="Arial" w:cs="Arial"/>
                <w:b/>
                <w:sz w:val="24"/>
                <w:szCs w:val="24"/>
              </w:rPr>
            </w:pPr>
            <w:r w:rsidRPr="006C4805">
              <w:rPr>
                <w:rFonts w:ascii="Arial" w:hAnsi="Arial" w:cs="Arial"/>
                <w:b/>
                <w:sz w:val="24"/>
                <w:szCs w:val="24"/>
              </w:rPr>
              <w:t>Key Personnel Contacts</w:t>
            </w:r>
          </w:p>
        </w:tc>
        <w:tc>
          <w:tcPr>
            <w:tcW w:w="6520" w:type="dxa"/>
            <w:gridSpan w:val="2"/>
            <w:shd w:val="clear" w:color="auto" w:fill="auto"/>
          </w:tcPr>
          <w:tbl>
            <w:tblPr>
              <w:tblW w:w="8380" w:type="dxa"/>
              <w:tblLayout w:type="fixed"/>
              <w:tblLook w:val="0000" w:firstRow="0" w:lastRow="0" w:firstColumn="0" w:lastColumn="0" w:noHBand="0" w:noVBand="0"/>
            </w:tblPr>
            <w:tblGrid>
              <w:gridCol w:w="3012"/>
              <w:gridCol w:w="5368"/>
            </w:tblGrid>
            <w:tr w:rsidR="00354716" w:rsidRPr="006C4805" w14:paraId="38ECBFE7" w14:textId="77777777" w:rsidTr="000974F8">
              <w:tc>
                <w:tcPr>
                  <w:tcW w:w="3012" w:type="dxa"/>
                  <w:tcBorders>
                    <w:top w:val="nil"/>
                    <w:left w:val="nil"/>
                    <w:bottom w:val="nil"/>
                    <w:right w:val="nil"/>
                  </w:tcBorders>
                </w:tcPr>
                <w:p w14:paraId="451E2E1B" w14:textId="77777777" w:rsidR="00354716" w:rsidRPr="006C4805" w:rsidRDefault="00354716" w:rsidP="00354716">
                  <w:pPr>
                    <w:pStyle w:val="Header"/>
                    <w:tabs>
                      <w:tab w:val="left" w:pos="709"/>
                    </w:tabs>
                    <w:spacing w:after="0" w:line="240" w:lineRule="auto"/>
                    <w:ind w:right="3"/>
                    <w:rPr>
                      <w:rFonts w:ascii="Arial" w:hAnsi="Arial" w:cs="Arial"/>
                      <w:b/>
                      <w:sz w:val="24"/>
                      <w:szCs w:val="24"/>
                    </w:rPr>
                  </w:pPr>
                  <w:r w:rsidRPr="006C4805">
                    <w:rPr>
                      <w:rFonts w:ascii="Arial" w:hAnsi="Arial" w:cs="Arial"/>
                      <w:b/>
                      <w:sz w:val="24"/>
                      <w:szCs w:val="24"/>
                    </w:rPr>
                    <w:t>Buyer contact:</w:t>
                  </w:r>
                </w:p>
                <w:p w14:paraId="31DBA158" w14:textId="77777777" w:rsidR="00354716" w:rsidRPr="006C4805" w:rsidRDefault="00354716" w:rsidP="00354716">
                  <w:pPr>
                    <w:pStyle w:val="Header"/>
                    <w:tabs>
                      <w:tab w:val="left" w:pos="709"/>
                    </w:tabs>
                    <w:spacing w:after="0" w:line="240" w:lineRule="auto"/>
                    <w:ind w:right="3"/>
                    <w:rPr>
                      <w:rFonts w:ascii="Arial" w:hAnsi="Arial" w:cs="Arial"/>
                      <w:b/>
                      <w:sz w:val="24"/>
                      <w:szCs w:val="24"/>
                    </w:rPr>
                  </w:pPr>
                </w:p>
              </w:tc>
              <w:tc>
                <w:tcPr>
                  <w:tcW w:w="5368" w:type="dxa"/>
                  <w:tcBorders>
                    <w:top w:val="nil"/>
                    <w:left w:val="nil"/>
                    <w:bottom w:val="nil"/>
                    <w:right w:val="nil"/>
                  </w:tcBorders>
                </w:tcPr>
                <w:p w14:paraId="51C97726" w14:textId="77777777" w:rsidR="00354716" w:rsidRPr="006C4805" w:rsidRDefault="00354716" w:rsidP="008B39C5">
                  <w:pPr>
                    <w:pStyle w:val="Header"/>
                    <w:tabs>
                      <w:tab w:val="left" w:pos="709"/>
                    </w:tabs>
                    <w:spacing w:after="0" w:line="240" w:lineRule="auto"/>
                    <w:ind w:right="3"/>
                    <w:jc w:val="left"/>
                    <w:rPr>
                      <w:rFonts w:ascii="Arial" w:hAnsi="Arial" w:cs="Arial"/>
                      <w:b/>
                      <w:sz w:val="24"/>
                      <w:szCs w:val="24"/>
                    </w:rPr>
                  </w:pPr>
                  <w:r w:rsidRPr="006C4805">
                    <w:rPr>
                      <w:rFonts w:ascii="Arial" w:hAnsi="Arial" w:cs="Arial"/>
                      <w:b/>
                      <w:sz w:val="24"/>
                      <w:szCs w:val="24"/>
                    </w:rPr>
                    <w:t>Supplier contact:</w:t>
                  </w:r>
                </w:p>
              </w:tc>
            </w:tr>
            <w:tr w:rsidR="000F3797" w:rsidRPr="006C4805" w14:paraId="5C205085" w14:textId="77777777" w:rsidTr="000974F8">
              <w:tc>
                <w:tcPr>
                  <w:tcW w:w="3012" w:type="dxa"/>
                  <w:tcBorders>
                    <w:top w:val="nil"/>
                    <w:left w:val="nil"/>
                    <w:bottom w:val="nil"/>
                    <w:right w:val="nil"/>
                  </w:tcBorders>
                </w:tcPr>
                <w:p w14:paraId="3FC1E88F" w14:textId="4D125828" w:rsidR="000F3797" w:rsidRPr="006C4805" w:rsidRDefault="00AA1DB9" w:rsidP="00AA1DB9">
                  <w:pPr>
                    <w:pStyle w:val="BodyText3"/>
                    <w:keepNext/>
                    <w:tabs>
                      <w:tab w:val="left" w:pos="709"/>
                    </w:tabs>
                    <w:spacing w:after="0" w:line="240" w:lineRule="auto"/>
                    <w:rPr>
                      <w:rFonts w:ascii="Arial" w:hAnsi="Arial" w:cs="Arial"/>
                      <w:b/>
                      <w:sz w:val="24"/>
                      <w:szCs w:val="24"/>
                    </w:rPr>
                  </w:pPr>
                  <w:r>
                    <w:rPr>
                      <w:rFonts w:ascii="Arial" w:hAnsi="Arial" w:cs="Arial"/>
                      <w:b/>
                      <w:sz w:val="24"/>
                      <w:szCs w:val="24"/>
                    </w:rPr>
                    <w:t>[REDACTED]</w:t>
                  </w:r>
                </w:p>
              </w:tc>
              <w:tc>
                <w:tcPr>
                  <w:tcW w:w="5368" w:type="dxa"/>
                  <w:tcBorders>
                    <w:top w:val="nil"/>
                    <w:left w:val="nil"/>
                    <w:bottom w:val="nil"/>
                    <w:right w:val="nil"/>
                  </w:tcBorders>
                </w:tcPr>
                <w:p w14:paraId="0D038C0C" w14:textId="77777777" w:rsidR="000F3797" w:rsidRPr="006C4805" w:rsidRDefault="000F3797" w:rsidP="008B39C5">
                  <w:pPr>
                    <w:pStyle w:val="Header"/>
                    <w:tabs>
                      <w:tab w:val="left" w:pos="709"/>
                    </w:tabs>
                    <w:spacing w:after="0" w:line="240" w:lineRule="auto"/>
                    <w:ind w:right="3"/>
                    <w:jc w:val="left"/>
                    <w:rPr>
                      <w:rFonts w:ascii="Arial" w:hAnsi="Arial" w:cs="Arial"/>
                      <w:b/>
                      <w:sz w:val="24"/>
                      <w:szCs w:val="24"/>
                    </w:rPr>
                  </w:pPr>
                </w:p>
              </w:tc>
            </w:tr>
            <w:tr w:rsidR="00354716" w:rsidRPr="006C4805" w14:paraId="7F258F8C" w14:textId="77777777" w:rsidTr="000974F8">
              <w:tc>
                <w:tcPr>
                  <w:tcW w:w="3012" w:type="dxa"/>
                  <w:tcBorders>
                    <w:top w:val="nil"/>
                    <w:left w:val="nil"/>
                    <w:bottom w:val="nil"/>
                    <w:right w:val="nil"/>
                  </w:tcBorders>
                </w:tcPr>
                <w:p w14:paraId="7FBE1B43" w14:textId="06F0D193" w:rsidR="00354716" w:rsidRPr="006C4805" w:rsidRDefault="00354716" w:rsidP="00354716">
                  <w:pPr>
                    <w:pStyle w:val="Header"/>
                    <w:tabs>
                      <w:tab w:val="left" w:pos="709"/>
                    </w:tabs>
                    <w:spacing w:after="0" w:line="240" w:lineRule="auto"/>
                    <w:ind w:right="3"/>
                    <w:rPr>
                      <w:rFonts w:ascii="Arial" w:hAnsi="Arial" w:cs="Arial"/>
                      <w:sz w:val="24"/>
                      <w:szCs w:val="24"/>
                    </w:rPr>
                  </w:pPr>
                </w:p>
                <w:p w14:paraId="5FA4AA0D" w14:textId="21E6785E" w:rsidR="000F3797" w:rsidRPr="006C4805" w:rsidRDefault="000F3797" w:rsidP="008B39C5">
                  <w:pPr>
                    <w:jc w:val="left"/>
                    <w:rPr>
                      <w:rFonts w:ascii="Arial" w:hAnsi="Arial" w:cs="Arial"/>
                      <w:b/>
                      <w:bCs/>
                      <w:sz w:val="24"/>
                      <w:szCs w:val="24"/>
                      <w:lang w:eastAsia="en-GB"/>
                    </w:rPr>
                  </w:pPr>
                  <w:r w:rsidRPr="006C4805">
                    <w:rPr>
                      <w:rFonts w:ascii="Arial" w:hAnsi="Arial" w:cs="Arial"/>
                      <w:sz w:val="24"/>
                      <w:szCs w:val="24"/>
                      <w:lang w:eastAsia="en-GB"/>
                    </w:rPr>
                    <w:t>Old Admiralty Building, London, SW1A 2DY</w:t>
                  </w:r>
                </w:p>
                <w:p w14:paraId="3B28D2A6" w14:textId="211DD2B5" w:rsidR="00354716" w:rsidRPr="006C4805" w:rsidRDefault="00354716" w:rsidP="008B39C5">
                  <w:pPr>
                    <w:pStyle w:val="Header"/>
                    <w:tabs>
                      <w:tab w:val="left" w:pos="709"/>
                    </w:tabs>
                    <w:spacing w:after="0" w:line="240" w:lineRule="auto"/>
                    <w:ind w:right="3"/>
                    <w:jc w:val="left"/>
                    <w:rPr>
                      <w:rFonts w:ascii="Arial" w:hAnsi="Arial" w:cs="Arial"/>
                      <w:sz w:val="24"/>
                      <w:szCs w:val="24"/>
                    </w:rPr>
                  </w:pPr>
                  <w:r w:rsidRPr="006C4805">
                    <w:rPr>
                      <w:rFonts w:ascii="Arial" w:hAnsi="Arial" w:cs="Arial"/>
                      <w:sz w:val="24"/>
                      <w:szCs w:val="24"/>
                    </w:rPr>
                    <w:t xml:space="preserve">Attention: </w:t>
                  </w:r>
                  <w:r w:rsidR="006B1A28">
                    <w:rPr>
                      <w:rFonts w:ascii="Arial" w:hAnsi="Arial" w:cs="Arial"/>
                      <w:sz w:val="24"/>
                      <w:szCs w:val="24"/>
                    </w:rPr>
                    <w:t>[REDACTED]</w:t>
                  </w:r>
                  <w:r w:rsidR="000F3797" w:rsidRPr="006C4805">
                    <w:rPr>
                      <w:rFonts w:ascii="Arial" w:hAnsi="Arial" w:cs="Arial"/>
                      <w:sz w:val="24"/>
                      <w:szCs w:val="24"/>
                    </w:rPr>
                    <w:t xml:space="preserve"> </w:t>
                  </w:r>
                </w:p>
                <w:p w14:paraId="28260725" w14:textId="77777777" w:rsidR="00354716" w:rsidRPr="006C4805" w:rsidRDefault="00354716" w:rsidP="00354716">
                  <w:pPr>
                    <w:pStyle w:val="Header"/>
                    <w:tabs>
                      <w:tab w:val="left" w:pos="709"/>
                    </w:tabs>
                    <w:spacing w:after="0" w:line="240" w:lineRule="auto"/>
                    <w:ind w:right="3"/>
                    <w:rPr>
                      <w:rFonts w:ascii="Arial" w:hAnsi="Arial" w:cs="Arial"/>
                      <w:sz w:val="24"/>
                      <w:szCs w:val="24"/>
                    </w:rPr>
                  </w:pPr>
                </w:p>
                <w:p w14:paraId="3B75C658" w14:textId="77777777" w:rsidR="00AA1DB9" w:rsidRDefault="00354716" w:rsidP="00AA1DB9">
                  <w:pPr>
                    <w:pStyle w:val="BodyText3"/>
                    <w:keepNext/>
                    <w:tabs>
                      <w:tab w:val="left" w:pos="709"/>
                    </w:tabs>
                    <w:spacing w:after="0" w:line="240" w:lineRule="auto"/>
                    <w:rPr>
                      <w:rFonts w:ascii="Arial" w:hAnsi="Arial" w:cs="Arial"/>
                      <w:b/>
                      <w:sz w:val="24"/>
                      <w:szCs w:val="24"/>
                    </w:rPr>
                  </w:pPr>
                  <w:r w:rsidRPr="006C4805">
                    <w:rPr>
                      <w:rFonts w:ascii="Arial" w:hAnsi="Arial" w:cs="Arial"/>
                      <w:sz w:val="24"/>
                      <w:szCs w:val="24"/>
                    </w:rPr>
                    <w:t xml:space="preserve">Email: </w:t>
                  </w:r>
                  <w:r w:rsidR="00AA1DB9">
                    <w:rPr>
                      <w:rFonts w:ascii="Arial" w:hAnsi="Arial" w:cs="Arial"/>
                      <w:b/>
                      <w:sz w:val="24"/>
                      <w:szCs w:val="24"/>
                    </w:rPr>
                    <w:t>[REDACTED]</w:t>
                  </w:r>
                </w:p>
                <w:p w14:paraId="55ECCBF0" w14:textId="3046E29B" w:rsidR="00354716" w:rsidRPr="006C4805" w:rsidRDefault="00354716" w:rsidP="008B39C5">
                  <w:pPr>
                    <w:pStyle w:val="Header"/>
                    <w:tabs>
                      <w:tab w:val="left" w:pos="709"/>
                    </w:tabs>
                    <w:spacing w:after="0" w:line="240" w:lineRule="auto"/>
                    <w:ind w:right="3"/>
                    <w:jc w:val="left"/>
                    <w:rPr>
                      <w:rFonts w:ascii="Arial" w:hAnsi="Arial" w:cs="Arial"/>
                      <w:sz w:val="24"/>
                      <w:szCs w:val="24"/>
                    </w:rPr>
                  </w:pPr>
                </w:p>
              </w:tc>
              <w:tc>
                <w:tcPr>
                  <w:tcW w:w="5368" w:type="dxa"/>
                  <w:tcBorders>
                    <w:top w:val="nil"/>
                    <w:left w:val="nil"/>
                    <w:bottom w:val="nil"/>
                    <w:right w:val="nil"/>
                  </w:tcBorders>
                </w:tcPr>
                <w:p w14:paraId="21D7BE38" w14:textId="12020D89" w:rsidR="00445092" w:rsidRPr="006C4805" w:rsidRDefault="00445092" w:rsidP="008B39C5">
                  <w:pPr>
                    <w:overflowPunct/>
                    <w:spacing w:after="0" w:line="240" w:lineRule="auto"/>
                    <w:jc w:val="left"/>
                    <w:textAlignment w:val="auto"/>
                    <w:rPr>
                      <w:rFonts w:ascii="Arial" w:hAnsi="Arial" w:cs="Arial"/>
                      <w:color w:val="000000"/>
                      <w:sz w:val="24"/>
                      <w:szCs w:val="24"/>
                      <w:lang w:eastAsia="en-GB"/>
                    </w:rPr>
                  </w:pPr>
                  <w:r w:rsidRPr="006C4805">
                    <w:rPr>
                      <w:rFonts w:ascii="Arial" w:hAnsi="Arial" w:cs="Arial"/>
                      <w:color w:val="000000"/>
                      <w:sz w:val="24"/>
                      <w:szCs w:val="24"/>
                      <w:lang w:eastAsia="en-GB"/>
                    </w:rPr>
                    <w:t xml:space="preserve">Metalogue Consulting LLP </w:t>
                  </w:r>
                </w:p>
                <w:p w14:paraId="6CA9229D" w14:textId="77777777" w:rsidR="00445092" w:rsidRPr="006C4805" w:rsidRDefault="00445092" w:rsidP="008B39C5">
                  <w:pPr>
                    <w:overflowPunct/>
                    <w:spacing w:after="0" w:line="240" w:lineRule="auto"/>
                    <w:jc w:val="left"/>
                    <w:textAlignment w:val="auto"/>
                    <w:rPr>
                      <w:rFonts w:ascii="Arial" w:hAnsi="Arial" w:cs="Arial"/>
                      <w:color w:val="000000"/>
                      <w:sz w:val="24"/>
                      <w:szCs w:val="24"/>
                      <w:lang w:eastAsia="en-GB"/>
                    </w:rPr>
                  </w:pPr>
                  <w:r w:rsidRPr="006C4805">
                    <w:rPr>
                      <w:rFonts w:ascii="Arial" w:hAnsi="Arial" w:cs="Arial"/>
                      <w:color w:val="000000"/>
                      <w:sz w:val="24"/>
                      <w:szCs w:val="24"/>
                      <w:lang w:eastAsia="en-GB"/>
                    </w:rPr>
                    <w:t xml:space="preserve">2nd Floor, 201 Haverstock Hill </w:t>
                  </w:r>
                </w:p>
                <w:p w14:paraId="2FA1CAAF" w14:textId="77777777" w:rsidR="00445092" w:rsidRPr="006C4805" w:rsidRDefault="00445092" w:rsidP="008B39C5">
                  <w:pPr>
                    <w:overflowPunct/>
                    <w:spacing w:after="0" w:line="240" w:lineRule="auto"/>
                    <w:jc w:val="left"/>
                    <w:textAlignment w:val="auto"/>
                    <w:rPr>
                      <w:rFonts w:ascii="Arial" w:hAnsi="Arial" w:cs="Arial"/>
                      <w:color w:val="000000"/>
                      <w:sz w:val="24"/>
                      <w:szCs w:val="24"/>
                      <w:lang w:eastAsia="en-GB"/>
                    </w:rPr>
                  </w:pPr>
                  <w:r w:rsidRPr="006C4805">
                    <w:rPr>
                      <w:rFonts w:ascii="Arial" w:hAnsi="Arial" w:cs="Arial"/>
                      <w:color w:val="000000"/>
                      <w:sz w:val="24"/>
                      <w:szCs w:val="24"/>
                      <w:lang w:eastAsia="en-GB"/>
                    </w:rPr>
                    <w:t xml:space="preserve">London NW3 4QG </w:t>
                  </w:r>
                </w:p>
                <w:p w14:paraId="7858AA8C" w14:textId="73CDF704" w:rsidR="00354716" w:rsidRPr="006C4805" w:rsidRDefault="00445092" w:rsidP="008B39C5">
                  <w:pPr>
                    <w:pStyle w:val="Header"/>
                    <w:tabs>
                      <w:tab w:val="left" w:pos="709"/>
                    </w:tabs>
                    <w:spacing w:after="0" w:line="240" w:lineRule="auto"/>
                    <w:ind w:right="3"/>
                    <w:jc w:val="left"/>
                    <w:rPr>
                      <w:rFonts w:ascii="Arial" w:hAnsi="Arial" w:cs="Arial"/>
                      <w:b/>
                      <w:sz w:val="24"/>
                      <w:szCs w:val="24"/>
                    </w:rPr>
                  </w:pPr>
                  <w:r w:rsidRPr="006C4805">
                    <w:rPr>
                      <w:rFonts w:ascii="Arial" w:hAnsi="Arial" w:cs="Arial"/>
                      <w:color w:val="000000"/>
                      <w:sz w:val="24"/>
                      <w:szCs w:val="24"/>
                      <w:lang w:eastAsia="en-GB"/>
                    </w:rPr>
                    <w:t>United Kingdom</w:t>
                  </w:r>
                </w:p>
                <w:p w14:paraId="7C93C06E" w14:textId="77777777" w:rsidR="00354716" w:rsidRPr="006C4805" w:rsidRDefault="00354716" w:rsidP="008B39C5">
                  <w:pPr>
                    <w:pStyle w:val="Header"/>
                    <w:tabs>
                      <w:tab w:val="left" w:pos="709"/>
                    </w:tabs>
                    <w:spacing w:after="0" w:line="240" w:lineRule="auto"/>
                    <w:ind w:right="3"/>
                    <w:jc w:val="left"/>
                    <w:rPr>
                      <w:rFonts w:ascii="Arial" w:hAnsi="Arial" w:cs="Arial"/>
                      <w:sz w:val="24"/>
                      <w:szCs w:val="24"/>
                    </w:rPr>
                  </w:pPr>
                </w:p>
                <w:p w14:paraId="4B4A3AAA" w14:textId="66978733" w:rsidR="00354716" w:rsidRPr="006C4805" w:rsidRDefault="00354716" w:rsidP="008B39C5">
                  <w:pPr>
                    <w:pStyle w:val="Header"/>
                    <w:tabs>
                      <w:tab w:val="left" w:pos="709"/>
                    </w:tabs>
                    <w:spacing w:after="0" w:line="240" w:lineRule="auto"/>
                    <w:ind w:right="3"/>
                    <w:jc w:val="left"/>
                    <w:rPr>
                      <w:rFonts w:ascii="Arial" w:hAnsi="Arial" w:cs="Arial"/>
                      <w:sz w:val="24"/>
                      <w:szCs w:val="24"/>
                    </w:rPr>
                  </w:pPr>
                  <w:r w:rsidRPr="006C4805">
                    <w:rPr>
                      <w:rFonts w:ascii="Arial" w:hAnsi="Arial" w:cs="Arial"/>
                      <w:sz w:val="24"/>
                      <w:szCs w:val="24"/>
                    </w:rPr>
                    <w:t xml:space="preserve">Attention: </w:t>
                  </w:r>
                  <w:r w:rsidR="006B1A28">
                    <w:rPr>
                      <w:rFonts w:ascii="Arial" w:hAnsi="Arial" w:cs="Arial"/>
                      <w:bCs/>
                      <w:sz w:val="24"/>
                      <w:szCs w:val="24"/>
                    </w:rPr>
                    <w:t>[REDACTED]</w:t>
                  </w:r>
                </w:p>
                <w:p w14:paraId="79B96B97" w14:textId="77777777" w:rsidR="00354716" w:rsidRPr="006C4805" w:rsidRDefault="00354716" w:rsidP="008B39C5">
                  <w:pPr>
                    <w:pStyle w:val="Header"/>
                    <w:tabs>
                      <w:tab w:val="left" w:pos="709"/>
                    </w:tabs>
                    <w:spacing w:after="0" w:line="240" w:lineRule="auto"/>
                    <w:ind w:right="3"/>
                    <w:jc w:val="left"/>
                    <w:rPr>
                      <w:rFonts w:ascii="Arial" w:hAnsi="Arial" w:cs="Arial"/>
                      <w:sz w:val="24"/>
                      <w:szCs w:val="24"/>
                    </w:rPr>
                  </w:pPr>
                </w:p>
                <w:p w14:paraId="351FDEFF" w14:textId="77777777" w:rsidR="008B39C5" w:rsidRDefault="00354716" w:rsidP="008B39C5">
                  <w:pPr>
                    <w:pStyle w:val="Header"/>
                    <w:tabs>
                      <w:tab w:val="left" w:pos="709"/>
                    </w:tabs>
                    <w:spacing w:after="0" w:line="240" w:lineRule="auto"/>
                    <w:ind w:right="3"/>
                    <w:jc w:val="left"/>
                    <w:rPr>
                      <w:rFonts w:ascii="Arial" w:hAnsi="Arial" w:cs="Arial"/>
                      <w:sz w:val="24"/>
                      <w:szCs w:val="24"/>
                    </w:rPr>
                  </w:pPr>
                  <w:r w:rsidRPr="006C4805">
                    <w:rPr>
                      <w:rFonts w:ascii="Arial" w:hAnsi="Arial" w:cs="Arial"/>
                      <w:sz w:val="24"/>
                      <w:szCs w:val="24"/>
                    </w:rPr>
                    <w:t>Email:</w:t>
                  </w:r>
                </w:p>
                <w:p w14:paraId="736E1DAA" w14:textId="77777777" w:rsidR="00AA1DB9" w:rsidRDefault="00AA1DB9" w:rsidP="00AA1DB9">
                  <w:pPr>
                    <w:pStyle w:val="BodyText3"/>
                    <w:keepNext/>
                    <w:tabs>
                      <w:tab w:val="left" w:pos="709"/>
                    </w:tabs>
                    <w:spacing w:after="0" w:line="240" w:lineRule="auto"/>
                    <w:rPr>
                      <w:rFonts w:ascii="Arial" w:hAnsi="Arial" w:cs="Arial"/>
                      <w:b/>
                      <w:sz w:val="24"/>
                      <w:szCs w:val="24"/>
                    </w:rPr>
                  </w:pPr>
                  <w:r>
                    <w:rPr>
                      <w:rFonts w:ascii="Arial" w:hAnsi="Arial" w:cs="Arial"/>
                      <w:b/>
                      <w:sz w:val="24"/>
                      <w:szCs w:val="24"/>
                    </w:rPr>
                    <w:t>[REDACTED]</w:t>
                  </w:r>
                </w:p>
                <w:p w14:paraId="6DDDBA1D" w14:textId="53CCD0AB" w:rsidR="00354716" w:rsidRPr="006C4805" w:rsidRDefault="00354716" w:rsidP="008B39C5">
                  <w:pPr>
                    <w:pStyle w:val="Header"/>
                    <w:tabs>
                      <w:tab w:val="left" w:pos="709"/>
                    </w:tabs>
                    <w:spacing w:after="0" w:line="240" w:lineRule="auto"/>
                    <w:ind w:right="3"/>
                    <w:jc w:val="left"/>
                    <w:rPr>
                      <w:rFonts w:ascii="Arial" w:hAnsi="Arial" w:cs="Arial"/>
                      <w:sz w:val="24"/>
                      <w:szCs w:val="24"/>
                    </w:rPr>
                  </w:pPr>
                </w:p>
                <w:p w14:paraId="088F5E69" w14:textId="0B87A551" w:rsidR="00445092" w:rsidRPr="006C4805" w:rsidRDefault="00445092" w:rsidP="008B39C5">
                  <w:pPr>
                    <w:pStyle w:val="Header"/>
                    <w:tabs>
                      <w:tab w:val="left" w:pos="709"/>
                    </w:tabs>
                    <w:spacing w:after="0" w:line="240" w:lineRule="auto"/>
                    <w:ind w:right="3"/>
                    <w:jc w:val="left"/>
                    <w:rPr>
                      <w:rFonts w:ascii="Arial" w:hAnsi="Arial" w:cs="Arial"/>
                      <w:sz w:val="24"/>
                      <w:szCs w:val="24"/>
                    </w:rPr>
                  </w:pPr>
                </w:p>
              </w:tc>
            </w:tr>
          </w:tbl>
          <w:p w14:paraId="5F00F0E8" w14:textId="77777777" w:rsidR="008E14FA" w:rsidRPr="006C4805" w:rsidRDefault="008E14FA" w:rsidP="000279CB">
            <w:pPr>
              <w:pStyle w:val="Header"/>
              <w:tabs>
                <w:tab w:val="left" w:pos="709"/>
              </w:tabs>
              <w:spacing w:after="0" w:line="240" w:lineRule="auto"/>
              <w:ind w:right="3"/>
              <w:rPr>
                <w:rFonts w:ascii="Arial" w:hAnsi="Arial" w:cs="Arial"/>
                <w:b/>
                <w:sz w:val="24"/>
                <w:szCs w:val="24"/>
              </w:rPr>
            </w:pPr>
          </w:p>
        </w:tc>
      </w:tr>
      <w:tr w:rsidR="00AC2EB6" w:rsidRPr="006C4805" w14:paraId="74F9221B" w14:textId="77777777" w:rsidTr="001F0D1D">
        <w:tc>
          <w:tcPr>
            <w:tcW w:w="2689" w:type="dxa"/>
            <w:shd w:val="clear" w:color="auto" w:fill="auto"/>
          </w:tcPr>
          <w:p w14:paraId="69B7DF26" w14:textId="2FE766DC" w:rsidR="00AC2EB6" w:rsidRPr="006C4805" w:rsidRDefault="00AC2EB6">
            <w:pPr>
              <w:numPr>
                <w:ilvl w:val="0"/>
                <w:numId w:val="22"/>
              </w:numPr>
              <w:tabs>
                <w:tab w:val="left" w:pos="709"/>
              </w:tabs>
              <w:spacing w:after="0" w:line="240" w:lineRule="auto"/>
              <w:rPr>
                <w:rFonts w:ascii="Arial" w:hAnsi="Arial" w:cs="Arial"/>
                <w:b/>
                <w:sz w:val="24"/>
                <w:szCs w:val="24"/>
              </w:rPr>
            </w:pPr>
            <w:bookmarkStart w:id="44" w:name="_Ref84927641"/>
            <w:r w:rsidRPr="006C4805">
              <w:rPr>
                <w:rFonts w:ascii="Arial" w:hAnsi="Arial" w:cs="Arial"/>
                <w:b/>
                <w:sz w:val="24"/>
                <w:szCs w:val="24"/>
              </w:rPr>
              <w:t>Key Subcontractors</w:t>
            </w:r>
            <w:bookmarkEnd w:id="44"/>
            <w:r w:rsidRPr="006C4805">
              <w:rPr>
                <w:rFonts w:ascii="Arial" w:hAnsi="Arial" w:cs="Arial"/>
                <w:b/>
                <w:sz w:val="24"/>
                <w:szCs w:val="24"/>
              </w:rPr>
              <w:t xml:space="preserve"> </w:t>
            </w:r>
          </w:p>
          <w:p w14:paraId="4DF8B382" w14:textId="77777777" w:rsidR="00AC2EB6" w:rsidRPr="006C4805" w:rsidRDefault="00AC2EB6" w:rsidP="00F57884">
            <w:pPr>
              <w:tabs>
                <w:tab w:val="left" w:pos="709"/>
              </w:tabs>
              <w:spacing w:after="0" w:line="240" w:lineRule="auto"/>
              <w:ind w:left="720"/>
              <w:rPr>
                <w:rFonts w:ascii="Arial" w:hAnsi="Arial" w:cs="Arial"/>
                <w:b/>
                <w:sz w:val="24"/>
                <w:szCs w:val="24"/>
              </w:rPr>
            </w:pPr>
          </w:p>
        </w:tc>
        <w:tc>
          <w:tcPr>
            <w:tcW w:w="6520" w:type="dxa"/>
            <w:gridSpan w:val="2"/>
            <w:shd w:val="clear" w:color="auto" w:fill="auto"/>
          </w:tcPr>
          <w:p w14:paraId="12E7C5BB" w14:textId="4F50B5BE" w:rsidR="00AC2EB6" w:rsidRPr="006C4805" w:rsidRDefault="00445092" w:rsidP="00F57884">
            <w:pPr>
              <w:pStyle w:val="Header"/>
              <w:tabs>
                <w:tab w:val="left" w:pos="709"/>
              </w:tabs>
              <w:spacing w:after="0" w:line="240" w:lineRule="auto"/>
              <w:ind w:right="3"/>
              <w:rPr>
                <w:rFonts w:ascii="Arial" w:eastAsia="Arial" w:hAnsi="Arial" w:cs="Arial"/>
                <w:bCs/>
                <w:sz w:val="24"/>
                <w:szCs w:val="24"/>
              </w:rPr>
            </w:pPr>
            <w:r w:rsidRPr="006C4805">
              <w:rPr>
                <w:rFonts w:ascii="Arial" w:eastAsia="Arial" w:hAnsi="Arial" w:cs="Arial"/>
                <w:bCs/>
                <w:sz w:val="24"/>
                <w:szCs w:val="24"/>
              </w:rPr>
              <w:t>Not Applicable</w:t>
            </w:r>
          </w:p>
          <w:p w14:paraId="6099525A" w14:textId="77777777" w:rsidR="00D52295" w:rsidRPr="006C4805" w:rsidRDefault="00D52295" w:rsidP="00F57884">
            <w:pPr>
              <w:pStyle w:val="Header"/>
              <w:tabs>
                <w:tab w:val="left" w:pos="709"/>
              </w:tabs>
              <w:spacing w:after="0" w:line="240" w:lineRule="auto"/>
              <w:ind w:right="3"/>
              <w:rPr>
                <w:rFonts w:ascii="Arial" w:hAnsi="Arial" w:cs="Arial"/>
                <w:b/>
                <w:sz w:val="24"/>
                <w:szCs w:val="24"/>
              </w:rPr>
            </w:pPr>
          </w:p>
        </w:tc>
      </w:tr>
      <w:tr w:rsidR="00757B33" w:rsidRPr="006C4805" w14:paraId="55230F34" w14:textId="77777777" w:rsidTr="001F0D1D">
        <w:tc>
          <w:tcPr>
            <w:tcW w:w="2689" w:type="dxa"/>
            <w:shd w:val="clear" w:color="auto" w:fill="auto"/>
          </w:tcPr>
          <w:p w14:paraId="149E56BA" w14:textId="77777777" w:rsidR="00757B33" w:rsidRPr="006C4805" w:rsidRDefault="00757B33">
            <w:pPr>
              <w:numPr>
                <w:ilvl w:val="0"/>
                <w:numId w:val="22"/>
              </w:numPr>
              <w:tabs>
                <w:tab w:val="left" w:pos="709"/>
              </w:tabs>
              <w:spacing w:after="0" w:line="240" w:lineRule="auto"/>
              <w:jc w:val="left"/>
              <w:rPr>
                <w:rFonts w:ascii="Arial" w:hAnsi="Arial" w:cs="Arial"/>
                <w:b/>
                <w:sz w:val="24"/>
                <w:szCs w:val="24"/>
              </w:rPr>
            </w:pPr>
            <w:r w:rsidRPr="006C4805">
              <w:rPr>
                <w:rFonts w:ascii="Arial" w:hAnsi="Arial" w:cs="Arial"/>
                <w:b/>
                <w:sz w:val="24"/>
                <w:szCs w:val="24"/>
              </w:rPr>
              <w:t>Procedures and Policies</w:t>
            </w:r>
          </w:p>
        </w:tc>
        <w:tc>
          <w:tcPr>
            <w:tcW w:w="6520" w:type="dxa"/>
            <w:gridSpan w:val="2"/>
            <w:shd w:val="clear" w:color="auto" w:fill="auto"/>
          </w:tcPr>
          <w:p w14:paraId="3518203E" w14:textId="77777777" w:rsidR="00757B33" w:rsidRPr="006C4805" w:rsidRDefault="00757B33" w:rsidP="00F91CF9">
            <w:pPr>
              <w:widowControl w:val="0"/>
              <w:overflowPunct/>
              <w:adjustRightInd/>
              <w:spacing w:after="0" w:line="240" w:lineRule="auto"/>
              <w:ind w:right="102"/>
              <w:textAlignment w:val="auto"/>
              <w:rPr>
                <w:rFonts w:ascii="Arial" w:hAnsi="Arial" w:cs="Arial"/>
                <w:sz w:val="24"/>
                <w:szCs w:val="24"/>
                <w:lang w:val="en-US"/>
              </w:rPr>
            </w:pPr>
            <w:r w:rsidRPr="006C4805">
              <w:rPr>
                <w:rFonts w:ascii="Arial" w:hAnsi="Arial" w:cs="Arial"/>
                <w:sz w:val="24"/>
                <w:szCs w:val="24"/>
                <w:lang w:val="en-US"/>
              </w:rPr>
              <w:t xml:space="preserve">The Buyer may require the Supplier to ensure that any person employed in the delivery of the Deliverables has </w:t>
            </w:r>
            <w:r w:rsidRPr="006C4805">
              <w:rPr>
                <w:rFonts w:ascii="Arial" w:hAnsi="Arial" w:cs="Arial"/>
                <w:sz w:val="24"/>
                <w:szCs w:val="24"/>
                <w:lang w:val="en-US"/>
              </w:rPr>
              <w:lastRenderedPageBreak/>
              <w:t>undertaken a Disclosure and Barring Service check.</w:t>
            </w:r>
          </w:p>
          <w:p w14:paraId="7999A8EF" w14:textId="77777777" w:rsidR="00757B33" w:rsidRPr="006C4805" w:rsidRDefault="00757B33" w:rsidP="00757B33">
            <w:pPr>
              <w:widowControl w:val="0"/>
              <w:overflowPunct/>
              <w:adjustRightInd/>
              <w:spacing w:after="0" w:line="240" w:lineRule="auto"/>
              <w:ind w:left="109" w:right="102"/>
              <w:textAlignment w:val="auto"/>
              <w:rPr>
                <w:rFonts w:ascii="Arial" w:hAnsi="Arial" w:cs="Arial"/>
                <w:sz w:val="24"/>
                <w:szCs w:val="24"/>
              </w:rPr>
            </w:pPr>
          </w:p>
          <w:p w14:paraId="16F2E4CB" w14:textId="77777777" w:rsidR="00757B33" w:rsidRPr="006C4805" w:rsidRDefault="00757B33" w:rsidP="00F91CF9">
            <w:pPr>
              <w:widowControl w:val="0"/>
              <w:overflowPunct/>
              <w:adjustRightInd/>
              <w:spacing w:before="1" w:after="0" w:line="240" w:lineRule="auto"/>
              <w:ind w:right="100"/>
              <w:textAlignment w:val="auto"/>
              <w:rPr>
                <w:rFonts w:ascii="Arial" w:hAnsi="Arial" w:cs="Arial"/>
                <w:sz w:val="24"/>
                <w:szCs w:val="24"/>
                <w:lang w:val="en-US"/>
              </w:rPr>
            </w:pPr>
            <w:r w:rsidRPr="006C4805">
              <w:rPr>
                <w:rFonts w:ascii="Arial" w:hAnsi="Arial" w:cs="Arial"/>
                <w:sz w:val="24"/>
                <w:szCs w:val="24"/>
                <w:lang w:val="en-US"/>
              </w:rPr>
              <w:t>The Supplier shall ensure that no person who discloses that he/she has a conviction that is relevant to the nature of the Contract, relevant to the work of the Buyer, or is of a type otherwise advised by the Buyer (each such conviction a "</w:t>
            </w:r>
            <w:r w:rsidRPr="006C4805">
              <w:rPr>
                <w:rFonts w:ascii="Arial" w:hAnsi="Arial" w:cs="Arial"/>
                <w:b/>
                <w:sz w:val="24"/>
                <w:szCs w:val="24"/>
                <w:lang w:val="en-US"/>
              </w:rPr>
              <w:t>Relevant Conviction</w:t>
            </w:r>
            <w:r w:rsidRPr="006C4805">
              <w:rPr>
                <w:rFonts w:ascii="Arial" w:hAnsi="Arial" w:cs="Arial"/>
                <w:sz w:val="24"/>
                <w:szCs w:val="24"/>
                <w:lang w:val="en-US"/>
              </w:rPr>
              <w:t>"), or is found by the Supplier to have a Relevant Conviction (whether as a result of a police check, a Disclosure and Barring Service check or otherwise) is employed or engaged in the provision of any part of the Deliverables.</w:t>
            </w:r>
          </w:p>
          <w:p w14:paraId="7F3FFEE8" w14:textId="77777777" w:rsidR="00757B33" w:rsidRPr="006C4805" w:rsidRDefault="00757B33" w:rsidP="00757B33">
            <w:pPr>
              <w:tabs>
                <w:tab w:val="left" w:pos="709"/>
              </w:tabs>
              <w:spacing w:after="0" w:line="240" w:lineRule="auto"/>
              <w:rPr>
                <w:rFonts w:ascii="Arial" w:hAnsi="Arial" w:cs="Arial"/>
                <w:sz w:val="24"/>
                <w:szCs w:val="24"/>
              </w:rPr>
            </w:pPr>
          </w:p>
        </w:tc>
      </w:tr>
      <w:tr w:rsidR="00757B33" w:rsidRPr="006C4805" w14:paraId="3416E86F" w14:textId="77777777" w:rsidTr="001F0D1D">
        <w:tc>
          <w:tcPr>
            <w:tcW w:w="2689" w:type="dxa"/>
            <w:shd w:val="clear" w:color="auto" w:fill="auto"/>
          </w:tcPr>
          <w:p w14:paraId="3D0B20B9" w14:textId="0A4791EA" w:rsidR="00757B33" w:rsidRPr="006C4805" w:rsidRDefault="00757B33">
            <w:pPr>
              <w:numPr>
                <w:ilvl w:val="0"/>
                <w:numId w:val="22"/>
              </w:numPr>
              <w:tabs>
                <w:tab w:val="left" w:pos="709"/>
              </w:tabs>
              <w:spacing w:after="0" w:line="240" w:lineRule="auto"/>
              <w:rPr>
                <w:rFonts w:ascii="Arial" w:hAnsi="Arial" w:cs="Arial"/>
                <w:b/>
                <w:sz w:val="24"/>
                <w:szCs w:val="24"/>
              </w:rPr>
            </w:pPr>
            <w:bookmarkStart w:id="45" w:name="_Ref69811550"/>
            <w:bookmarkStart w:id="46" w:name="_Ref84924680"/>
            <w:r w:rsidRPr="006C4805">
              <w:rPr>
                <w:rFonts w:ascii="Arial" w:hAnsi="Arial" w:cs="Arial"/>
                <w:b/>
                <w:sz w:val="24"/>
                <w:szCs w:val="24"/>
              </w:rPr>
              <w:lastRenderedPageBreak/>
              <w:t>Agreed Variations</w:t>
            </w:r>
            <w:bookmarkEnd w:id="45"/>
            <w:r w:rsidRPr="006C4805">
              <w:rPr>
                <w:rFonts w:ascii="Arial" w:hAnsi="Arial" w:cs="Arial"/>
                <w:b/>
                <w:sz w:val="24"/>
                <w:szCs w:val="24"/>
              </w:rPr>
              <w:t>/</w:t>
            </w:r>
            <w:bookmarkEnd w:id="46"/>
            <w:r w:rsidRPr="006C4805">
              <w:rPr>
                <w:rFonts w:ascii="Arial" w:hAnsi="Arial" w:cs="Arial"/>
                <w:b/>
                <w:sz w:val="24"/>
                <w:szCs w:val="24"/>
              </w:rPr>
              <w:t xml:space="preserve"> </w:t>
            </w:r>
          </w:p>
        </w:tc>
        <w:tc>
          <w:tcPr>
            <w:tcW w:w="6520" w:type="dxa"/>
            <w:gridSpan w:val="2"/>
            <w:shd w:val="clear" w:color="auto" w:fill="auto"/>
          </w:tcPr>
          <w:p w14:paraId="6536BF84" w14:textId="5DF83055" w:rsidR="00757B33" w:rsidRPr="006C4805" w:rsidRDefault="00757B33" w:rsidP="00757B33">
            <w:pPr>
              <w:tabs>
                <w:tab w:val="left" w:pos="709"/>
              </w:tabs>
              <w:spacing w:after="0" w:line="240" w:lineRule="auto"/>
              <w:rPr>
                <w:rFonts w:ascii="Arial" w:hAnsi="Arial" w:cs="Arial"/>
                <w:sz w:val="24"/>
                <w:szCs w:val="24"/>
              </w:rPr>
            </w:pPr>
            <w:r w:rsidRPr="006C4805">
              <w:rPr>
                <w:rFonts w:ascii="Arial" w:hAnsi="Arial" w:cs="Arial"/>
                <w:sz w:val="24"/>
                <w:szCs w:val="24"/>
              </w:rPr>
              <w:t>Not Applicable</w:t>
            </w:r>
          </w:p>
          <w:p w14:paraId="005E134C" w14:textId="77777777" w:rsidR="00757B33" w:rsidRPr="006C4805" w:rsidRDefault="00757B33" w:rsidP="00757B33">
            <w:pPr>
              <w:tabs>
                <w:tab w:val="left" w:pos="709"/>
              </w:tabs>
              <w:spacing w:after="0" w:line="240" w:lineRule="auto"/>
              <w:rPr>
                <w:rFonts w:ascii="Arial" w:hAnsi="Arial" w:cs="Arial"/>
                <w:sz w:val="24"/>
                <w:szCs w:val="24"/>
              </w:rPr>
            </w:pPr>
          </w:p>
        </w:tc>
      </w:tr>
      <w:tr w:rsidR="00757B33" w:rsidRPr="006C4805" w14:paraId="0E44BE9A" w14:textId="77777777" w:rsidTr="001F0D1D">
        <w:tc>
          <w:tcPr>
            <w:tcW w:w="2689" w:type="dxa"/>
            <w:shd w:val="clear" w:color="auto" w:fill="auto"/>
          </w:tcPr>
          <w:p w14:paraId="6DDFA90A" w14:textId="42386ACD" w:rsidR="00757B33" w:rsidRPr="006C4805" w:rsidRDefault="00757B33">
            <w:pPr>
              <w:numPr>
                <w:ilvl w:val="0"/>
                <w:numId w:val="22"/>
              </w:numPr>
              <w:tabs>
                <w:tab w:val="left" w:pos="709"/>
              </w:tabs>
              <w:spacing w:after="0" w:line="240" w:lineRule="auto"/>
              <w:rPr>
                <w:rFonts w:ascii="Arial" w:hAnsi="Arial" w:cs="Arial"/>
                <w:b/>
                <w:sz w:val="24"/>
                <w:szCs w:val="24"/>
              </w:rPr>
            </w:pPr>
            <w:bookmarkStart w:id="47" w:name="_Ref84924729"/>
            <w:r w:rsidRPr="006C4805">
              <w:rPr>
                <w:rFonts w:ascii="Arial" w:hAnsi="Arial" w:cs="Arial"/>
                <w:b/>
                <w:sz w:val="24"/>
                <w:szCs w:val="24"/>
              </w:rPr>
              <w:t>Supplemental Terms</w:t>
            </w:r>
            <w:bookmarkEnd w:id="47"/>
          </w:p>
        </w:tc>
        <w:tc>
          <w:tcPr>
            <w:tcW w:w="6520" w:type="dxa"/>
            <w:gridSpan w:val="2"/>
            <w:shd w:val="clear" w:color="auto" w:fill="auto"/>
          </w:tcPr>
          <w:p w14:paraId="3864CE22" w14:textId="6F4483A7" w:rsidR="00757B33" w:rsidRPr="006C4805" w:rsidRDefault="00445092" w:rsidP="00757B33">
            <w:pPr>
              <w:tabs>
                <w:tab w:val="left" w:pos="709"/>
              </w:tabs>
              <w:spacing w:after="0" w:line="240" w:lineRule="auto"/>
              <w:rPr>
                <w:rFonts w:ascii="Arial" w:hAnsi="Arial" w:cs="Arial"/>
                <w:sz w:val="24"/>
                <w:szCs w:val="24"/>
                <w:highlight w:val="yellow"/>
              </w:rPr>
            </w:pPr>
            <w:r w:rsidRPr="006C4805">
              <w:rPr>
                <w:rFonts w:ascii="Arial" w:hAnsi="Arial" w:cs="Arial"/>
                <w:sz w:val="24"/>
                <w:szCs w:val="24"/>
              </w:rPr>
              <w:t>Not Applicable</w:t>
            </w:r>
          </w:p>
        </w:tc>
      </w:tr>
      <w:tr w:rsidR="00757B33" w:rsidRPr="006C4805" w14:paraId="593EA66A" w14:textId="77777777" w:rsidTr="001F0D1D">
        <w:tc>
          <w:tcPr>
            <w:tcW w:w="2689" w:type="dxa"/>
            <w:shd w:val="clear" w:color="auto" w:fill="auto"/>
          </w:tcPr>
          <w:p w14:paraId="7E50E206" w14:textId="77777777" w:rsidR="00757B33" w:rsidRPr="006C4805" w:rsidRDefault="00757B33">
            <w:pPr>
              <w:pStyle w:val="Default"/>
              <w:numPr>
                <w:ilvl w:val="0"/>
                <w:numId w:val="22"/>
              </w:numPr>
              <w:jc w:val="both"/>
              <w:rPr>
                <w:b/>
              </w:rPr>
            </w:pPr>
            <w:r w:rsidRPr="006C4805">
              <w:rPr>
                <w:b/>
                <w:bCs/>
              </w:rPr>
              <w:t xml:space="preserve">Commercially Sensitive Information </w:t>
            </w:r>
          </w:p>
        </w:tc>
        <w:tc>
          <w:tcPr>
            <w:tcW w:w="6520" w:type="dxa"/>
            <w:gridSpan w:val="2"/>
            <w:shd w:val="clear" w:color="auto" w:fill="auto"/>
          </w:tcPr>
          <w:p w14:paraId="002652AF" w14:textId="327B9092" w:rsidR="00757B33" w:rsidRPr="006C4805" w:rsidRDefault="00445092" w:rsidP="00445092">
            <w:pPr>
              <w:pStyle w:val="Default"/>
              <w:jc w:val="both"/>
              <w:rPr>
                <w:highlight w:val="yellow"/>
              </w:rPr>
            </w:pPr>
            <w:r w:rsidRPr="006C4805">
              <w:t>Not Applicable</w:t>
            </w:r>
          </w:p>
        </w:tc>
      </w:tr>
      <w:tr w:rsidR="00757B33" w:rsidRPr="006C4805" w14:paraId="733D19BD" w14:textId="77777777" w:rsidTr="001F0D1D">
        <w:tc>
          <w:tcPr>
            <w:tcW w:w="2689" w:type="dxa"/>
            <w:shd w:val="clear" w:color="auto" w:fill="auto"/>
          </w:tcPr>
          <w:p w14:paraId="53831C1B" w14:textId="77777777" w:rsidR="00757B33" w:rsidRPr="006C4805" w:rsidRDefault="00757B33">
            <w:pPr>
              <w:pStyle w:val="Default"/>
              <w:numPr>
                <w:ilvl w:val="0"/>
                <w:numId w:val="22"/>
              </w:numPr>
              <w:jc w:val="both"/>
              <w:rPr>
                <w:b/>
                <w:bCs/>
              </w:rPr>
            </w:pPr>
            <w:r w:rsidRPr="006C4805">
              <w:rPr>
                <w:b/>
                <w:bCs/>
              </w:rPr>
              <w:t>Progress Reporting</w:t>
            </w:r>
          </w:p>
        </w:tc>
        <w:tc>
          <w:tcPr>
            <w:tcW w:w="6520" w:type="dxa"/>
            <w:gridSpan w:val="2"/>
            <w:shd w:val="clear" w:color="auto" w:fill="auto"/>
          </w:tcPr>
          <w:p w14:paraId="351A5103" w14:textId="3953F024" w:rsidR="00757B33" w:rsidRPr="006C4805" w:rsidRDefault="00757B33" w:rsidP="00757B33">
            <w:pPr>
              <w:pStyle w:val="Default"/>
              <w:jc w:val="both"/>
            </w:pPr>
            <w:r w:rsidRPr="006C4805">
              <w:t xml:space="preserve">The Supplier shall attend progress meetings with the Buyer </w:t>
            </w:r>
            <w:r w:rsidR="00830BCB" w:rsidRPr="006C4805">
              <w:t>and provide</w:t>
            </w:r>
            <w:r w:rsidRPr="006C4805">
              <w:t xml:space="preserve"> the Buyer with a </w:t>
            </w:r>
            <w:r w:rsidR="00445092" w:rsidRPr="006C4805">
              <w:t>summary</w:t>
            </w:r>
            <w:r w:rsidRPr="006C4805">
              <w:t xml:space="preserve"> report </w:t>
            </w:r>
            <w:r w:rsidR="00445092" w:rsidRPr="006C4805">
              <w:t>after every away day</w:t>
            </w:r>
          </w:p>
          <w:p w14:paraId="4DA2A267" w14:textId="77777777" w:rsidR="00757B33" w:rsidRPr="006C4805" w:rsidRDefault="00757B33" w:rsidP="00757B33">
            <w:pPr>
              <w:pStyle w:val="Default"/>
              <w:jc w:val="both"/>
              <w:rPr>
                <w:b/>
                <w:bCs/>
                <w:highlight w:val="yellow"/>
              </w:rPr>
            </w:pPr>
          </w:p>
        </w:tc>
      </w:tr>
    </w:tbl>
    <w:p w14:paraId="0A115D14" w14:textId="77777777" w:rsidR="0094266A" w:rsidRPr="006C4805" w:rsidRDefault="0094266A" w:rsidP="000279CB">
      <w:pPr>
        <w:pStyle w:val="Header"/>
        <w:tabs>
          <w:tab w:val="left" w:pos="709"/>
        </w:tabs>
        <w:spacing w:after="0" w:line="240" w:lineRule="auto"/>
        <w:ind w:left="-851" w:right="3"/>
        <w:rPr>
          <w:rFonts w:ascii="Arial" w:hAnsi="Arial" w:cs="Arial"/>
          <w:b/>
          <w:sz w:val="24"/>
          <w:szCs w:val="24"/>
        </w:rPr>
      </w:pPr>
      <w:bookmarkStart w:id="48" w:name="_DV_M88"/>
      <w:bookmarkEnd w:id="48"/>
    </w:p>
    <w:p w14:paraId="572C6DA7" w14:textId="77777777" w:rsidR="00F93433" w:rsidRPr="006C4805" w:rsidRDefault="00382430" w:rsidP="000279CB">
      <w:pPr>
        <w:pStyle w:val="Header"/>
        <w:tabs>
          <w:tab w:val="left" w:pos="709"/>
        </w:tabs>
        <w:spacing w:after="0" w:line="240" w:lineRule="auto"/>
        <w:ind w:right="3"/>
        <w:rPr>
          <w:rStyle w:val="normaltextrun"/>
          <w:rFonts w:ascii="Arial" w:hAnsi="Arial" w:cs="Arial"/>
          <w:color w:val="000000"/>
          <w:sz w:val="24"/>
          <w:szCs w:val="24"/>
          <w:shd w:val="clear" w:color="auto" w:fill="FFFFFF"/>
        </w:rPr>
      </w:pPr>
      <w:r w:rsidRPr="006C4805">
        <w:rPr>
          <w:rStyle w:val="normaltextrun"/>
          <w:rFonts w:ascii="Arial" w:hAnsi="Arial" w:cs="Arial"/>
          <w:color w:val="000000"/>
          <w:sz w:val="24"/>
          <w:szCs w:val="24"/>
          <w:shd w:val="clear" w:color="auto" w:fill="FFFFFF"/>
        </w:rPr>
        <w:t>Execution of the Contract is carried out in accordance with the Electronic Communications Act 2000</w:t>
      </w:r>
      <w:r w:rsidR="00316E50" w:rsidRPr="006C4805">
        <w:rPr>
          <w:rStyle w:val="normaltextrun"/>
          <w:rFonts w:ascii="Arial" w:hAnsi="Arial" w:cs="Arial"/>
          <w:color w:val="000000"/>
          <w:sz w:val="24"/>
          <w:szCs w:val="24"/>
          <w:shd w:val="clear" w:color="auto" w:fill="FFFFFF"/>
        </w:rPr>
        <w:t xml:space="preserve"> and the Electronic Identification and Trust Services for Electronic Transactions (Amendment etc.) (EU Exit) Regulations 2019 (SI 2019/89) </w:t>
      </w:r>
      <w:r w:rsidR="00993FEF" w:rsidRPr="006C4805">
        <w:rPr>
          <w:rStyle w:val="normaltextrun"/>
          <w:rFonts w:ascii="Arial" w:hAnsi="Arial" w:cs="Arial"/>
          <w:color w:val="000000"/>
          <w:sz w:val="24"/>
          <w:szCs w:val="24"/>
          <w:shd w:val="clear" w:color="auto" w:fill="FFFFFF"/>
        </w:rPr>
        <w:t>(</w:t>
      </w:r>
      <w:r w:rsidR="00316E50" w:rsidRPr="006C4805">
        <w:rPr>
          <w:rStyle w:val="normaltextrun"/>
          <w:rFonts w:ascii="Arial" w:hAnsi="Arial" w:cs="Arial"/>
          <w:color w:val="000000"/>
          <w:sz w:val="24"/>
          <w:szCs w:val="24"/>
          <w:shd w:val="clear" w:color="auto" w:fill="FFFFFF"/>
        </w:rPr>
        <w:t>the UK eIDAS Regulation).</w:t>
      </w:r>
    </w:p>
    <w:p w14:paraId="5E779202" w14:textId="77777777" w:rsidR="00F93433" w:rsidRPr="006C4805" w:rsidRDefault="00F93433" w:rsidP="00F632D2">
      <w:pPr>
        <w:pStyle w:val="Header"/>
        <w:tabs>
          <w:tab w:val="left" w:pos="709"/>
        </w:tabs>
        <w:spacing w:after="0" w:line="240" w:lineRule="auto"/>
        <w:ind w:right="3"/>
        <w:rPr>
          <w:rStyle w:val="normaltextrun"/>
          <w:rFonts w:ascii="Arial" w:hAnsi="Arial" w:cs="Arial"/>
          <w:color w:val="000000"/>
          <w:sz w:val="24"/>
          <w:szCs w:val="24"/>
          <w:shd w:val="clear" w:color="auto" w:fill="FFFFFF"/>
        </w:rPr>
      </w:pPr>
    </w:p>
    <w:p w14:paraId="2C29379C" w14:textId="77777777" w:rsidR="00382430" w:rsidRPr="006C4805" w:rsidRDefault="00DD3A9A" w:rsidP="00F57884">
      <w:pPr>
        <w:spacing w:after="0" w:line="240" w:lineRule="auto"/>
        <w:rPr>
          <w:rStyle w:val="normaltextrun"/>
          <w:rFonts w:ascii="Arial" w:eastAsia="Arial" w:hAnsi="Arial" w:cs="Arial"/>
          <w:b/>
          <w:sz w:val="24"/>
          <w:szCs w:val="24"/>
        </w:rPr>
      </w:pPr>
      <w:r w:rsidRPr="006C4805">
        <w:rPr>
          <w:rFonts w:ascii="Arial" w:eastAsia="Arial" w:hAnsi="Arial" w:cs="Arial"/>
          <w:b/>
          <w:sz w:val="24"/>
          <w:szCs w:val="24"/>
        </w:rPr>
        <w:t>Unless agreed otherwise by the Buyer, e</w:t>
      </w:r>
      <w:r w:rsidR="00CB6342" w:rsidRPr="006C4805">
        <w:rPr>
          <w:rFonts w:ascii="Arial" w:eastAsia="Arial" w:hAnsi="Arial" w:cs="Arial"/>
          <w:b/>
          <w:sz w:val="24"/>
          <w:szCs w:val="24"/>
        </w:rPr>
        <w:t xml:space="preserve">ach </w:t>
      </w:r>
      <w:r w:rsidR="00993FEF" w:rsidRPr="006C4805">
        <w:rPr>
          <w:rFonts w:ascii="Arial" w:eastAsia="Arial" w:hAnsi="Arial" w:cs="Arial"/>
          <w:b/>
          <w:sz w:val="24"/>
          <w:szCs w:val="24"/>
        </w:rPr>
        <w:t>P</w:t>
      </w:r>
      <w:r w:rsidR="00CB6342" w:rsidRPr="006C4805">
        <w:rPr>
          <w:rFonts w:ascii="Arial" w:eastAsia="Arial" w:hAnsi="Arial" w:cs="Arial"/>
          <w:b/>
          <w:sz w:val="24"/>
          <w:szCs w:val="24"/>
        </w:rPr>
        <w:t xml:space="preserve">arty agrees to sign this </w:t>
      </w:r>
      <w:r w:rsidR="00F93433" w:rsidRPr="006C4805">
        <w:rPr>
          <w:rFonts w:ascii="Arial" w:eastAsia="Arial" w:hAnsi="Arial" w:cs="Arial"/>
          <w:b/>
          <w:sz w:val="24"/>
          <w:szCs w:val="24"/>
        </w:rPr>
        <w:t>Order</w:t>
      </w:r>
      <w:r w:rsidR="00CB6342" w:rsidRPr="006C4805">
        <w:rPr>
          <w:rFonts w:ascii="Arial" w:eastAsia="Arial" w:hAnsi="Arial" w:cs="Arial"/>
          <w:b/>
          <w:sz w:val="24"/>
          <w:szCs w:val="24"/>
        </w:rPr>
        <w:t xml:space="preserve"> Form by electronic signature using </w:t>
      </w:r>
      <w:r w:rsidR="009C6F4E" w:rsidRPr="006C4805">
        <w:rPr>
          <w:rFonts w:ascii="Arial" w:eastAsia="Arial" w:hAnsi="Arial" w:cs="Arial"/>
          <w:b/>
          <w:sz w:val="24"/>
          <w:szCs w:val="24"/>
        </w:rPr>
        <w:t>DocuSign</w:t>
      </w:r>
      <w:r w:rsidRPr="006C4805">
        <w:rPr>
          <w:rFonts w:ascii="Arial" w:eastAsia="Arial" w:hAnsi="Arial" w:cs="Arial"/>
          <w:b/>
          <w:sz w:val="24"/>
          <w:szCs w:val="24"/>
        </w:rPr>
        <w:t xml:space="preserve"> </w:t>
      </w:r>
      <w:r w:rsidR="00CB6342" w:rsidRPr="006C4805">
        <w:rPr>
          <w:rFonts w:ascii="Arial" w:eastAsia="Arial" w:hAnsi="Arial" w:cs="Arial"/>
          <w:b/>
          <w:sz w:val="24"/>
          <w:szCs w:val="24"/>
        </w:rPr>
        <w:t xml:space="preserve">and </w:t>
      </w:r>
      <w:r w:rsidR="00F93433" w:rsidRPr="006C4805">
        <w:rPr>
          <w:rFonts w:ascii="Arial" w:eastAsia="Arial" w:hAnsi="Arial" w:cs="Arial"/>
          <w:b/>
          <w:sz w:val="24"/>
          <w:szCs w:val="24"/>
        </w:rPr>
        <w:t xml:space="preserve">agree </w:t>
      </w:r>
      <w:r w:rsidR="00CB6342" w:rsidRPr="006C4805">
        <w:rPr>
          <w:rFonts w:ascii="Arial" w:eastAsia="Arial" w:hAnsi="Arial" w:cs="Arial"/>
          <w:b/>
          <w:sz w:val="24"/>
          <w:szCs w:val="24"/>
        </w:rPr>
        <w:t xml:space="preserve">that this method of signature is as conclusive of </w:t>
      </w:r>
      <w:r w:rsidR="00F93433" w:rsidRPr="006C4805">
        <w:rPr>
          <w:rFonts w:ascii="Arial" w:eastAsia="Arial" w:hAnsi="Arial" w:cs="Arial"/>
          <w:b/>
          <w:sz w:val="24"/>
          <w:szCs w:val="24"/>
        </w:rPr>
        <w:t>their</w:t>
      </w:r>
      <w:r w:rsidR="00CB6342" w:rsidRPr="006C4805">
        <w:rPr>
          <w:rFonts w:ascii="Arial" w:eastAsia="Arial" w:hAnsi="Arial" w:cs="Arial"/>
          <w:b/>
          <w:sz w:val="24"/>
          <w:szCs w:val="24"/>
        </w:rPr>
        <w:t xml:space="preserve"> intention to be bound by this </w:t>
      </w:r>
      <w:r w:rsidR="00F93433" w:rsidRPr="006C4805">
        <w:rPr>
          <w:rFonts w:ascii="Arial" w:eastAsia="Arial" w:hAnsi="Arial" w:cs="Arial"/>
          <w:b/>
          <w:sz w:val="24"/>
          <w:szCs w:val="24"/>
        </w:rPr>
        <w:t>Order</w:t>
      </w:r>
      <w:r w:rsidR="00CB6342" w:rsidRPr="006C4805">
        <w:rPr>
          <w:rFonts w:ascii="Arial" w:eastAsia="Arial" w:hAnsi="Arial" w:cs="Arial"/>
          <w:b/>
          <w:sz w:val="24"/>
          <w:szCs w:val="24"/>
        </w:rPr>
        <w:t xml:space="preserve"> Form and the</w:t>
      </w:r>
      <w:r w:rsidR="00F93433" w:rsidRPr="006C4805">
        <w:rPr>
          <w:rFonts w:ascii="Arial" w:eastAsia="Arial" w:hAnsi="Arial" w:cs="Arial"/>
          <w:b/>
          <w:sz w:val="24"/>
          <w:szCs w:val="24"/>
        </w:rPr>
        <w:t xml:space="preserve"> Contract as if signed by each P</w:t>
      </w:r>
      <w:r w:rsidR="00CB6342" w:rsidRPr="006C4805">
        <w:rPr>
          <w:rFonts w:ascii="Arial" w:eastAsia="Arial" w:hAnsi="Arial" w:cs="Arial"/>
          <w:b/>
          <w:sz w:val="24"/>
          <w:szCs w:val="24"/>
        </w:rPr>
        <w:t>arty's manuscript signature.</w:t>
      </w:r>
    </w:p>
    <w:p w14:paraId="44473031" w14:textId="77777777" w:rsidR="00382430" w:rsidRPr="006C4805" w:rsidRDefault="00382430" w:rsidP="005E77B4">
      <w:pPr>
        <w:pStyle w:val="Header"/>
        <w:tabs>
          <w:tab w:val="left" w:pos="709"/>
        </w:tabs>
        <w:spacing w:after="0" w:line="240" w:lineRule="auto"/>
        <w:ind w:right="3"/>
        <w:rPr>
          <w:rFonts w:ascii="Arial" w:hAnsi="Arial" w:cs="Arial"/>
          <w:b/>
          <w:sz w:val="24"/>
          <w:szCs w:val="24"/>
        </w:rPr>
      </w:pPr>
    </w:p>
    <w:tbl>
      <w:tblPr>
        <w:tblW w:w="10632"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5DCE4"/>
        <w:tblLook w:val="04A0" w:firstRow="1" w:lastRow="0" w:firstColumn="1" w:lastColumn="0" w:noHBand="0" w:noVBand="1"/>
      </w:tblPr>
      <w:tblGrid>
        <w:gridCol w:w="5081"/>
        <w:gridCol w:w="5551"/>
      </w:tblGrid>
      <w:tr w:rsidR="007E6DDE" w:rsidRPr="006C4805" w14:paraId="65B3B759" w14:textId="77777777" w:rsidTr="00D02DC6">
        <w:trPr>
          <w:trHeight w:val="1323"/>
        </w:trPr>
        <w:tc>
          <w:tcPr>
            <w:tcW w:w="5081" w:type="dxa"/>
            <w:shd w:val="clear" w:color="auto" w:fill="D5DCE4"/>
          </w:tcPr>
          <w:p w14:paraId="55314EDF" w14:textId="77777777" w:rsidR="001B7992" w:rsidRDefault="001B7992" w:rsidP="005E77B4">
            <w:pPr>
              <w:tabs>
                <w:tab w:val="left" w:pos="709"/>
              </w:tabs>
              <w:spacing w:after="0" w:line="240" w:lineRule="auto"/>
              <w:rPr>
                <w:rFonts w:ascii="Arial" w:hAnsi="Arial" w:cs="Arial"/>
                <w:sz w:val="24"/>
                <w:szCs w:val="24"/>
              </w:rPr>
            </w:pPr>
            <w:bookmarkStart w:id="49" w:name="_DV_M103"/>
            <w:bookmarkEnd w:id="49"/>
            <w:r w:rsidRPr="006C4805">
              <w:rPr>
                <w:rFonts w:ascii="Arial" w:hAnsi="Arial" w:cs="Arial"/>
                <w:sz w:val="24"/>
                <w:szCs w:val="24"/>
              </w:rPr>
              <w:t xml:space="preserve">Signed for and on behalf of the </w:t>
            </w:r>
            <w:r w:rsidRPr="006C4805">
              <w:rPr>
                <w:rFonts w:ascii="Arial" w:hAnsi="Arial" w:cs="Arial"/>
                <w:b/>
                <w:sz w:val="24"/>
                <w:szCs w:val="24"/>
              </w:rPr>
              <w:t>Supplier</w:t>
            </w:r>
          </w:p>
          <w:p w14:paraId="5FAB92D5" w14:textId="77777777" w:rsidR="00AA1DB9" w:rsidRDefault="00AA1DB9" w:rsidP="00AA1DB9">
            <w:pPr>
              <w:pStyle w:val="BodyText3"/>
              <w:keepNext/>
              <w:tabs>
                <w:tab w:val="left" w:pos="709"/>
              </w:tabs>
              <w:spacing w:after="0" w:line="240" w:lineRule="auto"/>
              <w:rPr>
                <w:rFonts w:ascii="Arial" w:hAnsi="Arial" w:cs="Arial"/>
                <w:b/>
                <w:sz w:val="24"/>
                <w:szCs w:val="24"/>
              </w:rPr>
            </w:pPr>
            <w:r>
              <w:rPr>
                <w:rFonts w:ascii="Arial" w:hAnsi="Arial" w:cs="Arial"/>
                <w:b/>
                <w:sz w:val="24"/>
                <w:szCs w:val="24"/>
              </w:rPr>
              <w:t>[REDACTED]</w:t>
            </w:r>
          </w:p>
          <w:p w14:paraId="7A109D71" w14:textId="5847CA86" w:rsidR="00AA1DB9" w:rsidRPr="00AA1DB9" w:rsidRDefault="00AA1DB9" w:rsidP="00AA1DB9">
            <w:pPr>
              <w:rPr>
                <w:rFonts w:ascii="Arial" w:hAnsi="Arial" w:cs="Arial"/>
                <w:sz w:val="24"/>
                <w:szCs w:val="24"/>
              </w:rPr>
            </w:pPr>
          </w:p>
        </w:tc>
        <w:tc>
          <w:tcPr>
            <w:tcW w:w="5551" w:type="dxa"/>
            <w:shd w:val="clear" w:color="auto" w:fill="D5DCE4"/>
          </w:tcPr>
          <w:p w14:paraId="4F630571" w14:textId="77777777" w:rsidR="00AA1DB9" w:rsidRDefault="001B7992" w:rsidP="00D02DC6">
            <w:pPr>
              <w:pStyle w:val="Numpara"/>
              <w:numPr>
                <w:ilvl w:val="0"/>
                <w:numId w:val="0"/>
              </w:numPr>
              <w:tabs>
                <w:tab w:val="left" w:pos="709"/>
              </w:tabs>
              <w:spacing w:before="0" w:after="0"/>
              <w:ind w:right="3"/>
              <w:jc w:val="both"/>
              <w:rPr>
                <w:rFonts w:cs="Arial"/>
                <w:b/>
              </w:rPr>
            </w:pPr>
            <w:r w:rsidRPr="006C4805">
              <w:rPr>
                <w:rFonts w:cs="Arial"/>
              </w:rPr>
              <w:t xml:space="preserve">Signed for and on behalf of the </w:t>
            </w:r>
            <w:r w:rsidRPr="006C4805">
              <w:rPr>
                <w:rFonts w:cs="Arial"/>
                <w:b/>
              </w:rPr>
              <w:t>Buyer</w:t>
            </w:r>
          </w:p>
          <w:p w14:paraId="24D4AD73" w14:textId="77777777" w:rsidR="00AA1DB9" w:rsidRDefault="00AA1DB9" w:rsidP="00AA1DB9">
            <w:pPr>
              <w:pStyle w:val="BodyText3"/>
              <w:keepNext/>
              <w:tabs>
                <w:tab w:val="left" w:pos="709"/>
              </w:tabs>
              <w:spacing w:after="0" w:line="240" w:lineRule="auto"/>
              <w:rPr>
                <w:rFonts w:ascii="Arial" w:hAnsi="Arial" w:cs="Arial"/>
                <w:b/>
                <w:sz w:val="24"/>
                <w:szCs w:val="24"/>
              </w:rPr>
            </w:pPr>
            <w:r>
              <w:rPr>
                <w:rFonts w:ascii="Arial" w:hAnsi="Arial" w:cs="Arial"/>
                <w:b/>
                <w:sz w:val="24"/>
                <w:szCs w:val="24"/>
              </w:rPr>
              <w:t>[REDACTED]</w:t>
            </w:r>
          </w:p>
          <w:p w14:paraId="4728077A" w14:textId="0D13E5C9" w:rsidR="001B7992" w:rsidRPr="00D02DC6" w:rsidRDefault="001B7992" w:rsidP="00D02DC6">
            <w:pPr>
              <w:pStyle w:val="Numpara"/>
              <w:numPr>
                <w:ilvl w:val="0"/>
                <w:numId w:val="0"/>
              </w:numPr>
              <w:tabs>
                <w:tab w:val="left" w:pos="709"/>
              </w:tabs>
              <w:spacing w:before="0" w:after="0"/>
              <w:ind w:right="3"/>
              <w:jc w:val="both"/>
              <w:rPr>
                <w:rFonts w:cs="Arial"/>
                <w:b/>
              </w:rPr>
            </w:pPr>
            <w:r w:rsidRPr="006C4805">
              <w:rPr>
                <w:rFonts w:cs="Arial"/>
              </w:rPr>
              <w:tab/>
            </w:r>
            <w:r w:rsidRPr="006C4805">
              <w:rPr>
                <w:rFonts w:cs="Arial"/>
              </w:rPr>
              <w:tab/>
            </w:r>
            <w:r w:rsidRPr="006C4805">
              <w:rPr>
                <w:rFonts w:cs="Arial"/>
              </w:rPr>
              <w:tab/>
            </w:r>
            <w:r w:rsidRPr="006C4805">
              <w:rPr>
                <w:rFonts w:cs="Arial"/>
              </w:rPr>
              <w:tab/>
            </w:r>
            <w:r w:rsidRPr="006C4805">
              <w:rPr>
                <w:rFonts w:cs="Arial"/>
              </w:rPr>
              <w:tab/>
            </w:r>
            <w:r w:rsidRPr="006C4805">
              <w:rPr>
                <w:rFonts w:cs="Arial"/>
              </w:rPr>
              <w:tab/>
            </w:r>
          </w:p>
        </w:tc>
      </w:tr>
      <w:tr w:rsidR="007E6DDE" w:rsidRPr="006C4805" w14:paraId="77B97B9F" w14:textId="77777777" w:rsidTr="00851672">
        <w:tc>
          <w:tcPr>
            <w:tcW w:w="5081" w:type="dxa"/>
            <w:shd w:val="clear" w:color="auto" w:fill="D5DCE4"/>
          </w:tcPr>
          <w:p w14:paraId="174D40FB" w14:textId="796EFA79" w:rsidR="001B7992" w:rsidRPr="00AA1DB9" w:rsidRDefault="001B7992" w:rsidP="00AA1DB9">
            <w:pPr>
              <w:pStyle w:val="BodyText3"/>
              <w:keepNext/>
              <w:tabs>
                <w:tab w:val="left" w:pos="709"/>
              </w:tabs>
              <w:spacing w:after="0" w:line="240" w:lineRule="auto"/>
              <w:rPr>
                <w:rFonts w:ascii="Arial" w:hAnsi="Arial" w:cs="Arial"/>
                <w:b/>
                <w:sz w:val="24"/>
                <w:szCs w:val="24"/>
              </w:rPr>
            </w:pPr>
            <w:r w:rsidRPr="006C4805">
              <w:rPr>
                <w:rFonts w:ascii="Arial" w:hAnsi="Arial" w:cs="Arial"/>
                <w:sz w:val="24"/>
                <w:szCs w:val="24"/>
              </w:rPr>
              <w:t xml:space="preserve">Name: </w:t>
            </w:r>
            <w:r w:rsidR="00AA1DB9">
              <w:rPr>
                <w:rFonts w:ascii="Arial" w:hAnsi="Arial" w:cs="Arial"/>
                <w:b/>
                <w:sz w:val="24"/>
                <w:szCs w:val="24"/>
              </w:rPr>
              <w:t>[REDACTED]</w:t>
            </w:r>
            <w:r w:rsidRPr="006C4805">
              <w:rPr>
                <w:rFonts w:ascii="Arial" w:hAnsi="Arial" w:cs="Arial"/>
                <w:sz w:val="24"/>
                <w:szCs w:val="24"/>
              </w:rPr>
              <w:tab/>
            </w:r>
            <w:r w:rsidRPr="006C4805">
              <w:rPr>
                <w:rFonts w:ascii="Arial" w:hAnsi="Arial" w:cs="Arial"/>
                <w:sz w:val="24"/>
                <w:szCs w:val="24"/>
              </w:rPr>
              <w:tab/>
            </w:r>
            <w:r w:rsidRPr="006C4805">
              <w:rPr>
                <w:rFonts w:ascii="Arial" w:hAnsi="Arial" w:cs="Arial"/>
                <w:sz w:val="24"/>
                <w:szCs w:val="24"/>
              </w:rPr>
              <w:tab/>
            </w:r>
            <w:r w:rsidRPr="006C4805">
              <w:rPr>
                <w:rFonts w:ascii="Arial" w:hAnsi="Arial" w:cs="Arial"/>
                <w:sz w:val="24"/>
                <w:szCs w:val="24"/>
              </w:rPr>
              <w:tab/>
            </w:r>
            <w:r w:rsidRPr="006C4805">
              <w:rPr>
                <w:rFonts w:ascii="Arial" w:hAnsi="Arial" w:cs="Arial"/>
                <w:sz w:val="24"/>
                <w:szCs w:val="24"/>
              </w:rPr>
              <w:tab/>
            </w:r>
          </w:p>
          <w:p w14:paraId="58123235" w14:textId="77777777" w:rsidR="00AA1DB9" w:rsidRDefault="00AA1DB9" w:rsidP="00AA1DB9">
            <w:pPr>
              <w:pStyle w:val="BodyText3"/>
              <w:keepNext/>
              <w:tabs>
                <w:tab w:val="left" w:pos="709"/>
              </w:tabs>
              <w:spacing w:after="0" w:line="240" w:lineRule="auto"/>
              <w:rPr>
                <w:rFonts w:ascii="Arial" w:hAnsi="Arial" w:cs="Arial"/>
                <w:b/>
                <w:sz w:val="24"/>
                <w:szCs w:val="24"/>
              </w:rPr>
            </w:pPr>
            <w:r>
              <w:rPr>
                <w:rFonts w:ascii="Arial" w:hAnsi="Arial" w:cs="Arial"/>
                <w:b/>
                <w:sz w:val="24"/>
                <w:szCs w:val="24"/>
              </w:rPr>
              <w:t>[REDACTED]</w:t>
            </w:r>
          </w:p>
          <w:p w14:paraId="1C635642" w14:textId="77777777" w:rsidR="001B7992" w:rsidRPr="006C4805" w:rsidRDefault="001B7992" w:rsidP="005E77B4">
            <w:pPr>
              <w:tabs>
                <w:tab w:val="left" w:pos="709"/>
              </w:tabs>
              <w:rPr>
                <w:rFonts w:ascii="Arial" w:hAnsi="Arial" w:cs="Arial"/>
                <w:sz w:val="24"/>
                <w:szCs w:val="24"/>
              </w:rPr>
            </w:pPr>
          </w:p>
        </w:tc>
        <w:tc>
          <w:tcPr>
            <w:tcW w:w="5551" w:type="dxa"/>
            <w:shd w:val="clear" w:color="auto" w:fill="D5DCE4"/>
          </w:tcPr>
          <w:p w14:paraId="19C057B8" w14:textId="4A673926" w:rsidR="001B7992" w:rsidRPr="00AA1DB9" w:rsidRDefault="001B7992" w:rsidP="00AA1DB9">
            <w:pPr>
              <w:pStyle w:val="BodyText3"/>
              <w:keepNext/>
              <w:tabs>
                <w:tab w:val="left" w:pos="709"/>
              </w:tabs>
              <w:spacing w:after="0" w:line="240" w:lineRule="auto"/>
              <w:rPr>
                <w:rFonts w:ascii="Arial" w:hAnsi="Arial" w:cs="Arial"/>
                <w:b/>
                <w:sz w:val="24"/>
                <w:szCs w:val="24"/>
              </w:rPr>
            </w:pPr>
            <w:r w:rsidRPr="006C4805">
              <w:rPr>
                <w:rFonts w:ascii="Arial" w:hAnsi="Arial" w:cs="Arial"/>
                <w:sz w:val="24"/>
                <w:szCs w:val="24"/>
              </w:rPr>
              <w:t xml:space="preserve">Name: </w:t>
            </w:r>
            <w:r w:rsidR="00AA1DB9">
              <w:rPr>
                <w:rFonts w:ascii="Arial" w:hAnsi="Arial" w:cs="Arial"/>
                <w:b/>
                <w:sz w:val="24"/>
                <w:szCs w:val="24"/>
              </w:rPr>
              <w:t>[REDACTED]</w:t>
            </w:r>
          </w:p>
          <w:p w14:paraId="02F1DA5B" w14:textId="77777777" w:rsidR="001B7992" w:rsidRPr="006C4805" w:rsidRDefault="001B7992" w:rsidP="005E77B4">
            <w:pPr>
              <w:tabs>
                <w:tab w:val="left" w:pos="709"/>
              </w:tabs>
              <w:spacing w:after="0" w:line="240" w:lineRule="auto"/>
              <w:rPr>
                <w:rFonts w:ascii="Arial" w:hAnsi="Arial" w:cs="Arial"/>
                <w:sz w:val="24"/>
                <w:szCs w:val="24"/>
              </w:rPr>
            </w:pPr>
          </w:p>
          <w:p w14:paraId="6DA54C5A" w14:textId="77777777" w:rsidR="00AA1DB9" w:rsidRDefault="00AA1DB9" w:rsidP="00AA1DB9">
            <w:pPr>
              <w:pStyle w:val="BodyText3"/>
              <w:keepNext/>
              <w:tabs>
                <w:tab w:val="left" w:pos="709"/>
              </w:tabs>
              <w:spacing w:after="0" w:line="240" w:lineRule="auto"/>
              <w:rPr>
                <w:rFonts w:ascii="Arial" w:hAnsi="Arial" w:cs="Arial"/>
                <w:b/>
                <w:sz w:val="24"/>
                <w:szCs w:val="24"/>
              </w:rPr>
            </w:pPr>
            <w:r>
              <w:rPr>
                <w:rFonts w:ascii="Arial" w:hAnsi="Arial" w:cs="Arial"/>
                <w:b/>
                <w:sz w:val="24"/>
                <w:szCs w:val="24"/>
              </w:rPr>
              <w:t>[REDACTED]</w:t>
            </w:r>
          </w:p>
          <w:p w14:paraId="38CBA659" w14:textId="4D1D0713" w:rsidR="001B7992" w:rsidRPr="006C4805" w:rsidRDefault="001B7992" w:rsidP="00D02DC6">
            <w:pPr>
              <w:tabs>
                <w:tab w:val="left" w:pos="709"/>
              </w:tabs>
              <w:spacing w:after="0" w:line="240" w:lineRule="auto"/>
              <w:rPr>
                <w:rFonts w:ascii="Arial" w:hAnsi="Arial" w:cs="Arial"/>
                <w:sz w:val="24"/>
                <w:szCs w:val="24"/>
              </w:rPr>
            </w:pPr>
          </w:p>
        </w:tc>
      </w:tr>
      <w:tr w:rsidR="007E6DDE" w:rsidRPr="006C4805" w14:paraId="1AAB6A14" w14:textId="77777777" w:rsidTr="00851672">
        <w:tc>
          <w:tcPr>
            <w:tcW w:w="5081" w:type="dxa"/>
            <w:shd w:val="clear" w:color="auto" w:fill="D5DCE4"/>
          </w:tcPr>
          <w:p w14:paraId="21C8740E" w14:textId="3520577F" w:rsidR="001B7992" w:rsidRPr="006C4805" w:rsidRDefault="001B7992" w:rsidP="00874545">
            <w:pPr>
              <w:tabs>
                <w:tab w:val="left" w:pos="709"/>
              </w:tabs>
              <w:spacing w:after="0" w:line="240" w:lineRule="auto"/>
              <w:rPr>
                <w:rFonts w:ascii="Arial" w:hAnsi="Arial" w:cs="Arial"/>
                <w:sz w:val="24"/>
                <w:szCs w:val="24"/>
              </w:rPr>
            </w:pPr>
            <w:r w:rsidRPr="006C4805">
              <w:rPr>
                <w:rFonts w:ascii="Arial" w:hAnsi="Arial" w:cs="Arial"/>
                <w:sz w:val="24"/>
                <w:szCs w:val="24"/>
              </w:rPr>
              <w:t xml:space="preserve">Date: </w:t>
            </w:r>
            <w:r w:rsidR="00AA1DB9">
              <w:rPr>
                <w:rFonts w:ascii="Arial" w:hAnsi="Arial" w:cs="Arial"/>
                <w:sz w:val="24"/>
                <w:szCs w:val="24"/>
              </w:rPr>
              <w:t>06/04/23</w:t>
            </w:r>
          </w:p>
          <w:p w14:paraId="22190924" w14:textId="77777777" w:rsidR="001B7992" w:rsidRPr="006C4805" w:rsidRDefault="001B7992" w:rsidP="005E77B4">
            <w:pPr>
              <w:tabs>
                <w:tab w:val="left" w:pos="709"/>
              </w:tabs>
              <w:rPr>
                <w:rFonts w:ascii="Arial" w:hAnsi="Arial" w:cs="Arial"/>
                <w:sz w:val="24"/>
                <w:szCs w:val="24"/>
              </w:rPr>
            </w:pPr>
          </w:p>
        </w:tc>
        <w:tc>
          <w:tcPr>
            <w:tcW w:w="5551" w:type="dxa"/>
            <w:shd w:val="clear" w:color="auto" w:fill="D5DCE4"/>
          </w:tcPr>
          <w:p w14:paraId="35806B91" w14:textId="213B37D4" w:rsidR="001B7992" w:rsidRPr="006C4805" w:rsidRDefault="001B7992" w:rsidP="005E77B4">
            <w:pPr>
              <w:tabs>
                <w:tab w:val="left" w:pos="709"/>
              </w:tabs>
              <w:rPr>
                <w:rFonts w:ascii="Arial" w:hAnsi="Arial" w:cs="Arial"/>
                <w:sz w:val="24"/>
                <w:szCs w:val="24"/>
              </w:rPr>
            </w:pPr>
            <w:r w:rsidRPr="006C4805">
              <w:rPr>
                <w:rFonts w:ascii="Arial" w:hAnsi="Arial" w:cs="Arial"/>
                <w:sz w:val="24"/>
                <w:szCs w:val="24"/>
              </w:rPr>
              <w:t>Date:</w:t>
            </w:r>
            <w:r w:rsidR="00AA1DB9">
              <w:rPr>
                <w:rFonts w:ascii="Arial" w:hAnsi="Arial" w:cs="Arial"/>
                <w:sz w:val="24"/>
                <w:szCs w:val="24"/>
              </w:rPr>
              <w:t>4/4/23</w:t>
            </w:r>
          </w:p>
        </w:tc>
      </w:tr>
    </w:tbl>
    <w:p w14:paraId="33C9FCAD" w14:textId="5B622894" w:rsidR="00996A2B" w:rsidRPr="006C4805" w:rsidRDefault="00CB271A" w:rsidP="003E5F61">
      <w:pPr>
        <w:rPr>
          <w:rFonts w:ascii="Arial" w:hAnsi="Arial" w:cs="Arial"/>
          <w:b/>
          <w:sz w:val="24"/>
          <w:szCs w:val="24"/>
        </w:rPr>
      </w:pPr>
      <w:r w:rsidRPr="006C4805">
        <w:rPr>
          <w:rFonts w:ascii="Arial" w:hAnsi="Arial" w:cs="Arial"/>
          <w:b/>
          <w:sz w:val="24"/>
          <w:szCs w:val="24"/>
        </w:rPr>
        <w:t xml:space="preserve">Short </w:t>
      </w:r>
      <w:r w:rsidR="006B1124" w:rsidRPr="006C4805">
        <w:rPr>
          <w:rFonts w:ascii="Arial" w:hAnsi="Arial" w:cs="Arial"/>
          <w:b/>
          <w:sz w:val="24"/>
          <w:szCs w:val="24"/>
        </w:rPr>
        <w:t>F</w:t>
      </w:r>
      <w:r w:rsidRPr="006C4805">
        <w:rPr>
          <w:rFonts w:ascii="Arial" w:hAnsi="Arial" w:cs="Arial"/>
          <w:b/>
          <w:sz w:val="24"/>
          <w:szCs w:val="24"/>
        </w:rPr>
        <w:t xml:space="preserve">orm </w:t>
      </w:r>
      <w:r w:rsidR="005C1DC0" w:rsidRPr="006C4805">
        <w:rPr>
          <w:rFonts w:ascii="Arial" w:hAnsi="Arial" w:cs="Arial"/>
          <w:b/>
          <w:sz w:val="24"/>
          <w:szCs w:val="24"/>
        </w:rPr>
        <w:t>Conditions</w:t>
      </w:r>
    </w:p>
    <w:p w14:paraId="66EF46EC" w14:textId="77777777" w:rsidR="00CB271A" w:rsidRPr="006C4805" w:rsidRDefault="00CB271A" w:rsidP="003E5F61">
      <w:pPr>
        <w:pStyle w:val="Heading1"/>
        <w:tabs>
          <w:tab w:val="clear" w:pos="1145"/>
          <w:tab w:val="num" w:pos="567"/>
        </w:tabs>
        <w:ind w:hanging="1145"/>
        <w:rPr>
          <w:rFonts w:ascii="Arial" w:hAnsi="Arial" w:cs="Arial"/>
          <w:sz w:val="24"/>
          <w:szCs w:val="24"/>
        </w:rPr>
      </w:pPr>
      <w:bookmarkStart w:id="50" w:name="_Toc53147833"/>
      <w:r w:rsidRPr="006C4805">
        <w:rPr>
          <w:rFonts w:ascii="Arial" w:hAnsi="Arial" w:cs="Arial"/>
          <w:sz w:val="24"/>
          <w:szCs w:val="24"/>
        </w:rPr>
        <w:lastRenderedPageBreak/>
        <w:t>Definitions used in the Contract</w:t>
      </w:r>
      <w:bookmarkEnd w:id="50"/>
    </w:p>
    <w:p w14:paraId="0480AFEB" w14:textId="77777777" w:rsidR="00996A2B" w:rsidRPr="006C4805" w:rsidRDefault="00996A2B" w:rsidP="006B6BF2">
      <w:pPr>
        <w:pStyle w:val="Heading1"/>
        <w:numPr>
          <w:ilvl w:val="0"/>
          <w:numId w:val="0"/>
        </w:numPr>
        <w:tabs>
          <w:tab w:val="left" w:pos="709"/>
        </w:tabs>
        <w:spacing w:after="0"/>
        <w:rPr>
          <w:rFonts w:ascii="Arial" w:hAnsi="Arial" w:cs="Arial"/>
          <w:sz w:val="24"/>
          <w:szCs w:val="24"/>
        </w:rPr>
      </w:pPr>
    </w:p>
    <w:p w14:paraId="57E9783A" w14:textId="77777777" w:rsidR="00CB271A" w:rsidRPr="006C4805" w:rsidRDefault="00CB271A" w:rsidP="005E77B4">
      <w:pPr>
        <w:pStyle w:val="BodyTextIndent"/>
        <w:tabs>
          <w:tab w:val="left" w:pos="709"/>
        </w:tabs>
        <w:spacing w:after="0"/>
        <w:rPr>
          <w:rFonts w:ascii="Arial" w:hAnsi="Arial" w:cs="Arial"/>
          <w:sz w:val="24"/>
          <w:szCs w:val="24"/>
        </w:rPr>
      </w:pPr>
      <w:r w:rsidRPr="006C4805">
        <w:rPr>
          <w:rFonts w:ascii="Arial" w:hAnsi="Arial" w:cs="Arial"/>
          <w:sz w:val="24"/>
          <w:szCs w:val="24"/>
        </w:rPr>
        <w:t xml:space="preserve">In this Contract, unless the context otherwise requires, the following words shall have the following meanings: </w:t>
      </w:r>
    </w:p>
    <w:tbl>
      <w:tblPr>
        <w:tblW w:w="8244" w:type="dxa"/>
        <w:tblInd w:w="828" w:type="dxa"/>
        <w:tblLook w:val="01E0" w:firstRow="1" w:lastRow="1" w:firstColumn="1" w:lastColumn="1" w:noHBand="0" w:noVBand="0"/>
      </w:tblPr>
      <w:tblGrid>
        <w:gridCol w:w="1939"/>
        <w:gridCol w:w="6305"/>
      </w:tblGrid>
      <w:tr w:rsidR="002700D2" w:rsidRPr="006C4805" w14:paraId="5887B7FA" w14:textId="77777777" w:rsidTr="002700D2">
        <w:tc>
          <w:tcPr>
            <w:tcW w:w="1939" w:type="dxa"/>
          </w:tcPr>
          <w:p w14:paraId="32B62934" w14:textId="77777777" w:rsidR="002700D2" w:rsidRPr="006C4805" w:rsidRDefault="002700D2" w:rsidP="00F57884">
            <w:pPr>
              <w:pStyle w:val="GPSDefinitionTerm"/>
              <w:jc w:val="both"/>
              <w:rPr>
                <w:sz w:val="24"/>
                <w:szCs w:val="24"/>
              </w:rPr>
            </w:pPr>
            <w:r w:rsidRPr="006C4805">
              <w:rPr>
                <w:sz w:val="24"/>
                <w:szCs w:val="24"/>
              </w:rPr>
              <w:t>"Auditor"</w:t>
            </w:r>
          </w:p>
        </w:tc>
        <w:tc>
          <w:tcPr>
            <w:tcW w:w="6305" w:type="dxa"/>
          </w:tcPr>
          <w:p w14:paraId="11578B75" w14:textId="77777777" w:rsidR="00481ED6" w:rsidRPr="006C4805" w:rsidRDefault="00481ED6" w:rsidP="007B68D3">
            <w:pPr>
              <w:pStyle w:val="GPsDefinition"/>
              <w:tabs>
                <w:tab w:val="left" w:pos="-9"/>
              </w:tabs>
              <w:adjustRightInd w:val="0"/>
              <w:rPr>
                <w:sz w:val="24"/>
                <w:szCs w:val="24"/>
              </w:rPr>
            </w:pPr>
            <w:r w:rsidRPr="006C4805">
              <w:rPr>
                <w:sz w:val="24"/>
                <w:szCs w:val="24"/>
              </w:rPr>
              <w:t>means:</w:t>
            </w:r>
          </w:p>
          <w:p w14:paraId="668DB9A1" w14:textId="77777777" w:rsidR="002700D2" w:rsidRPr="006C4805" w:rsidRDefault="002700D2">
            <w:pPr>
              <w:pStyle w:val="GPsDefinition"/>
              <w:numPr>
                <w:ilvl w:val="0"/>
                <w:numId w:val="28"/>
              </w:numPr>
              <w:tabs>
                <w:tab w:val="left" w:pos="-9"/>
              </w:tabs>
              <w:adjustRightInd w:val="0"/>
              <w:ind w:left="501" w:hanging="331"/>
              <w:rPr>
                <w:sz w:val="24"/>
                <w:szCs w:val="24"/>
              </w:rPr>
            </w:pPr>
            <w:r w:rsidRPr="006C4805">
              <w:rPr>
                <w:sz w:val="24"/>
                <w:szCs w:val="24"/>
              </w:rPr>
              <w:t>the Buyer’s internal and external auditors;</w:t>
            </w:r>
          </w:p>
          <w:p w14:paraId="6617432E" w14:textId="77777777" w:rsidR="002700D2" w:rsidRPr="006C4805" w:rsidRDefault="002700D2">
            <w:pPr>
              <w:pStyle w:val="GPsDefinition"/>
              <w:numPr>
                <w:ilvl w:val="0"/>
                <w:numId w:val="28"/>
              </w:numPr>
              <w:tabs>
                <w:tab w:val="left" w:pos="-9"/>
              </w:tabs>
              <w:adjustRightInd w:val="0"/>
              <w:ind w:left="461" w:hanging="288"/>
              <w:rPr>
                <w:sz w:val="24"/>
                <w:szCs w:val="24"/>
              </w:rPr>
            </w:pPr>
            <w:r w:rsidRPr="006C4805">
              <w:rPr>
                <w:sz w:val="24"/>
                <w:szCs w:val="24"/>
              </w:rPr>
              <w:t>the Buyer’s statutory or regulatory auditors;</w:t>
            </w:r>
          </w:p>
          <w:p w14:paraId="257938EB" w14:textId="77777777" w:rsidR="002700D2" w:rsidRPr="006C4805" w:rsidRDefault="002700D2">
            <w:pPr>
              <w:pStyle w:val="GPsDefinition"/>
              <w:numPr>
                <w:ilvl w:val="0"/>
                <w:numId w:val="28"/>
              </w:numPr>
              <w:tabs>
                <w:tab w:val="left" w:pos="-9"/>
              </w:tabs>
              <w:adjustRightInd w:val="0"/>
              <w:ind w:left="461" w:hanging="288"/>
              <w:rPr>
                <w:sz w:val="24"/>
                <w:szCs w:val="24"/>
              </w:rPr>
            </w:pPr>
            <w:r w:rsidRPr="006C4805">
              <w:rPr>
                <w:sz w:val="24"/>
                <w:szCs w:val="24"/>
              </w:rPr>
              <w:t xml:space="preserve">the </w:t>
            </w:r>
            <w:r w:rsidR="0094266A" w:rsidRPr="006C4805">
              <w:rPr>
                <w:sz w:val="24"/>
                <w:szCs w:val="24"/>
              </w:rPr>
              <w:t>c</w:t>
            </w:r>
            <w:r w:rsidRPr="006C4805">
              <w:rPr>
                <w:sz w:val="24"/>
                <w:szCs w:val="24"/>
              </w:rPr>
              <w:t xml:space="preserve">omptroller and </w:t>
            </w:r>
            <w:r w:rsidR="0094266A" w:rsidRPr="006C4805">
              <w:rPr>
                <w:sz w:val="24"/>
                <w:szCs w:val="24"/>
              </w:rPr>
              <w:t>a</w:t>
            </w:r>
            <w:r w:rsidRPr="006C4805">
              <w:rPr>
                <w:sz w:val="24"/>
                <w:szCs w:val="24"/>
              </w:rPr>
              <w:t xml:space="preserve">uditor </w:t>
            </w:r>
            <w:r w:rsidR="0094266A" w:rsidRPr="006C4805">
              <w:rPr>
                <w:sz w:val="24"/>
                <w:szCs w:val="24"/>
              </w:rPr>
              <w:t>g</w:t>
            </w:r>
            <w:r w:rsidRPr="006C4805">
              <w:rPr>
                <w:sz w:val="24"/>
                <w:szCs w:val="24"/>
              </w:rPr>
              <w:t>eneral, their staff and/or any appointed representatives of the National Audit Office;</w:t>
            </w:r>
          </w:p>
          <w:p w14:paraId="368956DB" w14:textId="77777777" w:rsidR="002700D2" w:rsidRPr="006C4805" w:rsidRDefault="002700D2">
            <w:pPr>
              <w:pStyle w:val="GPsDefinition"/>
              <w:numPr>
                <w:ilvl w:val="0"/>
                <w:numId w:val="28"/>
              </w:numPr>
              <w:tabs>
                <w:tab w:val="left" w:pos="-9"/>
              </w:tabs>
              <w:adjustRightInd w:val="0"/>
              <w:ind w:left="461" w:hanging="288"/>
              <w:rPr>
                <w:sz w:val="24"/>
                <w:szCs w:val="24"/>
              </w:rPr>
            </w:pPr>
            <w:r w:rsidRPr="006C4805">
              <w:rPr>
                <w:sz w:val="24"/>
                <w:szCs w:val="24"/>
              </w:rPr>
              <w:t>HM Treasury or the Cabinet Office;</w:t>
            </w:r>
          </w:p>
          <w:p w14:paraId="4DD5CDF9" w14:textId="77777777" w:rsidR="002700D2" w:rsidRPr="006C4805" w:rsidRDefault="002700D2">
            <w:pPr>
              <w:pStyle w:val="GPsDefinition"/>
              <w:numPr>
                <w:ilvl w:val="0"/>
                <w:numId w:val="28"/>
              </w:numPr>
              <w:tabs>
                <w:tab w:val="left" w:pos="-9"/>
              </w:tabs>
              <w:adjustRightInd w:val="0"/>
              <w:ind w:left="461" w:hanging="288"/>
              <w:rPr>
                <w:sz w:val="24"/>
                <w:szCs w:val="24"/>
              </w:rPr>
            </w:pPr>
            <w:r w:rsidRPr="006C4805">
              <w:rPr>
                <w:sz w:val="24"/>
                <w:szCs w:val="24"/>
              </w:rPr>
              <w:t>any party formally appointed by the Buyer to carry out audit or similar review functions; and</w:t>
            </w:r>
          </w:p>
          <w:p w14:paraId="1E4BAF10" w14:textId="77777777" w:rsidR="002700D2" w:rsidRPr="006C4805" w:rsidRDefault="002700D2">
            <w:pPr>
              <w:pStyle w:val="GPsDefinition"/>
              <w:numPr>
                <w:ilvl w:val="0"/>
                <w:numId w:val="28"/>
              </w:numPr>
              <w:tabs>
                <w:tab w:val="left" w:pos="-9"/>
              </w:tabs>
              <w:adjustRightInd w:val="0"/>
              <w:ind w:left="461" w:hanging="288"/>
              <w:rPr>
                <w:sz w:val="24"/>
                <w:szCs w:val="24"/>
              </w:rPr>
            </w:pPr>
            <w:r w:rsidRPr="006C4805">
              <w:rPr>
                <w:sz w:val="24"/>
                <w:szCs w:val="24"/>
              </w:rPr>
              <w:t>successors or assigns of any of the above;</w:t>
            </w:r>
          </w:p>
        </w:tc>
      </w:tr>
      <w:tr w:rsidR="00FB65F4" w:rsidRPr="006C4805" w14:paraId="08261392" w14:textId="77777777" w:rsidTr="00803485">
        <w:tc>
          <w:tcPr>
            <w:tcW w:w="1939" w:type="dxa"/>
          </w:tcPr>
          <w:p w14:paraId="69A9D061" w14:textId="77777777" w:rsidR="00FB65F4" w:rsidRPr="006C4805" w:rsidRDefault="00FB65F4" w:rsidP="00874545">
            <w:pPr>
              <w:widowControl w:val="0"/>
              <w:tabs>
                <w:tab w:val="left" w:pos="709"/>
              </w:tabs>
              <w:spacing w:after="0" w:line="240" w:lineRule="auto"/>
              <w:rPr>
                <w:rFonts w:ascii="Arial" w:hAnsi="Arial" w:cs="Arial"/>
                <w:b/>
                <w:sz w:val="24"/>
                <w:szCs w:val="24"/>
              </w:rPr>
            </w:pPr>
            <w:r w:rsidRPr="006C4805">
              <w:rPr>
                <w:rFonts w:ascii="Arial" w:hAnsi="Arial" w:cs="Arial"/>
                <w:b/>
                <w:sz w:val="24"/>
                <w:szCs w:val="24"/>
              </w:rPr>
              <w:t>"Buyer"</w:t>
            </w:r>
          </w:p>
          <w:p w14:paraId="32ABFBEC" w14:textId="77777777" w:rsidR="00FB65F4" w:rsidRPr="006C4805" w:rsidRDefault="00FB65F4" w:rsidP="000279CB">
            <w:pPr>
              <w:widowControl w:val="0"/>
              <w:tabs>
                <w:tab w:val="left" w:pos="709"/>
              </w:tabs>
              <w:spacing w:after="0" w:line="240" w:lineRule="auto"/>
              <w:rPr>
                <w:rFonts w:ascii="Arial" w:hAnsi="Arial" w:cs="Arial"/>
                <w:b/>
                <w:sz w:val="24"/>
                <w:szCs w:val="24"/>
              </w:rPr>
            </w:pPr>
          </w:p>
          <w:p w14:paraId="0AEC48AE" w14:textId="77777777" w:rsidR="00FB65F4" w:rsidRPr="006C4805" w:rsidRDefault="00FB65F4" w:rsidP="00F632D2">
            <w:pPr>
              <w:widowControl w:val="0"/>
              <w:tabs>
                <w:tab w:val="left" w:pos="709"/>
              </w:tabs>
              <w:spacing w:after="0" w:line="240" w:lineRule="auto"/>
              <w:rPr>
                <w:rFonts w:ascii="Arial" w:hAnsi="Arial" w:cs="Arial"/>
                <w:b/>
                <w:sz w:val="24"/>
                <w:szCs w:val="24"/>
              </w:rPr>
            </w:pPr>
          </w:p>
        </w:tc>
        <w:tc>
          <w:tcPr>
            <w:tcW w:w="6305" w:type="dxa"/>
          </w:tcPr>
          <w:p w14:paraId="25ACFAAD" w14:textId="77777777" w:rsidR="00FB65F4" w:rsidRPr="006C4805" w:rsidRDefault="00FB65F4" w:rsidP="00F57884">
            <w:pPr>
              <w:widowControl w:val="0"/>
              <w:tabs>
                <w:tab w:val="left" w:pos="709"/>
              </w:tabs>
              <w:spacing w:after="0" w:line="240" w:lineRule="auto"/>
              <w:rPr>
                <w:rFonts w:ascii="Arial" w:hAnsi="Arial" w:cs="Arial"/>
                <w:sz w:val="24"/>
                <w:szCs w:val="24"/>
              </w:rPr>
            </w:pPr>
            <w:r w:rsidRPr="006C4805">
              <w:rPr>
                <w:rFonts w:ascii="Arial" w:hAnsi="Arial" w:cs="Arial"/>
                <w:sz w:val="24"/>
                <w:szCs w:val="24"/>
              </w:rPr>
              <w:t>means the person identified in the Order Form;</w:t>
            </w:r>
          </w:p>
          <w:p w14:paraId="781992EA" w14:textId="77777777" w:rsidR="00FB65F4" w:rsidRPr="006C4805" w:rsidRDefault="00FB65F4" w:rsidP="00F57884">
            <w:pPr>
              <w:widowControl w:val="0"/>
              <w:tabs>
                <w:tab w:val="left" w:pos="709"/>
              </w:tabs>
              <w:spacing w:after="0" w:line="240" w:lineRule="auto"/>
              <w:rPr>
                <w:rFonts w:ascii="Arial" w:hAnsi="Arial" w:cs="Arial"/>
                <w:sz w:val="24"/>
                <w:szCs w:val="24"/>
              </w:rPr>
            </w:pPr>
          </w:p>
        </w:tc>
      </w:tr>
      <w:tr w:rsidR="00FB65F4" w:rsidRPr="006C4805" w14:paraId="1B4BECD6" w14:textId="77777777" w:rsidTr="00803485">
        <w:tc>
          <w:tcPr>
            <w:tcW w:w="1939" w:type="dxa"/>
          </w:tcPr>
          <w:p w14:paraId="37C9858E" w14:textId="77777777" w:rsidR="00FB65F4" w:rsidRPr="006C4805" w:rsidRDefault="00FB65F4" w:rsidP="00874545">
            <w:pPr>
              <w:widowControl w:val="0"/>
              <w:tabs>
                <w:tab w:val="left" w:pos="709"/>
              </w:tabs>
              <w:spacing w:after="0" w:line="240" w:lineRule="auto"/>
              <w:rPr>
                <w:rFonts w:ascii="Arial" w:hAnsi="Arial" w:cs="Arial"/>
                <w:b/>
                <w:sz w:val="24"/>
                <w:szCs w:val="24"/>
              </w:rPr>
            </w:pPr>
            <w:r w:rsidRPr="006C4805">
              <w:rPr>
                <w:rFonts w:ascii="Arial" w:hAnsi="Arial" w:cs="Arial"/>
                <w:b/>
                <w:sz w:val="24"/>
                <w:szCs w:val="24"/>
              </w:rPr>
              <w:t>"Buyer Cause"</w:t>
            </w:r>
          </w:p>
          <w:p w14:paraId="4915774C" w14:textId="77777777" w:rsidR="00FB65F4" w:rsidRPr="006C4805" w:rsidRDefault="00FB65F4" w:rsidP="000279CB">
            <w:pPr>
              <w:widowControl w:val="0"/>
              <w:tabs>
                <w:tab w:val="left" w:pos="709"/>
              </w:tabs>
              <w:spacing w:after="0" w:line="240" w:lineRule="auto"/>
              <w:rPr>
                <w:rFonts w:ascii="Arial" w:hAnsi="Arial" w:cs="Arial"/>
                <w:b/>
                <w:sz w:val="24"/>
                <w:szCs w:val="24"/>
              </w:rPr>
            </w:pPr>
          </w:p>
          <w:p w14:paraId="578E68DD" w14:textId="77777777" w:rsidR="00FB65F4" w:rsidRPr="006C4805" w:rsidRDefault="00FB65F4" w:rsidP="00F632D2">
            <w:pPr>
              <w:widowControl w:val="0"/>
              <w:tabs>
                <w:tab w:val="left" w:pos="709"/>
              </w:tabs>
              <w:spacing w:after="0" w:line="240" w:lineRule="auto"/>
              <w:rPr>
                <w:rFonts w:ascii="Arial" w:hAnsi="Arial" w:cs="Arial"/>
                <w:b/>
                <w:sz w:val="24"/>
                <w:szCs w:val="24"/>
              </w:rPr>
            </w:pPr>
          </w:p>
          <w:p w14:paraId="0D59C05A" w14:textId="77777777" w:rsidR="00FB65F4" w:rsidRPr="006C4805" w:rsidRDefault="00FB65F4" w:rsidP="00F57884">
            <w:pPr>
              <w:widowControl w:val="0"/>
              <w:tabs>
                <w:tab w:val="left" w:pos="709"/>
              </w:tabs>
              <w:spacing w:after="0" w:line="240" w:lineRule="auto"/>
              <w:rPr>
                <w:rFonts w:ascii="Arial" w:hAnsi="Arial" w:cs="Arial"/>
                <w:b/>
                <w:sz w:val="24"/>
                <w:szCs w:val="24"/>
              </w:rPr>
            </w:pPr>
          </w:p>
          <w:p w14:paraId="4734FCE9" w14:textId="77777777" w:rsidR="00FB65F4" w:rsidRPr="006C4805" w:rsidRDefault="00FB65F4" w:rsidP="00F57884">
            <w:pPr>
              <w:widowControl w:val="0"/>
              <w:tabs>
                <w:tab w:val="left" w:pos="709"/>
              </w:tabs>
              <w:spacing w:after="0" w:line="240" w:lineRule="auto"/>
              <w:rPr>
                <w:rFonts w:ascii="Arial" w:hAnsi="Arial" w:cs="Arial"/>
                <w:b/>
                <w:sz w:val="24"/>
                <w:szCs w:val="24"/>
              </w:rPr>
            </w:pPr>
          </w:p>
        </w:tc>
        <w:tc>
          <w:tcPr>
            <w:tcW w:w="6305" w:type="dxa"/>
          </w:tcPr>
          <w:p w14:paraId="56D743AB" w14:textId="77777777" w:rsidR="00FB65F4" w:rsidRPr="006C4805" w:rsidRDefault="00481ED6" w:rsidP="00F57884">
            <w:pPr>
              <w:widowControl w:val="0"/>
              <w:tabs>
                <w:tab w:val="left" w:pos="709"/>
              </w:tabs>
              <w:spacing w:after="0" w:line="240" w:lineRule="auto"/>
              <w:rPr>
                <w:rFonts w:ascii="Arial" w:hAnsi="Arial" w:cs="Arial"/>
                <w:sz w:val="24"/>
                <w:szCs w:val="24"/>
              </w:rPr>
            </w:pPr>
            <w:r w:rsidRPr="006C4805">
              <w:rPr>
                <w:rFonts w:ascii="Arial" w:hAnsi="Arial" w:cs="Arial"/>
                <w:sz w:val="24"/>
                <w:szCs w:val="24"/>
              </w:rPr>
              <w:t xml:space="preserve">means </w:t>
            </w:r>
            <w:r w:rsidR="00FB65F4" w:rsidRPr="006C4805">
              <w:rPr>
                <w:rFonts w:ascii="Arial" w:hAnsi="Arial" w:cs="Arial"/>
                <w:sz w:val="24"/>
                <w:szCs w:val="24"/>
              </w:rPr>
              <w:t xml:space="preserve">any breach of the obligations of the Buyer or any other default, act, omission, negligence or statement of the Buyer, of its employees, servants, </w:t>
            </w:r>
            <w:r w:rsidR="006B1124" w:rsidRPr="006C4805">
              <w:rPr>
                <w:rFonts w:ascii="Arial" w:hAnsi="Arial" w:cs="Arial"/>
                <w:sz w:val="24"/>
                <w:szCs w:val="24"/>
              </w:rPr>
              <w:t xml:space="preserve">or </w:t>
            </w:r>
            <w:r w:rsidR="00FB65F4" w:rsidRPr="006C4805">
              <w:rPr>
                <w:rFonts w:ascii="Arial" w:hAnsi="Arial" w:cs="Arial"/>
                <w:sz w:val="24"/>
                <w:szCs w:val="24"/>
              </w:rPr>
              <w:t>agents in connection with or in relation to the subject-matter of the Contract and in respect of which the Buyer is liable to the Supplier;</w:t>
            </w:r>
          </w:p>
        </w:tc>
      </w:tr>
    </w:tbl>
    <w:p w14:paraId="4AC98EEE" w14:textId="77777777" w:rsidR="00FB65F4" w:rsidRPr="006C4805" w:rsidRDefault="00FB65F4" w:rsidP="00874545">
      <w:pPr>
        <w:pStyle w:val="BodyTextIndent"/>
        <w:tabs>
          <w:tab w:val="left" w:pos="709"/>
        </w:tabs>
        <w:spacing w:after="0"/>
        <w:rPr>
          <w:rFonts w:ascii="Arial" w:hAnsi="Arial" w:cs="Arial"/>
          <w:sz w:val="24"/>
          <w:szCs w:val="24"/>
        </w:rPr>
      </w:pPr>
    </w:p>
    <w:p w14:paraId="317D1B5A" w14:textId="77777777" w:rsidR="00CB271A" w:rsidRPr="006C4805" w:rsidRDefault="00CB271A" w:rsidP="005E77B4">
      <w:pPr>
        <w:pStyle w:val="BodyTextIndent"/>
        <w:tabs>
          <w:tab w:val="left" w:pos="709"/>
        </w:tabs>
        <w:spacing w:after="0"/>
        <w:rPr>
          <w:rFonts w:ascii="Arial" w:hAnsi="Arial" w:cs="Arial"/>
          <w:sz w:val="24"/>
          <w:szCs w:val="24"/>
        </w:rPr>
      </w:pPr>
    </w:p>
    <w:tbl>
      <w:tblPr>
        <w:tblW w:w="8845" w:type="dxa"/>
        <w:tblInd w:w="828" w:type="dxa"/>
        <w:tblLayout w:type="fixed"/>
        <w:tblLook w:val="01E0" w:firstRow="1" w:lastRow="1" w:firstColumn="1" w:lastColumn="1" w:noHBand="0" w:noVBand="0"/>
      </w:tblPr>
      <w:tblGrid>
        <w:gridCol w:w="128"/>
        <w:gridCol w:w="2021"/>
        <w:gridCol w:w="6555"/>
        <w:gridCol w:w="141"/>
      </w:tblGrid>
      <w:tr w:rsidR="00092E1B" w:rsidRPr="006C4805" w14:paraId="27399432" w14:textId="77777777" w:rsidTr="761456B2">
        <w:trPr>
          <w:gridAfter w:val="1"/>
          <w:wAfter w:w="141" w:type="dxa"/>
        </w:trPr>
        <w:tc>
          <w:tcPr>
            <w:tcW w:w="2149" w:type="dxa"/>
            <w:gridSpan w:val="2"/>
          </w:tcPr>
          <w:p w14:paraId="278F0BD6" w14:textId="77777777" w:rsidR="00CB271A" w:rsidRPr="006C4805" w:rsidRDefault="00CB271A" w:rsidP="005E77B4">
            <w:pPr>
              <w:widowControl w:val="0"/>
              <w:tabs>
                <w:tab w:val="left" w:pos="709"/>
              </w:tabs>
              <w:spacing w:after="0" w:line="240" w:lineRule="auto"/>
              <w:rPr>
                <w:rFonts w:ascii="Arial" w:hAnsi="Arial" w:cs="Arial"/>
                <w:b/>
                <w:sz w:val="24"/>
                <w:szCs w:val="24"/>
              </w:rPr>
            </w:pPr>
            <w:r w:rsidRPr="006C4805">
              <w:rPr>
                <w:rFonts w:ascii="Arial" w:hAnsi="Arial" w:cs="Arial"/>
                <w:b/>
                <w:sz w:val="24"/>
                <w:szCs w:val="24"/>
              </w:rPr>
              <w:t>"Central Government Body"</w:t>
            </w:r>
          </w:p>
        </w:tc>
        <w:tc>
          <w:tcPr>
            <w:tcW w:w="6555" w:type="dxa"/>
          </w:tcPr>
          <w:p w14:paraId="35C5D6CD" w14:textId="77777777" w:rsidR="00CB271A" w:rsidRPr="006C4805" w:rsidRDefault="00CB271A" w:rsidP="005E77B4">
            <w:pPr>
              <w:pStyle w:val="BodyText"/>
              <w:tabs>
                <w:tab w:val="left" w:pos="709"/>
              </w:tabs>
              <w:spacing w:after="0" w:line="240" w:lineRule="auto"/>
              <w:ind w:right="617"/>
              <w:rPr>
                <w:rFonts w:ascii="Arial" w:hAnsi="Arial" w:cs="Arial"/>
                <w:sz w:val="24"/>
                <w:szCs w:val="24"/>
              </w:rPr>
            </w:pPr>
            <w:r w:rsidRPr="006C4805">
              <w:rPr>
                <w:rFonts w:ascii="Arial" w:hAnsi="Arial" w:cs="Arial"/>
                <w:sz w:val="24"/>
                <w:szCs w:val="24"/>
              </w:rPr>
              <w:t>means a body listed in one of the following sub-categories of the Central Government classification of the Public Sector Classification Guide, as published and amended from time to time by the Office for National Statistics:</w:t>
            </w:r>
          </w:p>
          <w:p w14:paraId="01CE49F2" w14:textId="77777777" w:rsidR="00CB271A" w:rsidRPr="006C4805" w:rsidRDefault="00CB271A">
            <w:pPr>
              <w:widowControl w:val="0"/>
              <w:numPr>
                <w:ilvl w:val="0"/>
                <w:numId w:val="21"/>
              </w:numPr>
              <w:tabs>
                <w:tab w:val="left" w:pos="709"/>
              </w:tabs>
              <w:spacing w:after="0" w:line="240" w:lineRule="auto"/>
              <w:ind w:left="0" w:firstLine="0"/>
              <w:rPr>
                <w:rFonts w:ascii="Arial" w:hAnsi="Arial" w:cs="Arial"/>
                <w:sz w:val="24"/>
                <w:szCs w:val="24"/>
              </w:rPr>
            </w:pPr>
            <w:r w:rsidRPr="006C4805">
              <w:rPr>
                <w:rFonts w:ascii="Arial" w:hAnsi="Arial" w:cs="Arial"/>
                <w:sz w:val="24"/>
                <w:szCs w:val="24"/>
              </w:rPr>
              <w:t>Government Department;</w:t>
            </w:r>
          </w:p>
          <w:p w14:paraId="61F789BA" w14:textId="77777777" w:rsidR="00CB271A" w:rsidRPr="006C4805" w:rsidRDefault="00CB271A">
            <w:pPr>
              <w:widowControl w:val="0"/>
              <w:numPr>
                <w:ilvl w:val="0"/>
                <w:numId w:val="21"/>
              </w:numPr>
              <w:tabs>
                <w:tab w:val="left" w:pos="709"/>
              </w:tabs>
              <w:spacing w:after="0" w:line="240" w:lineRule="auto"/>
              <w:ind w:left="0" w:firstLine="0"/>
              <w:rPr>
                <w:rFonts w:ascii="Arial" w:hAnsi="Arial" w:cs="Arial"/>
                <w:sz w:val="24"/>
                <w:szCs w:val="24"/>
              </w:rPr>
            </w:pPr>
            <w:r w:rsidRPr="006C4805">
              <w:rPr>
                <w:rFonts w:ascii="Arial" w:hAnsi="Arial" w:cs="Arial"/>
                <w:sz w:val="24"/>
                <w:szCs w:val="24"/>
              </w:rPr>
              <w:t>Non-Departmental Public Body or Assembly Sponsored Public Body (advisory, executive, or tribunal);</w:t>
            </w:r>
          </w:p>
          <w:p w14:paraId="706B82FB" w14:textId="77777777" w:rsidR="00CB271A" w:rsidRPr="006C4805" w:rsidRDefault="00CB271A">
            <w:pPr>
              <w:widowControl w:val="0"/>
              <w:numPr>
                <w:ilvl w:val="0"/>
                <w:numId w:val="21"/>
              </w:numPr>
              <w:tabs>
                <w:tab w:val="left" w:pos="709"/>
              </w:tabs>
              <w:spacing w:after="0" w:line="240" w:lineRule="auto"/>
              <w:ind w:left="0" w:firstLine="0"/>
              <w:rPr>
                <w:rFonts w:ascii="Arial" w:hAnsi="Arial" w:cs="Arial"/>
                <w:sz w:val="24"/>
                <w:szCs w:val="24"/>
              </w:rPr>
            </w:pPr>
            <w:r w:rsidRPr="006C4805">
              <w:rPr>
                <w:rFonts w:ascii="Arial" w:hAnsi="Arial" w:cs="Arial"/>
                <w:sz w:val="24"/>
                <w:szCs w:val="24"/>
              </w:rPr>
              <w:t>Non-Ministerial Department; or</w:t>
            </w:r>
          </w:p>
          <w:p w14:paraId="678CC2EE" w14:textId="77777777" w:rsidR="00CB271A" w:rsidRPr="006C4805" w:rsidRDefault="00CB271A">
            <w:pPr>
              <w:widowControl w:val="0"/>
              <w:numPr>
                <w:ilvl w:val="0"/>
                <w:numId w:val="21"/>
              </w:numPr>
              <w:tabs>
                <w:tab w:val="left" w:pos="709"/>
              </w:tabs>
              <w:spacing w:after="0" w:line="240" w:lineRule="auto"/>
              <w:ind w:left="0" w:firstLine="0"/>
              <w:rPr>
                <w:rFonts w:ascii="Arial" w:eastAsia="Arial" w:hAnsi="Arial" w:cs="Arial"/>
                <w:sz w:val="24"/>
                <w:szCs w:val="24"/>
                <w:lang w:val="en-US" w:bidi="en-US"/>
              </w:rPr>
            </w:pPr>
            <w:r w:rsidRPr="006C4805">
              <w:rPr>
                <w:rFonts w:ascii="Arial" w:hAnsi="Arial" w:cs="Arial"/>
                <w:sz w:val="24"/>
                <w:szCs w:val="24"/>
              </w:rPr>
              <w:t>Executive Agency;</w:t>
            </w:r>
          </w:p>
          <w:p w14:paraId="1E1F0618" w14:textId="77777777" w:rsidR="00CB271A" w:rsidRPr="006C4805" w:rsidRDefault="00CB271A" w:rsidP="005E77B4">
            <w:pPr>
              <w:widowControl w:val="0"/>
              <w:tabs>
                <w:tab w:val="left" w:pos="709"/>
              </w:tabs>
              <w:spacing w:after="0" w:line="240" w:lineRule="auto"/>
              <w:rPr>
                <w:rFonts w:ascii="Arial" w:hAnsi="Arial" w:cs="Arial"/>
                <w:sz w:val="24"/>
                <w:szCs w:val="24"/>
              </w:rPr>
            </w:pPr>
          </w:p>
        </w:tc>
      </w:tr>
      <w:tr w:rsidR="00CB271A" w:rsidRPr="006C4805" w14:paraId="51AF1C8F" w14:textId="77777777" w:rsidTr="761456B2">
        <w:trPr>
          <w:gridAfter w:val="1"/>
          <w:wAfter w:w="141" w:type="dxa"/>
        </w:trPr>
        <w:tc>
          <w:tcPr>
            <w:tcW w:w="2149" w:type="dxa"/>
            <w:gridSpan w:val="2"/>
          </w:tcPr>
          <w:p w14:paraId="66F714F5" w14:textId="77777777" w:rsidR="00CB271A" w:rsidRPr="006C4805" w:rsidRDefault="00CB271A" w:rsidP="00874545">
            <w:pPr>
              <w:widowControl w:val="0"/>
              <w:tabs>
                <w:tab w:val="left" w:pos="709"/>
              </w:tabs>
              <w:spacing w:after="0" w:line="240" w:lineRule="auto"/>
              <w:rPr>
                <w:rFonts w:ascii="Arial" w:hAnsi="Arial" w:cs="Arial"/>
                <w:b/>
                <w:sz w:val="24"/>
                <w:szCs w:val="24"/>
              </w:rPr>
            </w:pPr>
            <w:r w:rsidRPr="006C4805">
              <w:rPr>
                <w:rFonts w:ascii="Arial" w:hAnsi="Arial" w:cs="Arial"/>
                <w:b/>
                <w:sz w:val="24"/>
                <w:szCs w:val="24"/>
              </w:rPr>
              <w:t>"Charges"</w:t>
            </w:r>
          </w:p>
        </w:tc>
        <w:tc>
          <w:tcPr>
            <w:tcW w:w="6555" w:type="dxa"/>
          </w:tcPr>
          <w:p w14:paraId="2FEBF031" w14:textId="77777777" w:rsidR="00CB271A" w:rsidRPr="006C4805" w:rsidRDefault="00CB271A" w:rsidP="000279CB">
            <w:pPr>
              <w:widowControl w:val="0"/>
              <w:tabs>
                <w:tab w:val="left" w:pos="709"/>
              </w:tabs>
              <w:spacing w:after="0" w:line="240" w:lineRule="auto"/>
              <w:rPr>
                <w:rFonts w:ascii="Arial" w:hAnsi="Arial" w:cs="Arial"/>
                <w:sz w:val="24"/>
                <w:szCs w:val="24"/>
              </w:rPr>
            </w:pPr>
            <w:r w:rsidRPr="006C4805">
              <w:rPr>
                <w:rFonts w:ascii="Arial" w:hAnsi="Arial" w:cs="Arial"/>
                <w:sz w:val="24"/>
                <w:szCs w:val="24"/>
              </w:rPr>
              <w:t xml:space="preserve">means the charges for the Deliverables as specified in the Order Form; </w:t>
            </w:r>
          </w:p>
          <w:p w14:paraId="096A64F1" w14:textId="77777777" w:rsidR="0094266A" w:rsidRPr="006C4805" w:rsidRDefault="0094266A" w:rsidP="00F632D2">
            <w:pPr>
              <w:widowControl w:val="0"/>
              <w:tabs>
                <w:tab w:val="left" w:pos="709"/>
              </w:tabs>
              <w:spacing w:after="0" w:line="240" w:lineRule="auto"/>
              <w:rPr>
                <w:rFonts w:ascii="Arial" w:hAnsi="Arial" w:cs="Arial"/>
                <w:sz w:val="24"/>
                <w:szCs w:val="24"/>
              </w:rPr>
            </w:pPr>
          </w:p>
        </w:tc>
      </w:tr>
      <w:tr w:rsidR="00974B26" w:rsidRPr="006C4805" w14:paraId="262A2F3F" w14:textId="77777777" w:rsidTr="761456B2">
        <w:trPr>
          <w:gridBefore w:val="1"/>
          <w:wBefore w:w="128" w:type="dxa"/>
        </w:trPr>
        <w:tc>
          <w:tcPr>
            <w:tcW w:w="2021" w:type="dxa"/>
          </w:tcPr>
          <w:p w14:paraId="45E77DD4" w14:textId="77777777" w:rsidR="00974B26" w:rsidRPr="006C4805" w:rsidRDefault="00974B26" w:rsidP="00C92EF5">
            <w:pPr>
              <w:widowControl w:val="0"/>
              <w:tabs>
                <w:tab w:val="left" w:pos="709"/>
              </w:tabs>
              <w:rPr>
                <w:rFonts w:ascii="Arial" w:hAnsi="Arial" w:cs="Arial"/>
                <w:b/>
                <w:sz w:val="24"/>
                <w:szCs w:val="24"/>
              </w:rPr>
            </w:pPr>
            <w:r w:rsidRPr="006C4805">
              <w:rPr>
                <w:rFonts w:ascii="Arial" w:hAnsi="Arial" w:cs="Arial"/>
                <w:b/>
                <w:sz w:val="24"/>
                <w:szCs w:val="24"/>
              </w:rPr>
              <w:t>“Commercially Sensitive Information”</w:t>
            </w:r>
          </w:p>
        </w:tc>
        <w:tc>
          <w:tcPr>
            <w:tcW w:w="6696" w:type="dxa"/>
            <w:gridSpan w:val="2"/>
          </w:tcPr>
          <w:p w14:paraId="5CD30CB9" w14:textId="77777777" w:rsidR="00974B26" w:rsidRPr="006C4805" w:rsidRDefault="005A4BF8" w:rsidP="00F57884">
            <w:pPr>
              <w:widowControl w:val="0"/>
              <w:tabs>
                <w:tab w:val="left" w:pos="709"/>
              </w:tabs>
              <w:rPr>
                <w:rFonts w:ascii="Arial" w:hAnsi="Arial" w:cs="Arial"/>
                <w:sz w:val="24"/>
                <w:szCs w:val="24"/>
              </w:rPr>
            </w:pPr>
            <w:r w:rsidRPr="006C4805">
              <w:rPr>
                <w:rFonts w:ascii="Arial" w:hAnsi="Arial" w:cs="Arial"/>
                <w:sz w:val="24"/>
                <w:szCs w:val="24"/>
              </w:rPr>
              <w:t xml:space="preserve">means </w:t>
            </w:r>
            <w:r w:rsidR="00974B26" w:rsidRPr="006C4805">
              <w:rPr>
                <w:rFonts w:ascii="Arial" w:hAnsi="Arial" w:cs="Arial"/>
                <w:sz w:val="24"/>
                <w:szCs w:val="24"/>
              </w:rPr>
              <w:t xml:space="preserve">the Confidential Information listed in the Order Form comprising of </w:t>
            </w:r>
            <w:r w:rsidR="00712215" w:rsidRPr="006C4805">
              <w:rPr>
                <w:rFonts w:ascii="Arial" w:hAnsi="Arial" w:cs="Arial"/>
                <w:sz w:val="24"/>
                <w:szCs w:val="24"/>
              </w:rPr>
              <w:t xml:space="preserve">the Supplier’s </w:t>
            </w:r>
            <w:r w:rsidR="00974B26" w:rsidRPr="006C4805">
              <w:rPr>
                <w:rFonts w:ascii="Arial" w:hAnsi="Arial" w:cs="Arial"/>
                <w:sz w:val="24"/>
                <w:szCs w:val="24"/>
              </w:rPr>
              <w:t>commercially sens</w:t>
            </w:r>
            <w:r w:rsidR="00712215" w:rsidRPr="006C4805">
              <w:rPr>
                <w:rFonts w:ascii="Arial" w:hAnsi="Arial" w:cs="Arial"/>
                <w:sz w:val="24"/>
                <w:szCs w:val="24"/>
              </w:rPr>
              <w:t>itive information relating to</w:t>
            </w:r>
            <w:r w:rsidR="00974B26" w:rsidRPr="006C4805">
              <w:rPr>
                <w:rFonts w:ascii="Arial" w:hAnsi="Arial" w:cs="Arial"/>
                <w:sz w:val="24"/>
                <w:szCs w:val="24"/>
              </w:rPr>
              <w:t xml:space="preserve">: </w:t>
            </w:r>
          </w:p>
          <w:p w14:paraId="279C05D3" w14:textId="77777777" w:rsidR="00974B26" w:rsidRPr="006C4805" w:rsidRDefault="00974B26" w:rsidP="00874545">
            <w:pPr>
              <w:pStyle w:val="Default"/>
              <w:jc w:val="both"/>
            </w:pPr>
            <w:r w:rsidRPr="006C4805">
              <w:t xml:space="preserve">a) the pricing of the Services; </w:t>
            </w:r>
          </w:p>
          <w:p w14:paraId="279849B8" w14:textId="77777777" w:rsidR="00974B26" w:rsidRPr="006C4805" w:rsidRDefault="00974B26" w:rsidP="000279CB">
            <w:pPr>
              <w:pStyle w:val="Default"/>
              <w:jc w:val="both"/>
            </w:pPr>
            <w:r w:rsidRPr="006C4805">
              <w:t xml:space="preserve">b) details of the Supplier’s IPR; </w:t>
            </w:r>
          </w:p>
          <w:p w14:paraId="1850D80F" w14:textId="77777777" w:rsidR="00974B26" w:rsidRPr="006C4805" w:rsidRDefault="00974B26" w:rsidP="00F632D2">
            <w:pPr>
              <w:pStyle w:val="Default"/>
              <w:jc w:val="both"/>
            </w:pPr>
            <w:r w:rsidRPr="006C4805">
              <w:lastRenderedPageBreak/>
              <w:t xml:space="preserve">c) the Supplier’s business and investment plans; and/or </w:t>
            </w:r>
          </w:p>
          <w:p w14:paraId="707D8479" w14:textId="77777777" w:rsidR="00974B26" w:rsidRPr="006C4805" w:rsidRDefault="00974B26" w:rsidP="00F57884">
            <w:pPr>
              <w:pStyle w:val="Default"/>
              <w:jc w:val="both"/>
            </w:pPr>
            <w:r w:rsidRPr="006C4805">
              <w:t xml:space="preserve">d) the Supplier’s trade secrets; </w:t>
            </w:r>
          </w:p>
          <w:p w14:paraId="1A500BAC" w14:textId="77777777" w:rsidR="00974B26" w:rsidRPr="006C4805" w:rsidRDefault="00712215" w:rsidP="00712215">
            <w:pPr>
              <w:pStyle w:val="Default"/>
              <w:jc w:val="both"/>
            </w:pPr>
            <w:r w:rsidRPr="006C4805">
              <w:t xml:space="preserve"> </w:t>
            </w:r>
          </w:p>
          <w:p w14:paraId="0BDC86C0" w14:textId="77777777" w:rsidR="00E970A3" w:rsidRPr="006C4805" w:rsidRDefault="00974B26" w:rsidP="00712215">
            <w:pPr>
              <w:widowControl w:val="0"/>
              <w:tabs>
                <w:tab w:val="left" w:pos="709"/>
              </w:tabs>
              <w:jc w:val="left"/>
              <w:rPr>
                <w:rFonts w:ascii="Arial" w:hAnsi="Arial" w:cs="Arial"/>
                <w:sz w:val="24"/>
                <w:szCs w:val="24"/>
              </w:rPr>
            </w:pPr>
            <w:r w:rsidRPr="006C4805">
              <w:rPr>
                <w:rFonts w:ascii="Arial" w:hAnsi="Arial" w:cs="Arial"/>
                <w:sz w:val="24"/>
                <w:szCs w:val="24"/>
              </w:rPr>
              <w:t>which the Supplier has indicated, if disclosed by the Buyer, would cause the Supplier significant commercial disadvantage or material financial loss;</w:t>
            </w:r>
          </w:p>
        </w:tc>
      </w:tr>
      <w:tr w:rsidR="00E970A3" w:rsidRPr="006C4805" w14:paraId="7800AF87" w14:textId="77777777" w:rsidTr="761456B2">
        <w:trPr>
          <w:gridAfter w:val="1"/>
          <w:wAfter w:w="141" w:type="dxa"/>
        </w:trPr>
        <w:tc>
          <w:tcPr>
            <w:tcW w:w="2149" w:type="dxa"/>
            <w:gridSpan w:val="2"/>
          </w:tcPr>
          <w:p w14:paraId="3B633FE8" w14:textId="77777777" w:rsidR="00E970A3" w:rsidRPr="006C4805" w:rsidRDefault="00E970A3" w:rsidP="00E970A3">
            <w:pPr>
              <w:widowControl w:val="0"/>
              <w:tabs>
                <w:tab w:val="left" w:pos="709"/>
              </w:tabs>
              <w:spacing w:after="0" w:line="240" w:lineRule="auto"/>
              <w:rPr>
                <w:rFonts w:ascii="Arial" w:hAnsi="Arial" w:cs="Arial"/>
                <w:b/>
                <w:sz w:val="24"/>
                <w:szCs w:val="24"/>
              </w:rPr>
            </w:pPr>
            <w:r w:rsidRPr="006C4805">
              <w:rPr>
                <w:rFonts w:ascii="Arial" w:hAnsi="Arial" w:cs="Arial"/>
                <w:b/>
                <w:sz w:val="24"/>
                <w:szCs w:val="24"/>
              </w:rPr>
              <w:lastRenderedPageBreak/>
              <w:t>“Compliance Officer”</w:t>
            </w:r>
          </w:p>
        </w:tc>
        <w:tc>
          <w:tcPr>
            <w:tcW w:w="6555" w:type="dxa"/>
          </w:tcPr>
          <w:p w14:paraId="69976DB6" w14:textId="77777777" w:rsidR="00E970A3" w:rsidRPr="006C4805" w:rsidRDefault="00E970A3" w:rsidP="00E970A3">
            <w:pPr>
              <w:pStyle w:val="Heading2"/>
              <w:numPr>
                <w:ilvl w:val="0"/>
                <w:numId w:val="0"/>
              </w:numPr>
              <w:tabs>
                <w:tab w:val="left" w:pos="709"/>
              </w:tabs>
              <w:spacing w:after="0"/>
              <w:ind w:left="67"/>
              <w:rPr>
                <w:rFonts w:ascii="Arial" w:hAnsi="Arial" w:cs="Arial"/>
                <w:sz w:val="24"/>
                <w:szCs w:val="24"/>
              </w:rPr>
            </w:pPr>
            <w:bookmarkStart w:id="51" w:name="_Toc87610747"/>
            <w:r w:rsidRPr="006C4805">
              <w:rPr>
                <w:rFonts w:ascii="Arial" w:hAnsi="Arial" w:cs="Arial"/>
                <w:sz w:val="24"/>
                <w:szCs w:val="24"/>
              </w:rPr>
              <w:t>means the person(s) appointed by the Supplier who is responsible for ensuring that the Supplier complies with its legal obligations;</w:t>
            </w:r>
            <w:bookmarkEnd w:id="51"/>
          </w:p>
          <w:p w14:paraId="7158D56D" w14:textId="77777777" w:rsidR="00E970A3" w:rsidRPr="006C4805" w:rsidRDefault="00E970A3" w:rsidP="00E970A3">
            <w:pPr>
              <w:pStyle w:val="Heading2"/>
              <w:numPr>
                <w:ilvl w:val="0"/>
                <w:numId w:val="0"/>
              </w:numPr>
              <w:tabs>
                <w:tab w:val="left" w:pos="709"/>
              </w:tabs>
              <w:spacing w:after="0"/>
              <w:ind w:left="3272" w:hanging="720"/>
              <w:rPr>
                <w:rFonts w:ascii="Arial" w:hAnsi="Arial" w:cs="Arial"/>
                <w:sz w:val="24"/>
                <w:szCs w:val="24"/>
              </w:rPr>
            </w:pPr>
          </w:p>
        </w:tc>
      </w:tr>
      <w:tr w:rsidR="00CB271A" w:rsidRPr="006C4805" w14:paraId="6A6861CE" w14:textId="77777777" w:rsidTr="761456B2">
        <w:trPr>
          <w:gridAfter w:val="1"/>
          <w:wAfter w:w="141" w:type="dxa"/>
        </w:trPr>
        <w:tc>
          <w:tcPr>
            <w:tcW w:w="2149" w:type="dxa"/>
            <w:gridSpan w:val="2"/>
          </w:tcPr>
          <w:p w14:paraId="4D5AD4D7" w14:textId="77777777" w:rsidR="00CB271A" w:rsidRPr="006C4805" w:rsidRDefault="00CB271A" w:rsidP="005E77B4">
            <w:pPr>
              <w:widowControl w:val="0"/>
              <w:tabs>
                <w:tab w:val="left" w:pos="709"/>
              </w:tabs>
              <w:spacing w:after="0" w:line="240" w:lineRule="auto"/>
              <w:rPr>
                <w:rFonts w:ascii="Arial" w:hAnsi="Arial" w:cs="Arial"/>
                <w:b/>
                <w:sz w:val="24"/>
                <w:szCs w:val="24"/>
              </w:rPr>
            </w:pPr>
            <w:r w:rsidRPr="006C4805">
              <w:rPr>
                <w:rFonts w:ascii="Arial" w:hAnsi="Arial" w:cs="Arial"/>
                <w:b/>
                <w:sz w:val="24"/>
                <w:szCs w:val="24"/>
              </w:rPr>
              <w:t>"Confidential Information"</w:t>
            </w:r>
          </w:p>
        </w:tc>
        <w:tc>
          <w:tcPr>
            <w:tcW w:w="6555" w:type="dxa"/>
          </w:tcPr>
          <w:p w14:paraId="30A40D41" w14:textId="77777777" w:rsidR="00CB271A" w:rsidRPr="006C4805" w:rsidRDefault="00CB271A" w:rsidP="005E77B4">
            <w:pPr>
              <w:widowControl w:val="0"/>
              <w:tabs>
                <w:tab w:val="left" w:pos="709"/>
              </w:tabs>
              <w:spacing w:after="0" w:line="240" w:lineRule="auto"/>
              <w:rPr>
                <w:rFonts w:ascii="Arial" w:hAnsi="Arial" w:cs="Arial"/>
                <w:sz w:val="24"/>
                <w:szCs w:val="24"/>
              </w:rPr>
            </w:pPr>
            <w:r w:rsidRPr="006C4805">
              <w:rPr>
                <w:rFonts w:ascii="Arial" w:hAnsi="Arial" w:cs="Arial"/>
                <w:sz w:val="24"/>
                <w:szCs w:val="24"/>
              </w:rPr>
              <w:t>means all information, whether written or oral (however recorded), provided by the disclosing Party to the receiving Party and which (i) is known by the receiving Party to be confidential; (ii) is marked as or stated to be confidential; or (iii) ought reasonably to be considered by the receiving Party to be confidential;</w:t>
            </w:r>
          </w:p>
          <w:p w14:paraId="209D4597" w14:textId="77777777" w:rsidR="00FD7F71" w:rsidRPr="006C4805" w:rsidRDefault="00FD7F71" w:rsidP="005E77B4">
            <w:pPr>
              <w:widowControl w:val="0"/>
              <w:tabs>
                <w:tab w:val="left" w:pos="709"/>
              </w:tabs>
              <w:spacing w:after="0" w:line="240" w:lineRule="auto"/>
              <w:rPr>
                <w:rFonts w:ascii="Arial" w:hAnsi="Arial" w:cs="Arial"/>
                <w:sz w:val="24"/>
                <w:szCs w:val="24"/>
              </w:rPr>
            </w:pPr>
          </w:p>
          <w:p w14:paraId="4C837690" w14:textId="77777777" w:rsidR="00CB271A" w:rsidRPr="006C4805" w:rsidRDefault="00CB271A" w:rsidP="005E77B4">
            <w:pPr>
              <w:widowControl w:val="0"/>
              <w:tabs>
                <w:tab w:val="left" w:pos="709"/>
              </w:tabs>
              <w:spacing w:after="0" w:line="240" w:lineRule="auto"/>
              <w:rPr>
                <w:rFonts w:ascii="Arial" w:hAnsi="Arial" w:cs="Arial"/>
                <w:sz w:val="24"/>
                <w:szCs w:val="24"/>
              </w:rPr>
            </w:pPr>
          </w:p>
        </w:tc>
      </w:tr>
      <w:tr w:rsidR="00FD7F71" w:rsidRPr="006C4805" w14:paraId="5CCD80F1" w14:textId="77777777" w:rsidTr="761456B2">
        <w:trPr>
          <w:gridAfter w:val="1"/>
          <w:wAfter w:w="141" w:type="dxa"/>
        </w:trPr>
        <w:tc>
          <w:tcPr>
            <w:tcW w:w="2149" w:type="dxa"/>
            <w:gridSpan w:val="2"/>
          </w:tcPr>
          <w:p w14:paraId="417D0077" w14:textId="77777777" w:rsidR="00FD7F71" w:rsidRPr="006C4805" w:rsidRDefault="00FD7F71" w:rsidP="005E77B4">
            <w:pPr>
              <w:widowControl w:val="0"/>
              <w:tabs>
                <w:tab w:val="left" w:pos="709"/>
              </w:tabs>
              <w:spacing w:after="0" w:line="240" w:lineRule="auto"/>
              <w:rPr>
                <w:rFonts w:ascii="Arial" w:hAnsi="Arial" w:cs="Arial"/>
                <w:b/>
                <w:sz w:val="24"/>
                <w:szCs w:val="24"/>
              </w:rPr>
            </w:pPr>
            <w:r w:rsidRPr="006C4805">
              <w:rPr>
                <w:rFonts w:ascii="Arial" w:hAnsi="Arial" w:cs="Arial"/>
                <w:b/>
                <w:sz w:val="24"/>
                <w:szCs w:val="24"/>
              </w:rPr>
              <w:t xml:space="preserve">“Conditions” </w:t>
            </w:r>
          </w:p>
          <w:p w14:paraId="7387ACE5" w14:textId="77777777" w:rsidR="00FD7F71" w:rsidRPr="006C4805" w:rsidRDefault="00FD7F71" w:rsidP="005E77B4">
            <w:pPr>
              <w:widowControl w:val="0"/>
              <w:tabs>
                <w:tab w:val="left" w:pos="709"/>
              </w:tabs>
              <w:spacing w:after="0" w:line="240" w:lineRule="auto"/>
              <w:rPr>
                <w:rFonts w:ascii="Arial" w:hAnsi="Arial" w:cs="Arial"/>
                <w:b/>
                <w:sz w:val="24"/>
                <w:szCs w:val="24"/>
              </w:rPr>
            </w:pPr>
          </w:p>
        </w:tc>
        <w:tc>
          <w:tcPr>
            <w:tcW w:w="6555" w:type="dxa"/>
          </w:tcPr>
          <w:p w14:paraId="3700BAF6" w14:textId="77777777" w:rsidR="00FD7F71" w:rsidRPr="006C4805" w:rsidRDefault="00FD7F71" w:rsidP="000279CB">
            <w:pPr>
              <w:widowControl w:val="0"/>
              <w:tabs>
                <w:tab w:val="left" w:pos="709"/>
              </w:tabs>
              <w:spacing w:after="0" w:line="240" w:lineRule="auto"/>
              <w:rPr>
                <w:rFonts w:ascii="Arial" w:hAnsi="Arial" w:cs="Arial"/>
                <w:sz w:val="24"/>
                <w:szCs w:val="24"/>
              </w:rPr>
            </w:pPr>
            <w:r w:rsidRPr="006C4805">
              <w:rPr>
                <w:rFonts w:ascii="Arial" w:hAnsi="Arial" w:cs="Arial"/>
                <w:sz w:val="24"/>
                <w:szCs w:val="24"/>
              </w:rPr>
              <w:t xml:space="preserve">means these terms and conditions and includes the </w:t>
            </w:r>
            <w:r w:rsidR="005C1DC0" w:rsidRPr="006C4805">
              <w:rPr>
                <w:rFonts w:ascii="Arial" w:hAnsi="Arial" w:cs="Arial"/>
                <w:sz w:val="24"/>
                <w:szCs w:val="24"/>
              </w:rPr>
              <w:t>Schedules</w:t>
            </w:r>
            <w:r w:rsidRPr="006C4805">
              <w:rPr>
                <w:rFonts w:ascii="Arial" w:hAnsi="Arial" w:cs="Arial"/>
                <w:sz w:val="24"/>
                <w:szCs w:val="24"/>
              </w:rPr>
              <w:t>;</w:t>
            </w:r>
          </w:p>
          <w:p w14:paraId="32114D41" w14:textId="77777777" w:rsidR="00FD7F71" w:rsidRPr="006C4805" w:rsidRDefault="00FD7F71" w:rsidP="000279CB">
            <w:pPr>
              <w:widowControl w:val="0"/>
              <w:tabs>
                <w:tab w:val="left" w:pos="709"/>
              </w:tabs>
              <w:spacing w:after="0" w:line="240" w:lineRule="auto"/>
              <w:rPr>
                <w:rFonts w:ascii="Arial" w:hAnsi="Arial" w:cs="Arial"/>
                <w:sz w:val="24"/>
                <w:szCs w:val="24"/>
              </w:rPr>
            </w:pPr>
          </w:p>
        </w:tc>
      </w:tr>
      <w:tr w:rsidR="00CB271A" w:rsidRPr="006C4805" w14:paraId="65B7C404" w14:textId="77777777" w:rsidTr="761456B2">
        <w:trPr>
          <w:gridAfter w:val="1"/>
          <w:wAfter w:w="141" w:type="dxa"/>
        </w:trPr>
        <w:tc>
          <w:tcPr>
            <w:tcW w:w="2149" w:type="dxa"/>
            <w:gridSpan w:val="2"/>
          </w:tcPr>
          <w:p w14:paraId="52D87E95" w14:textId="77777777" w:rsidR="00CB271A" w:rsidRPr="006C4805" w:rsidRDefault="00CB271A" w:rsidP="005E77B4">
            <w:pPr>
              <w:widowControl w:val="0"/>
              <w:tabs>
                <w:tab w:val="left" w:pos="709"/>
              </w:tabs>
              <w:spacing w:after="0" w:line="240" w:lineRule="auto"/>
              <w:rPr>
                <w:rFonts w:ascii="Arial" w:hAnsi="Arial" w:cs="Arial"/>
                <w:b/>
                <w:sz w:val="24"/>
                <w:szCs w:val="24"/>
              </w:rPr>
            </w:pPr>
            <w:r w:rsidRPr="006C4805">
              <w:rPr>
                <w:rFonts w:ascii="Arial" w:hAnsi="Arial" w:cs="Arial"/>
                <w:b/>
                <w:sz w:val="24"/>
                <w:szCs w:val="24"/>
              </w:rPr>
              <w:t xml:space="preserve">"Contract" </w:t>
            </w:r>
          </w:p>
        </w:tc>
        <w:tc>
          <w:tcPr>
            <w:tcW w:w="6555" w:type="dxa"/>
          </w:tcPr>
          <w:p w14:paraId="567CFC95" w14:textId="77777777" w:rsidR="00CB271A" w:rsidRPr="006C4805" w:rsidRDefault="00CB271A" w:rsidP="000279CB">
            <w:pPr>
              <w:widowControl w:val="0"/>
              <w:tabs>
                <w:tab w:val="left" w:pos="709"/>
              </w:tabs>
              <w:spacing w:after="0" w:line="240" w:lineRule="auto"/>
              <w:rPr>
                <w:rFonts w:ascii="Arial" w:eastAsia="Arial" w:hAnsi="Arial" w:cs="Arial"/>
                <w:sz w:val="24"/>
                <w:szCs w:val="24"/>
                <w:lang w:val="en-US" w:bidi="en-US"/>
              </w:rPr>
            </w:pPr>
            <w:r w:rsidRPr="006C4805">
              <w:rPr>
                <w:rFonts w:ascii="Arial" w:hAnsi="Arial" w:cs="Arial"/>
                <w:sz w:val="24"/>
                <w:szCs w:val="24"/>
              </w:rPr>
              <w:t xml:space="preserve">means the contract between (i) the </w:t>
            </w:r>
            <w:r w:rsidR="00403888" w:rsidRPr="006C4805">
              <w:rPr>
                <w:rFonts w:ascii="Arial" w:hAnsi="Arial" w:cs="Arial"/>
                <w:sz w:val="24"/>
                <w:szCs w:val="24"/>
              </w:rPr>
              <w:t>Buyer</w:t>
            </w:r>
            <w:r w:rsidRPr="006C4805">
              <w:rPr>
                <w:rFonts w:ascii="Arial" w:hAnsi="Arial" w:cs="Arial"/>
                <w:sz w:val="24"/>
                <w:szCs w:val="24"/>
              </w:rPr>
              <w:t xml:space="preserve"> and (ii) the Supplier which is created by the Supplier counter signing the Order Form and includes the Order Form</w:t>
            </w:r>
            <w:r w:rsidR="00D34A14" w:rsidRPr="006C4805">
              <w:rPr>
                <w:rFonts w:ascii="Arial" w:hAnsi="Arial" w:cs="Arial"/>
                <w:sz w:val="24"/>
                <w:szCs w:val="24"/>
              </w:rPr>
              <w:t>, Short Form</w:t>
            </w:r>
            <w:r w:rsidR="005C1DC0" w:rsidRPr="006C4805">
              <w:rPr>
                <w:rFonts w:ascii="Arial" w:hAnsi="Arial" w:cs="Arial"/>
                <w:sz w:val="24"/>
                <w:szCs w:val="24"/>
              </w:rPr>
              <w:t xml:space="preserve"> Conditions</w:t>
            </w:r>
            <w:r w:rsidR="00D34A14" w:rsidRPr="006C4805">
              <w:rPr>
                <w:rFonts w:ascii="Arial" w:hAnsi="Arial" w:cs="Arial"/>
                <w:sz w:val="24"/>
                <w:szCs w:val="24"/>
              </w:rPr>
              <w:t xml:space="preserve"> </w:t>
            </w:r>
            <w:r w:rsidRPr="006C4805">
              <w:rPr>
                <w:rFonts w:ascii="Arial" w:hAnsi="Arial" w:cs="Arial"/>
                <w:sz w:val="24"/>
                <w:szCs w:val="24"/>
              </w:rPr>
              <w:t xml:space="preserve"> and </w:t>
            </w:r>
            <w:r w:rsidR="005C1DC0" w:rsidRPr="006C4805">
              <w:rPr>
                <w:rFonts w:ascii="Arial" w:hAnsi="Arial" w:cs="Arial"/>
                <w:sz w:val="24"/>
                <w:szCs w:val="24"/>
              </w:rPr>
              <w:t>Schedules</w:t>
            </w:r>
            <w:r w:rsidRPr="006C4805">
              <w:rPr>
                <w:rFonts w:ascii="Arial" w:hAnsi="Arial" w:cs="Arial"/>
                <w:sz w:val="24"/>
                <w:szCs w:val="24"/>
              </w:rPr>
              <w:t>;</w:t>
            </w:r>
          </w:p>
          <w:p w14:paraId="13F2D3E5" w14:textId="77777777" w:rsidR="00CB271A" w:rsidRPr="006C4805" w:rsidRDefault="00CB271A" w:rsidP="005E77B4">
            <w:pPr>
              <w:widowControl w:val="0"/>
              <w:tabs>
                <w:tab w:val="left" w:pos="709"/>
              </w:tabs>
              <w:spacing w:after="0" w:line="240" w:lineRule="auto"/>
              <w:rPr>
                <w:rFonts w:ascii="Arial" w:hAnsi="Arial" w:cs="Arial"/>
                <w:sz w:val="24"/>
                <w:szCs w:val="24"/>
              </w:rPr>
            </w:pPr>
          </w:p>
        </w:tc>
      </w:tr>
      <w:tr w:rsidR="00057901" w:rsidRPr="006C4805" w14:paraId="0B6CC526" w14:textId="77777777" w:rsidTr="761456B2">
        <w:trPr>
          <w:gridAfter w:val="1"/>
          <w:wAfter w:w="141" w:type="dxa"/>
        </w:trPr>
        <w:tc>
          <w:tcPr>
            <w:tcW w:w="2149" w:type="dxa"/>
            <w:gridSpan w:val="2"/>
          </w:tcPr>
          <w:p w14:paraId="55E7C6C3" w14:textId="77777777" w:rsidR="00057901" w:rsidRPr="006C4805" w:rsidRDefault="00057901" w:rsidP="00874545">
            <w:pPr>
              <w:widowControl w:val="0"/>
              <w:tabs>
                <w:tab w:val="left" w:pos="709"/>
              </w:tabs>
              <w:spacing w:after="0" w:line="240" w:lineRule="auto"/>
              <w:rPr>
                <w:rFonts w:ascii="Arial" w:hAnsi="Arial" w:cs="Arial"/>
                <w:b/>
                <w:sz w:val="24"/>
                <w:szCs w:val="24"/>
              </w:rPr>
            </w:pPr>
            <w:r w:rsidRPr="006C4805">
              <w:rPr>
                <w:rFonts w:ascii="Arial" w:hAnsi="Arial" w:cs="Arial"/>
                <w:b/>
                <w:sz w:val="24"/>
                <w:szCs w:val="24"/>
              </w:rPr>
              <w:t>“Contract</w:t>
            </w:r>
            <w:r w:rsidR="00155074" w:rsidRPr="006C4805">
              <w:rPr>
                <w:rFonts w:ascii="Arial" w:hAnsi="Arial" w:cs="Arial"/>
                <w:b/>
                <w:sz w:val="24"/>
                <w:szCs w:val="24"/>
              </w:rPr>
              <w:t>s</w:t>
            </w:r>
            <w:r w:rsidRPr="006C4805">
              <w:rPr>
                <w:rFonts w:ascii="Arial" w:hAnsi="Arial" w:cs="Arial"/>
                <w:b/>
                <w:sz w:val="24"/>
                <w:szCs w:val="24"/>
              </w:rPr>
              <w:t xml:space="preserve"> Finder”</w:t>
            </w:r>
          </w:p>
        </w:tc>
        <w:tc>
          <w:tcPr>
            <w:tcW w:w="6555" w:type="dxa"/>
          </w:tcPr>
          <w:p w14:paraId="37C1039A" w14:textId="77777777" w:rsidR="00057901" w:rsidRPr="006C4805" w:rsidRDefault="005A4BF8" w:rsidP="00F57884">
            <w:pPr>
              <w:pStyle w:val="Default"/>
              <w:jc w:val="both"/>
            </w:pPr>
            <w:r w:rsidRPr="006C4805">
              <w:t>means t</w:t>
            </w:r>
            <w:r w:rsidR="00057901" w:rsidRPr="006C4805">
              <w:t>he Government’s publishing portal for public sector procurement opportunities;</w:t>
            </w:r>
          </w:p>
          <w:tbl>
            <w:tblPr>
              <w:tblW w:w="0" w:type="auto"/>
              <w:tblBorders>
                <w:top w:val="nil"/>
                <w:left w:val="nil"/>
                <w:bottom w:val="nil"/>
                <w:right w:val="nil"/>
              </w:tblBorders>
              <w:tblLayout w:type="fixed"/>
              <w:tblLook w:val="0000" w:firstRow="0" w:lastRow="0" w:firstColumn="0" w:lastColumn="0" w:noHBand="0" w:noVBand="0"/>
            </w:tblPr>
            <w:tblGrid>
              <w:gridCol w:w="236"/>
            </w:tblGrid>
            <w:tr w:rsidR="00057901" w:rsidRPr="006C4805" w14:paraId="4E6AAD3A" w14:textId="77777777">
              <w:trPr>
                <w:trHeight w:val="250"/>
              </w:trPr>
              <w:tc>
                <w:tcPr>
                  <w:tcW w:w="222" w:type="dxa"/>
                </w:tcPr>
                <w:p w14:paraId="02B3FFD8" w14:textId="77777777" w:rsidR="00057901" w:rsidRPr="006C4805" w:rsidRDefault="00057901" w:rsidP="00F57884">
                  <w:pPr>
                    <w:pStyle w:val="Default"/>
                    <w:jc w:val="both"/>
                  </w:pPr>
                </w:p>
              </w:tc>
            </w:tr>
          </w:tbl>
          <w:p w14:paraId="6D8466E8" w14:textId="77777777" w:rsidR="00057901" w:rsidRPr="006C4805" w:rsidRDefault="00057901" w:rsidP="00874545">
            <w:pPr>
              <w:widowControl w:val="0"/>
              <w:tabs>
                <w:tab w:val="left" w:pos="709"/>
              </w:tabs>
              <w:spacing w:after="0" w:line="240" w:lineRule="auto"/>
              <w:rPr>
                <w:rFonts w:ascii="Arial" w:hAnsi="Arial" w:cs="Arial"/>
                <w:sz w:val="24"/>
                <w:szCs w:val="24"/>
              </w:rPr>
            </w:pPr>
          </w:p>
        </w:tc>
      </w:tr>
      <w:tr w:rsidR="00CB271A" w:rsidRPr="006C4805" w14:paraId="51D29A87" w14:textId="77777777" w:rsidTr="761456B2">
        <w:trPr>
          <w:gridAfter w:val="1"/>
          <w:wAfter w:w="141" w:type="dxa"/>
        </w:trPr>
        <w:tc>
          <w:tcPr>
            <w:tcW w:w="2149" w:type="dxa"/>
            <w:gridSpan w:val="2"/>
          </w:tcPr>
          <w:p w14:paraId="66D407D0" w14:textId="77777777" w:rsidR="00CB271A" w:rsidRPr="006C4805" w:rsidRDefault="00CB271A" w:rsidP="005E77B4">
            <w:pPr>
              <w:widowControl w:val="0"/>
              <w:tabs>
                <w:tab w:val="left" w:pos="709"/>
              </w:tabs>
              <w:spacing w:after="0" w:line="240" w:lineRule="auto"/>
              <w:rPr>
                <w:rFonts w:ascii="Arial" w:hAnsi="Arial" w:cs="Arial"/>
                <w:b/>
                <w:sz w:val="24"/>
                <w:szCs w:val="24"/>
              </w:rPr>
            </w:pPr>
            <w:r w:rsidRPr="006C4805">
              <w:rPr>
                <w:rFonts w:ascii="Arial" w:hAnsi="Arial" w:cs="Arial"/>
                <w:b/>
                <w:sz w:val="24"/>
                <w:szCs w:val="24"/>
              </w:rPr>
              <w:t>"Controller"</w:t>
            </w:r>
          </w:p>
        </w:tc>
        <w:tc>
          <w:tcPr>
            <w:tcW w:w="6555" w:type="dxa"/>
          </w:tcPr>
          <w:p w14:paraId="6F3C9B90" w14:textId="77777777" w:rsidR="00CB271A" w:rsidRPr="006C4805" w:rsidRDefault="00CB271A" w:rsidP="000279CB">
            <w:pPr>
              <w:widowControl w:val="0"/>
              <w:tabs>
                <w:tab w:val="left" w:pos="709"/>
              </w:tabs>
              <w:spacing w:after="0" w:line="240" w:lineRule="auto"/>
              <w:rPr>
                <w:rFonts w:ascii="Arial" w:eastAsia="Arial" w:hAnsi="Arial" w:cs="Arial"/>
                <w:sz w:val="24"/>
                <w:szCs w:val="24"/>
                <w:lang w:val="en-US" w:bidi="en-US"/>
              </w:rPr>
            </w:pPr>
            <w:r w:rsidRPr="006C4805">
              <w:rPr>
                <w:rFonts w:ascii="Arial" w:hAnsi="Arial" w:cs="Arial"/>
                <w:sz w:val="24"/>
                <w:szCs w:val="24"/>
              </w:rPr>
              <w:t xml:space="preserve">has the meaning given to it in the </w:t>
            </w:r>
            <w:r w:rsidR="00FB65F4" w:rsidRPr="006C4805">
              <w:rPr>
                <w:rFonts w:ascii="Arial" w:hAnsi="Arial" w:cs="Arial"/>
                <w:sz w:val="24"/>
                <w:szCs w:val="24"/>
              </w:rPr>
              <w:t xml:space="preserve">UK </w:t>
            </w:r>
            <w:r w:rsidRPr="006C4805">
              <w:rPr>
                <w:rFonts w:ascii="Arial" w:hAnsi="Arial" w:cs="Arial"/>
                <w:sz w:val="24"/>
                <w:szCs w:val="24"/>
              </w:rPr>
              <w:t>GDPR;</w:t>
            </w:r>
          </w:p>
          <w:p w14:paraId="0328DDD3" w14:textId="77777777" w:rsidR="00CB271A" w:rsidRPr="006C4805" w:rsidRDefault="00CB271A" w:rsidP="005E77B4">
            <w:pPr>
              <w:widowControl w:val="0"/>
              <w:tabs>
                <w:tab w:val="left" w:pos="709"/>
              </w:tabs>
              <w:spacing w:after="0" w:line="240" w:lineRule="auto"/>
              <w:rPr>
                <w:rFonts w:ascii="Arial" w:hAnsi="Arial" w:cs="Arial"/>
                <w:sz w:val="24"/>
                <w:szCs w:val="24"/>
              </w:rPr>
            </w:pPr>
          </w:p>
        </w:tc>
      </w:tr>
      <w:tr w:rsidR="00AA400A" w:rsidRPr="006C4805" w14:paraId="49BF01EB" w14:textId="77777777" w:rsidTr="761456B2">
        <w:trPr>
          <w:gridAfter w:val="1"/>
          <w:wAfter w:w="141" w:type="dxa"/>
        </w:trPr>
        <w:tc>
          <w:tcPr>
            <w:tcW w:w="2149" w:type="dxa"/>
            <w:gridSpan w:val="2"/>
          </w:tcPr>
          <w:p w14:paraId="177F13B3" w14:textId="77777777" w:rsidR="00AA400A" w:rsidRPr="006C4805" w:rsidRDefault="00AA400A" w:rsidP="005E77B4">
            <w:pPr>
              <w:widowControl w:val="0"/>
              <w:tabs>
                <w:tab w:val="left" w:pos="709"/>
              </w:tabs>
              <w:spacing w:after="0" w:line="240" w:lineRule="auto"/>
              <w:rPr>
                <w:rFonts w:ascii="Arial" w:hAnsi="Arial" w:cs="Arial"/>
                <w:b/>
                <w:sz w:val="24"/>
                <w:szCs w:val="24"/>
              </w:rPr>
            </w:pPr>
            <w:r w:rsidRPr="006C4805">
              <w:rPr>
                <w:rFonts w:ascii="Arial" w:hAnsi="Arial" w:cs="Arial"/>
                <w:b/>
                <w:sz w:val="24"/>
                <w:szCs w:val="24"/>
              </w:rPr>
              <w:t>“Crown Body”</w:t>
            </w:r>
          </w:p>
        </w:tc>
        <w:tc>
          <w:tcPr>
            <w:tcW w:w="6555" w:type="dxa"/>
          </w:tcPr>
          <w:p w14:paraId="01237EAA" w14:textId="77777777" w:rsidR="00AA400A" w:rsidRPr="006C4805" w:rsidRDefault="00AA400A" w:rsidP="000279CB">
            <w:pPr>
              <w:widowControl w:val="0"/>
              <w:tabs>
                <w:tab w:val="left" w:pos="709"/>
              </w:tabs>
              <w:spacing w:after="0" w:line="240" w:lineRule="auto"/>
              <w:rPr>
                <w:rFonts w:ascii="Arial" w:hAnsi="Arial" w:cs="Arial"/>
                <w:sz w:val="24"/>
                <w:szCs w:val="24"/>
              </w:rPr>
            </w:pPr>
            <w:r w:rsidRPr="006C4805">
              <w:rPr>
                <w:rFonts w:ascii="Arial" w:hAnsi="Arial" w:cs="Arial"/>
                <w:sz w:val="24"/>
                <w:szCs w:val="24"/>
              </w:rPr>
              <w:t xml:space="preserve">means </w:t>
            </w:r>
            <w:r w:rsidRPr="006C4805">
              <w:rPr>
                <w:sz w:val="24"/>
                <w:szCs w:val="24"/>
              </w:rPr>
              <w:t xml:space="preserve">the </w:t>
            </w:r>
            <w:r w:rsidRPr="006C4805">
              <w:rPr>
                <w:rFonts w:ascii="Arial" w:hAnsi="Arial" w:cs="Arial"/>
                <w:sz w:val="24"/>
                <w:szCs w:val="24"/>
              </w:rPr>
              <w:t>government of the United Kingdom (including the Northern Ireland Assembly and Executive Committee, the Scottish Government and the National Assembly for Wales), including, but not limited to, government ministers and government departments and particular bodies, persons, commissions or agencies from time to time carrying out functions on its behalf;</w:t>
            </w:r>
          </w:p>
        </w:tc>
      </w:tr>
      <w:tr w:rsidR="00803485" w:rsidRPr="006C4805" w14:paraId="49D03447" w14:textId="77777777" w:rsidTr="761456B2">
        <w:trPr>
          <w:gridAfter w:val="1"/>
          <w:wAfter w:w="141" w:type="dxa"/>
        </w:trPr>
        <w:tc>
          <w:tcPr>
            <w:tcW w:w="2149" w:type="dxa"/>
            <w:gridSpan w:val="2"/>
          </w:tcPr>
          <w:p w14:paraId="3FB97D1F" w14:textId="77777777" w:rsidR="00803485" w:rsidRPr="006C4805" w:rsidRDefault="00803485" w:rsidP="00874545">
            <w:pPr>
              <w:widowControl w:val="0"/>
              <w:tabs>
                <w:tab w:val="left" w:pos="709"/>
              </w:tabs>
              <w:spacing w:after="0" w:line="240" w:lineRule="auto"/>
              <w:rPr>
                <w:rFonts w:ascii="Arial" w:hAnsi="Arial" w:cs="Arial"/>
                <w:b/>
                <w:sz w:val="24"/>
                <w:szCs w:val="24"/>
              </w:rPr>
            </w:pPr>
            <w:r w:rsidRPr="006C4805">
              <w:rPr>
                <w:rFonts w:ascii="Arial" w:hAnsi="Arial" w:cs="Arial"/>
                <w:b/>
                <w:sz w:val="24"/>
                <w:szCs w:val="24"/>
              </w:rPr>
              <w:t>"Data Protection Impact Assessment"</w:t>
            </w:r>
          </w:p>
          <w:p w14:paraId="4A01F104" w14:textId="77777777" w:rsidR="00803485" w:rsidRPr="006C4805" w:rsidRDefault="00803485" w:rsidP="000279CB">
            <w:pPr>
              <w:widowControl w:val="0"/>
              <w:tabs>
                <w:tab w:val="left" w:pos="709"/>
              </w:tabs>
              <w:spacing w:after="0" w:line="240" w:lineRule="auto"/>
              <w:rPr>
                <w:rFonts w:ascii="Arial" w:hAnsi="Arial" w:cs="Arial"/>
                <w:b/>
                <w:sz w:val="24"/>
                <w:szCs w:val="24"/>
              </w:rPr>
            </w:pPr>
          </w:p>
        </w:tc>
        <w:tc>
          <w:tcPr>
            <w:tcW w:w="6555" w:type="dxa"/>
          </w:tcPr>
          <w:p w14:paraId="47880FBA" w14:textId="77777777" w:rsidR="00803485" w:rsidRPr="006C4805" w:rsidDel="00FB65F4" w:rsidRDefault="00454696" w:rsidP="00F632D2">
            <w:pPr>
              <w:widowControl w:val="0"/>
              <w:tabs>
                <w:tab w:val="left" w:pos="709"/>
              </w:tabs>
              <w:spacing w:after="0" w:line="240" w:lineRule="auto"/>
              <w:rPr>
                <w:rFonts w:ascii="Arial" w:hAnsi="Arial" w:cs="Arial"/>
                <w:sz w:val="24"/>
                <w:szCs w:val="24"/>
              </w:rPr>
            </w:pPr>
            <w:r w:rsidRPr="006C4805">
              <w:rPr>
                <w:rFonts w:ascii="Arial" w:hAnsi="Arial" w:cs="Arial"/>
                <w:sz w:val="24"/>
                <w:szCs w:val="24"/>
              </w:rPr>
              <w:t xml:space="preserve">means </w:t>
            </w:r>
            <w:r w:rsidR="00803485" w:rsidRPr="006C4805">
              <w:rPr>
                <w:rFonts w:ascii="Arial" w:hAnsi="Arial" w:cs="Arial"/>
                <w:sz w:val="24"/>
                <w:szCs w:val="24"/>
              </w:rPr>
              <w:t xml:space="preserve">an assessment by the Controller of the impact of the envisaged processing on the protection of Personal Data; </w:t>
            </w:r>
          </w:p>
        </w:tc>
      </w:tr>
      <w:tr w:rsidR="00CB271A" w:rsidRPr="006C4805" w14:paraId="1E019F64" w14:textId="77777777" w:rsidTr="761456B2">
        <w:trPr>
          <w:gridAfter w:val="1"/>
          <w:wAfter w:w="141" w:type="dxa"/>
          <w:trHeight w:val="1425"/>
        </w:trPr>
        <w:tc>
          <w:tcPr>
            <w:tcW w:w="2149" w:type="dxa"/>
            <w:gridSpan w:val="2"/>
          </w:tcPr>
          <w:p w14:paraId="53725C3C" w14:textId="77777777" w:rsidR="00CB271A" w:rsidRPr="006C4805" w:rsidRDefault="00CB271A" w:rsidP="00874545">
            <w:pPr>
              <w:widowControl w:val="0"/>
              <w:tabs>
                <w:tab w:val="left" w:pos="709"/>
              </w:tabs>
              <w:spacing w:after="0" w:line="240" w:lineRule="auto"/>
              <w:rPr>
                <w:rFonts w:ascii="Arial" w:hAnsi="Arial" w:cs="Arial"/>
                <w:b/>
                <w:sz w:val="24"/>
                <w:szCs w:val="24"/>
              </w:rPr>
            </w:pPr>
            <w:r w:rsidRPr="006C4805">
              <w:rPr>
                <w:rFonts w:ascii="Arial" w:hAnsi="Arial" w:cs="Arial"/>
                <w:b/>
                <w:sz w:val="24"/>
                <w:szCs w:val="24"/>
              </w:rPr>
              <w:t xml:space="preserve">"Data Protection Legislation" </w:t>
            </w:r>
          </w:p>
          <w:p w14:paraId="65495ED5" w14:textId="77777777" w:rsidR="00CB271A" w:rsidRPr="006C4805" w:rsidRDefault="00CB271A" w:rsidP="000279CB">
            <w:pPr>
              <w:widowControl w:val="0"/>
              <w:tabs>
                <w:tab w:val="left" w:pos="709"/>
              </w:tabs>
              <w:spacing w:after="0" w:line="240" w:lineRule="auto"/>
              <w:rPr>
                <w:rFonts w:ascii="Arial" w:hAnsi="Arial" w:cs="Arial"/>
                <w:b/>
                <w:sz w:val="24"/>
                <w:szCs w:val="24"/>
              </w:rPr>
            </w:pPr>
          </w:p>
          <w:p w14:paraId="4AC806F1" w14:textId="77777777" w:rsidR="00CB271A" w:rsidRPr="006C4805" w:rsidRDefault="00CB271A" w:rsidP="00F632D2">
            <w:pPr>
              <w:widowControl w:val="0"/>
              <w:tabs>
                <w:tab w:val="left" w:pos="709"/>
              </w:tabs>
              <w:spacing w:after="0" w:line="240" w:lineRule="auto"/>
              <w:rPr>
                <w:rFonts w:ascii="Arial" w:hAnsi="Arial" w:cs="Arial"/>
                <w:b/>
                <w:sz w:val="24"/>
                <w:szCs w:val="24"/>
              </w:rPr>
            </w:pPr>
          </w:p>
        </w:tc>
        <w:tc>
          <w:tcPr>
            <w:tcW w:w="6555" w:type="dxa"/>
          </w:tcPr>
          <w:p w14:paraId="76BF2529" w14:textId="77777777" w:rsidR="00CB271A" w:rsidRPr="006C4805" w:rsidRDefault="00454696" w:rsidP="00F57884">
            <w:pPr>
              <w:widowControl w:val="0"/>
              <w:tabs>
                <w:tab w:val="left" w:pos="709"/>
              </w:tabs>
              <w:spacing w:after="0" w:line="240" w:lineRule="auto"/>
              <w:rPr>
                <w:rFonts w:ascii="Arial" w:hAnsi="Arial" w:cs="Arial"/>
                <w:sz w:val="24"/>
                <w:szCs w:val="24"/>
              </w:rPr>
            </w:pPr>
            <w:r w:rsidRPr="006C4805">
              <w:rPr>
                <w:rFonts w:ascii="Arial" w:hAnsi="Arial" w:cs="Arial"/>
                <w:sz w:val="24"/>
                <w:szCs w:val="24"/>
              </w:rPr>
              <w:t xml:space="preserve">means: </w:t>
            </w:r>
            <w:r w:rsidR="00CB271A" w:rsidRPr="006C4805">
              <w:rPr>
                <w:rFonts w:ascii="Arial" w:hAnsi="Arial" w:cs="Arial"/>
                <w:sz w:val="24"/>
                <w:szCs w:val="24"/>
              </w:rPr>
              <w:t>(i) the</w:t>
            </w:r>
            <w:r w:rsidR="00803485" w:rsidRPr="006C4805">
              <w:rPr>
                <w:rFonts w:ascii="Arial" w:hAnsi="Arial" w:cs="Arial"/>
                <w:sz w:val="24"/>
                <w:szCs w:val="24"/>
              </w:rPr>
              <w:t xml:space="preserve"> UK </w:t>
            </w:r>
            <w:r w:rsidR="00CB271A" w:rsidRPr="006C4805">
              <w:rPr>
                <w:rFonts w:ascii="Arial" w:hAnsi="Arial" w:cs="Arial"/>
                <w:sz w:val="24"/>
                <w:szCs w:val="24"/>
              </w:rPr>
              <w:t>GDPR, and any applicable national implementing Laws as amended from time to time</w:t>
            </w:r>
            <w:r w:rsidR="00274BDE" w:rsidRPr="006C4805">
              <w:rPr>
                <w:rFonts w:ascii="Arial" w:hAnsi="Arial" w:cs="Arial"/>
                <w:sz w:val="24"/>
                <w:szCs w:val="24"/>
              </w:rPr>
              <w:t>;</w:t>
            </w:r>
            <w:r w:rsidR="00CB271A" w:rsidRPr="006C4805">
              <w:rPr>
                <w:rFonts w:ascii="Arial" w:hAnsi="Arial" w:cs="Arial"/>
                <w:sz w:val="24"/>
                <w:szCs w:val="24"/>
              </w:rPr>
              <w:t xml:space="preserve"> (ii) the Data Protection Act 2018 to the extent that it relates to </w:t>
            </w:r>
            <w:r w:rsidR="001C654A" w:rsidRPr="006C4805">
              <w:rPr>
                <w:rFonts w:ascii="Arial" w:hAnsi="Arial" w:cs="Arial"/>
                <w:sz w:val="24"/>
                <w:szCs w:val="24"/>
              </w:rPr>
              <w:t>P</w:t>
            </w:r>
            <w:r w:rsidR="00CB271A" w:rsidRPr="006C4805">
              <w:rPr>
                <w:rFonts w:ascii="Arial" w:hAnsi="Arial" w:cs="Arial"/>
                <w:sz w:val="24"/>
                <w:szCs w:val="24"/>
              </w:rPr>
              <w:t xml:space="preserve">rocessing of </w:t>
            </w:r>
            <w:r w:rsidR="001C654A" w:rsidRPr="006C4805">
              <w:rPr>
                <w:rFonts w:ascii="Arial" w:hAnsi="Arial" w:cs="Arial"/>
                <w:sz w:val="24"/>
                <w:szCs w:val="24"/>
              </w:rPr>
              <w:t>P</w:t>
            </w:r>
            <w:r w:rsidR="00CB271A" w:rsidRPr="006C4805">
              <w:rPr>
                <w:rFonts w:ascii="Arial" w:hAnsi="Arial" w:cs="Arial"/>
                <w:sz w:val="24"/>
                <w:szCs w:val="24"/>
              </w:rPr>
              <w:t xml:space="preserve">ersonal </w:t>
            </w:r>
            <w:r w:rsidR="001C654A" w:rsidRPr="006C4805">
              <w:rPr>
                <w:rFonts w:ascii="Arial" w:hAnsi="Arial" w:cs="Arial"/>
                <w:sz w:val="24"/>
                <w:szCs w:val="24"/>
              </w:rPr>
              <w:t>D</w:t>
            </w:r>
            <w:r w:rsidR="00CB271A" w:rsidRPr="006C4805">
              <w:rPr>
                <w:rFonts w:ascii="Arial" w:hAnsi="Arial" w:cs="Arial"/>
                <w:sz w:val="24"/>
                <w:szCs w:val="24"/>
              </w:rPr>
              <w:t xml:space="preserve">ata and privacy; (iii) all applicable Law about the </w:t>
            </w:r>
            <w:r w:rsidR="001C654A" w:rsidRPr="006C4805">
              <w:rPr>
                <w:rFonts w:ascii="Arial" w:hAnsi="Arial" w:cs="Arial"/>
                <w:sz w:val="24"/>
                <w:szCs w:val="24"/>
              </w:rPr>
              <w:t>P</w:t>
            </w:r>
            <w:r w:rsidR="00CB271A" w:rsidRPr="006C4805">
              <w:rPr>
                <w:rFonts w:ascii="Arial" w:hAnsi="Arial" w:cs="Arial"/>
                <w:sz w:val="24"/>
                <w:szCs w:val="24"/>
              </w:rPr>
              <w:t xml:space="preserve">rocessing of </w:t>
            </w:r>
            <w:r w:rsidR="001C654A" w:rsidRPr="006C4805">
              <w:rPr>
                <w:rFonts w:ascii="Arial" w:hAnsi="Arial" w:cs="Arial"/>
                <w:sz w:val="24"/>
                <w:szCs w:val="24"/>
              </w:rPr>
              <w:t>P</w:t>
            </w:r>
            <w:r w:rsidR="00CB271A" w:rsidRPr="006C4805">
              <w:rPr>
                <w:rFonts w:ascii="Arial" w:hAnsi="Arial" w:cs="Arial"/>
                <w:sz w:val="24"/>
                <w:szCs w:val="24"/>
              </w:rPr>
              <w:t xml:space="preserve">ersonal </w:t>
            </w:r>
            <w:r w:rsidR="001C654A" w:rsidRPr="006C4805">
              <w:rPr>
                <w:rFonts w:ascii="Arial" w:hAnsi="Arial" w:cs="Arial"/>
                <w:sz w:val="24"/>
                <w:szCs w:val="24"/>
              </w:rPr>
              <w:t>D</w:t>
            </w:r>
            <w:r w:rsidR="00CB271A" w:rsidRPr="006C4805">
              <w:rPr>
                <w:rFonts w:ascii="Arial" w:hAnsi="Arial" w:cs="Arial"/>
                <w:sz w:val="24"/>
                <w:szCs w:val="24"/>
              </w:rPr>
              <w:t xml:space="preserve">ata and privacy; </w:t>
            </w:r>
          </w:p>
        </w:tc>
      </w:tr>
      <w:tr w:rsidR="00CB271A" w:rsidRPr="006C4805" w14:paraId="1350F520" w14:textId="77777777" w:rsidTr="761456B2">
        <w:trPr>
          <w:gridAfter w:val="1"/>
          <w:wAfter w:w="141" w:type="dxa"/>
        </w:trPr>
        <w:tc>
          <w:tcPr>
            <w:tcW w:w="2149" w:type="dxa"/>
            <w:gridSpan w:val="2"/>
          </w:tcPr>
          <w:p w14:paraId="3F4C7ECB" w14:textId="77777777" w:rsidR="00CB271A" w:rsidRPr="006C4805" w:rsidRDefault="00CB271A" w:rsidP="000279CB">
            <w:pPr>
              <w:widowControl w:val="0"/>
              <w:tabs>
                <w:tab w:val="left" w:pos="709"/>
              </w:tabs>
              <w:spacing w:after="0" w:line="240" w:lineRule="auto"/>
              <w:rPr>
                <w:rFonts w:ascii="Arial" w:hAnsi="Arial" w:cs="Arial"/>
                <w:b/>
                <w:sz w:val="24"/>
                <w:szCs w:val="24"/>
              </w:rPr>
            </w:pPr>
          </w:p>
        </w:tc>
        <w:tc>
          <w:tcPr>
            <w:tcW w:w="6555" w:type="dxa"/>
          </w:tcPr>
          <w:p w14:paraId="74A905D0" w14:textId="77777777" w:rsidR="00CB271A" w:rsidRPr="006C4805" w:rsidRDefault="00CB271A" w:rsidP="00F632D2">
            <w:pPr>
              <w:widowControl w:val="0"/>
              <w:tabs>
                <w:tab w:val="left" w:pos="709"/>
              </w:tabs>
              <w:spacing w:after="0" w:line="240" w:lineRule="auto"/>
              <w:rPr>
                <w:rFonts w:ascii="Arial" w:hAnsi="Arial" w:cs="Arial"/>
                <w:sz w:val="24"/>
                <w:szCs w:val="24"/>
              </w:rPr>
            </w:pPr>
          </w:p>
        </w:tc>
      </w:tr>
      <w:tr w:rsidR="00CB271A" w:rsidRPr="006C4805" w14:paraId="34DC0748" w14:textId="77777777" w:rsidTr="761456B2">
        <w:trPr>
          <w:gridAfter w:val="1"/>
          <w:wAfter w:w="141" w:type="dxa"/>
        </w:trPr>
        <w:tc>
          <w:tcPr>
            <w:tcW w:w="2149" w:type="dxa"/>
            <w:gridSpan w:val="2"/>
          </w:tcPr>
          <w:p w14:paraId="23D88A25" w14:textId="77777777" w:rsidR="00CB271A" w:rsidRPr="006C4805" w:rsidRDefault="00CB271A" w:rsidP="00874545">
            <w:pPr>
              <w:widowControl w:val="0"/>
              <w:tabs>
                <w:tab w:val="left" w:pos="709"/>
              </w:tabs>
              <w:spacing w:after="0" w:line="240" w:lineRule="auto"/>
              <w:rPr>
                <w:rFonts w:ascii="Arial" w:hAnsi="Arial" w:cs="Arial"/>
                <w:b/>
                <w:sz w:val="24"/>
                <w:szCs w:val="24"/>
              </w:rPr>
            </w:pPr>
            <w:r w:rsidRPr="006C4805">
              <w:rPr>
                <w:rFonts w:ascii="Arial" w:hAnsi="Arial" w:cs="Arial"/>
                <w:b/>
                <w:sz w:val="24"/>
                <w:szCs w:val="24"/>
              </w:rPr>
              <w:lastRenderedPageBreak/>
              <w:t xml:space="preserve">"Data Protection Officer" </w:t>
            </w:r>
          </w:p>
          <w:p w14:paraId="453865CA" w14:textId="77777777" w:rsidR="00CB271A" w:rsidRPr="006C4805" w:rsidRDefault="00CB271A" w:rsidP="000279CB">
            <w:pPr>
              <w:widowControl w:val="0"/>
              <w:tabs>
                <w:tab w:val="left" w:pos="709"/>
              </w:tabs>
              <w:spacing w:after="0" w:line="240" w:lineRule="auto"/>
              <w:rPr>
                <w:rFonts w:ascii="Arial" w:hAnsi="Arial" w:cs="Arial"/>
                <w:b/>
                <w:sz w:val="24"/>
                <w:szCs w:val="24"/>
              </w:rPr>
            </w:pPr>
          </w:p>
        </w:tc>
        <w:tc>
          <w:tcPr>
            <w:tcW w:w="6555" w:type="dxa"/>
          </w:tcPr>
          <w:p w14:paraId="1FA5C0A4" w14:textId="77777777" w:rsidR="00CB271A" w:rsidRPr="006C4805" w:rsidRDefault="00CB271A" w:rsidP="00F632D2">
            <w:pPr>
              <w:widowControl w:val="0"/>
              <w:tabs>
                <w:tab w:val="left" w:pos="709"/>
              </w:tabs>
              <w:spacing w:after="0" w:line="240" w:lineRule="auto"/>
              <w:rPr>
                <w:rFonts w:ascii="Arial" w:hAnsi="Arial" w:cs="Arial"/>
                <w:sz w:val="24"/>
                <w:szCs w:val="24"/>
              </w:rPr>
            </w:pPr>
            <w:r w:rsidRPr="006C4805">
              <w:rPr>
                <w:rFonts w:ascii="Arial" w:hAnsi="Arial" w:cs="Arial"/>
                <w:sz w:val="24"/>
                <w:szCs w:val="24"/>
              </w:rPr>
              <w:t>has the meaning given to it in the</w:t>
            </w:r>
            <w:r w:rsidR="00803485" w:rsidRPr="006C4805">
              <w:rPr>
                <w:rFonts w:ascii="Arial" w:hAnsi="Arial" w:cs="Arial"/>
                <w:sz w:val="24"/>
                <w:szCs w:val="24"/>
              </w:rPr>
              <w:t xml:space="preserve"> UK </w:t>
            </w:r>
            <w:r w:rsidRPr="006C4805">
              <w:rPr>
                <w:rFonts w:ascii="Arial" w:hAnsi="Arial" w:cs="Arial"/>
                <w:sz w:val="24"/>
                <w:szCs w:val="24"/>
              </w:rPr>
              <w:t>GDPR;</w:t>
            </w:r>
          </w:p>
        </w:tc>
      </w:tr>
      <w:tr w:rsidR="00CB271A" w:rsidRPr="006C4805" w14:paraId="466B3F7B" w14:textId="77777777" w:rsidTr="761456B2">
        <w:trPr>
          <w:gridAfter w:val="1"/>
          <w:wAfter w:w="141" w:type="dxa"/>
        </w:trPr>
        <w:tc>
          <w:tcPr>
            <w:tcW w:w="2149" w:type="dxa"/>
            <w:gridSpan w:val="2"/>
          </w:tcPr>
          <w:p w14:paraId="7810155E" w14:textId="77777777" w:rsidR="00CB271A" w:rsidRPr="006C4805" w:rsidRDefault="00CB271A" w:rsidP="000279CB">
            <w:pPr>
              <w:widowControl w:val="0"/>
              <w:tabs>
                <w:tab w:val="left" w:pos="709"/>
              </w:tabs>
              <w:spacing w:after="0" w:line="240" w:lineRule="auto"/>
              <w:rPr>
                <w:rFonts w:ascii="Arial" w:hAnsi="Arial" w:cs="Arial"/>
                <w:b/>
                <w:sz w:val="24"/>
                <w:szCs w:val="24"/>
              </w:rPr>
            </w:pPr>
          </w:p>
        </w:tc>
        <w:tc>
          <w:tcPr>
            <w:tcW w:w="6555" w:type="dxa"/>
          </w:tcPr>
          <w:p w14:paraId="1C10AA8A" w14:textId="77777777" w:rsidR="00CB271A" w:rsidRPr="006C4805" w:rsidRDefault="00CB271A" w:rsidP="00F632D2">
            <w:pPr>
              <w:widowControl w:val="0"/>
              <w:tabs>
                <w:tab w:val="left" w:pos="709"/>
              </w:tabs>
              <w:spacing w:after="0" w:line="240" w:lineRule="auto"/>
              <w:rPr>
                <w:rFonts w:ascii="Arial" w:hAnsi="Arial" w:cs="Arial"/>
                <w:sz w:val="24"/>
                <w:szCs w:val="24"/>
              </w:rPr>
            </w:pPr>
          </w:p>
        </w:tc>
      </w:tr>
      <w:tr w:rsidR="00CB271A" w:rsidRPr="006C4805" w14:paraId="0D7E849A" w14:textId="77777777" w:rsidTr="761456B2">
        <w:trPr>
          <w:gridAfter w:val="1"/>
          <w:wAfter w:w="141" w:type="dxa"/>
        </w:trPr>
        <w:tc>
          <w:tcPr>
            <w:tcW w:w="2149" w:type="dxa"/>
            <w:gridSpan w:val="2"/>
          </w:tcPr>
          <w:p w14:paraId="1B6F393D" w14:textId="77777777" w:rsidR="00CB271A" w:rsidRPr="006C4805" w:rsidRDefault="00CB271A" w:rsidP="00DF18C1">
            <w:pPr>
              <w:widowControl w:val="0"/>
              <w:tabs>
                <w:tab w:val="left" w:pos="709"/>
              </w:tabs>
              <w:spacing w:after="0" w:line="240" w:lineRule="auto"/>
              <w:jc w:val="left"/>
              <w:rPr>
                <w:rFonts w:ascii="Arial" w:hAnsi="Arial" w:cs="Arial"/>
                <w:b/>
                <w:sz w:val="24"/>
                <w:szCs w:val="24"/>
              </w:rPr>
            </w:pPr>
            <w:r w:rsidRPr="006C4805">
              <w:rPr>
                <w:rFonts w:ascii="Arial" w:hAnsi="Arial" w:cs="Arial"/>
                <w:b/>
                <w:sz w:val="24"/>
                <w:szCs w:val="24"/>
              </w:rPr>
              <w:t xml:space="preserve">"Data Loss Event" </w:t>
            </w:r>
          </w:p>
          <w:p w14:paraId="14F38DB0" w14:textId="77777777" w:rsidR="00CB271A" w:rsidRPr="006C4805" w:rsidRDefault="00CB271A" w:rsidP="000279CB">
            <w:pPr>
              <w:widowControl w:val="0"/>
              <w:tabs>
                <w:tab w:val="left" w:pos="709"/>
              </w:tabs>
              <w:spacing w:after="0" w:line="240" w:lineRule="auto"/>
              <w:rPr>
                <w:rFonts w:ascii="Arial" w:hAnsi="Arial" w:cs="Arial"/>
                <w:b/>
                <w:sz w:val="24"/>
                <w:szCs w:val="24"/>
              </w:rPr>
            </w:pPr>
          </w:p>
          <w:p w14:paraId="5E8F5913" w14:textId="77777777" w:rsidR="00CB271A" w:rsidRPr="006C4805" w:rsidRDefault="00CB271A" w:rsidP="00F632D2">
            <w:pPr>
              <w:widowControl w:val="0"/>
              <w:tabs>
                <w:tab w:val="left" w:pos="709"/>
              </w:tabs>
              <w:spacing w:after="0" w:line="240" w:lineRule="auto"/>
              <w:rPr>
                <w:rFonts w:ascii="Arial" w:hAnsi="Arial" w:cs="Arial"/>
                <w:b/>
                <w:sz w:val="24"/>
                <w:szCs w:val="24"/>
              </w:rPr>
            </w:pPr>
          </w:p>
          <w:p w14:paraId="3C591A53" w14:textId="77777777" w:rsidR="00CB271A" w:rsidRPr="006C4805" w:rsidRDefault="00CB271A" w:rsidP="00F57884">
            <w:pPr>
              <w:widowControl w:val="0"/>
              <w:tabs>
                <w:tab w:val="left" w:pos="709"/>
              </w:tabs>
              <w:spacing w:after="0" w:line="240" w:lineRule="auto"/>
              <w:rPr>
                <w:rFonts w:ascii="Arial" w:hAnsi="Arial" w:cs="Arial"/>
                <w:b/>
                <w:sz w:val="24"/>
                <w:szCs w:val="24"/>
              </w:rPr>
            </w:pPr>
          </w:p>
        </w:tc>
        <w:tc>
          <w:tcPr>
            <w:tcW w:w="6555" w:type="dxa"/>
          </w:tcPr>
          <w:p w14:paraId="4153B59F" w14:textId="77777777" w:rsidR="00CB271A" w:rsidRPr="006C4805" w:rsidRDefault="00454696" w:rsidP="00F57884">
            <w:pPr>
              <w:widowControl w:val="0"/>
              <w:tabs>
                <w:tab w:val="left" w:pos="709"/>
              </w:tabs>
              <w:spacing w:after="0" w:line="240" w:lineRule="auto"/>
              <w:rPr>
                <w:rFonts w:ascii="Arial" w:hAnsi="Arial" w:cs="Arial"/>
                <w:sz w:val="24"/>
                <w:szCs w:val="24"/>
              </w:rPr>
            </w:pPr>
            <w:r w:rsidRPr="006C4805">
              <w:rPr>
                <w:rFonts w:ascii="Arial" w:hAnsi="Arial" w:cs="Arial"/>
                <w:sz w:val="24"/>
                <w:szCs w:val="24"/>
              </w:rPr>
              <w:t xml:space="preserve">means </w:t>
            </w:r>
            <w:r w:rsidR="00CB271A" w:rsidRPr="006C4805">
              <w:rPr>
                <w:rFonts w:ascii="Arial" w:hAnsi="Arial" w:cs="Arial"/>
                <w:sz w:val="24"/>
                <w:szCs w:val="24"/>
              </w:rPr>
              <w:t xml:space="preserve">any event that results, or may result, in unauthorised access to Personal Data held by the Supplier under </w:t>
            </w:r>
            <w:r w:rsidR="00352349" w:rsidRPr="006C4805">
              <w:rPr>
                <w:rFonts w:ascii="Arial" w:hAnsi="Arial" w:cs="Arial"/>
                <w:sz w:val="24"/>
                <w:szCs w:val="24"/>
              </w:rPr>
              <w:t>the Contract</w:t>
            </w:r>
            <w:r w:rsidR="00CB271A" w:rsidRPr="006C4805">
              <w:rPr>
                <w:rFonts w:ascii="Arial" w:hAnsi="Arial" w:cs="Arial"/>
                <w:sz w:val="24"/>
                <w:szCs w:val="24"/>
              </w:rPr>
              <w:t xml:space="preserve">, and/or actual or potential loss and/or destruction of Personal Data in breach of </w:t>
            </w:r>
            <w:r w:rsidR="00352349" w:rsidRPr="006C4805">
              <w:rPr>
                <w:rFonts w:ascii="Arial" w:hAnsi="Arial" w:cs="Arial"/>
                <w:sz w:val="24"/>
                <w:szCs w:val="24"/>
              </w:rPr>
              <w:t>the Contract</w:t>
            </w:r>
            <w:r w:rsidR="00CB271A" w:rsidRPr="006C4805">
              <w:rPr>
                <w:rFonts w:ascii="Arial" w:hAnsi="Arial" w:cs="Arial"/>
                <w:sz w:val="24"/>
                <w:szCs w:val="24"/>
              </w:rPr>
              <w:t xml:space="preserve">, including any Personal Data Breach; </w:t>
            </w:r>
          </w:p>
          <w:p w14:paraId="436B7BF0" w14:textId="77777777" w:rsidR="00B63CA5" w:rsidRPr="006C4805" w:rsidRDefault="00B63CA5" w:rsidP="00F57884">
            <w:pPr>
              <w:widowControl w:val="0"/>
              <w:tabs>
                <w:tab w:val="left" w:pos="709"/>
              </w:tabs>
              <w:spacing w:after="0" w:line="240" w:lineRule="auto"/>
              <w:rPr>
                <w:rFonts w:ascii="Arial" w:hAnsi="Arial" w:cs="Arial"/>
                <w:sz w:val="24"/>
                <w:szCs w:val="24"/>
              </w:rPr>
            </w:pPr>
          </w:p>
        </w:tc>
      </w:tr>
      <w:tr w:rsidR="00136AA8" w:rsidRPr="006C4805" w14:paraId="4AD0F6EC" w14:textId="77777777" w:rsidTr="761456B2">
        <w:trPr>
          <w:gridAfter w:val="1"/>
          <w:wAfter w:w="141" w:type="dxa"/>
        </w:trPr>
        <w:tc>
          <w:tcPr>
            <w:tcW w:w="2149" w:type="dxa"/>
            <w:gridSpan w:val="2"/>
          </w:tcPr>
          <w:p w14:paraId="49B1B653" w14:textId="77777777" w:rsidR="00136AA8" w:rsidRPr="006C4805" w:rsidRDefault="00136AA8" w:rsidP="00874545">
            <w:pPr>
              <w:widowControl w:val="0"/>
              <w:tabs>
                <w:tab w:val="left" w:pos="709"/>
              </w:tabs>
              <w:spacing w:after="0" w:line="240" w:lineRule="auto"/>
              <w:rPr>
                <w:rFonts w:ascii="Arial" w:hAnsi="Arial" w:cs="Arial"/>
                <w:b/>
                <w:sz w:val="24"/>
                <w:szCs w:val="24"/>
              </w:rPr>
            </w:pPr>
            <w:r w:rsidRPr="006C4805">
              <w:rPr>
                <w:rFonts w:ascii="Arial" w:hAnsi="Arial" w:cs="Arial"/>
                <w:b/>
                <w:sz w:val="24"/>
                <w:szCs w:val="24"/>
              </w:rPr>
              <w:t xml:space="preserve">"Data Subject" </w:t>
            </w:r>
          </w:p>
          <w:p w14:paraId="41AC78B3" w14:textId="77777777" w:rsidR="00136AA8" w:rsidRPr="006C4805" w:rsidRDefault="00136AA8" w:rsidP="000279CB">
            <w:pPr>
              <w:widowControl w:val="0"/>
              <w:tabs>
                <w:tab w:val="left" w:pos="709"/>
              </w:tabs>
              <w:spacing w:after="0" w:line="240" w:lineRule="auto"/>
              <w:rPr>
                <w:rFonts w:ascii="Arial" w:hAnsi="Arial" w:cs="Arial"/>
                <w:b/>
                <w:sz w:val="24"/>
                <w:szCs w:val="24"/>
              </w:rPr>
            </w:pPr>
          </w:p>
        </w:tc>
        <w:tc>
          <w:tcPr>
            <w:tcW w:w="6555" w:type="dxa"/>
          </w:tcPr>
          <w:p w14:paraId="109F501C" w14:textId="77777777" w:rsidR="00136AA8" w:rsidRPr="006C4805" w:rsidRDefault="00136AA8" w:rsidP="00F632D2">
            <w:pPr>
              <w:widowControl w:val="0"/>
              <w:tabs>
                <w:tab w:val="left" w:pos="709"/>
              </w:tabs>
              <w:spacing w:after="0" w:line="240" w:lineRule="auto"/>
              <w:rPr>
                <w:rFonts w:ascii="Arial" w:hAnsi="Arial" w:cs="Arial"/>
                <w:sz w:val="24"/>
                <w:szCs w:val="24"/>
              </w:rPr>
            </w:pPr>
            <w:r w:rsidRPr="006C4805">
              <w:rPr>
                <w:rFonts w:ascii="Arial" w:hAnsi="Arial" w:cs="Arial"/>
                <w:sz w:val="24"/>
                <w:szCs w:val="24"/>
              </w:rPr>
              <w:t>has the meaning given to it in the UK GDPR;</w:t>
            </w:r>
          </w:p>
        </w:tc>
      </w:tr>
      <w:tr w:rsidR="001C654A" w:rsidRPr="006C4805" w14:paraId="5570A815" w14:textId="77777777" w:rsidTr="761456B2">
        <w:trPr>
          <w:gridAfter w:val="1"/>
          <w:wAfter w:w="141" w:type="dxa"/>
        </w:trPr>
        <w:tc>
          <w:tcPr>
            <w:tcW w:w="2149" w:type="dxa"/>
            <w:gridSpan w:val="2"/>
          </w:tcPr>
          <w:p w14:paraId="4D9D90C7" w14:textId="77777777" w:rsidR="001C654A" w:rsidRPr="006C4805" w:rsidRDefault="001C654A" w:rsidP="00DF18C1">
            <w:pPr>
              <w:widowControl w:val="0"/>
              <w:tabs>
                <w:tab w:val="left" w:pos="709"/>
              </w:tabs>
              <w:spacing w:after="0" w:line="240" w:lineRule="auto"/>
              <w:jc w:val="left"/>
              <w:rPr>
                <w:rFonts w:ascii="Arial" w:hAnsi="Arial" w:cs="Arial"/>
                <w:b/>
                <w:sz w:val="24"/>
                <w:szCs w:val="24"/>
              </w:rPr>
            </w:pPr>
            <w:r w:rsidRPr="006C4805">
              <w:rPr>
                <w:rFonts w:ascii="Arial" w:hAnsi="Arial" w:cs="Arial"/>
                <w:b/>
                <w:sz w:val="24"/>
                <w:szCs w:val="24"/>
              </w:rPr>
              <w:t xml:space="preserve">"Data Subject Access </w:t>
            </w:r>
          </w:p>
          <w:p w14:paraId="30C8025A" w14:textId="77777777" w:rsidR="001C654A" w:rsidRPr="006C4805" w:rsidRDefault="001C654A" w:rsidP="00DF18C1">
            <w:pPr>
              <w:widowControl w:val="0"/>
              <w:tabs>
                <w:tab w:val="left" w:pos="709"/>
              </w:tabs>
              <w:spacing w:after="0" w:line="240" w:lineRule="auto"/>
              <w:jc w:val="left"/>
              <w:rPr>
                <w:rFonts w:ascii="Arial" w:hAnsi="Arial" w:cs="Arial"/>
                <w:b/>
                <w:sz w:val="24"/>
                <w:szCs w:val="24"/>
              </w:rPr>
            </w:pPr>
            <w:r w:rsidRPr="006C4805">
              <w:rPr>
                <w:rFonts w:ascii="Arial" w:hAnsi="Arial" w:cs="Arial"/>
                <w:b/>
                <w:sz w:val="24"/>
                <w:szCs w:val="24"/>
              </w:rPr>
              <w:t xml:space="preserve">Request" </w:t>
            </w:r>
          </w:p>
          <w:p w14:paraId="040F0B4B" w14:textId="77777777" w:rsidR="001C654A" w:rsidRPr="006C4805" w:rsidRDefault="001C654A" w:rsidP="00F632D2">
            <w:pPr>
              <w:widowControl w:val="0"/>
              <w:tabs>
                <w:tab w:val="left" w:pos="709"/>
              </w:tabs>
              <w:spacing w:after="0" w:line="240" w:lineRule="auto"/>
              <w:rPr>
                <w:rFonts w:ascii="Arial" w:hAnsi="Arial" w:cs="Arial"/>
                <w:b/>
                <w:sz w:val="24"/>
                <w:szCs w:val="24"/>
              </w:rPr>
            </w:pPr>
          </w:p>
        </w:tc>
        <w:tc>
          <w:tcPr>
            <w:tcW w:w="6555" w:type="dxa"/>
          </w:tcPr>
          <w:p w14:paraId="5030F27E" w14:textId="77777777" w:rsidR="001C654A" w:rsidRPr="006C4805" w:rsidRDefault="00454696" w:rsidP="00F57884">
            <w:pPr>
              <w:widowControl w:val="0"/>
              <w:tabs>
                <w:tab w:val="left" w:pos="709"/>
              </w:tabs>
              <w:spacing w:after="0" w:line="240" w:lineRule="auto"/>
              <w:rPr>
                <w:rFonts w:ascii="Arial" w:hAnsi="Arial" w:cs="Arial"/>
                <w:sz w:val="24"/>
                <w:szCs w:val="24"/>
              </w:rPr>
            </w:pPr>
            <w:r w:rsidRPr="006C4805">
              <w:rPr>
                <w:rFonts w:ascii="Arial" w:hAnsi="Arial" w:cs="Arial"/>
                <w:sz w:val="24"/>
                <w:szCs w:val="24"/>
              </w:rPr>
              <w:t xml:space="preserve">means </w:t>
            </w:r>
            <w:r w:rsidR="001C654A" w:rsidRPr="006C4805">
              <w:rPr>
                <w:rFonts w:ascii="Arial" w:hAnsi="Arial" w:cs="Arial"/>
                <w:sz w:val="24"/>
                <w:szCs w:val="24"/>
              </w:rPr>
              <w:t xml:space="preserve">a request made by, or on behalf of, a Data Subject in accordance with rights granted pursuant to the Data Protection Legislation to access their Personal Data;  </w:t>
            </w:r>
          </w:p>
          <w:p w14:paraId="00D3B919" w14:textId="77777777" w:rsidR="00136AA8" w:rsidRPr="006C4805" w:rsidRDefault="00136AA8" w:rsidP="00F57884">
            <w:pPr>
              <w:widowControl w:val="0"/>
              <w:tabs>
                <w:tab w:val="left" w:pos="709"/>
              </w:tabs>
              <w:spacing w:after="0" w:line="240" w:lineRule="auto"/>
              <w:rPr>
                <w:rFonts w:ascii="Arial" w:hAnsi="Arial" w:cs="Arial"/>
                <w:sz w:val="24"/>
                <w:szCs w:val="24"/>
              </w:rPr>
            </w:pPr>
          </w:p>
        </w:tc>
      </w:tr>
      <w:tr w:rsidR="00136AA8" w:rsidRPr="006C4805" w14:paraId="0F380E0C" w14:textId="77777777" w:rsidTr="761456B2">
        <w:trPr>
          <w:gridAfter w:val="1"/>
          <w:wAfter w:w="141" w:type="dxa"/>
        </w:trPr>
        <w:tc>
          <w:tcPr>
            <w:tcW w:w="2149" w:type="dxa"/>
            <w:gridSpan w:val="2"/>
          </w:tcPr>
          <w:p w14:paraId="5DED09B7" w14:textId="77777777" w:rsidR="00136AA8" w:rsidRPr="006C4805" w:rsidRDefault="00136AA8" w:rsidP="00874545">
            <w:pPr>
              <w:widowControl w:val="0"/>
              <w:tabs>
                <w:tab w:val="left" w:pos="709"/>
              </w:tabs>
              <w:spacing w:after="0" w:line="240" w:lineRule="auto"/>
              <w:rPr>
                <w:rFonts w:ascii="Arial" w:hAnsi="Arial" w:cs="Arial"/>
                <w:b/>
                <w:sz w:val="24"/>
                <w:szCs w:val="24"/>
              </w:rPr>
            </w:pPr>
          </w:p>
          <w:p w14:paraId="699A9FD9" w14:textId="77777777" w:rsidR="00136AA8" w:rsidRPr="006C4805" w:rsidRDefault="00136AA8" w:rsidP="00DF18C1">
            <w:pPr>
              <w:widowControl w:val="0"/>
              <w:tabs>
                <w:tab w:val="left" w:pos="709"/>
              </w:tabs>
              <w:spacing w:after="0" w:line="240" w:lineRule="auto"/>
              <w:jc w:val="left"/>
              <w:rPr>
                <w:rFonts w:ascii="Arial" w:hAnsi="Arial" w:cs="Arial"/>
                <w:b/>
                <w:sz w:val="24"/>
                <w:szCs w:val="24"/>
              </w:rPr>
            </w:pPr>
            <w:r w:rsidRPr="006C4805">
              <w:rPr>
                <w:rFonts w:ascii="Arial" w:hAnsi="Arial" w:cs="Arial"/>
                <w:b/>
                <w:sz w:val="24"/>
                <w:szCs w:val="24"/>
              </w:rPr>
              <w:t>"Date of Delivery"</w:t>
            </w:r>
          </w:p>
          <w:p w14:paraId="6BF33706" w14:textId="77777777" w:rsidR="00136AA8" w:rsidRPr="006C4805" w:rsidRDefault="00136AA8" w:rsidP="00F632D2">
            <w:pPr>
              <w:widowControl w:val="0"/>
              <w:tabs>
                <w:tab w:val="left" w:pos="709"/>
              </w:tabs>
              <w:spacing w:after="0" w:line="240" w:lineRule="auto"/>
              <w:rPr>
                <w:rFonts w:ascii="Arial" w:hAnsi="Arial" w:cs="Arial"/>
                <w:b/>
                <w:sz w:val="24"/>
                <w:szCs w:val="24"/>
              </w:rPr>
            </w:pPr>
          </w:p>
        </w:tc>
        <w:tc>
          <w:tcPr>
            <w:tcW w:w="6555" w:type="dxa"/>
          </w:tcPr>
          <w:p w14:paraId="6C92D04C" w14:textId="77777777" w:rsidR="00136AA8" w:rsidRPr="006C4805" w:rsidRDefault="00136AA8" w:rsidP="00F57884">
            <w:pPr>
              <w:widowControl w:val="0"/>
              <w:tabs>
                <w:tab w:val="left" w:pos="709"/>
              </w:tabs>
              <w:spacing w:after="0" w:line="240" w:lineRule="auto"/>
              <w:rPr>
                <w:rFonts w:ascii="Arial" w:hAnsi="Arial" w:cs="Arial"/>
                <w:sz w:val="24"/>
                <w:szCs w:val="24"/>
              </w:rPr>
            </w:pPr>
          </w:p>
          <w:p w14:paraId="574DDBD5" w14:textId="77777777" w:rsidR="00136AA8" w:rsidRPr="006C4805" w:rsidRDefault="00136AA8" w:rsidP="00F57884">
            <w:pPr>
              <w:widowControl w:val="0"/>
              <w:tabs>
                <w:tab w:val="left" w:pos="709"/>
              </w:tabs>
              <w:spacing w:after="0" w:line="240" w:lineRule="auto"/>
              <w:rPr>
                <w:rFonts w:ascii="Arial" w:hAnsi="Arial" w:cs="Arial"/>
                <w:sz w:val="24"/>
                <w:szCs w:val="24"/>
              </w:rPr>
            </w:pPr>
            <w:r w:rsidRPr="006C4805">
              <w:rPr>
                <w:rFonts w:ascii="Arial" w:hAnsi="Arial" w:cs="Arial"/>
                <w:sz w:val="24"/>
                <w:szCs w:val="24"/>
              </w:rPr>
              <w:t>means th</w:t>
            </w:r>
            <w:r w:rsidR="00454696" w:rsidRPr="006C4805">
              <w:rPr>
                <w:rFonts w:ascii="Arial" w:hAnsi="Arial" w:cs="Arial"/>
                <w:sz w:val="24"/>
                <w:szCs w:val="24"/>
              </w:rPr>
              <w:t>e</w:t>
            </w:r>
            <w:r w:rsidRPr="006C4805">
              <w:rPr>
                <w:rFonts w:ascii="Arial" w:hAnsi="Arial" w:cs="Arial"/>
                <w:sz w:val="24"/>
                <w:szCs w:val="24"/>
              </w:rPr>
              <w:t xml:space="preserve"> date by which the Deliverables must be delivered to the Buyer, as specified in the Order Form;</w:t>
            </w:r>
          </w:p>
          <w:p w14:paraId="60F76DB1" w14:textId="77777777" w:rsidR="00136AA8" w:rsidRPr="006C4805" w:rsidRDefault="00136AA8" w:rsidP="00F57884">
            <w:pPr>
              <w:widowControl w:val="0"/>
              <w:tabs>
                <w:tab w:val="left" w:pos="709"/>
              </w:tabs>
              <w:spacing w:after="0" w:line="240" w:lineRule="auto"/>
              <w:rPr>
                <w:rFonts w:ascii="Arial" w:hAnsi="Arial" w:cs="Arial"/>
                <w:sz w:val="24"/>
                <w:szCs w:val="24"/>
              </w:rPr>
            </w:pPr>
          </w:p>
        </w:tc>
      </w:tr>
      <w:tr w:rsidR="001C654A" w:rsidRPr="006C4805" w14:paraId="47D5A5CE" w14:textId="77777777" w:rsidTr="761456B2">
        <w:trPr>
          <w:gridAfter w:val="1"/>
          <w:wAfter w:w="141" w:type="dxa"/>
        </w:trPr>
        <w:tc>
          <w:tcPr>
            <w:tcW w:w="2149" w:type="dxa"/>
            <w:gridSpan w:val="2"/>
          </w:tcPr>
          <w:p w14:paraId="747FA7AA" w14:textId="77777777" w:rsidR="001C654A" w:rsidRPr="006C4805" w:rsidRDefault="001C654A" w:rsidP="005E77B4">
            <w:pPr>
              <w:widowControl w:val="0"/>
              <w:tabs>
                <w:tab w:val="left" w:pos="709"/>
              </w:tabs>
              <w:spacing w:after="0" w:line="240" w:lineRule="auto"/>
              <w:rPr>
                <w:rFonts w:ascii="Arial" w:hAnsi="Arial" w:cs="Arial"/>
                <w:b/>
                <w:sz w:val="24"/>
                <w:szCs w:val="24"/>
              </w:rPr>
            </w:pPr>
            <w:r w:rsidRPr="006C4805">
              <w:rPr>
                <w:rFonts w:ascii="Arial" w:hAnsi="Arial" w:cs="Arial"/>
                <w:b/>
                <w:sz w:val="24"/>
                <w:szCs w:val="24"/>
              </w:rPr>
              <w:t>"Deliver"</w:t>
            </w:r>
          </w:p>
          <w:p w14:paraId="605025A2" w14:textId="77777777" w:rsidR="001C654A" w:rsidRPr="006C4805" w:rsidRDefault="001C654A" w:rsidP="005E77B4">
            <w:pPr>
              <w:widowControl w:val="0"/>
              <w:tabs>
                <w:tab w:val="left" w:pos="709"/>
              </w:tabs>
              <w:spacing w:after="0" w:line="240" w:lineRule="auto"/>
              <w:rPr>
                <w:rFonts w:ascii="Arial" w:hAnsi="Arial" w:cs="Arial"/>
                <w:b/>
                <w:sz w:val="24"/>
                <w:szCs w:val="24"/>
              </w:rPr>
            </w:pPr>
          </w:p>
          <w:p w14:paraId="7DC0A1DF" w14:textId="77777777" w:rsidR="001C654A" w:rsidRPr="006C4805" w:rsidRDefault="001C654A" w:rsidP="00F632D2">
            <w:pPr>
              <w:widowControl w:val="0"/>
              <w:tabs>
                <w:tab w:val="left" w:pos="709"/>
              </w:tabs>
              <w:spacing w:after="0" w:line="240" w:lineRule="auto"/>
              <w:rPr>
                <w:rFonts w:ascii="Arial" w:hAnsi="Arial" w:cs="Arial"/>
                <w:b/>
                <w:sz w:val="24"/>
                <w:szCs w:val="24"/>
              </w:rPr>
            </w:pPr>
          </w:p>
          <w:p w14:paraId="620EE909" w14:textId="77777777" w:rsidR="001C654A" w:rsidRPr="006C4805" w:rsidRDefault="001C654A" w:rsidP="00F57884">
            <w:pPr>
              <w:widowControl w:val="0"/>
              <w:tabs>
                <w:tab w:val="left" w:pos="709"/>
              </w:tabs>
              <w:spacing w:after="0" w:line="240" w:lineRule="auto"/>
              <w:rPr>
                <w:rFonts w:ascii="Arial" w:hAnsi="Arial" w:cs="Arial"/>
                <w:b/>
                <w:sz w:val="24"/>
                <w:szCs w:val="24"/>
              </w:rPr>
            </w:pPr>
          </w:p>
          <w:p w14:paraId="710EF660" w14:textId="77777777" w:rsidR="001C654A" w:rsidRPr="006C4805" w:rsidRDefault="001C654A" w:rsidP="005E77B4">
            <w:pPr>
              <w:widowControl w:val="0"/>
              <w:tabs>
                <w:tab w:val="left" w:pos="709"/>
              </w:tabs>
              <w:spacing w:after="0" w:line="240" w:lineRule="auto"/>
              <w:rPr>
                <w:rFonts w:ascii="Arial" w:hAnsi="Arial" w:cs="Arial"/>
                <w:b/>
                <w:sz w:val="24"/>
                <w:szCs w:val="24"/>
              </w:rPr>
            </w:pPr>
          </w:p>
        </w:tc>
        <w:tc>
          <w:tcPr>
            <w:tcW w:w="6555" w:type="dxa"/>
          </w:tcPr>
          <w:p w14:paraId="660EC798" w14:textId="77777777" w:rsidR="001C654A" w:rsidRPr="006C4805" w:rsidRDefault="001C654A" w:rsidP="00F57884">
            <w:pPr>
              <w:widowControl w:val="0"/>
              <w:tabs>
                <w:tab w:val="left" w:pos="709"/>
              </w:tabs>
              <w:spacing w:after="0" w:line="240" w:lineRule="auto"/>
              <w:rPr>
                <w:rFonts w:ascii="Arial" w:hAnsi="Arial" w:cs="Arial"/>
                <w:sz w:val="24"/>
                <w:szCs w:val="24"/>
              </w:rPr>
            </w:pPr>
            <w:r w:rsidRPr="006C4805">
              <w:rPr>
                <w:rFonts w:ascii="Arial" w:hAnsi="Arial" w:cs="Arial"/>
                <w:sz w:val="24"/>
                <w:szCs w:val="24"/>
              </w:rPr>
              <w:t xml:space="preserve">means </w:t>
            </w:r>
            <w:r w:rsidR="00274BDE" w:rsidRPr="006C4805">
              <w:rPr>
                <w:rFonts w:ascii="Arial" w:hAnsi="Arial" w:cs="Arial"/>
                <w:sz w:val="24"/>
                <w:szCs w:val="24"/>
              </w:rPr>
              <w:t xml:space="preserve">the </w:t>
            </w:r>
            <w:r w:rsidRPr="006C4805">
              <w:rPr>
                <w:rFonts w:ascii="Arial" w:hAnsi="Arial" w:cs="Arial"/>
                <w:sz w:val="24"/>
                <w:szCs w:val="24"/>
              </w:rPr>
              <w:t xml:space="preserve">hand over of the Deliverables to the Buyer at the address and on the date specified in the Order Form, which shall include unloading and any other specific arrangements agreed </w:t>
            </w:r>
            <w:r w:rsidR="008C0B0D" w:rsidRPr="006C4805">
              <w:rPr>
                <w:rFonts w:ascii="Arial" w:hAnsi="Arial" w:cs="Arial"/>
                <w:sz w:val="24"/>
                <w:szCs w:val="24"/>
              </w:rPr>
              <w:t xml:space="preserve">between the Parties. </w:t>
            </w:r>
            <w:r w:rsidRPr="006C4805">
              <w:rPr>
                <w:rFonts w:ascii="Arial" w:hAnsi="Arial" w:cs="Arial"/>
                <w:sz w:val="24"/>
                <w:szCs w:val="24"/>
              </w:rPr>
              <w:t>Delivery is completed once the Deliverables are unloaded</w:t>
            </w:r>
            <w:r w:rsidR="00454696" w:rsidRPr="006C4805">
              <w:rPr>
                <w:rFonts w:ascii="Arial" w:hAnsi="Arial" w:cs="Arial"/>
                <w:sz w:val="24"/>
                <w:szCs w:val="24"/>
              </w:rPr>
              <w:t>.</w:t>
            </w:r>
            <w:r w:rsidRPr="006C4805">
              <w:rPr>
                <w:rFonts w:ascii="Arial" w:hAnsi="Arial" w:cs="Arial"/>
                <w:sz w:val="24"/>
                <w:szCs w:val="24"/>
              </w:rPr>
              <w:t xml:space="preserve"> </w:t>
            </w:r>
            <w:r w:rsidR="00A01A25" w:rsidRPr="006C4805">
              <w:rPr>
                <w:rFonts w:ascii="Arial" w:hAnsi="Arial" w:cs="Arial"/>
                <w:sz w:val="24"/>
                <w:szCs w:val="24"/>
              </w:rPr>
              <w:t>“</w:t>
            </w:r>
            <w:r w:rsidRPr="006C4805">
              <w:rPr>
                <w:rFonts w:ascii="Arial" w:hAnsi="Arial" w:cs="Arial"/>
                <w:b/>
                <w:sz w:val="24"/>
                <w:szCs w:val="24"/>
              </w:rPr>
              <w:t>Delivered</w:t>
            </w:r>
            <w:r w:rsidRPr="006C4805">
              <w:rPr>
                <w:rFonts w:ascii="Arial" w:hAnsi="Arial" w:cs="Arial"/>
                <w:sz w:val="24"/>
                <w:szCs w:val="24"/>
              </w:rPr>
              <w:t>”, “</w:t>
            </w:r>
            <w:r w:rsidRPr="006C4805">
              <w:rPr>
                <w:rFonts w:ascii="Arial" w:hAnsi="Arial" w:cs="Arial"/>
                <w:b/>
                <w:sz w:val="24"/>
                <w:szCs w:val="24"/>
              </w:rPr>
              <w:t>Deliveries</w:t>
            </w:r>
            <w:r w:rsidRPr="006C4805">
              <w:rPr>
                <w:rFonts w:ascii="Arial" w:hAnsi="Arial" w:cs="Arial"/>
                <w:sz w:val="24"/>
                <w:szCs w:val="24"/>
              </w:rPr>
              <w:t>” and “</w:t>
            </w:r>
            <w:r w:rsidRPr="006C4805">
              <w:rPr>
                <w:rFonts w:ascii="Arial" w:hAnsi="Arial" w:cs="Arial"/>
                <w:b/>
                <w:sz w:val="24"/>
                <w:szCs w:val="24"/>
              </w:rPr>
              <w:t>Delivery</w:t>
            </w:r>
            <w:r w:rsidRPr="006C4805">
              <w:rPr>
                <w:rFonts w:ascii="Arial" w:hAnsi="Arial" w:cs="Arial"/>
                <w:sz w:val="24"/>
                <w:szCs w:val="24"/>
              </w:rPr>
              <w:t>” shall be construed accordingly</w:t>
            </w:r>
            <w:r w:rsidR="00A01A25" w:rsidRPr="006C4805">
              <w:rPr>
                <w:rFonts w:ascii="Arial" w:hAnsi="Arial" w:cs="Arial"/>
                <w:sz w:val="24"/>
                <w:szCs w:val="24"/>
              </w:rPr>
              <w:t>;</w:t>
            </w:r>
            <w:r w:rsidRPr="006C4805">
              <w:rPr>
                <w:rFonts w:ascii="Arial" w:hAnsi="Arial" w:cs="Arial"/>
                <w:sz w:val="24"/>
                <w:szCs w:val="24"/>
              </w:rPr>
              <w:t xml:space="preserve"> </w:t>
            </w:r>
          </w:p>
          <w:p w14:paraId="600C02D6" w14:textId="77777777" w:rsidR="00D656CF" w:rsidRPr="006C4805" w:rsidRDefault="00D656CF" w:rsidP="005E77B4">
            <w:pPr>
              <w:widowControl w:val="0"/>
              <w:tabs>
                <w:tab w:val="left" w:pos="709"/>
              </w:tabs>
              <w:spacing w:after="0" w:line="240" w:lineRule="auto"/>
              <w:rPr>
                <w:rFonts w:ascii="Arial" w:hAnsi="Arial" w:cs="Arial"/>
                <w:sz w:val="24"/>
                <w:szCs w:val="24"/>
              </w:rPr>
            </w:pPr>
          </w:p>
        </w:tc>
      </w:tr>
      <w:tr w:rsidR="001C654A" w:rsidRPr="006C4805" w14:paraId="4461F673" w14:textId="77777777" w:rsidTr="761456B2">
        <w:trPr>
          <w:gridAfter w:val="1"/>
          <w:wAfter w:w="141" w:type="dxa"/>
        </w:trPr>
        <w:tc>
          <w:tcPr>
            <w:tcW w:w="2149" w:type="dxa"/>
            <w:gridSpan w:val="2"/>
          </w:tcPr>
          <w:p w14:paraId="6A46B669" w14:textId="77777777" w:rsidR="001C654A" w:rsidRPr="006C4805" w:rsidRDefault="001C654A" w:rsidP="00874545">
            <w:pPr>
              <w:widowControl w:val="0"/>
              <w:tabs>
                <w:tab w:val="left" w:pos="709"/>
              </w:tabs>
              <w:spacing w:after="0" w:line="240" w:lineRule="auto"/>
              <w:rPr>
                <w:rFonts w:ascii="Arial" w:hAnsi="Arial" w:cs="Arial"/>
                <w:b/>
                <w:sz w:val="24"/>
                <w:szCs w:val="24"/>
              </w:rPr>
            </w:pPr>
            <w:r w:rsidRPr="006C4805">
              <w:rPr>
                <w:rFonts w:ascii="Arial" w:hAnsi="Arial" w:cs="Arial"/>
                <w:b/>
                <w:sz w:val="24"/>
                <w:szCs w:val="24"/>
              </w:rPr>
              <w:t>“Deliverables”</w:t>
            </w:r>
          </w:p>
        </w:tc>
        <w:tc>
          <w:tcPr>
            <w:tcW w:w="6555" w:type="dxa"/>
          </w:tcPr>
          <w:p w14:paraId="35D0CD89" w14:textId="77777777" w:rsidR="001C654A" w:rsidRPr="006C4805" w:rsidRDefault="001C654A" w:rsidP="000279CB">
            <w:pPr>
              <w:widowControl w:val="0"/>
              <w:tabs>
                <w:tab w:val="left" w:pos="709"/>
              </w:tabs>
              <w:spacing w:after="0" w:line="240" w:lineRule="auto"/>
              <w:rPr>
                <w:rFonts w:ascii="Arial" w:hAnsi="Arial" w:cs="Arial"/>
                <w:sz w:val="24"/>
                <w:szCs w:val="24"/>
              </w:rPr>
            </w:pPr>
            <w:r w:rsidRPr="006C4805">
              <w:rPr>
                <w:rFonts w:ascii="Arial" w:hAnsi="Arial" w:cs="Arial"/>
                <w:sz w:val="24"/>
                <w:szCs w:val="24"/>
              </w:rPr>
              <w:t>means the Goods and/or Services supplied under the Contract as set out in the Order Form;</w:t>
            </w:r>
          </w:p>
          <w:p w14:paraId="2669D01F" w14:textId="77777777" w:rsidR="00D656CF" w:rsidRPr="006C4805" w:rsidRDefault="00D656CF" w:rsidP="00F632D2">
            <w:pPr>
              <w:widowControl w:val="0"/>
              <w:tabs>
                <w:tab w:val="left" w:pos="709"/>
              </w:tabs>
              <w:spacing w:after="0" w:line="240" w:lineRule="auto"/>
              <w:rPr>
                <w:rFonts w:ascii="Arial" w:hAnsi="Arial" w:cs="Arial"/>
                <w:sz w:val="24"/>
                <w:szCs w:val="24"/>
              </w:rPr>
            </w:pPr>
          </w:p>
        </w:tc>
      </w:tr>
      <w:tr w:rsidR="00382430" w:rsidRPr="006C4805" w14:paraId="017DEBBB" w14:textId="77777777" w:rsidTr="761456B2">
        <w:trPr>
          <w:gridAfter w:val="1"/>
          <w:wAfter w:w="141" w:type="dxa"/>
        </w:trPr>
        <w:tc>
          <w:tcPr>
            <w:tcW w:w="2149" w:type="dxa"/>
            <w:gridSpan w:val="2"/>
          </w:tcPr>
          <w:p w14:paraId="7D3874A9" w14:textId="77777777" w:rsidR="00382430" w:rsidRPr="006C4805" w:rsidRDefault="00D656CF" w:rsidP="00874545">
            <w:pPr>
              <w:widowControl w:val="0"/>
              <w:tabs>
                <w:tab w:val="left" w:pos="709"/>
              </w:tabs>
              <w:spacing w:after="0" w:line="240" w:lineRule="auto"/>
              <w:rPr>
                <w:rFonts w:ascii="Arial" w:hAnsi="Arial" w:cs="Arial"/>
                <w:b/>
                <w:sz w:val="24"/>
                <w:szCs w:val="24"/>
              </w:rPr>
            </w:pPr>
            <w:r w:rsidRPr="006C4805">
              <w:rPr>
                <w:rFonts w:ascii="Arial" w:hAnsi="Arial" w:cs="Arial"/>
                <w:b/>
                <w:sz w:val="24"/>
                <w:szCs w:val="24"/>
              </w:rPr>
              <w:t>“</w:t>
            </w:r>
            <w:r w:rsidR="00382430" w:rsidRPr="006C4805">
              <w:rPr>
                <w:rFonts w:ascii="Arial" w:hAnsi="Arial" w:cs="Arial"/>
                <w:b/>
                <w:sz w:val="24"/>
                <w:szCs w:val="24"/>
              </w:rPr>
              <w:t>DocuSign</w:t>
            </w:r>
            <w:r w:rsidRPr="006C4805">
              <w:rPr>
                <w:rFonts w:ascii="Arial" w:hAnsi="Arial" w:cs="Arial"/>
                <w:b/>
                <w:sz w:val="24"/>
                <w:szCs w:val="24"/>
              </w:rPr>
              <w:t>”</w:t>
            </w:r>
            <w:r w:rsidR="00382430" w:rsidRPr="006C4805">
              <w:rPr>
                <w:rFonts w:ascii="Arial" w:hAnsi="Arial" w:cs="Arial"/>
                <w:b/>
                <w:sz w:val="24"/>
                <w:szCs w:val="24"/>
              </w:rPr>
              <w:t xml:space="preserve"> </w:t>
            </w:r>
          </w:p>
          <w:p w14:paraId="79E08442" w14:textId="77777777" w:rsidR="00382430" w:rsidRPr="006C4805" w:rsidRDefault="00382430" w:rsidP="000279CB">
            <w:pPr>
              <w:widowControl w:val="0"/>
              <w:tabs>
                <w:tab w:val="left" w:pos="709"/>
              </w:tabs>
              <w:spacing w:after="0" w:line="240" w:lineRule="auto"/>
              <w:rPr>
                <w:rFonts w:ascii="Arial" w:hAnsi="Arial" w:cs="Arial"/>
                <w:b/>
                <w:sz w:val="24"/>
                <w:szCs w:val="24"/>
              </w:rPr>
            </w:pPr>
          </w:p>
        </w:tc>
        <w:tc>
          <w:tcPr>
            <w:tcW w:w="6555" w:type="dxa"/>
          </w:tcPr>
          <w:p w14:paraId="353EC466" w14:textId="77777777" w:rsidR="00D656CF" w:rsidRPr="006C4805" w:rsidRDefault="00454696" w:rsidP="00F632D2">
            <w:pPr>
              <w:widowControl w:val="0"/>
              <w:tabs>
                <w:tab w:val="left" w:pos="709"/>
              </w:tabs>
              <w:spacing w:after="0" w:line="240" w:lineRule="auto"/>
              <w:rPr>
                <w:rFonts w:ascii="Arial" w:hAnsi="Arial" w:cs="Arial"/>
                <w:sz w:val="24"/>
                <w:szCs w:val="24"/>
              </w:rPr>
            </w:pPr>
            <w:r w:rsidRPr="006C4805">
              <w:rPr>
                <w:rFonts w:ascii="Arial" w:hAnsi="Arial" w:cs="Arial"/>
                <w:sz w:val="24"/>
                <w:szCs w:val="24"/>
              </w:rPr>
              <w:t>means t</w:t>
            </w:r>
            <w:r w:rsidR="00D656CF" w:rsidRPr="006C4805">
              <w:rPr>
                <w:rFonts w:ascii="Arial" w:hAnsi="Arial" w:cs="Arial"/>
                <w:sz w:val="24"/>
                <w:szCs w:val="24"/>
              </w:rPr>
              <w:t>he e-signature software nominated by the Buyer for execution of the Contract;</w:t>
            </w:r>
          </w:p>
          <w:p w14:paraId="4401509A" w14:textId="77777777" w:rsidR="00382430" w:rsidRPr="006C4805" w:rsidRDefault="00D656CF" w:rsidP="00F57884">
            <w:pPr>
              <w:widowControl w:val="0"/>
              <w:tabs>
                <w:tab w:val="left" w:pos="709"/>
              </w:tabs>
              <w:spacing w:after="0" w:line="240" w:lineRule="auto"/>
              <w:rPr>
                <w:rFonts w:ascii="Arial" w:hAnsi="Arial" w:cs="Arial"/>
                <w:sz w:val="24"/>
                <w:szCs w:val="24"/>
              </w:rPr>
            </w:pPr>
            <w:r w:rsidRPr="006C4805">
              <w:rPr>
                <w:rFonts w:ascii="Arial" w:hAnsi="Arial" w:cs="Arial"/>
                <w:sz w:val="24"/>
                <w:szCs w:val="24"/>
              </w:rPr>
              <w:t xml:space="preserve"> </w:t>
            </w:r>
          </w:p>
        </w:tc>
      </w:tr>
      <w:tr w:rsidR="00B557AF" w:rsidRPr="006C4805" w14:paraId="49BBC31F" w14:textId="77777777" w:rsidTr="761456B2">
        <w:trPr>
          <w:gridAfter w:val="1"/>
          <w:wAfter w:w="141" w:type="dxa"/>
        </w:trPr>
        <w:tc>
          <w:tcPr>
            <w:tcW w:w="2149" w:type="dxa"/>
            <w:gridSpan w:val="2"/>
          </w:tcPr>
          <w:p w14:paraId="56C918DC" w14:textId="77777777" w:rsidR="00B557AF" w:rsidRPr="006C4805" w:rsidRDefault="00B557AF" w:rsidP="00874545">
            <w:pPr>
              <w:widowControl w:val="0"/>
              <w:tabs>
                <w:tab w:val="left" w:pos="709"/>
              </w:tabs>
              <w:spacing w:after="0" w:line="240" w:lineRule="auto"/>
              <w:rPr>
                <w:rFonts w:ascii="Arial" w:hAnsi="Arial" w:cs="Arial"/>
                <w:b/>
                <w:sz w:val="24"/>
                <w:szCs w:val="24"/>
              </w:rPr>
            </w:pPr>
            <w:r w:rsidRPr="006C4805">
              <w:rPr>
                <w:rFonts w:ascii="Arial" w:hAnsi="Arial" w:cs="Arial"/>
                <w:b/>
                <w:sz w:val="24"/>
                <w:szCs w:val="24"/>
              </w:rPr>
              <w:t>“EIR”</w:t>
            </w:r>
          </w:p>
        </w:tc>
        <w:tc>
          <w:tcPr>
            <w:tcW w:w="6555" w:type="dxa"/>
          </w:tcPr>
          <w:p w14:paraId="7BCB850A" w14:textId="77777777" w:rsidR="00B557AF" w:rsidRPr="006C4805" w:rsidRDefault="00B557AF" w:rsidP="00F632D2">
            <w:pPr>
              <w:widowControl w:val="0"/>
              <w:tabs>
                <w:tab w:val="left" w:pos="709"/>
              </w:tabs>
              <w:spacing w:after="0" w:line="240" w:lineRule="auto"/>
              <w:rPr>
                <w:rFonts w:ascii="Arial" w:hAnsi="Arial" w:cs="Arial"/>
                <w:sz w:val="24"/>
                <w:szCs w:val="24"/>
              </w:rPr>
            </w:pPr>
            <w:r w:rsidRPr="006C4805">
              <w:rPr>
                <w:rFonts w:ascii="Arial" w:hAnsi="Arial" w:cs="Arial"/>
                <w:sz w:val="24"/>
                <w:szCs w:val="24"/>
              </w:rPr>
              <w:t xml:space="preserve">means the Environmental </w:t>
            </w:r>
            <w:r w:rsidR="009C6F4E" w:rsidRPr="006C4805">
              <w:rPr>
                <w:rFonts w:ascii="Arial" w:hAnsi="Arial" w:cs="Arial"/>
                <w:sz w:val="24"/>
                <w:szCs w:val="24"/>
              </w:rPr>
              <w:t>Information</w:t>
            </w:r>
            <w:r w:rsidRPr="006C4805">
              <w:rPr>
                <w:rFonts w:ascii="Arial" w:hAnsi="Arial" w:cs="Arial"/>
                <w:sz w:val="24"/>
                <w:szCs w:val="24"/>
              </w:rPr>
              <w:t xml:space="preserve"> </w:t>
            </w:r>
            <w:r w:rsidR="009C6F4E" w:rsidRPr="006C4805">
              <w:rPr>
                <w:rFonts w:ascii="Arial" w:hAnsi="Arial" w:cs="Arial"/>
                <w:sz w:val="24"/>
                <w:szCs w:val="24"/>
              </w:rPr>
              <w:t>Regulations</w:t>
            </w:r>
            <w:r w:rsidRPr="006C4805">
              <w:rPr>
                <w:rFonts w:ascii="Arial" w:hAnsi="Arial" w:cs="Arial"/>
                <w:sz w:val="24"/>
                <w:szCs w:val="24"/>
              </w:rPr>
              <w:t xml:space="preserve"> 2004;</w:t>
            </w:r>
          </w:p>
        </w:tc>
      </w:tr>
      <w:tr w:rsidR="001C654A" w:rsidRPr="006C4805" w14:paraId="3C75F2E2" w14:textId="77777777" w:rsidTr="761456B2">
        <w:trPr>
          <w:gridAfter w:val="1"/>
          <w:wAfter w:w="141" w:type="dxa"/>
        </w:trPr>
        <w:tc>
          <w:tcPr>
            <w:tcW w:w="2149" w:type="dxa"/>
            <w:gridSpan w:val="2"/>
          </w:tcPr>
          <w:p w14:paraId="43396B15" w14:textId="77777777" w:rsidR="001C654A" w:rsidRPr="006C4805" w:rsidRDefault="001C654A" w:rsidP="00874545">
            <w:pPr>
              <w:widowControl w:val="0"/>
              <w:tabs>
                <w:tab w:val="left" w:pos="709"/>
              </w:tabs>
              <w:spacing w:after="0" w:line="240" w:lineRule="atLeast"/>
              <w:rPr>
                <w:rFonts w:ascii="Arial" w:hAnsi="Arial" w:cs="Arial"/>
                <w:b/>
                <w:sz w:val="24"/>
                <w:szCs w:val="24"/>
              </w:rPr>
            </w:pPr>
            <w:r w:rsidRPr="006C4805">
              <w:rPr>
                <w:rFonts w:ascii="Arial" w:hAnsi="Arial" w:cs="Arial"/>
                <w:b/>
                <w:sz w:val="24"/>
                <w:szCs w:val="24"/>
              </w:rPr>
              <w:t>"Existing IPR"</w:t>
            </w:r>
          </w:p>
          <w:p w14:paraId="0CCDD0E9" w14:textId="77777777" w:rsidR="001C654A" w:rsidRPr="006C4805" w:rsidRDefault="001C654A" w:rsidP="000279CB">
            <w:pPr>
              <w:widowControl w:val="0"/>
              <w:tabs>
                <w:tab w:val="left" w:pos="709"/>
              </w:tabs>
              <w:spacing w:after="0" w:line="240" w:lineRule="atLeast"/>
              <w:rPr>
                <w:rFonts w:ascii="Arial" w:hAnsi="Arial" w:cs="Arial"/>
                <w:b/>
                <w:sz w:val="24"/>
                <w:szCs w:val="24"/>
              </w:rPr>
            </w:pPr>
          </w:p>
        </w:tc>
        <w:tc>
          <w:tcPr>
            <w:tcW w:w="6555" w:type="dxa"/>
          </w:tcPr>
          <w:p w14:paraId="4ED42AAC" w14:textId="77777777" w:rsidR="001C654A" w:rsidRPr="006C4805" w:rsidRDefault="00454696" w:rsidP="00F57884">
            <w:pPr>
              <w:pStyle w:val="Level5Number"/>
              <w:numPr>
                <w:ilvl w:val="0"/>
                <w:numId w:val="0"/>
              </w:numPr>
              <w:tabs>
                <w:tab w:val="left" w:pos="709"/>
              </w:tabs>
              <w:autoSpaceDE/>
              <w:autoSpaceDN/>
              <w:adjustRightInd/>
              <w:spacing w:after="120" w:line="240" w:lineRule="atLeast"/>
              <w:jc w:val="both"/>
              <w:rPr>
                <w:rFonts w:cs="Arial"/>
                <w:sz w:val="24"/>
                <w:szCs w:val="24"/>
              </w:rPr>
            </w:pPr>
            <w:r w:rsidRPr="006C4805">
              <w:rPr>
                <w:rFonts w:cs="Arial"/>
                <w:sz w:val="24"/>
                <w:szCs w:val="24"/>
              </w:rPr>
              <w:t xml:space="preserve">means </w:t>
            </w:r>
            <w:r w:rsidR="001C654A" w:rsidRPr="006C4805">
              <w:rPr>
                <w:rFonts w:cs="Arial"/>
                <w:sz w:val="24"/>
                <w:szCs w:val="24"/>
              </w:rPr>
              <w:t>any and all intellectual property rights that are owned by or licensed to either Party and which have been developed independently of the Contract (whether prior to the date of the Contract or otherwise);</w:t>
            </w:r>
          </w:p>
        </w:tc>
      </w:tr>
      <w:tr w:rsidR="001C654A" w:rsidRPr="006C4805" w14:paraId="5F5B6602" w14:textId="77777777" w:rsidTr="761456B2">
        <w:trPr>
          <w:gridAfter w:val="1"/>
          <w:wAfter w:w="141" w:type="dxa"/>
        </w:trPr>
        <w:tc>
          <w:tcPr>
            <w:tcW w:w="2149" w:type="dxa"/>
            <w:gridSpan w:val="2"/>
          </w:tcPr>
          <w:p w14:paraId="13F39F3F" w14:textId="77777777" w:rsidR="001C654A" w:rsidRPr="006C4805" w:rsidRDefault="001C654A" w:rsidP="00874545">
            <w:pPr>
              <w:widowControl w:val="0"/>
              <w:tabs>
                <w:tab w:val="left" w:pos="709"/>
              </w:tabs>
              <w:spacing w:after="0" w:line="240" w:lineRule="atLeast"/>
              <w:rPr>
                <w:rFonts w:ascii="Arial" w:hAnsi="Arial" w:cs="Arial"/>
                <w:b/>
                <w:sz w:val="24"/>
                <w:szCs w:val="24"/>
              </w:rPr>
            </w:pPr>
            <w:r w:rsidRPr="006C4805">
              <w:rPr>
                <w:rFonts w:ascii="Arial" w:hAnsi="Arial" w:cs="Arial"/>
                <w:b/>
                <w:sz w:val="24"/>
                <w:szCs w:val="24"/>
              </w:rPr>
              <w:t>"Expiry Date"</w:t>
            </w:r>
          </w:p>
        </w:tc>
        <w:tc>
          <w:tcPr>
            <w:tcW w:w="6555" w:type="dxa"/>
          </w:tcPr>
          <w:p w14:paraId="0430F0E2" w14:textId="77777777" w:rsidR="001C654A" w:rsidRPr="006C4805" w:rsidRDefault="001C654A" w:rsidP="000279CB">
            <w:pPr>
              <w:widowControl w:val="0"/>
              <w:tabs>
                <w:tab w:val="left" w:pos="709"/>
              </w:tabs>
              <w:spacing w:after="0" w:line="240" w:lineRule="atLeast"/>
              <w:rPr>
                <w:rFonts w:ascii="Arial" w:hAnsi="Arial" w:cs="Arial"/>
                <w:sz w:val="24"/>
                <w:szCs w:val="24"/>
              </w:rPr>
            </w:pPr>
            <w:r w:rsidRPr="006C4805">
              <w:rPr>
                <w:rFonts w:ascii="Arial" w:hAnsi="Arial" w:cs="Arial"/>
                <w:sz w:val="24"/>
                <w:szCs w:val="24"/>
              </w:rPr>
              <w:t xml:space="preserve">means the date for expiry of the Contract as set out in the Order Form;  </w:t>
            </w:r>
          </w:p>
          <w:p w14:paraId="6495BC08" w14:textId="77777777" w:rsidR="00D656CF" w:rsidRPr="006C4805" w:rsidRDefault="00D656CF" w:rsidP="00F632D2">
            <w:pPr>
              <w:widowControl w:val="0"/>
              <w:tabs>
                <w:tab w:val="left" w:pos="709"/>
              </w:tabs>
              <w:spacing w:after="0" w:line="240" w:lineRule="atLeast"/>
              <w:rPr>
                <w:rFonts w:ascii="Arial" w:hAnsi="Arial" w:cs="Arial"/>
                <w:sz w:val="24"/>
                <w:szCs w:val="24"/>
              </w:rPr>
            </w:pPr>
          </w:p>
        </w:tc>
      </w:tr>
      <w:tr w:rsidR="001C654A" w:rsidRPr="006C4805" w14:paraId="3927F577" w14:textId="77777777" w:rsidTr="761456B2">
        <w:trPr>
          <w:gridAfter w:val="1"/>
          <w:wAfter w:w="141" w:type="dxa"/>
        </w:trPr>
        <w:tc>
          <w:tcPr>
            <w:tcW w:w="2149" w:type="dxa"/>
            <w:gridSpan w:val="2"/>
          </w:tcPr>
          <w:p w14:paraId="5065322B" w14:textId="77777777" w:rsidR="001C654A" w:rsidRPr="006C4805" w:rsidRDefault="001C654A" w:rsidP="00874545">
            <w:pPr>
              <w:widowControl w:val="0"/>
              <w:tabs>
                <w:tab w:val="left" w:pos="709"/>
              </w:tabs>
              <w:spacing w:after="0" w:line="240" w:lineRule="auto"/>
              <w:rPr>
                <w:rFonts w:ascii="Arial" w:hAnsi="Arial" w:cs="Arial"/>
                <w:b/>
                <w:sz w:val="24"/>
                <w:szCs w:val="24"/>
              </w:rPr>
            </w:pPr>
            <w:r w:rsidRPr="006C4805">
              <w:rPr>
                <w:rFonts w:ascii="Arial" w:hAnsi="Arial" w:cs="Arial"/>
                <w:b/>
                <w:sz w:val="24"/>
                <w:szCs w:val="24"/>
              </w:rPr>
              <w:t>"FOIA"</w:t>
            </w:r>
          </w:p>
          <w:p w14:paraId="5542747C" w14:textId="77777777" w:rsidR="001C654A" w:rsidRPr="006C4805" w:rsidRDefault="001C654A" w:rsidP="000279CB">
            <w:pPr>
              <w:widowControl w:val="0"/>
              <w:tabs>
                <w:tab w:val="left" w:pos="709"/>
              </w:tabs>
              <w:spacing w:after="0" w:line="240" w:lineRule="auto"/>
              <w:rPr>
                <w:rFonts w:ascii="Arial" w:hAnsi="Arial" w:cs="Arial"/>
                <w:b/>
                <w:sz w:val="24"/>
                <w:szCs w:val="24"/>
              </w:rPr>
            </w:pPr>
          </w:p>
          <w:p w14:paraId="717BA338" w14:textId="77777777" w:rsidR="001C654A" w:rsidRPr="006C4805" w:rsidRDefault="001C654A" w:rsidP="00F632D2">
            <w:pPr>
              <w:widowControl w:val="0"/>
              <w:tabs>
                <w:tab w:val="left" w:pos="709"/>
              </w:tabs>
              <w:spacing w:after="0" w:line="240" w:lineRule="auto"/>
              <w:rPr>
                <w:rFonts w:ascii="Arial" w:hAnsi="Arial" w:cs="Arial"/>
                <w:b/>
                <w:sz w:val="24"/>
                <w:szCs w:val="24"/>
              </w:rPr>
            </w:pPr>
          </w:p>
          <w:p w14:paraId="2F3183F2" w14:textId="77777777" w:rsidR="001C654A" w:rsidRPr="006C4805" w:rsidRDefault="001C654A" w:rsidP="00F57884">
            <w:pPr>
              <w:widowControl w:val="0"/>
              <w:tabs>
                <w:tab w:val="left" w:pos="709"/>
              </w:tabs>
              <w:spacing w:after="0" w:line="240" w:lineRule="auto"/>
              <w:rPr>
                <w:rFonts w:ascii="Arial" w:hAnsi="Arial" w:cs="Arial"/>
                <w:b/>
                <w:sz w:val="24"/>
                <w:szCs w:val="24"/>
              </w:rPr>
            </w:pPr>
          </w:p>
        </w:tc>
        <w:tc>
          <w:tcPr>
            <w:tcW w:w="6555" w:type="dxa"/>
          </w:tcPr>
          <w:p w14:paraId="199FA446" w14:textId="77777777" w:rsidR="001C654A" w:rsidRPr="006C4805" w:rsidRDefault="001C654A" w:rsidP="00F57884">
            <w:pPr>
              <w:widowControl w:val="0"/>
              <w:tabs>
                <w:tab w:val="left" w:pos="709"/>
              </w:tabs>
              <w:spacing w:after="0" w:line="240" w:lineRule="auto"/>
              <w:rPr>
                <w:rFonts w:ascii="Arial" w:hAnsi="Arial" w:cs="Arial"/>
                <w:sz w:val="24"/>
                <w:szCs w:val="24"/>
              </w:rPr>
            </w:pPr>
            <w:r w:rsidRPr="006C4805">
              <w:rPr>
                <w:rFonts w:ascii="Arial" w:hAnsi="Arial" w:cs="Arial"/>
                <w:sz w:val="24"/>
                <w:szCs w:val="24"/>
              </w:rPr>
              <w:t>means the Freedom of Information Act 2000 together with any guidance and/or codes of practice issued by the Information Commissioner</w:t>
            </w:r>
            <w:r w:rsidR="008F1A82" w:rsidRPr="006C4805">
              <w:rPr>
                <w:rFonts w:ascii="Arial" w:hAnsi="Arial" w:cs="Arial"/>
                <w:sz w:val="24"/>
                <w:szCs w:val="24"/>
              </w:rPr>
              <w:t>’s Office</w:t>
            </w:r>
            <w:r w:rsidRPr="006C4805">
              <w:rPr>
                <w:rFonts w:ascii="Arial" w:hAnsi="Arial" w:cs="Arial"/>
                <w:sz w:val="24"/>
                <w:szCs w:val="24"/>
              </w:rPr>
              <w:t xml:space="preserve"> or relevant Government department in relation to such legislation;</w:t>
            </w:r>
          </w:p>
          <w:p w14:paraId="1C6DBE3D" w14:textId="77777777" w:rsidR="00D656CF" w:rsidRPr="006C4805" w:rsidRDefault="00D656CF" w:rsidP="00F57884">
            <w:pPr>
              <w:widowControl w:val="0"/>
              <w:tabs>
                <w:tab w:val="left" w:pos="709"/>
              </w:tabs>
              <w:spacing w:after="0" w:line="240" w:lineRule="auto"/>
              <w:rPr>
                <w:rFonts w:ascii="Arial" w:hAnsi="Arial" w:cs="Arial"/>
                <w:sz w:val="24"/>
                <w:szCs w:val="24"/>
              </w:rPr>
            </w:pPr>
          </w:p>
        </w:tc>
      </w:tr>
      <w:tr w:rsidR="001C654A" w:rsidRPr="006C4805" w14:paraId="30A7B9F9" w14:textId="77777777" w:rsidTr="761456B2">
        <w:trPr>
          <w:gridAfter w:val="1"/>
          <w:wAfter w:w="141" w:type="dxa"/>
        </w:trPr>
        <w:tc>
          <w:tcPr>
            <w:tcW w:w="2149" w:type="dxa"/>
            <w:gridSpan w:val="2"/>
          </w:tcPr>
          <w:p w14:paraId="4D009EC3" w14:textId="77777777" w:rsidR="001C654A" w:rsidRPr="006C4805" w:rsidRDefault="001C654A" w:rsidP="00DF18C1">
            <w:pPr>
              <w:widowControl w:val="0"/>
              <w:tabs>
                <w:tab w:val="left" w:pos="709"/>
              </w:tabs>
              <w:spacing w:after="0" w:line="240" w:lineRule="auto"/>
              <w:jc w:val="left"/>
              <w:rPr>
                <w:rFonts w:ascii="Arial" w:hAnsi="Arial" w:cs="Arial"/>
                <w:b/>
                <w:sz w:val="24"/>
                <w:szCs w:val="24"/>
              </w:rPr>
            </w:pPr>
            <w:r w:rsidRPr="006C4805">
              <w:rPr>
                <w:rFonts w:ascii="Arial" w:hAnsi="Arial" w:cs="Arial"/>
                <w:b/>
                <w:sz w:val="24"/>
                <w:szCs w:val="24"/>
              </w:rPr>
              <w:t>"Force Majeure Event"</w:t>
            </w:r>
          </w:p>
          <w:p w14:paraId="2BD77216" w14:textId="77777777" w:rsidR="001C654A" w:rsidRPr="006C4805" w:rsidRDefault="001C654A" w:rsidP="000279CB">
            <w:pPr>
              <w:widowControl w:val="0"/>
              <w:tabs>
                <w:tab w:val="left" w:pos="709"/>
              </w:tabs>
              <w:spacing w:after="0" w:line="240" w:lineRule="auto"/>
              <w:rPr>
                <w:rFonts w:ascii="Arial" w:hAnsi="Arial" w:cs="Arial"/>
                <w:b/>
                <w:sz w:val="24"/>
                <w:szCs w:val="24"/>
              </w:rPr>
            </w:pPr>
          </w:p>
          <w:p w14:paraId="03408844" w14:textId="77777777" w:rsidR="001C654A" w:rsidRPr="006C4805" w:rsidRDefault="001C654A" w:rsidP="00F632D2">
            <w:pPr>
              <w:widowControl w:val="0"/>
              <w:tabs>
                <w:tab w:val="left" w:pos="709"/>
              </w:tabs>
              <w:spacing w:after="0" w:line="240" w:lineRule="auto"/>
              <w:rPr>
                <w:rFonts w:ascii="Arial" w:hAnsi="Arial" w:cs="Arial"/>
                <w:b/>
                <w:sz w:val="24"/>
                <w:szCs w:val="24"/>
              </w:rPr>
            </w:pPr>
          </w:p>
          <w:p w14:paraId="5DB85D1C" w14:textId="77777777" w:rsidR="001C654A" w:rsidRPr="006C4805" w:rsidRDefault="001C654A" w:rsidP="00F57884">
            <w:pPr>
              <w:widowControl w:val="0"/>
              <w:tabs>
                <w:tab w:val="left" w:pos="709"/>
              </w:tabs>
              <w:spacing w:after="0" w:line="240" w:lineRule="auto"/>
              <w:rPr>
                <w:rFonts w:ascii="Arial" w:hAnsi="Arial" w:cs="Arial"/>
                <w:b/>
                <w:sz w:val="24"/>
                <w:szCs w:val="24"/>
              </w:rPr>
            </w:pPr>
          </w:p>
          <w:p w14:paraId="04D8F529" w14:textId="77777777" w:rsidR="001C654A" w:rsidRPr="006C4805" w:rsidRDefault="001C654A" w:rsidP="00F57884">
            <w:pPr>
              <w:widowControl w:val="0"/>
              <w:tabs>
                <w:tab w:val="left" w:pos="709"/>
              </w:tabs>
              <w:spacing w:after="0" w:line="240" w:lineRule="auto"/>
              <w:rPr>
                <w:rFonts w:ascii="Arial" w:hAnsi="Arial" w:cs="Arial"/>
                <w:b/>
                <w:sz w:val="24"/>
                <w:szCs w:val="24"/>
              </w:rPr>
            </w:pPr>
          </w:p>
          <w:p w14:paraId="1241E549" w14:textId="77777777" w:rsidR="001C654A" w:rsidRPr="006C4805" w:rsidRDefault="001C654A" w:rsidP="00F57884">
            <w:pPr>
              <w:widowControl w:val="0"/>
              <w:tabs>
                <w:tab w:val="left" w:pos="709"/>
              </w:tabs>
              <w:spacing w:after="0" w:line="240" w:lineRule="auto"/>
              <w:rPr>
                <w:rFonts w:ascii="Arial" w:hAnsi="Arial" w:cs="Arial"/>
                <w:b/>
                <w:sz w:val="24"/>
                <w:szCs w:val="24"/>
              </w:rPr>
            </w:pPr>
          </w:p>
          <w:p w14:paraId="0505EEA0" w14:textId="77777777" w:rsidR="001C654A" w:rsidRPr="006C4805" w:rsidRDefault="001C654A" w:rsidP="00F57884">
            <w:pPr>
              <w:widowControl w:val="0"/>
              <w:tabs>
                <w:tab w:val="left" w:pos="709"/>
              </w:tabs>
              <w:spacing w:after="0" w:line="240" w:lineRule="auto"/>
              <w:rPr>
                <w:rFonts w:ascii="Arial" w:hAnsi="Arial" w:cs="Arial"/>
                <w:b/>
                <w:sz w:val="24"/>
                <w:szCs w:val="24"/>
              </w:rPr>
            </w:pPr>
          </w:p>
          <w:p w14:paraId="4FA02014" w14:textId="77777777" w:rsidR="001C654A" w:rsidRPr="006C4805" w:rsidRDefault="001C654A" w:rsidP="00F57884">
            <w:pPr>
              <w:widowControl w:val="0"/>
              <w:tabs>
                <w:tab w:val="left" w:pos="709"/>
              </w:tabs>
              <w:spacing w:after="0" w:line="240" w:lineRule="auto"/>
              <w:rPr>
                <w:rFonts w:ascii="Arial" w:hAnsi="Arial" w:cs="Arial"/>
                <w:b/>
                <w:sz w:val="24"/>
                <w:szCs w:val="24"/>
              </w:rPr>
            </w:pPr>
          </w:p>
          <w:p w14:paraId="4CFB82B2" w14:textId="77777777" w:rsidR="001C654A" w:rsidRPr="006C4805" w:rsidRDefault="001C654A" w:rsidP="00F57884">
            <w:pPr>
              <w:widowControl w:val="0"/>
              <w:tabs>
                <w:tab w:val="left" w:pos="709"/>
              </w:tabs>
              <w:spacing w:after="0" w:line="240" w:lineRule="auto"/>
              <w:rPr>
                <w:rFonts w:ascii="Arial" w:hAnsi="Arial" w:cs="Arial"/>
                <w:b/>
                <w:sz w:val="24"/>
                <w:szCs w:val="24"/>
              </w:rPr>
            </w:pPr>
          </w:p>
          <w:p w14:paraId="67D1C1ED" w14:textId="77777777" w:rsidR="001C654A" w:rsidRPr="006C4805" w:rsidRDefault="001C654A" w:rsidP="005E77B4">
            <w:pPr>
              <w:widowControl w:val="0"/>
              <w:tabs>
                <w:tab w:val="left" w:pos="709"/>
              </w:tabs>
              <w:spacing w:after="0" w:line="240" w:lineRule="auto"/>
              <w:rPr>
                <w:rFonts w:ascii="Arial" w:hAnsi="Arial" w:cs="Arial"/>
                <w:b/>
                <w:sz w:val="24"/>
                <w:szCs w:val="24"/>
              </w:rPr>
            </w:pPr>
          </w:p>
        </w:tc>
        <w:tc>
          <w:tcPr>
            <w:tcW w:w="6555" w:type="dxa"/>
          </w:tcPr>
          <w:p w14:paraId="75098413" w14:textId="77777777" w:rsidR="001C654A" w:rsidRPr="006C4805" w:rsidRDefault="00214AD9" w:rsidP="00F57884">
            <w:pPr>
              <w:widowControl w:val="0"/>
              <w:tabs>
                <w:tab w:val="left" w:pos="709"/>
              </w:tabs>
              <w:spacing w:after="0" w:line="240" w:lineRule="auto"/>
              <w:rPr>
                <w:rFonts w:ascii="Arial" w:hAnsi="Arial" w:cs="Arial"/>
                <w:sz w:val="24"/>
                <w:szCs w:val="24"/>
              </w:rPr>
            </w:pPr>
            <w:r w:rsidRPr="006C4805">
              <w:rPr>
                <w:rFonts w:ascii="Arial" w:hAnsi="Arial" w:cs="Arial"/>
                <w:sz w:val="24"/>
                <w:szCs w:val="24"/>
              </w:rPr>
              <w:lastRenderedPageBreak/>
              <w:t xml:space="preserve">means </w:t>
            </w:r>
            <w:r w:rsidR="001C654A" w:rsidRPr="006C4805">
              <w:rPr>
                <w:rFonts w:ascii="Arial" w:hAnsi="Arial" w:cs="Arial"/>
                <w:sz w:val="24"/>
                <w:szCs w:val="24"/>
              </w:rPr>
              <w:t xml:space="preserve">any reasonably unforeseeable event, occurrence, circumstance, matter or cause affecting the performance by either Party of its obligations under the Contract arising from acts, events, omissions, happenings or non-happenings </w:t>
            </w:r>
            <w:r w:rsidR="001C654A" w:rsidRPr="006C4805">
              <w:rPr>
                <w:rFonts w:ascii="Arial" w:hAnsi="Arial" w:cs="Arial"/>
                <w:sz w:val="24"/>
                <w:szCs w:val="24"/>
              </w:rPr>
              <w:lastRenderedPageBreak/>
              <w:t>beyond its reasonable control which prevent or materially delay it from performing its obligations under the Contract but excluding: i) any industrial dispute relating to the Supplier, the Supplier Staff (including any subsets of them) or any other failure in the Supplier</w:t>
            </w:r>
            <w:r w:rsidRPr="006C4805">
              <w:rPr>
                <w:rFonts w:ascii="Arial" w:hAnsi="Arial" w:cs="Arial"/>
                <w:sz w:val="24"/>
                <w:szCs w:val="24"/>
              </w:rPr>
              <w:t>’s</w:t>
            </w:r>
            <w:r w:rsidR="001C654A" w:rsidRPr="006C4805">
              <w:rPr>
                <w:rFonts w:ascii="Arial" w:hAnsi="Arial" w:cs="Arial"/>
                <w:sz w:val="24"/>
                <w:szCs w:val="24"/>
              </w:rPr>
              <w:t xml:space="preserve"> or the Subcontractor's supply chain; ii) any event, occurrence, circumstance, matter or cause which is attributable to the wilful act, neglect or failure to take reasonable precautions against it by the Party concerned; and iii) any failure o</w:t>
            </w:r>
            <w:r w:rsidRPr="006C4805">
              <w:rPr>
                <w:rFonts w:ascii="Arial" w:hAnsi="Arial" w:cs="Arial"/>
                <w:sz w:val="24"/>
                <w:szCs w:val="24"/>
              </w:rPr>
              <w:t>r</w:t>
            </w:r>
            <w:r w:rsidR="001C654A" w:rsidRPr="006C4805">
              <w:rPr>
                <w:rFonts w:ascii="Arial" w:hAnsi="Arial" w:cs="Arial"/>
                <w:sz w:val="24"/>
                <w:szCs w:val="24"/>
              </w:rPr>
              <w:t xml:space="preserve"> delay caused by a lack of funds;</w:t>
            </w:r>
          </w:p>
          <w:p w14:paraId="091CCB16" w14:textId="77777777" w:rsidR="00D656CF" w:rsidRPr="006C4805" w:rsidRDefault="00D656CF" w:rsidP="005E77B4">
            <w:pPr>
              <w:widowControl w:val="0"/>
              <w:tabs>
                <w:tab w:val="left" w:pos="709"/>
              </w:tabs>
              <w:spacing w:after="0" w:line="240" w:lineRule="auto"/>
              <w:rPr>
                <w:rFonts w:ascii="Arial" w:hAnsi="Arial" w:cs="Arial"/>
                <w:sz w:val="24"/>
                <w:szCs w:val="24"/>
              </w:rPr>
            </w:pPr>
          </w:p>
        </w:tc>
      </w:tr>
      <w:tr w:rsidR="001C654A" w:rsidRPr="006C4805" w14:paraId="0E1FBBB7" w14:textId="77777777" w:rsidTr="761456B2">
        <w:trPr>
          <w:gridAfter w:val="1"/>
          <w:wAfter w:w="141" w:type="dxa"/>
        </w:trPr>
        <w:tc>
          <w:tcPr>
            <w:tcW w:w="2149" w:type="dxa"/>
            <w:gridSpan w:val="2"/>
          </w:tcPr>
          <w:p w14:paraId="2D965B07" w14:textId="77777777" w:rsidR="001C654A" w:rsidRPr="006C4805" w:rsidRDefault="001C654A" w:rsidP="00874545">
            <w:pPr>
              <w:widowControl w:val="0"/>
              <w:tabs>
                <w:tab w:val="left" w:pos="709"/>
              </w:tabs>
              <w:spacing w:after="0" w:line="240" w:lineRule="auto"/>
              <w:rPr>
                <w:rFonts w:ascii="Arial" w:hAnsi="Arial" w:cs="Arial"/>
                <w:b/>
                <w:sz w:val="24"/>
                <w:szCs w:val="24"/>
              </w:rPr>
            </w:pPr>
            <w:r w:rsidRPr="006C4805">
              <w:rPr>
                <w:rFonts w:ascii="Arial" w:hAnsi="Arial" w:cs="Arial"/>
                <w:b/>
                <w:sz w:val="24"/>
                <w:szCs w:val="24"/>
              </w:rPr>
              <w:lastRenderedPageBreak/>
              <w:t>"Goods"</w:t>
            </w:r>
          </w:p>
          <w:p w14:paraId="7C2EDFA6" w14:textId="77777777" w:rsidR="001C654A" w:rsidRPr="006C4805" w:rsidRDefault="001C654A" w:rsidP="000279CB">
            <w:pPr>
              <w:widowControl w:val="0"/>
              <w:tabs>
                <w:tab w:val="left" w:pos="709"/>
              </w:tabs>
              <w:spacing w:after="0" w:line="240" w:lineRule="auto"/>
              <w:rPr>
                <w:rFonts w:ascii="Arial" w:hAnsi="Arial" w:cs="Arial"/>
                <w:b/>
                <w:sz w:val="24"/>
                <w:szCs w:val="24"/>
              </w:rPr>
            </w:pPr>
          </w:p>
          <w:p w14:paraId="2D46E7C8" w14:textId="77777777" w:rsidR="001C654A" w:rsidRPr="006C4805" w:rsidRDefault="001C654A" w:rsidP="00F632D2">
            <w:pPr>
              <w:widowControl w:val="0"/>
              <w:tabs>
                <w:tab w:val="left" w:pos="709"/>
              </w:tabs>
              <w:spacing w:after="0" w:line="240" w:lineRule="auto"/>
              <w:rPr>
                <w:rFonts w:ascii="Arial" w:hAnsi="Arial" w:cs="Arial"/>
                <w:b/>
                <w:sz w:val="24"/>
                <w:szCs w:val="24"/>
              </w:rPr>
            </w:pPr>
          </w:p>
        </w:tc>
        <w:tc>
          <w:tcPr>
            <w:tcW w:w="6555" w:type="dxa"/>
          </w:tcPr>
          <w:p w14:paraId="14369C88" w14:textId="77777777" w:rsidR="001C654A" w:rsidRPr="006C4805" w:rsidRDefault="001C654A" w:rsidP="00F57884">
            <w:pPr>
              <w:widowControl w:val="0"/>
              <w:tabs>
                <w:tab w:val="left" w:pos="709"/>
              </w:tabs>
              <w:spacing w:after="0" w:line="240" w:lineRule="auto"/>
              <w:rPr>
                <w:rFonts w:ascii="Arial" w:hAnsi="Arial" w:cs="Arial"/>
                <w:sz w:val="24"/>
                <w:szCs w:val="24"/>
              </w:rPr>
            </w:pPr>
            <w:r w:rsidRPr="006C4805">
              <w:rPr>
                <w:rFonts w:ascii="Arial" w:hAnsi="Arial" w:cs="Arial"/>
                <w:sz w:val="24"/>
                <w:szCs w:val="24"/>
              </w:rPr>
              <w:t xml:space="preserve">means the goods to be supplied by the Supplier to the Buyer under the Contract;  </w:t>
            </w:r>
          </w:p>
        </w:tc>
      </w:tr>
      <w:tr w:rsidR="001C654A" w:rsidRPr="006C4805" w14:paraId="7CEAA9DF" w14:textId="77777777" w:rsidTr="761456B2">
        <w:trPr>
          <w:gridAfter w:val="1"/>
          <w:wAfter w:w="141" w:type="dxa"/>
        </w:trPr>
        <w:tc>
          <w:tcPr>
            <w:tcW w:w="2149" w:type="dxa"/>
            <w:gridSpan w:val="2"/>
          </w:tcPr>
          <w:p w14:paraId="727118B2" w14:textId="77777777" w:rsidR="001C654A" w:rsidRPr="006C4805" w:rsidRDefault="001C654A" w:rsidP="00DF18C1">
            <w:pPr>
              <w:widowControl w:val="0"/>
              <w:tabs>
                <w:tab w:val="left" w:pos="709"/>
              </w:tabs>
              <w:spacing w:after="0" w:line="240" w:lineRule="auto"/>
              <w:jc w:val="left"/>
              <w:rPr>
                <w:rFonts w:ascii="Arial" w:hAnsi="Arial" w:cs="Arial"/>
                <w:b/>
                <w:sz w:val="24"/>
                <w:szCs w:val="24"/>
              </w:rPr>
            </w:pPr>
            <w:r w:rsidRPr="006C4805">
              <w:rPr>
                <w:rFonts w:ascii="Arial" w:hAnsi="Arial" w:cs="Arial"/>
                <w:b/>
                <w:sz w:val="24"/>
                <w:szCs w:val="24"/>
              </w:rPr>
              <w:t xml:space="preserve">"Good Industry Practice" </w:t>
            </w:r>
          </w:p>
          <w:p w14:paraId="77CD4DDC" w14:textId="77777777" w:rsidR="001C654A" w:rsidRPr="006C4805" w:rsidRDefault="001C654A" w:rsidP="000279CB">
            <w:pPr>
              <w:widowControl w:val="0"/>
              <w:tabs>
                <w:tab w:val="left" w:pos="709"/>
              </w:tabs>
              <w:spacing w:after="0" w:line="240" w:lineRule="auto"/>
              <w:rPr>
                <w:rFonts w:ascii="Arial" w:hAnsi="Arial" w:cs="Arial"/>
                <w:b/>
                <w:sz w:val="24"/>
                <w:szCs w:val="24"/>
              </w:rPr>
            </w:pPr>
          </w:p>
          <w:p w14:paraId="1A30F207" w14:textId="77777777" w:rsidR="001C654A" w:rsidRPr="006C4805" w:rsidRDefault="001C654A" w:rsidP="00F632D2">
            <w:pPr>
              <w:widowControl w:val="0"/>
              <w:tabs>
                <w:tab w:val="left" w:pos="709"/>
              </w:tabs>
              <w:spacing w:after="0" w:line="240" w:lineRule="auto"/>
              <w:rPr>
                <w:rFonts w:ascii="Arial" w:hAnsi="Arial" w:cs="Arial"/>
                <w:b/>
                <w:sz w:val="24"/>
                <w:szCs w:val="24"/>
              </w:rPr>
            </w:pPr>
          </w:p>
          <w:p w14:paraId="62C1A8D1" w14:textId="77777777" w:rsidR="001C654A" w:rsidRPr="006C4805" w:rsidRDefault="001C654A" w:rsidP="00F57884">
            <w:pPr>
              <w:widowControl w:val="0"/>
              <w:tabs>
                <w:tab w:val="left" w:pos="709"/>
              </w:tabs>
              <w:spacing w:after="0" w:line="240" w:lineRule="auto"/>
              <w:rPr>
                <w:rFonts w:ascii="Arial" w:hAnsi="Arial" w:cs="Arial"/>
                <w:b/>
                <w:sz w:val="24"/>
                <w:szCs w:val="24"/>
              </w:rPr>
            </w:pPr>
          </w:p>
          <w:p w14:paraId="3A76558F" w14:textId="77777777" w:rsidR="001C654A" w:rsidRPr="006C4805" w:rsidRDefault="001C654A" w:rsidP="00F57884">
            <w:pPr>
              <w:widowControl w:val="0"/>
              <w:tabs>
                <w:tab w:val="left" w:pos="709"/>
              </w:tabs>
              <w:spacing w:after="0" w:line="240" w:lineRule="auto"/>
              <w:rPr>
                <w:rFonts w:ascii="Arial" w:hAnsi="Arial" w:cs="Arial"/>
                <w:b/>
                <w:sz w:val="24"/>
                <w:szCs w:val="24"/>
              </w:rPr>
            </w:pPr>
          </w:p>
        </w:tc>
        <w:tc>
          <w:tcPr>
            <w:tcW w:w="6555" w:type="dxa"/>
          </w:tcPr>
          <w:p w14:paraId="68BD1D8C" w14:textId="77777777" w:rsidR="001C654A" w:rsidRPr="006C4805" w:rsidRDefault="00214AD9" w:rsidP="00F57884">
            <w:pPr>
              <w:widowControl w:val="0"/>
              <w:tabs>
                <w:tab w:val="left" w:pos="709"/>
              </w:tabs>
              <w:spacing w:after="0" w:line="240" w:lineRule="auto"/>
              <w:rPr>
                <w:rFonts w:ascii="Arial" w:hAnsi="Arial" w:cs="Arial"/>
                <w:sz w:val="24"/>
                <w:szCs w:val="24"/>
              </w:rPr>
            </w:pPr>
            <w:r w:rsidRPr="006C4805">
              <w:rPr>
                <w:rFonts w:ascii="Arial" w:hAnsi="Arial" w:cs="Arial"/>
                <w:sz w:val="24"/>
                <w:szCs w:val="24"/>
              </w:rPr>
              <w:t xml:space="preserve">means </w:t>
            </w:r>
            <w:r w:rsidR="001C654A" w:rsidRPr="006C4805">
              <w:rPr>
                <w:rFonts w:ascii="Arial" w:hAnsi="Arial" w:cs="Arial"/>
                <w:sz w:val="24"/>
                <w:szCs w:val="24"/>
              </w:rPr>
              <w:t xml:space="preserve">standards, practices, methods and procedures conforming to the </w:t>
            </w:r>
            <w:r w:rsidR="00B915E4" w:rsidRPr="006C4805">
              <w:rPr>
                <w:rFonts w:ascii="Arial" w:hAnsi="Arial" w:cs="Arial"/>
                <w:sz w:val="24"/>
                <w:szCs w:val="24"/>
              </w:rPr>
              <w:t>L</w:t>
            </w:r>
            <w:r w:rsidR="001C654A" w:rsidRPr="006C4805">
              <w:rPr>
                <w:rFonts w:ascii="Arial" w:hAnsi="Arial" w:cs="Arial"/>
                <w:sz w:val="24"/>
                <w:szCs w:val="24"/>
              </w:rPr>
              <w:t xml:space="preserve">aw and the exercise of the degree of skill and care, diligence, prudence and foresight which would reasonably and ordinarily be expected from a skilled and experienced person or body engaged within the relevant industry or business sector; </w:t>
            </w:r>
          </w:p>
          <w:p w14:paraId="3A237274" w14:textId="77777777" w:rsidR="00214AD9" w:rsidRPr="006C4805" w:rsidRDefault="00214AD9" w:rsidP="00F57884">
            <w:pPr>
              <w:widowControl w:val="0"/>
              <w:tabs>
                <w:tab w:val="left" w:pos="709"/>
              </w:tabs>
              <w:spacing w:after="0" w:line="240" w:lineRule="auto"/>
              <w:rPr>
                <w:rFonts w:ascii="Arial" w:hAnsi="Arial" w:cs="Arial"/>
                <w:sz w:val="24"/>
                <w:szCs w:val="24"/>
              </w:rPr>
            </w:pPr>
          </w:p>
        </w:tc>
      </w:tr>
      <w:tr w:rsidR="001C654A" w:rsidRPr="006C4805" w14:paraId="2953358B" w14:textId="77777777" w:rsidTr="761456B2">
        <w:trPr>
          <w:gridAfter w:val="1"/>
          <w:wAfter w:w="141" w:type="dxa"/>
        </w:trPr>
        <w:tc>
          <w:tcPr>
            <w:tcW w:w="2149" w:type="dxa"/>
            <w:gridSpan w:val="2"/>
          </w:tcPr>
          <w:p w14:paraId="5183D921" w14:textId="77777777" w:rsidR="001C654A" w:rsidRPr="006C4805" w:rsidRDefault="001C654A" w:rsidP="00874545">
            <w:pPr>
              <w:widowControl w:val="0"/>
              <w:tabs>
                <w:tab w:val="left" w:pos="709"/>
              </w:tabs>
              <w:spacing w:after="0" w:line="240" w:lineRule="auto"/>
              <w:rPr>
                <w:rFonts w:ascii="Arial" w:hAnsi="Arial" w:cs="Arial"/>
                <w:b/>
                <w:sz w:val="24"/>
                <w:szCs w:val="24"/>
              </w:rPr>
            </w:pPr>
            <w:r w:rsidRPr="006C4805">
              <w:rPr>
                <w:rFonts w:ascii="Arial" w:hAnsi="Arial" w:cs="Arial"/>
                <w:b/>
                <w:sz w:val="24"/>
                <w:szCs w:val="24"/>
              </w:rPr>
              <w:t>"Government Data"</w:t>
            </w:r>
          </w:p>
          <w:p w14:paraId="4A2DB069" w14:textId="77777777" w:rsidR="001C654A" w:rsidRPr="006C4805" w:rsidRDefault="001C654A" w:rsidP="000279CB">
            <w:pPr>
              <w:widowControl w:val="0"/>
              <w:tabs>
                <w:tab w:val="left" w:pos="709"/>
              </w:tabs>
              <w:spacing w:after="0" w:line="240" w:lineRule="auto"/>
              <w:rPr>
                <w:rFonts w:ascii="Arial" w:hAnsi="Arial" w:cs="Arial"/>
                <w:b/>
                <w:sz w:val="24"/>
                <w:szCs w:val="24"/>
              </w:rPr>
            </w:pPr>
          </w:p>
          <w:p w14:paraId="55D59BC9" w14:textId="77777777" w:rsidR="001C654A" w:rsidRPr="006C4805" w:rsidRDefault="001C654A" w:rsidP="00F632D2">
            <w:pPr>
              <w:widowControl w:val="0"/>
              <w:tabs>
                <w:tab w:val="left" w:pos="709"/>
              </w:tabs>
              <w:spacing w:after="0" w:line="240" w:lineRule="auto"/>
              <w:rPr>
                <w:rFonts w:ascii="Arial" w:hAnsi="Arial" w:cs="Arial"/>
                <w:b/>
                <w:sz w:val="24"/>
                <w:szCs w:val="24"/>
              </w:rPr>
            </w:pPr>
          </w:p>
          <w:p w14:paraId="7EC66095" w14:textId="77777777" w:rsidR="001C654A" w:rsidRPr="006C4805" w:rsidRDefault="001C654A" w:rsidP="00F57884">
            <w:pPr>
              <w:widowControl w:val="0"/>
              <w:tabs>
                <w:tab w:val="left" w:pos="709"/>
              </w:tabs>
              <w:spacing w:after="0" w:line="240" w:lineRule="auto"/>
              <w:rPr>
                <w:rFonts w:ascii="Arial" w:hAnsi="Arial" w:cs="Arial"/>
                <w:b/>
                <w:sz w:val="24"/>
                <w:szCs w:val="24"/>
              </w:rPr>
            </w:pPr>
          </w:p>
          <w:p w14:paraId="1B7429EB" w14:textId="77777777" w:rsidR="001C654A" w:rsidRPr="006C4805" w:rsidRDefault="001C654A" w:rsidP="00F57884">
            <w:pPr>
              <w:widowControl w:val="0"/>
              <w:tabs>
                <w:tab w:val="left" w:pos="709"/>
              </w:tabs>
              <w:spacing w:after="0" w:line="240" w:lineRule="auto"/>
              <w:rPr>
                <w:rFonts w:ascii="Arial" w:hAnsi="Arial" w:cs="Arial"/>
                <w:b/>
                <w:sz w:val="24"/>
                <w:szCs w:val="24"/>
              </w:rPr>
            </w:pPr>
          </w:p>
          <w:p w14:paraId="5278E487" w14:textId="77777777" w:rsidR="001C654A" w:rsidRPr="006C4805" w:rsidRDefault="001C654A" w:rsidP="00F57884">
            <w:pPr>
              <w:widowControl w:val="0"/>
              <w:tabs>
                <w:tab w:val="left" w:pos="709"/>
              </w:tabs>
              <w:spacing w:after="0" w:line="240" w:lineRule="auto"/>
              <w:rPr>
                <w:rFonts w:ascii="Arial" w:hAnsi="Arial" w:cs="Arial"/>
                <w:b/>
                <w:sz w:val="24"/>
                <w:szCs w:val="24"/>
              </w:rPr>
            </w:pPr>
          </w:p>
          <w:p w14:paraId="02E3E5D0" w14:textId="77777777" w:rsidR="001C654A" w:rsidRPr="006C4805" w:rsidRDefault="001C654A" w:rsidP="00F57884">
            <w:pPr>
              <w:widowControl w:val="0"/>
              <w:tabs>
                <w:tab w:val="left" w:pos="709"/>
              </w:tabs>
              <w:spacing w:after="0" w:line="240" w:lineRule="auto"/>
              <w:rPr>
                <w:rFonts w:ascii="Arial" w:hAnsi="Arial" w:cs="Arial"/>
                <w:b/>
                <w:sz w:val="24"/>
                <w:szCs w:val="24"/>
              </w:rPr>
            </w:pPr>
          </w:p>
        </w:tc>
        <w:tc>
          <w:tcPr>
            <w:tcW w:w="6555" w:type="dxa"/>
          </w:tcPr>
          <w:p w14:paraId="7BF41D13" w14:textId="77777777" w:rsidR="00214AD9" w:rsidRPr="006C4805" w:rsidRDefault="00214AD9" w:rsidP="007B68D3">
            <w:pPr>
              <w:widowControl w:val="0"/>
              <w:tabs>
                <w:tab w:val="left" w:pos="709"/>
              </w:tabs>
              <w:spacing w:after="0" w:line="240" w:lineRule="auto"/>
              <w:rPr>
                <w:rFonts w:ascii="Arial" w:hAnsi="Arial" w:cs="Arial"/>
                <w:sz w:val="24"/>
                <w:szCs w:val="24"/>
              </w:rPr>
            </w:pPr>
            <w:r w:rsidRPr="006C4805">
              <w:rPr>
                <w:rFonts w:ascii="Arial" w:hAnsi="Arial" w:cs="Arial"/>
                <w:sz w:val="24"/>
                <w:szCs w:val="24"/>
              </w:rPr>
              <w:t>means:</w:t>
            </w:r>
          </w:p>
          <w:p w14:paraId="5F0C4ACD" w14:textId="77777777" w:rsidR="001C654A" w:rsidRPr="006C4805" w:rsidRDefault="001C654A">
            <w:pPr>
              <w:widowControl w:val="0"/>
              <w:numPr>
                <w:ilvl w:val="0"/>
                <w:numId w:val="23"/>
              </w:numPr>
              <w:tabs>
                <w:tab w:val="left" w:pos="709"/>
              </w:tabs>
              <w:spacing w:after="0" w:line="240" w:lineRule="auto"/>
              <w:rPr>
                <w:rFonts w:ascii="Arial" w:hAnsi="Arial" w:cs="Arial"/>
                <w:sz w:val="24"/>
                <w:szCs w:val="24"/>
              </w:rPr>
            </w:pPr>
            <w:r w:rsidRPr="006C4805">
              <w:rPr>
                <w:rFonts w:ascii="Arial" w:hAnsi="Arial" w:cs="Arial"/>
                <w:sz w:val="24"/>
                <w:szCs w:val="24"/>
              </w:rPr>
              <w:t xml:space="preserve">the data, text, drawings, diagrams, images or sounds (together with any database made up of any of these) which are embodied in any electronic, magnetic, optical or tangible media, including any of the Buyer's </w:t>
            </w:r>
            <w:r w:rsidR="00AD342C" w:rsidRPr="006C4805">
              <w:rPr>
                <w:rFonts w:ascii="Arial" w:hAnsi="Arial" w:cs="Arial"/>
                <w:sz w:val="24"/>
                <w:szCs w:val="24"/>
              </w:rPr>
              <w:t>C</w:t>
            </w:r>
            <w:r w:rsidRPr="006C4805">
              <w:rPr>
                <w:rFonts w:ascii="Arial" w:hAnsi="Arial" w:cs="Arial"/>
                <w:sz w:val="24"/>
                <w:szCs w:val="24"/>
              </w:rPr>
              <w:t xml:space="preserve">onfidential </w:t>
            </w:r>
            <w:r w:rsidR="00AD342C" w:rsidRPr="006C4805">
              <w:rPr>
                <w:rFonts w:ascii="Arial" w:hAnsi="Arial" w:cs="Arial"/>
                <w:sz w:val="24"/>
                <w:szCs w:val="24"/>
              </w:rPr>
              <w:t>I</w:t>
            </w:r>
            <w:r w:rsidRPr="006C4805">
              <w:rPr>
                <w:rFonts w:ascii="Arial" w:hAnsi="Arial" w:cs="Arial"/>
                <w:sz w:val="24"/>
                <w:szCs w:val="24"/>
              </w:rPr>
              <w:t>nformation, and which: i) are supplied to the Supplier by or on behalf of the Buyer; or ii) the Supplier is required to generate, process, store or transmit pursuant to the Contract</w:t>
            </w:r>
            <w:r w:rsidR="00AD342C" w:rsidRPr="006C4805">
              <w:rPr>
                <w:rFonts w:ascii="Arial" w:hAnsi="Arial" w:cs="Arial"/>
                <w:sz w:val="24"/>
                <w:szCs w:val="24"/>
              </w:rPr>
              <w:t>;</w:t>
            </w:r>
            <w:r w:rsidRPr="006C4805">
              <w:rPr>
                <w:rFonts w:ascii="Arial" w:hAnsi="Arial" w:cs="Arial"/>
                <w:sz w:val="24"/>
                <w:szCs w:val="24"/>
              </w:rPr>
              <w:t xml:space="preserve"> or </w:t>
            </w:r>
          </w:p>
          <w:p w14:paraId="759E96C7" w14:textId="77777777" w:rsidR="001C654A" w:rsidRPr="006C4805" w:rsidRDefault="001C654A">
            <w:pPr>
              <w:widowControl w:val="0"/>
              <w:numPr>
                <w:ilvl w:val="0"/>
                <w:numId w:val="23"/>
              </w:numPr>
              <w:tabs>
                <w:tab w:val="left" w:pos="709"/>
              </w:tabs>
              <w:spacing w:after="0" w:line="240" w:lineRule="auto"/>
              <w:rPr>
                <w:rFonts w:ascii="Arial" w:hAnsi="Arial" w:cs="Arial"/>
                <w:sz w:val="24"/>
                <w:szCs w:val="24"/>
              </w:rPr>
            </w:pPr>
            <w:r w:rsidRPr="006C4805">
              <w:rPr>
                <w:rFonts w:ascii="Arial" w:hAnsi="Arial" w:cs="Arial"/>
                <w:sz w:val="24"/>
                <w:szCs w:val="24"/>
              </w:rPr>
              <w:t>any Personal Data for which the Buyer is the Controller;</w:t>
            </w:r>
          </w:p>
          <w:p w14:paraId="600B373E" w14:textId="77777777" w:rsidR="00AD342C" w:rsidRPr="006C4805" w:rsidRDefault="00AD342C" w:rsidP="007B68D3">
            <w:pPr>
              <w:widowControl w:val="0"/>
              <w:tabs>
                <w:tab w:val="left" w:pos="709"/>
              </w:tabs>
              <w:spacing w:after="0" w:line="240" w:lineRule="auto"/>
              <w:ind w:left="720"/>
              <w:rPr>
                <w:rFonts w:ascii="Arial" w:hAnsi="Arial" w:cs="Arial"/>
                <w:sz w:val="24"/>
                <w:szCs w:val="24"/>
              </w:rPr>
            </w:pPr>
          </w:p>
        </w:tc>
      </w:tr>
      <w:tr w:rsidR="001C654A" w:rsidRPr="006C4805" w14:paraId="4AEB39B7" w14:textId="77777777" w:rsidTr="761456B2">
        <w:trPr>
          <w:gridAfter w:val="1"/>
          <w:wAfter w:w="141" w:type="dxa"/>
        </w:trPr>
        <w:tc>
          <w:tcPr>
            <w:tcW w:w="2149" w:type="dxa"/>
            <w:gridSpan w:val="2"/>
          </w:tcPr>
          <w:p w14:paraId="7839DE2C" w14:textId="77777777" w:rsidR="001C654A" w:rsidRPr="006C4805" w:rsidRDefault="001C654A" w:rsidP="00874545">
            <w:pPr>
              <w:widowControl w:val="0"/>
              <w:tabs>
                <w:tab w:val="left" w:pos="709"/>
              </w:tabs>
              <w:spacing w:after="0" w:line="240" w:lineRule="auto"/>
              <w:rPr>
                <w:rFonts w:ascii="Arial" w:hAnsi="Arial" w:cs="Arial"/>
                <w:b/>
                <w:sz w:val="24"/>
                <w:szCs w:val="24"/>
              </w:rPr>
            </w:pPr>
            <w:r w:rsidRPr="006C4805">
              <w:rPr>
                <w:rFonts w:ascii="Arial" w:hAnsi="Arial" w:cs="Arial"/>
                <w:b/>
                <w:sz w:val="24"/>
                <w:szCs w:val="24"/>
              </w:rPr>
              <w:t>"Information"</w:t>
            </w:r>
          </w:p>
          <w:p w14:paraId="5F0D4587" w14:textId="77777777" w:rsidR="001C654A" w:rsidRPr="006C4805" w:rsidRDefault="001C654A" w:rsidP="000279CB">
            <w:pPr>
              <w:widowControl w:val="0"/>
              <w:tabs>
                <w:tab w:val="left" w:pos="709"/>
              </w:tabs>
              <w:spacing w:after="0" w:line="240" w:lineRule="auto"/>
              <w:rPr>
                <w:rFonts w:ascii="Arial" w:hAnsi="Arial" w:cs="Arial"/>
                <w:b/>
                <w:sz w:val="24"/>
                <w:szCs w:val="24"/>
              </w:rPr>
            </w:pPr>
          </w:p>
        </w:tc>
        <w:tc>
          <w:tcPr>
            <w:tcW w:w="6555" w:type="dxa"/>
          </w:tcPr>
          <w:p w14:paraId="1B313C83" w14:textId="77777777" w:rsidR="001C654A" w:rsidRPr="006C4805" w:rsidRDefault="001C654A" w:rsidP="00F632D2">
            <w:pPr>
              <w:widowControl w:val="0"/>
              <w:tabs>
                <w:tab w:val="left" w:pos="709"/>
              </w:tabs>
              <w:spacing w:after="0" w:line="240" w:lineRule="auto"/>
              <w:rPr>
                <w:rFonts w:ascii="Arial" w:hAnsi="Arial" w:cs="Arial"/>
                <w:sz w:val="24"/>
                <w:szCs w:val="24"/>
              </w:rPr>
            </w:pPr>
            <w:r w:rsidRPr="006C4805">
              <w:rPr>
                <w:rFonts w:ascii="Arial" w:hAnsi="Arial" w:cs="Arial"/>
                <w:sz w:val="24"/>
                <w:szCs w:val="24"/>
              </w:rPr>
              <w:t xml:space="preserve">has the meaning given under section 84 of the FOIA; </w:t>
            </w:r>
          </w:p>
        </w:tc>
      </w:tr>
      <w:tr w:rsidR="001C654A" w:rsidRPr="006C4805" w14:paraId="3B4EE9D5" w14:textId="77777777" w:rsidTr="761456B2">
        <w:trPr>
          <w:gridAfter w:val="1"/>
          <w:wAfter w:w="141" w:type="dxa"/>
        </w:trPr>
        <w:tc>
          <w:tcPr>
            <w:tcW w:w="2149" w:type="dxa"/>
            <w:gridSpan w:val="2"/>
          </w:tcPr>
          <w:p w14:paraId="3D12104D" w14:textId="77777777" w:rsidR="001C654A" w:rsidRPr="006C4805" w:rsidRDefault="001C654A" w:rsidP="00874545">
            <w:pPr>
              <w:widowControl w:val="0"/>
              <w:tabs>
                <w:tab w:val="left" w:pos="709"/>
              </w:tabs>
              <w:spacing w:after="0" w:line="240" w:lineRule="auto"/>
              <w:rPr>
                <w:rFonts w:ascii="Arial" w:hAnsi="Arial" w:cs="Arial"/>
                <w:b/>
                <w:sz w:val="24"/>
                <w:szCs w:val="24"/>
              </w:rPr>
            </w:pPr>
            <w:r w:rsidRPr="006C4805">
              <w:rPr>
                <w:rFonts w:ascii="Arial" w:hAnsi="Arial" w:cs="Arial"/>
                <w:b/>
                <w:sz w:val="24"/>
                <w:szCs w:val="24"/>
              </w:rPr>
              <w:t>"Information Commissioner</w:t>
            </w:r>
            <w:r w:rsidR="008F1A82" w:rsidRPr="006C4805">
              <w:rPr>
                <w:rFonts w:ascii="Arial" w:hAnsi="Arial" w:cs="Arial"/>
                <w:b/>
                <w:sz w:val="24"/>
                <w:szCs w:val="24"/>
              </w:rPr>
              <w:t>’s Office</w:t>
            </w:r>
            <w:r w:rsidRPr="006C4805">
              <w:rPr>
                <w:rFonts w:ascii="Arial" w:hAnsi="Arial" w:cs="Arial"/>
                <w:b/>
                <w:sz w:val="24"/>
                <w:szCs w:val="24"/>
              </w:rPr>
              <w:t xml:space="preserve">" </w:t>
            </w:r>
          </w:p>
          <w:p w14:paraId="7908263F" w14:textId="77777777" w:rsidR="001C654A" w:rsidRPr="006C4805" w:rsidRDefault="001C654A" w:rsidP="000279CB">
            <w:pPr>
              <w:widowControl w:val="0"/>
              <w:tabs>
                <w:tab w:val="left" w:pos="709"/>
              </w:tabs>
              <w:spacing w:after="0" w:line="240" w:lineRule="auto"/>
              <w:rPr>
                <w:rFonts w:ascii="Arial" w:hAnsi="Arial" w:cs="Arial"/>
                <w:b/>
                <w:sz w:val="24"/>
                <w:szCs w:val="24"/>
              </w:rPr>
            </w:pPr>
          </w:p>
          <w:p w14:paraId="48B03BA4" w14:textId="77777777" w:rsidR="001C654A" w:rsidRPr="006C4805" w:rsidRDefault="001C654A" w:rsidP="00F632D2">
            <w:pPr>
              <w:widowControl w:val="0"/>
              <w:tabs>
                <w:tab w:val="left" w:pos="709"/>
              </w:tabs>
              <w:spacing w:after="0" w:line="240" w:lineRule="auto"/>
              <w:rPr>
                <w:rFonts w:ascii="Arial" w:hAnsi="Arial" w:cs="Arial"/>
                <w:b/>
                <w:sz w:val="24"/>
                <w:szCs w:val="24"/>
              </w:rPr>
            </w:pPr>
          </w:p>
        </w:tc>
        <w:tc>
          <w:tcPr>
            <w:tcW w:w="6555" w:type="dxa"/>
          </w:tcPr>
          <w:p w14:paraId="2BECED0E" w14:textId="77777777" w:rsidR="001C654A" w:rsidRPr="006C4805" w:rsidRDefault="00AD342C" w:rsidP="007B68D3">
            <w:pPr>
              <w:spacing w:after="0" w:line="240" w:lineRule="auto"/>
              <w:rPr>
                <w:rFonts w:ascii="Arial" w:hAnsi="Arial" w:cs="Arial"/>
                <w:sz w:val="24"/>
                <w:szCs w:val="24"/>
              </w:rPr>
            </w:pPr>
            <w:r w:rsidRPr="006C4805">
              <w:rPr>
                <w:rFonts w:ascii="Arial" w:hAnsi="Arial" w:cs="Arial"/>
                <w:sz w:val="24"/>
                <w:szCs w:val="24"/>
              </w:rPr>
              <w:t xml:space="preserve">means </w:t>
            </w:r>
            <w:r w:rsidR="008F1A82" w:rsidRPr="006C4805">
              <w:rPr>
                <w:rFonts w:ascii="Arial" w:hAnsi="Arial" w:cs="Arial"/>
                <w:sz w:val="24"/>
                <w:szCs w:val="24"/>
              </w:rPr>
              <w:t>the UK’s independent authority which </w:t>
            </w:r>
            <w:r w:rsidR="008F1A82" w:rsidRPr="006C4805">
              <w:rPr>
                <w:rFonts w:ascii="Arial" w:hAnsi="Arial" w:cs="Arial"/>
                <w:color w:val="0B0C0C"/>
                <w:sz w:val="24"/>
                <w:szCs w:val="24"/>
                <w:shd w:val="clear" w:color="auto" w:fill="FFFFFF"/>
              </w:rPr>
              <w:t>upholds information rights in the public interest, promoting openness by public bodies and data privacy for individuals</w:t>
            </w:r>
            <w:r w:rsidRPr="006C4805">
              <w:rPr>
                <w:rFonts w:ascii="Arial" w:hAnsi="Arial" w:cs="Arial"/>
                <w:sz w:val="24"/>
                <w:szCs w:val="24"/>
              </w:rPr>
              <w:t>;</w:t>
            </w:r>
          </w:p>
        </w:tc>
      </w:tr>
      <w:tr w:rsidR="001C654A" w:rsidRPr="006C4805" w14:paraId="74F2A0E7" w14:textId="77777777" w:rsidTr="761456B2">
        <w:trPr>
          <w:gridAfter w:val="1"/>
          <w:wAfter w:w="141" w:type="dxa"/>
        </w:trPr>
        <w:tc>
          <w:tcPr>
            <w:tcW w:w="2149" w:type="dxa"/>
            <w:gridSpan w:val="2"/>
          </w:tcPr>
          <w:p w14:paraId="5D6D6F9C" w14:textId="77777777" w:rsidR="001C654A" w:rsidRPr="006C4805" w:rsidRDefault="001C654A" w:rsidP="00874545">
            <w:pPr>
              <w:widowControl w:val="0"/>
              <w:tabs>
                <w:tab w:val="left" w:pos="709"/>
              </w:tabs>
              <w:spacing w:after="0" w:line="240" w:lineRule="auto"/>
              <w:rPr>
                <w:rFonts w:ascii="Arial" w:hAnsi="Arial" w:cs="Arial"/>
                <w:b/>
                <w:sz w:val="24"/>
                <w:szCs w:val="24"/>
              </w:rPr>
            </w:pPr>
            <w:r w:rsidRPr="006C4805">
              <w:rPr>
                <w:rFonts w:ascii="Arial" w:hAnsi="Arial" w:cs="Arial"/>
                <w:b/>
                <w:sz w:val="24"/>
                <w:szCs w:val="24"/>
              </w:rPr>
              <w:t>"Insolvency Event"</w:t>
            </w:r>
          </w:p>
          <w:p w14:paraId="4A5FAEB4" w14:textId="77777777" w:rsidR="001C654A" w:rsidRPr="006C4805" w:rsidRDefault="001C654A" w:rsidP="000279CB">
            <w:pPr>
              <w:widowControl w:val="0"/>
              <w:tabs>
                <w:tab w:val="left" w:pos="709"/>
              </w:tabs>
              <w:spacing w:after="0" w:line="240" w:lineRule="auto"/>
              <w:rPr>
                <w:rFonts w:ascii="Arial" w:hAnsi="Arial" w:cs="Arial"/>
                <w:b/>
                <w:sz w:val="24"/>
                <w:szCs w:val="24"/>
              </w:rPr>
            </w:pPr>
          </w:p>
          <w:p w14:paraId="53BE12F8" w14:textId="77777777" w:rsidR="001C654A" w:rsidRPr="006C4805" w:rsidRDefault="001C654A" w:rsidP="00F632D2">
            <w:pPr>
              <w:widowControl w:val="0"/>
              <w:tabs>
                <w:tab w:val="left" w:pos="709"/>
              </w:tabs>
              <w:spacing w:after="0" w:line="240" w:lineRule="auto"/>
              <w:rPr>
                <w:rFonts w:ascii="Arial" w:hAnsi="Arial" w:cs="Arial"/>
                <w:b/>
                <w:sz w:val="24"/>
                <w:szCs w:val="24"/>
              </w:rPr>
            </w:pPr>
          </w:p>
          <w:p w14:paraId="3DEA9D4B" w14:textId="77777777" w:rsidR="001C654A" w:rsidRPr="006C4805" w:rsidRDefault="001C654A" w:rsidP="00F57884">
            <w:pPr>
              <w:widowControl w:val="0"/>
              <w:tabs>
                <w:tab w:val="left" w:pos="709"/>
              </w:tabs>
              <w:spacing w:after="0" w:line="240" w:lineRule="auto"/>
              <w:rPr>
                <w:rFonts w:ascii="Arial" w:hAnsi="Arial" w:cs="Arial"/>
                <w:b/>
                <w:sz w:val="24"/>
                <w:szCs w:val="24"/>
              </w:rPr>
            </w:pPr>
          </w:p>
          <w:p w14:paraId="6CA120FB" w14:textId="77777777" w:rsidR="001C654A" w:rsidRPr="006C4805" w:rsidRDefault="001C654A" w:rsidP="00F57884">
            <w:pPr>
              <w:widowControl w:val="0"/>
              <w:tabs>
                <w:tab w:val="left" w:pos="709"/>
              </w:tabs>
              <w:spacing w:after="0" w:line="240" w:lineRule="auto"/>
              <w:rPr>
                <w:rFonts w:ascii="Arial" w:hAnsi="Arial" w:cs="Arial"/>
                <w:b/>
                <w:sz w:val="24"/>
                <w:szCs w:val="24"/>
              </w:rPr>
            </w:pPr>
          </w:p>
          <w:p w14:paraId="7C7B3C1C" w14:textId="77777777" w:rsidR="001C654A" w:rsidRPr="006C4805" w:rsidRDefault="001C654A" w:rsidP="00F57884">
            <w:pPr>
              <w:widowControl w:val="0"/>
              <w:tabs>
                <w:tab w:val="left" w:pos="709"/>
              </w:tabs>
              <w:spacing w:after="0" w:line="240" w:lineRule="auto"/>
              <w:rPr>
                <w:rFonts w:ascii="Arial" w:hAnsi="Arial" w:cs="Arial"/>
                <w:b/>
                <w:sz w:val="24"/>
                <w:szCs w:val="24"/>
              </w:rPr>
            </w:pPr>
          </w:p>
          <w:p w14:paraId="1EBDF2FD" w14:textId="77777777" w:rsidR="001C654A" w:rsidRPr="006C4805" w:rsidRDefault="001C654A" w:rsidP="00F57884">
            <w:pPr>
              <w:widowControl w:val="0"/>
              <w:tabs>
                <w:tab w:val="left" w:pos="709"/>
              </w:tabs>
              <w:spacing w:after="0" w:line="240" w:lineRule="auto"/>
              <w:rPr>
                <w:rFonts w:ascii="Arial" w:hAnsi="Arial" w:cs="Arial"/>
                <w:b/>
                <w:sz w:val="24"/>
                <w:szCs w:val="24"/>
              </w:rPr>
            </w:pPr>
          </w:p>
        </w:tc>
        <w:tc>
          <w:tcPr>
            <w:tcW w:w="6555" w:type="dxa"/>
          </w:tcPr>
          <w:p w14:paraId="781F8E47" w14:textId="77777777" w:rsidR="00AD342C" w:rsidRPr="006C4805" w:rsidRDefault="00AD342C" w:rsidP="00F57884">
            <w:pPr>
              <w:widowControl w:val="0"/>
              <w:tabs>
                <w:tab w:val="left" w:pos="709"/>
              </w:tabs>
              <w:spacing w:after="0" w:line="240" w:lineRule="auto"/>
              <w:rPr>
                <w:rFonts w:ascii="Arial" w:hAnsi="Arial" w:cs="Arial"/>
                <w:sz w:val="24"/>
                <w:szCs w:val="24"/>
              </w:rPr>
            </w:pPr>
            <w:r w:rsidRPr="006C4805">
              <w:rPr>
                <w:rFonts w:ascii="Arial" w:hAnsi="Arial" w:cs="Arial"/>
                <w:sz w:val="24"/>
                <w:szCs w:val="24"/>
              </w:rPr>
              <w:t>means:</w:t>
            </w:r>
          </w:p>
          <w:p w14:paraId="6DA226BC" w14:textId="77777777" w:rsidR="001C654A" w:rsidRPr="006C4805" w:rsidRDefault="00AD342C" w:rsidP="00F57884">
            <w:pPr>
              <w:widowControl w:val="0"/>
              <w:tabs>
                <w:tab w:val="left" w:pos="709"/>
              </w:tabs>
              <w:spacing w:after="0" w:line="240" w:lineRule="auto"/>
              <w:rPr>
                <w:rFonts w:ascii="Arial" w:hAnsi="Arial" w:cs="Arial"/>
                <w:sz w:val="24"/>
                <w:szCs w:val="24"/>
              </w:rPr>
            </w:pPr>
            <w:r w:rsidRPr="006C4805">
              <w:rPr>
                <w:rFonts w:ascii="Arial" w:hAnsi="Arial" w:cs="Arial"/>
                <w:sz w:val="24"/>
                <w:szCs w:val="24"/>
              </w:rPr>
              <w:t xml:space="preserve">(a) </w:t>
            </w:r>
            <w:r w:rsidR="001C654A" w:rsidRPr="006C4805">
              <w:rPr>
                <w:rFonts w:ascii="Arial" w:hAnsi="Arial" w:cs="Arial"/>
                <w:sz w:val="24"/>
                <w:szCs w:val="24"/>
              </w:rPr>
              <w:t>in respect of a person</w:t>
            </w:r>
            <w:r w:rsidR="009F0422" w:rsidRPr="006C4805">
              <w:rPr>
                <w:rFonts w:ascii="Arial" w:hAnsi="Arial" w:cs="Arial"/>
                <w:sz w:val="24"/>
                <w:szCs w:val="24"/>
              </w:rPr>
              <w:t>,</w:t>
            </w:r>
            <w:r w:rsidR="001C654A" w:rsidRPr="006C4805">
              <w:rPr>
                <w:rFonts w:ascii="Arial" w:hAnsi="Arial" w:cs="Arial"/>
                <w:sz w:val="24"/>
                <w:szCs w:val="24"/>
              </w:rPr>
              <w:t xml:space="preserve"> if that person is insolvent or becomes subject to a bankruptcy petition or enters into any form of arrangement with </w:t>
            </w:r>
            <w:r w:rsidR="009C6F4E" w:rsidRPr="006C4805">
              <w:rPr>
                <w:rFonts w:ascii="Arial" w:hAnsi="Arial" w:cs="Arial"/>
                <w:sz w:val="24"/>
                <w:szCs w:val="24"/>
              </w:rPr>
              <w:t>their creditors</w:t>
            </w:r>
            <w:r w:rsidR="001C654A" w:rsidRPr="006C4805">
              <w:rPr>
                <w:rFonts w:ascii="Arial" w:hAnsi="Arial" w:cs="Arial"/>
                <w:sz w:val="24"/>
                <w:szCs w:val="24"/>
              </w:rPr>
              <w:t>;</w:t>
            </w:r>
            <w:r w:rsidRPr="006C4805">
              <w:rPr>
                <w:rFonts w:ascii="Arial" w:hAnsi="Arial" w:cs="Arial"/>
                <w:sz w:val="24"/>
                <w:szCs w:val="24"/>
              </w:rPr>
              <w:t xml:space="preserve"> and</w:t>
            </w:r>
            <w:r w:rsidR="001C654A" w:rsidRPr="006C4805">
              <w:rPr>
                <w:rFonts w:ascii="Arial" w:hAnsi="Arial" w:cs="Arial"/>
                <w:sz w:val="24"/>
                <w:szCs w:val="24"/>
              </w:rPr>
              <w:t xml:space="preserve"> </w:t>
            </w:r>
          </w:p>
          <w:p w14:paraId="00B4FEB3" w14:textId="77777777" w:rsidR="005E3DFF" w:rsidRPr="006C4805" w:rsidRDefault="00AD342C" w:rsidP="00F57884">
            <w:pPr>
              <w:widowControl w:val="0"/>
              <w:tabs>
                <w:tab w:val="left" w:pos="709"/>
              </w:tabs>
              <w:spacing w:after="0" w:line="240" w:lineRule="auto"/>
              <w:rPr>
                <w:rFonts w:ascii="Arial" w:hAnsi="Arial" w:cs="Arial"/>
                <w:sz w:val="24"/>
                <w:szCs w:val="24"/>
              </w:rPr>
            </w:pPr>
            <w:r w:rsidRPr="006C4805">
              <w:rPr>
                <w:rFonts w:ascii="Arial" w:hAnsi="Arial" w:cs="Arial"/>
                <w:sz w:val="24"/>
                <w:szCs w:val="24"/>
              </w:rPr>
              <w:t xml:space="preserve">(b) </w:t>
            </w:r>
            <w:r w:rsidR="001C654A" w:rsidRPr="006C4805">
              <w:rPr>
                <w:rFonts w:ascii="Arial" w:hAnsi="Arial" w:cs="Arial"/>
                <w:sz w:val="24"/>
                <w:szCs w:val="24"/>
              </w:rPr>
              <w:t xml:space="preserve">in respect of a company or partnership, </w:t>
            </w:r>
          </w:p>
          <w:p w14:paraId="3A9BCB01" w14:textId="77777777" w:rsidR="005E3DFF" w:rsidRPr="006C4805" w:rsidRDefault="001C654A">
            <w:pPr>
              <w:widowControl w:val="0"/>
              <w:numPr>
                <w:ilvl w:val="2"/>
                <w:numId w:val="28"/>
              </w:numPr>
              <w:tabs>
                <w:tab w:val="left" w:pos="709"/>
              </w:tabs>
              <w:spacing w:after="0" w:line="240" w:lineRule="auto"/>
              <w:rPr>
                <w:rFonts w:ascii="Arial" w:hAnsi="Arial" w:cs="Arial"/>
                <w:sz w:val="24"/>
                <w:szCs w:val="24"/>
              </w:rPr>
            </w:pPr>
            <w:r w:rsidRPr="006C4805">
              <w:rPr>
                <w:rFonts w:ascii="Arial" w:hAnsi="Arial" w:cs="Arial"/>
                <w:sz w:val="24"/>
                <w:szCs w:val="24"/>
              </w:rPr>
              <w:t xml:space="preserve">if an order is made or a resolution is passed for the winding up of the company or partnership (other than voluntarily for the purpose of solvent amalgamation or reconstruction); </w:t>
            </w:r>
          </w:p>
          <w:p w14:paraId="05C7C520" w14:textId="77777777" w:rsidR="005E3DFF" w:rsidRPr="006C4805" w:rsidRDefault="001C654A">
            <w:pPr>
              <w:widowControl w:val="0"/>
              <w:numPr>
                <w:ilvl w:val="2"/>
                <w:numId w:val="28"/>
              </w:numPr>
              <w:tabs>
                <w:tab w:val="left" w:pos="709"/>
              </w:tabs>
              <w:spacing w:after="0" w:line="240" w:lineRule="auto"/>
              <w:rPr>
                <w:rFonts w:ascii="Arial" w:hAnsi="Arial" w:cs="Arial"/>
                <w:sz w:val="24"/>
                <w:szCs w:val="24"/>
              </w:rPr>
            </w:pPr>
            <w:r w:rsidRPr="006C4805">
              <w:rPr>
                <w:rFonts w:ascii="Arial" w:hAnsi="Arial" w:cs="Arial"/>
                <w:sz w:val="24"/>
                <w:szCs w:val="24"/>
              </w:rPr>
              <w:t xml:space="preserve">if an administrator or administrative receiver is </w:t>
            </w:r>
            <w:r w:rsidRPr="006C4805">
              <w:rPr>
                <w:rFonts w:ascii="Arial" w:hAnsi="Arial" w:cs="Arial"/>
                <w:sz w:val="24"/>
                <w:szCs w:val="24"/>
              </w:rPr>
              <w:lastRenderedPageBreak/>
              <w:t xml:space="preserve">appointed in respect of the whole or any part of the assets or business; </w:t>
            </w:r>
          </w:p>
          <w:p w14:paraId="5BE220CF" w14:textId="77777777" w:rsidR="001C654A" w:rsidRPr="006C4805" w:rsidRDefault="001C654A">
            <w:pPr>
              <w:widowControl w:val="0"/>
              <w:numPr>
                <w:ilvl w:val="2"/>
                <w:numId w:val="28"/>
              </w:numPr>
              <w:tabs>
                <w:tab w:val="left" w:pos="709"/>
              </w:tabs>
              <w:spacing w:after="0" w:line="240" w:lineRule="auto"/>
              <w:rPr>
                <w:rFonts w:ascii="Arial" w:hAnsi="Arial" w:cs="Arial"/>
                <w:sz w:val="24"/>
                <w:szCs w:val="24"/>
              </w:rPr>
            </w:pPr>
            <w:r w:rsidRPr="006C4805">
              <w:rPr>
                <w:rFonts w:ascii="Arial" w:hAnsi="Arial" w:cs="Arial"/>
                <w:sz w:val="24"/>
                <w:szCs w:val="24"/>
              </w:rPr>
              <w:t>if the business makes any composition with its creditors or takes or suffers any similar or analogous action to any of the actions detailed in this definition as a result of debt in any jurisdiction;</w:t>
            </w:r>
          </w:p>
          <w:p w14:paraId="0D118A48" w14:textId="77777777" w:rsidR="008B7B63" w:rsidRPr="006C4805" w:rsidRDefault="008B7B63" w:rsidP="00F57884">
            <w:pPr>
              <w:widowControl w:val="0"/>
              <w:tabs>
                <w:tab w:val="left" w:pos="709"/>
              </w:tabs>
              <w:spacing w:after="0" w:line="240" w:lineRule="auto"/>
              <w:rPr>
                <w:rFonts w:ascii="Arial" w:hAnsi="Arial" w:cs="Arial"/>
                <w:sz w:val="24"/>
                <w:szCs w:val="24"/>
              </w:rPr>
            </w:pPr>
          </w:p>
        </w:tc>
      </w:tr>
      <w:tr w:rsidR="001C654A" w:rsidRPr="006C4805" w14:paraId="2D2E5E46" w14:textId="77777777" w:rsidTr="761456B2">
        <w:trPr>
          <w:gridAfter w:val="1"/>
          <w:wAfter w:w="141" w:type="dxa"/>
        </w:trPr>
        <w:tc>
          <w:tcPr>
            <w:tcW w:w="2149" w:type="dxa"/>
            <w:gridSpan w:val="2"/>
          </w:tcPr>
          <w:p w14:paraId="1B13B954" w14:textId="77777777" w:rsidR="001C654A" w:rsidRPr="006C4805" w:rsidRDefault="001C654A" w:rsidP="00874545">
            <w:pPr>
              <w:widowControl w:val="0"/>
              <w:tabs>
                <w:tab w:val="left" w:pos="709"/>
              </w:tabs>
              <w:spacing w:after="0" w:line="240" w:lineRule="auto"/>
              <w:rPr>
                <w:rFonts w:ascii="Arial" w:hAnsi="Arial" w:cs="Arial"/>
                <w:b/>
                <w:sz w:val="24"/>
                <w:szCs w:val="24"/>
              </w:rPr>
            </w:pPr>
            <w:r w:rsidRPr="006C4805">
              <w:rPr>
                <w:rFonts w:ascii="Arial" w:hAnsi="Arial" w:cs="Arial"/>
                <w:b/>
                <w:sz w:val="24"/>
                <w:szCs w:val="24"/>
              </w:rPr>
              <w:lastRenderedPageBreak/>
              <w:t>“IPR”</w:t>
            </w:r>
          </w:p>
          <w:p w14:paraId="5EB98549" w14:textId="77777777" w:rsidR="007D067B" w:rsidRPr="006C4805" w:rsidRDefault="007D067B" w:rsidP="000279CB">
            <w:pPr>
              <w:widowControl w:val="0"/>
              <w:tabs>
                <w:tab w:val="left" w:pos="709"/>
              </w:tabs>
              <w:spacing w:after="0" w:line="240" w:lineRule="auto"/>
              <w:rPr>
                <w:rFonts w:ascii="Arial" w:hAnsi="Arial" w:cs="Arial"/>
                <w:b/>
                <w:sz w:val="24"/>
                <w:szCs w:val="24"/>
              </w:rPr>
            </w:pPr>
          </w:p>
          <w:p w14:paraId="0E3B1D16" w14:textId="77777777" w:rsidR="007D067B" w:rsidRPr="006C4805" w:rsidRDefault="007D067B" w:rsidP="00F57884">
            <w:pPr>
              <w:widowControl w:val="0"/>
              <w:tabs>
                <w:tab w:val="left" w:pos="709"/>
              </w:tabs>
              <w:spacing w:after="0" w:line="240" w:lineRule="auto"/>
              <w:rPr>
                <w:rFonts w:ascii="Arial" w:hAnsi="Arial" w:cs="Arial"/>
                <w:b/>
                <w:sz w:val="24"/>
                <w:szCs w:val="24"/>
              </w:rPr>
            </w:pPr>
          </w:p>
          <w:p w14:paraId="0CD7871F" w14:textId="77777777" w:rsidR="007D067B" w:rsidRPr="006C4805" w:rsidRDefault="007D067B" w:rsidP="00F57884">
            <w:pPr>
              <w:widowControl w:val="0"/>
              <w:tabs>
                <w:tab w:val="left" w:pos="709"/>
              </w:tabs>
              <w:spacing w:after="0" w:line="240" w:lineRule="auto"/>
              <w:rPr>
                <w:rFonts w:ascii="Arial" w:hAnsi="Arial" w:cs="Arial"/>
                <w:b/>
                <w:sz w:val="24"/>
                <w:szCs w:val="24"/>
              </w:rPr>
            </w:pPr>
          </w:p>
          <w:p w14:paraId="43677798" w14:textId="77777777" w:rsidR="007D067B" w:rsidRPr="006C4805" w:rsidRDefault="007D067B" w:rsidP="00F57884">
            <w:pPr>
              <w:widowControl w:val="0"/>
              <w:tabs>
                <w:tab w:val="left" w:pos="709"/>
              </w:tabs>
              <w:spacing w:after="0" w:line="240" w:lineRule="auto"/>
              <w:rPr>
                <w:rFonts w:ascii="Arial" w:hAnsi="Arial" w:cs="Arial"/>
                <w:b/>
                <w:sz w:val="24"/>
                <w:szCs w:val="24"/>
              </w:rPr>
            </w:pPr>
          </w:p>
          <w:p w14:paraId="7363D90F" w14:textId="77777777" w:rsidR="007D067B" w:rsidRPr="006C4805" w:rsidRDefault="007D067B" w:rsidP="00F57884">
            <w:pPr>
              <w:widowControl w:val="0"/>
              <w:tabs>
                <w:tab w:val="left" w:pos="709"/>
              </w:tabs>
              <w:spacing w:after="0" w:line="240" w:lineRule="auto"/>
              <w:rPr>
                <w:rFonts w:ascii="Arial" w:hAnsi="Arial" w:cs="Arial"/>
                <w:b/>
                <w:sz w:val="24"/>
                <w:szCs w:val="24"/>
              </w:rPr>
            </w:pPr>
          </w:p>
          <w:p w14:paraId="588B024B" w14:textId="77777777" w:rsidR="007D067B" w:rsidRPr="006C4805" w:rsidRDefault="007D067B" w:rsidP="00C75A15">
            <w:pPr>
              <w:widowControl w:val="0"/>
              <w:tabs>
                <w:tab w:val="left" w:pos="709"/>
              </w:tabs>
              <w:spacing w:after="0" w:line="240" w:lineRule="auto"/>
              <w:rPr>
                <w:rFonts w:ascii="Arial" w:hAnsi="Arial" w:cs="Arial"/>
                <w:b/>
                <w:sz w:val="24"/>
                <w:szCs w:val="24"/>
              </w:rPr>
            </w:pPr>
          </w:p>
        </w:tc>
        <w:tc>
          <w:tcPr>
            <w:tcW w:w="6555" w:type="dxa"/>
          </w:tcPr>
          <w:p w14:paraId="67E3DC2C" w14:textId="77777777" w:rsidR="001C654A" w:rsidRPr="006C4805" w:rsidRDefault="001C654A" w:rsidP="00C75A15">
            <w:pPr>
              <w:overflowPunct/>
              <w:spacing w:after="0" w:line="240" w:lineRule="auto"/>
              <w:textAlignment w:val="auto"/>
              <w:rPr>
                <w:rFonts w:ascii="Arial" w:hAnsi="Arial" w:cs="Arial"/>
                <w:bCs/>
                <w:iCs/>
                <w:sz w:val="24"/>
                <w:szCs w:val="24"/>
                <w:lang w:eastAsia="en-GB"/>
              </w:rPr>
            </w:pPr>
            <w:r w:rsidRPr="006C4805">
              <w:rPr>
                <w:rFonts w:ascii="Arial" w:hAnsi="Arial" w:cs="Arial"/>
                <w:bCs/>
                <w:iCs/>
                <w:sz w:val="24"/>
                <w:szCs w:val="24"/>
                <w:lang w:eastAsia="en-GB"/>
              </w:rPr>
              <w:t>means all intellectual property rights (whether registered or not) in any jurisdiction including but not limited to copyrights, moral rights, related rights, patents, utility models, trademarks,</w:t>
            </w:r>
            <w:r w:rsidR="009F0422" w:rsidRPr="006C4805">
              <w:rPr>
                <w:rFonts w:ascii="Arial" w:hAnsi="Arial" w:cs="Arial"/>
                <w:bCs/>
                <w:iCs/>
                <w:sz w:val="24"/>
                <w:szCs w:val="24"/>
                <w:lang w:eastAsia="en-GB"/>
              </w:rPr>
              <w:t xml:space="preserve"> </w:t>
            </w:r>
            <w:r w:rsidRPr="006C4805">
              <w:rPr>
                <w:rFonts w:ascii="Arial" w:hAnsi="Arial" w:cs="Arial"/>
                <w:bCs/>
                <w:iCs/>
                <w:sz w:val="24"/>
                <w:szCs w:val="24"/>
                <w:lang w:eastAsia="en-GB"/>
              </w:rPr>
              <w:t>trade names, service marks, registered designs, design rights, rights in computer software, database rights,</w:t>
            </w:r>
          </w:p>
          <w:p w14:paraId="2B827786" w14:textId="77777777" w:rsidR="001C654A" w:rsidRPr="006C4805" w:rsidRDefault="001C654A" w:rsidP="00C75A15">
            <w:pPr>
              <w:overflowPunct/>
              <w:spacing w:after="0" w:line="240" w:lineRule="auto"/>
              <w:textAlignment w:val="auto"/>
              <w:rPr>
                <w:rFonts w:ascii="Arial" w:hAnsi="Arial" w:cs="Arial"/>
                <w:bCs/>
                <w:iCs/>
                <w:sz w:val="24"/>
                <w:szCs w:val="24"/>
                <w:lang w:eastAsia="en-GB"/>
              </w:rPr>
            </w:pPr>
            <w:r w:rsidRPr="006C4805">
              <w:rPr>
                <w:rFonts w:ascii="Arial" w:hAnsi="Arial" w:cs="Arial"/>
                <w:bCs/>
                <w:iCs/>
                <w:sz w:val="24"/>
                <w:szCs w:val="24"/>
                <w:lang w:eastAsia="en-GB"/>
              </w:rPr>
              <w:t>rights in undisclosed or confidential information such as know-how, trade secrets and inventions (whether</w:t>
            </w:r>
          </w:p>
          <w:p w14:paraId="47302CF7" w14:textId="77777777" w:rsidR="008B7B63" w:rsidRPr="006C4805" w:rsidRDefault="001C654A" w:rsidP="00000578">
            <w:pPr>
              <w:overflowPunct/>
              <w:spacing w:after="0" w:line="240" w:lineRule="auto"/>
              <w:textAlignment w:val="auto"/>
              <w:rPr>
                <w:rFonts w:ascii="Arial" w:hAnsi="Arial" w:cs="Arial"/>
                <w:bCs/>
                <w:iCs/>
                <w:sz w:val="24"/>
                <w:szCs w:val="24"/>
                <w:lang w:eastAsia="en-GB"/>
              </w:rPr>
            </w:pPr>
            <w:r w:rsidRPr="006C4805">
              <w:rPr>
                <w:rFonts w:ascii="Arial" w:hAnsi="Arial" w:cs="Arial"/>
                <w:bCs/>
                <w:iCs/>
                <w:sz w:val="24"/>
                <w:szCs w:val="24"/>
                <w:lang w:eastAsia="en-GB"/>
              </w:rPr>
              <w:t>patentable or not);</w:t>
            </w:r>
          </w:p>
          <w:p w14:paraId="1E39DF0B" w14:textId="77777777" w:rsidR="007D067B" w:rsidRPr="006C4805" w:rsidRDefault="007D067B" w:rsidP="00F57884">
            <w:pPr>
              <w:overflowPunct/>
              <w:spacing w:after="0" w:line="240" w:lineRule="auto"/>
              <w:textAlignment w:val="auto"/>
              <w:rPr>
                <w:rFonts w:ascii="Arial" w:hAnsi="Arial" w:cs="Arial"/>
                <w:b/>
                <w:sz w:val="24"/>
                <w:szCs w:val="24"/>
              </w:rPr>
            </w:pPr>
          </w:p>
        </w:tc>
      </w:tr>
      <w:tr w:rsidR="00057582" w:rsidRPr="006C4805" w14:paraId="6D16AD56" w14:textId="77777777" w:rsidTr="761456B2">
        <w:trPr>
          <w:gridAfter w:val="1"/>
          <w:wAfter w:w="141" w:type="dxa"/>
        </w:trPr>
        <w:tc>
          <w:tcPr>
            <w:tcW w:w="2149" w:type="dxa"/>
            <w:gridSpan w:val="2"/>
          </w:tcPr>
          <w:p w14:paraId="66E35C86" w14:textId="77777777" w:rsidR="00057582" w:rsidRPr="006C4805" w:rsidRDefault="00057582" w:rsidP="008B7B63">
            <w:pPr>
              <w:widowControl w:val="0"/>
              <w:tabs>
                <w:tab w:val="left" w:pos="709"/>
              </w:tabs>
              <w:spacing w:after="0" w:line="240" w:lineRule="auto"/>
              <w:rPr>
                <w:rFonts w:ascii="Arial" w:hAnsi="Arial" w:cs="Arial"/>
                <w:b/>
                <w:sz w:val="24"/>
                <w:szCs w:val="24"/>
              </w:rPr>
            </w:pPr>
            <w:r w:rsidRPr="006C4805">
              <w:rPr>
                <w:rFonts w:ascii="Arial" w:hAnsi="Arial" w:cs="Arial"/>
                <w:b/>
                <w:sz w:val="24"/>
                <w:szCs w:val="24"/>
              </w:rPr>
              <w:t>“IR35”</w:t>
            </w:r>
          </w:p>
        </w:tc>
        <w:tc>
          <w:tcPr>
            <w:tcW w:w="6555" w:type="dxa"/>
          </w:tcPr>
          <w:p w14:paraId="3B616A41" w14:textId="77777777" w:rsidR="00057582" w:rsidRPr="006C4805" w:rsidRDefault="00057582" w:rsidP="00057582">
            <w:pPr>
              <w:pStyle w:val="Default"/>
            </w:pPr>
            <w:r w:rsidRPr="006C4805">
              <w:t xml:space="preserve">means the off-payroll rules requiring individuals who work through their company pay the same tax and National Insurance contributions as an employee which can be found online at: </w:t>
            </w:r>
            <w:hyperlink r:id="rId14" w:history="1">
              <w:r w:rsidRPr="006C4805">
                <w:rPr>
                  <w:rStyle w:val="Hyperlink"/>
                </w:rPr>
                <w:t>https://www.gov.uk/guidance/ir35-find-out-if-it-applies</w:t>
              </w:r>
            </w:hyperlink>
            <w:r w:rsidRPr="006C4805">
              <w:t>;</w:t>
            </w:r>
          </w:p>
          <w:p w14:paraId="233616D5" w14:textId="77777777" w:rsidR="00057582" w:rsidRPr="006C4805" w:rsidRDefault="00057582" w:rsidP="00F57884">
            <w:pPr>
              <w:overflowPunct/>
              <w:spacing w:after="0" w:line="240" w:lineRule="auto"/>
              <w:textAlignment w:val="auto"/>
              <w:rPr>
                <w:rFonts w:ascii="Arial" w:hAnsi="Arial" w:cs="Arial"/>
                <w:sz w:val="24"/>
                <w:szCs w:val="24"/>
              </w:rPr>
            </w:pPr>
          </w:p>
        </w:tc>
      </w:tr>
      <w:tr w:rsidR="008B7B63" w:rsidRPr="006C4805" w14:paraId="688C6373" w14:textId="77777777" w:rsidTr="761456B2">
        <w:trPr>
          <w:gridAfter w:val="1"/>
          <w:wAfter w:w="141" w:type="dxa"/>
        </w:trPr>
        <w:tc>
          <w:tcPr>
            <w:tcW w:w="2149" w:type="dxa"/>
            <w:gridSpan w:val="2"/>
          </w:tcPr>
          <w:p w14:paraId="1A04B2C8" w14:textId="77777777" w:rsidR="008B7B63" w:rsidRPr="006C4805" w:rsidRDefault="008B7B63" w:rsidP="008B7B63">
            <w:pPr>
              <w:widowControl w:val="0"/>
              <w:tabs>
                <w:tab w:val="left" w:pos="709"/>
              </w:tabs>
              <w:spacing w:after="0" w:line="240" w:lineRule="auto"/>
              <w:rPr>
                <w:rFonts w:ascii="Arial" w:hAnsi="Arial" w:cs="Arial"/>
                <w:b/>
                <w:sz w:val="24"/>
                <w:szCs w:val="24"/>
              </w:rPr>
            </w:pPr>
            <w:r w:rsidRPr="006C4805">
              <w:rPr>
                <w:rFonts w:ascii="Arial" w:hAnsi="Arial" w:cs="Arial"/>
                <w:b/>
                <w:sz w:val="24"/>
                <w:szCs w:val="24"/>
              </w:rPr>
              <w:t>“Jaggaer”</w:t>
            </w:r>
          </w:p>
          <w:p w14:paraId="414B63EB" w14:textId="77777777" w:rsidR="008B7B63" w:rsidRPr="006C4805" w:rsidRDefault="008B7B63" w:rsidP="00874545">
            <w:pPr>
              <w:widowControl w:val="0"/>
              <w:tabs>
                <w:tab w:val="left" w:pos="709"/>
              </w:tabs>
              <w:spacing w:after="0" w:line="240" w:lineRule="auto"/>
              <w:rPr>
                <w:rFonts w:ascii="Arial" w:hAnsi="Arial" w:cs="Arial"/>
                <w:b/>
                <w:sz w:val="24"/>
                <w:szCs w:val="24"/>
              </w:rPr>
            </w:pPr>
          </w:p>
        </w:tc>
        <w:tc>
          <w:tcPr>
            <w:tcW w:w="6555" w:type="dxa"/>
          </w:tcPr>
          <w:p w14:paraId="0445103B" w14:textId="77777777" w:rsidR="008B7B63" w:rsidRPr="006C4805" w:rsidRDefault="008B7B63" w:rsidP="00F57884">
            <w:pPr>
              <w:overflowPunct/>
              <w:spacing w:after="0" w:line="240" w:lineRule="auto"/>
              <w:textAlignment w:val="auto"/>
              <w:rPr>
                <w:rFonts w:ascii="Arial" w:hAnsi="Arial" w:cs="Arial"/>
                <w:bCs/>
                <w:iCs/>
                <w:sz w:val="24"/>
                <w:szCs w:val="24"/>
                <w:lang w:eastAsia="en-GB"/>
              </w:rPr>
            </w:pPr>
            <w:r w:rsidRPr="006C4805">
              <w:rPr>
                <w:rFonts w:ascii="Arial" w:hAnsi="Arial" w:cs="Arial"/>
                <w:sz w:val="24"/>
                <w:szCs w:val="24"/>
              </w:rPr>
              <w:t>means the Buyer’s nominated e-procurement system;</w:t>
            </w:r>
          </w:p>
        </w:tc>
      </w:tr>
      <w:tr w:rsidR="001C654A" w:rsidRPr="006C4805" w14:paraId="593D6FEF" w14:textId="77777777" w:rsidTr="761456B2">
        <w:trPr>
          <w:gridAfter w:val="1"/>
          <w:wAfter w:w="141" w:type="dxa"/>
        </w:trPr>
        <w:tc>
          <w:tcPr>
            <w:tcW w:w="2149" w:type="dxa"/>
            <w:gridSpan w:val="2"/>
          </w:tcPr>
          <w:p w14:paraId="6CD01F92" w14:textId="77777777" w:rsidR="001C654A" w:rsidRPr="006C4805" w:rsidRDefault="001C654A" w:rsidP="00874545">
            <w:pPr>
              <w:widowControl w:val="0"/>
              <w:tabs>
                <w:tab w:val="left" w:pos="709"/>
              </w:tabs>
              <w:spacing w:after="0" w:line="240" w:lineRule="atLeast"/>
              <w:rPr>
                <w:rFonts w:ascii="Arial" w:hAnsi="Arial" w:cs="Arial"/>
                <w:b/>
                <w:sz w:val="24"/>
                <w:szCs w:val="24"/>
              </w:rPr>
            </w:pPr>
            <w:r w:rsidRPr="006C4805">
              <w:rPr>
                <w:rFonts w:ascii="Arial" w:hAnsi="Arial" w:cs="Arial"/>
                <w:b/>
                <w:sz w:val="24"/>
                <w:szCs w:val="24"/>
              </w:rPr>
              <w:t>"Key Personnel"</w:t>
            </w:r>
          </w:p>
          <w:p w14:paraId="07581A5B" w14:textId="77777777" w:rsidR="001C654A" w:rsidRPr="006C4805" w:rsidRDefault="001C654A" w:rsidP="000279CB">
            <w:pPr>
              <w:widowControl w:val="0"/>
              <w:tabs>
                <w:tab w:val="left" w:pos="709"/>
              </w:tabs>
              <w:spacing w:after="0" w:line="240" w:lineRule="atLeast"/>
              <w:rPr>
                <w:rFonts w:ascii="Arial" w:hAnsi="Arial" w:cs="Arial"/>
                <w:b/>
                <w:sz w:val="24"/>
                <w:szCs w:val="24"/>
              </w:rPr>
            </w:pPr>
          </w:p>
        </w:tc>
        <w:tc>
          <w:tcPr>
            <w:tcW w:w="6555" w:type="dxa"/>
          </w:tcPr>
          <w:p w14:paraId="59F7C157" w14:textId="77777777" w:rsidR="001C654A" w:rsidRPr="006C4805" w:rsidRDefault="001C654A" w:rsidP="00F632D2">
            <w:pPr>
              <w:widowControl w:val="0"/>
              <w:tabs>
                <w:tab w:val="left" w:pos="709"/>
              </w:tabs>
              <w:spacing w:after="0" w:line="240" w:lineRule="atLeast"/>
              <w:rPr>
                <w:rFonts w:ascii="Arial" w:hAnsi="Arial" w:cs="Arial"/>
                <w:sz w:val="24"/>
                <w:szCs w:val="24"/>
              </w:rPr>
            </w:pPr>
            <w:r w:rsidRPr="006C4805">
              <w:rPr>
                <w:rFonts w:ascii="Arial" w:hAnsi="Arial" w:cs="Arial"/>
                <w:sz w:val="24"/>
                <w:szCs w:val="24"/>
              </w:rPr>
              <w:t xml:space="preserve">means any persons specified as such in the Order Form or otherwise notified as such by the Buyer to the Supplier in writing;  </w:t>
            </w:r>
          </w:p>
          <w:p w14:paraId="10C10DDC" w14:textId="77777777" w:rsidR="009F0422" w:rsidRPr="006C4805" w:rsidRDefault="009F0422" w:rsidP="00F632D2">
            <w:pPr>
              <w:widowControl w:val="0"/>
              <w:tabs>
                <w:tab w:val="left" w:pos="709"/>
              </w:tabs>
              <w:spacing w:after="0" w:line="240" w:lineRule="atLeast"/>
              <w:rPr>
                <w:rFonts w:ascii="Arial" w:hAnsi="Arial" w:cs="Arial"/>
                <w:sz w:val="24"/>
                <w:szCs w:val="24"/>
              </w:rPr>
            </w:pPr>
          </w:p>
        </w:tc>
      </w:tr>
      <w:tr w:rsidR="00AC2EB6" w:rsidRPr="006C4805" w14:paraId="2D83B7F6" w14:textId="77777777" w:rsidTr="761456B2">
        <w:trPr>
          <w:gridAfter w:val="1"/>
          <w:wAfter w:w="141" w:type="dxa"/>
        </w:trPr>
        <w:tc>
          <w:tcPr>
            <w:tcW w:w="2149" w:type="dxa"/>
            <w:gridSpan w:val="2"/>
          </w:tcPr>
          <w:p w14:paraId="24FC1AD0" w14:textId="77777777" w:rsidR="00AC2EB6" w:rsidRPr="006C4805" w:rsidRDefault="00AC2EB6" w:rsidP="00874545">
            <w:pPr>
              <w:widowControl w:val="0"/>
              <w:tabs>
                <w:tab w:val="left" w:pos="709"/>
              </w:tabs>
              <w:spacing w:after="0" w:line="240" w:lineRule="atLeast"/>
              <w:rPr>
                <w:rFonts w:ascii="Arial" w:hAnsi="Arial" w:cs="Arial"/>
                <w:b/>
                <w:sz w:val="24"/>
                <w:szCs w:val="24"/>
              </w:rPr>
            </w:pPr>
            <w:r w:rsidRPr="006C4805">
              <w:rPr>
                <w:rFonts w:ascii="Arial" w:hAnsi="Arial" w:cs="Arial"/>
                <w:b/>
                <w:sz w:val="24"/>
                <w:szCs w:val="24"/>
              </w:rPr>
              <w:t>“Key Subcontractor”</w:t>
            </w:r>
          </w:p>
        </w:tc>
        <w:tc>
          <w:tcPr>
            <w:tcW w:w="6555" w:type="dxa"/>
          </w:tcPr>
          <w:p w14:paraId="769D621E" w14:textId="77777777" w:rsidR="00AC2EB6" w:rsidRPr="006C4805" w:rsidRDefault="009F0422">
            <w:pPr>
              <w:pStyle w:val="GPsDefinition"/>
              <w:numPr>
                <w:ilvl w:val="0"/>
                <w:numId w:val="29"/>
              </w:numPr>
              <w:tabs>
                <w:tab w:val="left" w:pos="-9"/>
              </w:tabs>
              <w:adjustRightInd w:val="0"/>
              <w:textAlignment w:val="baseline"/>
              <w:rPr>
                <w:sz w:val="24"/>
                <w:szCs w:val="24"/>
              </w:rPr>
            </w:pPr>
            <w:r w:rsidRPr="006C4805">
              <w:rPr>
                <w:sz w:val="24"/>
                <w:szCs w:val="24"/>
              </w:rPr>
              <w:t xml:space="preserve">means </w:t>
            </w:r>
            <w:r w:rsidR="00AC2EB6" w:rsidRPr="006C4805">
              <w:rPr>
                <w:sz w:val="24"/>
                <w:szCs w:val="24"/>
              </w:rPr>
              <w:t>any Subcontractor:</w:t>
            </w:r>
          </w:p>
          <w:p w14:paraId="0ECA20D2" w14:textId="77777777" w:rsidR="00AC2EB6" w:rsidRPr="006C4805" w:rsidRDefault="00AC2EB6">
            <w:pPr>
              <w:pStyle w:val="GPSDefinitionL2"/>
              <w:numPr>
                <w:ilvl w:val="1"/>
                <w:numId w:val="29"/>
              </w:numPr>
              <w:tabs>
                <w:tab w:val="left" w:pos="144"/>
              </w:tabs>
              <w:adjustRightInd w:val="0"/>
              <w:ind w:hanging="288"/>
              <w:rPr>
                <w:sz w:val="24"/>
                <w:szCs w:val="24"/>
              </w:rPr>
            </w:pPr>
            <w:r w:rsidRPr="006C4805">
              <w:rPr>
                <w:sz w:val="24"/>
                <w:szCs w:val="24"/>
              </w:rPr>
              <w:t>which is relied upon to deliver any work package within the Deliverables in their entirety; and/or</w:t>
            </w:r>
          </w:p>
          <w:p w14:paraId="7B59DEF1" w14:textId="77777777" w:rsidR="00AC2EB6" w:rsidRPr="006C4805" w:rsidRDefault="00AC2EB6">
            <w:pPr>
              <w:pStyle w:val="GPSDefinitionL2"/>
              <w:numPr>
                <w:ilvl w:val="1"/>
                <w:numId w:val="29"/>
              </w:numPr>
              <w:tabs>
                <w:tab w:val="left" w:pos="144"/>
              </w:tabs>
              <w:adjustRightInd w:val="0"/>
              <w:ind w:hanging="288"/>
              <w:rPr>
                <w:sz w:val="24"/>
                <w:szCs w:val="24"/>
              </w:rPr>
            </w:pPr>
            <w:r w:rsidRPr="006C4805">
              <w:rPr>
                <w:sz w:val="24"/>
                <w:szCs w:val="24"/>
              </w:rPr>
              <w:t>which, in the opinion of the Buyer</w:t>
            </w:r>
            <w:r w:rsidR="00213B51" w:rsidRPr="006C4805">
              <w:rPr>
                <w:sz w:val="24"/>
                <w:szCs w:val="24"/>
              </w:rPr>
              <w:t>,</w:t>
            </w:r>
            <w:r w:rsidRPr="006C4805">
              <w:rPr>
                <w:sz w:val="24"/>
                <w:szCs w:val="24"/>
              </w:rPr>
              <w:t xml:space="preserve"> performs (or would perform if appointed) a critical role in the provision of all or any part of the Deliverables; and/or</w:t>
            </w:r>
          </w:p>
          <w:p w14:paraId="41CACEC5" w14:textId="77777777" w:rsidR="00AC2EB6" w:rsidRPr="006C4805" w:rsidRDefault="0069380C">
            <w:pPr>
              <w:pStyle w:val="GPSDefinitionL2"/>
              <w:numPr>
                <w:ilvl w:val="1"/>
                <w:numId w:val="29"/>
              </w:numPr>
              <w:tabs>
                <w:tab w:val="left" w:pos="144"/>
              </w:tabs>
              <w:adjustRightInd w:val="0"/>
              <w:ind w:hanging="288"/>
              <w:rPr>
                <w:sz w:val="24"/>
                <w:szCs w:val="24"/>
              </w:rPr>
            </w:pPr>
            <w:r w:rsidRPr="006C4805">
              <w:rPr>
                <w:sz w:val="24"/>
                <w:szCs w:val="24"/>
              </w:rPr>
              <w:t>with a sub-c</w:t>
            </w:r>
            <w:r w:rsidR="00AC2EB6" w:rsidRPr="006C4805">
              <w:rPr>
                <w:sz w:val="24"/>
                <w:szCs w:val="24"/>
              </w:rPr>
              <w:t xml:space="preserve">ontract with </w:t>
            </w:r>
            <w:r w:rsidR="008B7B63" w:rsidRPr="006C4805">
              <w:rPr>
                <w:sz w:val="24"/>
                <w:szCs w:val="24"/>
              </w:rPr>
              <w:t>a c</w:t>
            </w:r>
            <w:r w:rsidR="00AC2EB6" w:rsidRPr="006C4805">
              <w:rPr>
                <w:sz w:val="24"/>
                <w:szCs w:val="24"/>
              </w:rPr>
              <w:t>ontract value which at the time of appointment exceeds (or would exceed if appointed) 10% of the aggregate Charges forecast to be payable under the Contract,</w:t>
            </w:r>
          </w:p>
          <w:p w14:paraId="1C6B21ED" w14:textId="24D2AB44" w:rsidR="00AC2EB6" w:rsidRPr="006C4805" w:rsidRDefault="00AC2EB6" w:rsidP="00F57884">
            <w:pPr>
              <w:widowControl w:val="0"/>
              <w:tabs>
                <w:tab w:val="left" w:pos="709"/>
              </w:tabs>
              <w:spacing w:after="0" w:line="240" w:lineRule="atLeast"/>
              <w:rPr>
                <w:rFonts w:ascii="Arial" w:hAnsi="Arial" w:cs="Arial"/>
                <w:sz w:val="24"/>
                <w:szCs w:val="24"/>
              </w:rPr>
            </w:pPr>
            <w:r w:rsidRPr="006C4805">
              <w:rPr>
                <w:rFonts w:ascii="Arial" w:hAnsi="Arial" w:cs="Arial"/>
                <w:sz w:val="24"/>
                <w:szCs w:val="24"/>
              </w:rPr>
              <w:t>and the Supplier shall list all suc</w:t>
            </w:r>
            <w:r w:rsidR="00D52295" w:rsidRPr="006C4805">
              <w:rPr>
                <w:rFonts w:ascii="Arial" w:hAnsi="Arial" w:cs="Arial"/>
                <w:sz w:val="24"/>
                <w:szCs w:val="24"/>
              </w:rPr>
              <w:t>h Key Subcontractors in</w:t>
            </w:r>
            <w:r w:rsidR="007D067B" w:rsidRPr="006C4805">
              <w:rPr>
                <w:rFonts w:ascii="Arial" w:hAnsi="Arial" w:cs="Arial"/>
                <w:sz w:val="24"/>
                <w:szCs w:val="24"/>
              </w:rPr>
              <w:t xml:space="preserve"> paragraph</w:t>
            </w:r>
            <w:r w:rsidR="00D52295" w:rsidRPr="006C4805">
              <w:rPr>
                <w:rFonts w:ascii="Arial" w:hAnsi="Arial" w:cs="Arial"/>
                <w:sz w:val="24"/>
                <w:szCs w:val="24"/>
              </w:rPr>
              <w:t xml:space="preserve"> </w:t>
            </w:r>
            <w:r w:rsidR="00C77673" w:rsidRPr="006C4805">
              <w:rPr>
                <w:rFonts w:ascii="Arial" w:hAnsi="Arial" w:cs="Arial"/>
                <w:sz w:val="24"/>
                <w:szCs w:val="24"/>
              </w:rPr>
              <w:fldChar w:fldCharType="begin"/>
            </w:r>
            <w:r w:rsidR="00C77673" w:rsidRPr="006C4805">
              <w:rPr>
                <w:rFonts w:ascii="Arial" w:hAnsi="Arial" w:cs="Arial"/>
                <w:sz w:val="24"/>
                <w:szCs w:val="24"/>
              </w:rPr>
              <w:instrText xml:space="preserve"> REF _Ref84927641 \r \h </w:instrText>
            </w:r>
            <w:r w:rsidR="00D93318" w:rsidRPr="006C4805">
              <w:rPr>
                <w:rFonts w:ascii="Arial" w:hAnsi="Arial" w:cs="Arial"/>
                <w:sz w:val="24"/>
                <w:szCs w:val="24"/>
              </w:rPr>
              <w:instrText xml:space="preserve"> \* MERGEFORMAT </w:instrText>
            </w:r>
            <w:r w:rsidR="00C77673" w:rsidRPr="006C4805">
              <w:rPr>
                <w:rFonts w:ascii="Arial" w:hAnsi="Arial" w:cs="Arial"/>
                <w:sz w:val="24"/>
                <w:szCs w:val="24"/>
              </w:rPr>
            </w:r>
            <w:r w:rsidR="00C77673" w:rsidRPr="006C4805">
              <w:rPr>
                <w:rFonts w:ascii="Arial" w:hAnsi="Arial" w:cs="Arial"/>
                <w:sz w:val="24"/>
                <w:szCs w:val="24"/>
              </w:rPr>
              <w:fldChar w:fldCharType="separate"/>
            </w:r>
            <w:r w:rsidR="00EF3E6A">
              <w:rPr>
                <w:rFonts w:ascii="Arial" w:hAnsi="Arial" w:cs="Arial"/>
                <w:sz w:val="24"/>
                <w:szCs w:val="24"/>
              </w:rPr>
              <w:t>15</w:t>
            </w:r>
            <w:r w:rsidR="00C77673" w:rsidRPr="006C4805">
              <w:rPr>
                <w:rFonts w:ascii="Arial" w:hAnsi="Arial" w:cs="Arial"/>
                <w:sz w:val="24"/>
                <w:szCs w:val="24"/>
              </w:rPr>
              <w:fldChar w:fldCharType="end"/>
            </w:r>
            <w:r w:rsidR="00D52295" w:rsidRPr="006C4805">
              <w:rPr>
                <w:rFonts w:ascii="Arial" w:hAnsi="Arial" w:cs="Arial"/>
                <w:sz w:val="24"/>
                <w:szCs w:val="24"/>
              </w:rPr>
              <w:t xml:space="preserve"> of the Order </w:t>
            </w:r>
            <w:r w:rsidRPr="006C4805">
              <w:rPr>
                <w:rFonts w:ascii="Arial" w:hAnsi="Arial" w:cs="Arial"/>
                <w:sz w:val="24"/>
                <w:szCs w:val="24"/>
              </w:rPr>
              <w:t>Form;</w:t>
            </w:r>
          </w:p>
          <w:p w14:paraId="55014A14" w14:textId="77777777" w:rsidR="00AC2EB6" w:rsidRPr="006C4805" w:rsidRDefault="00AC2EB6" w:rsidP="00F57884">
            <w:pPr>
              <w:widowControl w:val="0"/>
              <w:tabs>
                <w:tab w:val="left" w:pos="709"/>
              </w:tabs>
              <w:spacing w:after="0" w:line="240" w:lineRule="atLeast"/>
              <w:rPr>
                <w:rFonts w:ascii="Arial" w:hAnsi="Arial" w:cs="Arial"/>
                <w:sz w:val="24"/>
                <w:szCs w:val="24"/>
              </w:rPr>
            </w:pPr>
          </w:p>
        </w:tc>
      </w:tr>
      <w:tr w:rsidR="001C654A" w:rsidRPr="006C4805" w14:paraId="14A8D29D" w14:textId="77777777" w:rsidTr="761456B2">
        <w:trPr>
          <w:gridAfter w:val="1"/>
          <w:wAfter w:w="141" w:type="dxa"/>
        </w:trPr>
        <w:tc>
          <w:tcPr>
            <w:tcW w:w="2149" w:type="dxa"/>
            <w:gridSpan w:val="2"/>
          </w:tcPr>
          <w:p w14:paraId="313511EA" w14:textId="77777777" w:rsidR="001C654A" w:rsidRPr="006C4805" w:rsidDel="00D31C02" w:rsidRDefault="001C654A" w:rsidP="00874545">
            <w:pPr>
              <w:widowControl w:val="0"/>
              <w:tabs>
                <w:tab w:val="left" w:pos="709"/>
              </w:tabs>
              <w:spacing w:after="0" w:line="240" w:lineRule="atLeast"/>
              <w:rPr>
                <w:rFonts w:ascii="Arial" w:hAnsi="Arial" w:cs="Arial"/>
                <w:b/>
                <w:sz w:val="24"/>
                <w:szCs w:val="24"/>
              </w:rPr>
            </w:pPr>
            <w:r w:rsidRPr="006C4805">
              <w:rPr>
                <w:rFonts w:ascii="Arial" w:hAnsi="Arial" w:cs="Arial"/>
                <w:b/>
                <w:sz w:val="24"/>
                <w:szCs w:val="24"/>
              </w:rPr>
              <w:t>“Law”</w:t>
            </w:r>
          </w:p>
        </w:tc>
        <w:tc>
          <w:tcPr>
            <w:tcW w:w="6555" w:type="dxa"/>
          </w:tcPr>
          <w:p w14:paraId="5BFD04AA" w14:textId="77777777" w:rsidR="001C654A" w:rsidRPr="006C4805" w:rsidDel="00D31C02" w:rsidRDefault="00005980" w:rsidP="00874545">
            <w:pPr>
              <w:widowControl w:val="0"/>
              <w:tabs>
                <w:tab w:val="left" w:pos="709"/>
              </w:tabs>
              <w:spacing w:after="0" w:line="240" w:lineRule="atLeast"/>
              <w:rPr>
                <w:rFonts w:ascii="Arial" w:hAnsi="Arial" w:cs="Arial"/>
                <w:sz w:val="24"/>
                <w:szCs w:val="24"/>
              </w:rPr>
            </w:pPr>
            <w:r w:rsidRPr="006C4805">
              <w:rPr>
                <w:rFonts w:ascii="Arial" w:hAnsi="Arial" w:cs="Arial"/>
                <w:sz w:val="24"/>
                <w:szCs w:val="24"/>
              </w:rPr>
              <w:t xml:space="preserve">means </w:t>
            </w:r>
            <w:r w:rsidR="001C654A" w:rsidRPr="006C4805">
              <w:rPr>
                <w:rFonts w:ascii="Arial" w:hAnsi="Arial" w:cs="Arial"/>
                <w:sz w:val="24"/>
                <w:szCs w:val="24"/>
              </w:rPr>
              <w:t>any law, statute,</w:t>
            </w:r>
            <w:r w:rsidR="00213B51" w:rsidRPr="006C4805">
              <w:rPr>
                <w:rFonts w:ascii="Arial" w:hAnsi="Arial" w:cs="Arial"/>
                <w:sz w:val="24"/>
                <w:szCs w:val="24"/>
              </w:rPr>
              <w:t xml:space="preserve"> </w:t>
            </w:r>
            <w:r w:rsidR="001C654A" w:rsidRPr="006C4805">
              <w:rPr>
                <w:rFonts w:ascii="Arial" w:hAnsi="Arial" w:cs="Arial"/>
                <w:sz w:val="24"/>
                <w:szCs w:val="24"/>
              </w:rPr>
              <w:t xml:space="preserve"> subordinate legislation within the meaning of Section 21(1) of the Interpretation Act 1978, bye-law, </w:t>
            </w:r>
            <w:r w:rsidRPr="006C4805">
              <w:rPr>
                <w:rFonts w:ascii="Arial" w:hAnsi="Arial" w:cs="Arial"/>
                <w:sz w:val="24"/>
                <w:szCs w:val="24"/>
              </w:rPr>
              <w:t xml:space="preserve">enforceable </w:t>
            </w:r>
            <w:r w:rsidR="001C654A" w:rsidRPr="006C4805">
              <w:rPr>
                <w:rFonts w:ascii="Arial" w:hAnsi="Arial" w:cs="Arial"/>
                <w:sz w:val="24"/>
                <w:szCs w:val="24"/>
              </w:rPr>
              <w:t xml:space="preserve">right within the meaning of Section 4(1) </w:t>
            </w:r>
            <w:r w:rsidR="00610261" w:rsidRPr="006C4805">
              <w:rPr>
                <w:rFonts w:ascii="Arial" w:hAnsi="Arial" w:cs="Arial"/>
                <w:sz w:val="24"/>
                <w:szCs w:val="24"/>
              </w:rPr>
              <w:t xml:space="preserve">of the </w:t>
            </w:r>
            <w:r w:rsidR="001C654A" w:rsidRPr="006C4805">
              <w:rPr>
                <w:rFonts w:ascii="Arial" w:hAnsi="Arial" w:cs="Arial"/>
                <w:sz w:val="24"/>
                <w:szCs w:val="24"/>
              </w:rPr>
              <w:t xml:space="preserve">EU Withdrawal Act 2018 as amended by </w:t>
            </w:r>
            <w:r w:rsidR="00610261" w:rsidRPr="006C4805">
              <w:rPr>
                <w:rFonts w:ascii="Arial" w:hAnsi="Arial" w:cs="Arial"/>
                <w:sz w:val="24"/>
                <w:szCs w:val="24"/>
              </w:rPr>
              <w:t xml:space="preserve">the </w:t>
            </w:r>
            <w:r w:rsidR="001C654A" w:rsidRPr="006C4805">
              <w:rPr>
                <w:rFonts w:ascii="Arial" w:hAnsi="Arial" w:cs="Arial"/>
                <w:sz w:val="24"/>
                <w:szCs w:val="24"/>
              </w:rPr>
              <w:t>EU (Withdrawal Agreement) Act 2020,</w:t>
            </w:r>
            <w:r w:rsidRPr="006C4805">
              <w:rPr>
                <w:rFonts w:ascii="Arial" w:hAnsi="Arial" w:cs="Arial"/>
                <w:sz w:val="24"/>
                <w:szCs w:val="24"/>
              </w:rPr>
              <w:t xml:space="preserve"> </w:t>
            </w:r>
            <w:r w:rsidR="001C654A" w:rsidRPr="006C4805">
              <w:rPr>
                <w:rFonts w:ascii="Arial" w:hAnsi="Arial" w:cs="Arial"/>
                <w:sz w:val="24"/>
                <w:szCs w:val="24"/>
              </w:rPr>
              <w:t>regulation,</w:t>
            </w:r>
            <w:r w:rsidR="00610261" w:rsidRPr="006C4805">
              <w:rPr>
                <w:rFonts w:ascii="Arial" w:hAnsi="Arial" w:cs="Arial"/>
                <w:sz w:val="24"/>
                <w:szCs w:val="24"/>
              </w:rPr>
              <w:t xml:space="preserve"> </w:t>
            </w:r>
            <w:r w:rsidR="001C654A" w:rsidRPr="006C4805">
              <w:rPr>
                <w:rFonts w:ascii="Arial" w:hAnsi="Arial" w:cs="Arial"/>
                <w:sz w:val="24"/>
                <w:szCs w:val="24"/>
              </w:rPr>
              <w:t>order,</w:t>
            </w:r>
            <w:r w:rsidR="00610261" w:rsidRPr="006C4805">
              <w:rPr>
                <w:rFonts w:ascii="Arial" w:hAnsi="Arial" w:cs="Arial"/>
                <w:sz w:val="24"/>
                <w:szCs w:val="24"/>
              </w:rPr>
              <w:t xml:space="preserve"> </w:t>
            </w:r>
            <w:r w:rsidR="001C654A" w:rsidRPr="006C4805">
              <w:rPr>
                <w:rFonts w:ascii="Arial" w:hAnsi="Arial" w:cs="Arial"/>
                <w:sz w:val="24"/>
                <w:szCs w:val="24"/>
              </w:rPr>
              <w:lastRenderedPageBreak/>
              <w:t>regulatory policy, mandatory guidance or code of practice, judgment of a relevant court of law, or directives or requirements of any regulatory body with which the Supplier is bound to comply</w:t>
            </w:r>
            <w:r w:rsidR="00610261" w:rsidRPr="006C4805">
              <w:rPr>
                <w:rFonts w:ascii="Arial" w:hAnsi="Arial" w:cs="Arial"/>
                <w:i/>
                <w:sz w:val="24"/>
                <w:szCs w:val="24"/>
              </w:rPr>
              <w:t>;</w:t>
            </w:r>
          </w:p>
        </w:tc>
      </w:tr>
      <w:tr w:rsidR="001B7166" w:rsidRPr="006C4805" w14:paraId="2D55B766" w14:textId="77777777" w:rsidTr="761456B2">
        <w:trPr>
          <w:gridAfter w:val="1"/>
          <w:wAfter w:w="141" w:type="dxa"/>
        </w:trPr>
        <w:tc>
          <w:tcPr>
            <w:tcW w:w="2149" w:type="dxa"/>
            <w:gridSpan w:val="2"/>
          </w:tcPr>
          <w:p w14:paraId="2BA4973F" w14:textId="77777777" w:rsidR="001B7166" w:rsidRPr="006C4805" w:rsidRDefault="001B7166" w:rsidP="00874545">
            <w:pPr>
              <w:widowControl w:val="0"/>
              <w:tabs>
                <w:tab w:val="left" w:pos="709"/>
              </w:tabs>
              <w:spacing w:after="0" w:line="240" w:lineRule="atLeast"/>
              <w:rPr>
                <w:rFonts w:ascii="Arial" w:hAnsi="Arial" w:cs="Arial"/>
                <w:b/>
                <w:sz w:val="24"/>
                <w:szCs w:val="24"/>
              </w:rPr>
            </w:pPr>
            <w:r w:rsidRPr="006C4805">
              <w:rPr>
                <w:rFonts w:ascii="Arial" w:hAnsi="Arial" w:cs="Arial"/>
                <w:b/>
                <w:sz w:val="24"/>
                <w:szCs w:val="24"/>
              </w:rPr>
              <w:lastRenderedPageBreak/>
              <w:t>“Losses”</w:t>
            </w:r>
          </w:p>
        </w:tc>
        <w:tc>
          <w:tcPr>
            <w:tcW w:w="6555" w:type="dxa"/>
          </w:tcPr>
          <w:p w14:paraId="644B06EE" w14:textId="77777777" w:rsidR="001B7166" w:rsidRPr="006C4805" w:rsidRDefault="001B7166" w:rsidP="00874545">
            <w:pPr>
              <w:widowControl w:val="0"/>
              <w:tabs>
                <w:tab w:val="left" w:pos="709"/>
              </w:tabs>
              <w:spacing w:after="0" w:line="240" w:lineRule="atLeast"/>
              <w:rPr>
                <w:rFonts w:ascii="Arial" w:hAnsi="Arial" w:cs="Arial"/>
                <w:sz w:val="24"/>
                <w:szCs w:val="24"/>
              </w:rPr>
            </w:pPr>
            <w:r w:rsidRPr="006C4805">
              <w:rPr>
                <w:rFonts w:ascii="Arial" w:hAnsi="Arial" w:cs="Arial"/>
                <w:sz w:val="24"/>
                <w:szCs w:val="24"/>
              </w:rPr>
              <w:t>all losses, liabilities, damages, costs, expenses (including legal fees), disbursements, costs of investigation, litigation, settlement, judgment, interest and penalties whether arising in contract, tort (including negligence), breach of statutory duty, misrepresentation or otherwise and "</w:t>
            </w:r>
            <w:r w:rsidRPr="006C4805">
              <w:rPr>
                <w:rFonts w:ascii="Arial" w:hAnsi="Arial" w:cs="Arial"/>
                <w:b/>
                <w:sz w:val="24"/>
                <w:szCs w:val="24"/>
              </w:rPr>
              <w:t>Loss</w:t>
            </w:r>
            <w:r w:rsidRPr="006C4805">
              <w:rPr>
                <w:rFonts w:ascii="Arial" w:hAnsi="Arial" w:cs="Arial"/>
                <w:sz w:val="24"/>
                <w:szCs w:val="24"/>
              </w:rPr>
              <w:t>" shall be interpreted accordingly;</w:t>
            </w:r>
          </w:p>
        </w:tc>
      </w:tr>
      <w:tr w:rsidR="001C654A" w:rsidRPr="006C4805" w14:paraId="1DE22CE5" w14:textId="77777777" w:rsidTr="761456B2">
        <w:trPr>
          <w:gridAfter w:val="1"/>
          <w:wAfter w:w="141" w:type="dxa"/>
        </w:trPr>
        <w:tc>
          <w:tcPr>
            <w:tcW w:w="2149" w:type="dxa"/>
            <w:gridSpan w:val="2"/>
          </w:tcPr>
          <w:p w14:paraId="4C697CDA" w14:textId="77777777" w:rsidR="001C654A" w:rsidRPr="006C4805" w:rsidRDefault="001C654A" w:rsidP="000279CB">
            <w:pPr>
              <w:widowControl w:val="0"/>
              <w:tabs>
                <w:tab w:val="left" w:pos="709"/>
              </w:tabs>
              <w:spacing w:after="0" w:line="240" w:lineRule="atLeast"/>
              <w:rPr>
                <w:rFonts w:ascii="Arial" w:hAnsi="Arial" w:cs="Arial"/>
                <w:b/>
                <w:sz w:val="24"/>
                <w:szCs w:val="24"/>
              </w:rPr>
            </w:pPr>
          </w:p>
        </w:tc>
        <w:tc>
          <w:tcPr>
            <w:tcW w:w="6555" w:type="dxa"/>
          </w:tcPr>
          <w:p w14:paraId="05E784E6" w14:textId="77777777" w:rsidR="001C654A" w:rsidRPr="006C4805" w:rsidRDefault="001C654A" w:rsidP="00F632D2">
            <w:pPr>
              <w:widowControl w:val="0"/>
              <w:tabs>
                <w:tab w:val="left" w:pos="709"/>
              </w:tabs>
              <w:spacing w:after="0" w:line="240" w:lineRule="atLeast"/>
              <w:rPr>
                <w:rFonts w:ascii="Arial" w:hAnsi="Arial" w:cs="Arial"/>
                <w:sz w:val="24"/>
                <w:szCs w:val="24"/>
              </w:rPr>
            </w:pPr>
          </w:p>
        </w:tc>
      </w:tr>
      <w:tr w:rsidR="008603BD" w:rsidRPr="006C4805" w14:paraId="07D2E91B" w14:textId="77777777" w:rsidTr="761456B2">
        <w:trPr>
          <w:gridAfter w:val="1"/>
          <w:wAfter w:w="141" w:type="dxa"/>
        </w:trPr>
        <w:tc>
          <w:tcPr>
            <w:tcW w:w="2149" w:type="dxa"/>
            <w:gridSpan w:val="2"/>
          </w:tcPr>
          <w:p w14:paraId="08E10FA8" w14:textId="77777777" w:rsidR="008603BD" w:rsidRPr="006C4805" w:rsidRDefault="008603BD" w:rsidP="00874545">
            <w:pPr>
              <w:widowControl w:val="0"/>
              <w:tabs>
                <w:tab w:val="left" w:pos="709"/>
              </w:tabs>
              <w:spacing w:after="0" w:line="240" w:lineRule="atLeast"/>
              <w:rPr>
                <w:rFonts w:ascii="Arial" w:hAnsi="Arial" w:cs="Arial"/>
                <w:b/>
                <w:sz w:val="24"/>
                <w:szCs w:val="24"/>
              </w:rPr>
            </w:pPr>
            <w:r w:rsidRPr="006C4805">
              <w:rPr>
                <w:rFonts w:ascii="Arial" w:hAnsi="Arial" w:cs="Arial"/>
                <w:b/>
                <w:sz w:val="24"/>
                <w:szCs w:val="24"/>
              </w:rPr>
              <w:t>“Modern Slavery Action Plan”</w:t>
            </w:r>
          </w:p>
          <w:p w14:paraId="3D2257EE" w14:textId="77777777" w:rsidR="008603BD" w:rsidRPr="006C4805" w:rsidRDefault="008603BD" w:rsidP="00874545">
            <w:pPr>
              <w:widowControl w:val="0"/>
              <w:tabs>
                <w:tab w:val="left" w:pos="709"/>
              </w:tabs>
              <w:spacing w:after="0" w:line="240" w:lineRule="atLeast"/>
              <w:rPr>
                <w:rFonts w:ascii="Arial" w:hAnsi="Arial" w:cs="Arial"/>
                <w:b/>
                <w:sz w:val="24"/>
                <w:szCs w:val="24"/>
              </w:rPr>
            </w:pPr>
          </w:p>
        </w:tc>
        <w:tc>
          <w:tcPr>
            <w:tcW w:w="6555" w:type="dxa"/>
          </w:tcPr>
          <w:p w14:paraId="69940C44" w14:textId="77777777" w:rsidR="008603BD" w:rsidRPr="006C4805" w:rsidRDefault="00084C98" w:rsidP="000279CB">
            <w:pPr>
              <w:widowControl w:val="0"/>
              <w:tabs>
                <w:tab w:val="left" w:pos="709"/>
              </w:tabs>
              <w:spacing w:after="0" w:line="240" w:lineRule="atLeast"/>
              <w:rPr>
                <w:rFonts w:ascii="Arial" w:hAnsi="Arial" w:cs="Arial"/>
                <w:sz w:val="24"/>
                <w:szCs w:val="24"/>
                <w:shd w:val="clear" w:color="auto" w:fill="FFFFFF"/>
              </w:rPr>
            </w:pPr>
            <w:r w:rsidRPr="006C4805">
              <w:rPr>
                <w:rFonts w:ascii="Arial" w:hAnsi="Arial" w:cs="Arial"/>
                <w:sz w:val="24"/>
                <w:szCs w:val="24"/>
              </w:rPr>
              <w:t>means a</w:t>
            </w:r>
            <w:r w:rsidR="000A4FEE" w:rsidRPr="006C4805">
              <w:rPr>
                <w:rFonts w:ascii="Arial" w:hAnsi="Arial" w:cs="Arial"/>
                <w:sz w:val="24"/>
                <w:szCs w:val="24"/>
              </w:rPr>
              <w:t xml:space="preserve"> </w:t>
            </w:r>
            <w:r w:rsidR="008603BD" w:rsidRPr="006C4805">
              <w:rPr>
                <w:rFonts w:ascii="Arial" w:hAnsi="Arial" w:cs="Arial"/>
                <w:sz w:val="24"/>
                <w:szCs w:val="24"/>
                <w:shd w:val="clear" w:color="auto" w:fill="FFFFFF"/>
              </w:rPr>
              <w:t xml:space="preserve">detailed </w:t>
            </w:r>
            <w:r w:rsidR="00E211AD" w:rsidRPr="006C4805">
              <w:rPr>
                <w:rFonts w:ascii="Arial" w:hAnsi="Arial" w:cs="Arial"/>
                <w:sz w:val="24"/>
                <w:szCs w:val="24"/>
                <w:shd w:val="clear" w:color="auto" w:fill="FFFFFF"/>
              </w:rPr>
              <w:t xml:space="preserve">remedial and/or mitigation </w:t>
            </w:r>
            <w:r w:rsidR="008603BD" w:rsidRPr="006C4805">
              <w:rPr>
                <w:rFonts w:ascii="Arial" w:hAnsi="Arial" w:cs="Arial"/>
                <w:sz w:val="24"/>
                <w:szCs w:val="24"/>
                <w:shd w:val="clear" w:color="auto" w:fill="FFFFFF"/>
              </w:rPr>
              <w:t xml:space="preserve">plan </w:t>
            </w:r>
            <w:r w:rsidR="000A4FEE" w:rsidRPr="006C4805">
              <w:rPr>
                <w:rFonts w:ascii="Arial" w:hAnsi="Arial" w:cs="Arial"/>
                <w:sz w:val="24"/>
                <w:szCs w:val="24"/>
                <w:shd w:val="clear" w:color="auto" w:fill="FFFFFF"/>
              </w:rPr>
              <w:t>submitted by the Supplier and agreed by the Buyer, which sets out the</w:t>
            </w:r>
            <w:r w:rsidR="008603BD" w:rsidRPr="006C4805">
              <w:rPr>
                <w:rFonts w:ascii="Arial" w:hAnsi="Arial" w:cs="Arial"/>
                <w:sz w:val="24"/>
                <w:szCs w:val="24"/>
                <w:shd w:val="clear" w:color="auto" w:fill="FFFFFF"/>
              </w:rPr>
              <w:t xml:space="preserve"> </w:t>
            </w:r>
            <w:r w:rsidR="000A4FEE" w:rsidRPr="006C4805">
              <w:rPr>
                <w:rFonts w:ascii="Arial" w:hAnsi="Arial" w:cs="Arial"/>
                <w:sz w:val="24"/>
                <w:szCs w:val="24"/>
                <w:shd w:val="clear" w:color="auto" w:fill="FFFFFF"/>
              </w:rPr>
              <w:t>action the Supplier will take, during the Term, to remedy</w:t>
            </w:r>
            <w:r w:rsidR="00E211AD" w:rsidRPr="006C4805">
              <w:rPr>
                <w:rFonts w:ascii="Arial" w:hAnsi="Arial" w:cs="Arial"/>
                <w:sz w:val="24"/>
                <w:szCs w:val="24"/>
                <w:shd w:val="clear" w:color="auto" w:fill="FFFFFF"/>
              </w:rPr>
              <w:t xml:space="preserve"> and/or mitigate</w:t>
            </w:r>
            <w:r w:rsidR="000A4FEE" w:rsidRPr="006C4805">
              <w:rPr>
                <w:rFonts w:ascii="Arial" w:hAnsi="Arial" w:cs="Arial"/>
                <w:sz w:val="24"/>
                <w:szCs w:val="24"/>
                <w:shd w:val="clear" w:color="auto" w:fill="FFFFFF"/>
              </w:rPr>
              <w:t xml:space="preserve"> any modern slavery issues</w:t>
            </w:r>
            <w:r w:rsidRPr="006C4805">
              <w:rPr>
                <w:rFonts w:ascii="Arial" w:hAnsi="Arial" w:cs="Arial"/>
                <w:sz w:val="24"/>
                <w:szCs w:val="24"/>
                <w:shd w:val="clear" w:color="auto" w:fill="FFFFFF"/>
              </w:rPr>
              <w:t>;</w:t>
            </w:r>
            <w:r w:rsidR="000A4FEE" w:rsidRPr="006C4805">
              <w:rPr>
                <w:rFonts w:ascii="Arial" w:hAnsi="Arial" w:cs="Arial"/>
                <w:sz w:val="24"/>
                <w:szCs w:val="24"/>
                <w:shd w:val="clear" w:color="auto" w:fill="FFFFFF"/>
              </w:rPr>
              <w:t xml:space="preserve"> </w:t>
            </w:r>
          </w:p>
          <w:p w14:paraId="6FA77F7E" w14:textId="77777777" w:rsidR="008B7B63" w:rsidRPr="006C4805" w:rsidRDefault="008B7B63" w:rsidP="000279CB">
            <w:pPr>
              <w:widowControl w:val="0"/>
              <w:tabs>
                <w:tab w:val="left" w:pos="709"/>
              </w:tabs>
              <w:spacing w:after="0" w:line="240" w:lineRule="atLeast"/>
              <w:rPr>
                <w:rFonts w:ascii="Arial" w:hAnsi="Arial" w:cs="Arial"/>
                <w:sz w:val="24"/>
                <w:szCs w:val="24"/>
              </w:rPr>
            </w:pPr>
          </w:p>
        </w:tc>
      </w:tr>
      <w:tr w:rsidR="001C654A" w:rsidRPr="006C4805" w14:paraId="0C1634AD" w14:textId="77777777" w:rsidTr="761456B2">
        <w:trPr>
          <w:gridAfter w:val="1"/>
          <w:wAfter w:w="141" w:type="dxa"/>
        </w:trPr>
        <w:tc>
          <w:tcPr>
            <w:tcW w:w="2149" w:type="dxa"/>
            <w:gridSpan w:val="2"/>
          </w:tcPr>
          <w:p w14:paraId="41456CAD" w14:textId="77777777" w:rsidR="001C654A" w:rsidRPr="006C4805" w:rsidRDefault="001C654A" w:rsidP="00874545">
            <w:pPr>
              <w:widowControl w:val="0"/>
              <w:tabs>
                <w:tab w:val="left" w:pos="709"/>
              </w:tabs>
              <w:spacing w:after="0" w:line="240" w:lineRule="atLeast"/>
              <w:rPr>
                <w:rFonts w:ascii="Arial" w:hAnsi="Arial" w:cs="Arial"/>
                <w:b/>
                <w:sz w:val="24"/>
                <w:szCs w:val="24"/>
              </w:rPr>
            </w:pPr>
            <w:r w:rsidRPr="006C4805">
              <w:rPr>
                <w:rFonts w:ascii="Arial" w:hAnsi="Arial" w:cs="Arial"/>
                <w:b/>
                <w:sz w:val="24"/>
                <w:szCs w:val="24"/>
              </w:rPr>
              <w:t>"New IPR"</w:t>
            </w:r>
          </w:p>
          <w:p w14:paraId="1F6707B6" w14:textId="77777777" w:rsidR="001C654A" w:rsidRPr="006C4805" w:rsidRDefault="001C654A" w:rsidP="000279CB">
            <w:pPr>
              <w:widowControl w:val="0"/>
              <w:tabs>
                <w:tab w:val="left" w:pos="709"/>
              </w:tabs>
              <w:spacing w:after="0" w:line="240" w:lineRule="atLeast"/>
              <w:rPr>
                <w:rFonts w:ascii="Arial" w:hAnsi="Arial" w:cs="Arial"/>
                <w:b/>
                <w:sz w:val="24"/>
                <w:szCs w:val="24"/>
              </w:rPr>
            </w:pPr>
          </w:p>
          <w:p w14:paraId="4E9F82F2" w14:textId="77777777" w:rsidR="001C654A" w:rsidRPr="006C4805" w:rsidRDefault="001C654A" w:rsidP="00F632D2">
            <w:pPr>
              <w:widowControl w:val="0"/>
              <w:tabs>
                <w:tab w:val="left" w:pos="709"/>
              </w:tabs>
              <w:spacing w:after="0" w:line="240" w:lineRule="atLeast"/>
              <w:rPr>
                <w:rFonts w:ascii="Arial" w:hAnsi="Arial" w:cs="Arial"/>
                <w:b/>
                <w:sz w:val="24"/>
                <w:szCs w:val="24"/>
              </w:rPr>
            </w:pPr>
          </w:p>
          <w:p w14:paraId="586F4FBC" w14:textId="77777777" w:rsidR="001C654A" w:rsidRPr="006C4805" w:rsidRDefault="001C654A" w:rsidP="00F57884">
            <w:pPr>
              <w:widowControl w:val="0"/>
              <w:tabs>
                <w:tab w:val="left" w:pos="709"/>
              </w:tabs>
              <w:spacing w:after="0" w:line="240" w:lineRule="atLeast"/>
              <w:rPr>
                <w:rFonts w:ascii="Arial" w:hAnsi="Arial" w:cs="Arial"/>
                <w:b/>
                <w:sz w:val="24"/>
                <w:szCs w:val="24"/>
              </w:rPr>
            </w:pPr>
          </w:p>
        </w:tc>
        <w:tc>
          <w:tcPr>
            <w:tcW w:w="6555" w:type="dxa"/>
          </w:tcPr>
          <w:p w14:paraId="4152C6A0" w14:textId="77777777" w:rsidR="001C654A" w:rsidRPr="006C4805" w:rsidRDefault="00084C98" w:rsidP="00213B51">
            <w:pPr>
              <w:widowControl w:val="0"/>
              <w:tabs>
                <w:tab w:val="left" w:pos="709"/>
              </w:tabs>
              <w:spacing w:after="0" w:line="240" w:lineRule="atLeast"/>
              <w:rPr>
                <w:rFonts w:ascii="Arial" w:hAnsi="Arial" w:cs="Arial"/>
                <w:sz w:val="24"/>
                <w:szCs w:val="24"/>
              </w:rPr>
            </w:pPr>
            <w:r w:rsidRPr="006C4805">
              <w:rPr>
                <w:rFonts w:ascii="Arial" w:hAnsi="Arial" w:cs="Arial"/>
                <w:sz w:val="24"/>
                <w:szCs w:val="24"/>
              </w:rPr>
              <w:t xml:space="preserve">means </w:t>
            </w:r>
            <w:r w:rsidR="001C654A" w:rsidRPr="006C4805">
              <w:rPr>
                <w:rFonts w:ascii="Arial" w:hAnsi="Arial" w:cs="Arial"/>
                <w:sz w:val="24"/>
                <w:szCs w:val="24"/>
              </w:rPr>
              <w:t xml:space="preserve">all intellectual property rights in any materials created or developed by or on behalf of the Supplier pursuant to the Contract </w:t>
            </w:r>
            <w:r w:rsidR="00213B51" w:rsidRPr="006C4805">
              <w:rPr>
                <w:rFonts w:ascii="Arial" w:hAnsi="Arial" w:cs="Arial"/>
                <w:sz w:val="24"/>
                <w:szCs w:val="24"/>
              </w:rPr>
              <w:t>that does not</w:t>
            </w:r>
            <w:r w:rsidR="001C654A" w:rsidRPr="006C4805">
              <w:rPr>
                <w:rFonts w:ascii="Arial" w:hAnsi="Arial" w:cs="Arial"/>
                <w:sz w:val="24"/>
                <w:szCs w:val="24"/>
              </w:rPr>
              <w:t xml:space="preserve"> include the Supplier's Existing IPR;</w:t>
            </w:r>
          </w:p>
          <w:p w14:paraId="1F9AAE1C" w14:textId="77777777" w:rsidR="00213B51" w:rsidRPr="006C4805" w:rsidRDefault="00213B51" w:rsidP="00213B51">
            <w:pPr>
              <w:widowControl w:val="0"/>
              <w:tabs>
                <w:tab w:val="left" w:pos="709"/>
              </w:tabs>
              <w:spacing w:after="0" w:line="240" w:lineRule="atLeast"/>
              <w:rPr>
                <w:rFonts w:ascii="Arial" w:hAnsi="Arial" w:cs="Arial"/>
                <w:sz w:val="24"/>
                <w:szCs w:val="24"/>
              </w:rPr>
            </w:pPr>
          </w:p>
        </w:tc>
      </w:tr>
      <w:tr w:rsidR="001C654A" w:rsidRPr="006C4805" w14:paraId="3060C070" w14:textId="77777777" w:rsidTr="761456B2">
        <w:trPr>
          <w:gridAfter w:val="1"/>
          <w:wAfter w:w="141" w:type="dxa"/>
        </w:trPr>
        <w:tc>
          <w:tcPr>
            <w:tcW w:w="2149" w:type="dxa"/>
            <w:gridSpan w:val="2"/>
          </w:tcPr>
          <w:p w14:paraId="4AEF95C8" w14:textId="77777777" w:rsidR="001C654A" w:rsidRPr="006C4805" w:rsidRDefault="001C654A" w:rsidP="00874545">
            <w:pPr>
              <w:widowControl w:val="0"/>
              <w:tabs>
                <w:tab w:val="left" w:pos="709"/>
              </w:tabs>
              <w:spacing w:after="0" w:line="240" w:lineRule="atLeast"/>
              <w:rPr>
                <w:rFonts w:ascii="Arial" w:hAnsi="Arial" w:cs="Arial"/>
                <w:b/>
                <w:sz w:val="24"/>
                <w:szCs w:val="24"/>
              </w:rPr>
            </w:pPr>
            <w:r w:rsidRPr="006C4805">
              <w:rPr>
                <w:rFonts w:ascii="Arial" w:hAnsi="Arial" w:cs="Arial"/>
                <w:b/>
                <w:sz w:val="24"/>
                <w:szCs w:val="24"/>
              </w:rPr>
              <w:t>"Order Form"</w:t>
            </w:r>
          </w:p>
          <w:p w14:paraId="6451F7B0" w14:textId="77777777" w:rsidR="001C654A" w:rsidRPr="006C4805" w:rsidRDefault="001C654A" w:rsidP="000279CB">
            <w:pPr>
              <w:widowControl w:val="0"/>
              <w:tabs>
                <w:tab w:val="left" w:pos="709"/>
              </w:tabs>
              <w:spacing w:after="0" w:line="240" w:lineRule="atLeast"/>
              <w:rPr>
                <w:rFonts w:ascii="Arial" w:hAnsi="Arial" w:cs="Arial"/>
                <w:b/>
                <w:sz w:val="24"/>
                <w:szCs w:val="24"/>
              </w:rPr>
            </w:pPr>
          </w:p>
          <w:p w14:paraId="37981991" w14:textId="77777777" w:rsidR="001C654A" w:rsidRPr="006C4805" w:rsidRDefault="001C654A" w:rsidP="00F632D2">
            <w:pPr>
              <w:widowControl w:val="0"/>
              <w:tabs>
                <w:tab w:val="left" w:pos="709"/>
              </w:tabs>
              <w:spacing w:after="0" w:line="240" w:lineRule="atLeast"/>
              <w:rPr>
                <w:rFonts w:ascii="Arial" w:hAnsi="Arial" w:cs="Arial"/>
                <w:b/>
                <w:sz w:val="24"/>
                <w:szCs w:val="24"/>
              </w:rPr>
            </w:pPr>
          </w:p>
        </w:tc>
        <w:tc>
          <w:tcPr>
            <w:tcW w:w="6555" w:type="dxa"/>
          </w:tcPr>
          <w:p w14:paraId="6119A877" w14:textId="77777777" w:rsidR="001C654A" w:rsidRPr="006C4805" w:rsidRDefault="001C654A" w:rsidP="004355F1">
            <w:pPr>
              <w:widowControl w:val="0"/>
              <w:tabs>
                <w:tab w:val="left" w:pos="709"/>
              </w:tabs>
              <w:spacing w:after="0" w:line="240" w:lineRule="atLeast"/>
              <w:rPr>
                <w:rFonts w:ascii="Arial" w:hAnsi="Arial" w:cs="Arial"/>
                <w:sz w:val="24"/>
                <w:szCs w:val="24"/>
              </w:rPr>
            </w:pPr>
            <w:r w:rsidRPr="006C4805">
              <w:rPr>
                <w:rFonts w:ascii="Arial" w:hAnsi="Arial" w:cs="Arial"/>
                <w:sz w:val="24"/>
                <w:szCs w:val="24"/>
              </w:rPr>
              <w:t>means the</w:t>
            </w:r>
            <w:r w:rsidR="005E3DFF" w:rsidRPr="006C4805">
              <w:rPr>
                <w:rFonts w:ascii="Arial" w:hAnsi="Arial" w:cs="Arial"/>
                <w:sz w:val="24"/>
                <w:szCs w:val="24"/>
              </w:rPr>
              <w:t xml:space="preserve"> Order Form provided by</w:t>
            </w:r>
            <w:r w:rsidR="00213B51" w:rsidRPr="006C4805">
              <w:rPr>
                <w:rFonts w:ascii="Arial" w:hAnsi="Arial" w:cs="Arial"/>
                <w:sz w:val="24"/>
                <w:szCs w:val="24"/>
              </w:rPr>
              <w:t xml:space="preserve"> </w:t>
            </w:r>
            <w:r w:rsidRPr="006C4805">
              <w:rPr>
                <w:rFonts w:ascii="Arial" w:hAnsi="Arial" w:cs="Arial"/>
                <w:sz w:val="24"/>
                <w:szCs w:val="24"/>
              </w:rPr>
              <w:t xml:space="preserve">the Buyer to the Supplier printed above these </w:t>
            </w:r>
            <w:r w:rsidR="004355F1" w:rsidRPr="006C4805">
              <w:rPr>
                <w:rFonts w:ascii="Arial" w:hAnsi="Arial" w:cs="Arial"/>
                <w:sz w:val="24"/>
                <w:szCs w:val="24"/>
              </w:rPr>
              <w:t>Conditions</w:t>
            </w:r>
            <w:r w:rsidRPr="006C4805">
              <w:rPr>
                <w:rFonts w:ascii="Arial" w:hAnsi="Arial" w:cs="Arial"/>
                <w:sz w:val="24"/>
                <w:szCs w:val="24"/>
              </w:rPr>
              <w:t>;</w:t>
            </w:r>
          </w:p>
        </w:tc>
      </w:tr>
      <w:tr w:rsidR="001C654A" w:rsidRPr="006C4805" w14:paraId="07816AFB" w14:textId="77777777" w:rsidTr="761456B2">
        <w:trPr>
          <w:gridAfter w:val="1"/>
          <w:wAfter w:w="141" w:type="dxa"/>
        </w:trPr>
        <w:tc>
          <w:tcPr>
            <w:tcW w:w="2149" w:type="dxa"/>
            <w:gridSpan w:val="2"/>
          </w:tcPr>
          <w:p w14:paraId="0AC34F0C" w14:textId="77777777" w:rsidR="001C654A" w:rsidRPr="006C4805" w:rsidRDefault="001C654A" w:rsidP="00874545">
            <w:pPr>
              <w:widowControl w:val="0"/>
              <w:tabs>
                <w:tab w:val="left" w:pos="709"/>
              </w:tabs>
              <w:spacing w:after="0" w:line="240" w:lineRule="auto"/>
              <w:rPr>
                <w:rFonts w:ascii="Arial" w:hAnsi="Arial" w:cs="Arial"/>
                <w:b/>
                <w:sz w:val="24"/>
                <w:szCs w:val="24"/>
              </w:rPr>
            </w:pPr>
            <w:r w:rsidRPr="006C4805">
              <w:rPr>
                <w:rFonts w:ascii="Arial" w:hAnsi="Arial" w:cs="Arial"/>
                <w:b/>
                <w:sz w:val="24"/>
                <w:szCs w:val="24"/>
              </w:rPr>
              <w:t>"Party"</w:t>
            </w:r>
          </w:p>
          <w:p w14:paraId="01BC4858" w14:textId="77777777" w:rsidR="001C654A" w:rsidRPr="006C4805" w:rsidRDefault="001C654A" w:rsidP="000279CB">
            <w:pPr>
              <w:widowControl w:val="0"/>
              <w:tabs>
                <w:tab w:val="left" w:pos="709"/>
              </w:tabs>
              <w:spacing w:after="0" w:line="240" w:lineRule="auto"/>
              <w:rPr>
                <w:rFonts w:ascii="Arial" w:hAnsi="Arial" w:cs="Arial"/>
                <w:b/>
                <w:sz w:val="24"/>
                <w:szCs w:val="24"/>
              </w:rPr>
            </w:pPr>
          </w:p>
          <w:p w14:paraId="2F30084D" w14:textId="77777777" w:rsidR="001C654A" w:rsidRPr="006C4805" w:rsidRDefault="001C654A" w:rsidP="00F632D2">
            <w:pPr>
              <w:widowControl w:val="0"/>
              <w:tabs>
                <w:tab w:val="left" w:pos="709"/>
              </w:tabs>
              <w:spacing w:after="0" w:line="240" w:lineRule="auto"/>
              <w:rPr>
                <w:rFonts w:ascii="Arial" w:hAnsi="Arial" w:cs="Arial"/>
                <w:b/>
                <w:sz w:val="24"/>
                <w:szCs w:val="24"/>
              </w:rPr>
            </w:pPr>
          </w:p>
        </w:tc>
        <w:tc>
          <w:tcPr>
            <w:tcW w:w="6555" w:type="dxa"/>
          </w:tcPr>
          <w:p w14:paraId="60BB2B85" w14:textId="77777777" w:rsidR="001C654A" w:rsidRPr="006C4805" w:rsidRDefault="00084C98" w:rsidP="00F632D2">
            <w:pPr>
              <w:widowControl w:val="0"/>
              <w:tabs>
                <w:tab w:val="left" w:pos="709"/>
              </w:tabs>
              <w:spacing w:after="0" w:line="240" w:lineRule="auto"/>
              <w:rPr>
                <w:rFonts w:ascii="Arial" w:hAnsi="Arial" w:cs="Arial"/>
                <w:sz w:val="24"/>
                <w:szCs w:val="24"/>
              </w:rPr>
            </w:pPr>
            <w:r w:rsidRPr="006C4805">
              <w:rPr>
                <w:rFonts w:ascii="Arial" w:hAnsi="Arial" w:cs="Arial"/>
                <w:sz w:val="24"/>
                <w:szCs w:val="24"/>
              </w:rPr>
              <w:t xml:space="preserve">means </w:t>
            </w:r>
            <w:r w:rsidR="001C654A" w:rsidRPr="006C4805">
              <w:rPr>
                <w:rFonts w:ascii="Arial" w:hAnsi="Arial" w:cs="Arial"/>
                <w:sz w:val="24"/>
                <w:szCs w:val="24"/>
              </w:rPr>
              <w:t>the Supplier or the Buyer (as appropriate) and "</w:t>
            </w:r>
            <w:r w:rsidR="001C654A" w:rsidRPr="006C4805">
              <w:rPr>
                <w:rFonts w:ascii="Arial" w:hAnsi="Arial" w:cs="Arial"/>
                <w:b/>
                <w:sz w:val="24"/>
                <w:szCs w:val="24"/>
              </w:rPr>
              <w:t>Parties</w:t>
            </w:r>
            <w:r w:rsidR="001C654A" w:rsidRPr="006C4805">
              <w:rPr>
                <w:rFonts w:ascii="Arial" w:hAnsi="Arial" w:cs="Arial"/>
                <w:sz w:val="24"/>
                <w:szCs w:val="24"/>
              </w:rPr>
              <w:t xml:space="preserve">" shall mean both of them; </w:t>
            </w:r>
          </w:p>
        </w:tc>
      </w:tr>
      <w:tr w:rsidR="001C654A" w:rsidRPr="006C4805" w14:paraId="5C85863F" w14:textId="77777777" w:rsidTr="761456B2">
        <w:trPr>
          <w:gridAfter w:val="1"/>
          <w:wAfter w:w="141" w:type="dxa"/>
        </w:trPr>
        <w:tc>
          <w:tcPr>
            <w:tcW w:w="2149" w:type="dxa"/>
            <w:gridSpan w:val="2"/>
          </w:tcPr>
          <w:p w14:paraId="0AF1D49C" w14:textId="77777777" w:rsidR="001C654A" w:rsidRPr="006C4805" w:rsidRDefault="001C654A" w:rsidP="00874545">
            <w:pPr>
              <w:widowControl w:val="0"/>
              <w:tabs>
                <w:tab w:val="left" w:pos="709"/>
              </w:tabs>
              <w:spacing w:after="0" w:line="240" w:lineRule="auto"/>
              <w:rPr>
                <w:rFonts w:ascii="Arial" w:hAnsi="Arial" w:cs="Arial"/>
                <w:b/>
                <w:sz w:val="24"/>
                <w:szCs w:val="24"/>
              </w:rPr>
            </w:pPr>
            <w:r w:rsidRPr="006C4805">
              <w:rPr>
                <w:rFonts w:ascii="Arial" w:hAnsi="Arial" w:cs="Arial"/>
                <w:b/>
                <w:sz w:val="24"/>
                <w:szCs w:val="24"/>
              </w:rPr>
              <w:t>"Personal Data"</w:t>
            </w:r>
          </w:p>
          <w:p w14:paraId="7A762BB3" w14:textId="77777777" w:rsidR="001C654A" w:rsidRPr="006C4805" w:rsidRDefault="001C654A" w:rsidP="000279CB">
            <w:pPr>
              <w:widowControl w:val="0"/>
              <w:tabs>
                <w:tab w:val="left" w:pos="709"/>
              </w:tabs>
              <w:spacing w:after="0" w:line="240" w:lineRule="auto"/>
              <w:rPr>
                <w:rFonts w:ascii="Arial" w:hAnsi="Arial" w:cs="Arial"/>
                <w:b/>
                <w:sz w:val="24"/>
                <w:szCs w:val="24"/>
              </w:rPr>
            </w:pPr>
            <w:r w:rsidRPr="006C4805">
              <w:rPr>
                <w:rFonts w:ascii="Arial" w:hAnsi="Arial" w:cs="Arial"/>
                <w:b/>
                <w:sz w:val="24"/>
                <w:szCs w:val="24"/>
              </w:rPr>
              <w:t xml:space="preserve"> </w:t>
            </w:r>
          </w:p>
        </w:tc>
        <w:tc>
          <w:tcPr>
            <w:tcW w:w="6555" w:type="dxa"/>
          </w:tcPr>
          <w:p w14:paraId="227779BA" w14:textId="77777777" w:rsidR="001C654A" w:rsidRPr="006C4805" w:rsidRDefault="001C654A" w:rsidP="00CA4C10">
            <w:pPr>
              <w:widowControl w:val="0"/>
              <w:tabs>
                <w:tab w:val="left" w:pos="709"/>
                <w:tab w:val="right" w:pos="6339"/>
              </w:tabs>
              <w:spacing w:after="0" w:line="240" w:lineRule="auto"/>
              <w:rPr>
                <w:rFonts w:ascii="Arial" w:hAnsi="Arial" w:cs="Arial"/>
                <w:sz w:val="24"/>
                <w:szCs w:val="24"/>
              </w:rPr>
            </w:pPr>
            <w:r w:rsidRPr="006C4805">
              <w:rPr>
                <w:rFonts w:ascii="Arial" w:hAnsi="Arial" w:cs="Arial"/>
                <w:sz w:val="24"/>
                <w:szCs w:val="24"/>
              </w:rPr>
              <w:t xml:space="preserve">has the meaning given to it in the UK GDPR; </w:t>
            </w:r>
            <w:r w:rsidR="005E3DFF" w:rsidRPr="006C4805">
              <w:rPr>
                <w:rFonts w:ascii="Arial" w:hAnsi="Arial" w:cs="Arial"/>
                <w:sz w:val="24"/>
                <w:szCs w:val="24"/>
              </w:rPr>
              <w:tab/>
            </w:r>
          </w:p>
        </w:tc>
      </w:tr>
      <w:tr w:rsidR="001C654A" w:rsidRPr="006C4805" w14:paraId="6B8103A3" w14:textId="77777777" w:rsidTr="761456B2">
        <w:trPr>
          <w:gridAfter w:val="1"/>
          <w:wAfter w:w="141" w:type="dxa"/>
        </w:trPr>
        <w:tc>
          <w:tcPr>
            <w:tcW w:w="2149" w:type="dxa"/>
            <w:gridSpan w:val="2"/>
          </w:tcPr>
          <w:p w14:paraId="097C0924" w14:textId="77777777" w:rsidR="001C654A" w:rsidRPr="006C4805" w:rsidRDefault="001C654A" w:rsidP="00874545">
            <w:pPr>
              <w:widowControl w:val="0"/>
              <w:tabs>
                <w:tab w:val="left" w:pos="709"/>
              </w:tabs>
              <w:spacing w:after="0" w:line="240" w:lineRule="auto"/>
              <w:rPr>
                <w:rFonts w:ascii="Arial" w:hAnsi="Arial" w:cs="Arial"/>
                <w:b/>
                <w:sz w:val="24"/>
                <w:szCs w:val="24"/>
              </w:rPr>
            </w:pPr>
            <w:r w:rsidRPr="006C4805">
              <w:rPr>
                <w:rFonts w:ascii="Arial" w:hAnsi="Arial" w:cs="Arial"/>
                <w:b/>
                <w:sz w:val="24"/>
                <w:szCs w:val="24"/>
              </w:rPr>
              <w:t xml:space="preserve">"Personal Data Breach" </w:t>
            </w:r>
          </w:p>
          <w:p w14:paraId="76774CEB" w14:textId="77777777" w:rsidR="001C654A" w:rsidRPr="006C4805" w:rsidRDefault="001C654A" w:rsidP="000279CB">
            <w:pPr>
              <w:widowControl w:val="0"/>
              <w:tabs>
                <w:tab w:val="left" w:pos="709"/>
              </w:tabs>
              <w:spacing w:after="0" w:line="240" w:lineRule="auto"/>
              <w:rPr>
                <w:rFonts w:ascii="Arial" w:hAnsi="Arial" w:cs="Arial"/>
                <w:b/>
                <w:sz w:val="24"/>
                <w:szCs w:val="24"/>
              </w:rPr>
            </w:pPr>
          </w:p>
        </w:tc>
        <w:tc>
          <w:tcPr>
            <w:tcW w:w="6555" w:type="dxa"/>
          </w:tcPr>
          <w:p w14:paraId="59CEBEF8" w14:textId="77777777" w:rsidR="001C654A" w:rsidRPr="006C4805" w:rsidRDefault="001C654A" w:rsidP="00F632D2">
            <w:pPr>
              <w:widowControl w:val="0"/>
              <w:tabs>
                <w:tab w:val="left" w:pos="709"/>
              </w:tabs>
              <w:spacing w:after="0" w:line="240" w:lineRule="auto"/>
              <w:rPr>
                <w:rFonts w:ascii="Arial" w:hAnsi="Arial" w:cs="Arial"/>
                <w:sz w:val="24"/>
                <w:szCs w:val="24"/>
              </w:rPr>
            </w:pPr>
            <w:r w:rsidRPr="006C4805">
              <w:rPr>
                <w:rFonts w:ascii="Arial" w:hAnsi="Arial" w:cs="Arial"/>
                <w:sz w:val="24"/>
                <w:szCs w:val="24"/>
              </w:rPr>
              <w:t xml:space="preserve">has the meaning given to it in the </w:t>
            </w:r>
            <w:r w:rsidR="005E3DFF" w:rsidRPr="006C4805">
              <w:rPr>
                <w:rFonts w:ascii="Arial" w:hAnsi="Arial" w:cs="Arial"/>
                <w:sz w:val="24"/>
                <w:szCs w:val="24"/>
              </w:rPr>
              <w:t xml:space="preserve">UK </w:t>
            </w:r>
            <w:r w:rsidRPr="006C4805">
              <w:rPr>
                <w:rFonts w:ascii="Arial" w:hAnsi="Arial" w:cs="Arial"/>
                <w:sz w:val="24"/>
                <w:szCs w:val="24"/>
              </w:rPr>
              <w:t xml:space="preserve">GDPR; </w:t>
            </w:r>
          </w:p>
        </w:tc>
      </w:tr>
      <w:tr w:rsidR="001C654A" w:rsidRPr="006C4805" w14:paraId="1CD2BC9B" w14:textId="77777777" w:rsidTr="761456B2">
        <w:trPr>
          <w:gridAfter w:val="1"/>
          <w:wAfter w:w="141" w:type="dxa"/>
        </w:trPr>
        <w:tc>
          <w:tcPr>
            <w:tcW w:w="2149" w:type="dxa"/>
            <w:gridSpan w:val="2"/>
          </w:tcPr>
          <w:p w14:paraId="4F75725C" w14:textId="77777777" w:rsidR="001C654A" w:rsidRPr="006C4805" w:rsidRDefault="005E3DFF" w:rsidP="00874545">
            <w:pPr>
              <w:widowControl w:val="0"/>
              <w:tabs>
                <w:tab w:val="left" w:pos="709"/>
              </w:tabs>
              <w:spacing w:after="0" w:line="240" w:lineRule="auto"/>
              <w:rPr>
                <w:rFonts w:ascii="Arial" w:hAnsi="Arial" w:cs="Arial"/>
                <w:b/>
                <w:sz w:val="24"/>
                <w:szCs w:val="24"/>
              </w:rPr>
            </w:pPr>
            <w:r w:rsidRPr="006C4805">
              <w:rPr>
                <w:rFonts w:ascii="Arial" w:hAnsi="Arial" w:cs="Arial"/>
                <w:b/>
                <w:sz w:val="24"/>
                <w:szCs w:val="24"/>
              </w:rPr>
              <w:t>“</w:t>
            </w:r>
            <w:r w:rsidR="001C654A" w:rsidRPr="006C4805">
              <w:rPr>
                <w:rFonts w:ascii="Arial" w:hAnsi="Arial" w:cs="Arial"/>
                <w:b/>
                <w:sz w:val="24"/>
                <w:szCs w:val="24"/>
              </w:rPr>
              <w:t>Processor</w:t>
            </w:r>
            <w:r w:rsidRPr="006C4805">
              <w:rPr>
                <w:rFonts w:ascii="Arial" w:hAnsi="Arial" w:cs="Arial"/>
                <w:b/>
                <w:sz w:val="24"/>
                <w:szCs w:val="24"/>
              </w:rPr>
              <w:t>”</w:t>
            </w:r>
          </w:p>
          <w:p w14:paraId="67B10DDC" w14:textId="77777777" w:rsidR="001C654A" w:rsidRPr="006C4805" w:rsidRDefault="001C654A" w:rsidP="000279CB">
            <w:pPr>
              <w:widowControl w:val="0"/>
              <w:tabs>
                <w:tab w:val="left" w:pos="709"/>
              </w:tabs>
              <w:spacing w:after="0" w:line="240" w:lineRule="auto"/>
              <w:rPr>
                <w:rFonts w:ascii="Arial" w:hAnsi="Arial" w:cs="Arial"/>
                <w:b/>
                <w:sz w:val="24"/>
                <w:szCs w:val="24"/>
              </w:rPr>
            </w:pPr>
          </w:p>
        </w:tc>
        <w:tc>
          <w:tcPr>
            <w:tcW w:w="6555" w:type="dxa"/>
          </w:tcPr>
          <w:p w14:paraId="0E6D93FB" w14:textId="77777777" w:rsidR="001C654A" w:rsidRPr="006C4805" w:rsidRDefault="00084C98" w:rsidP="00F632D2">
            <w:pPr>
              <w:widowControl w:val="0"/>
              <w:tabs>
                <w:tab w:val="left" w:pos="709"/>
              </w:tabs>
              <w:spacing w:after="0" w:line="240" w:lineRule="auto"/>
              <w:rPr>
                <w:rFonts w:ascii="Arial" w:hAnsi="Arial" w:cs="Arial"/>
                <w:sz w:val="24"/>
                <w:szCs w:val="24"/>
              </w:rPr>
            </w:pPr>
            <w:r w:rsidRPr="006C4805">
              <w:rPr>
                <w:rFonts w:ascii="Arial" w:hAnsi="Arial" w:cs="Arial"/>
                <w:sz w:val="24"/>
                <w:szCs w:val="24"/>
              </w:rPr>
              <w:t>h</w:t>
            </w:r>
            <w:r w:rsidR="001C654A" w:rsidRPr="006C4805">
              <w:rPr>
                <w:rFonts w:ascii="Arial" w:hAnsi="Arial" w:cs="Arial"/>
                <w:sz w:val="24"/>
                <w:szCs w:val="24"/>
              </w:rPr>
              <w:t xml:space="preserve">as the meaning given to it in the </w:t>
            </w:r>
            <w:r w:rsidR="005E3DFF" w:rsidRPr="006C4805">
              <w:rPr>
                <w:rFonts w:ascii="Arial" w:hAnsi="Arial" w:cs="Arial"/>
                <w:sz w:val="24"/>
                <w:szCs w:val="24"/>
              </w:rPr>
              <w:t xml:space="preserve">UK </w:t>
            </w:r>
            <w:r w:rsidR="001C654A" w:rsidRPr="006C4805">
              <w:rPr>
                <w:rFonts w:ascii="Arial" w:hAnsi="Arial" w:cs="Arial"/>
                <w:sz w:val="24"/>
                <w:szCs w:val="24"/>
              </w:rPr>
              <w:t>GDPR;</w:t>
            </w:r>
          </w:p>
        </w:tc>
      </w:tr>
      <w:tr w:rsidR="00E77826" w:rsidRPr="006C4805" w14:paraId="6FE22A87" w14:textId="77777777" w:rsidTr="761456B2">
        <w:trPr>
          <w:gridAfter w:val="1"/>
          <w:wAfter w:w="141" w:type="dxa"/>
        </w:trPr>
        <w:tc>
          <w:tcPr>
            <w:tcW w:w="2149" w:type="dxa"/>
            <w:gridSpan w:val="2"/>
          </w:tcPr>
          <w:p w14:paraId="5B9A5788" w14:textId="77777777" w:rsidR="00E77826" w:rsidRPr="006C4805" w:rsidRDefault="00E77826" w:rsidP="00874545">
            <w:pPr>
              <w:widowControl w:val="0"/>
              <w:tabs>
                <w:tab w:val="left" w:pos="709"/>
              </w:tabs>
              <w:spacing w:after="0" w:line="240" w:lineRule="auto"/>
              <w:rPr>
                <w:rFonts w:ascii="Arial" w:hAnsi="Arial" w:cs="Arial"/>
                <w:b/>
                <w:sz w:val="24"/>
                <w:szCs w:val="24"/>
              </w:rPr>
            </w:pPr>
            <w:r w:rsidRPr="006C4805">
              <w:rPr>
                <w:rFonts w:ascii="Arial" w:hAnsi="Arial" w:cs="Arial"/>
                <w:b/>
                <w:sz w:val="24"/>
                <w:szCs w:val="24"/>
              </w:rPr>
              <w:t>“Prohibited Act”</w:t>
            </w:r>
          </w:p>
        </w:tc>
        <w:tc>
          <w:tcPr>
            <w:tcW w:w="6555" w:type="dxa"/>
          </w:tcPr>
          <w:p w14:paraId="4B1CD259" w14:textId="77777777" w:rsidR="00084C98" w:rsidRPr="006C4805" w:rsidRDefault="00084C98" w:rsidP="00960512">
            <w:pPr>
              <w:widowControl w:val="0"/>
              <w:tabs>
                <w:tab w:val="left" w:pos="709"/>
              </w:tabs>
              <w:spacing w:after="0" w:line="240" w:lineRule="auto"/>
              <w:rPr>
                <w:rFonts w:ascii="Arial" w:hAnsi="Arial" w:cs="Arial"/>
                <w:sz w:val="24"/>
                <w:szCs w:val="24"/>
              </w:rPr>
            </w:pPr>
            <w:r w:rsidRPr="006C4805">
              <w:rPr>
                <w:rFonts w:ascii="Arial" w:hAnsi="Arial" w:cs="Arial"/>
                <w:sz w:val="24"/>
                <w:szCs w:val="24"/>
              </w:rPr>
              <w:t>means:</w:t>
            </w:r>
          </w:p>
          <w:p w14:paraId="2BBE8749" w14:textId="77777777" w:rsidR="00E77826" w:rsidRPr="006C4805" w:rsidRDefault="00E77826" w:rsidP="00960512">
            <w:pPr>
              <w:widowControl w:val="0"/>
              <w:tabs>
                <w:tab w:val="left" w:pos="709"/>
              </w:tabs>
              <w:spacing w:after="0" w:line="240" w:lineRule="auto"/>
              <w:rPr>
                <w:rFonts w:ascii="Arial" w:hAnsi="Arial" w:cs="Arial"/>
                <w:sz w:val="24"/>
                <w:szCs w:val="24"/>
              </w:rPr>
            </w:pPr>
            <w:r w:rsidRPr="006C4805">
              <w:rPr>
                <w:rFonts w:ascii="Arial" w:hAnsi="Arial" w:cs="Arial"/>
                <w:sz w:val="24"/>
                <w:szCs w:val="24"/>
              </w:rPr>
              <w:t>a)</w:t>
            </w:r>
            <w:r w:rsidRPr="006C4805">
              <w:rPr>
                <w:rFonts w:ascii="Arial" w:hAnsi="Arial" w:cs="Arial"/>
                <w:sz w:val="24"/>
                <w:szCs w:val="24"/>
              </w:rPr>
              <w:tab/>
              <w:t>to directly or indirectly offer, promise or give any person working for or engaged by the Buyer or any other public body a financial or other advantage to:</w:t>
            </w:r>
          </w:p>
          <w:p w14:paraId="4758C506" w14:textId="77777777" w:rsidR="00E77826" w:rsidRPr="006C4805" w:rsidRDefault="00E77826" w:rsidP="00960512">
            <w:pPr>
              <w:widowControl w:val="0"/>
              <w:tabs>
                <w:tab w:val="left" w:pos="709"/>
              </w:tabs>
              <w:spacing w:after="0" w:line="240" w:lineRule="auto"/>
              <w:rPr>
                <w:rFonts w:ascii="Arial" w:hAnsi="Arial" w:cs="Arial"/>
                <w:sz w:val="24"/>
                <w:szCs w:val="24"/>
              </w:rPr>
            </w:pPr>
            <w:r w:rsidRPr="006C4805">
              <w:rPr>
                <w:rFonts w:ascii="Arial" w:hAnsi="Arial" w:cs="Arial"/>
                <w:sz w:val="24"/>
                <w:szCs w:val="24"/>
              </w:rPr>
              <w:t>i)</w:t>
            </w:r>
            <w:r w:rsidRPr="006C4805">
              <w:rPr>
                <w:rFonts w:ascii="Arial" w:hAnsi="Arial" w:cs="Arial"/>
                <w:sz w:val="24"/>
                <w:szCs w:val="24"/>
              </w:rPr>
              <w:tab/>
              <w:t>induce that person to perform improperly a relevant function or activity; or</w:t>
            </w:r>
          </w:p>
          <w:p w14:paraId="338B584A" w14:textId="77777777" w:rsidR="00E77826" w:rsidRPr="006C4805" w:rsidRDefault="00E77826" w:rsidP="00960512">
            <w:pPr>
              <w:widowControl w:val="0"/>
              <w:tabs>
                <w:tab w:val="left" w:pos="709"/>
              </w:tabs>
              <w:spacing w:after="0" w:line="240" w:lineRule="auto"/>
              <w:rPr>
                <w:rFonts w:ascii="Arial" w:hAnsi="Arial" w:cs="Arial"/>
                <w:sz w:val="24"/>
                <w:szCs w:val="24"/>
              </w:rPr>
            </w:pPr>
            <w:r w:rsidRPr="006C4805">
              <w:rPr>
                <w:rFonts w:ascii="Arial" w:hAnsi="Arial" w:cs="Arial"/>
                <w:sz w:val="24"/>
                <w:szCs w:val="24"/>
              </w:rPr>
              <w:t>ii)</w:t>
            </w:r>
            <w:r w:rsidRPr="006C4805">
              <w:rPr>
                <w:rFonts w:ascii="Arial" w:hAnsi="Arial" w:cs="Arial"/>
                <w:sz w:val="24"/>
                <w:szCs w:val="24"/>
              </w:rPr>
              <w:tab/>
              <w:t xml:space="preserve">reward that person for improper performance of a relevant function or activity; </w:t>
            </w:r>
          </w:p>
          <w:p w14:paraId="03C6D1F3" w14:textId="77777777" w:rsidR="00E77826" w:rsidRPr="006C4805" w:rsidRDefault="00E77826" w:rsidP="00960512">
            <w:pPr>
              <w:widowControl w:val="0"/>
              <w:tabs>
                <w:tab w:val="left" w:pos="709"/>
              </w:tabs>
              <w:spacing w:after="0" w:line="240" w:lineRule="auto"/>
              <w:rPr>
                <w:rFonts w:ascii="Arial" w:hAnsi="Arial" w:cs="Arial"/>
                <w:sz w:val="24"/>
                <w:szCs w:val="24"/>
              </w:rPr>
            </w:pPr>
            <w:r w:rsidRPr="006C4805">
              <w:rPr>
                <w:rFonts w:ascii="Arial" w:hAnsi="Arial" w:cs="Arial"/>
                <w:sz w:val="24"/>
                <w:szCs w:val="24"/>
              </w:rPr>
              <w:t>b)</w:t>
            </w:r>
            <w:r w:rsidRPr="006C4805">
              <w:rPr>
                <w:rFonts w:ascii="Arial" w:hAnsi="Arial" w:cs="Arial"/>
                <w:sz w:val="24"/>
                <w:szCs w:val="24"/>
              </w:rPr>
              <w:tab/>
              <w:t>to directly or indirectly request, agree to receive or accept any financial or other advantage as an inducement or a reward for improper performance of a relevant function or activity in connection with the Contract; or</w:t>
            </w:r>
          </w:p>
          <w:p w14:paraId="7D70FA31" w14:textId="77777777" w:rsidR="00E77826" w:rsidRPr="006C4805" w:rsidRDefault="00E77826" w:rsidP="00960512">
            <w:pPr>
              <w:widowControl w:val="0"/>
              <w:tabs>
                <w:tab w:val="left" w:pos="709"/>
              </w:tabs>
              <w:spacing w:after="0" w:line="240" w:lineRule="auto"/>
              <w:rPr>
                <w:rFonts w:ascii="Arial" w:hAnsi="Arial" w:cs="Arial"/>
                <w:sz w:val="24"/>
                <w:szCs w:val="24"/>
              </w:rPr>
            </w:pPr>
            <w:r w:rsidRPr="006C4805">
              <w:rPr>
                <w:rFonts w:ascii="Arial" w:hAnsi="Arial" w:cs="Arial"/>
                <w:sz w:val="24"/>
                <w:szCs w:val="24"/>
              </w:rPr>
              <w:t>c)</w:t>
            </w:r>
            <w:r w:rsidRPr="006C4805">
              <w:rPr>
                <w:rFonts w:ascii="Arial" w:hAnsi="Arial" w:cs="Arial"/>
                <w:sz w:val="24"/>
                <w:szCs w:val="24"/>
              </w:rPr>
              <w:tab/>
              <w:t>committing any offence:</w:t>
            </w:r>
            <w:r w:rsidRPr="006C4805">
              <w:rPr>
                <w:rFonts w:ascii="Arial" w:hAnsi="Arial" w:cs="Arial"/>
                <w:sz w:val="24"/>
                <w:szCs w:val="24"/>
              </w:rPr>
              <w:tab/>
            </w:r>
          </w:p>
          <w:p w14:paraId="723B1C5D" w14:textId="77777777" w:rsidR="00E77826" w:rsidRPr="006C4805" w:rsidRDefault="00E77826" w:rsidP="00960512">
            <w:pPr>
              <w:widowControl w:val="0"/>
              <w:tabs>
                <w:tab w:val="left" w:pos="709"/>
              </w:tabs>
              <w:spacing w:after="0" w:line="240" w:lineRule="auto"/>
              <w:rPr>
                <w:rFonts w:ascii="Arial" w:hAnsi="Arial" w:cs="Arial"/>
                <w:sz w:val="24"/>
                <w:szCs w:val="24"/>
              </w:rPr>
            </w:pPr>
            <w:r w:rsidRPr="006C4805">
              <w:rPr>
                <w:rFonts w:ascii="Arial" w:hAnsi="Arial" w:cs="Arial"/>
                <w:sz w:val="24"/>
                <w:szCs w:val="24"/>
              </w:rPr>
              <w:t>i)</w:t>
            </w:r>
            <w:r w:rsidRPr="006C4805">
              <w:rPr>
                <w:rFonts w:ascii="Arial" w:hAnsi="Arial" w:cs="Arial"/>
                <w:sz w:val="24"/>
                <w:szCs w:val="24"/>
              </w:rPr>
              <w:tab/>
              <w:t>under the Bribery Act 2010 (or any legislation repealed or revoked by such Act); or</w:t>
            </w:r>
          </w:p>
          <w:p w14:paraId="60BC11A5" w14:textId="77777777" w:rsidR="00E77826" w:rsidRPr="006C4805" w:rsidRDefault="00E77826" w:rsidP="00960512">
            <w:pPr>
              <w:widowControl w:val="0"/>
              <w:tabs>
                <w:tab w:val="left" w:pos="709"/>
              </w:tabs>
              <w:spacing w:after="0" w:line="240" w:lineRule="auto"/>
              <w:rPr>
                <w:rFonts w:ascii="Arial" w:hAnsi="Arial" w:cs="Arial"/>
                <w:sz w:val="24"/>
                <w:szCs w:val="24"/>
              </w:rPr>
            </w:pPr>
            <w:r w:rsidRPr="006C4805">
              <w:rPr>
                <w:rFonts w:ascii="Arial" w:hAnsi="Arial" w:cs="Arial"/>
                <w:sz w:val="24"/>
                <w:szCs w:val="24"/>
              </w:rPr>
              <w:t>i</w:t>
            </w:r>
            <w:r w:rsidR="00B915E4" w:rsidRPr="006C4805">
              <w:rPr>
                <w:rFonts w:ascii="Arial" w:hAnsi="Arial" w:cs="Arial"/>
                <w:sz w:val="24"/>
                <w:szCs w:val="24"/>
              </w:rPr>
              <w:t>i)</w:t>
            </w:r>
            <w:r w:rsidR="00B915E4" w:rsidRPr="006C4805">
              <w:rPr>
                <w:rFonts w:ascii="Arial" w:hAnsi="Arial" w:cs="Arial"/>
                <w:sz w:val="24"/>
                <w:szCs w:val="24"/>
              </w:rPr>
              <w:tab/>
              <w:t>under legislation or common L</w:t>
            </w:r>
            <w:r w:rsidRPr="006C4805">
              <w:rPr>
                <w:rFonts w:ascii="Arial" w:hAnsi="Arial" w:cs="Arial"/>
                <w:sz w:val="24"/>
                <w:szCs w:val="24"/>
              </w:rPr>
              <w:t>aw concerning fraudulent acts; or</w:t>
            </w:r>
          </w:p>
          <w:p w14:paraId="29FDDC81" w14:textId="77777777" w:rsidR="00E77826" w:rsidRPr="006C4805" w:rsidRDefault="00E77826" w:rsidP="00960512">
            <w:pPr>
              <w:widowControl w:val="0"/>
              <w:tabs>
                <w:tab w:val="left" w:pos="709"/>
              </w:tabs>
              <w:spacing w:after="0" w:line="240" w:lineRule="auto"/>
              <w:rPr>
                <w:rFonts w:ascii="Arial" w:hAnsi="Arial" w:cs="Arial"/>
                <w:sz w:val="24"/>
                <w:szCs w:val="24"/>
              </w:rPr>
            </w:pPr>
            <w:r w:rsidRPr="006C4805">
              <w:rPr>
                <w:rFonts w:ascii="Arial" w:hAnsi="Arial" w:cs="Arial"/>
                <w:sz w:val="24"/>
                <w:szCs w:val="24"/>
              </w:rPr>
              <w:lastRenderedPageBreak/>
              <w:t>iii)</w:t>
            </w:r>
            <w:r w:rsidRPr="006C4805">
              <w:rPr>
                <w:rFonts w:ascii="Arial" w:hAnsi="Arial" w:cs="Arial"/>
                <w:sz w:val="24"/>
                <w:szCs w:val="24"/>
              </w:rPr>
              <w:tab/>
              <w:t xml:space="preserve">defrauding, attempting to defraud or conspiring to defraud the Buyer or other public body; or </w:t>
            </w:r>
          </w:p>
          <w:p w14:paraId="0B011A7B" w14:textId="77777777" w:rsidR="00E77826" w:rsidRPr="006C4805" w:rsidRDefault="00E77826" w:rsidP="00960512">
            <w:pPr>
              <w:widowControl w:val="0"/>
              <w:tabs>
                <w:tab w:val="left" w:pos="709"/>
              </w:tabs>
              <w:spacing w:after="0" w:line="240" w:lineRule="auto"/>
              <w:rPr>
                <w:rFonts w:ascii="Arial" w:hAnsi="Arial" w:cs="Arial"/>
                <w:sz w:val="24"/>
                <w:szCs w:val="24"/>
              </w:rPr>
            </w:pPr>
            <w:r w:rsidRPr="006C4805">
              <w:rPr>
                <w:rFonts w:ascii="Arial" w:hAnsi="Arial" w:cs="Arial"/>
                <w:sz w:val="24"/>
                <w:szCs w:val="24"/>
              </w:rPr>
              <w:t>d)</w:t>
            </w:r>
            <w:r w:rsidRPr="006C4805">
              <w:rPr>
                <w:rFonts w:ascii="Arial" w:hAnsi="Arial" w:cs="Arial"/>
                <w:sz w:val="24"/>
                <w:szCs w:val="24"/>
              </w:rPr>
              <w:tab/>
              <w:t>any activity, practice or conduct which would constitute one of the offences listed under (c) above if such activity, practice or conduct had been carried out in the UK;</w:t>
            </w:r>
          </w:p>
          <w:p w14:paraId="44619D73" w14:textId="77777777" w:rsidR="00E77826" w:rsidRPr="006C4805" w:rsidRDefault="00E77826" w:rsidP="00960512">
            <w:pPr>
              <w:widowControl w:val="0"/>
              <w:tabs>
                <w:tab w:val="left" w:pos="709"/>
              </w:tabs>
              <w:spacing w:after="0" w:line="240" w:lineRule="auto"/>
              <w:rPr>
                <w:rFonts w:ascii="Arial" w:hAnsi="Arial" w:cs="Arial"/>
                <w:sz w:val="24"/>
                <w:szCs w:val="24"/>
              </w:rPr>
            </w:pPr>
          </w:p>
        </w:tc>
      </w:tr>
      <w:tr w:rsidR="004A7492" w:rsidRPr="006C4805" w14:paraId="5E25F4CC" w14:textId="77777777" w:rsidTr="761456B2">
        <w:trPr>
          <w:gridBefore w:val="1"/>
          <w:wBefore w:w="128" w:type="dxa"/>
        </w:trPr>
        <w:tc>
          <w:tcPr>
            <w:tcW w:w="2021" w:type="dxa"/>
          </w:tcPr>
          <w:p w14:paraId="52867082" w14:textId="77777777" w:rsidR="004A7492" w:rsidRPr="006C4805" w:rsidRDefault="004A7492" w:rsidP="00F57884">
            <w:pPr>
              <w:widowControl w:val="0"/>
              <w:tabs>
                <w:tab w:val="left" w:pos="709"/>
              </w:tabs>
              <w:spacing w:after="0" w:line="240" w:lineRule="auto"/>
              <w:rPr>
                <w:rFonts w:ascii="Arial" w:hAnsi="Arial" w:cs="Arial"/>
                <w:b/>
                <w:sz w:val="24"/>
                <w:szCs w:val="24"/>
              </w:rPr>
            </w:pPr>
            <w:r w:rsidRPr="006C4805">
              <w:rPr>
                <w:rFonts w:ascii="Arial" w:hAnsi="Arial" w:cs="Arial"/>
                <w:b/>
                <w:sz w:val="24"/>
                <w:szCs w:val="24"/>
              </w:rPr>
              <w:lastRenderedPageBreak/>
              <w:t>“Protective Measures”</w:t>
            </w:r>
          </w:p>
        </w:tc>
        <w:tc>
          <w:tcPr>
            <w:tcW w:w="6696" w:type="dxa"/>
            <w:gridSpan w:val="2"/>
          </w:tcPr>
          <w:p w14:paraId="0A97019F" w14:textId="77777777" w:rsidR="004A7492" w:rsidRPr="006C4805" w:rsidRDefault="00E86471" w:rsidP="004355F1">
            <w:pPr>
              <w:widowControl w:val="0"/>
              <w:tabs>
                <w:tab w:val="left" w:pos="709"/>
              </w:tabs>
              <w:spacing w:after="0" w:line="240" w:lineRule="auto"/>
              <w:rPr>
                <w:rFonts w:ascii="Arial" w:hAnsi="Arial" w:cs="Arial"/>
                <w:sz w:val="24"/>
                <w:szCs w:val="24"/>
              </w:rPr>
            </w:pPr>
            <w:r w:rsidRPr="006C4805">
              <w:rPr>
                <w:rFonts w:ascii="Arial" w:hAnsi="Arial" w:cs="Arial"/>
                <w:sz w:val="24"/>
                <w:szCs w:val="24"/>
              </w:rPr>
              <w:t xml:space="preserve">means </w:t>
            </w:r>
            <w:r w:rsidR="004A7492" w:rsidRPr="006C4805">
              <w:rPr>
                <w:rFonts w:ascii="Arial" w:hAnsi="Arial" w:cs="Arial"/>
                <w:sz w:val="24"/>
                <w:szCs w:val="24"/>
              </w:rPr>
              <w:t xml:space="preserve">appropriate technical and organisational measures which may include: pseudonymising and encrypting Personal Data, ensuring confidentiality, integrity, availability and resilience of systems and services, ensuring that availability of and access to Personal Data can be restored in a timely manner after an incident, and regularly assessing and evaluating the effectiveness of the measures adopted by </w:t>
            </w:r>
            <w:r w:rsidR="004355F1" w:rsidRPr="006C4805">
              <w:rPr>
                <w:rFonts w:ascii="Arial" w:hAnsi="Arial" w:cs="Arial"/>
                <w:sz w:val="24"/>
                <w:szCs w:val="24"/>
              </w:rPr>
              <w:t>the Supplier</w:t>
            </w:r>
          </w:p>
        </w:tc>
      </w:tr>
      <w:tr w:rsidR="004A7492" w:rsidRPr="006C4805" w14:paraId="1A6295C1" w14:textId="77777777" w:rsidTr="761456B2">
        <w:trPr>
          <w:gridAfter w:val="1"/>
          <w:wAfter w:w="141" w:type="dxa"/>
          <w:trHeight w:val="80"/>
        </w:trPr>
        <w:tc>
          <w:tcPr>
            <w:tcW w:w="2149" w:type="dxa"/>
            <w:gridSpan w:val="2"/>
          </w:tcPr>
          <w:p w14:paraId="712D0D40" w14:textId="77777777" w:rsidR="004A7492" w:rsidRPr="006C4805" w:rsidRDefault="004A7492" w:rsidP="00874545">
            <w:pPr>
              <w:widowControl w:val="0"/>
              <w:tabs>
                <w:tab w:val="left" w:pos="709"/>
              </w:tabs>
              <w:spacing w:after="0" w:line="240" w:lineRule="auto"/>
              <w:rPr>
                <w:rFonts w:ascii="Arial" w:hAnsi="Arial" w:cs="Arial"/>
                <w:b/>
                <w:sz w:val="24"/>
                <w:szCs w:val="24"/>
              </w:rPr>
            </w:pPr>
          </w:p>
        </w:tc>
        <w:tc>
          <w:tcPr>
            <w:tcW w:w="6555" w:type="dxa"/>
          </w:tcPr>
          <w:p w14:paraId="6862339A" w14:textId="77777777" w:rsidR="004A7492" w:rsidRPr="006C4805" w:rsidRDefault="004A7492" w:rsidP="000279CB">
            <w:pPr>
              <w:widowControl w:val="0"/>
              <w:tabs>
                <w:tab w:val="left" w:pos="709"/>
              </w:tabs>
              <w:spacing w:after="0" w:line="240" w:lineRule="auto"/>
              <w:rPr>
                <w:rFonts w:ascii="Arial" w:hAnsi="Arial" w:cs="Arial"/>
                <w:sz w:val="24"/>
                <w:szCs w:val="24"/>
              </w:rPr>
            </w:pPr>
          </w:p>
        </w:tc>
      </w:tr>
      <w:tr w:rsidR="003F2623" w:rsidRPr="006C4805" w14:paraId="71A6ADEB" w14:textId="77777777" w:rsidTr="761456B2">
        <w:trPr>
          <w:gridAfter w:val="1"/>
          <w:wAfter w:w="141" w:type="dxa"/>
        </w:trPr>
        <w:tc>
          <w:tcPr>
            <w:tcW w:w="2149" w:type="dxa"/>
            <w:gridSpan w:val="2"/>
          </w:tcPr>
          <w:p w14:paraId="5317DBCA" w14:textId="77777777" w:rsidR="003F2623" w:rsidRPr="006C4805" w:rsidRDefault="003F2623" w:rsidP="00874545">
            <w:pPr>
              <w:widowControl w:val="0"/>
              <w:tabs>
                <w:tab w:val="left" w:pos="709"/>
              </w:tabs>
              <w:spacing w:after="0" w:line="240" w:lineRule="auto"/>
              <w:rPr>
                <w:rFonts w:ascii="Arial" w:hAnsi="Arial" w:cs="Arial"/>
                <w:b/>
                <w:sz w:val="24"/>
                <w:szCs w:val="24"/>
              </w:rPr>
            </w:pPr>
            <w:r w:rsidRPr="006C4805">
              <w:rPr>
                <w:rFonts w:ascii="Arial" w:hAnsi="Arial" w:cs="Arial"/>
                <w:b/>
                <w:sz w:val="24"/>
                <w:szCs w:val="24"/>
              </w:rPr>
              <w:t xml:space="preserve">“Publishable Performance Information” </w:t>
            </w:r>
          </w:p>
        </w:tc>
        <w:tc>
          <w:tcPr>
            <w:tcW w:w="6555" w:type="dxa"/>
          </w:tcPr>
          <w:p w14:paraId="5557A395" w14:textId="77777777" w:rsidR="00D23F75" w:rsidRPr="006C4805" w:rsidRDefault="00C63E30" w:rsidP="00D23F75">
            <w:pPr>
              <w:widowControl w:val="0"/>
              <w:tabs>
                <w:tab w:val="left" w:pos="709"/>
              </w:tabs>
              <w:spacing w:after="0" w:line="240" w:lineRule="auto"/>
              <w:rPr>
                <w:rFonts w:ascii="Arial" w:hAnsi="Arial" w:cs="Arial"/>
                <w:sz w:val="24"/>
                <w:szCs w:val="24"/>
              </w:rPr>
            </w:pPr>
            <w:r w:rsidRPr="006C4805">
              <w:rPr>
                <w:rFonts w:ascii="Arial" w:hAnsi="Arial" w:cs="Arial"/>
                <w:sz w:val="24"/>
                <w:szCs w:val="24"/>
              </w:rPr>
              <w:t xml:space="preserve">means </w:t>
            </w:r>
            <w:r w:rsidR="003F2623" w:rsidRPr="006C4805">
              <w:rPr>
                <w:rFonts w:ascii="Arial" w:hAnsi="Arial" w:cs="Arial"/>
                <w:sz w:val="24"/>
                <w:szCs w:val="24"/>
              </w:rPr>
              <w:t xml:space="preserve">the </w:t>
            </w:r>
            <w:r w:rsidRPr="006C4805">
              <w:rPr>
                <w:rFonts w:ascii="Arial" w:hAnsi="Arial" w:cs="Arial"/>
                <w:sz w:val="24"/>
                <w:szCs w:val="24"/>
              </w:rPr>
              <w:t>key performance indicators used</w:t>
            </w:r>
            <w:r w:rsidR="005A544E" w:rsidRPr="006C4805">
              <w:rPr>
                <w:rFonts w:ascii="Arial" w:hAnsi="Arial" w:cs="Arial"/>
                <w:sz w:val="24"/>
                <w:szCs w:val="24"/>
              </w:rPr>
              <w:t xml:space="preserve"> by the Buyer</w:t>
            </w:r>
            <w:r w:rsidRPr="006C4805">
              <w:rPr>
                <w:rFonts w:ascii="Arial" w:hAnsi="Arial" w:cs="Arial"/>
                <w:sz w:val="24"/>
                <w:szCs w:val="24"/>
              </w:rPr>
              <w:t xml:space="preserve"> to measure the Supplier’s performance of </w:t>
            </w:r>
            <w:r w:rsidR="00B42D31" w:rsidRPr="006C4805">
              <w:rPr>
                <w:rFonts w:ascii="Arial" w:hAnsi="Arial" w:cs="Arial"/>
                <w:sz w:val="24"/>
                <w:szCs w:val="24"/>
              </w:rPr>
              <w:t xml:space="preserve">the </w:t>
            </w:r>
            <w:r w:rsidRPr="006C4805">
              <w:rPr>
                <w:rFonts w:ascii="Arial" w:hAnsi="Arial" w:cs="Arial"/>
                <w:sz w:val="24"/>
                <w:szCs w:val="24"/>
              </w:rPr>
              <w:t xml:space="preserve">Services during the </w:t>
            </w:r>
            <w:r w:rsidR="005A544E" w:rsidRPr="006C4805">
              <w:rPr>
                <w:rFonts w:ascii="Arial" w:hAnsi="Arial" w:cs="Arial"/>
                <w:sz w:val="24"/>
                <w:szCs w:val="24"/>
              </w:rPr>
              <w:t>Term</w:t>
            </w:r>
            <w:r w:rsidRPr="006C4805">
              <w:rPr>
                <w:rFonts w:ascii="Arial" w:hAnsi="Arial" w:cs="Arial"/>
                <w:sz w:val="24"/>
                <w:szCs w:val="24"/>
              </w:rPr>
              <w:t xml:space="preserve"> </w:t>
            </w:r>
            <w:r w:rsidR="003F2623" w:rsidRPr="006C4805">
              <w:rPr>
                <w:rFonts w:ascii="Arial" w:hAnsi="Arial" w:cs="Arial"/>
                <w:sz w:val="24"/>
                <w:szCs w:val="24"/>
              </w:rPr>
              <w:t xml:space="preserve">which </w:t>
            </w:r>
            <w:r w:rsidR="005A544E" w:rsidRPr="006C4805">
              <w:rPr>
                <w:rFonts w:ascii="Arial" w:hAnsi="Arial" w:cs="Arial"/>
                <w:sz w:val="24"/>
                <w:szCs w:val="24"/>
              </w:rPr>
              <w:t xml:space="preserve">the Buyer </w:t>
            </w:r>
            <w:r w:rsidR="00D23F75" w:rsidRPr="006C4805">
              <w:rPr>
                <w:rFonts w:ascii="Arial" w:hAnsi="Arial" w:cs="Arial"/>
                <w:sz w:val="24"/>
                <w:szCs w:val="24"/>
              </w:rPr>
              <w:t>may publish in accordance with clause 18.2</w:t>
            </w:r>
            <w:r w:rsidR="009001A2" w:rsidRPr="006C4805">
              <w:rPr>
                <w:rFonts w:ascii="Arial" w:hAnsi="Arial" w:cs="Arial"/>
                <w:sz w:val="24"/>
                <w:szCs w:val="24"/>
              </w:rPr>
              <w:t>;</w:t>
            </w:r>
            <w:r w:rsidR="00D23F75" w:rsidRPr="006C4805">
              <w:rPr>
                <w:rFonts w:ascii="Arial" w:hAnsi="Arial" w:cs="Arial"/>
                <w:sz w:val="24"/>
                <w:szCs w:val="24"/>
              </w:rPr>
              <w:t xml:space="preserve"> </w:t>
            </w:r>
          </w:p>
          <w:p w14:paraId="1E2B64BF" w14:textId="77777777" w:rsidR="00D23F75" w:rsidRPr="006C4805" w:rsidRDefault="00D23F75" w:rsidP="00874545">
            <w:pPr>
              <w:widowControl w:val="0"/>
              <w:tabs>
                <w:tab w:val="left" w:pos="709"/>
              </w:tabs>
              <w:spacing w:after="0" w:line="240" w:lineRule="auto"/>
              <w:rPr>
                <w:rFonts w:ascii="Arial" w:hAnsi="Arial" w:cs="Arial"/>
                <w:sz w:val="24"/>
                <w:szCs w:val="24"/>
              </w:rPr>
            </w:pPr>
          </w:p>
          <w:p w14:paraId="01C4B028" w14:textId="77777777" w:rsidR="00B15741" w:rsidRPr="006C4805" w:rsidRDefault="00B15741" w:rsidP="000279CB">
            <w:pPr>
              <w:widowControl w:val="0"/>
              <w:tabs>
                <w:tab w:val="left" w:pos="709"/>
              </w:tabs>
              <w:spacing w:after="0" w:line="240" w:lineRule="auto"/>
              <w:rPr>
                <w:rFonts w:ascii="Arial" w:hAnsi="Arial" w:cs="Arial"/>
                <w:sz w:val="24"/>
                <w:szCs w:val="24"/>
              </w:rPr>
            </w:pPr>
          </w:p>
        </w:tc>
      </w:tr>
      <w:tr w:rsidR="001C654A" w:rsidRPr="006C4805" w14:paraId="7F02E50B" w14:textId="77777777" w:rsidTr="761456B2">
        <w:trPr>
          <w:gridAfter w:val="1"/>
          <w:wAfter w:w="141" w:type="dxa"/>
        </w:trPr>
        <w:tc>
          <w:tcPr>
            <w:tcW w:w="2149" w:type="dxa"/>
            <w:gridSpan w:val="2"/>
          </w:tcPr>
          <w:p w14:paraId="226B03D7" w14:textId="77777777" w:rsidR="001C654A" w:rsidRPr="006C4805" w:rsidRDefault="001C654A" w:rsidP="00874545">
            <w:pPr>
              <w:widowControl w:val="0"/>
              <w:tabs>
                <w:tab w:val="left" w:pos="709"/>
              </w:tabs>
              <w:spacing w:after="0" w:line="240" w:lineRule="auto"/>
              <w:rPr>
                <w:rFonts w:ascii="Arial" w:hAnsi="Arial" w:cs="Arial"/>
                <w:b/>
                <w:sz w:val="24"/>
                <w:szCs w:val="24"/>
              </w:rPr>
            </w:pPr>
            <w:r w:rsidRPr="006C4805">
              <w:rPr>
                <w:rFonts w:ascii="Arial" w:hAnsi="Arial" w:cs="Arial"/>
                <w:b/>
                <w:sz w:val="24"/>
                <w:szCs w:val="24"/>
              </w:rPr>
              <w:t>"Purchase Order Number"</w:t>
            </w:r>
          </w:p>
          <w:p w14:paraId="7E7F160F" w14:textId="77777777" w:rsidR="001C654A" w:rsidRPr="006C4805" w:rsidRDefault="001C654A" w:rsidP="000279CB">
            <w:pPr>
              <w:widowControl w:val="0"/>
              <w:tabs>
                <w:tab w:val="left" w:pos="709"/>
              </w:tabs>
              <w:spacing w:after="0" w:line="240" w:lineRule="auto"/>
              <w:rPr>
                <w:rFonts w:ascii="Arial" w:hAnsi="Arial" w:cs="Arial"/>
                <w:b/>
                <w:sz w:val="24"/>
                <w:szCs w:val="24"/>
              </w:rPr>
            </w:pPr>
          </w:p>
          <w:p w14:paraId="6C7E3E2C" w14:textId="77777777" w:rsidR="001C654A" w:rsidRPr="006C4805" w:rsidRDefault="001C654A" w:rsidP="00F632D2">
            <w:pPr>
              <w:widowControl w:val="0"/>
              <w:tabs>
                <w:tab w:val="left" w:pos="709"/>
              </w:tabs>
              <w:spacing w:after="0" w:line="240" w:lineRule="auto"/>
              <w:rPr>
                <w:rFonts w:ascii="Arial" w:hAnsi="Arial" w:cs="Arial"/>
                <w:b/>
                <w:sz w:val="24"/>
                <w:szCs w:val="24"/>
              </w:rPr>
            </w:pPr>
          </w:p>
        </w:tc>
        <w:tc>
          <w:tcPr>
            <w:tcW w:w="6555" w:type="dxa"/>
          </w:tcPr>
          <w:p w14:paraId="42242096" w14:textId="77777777" w:rsidR="001C654A" w:rsidRPr="006C4805" w:rsidRDefault="001C654A" w:rsidP="00F57884">
            <w:pPr>
              <w:widowControl w:val="0"/>
              <w:tabs>
                <w:tab w:val="left" w:pos="709"/>
              </w:tabs>
              <w:spacing w:after="0" w:line="240" w:lineRule="auto"/>
              <w:rPr>
                <w:rFonts w:ascii="Arial" w:hAnsi="Arial" w:cs="Arial"/>
                <w:sz w:val="24"/>
                <w:szCs w:val="24"/>
              </w:rPr>
            </w:pPr>
            <w:r w:rsidRPr="006C4805">
              <w:rPr>
                <w:rFonts w:ascii="Arial" w:hAnsi="Arial" w:cs="Arial"/>
                <w:sz w:val="24"/>
                <w:szCs w:val="24"/>
              </w:rPr>
              <w:t xml:space="preserve">means the Buyer’s unique number relating to the order for Deliverables to be supplied by the Supplier to the Buyer in accordance with the terms of the Contract; </w:t>
            </w:r>
          </w:p>
        </w:tc>
      </w:tr>
      <w:tr w:rsidR="001C654A" w:rsidRPr="006C4805" w14:paraId="1E8383C7" w14:textId="77777777" w:rsidTr="761456B2">
        <w:trPr>
          <w:gridAfter w:val="1"/>
          <w:wAfter w:w="141" w:type="dxa"/>
        </w:trPr>
        <w:tc>
          <w:tcPr>
            <w:tcW w:w="2149" w:type="dxa"/>
            <w:gridSpan w:val="2"/>
          </w:tcPr>
          <w:p w14:paraId="2D19CCEF" w14:textId="77777777" w:rsidR="001C654A" w:rsidRPr="006C4805" w:rsidRDefault="001C654A" w:rsidP="00874545">
            <w:pPr>
              <w:widowControl w:val="0"/>
              <w:tabs>
                <w:tab w:val="left" w:pos="709"/>
              </w:tabs>
              <w:spacing w:after="0" w:line="240" w:lineRule="auto"/>
              <w:rPr>
                <w:rFonts w:ascii="Arial" w:hAnsi="Arial" w:cs="Arial"/>
                <w:b/>
                <w:sz w:val="24"/>
                <w:szCs w:val="24"/>
              </w:rPr>
            </w:pPr>
            <w:r w:rsidRPr="006C4805">
              <w:rPr>
                <w:rFonts w:ascii="Arial" w:hAnsi="Arial" w:cs="Arial"/>
                <w:b/>
                <w:sz w:val="24"/>
                <w:szCs w:val="24"/>
              </w:rPr>
              <w:t>"Regulations"</w:t>
            </w:r>
          </w:p>
          <w:p w14:paraId="51D7C311" w14:textId="77777777" w:rsidR="001C654A" w:rsidRPr="006C4805" w:rsidRDefault="001C654A" w:rsidP="000279CB">
            <w:pPr>
              <w:widowControl w:val="0"/>
              <w:tabs>
                <w:tab w:val="left" w:pos="709"/>
              </w:tabs>
              <w:spacing w:after="0" w:line="240" w:lineRule="auto"/>
              <w:rPr>
                <w:rFonts w:ascii="Arial" w:hAnsi="Arial" w:cs="Arial"/>
                <w:b/>
                <w:sz w:val="24"/>
                <w:szCs w:val="24"/>
              </w:rPr>
            </w:pPr>
          </w:p>
          <w:p w14:paraId="5D633FA3" w14:textId="77777777" w:rsidR="001C654A" w:rsidRPr="006C4805" w:rsidRDefault="001C654A" w:rsidP="00F632D2">
            <w:pPr>
              <w:widowControl w:val="0"/>
              <w:tabs>
                <w:tab w:val="left" w:pos="709"/>
              </w:tabs>
              <w:spacing w:after="0" w:line="240" w:lineRule="auto"/>
              <w:rPr>
                <w:rFonts w:ascii="Arial" w:hAnsi="Arial" w:cs="Arial"/>
                <w:b/>
                <w:sz w:val="24"/>
                <w:szCs w:val="24"/>
              </w:rPr>
            </w:pPr>
          </w:p>
        </w:tc>
        <w:tc>
          <w:tcPr>
            <w:tcW w:w="6555" w:type="dxa"/>
          </w:tcPr>
          <w:p w14:paraId="438D2F99" w14:textId="77777777" w:rsidR="001C654A" w:rsidRPr="006C4805" w:rsidRDefault="009001A2" w:rsidP="00F57884">
            <w:pPr>
              <w:widowControl w:val="0"/>
              <w:tabs>
                <w:tab w:val="left" w:pos="709"/>
              </w:tabs>
              <w:spacing w:after="0" w:line="240" w:lineRule="auto"/>
              <w:rPr>
                <w:rFonts w:ascii="Arial" w:hAnsi="Arial" w:cs="Arial"/>
                <w:sz w:val="24"/>
                <w:szCs w:val="24"/>
              </w:rPr>
            </w:pPr>
            <w:r w:rsidRPr="006C4805">
              <w:rPr>
                <w:rFonts w:ascii="Arial" w:hAnsi="Arial" w:cs="Arial"/>
                <w:sz w:val="24"/>
                <w:szCs w:val="24"/>
              </w:rPr>
              <w:t xml:space="preserve">means </w:t>
            </w:r>
            <w:r w:rsidR="001C654A" w:rsidRPr="006C4805">
              <w:rPr>
                <w:rFonts w:ascii="Arial" w:hAnsi="Arial" w:cs="Arial"/>
                <w:sz w:val="24"/>
                <w:szCs w:val="24"/>
              </w:rPr>
              <w:t>the Public Contracts Regulations 2015 and/or the Public Contracts (Scotland) Regulations 2015 (as the context requires) as amended from time to time;</w:t>
            </w:r>
          </w:p>
          <w:p w14:paraId="1A67E331" w14:textId="77777777" w:rsidR="009333A6" w:rsidRPr="006C4805" w:rsidRDefault="009333A6" w:rsidP="00F57884">
            <w:pPr>
              <w:widowControl w:val="0"/>
              <w:tabs>
                <w:tab w:val="left" w:pos="709"/>
              </w:tabs>
              <w:spacing w:after="0" w:line="240" w:lineRule="auto"/>
              <w:rPr>
                <w:rFonts w:ascii="Arial" w:hAnsi="Arial" w:cs="Arial"/>
                <w:sz w:val="24"/>
                <w:szCs w:val="24"/>
              </w:rPr>
            </w:pPr>
          </w:p>
        </w:tc>
      </w:tr>
      <w:tr w:rsidR="00F54509" w:rsidRPr="006C4805" w14:paraId="4FA748C4" w14:textId="77777777" w:rsidTr="761456B2">
        <w:trPr>
          <w:gridAfter w:val="1"/>
          <w:wAfter w:w="141" w:type="dxa"/>
        </w:trPr>
        <w:tc>
          <w:tcPr>
            <w:tcW w:w="2149" w:type="dxa"/>
            <w:gridSpan w:val="2"/>
          </w:tcPr>
          <w:p w14:paraId="36632CE1" w14:textId="77777777" w:rsidR="00F54509" w:rsidRPr="006C4805" w:rsidRDefault="00F54509" w:rsidP="00874545">
            <w:pPr>
              <w:widowControl w:val="0"/>
              <w:spacing w:after="120" w:line="240" w:lineRule="atLeast"/>
              <w:rPr>
                <w:rFonts w:ascii="Arial" w:hAnsi="Arial" w:cs="Arial"/>
                <w:sz w:val="24"/>
                <w:szCs w:val="24"/>
              </w:rPr>
            </w:pPr>
            <w:r w:rsidRPr="006C4805">
              <w:rPr>
                <w:rFonts w:ascii="Arial" w:hAnsi="Arial" w:cs="Arial"/>
                <w:sz w:val="24"/>
                <w:szCs w:val="24"/>
              </w:rPr>
              <w:t>“</w:t>
            </w:r>
            <w:r w:rsidRPr="006C4805">
              <w:rPr>
                <w:rFonts w:ascii="Arial" w:hAnsi="Arial" w:cs="Arial"/>
                <w:b/>
                <w:sz w:val="24"/>
                <w:szCs w:val="24"/>
              </w:rPr>
              <w:t>Reimbursable Expenses”</w:t>
            </w:r>
          </w:p>
          <w:p w14:paraId="15BD8770" w14:textId="77777777" w:rsidR="00F54509" w:rsidRPr="006C4805" w:rsidRDefault="00F54509" w:rsidP="00874545">
            <w:pPr>
              <w:widowControl w:val="0"/>
              <w:tabs>
                <w:tab w:val="left" w:pos="709"/>
              </w:tabs>
              <w:spacing w:after="0" w:line="240" w:lineRule="auto"/>
              <w:rPr>
                <w:rFonts w:ascii="Arial" w:hAnsi="Arial" w:cs="Arial"/>
                <w:b/>
                <w:sz w:val="24"/>
                <w:szCs w:val="24"/>
              </w:rPr>
            </w:pPr>
          </w:p>
        </w:tc>
        <w:tc>
          <w:tcPr>
            <w:tcW w:w="6555" w:type="dxa"/>
          </w:tcPr>
          <w:p w14:paraId="2301830B" w14:textId="77777777" w:rsidR="00F54509" w:rsidRPr="006C4805" w:rsidRDefault="00F54509" w:rsidP="000279CB">
            <w:pPr>
              <w:widowControl w:val="0"/>
              <w:spacing w:after="120" w:line="240" w:lineRule="atLeast"/>
              <w:rPr>
                <w:rFonts w:ascii="Arial" w:hAnsi="Arial" w:cs="Arial"/>
                <w:sz w:val="24"/>
                <w:szCs w:val="24"/>
              </w:rPr>
            </w:pPr>
            <w:r w:rsidRPr="006C4805">
              <w:rPr>
                <w:rFonts w:ascii="Arial" w:hAnsi="Arial" w:cs="Arial"/>
                <w:sz w:val="24"/>
                <w:szCs w:val="24"/>
              </w:rPr>
              <w:t>means the reasonable out</w:t>
            </w:r>
            <w:r w:rsidR="00AF2BEB" w:rsidRPr="006C4805">
              <w:rPr>
                <w:rFonts w:ascii="Arial" w:hAnsi="Arial" w:cs="Arial"/>
                <w:sz w:val="24"/>
                <w:szCs w:val="24"/>
              </w:rPr>
              <w:t>-</w:t>
            </w:r>
            <w:r w:rsidRPr="006C4805">
              <w:rPr>
                <w:rFonts w:ascii="Arial" w:hAnsi="Arial" w:cs="Arial"/>
                <w:sz w:val="24"/>
                <w:szCs w:val="24"/>
              </w:rPr>
              <w:t>of</w:t>
            </w:r>
            <w:r w:rsidR="00AF2BEB" w:rsidRPr="006C4805">
              <w:rPr>
                <w:rFonts w:ascii="Arial" w:hAnsi="Arial" w:cs="Arial"/>
                <w:sz w:val="24"/>
                <w:szCs w:val="24"/>
              </w:rPr>
              <w:t>-</w:t>
            </w:r>
            <w:r w:rsidRPr="006C4805">
              <w:rPr>
                <w:rFonts w:ascii="Arial" w:hAnsi="Arial" w:cs="Arial"/>
                <w:sz w:val="24"/>
                <w:szCs w:val="24"/>
              </w:rPr>
              <w:t xml:space="preserve">pocket travel and subsistence (for example, hotel and food) expenses, properly and necessarily incurred in the performance of the Services, calculated at the rates and in accordance with the Buyer’s travel and subsistence policy set out at </w:t>
            </w:r>
            <w:r w:rsidR="00662143" w:rsidRPr="006C4805">
              <w:rPr>
                <w:rFonts w:ascii="Arial" w:hAnsi="Arial" w:cs="Arial"/>
                <w:sz w:val="24"/>
                <w:szCs w:val="24"/>
              </w:rPr>
              <w:t>Schedule 4</w:t>
            </w:r>
            <w:r w:rsidRPr="006C4805">
              <w:rPr>
                <w:rFonts w:ascii="Arial" w:hAnsi="Arial" w:cs="Arial"/>
                <w:sz w:val="24"/>
                <w:szCs w:val="24"/>
              </w:rPr>
              <w:t>, as updated and notified to the Supplier from time to time, but not including:</w:t>
            </w:r>
          </w:p>
          <w:p w14:paraId="0C0D0F0C" w14:textId="77777777" w:rsidR="00F54509" w:rsidRPr="006C4805" w:rsidRDefault="00F54509">
            <w:pPr>
              <w:numPr>
                <w:ilvl w:val="0"/>
                <w:numId w:val="25"/>
              </w:numPr>
              <w:spacing w:after="120" w:line="240" w:lineRule="atLeast"/>
              <w:ind w:left="498" w:hanging="498"/>
              <w:contextualSpacing/>
              <w:rPr>
                <w:rFonts w:ascii="Arial" w:hAnsi="Arial" w:cs="Arial"/>
                <w:sz w:val="24"/>
                <w:szCs w:val="24"/>
              </w:rPr>
            </w:pPr>
            <w:r w:rsidRPr="006C4805">
              <w:rPr>
                <w:rFonts w:ascii="Arial" w:hAnsi="Arial" w:cs="Arial"/>
                <w:sz w:val="24"/>
                <w:szCs w:val="24"/>
              </w:rPr>
              <w:t>travel expenses incur</w:t>
            </w:r>
            <w:r w:rsidR="00773290" w:rsidRPr="006C4805">
              <w:rPr>
                <w:rFonts w:ascii="Arial" w:hAnsi="Arial" w:cs="Arial"/>
                <w:sz w:val="24"/>
                <w:szCs w:val="24"/>
              </w:rPr>
              <w:t>red as a result of the Supplier</w:t>
            </w:r>
            <w:r w:rsidRPr="006C4805">
              <w:rPr>
                <w:rFonts w:ascii="Arial" w:hAnsi="Arial" w:cs="Arial"/>
                <w:sz w:val="24"/>
                <w:szCs w:val="24"/>
              </w:rPr>
              <w:t xml:space="preserve"> </w:t>
            </w:r>
            <w:r w:rsidR="006F516B" w:rsidRPr="006C4805">
              <w:rPr>
                <w:rFonts w:ascii="Arial" w:hAnsi="Arial" w:cs="Arial"/>
                <w:sz w:val="24"/>
                <w:szCs w:val="24"/>
              </w:rPr>
              <w:t>Staff</w:t>
            </w:r>
            <w:r w:rsidRPr="006C4805">
              <w:rPr>
                <w:rFonts w:ascii="Arial" w:hAnsi="Arial" w:cs="Arial"/>
                <w:sz w:val="24"/>
                <w:szCs w:val="24"/>
              </w:rPr>
              <w:t xml:space="preserve"> travelling to and from their usual place of work, or to and from the premises at which the Services are principally to be performed, unless the </w:t>
            </w:r>
            <w:r w:rsidR="00D03704" w:rsidRPr="006C4805">
              <w:rPr>
                <w:rFonts w:ascii="Arial" w:hAnsi="Arial" w:cs="Arial"/>
                <w:sz w:val="24"/>
                <w:szCs w:val="24"/>
              </w:rPr>
              <w:t xml:space="preserve">Buyer </w:t>
            </w:r>
            <w:r w:rsidRPr="006C4805">
              <w:rPr>
                <w:rFonts w:ascii="Arial" w:hAnsi="Arial" w:cs="Arial"/>
                <w:sz w:val="24"/>
                <w:szCs w:val="24"/>
              </w:rPr>
              <w:t>otherwise agrees in advance in writing; and</w:t>
            </w:r>
          </w:p>
          <w:p w14:paraId="6C06EEDD" w14:textId="77777777" w:rsidR="00F54509" w:rsidRPr="006C4805" w:rsidRDefault="00F54509">
            <w:pPr>
              <w:widowControl w:val="0"/>
              <w:numPr>
                <w:ilvl w:val="0"/>
                <w:numId w:val="25"/>
              </w:numPr>
              <w:tabs>
                <w:tab w:val="left" w:pos="498"/>
              </w:tabs>
              <w:spacing w:after="0" w:line="240" w:lineRule="auto"/>
              <w:ind w:left="498" w:hanging="498"/>
              <w:rPr>
                <w:rFonts w:ascii="Arial" w:hAnsi="Arial" w:cs="Arial"/>
                <w:sz w:val="24"/>
                <w:szCs w:val="24"/>
              </w:rPr>
            </w:pPr>
            <w:r w:rsidRPr="006C4805">
              <w:rPr>
                <w:rFonts w:ascii="Arial" w:hAnsi="Arial" w:cs="Arial"/>
                <w:sz w:val="24"/>
                <w:szCs w:val="24"/>
              </w:rPr>
              <w:t>subsistence exp</w:t>
            </w:r>
            <w:r w:rsidR="00773290" w:rsidRPr="006C4805">
              <w:rPr>
                <w:rFonts w:ascii="Arial" w:hAnsi="Arial" w:cs="Arial"/>
                <w:sz w:val="24"/>
                <w:szCs w:val="24"/>
              </w:rPr>
              <w:t>enses incurred by the Supplier</w:t>
            </w:r>
            <w:r w:rsidRPr="006C4805">
              <w:rPr>
                <w:rFonts w:ascii="Arial" w:hAnsi="Arial" w:cs="Arial"/>
                <w:sz w:val="24"/>
                <w:szCs w:val="24"/>
              </w:rPr>
              <w:t xml:space="preserve"> </w:t>
            </w:r>
            <w:r w:rsidR="006F516B" w:rsidRPr="006C4805">
              <w:rPr>
                <w:rFonts w:ascii="Arial" w:hAnsi="Arial" w:cs="Arial"/>
                <w:sz w:val="24"/>
                <w:szCs w:val="24"/>
              </w:rPr>
              <w:t xml:space="preserve">Staff </w:t>
            </w:r>
            <w:r w:rsidRPr="006C4805">
              <w:rPr>
                <w:rFonts w:ascii="Arial" w:hAnsi="Arial" w:cs="Arial"/>
                <w:sz w:val="24"/>
                <w:szCs w:val="24"/>
              </w:rPr>
              <w:t>whilst performing the Services at their usual place of work, or the premises at which the Services are principally to be performed;</w:t>
            </w:r>
          </w:p>
          <w:p w14:paraId="61067444" w14:textId="77777777" w:rsidR="009333A6" w:rsidRPr="006C4805" w:rsidRDefault="009333A6" w:rsidP="00F57884">
            <w:pPr>
              <w:widowControl w:val="0"/>
              <w:tabs>
                <w:tab w:val="left" w:pos="498"/>
              </w:tabs>
              <w:spacing w:after="0" w:line="240" w:lineRule="auto"/>
              <w:ind w:left="498"/>
              <w:rPr>
                <w:rFonts w:ascii="Arial" w:hAnsi="Arial" w:cs="Arial"/>
                <w:sz w:val="24"/>
                <w:szCs w:val="24"/>
              </w:rPr>
            </w:pPr>
          </w:p>
        </w:tc>
      </w:tr>
      <w:tr w:rsidR="00A955AA" w:rsidRPr="006C4805" w14:paraId="63B46348" w14:textId="77777777" w:rsidTr="761456B2">
        <w:trPr>
          <w:gridAfter w:val="1"/>
          <w:wAfter w:w="141" w:type="dxa"/>
        </w:trPr>
        <w:tc>
          <w:tcPr>
            <w:tcW w:w="2149" w:type="dxa"/>
            <w:gridSpan w:val="2"/>
          </w:tcPr>
          <w:p w14:paraId="5F9F6EE7" w14:textId="77777777" w:rsidR="00A955AA" w:rsidRPr="006C4805" w:rsidRDefault="00A955AA" w:rsidP="00874545">
            <w:pPr>
              <w:widowControl w:val="0"/>
              <w:tabs>
                <w:tab w:val="left" w:pos="709"/>
              </w:tabs>
              <w:spacing w:after="0" w:line="240" w:lineRule="auto"/>
              <w:rPr>
                <w:rFonts w:ascii="Arial" w:hAnsi="Arial" w:cs="Arial"/>
                <w:b/>
                <w:sz w:val="24"/>
                <w:szCs w:val="24"/>
              </w:rPr>
            </w:pPr>
          </w:p>
        </w:tc>
        <w:tc>
          <w:tcPr>
            <w:tcW w:w="6555" w:type="dxa"/>
          </w:tcPr>
          <w:p w14:paraId="026E7CBF" w14:textId="77777777" w:rsidR="00A955AA" w:rsidRPr="006C4805" w:rsidRDefault="00A955AA" w:rsidP="000279CB">
            <w:pPr>
              <w:widowControl w:val="0"/>
              <w:tabs>
                <w:tab w:val="left" w:pos="709"/>
              </w:tabs>
              <w:spacing w:after="0" w:line="240" w:lineRule="auto"/>
              <w:rPr>
                <w:rFonts w:ascii="Arial" w:hAnsi="Arial" w:cs="Arial"/>
                <w:sz w:val="24"/>
                <w:szCs w:val="24"/>
              </w:rPr>
            </w:pPr>
          </w:p>
        </w:tc>
      </w:tr>
      <w:tr w:rsidR="001C654A" w:rsidRPr="006C4805" w14:paraId="5C4DAD55" w14:textId="77777777" w:rsidTr="761456B2">
        <w:trPr>
          <w:gridAfter w:val="1"/>
          <w:wAfter w:w="141" w:type="dxa"/>
        </w:trPr>
        <w:tc>
          <w:tcPr>
            <w:tcW w:w="2149" w:type="dxa"/>
            <w:gridSpan w:val="2"/>
          </w:tcPr>
          <w:p w14:paraId="1A51AE55" w14:textId="77777777" w:rsidR="001C654A" w:rsidRPr="006C4805" w:rsidRDefault="001C654A" w:rsidP="00960512">
            <w:pPr>
              <w:widowControl w:val="0"/>
              <w:tabs>
                <w:tab w:val="left" w:pos="709"/>
              </w:tabs>
              <w:spacing w:after="0" w:line="240" w:lineRule="auto"/>
              <w:jc w:val="left"/>
              <w:rPr>
                <w:rFonts w:ascii="Arial" w:hAnsi="Arial" w:cs="Arial"/>
                <w:b/>
                <w:sz w:val="24"/>
                <w:szCs w:val="24"/>
              </w:rPr>
            </w:pPr>
            <w:r w:rsidRPr="006C4805">
              <w:rPr>
                <w:rFonts w:ascii="Arial" w:hAnsi="Arial" w:cs="Arial"/>
                <w:b/>
                <w:sz w:val="24"/>
                <w:szCs w:val="24"/>
              </w:rPr>
              <w:t>"Request for Information"</w:t>
            </w:r>
          </w:p>
          <w:p w14:paraId="4A99AFF2" w14:textId="77777777" w:rsidR="001C654A" w:rsidRPr="006C4805" w:rsidRDefault="001C654A" w:rsidP="000279CB">
            <w:pPr>
              <w:widowControl w:val="0"/>
              <w:tabs>
                <w:tab w:val="left" w:pos="709"/>
              </w:tabs>
              <w:spacing w:after="0" w:line="240" w:lineRule="auto"/>
              <w:rPr>
                <w:rFonts w:ascii="Arial" w:hAnsi="Arial" w:cs="Arial"/>
                <w:b/>
                <w:sz w:val="24"/>
                <w:szCs w:val="24"/>
              </w:rPr>
            </w:pPr>
          </w:p>
          <w:p w14:paraId="04FFB22E" w14:textId="77777777" w:rsidR="001C654A" w:rsidRPr="006C4805" w:rsidRDefault="001C654A" w:rsidP="00F632D2">
            <w:pPr>
              <w:widowControl w:val="0"/>
              <w:tabs>
                <w:tab w:val="left" w:pos="709"/>
              </w:tabs>
              <w:spacing w:after="0" w:line="240" w:lineRule="auto"/>
              <w:rPr>
                <w:rFonts w:ascii="Arial" w:hAnsi="Arial" w:cs="Arial"/>
                <w:b/>
                <w:sz w:val="24"/>
                <w:szCs w:val="24"/>
              </w:rPr>
            </w:pPr>
          </w:p>
        </w:tc>
        <w:tc>
          <w:tcPr>
            <w:tcW w:w="6555" w:type="dxa"/>
          </w:tcPr>
          <w:p w14:paraId="60634B54" w14:textId="77777777" w:rsidR="001C654A" w:rsidRPr="006C4805" w:rsidRDefault="001C654A" w:rsidP="00F57884">
            <w:pPr>
              <w:widowControl w:val="0"/>
              <w:tabs>
                <w:tab w:val="left" w:pos="709"/>
              </w:tabs>
              <w:spacing w:after="0" w:line="240" w:lineRule="auto"/>
              <w:rPr>
                <w:rFonts w:ascii="Arial" w:hAnsi="Arial" w:cs="Arial"/>
                <w:sz w:val="24"/>
                <w:szCs w:val="24"/>
              </w:rPr>
            </w:pPr>
            <w:r w:rsidRPr="006C4805">
              <w:rPr>
                <w:rFonts w:ascii="Arial" w:hAnsi="Arial" w:cs="Arial"/>
                <w:sz w:val="24"/>
                <w:szCs w:val="24"/>
              </w:rPr>
              <w:lastRenderedPageBreak/>
              <w:t xml:space="preserve">has the meaning set out in the FOIA or the Environmental Information Regulations 2004 as relevant (where the meaning set out for the term "request" shall apply); </w:t>
            </w:r>
          </w:p>
        </w:tc>
      </w:tr>
      <w:tr w:rsidR="0030661C" w:rsidRPr="006C4805" w14:paraId="2B375E08" w14:textId="77777777" w:rsidTr="761456B2">
        <w:trPr>
          <w:gridAfter w:val="1"/>
          <w:wAfter w:w="141" w:type="dxa"/>
        </w:trPr>
        <w:tc>
          <w:tcPr>
            <w:tcW w:w="2149" w:type="dxa"/>
            <w:gridSpan w:val="2"/>
          </w:tcPr>
          <w:p w14:paraId="2AFF6B39" w14:textId="77777777" w:rsidR="0030661C" w:rsidRPr="006C4805" w:rsidRDefault="0030661C" w:rsidP="00874545">
            <w:pPr>
              <w:widowControl w:val="0"/>
              <w:tabs>
                <w:tab w:val="left" w:pos="709"/>
              </w:tabs>
              <w:spacing w:after="0" w:line="240" w:lineRule="atLeast"/>
              <w:rPr>
                <w:rFonts w:ascii="Arial" w:hAnsi="Arial" w:cs="Arial"/>
                <w:b/>
                <w:sz w:val="24"/>
                <w:szCs w:val="24"/>
              </w:rPr>
            </w:pPr>
            <w:r w:rsidRPr="006C4805">
              <w:rPr>
                <w:rFonts w:ascii="Arial" w:hAnsi="Arial" w:cs="Arial"/>
                <w:b/>
                <w:sz w:val="24"/>
                <w:szCs w:val="24"/>
              </w:rPr>
              <w:t>“Security Policy”</w:t>
            </w:r>
          </w:p>
        </w:tc>
        <w:tc>
          <w:tcPr>
            <w:tcW w:w="6555" w:type="dxa"/>
          </w:tcPr>
          <w:p w14:paraId="23C13F47" w14:textId="5FDAF6C2" w:rsidR="00CB3E67" w:rsidRPr="006C4805" w:rsidRDefault="00CB3E67" w:rsidP="00CB3E67">
            <w:pPr>
              <w:pStyle w:val="Default"/>
              <w:jc w:val="both"/>
            </w:pPr>
            <w:r w:rsidRPr="006C4805">
              <w:rPr>
                <w:color w:val="auto"/>
              </w:rPr>
              <w:t xml:space="preserve">means </w:t>
            </w:r>
            <w:r w:rsidRPr="006C4805">
              <w:t xml:space="preserve">the Buyer's security policy, referred to in </w:t>
            </w:r>
            <w:r w:rsidR="007325EE" w:rsidRPr="006C4805">
              <w:t xml:space="preserve">paragraph 16 of </w:t>
            </w:r>
            <w:r w:rsidRPr="006C4805">
              <w:t xml:space="preserve">the Order Form, in force as at the Start Date (a copy of which has been supplied to the Supplier), as updated from time to time by the Buyer and notified to the Supplier; </w:t>
            </w:r>
          </w:p>
          <w:p w14:paraId="47A54AE7" w14:textId="77777777" w:rsidR="0030661C" w:rsidRPr="006C4805" w:rsidRDefault="0030661C" w:rsidP="00F57884">
            <w:pPr>
              <w:widowControl w:val="0"/>
              <w:tabs>
                <w:tab w:val="left" w:pos="709"/>
              </w:tabs>
              <w:spacing w:after="0" w:line="240" w:lineRule="atLeast"/>
              <w:rPr>
                <w:rFonts w:ascii="Arial" w:hAnsi="Arial" w:cs="Arial"/>
                <w:sz w:val="24"/>
                <w:szCs w:val="24"/>
              </w:rPr>
            </w:pPr>
          </w:p>
        </w:tc>
      </w:tr>
      <w:tr w:rsidR="00CB3E67" w:rsidRPr="006C4805" w14:paraId="3B4567F3" w14:textId="77777777" w:rsidTr="761456B2">
        <w:trPr>
          <w:gridAfter w:val="1"/>
          <w:wAfter w:w="141" w:type="dxa"/>
        </w:trPr>
        <w:tc>
          <w:tcPr>
            <w:tcW w:w="2149" w:type="dxa"/>
            <w:gridSpan w:val="2"/>
          </w:tcPr>
          <w:p w14:paraId="061F11C8" w14:textId="77777777" w:rsidR="00CB3E67" w:rsidRPr="006C4805" w:rsidRDefault="00CB3E67" w:rsidP="00874545">
            <w:pPr>
              <w:widowControl w:val="0"/>
              <w:tabs>
                <w:tab w:val="left" w:pos="709"/>
              </w:tabs>
              <w:spacing w:after="0" w:line="240" w:lineRule="atLeast"/>
              <w:rPr>
                <w:rFonts w:ascii="Arial" w:hAnsi="Arial" w:cs="Arial"/>
                <w:b/>
                <w:sz w:val="24"/>
                <w:szCs w:val="24"/>
              </w:rPr>
            </w:pPr>
          </w:p>
        </w:tc>
        <w:tc>
          <w:tcPr>
            <w:tcW w:w="6555" w:type="dxa"/>
          </w:tcPr>
          <w:p w14:paraId="70F9D3F6" w14:textId="77777777" w:rsidR="00CB3E67" w:rsidRPr="006C4805" w:rsidRDefault="00CB3E67" w:rsidP="00F57884">
            <w:pPr>
              <w:widowControl w:val="0"/>
              <w:tabs>
                <w:tab w:val="left" w:pos="709"/>
              </w:tabs>
              <w:spacing w:after="0" w:line="240" w:lineRule="atLeast"/>
              <w:rPr>
                <w:rFonts w:ascii="Arial" w:hAnsi="Arial" w:cs="Arial"/>
                <w:sz w:val="24"/>
                <w:szCs w:val="24"/>
              </w:rPr>
            </w:pPr>
          </w:p>
        </w:tc>
      </w:tr>
      <w:tr w:rsidR="001C654A" w:rsidRPr="006C4805" w14:paraId="7557E96D" w14:textId="77777777" w:rsidTr="761456B2">
        <w:trPr>
          <w:gridAfter w:val="1"/>
          <w:wAfter w:w="141" w:type="dxa"/>
        </w:trPr>
        <w:tc>
          <w:tcPr>
            <w:tcW w:w="2149" w:type="dxa"/>
            <w:gridSpan w:val="2"/>
          </w:tcPr>
          <w:p w14:paraId="70B19830" w14:textId="77777777" w:rsidR="001C654A" w:rsidRPr="006C4805" w:rsidRDefault="001C654A" w:rsidP="00874545">
            <w:pPr>
              <w:widowControl w:val="0"/>
              <w:tabs>
                <w:tab w:val="left" w:pos="709"/>
              </w:tabs>
              <w:spacing w:after="0" w:line="240" w:lineRule="atLeast"/>
              <w:rPr>
                <w:rFonts w:ascii="Arial" w:hAnsi="Arial" w:cs="Arial"/>
                <w:b/>
                <w:sz w:val="24"/>
                <w:szCs w:val="24"/>
              </w:rPr>
            </w:pPr>
            <w:r w:rsidRPr="006C4805">
              <w:rPr>
                <w:rFonts w:ascii="Arial" w:hAnsi="Arial" w:cs="Arial"/>
                <w:b/>
                <w:sz w:val="24"/>
                <w:szCs w:val="24"/>
              </w:rPr>
              <w:t>"Services"</w:t>
            </w:r>
          </w:p>
          <w:p w14:paraId="68284B24" w14:textId="77777777" w:rsidR="001C654A" w:rsidRPr="006C4805" w:rsidRDefault="001C654A" w:rsidP="000279CB">
            <w:pPr>
              <w:widowControl w:val="0"/>
              <w:tabs>
                <w:tab w:val="left" w:pos="709"/>
              </w:tabs>
              <w:spacing w:after="0" w:line="240" w:lineRule="atLeast"/>
              <w:rPr>
                <w:rFonts w:ascii="Arial" w:hAnsi="Arial" w:cs="Arial"/>
                <w:b/>
                <w:sz w:val="24"/>
                <w:szCs w:val="24"/>
              </w:rPr>
            </w:pPr>
          </w:p>
          <w:p w14:paraId="6CD79EE2" w14:textId="77777777" w:rsidR="001C654A" w:rsidRPr="006C4805" w:rsidRDefault="001C654A" w:rsidP="00F632D2">
            <w:pPr>
              <w:widowControl w:val="0"/>
              <w:tabs>
                <w:tab w:val="left" w:pos="709"/>
              </w:tabs>
              <w:spacing w:after="0" w:line="240" w:lineRule="atLeast"/>
              <w:rPr>
                <w:rFonts w:ascii="Arial" w:hAnsi="Arial" w:cs="Arial"/>
                <w:b/>
                <w:sz w:val="24"/>
                <w:szCs w:val="24"/>
              </w:rPr>
            </w:pPr>
          </w:p>
        </w:tc>
        <w:tc>
          <w:tcPr>
            <w:tcW w:w="6555" w:type="dxa"/>
          </w:tcPr>
          <w:p w14:paraId="26F73924" w14:textId="77777777" w:rsidR="001C654A" w:rsidRPr="006C4805" w:rsidRDefault="001C654A" w:rsidP="00F57884">
            <w:pPr>
              <w:widowControl w:val="0"/>
              <w:tabs>
                <w:tab w:val="left" w:pos="709"/>
              </w:tabs>
              <w:spacing w:after="0" w:line="240" w:lineRule="atLeast"/>
              <w:rPr>
                <w:rFonts w:ascii="Arial" w:hAnsi="Arial" w:cs="Arial"/>
                <w:sz w:val="24"/>
                <w:szCs w:val="24"/>
              </w:rPr>
            </w:pPr>
            <w:r w:rsidRPr="006C4805">
              <w:rPr>
                <w:rFonts w:ascii="Arial" w:hAnsi="Arial" w:cs="Arial"/>
                <w:sz w:val="24"/>
                <w:szCs w:val="24"/>
              </w:rPr>
              <w:t xml:space="preserve">means the services to be supplied by the Supplier to the Buyer under the Contract;  </w:t>
            </w:r>
          </w:p>
        </w:tc>
      </w:tr>
      <w:tr w:rsidR="00057901" w:rsidRPr="006C4805" w14:paraId="07BD0AAE" w14:textId="77777777" w:rsidTr="761456B2">
        <w:trPr>
          <w:gridAfter w:val="1"/>
          <w:wAfter w:w="141" w:type="dxa"/>
        </w:trPr>
        <w:tc>
          <w:tcPr>
            <w:tcW w:w="2149" w:type="dxa"/>
            <w:gridSpan w:val="2"/>
          </w:tcPr>
          <w:p w14:paraId="48A2E226" w14:textId="77777777" w:rsidR="00057901" w:rsidRPr="006C4805" w:rsidRDefault="00057901" w:rsidP="00874545">
            <w:pPr>
              <w:widowControl w:val="0"/>
              <w:tabs>
                <w:tab w:val="left" w:pos="709"/>
              </w:tabs>
              <w:spacing w:after="0" w:line="240" w:lineRule="atLeast"/>
              <w:rPr>
                <w:rFonts w:ascii="Arial" w:hAnsi="Arial" w:cs="Arial"/>
                <w:b/>
                <w:sz w:val="24"/>
                <w:szCs w:val="24"/>
              </w:rPr>
            </w:pPr>
            <w:r w:rsidRPr="006C4805">
              <w:rPr>
                <w:rFonts w:ascii="Arial" w:hAnsi="Arial" w:cs="Arial"/>
                <w:b/>
                <w:sz w:val="24"/>
                <w:szCs w:val="24"/>
              </w:rPr>
              <w:t>“SME</w:t>
            </w:r>
            <w:r w:rsidR="00AF2BEB" w:rsidRPr="006C4805">
              <w:rPr>
                <w:rFonts w:ascii="Arial" w:hAnsi="Arial" w:cs="Arial"/>
                <w:b/>
                <w:sz w:val="24"/>
                <w:szCs w:val="24"/>
              </w:rPr>
              <w:t>”</w:t>
            </w:r>
          </w:p>
        </w:tc>
        <w:tc>
          <w:tcPr>
            <w:tcW w:w="6555" w:type="dxa"/>
          </w:tcPr>
          <w:p w14:paraId="2BCAA6D8" w14:textId="77777777" w:rsidR="00057901" w:rsidRPr="006C4805" w:rsidRDefault="004355F1" w:rsidP="00F57884">
            <w:pPr>
              <w:pStyle w:val="Default"/>
              <w:jc w:val="both"/>
            </w:pPr>
            <w:r w:rsidRPr="006C4805">
              <w:rPr>
                <w:rFonts w:eastAsia="Arial"/>
              </w:rPr>
              <w:t>means any business with fewer than 250 employees and either an annual turnover below £45m or a total balance sheet less than £40m”.</w:t>
            </w:r>
            <w:r w:rsidRPr="006C4805">
              <w:t xml:space="preserve"> It might be worth updating this definition so that they align across DIT’s template documents;</w:t>
            </w:r>
            <w:r w:rsidR="00057901" w:rsidRPr="006C4805">
              <w:t>;</w:t>
            </w:r>
          </w:p>
          <w:p w14:paraId="186F7A8C" w14:textId="77777777" w:rsidR="00057901" w:rsidRPr="006C4805" w:rsidRDefault="00057901" w:rsidP="00874545">
            <w:pPr>
              <w:widowControl w:val="0"/>
              <w:tabs>
                <w:tab w:val="left" w:pos="709"/>
              </w:tabs>
              <w:spacing w:after="0" w:line="240" w:lineRule="atLeast"/>
              <w:rPr>
                <w:rFonts w:ascii="Arial" w:hAnsi="Arial" w:cs="Arial"/>
                <w:sz w:val="24"/>
                <w:szCs w:val="24"/>
              </w:rPr>
            </w:pPr>
          </w:p>
        </w:tc>
      </w:tr>
      <w:tr w:rsidR="00647A84" w:rsidRPr="006C4805" w14:paraId="553B27B3" w14:textId="77777777" w:rsidTr="761456B2">
        <w:trPr>
          <w:gridAfter w:val="1"/>
          <w:wAfter w:w="141" w:type="dxa"/>
        </w:trPr>
        <w:tc>
          <w:tcPr>
            <w:tcW w:w="2149" w:type="dxa"/>
            <w:gridSpan w:val="2"/>
          </w:tcPr>
          <w:p w14:paraId="7A4F6310" w14:textId="77777777" w:rsidR="00647A84" w:rsidRPr="006C4805" w:rsidRDefault="00647A84" w:rsidP="00874545">
            <w:pPr>
              <w:widowControl w:val="0"/>
              <w:tabs>
                <w:tab w:val="left" w:pos="709"/>
              </w:tabs>
              <w:spacing w:after="0" w:line="240" w:lineRule="auto"/>
              <w:rPr>
                <w:rFonts w:ascii="Arial" w:hAnsi="Arial" w:cs="Arial"/>
                <w:b/>
                <w:sz w:val="24"/>
                <w:szCs w:val="24"/>
              </w:rPr>
            </w:pPr>
            <w:r w:rsidRPr="006C4805">
              <w:rPr>
                <w:rFonts w:ascii="Arial" w:hAnsi="Arial" w:cs="Arial"/>
                <w:b/>
                <w:sz w:val="24"/>
                <w:szCs w:val="24"/>
              </w:rPr>
              <w:t xml:space="preserve">“SME Management Information Reports” </w:t>
            </w:r>
          </w:p>
          <w:p w14:paraId="5298634F" w14:textId="77777777" w:rsidR="00647A84" w:rsidRPr="006C4805" w:rsidRDefault="00647A84" w:rsidP="00874545">
            <w:pPr>
              <w:widowControl w:val="0"/>
              <w:tabs>
                <w:tab w:val="left" w:pos="709"/>
              </w:tabs>
              <w:spacing w:after="0" w:line="240" w:lineRule="auto"/>
              <w:rPr>
                <w:rFonts w:ascii="Arial" w:hAnsi="Arial" w:cs="Arial"/>
                <w:b/>
                <w:sz w:val="24"/>
                <w:szCs w:val="24"/>
              </w:rPr>
            </w:pPr>
          </w:p>
        </w:tc>
        <w:tc>
          <w:tcPr>
            <w:tcW w:w="6555" w:type="dxa"/>
          </w:tcPr>
          <w:p w14:paraId="3B26A956" w14:textId="647B4CFA" w:rsidR="00647A84" w:rsidRPr="006C4805" w:rsidRDefault="004D2B94" w:rsidP="008F1A82">
            <w:pPr>
              <w:widowControl w:val="0"/>
              <w:tabs>
                <w:tab w:val="left" w:pos="709"/>
              </w:tabs>
              <w:spacing w:after="0" w:line="240" w:lineRule="auto"/>
              <w:rPr>
                <w:rFonts w:ascii="Arial" w:hAnsi="Arial" w:cs="Arial"/>
                <w:sz w:val="24"/>
                <w:szCs w:val="24"/>
              </w:rPr>
            </w:pPr>
            <w:r w:rsidRPr="006C4805">
              <w:rPr>
                <w:rFonts w:ascii="Arial" w:hAnsi="Arial" w:cs="Arial"/>
                <w:sz w:val="24"/>
                <w:szCs w:val="24"/>
              </w:rPr>
              <w:t xml:space="preserve">has </w:t>
            </w:r>
            <w:r w:rsidR="00647A84" w:rsidRPr="006C4805">
              <w:rPr>
                <w:rFonts w:ascii="Arial" w:hAnsi="Arial" w:cs="Arial"/>
                <w:sz w:val="24"/>
                <w:szCs w:val="24"/>
              </w:rPr>
              <w:t xml:space="preserve">the meaning set out in clause </w:t>
            </w:r>
            <w:r w:rsidR="008F1A82" w:rsidRPr="006C4805">
              <w:rPr>
                <w:rFonts w:ascii="Arial" w:hAnsi="Arial" w:cs="Arial"/>
                <w:sz w:val="24"/>
                <w:szCs w:val="24"/>
              </w:rPr>
              <w:fldChar w:fldCharType="begin"/>
            </w:r>
            <w:r w:rsidR="008F1A82" w:rsidRPr="006C4805">
              <w:rPr>
                <w:rFonts w:ascii="Arial" w:hAnsi="Arial" w:cs="Arial"/>
                <w:sz w:val="24"/>
                <w:szCs w:val="24"/>
              </w:rPr>
              <w:instrText xml:space="preserve"> REF _Ref84933440 \n \h </w:instrText>
            </w:r>
            <w:r w:rsidR="00D93318" w:rsidRPr="006C4805">
              <w:rPr>
                <w:rFonts w:ascii="Arial" w:hAnsi="Arial" w:cs="Arial"/>
                <w:sz w:val="24"/>
                <w:szCs w:val="24"/>
              </w:rPr>
              <w:instrText xml:space="preserve"> \* MERGEFORMAT </w:instrText>
            </w:r>
            <w:r w:rsidR="008F1A82" w:rsidRPr="006C4805">
              <w:rPr>
                <w:rFonts w:ascii="Arial" w:hAnsi="Arial" w:cs="Arial"/>
                <w:sz w:val="24"/>
                <w:szCs w:val="24"/>
              </w:rPr>
            </w:r>
            <w:r w:rsidR="008F1A82" w:rsidRPr="006C4805">
              <w:rPr>
                <w:rFonts w:ascii="Arial" w:hAnsi="Arial" w:cs="Arial"/>
                <w:sz w:val="24"/>
                <w:szCs w:val="24"/>
              </w:rPr>
              <w:fldChar w:fldCharType="separate"/>
            </w:r>
            <w:r w:rsidR="00EF3E6A">
              <w:rPr>
                <w:rFonts w:ascii="Arial" w:hAnsi="Arial" w:cs="Arial"/>
                <w:sz w:val="24"/>
                <w:szCs w:val="24"/>
              </w:rPr>
              <w:t>26.5</w:t>
            </w:r>
            <w:r w:rsidR="008F1A82" w:rsidRPr="006C4805">
              <w:rPr>
                <w:rFonts w:ascii="Arial" w:hAnsi="Arial" w:cs="Arial"/>
                <w:sz w:val="24"/>
                <w:szCs w:val="24"/>
              </w:rPr>
              <w:fldChar w:fldCharType="end"/>
            </w:r>
            <w:r w:rsidRPr="006C4805">
              <w:rPr>
                <w:rFonts w:ascii="Arial" w:hAnsi="Arial" w:cs="Arial"/>
                <w:sz w:val="24"/>
                <w:szCs w:val="24"/>
              </w:rPr>
              <w:t>;</w:t>
            </w:r>
          </w:p>
        </w:tc>
      </w:tr>
      <w:tr w:rsidR="001C654A" w:rsidRPr="006C4805" w14:paraId="7C661D5C" w14:textId="77777777" w:rsidTr="761456B2">
        <w:trPr>
          <w:gridAfter w:val="1"/>
          <w:wAfter w:w="141" w:type="dxa"/>
        </w:trPr>
        <w:tc>
          <w:tcPr>
            <w:tcW w:w="2149" w:type="dxa"/>
            <w:gridSpan w:val="2"/>
          </w:tcPr>
          <w:p w14:paraId="596EE79A" w14:textId="77777777" w:rsidR="001C654A" w:rsidRPr="006C4805" w:rsidRDefault="001C654A" w:rsidP="00874545">
            <w:pPr>
              <w:widowControl w:val="0"/>
              <w:tabs>
                <w:tab w:val="left" w:pos="709"/>
              </w:tabs>
              <w:spacing w:after="0" w:line="240" w:lineRule="auto"/>
              <w:rPr>
                <w:rFonts w:ascii="Arial" w:hAnsi="Arial" w:cs="Arial"/>
                <w:b/>
                <w:sz w:val="24"/>
                <w:szCs w:val="24"/>
              </w:rPr>
            </w:pPr>
            <w:r w:rsidRPr="006C4805">
              <w:rPr>
                <w:rFonts w:ascii="Arial" w:hAnsi="Arial" w:cs="Arial"/>
                <w:b/>
                <w:sz w:val="24"/>
                <w:szCs w:val="24"/>
              </w:rPr>
              <w:t>"Specification"</w:t>
            </w:r>
          </w:p>
          <w:p w14:paraId="0EB7D62A" w14:textId="77777777" w:rsidR="001C654A" w:rsidRPr="006C4805" w:rsidRDefault="001C654A" w:rsidP="000279CB">
            <w:pPr>
              <w:widowControl w:val="0"/>
              <w:tabs>
                <w:tab w:val="left" w:pos="709"/>
              </w:tabs>
              <w:spacing w:after="0" w:line="240" w:lineRule="auto"/>
              <w:rPr>
                <w:rFonts w:ascii="Arial" w:hAnsi="Arial" w:cs="Arial"/>
                <w:b/>
                <w:sz w:val="24"/>
                <w:szCs w:val="24"/>
              </w:rPr>
            </w:pPr>
          </w:p>
          <w:p w14:paraId="3D9FCD38" w14:textId="77777777" w:rsidR="001C654A" w:rsidRPr="006C4805" w:rsidRDefault="001C654A" w:rsidP="00F632D2">
            <w:pPr>
              <w:widowControl w:val="0"/>
              <w:tabs>
                <w:tab w:val="left" w:pos="709"/>
              </w:tabs>
              <w:spacing w:after="0" w:line="240" w:lineRule="auto"/>
              <w:rPr>
                <w:rFonts w:ascii="Arial" w:hAnsi="Arial" w:cs="Arial"/>
                <w:b/>
                <w:sz w:val="24"/>
                <w:szCs w:val="24"/>
              </w:rPr>
            </w:pPr>
          </w:p>
          <w:p w14:paraId="3690AD85" w14:textId="77777777" w:rsidR="001C654A" w:rsidRPr="006C4805" w:rsidRDefault="001C654A" w:rsidP="00F57884">
            <w:pPr>
              <w:widowControl w:val="0"/>
              <w:tabs>
                <w:tab w:val="left" w:pos="709"/>
              </w:tabs>
              <w:spacing w:after="0" w:line="240" w:lineRule="auto"/>
              <w:rPr>
                <w:rFonts w:ascii="Arial" w:hAnsi="Arial" w:cs="Arial"/>
                <w:b/>
                <w:sz w:val="24"/>
                <w:szCs w:val="24"/>
              </w:rPr>
            </w:pPr>
          </w:p>
        </w:tc>
        <w:tc>
          <w:tcPr>
            <w:tcW w:w="6555" w:type="dxa"/>
          </w:tcPr>
          <w:p w14:paraId="675D886D" w14:textId="06F2A769" w:rsidR="001C654A" w:rsidRPr="006C4805" w:rsidRDefault="3B7E162F" w:rsidP="00F57884">
            <w:pPr>
              <w:widowControl w:val="0"/>
              <w:tabs>
                <w:tab w:val="left" w:pos="709"/>
              </w:tabs>
              <w:spacing w:after="0" w:line="240" w:lineRule="auto"/>
              <w:rPr>
                <w:rFonts w:ascii="Arial" w:hAnsi="Arial" w:cs="Arial"/>
                <w:sz w:val="24"/>
                <w:szCs w:val="24"/>
              </w:rPr>
            </w:pPr>
            <w:r w:rsidRPr="761456B2">
              <w:rPr>
                <w:rFonts w:ascii="Arial" w:hAnsi="Arial" w:cs="Arial"/>
                <w:sz w:val="24"/>
                <w:szCs w:val="24"/>
              </w:rPr>
              <w:t>means the specification for the Deliverables to be supplied by the Supplier to the Buyer (including as to quantity, description and quality) as specified in the</w:t>
            </w:r>
            <w:r w:rsidRPr="761456B2">
              <w:rPr>
                <w:rFonts w:ascii="Arial" w:hAnsi="Arial" w:cs="Arial"/>
                <w:b/>
                <w:bCs/>
                <w:sz w:val="24"/>
                <w:szCs w:val="24"/>
              </w:rPr>
              <w:t xml:space="preserve"> </w:t>
            </w:r>
            <w:r w:rsidR="456E7F43" w:rsidRPr="761456B2">
              <w:rPr>
                <w:rFonts w:ascii="Arial" w:hAnsi="Arial" w:cs="Arial"/>
                <w:b/>
                <w:bCs/>
                <w:sz w:val="24"/>
                <w:szCs w:val="24"/>
              </w:rPr>
              <w:t>Schedule 1</w:t>
            </w:r>
            <w:r w:rsidRPr="761456B2">
              <w:rPr>
                <w:rFonts w:ascii="Arial" w:hAnsi="Arial" w:cs="Arial"/>
                <w:sz w:val="24"/>
                <w:szCs w:val="24"/>
              </w:rPr>
              <w:t xml:space="preserve"> </w:t>
            </w:r>
          </w:p>
          <w:p w14:paraId="0A47B7E2" w14:textId="77777777" w:rsidR="004D2B94" w:rsidRPr="006C4805" w:rsidRDefault="004D2B94" w:rsidP="00F57884">
            <w:pPr>
              <w:widowControl w:val="0"/>
              <w:tabs>
                <w:tab w:val="left" w:pos="709"/>
              </w:tabs>
              <w:spacing w:after="0" w:line="240" w:lineRule="auto"/>
              <w:rPr>
                <w:rFonts w:ascii="Arial" w:hAnsi="Arial" w:cs="Arial"/>
                <w:sz w:val="24"/>
                <w:szCs w:val="24"/>
              </w:rPr>
            </w:pPr>
          </w:p>
        </w:tc>
      </w:tr>
      <w:tr w:rsidR="001C654A" w:rsidRPr="006C4805" w14:paraId="3B4CB353" w14:textId="77777777" w:rsidTr="761456B2">
        <w:trPr>
          <w:gridAfter w:val="1"/>
          <w:wAfter w:w="141" w:type="dxa"/>
        </w:trPr>
        <w:tc>
          <w:tcPr>
            <w:tcW w:w="2149" w:type="dxa"/>
            <w:gridSpan w:val="2"/>
          </w:tcPr>
          <w:p w14:paraId="74813E77" w14:textId="77777777" w:rsidR="001C654A" w:rsidRPr="006C4805" w:rsidRDefault="001C654A" w:rsidP="00960512">
            <w:pPr>
              <w:widowControl w:val="0"/>
              <w:tabs>
                <w:tab w:val="left" w:pos="709"/>
              </w:tabs>
              <w:spacing w:after="0" w:line="240" w:lineRule="auto"/>
              <w:jc w:val="left"/>
              <w:rPr>
                <w:rFonts w:ascii="Arial" w:hAnsi="Arial" w:cs="Arial"/>
                <w:b/>
                <w:sz w:val="24"/>
                <w:szCs w:val="24"/>
              </w:rPr>
            </w:pPr>
            <w:r w:rsidRPr="006C4805">
              <w:rPr>
                <w:rFonts w:ascii="Arial" w:hAnsi="Arial" w:cs="Arial"/>
                <w:b/>
                <w:sz w:val="24"/>
                <w:szCs w:val="24"/>
              </w:rPr>
              <w:t>"Staff</w:t>
            </w:r>
            <w:r w:rsidR="00AF2BEB" w:rsidRPr="006C4805">
              <w:rPr>
                <w:rFonts w:ascii="Arial" w:hAnsi="Arial" w:cs="Arial"/>
                <w:b/>
                <w:sz w:val="24"/>
                <w:szCs w:val="24"/>
              </w:rPr>
              <w:t xml:space="preserve"> </w:t>
            </w:r>
            <w:r w:rsidRPr="006C4805">
              <w:rPr>
                <w:rFonts w:ascii="Arial" w:hAnsi="Arial" w:cs="Arial"/>
                <w:b/>
                <w:sz w:val="24"/>
                <w:szCs w:val="24"/>
              </w:rPr>
              <w:t>Vetting Procedures"</w:t>
            </w:r>
          </w:p>
          <w:p w14:paraId="1D4658BD" w14:textId="77777777" w:rsidR="001C654A" w:rsidRPr="006C4805" w:rsidRDefault="001C654A" w:rsidP="000279CB">
            <w:pPr>
              <w:widowControl w:val="0"/>
              <w:tabs>
                <w:tab w:val="left" w:pos="709"/>
              </w:tabs>
              <w:spacing w:after="0" w:line="240" w:lineRule="auto"/>
              <w:rPr>
                <w:rFonts w:ascii="Arial" w:hAnsi="Arial" w:cs="Arial"/>
                <w:b/>
                <w:sz w:val="24"/>
                <w:szCs w:val="24"/>
              </w:rPr>
            </w:pPr>
          </w:p>
          <w:p w14:paraId="2EC707BA" w14:textId="77777777" w:rsidR="001C654A" w:rsidRPr="006C4805" w:rsidRDefault="001C654A" w:rsidP="00F632D2">
            <w:pPr>
              <w:widowControl w:val="0"/>
              <w:tabs>
                <w:tab w:val="left" w:pos="709"/>
              </w:tabs>
              <w:spacing w:after="0" w:line="240" w:lineRule="auto"/>
              <w:rPr>
                <w:rFonts w:ascii="Arial" w:hAnsi="Arial" w:cs="Arial"/>
                <w:b/>
                <w:sz w:val="24"/>
                <w:szCs w:val="24"/>
              </w:rPr>
            </w:pPr>
          </w:p>
          <w:p w14:paraId="248045D6" w14:textId="77777777" w:rsidR="00E6097D" w:rsidRPr="006C4805" w:rsidRDefault="00E6097D" w:rsidP="00F632D2">
            <w:pPr>
              <w:widowControl w:val="0"/>
              <w:tabs>
                <w:tab w:val="left" w:pos="709"/>
              </w:tabs>
              <w:spacing w:after="0" w:line="240" w:lineRule="auto"/>
              <w:rPr>
                <w:rFonts w:ascii="Arial" w:hAnsi="Arial" w:cs="Arial"/>
                <w:b/>
                <w:sz w:val="24"/>
                <w:szCs w:val="24"/>
              </w:rPr>
            </w:pPr>
          </w:p>
          <w:p w14:paraId="6803DF5B" w14:textId="77777777" w:rsidR="00E6097D" w:rsidRPr="006C4805" w:rsidRDefault="00E6097D" w:rsidP="00F632D2">
            <w:pPr>
              <w:widowControl w:val="0"/>
              <w:tabs>
                <w:tab w:val="left" w:pos="709"/>
              </w:tabs>
              <w:spacing w:after="0" w:line="240" w:lineRule="auto"/>
              <w:rPr>
                <w:rFonts w:ascii="Arial" w:hAnsi="Arial" w:cs="Arial"/>
                <w:b/>
                <w:sz w:val="24"/>
                <w:szCs w:val="24"/>
              </w:rPr>
            </w:pPr>
            <w:r w:rsidRPr="006C4805">
              <w:rPr>
                <w:rFonts w:ascii="Arial" w:hAnsi="Arial" w:cs="Arial"/>
                <w:b/>
                <w:sz w:val="24"/>
                <w:szCs w:val="24"/>
              </w:rPr>
              <w:t xml:space="preserve">“Start Date” </w:t>
            </w:r>
          </w:p>
        </w:tc>
        <w:tc>
          <w:tcPr>
            <w:tcW w:w="6555" w:type="dxa"/>
          </w:tcPr>
          <w:p w14:paraId="779CA43C" w14:textId="77777777" w:rsidR="001C654A" w:rsidRPr="006C4805" w:rsidRDefault="001C654A" w:rsidP="00F57884">
            <w:pPr>
              <w:widowControl w:val="0"/>
              <w:tabs>
                <w:tab w:val="left" w:pos="709"/>
              </w:tabs>
              <w:spacing w:after="0" w:line="240" w:lineRule="auto"/>
              <w:rPr>
                <w:rFonts w:ascii="Arial" w:hAnsi="Arial" w:cs="Arial"/>
                <w:sz w:val="24"/>
                <w:szCs w:val="24"/>
              </w:rPr>
            </w:pPr>
            <w:r w:rsidRPr="006C4805">
              <w:rPr>
                <w:rFonts w:ascii="Arial" w:hAnsi="Arial" w:cs="Arial"/>
                <w:sz w:val="24"/>
                <w:szCs w:val="24"/>
              </w:rPr>
              <w:t xml:space="preserve">means vetting procedures that accord with Good Industry Practice or, where applicable, the Buyer’s procedures for the vetting of personnel as provided to the Supplier from time to time;  </w:t>
            </w:r>
          </w:p>
          <w:p w14:paraId="4F558D81" w14:textId="77777777" w:rsidR="00E6097D" w:rsidRPr="006C4805" w:rsidRDefault="00E6097D" w:rsidP="00F57884">
            <w:pPr>
              <w:widowControl w:val="0"/>
              <w:tabs>
                <w:tab w:val="left" w:pos="709"/>
              </w:tabs>
              <w:spacing w:after="0" w:line="240" w:lineRule="auto"/>
              <w:rPr>
                <w:rFonts w:ascii="Arial" w:hAnsi="Arial" w:cs="Arial"/>
                <w:sz w:val="24"/>
                <w:szCs w:val="24"/>
              </w:rPr>
            </w:pPr>
          </w:p>
          <w:p w14:paraId="20226382" w14:textId="77777777" w:rsidR="00E6097D" w:rsidRPr="006C4805" w:rsidRDefault="00E6097D" w:rsidP="00F57884">
            <w:pPr>
              <w:widowControl w:val="0"/>
              <w:tabs>
                <w:tab w:val="left" w:pos="709"/>
              </w:tabs>
              <w:spacing w:after="0" w:line="240" w:lineRule="auto"/>
              <w:rPr>
                <w:rFonts w:ascii="Arial" w:hAnsi="Arial" w:cs="Arial"/>
                <w:sz w:val="24"/>
                <w:szCs w:val="24"/>
              </w:rPr>
            </w:pPr>
            <w:r w:rsidRPr="006C4805">
              <w:rPr>
                <w:rFonts w:ascii="Arial" w:hAnsi="Arial" w:cs="Arial"/>
                <w:sz w:val="24"/>
                <w:szCs w:val="24"/>
              </w:rPr>
              <w:t xml:space="preserve">means </w:t>
            </w:r>
            <w:r w:rsidRPr="006C4805">
              <w:rPr>
                <w:rFonts w:ascii="Arial" w:hAnsi="Arial" w:cs="Arial"/>
                <w:sz w:val="24"/>
                <w:szCs w:val="24"/>
                <w:lang w:val="en-AU"/>
              </w:rPr>
              <w:t xml:space="preserve">the date </w:t>
            </w:r>
            <w:r w:rsidR="00873469" w:rsidRPr="006C4805">
              <w:rPr>
                <w:rFonts w:ascii="Arial" w:hAnsi="Arial" w:cs="Arial"/>
                <w:sz w:val="24"/>
                <w:szCs w:val="24"/>
                <w:lang w:val="en-AU"/>
              </w:rPr>
              <w:t>specified</w:t>
            </w:r>
            <w:r w:rsidR="004355F1" w:rsidRPr="006C4805">
              <w:rPr>
                <w:rFonts w:ascii="Arial" w:hAnsi="Arial" w:cs="Arial"/>
                <w:sz w:val="24"/>
                <w:szCs w:val="24"/>
                <w:lang w:val="en-AU"/>
              </w:rPr>
              <w:t xml:space="preserve"> in paragraph 8 of the</w:t>
            </w:r>
            <w:r w:rsidR="00352349" w:rsidRPr="006C4805">
              <w:rPr>
                <w:rFonts w:ascii="Arial" w:hAnsi="Arial" w:cs="Arial"/>
                <w:sz w:val="24"/>
                <w:szCs w:val="24"/>
                <w:lang w:val="en-AU"/>
              </w:rPr>
              <w:t xml:space="preserve"> </w:t>
            </w:r>
            <w:r w:rsidR="00873469" w:rsidRPr="006C4805">
              <w:rPr>
                <w:rFonts w:ascii="Arial" w:hAnsi="Arial" w:cs="Arial"/>
                <w:sz w:val="24"/>
                <w:szCs w:val="24"/>
                <w:lang w:val="en-AU"/>
              </w:rPr>
              <w:t>Order Form;</w:t>
            </w:r>
            <w:r w:rsidR="004D2B94" w:rsidRPr="006C4805">
              <w:rPr>
                <w:rFonts w:ascii="Arial" w:hAnsi="Arial" w:cs="Arial"/>
                <w:sz w:val="24"/>
                <w:szCs w:val="24"/>
                <w:lang w:val="en-AU"/>
              </w:rPr>
              <w:t>;</w:t>
            </w:r>
          </w:p>
          <w:p w14:paraId="62503D4E" w14:textId="77777777" w:rsidR="00745180" w:rsidRPr="006C4805" w:rsidRDefault="00745180" w:rsidP="00F57884">
            <w:pPr>
              <w:widowControl w:val="0"/>
              <w:tabs>
                <w:tab w:val="left" w:pos="709"/>
              </w:tabs>
              <w:spacing w:after="0" w:line="240" w:lineRule="auto"/>
              <w:rPr>
                <w:rFonts w:ascii="Arial" w:hAnsi="Arial" w:cs="Arial"/>
                <w:sz w:val="24"/>
                <w:szCs w:val="24"/>
              </w:rPr>
            </w:pPr>
          </w:p>
        </w:tc>
      </w:tr>
      <w:tr w:rsidR="001C654A" w:rsidRPr="006C4805" w14:paraId="276B6053" w14:textId="77777777" w:rsidTr="761456B2">
        <w:trPr>
          <w:gridAfter w:val="1"/>
          <w:wAfter w:w="141" w:type="dxa"/>
        </w:trPr>
        <w:tc>
          <w:tcPr>
            <w:tcW w:w="2149" w:type="dxa"/>
            <w:gridSpan w:val="2"/>
          </w:tcPr>
          <w:p w14:paraId="088856C4" w14:textId="77777777" w:rsidR="001C654A" w:rsidRPr="006C4805" w:rsidRDefault="00885A7A" w:rsidP="00874545">
            <w:pPr>
              <w:widowControl w:val="0"/>
              <w:tabs>
                <w:tab w:val="left" w:pos="709"/>
              </w:tabs>
              <w:spacing w:after="0" w:line="240" w:lineRule="auto"/>
              <w:rPr>
                <w:rFonts w:ascii="Arial" w:hAnsi="Arial" w:cs="Arial"/>
                <w:b/>
                <w:sz w:val="24"/>
                <w:szCs w:val="24"/>
              </w:rPr>
            </w:pPr>
            <w:r w:rsidRPr="006C4805">
              <w:rPr>
                <w:rFonts w:ascii="Arial" w:hAnsi="Arial" w:cs="Arial"/>
                <w:b/>
                <w:sz w:val="24"/>
                <w:szCs w:val="24"/>
              </w:rPr>
              <w:t>“</w:t>
            </w:r>
            <w:r w:rsidR="001C654A" w:rsidRPr="006C4805">
              <w:rPr>
                <w:rFonts w:ascii="Arial" w:hAnsi="Arial" w:cs="Arial"/>
                <w:b/>
                <w:sz w:val="24"/>
                <w:szCs w:val="24"/>
              </w:rPr>
              <w:t>Storage Media</w:t>
            </w:r>
            <w:r w:rsidRPr="006C4805">
              <w:rPr>
                <w:rFonts w:ascii="Arial" w:hAnsi="Arial" w:cs="Arial"/>
                <w:b/>
                <w:sz w:val="24"/>
                <w:szCs w:val="24"/>
              </w:rPr>
              <w:t>”</w:t>
            </w:r>
          </w:p>
        </w:tc>
        <w:tc>
          <w:tcPr>
            <w:tcW w:w="6555" w:type="dxa"/>
          </w:tcPr>
          <w:p w14:paraId="717547FC" w14:textId="77777777" w:rsidR="001C654A" w:rsidRPr="006C4805" w:rsidRDefault="001C654A" w:rsidP="00F57884">
            <w:pPr>
              <w:overflowPunct/>
              <w:autoSpaceDE/>
              <w:autoSpaceDN/>
              <w:adjustRightInd/>
              <w:spacing w:after="0" w:line="240" w:lineRule="auto"/>
              <w:textAlignment w:val="auto"/>
              <w:rPr>
                <w:rFonts w:ascii="Arial" w:hAnsi="Arial" w:cs="Arial"/>
                <w:sz w:val="24"/>
                <w:szCs w:val="24"/>
              </w:rPr>
            </w:pPr>
            <w:r w:rsidRPr="006C4805">
              <w:rPr>
                <w:rFonts w:ascii="Arial" w:hAnsi="Arial" w:cs="Arial"/>
                <w:color w:val="000000"/>
                <w:sz w:val="24"/>
                <w:szCs w:val="24"/>
                <w:shd w:val="clear" w:color="auto" w:fill="FFFFFF"/>
              </w:rPr>
              <w:t>means the part of any device that is capable of storing and retrieving data;</w:t>
            </w:r>
          </w:p>
          <w:p w14:paraId="3B5783E3" w14:textId="77777777" w:rsidR="001C654A" w:rsidRPr="006C4805" w:rsidRDefault="001C654A" w:rsidP="00874545">
            <w:pPr>
              <w:widowControl w:val="0"/>
              <w:tabs>
                <w:tab w:val="left" w:pos="709"/>
              </w:tabs>
              <w:spacing w:after="0" w:line="240" w:lineRule="auto"/>
              <w:rPr>
                <w:rFonts w:ascii="Arial" w:hAnsi="Arial" w:cs="Arial"/>
                <w:sz w:val="24"/>
                <w:szCs w:val="24"/>
              </w:rPr>
            </w:pPr>
          </w:p>
        </w:tc>
      </w:tr>
      <w:tr w:rsidR="001C654A" w:rsidRPr="006C4805" w14:paraId="4F74B1C4" w14:textId="77777777" w:rsidTr="761456B2">
        <w:trPr>
          <w:gridAfter w:val="1"/>
          <w:wAfter w:w="141" w:type="dxa"/>
        </w:trPr>
        <w:tc>
          <w:tcPr>
            <w:tcW w:w="2149" w:type="dxa"/>
            <w:gridSpan w:val="2"/>
          </w:tcPr>
          <w:p w14:paraId="5D5B2738" w14:textId="77777777" w:rsidR="001C654A" w:rsidRPr="006C4805" w:rsidRDefault="001C654A" w:rsidP="00874545">
            <w:pPr>
              <w:widowControl w:val="0"/>
              <w:tabs>
                <w:tab w:val="left" w:pos="709"/>
              </w:tabs>
              <w:spacing w:after="0" w:line="240" w:lineRule="auto"/>
              <w:rPr>
                <w:rFonts w:ascii="Arial" w:hAnsi="Arial" w:cs="Arial"/>
                <w:b/>
                <w:sz w:val="24"/>
                <w:szCs w:val="24"/>
              </w:rPr>
            </w:pPr>
            <w:r w:rsidRPr="006C4805">
              <w:rPr>
                <w:rFonts w:ascii="Arial" w:hAnsi="Arial" w:cs="Arial"/>
                <w:b/>
                <w:sz w:val="24"/>
                <w:szCs w:val="24"/>
              </w:rPr>
              <w:t>"Subprocessor"</w:t>
            </w:r>
          </w:p>
          <w:p w14:paraId="0CFC6BBC" w14:textId="77777777" w:rsidR="001C654A" w:rsidRPr="006C4805" w:rsidRDefault="001C654A" w:rsidP="000279CB">
            <w:pPr>
              <w:widowControl w:val="0"/>
              <w:tabs>
                <w:tab w:val="left" w:pos="709"/>
              </w:tabs>
              <w:spacing w:after="0" w:line="240" w:lineRule="auto"/>
              <w:rPr>
                <w:rFonts w:ascii="Arial" w:hAnsi="Arial" w:cs="Arial"/>
                <w:b/>
                <w:sz w:val="24"/>
                <w:szCs w:val="24"/>
              </w:rPr>
            </w:pPr>
          </w:p>
          <w:p w14:paraId="4ABDBD59" w14:textId="77777777" w:rsidR="001C654A" w:rsidRPr="006C4805" w:rsidRDefault="001C654A" w:rsidP="00F632D2">
            <w:pPr>
              <w:widowControl w:val="0"/>
              <w:tabs>
                <w:tab w:val="left" w:pos="709"/>
              </w:tabs>
              <w:spacing w:after="0" w:line="240" w:lineRule="auto"/>
              <w:rPr>
                <w:rFonts w:ascii="Arial" w:hAnsi="Arial" w:cs="Arial"/>
                <w:b/>
                <w:sz w:val="24"/>
                <w:szCs w:val="24"/>
              </w:rPr>
            </w:pPr>
          </w:p>
        </w:tc>
        <w:tc>
          <w:tcPr>
            <w:tcW w:w="6555" w:type="dxa"/>
          </w:tcPr>
          <w:p w14:paraId="6C15E60E" w14:textId="77777777" w:rsidR="001C654A" w:rsidRPr="006C4805" w:rsidRDefault="00885A7A" w:rsidP="00F57884">
            <w:pPr>
              <w:widowControl w:val="0"/>
              <w:tabs>
                <w:tab w:val="left" w:pos="709"/>
              </w:tabs>
              <w:spacing w:after="0" w:line="240" w:lineRule="auto"/>
              <w:rPr>
                <w:rFonts w:ascii="Arial" w:hAnsi="Arial" w:cs="Arial"/>
                <w:sz w:val="24"/>
                <w:szCs w:val="24"/>
              </w:rPr>
            </w:pPr>
            <w:r w:rsidRPr="006C4805">
              <w:rPr>
                <w:rFonts w:ascii="Arial" w:hAnsi="Arial" w:cs="Arial"/>
                <w:sz w:val="24"/>
                <w:szCs w:val="24"/>
              </w:rPr>
              <w:t xml:space="preserve">means </w:t>
            </w:r>
            <w:r w:rsidR="001C654A" w:rsidRPr="006C4805">
              <w:rPr>
                <w:rFonts w:ascii="Arial" w:hAnsi="Arial" w:cs="Arial"/>
                <w:sz w:val="24"/>
                <w:szCs w:val="24"/>
              </w:rPr>
              <w:t xml:space="preserve">any third </w:t>
            </w:r>
            <w:r w:rsidR="00615674" w:rsidRPr="006C4805">
              <w:rPr>
                <w:rFonts w:ascii="Arial" w:hAnsi="Arial" w:cs="Arial"/>
                <w:sz w:val="24"/>
                <w:szCs w:val="24"/>
              </w:rPr>
              <w:t>p</w:t>
            </w:r>
            <w:r w:rsidR="001C654A" w:rsidRPr="006C4805">
              <w:rPr>
                <w:rFonts w:ascii="Arial" w:hAnsi="Arial" w:cs="Arial"/>
                <w:sz w:val="24"/>
                <w:szCs w:val="24"/>
              </w:rPr>
              <w:t>arty appointed to process Personal Data on behalf of the Supplier related to the Contract;</w:t>
            </w:r>
          </w:p>
          <w:p w14:paraId="1F27A86A" w14:textId="77777777" w:rsidR="001C654A" w:rsidRPr="006C4805" w:rsidRDefault="001C654A" w:rsidP="00F57884">
            <w:pPr>
              <w:widowControl w:val="0"/>
              <w:tabs>
                <w:tab w:val="left" w:pos="709"/>
              </w:tabs>
              <w:spacing w:after="0" w:line="240" w:lineRule="auto"/>
              <w:rPr>
                <w:rFonts w:ascii="Arial" w:hAnsi="Arial" w:cs="Arial"/>
                <w:sz w:val="24"/>
                <w:szCs w:val="24"/>
              </w:rPr>
            </w:pPr>
          </w:p>
        </w:tc>
      </w:tr>
      <w:tr w:rsidR="001C654A" w:rsidRPr="006C4805" w14:paraId="1D77C6D9" w14:textId="77777777" w:rsidTr="761456B2">
        <w:trPr>
          <w:gridAfter w:val="1"/>
          <w:wAfter w:w="141" w:type="dxa"/>
        </w:trPr>
        <w:tc>
          <w:tcPr>
            <w:tcW w:w="2149" w:type="dxa"/>
            <w:gridSpan w:val="2"/>
          </w:tcPr>
          <w:p w14:paraId="4AD47C14" w14:textId="77777777" w:rsidR="001C654A" w:rsidRPr="006C4805" w:rsidRDefault="001C654A" w:rsidP="00874545">
            <w:pPr>
              <w:widowControl w:val="0"/>
              <w:tabs>
                <w:tab w:val="left" w:pos="709"/>
              </w:tabs>
              <w:spacing w:after="0" w:line="240" w:lineRule="auto"/>
              <w:rPr>
                <w:rFonts w:ascii="Arial" w:hAnsi="Arial" w:cs="Arial"/>
                <w:b/>
                <w:sz w:val="24"/>
                <w:szCs w:val="24"/>
              </w:rPr>
            </w:pPr>
            <w:r w:rsidRPr="006C4805">
              <w:rPr>
                <w:rFonts w:ascii="Arial" w:hAnsi="Arial" w:cs="Arial"/>
                <w:b/>
                <w:sz w:val="24"/>
                <w:szCs w:val="24"/>
              </w:rPr>
              <w:t>“Sub-Contractor”</w:t>
            </w:r>
          </w:p>
        </w:tc>
        <w:tc>
          <w:tcPr>
            <w:tcW w:w="6555" w:type="dxa"/>
          </w:tcPr>
          <w:p w14:paraId="54A8D6DE" w14:textId="77777777" w:rsidR="001C654A" w:rsidRPr="006C4805" w:rsidRDefault="00885A7A" w:rsidP="000279CB">
            <w:pPr>
              <w:widowControl w:val="0"/>
              <w:tabs>
                <w:tab w:val="left" w:pos="709"/>
              </w:tabs>
              <w:spacing w:after="0" w:line="240" w:lineRule="auto"/>
              <w:rPr>
                <w:rFonts w:ascii="Arial" w:hAnsi="Arial" w:cs="Arial"/>
                <w:sz w:val="24"/>
                <w:szCs w:val="24"/>
              </w:rPr>
            </w:pPr>
            <w:r w:rsidRPr="006C4805">
              <w:rPr>
                <w:rFonts w:ascii="Arial" w:hAnsi="Arial" w:cs="Arial"/>
                <w:sz w:val="24"/>
                <w:szCs w:val="24"/>
              </w:rPr>
              <w:t xml:space="preserve">means </w:t>
            </w:r>
            <w:r w:rsidR="001C654A" w:rsidRPr="006C4805">
              <w:rPr>
                <w:rFonts w:ascii="Arial" w:hAnsi="Arial" w:cs="Arial"/>
                <w:sz w:val="24"/>
                <w:szCs w:val="24"/>
              </w:rPr>
              <w:t>any third party engaged by the Supplier in relation to the provision of the Deliverables under the Contract;</w:t>
            </w:r>
          </w:p>
          <w:p w14:paraId="6C47E70D" w14:textId="77777777" w:rsidR="001C654A" w:rsidRPr="006C4805" w:rsidRDefault="001C654A" w:rsidP="00F632D2">
            <w:pPr>
              <w:widowControl w:val="0"/>
              <w:tabs>
                <w:tab w:val="left" w:pos="709"/>
              </w:tabs>
              <w:spacing w:after="0" w:line="240" w:lineRule="auto"/>
              <w:rPr>
                <w:rFonts w:ascii="Arial" w:hAnsi="Arial" w:cs="Arial"/>
                <w:sz w:val="24"/>
                <w:szCs w:val="24"/>
              </w:rPr>
            </w:pPr>
          </w:p>
        </w:tc>
      </w:tr>
      <w:tr w:rsidR="001C654A" w:rsidRPr="006C4805" w14:paraId="5D4688E3" w14:textId="77777777" w:rsidTr="761456B2">
        <w:trPr>
          <w:gridAfter w:val="1"/>
          <w:wAfter w:w="141" w:type="dxa"/>
        </w:trPr>
        <w:tc>
          <w:tcPr>
            <w:tcW w:w="2149" w:type="dxa"/>
            <w:gridSpan w:val="2"/>
          </w:tcPr>
          <w:p w14:paraId="171446AE" w14:textId="77777777" w:rsidR="001C654A" w:rsidRPr="006C4805" w:rsidRDefault="001C654A" w:rsidP="00874545">
            <w:pPr>
              <w:widowControl w:val="0"/>
              <w:tabs>
                <w:tab w:val="left" w:pos="709"/>
              </w:tabs>
              <w:spacing w:after="0" w:line="240" w:lineRule="auto"/>
              <w:rPr>
                <w:rFonts w:ascii="Arial" w:hAnsi="Arial" w:cs="Arial"/>
                <w:b/>
                <w:sz w:val="24"/>
                <w:szCs w:val="24"/>
              </w:rPr>
            </w:pPr>
            <w:r w:rsidRPr="006C4805">
              <w:rPr>
                <w:rFonts w:ascii="Arial" w:hAnsi="Arial" w:cs="Arial"/>
                <w:b/>
                <w:sz w:val="24"/>
                <w:szCs w:val="24"/>
              </w:rPr>
              <w:t xml:space="preserve">"Supplier Staff" </w:t>
            </w:r>
          </w:p>
          <w:p w14:paraId="7FE83E80" w14:textId="77777777" w:rsidR="001C654A" w:rsidRPr="006C4805" w:rsidRDefault="001C654A" w:rsidP="000279CB">
            <w:pPr>
              <w:widowControl w:val="0"/>
              <w:tabs>
                <w:tab w:val="left" w:pos="709"/>
              </w:tabs>
              <w:spacing w:after="0" w:line="240" w:lineRule="auto"/>
              <w:rPr>
                <w:rFonts w:ascii="Arial" w:hAnsi="Arial" w:cs="Arial"/>
                <w:b/>
                <w:sz w:val="24"/>
                <w:szCs w:val="24"/>
              </w:rPr>
            </w:pPr>
          </w:p>
          <w:p w14:paraId="0BB2A4AC" w14:textId="77777777" w:rsidR="001C654A" w:rsidRPr="006C4805" w:rsidRDefault="001C654A" w:rsidP="00F632D2">
            <w:pPr>
              <w:widowControl w:val="0"/>
              <w:tabs>
                <w:tab w:val="left" w:pos="709"/>
              </w:tabs>
              <w:spacing w:after="0" w:line="240" w:lineRule="auto"/>
              <w:rPr>
                <w:rFonts w:ascii="Arial" w:hAnsi="Arial" w:cs="Arial"/>
                <w:b/>
                <w:sz w:val="24"/>
                <w:szCs w:val="24"/>
              </w:rPr>
            </w:pPr>
          </w:p>
          <w:p w14:paraId="5F640AD0" w14:textId="77777777" w:rsidR="001C654A" w:rsidRPr="006C4805" w:rsidRDefault="001C654A" w:rsidP="00F57884">
            <w:pPr>
              <w:widowControl w:val="0"/>
              <w:tabs>
                <w:tab w:val="left" w:pos="709"/>
              </w:tabs>
              <w:spacing w:after="0" w:line="240" w:lineRule="auto"/>
              <w:rPr>
                <w:rFonts w:ascii="Arial" w:hAnsi="Arial" w:cs="Arial"/>
                <w:b/>
                <w:sz w:val="24"/>
                <w:szCs w:val="24"/>
              </w:rPr>
            </w:pPr>
          </w:p>
        </w:tc>
        <w:tc>
          <w:tcPr>
            <w:tcW w:w="6555" w:type="dxa"/>
          </w:tcPr>
          <w:p w14:paraId="1BFFAD79" w14:textId="77777777" w:rsidR="001C654A" w:rsidRPr="006C4805" w:rsidRDefault="00885A7A" w:rsidP="00F57884">
            <w:pPr>
              <w:widowControl w:val="0"/>
              <w:tabs>
                <w:tab w:val="left" w:pos="709"/>
              </w:tabs>
              <w:spacing w:after="0" w:line="240" w:lineRule="auto"/>
              <w:rPr>
                <w:rFonts w:ascii="Arial" w:hAnsi="Arial" w:cs="Arial"/>
                <w:sz w:val="24"/>
                <w:szCs w:val="24"/>
              </w:rPr>
            </w:pPr>
            <w:r w:rsidRPr="006C4805">
              <w:rPr>
                <w:rFonts w:ascii="Arial" w:hAnsi="Arial" w:cs="Arial"/>
                <w:sz w:val="24"/>
                <w:szCs w:val="24"/>
              </w:rPr>
              <w:t xml:space="preserve">means </w:t>
            </w:r>
            <w:r w:rsidR="001C654A" w:rsidRPr="006C4805">
              <w:rPr>
                <w:rFonts w:ascii="Arial" w:hAnsi="Arial" w:cs="Arial"/>
                <w:sz w:val="24"/>
                <w:szCs w:val="24"/>
              </w:rPr>
              <w:t>all directors, officers, employees, agents, consultants and contractors of the Supplier and/or of any Sub-</w:t>
            </w:r>
            <w:r w:rsidR="00A955AA" w:rsidRPr="006C4805">
              <w:rPr>
                <w:rFonts w:ascii="Arial" w:hAnsi="Arial" w:cs="Arial"/>
                <w:sz w:val="24"/>
                <w:szCs w:val="24"/>
              </w:rPr>
              <w:t>C</w:t>
            </w:r>
            <w:r w:rsidR="001C654A" w:rsidRPr="006C4805">
              <w:rPr>
                <w:rFonts w:ascii="Arial" w:hAnsi="Arial" w:cs="Arial"/>
                <w:sz w:val="24"/>
                <w:szCs w:val="24"/>
              </w:rPr>
              <w:t xml:space="preserve">ontractor engaged in the performance of the Supplier’s obligations under </w:t>
            </w:r>
            <w:r w:rsidR="00A955AA" w:rsidRPr="006C4805">
              <w:rPr>
                <w:rFonts w:ascii="Arial" w:hAnsi="Arial" w:cs="Arial"/>
                <w:sz w:val="24"/>
                <w:szCs w:val="24"/>
              </w:rPr>
              <w:t xml:space="preserve">the </w:t>
            </w:r>
            <w:r w:rsidR="001C654A" w:rsidRPr="006C4805">
              <w:rPr>
                <w:rFonts w:ascii="Arial" w:hAnsi="Arial" w:cs="Arial"/>
                <w:sz w:val="24"/>
                <w:szCs w:val="24"/>
              </w:rPr>
              <w:t>Contract;</w:t>
            </w:r>
          </w:p>
          <w:p w14:paraId="3AAEC19D" w14:textId="77777777" w:rsidR="001C654A" w:rsidRPr="006C4805" w:rsidRDefault="001C654A" w:rsidP="00F57884">
            <w:pPr>
              <w:widowControl w:val="0"/>
              <w:tabs>
                <w:tab w:val="left" w:pos="709"/>
              </w:tabs>
              <w:spacing w:after="0" w:line="240" w:lineRule="auto"/>
              <w:rPr>
                <w:rFonts w:ascii="Arial" w:hAnsi="Arial" w:cs="Arial"/>
                <w:sz w:val="24"/>
                <w:szCs w:val="24"/>
              </w:rPr>
            </w:pPr>
          </w:p>
        </w:tc>
      </w:tr>
      <w:tr w:rsidR="001C654A" w:rsidRPr="006C4805" w14:paraId="1DE1DDD1" w14:textId="77777777" w:rsidTr="761456B2">
        <w:trPr>
          <w:gridAfter w:val="1"/>
          <w:wAfter w:w="141" w:type="dxa"/>
          <w:trHeight w:val="440"/>
        </w:trPr>
        <w:tc>
          <w:tcPr>
            <w:tcW w:w="2149" w:type="dxa"/>
            <w:gridSpan w:val="2"/>
          </w:tcPr>
          <w:p w14:paraId="75FE5908" w14:textId="77777777" w:rsidR="001C654A" w:rsidRPr="006C4805" w:rsidRDefault="001C654A" w:rsidP="00874545">
            <w:pPr>
              <w:widowControl w:val="0"/>
              <w:tabs>
                <w:tab w:val="left" w:pos="709"/>
              </w:tabs>
              <w:spacing w:after="0" w:line="240" w:lineRule="auto"/>
              <w:rPr>
                <w:rFonts w:ascii="Arial" w:hAnsi="Arial" w:cs="Arial"/>
                <w:b/>
                <w:sz w:val="24"/>
                <w:szCs w:val="24"/>
              </w:rPr>
            </w:pPr>
            <w:r w:rsidRPr="006C4805">
              <w:rPr>
                <w:rFonts w:ascii="Arial" w:hAnsi="Arial" w:cs="Arial"/>
                <w:b/>
                <w:sz w:val="24"/>
                <w:szCs w:val="24"/>
              </w:rPr>
              <w:t>"Supplier"</w:t>
            </w:r>
          </w:p>
          <w:p w14:paraId="39AA8FAD" w14:textId="77777777" w:rsidR="001C654A" w:rsidRPr="006C4805" w:rsidRDefault="001C654A" w:rsidP="000279CB">
            <w:pPr>
              <w:widowControl w:val="0"/>
              <w:tabs>
                <w:tab w:val="left" w:pos="709"/>
              </w:tabs>
              <w:spacing w:after="0" w:line="240" w:lineRule="auto"/>
              <w:rPr>
                <w:rFonts w:ascii="Arial" w:hAnsi="Arial" w:cs="Arial"/>
                <w:b/>
                <w:sz w:val="24"/>
                <w:szCs w:val="24"/>
              </w:rPr>
            </w:pPr>
          </w:p>
        </w:tc>
        <w:tc>
          <w:tcPr>
            <w:tcW w:w="6555" w:type="dxa"/>
          </w:tcPr>
          <w:p w14:paraId="5F56BEC8" w14:textId="77777777" w:rsidR="001C654A" w:rsidRPr="006C4805" w:rsidRDefault="001C654A" w:rsidP="00F632D2">
            <w:pPr>
              <w:widowControl w:val="0"/>
              <w:tabs>
                <w:tab w:val="left" w:pos="709"/>
              </w:tabs>
              <w:spacing w:after="0" w:line="240" w:lineRule="auto"/>
              <w:rPr>
                <w:rFonts w:ascii="Arial" w:hAnsi="Arial" w:cs="Arial"/>
                <w:sz w:val="24"/>
                <w:szCs w:val="24"/>
              </w:rPr>
            </w:pPr>
            <w:r w:rsidRPr="006C4805">
              <w:rPr>
                <w:rFonts w:ascii="Arial" w:hAnsi="Arial" w:cs="Arial"/>
                <w:sz w:val="24"/>
                <w:szCs w:val="24"/>
              </w:rPr>
              <w:t>means the person named as Supplier in the Order Form;</w:t>
            </w:r>
          </w:p>
        </w:tc>
      </w:tr>
      <w:tr w:rsidR="00CD16E7" w:rsidRPr="006C4805" w14:paraId="22D02B24" w14:textId="77777777" w:rsidTr="761456B2">
        <w:trPr>
          <w:gridAfter w:val="1"/>
          <w:wAfter w:w="141" w:type="dxa"/>
        </w:trPr>
        <w:tc>
          <w:tcPr>
            <w:tcW w:w="2149" w:type="dxa"/>
            <w:gridSpan w:val="2"/>
          </w:tcPr>
          <w:p w14:paraId="7D07689F" w14:textId="77777777" w:rsidR="00EC35DE" w:rsidRPr="006C4805" w:rsidRDefault="00EC35DE" w:rsidP="00960512">
            <w:pPr>
              <w:widowControl w:val="0"/>
              <w:tabs>
                <w:tab w:val="left" w:pos="709"/>
              </w:tabs>
              <w:spacing w:after="0" w:line="240" w:lineRule="atLeast"/>
              <w:jc w:val="left"/>
              <w:rPr>
                <w:rFonts w:ascii="Arial" w:hAnsi="Arial" w:cs="Arial"/>
                <w:b/>
                <w:sz w:val="24"/>
                <w:szCs w:val="24"/>
              </w:rPr>
            </w:pPr>
            <w:r w:rsidRPr="006C4805">
              <w:rPr>
                <w:rFonts w:ascii="Arial" w:hAnsi="Arial" w:cs="Arial"/>
                <w:b/>
                <w:sz w:val="24"/>
                <w:szCs w:val="24"/>
              </w:rPr>
              <w:t>“Supply Chain Map”</w:t>
            </w:r>
          </w:p>
          <w:p w14:paraId="2045A9D4" w14:textId="77777777" w:rsidR="00CD16E7" w:rsidRPr="006C4805" w:rsidRDefault="00CD16E7" w:rsidP="00874545">
            <w:pPr>
              <w:widowControl w:val="0"/>
              <w:tabs>
                <w:tab w:val="left" w:pos="709"/>
              </w:tabs>
              <w:spacing w:after="0" w:line="240" w:lineRule="atLeast"/>
              <w:rPr>
                <w:rFonts w:ascii="Arial" w:hAnsi="Arial" w:cs="Arial"/>
                <w:b/>
                <w:sz w:val="24"/>
                <w:szCs w:val="24"/>
              </w:rPr>
            </w:pPr>
          </w:p>
        </w:tc>
        <w:tc>
          <w:tcPr>
            <w:tcW w:w="6555" w:type="dxa"/>
          </w:tcPr>
          <w:p w14:paraId="2B90EC7B" w14:textId="77777777" w:rsidR="00CD16E7" w:rsidRPr="006C4805" w:rsidRDefault="00EC35DE" w:rsidP="00CD16E7">
            <w:pPr>
              <w:pStyle w:val="NormalWeb"/>
              <w:spacing w:after="0" w:line="240" w:lineRule="auto"/>
              <w:rPr>
                <w:rFonts w:ascii="Arial" w:hAnsi="Arial" w:cs="Arial"/>
              </w:rPr>
            </w:pPr>
            <w:r w:rsidRPr="006C4805">
              <w:rPr>
                <w:rFonts w:ascii="Arial" w:hAnsi="Arial" w:cs="Arial"/>
                <w:iCs/>
                <w:lang w:val="en"/>
              </w:rPr>
              <w:lastRenderedPageBreak/>
              <w:t>means details of the supply chain for the Deliverables,</w:t>
            </w:r>
            <w:r w:rsidR="00CD16E7" w:rsidRPr="006C4805">
              <w:rPr>
                <w:rFonts w:ascii="Arial" w:hAnsi="Arial" w:cs="Arial"/>
                <w:iCs/>
                <w:lang w:val="en"/>
              </w:rPr>
              <w:t xml:space="preserve"> </w:t>
            </w:r>
            <w:r w:rsidR="00A04DD5" w:rsidRPr="006C4805">
              <w:rPr>
                <w:rFonts w:ascii="Arial" w:hAnsi="Arial" w:cs="Arial"/>
                <w:iCs/>
                <w:lang w:val="en"/>
              </w:rPr>
              <w:t>as set out in the Specification, which may include</w:t>
            </w:r>
            <w:r w:rsidRPr="006C4805">
              <w:rPr>
                <w:rFonts w:ascii="Arial" w:hAnsi="Arial" w:cs="Arial"/>
                <w:iCs/>
                <w:lang w:val="en"/>
              </w:rPr>
              <w:t>:</w:t>
            </w:r>
          </w:p>
          <w:p w14:paraId="71CCE294" w14:textId="77777777" w:rsidR="00CD16E7" w:rsidRPr="006C4805" w:rsidRDefault="00CD16E7" w:rsidP="00CD16E7">
            <w:pPr>
              <w:pStyle w:val="NormalWeb"/>
              <w:spacing w:after="0" w:line="240" w:lineRule="auto"/>
              <w:rPr>
                <w:rFonts w:ascii="Arial" w:hAnsi="Arial" w:cs="Arial"/>
              </w:rPr>
            </w:pPr>
            <w:r w:rsidRPr="006C4805">
              <w:rPr>
                <w:rFonts w:ascii="Arial" w:hAnsi="Arial" w:cs="Arial"/>
                <w:iCs/>
                <w:lang w:val="en"/>
              </w:rPr>
              <w:lastRenderedPageBreak/>
              <w:t> </w:t>
            </w:r>
          </w:p>
          <w:p w14:paraId="5C1D34EF" w14:textId="77777777" w:rsidR="00CD16E7" w:rsidRPr="006C4805" w:rsidRDefault="00EC35DE">
            <w:pPr>
              <w:numPr>
                <w:ilvl w:val="0"/>
                <w:numId w:val="35"/>
              </w:numPr>
              <w:overflowPunct/>
              <w:autoSpaceDE/>
              <w:autoSpaceDN/>
              <w:adjustRightInd/>
              <w:spacing w:after="0" w:line="240" w:lineRule="auto"/>
              <w:jc w:val="left"/>
              <w:textAlignment w:val="auto"/>
              <w:rPr>
                <w:rFonts w:ascii="Arial" w:hAnsi="Arial" w:cs="Arial"/>
                <w:sz w:val="24"/>
                <w:szCs w:val="24"/>
              </w:rPr>
            </w:pPr>
            <w:r w:rsidRPr="006C4805">
              <w:rPr>
                <w:rFonts w:ascii="Arial" w:hAnsi="Arial" w:cs="Arial"/>
                <w:iCs/>
                <w:sz w:val="24"/>
                <w:szCs w:val="24"/>
                <w:lang w:val="en"/>
              </w:rPr>
              <w:t xml:space="preserve">The name, registered office and company registration number of each entity </w:t>
            </w:r>
            <w:r w:rsidR="00A04DD5" w:rsidRPr="006C4805">
              <w:rPr>
                <w:rFonts w:ascii="Arial" w:hAnsi="Arial" w:cs="Arial"/>
                <w:iCs/>
                <w:sz w:val="24"/>
                <w:szCs w:val="24"/>
                <w:lang w:val="en"/>
              </w:rPr>
              <w:t xml:space="preserve">of the Supplier and </w:t>
            </w:r>
            <w:r w:rsidR="00D4590D" w:rsidRPr="006C4805">
              <w:rPr>
                <w:rFonts w:ascii="Arial" w:hAnsi="Arial" w:cs="Arial"/>
                <w:iCs/>
                <w:sz w:val="24"/>
                <w:szCs w:val="24"/>
                <w:lang w:val="en"/>
              </w:rPr>
              <w:t xml:space="preserve">all known </w:t>
            </w:r>
            <w:r w:rsidR="00A04DD5" w:rsidRPr="006C4805">
              <w:rPr>
                <w:rFonts w:ascii="Arial" w:hAnsi="Arial" w:cs="Arial"/>
                <w:iCs/>
                <w:sz w:val="24"/>
                <w:szCs w:val="24"/>
                <w:lang w:val="en"/>
              </w:rPr>
              <w:t>Sub</w:t>
            </w:r>
            <w:r w:rsidR="00CA0A1F" w:rsidRPr="006C4805">
              <w:rPr>
                <w:rFonts w:ascii="Arial" w:hAnsi="Arial" w:cs="Arial"/>
                <w:iCs/>
                <w:sz w:val="24"/>
                <w:szCs w:val="24"/>
                <w:lang w:val="en"/>
              </w:rPr>
              <w:t>-</w:t>
            </w:r>
            <w:r w:rsidR="00A04DD5" w:rsidRPr="006C4805">
              <w:rPr>
                <w:rFonts w:ascii="Arial" w:hAnsi="Arial" w:cs="Arial"/>
                <w:iCs/>
                <w:sz w:val="24"/>
                <w:szCs w:val="24"/>
                <w:lang w:val="en"/>
              </w:rPr>
              <w:t>contractor</w:t>
            </w:r>
            <w:r w:rsidR="00D4590D" w:rsidRPr="006C4805">
              <w:rPr>
                <w:rFonts w:ascii="Arial" w:hAnsi="Arial" w:cs="Arial"/>
                <w:iCs/>
                <w:sz w:val="24"/>
                <w:szCs w:val="24"/>
                <w:lang w:val="en"/>
              </w:rPr>
              <w:t>(s)</w:t>
            </w:r>
            <w:r w:rsidR="00CD16E7" w:rsidRPr="006C4805">
              <w:rPr>
                <w:rFonts w:ascii="Arial" w:hAnsi="Arial" w:cs="Arial"/>
                <w:iCs/>
                <w:sz w:val="24"/>
                <w:szCs w:val="24"/>
                <w:lang w:val="en"/>
              </w:rPr>
              <w:t>;</w:t>
            </w:r>
          </w:p>
          <w:p w14:paraId="6784A7B0" w14:textId="77777777" w:rsidR="00CD16E7" w:rsidRPr="006C4805" w:rsidRDefault="00CD16E7" w:rsidP="00CD16E7">
            <w:pPr>
              <w:pStyle w:val="NormalWeb"/>
              <w:spacing w:after="0" w:line="240" w:lineRule="auto"/>
              <w:ind w:left="720"/>
              <w:rPr>
                <w:rFonts w:ascii="Arial" w:eastAsiaTheme="minorHAnsi" w:hAnsi="Arial" w:cs="Arial"/>
              </w:rPr>
            </w:pPr>
            <w:r w:rsidRPr="006C4805">
              <w:rPr>
                <w:rFonts w:ascii="Arial" w:hAnsi="Arial" w:cs="Arial"/>
                <w:iCs/>
                <w:lang w:val="en"/>
              </w:rPr>
              <w:t> </w:t>
            </w:r>
          </w:p>
          <w:p w14:paraId="6721F63C" w14:textId="77777777" w:rsidR="00EC35DE" w:rsidRPr="006C4805" w:rsidRDefault="00EC35DE">
            <w:pPr>
              <w:numPr>
                <w:ilvl w:val="0"/>
                <w:numId w:val="35"/>
              </w:numPr>
              <w:overflowPunct/>
              <w:autoSpaceDE/>
              <w:autoSpaceDN/>
              <w:adjustRightInd/>
              <w:spacing w:after="0" w:line="240" w:lineRule="auto"/>
              <w:jc w:val="left"/>
              <w:textAlignment w:val="auto"/>
              <w:rPr>
                <w:rFonts w:ascii="Arial" w:hAnsi="Arial" w:cs="Arial"/>
                <w:sz w:val="24"/>
                <w:szCs w:val="24"/>
              </w:rPr>
            </w:pPr>
            <w:r w:rsidRPr="006C4805">
              <w:rPr>
                <w:rFonts w:ascii="Arial" w:hAnsi="Arial" w:cs="Arial"/>
                <w:iCs/>
                <w:sz w:val="24"/>
                <w:szCs w:val="24"/>
                <w:lang w:val="en"/>
              </w:rPr>
              <w:t>The function of each entity in the supply of the Deliverables; and</w:t>
            </w:r>
          </w:p>
          <w:p w14:paraId="1CF039D6" w14:textId="77777777" w:rsidR="00885A7A" w:rsidRPr="006C4805" w:rsidRDefault="00885A7A" w:rsidP="007B68D3">
            <w:pPr>
              <w:pStyle w:val="NormalWeb"/>
              <w:spacing w:after="0" w:line="240" w:lineRule="auto"/>
              <w:ind w:left="720"/>
              <w:rPr>
                <w:rFonts w:ascii="Arial" w:hAnsi="Arial" w:cs="Arial"/>
              </w:rPr>
            </w:pPr>
          </w:p>
          <w:p w14:paraId="46E778A5" w14:textId="77777777" w:rsidR="00CD16E7" w:rsidRPr="006C4805" w:rsidRDefault="00EC35DE">
            <w:pPr>
              <w:pStyle w:val="NormalWeb"/>
              <w:numPr>
                <w:ilvl w:val="0"/>
                <w:numId w:val="35"/>
              </w:numPr>
              <w:spacing w:after="0" w:line="240" w:lineRule="auto"/>
              <w:rPr>
                <w:rFonts w:ascii="Arial" w:hAnsi="Arial" w:cs="Arial"/>
              </w:rPr>
            </w:pPr>
            <w:r w:rsidRPr="006C4805">
              <w:rPr>
                <w:rFonts w:ascii="Arial" w:hAnsi="Arial" w:cs="Arial"/>
                <w:lang w:val="en"/>
              </w:rPr>
              <w:t>The location of any premises at which an entity in the supply chain carries out a function in the supply of the Deliverables;</w:t>
            </w:r>
          </w:p>
          <w:p w14:paraId="390C2ABB" w14:textId="77777777" w:rsidR="00CD16E7" w:rsidRPr="006C4805" w:rsidRDefault="00CD16E7" w:rsidP="00CD16E7">
            <w:pPr>
              <w:widowControl w:val="0"/>
              <w:tabs>
                <w:tab w:val="left" w:pos="709"/>
              </w:tabs>
              <w:spacing w:after="0" w:line="240" w:lineRule="auto"/>
              <w:rPr>
                <w:rFonts w:ascii="Arial" w:hAnsi="Arial" w:cs="Arial"/>
                <w:sz w:val="24"/>
                <w:szCs w:val="24"/>
              </w:rPr>
            </w:pPr>
          </w:p>
        </w:tc>
      </w:tr>
      <w:tr w:rsidR="001C654A" w:rsidRPr="006C4805" w14:paraId="2F167C0A" w14:textId="77777777" w:rsidTr="761456B2">
        <w:trPr>
          <w:gridAfter w:val="1"/>
          <w:wAfter w:w="141" w:type="dxa"/>
        </w:trPr>
        <w:tc>
          <w:tcPr>
            <w:tcW w:w="2149" w:type="dxa"/>
            <w:gridSpan w:val="2"/>
          </w:tcPr>
          <w:p w14:paraId="2713CA70" w14:textId="77777777" w:rsidR="001C654A" w:rsidRPr="006C4805" w:rsidRDefault="001C654A" w:rsidP="00874545">
            <w:pPr>
              <w:widowControl w:val="0"/>
              <w:tabs>
                <w:tab w:val="left" w:pos="709"/>
              </w:tabs>
              <w:spacing w:after="0" w:line="240" w:lineRule="atLeast"/>
              <w:rPr>
                <w:rFonts w:ascii="Arial" w:hAnsi="Arial" w:cs="Arial"/>
                <w:b/>
                <w:sz w:val="24"/>
                <w:szCs w:val="24"/>
              </w:rPr>
            </w:pPr>
            <w:r w:rsidRPr="006C4805">
              <w:rPr>
                <w:rFonts w:ascii="Arial" w:hAnsi="Arial" w:cs="Arial"/>
                <w:b/>
                <w:sz w:val="24"/>
                <w:szCs w:val="24"/>
              </w:rPr>
              <w:lastRenderedPageBreak/>
              <w:t>"Term"</w:t>
            </w:r>
          </w:p>
          <w:p w14:paraId="3D49F3AB" w14:textId="77777777" w:rsidR="001C654A" w:rsidRPr="006C4805" w:rsidRDefault="001C654A" w:rsidP="000279CB">
            <w:pPr>
              <w:widowControl w:val="0"/>
              <w:tabs>
                <w:tab w:val="left" w:pos="709"/>
              </w:tabs>
              <w:spacing w:after="0" w:line="240" w:lineRule="atLeast"/>
              <w:rPr>
                <w:rFonts w:ascii="Arial" w:hAnsi="Arial" w:cs="Arial"/>
                <w:b/>
                <w:sz w:val="24"/>
                <w:szCs w:val="24"/>
              </w:rPr>
            </w:pPr>
          </w:p>
          <w:p w14:paraId="5915BDD0" w14:textId="77777777" w:rsidR="001C654A" w:rsidRPr="006C4805" w:rsidRDefault="001C654A" w:rsidP="00F632D2">
            <w:pPr>
              <w:widowControl w:val="0"/>
              <w:tabs>
                <w:tab w:val="left" w:pos="709"/>
              </w:tabs>
              <w:spacing w:after="0" w:line="240" w:lineRule="atLeast"/>
              <w:rPr>
                <w:rFonts w:ascii="Arial" w:hAnsi="Arial" w:cs="Arial"/>
                <w:b/>
                <w:sz w:val="24"/>
                <w:szCs w:val="24"/>
              </w:rPr>
            </w:pPr>
          </w:p>
          <w:p w14:paraId="321FB479" w14:textId="77777777" w:rsidR="001C654A" w:rsidRPr="006C4805" w:rsidRDefault="001C654A" w:rsidP="00F57884">
            <w:pPr>
              <w:widowControl w:val="0"/>
              <w:tabs>
                <w:tab w:val="left" w:pos="709"/>
              </w:tabs>
              <w:spacing w:after="0" w:line="240" w:lineRule="atLeast"/>
              <w:rPr>
                <w:rFonts w:ascii="Arial" w:hAnsi="Arial" w:cs="Arial"/>
                <w:b/>
                <w:sz w:val="24"/>
                <w:szCs w:val="24"/>
              </w:rPr>
            </w:pPr>
          </w:p>
          <w:p w14:paraId="055B4C9E" w14:textId="77777777" w:rsidR="001C654A" w:rsidRPr="006C4805" w:rsidRDefault="001C654A" w:rsidP="00F57884">
            <w:pPr>
              <w:widowControl w:val="0"/>
              <w:tabs>
                <w:tab w:val="left" w:pos="709"/>
              </w:tabs>
              <w:spacing w:after="0" w:line="240" w:lineRule="atLeast"/>
              <w:rPr>
                <w:rFonts w:ascii="Arial" w:hAnsi="Arial" w:cs="Arial"/>
                <w:b/>
                <w:sz w:val="24"/>
                <w:szCs w:val="24"/>
              </w:rPr>
            </w:pPr>
          </w:p>
        </w:tc>
        <w:tc>
          <w:tcPr>
            <w:tcW w:w="6555" w:type="dxa"/>
          </w:tcPr>
          <w:p w14:paraId="1A9707E4" w14:textId="170C407B" w:rsidR="001C654A" w:rsidRPr="006C4805" w:rsidRDefault="001C654A" w:rsidP="00873469">
            <w:pPr>
              <w:widowControl w:val="0"/>
              <w:tabs>
                <w:tab w:val="left" w:pos="709"/>
              </w:tabs>
              <w:spacing w:after="0" w:line="240" w:lineRule="atLeast"/>
              <w:rPr>
                <w:rFonts w:ascii="Arial" w:hAnsi="Arial" w:cs="Arial"/>
                <w:sz w:val="24"/>
                <w:szCs w:val="24"/>
              </w:rPr>
            </w:pPr>
            <w:r w:rsidRPr="006C4805">
              <w:rPr>
                <w:rFonts w:ascii="Arial" w:hAnsi="Arial" w:cs="Arial"/>
                <w:sz w:val="24"/>
                <w:szCs w:val="24"/>
              </w:rPr>
              <w:t xml:space="preserve">means the period from the </w:t>
            </w:r>
            <w:r w:rsidR="00E6097D" w:rsidRPr="006C4805">
              <w:rPr>
                <w:rFonts w:ascii="Arial" w:hAnsi="Arial" w:cs="Arial"/>
                <w:sz w:val="24"/>
                <w:szCs w:val="24"/>
              </w:rPr>
              <w:t>S</w:t>
            </w:r>
            <w:r w:rsidRPr="006C4805">
              <w:rPr>
                <w:rFonts w:ascii="Arial" w:hAnsi="Arial" w:cs="Arial"/>
                <w:sz w:val="24"/>
                <w:szCs w:val="24"/>
              </w:rPr>
              <w:t xml:space="preserve">tart </w:t>
            </w:r>
            <w:r w:rsidR="00E6097D" w:rsidRPr="006C4805">
              <w:rPr>
                <w:rFonts w:ascii="Arial" w:hAnsi="Arial" w:cs="Arial"/>
                <w:sz w:val="24"/>
                <w:szCs w:val="24"/>
              </w:rPr>
              <w:t>D</w:t>
            </w:r>
            <w:r w:rsidRPr="006C4805">
              <w:rPr>
                <w:rFonts w:ascii="Arial" w:hAnsi="Arial" w:cs="Arial"/>
                <w:sz w:val="24"/>
                <w:szCs w:val="24"/>
              </w:rPr>
              <w:t>ate set out in the Order Form to the Expiry Date as such period may be extended in accordance with clause </w:t>
            </w:r>
            <w:r w:rsidR="00873469" w:rsidRPr="006C4805">
              <w:rPr>
                <w:rFonts w:ascii="Arial" w:hAnsi="Arial" w:cs="Arial"/>
                <w:sz w:val="24"/>
                <w:szCs w:val="24"/>
              </w:rPr>
              <w:fldChar w:fldCharType="begin"/>
            </w:r>
            <w:r w:rsidR="00873469" w:rsidRPr="006C4805">
              <w:rPr>
                <w:rFonts w:ascii="Arial" w:hAnsi="Arial" w:cs="Arial"/>
                <w:sz w:val="24"/>
                <w:szCs w:val="24"/>
              </w:rPr>
              <w:instrText xml:space="preserve"> REF _Ref93990465 \r \h </w:instrText>
            </w:r>
            <w:r w:rsidR="006C4805">
              <w:rPr>
                <w:rFonts w:ascii="Arial" w:hAnsi="Arial" w:cs="Arial"/>
                <w:sz w:val="24"/>
                <w:szCs w:val="24"/>
              </w:rPr>
              <w:instrText xml:space="preserve"> \* MERGEFORMAT </w:instrText>
            </w:r>
            <w:r w:rsidR="00873469" w:rsidRPr="006C4805">
              <w:rPr>
                <w:rFonts w:ascii="Arial" w:hAnsi="Arial" w:cs="Arial"/>
                <w:sz w:val="24"/>
                <w:szCs w:val="24"/>
              </w:rPr>
            </w:r>
            <w:r w:rsidR="00873469" w:rsidRPr="006C4805">
              <w:rPr>
                <w:rFonts w:ascii="Arial" w:hAnsi="Arial" w:cs="Arial"/>
                <w:sz w:val="24"/>
                <w:szCs w:val="24"/>
              </w:rPr>
              <w:fldChar w:fldCharType="separate"/>
            </w:r>
            <w:r w:rsidR="00EF3E6A">
              <w:rPr>
                <w:rFonts w:ascii="Arial" w:hAnsi="Arial" w:cs="Arial"/>
                <w:sz w:val="24"/>
                <w:szCs w:val="24"/>
              </w:rPr>
              <w:t>11.2</w:t>
            </w:r>
            <w:r w:rsidR="00873469" w:rsidRPr="006C4805">
              <w:rPr>
                <w:rFonts w:ascii="Arial" w:hAnsi="Arial" w:cs="Arial"/>
                <w:sz w:val="24"/>
                <w:szCs w:val="24"/>
              </w:rPr>
              <w:fldChar w:fldCharType="end"/>
            </w:r>
            <w:r w:rsidRPr="006C4805">
              <w:rPr>
                <w:rFonts w:ascii="Arial" w:hAnsi="Arial" w:cs="Arial"/>
                <w:sz w:val="24"/>
                <w:szCs w:val="24"/>
              </w:rPr>
              <w:t xml:space="preserve">or terminated in accordance with the terms and conditions of the Contract; </w:t>
            </w:r>
          </w:p>
        </w:tc>
      </w:tr>
      <w:tr w:rsidR="00F4329C" w:rsidRPr="006C4805" w14:paraId="2FD0FBA1" w14:textId="77777777" w:rsidTr="761456B2">
        <w:trPr>
          <w:gridBefore w:val="1"/>
          <w:wBefore w:w="128" w:type="dxa"/>
        </w:trPr>
        <w:tc>
          <w:tcPr>
            <w:tcW w:w="2021" w:type="dxa"/>
          </w:tcPr>
          <w:p w14:paraId="0CA146AE" w14:textId="77777777" w:rsidR="00F4329C" w:rsidRPr="006C4805" w:rsidRDefault="00F4329C" w:rsidP="00793216">
            <w:pPr>
              <w:widowControl w:val="0"/>
              <w:tabs>
                <w:tab w:val="left" w:pos="709"/>
              </w:tabs>
              <w:spacing w:line="240" w:lineRule="atLeast"/>
              <w:ind w:hanging="72"/>
              <w:rPr>
                <w:rFonts w:ascii="Arial" w:hAnsi="Arial" w:cs="Arial"/>
                <w:b/>
                <w:sz w:val="24"/>
                <w:szCs w:val="24"/>
              </w:rPr>
            </w:pPr>
            <w:r w:rsidRPr="006C4805">
              <w:rPr>
                <w:rFonts w:ascii="Arial" w:hAnsi="Arial" w:cs="Arial"/>
                <w:b/>
                <w:sz w:val="24"/>
                <w:szCs w:val="24"/>
              </w:rPr>
              <w:t>“</w:t>
            </w:r>
            <w:r w:rsidR="00630C20" w:rsidRPr="006C4805">
              <w:rPr>
                <w:rFonts w:ascii="Arial" w:hAnsi="Arial" w:cs="Arial"/>
                <w:b/>
                <w:sz w:val="24"/>
                <w:szCs w:val="24"/>
              </w:rPr>
              <w:t>Transparency Informati</w:t>
            </w:r>
            <w:r w:rsidR="00CF733E" w:rsidRPr="006C4805">
              <w:rPr>
                <w:rFonts w:ascii="Arial" w:hAnsi="Arial" w:cs="Arial"/>
                <w:b/>
                <w:sz w:val="24"/>
                <w:szCs w:val="24"/>
              </w:rPr>
              <w:t>o</w:t>
            </w:r>
            <w:r w:rsidRPr="006C4805">
              <w:rPr>
                <w:rFonts w:ascii="Arial" w:hAnsi="Arial" w:cs="Arial"/>
                <w:b/>
                <w:sz w:val="24"/>
                <w:szCs w:val="24"/>
              </w:rPr>
              <w:t>n”</w:t>
            </w:r>
          </w:p>
        </w:tc>
        <w:tc>
          <w:tcPr>
            <w:tcW w:w="6696" w:type="dxa"/>
            <w:gridSpan w:val="2"/>
          </w:tcPr>
          <w:p w14:paraId="222139C9" w14:textId="77D3D5FF" w:rsidR="00F4329C" w:rsidRPr="006C4805" w:rsidRDefault="00CA0A1F" w:rsidP="000279CB">
            <w:pPr>
              <w:widowControl w:val="0"/>
              <w:tabs>
                <w:tab w:val="left" w:pos="709"/>
              </w:tabs>
              <w:spacing w:line="240" w:lineRule="atLeast"/>
              <w:rPr>
                <w:rFonts w:ascii="Arial" w:hAnsi="Arial" w:cs="Arial"/>
                <w:sz w:val="24"/>
                <w:szCs w:val="24"/>
              </w:rPr>
            </w:pPr>
            <w:r w:rsidRPr="006C4805">
              <w:rPr>
                <w:rFonts w:ascii="Arial" w:hAnsi="Arial" w:cs="Arial"/>
                <w:sz w:val="24"/>
                <w:szCs w:val="24"/>
              </w:rPr>
              <w:t>has</w:t>
            </w:r>
            <w:r w:rsidR="008E4428" w:rsidRPr="006C4805">
              <w:rPr>
                <w:rFonts w:ascii="Arial" w:hAnsi="Arial" w:cs="Arial"/>
                <w:sz w:val="24"/>
                <w:szCs w:val="24"/>
              </w:rPr>
              <w:t xml:space="preserve"> the meaning set out in clause </w:t>
            </w:r>
            <w:r w:rsidR="00615674" w:rsidRPr="006C4805">
              <w:rPr>
                <w:rFonts w:ascii="Arial" w:hAnsi="Arial" w:cs="Arial"/>
                <w:sz w:val="24"/>
                <w:szCs w:val="24"/>
              </w:rPr>
              <w:fldChar w:fldCharType="begin"/>
            </w:r>
            <w:r w:rsidR="00615674" w:rsidRPr="006C4805">
              <w:rPr>
                <w:rFonts w:ascii="Arial" w:hAnsi="Arial" w:cs="Arial"/>
                <w:sz w:val="24"/>
                <w:szCs w:val="24"/>
              </w:rPr>
              <w:instrText xml:space="preserve"> REF _Ref84933625 \n \h </w:instrText>
            </w:r>
            <w:r w:rsidR="00D93318" w:rsidRPr="006C4805">
              <w:rPr>
                <w:rFonts w:ascii="Arial" w:hAnsi="Arial" w:cs="Arial"/>
                <w:sz w:val="24"/>
                <w:szCs w:val="24"/>
              </w:rPr>
              <w:instrText xml:space="preserve"> \* MERGEFORMAT </w:instrText>
            </w:r>
            <w:r w:rsidR="00615674" w:rsidRPr="006C4805">
              <w:rPr>
                <w:rFonts w:ascii="Arial" w:hAnsi="Arial" w:cs="Arial"/>
                <w:sz w:val="24"/>
                <w:szCs w:val="24"/>
              </w:rPr>
            </w:r>
            <w:r w:rsidR="00615674" w:rsidRPr="006C4805">
              <w:rPr>
                <w:rFonts w:ascii="Arial" w:hAnsi="Arial" w:cs="Arial"/>
                <w:sz w:val="24"/>
                <w:szCs w:val="24"/>
              </w:rPr>
              <w:fldChar w:fldCharType="separate"/>
            </w:r>
            <w:r w:rsidR="00EF3E6A">
              <w:rPr>
                <w:rFonts w:ascii="Arial" w:hAnsi="Arial" w:cs="Arial"/>
                <w:sz w:val="24"/>
                <w:szCs w:val="24"/>
              </w:rPr>
              <w:t>18.1</w:t>
            </w:r>
            <w:r w:rsidR="00615674" w:rsidRPr="006C4805">
              <w:rPr>
                <w:rFonts w:ascii="Arial" w:hAnsi="Arial" w:cs="Arial"/>
                <w:sz w:val="24"/>
                <w:szCs w:val="24"/>
              </w:rPr>
              <w:fldChar w:fldCharType="end"/>
            </w:r>
            <w:r w:rsidR="00D82311" w:rsidRPr="006C4805">
              <w:rPr>
                <w:rFonts w:ascii="Arial" w:hAnsi="Arial" w:cs="Arial"/>
                <w:sz w:val="24"/>
                <w:szCs w:val="24"/>
              </w:rPr>
              <w:t xml:space="preserve"> </w:t>
            </w:r>
            <w:r w:rsidR="008E4428" w:rsidRPr="006C4805">
              <w:rPr>
                <w:rFonts w:ascii="Arial" w:hAnsi="Arial" w:cs="Arial"/>
                <w:sz w:val="24"/>
                <w:szCs w:val="24"/>
              </w:rPr>
              <w:t>of the Contract</w:t>
            </w:r>
            <w:r w:rsidRPr="006C4805">
              <w:rPr>
                <w:rFonts w:ascii="Arial" w:hAnsi="Arial" w:cs="Arial"/>
                <w:sz w:val="24"/>
                <w:szCs w:val="24"/>
              </w:rPr>
              <w:t>;</w:t>
            </w:r>
            <w:r w:rsidR="008E4428" w:rsidRPr="006C4805">
              <w:rPr>
                <w:rFonts w:ascii="Arial" w:hAnsi="Arial" w:cs="Arial"/>
                <w:sz w:val="24"/>
                <w:szCs w:val="24"/>
              </w:rPr>
              <w:t xml:space="preserve"> </w:t>
            </w:r>
          </w:p>
          <w:p w14:paraId="6FB28CD0" w14:textId="77777777" w:rsidR="00F4329C" w:rsidRPr="006C4805" w:rsidRDefault="00F4329C" w:rsidP="00F632D2">
            <w:pPr>
              <w:widowControl w:val="0"/>
              <w:tabs>
                <w:tab w:val="left" w:pos="709"/>
              </w:tabs>
              <w:spacing w:line="240" w:lineRule="atLeast"/>
              <w:rPr>
                <w:rFonts w:ascii="Arial" w:hAnsi="Arial" w:cs="Arial"/>
                <w:sz w:val="24"/>
                <w:szCs w:val="24"/>
              </w:rPr>
            </w:pPr>
          </w:p>
        </w:tc>
      </w:tr>
      <w:tr w:rsidR="00B15741" w:rsidRPr="006C4805" w14:paraId="501F8823" w14:textId="77777777" w:rsidTr="761456B2">
        <w:trPr>
          <w:gridAfter w:val="1"/>
          <w:wAfter w:w="141" w:type="dxa"/>
        </w:trPr>
        <w:tc>
          <w:tcPr>
            <w:tcW w:w="2149" w:type="dxa"/>
            <w:gridSpan w:val="2"/>
          </w:tcPr>
          <w:p w14:paraId="7F5210E6" w14:textId="77777777" w:rsidR="00B15741" w:rsidRPr="006C4805" w:rsidRDefault="00B15741" w:rsidP="005E77B4">
            <w:pPr>
              <w:widowControl w:val="0"/>
              <w:tabs>
                <w:tab w:val="left" w:pos="709"/>
              </w:tabs>
              <w:spacing w:after="0" w:line="240" w:lineRule="auto"/>
              <w:rPr>
                <w:rFonts w:ascii="Arial" w:hAnsi="Arial" w:cs="Arial"/>
                <w:b/>
                <w:sz w:val="24"/>
                <w:szCs w:val="24"/>
              </w:rPr>
            </w:pPr>
            <w:r w:rsidRPr="006C4805">
              <w:rPr>
                <w:rFonts w:ascii="Arial" w:hAnsi="Arial" w:cs="Arial"/>
                <w:b/>
                <w:sz w:val="24"/>
                <w:szCs w:val="24"/>
              </w:rPr>
              <w:t xml:space="preserve">"UK GDPR" </w:t>
            </w:r>
          </w:p>
          <w:p w14:paraId="0A5F375A" w14:textId="77777777" w:rsidR="00B15741" w:rsidRPr="006C4805" w:rsidRDefault="00B15741" w:rsidP="005E77B4">
            <w:pPr>
              <w:widowControl w:val="0"/>
              <w:tabs>
                <w:tab w:val="left" w:pos="709"/>
              </w:tabs>
              <w:spacing w:after="0" w:line="240" w:lineRule="auto"/>
              <w:rPr>
                <w:rFonts w:ascii="Arial" w:hAnsi="Arial" w:cs="Arial"/>
                <w:b/>
                <w:sz w:val="24"/>
                <w:szCs w:val="24"/>
              </w:rPr>
            </w:pPr>
          </w:p>
        </w:tc>
        <w:tc>
          <w:tcPr>
            <w:tcW w:w="6555" w:type="dxa"/>
          </w:tcPr>
          <w:p w14:paraId="01DB2B7A" w14:textId="77777777" w:rsidR="00B15741" w:rsidRPr="006C4805" w:rsidRDefault="00CA0A1F" w:rsidP="005E77B4">
            <w:pPr>
              <w:widowControl w:val="0"/>
              <w:tabs>
                <w:tab w:val="left" w:pos="709"/>
              </w:tabs>
              <w:spacing w:after="0" w:line="240" w:lineRule="auto"/>
              <w:rPr>
                <w:rFonts w:ascii="Arial" w:hAnsi="Arial" w:cs="Arial"/>
                <w:sz w:val="24"/>
                <w:szCs w:val="24"/>
              </w:rPr>
            </w:pPr>
            <w:r w:rsidRPr="006C4805">
              <w:rPr>
                <w:rFonts w:ascii="Arial" w:hAnsi="Arial" w:cs="Arial"/>
                <w:sz w:val="24"/>
                <w:szCs w:val="24"/>
              </w:rPr>
              <w:t xml:space="preserve">means </w:t>
            </w:r>
            <w:r w:rsidR="00B15741" w:rsidRPr="006C4805">
              <w:rPr>
                <w:rFonts w:ascii="Arial" w:hAnsi="Arial" w:cs="Arial"/>
                <w:sz w:val="24"/>
                <w:szCs w:val="24"/>
              </w:rPr>
              <w:t>the retained EU law version of the General Data Protection Regulation (Regulation (EU) 2016/679) as transposed into UK Law by the Data Protection, Privacy and Electronic Communications (Amendments etc) (EU Exit) Regulations 2019;</w:t>
            </w:r>
          </w:p>
        </w:tc>
      </w:tr>
      <w:tr w:rsidR="001C654A" w:rsidRPr="006C4805" w14:paraId="0C171765" w14:textId="77777777" w:rsidTr="761456B2">
        <w:trPr>
          <w:gridAfter w:val="1"/>
          <w:wAfter w:w="141" w:type="dxa"/>
        </w:trPr>
        <w:tc>
          <w:tcPr>
            <w:tcW w:w="2149" w:type="dxa"/>
            <w:gridSpan w:val="2"/>
          </w:tcPr>
          <w:p w14:paraId="64B695FC" w14:textId="77777777" w:rsidR="001C654A" w:rsidRPr="006C4805" w:rsidRDefault="001C654A" w:rsidP="00874545">
            <w:pPr>
              <w:widowControl w:val="0"/>
              <w:tabs>
                <w:tab w:val="left" w:pos="709"/>
              </w:tabs>
              <w:spacing w:after="0" w:line="240" w:lineRule="atLeast"/>
              <w:rPr>
                <w:rFonts w:ascii="Arial" w:hAnsi="Arial" w:cs="Arial"/>
                <w:b/>
                <w:sz w:val="24"/>
                <w:szCs w:val="24"/>
              </w:rPr>
            </w:pPr>
          </w:p>
        </w:tc>
        <w:tc>
          <w:tcPr>
            <w:tcW w:w="6555" w:type="dxa"/>
          </w:tcPr>
          <w:p w14:paraId="4BA4CB46" w14:textId="77777777" w:rsidR="001C654A" w:rsidRPr="006C4805" w:rsidRDefault="001C654A" w:rsidP="000279CB">
            <w:pPr>
              <w:widowControl w:val="0"/>
              <w:tabs>
                <w:tab w:val="left" w:pos="709"/>
              </w:tabs>
              <w:spacing w:after="0" w:line="240" w:lineRule="atLeast"/>
              <w:rPr>
                <w:rFonts w:ascii="Arial" w:hAnsi="Arial" w:cs="Arial"/>
                <w:sz w:val="24"/>
                <w:szCs w:val="24"/>
              </w:rPr>
            </w:pPr>
          </w:p>
        </w:tc>
      </w:tr>
      <w:tr w:rsidR="001C654A" w:rsidRPr="006C4805" w14:paraId="68FA2A7A" w14:textId="77777777" w:rsidTr="761456B2">
        <w:trPr>
          <w:gridAfter w:val="1"/>
          <w:wAfter w:w="141" w:type="dxa"/>
        </w:trPr>
        <w:tc>
          <w:tcPr>
            <w:tcW w:w="2149" w:type="dxa"/>
            <w:gridSpan w:val="2"/>
          </w:tcPr>
          <w:p w14:paraId="6CE944CC" w14:textId="77777777" w:rsidR="001C654A" w:rsidRPr="006C4805" w:rsidRDefault="001C654A" w:rsidP="00874545">
            <w:pPr>
              <w:widowControl w:val="0"/>
              <w:tabs>
                <w:tab w:val="left" w:pos="709"/>
              </w:tabs>
              <w:spacing w:after="0" w:line="240" w:lineRule="auto"/>
              <w:rPr>
                <w:rFonts w:ascii="Arial" w:hAnsi="Arial" w:cs="Arial"/>
                <w:b/>
                <w:sz w:val="24"/>
                <w:szCs w:val="24"/>
              </w:rPr>
            </w:pPr>
            <w:r w:rsidRPr="006C4805">
              <w:rPr>
                <w:rFonts w:ascii="Arial" w:hAnsi="Arial" w:cs="Arial"/>
                <w:b/>
                <w:sz w:val="24"/>
                <w:szCs w:val="24"/>
              </w:rPr>
              <w:t>"VAT"</w:t>
            </w:r>
          </w:p>
          <w:p w14:paraId="4C012E69" w14:textId="77777777" w:rsidR="001C654A" w:rsidRPr="006C4805" w:rsidRDefault="001C654A" w:rsidP="000279CB">
            <w:pPr>
              <w:widowControl w:val="0"/>
              <w:tabs>
                <w:tab w:val="left" w:pos="709"/>
              </w:tabs>
              <w:spacing w:after="0" w:line="240" w:lineRule="auto"/>
              <w:rPr>
                <w:rFonts w:ascii="Arial" w:hAnsi="Arial" w:cs="Arial"/>
                <w:b/>
                <w:sz w:val="24"/>
                <w:szCs w:val="24"/>
              </w:rPr>
            </w:pPr>
          </w:p>
          <w:p w14:paraId="645E45FD" w14:textId="77777777" w:rsidR="001C654A" w:rsidRPr="006C4805" w:rsidRDefault="001C654A" w:rsidP="00F632D2">
            <w:pPr>
              <w:widowControl w:val="0"/>
              <w:tabs>
                <w:tab w:val="left" w:pos="709"/>
              </w:tabs>
              <w:spacing w:after="0" w:line="240" w:lineRule="auto"/>
              <w:rPr>
                <w:rFonts w:ascii="Arial" w:hAnsi="Arial" w:cs="Arial"/>
                <w:b/>
                <w:sz w:val="24"/>
                <w:szCs w:val="24"/>
              </w:rPr>
            </w:pPr>
          </w:p>
        </w:tc>
        <w:tc>
          <w:tcPr>
            <w:tcW w:w="6555" w:type="dxa"/>
          </w:tcPr>
          <w:p w14:paraId="0FAFDE91" w14:textId="77777777" w:rsidR="001C654A" w:rsidRPr="006C4805" w:rsidRDefault="001C654A" w:rsidP="00F57884">
            <w:pPr>
              <w:widowControl w:val="0"/>
              <w:tabs>
                <w:tab w:val="left" w:pos="709"/>
              </w:tabs>
              <w:spacing w:after="0" w:line="240" w:lineRule="auto"/>
              <w:rPr>
                <w:rFonts w:ascii="Arial" w:hAnsi="Arial" w:cs="Arial"/>
                <w:sz w:val="24"/>
                <w:szCs w:val="24"/>
              </w:rPr>
            </w:pPr>
            <w:r w:rsidRPr="006C4805">
              <w:rPr>
                <w:rFonts w:ascii="Arial" w:hAnsi="Arial" w:cs="Arial"/>
                <w:sz w:val="24"/>
                <w:szCs w:val="24"/>
              </w:rPr>
              <w:t xml:space="preserve">means value added tax in accordance with the provisions of the Value Added Tax Act 1994; </w:t>
            </w:r>
          </w:p>
        </w:tc>
      </w:tr>
      <w:tr w:rsidR="001C654A" w:rsidRPr="006C4805" w14:paraId="54001922" w14:textId="77777777" w:rsidTr="761456B2">
        <w:trPr>
          <w:gridAfter w:val="1"/>
          <w:wAfter w:w="141" w:type="dxa"/>
        </w:trPr>
        <w:tc>
          <w:tcPr>
            <w:tcW w:w="2149" w:type="dxa"/>
            <w:gridSpan w:val="2"/>
          </w:tcPr>
          <w:p w14:paraId="603C874D" w14:textId="77777777" w:rsidR="001C654A" w:rsidRPr="006C4805" w:rsidRDefault="001C654A" w:rsidP="00874545">
            <w:pPr>
              <w:widowControl w:val="0"/>
              <w:tabs>
                <w:tab w:val="left" w:pos="709"/>
              </w:tabs>
              <w:spacing w:after="0" w:line="240" w:lineRule="auto"/>
              <w:rPr>
                <w:rFonts w:ascii="Arial" w:hAnsi="Arial" w:cs="Arial"/>
                <w:b/>
                <w:sz w:val="24"/>
                <w:szCs w:val="24"/>
              </w:rPr>
            </w:pPr>
            <w:r w:rsidRPr="006C4805">
              <w:rPr>
                <w:rFonts w:ascii="Arial" w:hAnsi="Arial" w:cs="Arial"/>
                <w:b/>
                <w:sz w:val="24"/>
                <w:szCs w:val="24"/>
              </w:rPr>
              <w:t>"Workers"</w:t>
            </w:r>
          </w:p>
          <w:p w14:paraId="0D1F6DEA" w14:textId="77777777" w:rsidR="001C654A" w:rsidRPr="006C4805" w:rsidRDefault="001C654A" w:rsidP="000279CB">
            <w:pPr>
              <w:widowControl w:val="0"/>
              <w:tabs>
                <w:tab w:val="left" w:pos="709"/>
              </w:tabs>
              <w:spacing w:after="0" w:line="240" w:lineRule="auto"/>
              <w:rPr>
                <w:rFonts w:ascii="Arial" w:hAnsi="Arial" w:cs="Arial"/>
                <w:b/>
                <w:sz w:val="24"/>
                <w:szCs w:val="24"/>
              </w:rPr>
            </w:pPr>
          </w:p>
          <w:p w14:paraId="09C874CA" w14:textId="77777777" w:rsidR="001C654A" w:rsidRPr="006C4805" w:rsidRDefault="001C654A" w:rsidP="00F632D2">
            <w:pPr>
              <w:widowControl w:val="0"/>
              <w:tabs>
                <w:tab w:val="left" w:pos="709"/>
              </w:tabs>
              <w:spacing w:after="0" w:line="240" w:lineRule="auto"/>
              <w:rPr>
                <w:rFonts w:ascii="Arial" w:hAnsi="Arial" w:cs="Arial"/>
                <w:b/>
                <w:sz w:val="24"/>
                <w:szCs w:val="24"/>
              </w:rPr>
            </w:pPr>
          </w:p>
          <w:p w14:paraId="6A35277F" w14:textId="77777777" w:rsidR="001C654A" w:rsidRPr="006C4805" w:rsidRDefault="001C654A" w:rsidP="00F57884">
            <w:pPr>
              <w:widowControl w:val="0"/>
              <w:tabs>
                <w:tab w:val="left" w:pos="709"/>
              </w:tabs>
              <w:spacing w:after="0" w:line="240" w:lineRule="auto"/>
              <w:rPr>
                <w:rFonts w:ascii="Arial" w:hAnsi="Arial" w:cs="Arial"/>
                <w:b/>
                <w:sz w:val="24"/>
                <w:szCs w:val="24"/>
              </w:rPr>
            </w:pPr>
          </w:p>
          <w:p w14:paraId="1439233C" w14:textId="77777777" w:rsidR="001C654A" w:rsidRPr="006C4805" w:rsidRDefault="001C654A" w:rsidP="00F57884">
            <w:pPr>
              <w:widowControl w:val="0"/>
              <w:tabs>
                <w:tab w:val="left" w:pos="709"/>
              </w:tabs>
              <w:spacing w:after="0" w:line="240" w:lineRule="auto"/>
              <w:rPr>
                <w:rFonts w:ascii="Arial" w:hAnsi="Arial" w:cs="Arial"/>
                <w:b/>
                <w:sz w:val="24"/>
                <w:szCs w:val="24"/>
              </w:rPr>
            </w:pPr>
          </w:p>
          <w:p w14:paraId="6F095E14" w14:textId="77777777" w:rsidR="001C654A" w:rsidRPr="006C4805" w:rsidRDefault="001C654A" w:rsidP="00F57884">
            <w:pPr>
              <w:widowControl w:val="0"/>
              <w:tabs>
                <w:tab w:val="left" w:pos="709"/>
              </w:tabs>
              <w:spacing w:after="0" w:line="240" w:lineRule="auto"/>
              <w:rPr>
                <w:rFonts w:ascii="Arial" w:hAnsi="Arial" w:cs="Arial"/>
                <w:b/>
                <w:sz w:val="24"/>
                <w:szCs w:val="24"/>
              </w:rPr>
            </w:pPr>
          </w:p>
        </w:tc>
        <w:tc>
          <w:tcPr>
            <w:tcW w:w="6555" w:type="dxa"/>
          </w:tcPr>
          <w:p w14:paraId="556B28B0" w14:textId="77777777" w:rsidR="001C654A" w:rsidRPr="006C4805" w:rsidRDefault="005A443D" w:rsidP="00F57884">
            <w:pPr>
              <w:widowControl w:val="0"/>
              <w:tabs>
                <w:tab w:val="left" w:pos="709"/>
              </w:tabs>
              <w:spacing w:after="0" w:line="240" w:lineRule="auto"/>
              <w:rPr>
                <w:rFonts w:ascii="Arial" w:hAnsi="Arial" w:cs="Arial"/>
                <w:sz w:val="24"/>
                <w:szCs w:val="24"/>
              </w:rPr>
            </w:pPr>
            <w:r w:rsidRPr="006C4805">
              <w:rPr>
                <w:rFonts w:ascii="Arial" w:hAnsi="Arial" w:cs="Arial"/>
                <w:sz w:val="24"/>
                <w:szCs w:val="24"/>
              </w:rPr>
              <w:t xml:space="preserve">means </w:t>
            </w:r>
            <w:r w:rsidR="001C654A" w:rsidRPr="006C4805">
              <w:rPr>
                <w:rFonts w:ascii="Arial" w:hAnsi="Arial" w:cs="Arial"/>
                <w:sz w:val="24"/>
                <w:szCs w:val="24"/>
              </w:rPr>
              <w:t>any one of the Supplier Staff which the Buyer, in its reasonable opinion, considers is an individual to which Procurement Policy Note 08/15 (Tax Arrangements of Public Appointees) (https://www.gov.uk/government/publications/procurement-policynote-0815-tax-arrangements-of-appointees) applies in respect of the Deliverables;</w:t>
            </w:r>
            <w:r w:rsidR="007D2339" w:rsidRPr="006C4805">
              <w:rPr>
                <w:rFonts w:ascii="Arial" w:hAnsi="Arial" w:cs="Arial"/>
                <w:sz w:val="24"/>
                <w:szCs w:val="24"/>
              </w:rPr>
              <w:t xml:space="preserve"> and</w:t>
            </w:r>
          </w:p>
          <w:p w14:paraId="0B04D8DC" w14:textId="77777777" w:rsidR="00745180" w:rsidRPr="006C4805" w:rsidRDefault="00745180" w:rsidP="00F57884">
            <w:pPr>
              <w:widowControl w:val="0"/>
              <w:tabs>
                <w:tab w:val="left" w:pos="709"/>
              </w:tabs>
              <w:spacing w:after="0" w:line="240" w:lineRule="auto"/>
              <w:rPr>
                <w:rFonts w:ascii="Arial" w:hAnsi="Arial" w:cs="Arial"/>
                <w:sz w:val="24"/>
                <w:szCs w:val="24"/>
              </w:rPr>
            </w:pPr>
          </w:p>
        </w:tc>
      </w:tr>
      <w:tr w:rsidR="001C654A" w:rsidRPr="006C4805" w14:paraId="7215D440" w14:textId="77777777" w:rsidTr="761456B2">
        <w:trPr>
          <w:gridAfter w:val="1"/>
          <w:wAfter w:w="141" w:type="dxa"/>
        </w:trPr>
        <w:tc>
          <w:tcPr>
            <w:tcW w:w="2149" w:type="dxa"/>
            <w:gridSpan w:val="2"/>
          </w:tcPr>
          <w:p w14:paraId="22D10372" w14:textId="77777777" w:rsidR="001C654A" w:rsidRPr="006C4805" w:rsidRDefault="001C654A" w:rsidP="00874545">
            <w:pPr>
              <w:widowControl w:val="0"/>
              <w:tabs>
                <w:tab w:val="left" w:pos="709"/>
              </w:tabs>
              <w:spacing w:after="0" w:line="240" w:lineRule="auto"/>
              <w:rPr>
                <w:rFonts w:ascii="Arial" w:hAnsi="Arial" w:cs="Arial"/>
                <w:b/>
                <w:sz w:val="24"/>
                <w:szCs w:val="24"/>
              </w:rPr>
            </w:pPr>
            <w:r w:rsidRPr="006C4805">
              <w:rPr>
                <w:rFonts w:ascii="Arial" w:hAnsi="Arial" w:cs="Arial"/>
                <w:b/>
                <w:sz w:val="24"/>
                <w:szCs w:val="24"/>
              </w:rPr>
              <w:t>"Working Day"</w:t>
            </w:r>
          </w:p>
          <w:p w14:paraId="477DFAF0" w14:textId="77777777" w:rsidR="001C654A" w:rsidRPr="006C4805" w:rsidRDefault="001C654A" w:rsidP="000279CB">
            <w:pPr>
              <w:widowControl w:val="0"/>
              <w:tabs>
                <w:tab w:val="left" w:pos="709"/>
              </w:tabs>
              <w:spacing w:after="0" w:line="240" w:lineRule="auto"/>
              <w:rPr>
                <w:rFonts w:ascii="Arial" w:hAnsi="Arial" w:cs="Arial"/>
                <w:b/>
                <w:sz w:val="24"/>
                <w:szCs w:val="24"/>
              </w:rPr>
            </w:pPr>
          </w:p>
          <w:p w14:paraId="4710B0D0" w14:textId="77777777" w:rsidR="001C654A" w:rsidRPr="006C4805" w:rsidRDefault="001C654A" w:rsidP="00F632D2">
            <w:pPr>
              <w:widowControl w:val="0"/>
              <w:tabs>
                <w:tab w:val="left" w:pos="709"/>
              </w:tabs>
              <w:spacing w:after="0" w:line="240" w:lineRule="auto"/>
              <w:rPr>
                <w:rFonts w:ascii="Arial" w:hAnsi="Arial" w:cs="Arial"/>
                <w:b/>
                <w:sz w:val="24"/>
                <w:szCs w:val="24"/>
              </w:rPr>
            </w:pPr>
          </w:p>
        </w:tc>
        <w:tc>
          <w:tcPr>
            <w:tcW w:w="6555" w:type="dxa"/>
          </w:tcPr>
          <w:p w14:paraId="665BFD6B" w14:textId="77777777" w:rsidR="001C654A" w:rsidRPr="006C4805" w:rsidRDefault="001C654A" w:rsidP="00F57884">
            <w:pPr>
              <w:widowControl w:val="0"/>
              <w:tabs>
                <w:tab w:val="left" w:pos="709"/>
              </w:tabs>
              <w:spacing w:after="0" w:line="240" w:lineRule="auto"/>
              <w:rPr>
                <w:rFonts w:ascii="Arial" w:hAnsi="Arial" w:cs="Arial"/>
                <w:sz w:val="24"/>
                <w:szCs w:val="24"/>
              </w:rPr>
            </w:pPr>
            <w:r w:rsidRPr="006C4805">
              <w:rPr>
                <w:rFonts w:ascii="Arial" w:hAnsi="Arial" w:cs="Arial"/>
                <w:sz w:val="24"/>
                <w:szCs w:val="24"/>
              </w:rPr>
              <w:t>means a day (other than a Saturday or Sunday) on which banks are open for business in the City of London.</w:t>
            </w:r>
          </w:p>
        </w:tc>
      </w:tr>
    </w:tbl>
    <w:p w14:paraId="4A7C880C" w14:textId="77777777" w:rsidR="00CB271A" w:rsidRPr="006C4805" w:rsidRDefault="00CB271A" w:rsidP="00117C49">
      <w:pPr>
        <w:pStyle w:val="Heading1"/>
        <w:tabs>
          <w:tab w:val="clear" w:pos="1145"/>
          <w:tab w:val="num" w:pos="709"/>
        </w:tabs>
        <w:ind w:left="709" w:hanging="709"/>
        <w:rPr>
          <w:rFonts w:ascii="Arial" w:hAnsi="Arial" w:cs="Arial"/>
          <w:sz w:val="24"/>
          <w:szCs w:val="24"/>
        </w:rPr>
      </w:pPr>
      <w:bookmarkStart w:id="52" w:name="_Toc53147834"/>
      <w:r w:rsidRPr="006C4805">
        <w:rPr>
          <w:rFonts w:ascii="Arial" w:hAnsi="Arial" w:cs="Arial"/>
          <w:sz w:val="24"/>
          <w:szCs w:val="24"/>
        </w:rPr>
        <w:t>Understanding the Contract</w:t>
      </w:r>
      <w:bookmarkEnd w:id="52"/>
    </w:p>
    <w:p w14:paraId="267C044F" w14:textId="77777777" w:rsidR="00CB271A" w:rsidRPr="006C4805" w:rsidRDefault="00CB271A" w:rsidP="00117C49">
      <w:pPr>
        <w:pStyle w:val="Level2Heading"/>
        <w:keepNext w:val="0"/>
        <w:widowControl w:val="0"/>
        <w:numPr>
          <w:ilvl w:val="0"/>
          <w:numId w:val="0"/>
        </w:numPr>
        <w:tabs>
          <w:tab w:val="left" w:pos="709"/>
        </w:tabs>
        <w:autoSpaceDE/>
        <w:autoSpaceDN/>
        <w:adjustRightInd/>
        <w:spacing w:before="0" w:after="0" w:line="240" w:lineRule="auto"/>
        <w:jc w:val="both"/>
        <w:rPr>
          <w:rFonts w:cs="Arial"/>
          <w:sz w:val="24"/>
          <w:szCs w:val="24"/>
        </w:rPr>
      </w:pPr>
      <w:bookmarkStart w:id="53" w:name="_Toc53147436"/>
      <w:bookmarkStart w:id="54" w:name="_Toc53147835"/>
      <w:r w:rsidRPr="006C4805">
        <w:rPr>
          <w:rFonts w:cs="Arial"/>
          <w:b w:val="0"/>
          <w:sz w:val="24"/>
          <w:szCs w:val="24"/>
        </w:rPr>
        <w:t>In the Contract, unless the context otherwise requires:</w:t>
      </w:r>
      <w:bookmarkEnd w:id="53"/>
      <w:bookmarkEnd w:id="54"/>
    </w:p>
    <w:p w14:paraId="7EBE1D44" w14:textId="77777777" w:rsidR="00CB271A" w:rsidRPr="006C4805" w:rsidRDefault="00CB271A" w:rsidP="005E77B4">
      <w:pPr>
        <w:pStyle w:val="BodyText2"/>
        <w:tabs>
          <w:tab w:val="left" w:pos="709"/>
        </w:tabs>
        <w:spacing w:line="240" w:lineRule="auto"/>
        <w:rPr>
          <w:rFonts w:ascii="Arial" w:hAnsi="Arial" w:cs="Arial"/>
          <w:sz w:val="24"/>
          <w:szCs w:val="24"/>
        </w:rPr>
      </w:pPr>
    </w:p>
    <w:p w14:paraId="5E75C059" w14:textId="77777777" w:rsidR="00092E1B" w:rsidRPr="006C4805" w:rsidRDefault="00CB271A" w:rsidP="005E77B4">
      <w:pPr>
        <w:pStyle w:val="Heading2"/>
        <w:tabs>
          <w:tab w:val="clear" w:pos="3272"/>
          <w:tab w:val="left" w:pos="709"/>
        </w:tabs>
        <w:ind w:left="709"/>
        <w:rPr>
          <w:rFonts w:ascii="Arial" w:hAnsi="Arial" w:cs="Arial"/>
          <w:sz w:val="24"/>
          <w:szCs w:val="24"/>
        </w:rPr>
      </w:pPr>
      <w:bookmarkStart w:id="55" w:name="_Toc53147437"/>
      <w:bookmarkStart w:id="56" w:name="_Toc53147836"/>
      <w:bookmarkStart w:id="57" w:name="_Toc87610749"/>
      <w:r w:rsidRPr="006C4805">
        <w:rPr>
          <w:rFonts w:ascii="Arial" w:hAnsi="Arial" w:cs="Arial"/>
          <w:sz w:val="24"/>
          <w:szCs w:val="24"/>
        </w:rPr>
        <w:t>references to numbered clauses are references to the relevant clause in these terms and conditions;</w:t>
      </w:r>
      <w:bookmarkEnd w:id="55"/>
      <w:bookmarkEnd w:id="56"/>
      <w:bookmarkEnd w:id="57"/>
    </w:p>
    <w:p w14:paraId="6660FFE7" w14:textId="77777777" w:rsidR="00CB271A" w:rsidRPr="006C4805" w:rsidRDefault="00CB271A" w:rsidP="005E77B4">
      <w:pPr>
        <w:pStyle w:val="Heading2"/>
        <w:tabs>
          <w:tab w:val="clear" w:pos="3272"/>
          <w:tab w:val="left" w:pos="709"/>
        </w:tabs>
        <w:ind w:left="720"/>
        <w:rPr>
          <w:rFonts w:ascii="Arial" w:hAnsi="Arial" w:cs="Arial"/>
          <w:sz w:val="24"/>
          <w:szCs w:val="24"/>
        </w:rPr>
      </w:pPr>
      <w:bookmarkStart w:id="58" w:name="_Toc53147438"/>
      <w:bookmarkStart w:id="59" w:name="_Toc53147837"/>
      <w:bookmarkStart w:id="60" w:name="_Toc87610750"/>
      <w:r w:rsidRPr="006C4805">
        <w:rPr>
          <w:rFonts w:ascii="Arial" w:hAnsi="Arial" w:cs="Arial"/>
          <w:sz w:val="24"/>
          <w:szCs w:val="24"/>
        </w:rPr>
        <w:t>any obligation on any Party not to do or omit to do anything shall include an obligation not to allow that thing to be done or omitted to be done;</w:t>
      </w:r>
      <w:bookmarkEnd w:id="58"/>
      <w:bookmarkEnd w:id="59"/>
      <w:bookmarkEnd w:id="60"/>
    </w:p>
    <w:p w14:paraId="32463E80" w14:textId="77777777" w:rsidR="00CB271A" w:rsidRPr="006C4805" w:rsidRDefault="00CB271A" w:rsidP="005E77B4">
      <w:pPr>
        <w:pStyle w:val="Heading2"/>
        <w:tabs>
          <w:tab w:val="clear" w:pos="3272"/>
          <w:tab w:val="left" w:pos="709"/>
        </w:tabs>
        <w:ind w:left="709" w:hanging="709"/>
        <w:rPr>
          <w:rFonts w:ascii="Arial" w:hAnsi="Arial" w:cs="Arial"/>
          <w:sz w:val="24"/>
          <w:szCs w:val="24"/>
        </w:rPr>
      </w:pPr>
      <w:bookmarkStart w:id="61" w:name="_Toc53147439"/>
      <w:bookmarkStart w:id="62" w:name="_Toc53147838"/>
      <w:bookmarkStart w:id="63" w:name="_Toc87610751"/>
      <w:r w:rsidRPr="006C4805">
        <w:rPr>
          <w:rFonts w:ascii="Arial" w:hAnsi="Arial" w:cs="Arial"/>
          <w:sz w:val="24"/>
          <w:szCs w:val="24"/>
        </w:rPr>
        <w:lastRenderedPageBreak/>
        <w:t xml:space="preserve">the headings in </w:t>
      </w:r>
      <w:r w:rsidR="00352349" w:rsidRPr="006C4805">
        <w:rPr>
          <w:rFonts w:ascii="Arial" w:hAnsi="Arial" w:cs="Arial"/>
          <w:sz w:val="24"/>
          <w:szCs w:val="24"/>
        </w:rPr>
        <w:t>the Contract</w:t>
      </w:r>
      <w:r w:rsidRPr="006C4805">
        <w:rPr>
          <w:rFonts w:ascii="Arial" w:hAnsi="Arial" w:cs="Arial"/>
          <w:sz w:val="24"/>
          <w:szCs w:val="24"/>
        </w:rPr>
        <w:t xml:space="preserve"> are for information only and do not affect the interpretation of the Contract;</w:t>
      </w:r>
      <w:bookmarkEnd w:id="61"/>
      <w:bookmarkEnd w:id="62"/>
      <w:bookmarkEnd w:id="63"/>
    </w:p>
    <w:p w14:paraId="4BD87876" w14:textId="77777777" w:rsidR="00CB271A" w:rsidRPr="006C4805" w:rsidRDefault="00CB271A" w:rsidP="005E77B4">
      <w:pPr>
        <w:pStyle w:val="Heading2"/>
        <w:tabs>
          <w:tab w:val="clear" w:pos="3272"/>
          <w:tab w:val="left" w:pos="709"/>
        </w:tabs>
        <w:ind w:left="709" w:hanging="698"/>
        <w:rPr>
          <w:rFonts w:ascii="Arial" w:hAnsi="Arial" w:cs="Arial"/>
          <w:sz w:val="24"/>
          <w:szCs w:val="24"/>
        </w:rPr>
      </w:pPr>
      <w:bookmarkStart w:id="64" w:name="_Toc53147440"/>
      <w:bookmarkStart w:id="65" w:name="_Toc53147839"/>
      <w:bookmarkStart w:id="66" w:name="_Toc87610752"/>
      <w:r w:rsidRPr="006C4805">
        <w:rPr>
          <w:rFonts w:ascii="Arial" w:hAnsi="Arial" w:cs="Arial"/>
          <w:sz w:val="24"/>
          <w:szCs w:val="24"/>
        </w:rPr>
        <w:t>references to "writing" include printing, display on a screen and electronic transmission and other modes of representing or reproducing words in a visible form;</w:t>
      </w:r>
      <w:bookmarkEnd w:id="64"/>
      <w:bookmarkEnd w:id="65"/>
      <w:bookmarkEnd w:id="66"/>
    </w:p>
    <w:p w14:paraId="4A92170A" w14:textId="77777777" w:rsidR="00CB271A" w:rsidRPr="006C4805" w:rsidRDefault="00CB271A" w:rsidP="005E77B4">
      <w:pPr>
        <w:pStyle w:val="Heading2"/>
        <w:tabs>
          <w:tab w:val="clear" w:pos="3272"/>
          <w:tab w:val="left" w:pos="709"/>
        </w:tabs>
        <w:ind w:hanging="3261"/>
        <w:rPr>
          <w:rFonts w:ascii="Arial" w:hAnsi="Arial" w:cs="Arial"/>
          <w:sz w:val="24"/>
          <w:szCs w:val="24"/>
        </w:rPr>
      </w:pPr>
      <w:bookmarkStart w:id="67" w:name="_Toc53147441"/>
      <w:bookmarkStart w:id="68" w:name="_Toc53147840"/>
      <w:bookmarkStart w:id="69" w:name="_Toc87610753"/>
      <w:r w:rsidRPr="006C4805">
        <w:rPr>
          <w:rFonts w:ascii="Arial" w:hAnsi="Arial" w:cs="Arial"/>
          <w:sz w:val="24"/>
          <w:szCs w:val="24"/>
        </w:rPr>
        <w:t>the singular includes the plural and vice versa;</w:t>
      </w:r>
      <w:bookmarkEnd w:id="67"/>
      <w:bookmarkEnd w:id="68"/>
      <w:bookmarkEnd w:id="69"/>
      <w:r w:rsidRPr="006C4805">
        <w:rPr>
          <w:rFonts w:ascii="Arial" w:hAnsi="Arial" w:cs="Arial"/>
          <w:sz w:val="24"/>
          <w:szCs w:val="24"/>
        </w:rPr>
        <w:t xml:space="preserve"> </w:t>
      </w:r>
    </w:p>
    <w:p w14:paraId="618AC21B" w14:textId="77777777" w:rsidR="00CB271A" w:rsidRPr="006C4805" w:rsidRDefault="000279CB" w:rsidP="005E77B4">
      <w:pPr>
        <w:pStyle w:val="Heading2"/>
        <w:tabs>
          <w:tab w:val="clear" w:pos="3272"/>
          <w:tab w:val="left" w:pos="709"/>
        </w:tabs>
        <w:ind w:left="709" w:hanging="698"/>
        <w:rPr>
          <w:rFonts w:ascii="Arial" w:hAnsi="Arial" w:cs="Arial"/>
          <w:sz w:val="24"/>
          <w:szCs w:val="24"/>
        </w:rPr>
      </w:pPr>
      <w:bookmarkStart w:id="70" w:name="_Toc53147442"/>
      <w:bookmarkStart w:id="71" w:name="_Toc53147841"/>
      <w:bookmarkStart w:id="72" w:name="_Toc87610754"/>
      <w:r w:rsidRPr="006C4805">
        <w:rPr>
          <w:rFonts w:ascii="Arial" w:hAnsi="Arial" w:cs="Arial"/>
          <w:sz w:val="24"/>
          <w:szCs w:val="24"/>
        </w:rPr>
        <w:t>a reference to any L</w:t>
      </w:r>
      <w:r w:rsidR="00CB271A" w:rsidRPr="006C4805">
        <w:rPr>
          <w:rFonts w:ascii="Arial" w:hAnsi="Arial" w:cs="Arial"/>
          <w:sz w:val="24"/>
          <w:szCs w:val="24"/>
        </w:rPr>
        <w:t>a</w:t>
      </w:r>
      <w:r w:rsidRPr="006C4805">
        <w:rPr>
          <w:rFonts w:ascii="Arial" w:hAnsi="Arial" w:cs="Arial"/>
          <w:sz w:val="24"/>
          <w:szCs w:val="24"/>
        </w:rPr>
        <w:t>w includes a reference to that L</w:t>
      </w:r>
      <w:r w:rsidR="00CB271A" w:rsidRPr="006C4805">
        <w:rPr>
          <w:rFonts w:ascii="Arial" w:hAnsi="Arial" w:cs="Arial"/>
          <w:sz w:val="24"/>
          <w:szCs w:val="24"/>
        </w:rPr>
        <w:t>aw as amended, extended, consolidated or re-enacted from time to time and to any legisla</w:t>
      </w:r>
      <w:r w:rsidRPr="006C4805">
        <w:rPr>
          <w:rFonts w:ascii="Arial" w:hAnsi="Arial" w:cs="Arial"/>
          <w:sz w:val="24"/>
          <w:szCs w:val="24"/>
        </w:rPr>
        <w:t>tion or byelaw made under that L</w:t>
      </w:r>
      <w:r w:rsidR="00CB271A" w:rsidRPr="006C4805">
        <w:rPr>
          <w:rFonts w:ascii="Arial" w:hAnsi="Arial" w:cs="Arial"/>
          <w:sz w:val="24"/>
          <w:szCs w:val="24"/>
        </w:rPr>
        <w:t>aw; and</w:t>
      </w:r>
      <w:bookmarkEnd w:id="70"/>
      <w:bookmarkEnd w:id="71"/>
      <w:bookmarkEnd w:id="72"/>
    </w:p>
    <w:p w14:paraId="23458018" w14:textId="77777777" w:rsidR="00CB271A" w:rsidRPr="006C4805" w:rsidRDefault="00CB271A" w:rsidP="005E77B4">
      <w:pPr>
        <w:pStyle w:val="Heading2"/>
        <w:tabs>
          <w:tab w:val="clear" w:pos="3272"/>
          <w:tab w:val="left" w:pos="709"/>
        </w:tabs>
        <w:ind w:left="709" w:hanging="698"/>
        <w:rPr>
          <w:rFonts w:ascii="Arial" w:hAnsi="Arial" w:cs="Arial"/>
          <w:sz w:val="24"/>
          <w:szCs w:val="24"/>
        </w:rPr>
      </w:pPr>
      <w:bookmarkStart w:id="73" w:name="_Toc53147443"/>
      <w:bookmarkStart w:id="74" w:name="_Toc53147842"/>
      <w:bookmarkStart w:id="75" w:name="_Toc87610755"/>
      <w:r w:rsidRPr="006C4805">
        <w:rPr>
          <w:rFonts w:ascii="Arial" w:hAnsi="Arial" w:cs="Arial"/>
          <w:sz w:val="24"/>
          <w:szCs w:val="24"/>
        </w:rPr>
        <w:t xml:space="preserve">the </w:t>
      </w:r>
      <w:r w:rsidR="005A443D" w:rsidRPr="006C4805">
        <w:rPr>
          <w:rFonts w:ascii="Arial" w:hAnsi="Arial" w:cs="Arial"/>
          <w:sz w:val="24"/>
          <w:szCs w:val="24"/>
        </w:rPr>
        <w:t>word</w:t>
      </w:r>
      <w:r w:rsidR="00307BE0" w:rsidRPr="006C4805">
        <w:rPr>
          <w:rFonts w:ascii="Arial" w:hAnsi="Arial" w:cs="Arial"/>
          <w:sz w:val="24"/>
          <w:szCs w:val="24"/>
        </w:rPr>
        <w:t xml:space="preserve">s </w:t>
      </w:r>
      <w:r w:rsidR="005A443D" w:rsidRPr="006C4805">
        <w:rPr>
          <w:rFonts w:ascii="Arial" w:hAnsi="Arial" w:cs="Arial"/>
          <w:sz w:val="24"/>
          <w:szCs w:val="24"/>
        </w:rPr>
        <w:t>“</w:t>
      </w:r>
      <w:r w:rsidRPr="006C4805">
        <w:rPr>
          <w:rFonts w:ascii="Arial" w:hAnsi="Arial" w:cs="Arial"/>
          <w:sz w:val="24"/>
          <w:szCs w:val="24"/>
        </w:rPr>
        <w:t>including</w:t>
      </w:r>
      <w:r w:rsidR="005A443D" w:rsidRPr="006C4805">
        <w:rPr>
          <w:rFonts w:ascii="Arial" w:hAnsi="Arial" w:cs="Arial"/>
          <w:sz w:val="24"/>
          <w:szCs w:val="24"/>
        </w:rPr>
        <w:t>”</w:t>
      </w:r>
      <w:r w:rsidRPr="006C4805">
        <w:rPr>
          <w:rFonts w:ascii="Arial" w:hAnsi="Arial" w:cs="Arial"/>
          <w:sz w:val="24"/>
          <w:szCs w:val="24"/>
        </w:rPr>
        <w:t xml:space="preserve">, </w:t>
      </w:r>
      <w:r w:rsidR="00307BE0" w:rsidRPr="006C4805">
        <w:rPr>
          <w:rFonts w:ascii="Arial" w:hAnsi="Arial" w:cs="Arial"/>
          <w:sz w:val="24"/>
          <w:szCs w:val="24"/>
        </w:rPr>
        <w:t xml:space="preserve">and </w:t>
      </w:r>
      <w:r w:rsidRPr="006C4805">
        <w:rPr>
          <w:rFonts w:ascii="Arial" w:hAnsi="Arial" w:cs="Arial"/>
          <w:sz w:val="24"/>
          <w:szCs w:val="24"/>
        </w:rPr>
        <w:t>"for example" and similar words shall be understood as if they were immediately followed by the words "without limitation".</w:t>
      </w:r>
      <w:bookmarkEnd w:id="73"/>
      <w:bookmarkEnd w:id="74"/>
      <w:bookmarkEnd w:id="75"/>
    </w:p>
    <w:p w14:paraId="3C4FDCFB" w14:textId="77777777" w:rsidR="0031758F" w:rsidRPr="006C4805" w:rsidRDefault="00FC72E2" w:rsidP="00117C49">
      <w:pPr>
        <w:pStyle w:val="Heading1"/>
        <w:tabs>
          <w:tab w:val="clear" w:pos="1145"/>
          <w:tab w:val="num" w:pos="709"/>
        </w:tabs>
        <w:ind w:hanging="1145"/>
        <w:rPr>
          <w:rFonts w:ascii="Arial" w:hAnsi="Arial" w:cs="Arial"/>
          <w:sz w:val="24"/>
          <w:szCs w:val="24"/>
        </w:rPr>
      </w:pPr>
      <w:bookmarkStart w:id="76" w:name="3._How_the_Contract_works"/>
      <w:bookmarkStart w:id="77" w:name="_Toc53147843"/>
      <w:bookmarkEnd w:id="76"/>
      <w:r w:rsidRPr="006C4805">
        <w:rPr>
          <w:rFonts w:ascii="Arial" w:hAnsi="Arial" w:cs="Arial"/>
          <w:sz w:val="24"/>
          <w:szCs w:val="24"/>
        </w:rPr>
        <w:t>When the Contract begins</w:t>
      </w:r>
      <w:bookmarkEnd w:id="77"/>
    </w:p>
    <w:p w14:paraId="5EDD4EDE" w14:textId="77777777" w:rsidR="00CB271A" w:rsidRPr="006C4805" w:rsidRDefault="00CB271A" w:rsidP="005E77B4">
      <w:pPr>
        <w:pStyle w:val="Heading2"/>
        <w:tabs>
          <w:tab w:val="clear" w:pos="3272"/>
          <w:tab w:val="left" w:pos="709"/>
        </w:tabs>
        <w:spacing w:after="0"/>
        <w:ind w:left="709" w:hanging="709"/>
        <w:rPr>
          <w:rFonts w:ascii="Arial" w:hAnsi="Arial" w:cs="Arial"/>
          <w:sz w:val="24"/>
          <w:szCs w:val="24"/>
        </w:rPr>
      </w:pPr>
      <w:bookmarkStart w:id="78" w:name="_Toc53147445"/>
      <w:bookmarkStart w:id="79" w:name="_Toc53147844"/>
      <w:bookmarkStart w:id="80" w:name="_Toc87610757"/>
      <w:r w:rsidRPr="006C4805">
        <w:rPr>
          <w:rFonts w:ascii="Arial" w:hAnsi="Arial" w:cs="Arial"/>
          <w:sz w:val="24"/>
          <w:szCs w:val="24"/>
        </w:rPr>
        <w:t xml:space="preserve">The Order Form is an offer by the </w:t>
      </w:r>
      <w:r w:rsidR="00403888" w:rsidRPr="006C4805">
        <w:rPr>
          <w:rFonts w:ascii="Arial" w:hAnsi="Arial" w:cs="Arial"/>
          <w:sz w:val="24"/>
          <w:szCs w:val="24"/>
        </w:rPr>
        <w:t>Buyer</w:t>
      </w:r>
      <w:r w:rsidRPr="006C4805">
        <w:rPr>
          <w:rFonts w:ascii="Arial" w:hAnsi="Arial" w:cs="Arial"/>
          <w:sz w:val="24"/>
          <w:szCs w:val="24"/>
        </w:rPr>
        <w:t xml:space="preserve"> to purchase the </w:t>
      </w:r>
      <w:bookmarkStart w:id="81" w:name="_DV_C230"/>
      <w:r w:rsidRPr="006C4805">
        <w:rPr>
          <w:rFonts w:ascii="Arial" w:hAnsi="Arial" w:cs="Arial"/>
          <w:sz w:val="24"/>
          <w:szCs w:val="24"/>
        </w:rPr>
        <w:t>Deliverable</w:t>
      </w:r>
      <w:bookmarkStart w:id="82" w:name="_DV_M143"/>
      <w:bookmarkEnd w:id="81"/>
      <w:bookmarkEnd w:id="82"/>
      <w:r w:rsidRPr="006C4805">
        <w:rPr>
          <w:rFonts w:ascii="Arial" w:hAnsi="Arial" w:cs="Arial"/>
          <w:sz w:val="24"/>
          <w:szCs w:val="24"/>
        </w:rPr>
        <w:t>s subject to and in accordance with the terms and conditions of the Contract.</w:t>
      </w:r>
      <w:bookmarkEnd w:id="78"/>
      <w:bookmarkEnd w:id="79"/>
      <w:bookmarkEnd w:id="80"/>
    </w:p>
    <w:p w14:paraId="6B2771A3" w14:textId="77777777" w:rsidR="0031758F" w:rsidRPr="006C4805" w:rsidRDefault="0031758F" w:rsidP="005E77B4">
      <w:pPr>
        <w:pStyle w:val="Heading2"/>
        <w:numPr>
          <w:ilvl w:val="0"/>
          <w:numId w:val="0"/>
        </w:numPr>
        <w:tabs>
          <w:tab w:val="left" w:pos="709"/>
        </w:tabs>
        <w:spacing w:after="0"/>
        <w:ind w:left="709" w:hanging="709"/>
        <w:rPr>
          <w:rFonts w:ascii="Arial" w:hAnsi="Arial" w:cs="Arial"/>
          <w:sz w:val="24"/>
          <w:szCs w:val="24"/>
        </w:rPr>
      </w:pPr>
    </w:p>
    <w:p w14:paraId="633F75FF" w14:textId="77777777" w:rsidR="00CB271A" w:rsidRPr="006C4805" w:rsidRDefault="00CB271A" w:rsidP="005E77B4">
      <w:pPr>
        <w:pStyle w:val="Heading2"/>
        <w:tabs>
          <w:tab w:val="clear" w:pos="3272"/>
          <w:tab w:val="left" w:pos="709"/>
        </w:tabs>
        <w:spacing w:after="0"/>
        <w:ind w:left="709" w:hanging="709"/>
        <w:rPr>
          <w:rFonts w:ascii="Arial" w:hAnsi="Arial" w:cs="Arial"/>
          <w:sz w:val="24"/>
          <w:szCs w:val="24"/>
        </w:rPr>
      </w:pPr>
      <w:bookmarkStart w:id="83" w:name="_Toc53147446"/>
      <w:bookmarkStart w:id="84" w:name="_Toc53147845"/>
      <w:bookmarkStart w:id="85" w:name="_Ref84924902"/>
      <w:bookmarkStart w:id="86" w:name="_Ref84924905"/>
      <w:bookmarkStart w:id="87" w:name="_Toc87610758"/>
      <w:r w:rsidRPr="006C4805">
        <w:rPr>
          <w:rFonts w:ascii="Arial" w:hAnsi="Arial" w:cs="Arial"/>
          <w:sz w:val="24"/>
          <w:szCs w:val="24"/>
        </w:rPr>
        <w:t xml:space="preserve">The Supplier is deemed to accept the offer in the Order Form when the </w:t>
      </w:r>
      <w:r w:rsidR="00403888" w:rsidRPr="006C4805">
        <w:rPr>
          <w:rFonts w:ascii="Arial" w:hAnsi="Arial" w:cs="Arial"/>
          <w:sz w:val="24"/>
          <w:szCs w:val="24"/>
        </w:rPr>
        <w:t>Buyer</w:t>
      </w:r>
      <w:r w:rsidRPr="006C4805">
        <w:rPr>
          <w:rFonts w:ascii="Arial" w:hAnsi="Arial" w:cs="Arial"/>
          <w:sz w:val="24"/>
          <w:szCs w:val="24"/>
        </w:rPr>
        <w:t xml:space="preserve"> receives a copy of the Order Form signed by the Supplier.</w:t>
      </w:r>
      <w:bookmarkEnd w:id="83"/>
      <w:bookmarkEnd w:id="84"/>
      <w:bookmarkEnd w:id="85"/>
      <w:bookmarkEnd w:id="86"/>
      <w:bookmarkEnd w:id="87"/>
    </w:p>
    <w:p w14:paraId="149E942D" w14:textId="77777777" w:rsidR="00772BC7" w:rsidRPr="006C4805" w:rsidRDefault="00772BC7" w:rsidP="00772BC7">
      <w:pPr>
        <w:pStyle w:val="Heading2"/>
        <w:numPr>
          <w:ilvl w:val="0"/>
          <w:numId w:val="0"/>
        </w:numPr>
        <w:tabs>
          <w:tab w:val="left" w:pos="709"/>
        </w:tabs>
        <w:spacing w:after="0"/>
        <w:rPr>
          <w:rFonts w:ascii="Arial" w:hAnsi="Arial" w:cs="Arial"/>
          <w:sz w:val="24"/>
          <w:szCs w:val="24"/>
        </w:rPr>
      </w:pPr>
    </w:p>
    <w:p w14:paraId="22A74257" w14:textId="787F05F5" w:rsidR="008745FD" w:rsidRPr="006C4805" w:rsidRDefault="00F54509" w:rsidP="00F57884">
      <w:pPr>
        <w:pStyle w:val="Heading2"/>
        <w:tabs>
          <w:tab w:val="clear" w:pos="3272"/>
          <w:tab w:val="left" w:pos="709"/>
        </w:tabs>
        <w:spacing w:after="0"/>
        <w:ind w:left="709" w:hanging="709"/>
        <w:rPr>
          <w:rFonts w:ascii="Arial" w:hAnsi="Arial" w:cs="Arial"/>
          <w:sz w:val="24"/>
          <w:szCs w:val="24"/>
        </w:rPr>
      </w:pPr>
      <w:bookmarkStart w:id="88" w:name="_Toc87610759"/>
      <w:r w:rsidRPr="006C4805">
        <w:rPr>
          <w:rFonts w:ascii="Arial" w:hAnsi="Arial" w:cs="Arial"/>
          <w:sz w:val="24"/>
          <w:szCs w:val="24"/>
        </w:rPr>
        <w:t>By signing this Contract t</w:t>
      </w:r>
      <w:r w:rsidR="008745FD" w:rsidRPr="006C4805">
        <w:rPr>
          <w:rFonts w:ascii="Arial" w:hAnsi="Arial" w:cs="Arial"/>
          <w:sz w:val="24"/>
          <w:szCs w:val="24"/>
        </w:rPr>
        <w:t xml:space="preserve">he Supplier </w:t>
      </w:r>
      <w:r w:rsidRPr="006C4805">
        <w:rPr>
          <w:rFonts w:ascii="Arial" w:hAnsi="Arial" w:cs="Arial"/>
          <w:sz w:val="24"/>
          <w:szCs w:val="24"/>
        </w:rPr>
        <w:t xml:space="preserve">agrees to </w:t>
      </w:r>
      <w:r w:rsidR="008745FD" w:rsidRPr="006C4805">
        <w:rPr>
          <w:rFonts w:ascii="Arial" w:hAnsi="Arial" w:cs="Arial"/>
          <w:sz w:val="24"/>
          <w:szCs w:val="24"/>
        </w:rPr>
        <w:t xml:space="preserve">register on </w:t>
      </w:r>
      <w:r w:rsidRPr="006C4805">
        <w:rPr>
          <w:rFonts w:ascii="Arial" w:hAnsi="Arial" w:cs="Arial"/>
          <w:sz w:val="24"/>
          <w:szCs w:val="24"/>
        </w:rPr>
        <w:t>Jagg</w:t>
      </w:r>
      <w:r w:rsidR="00F93433" w:rsidRPr="006C4805">
        <w:rPr>
          <w:rFonts w:ascii="Arial" w:hAnsi="Arial" w:cs="Arial"/>
          <w:sz w:val="24"/>
          <w:szCs w:val="24"/>
        </w:rPr>
        <w:t>a</w:t>
      </w:r>
      <w:r w:rsidRPr="006C4805">
        <w:rPr>
          <w:rFonts w:ascii="Arial" w:hAnsi="Arial" w:cs="Arial"/>
          <w:sz w:val="24"/>
          <w:szCs w:val="24"/>
        </w:rPr>
        <w:t xml:space="preserve">er </w:t>
      </w:r>
      <w:r w:rsidR="008745FD" w:rsidRPr="006C4805">
        <w:rPr>
          <w:rFonts w:ascii="Arial" w:hAnsi="Arial" w:cs="Arial"/>
          <w:sz w:val="24"/>
          <w:szCs w:val="24"/>
        </w:rPr>
        <w:t xml:space="preserve">and </w:t>
      </w:r>
      <w:r w:rsidRPr="006C4805">
        <w:rPr>
          <w:rFonts w:ascii="Arial" w:hAnsi="Arial" w:cs="Arial"/>
          <w:sz w:val="24"/>
          <w:szCs w:val="24"/>
        </w:rPr>
        <w:t>to communicate</w:t>
      </w:r>
      <w:r w:rsidR="00F93433" w:rsidRPr="006C4805">
        <w:rPr>
          <w:rFonts w:ascii="Arial" w:hAnsi="Arial" w:cs="Arial"/>
          <w:sz w:val="24"/>
          <w:szCs w:val="24"/>
        </w:rPr>
        <w:t xml:space="preserve"> with the Buyer during the Term </w:t>
      </w:r>
      <w:r w:rsidRPr="006C4805">
        <w:rPr>
          <w:rFonts w:ascii="Arial" w:hAnsi="Arial" w:cs="Arial"/>
          <w:sz w:val="24"/>
          <w:szCs w:val="24"/>
        </w:rPr>
        <w:t>in accordance with clause</w:t>
      </w:r>
      <w:r w:rsidR="00F93433" w:rsidRPr="006C4805">
        <w:rPr>
          <w:rFonts w:ascii="Arial" w:hAnsi="Arial" w:cs="Arial"/>
          <w:sz w:val="24"/>
          <w:szCs w:val="24"/>
        </w:rPr>
        <w:t xml:space="preserve"> </w:t>
      </w:r>
      <w:r w:rsidR="00630C20" w:rsidRPr="006C4805">
        <w:rPr>
          <w:rFonts w:ascii="Arial" w:hAnsi="Arial" w:cs="Arial"/>
          <w:sz w:val="24"/>
          <w:szCs w:val="24"/>
        </w:rPr>
        <w:fldChar w:fldCharType="begin"/>
      </w:r>
      <w:r w:rsidR="00630C20" w:rsidRPr="006C4805">
        <w:rPr>
          <w:rFonts w:ascii="Arial" w:hAnsi="Arial" w:cs="Arial"/>
          <w:sz w:val="24"/>
          <w:szCs w:val="24"/>
        </w:rPr>
        <w:instrText xml:space="preserve"> REF _Ref69903165 \r \h </w:instrText>
      </w:r>
      <w:r w:rsidR="00FF6E56" w:rsidRPr="006C4805">
        <w:rPr>
          <w:rFonts w:ascii="Arial" w:hAnsi="Arial" w:cs="Arial"/>
          <w:sz w:val="24"/>
          <w:szCs w:val="24"/>
        </w:rPr>
        <w:instrText xml:space="preserve"> \* MERGEFORMAT </w:instrText>
      </w:r>
      <w:r w:rsidR="00630C20" w:rsidRPr="006C4805">
        <w:rPr>
          <w:rFonts w:ascii="Arial" w:hAnsi="Arial" w:cs="Arial"/>
          <w:sz w:val="24"/>
          <w:szCs w:val="24"/>
        </w:rPr>
      </w:r>
      <w:r w:rsidR="00630C20" w:rsidRPr="006C4805">
        <w:rPr>
          <w:rFonts w:ascii="Arial" w:hAnsi="Arial" w:cs="Arial"/>
          <w:sz w:val="24"/>
          <w:szCs w:val="24"/>
        </w:rPr>
        <w:fldChar w:fldCharType="separate"/>
      </w:r>
      <w:r w:rsidR="00EF3E6A">
        <w:rPr>
          <w:rFonts w:ascii="Arial" w:hAnsi="Arial" w:cs="Arial"/>
          <w:sz w:val="24"/>
          <w:szCs w:val="24"/>
        </w:rPr>
        <w:t>28</w:t>
      </w:r>
      <w:r w:rsidR="00630C20" w:rsidRPr="006C4805">
        <w:rPr>
          <w:rFonts w:ascii="Arial" w:hAnsi="Arial" w:cs="Arial"/>
          <w:sz w:val="24"/>
          <w:szCs w:val="24"/>
        </w:rPr>
        <w:fldChar w:fldCharType="end"/>
      </w:r>
      <w:r w:rsidRPr="006C4805">
        <w:rPr>
          <w:rFonts w:ascii="Arial" w:hAnsi="Arial" w:cs="Arial"/>
          <w:sz w:val="24"/>
          <w:szCs w:val="24"/>
        </w:rPr>
        <w:t xml:space="preserve"> </w:t>
      </w:r>
      <w:r w:rsidR="00F93433" w:rsidRPr="006C4805">
        <w:rPr>
          <w:rFonts w:ascii="Arial" w:hAnsi="Arial" w:cs="Arial"/>
          <w:sz w:val="24"/>
          <w:szCs w:val="24"/>
        </w:rPr>
        <w:t>(How to communicate about the Contract)</w:t>
      </w:r>
      <w:r w:rsidR="003D4DA2" w:rsidRPr="006C4805">
        <w:rPr>
          <w:rFonts w:ascii="Arial" w:hAnsi="Arial" w:cs="Arial"/>
          <w:sz w:val="24"/>
          <w:szCs w:val="24"/>
        </w:rPr>
        <w:t>.</w:t>
      </w:r>
      <w:bookmarkEnd w:id="88"/>
      <w:r w:rsidR="008745FD" w:rsidRPr="006C4805">
        <w:rPr>
          <w:rFonts w:ascii="Arial" w:hAnsi="Arial" w:cs="Arial"/>
          <w:sz w:val="24"/>
          <w:szCs w:val="24"/>
        </w:rPr>
        <w:t xml:space="preserve"> </w:t>
      </w:r>
    </w:p>
    <w:p w14:paraId="05A8BBBB" w14:textId="77777777" w:rsidR="0031758F" w:rsidRPr="006C4805" w:rsidRDefault="0031758F" w:rsidP="00F57884">
      <w:pPr>
        <w:pStyle w:val="Heading2"/>
        <w:numPr>
          <w:ilvl w:val="0"/>
          <w:numId w:val="0"/>
        </w:numPr>
        <w:tabs>
          <w:tab w:val="left" w:pos="709"/>
        </w:tabs>
        <w:spacing w:after="0"/>
        <w:ind w:left="709" w:hanging="709"/>
        <w:rPr>
          <w:rFonts w:ascii="Arial" w:hAnsi="Arial" w:cs="Arial"/>
          <w:sz w:val="24"/>
          <w:szCs w:val="24"/>
        </w:rPr>
      </w:pPr>
    </w:p>
    <w:p w14:paraId="3536AA49" w14:textId="77777777" w:rsidR="0031758F" w:rsidRPr="006C4805" w:rsidRDefault="00CB271A" w:rsidP="005E77B4">
      <w:pPr>
        <w:pStyle w:val="Heading2"/>
        <w:tabs>
          <w:tab w:val="clear" w:pos="3272"/>
          <w:tab w:val="left" w:pos="709"/>
        </w:tabs>
        <w:spacing w:after="0"/>
        <w:ind w:left="709" w:hanging="709"/>
        <w:rPr>
          <w:rFonts w:ascii="Arial" w:hAnsi="Arial" w:cs="Arial"/>
          <w:sz w:val="24"/>
          <w:szCs w:val="24"/>
        </w:rPr>
      </w:pPr>
      <w:bookmarkStart w:id="89" w:name="_Ref525067119"/>
      <w:bookmarkStart w:id="90" w:name="_Toc53147447"/>
      <w:bookmarkStart w:id="91" w:name="_Toc53147846"/>
      <w:bookmarkStart w:id="92" w:name="_Toc87610760"/>
      <w:r w:rsidRPr="006C4805">
        <w:rPr>
          <w:rFonts w:ascii="Arial" w:hAnsi="Arial" w:cs="Arial"/>
          <w:sz w:val="24"/>
          <w:szCs w:val="24"/>
        </w:rPr>
        <w:t xml:space="preserve">The Supplier warrants and represents that its tender and all statements made and documents submitted as part of the procurement of </w:t>
      </w:r>
      <w:r w:rsidR="006E09F5" w:rsidRPr="006C4805">
        <w:rPr>
          <w:rFonts w:ascii="Arial" w:hAnsi="Arial" w:cs="Arial"/>
          <w:sz w:val="24"/>
          <w:szCs w:val="24"/>
        </w:rPr>
        <w:t xml:space="preserve">the </w:t>
      </w:r>
      <w:r w:rsidRPr="006C4805">
        <w:rPr>
          <w:rFonts w:ascii="Arial" w:hAnsi="Arial" w:cs="Arial"/>
          <w:sz w:val="24"/>
          <w:szCs w:val="24"/>
        </w:rPr>
        <w:t>Deliverables are and remain true and accurate.</w:t>
      </w:r>
      <w:bookmarkEnd w:id="89"/>
      <w:bookmarkEnd w:id="90"/>
      <w:bookmarkEnd w:id="91"/>
      <w:bookmarkEnd w:id="92"/>
    </w:p>
    <w:p w14:paraId="0D2F7296" w14:textId="77777777" w:rsidR="00772BC7" w:rsidRPr="006C4805" w:rsidRDefault="00772BC7" w:rsidP="00772BC7">
      <w:pPr>
        <w:pStyle w:val="Heading2"/>
        <w:numPr>
          <w:ilvl w:val="0"/>
          <w:numId w:val="0"/>
        </w:numPr>
        <w:tabs>
          <w:tab w:val="left" w:pos="709"/>
        </w:tabs>
        <w:spacing w:after="0"/>
        <w:rPr>
          <w:rFonts w:ascii="Arial" w:hAnsi="Arial" w:cs="Arial"/>
          <w:sz w:val="24"/>
          <w:szCs w:val="24"/>
        </w:rPr>
      </w:pPr>
    </w:p>
    <w:p w14:paraId="704BA394" w14:textId="77777777" w:rsidR="0031758F" w:rsidRPr="006C4805" w:rsidRDefault="0031758F" w:rsidP="00117C49">
      <w:pPr>
        <w:pStyle w:val="Heading1"/>
        <w:tabs>
          <w:tab w:val="clear" w:pos="1145"/>
          <w:tab w:val="num" w:pos="709"/>
        </w:tabs>
        <w:ind w:hanging="1145"/>
        <w:rPr>
          <w:rFonts w:ascii="Arial" w:hAnsi="Arial" w:cs="Arial"/>
          <w:sz w:val="24"/>
          <w:szCs w:val="24"/>
        </w:rPr>
      </w:pPr>
      <w:bookmarkStart w:id="93" w:name="_Toc53147847"/>
      <w:r w:rsidRPr="006C4805">
        <w:rPr>
          <w:rFonts w:ascii="Arial" w:hAnsi="Arial" w:cs="Arial"/>
          <w:sz w:val="24"/>
          <w:szCs w:val="24"/>
        </w:rPr>
        <w:t>What needs to be delivered</w:t>
      </w:r>
      <w:r w:rsidR="00FC72E2" w:rsidRPr="006C4805">
        <w:rPr>
          <w:rFonts w:ascii="Arial" w:hAnsi="Arial" w:cs="Arial"/>
          <w:sz w:val="24"/>
          <w:szCs w:val="24"/>
        </w:rPr>
        <w:t xml:space="preserve"> and how</w:t>
      </w:r>
      <w:bookmarkEnd w:id="93"/>
    </w:p>
    <w:p w14:paraId="20CF62B9" w14:textId="77777777" w:rsidR="00CB271A" w:rsidRPr="006C4805" w:rsidRDefault="00CB271A" w:rsidP="005E77B4">
      <w:pPr>
        <w:pStyle w:val="Heading2"/>
        <w:keepNext/>
        <w:tabs>
          <w:tab w:val="clear" w:pos="3272"/>
          <w:tab w:val="left" w:pos="709"/>
        </w:tabs>
        <w:spacing w:after="0"/>
        <w:ind w:left="709" w:hanging="709"/>
        <w:rPr>
          <w:rFonts w:ascii="Arial" w:hAnsi="Arial" w:cs="Arial"/>
          <w:b/>
          <w:sz w:val="24"/>
          <w:szCs w:val="24"/>
        </w:rPr>
      </w:pPr>
      <w:bookmarkStart w:id="94" w:name="_Toc53147449"/>
      <w:bookmarkStart w:id="95" w:name="_Toc53147848"/>
      <w:r w:rsidRPr="006C4805">
        <w:rPr>
          <w:rFonts w:ascii="Arial" w:hAnsi="Arial" w:cs="Arial"/>
          <w:b/>
          <w:sz w:val="24"/>
          <w:szCs w:val="24"/>
        </w:rPr>
        <w:t>All Deliverables</w:t>
      </w:r>
      <w:bookmarkEnd w:id="94"/>
      <w:bookmarkEnd w:id="95"/>
    </w:p>
    <w:p w14:paraId="4F0B13B8" w14:textId="77777777" w:rsidR="00CB271A" w:rsidRPr="006C4805" w:rsidRDefault="00CB271A" w:rsidP="005E77B4">
      <w:pPr>
        <w:pStyle w:val="Heading3"/>
        <w:tabs>
          <w:tab w:val="left" w:pos="709"/>
        </w:tabs>
        <w:spacing w:after="0"/>
        <w:ind w:left="1276" w:hanging="567"/>
        <w:rPr>
          <w:rFonts w:ascii="Arial" w:hAnsi="Arial" w:cs="Arial"/>
          <w:sz w:val="24"/>
          <w:szCs w:val="24"/>
        </w:rPr>
      </w:pPr>
      <w:bookmarkStart w:id="96" w:name="_Toc53147450"/>
      <w:bookmarkStart w:id="97" w:name="_Toc53147849"/>
      <w:bookmarkStart w:id="98" w:name="_Toc87610763"/>
      <w:r w:rsidRPr="006C4805">
        <w:rPr>
          <w:rFonts w:ascii="Arial" w:hAnsi="Arial" w:cs="Arial"/>
          <w:sz w:val="24"/>
          <w:szCs w:val="24"/>
        </w:rPr>
        <w:t>The Supplier must provide Deliverables: (i) in accordance with the Specification</w:t>
      </w:r>
      <w:r w:rsidRPr="006C4805">
        <w:rPr>
          <w:rFonts w:ascii="Arial" w:hAnsi="Arial" w:cs="Arial"/>
          <w:color w:val="000000"/>
          <w:sz w:val="24"/>
          <w:szCs w:val="24"/>
        </w:rPr>
        <w:t xml:space="preserve">; (ii) to a </w:t>
      </w:r>
      <w:r w:rsidR="00797FD9" w:rsidRPr="006C4805">
        <w:rPr>
          <w:rFonts w:ascii="Arial" w:eastAsia="Calibri" w:hAnsi="Arial" w:cs="Arial"/>
          <w:color w:val="000000"/>
          <w:sz w:val="24"/>
          <w:szCs w:val="24"/>
        </w:rPr>
        <w:t xml:space="preserve">competent </w:t>
      </w:r>
      <w:r w:rsidRPr="006C4805">
        <w:rPr>
          <w:rFonts w:ascii="Arial" w:hAnsi="Arial" w:cs="Arial"/>
          <w:color w:val="000000"/>
          <w:sz w:val="24"/>
          <w:szCs w:val="24"/>
        </w:rPr>
        <w:t xml:space="preserve">professional standard; (iii) using reasonable skill and care; (iv) using Good Industry Practice; (v) using its own policies, processes and internal quality control measures as long as they </w:t>
      </w:r>
      <w:r w:rsidR="004E7252" w:rsidRPr="006C4805">
        <w:rPr>
          <w:rFonts w:ascii="Arial" w:eastAsia="Calibri" w:hAnsi="Arial" w:cs="Arial"/>
          <w:color w:val="000000"/>
          <w:sz w:val="24"/>
          <w:szCs w:val="24"/>
        </w:rPr>
        <w:t>do not</w:t>
      </w:r>
      <w:r w:rsidR="004E7252" w:rsidRPr="006C4805">
        <w:rPr>
          <w:rFonts w:ascii="Arial" w:hAnsi="Arial" w:cs="Arial"/>
          <w:color w:val="000000"/>
          <w:sz w:val="24"/>
          <w:szCs w:val="24"/>
        </w:rPr>
        <w:t xml:space="preserve"> </w:t>
      </w:r>
      <w:r w:rsidRPr="006C4805">
        <w:rPr>
          <w:rFonts w:ascii="Arial" w:hAnsi="Arial" w:cs="Arial"/>
          <w:color w:val="000000"/>
          <w:sz w:val="24"/>
          <w:szCs w:val="24"/>
        </w:rPr>
        <w:t xml:space="preserve">conflict with the Contract; (vi) on the dates agreed; and (vii) that comply with all </w:t>
      </w:r>
      <w:r w:rsidR="001D3B71" w:rsidRPr="006C4805">
        <w:rPr>
          <w:rFonts w:ascii="Arial" w:eastAsia="Calibri" w:hAnsi="Arial" w:cs="Arial"/>
          <w:color w:val="000000"/>
          <w:sz w:val="24"/>
          <w:szCs w:val="24"/>
        </w:rPr>
        <w:t>L</w:t>
      </w:r>
      <w:r w:rsidRPr="006C4805">
        <w:rPr>
          <w:rFonts w:ascii="Arial" w:eastAsia="Calibri" w:hAnsi="Arial" w:cs="Arial"/>
          <w:color w:val="000000"/>
          <w:sz w:val="24"/>
          <w:szCs w:val="24"/>
        </w:rPr>
        <w:t>aw</w:t>
      </w:r>
      <w:r w:rsidRPr="006C4805">
        <w:rPr>
          <w:rFonts w:ascii="Arial" w:hAnsi="Arial" w:cs="Arial"/>
          <w:color w:val="000000"/>
          <w:sz w:val="24"/>
          <w:szCs w:val="24"/>
        </w:rPr>
        <w:t>.</w:t>
      </w:r>
      <w:bookmarkEnd w:id="96"/>
      <w:bookmarkEnd w:id="97"/>
      <w:bookmarkEnd w:id="98"/>
    </w:p>
    <w:p w14:paraId="770062BE" w14:textId="77777777" w:rsidR="001D3B71" w:rsidRPr="006C4805" w:rsidRDefault="001D3B71" w:rsidP="00F57884">
      <w:pPr>
        <w:pStyle w:val="Heading3"/>
        <w:numPr>
          <w:ilvl w:val="0"/>
          <w:numId w:val="0"/>
        </w:numPr>
        <w:tabs>
          <w:tab w:val="left" w:pos="709"/>
        </w:tabs>
        <w:spacing w:after="0"/>
        <w:ind w:left="1276"/>
        <w:rPr>
          <w:rFonts w:ascii="Arial" w:hAnsi="Arial" w:cs="Arial"/>
          <w:sz w:val="24"/>
          <w:szCs w:val="24"/>
        </w:rPr>
      </w:pPr>
    </w:p>
    <w:p w14:paraId="64D8F840" w14:textId="77777777" w:rsidR="00CB271A" w:rsidRPr="006C4805" w:rsidRDefault="00CB271A" w:rsidP="005E77B4">
      <w:pPr>
        <w:pStyle w:val="Heading3"/>
        <w:spacing w:after="0"/>
        <w:ind w:left="1276" w:hanging="567"/>
        <w:rPr>
          <w:rFonts w:ascii="Arial" w:hAnsi="Arial" w:cs="Arial"/>
          <w:sz w:val="24"/>
          <w:szCs w:val="24"/>
        </w:rPr>
      </w:pPr>
      <w:bookmarkStart w:id="99" w:name="_Toc53147451"/>
      <w:bookmarkStart w:id="100" w:name="_Toc53147850"/>
      <w:bookmarkStart w:id="101" w:name="_Toc87610764"/>
      <w:r w:rsidRPr="006C4805">
        <w:rPr>
          <w:rFonts w:ascii="Arial" w:hAnsi="Arial" w:cs="Arial"/>
          <w:sz w:val="24"/>
          <w:szCs w:val="24"/>
        </w:rPr>
        <w:t xml:space="preserve">The </w:t>
      </w:r>
      <w:r w:rsidRPr="006C4805">
        <w:rPr>
          <w:rFonts w:ascii="Arial" w:hAnsi="Arial" w:cs="Arial"/>
          <w:color w:val="000000"/>
          <w:sz w:val="24"/>
          <w:szCs w:val="24"/>
        </w:rPr>
        <w:t xml:space="preserve">Supplier must provide Deliverables with a warranty of at least 90 </w:t>
      </w:r>
      <w:r w:rsidR="009C6F4E" w:rsidRPr="006C4805">
        <w:rPr>
          <w:rFonts w:ascii="Arial" w:hAnsi="Arial" w:cs="Arial"/>
          <w:color w:val="000000"/>
          <w:sz w:val="24"/>
          <w:szCs w:val="24"/>
        </w:rPr>
        <w:t xml:space="preserve">days </w:t>
      </w:r>
      <w:r w:rsidR="009C6F4E" w:rsidRPr="006C4805">
        <w:rPr>
          <w:rFonts w:ascii="Arial" w:eastAsia="Calibri" w:hAnsi="Arial" w:cs="Arial"/>
          <w:color w:val="000000"/>
          <w:sz w:val="24"/>
          <w:szCs w:val="24"/>
        </w:rPr>
        <w:t>from</w:t>
      </w:r>
      <w:r w:rsidRPr="006C4805">
        <w:rPr>
          <w:rFonts w:ascii="Arial" w:eastAsia="Calibri" w:hAnsi="Arial" w:cs="Arial"/>
          <w:color w:val="000000"/>
          <w:sz w:val="24"/>
          <w:szCs w:val="24"/>
        </w:rPr>
        <w:t xml:space="preserve"> Delivery against all obvious defects</w:t>
      </w:r>
      <w:r w:rsidR="001A5221" w:rsidRPr="006C4805">
        <w:rPr>
          <w:rFonts w:ascii="Arial" w:eastAsia="Calibri" w:hAnsi="Arial" w:cs="Arial"/>
          <w:color w:val="000000"/>
          <w:sz w:val="24"/>
          <w:szCs w:val="24"/>
        </w:rPr>
        <w:t xml:space="preserve"> </w:t>
      </w:r>
      <w:r w:rsidR="001A5221" w:rsidRPr="006C4805">
        <w:rPr>
          <w:rFonts w:ascii="Arial" w:hAnsi="Arial" w:cs="Arial"/>
          <w:color w:val="000000"/>
          <w:sz w:val="24"/>
          <w:szCs w:val="24"/>
        </w:rPr>
        <w:t>(or longer where the Supplier offers a longer warranty period to its Buyers</w:t>
      </w:r>
      <w:r w:rsidR="001A5221" w:rsidRPr="006C4805">
        <w:rPr>
          <w:rFonts w:ascii="Arial" w:eastAsia="Calibri" w:hAnsi="Arial" w:cs="Arial"/>
          <w:color w:val="000000"/>
          <w:sz w:val="24"/>
          <w:szCs w:val="24"/>
        </w:rPr>
        <w:t>)</w:t>
      </w:r>
      <w:r w:rsidRPr="006C4805">
        <w:rPr>
          <w:rFonts w:ascii="Arial" w:eastAsia="Calibri" w:hAnsi="Arial" w:cs="Arial"/>
          <w:color w:val="000000"/>
          <w:sz w:val="24"/>
          <w:szCs w:val="24"/>
        </w:rPr>
        <w:t>.</w:t>
      </w:r>
      <w:bookmarkEnd w:id="99"/>
      <w:bookmarkEnd w:id="100"/>
      <w:bookmarkEnd w:id="101"/>
    </w:p>
    <w:p w14:paraId="72B8985F" w14:textId="77777777" w:rsidR="0031758F" w:rsidRPr="006C4805" w:rsidRDefault="0031758F" w:rsidP="005E77B4">
      <w:pPr>
        <w:pStyle w:val="Heading3"/>
        <w:numPr>
          <w:ilvl w:val="0"/>
          <w:numId w:val="0"/>
        </w:numPr>
        <w:tabs>
          <w:tab w:val="left" w:pos="709"/>
        </w:tabs>
        <w:spacing w:after="0"/>
        <w:ind w:left="709" w:hanging="709"/>
        <w:rPr>
          <w:rFonts w:ascii="Arial" w:hAnsi="Arial" w:cs="Arial"/>
          <w:sz w:val="24"/>
          <w:szCs w:val="24"/>
        </w:rPr>
      </w:pPr>
    </w:p>
    <w:p w14:paraId="2EBA6EA5" w14:textId="77777777" w:rsidR="00CB271A" w:rsidRPr="006C4805" w:rsidRDefault="00CB271A" w:rsidP="005E77B4">
      <w:pPr>
        <w:pStyle w:val="Heading2"/>
        <w:keepNext/>
        <w:tabs>
          <w:tab w:val="clear" w:pos="3272"/>
          <w:tab w:val="left" w:pos="709"/>
        </w:tabs>
        <w:spacing w:after="0"/>
        <w:ind w:left="709" w:hanging="709"/>
        <w:rPr>
          <w:rFonts w:ascii="Arial" w:hAnsi="Arial" w:cs="Arial"/>
          <w:b/>
          <w:sz w:val="24"/>
          <w:szCs w:val="24"/>
        </w:rPr>
      </w:pPr>
      <w:bookmarkStart w:id="102" w:name="_Toc53147452"/>
      <w:bookmarkStart w:id="103" w:name="_Toc53147851"/>
      <w:bookmarkStart w:id="104" w:name="_Ref84934795"/>
      <w:bookmarkStart w:id="105" w:name="_Ref84934798"/>
      <w:r w:rsidRPr="006C4805">
        <w:rPr>
          <w:rFonts w:ascii="Arial" w:hAnsi="Arial" w:cs="Arial"/>
          <w:b/>
          <w:sz w:val="24"/>
          <w:szCs w:val="24"/>
        </w:rPr>
        <w:t>Goods clauses</w:t>
      </w:r>
      <w:bookmarkEnd w:id="102"/>
      <w:bookmarkEnd w:id="103"/>
      <w:bookmarkEnd w:id="104"/>
      <w:bookmarkEnd w:id="105"/>
    </w:p>
    <w:p w14:paraId="41338CC7" w14:textId="77777777" w:rsidR="00CB271A" w:rsidRPr="006C4805" w:rsidRDefault="00CB271A" w:rsidP="005E77B4">
      <w:pPr>
        <w:pStyle w:val="Heading3"/>
        <w:tabs>
          <w:tab w:val="left" w:pos="1276"/>
        </w:tabs>
        <w:spacing w:after="0"/>
        <w:ind w:left="1276" w:hanging="567"/>
        <w:rPr>
          <w:rFonts w:ascii="Arial" w:hAnsi="Arial" w:cs="Arial"/>
          <w:sz w:val="24"/>
          <w:szCs w:val="24"/>
        </w:rPr>
      </w:pPr>
      <w:bookmarkStart w:id="106" w:name="_Toc53147453"/>
      <w:bookmarkStart w:id="107" w:name="_Toc53147852"/>
      <w:bookmarkStart w:id="108" w:name="_Toc87610766"/>
      <w:r w:rsidRPr="006C4805">
        <w:rPr>
          <w:rFonts w:ascii="Arial" w:hAnsi="Arial" w:cs="Arial"/>
          <w:sz w:val="24"/>
          <w:szCs w:val="24"/>
        </w:rPr>
        <w:t xml:space="preserve">All Goods </w:t>
      </w:r>
      <w:r w:rsidR="00242F3E" w:rsidRPr="006C4805">
        <w:rPr>
          <w:rFonts w:ascii="Arial" w:hAnsi="Arial" w:cs="Arial"/>
          <w:sz w:val="24"/>
          <w:szCs w:val="24"/>
        </w:rPr>
        <w:t>D</w:t>
      </w:r>
      <w:r w:rsidRPr="006C4805">
        <w:rPr>
          <w:rFonts w:ascii="Arial" w:hAnsi="Arial" w:cs="Arial"/>
          <w:sz w:val="24"/>
          <w:szCs w:val="24"/>
        </w:rPr>
        <w:t>elivered must be new, or as new if recycled, unused and of recent origin</w:t>
      </w:r>
      <w:r w:rsidR="00FC72E2" w:rsidRPr="006C4805">
        <w:rPr>
          <w:rFonts w:ascii="Arial" w:hAnsi="Arial" w:cs="Arial"/>
          <w:sz w:val="24"/>
          <w:szCs w:val="24"/>
        </w:rPr>
        <w:t xml:space="preserve"> unless expre</w:t>
      </w:r>
      <w:r w:rsidR="00A642FD" w:rsidRPr="006C4805">
        <w:rPr>
          <w:rFonts w:ascii="Arial" w:hAnsi="Arial" w:cs="Arial"/>
          <w:sz w:val="24"/>
          <w:szCs w:val="24"/>
        </w:rPr>
        <w:t>ssly agreed in writing by both P</w:t>
      </w:r>
      <w:r w:rsidR="00FC72E2" w:rsidRPr="006C4805">
        <w:rPr>
          <w:rFonts w:ascii="Arial" w:hAnsi="Arial" w:cs="Arial"/>
          <w:sz w:val="24"/>
          <w:szCs w:val="24"/>
        </w:rPr>
        <w:t>arties</w:t>
      </w:r>
      <w:r w:rsidRPr="006C4805">
        <w:rPr>
          <w:rFonts w:ascii="Arial" w:hAnsi="Arial" w:cs="Arial"/>
          <w:sz w:val="24"/>
          <w:szCs w:val="24"/>
        </w:rPr>
        <w:t>.</w:t>
      </w:r>
      <w:bookmarkEnd w:id="106"/>
      <w:bookmarkEnd w:id="107"/>
      <w:bookmarkEnd w:id="108"/>
    </w:p>
    <w:p w14:paraId="71AC8A27" w14:textId="77777777" w:rsidR="00CB271A" w:rsidRPr="006C4805" w:rsidRDefault="00CB271A" w:rsidP="005E77B4">
      <w:pPr>
        <w:pStyle w:val="Heading3"/>
        <w:tabs>
          <w:tab w:val="left" w:pos="1276"/>
        </w:tabs>
        <w:spacing w:after="0"/>
        <w:ind w:left="1276" w:hanging="567"/>
        <w:rPr>
          <w:rFonts w:ascii="Arial" w:hAnsi="Arial" w:cs="Arial"/>
          <w:sz w:val="24"/>
          <w:szCs w:val="24"/>
        </w:rPr>
      </w:pPr>
      <w:bookmarkStart w:id="109" w:name="_Toc53147454"/>
      <w:bookmarkStart w:id="110" w:name="_Toc53147853"/>
      <w:bookmarkStart w:id="111" w:name="_Toc87610767"/>
      <w:r w:rsidRPr="006C4805">
        <w:rPr>
          <w:rFonts w:ascii="Arial" w:hAnsi="Arial" w:cs="Arial"/>
          <w:sz w:val="24"/>
          <w:szCs w:val="24"/>
        </w:rPr>
        <w:t xml:space="preserve">All manufacturer warranties covering the Goods must be assignable to the </w:t>
      </w:r>
      <w:r w:rsidR="00403888" w:rsidRPr="006C4805">
        <w:rPr>
          <w:rFonts w:ascii="Arial" w:hAnsi="Arial" w:cs="Arial"/>
          <w:sz w:val="24"/>
          <w:szCs w:val="24"/>
        </w:rPr>
        <w:t>Buyer</w:t>
      </w:r>
      <w:r w:rsidRPr="006C4805">
        <w:rPr>
          <w:rFonts w:ascii="Arial" w:hAnsi="Arial" w:cs="Arial"/>
          <w:sz w:val="24"/>
          <w:szCs w:val="24"/>
        </w:rPr>
        <w:t xml:space="preserve"> on request and for free</w:t>
      </w:r>
      <w:r w:rsidR="00FC72E2" w:rsidRPr="006C4805">
        <w:rPr>
          <w:rFonts w:ascii="Arial" w:hAnsi="Arial" w:cs="Arial"/>
          <w:sz w:val="24"/>
          <w:szCs w:val="24"/>
        </w:rPr>
        <w:t xml:space="preserve">. </w:t>
      </w:r>
      <w:bookmarkEnd w:id="109"/>
      <w:bookmarkEnd w:id="110"/>
      <w:bookmarkEnd w:id="111"/>
    </w:p>
    <w:p w14:paraId="033CEE89" w14:textId="77777777" w:rsidR="00CB271A" w:rsidRPr="006C4805" w:rsidRDefault="00CB271A" w:rsidP="005E77B4">
      <w:pPr>
        <w:pStyle w:val="Heading3"/>
        <w:tabs>
          <w:tab w:val="left" w:pos="1276"/>
        </w:tabs>
        <w:spacing w:after="0"/>
        <w:ind w:left="1276" w:hanging="567"/>
        <w:rPr>
          <w:rFonts w:ascii="Arial" w:hAnsi="Arial" w:cs="Arial"/>
          <w:sz w:val="24"/>
          <w:szCs w:val="24"/>
        </w:rPr>
      </w:pPr>
      <w:bookmarkStart w:id="112" w:name="_Toc53147455"/>
      <w:bookmarkStart w:id="113" w:name="_Toc53147854"/>
      <w:bookmarkStart w:id="114" w:name="_Toc87610768"/>
      <w:r w:rsidRPr="006C4805">
        <w:rPr>
          <w:rFonts w:ascii="Arial" w:hAnsi="Arial" w:cs="Arial"/>
          <w:sz w:val="24"/>
          <w:szCs w:val="24"/>
        </w:rPr>
        <w:lastRenderedPageBreak/>
        <w:t xml:space="preserve">The Supplier transfers ownership of the Goods on </w:t>
      </w:r>
      <w:r w:rsidR="0039128B" w:rsidRPr="006C4805">
        <w:rPr>
          <w:rFonts w:ascii="Arial" w:hAnsi="Arial" w:cs="Arial"/>
          <w:sz w:val="24"/>
          <w:szCs w:val="24"/>
        </w:rPr>
        <w:t xml:space="preserve">completion of </w:t>
      </w:r>
      <w:r w:rsidR="001A5221" w:rsidRPr="006C4805">
        <w:rPr>
          <w:rFonts w:ascii="Arial" w:hAnsi="Arial" w:cs="Arial"/>
          <w:sz w:val="24"/>
          <w:szCs w:val="24"/>
        </w:rPr>
        <w:t>Delivery</w:t>
      </w:r>
      <w:r w:rsidRPr="006C4805">
        <w:rPr>
          <w:rFonts w:ascii="Arial" w:hAnsi="Arial" w:cs="Arial"/>
          <w:sz w:val="24"/>
          <w:szCs w:val="24"/>
        </w:rPr>
        <w:t xml:space="preserve"> or payment for those Goods, whichever is earlier.</w:t>
      </w:r>
      <w:bookmarkEnd w:id="112"/>
      <w:bookmarkEnd w:id="113"/>
      <w:bookmarkEnd w:id="114"/>
    </w:p>
    <w:p w14:paraId="5397B4B1" w14:textId="77777777" w:rsidR="00CB271A" w:rsidRPr="006C4805" w:rsidRDefault="00CB271A" w:rsidP="005E77B4">
      <w:pPr>
        <w:pStyle w:val="Heading3"/>
        <w:tabs>
          <w:tab w:val="left" w:pos="1276"/>
        </w:tabs>
        <w:spacing w:after="0"/>
        <w:ind w:left="1276" w:hanging="567"/>
        <w:rPr>
          <w:rFonts w:ascii="Arial" w:hAnsi="Arial" w:cs="Arial"/>
          <w:sz w:val="24"/>
          <w:szCs w:val="24"/>
        </w:rPr>
      </w:pPr>
      <w:bookmarkStart w:id="115" w:name="_Toc53147456"/>
      <w:bookmarkStart w:id="116" w:name="_Toc53147855"/>
      <w:bookmarkStart w:id="117" w:name="_Toc87610769"/>
      <w:r w:rsidRPr="006C4805">
        <w:rPr>
          <w:rFonts w:ascii="Arial" w:hAnsi="Arial" w:cs="Arial"/>
          <w:sz w:val="24"/>
          <w:szCs w:val="24"/>
        </w:rPr>
        <w:t xml:space="preserve">Risk in the Goods transfers to the </w:t>
      </w:r>
      <w:r w:rsidR="00403888" w:rsidRPr="006C4805">
        <w:rPr>
          <w:rFonts w:ascii="Arial" w:hAnsi="Arial" w:cs="Arial"/>
          <w:sz w:val="24"/>
          <w:szCs w:val="24"/>
        </w:rPr>
        <w:t>Buyer</w:t>
      </w:r>
      <w:r w:rsidRPr="006C4805">
        <w:rPr>
          <w:rFonts w:ascii="Arial" w:hAnsi="Arial" w:cs="Arial"/>
          <w:sz w:val="24"/>
          <w:szCs w:val="24"/>
        </w:rPr>
        <w:t xml:space="preserve"> on </w:t>
      </w:r>
      <w:r w:rsidR="00897AD4" w:rsidRPr="006C4805">
        <w:rPr>
          <w:rFonts w:ascii="Arial" w:hAnsi="Arial" w:cs="Arial"/>
          <w:sz w:val="24"/>
          <w:szCs w:val="24"/>
        </w:rPr>
        <w:t>Delivery</w:t>
      </w:r>
      <w:r w:rsidRPr="006C4805">
        <w:rPr>
          <w:rFonts w:ascii="Arial" w:hAnsi="Arial" w:cs="Arial"/>
          <w:sz w:val="24"/>
          <w:szCs w:val="24"/>
        </w:rPr>
        <w:t xml:space="preserve">, </w:t>
      </w:r>
      <w:r w:rsidR="00F16B5D" w:rsidRPr="006C4805">
        <w:rPr>
          <w:rFonts w:ascii="Arial" w:hAnsi="Arial" w:cs="Arial"/>
          <w:sz w:val="24"/>
          <w:szCs w:val="24"/>
        </w:rPr>
        <w:t>except if</w:t>
      </w:r>
      <w:r w:rsidRPr="006C4805">
        <w:rPr>
          <w:rFonts w:ascii="Arial" w:hAnsi="Arial" w:cs="Arial"/>
          <w:sz w:val="24"/>
          <w:szCs w:val="24"/>
        </w:rPr>
        <w:t xml:space="preserve"> the </w:t>
      </w:r>
      <w:r w:rsidR="00403888" w:rsidRPr="006C4805">
        <w:rPr>
          <w:rFonts w:ascii="Arial" w:hAnsi="Arial" w:cs="Arial"/>
          <w:sz w:val="24"/>
          <w:szCs w:val="24"/>
        </w:rPr>
        <w:t>Buyer</w:t>
      </w:r>
      <w:r w:rsidRPr="006C4805">
        <w:rPr>
          <w:rFonts w:ascii="Arial" w:hAnsi="Arial" w:cs="Arial"/>
          <w:sz w:val="24"/>
          <w:szCs w:val="24"/>
        </w:rPr>
        <w:t xml:space="preserve"> notices damage following </w:t>
      </w:r>
      <w:r w:rsidR="00DD4A8F" w:rsidRPr="006C4805">
        <w:rPr>
          <w:rFonts w:ascii="Arial" w:hAnsi="Arial" w:cs="Arial"/>
          <w:sz w:val="24"/>
          <w:szCs w:val="24"/>
        </w:rPr>
        <w:t xml:space="preserve">Delivery </w:t>
      </w:r>
      <w:r w:rsidRPr="006C4805">
        <w:rPr>
          <w:rFonts w:ascii="Arial" w:hAnsi="Arial" w:cs="Arial"/>
          <w:sz w:val="24"/>
          <w:szCs w:val="24"/>
        </w:rPr>
        <w:t xml:space="preserve">and </w:t>
      </w:r>
      <w:r w:rsidR="003D4DA2" w:rsidRPr="006C4805">
        <w:rPr>
          <w:rFonts w:ascii="Arial" w:hAnsi="Arial" w:cs="Arial"/>
          <w:sz w:val="24"/>
          <w:szCs w:val="24"/>
        </w:rPr>
        <w:t xml:space="preserve">informs </w:t>
      </w:r>
      <w:r w:rsidRPr="006C4805">
        <w:rPr>
          <w:rFonts w:ascii="Arial" w:hAnsi="Arial" w:cs="Arial"/>
          <w:sz w:val="24"/>
          <w:szCs w:val="24"/>
        </w:rPr>
        <w:t>the Supplier within three Working Days of</w:t>
      </w:r>
      <w:r w:rsidR="00DD4A8F" w:rsidRPr="006C4805">
        <w:rPr>
          <w:rFonts w:ascii="Arial" w:hAnsi="Arial" w:cs="Arial"/>
          <w:sz w:val="24"/>
          <w:szCs w:val="24"/>
        </w:rPr>
        <w:t xml:space="preserve"> </w:t>
      </w:r>
      <w:r w:rsidR="004F265D" w:rsidRPr="006C4805">
        <w:rPr>
          <w:rFonts w:ascii="Arial" w:hAnsi="Arial" w:cs="Arial"/>
          <w:sz w:val="24"/>
          <w:szCs w:val="24"/>
        </w:rPr>
        <w:t xml:space="preserve">the </w:t>
      </w:r>
      <w:r w:rsidR="00DD4A8F" w:rsidRPr="006C4805">
        <w:rPr>
          <w:rFonts w:ascii="Arial" w:hAnsi="Arial" w:cs="Arial"/>
          <w:sz w:val="24"/>
          <w:szCs w:val="24"/>
        </w:rPr>
        <w:t>Date of</w:t>
      </w:r>
      <w:r w:rsidRPr="006C4805">
        <w:rPr>
          <w:rFonts w:ascii="Arial" w:hAnsi="Arial" w:cs="Arial"/>
          <w:sz w:val="24"/>
          <w:szCs w:val="24"/>
        </w:rPr>
        <w:t xml:space="preserve"> </w:t>
      </w:r>
      <w:r w:rsidR="00DD4A8F" w:rsidRPr="006C4805">
        <w:rPr>
          <w:rFonts w:ascii="Arial" w:hAnsi="Arial" w:cs="Arial"/>
          <w:sz w:val="24"/>
          <w:szCs w:val="24"/>
        </w:rPr>
        <w:t>Delivery</w:t>
      </w:r>
      <w:r w:rsidR="00F16B5D" w:rsidRPr="006C4805">
        <w:rPr>
          <w:rFonts w:ascii="Arial" w:hAnsi="Arial" w:cs="Arial"/>
          <w:sz w:val="24"/>
          <w:szCs w:val="24"/>
        </w:rPr>
        <w:t xml:space="preserve">, </w:t>
      </w:r>
      <w:r w:rsidR="003D4DA2" w:rsidRPr="006C4805">
        <w:rPr>
          <w:rFonts w:ascii="Arial" w:hAnsi="Arial" w:cs="Arial"/>
          <w:sz w:val="24"/>
          <w:szCs w:val="24"/>
        </w:rPr>
        <w:t xml:space="preserve">in which case </w:t>
      </w:r>
      <w:r w:rsidR="00F16B5D" w:rsidRPr="006C4805">
        <w:rPr>
          <w:rFonts w:ascii="Arial" w:hAnsi="Arial" w:cs="Arial"/>
          <w:sz w:val="24"/>
          <w:szCs w:val="24"/>
        </w:rPr>
        <w:t>the Supplier remains responsible</w:t>
      </w:r>
      <w:r w:rsidRPr="006C4805">
        <w:rPr>
          <w:rFonts w:ascii="Arial" w:hAnsi="Arial" w:cs="Arial"/>
          <w:sz w:val="24"/>
          <w:szCs w:val="24"/>
        </w:rPr>
        <w:t>.</w:t>
      </w:r>
      <w:r w:rsidR="00897AD4" w:rsidRPr="006C4805">
        <w:rPr>
          <w:rFonts w:ascii="Arial" w:hAnsi="Arial" w:cs="Arial"/>
          <w:sz w:val="24"/>
          <w:szCs w:val="24"/>
        </w:rPr>
        <w:t xml:space="preserve"> The Supplier is responsible for insuring the Goods until Delivery.</w:t>
      </w:r>
      <w:bookmarkEnd w:id="115"/>
      <w:bookmarkEnd w:id="116"/>
      <w:bookmarkEnd w:id="117"/>
    </w:p>
    <w:p w14:paraId="7DFBC99C" w14:textId="77777777" w:rsidR="00CB271A" w:rsidRPr="006C4805" w:rsidRDefault="00CB271A" w:rsidP="005E77B4">
      <w:pPr>
        <w:pStyle w:val="Heading3"/>
        <w:tabs>
          <w:tab w:val="left" w:pos="1276"/>
        </w:tabs>
        <w:spacing w:after="0"/>
        <w:ind w:left="1276" w:hanging="567"/>
        <w:rPr>
          <w:rFonts w:ascii="Arial" w:hAnsi="Arial" w:cs="Arial"/>
          <w:sz w:val="24"/>
          <w:szCs w:val="24"/>
        </w:rPr>
      </w:pPr>
      <w:bookmarkStart w:id="118" w:name="_Toc53147457"/>
      <w:bookmarkStart w:id="119" w:name="_Toc53147856"/>
      <w:bookmarkStart w:id="120" w:name="_Toc87610770"/>
      <w:r w:rsidRPr="006C4805">
        <w:rPr>
          <w:rFonts w:ascii="Arial" w:hAnsi="Arial" w:cs="Arial"/>
          <w:sz w:val="24"/>
          <w:szCs w:val="24"/>
        </w:rPr>
        <w:t>The Supplier warrants that it has full and unrestricted ownership of the Goods at the time of transfer of ownership.</w:t>
      </w:r>
      <w:bookmarkEnd w:id="118"/>
      <w:bookmarkEnd w:id="119"/>
      <w:bookmarkEnd w:id="120"/>
    </w:p>
    <w:p w14:paraId="3F725850" w14:textId="77777777" w:rsidR="00CB271A" w:rsidRPr="006C4805" w:rsidRDefault="00CB271A" w:rsidP="005E77B4">
      <w:pPr>
        <w:pStyle w:val="Heading3"/>
        <w:tabs>
          <w:tab w:val="left" w:pos="1276"/>
        </w:tabs>
        <w:spacing w:after="0"/>
        <w:ind w:left="1276" w:hanging="567"/>
        <w:rPr>
          <w:rFonts w:ascii="Arial" w:hAnsi="Arial" w:cs="Arial"/>
          <w:sz w:val="24"/>
          <w:szCs w:val="24"/>
        </w:rPr>
      </w:pPr>
      <w:bookmarkStart w:id="121" w:name="_Ref525080501"/>
      <w:bookmarkStart w:id="122" w:name="_Toc53147458"/>
      <w:bookmarkStart w:id="123" w:name="_Toc53147857"/>
      <w:bookmarkStart w:id="124" w:name="_Toc87610771"/>
      <w:r w:rsidRPr="006C4805">
        <w:rPr>
          <w:rFonts w:ascii="Arial" w:hAnsi="Arial" w:cs="Arial"/>
          <w:sz w:val="24"/>
          <w:szCs w:val="24"/>
        </w:rPr>
        <w:t xml:space="preserve">The Supplier must </w:t>
      </w:r>
      <w:r w:rsidR="00242F3E" w:rsidRPr="006C4805">
        <w:rPr>
          <w:rFonts w:ascii="Arial" w:hAnsi="Arial" w:cs="Arial"/>
          <w:sz w:val="24"/>
          <w:szCs w:val="24"/>
        </w:rPr>
        <w:t>D</w:t>
      </w:r>
      <w:r w:rsidRPr="006C4805">
        <w:rPr>
          <w:rFonts w:ascii="Arial" w:hAnsi="Arial" w:cs="Arial"/>
          <w:sz w:val="24"/>
          <w:szCs w:val="24"/>
        </w:rPr>
        <w:t xml:space="preserve">eliver the Goods on the date and to the specified location </w:t>
      </w:r>
      <w:r w:rsidR="00F16B5D" w:rsidRPr="006C4805">
        <w:rPr>
          <w:rFonts w:ascii="Arial" w:hAnsi="Arial" w:cs="Arial"/>
          <w:sz w:val="24"/>
          <w:szCs w:val="24"/>
        </w:rPr>
        <w:t xml:space="preserve">on the Order Form </w:t>
      </w:r>
      <w:r w:rsidRPr="006C4805">
        <w:rPr>
          <w:rFonts w:ascii="Arial" w:hAnsi="Arial" w:cs="Arial"/>
          <w:sz w:val="24"/>
          <w:szCs w:val="24"/>
        </w:rPr>
        <w:t xml:space="preserve">during the </w:t>
      </w:r>
      <w:r w:rsidR="00403888" w:rsidRPr="006C4805">
        <w:rPr>
          <w:rFonts w:ascii="Arial" w:hAnsi="Arial" w:cs="Arial"/>
          <w:sz w:val="24"/>
          <w:szCs w:val="24"/>
        </w:rPr>
        <w:t>Buyer</w:t>
      </w:r>
      <w:r w:rsidRPr="006C4805">
        <w:rPr>
          <w:rFonts w:ascii="Arial" w:hAnsi="Arial" w:cs="Arial"/>
          <w:sz w:val="24"/>
          <w:szCs w:val="24"/>
        </w:rPr>
        <w:t>'s working hours</w:t>
      </w:r>
      <w:r w:rsidR="00873469" w:rsidRPr="006C4805">
        <w:rPr>
          <w:rFonts w:ascii="Arial" w:hAnsi="Arial" w:cs="Arial"/>
          <w:sz w:val="24"/>
          <w:szCs w:val="24"/>
        </w:rPr>
        <w:t>, unless otherwise specified on the Order Form</w:t>
      </w:r>
      <w:r w:rsidRPr="006C4805">
        <w:rPr>
          <w:rFonts w:ascii="Arial" w:hAnsi="Arial" w:cs="Arial"/>
          <w:sz w:val="24"/>
          <w:szCs w:val="24"/>
        </w:rPr>
        <w:t>.</w:t>
      </w:r>
      <w:bookmarkEnd w:id="121"/>
      <w:bookmarkEnd w:id="122"/>
      <w:bookmarkEnd w:id="123"/>
      <w:bookmarkEnd w:id="124"/>
      <w:r w:rsidRPr="006C4805">
        <w:rPr>
          <w:rFonts w:ascii="Arial" w:hAnsi="Arial" w:cs="Arial"/>
          <w:sz w:val="24"/>
          <w:szCs w:val="24"/>
        </w:rPr>
        <w:t xml:space="preserve"> </w:t>
      </w:r>
    </w:p>
    <w:p w14:paraId="20B2CB9B" w14:textId="77777777" w:rsidR="00CB271A" w:rsidRPr="006C4805" w:rsidRDefault="00CB271A" w:rsidP="005E77B4">
      <w:pPr>
        <w:pStyle w:val="Heading3"/>
        <w:tabs>
          <w:tab w:val="left" w:pos="1276"/>
        </w:tabs>
        <w:spacing w:after="0"/>
        <w:ind w:left="1276" w:hanging="567"/>
        <w:rPr>
          <w:rFonts w:ascii="Arial" w:hAnsi="Arial" w:cs="Arial"/>
          <w:sz w:val="24"/>
          <w:szCs w:val="24"/>
        </w:rPr>
      </w:pPr>
      <w:bookmarkStart w:id="125" w:name="_Toc53147459"/>
      <w:bookmarkStart w:id="126" w:name="_Toc53147858"/>
      <w:bookmarkStart w:id="127" w:name="_Toc87610772"/>
      <w:r w:rsidRPr="006C4805">
        <w:rPr>
          <w:rFonts w:ascii="Arial" w:hAnsi="Arial" w:cs="Arial"/>
          <w:sz w:val="24"/>
          <w:szCs w:val="24"/>
        </w:rPr>
        <w:t xml:space="preserve">The Supplier must provide sufficient packaging for the Goods to reach the point of </w:t>
      </w:r>
      <w:r w:rsidR="00DD4A8F" w:rsidRPr="006C4805">
        <w:rPr>
          <w:rFonts w:ascii="Arial" w:hAnsi="Arial" w:cs="Arial"/>
          <w:sz w:val="24"/>
          <w:szCs w:val="24"/>
        </w:rPr>
        <w:t xml:space="preserve">Delivery </w:t>
      </w:r>
      <w:r w:rsidRPr="006C4805">
        <w:rPr>
          <w:rFonts w:ascii="Arial" w:hAnsi="Arial" w:cs="Arial"/>
          <w:sz w:val="24"/>
          <w:szCs w:val="24"/>
        </w:rPr>
        <w:t>safely and undamaged.</w:t>
      </w:r>
      <w:bookmarkEnd w:id="125"/>
      <w:bookmarkEnd w:id="126"/>
      <w:bookmarkEnd w:id="127"/>
    </w:p>
    <w:p w14:paraId="0639CB49" w14:textId="77777777" w:rsidR="00CB271A" w:rsidRPr="006C4805" w:rsidRDefault="00CB271A" w:rsidP="005E77B4">
      <w:pPr>
        <w:pStyle w:val="Heading3"/>
        <w:tabs>
          <w:tab w:val="left" w:pos="1276"/>
        </w:tabs>
        <w:spacing w:after="0"/>
        <w:ind w:left="1276" w:hanging="567"/>
        <w:rPr>
          <w:rFonts w:ascii="Arial" w:hAnsi="Arial" w:cs="Arial"/>
          <w:sz w:val="24"/>
          <w:szCs w:val="24"/>
        </w:rPr>
      </w:pPr>
      <w:bookmarkStart w:id="128" w:name="_Toc53147460"/>
      <w:bookmarkStart w:id="129" w:name="_Toc53147859"/>
      <w:bookmarkStart w:id="130" w:name="_Toc87610773"/>
      <w:r w:rsidRPr="006C4805">
        <w:rPr>
          <w:rFonts w:ascii="Arial" w:hAnsi="Arial" w:cs="Arial"/>
          <w:sz w:val="24"/>
          <w:szCs w:val="24"/>
        </w:rPr>
        <w:t xml:space="preserve">All </w:t>
      </w:r>
      <w:r w:rsidR="00F16B5D" w:rsidRPr="006C4805">
        <w:rPr>
          <w:rFonts w:ascii="Arial" w:hAnsi="Arial" w:cs="Arial"/>
          <w:sz w:val="24"/>
          <w:szCs w:val="24"/>
        </w:rPr>
        <w:t>D</w:t>
      </w:r>
      <w:r w:rsidRPr="006C4805">
        <w:rPr>
          <w:rFonts w:ascii="Arial" w:hAnsi="Arial" w:cs="Arial"/>
          <w:sz w:val="24"/>
          <w:szCs w:val="24"/>
        </w:rPr>
        <w:t>eliveries must have a delivery note attached that specifies the order number, type and quantity of Goods.</w:t>
      </w:r>
      <w:r w:rsidR="00DD4A8F" w:rsidRPr="006C4805">
        <w:rPr>
          <w:rFonts w:ascii="Arial" w:hAnsi="Arial" w:cs="Arial"/>
          <w:sz w:val="24"/>
          <w:szCs w:val="24"/>
        </w:rPr>
        <w:t xml:space="preserve"> The Buyer may reject the Deliverables if no delivery note is attached.</w:t>
      </w:r>
      <w:bookmarkEnd w:id="128"/>
      <w:bookmarkEnd w:id="129"/>
      <w:bookmarkEnd w:id="130"/>
    </w:p>
    <w:p w14:paraId="7238580E" w14:textId="77777777" w:rsidR="00CB271A" w:rsidRPr="006C4805" w:rsidRDefault="00CB271A" w:rsidP="005E77B4">
      <w:pPr>
        <w:pStyle w:val="Heading3"/>
        <w:tabs>
          <w:tab w:val="left" w:pos="1276"/>
        </w:tabs>
        <w:spacing w:after="0"/>
        <w:ind w:left="1276" w:hanging="567"/>
        <w:rPr>
          <w:rFonts w:ascii="Arial" w:hAnsi="Arial" w:cs="Arial"/>
          <w:sz w:val="24"/>
          <w:szCs w:val="24"/>
        </w:rPr>
      </w:pPr>
      <w:bookmarkStart w:id="131" w:name="_Toc53147461"/>
      <w:bookmarkStart w:id="132" w:name="_Toc53147860"/>
      <w:bookmarkStart w:id="133" w:name="_Toc87610774"/>
      <w:r w:rsidRPr="006C4805">
        <w:rPr>
          <w:rFonts w:ascii="Arial" w:hAnsi="Arial" w:cs="Arial"/>
          <w:sz w:val="24"/>
          <w:szCs w:val="24"/>
        </w:rPr>
        <w:t xml:space="preserve">The Supplier must provide all </w:t>
      </w:r>
      <w:r w:rsidR="00DD4A8F" w:rsidRPr="006C4805">
        <w:rPr>
          <w:rFonts w:ascii="Arial" w:hAnsi="Arial" w:cs="Arial"/>
          <w:sz w:val="24"/>
          <w:szCs w:val="24"/>
        </w:rPr>
        <w:t xml:space="preserve">such </w:t>
      </w:r>
      <w:r w:rsidR="002B2F5E" w:rsidRPr="006C4805">
        <w:rPr>
          <w:rFonts w:ascii="Arial" w:hAnsi="Arial" w:cs="Arial"/>
          <w:sz w:val="24"/>
          <w:szCs w:val="24"/>
        </w:rPr>
        <w:t>access</w:t>
      </w:r>
      <w:r w:rsidR="00F16B5D" w:rsidRPr="006C4805">
        <w:rPr>
          <w:rFonts w:ascii="Arial" w:hAnsi="Arial" w:cs="Arial"/>
          <w:sz w:val="24"/>
          <w:szCs w:val="24"/>
        </w:rPr>
        <w:t xml:space="preserve"> (including passwords and serial keys)</w:t>
      </w:r>
      <w:r w:rsidR="002B2F5E" w:rsidRPr="006C4805">
        <w:rPr>
          <w:rFonts w:ascii="Arial" w:hAnsi="Arial" w:cs="Arial"/>
          <w:sz w:val="24"/>
          <w:szCs w:val="24"/>
        </w:rPr>
        <w:t xml:space="preserve">, </w:t>
      </w:r>
      <w:r w:rsidRPr="006C4805">
        <w:rPr>
          <w:rFonts w:ascii="Arial" w:hAnsi="Arial" w:cs="Arial"/>
          <w:sz w:val="24"/>
          <w:szCs w:val="24"/>
        </w:rPr>
        <w:t xml:space="preserve">tools, information and instructions the </w:t>
      </w:r>
      <w:r w:rsidR="00403888" w:rsidRPr="006C4805">
        <w:rPr>
          <w:rFonts w:ascii="Arial" w:hAnsi="Arial" w:cs="Arial"/>
          <w:sz w:val="24"/>
          <w:szCs w:val="24"/>
        </w:rPr>
        <w:t>Buyer</w:t>
      </w:r>
      <w:r w:rsidRPr="006C4805">
        <w:rPr>
          <w:rFonts w:ascii="Arial" w:hAnsi="Arial" w:cs="Arial"/>
          <w:sz w:val="24"/>
          <w:szCs w:val="24"/>
        </w:rPr>
        <w:t xml:space="preserve"> needs to make use of the Goods.</w:t>
      </w:r>
      <w:bookmarkEnd w:id="131"/>
      <w:bookmarkEnd w:id="132"/>
      <w:bookmarkEnd w:id="133"/>
    </w:p>
    <w:p w14:paraId="7696F530" w14:textId="77777777" w:rsidR="00CB271A" w:rsidRPr="006C4805" w:rsidRDefault="00CB271A" w:rsidP="005E77B4">
      <w:pPr>
        <w:pStyle w:val="Heading3"/>
        <w:tabs>
          <w:tab w:val="left" w:pos="1276"/>
        </w:tabs>
        <w:spacing w:after="0"/>
        <w:ind w:left="1276" w:hanging="567"/>
        <w:rPr>
          <w:rFonts w:ascii="Arial" w:hAnsi="Arial" w:cs="Arial"/>
          <w:sz w:val="24"/>
          <w:szCs w:val="24"/>
        </w:rPr>
      </w:pPr>
      <w:bookmarkStart w:id="134" w:name="_Toc53147462"/>
      <w:bookmarkStart w:id="135" w:name="_Toc53147861"/>
      <w:bookmarkStart w:id="136" w:name="_Ref87605152"/>
      <w:bookmarkStart w:id="137" w:name="_Toc87610775"/>
      <w:r w:rsidRPr="006C4805">
        <w:rPr>
          <w:rFonts w:ascii="Arial" w:hAnsi="Arial" w:cs="Arial"/>
          <w:sz w:val="24"/>
          <w:szCs w:val="24"/>
        </w:rPr>
        <w:t xml:space="preserve">The Supplier will notify the </w:t>
      </w:r>
      <w:r w:rsidR="00403888" w:rsidRPr="006C4805">
        <w:rPr>
          <w:rFonts w:ascii="Arial" w:hAnsi="Arial" w:cs="Arial"/>
          <w:sz w:val="24"/>
          <w:szCs w:val="24"/>
        </w:rPr>
        <w:t>Buyer</w:t>
      </w:r>
      <w:r w:rsidR="00F16B5D" w:rsidRPr="006C4805">
        <w:rPr>
          <w:rFonts w:ascii="Arial" w:hAnsi="Arial" w:cs="Arial"/>
          <w:sz w:val="24"/>
          <w:szCs w:val="24"/>
        </w:rPr>
        <w:t xml:space="preserve"> as soon as possible</w:t>
      </w:r>
      <w:r w:rsidRPr="006C4805">
        <w:rPr>
          <w:rFonts w:ascii="Arial" w:hAnsi="Arial" w:cs="Arial"/>
          <w:sz w:val="24"/>
          <w:szCs w:val="24"/>
        </w:rPr>
        <w:t xml:space="preserve"> of any request that Goods are returned to it or the manufacturer after the discovery of safety issues or defects that might endanger health or hinder performance and shall indemnify the </w:t>
      </w:r>
      <w:r w:rsidR="00403888" w:rsidRPr="006C4805">
        <w:rPr>
          <w:rFonts w:ascii="Arial" w:hAnsi="Arial" w:cs="Arial"/>
          <w:sz w:val="24"/>
          <w:szCs w:val="24"/>
        </w:rPr>
        <w:t>Buyer</w:t>
      </w:r>
      <w:r w:rsidRPr="006C4805">
        <w:rPr>
          <w:rFonts w:ascii="Arial" w:hAnsi="Arial" w:cs="Arial"/>
          <w:sz w:val="24"/>
          <w:szCs w:val="24"/>
        </w:rPr>
        <w:t xml:space="preserve"> against the costs arising as a result of any such request.</w:t>
      </w:r>
      <w:bookmarkEnd w:id="134"/>
      <w:bookmarkEnd w:id="135"/>
      <w:bookmarkEnd w:id="136"/>
      <w:bookmarkEnd w:id="137"/>
    </w:p>
    <w:p w14:paraId="1849260E" w14:textId="77777777" w:rsidR="00CB271A" w:rsidRPr="006C4805" w:rsidRDefault="00CB271A" w:rsidP="005E77B4">
      <w:pPr>
        <w:pStyle w:val="Heading3"/>
        <w:tabs>
          <w:tab w:val="left" w:pos="1276"/>
        </w:tabs>
        <w:spacing w:after="0"/>
        <w:ind w:left="1276" w:hanging="567"/>
        <w:rPr>
          <w:rFonts w:ascii="Arial" w:hAnsi="Arial" w:cs="Arial"/>
          <w:sz w:val="24"/>
          <w:szCs w:val="24"/>
        </w:rPr>
      </w:pPr>
      <w:bookmarkStart w:id="138" w:name="_Toc53147463"/>
      <w:bookmarkStart w:id="139" w:name="_Toc53147862"/>
      <w:bookmarkStart w:id="140" w:name="_Toc87610776"/>
      <w:r w:rsidRPr="006C4805">
        <w:rPr>
          <w:rFonts w:ascii="Arial" w:hAnsi="Arial" w:cs="Arial"/>
          <w:sz w:val="24"/>
          <w:szCs w:val="24"/>
        </w:rPr>
        <w:t xml:space="preserve">The </w:t>
      </w:r>
      <w:r w:rsidR="00403888" w:rsidRPr="006C4805">
        <w:rPr>
          <w:rFonts w:ascii="Arial" w:hAnsi="Arial" w:cs="Arial"/>
          <w:sz w:val="24"/>
          <w:szCs w:val="24"/>
        </w:rPr>
        <w:t>Buyer</w:t>
      </w:r>
      <w:r w:rsidRPr="006C4805">
        <w:rPr>
          <w:rFonts w:ascii="Arial" w:hAnsi="Arial" w:cs="Arial"/>
          <w:sz w:val="24"/>
          <w:szCs w:val="24"/>
        </w:rPr>
        <w:t xml:space="preserve"> can cancel </w:t>
      </w:r>
      <w:r w:rsidR="003F3DA5" w:rsidRPr="006C4805">
        <w:rPr>
          <w:rFonts w:ascii="Arial" w:hAnsi="Arial" w:cs="Arial"/>
          <w:sz w:val="24"/>
          <w:szCs w:val="24"/>
        </w:rPr>
        <w:t xml:space="preserve">(i) </w:t>
      </w:r>
      <w:r w:rsidRPr="006C4805">
        <w:rPr>
          <w:rFonts w:ascii="Arial" w:hAnsi="Arial" w:cs="Arial"/>
          <w:sz w:val="24"/>
          <w:szCs w:val="24"/>
        </w:rPr>
        <w:t xml:space="preserve">any order or part order of Goods </w:t>
      </w:r>
      <w:r w:rsidR="00A163BA" w:rsidRPr="006C4805">
        <w:rPr>
          <w:rFonts w:ascii="Arial" w:hAnsi="Arial" w:cs="Arial"/>
          <w:sz w:val="24"/>
          <w:szCs w:val="24"/>
        </w:rPr>
        <w:t>within 14 days of placing the order</w:t>
      </w:r>
      <w:r w:rsidR="003D4DA2" w:rsidRPr="006C4805">
        <w:rPr>
          <w:rFonts w:ascii="Arial" w:hAnsi="Arial" w:cs="Arial"/>
          <w:sz w:val="24"/>
          <w:szCs w:val="24"/>
        </w:rPr>
        <w:t>,</w:t>
      </w:r>
      <w:r w:rsidR="00A163BA" w:rsidRPr="006C4805">
        <w:rPr>
          <w:rFonts w:ascii="Arial" w:hAnsi="Arial" w:cs="Arial"/>
          <w:sz w:val="24"/>
          <w:szCs w:val="24"/>
        </w:rPr>
        <w:t xml:space="preserve"> or </w:t>
      </w:r>
      <w:r w:rsidR="003F3DA5" w:rsidRPr="006C4805">
        <w:rPr>
          <w:rFonts w:ascii="Arial" w:hAnsi="Arial" w:cs="Arial"/>
          <w:sz w:val="24"/>
          <w:szCs w:val="24"/>
        </w:rPr>
        <w:t xml:space="preserve">(ii) </w:t>
      </w:r>
      <w:r w:rsidR="00A163BA" w:rsidRPr="006C4805">
        <w:rPr>
          <w:rFonts w:ascii="Arial" w:hAnsi="Arial" w:cs="Arial"/>
          <w:sz w:val="24"/>
          <w:szCs w:val="24"/>
        </w:rPr>
        <w:t>any order or part order</w:t>
      </w:r>
      <w:r w:rsidR="003D4DA2" w:rsidRPr="006C4805">
        <w:rPr>
          <w:rFonts w:ascii="Arial" w:hAnsi="Arial" w:cs="Arial"/>
          <w:sz w:val="24"/>
          <w:szCs w:val="24"/>
        </w:rPr>
        <w:t>,</w:t>
      </w:r>
      <w:r w:rsidR="00A163BA" w:rsidRPr="006C4805">
        <w:rPr>
          <w:rFonts w:ascii="Arial" w:hAnsi="Arial" w:cs="Arial"/>
          <w:sz w:val="24"/>
          <w:szCs w:val="24"/>
        </w:rPr>
        <w:t xml:space="preserve"> </w:t>
      </w:r>
      <w:r w:rsidRPr="006C4805">
        <w:rPr>
          <w:rFonts w:ascii="Arial" w:hAnsi="Arial" w:cs="Arial"/>
          <w:sz w:val="24"/>
          <w:szCs w:val="24"/>
        </w:rPr>
        <w:t xml:space="preserve">which has not been </w:t>
      </w:r>
      <w:r w:rsidR="004B177A" w:rsidRPr="006C4805">
        <w:rPr>
          <w:rFonts w:ascii="Arial" w:hAnsi="Arial" w:cs="Arial"/>
          <w:sz w:val="24"/>
          <w:szCs w:val="24"/>
        </w:rPr>
        <w:t xml:space="preserve">Delivered within 14 days of any specified </w:t>
      </w:r>
      <w:r w:rsidR="00E6097D" w:rsidRPr="006C4805">
        <w:rPr>
          <w:rFonts w:ascii="Arial" w:hAnsi="Arial" w:cs="Arial"/>
          <w:sz w:val="24"/>
          <w:szCs w:val="24"/>
        </w:rPr>
        <w:t>D</w:t>
      </w:r>
      <w:r w:rsidR="004B177A" w:rsidRPr="006C4805">
        <w:rPr>
          <w:rFonts w:ascii="Arial" w:hAnsi="Arial" w:cs="Arial"/>
          <w:sz w:val="24"/>
          <w:szCs w:val="24"/>
        </w:rPr>
        <w:t>ate of Delivery</w:t>
      </w:r>
      <w:r w:rsidRPr="006C4805">
        <w:rPr>
          <w:rFonts w:ascii="Arial" w:hAnsi="Arial" w:cs="Arial"/>
          <w:sz w:val="24"/>
          <w:szCs w:val="24"/>
        </w:rPr>
        <w:t xml:space="preserve">.  If the </w:t>
      </w:r>
      <w:r w:rsidR="00403888" w:rsidRPr="006C4805">
        <w:rPr>
          <w:rFonts w:ascii="Arial" w:hAnsi="Arial" w:cs="Arial"/>
          <w:sz w:val="24"/>
          <w:szCs w:val="24"/>
        </w:rPr>
        <w:t>Buyer</w:t>
      </w:r>
      <w:r w:rsidRPr="006C4805">
        <w:rPr>
          <w:rFonts w:ascii="Arial" w:hAnsi="Arial" w:cs="Arial"/>
          <w:sz w:val="24"/>
          <w:szCs w:val="24"/>
        </w:rPr>
        <w:t xml:space="preserve"> </w:t>
      </w:r>
      <w:r w:rsidR="00A163BA" w:rsidRPr="006C4805">
        <w:rPr>
          <w:rFonts w:ascii="Arial" w:hAnsi="Arial" w:cs="Arial"/>
          <w:sz w:val="24"/>
          <w:szCs w:val="24"/>
        </w:rPr>
        <w:t xml:space="preserve">cancels an order </w:t>
      </w:r>
      <w:r w:rsidR="00873469" w:rsidRPr="006C4805">
        <w:rPr>
          <w:rFonts w:ascii="Arial" w:hAnsi="Arial" w:cs="Arial"/>
          <w:sz w:val="24"/>
          <w:szCs w:val="24"/>
        </w:rPr>
        <w:t xml:space="preserve">within </w:t>
      </w:r>
      <w:r w:rsidRPr="006C4805">
        <w:rPr>
          <w:rFonts w:ascii="Arial" w:hAnsi="Arial" w:cs="Arial"/>
          <w:sz w:val="24"/>
          <w:szCs w:val="24"/>
        </w:rPr>
        <w:t xml:space="preserve">14 days' notice </w:t>
      </w:r>
      <w:r w:rsidR="00A163BA" w:rsidRPr="006C4805">
        <w:rPr>
          <w:rFonts w:ascii="Arial" w:hAnsi="Arial" w:cs="Arial"/>
          <w:sz w:val="24"/>
          <w:szCs w:val="24"/>
        </w:rPr>
        <w:t xml:space="preserve">of placing it or within 14 days of the specified </w:t>
      </w:r>
      <w:r w:rsidR="00E6097D" w:rsidRPr="006C4805">
        <w:rPr>
          <w:rFonts w:ascii="Arial" w:hAnsi="Arial" w:cs="Arial"/>
          <w:sz w:val="24"/>
          <w:szCs w:val="24"/>
        </w:rPr>
        <w:t>D</w:t>
      </w:r>
      <w:r w:rsidR="00A163BA" w:rsidRPr="006C4805">
        <w:rPr>
          <w:rFonts w:ascii="Arial" w:hAnsi="Arial" w:cs="Arial"/>
          <w:sz w:val="24"/>
          <w:szCs w:val="24"/>
        </w:rPr>
        <w:t xml:space="preserve">ate of Delivery, </w:t>
      </w:r>
      <w:r w:rsidRPr="006C4805">
        <w:rPr>
          <w:rFonts w:ascii="Arial" w:hAnsi="Arial" w:cs="Arial"/>
          <w:sz w:val="24"/>
          <w:szCs w:val="24"/>
        </w:rPr>
        <w:t xml:space="preserve">then it will pay the Supplier's reasonable and proven costs already incurred on the cancelled order as long as the Supplier takes all reasonable steps to </w:t>
      </w:r>
      <w:r w:rsidR="00797882" w:rsidRPr="006C4805">
        <w:rPr>
          <w:rFonts w:ascii="Arial" w:hAnsi="Arial" w:cs="Arial"/>
          <w:sz w:val="24"/>
          <w:szCs w:val="24"/>
        </w:rPr>
        <w:t>mitigate its</w:t>
      </w:r>
      <w:r w:rsidRPr="006C4805">
        <w:rPr>
          <w:rFonts w:ascii="Arial" w:hAnsi="Arial" w:cs="Arial"/>
          <w:sz w:val="24"/>
          <w:szCs w:val="24"/>
        </w:rPr>
        <w:t xml:space="preserve"> costs.</w:t>
      </w:r>
      <w:bookmarkEnd w:id="138"/>
      <w:bookmarkEnd w:id="139"/>
      <w:bookmarkEnd w:id="140"/>
    </w:p>
    <w:p w14:paraId="4945A50D" w14:textId="37B7518D" w:rsidR="00CB271A" w:rsidRPr="006C4805" w:rsidRDefault="00CB271A" w:rsidP="005E77B4">
      <w:pPr>
        <w:pStyle w:val="Heading3"/>
        <w:tabs>
          <w:tab w:val="left" w:pos="1276"/>
        </w:tabs>
        <w:spacing w:after="0"/>
        <w:ind w:left="1276" w:hanging="567"/>
        <w:rPr>
          <w:rFonts w:ascii="Arial" w:hAnsi="Arial" w:cs="Arial"/>
          <w:sz w:val="24"/>
          <w:szCs w:val="24"/>
        </w:rPr>
      </w:pPr>
      <w:bookmarkStart w:id="141" w:name="_Toc53147464"/>
      <w:bookmarkStart w:id="142" w:name="_Toc53147863"/>
      <w:bookmarkStart w:id="143" w:name="_Toc87610777"/>
      <w:r w:rsidRPr="006C4805">
        <w:rPr>
          <w:rFonts w:ascii="Arial" w:hAnsi="Arial" w:cs="Arial"/>
          <w:sz w:val="24"/>
          <w:szCs w:val="24"/>
        </w:rPr>
        <w:t>The Supplier must</w:t>
      </w:r>
      <w:r w:rsidR="002C0306" w:rsidRPr="006C4805">
        <w:rPr>
          <w:rFonts w:ascii="Arial" w:hAnsi="Arial" w:cs="Arial"/>
          <w:sz w:val="24"/>
          <w:szCs w:val="24"/>
        </w:rPr>
        <w:t>,</w:t>
      </w:r>
      <w:r w:rsidRPr="006C4805">
        <w:rPr>
          <w:rFonts w:ascii="Arial" w:hAnsi="Arial" w:cs="Arial"/>
          <w:sz w:val="24"/>
          <w:szCs w:val="24"/>
        </w:rPr>
        <w:t xml:space="preserve"> at its own cost</w:t>
      </w:r>
      <w:r w:rsidR="002C0306" w:rsidRPr="006C4805">
        <w:rPr>
          <w:rFonts w:ascii="Arial" w:hAnsi="Arial" w:cs="Arial"/>
          <w:sz w:val="24"/>
          <w:szCs w:val="24"/>
        </w:rPr>
        <w:t>,</w:t>
      </w:r>
      <w:r w:rsidRPr="006C4805">
        <w:rPr>
          <w:rFonts w:ascii="Arial" w:hAnsi="Arial" w:cs="Arial"/>
          <w:sz w:val="24"/>
          <w:szCs w:val="24"/>
        </w:rPr>
        <w:t xml:space="preserve"> repair, replace, refund or substitute (at the </w:t>
      </w:r>
      <w:r w:rsidR="00403888" w:rsidRPr="006C4805">
        <w:rPr>
          <w:rFonts w:ascii="Arial" w:hAnsi="Arial" w:cs="Arial"/>
          <w:sz w:val="24"/>
          <w:szCs w:val="24"/>
        </w:rPr>
        <w:t>Buyer</w:t>
      </w:r>
      <w:r w:rsidRPr="006C4805">
        <w:rPr>
          <w:rFonts w:ascii="Arial" w:hAnsi="Arial" w:cs="Arial"/>
          <w:sz w:val="24"/>
          <w:szCs w:val="24"/>
        </w:rPr>
        <w:t xml:space="preserve">'s option and request) any Goods that the </w:t>
      </w:r>
      <w:r w:rsidR="00403888" w:rsidRPr="006C4805">
        <w:rPr>
          <w:rFonts w:ascii="Arial" w:hAnsi="Arial" w:cs="Arial"/>
          <w:sz w:val="24"/>
          <w:szCs w:val="24"/>
        </w:rPr>
        <w:t>Buyer</w:t>
      </w:r>
      <w:r w:rsidRPr="006C4805">
        <w:rPr>
          <w:rFonts w:ascii="Arial" w:hAnsi="Arial" w:cs="Arial"/>
          <w:sz w:val="24"/>
          <w:szCs w:val="24"/>
        </w:rPr>
        <w:t xml:space="preserve"> rejects because they don't conform with </w:t>
      </w:r>
      <w:r w:rsidR="00630C20" w:rsidRPr="006C4805">
        <w:rPr>
          <w:rFonts w:ascii="Arial" w:hAnsi="Arial" w:cs="Arial"/>
          <w:sz w:val="24"/>
          <w:szCs w:val="24"/>
        </w:rPr>
        <w:t xml:space="preserve">any part of this </w:t>
      </w:r>
      <w:r w:rsidRPr="006C4805">
        <w:rPr>
          <w:rFonts w:ascii="Arial" w:hAnsi="Arial" w:cs="Arial"/>
          <w:sz w:val="24"/>
          <w:szCs w:val="24"/>
        </w:rPr>
        <w:t>clause </w:t>
      </w:r>
      <w:r w:rsidR="003D4DA2" w:rsidRPr="006C4805">
        <w:rPr>
          <w:rFonts w:ascii="Arial" w:hAnsi="Arial" w:cs="Arial"/>
          <w:sz w:val="24"/>
          <w:szCs w:val="24"/>
        </w:rPr>
        <w:fldChar w:fldCharType="begin"/>
      </w:r>
      <w:r w:rsidR="003D4DA2" w:rsidRPr="006C4805">
        <w:rPr>
          <w:rFonts w:ascii="Arial" w:hAnsi="Arial" w:cs="Arial"/>
          <w:sz w:val="24"/>
          <w:szCs w:val="24"/>
        </w:rPr>
        <w:instrText xml:space="preserve"> REF _Ref84934795 \n \h </w:instrText>
      </w:r>
      <w:r w:rsidR="00D93318" w:rsidRPr="006C4805">
        <w:rPr>
          <w:rFonts w:ascii="Arial" w:hAnsi="Arial" w:cs="Arial"/>
          <w:sz w:val="24"/>
          <w:szCs w:val="24"/>
        </w:rPr>
        <w:instrText xml:space="preserve"> \* MERGEFORMAT </w:instrText>
      </w:r>
      <w:r w:rsidR="003D4DA2" w:rsidRPr="006C4805">
        <w:rPr>
          <w:rFonts w:ascii="Arial" w:hAnsi="Arial" w:cs="Arial"/>
          <w:sz w:val="24"/>
          <w:szCs w:val="24"/>
        </w:rPr>
      </w:r>
      <w:r w:rsidR="003D4DA2" w:rsidRPr="006C4805">
        <w:rPr>
          <w:rFonts w:ascii="Arial" w:hAnsi="Arial" w:cs="Arial"/>
          <w:sz w:val="24"/>
          <w:szCs w:val="24"/>
        </w:rPr>
        <w:fldChar w:fldCharType="separate"/>
      </w:r>
      <w:r w:rsidR="00EF3E6A">
        <w:rPr>
          <w:rFonts w:ascii="Arial" w:hAnsi="Arial" w:cs="Arial"/>
          <w:sz w:val="24"/>
          <w:szCs w:val="24"/>
        </w:rPr>
        <w:t>4.2</w:t>
      </w:r>
      <w:r w:rsidR="003D4DA2" w:rsidRPr="006C4805">
        <w:rPr>
          <w:rFonts w:ascii="Arial" w:hAnsi="Arial" w:cs="Arial"/>
          <w:sz w:val="24"/>
          <w:szCs w:val="24"/>
        </w:rPr>
        <w:fldChar w:fldCharType="end"/>
      </w:r>
      <w:r w:rsidRPr="006C4805">
        <w:rPr>
          <w:rFonts w:ascii="Arial" w:hAnsi="Arial" w:cs="Arial"/>
          <w:sz w:val="24"/>
          <w:szCs w:val="24"/>
        </w:rPr>
        <w:t xml:space="preserve">.  If the Supplier doesn't do this it will </w:t>
      </w:r>
      <w:r w:rsidR="000B2ABA" w:rsidRPr="006C4805">
        <w:rPr>
          <w:rFonts w:ascii="Arial" w:hAnsi="Arial" w:cs="Arial"/>
          <w:sz w:val="24"/>
          <w:szCs w:val="24"/>
        </w:rPr>
        <w:t xml:space="preserve">indemnify </w:t>
      </w:r>
      <w:r w:rsidRPr="006C4805">
        <w:rPr>
          <w:rFonts w:ascii="Arial" w:hAnsi="Arial" w:cs="Arial"/>
          <w:sz w:val="24"/>
          <w:szCs w:val="24"/>
        </w:rPr>
        <w:t xml:space="preserve">the </w:t>
      </w:r>
      <w:r w:rsidR="00403888" w:rsidRPr="006C4805">
        <w:rPr>
          <w:rFonts w:ascii="Arial" w:hAnsi="Arial" w:cs="Arial"/>
          <w:sz w:val="24"/>
          <w:szCs w:val="24"/>
        </w:rPr>
        <w:t>Buyer</w:t>
      </w:r>
      <w:r w:rsidR="000B2ABA" w:rsidRPr="006C4805">
        <w:rPr>
          <w:rFonts w:ascii="Arial" w:hAnsi="Arial" w:cs="Arial"/>
          <w:sz w:val="24"/>
          <w:szCs w:val="24"/>
        </w:rPr>
        <w:t xml:space="preserve"> for it</w:t>
      </w:r>
      <w:r w:rsidRPr="006C4805">
        <w:rPr>
          <w:rFonts w:ascii="Arial" w:hAnsi="Arial" w:cs="Arial"/>
          <w:sz w:val="24"/>
          <w:szCs w:val="24"/>
        </w:rPr>
        <w:t xml:space="preserve">s costs </w:t>
      </w:r>
      <w:r w:rsidR="000B2ABA" w:rsidRPr="006C4805">
        <w:rPr>
          <w:rFonts w:ascii="Arial" w:hAnsi="Arial" w:cs="Arial"/>
          <w:sz w:val="24"/>
          <w:szCs w:val="24"/>
        </w:rPr>
        <w:t>of</w:t>
      </w:r>
      <w:r w:rsidRPr="006C4805">
        <w:rPr>
          <w:rFonts w:ascii="Arial" w:hAnsi="Arial" w:cs="Arial"/>
          <w:sz w:val="24"/>
          <w:szCs w:val="24"/>
        </w:rPr>
        <w:t xml:space="preserve"> repair or re</w:t>
      </w:r>
      <w:r w:rsidRPr="006C4805">
        <w:rPr>
          <w:rFonts w:ascii="Arial" w:hAnsi="Arial" w:cs="Arial"/>
          <w:sz w:val="24"/>
          <w:szCs w:val="24"/>
        </w:rPr>
        <w:noBreakHyphen/>
        <w:t>supply by a third party.</w:t>
      </w:r>
      <w:bookmarkEnd w:id="141"/>
      <w:bookmarkEnd w:id="142"/>
      <w:bookmarkEnd w:id="143"/>
    </w:p>
    <w:p w14:paraId="0FD9C5E2" w14:textId="77777777" w:rsidR="00CB271A" w:rsidRPr="006C4805" w:rsidRDefault="00CB271A" w:rsidP="005E77B4">
      <w:pPr>
        <w:pStyle w:val="Heading3"/>
        <w:tabs>
          <w:tab w:val="left" w:pos="1276"/>
        </w:tabs>
        <w:spacing w:after="0"/>
        <w:ind w:left="1276" w:hanging="567"/>
        <w:rPr>
          <w:rFonts w:ascii="Arial" w:hAnsi="Arial" w:cs="Arial"/>
          <w:sz w:val="24"/>
          <w:szCs w:val="24"/>
        </w:rPr>
      </w:pPr>
      <w:bookmarkStart w:id="144" w:name="_Toc53147465"/>
      <w:bookmarkStart w:id="145" w:name="_Toc53147864"/>
      <w:bookmarkStart w:id="146" w:name="_Ref87605139"/>
      <w:bookmarkStart w:id="147" w:name="_Toc87610778"/>
      <w:r w:rsidRPr="006C4805">
        <w:rPr>
          <w:rFonts w:ascii="Arial" w:hAnsi="Arial" w:cs="Arial"/>
          <w:sz w:val="24"/>
          <w:szCs w:val="24"/>
        </w:rPr>
        <w:t xml:space="preserve">The </w:t>
      </w:r>
      <w:r w:rsidR="00403888" w:rsidRPr="006C4805">
        <w:rPr>
          <w:rFonts w:ascii="Arial" w:hAnsi="Arial" w:cs="Arial"/>
          <w:sz w:val="24"/>
          <w:szCs w:val="24"/>
        </w:rPr>
        <w:t>Buyer</w:t>
      </w:r>
      <w:r w:rsidRPr="006C4805">
        <w:rPr>
          <w:rFonts w:ascii="Arial" w:hAnsi="Arial" w:cs="Arial"/>
          <w:sz w:val="24"/>
          <w:szCs w:val="24"/>
        </w:rPr>
        <w:t xml:space="preserve"> will not be liable for any actions, claims, costs and expenses incurred by the Supplier or any third party during </w:t>
      </w:r>
      <w:r w:rsidR="00873469" w:rsidRPr="006C4805">
        <w:rPr>
          <w:rFonts w:ascii="Arial" w:hAnsi="Arial" w:cs="Arial"/>
          <w:sz w:val="24"/>
          <w:szCs w:val="24"/>
        </w:rPr>
        <w:t>D</w:t>
      </w:r>
      <w:r w:rsidRPr="006C4805">
        <w:rPr>
          <w:rFonts w:ascii="Arial" w:hAnsi="Arial" w:cs="Arial"/>
          <w:sz w:val="24"/>
          <w:szCs w:val="24"/>
        </w:rPr>
        <w:t xml:space="preserve">elivery of the Goods unless and to the extent that it is caused by negligence or </w:t>
      </w:r>
      <w:r w:rsidR="002C0306" w:rsidRPr="006C4805">
        <w:rPr>
          <w:rFonts w:ascii="Arial" w:hAnsi="Arial" w:cs="Arial"/>
          <w:sz w:val="24"/>
          <w:szCs w:val="24"/>
        </w:rPr>
        <w:t xml:space="preserve">some </w:t>
      </w:r>
      <w:r w:rsidRPr="006C4805">
        <w:rPr>
          <w:rFonts w:ascii="Arial" w:hAnsi="Arial" w:cs="Arial"/>
          <w:sz w:val="24"/>
          <w:szCs w:val="24"/>
        </w:rPr>
        <w:t xml:space="preserve">other wrongful act of the </w:t>
      </w:r>
      <w:r w:rsidR="00403888" w:rsidRPr="006C4805">
        <w:rPr>
          <w:rFonts w:ascii="Arial" w:hAnsi="Arial" w:cs="Arial"/>
          <w:sz w:val="24"/>
          <w:szCs w:val="24"/>
        </w:rPr>
        <w:t>Buyer</w:t>
      </w:r>
      <w:r w:rsidRPr="006C4805">
        <w:rPr>
          <w:rFonts w:ascii="Arial" w:hAnsi="Arial" w:cs="Arial"/>
          <w:sz w:val="24"/>
          <w:szCs w:val="24"/>
        </w:rPr>
        <w:t xml:space="preserve"> or its servant</w:t>
      </w:r>
      <w:r w:rsidR="00861244" w:rsidRPr="006C4805">
        <w:rPr>
          <w:rFonts w:ascii="Arial" w:hAnsi="Arial" w:cs="Arial"/>
          <w:sz w:val="24"/>
          <w:szCs w:val="24"/>
        </w:rPr>
        <w:t>s</w:t>
      </w:r>
      <w:r w:rsidRPr="006C4805">
        <w:rPr>
          <w:rFonts w:ascii="Arial" w:hAnsi="Arial" w:cs="Arial"/>
          <w:sz w:val="24"/>
          <w:szCs w:val="24"/>
        </w:rPr>
        <w:t xml:space="preserve"> or agent</w:t>
      </w:r>
      <w:r w:rsidR="00861244" w:rsidRPr="006C4805">
        <w:rPr>
          <w:rFonts w:ascii="Arial" w:hAnsi="Arial" w:cs="Arial"/>
          <w:sz w:val="24"/>
          <w:szCs w:val="24"/>
        </w:rPr>
        <w:t>s</w:t>
      </w:r>
      <w:r w:rsidRPr="006C4805">
        <w:rPr>
          <w:rFonts w:ascii="Arial" w:hAnsi="Arial" w:cs="Arial"/>
          <w:sz w:val="24"/>
          <w:szCs w:val="24"/>
        </w:rPr>
        <w:t xml:space="preserve">.  If the </w:t>
      </w:r>
      <w:r w:rsidR="00403888" w:rsidRPr="006C4805">
        <w:rPr>
          <w:rFonts w:ascii="Arial" w:hAnsi="Arial" w:cs="Arial"/>
          <w:sz w:val="24"/>
          <w:szCs w:val="24"/>
        </w:rPr>
        <w:t>Buyer</w:t>
      </w:r>
      <w:r w:rsidRPr="006C4805">
        <w:rPr>
          <w:rFonts w:ascii="Arial" w:hAnsi="Arial" w:cs="Arial"/>
          <w:sz w:val="24"/>
          <w:szCs w:val="24"/>
        </w:rPr>
        <w:t xml:space="preserve"> suffers or incurs any damage or injury (whether fatal or otherwise) occurring in the course of </w:t>
      </w:r>
      <w:r w:rsidR="00873469" w:rsidRPr="006C4805">
        <w:rPr>
          <w:rFonts w:ascii="Arial" w:hAnsi="Arial" w:cs="Arial"/>
          <w:sz w:val="24"/>
          <w:szCs w:val="24"/>
        </w:rPr>
        <w:t>D</w:t>
      </w:r>
      <w:r w:rsidRPr="006C4805">
        <w:rPr>
          <w:rFonts w:ascii="Arial" w:hAnsi="Arial" w:cs="Arial"/>
          <w:sz w:val="24"/>
          <w:szCs w:val="24"/>
        </w:rPr>
        <w:t>elivery or installation then the Supplier shall indemnify</w:t>
      </w:r>
      <w:r w:rsidR="003D4DA2" w:rsidRPr="006C4805">
        <w:rPr>
          <w:rFonts w:ascii="Arial" w:hAnsi="Arial" w:cs="Arial"/>
          <w:sz w:val="24"/>
          <w:szCs w:val="24"/>
        </w:rPr>
        <w:t xml:space="preserve"> the </w:t>
      </w:r>
      <w:r w:rsidR="009C6F4E" w:rsidRPr="006C4805">
        <w:rPr>
          <w:rFonts w:ascii="Arial" w:hAnsi="Arial" w:cs="Arial"/>
          <w:sz w:val="24"/>
          <w:szCs w:val="24"/>
        </w:rPr>
        <w:t>Buyer from</w:t>
      </w:r>
      <w:r w:rsidRPr="006C4805">
        <w:rPr>
          <w:rFonts w:ascii="Arial" w:hAnsi="Arial" w:cs="Arial"/>
          <w:sz w:val="24"/>
          <w:szCs w:val="24"/>
        </w:rPr>
        <w:t xml:space="preserve"> any losses, charges</w:t>
      </w:r>
      <w:r w:rsidR="002C0306" w:rsidRPr="006C4805">
        <w:rPr>
          <w:rFonts w:ascii="Arial" w:hAnsi="Arial" w:cs="Arial"/>
          <w:sz w:val="24"/>
          <w:szCs w:val="24"/>
        </w:rPr>
        <w:t>,</w:t>
      </w:r>
      <w:r w:rsidRPr="006C4805">
        <w:rPr>
          <w:rFonts w:ascii="Arial" w:hAnsi="Arial" w:cs="Arial"/>
          <w:sz w:val="24"/>
          <w:szCs w:val="24"/>
        </w:rPr>
        <w:t xml:space="preserve"> costs or expenses which arise as a result of or in connection with such damage or injury where it is attributable to any act or omission of the Supplier or any of its </w:t>
      </w:r>
      <w:r w:rsidR="00773290" w:rsidRPr="006C4805">
        <w:rPr>
          <w:rFonts w:ascii="Arial" w:hAnsi="Arial" w:cs="Arial"/>
          <w:sz w:val="24"/>
          <w:szCs w:val="24"/>
        </w:rPr>
        <w:t xml:space="preserve">Supplier </w:t>
      </w:r>
      <w:r w:rsidR="00BA4406" w:rsidRPr="006C4805">
        <w:rPr>
          <w:rFonts w:ascii="Arial" w:hAnsi="Arial" w:cs="Arial"/>
          <w:sz w:val="24"/>
          <w:szCs w:val="24"/>
        </w:rPr>
        <w:t>Staff</w:t>
      </w:r>
      <w:r w:rsidRPr="006C4805">
        <w:rPr>
          <w:rFonts w:ascii="Arial" w:hAnsi="Arial" w:cs="Arial"/>
          <w:sz w:val="24"/>
          <w:szCs w:val="24"/>
        </w:rPr>
        <w:t>.</w:t>
      </w:r>
      <w:bookmarkEnd w:id="144"/>
      <w:bookmarkEnd w:id="145"/>
      <w:bookmarkEnd w:id="146"/>
      <w:bookmarkEnd w:id="147"/>
    </w:p>
    <w:p w14:paraId="308920A1" w14:textId="77777777" w:rsidR="0031758F" w:rsidRPr="006C4805" w:rsidRDefault="0031758F" w:rsidP="005E77B4">
      <w:pPr>
        <w:pStyle w:val="Heading3"/>
        <w:numPr>
          <w:ilvl w:val="0"/>
          <w:numId w:val="0"/>
        </w:numPr>
        <w:tabs>
          <w:tab w:val="left" w:pos="709"/>
        </w:tabs>
        <w:spacing w:after="0"/>
        <w:ind w:left="709" w:hanging="709"/>
        <w:rPr>
          <w:rFonts w:ascii="Arial" w:hAnsi="Arial" w:cs="Arial"/>
          <w:sz w:val="24"/>
          <w:szCs w:val="24"/>
        </w:rPr>
      </w:pPr>
    </w:p>
    <w:p w14:paraId="17B59CCD" w14:textId="77777777" w:rsidR="00CB271A" w:rsidRDefault="00CB271A" w:rsidP="005E77B4">
      <w:pPr>
        <w:pStyle w:val="Heading2"/>
        <w:keepNext/>
        <w:tabs>
          <w:tab w:val="clear" w:pos="3272"/>
          <w:tab w:val="left" w:pos="709"/>
        </w:tabs>
        <w:spacing w:after="0"/>
        <w:ind w:left="709" w:hanging="709"/>
        <w:rPr>
          <w:rFonts w:ascii="Arial" w:hAnsi="Arial" w:cs="Arial"/>
          <w:b/>
          <w:sz w:val="24"/>
          <w:szCs w:val="24"/>
        </w:rPr>
      </w:pPr>
      <w:bookmarkStart w:id="148" w:name="_Toc53147466"/>
      <w:bookmarkStart w:id="149" w:name="_Toc53147865"/>
      <w:r w:rsidRPr="006C4805">
        <w:rPr>
          <w:rFonts w:ascii="Arial" w:hAnsi="Arial" w:cs="Arial"/>
          <w:b/>
          <w:sz w:val="24"/>
          <w:szCs w:val="24"/>
        </w:rPr>
        <w:t>Services clauses</w:t>
      </w:r>
      <w:bookmarkEnd w:id="148"/>
      <w:bookmarkEnd w:id="149"/>
    </w:p>
    <w:p w14:paraId="679A7F14" w14:textId="77777777" w:rsidR="004806A2" w:rsidRPr="006C4805" w:rsidRDefault="004806A2" w:rsidP="004806A2">
      <w:pPr>
        <w:pStyle w:val="Heading2"/>
        <w:keepNext/>
        <w:numPr>
          <w:ilvl w:val="0"/>
          <w:numId w:val="0"/>
        </w:numPr>
        <w:tabs>
          <w:tab w:val="left" w:pos="709"/>
        </w:tabs>
        <w:spacing w:after="0"/>
        <w:ind w:left="709"/>
        <w:rPr>
          <w:rFonts w:ascii="Arial" w:hAnsi="Arial" w:cs="Arial"/>
          <w:b/>
          <w:sz w:val="24"/>
          <w:szCs w:val="24"/>
        </w:rPr>
      </w:pPr>
    </w:p>
    <w:p w14:paraId="2D4D35EC" w14:textId="77777777" w:rsidR="00CB271A" w:rsidRPr="006C4805" w:rsidRDefault="00606B67" w:rsidP="005E77B4">
      <w:pPr>
        <w:pStyle w:val="Heading3"/>
        <w:tabs>
          <w:tab w:val="left" w:pos="1276"/>
        </w:tabs>
        <w:spacing w:after="0"/>
        <w:ind w:left="1276" w:hanging="567"/>
        <w:rPr>
          <w:rFonts w:ascii="Arial" w:hAnsi="Arial" w:cs="Arial"/>
          <w:sz w:val="24"/>
          <w:szCs w:val="24"/>
        </w:rPr>
      </w:pPr>
      <w:bookmarkStart w:id="150" w:name="_Toc53147467"/>
      <w:bookmarkStart w:id="151" w:name="_Toc53147866"/>
      <w:bookmarkStart w:id="152" w:name="_Toc87610780"/>
      <w:r w:rsidRPr="006C4805">
        <w:rPr>
          <w:rFonts w:ascii="Arial" w:hAnsi="Arial" w:cs="Arial"/>
          <w:sz w:val="24"/>
          <w:szCs w:val="24"/>
        </w:rPr>
        <w:t>L</w:t>
      </w:r>
      <w:r w:rsidR="00797882" w:rsidRPr="006C4805">
        <w:rPr>
          <w:rFonts w:ascii="Arial" w:hAnsi="Arial" w:cs="Arial"/>
          <w:sz w:val="24"/>
          <w:szCs w:val="24"/>
        </w:rPr>
        <w:t xml:space="preserve">ate Delivery </w:t>
      </w:r>
      <w:r w:rsidR="00CB271A" w:rsidRPr="006C4805">
        <w:rPr>
          <w:rFonts w:ascii="Arial" w:hAnsi="Arial" w:cs="Arial"/>
          <w:sz w:val="24"/>
          <w:szCs w:val="24"/>
        </w:rPr>
        <w:t>of the Services will be a default of the Contract.</w:t>
      </w:r>
      <w:bookmarkEnd w:id="150"/>
      <w:bookmarkEnd w:id="151"/>
      <w:bookmarkEnd w:id="152"/>
    </w:p>
    <w:p w14:paraId="061A6339" w14:textId="58CDCCE7" w:rsidR="00CB271A" w:rsidRPr="006C4805" w:rsidRDefault="00CB271A" w:rsidP="005E77B4">
      <w:pPr>
        <w:pStyle w:val="Heading3"/>
        <w:tabs>
          <w:tab w:val="left" w:pos="1276"/>
        </w:tabs>
        <w:spacing w:after="0"/>
        <w:ind w:left="1276" w:hanging="567"/>
        <w:rPr>
          <w:rFonts w:ascii="Arial" w:hAnsi="Arial" w:cs="Arial"/>
          <w:sz w:val="24"/>
          <w:szCs w:val="24"/>
        </w:rPr>
      </w:pPr>
      <w:bookmarkStart w:id="153" w:name="_Toc53147468"/>
      <w:bookmarkStart w:id="154" w:name="_Toc53147867"/>
      <w:bookmarkStart w:id="155" w:name="_Toc87610781"/>
      <w:r w:rsidRPr="006C4805">
        <w:rPr>
          <w:rFonts w:ascii="Arial" w:hAnsi="Arial" w:cs="Arial"/>
          <w:sz w:val="24"/>
          <w:szCs w:val="24"/>
        </w:rPr>
        <w:lastRenderedPageBreak/>
        <w:t xml:space="preserve">The Supplier must cooperate with the </w:t>
      </w:r>
      <w:r w:rsidR="00403888" w:rsidRPr="006C4805">
        <w:rPr>
          <w:rFonts w:ascii="Arial" w:hAnsi="Arial" w:cs="Arial"/>
          <w:sz w:val="24"/>
          <w:szCs w:val="24"/>
        </w:rPr>
        <w:t>Buyer</w:t>
      </w:r>
      <w:r w:rsidRPr="006C4805">
        <w:rPr>
          <w:rFonts w:ascii="Arial" w:hAnsi="Arial" w:cs="Arial"/>
          <w:sz w:val="24"/>
          <w:szCs w:val="24"/>
        </w:rPr>
        <w:t xml:space="preserve"> and </w:t>
      </w:r>
      <w:r w:rsidR="009C6F4E" w:rsidRPr="006C4805">
        <w:rPr>
          <w:rFonts w:ascii="Arial" w:hAnsi="Arial" w:cs="Arial"/>
          <w:sz w:val="24"/>
          <w:szCs w:val="24"/>
        </w:rPr>
        <w:t>third-party</w:t>
      </w:r>
      <w:r w:rsidRPr="006C4805">
        <w:rPr>
          <w:rFonts w:ascii="Arial" w:hAnsi="Arial" w:cs="Arial"/>
          <w:sz w:val="24"/>
          <w:szCs w:val="24"/>
        </w:rPr>
        <w:t xml:space="preserve"> suppliers on all aspects connected with the </w:t>
      </w:r>
      <w:r w:rsidR="0052694A" w:rsidRPr="006C4805">
        <w:rPr>
          <w:rFonts w:ascii="Arial" w:hAnsi="Arial" w:cs="Arial"/>
          <w:sz w:val="24"/>
          <w:szCs w:val="24"/>
        </w:rPr>
        <w:t>D</w:t>
      </w:r>
      <w:r w:rsidRPr="006C4805">
        <w:rPr>
          <w:rFonts w:ascii="Arial" w:hAnsi="Arial" w:cs="Arial"/>
          <w:sz w:val="24"/>
          <w:szCs w:val="24"/>
        </w:rPr>
        <w:t>elivery of the Services and ensure that Supplier Staff comply with any reasonable instructions</w:t>
      </w:r>
      <w:r w:rsidR="00BE71B9" w:rsidRPr="006C4805">
        <w:rPr>
          <w:rFonts w:ascii="Arial" w:hAnsi="Arial" w:cs="Arial"/>
          <w:sz w:val="24"/>
          <w:szCs w:val="24"/>
        </w:rPr>
        <w:t xml:space="preserve"> of </w:t>
      </w:r>
      <w:r w:rsidR="009C6F4E" w:rsidRPr="006C4805">
        <w:rPr>
          <w:rFonts w:ascii="Arial" w:hAnsi="Arial" w:cs="Arial"/>
          <w:sz w:val="24"/>
          <w:szCs w:val="24"/>
        </w:rPr>
        <w:t>the</w:t>
      </w:r>
      <w:r w:rsidR="00BE71B9" w:rsidRPr="006C4805">
        <w:rPr>
          <w:rFonts w:ascii="Arial" w:hAnsi="Arial" w:cs="Arial"/>
          <w:sz w:val="24"/>
          <w:szCs w:val="24"/>
        </w:rPr>
        <w:t xml:space="preserve"> Buyer or its </w:t>
      </w:r>
      <w:r w:rsidR="00166DDA" w:rsidRPr="006C4805">
        <w:rPr>
          <w:rFonts w:ascii="Arial" w:hAnsi="Arial" w:cs="Arial"/>
          <w:sz w:val="24"/>
          <w:szCs w:val="24"/>
        </w:rPr>
        <w:t>third-party</w:t>
      </w:r>
      <w:r w:rsidR="00BE71B9" w:rsidRPr="006C4805">
        <w:rPr>
          <w:rFonts w:ascii="Arial" w:hAnsi="Arial" w:cs="Arial"/>
          <w:sz w:val="24"/>
          <w:szCs w:val="24"/>
        </w:rPr>
        <w:t xml:space="preserve"> suppliers</w:t>
      </w:r>
      <w:r w:rsidRPr="006C4805">
        <w:rPr>
          <w:rFonts w:ascii="Arial" w:hAnsi="Arial" w:cs="Arial"/>
          <w:sz w:val="24"/>
          <w:szCs w:val="24"/>
        </w:rPr>
        <w:t xml:space="preserve"> including </w:t>
      </w:r>
      <w:r w:rsidR="005816A2" w:rsidRPr="006C4805">
        <w:rPr>
          <w:rFonts w:ascii="Arial" w:hAnsi="Arial" w:cs="Arial"/>
          <w:sz w:val="24"/>
          <w:szCs w:val="24"/>
        </w:rPr>
        <w:t>the Security Policy set out in the Order Form and other</w:t>
      </w:r>
      <w:r w:rsidR="022D92C2" w:rsidRPr="006C4805">
        <w:rPr>
          <w:rFonts w:ascii="Arial" w:hAnsi="Arial" w:cs="Arial"/>
          <w:sz w:val="24"/>
          <w:szCs w:val="24"/>
        </w:rPr>
        <w:t xml:space="preserve"> </w:t>
      </w:r>
      <w:r w:rsidRPr="006C4805">
        <w:rPr>
          <w:rFonts w:ascii="Arial" w:hAnsi="Arial" w:cs="Arial"/>
          <w:sz w:val="24"/>
          <w:szCs w:val="24"/>
        </w:rPr>
        <w:t>any security</w:t>
      </w:r>
      <w:r w:rsidR="000B2ABA" w:rsidRPr="006C4805">
        <w:rPr>
          <w:rFonts w:ascii="Arial" w:hAnsi="Arial" w:cs="Arial"/>
          <w:sz w:val="24"/>
          <w:szCs w:val="24"/>
        </w:rPr>
        <w:t xml:space="preserve"> or health and safety</w:t>
      </w:r>
      <w:r w:rsidRPr="006C4805">
        <w:rPr>
          <w:rFonts w:ascii="Arial" w:hAnsi="Arial" w:cs="Arial"/>
          <w:sz w:val="24"/>
          <w:szCs w:val="24"/>
        </w:rPr>
        <w:t xml:space="preserve"> requirements.</w:t>
      </w:r>
      <w:bookmarkEnd w:id="153"/>
      <w:bookmarkEnd w:id="154"/>
      <w:bookmarkEnd w:id="155"/>
    </w:p>
    <w:p w14:paraId="3D5D35EF" w14:textId="77777777" w:rsidR="00CB271A" w:rsidRPr="006C4805" w:rsidRDefault="0052694A" w:rsidP="005E77B4">
      <w:pPr>
        <w:pStyle w:val="Heading3"/>
        <w:tabs>
          <w:tab w:val="left" w:pos="1276"/>
        </w:tabs>
        <w:spacing w:after="0"/>
        <w:ind w:left="1276" w:hanging="567"/>
        <w:rPr>
          <w:rFonts w:ascii="Arial" w:hAnsi="Arial" w:cs="Arial"/>
          <w:sz w:val="24"/>
          <w:szCs w:val="24"/>
        </w:rPr>
      </w:pPr>
      <w:bookmarkStart w:id="156" w:name="_Toc53147469"/>
      <w:bookmarkStart w:id="157" w:name="_Toc53147868"/>
      <w:bookmarkStart w:id="158" w:name="_Toc87610782"/>
      <w:r w:rsidRPr="006C4805">
        <w:rPr>
          <w:rFonts w:ascii="Arial" w:hAnsi="Arial" w:cs="Arial"/>
          <w:sz w:val="24"/>
          <w:szCs w:val="24"/>
        </w:rPr>
        <w:t xml:space="preserve">Where </w:t>
      </w:r>
      <w:r w:rsidR="002F72A1" w:rsidRPr="006C4805">
        <w:rPr>
          <w:rFonts w:ascii="Arial" w:hAnsi="Arial" w:cs="Arial"/>
          <w:sz w:val="24"/>
          <w:szCs w:val="24"/>
        </w:rPr>
        <w:t>applicable, t</w:t>
      </w:r>
      <w:r w:rsidR="00CB271A" w:rsidRPr="006C4805">
        <w:rPr>
          <w:rFonts w:ascii="Arial" w:hAnsi="Arial" w:cs="Arial"/>
          <w:sz w:val="24"/>
          <w:szCs w:val="24"/>
        </w:rPr>
        <w:t xml:space="preserve">he </w:t>
      </w:r>
      <w:r w:rsidR="00403888" w:rsidRPr="006C4805">
        <w:rPr>
          <w:rFonts w:ascii="Arial" w:hAnsi="Arial" w:cs="Arial"/>
          <w:sz w:val="24"/>
          <w:szCs w:val="24"/>
        </w:rPr>
        <w:t>Buyer</w:t>
      </w:r>
      <w:r w:rsidR="00CB271A" w:rsidRPr="006C4805">
        <w:rPr>
          <w:rFonts w:ascii="Arial" w:hAnsi="Arial" w:cs="Arial"/>
          <w:sz w:val="24"/>
          <w:szCs w:val="24"/>
        </w:rPr>
        <w:t xml:space="preserve"> must provide the Supplier with reasonable access to its premises at reasonable times for the purpose of supplying the Services</w:t>
      </w:r>
      <w:bookmarkEnd w:id="156"/>
      <w:bookmarkEnd w:id="157"/>
      <w:r w:rsidR="002C0306" w:rsidRPr="006C4805">
        <w:rPr>
          <w:rFonts w:ascii="Arial" w:hAnsi="Arial" w:cs="Arial"/>
          <w:sz w:val="24"/>
          <w:szCs w:val="24"/>
        </w:rPr>
        <w:t>.</w:t>
      </w:r>
      <w:bookmarkEnd w:id="158"/>
    </w:p>
    <w:p w14:paraId="3BEADC74" w14:textId="77777777" w:rsidR="00CB271A" w:rsidRPr="006C4805" w:rsidRDefault="00CB271A" w:rsidP="005E77B4">
      <w:pPr>
        <w:pStyle w:val="Heading3"/>
        <w:tabs>
          <w:tab w:val="left" w:pos="1276"/>
        </w:tabs>
        <w:spacing w:after="0"/>
        <w:ind w:left="1276" w:hanging="567"/>
        <w:rPr>
          <w:rFonts w:ascii="Arial" w:hAnsi="Arial" w:cs="Arial"/>
          <w:sz w:val="24"/>
          <w:szCs w:val="24"/>
        </w:rPr>
      </w:pPr>
      <w:bookmarkStart w:id="159" w:name="_Toc87610783"/>
      <w:bookmarkStart w:id="160" w:name="_Toc53147470"/>
      <w:bookmarkStart w:id="161" w:name="_Toc53147869"/>
      <w:r w:rsidRPr="006C4805">
        <w:rPr>
          <w:rFonts w:ascii="Arial" w:hAnsi="Arial" w:cs="Arial"/>
          <w:sz w:val="24"/>
          <w:szCs w:val="24"/>
        </w:rPr>
        <w:t>The Supplier must</w:t>
      </w:r>
      <w:r w:rsidR="002C0306" w:rsidRPr="006C4805">
        <w:rPr>
          <w:rFonts w:ascii="Arial" w:hAnsi="Arial" w:cs="Arial"/>
          <w:sz w:val="24"/>
          <w:szCs w:val="24"/>
        </w:rPr>
        <w:t>,</w:t>
      </w:r>
      <w:r w:rsidRPr="006C4805">
        <w:rPr>
          <w:rFonts w:ascii="Arial" w:hAnsi="Arial" w:cs="Arial"/>
          <w:sz w:val="24"/>
          <w:szCs w:val="24"/>
        </w:rPr>
        <w:t xml:space="preserve"> at its own risk and expense</w:t>
      </w:r>
      <w:r w:rsidR="002C0306" w:rsidRPr="006C4805">
        <w:rPr>
          <w:rFonts w:ascii="Arial" w:hAnsi="Arial" w:cs="Arial"/>
          <w:sz w:val="24"/>
          <w:szCs w:val="24"/>
        </w:rPr>
        <w:t>,</w:t>
      </w:r>
      <w:r w:rsidRPr="006C4805">
        <w:rPr>
          <w:rFonts w:ascii="Arial" w:hAnsi="Arial" w:cs="Arial"/>
          <w:sz w:val="24"/>
          <w:szCs w:val="24"/>
        </w:rPr>
        <w:t xml:space="preserve"> provide all equipment required to </w:t>
      </w:r>
      <w:r w:rsidR="00606B67" w:rsidRPr="006C4805">
        <w:rPr>
          <w:rFonts w:ascii="Arial" w:hAnsi="Arial" w:cs="Arial"/>
          <w:sz w:val="24"/>
          <w:szCs w:val="24"/>
        </w:rPr>
        <w:t>D</w:t>
      </w:r>
      <w:r w:rsidRPr="006C4805">
        <w:rPr>
          <w:rFonts w:ascii="Arial" w:hAnsi="Arial" w:cs="Arial"/>
          <w:sz w:val="24"/>
          <w:szCs w:val="24"/>
        </w:rPr>
        <w:t>eliver the Services</w:t>
      </w:r>
      <w:r w:rsidR="00797882" w:rsidRPr="006C4805">
        <w:rPr>
          <w:rFonts w:ascii="Arial" w:hAnsi="Arial" w:cs="Arial"/>
          <w:sz w:val="24"/>
          <w:szCs w:val="24"/>
        </w:rPr>
        <w:t xml:space="preserve"> except where the Buyer and </w:t>
      </w:r>
      <w:r w:rsidR="00062AA5" w:rsidRPr="006C4805">
        <w:rPr>
          <w:rFonts w:ascii="Arial" w:hAnsi="Arial" w:cs="Arial"/>
          <w:sz w:val="24"/>
          <w:szCs w:val="24"/>
        </w:rPr>
        <w:t xml:space="preserve">the </w:t>
      </w:r>
      <w:r w:rsidR="00797882" w:rsidRPr="006C4805">
        <w:rPr>
          <w:rFonts w:ascii="Arial" w:hAnsi="Arial" w:cs="Arial"/>
          <w:sz w:val="24"/>
          <w:szCs w:val="24"/>
        </w:rPr>
        <w:t>Supplier agree otherwise</w:t>
      </w:r>
      <w:r w:rsidRPr="006C4805">
        <w:rPr>
          <w:rFonts w:ascii="Arial" w:hAnsi="Arial" w:cs="Arial"/>
          <w:sz w:val="24"/>
          <w:szCs w:val="24"/>
        </w:rPr>
        <w:t xml:space="preserve">. Any equipment provided by the </w:t>
      </w:r>
      <w:r w:rsidR="00403888" w:rsidRPr="006C4805">
        <w:rPr>
          <w:rFonts w:ascii="Arial" w:hAnsi="Arial" w:cs="Arial"/>
          <w:sz w:val="24"/>
          <w:szCs w:val="24"/>
        </w:rPr>
        <w:t>Buyer</w:t>
      </w:r>
      <w:r w:rsidRPr="006C4805">
        <w:rPr>
          <w:rFonts w:ascii="Arial" w:hAnsi="Arial" w:cs="Arial"/>
          <w:sz w:val="24"/>
          <w:szCs w:val="24"/>
        </w:rPr>
        <w:t xml:space="preserve"> to the Supplier for supplying the Services remains the property of the </w:t>
      </w:r>
      <w:r w:rsidR="00403888" w:rsidRPr="006C4805">
        <w:rPr>
          <w:rFonts w:ascii="Arial" w:hAnsi="Arial" w:cs="Arial"/>
          <w:sz w:val="24"/>
          <w:szCs w:val="24"/>
        </w:rPr>
        <w:t>Buyer</w:t>
      </w:r>
      <w:r w:rsidRPr="006C4805">
        <w:rPr>
          <w:rFonts w:ascii="Arial" w:hAnsi="Arial" w:cs="Arial"/>
          <w:sz w:val="24"/>
          <w:szCs w:val="24"/>
        </w:rPr>
        <w:t xml:space="preserve"> and is to be returned to the </w:t>
      </w:r>
      <w:r w:rsidR="00403888" w:rsidRPr="006C4805">
        <w:rPr>
          <w:rFonts w:ascii="Arial" w:hAnsi="Arial" w:cs="Arial"/>
          <w:sz w:val="24"/>
          <w:szCs w:val="24"/>
        </w:rPr>
        <w:t>Buyer</w:t>
      </w:r>
      <w:r w:rsidRPr="006C4805">
        <w:rPr>
          <w:rFonts w:ascii="Arial" w:hAnsi="Arial" w:cs="Arial"/>
          <w:sz w:val="24"/>
          <w:szCs w:val="24"/>
        </w:rPr>
        <w:t xml:space="preserve"> on expiry or termination of the Contract.</w:t>
      </w:r>
      <w:bookmarkEnd w:id="159"/>
      <w:r w:rsidR="00BA4406" w:rsidRPr="006C4805">
        <w:rPr>
          <w:rFonts w:ascii="Arial" w:hAnsi="Arial" w:cs="Arial"/>
          <w:sz w:val="24"/>
          <w:szCs w:val="24"/>
        </w:rPr>
        <w:t xml:space="preserve"> </w:t>
      </w:r>
      <w:bookmarkEnd w:id="160"/>
      <w:bookmarkEnd w:id="161"/>
    </w:p>
    <w:p w14:paraId="3C1824AF" w14:textId="77777777" w:rsidR="00CB271A" w:rsidRPr="006C4805" w:rsidRDefault="00CB271A" w:rsidP="005E77B4">
      <w:pPr>
        <w:pStyle w:val="Heading3"/>
        <w:tabs>
          <w:tab w:val="left" w:pos="1276"/>
        </w:tabs>
        <w:spacing w:after="0"/>
        <w:ind w:left="1276" w:hanging="567"/>
        <w:rPr>
          <w:rFonts w:ascii="Arial" w:hAnsi="Arial" w:cs="Arial"/>
          <w:sz w:val="24"/>
          <w:szCs w:val="24"/>
        </w:rPr>
      </w:pPr>
      <w:bookmarkStart w:id="162" w:name="_Toc53147471"/>
      <w:bookmarkStart w:id="163" w:name="_Toc53147870"/>
      <w:bookmarkStart w:id="164" w:name="_Toc87610784"/>
      <w:r w:rsidRPr="006C4805">
        <w:rPr>
          <w:rFonts w:ascii="Arial" w:hAnsi="Arial" w:cs="Arial"/>
          <w:sz w:val="24"/>
          <w:szCs w:val="24"/>
        </w:rPr>
        <w:t>The Supplier must allocate sufficient resources and appropriate expertise</w:t>
      </w:r>
      <w:r w:rsidR="00BE5FF7" w:rsidRPr="006C4805">
        <w:rPr>
          <w:rFonts w:ascii="Arial" w:hAnsi="Arial" w:cs="Arial"/>
          <w:sz w:val="24"/>
          <w:szCs w:val="24"/>
        </w:rPr>
        <w:t xml:space="preserve"> </w:t>
      </w:r>
      <w:r w:rsidRPr="006C4805">
        <w:rPr>
          <w:rFonts w:ascii="Arial" w:hAnsi="Arial" w:cs="Arial"/>
          <w:sz w:val="24"/>
          <w:szCs w:val="24"/>
        </w:rPr>
        <w:t>to the Contract.</w:t>
      </w:r>
      <w:bookmarkEnd w:id="162"/>
      <w:bookmarkEnd w:id="163"/>
      <w:bookmarkEnd w:id="164"/>
    </w:p>
    <w:p w14:paraId="05441F8D" w14:textId="77777777" w:rsidR="00AA354C" w:rsidRPr="006C4805" w:rsidRDefault="00CB271A" w:rsidP="005E77B4">
      <w:pPr>
        <w:pStyle w:val="Heading3"/>
        <w:tabs>
          <w:tab w:val="left" w:pos="1276"/>
        </w:tabs>
        <w:spacing w:after="0"/>
        <w:ind w:left="1276" w:hanging="567"/>
        <w:rPr>
          <w:rFonts w:ascii="Arial" w:hAnsi="Arial" w:cs="Arial"/>
          <w:sz w:val="24"/>
          <w:szCs w:val="24"/>
        </w:rPr>
      </w:pPr>
      <w:bookmarkStart w:id="165" w:name="_Toc53147472"/>
      <w:bookmarkStart w:id="166" w:name="_Toc53147871"/>
      <w:bookmarkStart w:id="167" w:name="_Toc87610785"/>
      <w:r w:rsidRPr="006C4805">
        <w:rPr>
          <w:rFonts w:ascii="Arial" w:hAnsi="Arial" w:cs="Arial"/>
          <w:sz w:val="24"/>
          <w:szCs w:val="24"/>
        </w:rPr>
        <w:t xml:space="preserve">The Supplier must take all reasonable care to ensure performance does not disrupt the </w:t>
      </w:r>
      <w:r w:rsidR="00403888" w:rsidRPr="006C4805">
        <w:rPr>
          <w:rFonts w:ascii="Arial" w:hAnsi="Arial" w:cs="Arial"/>
          <w:sz w:val="24"/>
          <w:szCs w:val="24"/>
        </w:rPr>
        <w:t>Buyer</w:t>
      </w:r>
      <w:r w:rsidRPr="006C4805">
        <w:rPr>
          <w:rFonts w:ascii="Arial" w:hAnsi="Arial" w:cs="Arial"/>
          <w:sz w:val="24"/>
          <w:szCs w:val="24"/>
        </w:rPr>
        <w:t>'s operations, employees or other contractors.</w:t>
      </w:r>
      <w:r w:rsidR="00BE5FF7" w:rsidRPr="006C4805">
        <w:rPr>
          <w:rFonts w:ascii="Arial" w:hAnsi="Arial" w:cs="Arial"/>
          <w:sz w:val="24"/>
          <w:szCs w:val="24"/>
        </w:rPr>
        <w:t xml:space="preserve"> </w:t>
      </w:r>
      <w:bookmarkStart w:id="168" w:name="_Toc53147473"/>
      <w:bookmarkStart w:id="169" w:name="_Toc53147872"/>
      <w:bookmarkEnd w:id="165"/>
      <w:bookmarkEnd w:id="166"/>
    </w:p>
    <w:p w14:paraId="217B0CC3" w14:textId="77777777" w:rsidR="00CB271A" w:rsidRPr="006C4805" w:rsidRDefault="00CB271A" w:rsidP="005E77B4">
      <w:pPr>
        <w:pStyle w:val="Heading3"/>
        <w:tabs>
          <w:tab w:val="left" w:pos="1276"/>
        </w:tabs>
        <w:spacing w:after="0"/>
        <w:ind w:left="1276" w:hanging="567"/>
        <w:rPr>
          <w:rFonts w:ascii="Arial" w:hAnsi="Arial" w:cs="Arial"/>
          <w:sz w:val="24"/>
          <w:szCs w:val="24"/>
        </w:rPr>
      </w:pPr>
      <w:r w:rsidRPr="006C4805">
        <w:rPr>
          <w:rFonts w:ascii="Arial" w:hAnsi="Arial" w:cs="Arial"/>
          <w:sz w:val="24"/>
          <w:szCs w:val="24"/>
        </w:rPr>
        <w:t xml:space="preserve">On completion of the Services, the Supplier is responsible for leaving the </w:t>
      </w:r>
      <w:r w:rsidR="00403888" w:rsidRPr="006C4805">
        <w:rPr>
          <w:rFonts w:ascii="Arial" w:hAnsi="Arial" w:cs="Arial"/>
          <w:sz w:val="24"/>
          <w:szCs w:val="24"/>
        </w:rPr>
        <w:t>Buyer</w:t>
      </w:r>
      <w:r w:rsidRPr="006C4805">
        <w:rPr>
          <w:rFonts w:ascii="Arial" w:hAnsi="Arial" w:cs="Arial"/>
          <w:sz w:val="24"/>
          <w:szCs w:val="24"/>
        </w:rPr>
        <w:t xml:space="preserve">'s premises in a clean, safe and tidy condition and making good any damage that it has caused to the </w:t>
      </w:r>
      <w:r w:rsidR="00403888" w:rsidRPr="006C4805">
        <w:rPr>
          <w:rFonts w:ascii="Arial" w:hAnsi="Arial" w:cs="Arial"/>
          <w:sz w:val="24"/>
          <w:szCs w:val="24"/>
        </w:rPr>
        <w:t>Buyer</w:t>
      </w:r>
      <w:r w:rsidRPr="006C4805">
        <w:rPr>
          <w:rFonts w:ascii="Arial" w:hAnsi="Arial" w:cs="Arial"/>
          <w:sz w:val="24"/>
          <w:szCs w:val="24"/>
        </w:rPr>
        <w:t>'s premises or property, other than fair wear and tear.</w:t>
      </w:r>
      <w:bookmarkEnd w:id="167"/>
      <w:bookmarkEnd w:id="168"/>
      <w:bookmarkEnd w:id="169"/>
      <w:r w:rsidRPr="006C4805">
        <w:rPr>
          <w:rFonts w:ascii="Arial" w:hAnsi="Arial" w:cs="Arial"/>
          <w:sz w:val="24"/>
          <w:szCs w:val="24"/>
        </w:rPr>
        <w:t xml:space="preserve"> </w:t>
      </w:r>
    </w:p>
    <w:p w14:paraId="08A55296" w14:textId="77777777" w:rsidR="00CB271A" w:rsidRPr="006C4805" w:rsidRDefault="00CB271A" w:rsidP="005E77B4">
      <w:pPr>
        <w:pStyle w:val="Heading3"/>
        <w:tabs>
          <w:tab w:val="left" w:pos="1276"/>
        </w:tabs>
        <w:spacing w:after="0"/>
        <w:ind w:left="1276" w:hanging="567"/>
        <w:rPr>
          <w:rFonts w:ascii="Arial" w:hAnsi="Arial" w:cs="Arial"/>
          <w:sz w:val="24"/>
          <w:szCs w:val="24"/>
        </w:rPr>
      </w:pPr>
      <w:bookmarkStart w:id="170" w:name="_Toc53147474"/>
      <w:bookmarkStart w:id="171" w:name="_Toc53147873"/>
      <w:bookmarkStart w:id="172" w:name="_Toc87610786"/>
      <w:r w:rsidRPr="006C4805">
        <w:rPr>
          <w:rFonts w:ascii="Arial" w:hAnsi="Arial" w:cs="Arial"/>
          <w:sz w:val="24"/>
          <w:szCs w:val="24"/>
        </w:rPr>
        <w:t xml:space="preserve">The Supplier must ensure all Services, and </w:t>
      </w:r>
      <w:r w:rsidR="00797882" w:rsidRPr="006C4805">
        <w:rPr>
          <w:rFonts w:ascii="Arial" w:hAnsi="Arial" w:cs="Arial"/>
          <w:sz w:val="24"/>
          <w:szCs w:val="24"/>
        </w:rPr>
        <w:t>all equipment used to supply the Services</w:t>
      </w:r>
      <w:r w:rsidRPr="006C4805">
        <w:rPr>
          <w:rFonts w:ascii="Arial" w:hAnsi="Arial" w:cs="Arial"/>
          <w:sz w:val="24"/>
          <w:szCs w:val="24"/>
        </w:rPr>
        <w:t xml:space="preserve">, are </w:t>
      </w:r>
      <w:r w:rsidR="00797882" w:rsidRPr="006C4805">
        <w:rPr>
          <w:rFonts w:ascii="Arial" w:hAnsi="Arial" w:cs="Arial"/>
          <w:sz w:val="24"/>
          <w:szCs w:val="24"/>
        </w:rPr>
        <w:t xml:space="preserve">well maintained, </w:t>
      </w:r>
      <w:r w:rsidRPr="006C4805">
        <w:rPr>
          <w:rFonts w:ascii="Arial" w:hAnsi="Arial" w:cs="Arial"/>
          <w:sz w:val="24"/>
          <w:szCs w:val="24"/>
        </w:rPr>
        <w:t xml:space="preserve">of good quality </w:t>
      </w:r>
      <w:r w:rsidR="00EB0AB6" w:rsidRPr="006C4805">
        <w:rPr>
          <w:rFonts w:ascii="Arial" w:hAnsi="Arial" w:cs="Arial"/>
          <w:sz w:val="24"/>
          <w:szCs w:val="24"/>
        </w:rPr>
        <w:t xml:space="preserve">and </w:t>
      </w:r>
      <w:r w:rsidRPr="006C4805">
        <w:rPr>
          <w:rFonts w:ascii="Arial" w:hAnsi="Arial" w:cs="Arial"/>
          <w:sz w:val="24"/>
          <w:szCs w:val="24"/>
        </w:rPr>
        <w:t>free from defects.</w:t>
      </w:r>
      <w:bookmarkEnd w:id="170"/>
      <w:bookmarkEnd w:id="171"/>
      <w:bookmarkEnd w:id="172"/>
    </w:p>
    <w:p w14:paraId="495DEB61" w14:textId="77777777" w:rsidR="00CB271A" w:rsidRPr="006C4805" w:rsidRDefault="003D4DA2" w:rsidP="005E77B4">
      <w:pPr>
        <w:pStyle w:val="Heading3"/>
        <w:tabs>
          <w:tab w:val="left" w:pos="1276"/>
        </w:tabs>
        <w:spacing w:after="0"/>
        <w:ind w:left="1276" w:hanging="567"/>
        <w:rPr>
          <w:rFonts w:ascii="Arial" w:hAnsi="Arial" w:cs="Arial"/>
          <w:sz w:val="24"/>
          <w:szCs w:val="24"/>
        </w:rPr>
      </w:pPr>
      <w:bookmarkStart w:id="173" w:name="_Toc53147475"/>
      <w:bookmarkStart w:id="174" w:name="_Toc53147874"/>
      <w:bookmarkStart w:id="175" w:name="_Toc87610787"/>
      <w:r w:rsidRPr="006C4805">
        <w:rPr>
          <w:rFonts w:ascii="Arial" w:hAnsi="Arial" w:cs="Arial"/>
          <w:sz w:val="24"/>
          <w:szCs w:val="24"/>
        </w:rPr>
        <w:t xml:space="preserve">Without prejudice </w:t>
      </w:r>
      <w:r w:rsidRPr="006C4805">
        <w:rPr>
          <w:rFonts w:ascii="Arial" w:hAnsi="Arial" w:cs="Arial"/>
          <w:sz w:val="24"/>
          <w:szCs w:val="24"/>
          <w:lang w:eastAsia="en-GB"/>
        </w:rPr>
        <w:t>to any other rights and remedies under the Contract</w:t>
      </w:r>
      <w:r w:rsidR="00C25DA1" w:rsidRPr="006C4805">
        <w:rPr>
          <w:rFonts w:ascii="Arial" w:hAnsi="Arial" w:cs="Arial"/>
          <w:sz w:val="24"/>
          <w:szCs w:val="24"/>
          <w:lang w:eastAsia="en-GB"/>
        </w:rPr>
        <w:t>,</w:t>
      </w:r>
      <w:r w:rsidR="00EB0AB6" w:rsidRPr="006C4805">
        <w:rPr>
          <w:rFonts w:ascii="Arial" w:hAnsi="Arial" w:cs="Arial"/>
          <w:sz w:val="24"/>
          <w:szCs w:val="24"/>
          <w:lang w:eastAsia="en-GB"/>
        </w:rPr>
        <w:t xml:space="preserve"> </w:t>
      </w:r>
      <w:r w:rsidRPr="006C4805">
        <w:rPr>
          <w:rFonts w:ascii="Arial" w:hAnsi="Arial" w:cs="Arial"/>
          <w:sz w:val="24"/>
          <w:szCs w:val="24"/>
        </w:rPr>
        <w:t>t</w:t>
      </w:r>
      <w:r w:rsidR="00CB271A" w:rsidRPr="006C4805">
        <w:rPr>
          <w:rFonts w:ascii="Arial" w:hAnsi="Arial" w:cs="Arial"/>
          <w:sz w:val="24"/>
          <w:szCs w:val="24"/>
        </w:rPr>
        <w:t xml:space="preserve">he </w:t>
      </w:r>
      <w:r w:rsidR="00403888" w:rsidRPr="006C4805">
        <w:rPr>
          <w:rFonts w:ascii="Arial" w:hAnsi="Arial" w:cs="Arial"/>
          <w:sz w:val="24"/>
          <w:szCs w:val="24"/>
        </w:rPr>
        <w:t>Buyer</w:t>
      </w:r>
      <w:r w:rsidR="00CB271A" w:rsidRPr="006C4805">
        <w:rPr>
          <w:rFonts w:ascii="Arial" w:hAnsi="Arial" w:cs="Arial"/>
          <w:sz w:val="24"/>
          <w:szCs w:val="24"/>
        </w:rPr>
        <w:t xml:space="preserve"> is entitled to withhold payment for partially </w:t>
      </w:r>
      <w:r w:rsidR="00BE71B9" w:rsidRPr="006C4805">
        <w:rPr>
          <w:rFonts w:ascii="Arial" w:hAnsi="Arial" w:cs="Arial"/>
          <w:sz w:val="24"/>
          <w:szCs w:val="24"/>
        </w:rPr>
        <w:t xml:space="preserve">Delivered </w:t>
      </w:r>
      <w:r w:rsidR="00CB271A" w:rsidRPr="006C4805">
        <w:rPr>
          <w:rFonts w:ascii="Arial" w:hAnsi="Arial" w:cs="Arial"/>
          <w:sz w:val="24"/>
          <w:szCs w:val="24"/>
        </w:rPr>
        <w:t>or undelivered Services</w:t>
      </w:r>
      <w:r w:rsidRPr="006C4805">
        <w:rPr>
          <w:rFonts w:ascii="Arial" w:hAnsi="Arial" w:cs="Arial"/>
          <w:sz w:val="24"/>
          <w:szCs w:val="24"/>
        </w:rPr>
        <w:t>.</w:t>
      </w:r>
      <w:bookmarkEnd w:id="173"/>
      <w:bookmarkEnd w:id="174"/>
      <w:bookmarkEnd w:id="175"/>
    </w:p>
    <w:p w14:paraId="331BCC7E" w14:textId="77777777" w:rsidR="0031758F" w:rsidRPr="006C4805" w:rsidRDefault="0031758F" w:rsidP="005E77B4">
      <w:pPr>
        <w:pStyle w:val="Heading3"/>
        <w:numPr>
          <w:ilvl w:val="0"/>
          <w:numId w:val="0"/>
        </w:numPr>
        <w:tabs>
          <w:tab w:val="left" w:pos="709"/>
        </w:tabs>
        <w:spacing w:after="0"/>
        <w:ind w:left="1440"/>
        <w:rPr>
          <w:rFonts w:ascii="Arial" w:hAnsi="Arial" w:cs="Arial"/>
          <w:sz w:val="24"/>
          <w:szCs w:val="24"/>
        </w:rPr>
      </w:pPr>
    </w:p>
    <w:p w14:paraId="4C80D8F6" w14:textId="77777777" w:rsidR="00477680" w:rsidRPr="006C4805" w:rsidRDefault="0031758F" w:rsidP="00117C49">
      <w:pPr>
        <w:pStyle w:val="Heading1"/>
        <w:tabs>
          <w:tab w:val="clear" w:pos="1145"/>
          <w:tab w:val="num" w:pos="1418"/>
        </w:tabs>
        <w:ind w:left="709" w:hanging="709"/>
        <w:rPr>
          <w:rFonts w:ascii="Arial" w:hAnsi="Arial" w:cs="Arial"/>
          <w:sz w:val="24"/>
          <w:szCs w:val="24"/>
        </w:rPr>
      </w:pPr>
      <w:bookmarkStart w:id="176" w:name="_Toc53147875"/>
      <w:r w:rsidRPr="006C4805">
        <w:rPr>
          <w:rFonts w:ascii="Arial" w:hAnsi="Arial" w:cs="Arial"/>
          <w:sz w:val="24"/>
          <w:szCs w:val="24"/>
        </w:rPr>
        <w:t>Pricing and payments</w:t>
      </w:r>
      <w:bookmarkEnd w:id="176"/>
    </w:p>
    <w:p w14:paraId="06103162" w14:textId="77777777" w:rsidR="00EB0AB6" w:rsidRPr="006C4805" w:rsidRDefault="00CB271A" w:rsidP="00A12D1C">
      <w:pPr>
        <w:pStyle w:val="Heading2"/>
        <w:tabs>
          <w:tab w:val="clear" w:pos="3272"/>
          <w:tab w:val="left" w:pos="142"/>
          <w:tab w:val="num" w:pos="709"/>
        </w:tabs>
        <w:ind w:left="709" w:hanging="709"/>
        <w:rPr>
          <w:rFonts w:ascii="Arial" w:hAnsi="Arial" w:cs="Arial"/>
          <w:sz w:val="24"/>
          <w:szCs w:val="24"/>
        </w:rPr>
      </w:pPr>
      <w:bookmarkStart w:id="177" w:name="_Toc53147477"/>
      <w:bookmarkStart w:id="178" w:name="_Toc53147876"/>
      <w:bookmarkStart w:id="179" w:name="_Toc87610789"/>
      <w:r w:rsidRPr="006C4805">
        <w:rPr>
          <w:rFonts w:ascii="Arial" w:hAnsi="Arial" w:cs="Arial"/>
          <w:sz w:val="24"/>
          <w:szCs w:val="24"/>
        </w:rPr>
        <w:t xml:space="preserve">In exchange for the Deliverables, the Supplier shall be entitled to invoice the </w:t>
      </w:r>
      <w:r w:rsidR="00403888" w:rsidRPr="006C4805">
        <w:rPr>
          <w:rFonts w:ascii="Arial" w:hAnsi="Arial" w:cs="Arial"/>
          <w:sz w:val="24"/>
          <w:szCs w:val="24"/>
        </w:rPr>
        <w:t>Buyer</w:t>
      </w:r>
      <w:r w:rsidRPr="006C4805">
        <w:rPr>
          <w:rFonts w:ascii="Arial" w:hAnsi="Arial" w:cs="Arial"/>
          <w:sz w:val="24"/>
          <w:szCs w:val="24"/>
        </w:rPr>
        <w:t xml:space="preserve"> for the </w:t>
      </w:r>
      <w:r w:rsidR="00450D6C" w:rsidRPr="006C4805">
        <w:rPr>
          <w:rFonts w:ascii="Arial" w:hAnsi="Arial" w:cs="Arial"/>
          <w:sz w:val="24"/>
          <w:szCs w:val="24"/>
        </w:rPr>
        <w:t>C</w:t>
      </w:r>
      <w:r w:rsidRPr="006C4805">
        <w:rPr>
          <w:rFonts w:ascii="Arial" w:hAnsi="Arial" w:cs="Arial"/>
          <w:sz w:val="24"/>
          <w:szCs w:val="24"/>
        </w:rPr>
        <w:t>harges in the Order Form.  The Supplier shall raise invoices promptly</w:t>
      </w:r>
      <w:r w:rsidR="002F72A1" w:rsidRPr="006C4805">
        <w:rPr>
          <w:rFonts w:ascii="Arial" w:hAnsi="Arial" w:cs="Arial"/>
          <w:sz w:val="24"/>
          <w:szCs w:val="24"/>
        </w:rPr>
        <w:t xml:space="preserve"> and in any event within 90 days </w:t>
      </w:r>
      <w:r w:rsidR="006945EA" w:rsidRPr="006C4805">
        <w:rPr>
          <w:rFonts w:ascii="Arial" w:hAnsi="Arial" w:cs="Arial"/>
          <w:sz w:val="24"/>
          <w:szCs w:val="24"/>
        </w:rPr>
        <w:t>of the</w:t>
      </w:r>
      <w:r w:rsidR="002F72A1" w:rsidRPr="006C4805">
        <w:rPr>
          <w:rFonts w:ascii="Arial" w:hAnsi="Arial" w:cs="Arial"/>
          <w:sz w:val="24"/>
          <w:szCs w:val="24"/>
        </w:rPr>
        <w:t xml:space="preserve"> </w:t>
      </w:r>
      <w:r w:rsidR="007C5B6B" w:rsidRPr="006C4805">
        <w:rPr>
          <w:rFonts w:ascii="Arial" w:hAnsi="Arial" w:cs="Arial"/>
          <w:sz w:val="24"/>
          <w:szCs w:val="24"/>
        </w:rPr>
        <w:t xml:space="preserve">Services </w:t>
      </w:r>
      <w:r w:rsidR="006945EA" w:rsidRPr="006C4805">
        <w:rPr>
          <w:rFonts w:ascii="Arial" w:hAnsi="Arial" w:cs="Arial"/>
          <w:sz w:val="24"/>
          <w:szCs w:val="24"/>
        </w:rPr>
        <w:t>being</w:t>
      </w:r>
      <w:r w:rsidR="007C5B6B" w:rsidRPr="006C4805">
        <w:rPr>
          <w:rFonts w:ascii="Arial" w:hAnsi="Arial" w:cs="Arial"/>
          <w:sz w:val="24"/>
          <w:szCs w:val="24"/>
        </w:rPr>
        <w:t xml:space="preserve"> Delivered</w:t>
      </w:r>
      <w:r w:rsidRPr="006C4805">
        <w:rPr>
          <w:rFonts w:ascii="Arial" w:hAnsi="Arial" w:cs="Arial"/>
          <w:sz w:val="24"/>
          <w:szCs w:val="24"/>
        </w:rPr>
        <w:t>.</w:t>
      </w:r>
      <w:bookmarkEnd w:id="177"/>
      <w:bookmarkEnd w:id="178"/>
      <w:bookmarkEnd w:id="179"/>
      <w:r w:rsidR="00533C29" w:rsidRPr="006C4805">
        <w:rPr>
          <w:rFonts w:ascii="Arial" w:hAnsi="Arial" w:cs="Arial"/>
          <w:sz w:val="24"/>
          <w:szCs w:val="24"/>
        </w:rPr>
        <w:t xml:space="preserve"> </w:t>
      </w:r>
    </w:p>
    <w:p w14:paraId="3643322D" w14:textId="77777777" w:rsidR="00CB271A" w:rsidRPr="006C4805" w:rsidRDefault="00CB271A" w:rsidP="005E77B4">
      <w:pPr>
        <w:pStyle w:val="Heading2"/>
        <w:tabs>
          <w:tab w:val="clear" w:pos="3272"/>
          <w:tab w:val="left" w:pos="709"/>
        </w:tabs>
        <w:spacing w:after="0"/>
        <w:ind w:hanging="3272"/>
        <w:rPr>
          <w:rFonts w:ascii="Arial" w:hAnsi="Arial" w:cs="Arial"/>
          <w:sz w:val="24"/>
          <w:szCs w:val="24"/>
        </w:rPr>
      </w:pPr>
      <w:bookmarkStart w:id="180" w:name="_Toc53147478"/>
      <w:bookmarkStart w:id="181" w:name="_Toc53147877"/>
      <w:bookmarkStart w:id="182" w:name="_Toc87610790"/>
      <w:r w:rsidRPr="006C4805">
        <w:rPr>
          <w:rFonts w:ascii="Arial" w:hAnsi="Arial" w:cs="Arial"/>
          <w:sz w:val="24"/>
          <w:szCs w:val="24"/>
        </w:rPr>
        <w:t>All Charges:</w:t>
      </w:r>
      <w:bookmarkEnd w:id="180"/>
      <w:bookmarkEnd w:id="181"/>
      <w:bookmarkEnd w:id="182"/>
    </w:p>
    <w:p w14:paraId="4AE8BD51" w14:textId="77777777" w:rsidR="00CB271A" w:rsidRPr="006C4805" w:rsidRDefault="00CB271A" w:rsidP="005E77B4">
      <w:pPr>
        <w:pStyle w:val="Heading3"/>
        <w:tabs>
          <w:tab w:val="left" w:pos="709"/>
        </w:tabs>
        <w:spacing w:after="0"/>
        <w:ind w:left="1276" w:hanging="567"/>
        <w:rPr>
          <w:rFonts w:ascii="Arial" w:hAnsi="Arial" w:cs="Arial"/>
          <w:sz w:val="24"/>
          <w:szCs w:val="24"/>
        </w:rPr>
      </w:pPr>
      <w:bookmarkStart w:id="183" w:name="_Toc53147479"/>
      <w:bookmarkStart w:id="184" w:name="_Toc53147878"/>
      <w:bookmarkStart w:id="185" w:name="_Toc87610791"/>
      <w:r w:rsidRPr="006C4805">
        <w:rPr>
          <w:rFonts w:ascii="Arial" w:hAnsi="Arial" w:cs="Arial"/>
          <w:sz w:val="24"/>
          <w:szCs w:val="24"/>
        </w:rPr>
        <w:t>exclude VAT, which is payable on provision of a valid VAT invoice;</w:t>
      </w:r>
      <w:bookmarkEnd w:id="183"/>
      <w:bookmarkEnd w:id="184"/>
      <w:bookmarkEnd w:id="185"/>
    </w:p>
    <w:p w14:paraId="5DB3A584" w14:textId="77777777" w:rsidR="00CB271A" w:rsidRPr="006C4805" w:rsidRDefault="00CB271A" w:rsidP="005E77B4">
      <w:pPr>
        <w:pStyle w:val="Heading3"/>
        <w:tabs>
          <w:tab w:val="left" w:pos="709"/>
        </w:tabs>
        <w:spacing w:after="0"/>
        <w:ind w:left="1276" w:hanging="567"/>
        <w:rPr>
          <w:rFonts w:ascii="Arial" w:hAnsi="Arial" w:cs="Arial"/>
          <w:sz w:val="24"/>
          <w:szCs w:val="24"/>
        </w:rPr>
      </w:pPr>
      <w:bookmarkStart w:id="186" w:name="_Toc53147480"/>
      <w:bookmarkStart w:id="187" w:name="_Toc53147879"/>
      <w:bookmarkStart w:id="188" w:name="_Toc87610792"/>
      <w:r w:rsidRPr="006C4805">
        <w:rPr>
          <w:rFonts w:ascii="Arial" w:hAnsi="Arial" w:cs="Arial"/>
          <w:sz w:val="24"/>
          <w:szCs w:val="24"/>
        </w:rPr>
        <w:t>include all costs connected with the supply of Deliverables.</w:t>
      </w:r>
      <w:bookmarkEnd w:id="186"/>
      <w:bookmarkEnd w:id="187"/>
      <w:bookmarkEnd w:id="188"/>
    </w:p>
    <w:p w14:paraId="4FE191AB" w14:textId="77777777" w:rsidR="0031758F" w:rsidRPr="006C4805" w:rsidRDefault="0031758F" w:rsidP="005E77B4">
      <w:pPr>
        <w:pStyle w:val="Heading3"/>
        <w:numPr>
          <w:ilvl w:val="0"/>
          <w:numId w:val="0"/>
        </w:numPr>
        <w:tabs>
          <w:tab w:val="left" w:pos="709"/>
        </w:tabs>
        <w:spacing w:after="0"/>
        <w:ind w:left="1440" w:firstLine="1264"/>
        <w:rPr>
          <w:rFonts w:ascii="Arial" w:hAnsi="Arial" w:cs="Arial"/>
          <w:sz w:val="24"/>
          <w:szCs w:val="24"/>
        </w:rPr>
      </w:pPr>
    </w:p>
    <w:p w14:paraId="1B9E295C" w14:textId="77777777" w:rsidR="00CB271A" w:rsidRPr="006C4805" w:rsidRDefault="00CB271A" w:rsidP="005E77B4">
      <w:pPr>
        <w:pStyle w:val="Heading2"/>
        <w:tabs>
          <w:tab w:val="clear" w:pos="3272"/>
          <w:tab w:val="left" w:pos="709"/>
        </w:tabs>
        <w:spacing w:after="0"/>
        <w:ind w:left="709" w:hanging="709"/>
        <w:rPr>
          <w:rFonts w:ascii="Arial" w:hAnsi="Arial" w:cs="Arial"/>
          <w:sz w:val="24"/>
          <w:szCs w:val="24"/>
        </w:rPr>
      </w:pPr>
      <w:bookmarkStart w:id="189" w:name="_Toc53147481"/>
      <w:bookmarkStart w:id="190" w:name="_Toc53147880"/>
      <w:bookmarkStart w:id="191" w:name="_Toc87610793"/>
      <w:r w:rsidRPr="006C4805">
        <w:rPr>
          <w:rFonts w:ascii="Arial" w:hAnsi="Arial" w:cs="Arial"/>
          <w:sz w:val="24"/>
          <w:szCs w:val="24"/>
        </w:rPr>
        <w:t xml:space="preserve">The </w:t>
      </w:r>
      <w:r w:rsidR="00403888" w:rsidRPr="006C4805">
        <w:rPr>
          <w:rFonts w:ascii="Arial" w:hAnsi="Arial" w:cs="Arial"/>
          <w:sz w:val="24"/>
          <w:szCs w:val="24"/>
        </w:rPr>
        <w:t>Buyer</w:t>
      </w:r>
      <w:r w:rsidR="00F632D2" w:rsidRPr="006C4805">
        <w:rPr>
          <w:rFonts w:ascii="Arial" w:hAnsi="Arial" w:cs="Arial"/>
          <w:sz w:val="24"/>
          <w:szCs w:val="24"/>
        </w:rPr>
        <w:t xml:space="preserve"> must pay the Supplier the C</w:t>
      </w:r>
      <w:r w:rsidRPr="006C4805">
        <w:rPr>
          <w:rFonts w:ascii="Arial" w:hAnsi="Arial" w:cs="Arial"/>
          <w:sz w:val="24"/>
          <w:szCs w:val="24"/>
        </w:rPr>
        <w:t xml:space="preserve">harges within 30 days of receipt by the </w:t>
      </w:r>
      <w:r w:rsidR="00403888" w:rsidRPr="006C4805">
        <w:rPr>
          <w:rFonts w:ascii="Arial" w:hAnsi="Arial" w:cs="Arial"/>
          <w:sz w:val="24"/>
          <w:szCs w:val="24"/>
        </w:rPr>
        <w:t>Buyer</w:t>
      </w:r>
      <w:r w:rsidRPr="006C4805">
        <w:rPr>
          <w:rFonts w:ascii="Arial" w:hAnsi="Arial" w:cs="Arial"/>
          <w:sz w:val="24"/>
          <w:szCs w:val="24"/>
        </w:rPr>
        <w:t xml:space="preserve"> of a valid, undisputed invoice, in cleared funds to the Supplier's account </w:t>
      </w:r>
      <w:r w:rsidR="00BE71B9" w:rsidRPr="006C4805">
        <w:rPr>
          <w:rFonts w:ascii="Arial" w:hAnsi="Arial" w:cs="Arial"/>
          <w:sz w:val="24"/>
          <w:szCs w:val="24"/>
        </w:rPr>
        <w:t xml:space="preserve">details </w:t>
      </w:r>
      <w:r w:rsidRPr="006C4805">
        <w:rPr>
          <w:rFonts w:ascii="Arial" w:hAnsi="Arial" w:cs="Arial"/>
          <w:sz w:val="24"/>
          <w:szCs w:val="24"/>
        </w:rPr>
        <w:t xml:space="preserve">stated in </w:t>
      </w:r>
      <w:r w:rsidR="00BE71B9" w:rsidRPr="006C4805">
        <w:rPr>
          <w:rFonts w:ascii="Arial" w:hAnsi="Arial" w:cs="Arial"/>
          <w:sz w:val="24"/>
          <w:szCs w:val="24"/>
        </w:rPr>
        <w:t>on the invoice</w:t>
      </w:r>
      <w:r w:rsidRPr="006C4805">
        <w:rPr>
          <w:rFonts w:ascii="Arial" w:hAnsi="Arial" w:cs="Arial"/>
          <w:sz w:val="24"/>
          <w:szCs w:val="24"/>
        </w:rPr>
        <w:t>.</w:t>
      </w:r>
      <w:bookmarkEnd w:id="189"/>
      <w:bookmarkEnd w:id="190"/>
      <w:bookmarkEnd w:id="191"/>
    </w:p>
    <w:p w14:paraId="1DA578E7" w14:textId="77777777" w:rsidR="0031758F" w:rsidRPr="006C4805" w:rsidRDefault="0031758F" w:rsidP="005E77B4">
      <w:pPr>
        <w:pStyle w:val="Heading2"/>
        <w:numPr>
          <w:ilvl w:val="0"/>
          <w:numId w:val="0"/>
        </w:numPr>
        <w:tabs>
          <w:tab w:val="left" w:pos="709"/>
        </w:tabs>
        <w:spacing w:after="0"/>
        <w:ind w:left="720" w:firstLine="1264"/>
        <w:rPr>
          <w:rFonts w:ascii="Arial" w:hAnsi="Arial" w:cs="Arial"/>
          <w:sz w:val="24"/>
          <w:szCs w:val="24"/>
        </w:rPr>
      </w:pPr>
    </w:p>
    <w:p w14:paraId="701BFE85" w14:textId="77777777" w:rsidR="00CB271A" w:rsidRDefault="00CB271A" w:rsidP="005E77B4">
      <w:pPr>
        <w:pStyle w:val="Heading2"/>
        <w:tabs>
          <w:tab w:val="clear" w:pos="3272"/>
          <w:tab w:val="left" w:pos="709"/>
        </w:tabs>
        <w:spacing w:after="0"/>
        <w:ind w:hanging="3272"/>
        <w:rPr>
          <w:rFonts w:ascii="Arial" w:hAnsi="Arial" w:cs="Arial"/>
          <w:sz w:val="24"/>
          <w:szCs w:val="24"/>
        </w:rPr>
      </w:pPr>
      <w:bookmarkStart w:id="192" w:name="_Toc53147482"/>
      <w:bookmarkStart w:id="193" w:name="_Toc53147881"/>
      <w:bookmarkStart w:id="194" w:name="_Toc87610794"/>
      <w:r w:rsidRPr="006C4805">
        <w:rPr>
          <w:rFonts w:ascii="Arial" w:hAnsi="Arial" w:cs="Arial"/>
          <w:sz w:val="24"/>
          <w:szCs w:val="24"/>
        </w:rPr>
        <w:t>A Supplier invoice is only valid if it:</w:t>
      </w:r>
      <w:bookmarkEnd w:id="192"/>
      <w:bookmarkEnd w:id="193"/>
      <w:bookmarkEnd w:id="194"/>
    </w:p>
    <w:p w14:paraId="3032F45F" w14:textId="77777777" w:rsidR="004806A2" w:rsidRPr="006C4805" w:rsidRDefault="004806A2" w:rsidP="004806A2">
      <w:pPr>
        <w:pStyle w:val="Heading2"/>
        <w:numPr>
          <w:ilvl w:val="0"/>
          <w:numId w:val="0"/>
        </w:numPr>
        <w:tabs>
          <w:tab w:val="left" w:pos="709"/>
        </w:tabs>
        <w:spacing w:after="0"/>
        <w:rPr>
          <w:rFonts w:ascii="Arial" w:hAnsi="Arial" w:cs="Arial"/>
          <w:sz w:val="24"/>
          <w:szCs w:val="24"/>
        </w:rPr>
      </w:pPr>
    </w:p>
    <w:p w14:paraId="7D0034E4" w14:textId="77777777" w:rsidR="00CB271A" w:rsidRPr="006C4805" w:rsidRDefault="00CB271A" w:rsidP="005E77B4">
      <w:pPr>
        <w:pStyle w:val="Heading3"/>
        <w:tabs>
          <w:tab w:val="left" w:pos="709"/>
        </w:tabs>
        <w:spacing w:after="0"/>
        <w:ind w:left="1276" w:hanging="567"/>
        <w:rPr>
          <w:rFonts w:ascii="Arial" w:hAnsi="Arial" w:cs="Arial"/>
          <w:sz w:val="24"/>
          <w:szCs w:val="24"/>
        </w:rPr>
      </w:pPr>
      <w:bookmarkStart w:id="195" w:name="_Toc53147483"/>
      <w:bookmarkStart w:id="196" w:name="_Toc53147882"/>
      <w:bookmarkStart w:id="197" w:name="_Toc87610795"/>
      <w:r w:rsidRPr="006C4805">
        <w:rPr>
          <w:rFonts w:ascii="Arial" w:hAnsi="Arial" w:cs="Arial"/>
          <w:sz w:val="24"/>
          <w:szCs w:val="24"/>
        </w:rPr>
        <w:t>includes all appropriate references</w:t>
      </w:r>
      <w:r w:rsidR="00A01E56" w:rsidRPr="006C4805">
        <w:rPr>
          <w:rFonts w:ascii="Arial" w:hAnsi="Arial" w:cs="Arial"/>
          <w:sz w:val="24"/>
          <w:szCs w:val="24"/>
        </w:rPr>
        <w:t>,</w:t>
      </w:r>
      <w:r w:rsidRPr="006C4805">
        <w:rPr>
          <w:rFonts w:ascii="Arial" w:hAnsi="Arial" w:cs="Arial"/>
          <w:sz w:val="24"/>
          <w:szCs w:val="24"/>
        </w:rPr>
        <w:t xml:space="preserve"> including the Purchase Order Number and other details reasonably requested by the </w:t>
      </w:r>
      <w:r w:rsidR="00403888" w:rsidRPr="006C4805">
        <w:rPr>
          <w:rFonts w:ascii="Arial" w:hAnsi="Arial" w:cs="Arial"/>
          <w:sz w:val="24"/>
          <w:szCs w:val="24"/>
        </w:rPr>
        <w:t>Buyer</w:t>
      </w:r>
      <w:r w:rsidRPr="006C4805">
        <w:rPr>
          <w:rFonts w:ascii="Arial" w:hAnsi="Arial" w:cs="Arial"/>
          <w:sz w:val="24"/>
          <w:szCs w:val="24"/>
        </w:rPr>
        <w:t>;</w:t>
      </w:r>
      <w:bookmarkEnd w:id="195"/>
      <w:bookmarkEnd w:id="196"/>
      <w:bookmarkEnd w:id="197"/>
      <w:r w:rsidR="000875A3" w:rsidRPr="006C4805">
        <w:rPr>
          <w:rFonts w:ascii="Arial" w:hAnsi="Arial" w:cs="Arial"/>
          <w:sz w:val="24"/>
          <w:szCs w:val="24"/>
        </w:rPr>
        <w:t xml:space="preserve"> and</w:t>
      </w:r>
    </w:p>
    <w:p w14:paraId="0BFA0358" w14:textId="77777777" w:rsidR="00CB271A" w:rsidRPr="006C4805" w:rsidRDefault="00CB271A" w:rsidP="005E77B4">
      <w:pPr>
        <w:pStyle w:val="Heading3"/>
        <w:tabs>
          <w:tab w:val="left" w:pos="709"/>
        </w:tabs>
        <w:spacing w:after="0"/>
        <w:ind w:left="1276" w:hanging="567"/>
        <w:rPr>
          <w:rFonts w:ascii="Arial" w:hAnsi="Arial" w:cs="Arial"/>
          <w:sz w:val="24"/>
          <w:szCs w:val="24"/>
        </w:rPr>
      </w:pPr>
      <w:bookmarkStart w:id="198" w:name="_Toc53147484"/>
      <w:bookmarkStart w:id="199" w:name="_Toc53147883"/>
      <w:bookmarkStart w:id="200" w:name="_Toc87610796"/>
      <w:r w:rsidRPr="006C4805">
        <w:rPr>
          <w:rFonts w:ascii="Arial" w:hAnsi="Arial" w:cs="Arial"/>
          <w:sz w:val="24"/>
          <w:szCs w:val="24"/>
        </w:rPr>
        <w:t xml:space="preserve">includes a detailed breakdown of Deliverables which have been </w:t>
      </w:r>
      <w:r w:rsidR="00DD39E6" w:rsidRPr="006C4805">
        <w:rPr>
          <w:rFonts w:ascii="Arial" w:hAnsi="Arial" w:cs="Arial"/>
          <w:sz w:val="24"/>
          <w:szCs w:val="24"/>
        </w:rPr>
        <w:t>D</w:t>
      </w:r>
      <w:r w:rsidRPr="006C4805">
        <w:rPr>
          <w:rFonts w:ascii="Arial" w:hAnsi="Arial" w:cs="Arial"/>
          <w:sz w:val="24"/>
          <w:szCs w:val="24"/>
        </w:rPr>
        <w:t>elivered (if any).</w:t>
      </w:r>
      <w:bookmarkEnd w:id="198"/>
      <w:bookmarkEnd w:id="199"/>
      <w:bookmarkEnd w:id="200"/>
    </w:p>
    <w:p w14:paraId="115F0BD5" w14:textId="77777777" w:rsidR="0031758F" w:rsidRPr="006C4805" w:rsidRDefault="0031758F" w:rsidP="00F57884">
      <w:pPr>
        <w:pStyle w:val="Heading3"/>
        <w:numPr>
          <w:ilvl w:val="0"/>
          <w:numId w:val="0"/>
        </w:numPr>
        <w:tabs>
          <w:tab w:val="left" w:pos="709"/>
        </w:tabs>
        <w:spacing w:after="0"/>
        <w:ind w:left="1440" w:firstLine="1264"/>
        <w:rPr>
          <w:rFonts w:ascii="Arial" w:hAnsi="Arial" w:cs="Arial"/>
          <w:sz w:val="24"/>
          <w:szCs w:val="24"/>
        </w:rPr>
      </w:pPr>
    </w:p>
    <w:p w14:paraId="06559B16" w14:textId="77777777" w:rsidR="00477680" w:rsidRPr="006C4805" w:rsidRDefault="00477680" w:rsidP="00874545">
      <w:pPr>
        <w:pStyle w:val="Heading2"/>
        <w:tabs>
          <w:tab w:val="clear" w:pos="3272"/>
          <w:tab w:val="num" w:pos="709"/>
        </w:tabs>
        <w:ind w:left="709" w:hanging="709"/>
        <w:rPr>
          <w:rFonts w:ascii="Arial" w:hAnsi="Arial" w:cs="Arial"/>
          <w:sz w:val="24"/>
          <w:szCs w:val="24"/>
        </w:rPr>
      </w:pPr>
      <w:bookmarkStart w:id="201" w:name="_Toc87610797"/>
      <w:bookmarkStart w:id="202" w:name="_Toc53147485"/>
      <w:bookmarkStart w:id="203" w:name="_Toc53147884"/>
      <w:r w:rsidRPr="006C4805">
        <w:rPr>
          <w:rFonts w:ascii="Arial" w:hAnsi="Arial" w:cs="Arial"/>
          <w:sz w:val="24"/>
          <w:szCs w:val="24"/>
        </w:rPr>
        <w:t xml:space="preserve">Unless otherwise agreed in writing by the Buyer, the Charges shall include every cost and expense of the Supplier directly or indirectly incurred in </w:t>
      </w:r>
      <w:r w:rsidRPr="006C4805">
        <w:rPr>
          <w:rFonts w:ascii="Arial" w:hAnsi="Arial" w:cs="Arial"/>
          <w:sz w:val="24"/>
          <w:szCs w:val="24"/>
        </w:rPr>
        <w:lastRenderedPageBreak/>
        <w:t xml:space="preserve">connection with the performance of the </w:t>
      </w:r>
      <w:r w:rsidR="005E0765" w:rsidRPr="006C4805">
        <w:rPr>
          <w:rFonts w:ascii="Arial" w:hAnsi="Arial" w:cs="Arial"/>
          <w:sz w:val="24"/>
          <w:szCs w:val="24"/>
        </w:rPr>
        <w:t>Deliverables</w:t>
      </w:r>
      <w:r w:rsidRPr="006C4805">
        <w:rPr>
          <w:rFonts w:ascii="Arial" w:hAnsi="Arial" w:cs="Arial"/>
          <w:sz w:val="24"/>
          <w:szCs w:val="24"/>
        </w:rPr>
        <w:t xml:space="preserve">.  </w:t>
      </w:r>
      <w:bookmarkEnd w:id="201"/>
      <w:r w:rsidR="002830F1" w:rsidRPr="006C4805">
        <w:rPr>
          <w:rFonts w:ascii="Arial" w:hAnsi="Arial" w:cs="Arial"/>
          <w:sz w:val="24"/>
          <w:szCs w:val="24"/>
        </w:rPr>
        <w:t xml:space="preserve">The Supplier accepts that under the Contract only </w:t>
      </w:r>
      <w:r w:rsidR="009C6F4E" w:rsidRPr="006C4805">
        <w:rPr>
          <w:rFonts w:ascii="Arial" w:hAnsi="Arial" w:cs="Arial"/>
          <w:sz w:val="24"/>
          <w:szCs w:val="24"/>
        </w:rPr>
        <w:t>Reimbursable</w:t>
      </w:r>
      <w:r w:rsidR="002830F1" w:rsidRPr="006C4805">
        <w:rPr>
          <w:rFonts w:ascii="Arial" w:hAnsi="Arial" w:cs="Arial"/>
          <w:sz w:val="24"/>
          <w:szCs w:val="24"/>
        </w:rPr>
        <w:t xml:space="preserve"> Expenses are recoverable. </w:t>
      </w:r>
      <w:r w:rsidR="009C6F4E" w:rsidRPr="006C4805">
        <w:rPr>
          <w:rFonts w:ascii="Arial" w:hAnsi="Arial" w:cs="Arial"/>
          <w:sz w:val="24"/>
          <w:szCs w:val="24"/>
        </w:rPr>
        <w:t>Reimbursable</w:t>
      </w:r>
      <w:r w:rsidR="002830F1" w:rsidRPr="006C4805">
        <w:rPr>
          <w:rFonts w:ascii="Arial" w:hAnsi="Arial" w:cs="Arial"/>
          <w:sz w:val="24"/>
          <w:szCs w:val="24"/>
        </w:rPr>
        <w:t xml:space="preserve"> Expenses may only be recovered where:</w:t>
      </w:r>
    </w:p>
    <w:p w14:paraId="1D2B5105" w14:textId="65EA314F" w:rsidR="00477680" w:rsidRPr="006C4805" w:rsidRDefault="00630C20" w:rsidP="00793216">
      <w:pPr>
        <w:pStyle w:val="Heading3"/>
        <w:tabs>
          <w:tab w:val="num" w:pos="1134"/>
        </w:tabs>
        <w:ind w:left="1134" w:hanging="425"/>
        <w:rPr>
          <w:rFonts w:ascii="Arial" w:hAnsi="Arial" w:cs="Arial"/>
          <w:sz w:val="24"/>
          <w:szCs w:val="24"/>
          <w:lang w:eastAsia="en-GB"/>
        </w:rPr>
      </w:pPr>
      <w:bookmarkStart w:id="204" w:name="_Toc87610798"/>
      <w:r w:rsidRPr="006C4805">
        <w:rPr>
          <w:rFonts w:ascii="Arial" w:hAnsi="Arial" w:cs="Arial"/>
          <w:sz w:val="24"/>
          <w:szCs w:val="24"/>
          <w:lang w:eastAsia="en-GB"/>
        </w:rPr>
        <w:t>Paragraph</w:t>
      </w:r>
      <w:r w:rsidR="00477680" w:rsidRPr="006C4805">
        <w:rPr>
          <w:rFonts w:ascii="Arial" w:hAnsi="Arial" w:cs="Arial"/>
          <w:sz w:val="24"/>
          <w:szCs w:val="24"/>
          <w:lang w:eastAsia="en-GB"/>
        </w:rPr>
        <w:t xml:space="preserve"> </w:t>
      </w:r>
      <w:r w:rsidR="00477680" w:rsidRPr="006C4805">
        <w:rPr>
          <w:rFonts w:ascii="Arial" w:hAnsi="Arial" w:cs="Arial"/>
          <w:sz w:val="24"/>
          <w:szCs w:val="24"/>
          <w:lang w:eastAsia="en-GB"/>
        </w:rPr>
        <w:fldChar w:fldCharType="begin"/>
      </w:r>
      <w:r w:rsidR="00477680" w:rsidRPr="006C4805">
        <w:rPr>
          <w:rFonts w:ascii="Arial" w:hAnsi="Arial" w:cs="Arial"/>
          <w:sz w:val="24"/>
          <w:szCs w:val="24"/>
          <w:lang w:eastAsia="en-GB"/>
        </w:rPr>
        <w:instrText xml:space="preserve"> REF _Ref69818034 \r \h </w:instrText>
      </w:r>
      <w:r w:rsidR="00FF6E56" w:rsidRPr="006C4805">
        <w:rPr>
          <w:rFonts w:ascii="Arial" w:hAnsi="Arial" w:cs="Arial"/>
          <w:sz w:val="24"/>
          <w:szCs w:val="24"/>
          <w:lang w:eastAsia="en-GB"/>
        </w:rPr>
        <w:instrText xml:space="preserve"> \* MERGEFORMAT </w:instrText>
      </w:r>
      <w:r w:rsidR="00477680" w:rsidRPr="006C4805">
        <w:rPr>
          <w:rFonts w:ascii="Arial" w:hAnsi="Arial" w:cs="Arial"/>
          <w:sz w:val="24"/>
          <w:szCs w:val="24"/>
          <w:lang w:eastAsia="en-GB"/>
        </w:rPr>
      </w:r>
      <w:r w:rsidR="00477680" w:rsidRPr="006C4805">
        <w:rPr>
          <w:rFonts w:ascii="Arial" w:hAnsi="Arial" w:cs="Arial"/>
          <w:sz w:val="24"/>
          <w:szCs w:val="24"/>
          <w:lang w:eastAsia="en-GB"/>
        </w:rPr>
        <w:fldChar w:fldCharType="separate"/>
      </w:r>
      <w:r w:rsidR="00EF3E6A">
        <w:rPr>
          <w:rFonts w:ascii="Arial" w:hAnsi="Arial" w:cs="Arial"/>
          <w:sz w:val="24"/>
          <w:szCs w:val="24"/>
          <w:lang w:eastAsia="en-GB"/>
        </w:rPr>
        <w:t>10</w:t>
      </w:r>
      <w:r w:rsidR="00477680" w:rsidRPr="006C4805">
        <w:rPr>
          <w:rFonts w:ascii="Arial" w:hAnsi="Arial" w:cs="Arial"/>
          <w:sz w:val="24"/>
          <w:szCs w:val="24"/>
          <w:lang w:eastAsia="en-GB"/>
        </w:rPr>
        <w:fldChar w:fldCharType="end"/>
      </w:r>
      <w:r w:rsidR="00477680" w:rsidRPr="006C4805">
        <w:rPr>
          <w:rFonts w:ascii="Arial" w:hAnsi="Arial" w:cs="Arial"/>
          <w:sz w:val="24"/>
          <w:szCs w:val="24"/>
          <w:lang w:eastAsia="en-GB"/>
        </w:rPr>
        <w:t xml:space="preserve"> of the Order Form states that recovery is permitted;</w:t>
      </w:r>
      <w:bookmarkEnd w:id="204"/>
      <w:r w:rsidR="00477680" w:rsidRPr="006C4805">
        <w:rPr>
          <w:rFonts w:ascii="Arial" w:hAnsi="Arial" w:cs="Arial"/>
          <w:sz w:val="24"/>
          <w:szCs w:val="24"/>
          <w:lang w:eastAsia="en-GB"/>
        </w:rPr>
        <w:t xml:space="preserve"> </w:t>
      </w:r>
    </w:p>
    <w:p w14:paraId="21CFDEDF" w14:textId="77777777" w:rsidR="00477680" w:rsidRPr="006C4805" w:rsidRDefault="00477680" w:rsidP="00793216">
      <w:pPr>
        <w:pStyle w:val="Heading3"/>
        <w:tabs>
          <w:tab w:val="num" w:pos="1134"/>
          <w:tab w:val="num" w:pos="1418"/>
        </w:tabs>
        <w:ind w:left="1134" w:hanging="425"/>
        <w:rPr>
          <w:rFonts w:ascii="Arial" w:hAnsi="Arial" w:cs="Arial"/>
          <w:sz w:val="24"/>
          <w:szCs w:val="24"/>
          <w:lang w:eastAsia="en-GB"/>
        </w:rPr>
      </w:pPr>
      <w:bookmarkStart w:id="205" w:name="_Toc87610799"/>
      <w:r w:rsidRPr="006C4805">
        <w:rPr>
          <w:rFonts w:ascii="Arial" w:hAnsi="Arial" w:cs="Arial"/>
          <w:sz w:val="24"/>
          <w:szCs w:val="24"/>
        </w:rPr>
        <w:t xml:space="preserve">the Reimbursable Expenses incurred by the Supplier in the performance of </w:t>
      </w:r>
      <w:r w:rsidR="00352349" w:rsidRPr="006C4805">
        <w:rPr>
          <w:rFonts w:ascii="Arial" w:hAnsi="Arial" w:cs="Arial"/>
          <w:sz w:val="24"/>
          <w:szCs w:val="24"/>
        </w:rPr>
        <w:t>the Contract</w:t>
      </w:r>
      <w:r w:rsidRPr="006C4805">
        <w:rPr>
          <w:rFonts w:ascii="Arial" w:hAnsi="Arial" w:cs="Arial"/>
          <w:sz w:val="24"/>
          <w:szCs w:val="24"/>
        </w:rPr>
        <w:t xml:space="preserve"> are in accordance with the Buyer</w:t>
      </w:r>
      <w:r w:rsidR="00A01E56" w:rsidRPr="006C4805">
        <w:rPr>
          <w:rFonts w:ascii="Arial" w:hAnsi="Arial" w:cs="Arial"/>
          <w:sz w:val="24"/>
          <w:szCs w:val="24"/>
        </w:rPr>
        <w:t>’</w:t>
      </w:r>
      <w:r w:rsidRPr="006C4805">
        <w:rPr>
          <w:rFonts w:ascii="Arial" w:hAnsi="Arial" w:cs="Arial"/>
          <w:sz w:val="24"/>
          <w:szCs w:val="24"/>
        </w:rPr>
        <w:t xml:space="preserve">s Travel and Subsistence Policy set out </w:t>
      </w:r>
      <w:r w:rsidR="00A01E56" w:rsidRPr="006C4805">
        <w:rPr>
          <w:rFonts w:ascii="Arial" w:hAnsi="Arial" w:cs="Arial"/>
          <w:sz w:val="24"/>
          <w:szCs w:val="24"/>
        </w:rPr>
        <w:t>in</w:t>
      </w:r>
      <w:r w:rsidRPr="006C4805">
        <w:rPr>
          <w:rFonts w:ascii="Arial" w:hAnsi="Arial" w:cs="Arial"/>
          <w:sz w:val="24"/>
          <w:szCs w:val="24"/>
        </w:rPr>
        <w:t xml:space="preserve"> Schedule</w:t>
      </w:r>
      <w:r w:rsidR="00662143" w:rsidRPr="006C4805">
        <w:rPr>
          <w:rFonts w:ascii="Arial" w:hAnsi="Arial" w:cs="Arial"/>
          <w:sz w:val="24"/>
          <w:szCs w:val="24"/>
        </w:rPr>
        <w:t xml:space="preserve"> 4</w:t>
      </w:r>
      <w:r w:rsidRPr="006C4805">
        <w:rPr>
          <w:rFonts w:ascii="Arial" w:hAnsi="Arial" w:cs="Arial"/>
          <w:sz w:val="24"/>
          <w:szCs w:val="24"/>
        </w:rPr>
        <w:t>;</w:t>
      </w:r>
      <w:bookmarkEnd w:id="205"/>
      <w:r w:rsidRPr="006C4805">
        <w:rPr>
          <w:rFonts w:ascii="Arial" w:hAnsi="Arial" w:cs="Arial"/>
          <w:sz w:val="24"/>
          <w:szCs w:val="24"/>
        </w:rPr>
        <w:t xml:space="preserve"> </w:t>
      </w:r>
      <w:r w:rsidR="000875A3" w:rsidRPr="006C4805">
        <w:rPr>
          <w:rFonts w:ascii="Arial" w:hAnsi="Arial" w:cs="Arial"/>
          <w:sz w:val="24"/>
          <w:szCs w:val="24"/>
        </w:rPr>
        <w:t>and</w:t>
      </w:r>
    </w:p>
    <w:p w14:paraId="3EA5D160" w14:textId="77777777" w:rsidR="00477680" w:rsidRPr="006C4805" w:rsidRDefault="00477680" w:rsidP="00793216">
      <w:pPr>
        <w:pStyle w:val="Heading3"/>
        <w:tabs>
          <w:tab w:val="num" w:pos="1134"/>
        </w:tabs>
        <w:ind w:left="1134" w:hanging="425"/>
        <w:rPr>
          <w:rFonts w:ascii="Arial" w:hAnsi="Arial" w:cs="Arial"/>
          <w:sz w:val="24"/>
          <w:szCs w:val="24"/>
        </w:rPr>
      </w:pPr>
      <w:bookmarkStart w:id="206" w:name="_Toc87610800"/>
      <w:r w:rsidRPr="006C4805">
        <w:rPr>
          <w:rFonts w:ascii="Arial" w:hAnsi="Arial" w:cs="Arial"/>
          <w:sz w:val="24"/>
          <w:szCs w:val="24"/>
        </w:rPr>
        <w:t xml:space="preserve">the Reimbursable Expenses are supported by </w:t>
      </w:r>
      <w:r w:rsidR="00630C20" w:rsidRPr="006C4805">
        <w:rPr>
          <w:rFonts w:ascii="Arial" w:hAnsi="Arial" w:cs="Arial"/>
          <w:sz w:val="24"/>
          <w:szCs w:val="24"/>
        </w:rPr>
        <w:t>s</w:t>
      </w:r>
      <w:r w:rsidRPr="006C4805">
        <w:rPr>
          <w:rFonts w:ascii="Arial" w:hAnsi="Arial" w:cs="Arial"/>
          <w:sz w:val="24"/>
          <w:szCs w:val="24"/>
        </w:rPr>
        <w:t xml:space="preserve">upporting </w:t>
      </w:r>
      <w:r w:rsidR="00630C20" w:rsidRPr="006C4805">
        <w:rPr>
          <w:rFonts w:ascii="Arial" w:hAnsi="Arial" w:cs="Arial"/>
          <w:sz w:val="24"/>
          <w:szCs w:val="24"/>
        </w:rPr>
        <w:t>d</w:t>
      </w:r>
      <w:r w:rsidRPr="006C4805">
        <w:rPr>
          <w:rFonts w:ascii="Arial" w:hAnsi="Arial" w:cs="Arial"/>
          <w:sz w:val="24"/>
          <w:szCs w:val="24"/>
        </w:rPr>
        <w:t xml:space="preserve">ocumentation in accordance with Schedule </w:t>
      </w:r>
      <w:r w:rsidR="00662143" w:rsidRPr="006C4805">
        <w:rPr>
          <w:rFonts w:ascii="Arial" w:hAnsi="Arial" w:cs="Arial"/>
          <w:sz w:val="24"/>
          <w:szCs w:val="24"/>
        </w:rPr>
        <w:t>4</w:t>
      </w:r>
      <w:bookmarkEnd w:id="206"/>
      <w:r w:rsidR="00A703CE" w:rsidRPr="006C4805">
        <w:rPr>
          <w:rFonts w:ascii="Arial" w:hAnsi="Arial" w:cs="Arial"/>
          <w:sz w:val="24"/>
          <w:szCs w:val="24"/>
        </w:rPr>
        <w:t>.</w:t>
      </w:r>
    </w:p>
    <w:p w14:paraId="7A5E2AD6" w14:textId="77777777" w:rsidR="00477680" w:rsidRPr="006C4805" w:rsidRDefault="00477680" w:rsidP="00F57884">
      <w:pPr>
        <w:pStyle w:val="Heading2"/>
        <w:numPr>
          <w:ilvl w:val="0"/>
          <w:numId w:val="0"/>
        </w:numPr>
        <w:tabs>
          <w:tab w:val="left" w:pos="709"/>
        </w:tabs>
        <w:spacing w:after="0"/>
        <w:ind w:left="709"/>
        <w:rPr>
          <w:rFonts w:ascii="Arial" w:hAnsi="Arial" w:cs="Arial"/>
          <w:sz w:val="24"/>
          <w:szCs w:val="24"/>
        </w:rPr>
      </w:pPr>
    </w:p>
    <w:p w14:paraId="099E4137" w14:textId="6F25E2F6" w:rsidR="00CB271A" w:rsidRPr="006C4805" w:rsidRDefault="00CB271A" w:rsidP="005E77B4">
      <w:pPr>
        <w:pStyle w:val="Heading2"/>
        <w:tabs>
          <w:tab w:val="clear" w:pos="3272"/>
          <w:tab w:val="left" w:pos="709"/>
        </w:tabs>
        <w:spacing w:after="0"/>
        <w:ind w:left="709" w:hanging="709"/>
        <w:rPr>
          <w:rFonts w:ascii="Arial" w:hAnsi="Arial" w:cs="Arial"/>
          <w:sz w:val="24"/>
          <w:szCs w:val="24"/>
        </w:rPr>
      </w:pPr>
      <w:bookmarkStart w:id="207" w:name="_Toc87610801"/>
      <w:r w:rsidRPr="006C4805">
        <w:rPr>
          <w:rFonts w:ascii="Arial" w:hAnsi="Arial" w:cs="Arial"/>
          <w:sz w:val="24"/>
          <w:szCs w:val="24"/>
        </w:rPr>
        <w:t xml:space="preserve">If there is a dispute between the Parties as to the amount invoiced, the </w:t>
      </w:r>
      <w:r w:rsidR="00403888" w:rsidRPr="006C4805">
        <w:rPr>
          <w:rFonts w:ascii="Arial" w:hAnsi="Arial" w:cs="Arial"/>
          <w:sz w:val="24"/>
          <w:szCs w:val="24"/>
        </w:rPr>
        <w:t>Buyer</w:t>
      </w:r>
      <w:r w:rsidRPr="006C4805">
        <w:rPr>
          <w:rFonts w:ascii="Arial" w:hAnsi="Arial" w:cs="Arial"/>
          <w:sz w:val="24"/>
          <w:szCs w:val="24"/>
        </w:rPr>
        <w:t xml:space="preserve"> shall pay the undisputed amount</w:t>
      </w:r>
      <w:r w:rsidR="004F286F" w:rsidRPr="006C4805">
        <w:rPr>
          <w:rFonts w:ascii="Arial" w:hAnsi="Arial" w:cs="Arial"/>
          <w:sz w:val="24"/>
          <w:szCs w:val="24"/>
        </w:rPr>
        <w:t xml:space="preserve"> within the agreed timeframe</w:t>
      </w:r>
      <w:r w:rsidRPr="006C4805">
        <w:rPr>
          <w:rFonts w:ascii="Arial" w:hAnsi="Arial" w:cs="Arial"/>
          <w:sz w:val="24"/>
          <w:szCs w:val="24"/>
        </w:rPr>
        <w:t xml:space="preserve">. The Supplier shall not suspend the provision of the Deliverables unless the Supplier is entitled to terminate the Contract for a failure to pay undisputed sums in accordance with clause </w:t>
      </w:r>
      <w:r w:rsidRPr="006C4805">
        <w:rPr>
          <w:rFonts w:ascii="Arial" w:hAnsi="Arial" w:cs="Arial"/>
          <w:sz w:val="24"/>
          <w:szCs w:val="24"/>
        </w:rPr>
        <w:fldChar w:fldCharType="begin"/>
      </w:r>
      <w:r w:rsidRPr="006C4805">
        <w:rPr>
          <w:rFonts w:ascii="Arial" w:hAnsi="Arial" w:cs="Arial"/>
          <w:sz w:val="24"/>
          <w:szCs w:val="24"/>
        </w:rPr>
        <w:instrText xml:space="preserve"> REF _Ref7199302 \r \h </w:instrText>
      </w:r>
      <w:r w:rsidR="0031758F" w:rsidRPr="006C4805">
        <w:rPr>
          <w:rFonts w:ascii="Arial" w:hAnsi="Arial" w:cs="Arial"/>
          <w:sz w:val="24"/>
          <w:szCs w:val="24"/>
        </w:rPr>
        <w:instrText xml:space="preserve"> \* MERGEFORMAT </w:instrText>
      </w:r>
      <w:r w:rsidRPr="006C4805">
        <w:rPr>
          <w:rFonts w:ascii="Arial" w:hAnsi="Arial" w:cs="Arial"/>
          <w:sz w:val="24"/>
          <w:szCs w:val="24"/>
        </w:rPr>
      </w:r>
      <w:r w:rsidRPr="006C4805">
        <w:rPr>
          <w:rFonts w:ascii="Arial" w:hAnsi="Arial" w:cs="Arial"/>
          <w:sz w:val="24"/>
          <w:szCs w:val="24"/>
        </w:rPr>
        <w:fldChar w:fldCharType="separate"/>
      </w:r>
      <w:r w:rsidR="00EF3E6A">
        <w:rPr>
          <w:rFonts w:ascii="Arial" w:hAnsi="Arial" w:cs="Arial"/>
          <w:sz w:val="24"/>
          <w:szCs w:val="24"/>
        </w:rPr>
        <w:t>11.6</w:t>
      </w:r>
      <w:r w:rsidRPr="006C4805">
        <w:rPr>
          <w:rFonts w:ascii="Arial" w:hAnsi="Arial" w:cs="Arial"/>
          <w:sz w:val="24"/>
          <w:szCs w:val="24"/>
        </w:rPr>
        <w:fldChar w:fldCharType="end"/>
      </w:r>
      <w:r w:rsidRPr="006C4805">
        <w:rPr>
          <w:rFonts w:ascii="Arial" w:hAnsi="Arial" w:cs="Arial"/>
          <w:sz w:val="24"/>
          <w:szCs w:val="24"/>
        </w:rPr>
        <w:t xml:space="preserve">. </w:t>
      </w:r>
      <w:r w:rsidR="00A642FD" w:rsidRPr="006C4805">
        <w:rPr>
          <w:rFonts w:ascii="Arial" w:hAnsi="Arial" w:cs="Arial"/>
          <w:sz w:val="24"/>
          <w:szCs w:val="24"/>
        </w:rPr>
        <w:t>The P</w:t>
      </w:r>
      <w:r w:rsidR="004F286F" w:rsidRPr="006C4805">
        <w:rPr>
          <w:rFonts w:ascii="Arial" w:hAnsi="Arial" w:cs="Arial"/>
          <w:sz w:val="24"/>
          <w:szCs w:val="24"/>
        </w:rPr>
        <w:t xml:space="preserve">arties shall attempt to resolve any conflict </w:t>
      </w:r>
      <w:r w:rsidR="009C6F4E" w:rsidRPr="006C4805">
        <w:rPr>
          <w:rFonts w:ascii="Arial" w:hAnsi="Arial" w:cs="Arial"/>
          <w:sz w:val="24"/>
          <w:szCs w:val="24"/>
        </w:rPr>
        <w:t>relating to</w:t>
      </w:r>
      <w:r w:rsidR="004F34C8" w:rsidRPr="006C4805">
        <w:rPr>
          <w:rFonts w:ascii="Arial" w:hAnsi="Arial" w:cs="Arial"/>
          <w:sz w:val="24"/>
          <w:szCs w:val="24"/>
        </w:rPr>
        <w:t xml:space="preserve"> </w:t>
      </w:r>
      <w:r w:rsidRPr="006C4805">
        <w:rPr>
          <w:rFonts w:ascii="Arial" w:hAnsi="Arial" w:cs="Arial"/>
          <w:sz w:val="24"/>
          <w:szCs w:val="24"/>
        </w:rPr>
        <w:t>disputed amounts through the dispute resolution procedure detailed in clause </w:t>
      </w:r>
      <w:r w:rsidRPr="006C4805">
        <w:rPr>
          <w:rFonts w:ascii="Arial" w:hAnsi="Arial" w:cs="Arial"/>
          <w:sz w:val="24"/>
          <w:szCs w:val="24"/>
        </w:rPr>
        <w:fldChar w:fldCharType="begin"/>
      </w:r>
      <w:r w:rsidRPr="006C4805">
        <w:rPr>
          <w:rFonts w:ascii="Arial" w:hAnsi="Arial" w:cs="Arial"/>
          <w:sz w:val="24"/>
          <w:szCs w:val="24"/>
        </w:rPr>
        <w:instrText xml:space="preserve"> REF _Ref525080654 \r \h </w:instrText>
      </w:r>
      <w:r w:rsidR="0031758F" w:rsidRPr="006C4805">
        <w:rPr>
          <w:rFonts w:ascii="Arial" w:hAnsi="Arial" w:cs="Arial"/>
          <w:sz w:val="24"/>
          <w:szCs w:val="24"/>
        </w:rPr>
        <w:instrText xml:space="preserve"> \* MERGEFORMAT </w:instrText>
      </w:r>
      <w:r w:rsidRPr="006C4805">
        <w:rPr>
          <w:rFonts w:ascii="Arial" w:hAnsi="Arial" w:cs="Arial"/>
          <w:sz w:val="24"/>
          <w:szCs w:val="24"/>
        </w:rPr>
      </w:r>
      <w:r w:rsidRPr="006C4805">
        <w:rPr>
          <w:rFonts w:ascii="Arial" w:hAnsi="Arial" w:cs="Arial"/>
          <w:sz w:val="24"/>
          <w:szCs w:val="24"/>
        </w:rPr>
        <w:fldChar w:fldCharType="separate"/>
      </w:r>
      <w:r w:rsidR="00EF3E6A">
        <w:rPr>
          <w:rFonts w:ascii="Arial" w:hAnsi="Arial" w:cs="Arial"/>
          <w:sz w:val="24"/>
          <w:szCs w:val="24"/>
        </w:rPr>
        <w:t>36</w:t>
      </w:r>
      <w:r w:rsidRPr="006C4805">
        <w:rPr>
          <w:rFonts w:ascii="Arial" w:hAnsi="Arial" w:cs="Arial"/>
          <w:sz w:val="24"/>
          <w:szCs w:val="24"/>
        </w:rPr>
        <w:fldChar w:fldCharType="end"/>
      </w:r>
      <w:r w:rsidRPr="006C4805">
        <w:rPr>
          <w:rFonts w:ascii="Arial" w:hAnsi="Arial" w:cs="Arial"/>
          <w:sz w:val="24"/>
          <w:szCs w:val="24"/>
        </w:rPr>
        <w:t>.</w:t>
      </w:r>
      <w:bookmarkEnd w:id="202"/>
      <w:bookmarkEnd w:id="203"/>
      <w:bookmarkEnd w:id="207"/>
      <w:r w:rsidRPr="006C4805">
        <w:rPr>
          <w:rFonts w:ascii="Arial" w:hAnsi="Arial" w:cs="Arial"/>
          <w:sz w:val="24"/>
          <w:szCs w:val="24"/>
        </w:rPr>
        <w:t xml:space="preserve"> </w:t>
      </w:r>
    </w:p>
    <w:p w14:paraId="17389CFF" w14:textId="77777777" w:rsidR="0031758F" w:rsidRPr="006C4805" w:rsidRDefault="0031758F" w:rsidP="005E77B4">
      <w:pPr>
        <w:pStyle w:val="Heading2"/>
        <w:numPr>
          <w:ilvl w:val="0"/>
          <w:numId w:val="0"/>
        </w:numPr>
        <w:tabs>
          <w:tab w:val="left" w:pos="709"/>
        </w:tabs>
        <w:spacing w:after="0"/>
        <w:ind w:left="720" w:firstLine="1264"/>
        <w:rPr>
          <w:rFonts w:ascii="Arial" w:hAnsi="Arial" w:cs="Arial"/>
          <w:sz w:val="24"/>
          <w:szCs w:val="24"/>
        </w:rPr>
      </w:pPr>
    </w:p>
    <w:p w14:paraId="71EB9715" w14:textId="77777777" w:rsidR="00CB271A" w:rsidRPr="006C4805" w:rsidRDefault="00CB271A" w:rsidP="005E77B4">
      <w:pPr>
        <w:pStyle w:val="Heading2"/>
        <w:tabs>
          <w:tab w:val="clear" w:pos="3272"/>
          <w:tab w:val="left" w:pos="709"/>
        </w:tabs>
        <w:spacing w:after="0"/>
        <w:ind w:left="709" w:hanging="709"/>
        <w:rPr>
          <w:rFonts w:ascii="Arial" w:hAnsi="Arial" w:cs="Arial"/>
          <w:sz w:val="24"/>
          <w:szCs w:val="24"/>
        </w:rPr>
      </w:pPr>
      <w:bookmarkStart w:id="208" w:name="_Toc53147486"/>
      <w:bookmarkStart w:id="209" w:name="_Toc53147885"/>
      <w:bookmarkStart w:id="210" w:name="_Toc87610802"/>
      <w:r w:rsidRPr="006C4805">
        <w:rPr>
          <w:rFonts w:ascii="Arial" w:hAnsi="Arial" w:cs="Arial"/>
          <w:sz w:val="24"/>
          <w:szCs w:val="24"/>
        </w:rPr>
        <w:t xml:space="preserve">The </w:t>
      </w:r>
      <w:r w:rsidR="00403888" w:rsidRPr="006C4805">
        <w:rPr>
          <w:rFonts w:ascii="Arial" w:hAnsi="Arial" w:cs="Arial"/>
          <w:sz w:val="24"/>
          <w:szCs w:val="24"/>
        </w:rPr>
        <w:t>Buyer</w:t>
      </w:r>
      <w:r w:rsidRPr="006C4805">
        <w:rPr>
          <w:rFonts w:ascii="Arial" w:hAnsi="Arial" w:cs="Arial"/>
          <w:sz w:val="24"/>
          <w:szCs w:val="24"/>
        </w:rPr>
        <w:t xml:space="preserve"> may retain or set</w:t>
      </w:r>
      <w:r w:rsidRPr="006C4805">
        <w:rPr>
          <w:rFonts w:ascii="Arial" w:hAnsi="Arial" w:cs="Arial"/>
          <w:sz w:val="24"/>
          <w:szCs w:val="24"/>
        </w:rPr>
        <w:noBreakHyphen/>
        <w:t>off payment of any amount owed to it by the Supplier if notice and reasons are provided.</w:t>
      </w:r>
      <w:bookmarkEnd w:id="208"/>
      <w:bookmarkEnd w:id="209"/>
      <w:bookmarkEnd w:id="210"/>
    </w:p>
    <w:p w14:paraId="76100686" w14:textId="77777777" w:rsidR="0031758F" w:rsidRPr="006C4805" w:rsidRDefault="0031758F" w:rsidP="005E77B4">
      <w:pPr>
        <w:pStyle w:val="Heading2"/>
        <w:numPr>
          <w:ilvl w:val="0"/>
          <w:numId w:val="0"/>
        </w:numPr>
        <w:tabs>
          <w:tab w:val="left" w:pos="709"/>
        </w:tabs>
        <w:spacing w:after="0"/>
        <w:ind w:left="709" w:hanging="709"/>
        <w:rPr>
          <w:rFonts w:ascii="Arial" w:hAnsi="Arial" w:cs="Arial"/>
          <w:sz w:val="24"/>
          <w:szCs w:val="24"/>
        </w:rPr>
      </w:pPr>
    </w:p>
    <w:p w14:paraId="5FD7334C" w14:textId="77777777" w:rsidR="00262A02" w:rsidRPr="006C4805" w:rsidRDefault="00CB271A" w:rsidP="005E77B4">
      <w:pPr>
        <w:pStyle w:val="Heading2"/>
        <w:tabs>
          <w:tab w:val="left" w:pos="709"/>
        </w:tabs>
        <w:spacing w:after="0"/>
        <w:ind w:left="709" w:hanging="709"/>
        <w:rPr>
          <w:rFonts w:ascii="Arial" w:hAnsi="Arial" w:cs="Arial"/>
          <w:sz w:val="24"/>
          <w:szCs w:val="24"/>
        </w:rPr>
      </w:pPr>
      <w:bookmarkStart w:id="211" w:name="_bookmark1"/>
      <w:bookmarkStart w:id="212" w:name="_Ref525080952"/>
      <w:bookmarkStart w:id="213" w:name="_Toc53147487"/>
      <w:bookmarkStart w:id="214" w:name="_Toc53147886"/>
      <w:bookmarkStart w:id="215" w:name="_Toc87610803"/>
      <w:bookmarkEnd w:id="211"/>
      <w:r w:rsidRPr="006C4805">
        <w:rPr>
          <w:rFonts w:ascii="Arial" w:hAnsi="Arial" w:cs="Arial"/>
          <w:sz w:val="24"/>
          <w:szCs w:val="24"/>
        </w:rPr>
        <w:t xml:space="preserve">The Supplier must ensure that all </w:t>
      </w:r>
      <w:r w:rsidR="001224D0" w:rsidRPr="006C4805">
        <w:rPr>
          <w:rFonts w:ascii="Arial" w:hAnsi="Arial" w:cs="Arial"/>
          <w:sz w:val="24"/>
          <w:szCs w:val="24"/>
        </w:rPr>
        <w:t>S</w:t>
      </w:r>
      <w:r w:rsidRPr="006C4805">
        <w:rPr>
          <w:rFonts w:ascii="Arial" w:hAnsi="Arial" w:cs="Arial"/>
          <w:sz w:val="24"/>
          <w:szCs w:val="24"/>
        </w:rPr>
        <w:t>ub</w:t>
      </w:r>
      <w:r w:rsidR="00CF7EE1" w:rsidRPr="006C4805">
        <w:rPr>
          <w:rFonts w:ascii="Arial" w:hAnsi="Arial" w:cs="Arial"/>
          <w:sz w:val="24"/>
          <w:szCs w:val="24"/>
        </w:rPr>
        <w:t>-</w:t>
      </w:r>
      <w:r w:rsidRPr="006C4805">
        <w:rPr>
          <w:rFonts w:ascii="Arial" w:hAnsi="Arial" w:cs="Arial"/>
          <w:sz w:val="24"/>
          <w:szCs w:val="24"/>
        </w:rPr>
        <w:t xml:space="preserve">contractors are paid in full within 30 days of receipt of a valid, undisputed invoice.  If this doesn't happen, the </w:t>
      </w:r>
      <w:r w:rsidR="00403888" w:rsidRPr="006C4805">
        <w:rPr>
          <w:rFonts w:ascii="Arial" w:hAnsi="Arial" w:cs="Arial"/>
          <w:sz w:val="24"/>
          <w:szCs w:val="24"/>
        </w:rPr>
        <w:t>Buyer</w:t>
      </w:r>
      <w:r w:rsidRPr="006C4805">
        <w:rPr>
          <w:rFonts w:ascii="Arial" w:hAnsi="Arial" w:cs="Arial"/>
          <w:sz w:val="24"/>
          <w:szCs w:val="24"/>
        </w:rPr>
        <w:t xml:space="preserve"> </w:t>
      </w:r>
      <w:bookmarkEnd w:id="212"/>
      <w:bookmarkEnd w:id="213"/>
      <w:bookmarkEnd w:id="214"/>
      <w:r w:rsidR="00DF3E04" w:rsidRPr="006C4805">
        <w:rPr>
          <w:rFonts w:ascii="Arial" w:hAnsi="Arial" w:cs="Arial"/>
          <w:sz w:val="24"/>
          <w:szCs w:val="24"/>
        </w:rPr>
        <w:t xml:space="preserve">can </w:t>
      </w:r>
      <w:r w:rsidR="00262A02" w:rsidRPr="006C4805">
        <w:rPr>
          <w:rFonts w:ascii="Arial" w:hAnsi="Arial" w:cs="Arial"/>
          <w:sz w:val="24"/>
          <w:szCs w:val="24"/>
        </w:rPr>
        <w:t>publish the details of the late payment or non</w:t>
      </w:r>
      <w:r w:rsidR="00262A02" w:rsidRPr="006C4805">
        <w:rPr>
          <w:rFonts w:ascii="Arial" w:hAnsi="Arial" w:cs="Arial"/>
          <w:sz w:val="24"/>
          <w:szCs w:val="24"/>
        </w:rPr>
        <w:noBreakHyphen/>
        <w:t>payment</w:t>
      </w:r>
      <w:r w:rsidR="00856472" w:rsidRPr="006C4805">
        <w:rPr>
          <w:rFonts w:ascii="Arial" w:hAnsi="Arial" w:cs="Arial"/>
          <w:sz w:val="24"/>
          <w:szCs w:val="24"/>
        </w:rPr>
        <w:t xml:space="preserve"> by the Supplier to its S</w:t>
      </w:r>
      <w:r w:rsidR="00262A02" w:rsidRPr="006C4805">
        <w:rPr>
          <w:rFonts w:ascii="Arial" w:hAnsi="Arial" w:cs="Arial"/>
          <w:sz w:val="24"/>
          <w:szCs w:val="24"/>
        </w:rPr>
        <w:t>ub</w:t>
      </w:r>
      <w:r w:rsidR="00CF7EE1" w:rsidRPr="006C4805">
        <w:rPr>
          <w:rFonts w:ascii="Arial" w:hAnsi="Arial" w:cs="Arial"/>
          <w:sz w:val="24"/>
          <w:szCs w:val="24"/>
        </w:rPr>
        <w:t>-</w:t>
      </w:r>
      <w:r w:rsidR="00262A02" w:rsidRPr="006C4805">
        <w:rPr>
          <w:rFonts w:ascii="Arial" w:hAnsi="Arial" w:cs="Arial"/>
          <w:sz w:val="24"/>
          <w:szCs w:val="24"/>
        </w:rPr>
        <w:t>contractors.</w:t>
      </w:r>
      <w:bookmarkEnd w:id="215"/>
    </w:p>
    <w:p w14:paraId="5DD7C4BF" w14:textId="77777777" w:rsidR="0031758F" w:rsidRPr="006C4805" w:rsidRDefault="0031758F" w:rsidP="005E77B4">
      <w:pPr>
        <w:pStyle w:val="Heading2"/>
        <w:numPr>
          <w:ilvl w:val="0"/>
          <w:numId w:val="0"/>
        </w:numPr>
        <w:tabs>
          <w:tab w:val="left" w:pos="709"/>
        </w:tabs>
        <w:spacing w:after="0"/>
        <w:ind w:left="720" w:hanging="720"/>
        <w:rPr>
          <w:rFonts w:ascii="Arial" w:hAnsi="Arial" w:cs="Arial"/>
          <w:sz w:val="24"/>
          <w:szCs w:val="24"/>
        </w:rPr>
      </w:pPr>
    </w:p>
    <w:p w14:paraId="39A3C0EF" w14:textId="77777777" w:rsidR="0031758F" w:rsidRPr="006C4805" w:rsidRDefault="00AC7845" w:rsidP="00117C49">
      <w:pPr>
        <w:pStyle w:val="Heading1"/>
        <w:tabs>
          <w:tab w:val="clear" w:pos="1145"/>
          <w:tab w:val="num" w:pos="709"/>
        </w:tabs>
        <w:ind w:hanging="1145"/>
        <w:rPr>
          <w:rFonts w:ascii="Arial" w:hAnsi="Arial" w:cs="Arial"/>
          <w:sz w:val="24"/>
          <w:szCs w:val="24"/>
        </w:rPr>
      </w:pPr>
      <w:bookmarkStart w:id="216" w:name="_Toc53147887"/>
      <w:bookmarkStart w:id="217" w:name="_Ref87604122"/>
      <w:r w:rsidRPr="006C4805">
        <w:rPr>
          <w:rFonts w:ascii="Arial" w:hAnsi="Arial" w:cs="Arial"/>
          <w:sz w:val="24"/>
          <w:szCs w:val="24"/>
        </w:rPr>
        <w:t>The Buyer's obligations to the Supplier</w:t>
      </w:r>
      <w:bookmarkEnd w:id="216"/>
      <w:bookmarkEnd w:id="217"/>
    </w:p>
    <w:p w14:paraId="5A2D59BA" w14:textId="77777777" w:rsidR="00CB271A" w:rsidRPr="006C4805" w:rsidRDefault="00CB271A" w:rsidP="005E77B4">
      <w:pPr>
        <w:pStyle w:val="Heading2"/>
        <w:keepNext/>
        <w:tabs>
          <w:tab w:val="clear" w:pos="3272"/>
          <w:tab w:val="left" w:pos="709"/>
        </w:tabs>
        <w:spacing w:after="0"/>
        <w:ind w:hanging="3272"/>
        <w:rPr>
          <w:rFonts w:ascii="Arial" w:hAnsi="Arial" w:cs="Arial"/>
          <w:sz w:val="24"/>
          <w:szCs w:val="24"/>
        </w:rPr>
      </w:pPr>
      <w:bookmarkStart w:id="218" w:name="_bookmark2"/>
      <w:bookmarkStart w:id="219" w:name="_Ref525066081"/>
      <w:bookmarkStart w:id="220" w:name="_Toc53147489"/>
      <w:bookmarkStart w:id="221" w:name="_Toc53147888"/>
      <w:bookmarkStart w:id="222" w:name="_Toc87610805"/>
      <w:bookmarkEnd w:id="218"/>
      <w:r w:rsidRPr="006C4805">
        <w:rPr>
          <w:rFonts w:ascii="Arial" w:hAnsi="Arial" w:cs="Arial"/>
          <w:sz w:val="24"/>
          <w:szCs w:val="24"/>
        </w:rPr>
        <w:t xml:space="preserve">If </w:t>
      </w:r>
      <w:r w:rsidR="00A01E56" w:rsidRPr="006C4805">
        <w:rPr>
          <w:rFonts w:ascii="Arial" w:hAnsi="Arial" w:cs="Arial"/>
          <w:sz w:val="24"/>
          <w:szCs w:val="24"/>
        </w:rPr>
        <w:t xml:space="preserve">the </w:t>
      </w:r>
      <w:r w:rsidRPr="006C4805">
        <w:rPr>
          <w:rFonts w:ascii="Arial" w:hAnsi="Arial" w:cs="Arial"/>
          <w:sz w:val="24"/>
          <w:szCs w:val="24"/>
        </w:rPr>
        <w:t xml:space="preserve">Supplier fails to comply with the Contract as a result of a </w:t>
      </w:r>
      <w:r w:rsidR="00403888" w:rsidRPr="006C4805">
        <w:rPr>
          <w:rFonts w:ascii="Arial" w:hAnsi="Arial" w:cs="Arial"/>
          <w:sz w:val="24"/>
          <w:szCs w:val="24"/>
        </w:rPr>
        <w:t>Buyer</w:t>
      </w:r>
      <w:r w:rsidRPr="006C4805">
        <w:rPr>
          <w:rFonts w:ascii="Arial" w:hAnsi="Arial" w:cs="Arial"/>
          <w:sz w:val="24"/>
          <w:szCs w:val="24"/>
        </w:rPr>
        <w:t xml:space="preserve"> Cause:</w:t>
      </w:r>
      <w:bookmarkEnd w:id="219"/>
      <w:bookmarkEnd w:id="220"/>
      <w:bookmarkEnd w:id="221"/>
      <w:bookmarkEnd w:id="222"/>
    </w:p>
    <w:p w14:paraId="18D82AA9" w14:textId="11460B2D" w:rsidR="00CB271A" w:rsidRPr="006C4805" w:rsidRDefault="00CB271A" w:rsidP="005E77B4">
      <w:pPr>
        <w:pStyle w:val="Heading3"/>
        <w:tabs>
          <w:tab w:val="left" w:pos="709"/>
        </w:tabs>
        <w:spacing w:after="0"/>
        <w:ind w:left="1276" w:hanging="556"/>
        <w:rPr>
          <w:rFonts w:ascii="Arial" w:hAnsi="Arial" w:cs="Arial"/>
          <w:sz w:val="24"/>
          <w:szCs w:val="24"/>
        </w:rPr>
      </w:pPr>
      <w:bookmarkStart w:id="223" w:name="_Toc53147490"/>
      <w:bookmarkStart w:id="224" w:name="_Toc53147889"/>
      <w:bookmarkStart w:id="225" w:name="_Toc87610806"/>
      <w:r w:rsidRPr="006C4805">
        <w:rPr>
          <w:rFonts w:ascii="Arial" w:hAnsi="Arial" w:cs="Arial"/>
          <w:sz w:val="24"/>
          <w:szCs w:val="24"/>
        </w:rPr>
        <w:t xml:space="preserve">the </w:t>
      </w:r>
      <w:r w:rsidR="00403888" w:rsidRPr="006C4805">
        <w:rPr>
          <w:rFonts w:ascii="Arial" w:hAnsi="Arial" w:cs="Arial"/>
          <w:sz w:val="24"/>
          <w:szCs w:val="24"/>
        </w:rPr>
        <w:t>Buyer</w:t>
      </w:r>
      <w:r w:rsidRPr="006C4805">
        <w:rPr>
          <w:rFonts w:ascii="Arial" w:hAnsi="Arial" w:cs="Arial"/>
          <w:sz w:val="24"/>
          <w:szCs w:val="24"/>
        </w:rPr>
        <w:t xml:space="preserve"> cannot terminate the Contract under clause </w:t>
      </w:r>
      <w:r w:rsidR="00A642FD" w:rsidRPr="006C4805">
        <w:rPr>
          <w:rFonts w:ascii="Arial" w:hAnsi="Arial" w:cs="Arial"/>
          <w:sz w:val="24"/>
          <w:szCs w:val="24"/>
        </w:rPr>
        <w:fldChar w:fldCharType="begin"/>
      </w:r>
      <w:r w:rsidR="00A642FD" w:rsidRPr="006C4805">
        <w:rPr>
          <w:rFonts w:ascii="Arial" w:hAnsi="Arial" w:cs="Arial"/>
          <w:sz w:val="24"/>
          <w:szCs w:val="24"/>
        </w:rPr>
        <w:instrText xml:space="preserve"> REF _Ref87602625 \r \h </w:instrText>
      </w:r>
      <w:r w:rsidR="00D93318" w:rsidRPr="006C4805">
        <w:rPr>
          <w:rFonts w:ascii="Arial" w:hAnsi="Arial" w:cs="Arial"/>
          <w:sz w:val="24"/>
          <w:szCs w:val="24"/>
        </w:rPr>
        <w:instrText xml:space="preserve"> \* MERGEFORMAT </w:instrText>
      </w:r>
      <w:r w:rsidR="00A642FD" w:rsidRPr="006C4805">
        <w:rPr>
          <w:rFonts w:ascii="Arial" w:hAnsi="Arial" w:cs="Arial"/>
          <w:sz w:val="24"/>
          <w:szCs w:val="24"/>
        </w:rPr>
      </w:r>
      <w:r w:rsidR="00A642FD" w:rsidRPr="006C4805">
        <w:rPr>
          <w:rFonts w:ascii="Arial" w:hAnsi="Arial" w:cs="Arial"/>
          <w:sz w:val="24"/>
          <w:szCs w:val="24"/>
        </w:rPr>
        <w:fldChar w:fldCharType="separate"/>
      </w:r>
      <w:r w:rsidR="00EF3E6A">
        <w:rPr>
          <w:rFonts w:ascii="Arial" w:hAnsi="Arial" w:cs="Arial"/>
          <w:sz w:val="24"/>
          <w:szCs w:val="24"/>
        </w:rPr>
        <w:t>11</w:t>
      </w:r>
      <w:r w:rsidR="00A642FD" w:rsidRPr="006C4805">
        <w:rPr>
          <w:rFonts w:ascii="Arial" w:hAnsi="Arial" w:cs="Arial"/>
          <w:sz w:val="24"/>
          <w:szCs w:val="24"/>
        </w:rPr>
        <w:fldChar w:fldCharType="end"/>
      </w:r>
      <w:r w:rsidRPr="006C4805">
        <w:rPr>
          <w:rFonts w:ascii="Arial" w:hAnsi="Arial" w:cs="Arial"/>
          <w:sz w:val="24"/>
          <w:szCs w:val="24"/>
        </w:rPr>
        <w:t>;</w:t>
      </w:r>
      <w:bookmarkEnd w:id="223"/>
      <w:bookmarkEnd w:id="224"/>
      <w:bookmarkEnd w:id="225"/>
    </w:p>
    <w:p w14:paraId="37E95310" w14:textId="77777777" w:rsidR="00CB271A" w:rsidRPr="006C4805" w:rsidRDefault="00CB271A" w:rsidP="005E77B4">
      <w:pPr>
        <w:pStyle w:val="Heading3"/>
        <w:tabs>
          <w:tab w:val="left" w:pos="709"/>
        </w:tabs>
        <w:spacing w:after="0"/>
        <w:ind w:left="1276" w:hanging="556"/>
        <w:rPr>
          <w:rFonts w:ascii="Arial" w:hAnsi="Arial" w:cs="Arial"/>
          <w:sz w:val="24"/>
          <w:szCs w:val="24"/>
        </w:rPr>
      </w:pPr>
      <w:bookmarkStart w:id="226" w:name="_Toc53147491"/>
      <w:bookmarkStart w:id="227" w:name="_Toc53147890"/>
      <w:bookmarkStart w:id="228" w:name="_Toc87610807"/>
      <w:r w:rsidRPr="006C4805">
        <w:rPr>
          <w:rFonts w:ascii="Arial" w:hAnsi="Arial" w:cs="Arial"/>
          <w:sz w:val="24"/>
          <w:szCs w:val="24"/>
        </w:rPr>
        <w:t xml:space="preserve">the Supplier is entitled to reasonable and proven additional expenses and to relief from liability under </w:t>
      </w:r>
      <w:r w:rsidR="00352349" w:rsidRPr="006C4805">
        <w:rPr>
          <w:rFonts w:ascii="Arial" w:hAnsi="Arial" w:cs="Arial"/>
          <w:sz w:val="24"/>
          <w:szCs w:val="24"/>
        </w:rPr>
        <w:t>the Contract</w:t>
      </w:r>
      <w:r w:rsidRPr="006C4805">
        <w:rPr>
          <w:rFonts w:ascii="Arial" w:hAnsi="Arial" w:cs="Arial"/>
          <w:sz w:val="24"/>
          <w:szCs w:val="24"/>
        </w:rPr>
        <w:t>;</w:t>
      </w:r>
      <w:bookmarkEnd w:id="226"/>
      <w:bookmarkEnd w:id="227"/>
      <w:bookmarkEnd w:id="228"/>
    </w:p>
    <w:p w14:paraId="0D245319" w14:textId="77777777" w:rsidR="00CB271A" w:rsidRPr="006C4805" w:rsidRDefault="00CB271A" w:rsidP="005E77B4">
      <w:pPr>
        <w:pStyle w:val="Heading3"/>
        <w:tabs>
          <w:tab w:val="left" w:pos="709"/>
        </w:tabs>
        <w:spacing w:after="0"/>
        <w:ind w:left="1276" w:hanging="556"/>
        <w:rPr>
          <w:rFonts w:ascii="Arial" w:hAnsi="Arial" w:cs="Arial"/>
          <w:sz w:val="24"/>
          <w:szCs w:val="24"/>
        </w:rPr>
      </w:pPr>
      <w:bookmarkStart w:id="229" w:name="_Toc53147492"/>
      <w:bookmarkStart w:id="230" w:name="_Toc53147891"/>
      <w:bookmarkStart w:id="231" w:name="_Toc87610808"/>
      <w:r w:rsidRPr="006C4805">
        <w:rPr>
          <w:rFonts w:ascii="Arial" w:hAnsi="Arial" w:cs="Arial"/>
          <w:sz w:val="24"/>
          <w:szCs w:val="24"/>
        </w:rPr>
        <w:t xml:space="preserve">the Supplier is entitled to additional time needed to </w:t>
      </w:r>
      <w:r w:rsidR="00663CF0" w:rsidRPr="006C4805">
        <w:rPr>
          <w:rFonts w:ascii="Arial" w:hAnsi="Arial" w:cs="Arial"/>
          <w:sz w:val="24"/>
          <w:szCs w:val="24"/>
        </w:rPr>
        <w:t>D</w:t>
      </w:r>
      <w:r w:rsidRPr="006C4805">
        <w:rPr>
          <w:rFonts w:ascii="Arial" w:hAnsi="Arial" w:cs="Arial"/>
          <w:sz w:val="24"/>
          <w:szCs w:val="24"/>
        </w:rPr>
        <w:t>eliver the Deliverables;</w:t>
      </w:r>
      <w:bookmarkEnd w:id="229"/>
      <w:bookmarkEnd w:id="230"/>
      <w:bookmarkEnd w:id="231"/>
      <w:r w:rsidR="00CF7EE1" w:rsidRPr="006C4805">
        <w:rPr>
          <w:rFonts w:ascii="Arial" w:hAnsi="Arial" w:cs="Arial"/>
          <w:sz w:val="24"/>
          <w:szCs w:val="24"/>
        </w:rPr>
        <w:t xml:space="preserve"> and</w:t>
      </w:r>
    </w:p>
    <w:p w14:paraId="4594A818" w14:textId="77777777" w:rsidR="00CB271A" w:rsidRPr="006C4805" w:rsidRDefault="00CB271A" w:rsidP="005E77B4">
      <w:pPr>
        <w:pStyle w:val="Heading3"/>
        <w:tabs>
          <w:tab w:val="left" w:pos="709"/>
        </w:tabs>
        <w:spacing w:after="0"/>
        <w:ind w:left="1276" w:hanging="556"/>
        <w:rPr>
          <w:rFonts w:ascii="Arial" w:hAnsi="Arial" w:cs="Arial"/>
          <w:sz w:val="24"/>
          <w:szCs w:val="24"/>
        </w:rPr>
      </w:pPr>
      <w:bookmarkStart w:id="232" w:name="_Toc53147493"/>
      <w:bookmarkStart w:id="233" w:name="_Toc53147892"/>
      <w:bookmarkStart w:id="234" w:name="_Toc87610809"/>
      <w:r w:rsidRPr="006C4805">
        <w:rPr>
          <w:rFonts w:ascii="Arial" w:hAnsi="Arial" w:cs="Arial"/>
          <w:sz w:val="24"/>
          <w:szCs w:val="24"/>
        </w:rPr>
        <w:t>the Supplier cannot suspend the ongoing supply of Deliverables</w:t>
      </w:r>
      <w:bookmarkEnd w:id="232"/>
      <w:bookmarkEnd w:id="233"/>
      <w:bookmarkEnd w:id="234"/>
      <w:r w:rsidR="00DF3E04" w:rsidRPr="006C4805">
        <w:rPr>
          <w:rFonts w:ascii="Arial" w:hAnsi="Arial" w:cs="Arial"/>
          <w:sz w:val="24"/>
          <w:szCs w:val="24"/>
        </w:rPr>
        <w:t>.</w:t>
      </w:r>
    </w:p>
    <w:p w14:paraId="73017B87" w14:textId="77777777" w:rsidR="0031758F" w:rsidRPr="006C4805" w:rsidRDefault="0031758F" w:rsidP="005E77B4">
      <w:pPr>
        <w:pStyle w:val="Heading3"/>
        <w:numPr>
          <w:ilvl w:val="0"/>
          <w:numId w:val="0"/>
        </w:numPr>
        <w:tabs>
          <w:tab w:val="left" w:pos="709"/>
        </w:tabs>
        <w:spacing w:after="0"/>
        <w:ind w:left="1440"/>
        <w:rPr>
          <w:rFonts w:ascii="Arial" w:hAnsi="Arial" w:cs="Arial"/>
          <w:sz w:val="24"/>
          <w:szCs w:val="24"/>
        </w:rPr>
      </w:pPr>
    </w:p>
    <w:p w14:paraId="1AECEFF1" w14:textId="5F3B6A5A" w:rsidR="00CB271A" w:rsidRPr="006C4805" w:rsidRDefault="00CB271A" w:rsidP="005E77B4">
      <w:pPr>
        <w:pStyle w:val="Heading2"/>
        <w:keepNext/>
        <w:tabs>
          <w:tab w:val="clear" w:pos="3272"/>
          <w:tab w:val="left" w:pos="709"/>
        </w:tabs>
        <w:spacing w:after="0"/>
        <w:ind w:left="-142" w:firstLine="142"/>
        <w:rPr>
          <w:rFonts w:ascii="Arial" w:hAnsi="Arial" w:cs="Arial"/>
          <w:sz w:val="24"/>
          <w:szCs w:val="24"/>
        </w:rPr>
      </w:pPr>
      <w:bookmarkStart w:id="235" w:name="_Toc53147494"/>
      <w:bookmarkStart w:id="236" w:name="_Toc53147893"/>
      <w:bookmarkStart w:id="237" w:name="_Toc87610810"/>
      <w:r w:rsidRPr="006C4805">
        <w:rPr>
          <w:rFonts w:ascii="Arial" w:hAnsi="Arial" w:cs="Arial"/>
          <w:sz w:val="24"/>
          <w:szCs w:val="24"/>
        </w:rPr>
        <w:t>Clause </w:t>
      </w:r>
      <w:r w:rsidRPr="006C4805">
        <w:rPr>
          <w:rFonts w:ascii="Arial" w:hAnsi="Arial" w:cs="Arial"/>
          <w:sz w:val="24"/>
          <w:szCs w:val="24"/>
        </w:rPr>
        <w:fldChar w:fldCharType="begin"/>
      </w:r>
      <w:r w:rsidRPr="006C4805">
        <w:rPr>
          <w:rFonts w:ascii="Arial" w:hAnsi="Arial" w:cs="Arial"/>
          <w:sz w:val="24"/>
          <w:szCs w:val="24"/>
        </w:rPr>
        <w:instrText xml:space="preserve"> REF _Ref525066081 \w \h  \* MERGEFORMAT </w:instrText>
      </w:r>
      <w:r w:rsidRPr="006C4805">
        <w:rPr>
          <w:rFonts w:ascii="Arial" w:hAnsi="Arial" w:cs="Arial"/>
          <w:sz w:val="24"/>
          <w:szCs w:val="24"/>
        </w:rPr>
      </w:r>
      <w:r w:rsidRPr="006C4805">
        <w:rPr>
          <w:rFonts w:ascii="Arial" w:hAnsi="Arial" w:cs="Arial"/>
          <w:sz w:val="24"/>
          <w:szCs w:val="24"/>
        </w:rPr>
        <w:fldChar w:fldCharType="separate"/>
      </w:r>
      <w:r w:rsidR="00EF3E6A">
        <w:rPr>
          <w:rFonts w:ascii="Arial" w:hAnsi="Arial" w:cs="Arial"/>
          <w:sz w:val="24"/>
          <w:szCs w:val="24"/>
        </w:rPr>
        <w:t>6.1</w:t>
      </w:r>
      <w:r w:rsidRPr="006C4805">
        <w:rPr>
          <w:rFonts w:ascii="Arial" w:hAnsi="Arial" w:cs="Arial"/>
          <w:sz w:val="24"/>
          <w:szCs w:val="24"/>
        </w:rPr>
        <w:fldChar w:fldCharType="end"/>
      </w:r>
      <w:r w:rsidRPr="006C4805">
        <w:rPr>
          <w:rFonts w:ascii="Arial" w:hAnsi="Arial" w:cs="Arial"/>
          <w:sz w:val="24"/>
          <w:szCs w:val="24"/>
        </w:rPr>
        <w:t xml:space="preserve"> only applies if the Supplier:</w:t>
      </w:r>
      <w:bookmarkEnd w:id="235"/>
      <w:bookmarkEnd w:id="236"/>
      <w:bookmarkEnd w:id="237"/>
    </w:p>
    <w:p w14:paraId="0EBDBACF" w14:textId="77777777" w:rsidR="00CB271A" w:rsidRPr="006C4805" w:rsidRDefault="00CB271A" w:rsidP="005E77B4">
      <w:pPr>
        <w:pStyle w:val="Heading3"/>
        <w:tabs>
          <w:tab w:val="left" w:pos="709"/>
        </w:tabs>
        <w:spacing w:after="0"/>
        <w:ind w:left="1276" w:hanging="556"/>
        <w:rPr>
          <w:rFonts w:ascii="Arial" w:hAnsi="Arial" w:cs="Arial"/>
          <w:sz w:val="24"/>
          <w:szCs w:val="24"/>
        </w:rPr>
      </w:pPr>
      <w:bookmarkStart w:id="238" w:name="_Toc53147495"/>
      <w:bookmarkStart w:id="239" w:name="_Toc53147894"/>
      <w:bookmarkStart w:id="240" w:name="_Toc87610811"/>
      <w:r w:rsidRPr="006C4805">
        <w:rPr>
          <w:rFonts w:ascii="Arial" w:hAnsi="Arial" w:cs="Arial"/>
          <w:sz w:val="24"/>
          <w:szCs w:val="24"/>
        </w:rPr>
        <w:t xml:space="preserve">gives notice to the </w:t>
      </w:r>
      <w:r w:rsidR="00403888" w:rsidRPr="006C4805">
        <w:rPr>
          <w:rFonts w:ascii="Arial" w:hAnsi="Arial" w:cs="Arial"/>
          <w:sz w:val="24"/>
          <w:szCs w:val="24"/>
        </w:rPr>
        <w:t>Buyer</w:t>
      </w:r>
      <w:r w:rsidRPr="006C4805">
        <w:rPr>
          <w:rFonts w:ascii="Arial" w:hAnsi="Arial" w:cs="Arial"/>
          <w:sz w:val="24"/>
          <w:szCs w:val="24"/>
        </w:rPr>
        <w:t xml:space="preserve"> within 10 Working Days of becoming aware</w:t>
      </w:r>
      <w:r w:rsidR="007A3309" w:rsidRPr="006C4805">
        <w:rPr>
          <w:rFonts w:ascii="Arial" w:hAnsi="Arial" w:cs="Arial"/>
          <w:sz w:val="24"/>
          <w:szCs w:val="24"/>
        </w:rPr>
        <w:t xml:space="preserve"> of a Buyer Cause</w:t>
      </w:r>
      <w:r w:rsidRPr="006C4805">
        <w:rPr>
          <w:rFonts w:ascii="Arial" w:hAnsi="Arial" w:cs="Arial"/>
          <w:sz w:val="24"/>
          <w:szCs w:val="24"/>
        </w:rPr>
        <w:t>;</w:t>
      </w:r>
      <w:bookmarkEnd w:id="238"/>
      <w:bookmarkEnd w:id="239"/>
      <w:bookmarkEnd w:id="240"/>
    </w:p>
    <w:p w14:paraId="1FB44AE7" w14:textId="77777777" w:rsidR="00CB271A" w:rsidRPr="006C4805" w:rsidRDefault="00CB271A" w:rsidP="005E77B4">
      <w:pPr>
        <w:pStyle w:val="Heading3"/>
        <w:tabs>
          <w:tab w:val="left" w:pos="709"/>
        </w:tabs>
        <w:spacing w:after="0"/>
        <w:ind w:left="1276" w:hanging="556"/>
        <w:rPr>
          <w:rFonts w:ascii="Arial" w:hAnsi="Arial" w:cs="Arial"/>
          <w:sz w:val="24"/>
          <w:szCs w:val="24"/>
        </w:rPr>
      </w:pPr>
      <w:bookmarkStart w:id="241" w:name="_Toc53147496"/>
      <w:bookmarkStart w:id="242" w:name="_Toc53147895"/>
      <w:bookmarkStart w:id="243" w:name="_Toc87610812"/>
      <w:r w:rsidRPr="006C4805">
        <w:rPr>
          <w:rFonts w:ascii="Arial" w:hAnsi="Arial" w:cs="Arial"/>
          <w:sz w:val="24"/>
          <w:szCs w:val="24"/>
        </w:rPr>
        <w:t xml:space="preserve">demonstrates that the failure only happened because of the </w:t>
      </w:r>
      <w:r w:rsidR="00403888" w:rsidRPr="006C4805">
        <w:rPr>
          <w:rFonts w:ascii="Arial" w:hAnsi="Arial" w:cs="Arial"/>
          <w:sz w:val="24"/>
          <w:szCs w:val="24"/>
        </w:rPr>
        <w:t>Buyer</w:t>
      </w:r>
      <w:r w:rsidRPr="006C4805">
        <w:rPr>
          <w:rFonts w:ascii="Arial" w:hAnsi="Arial" w:cs="Arial"/>
          <w:sz w:val="24"/>
          <w:szCs w:val="24"/>
        </w:rPr>
        <w:t xml:space="preserve"> Cause;</w:t>
      </w:r>
      <w:bookmarkEnd w:id="241"/>
      <w:bookmarkEnd w:id="242"/>
      <w:bookmarkEnd w:id="243"/>
      <w:r w:rsidR="00CF7EE1" w:rsidRPr="006C4805">
        <w:rPr>
          <w:rFonts w:ascii="Arial" w:hAnsi="Arial" w:cs="Arial"/>
          <w:sz w:val="24"/>
          <w:szCs w:val="24"/>
        </w:rPr>
        <w:t xml:space="preserve"> and</w:t>
      </w:r>
    </w:p>
    <w:p w14:paraId="62AA4021" w14:textId="77777777" w:rsidR="00CB271A" w:rsidRPr="006C4805" w:rsidRDefault="00CB271A" w:rsidP="005E77B4">
      <w:pPr>
        <w:pStyle w:val="Heading3"/>
        <w:tabs>
          <w:tab w:val="left" w:pos="709"/>
        </w:tabs>
        <w:spacing w:after="0"/>
        <w:ind w:left="1276" w:hanging="556"/>
        <w:rPr>
          <w:rFonts w:ascii="Arial" w:hAnsi="Arial" w:cs="Arial"/>
          <w:sz w:val="24"/>
          <w:szCs w:val="24"/>
        </w:rPr>
      </w:pPr>
      <w:bookmarkStart w:id="244" w:name="_Toc53147497"/>
      <w:bookmarkStart w:id="245" w:name="_Toc53147896"/>
      <w:bookmarkStart w:id="246" w:name="_Toc87610813"/>
      <w:r w:rsidRPr="006C4805">
        <w:rPr>
          <w:rFonts w:ascii="Arial" w:hAnsi="Arial" w:cs="Arial"/>
          <w:sz w:val="24"/>
          <w:szCs w:val="24"/>
        </w:rPr>
        <w:t xml:space="preserve">mitigated the impact of the </w:t>
      </w:r>
      <w:r w:rsidR="00403888" w:rsidRPr="006C4805">
        <w:rPr>
          <w:rFonts w:ascii="Arial" w:hAnsi="Arial" w:cs="Arial"/>
          <w:sz w:val="24"/>
          <w:szCs w:val="24"/>
        </w:rPr>
        <w:t>Buyer</w:t>
      </w:r>
      <w:r w:rsidRPr="006C4805">
        <w:rPr>
          <w:rFonts w:ascii="Arial" w:hAnsi="Arial" w:cs="Arial"/>
          <w:sz w:val="24"/>
          <w:szCs w:val="24"/>
        </w:rPr>
        <w:t xml:space="preserve"> Cause.</w:t>
      </w:r>
      <w:bookmarkEnd w:id="244"/>
      <w:bookmarkEnd w:id="245"/>
      <w:bookmarkEnd w:id="246"/>
    </w:p>
    <w:p w14:paraId="386B2561" w14:textId="77777777" w:rsidR="0031758F" w:rsidRPr="006C4805" w:rsidRDefault="0031758F" w:rsidP="005E77B4">
      <w:pPr>
        <w:pStyle w:val="Heading3"/>
        <w:numPr>
          <w:ilvl w:val="0"/>
          <w:numId w:val="0"/>
        </w:numPr>
        <w:tabs>
          <w:tab w:val="left" w:pos="709"/>
        </w:tabs>
        <w:spacing w:after="0"/>
        <w:ind w:left="1440"/>
        <w:rPr>
          <w:rFonts w:ascii="Arial" w:hAnsi="Arial" w:cs="Arial"/>
          <w:sz w:val="24"/>
          <w:szCs w:val="24"/>
        </w:rPr>
      </w:pPr>
    </w:p>
    <w:p w14:paraId="0185C997" w14:textId="77777777" w:rsidR="0031758F" w:rsidRPr="006C4805" w:rsidRDefault="00AC7845" w:rsidP="00117C49">
      <w:pPr>
        <w:pStyle w:val="Heading1"/>
        <w:tabs>
          <w:tab w:val="clear" w:pos="1145"/>
          <w:tab w:val="num" w:pos="709"/>
        </w:tabs>
        <w:ind w:hanging="1145"/>
        <w:rPr>
          <w:rFonts w:ascii="Arial" w:hAnsi="Arial" w:cs="Arial"/>
          <w:sz w:val="24"/>
          <w:szCs w:val="24"/>
        </w:rPr>
      </w:pPr>
      <w:bookmarkStart w:id="247" w:name="_Toc53147897"/>
      <w:r w:rsidRPr="006C4805">
        <w:rPr>
          <w:rFonts w:ascii="Arial" w:hAnsi="Arial" w:cs="Arial"/>
          <w:sz w:val="24"/>
          <w:szCs w:val="24"/>
        </w:rPr>
        <w:lastRenderedPageBreak/>
        <w:t>Record keeping and reporting</w:t>
      </w:r>
      <w:bookmarkEnd w:id="247"/>
    </w:p>
    <w:p w14:paraId="0493670C" w14:textId="77777777" w:rsidR="00CB271A" w:rsidRPr="006C4805" w:rsidRDefault="00CB271A" w:rsidP="005E77B4">
      <w:pPr>
        <w:pStyle w:val="Heading2"/>
        <w:tabs>
          <w:tab w:val="clear" w:pos="3272"/>
          <w:tab w:val="left" w:pos="709"/>
        </w:tabs>
        <w:spacing w:after="0"/>
        <w:ind w:left="709" w:hanging="709"/>
        <w:rPr>
          <w:rFonts w:ascii="Arial" w:hAnsi="Arial" w:cs="Arial"/>
          <w:sz w:val="24"/>
          <w:szCs w:val="24"/>
        </w:rPr>
      </w:pPr>
      <w:bookmarkStart w:id="248" w:name="_Toc53147499"/>
      <w:bookmarkStart w:id="249" w:name="_Toc53147898"/>
      <w:bookmarkStart w:id="250" w:name="_Toc87610815"/>
      <w:r w:rsidRPr="006C4805">
        <w:rPr>
          <w:rFonts w:ascii="Arial" w:hAnsi="Arial" w:cs="Arial"/>
          <w:sz w:val="24"/>
          <w:szCs w:val="24"/>
        </w:rPr>
        <w:t xml:space="preserve">The Supplier must ensure that suitably qualified representatives attend progress meetings with the </w:t>
      </w:r>
      <w:r w:rsidR="00403888" w:rsidRPr="006C4805">
        <w:rPr>
          <w:rFonts w:ascii="Arial" w:hAnsi="Arial" w:cs="Arial"/>
          <w:sz w:val="24"/>
          <w:szCs w:val="24"/>
        </w:rPr>
        <w:t>Buyer</w:t>
      </w:r>
      <w:r w:rsidRPr="006C4805">
        <w:rPr>
          <w:rFonts w:ascii="Arial" w:hAnsi="Arial" w:cs="Arial"/>
          <w:sz w:val="24"/>
          <w:szCs w:val="24"/>
        </w:rPr>
        <w:t xml:space="preserve"> and provide progress reports when specified in the Order Form.</w:t>
      </w:r>
      <w:bookmarkEnd w:id="248"/>
      <w:bookmarkEnd w:id="249"/>
      <w:bookmarkEnd w:id="250"/>
    </w:p>
    <w:p w14:paraId="25E4EBE3" w14:textId="77777777" w:rsidR="0031758F" w:rsidRPr="006C4805" w:rsidRDefault="0031758F" w:rsidP="005E77B4">
      <w:pPr>
        <w:pStyle w:val="Heading2"/>
        <w:numPr>
          <w:ilvl w:val="0"/>
          <w:numId w:val="0"/>
        </w:numPr>
        <w:tabs>
          <w:tab w:val="left" w:pos="709"/>
        </w:tabs>
        <w:spacing w:after="0"/>
        <w:ind w:left="709" w:hanging="709"/>
        <w:rPr>
          <w:rFonts w:ascii="Arial" w:hAnsi="Arial" w:cs="Arial"/>
          <w:sz w:val="24"/>
          <w:szCs w:val="24"/>
        </w:rPr>
      </w:pPr>
    </w:p>
    <w:p w14:paraId="5A3A2F19" w14:textId="77777777" w:rsidR="008E79D6" w:rsidRPr="006C4805" w:rsidRDefault="00CB271A" w:rsidP="008E79D6">
      <w:pPr>
        <w:pStyle w:val="Heading2"/>
        <w:tabs>
          <w:tab w:val="clear" w:pos="3272"/>
          <w:tab w:val="left" w:pos="709"/>
        </w:tabs>
        <w:spacing w:after="0"/>
        <w:ind w:left="709" w:hanging="709"/>
        <w:rPr>
          <w:rFonts w:ascii="Arial" w:hAnsi="Arial" w:cs="Arial"/>
          <w:sz w:val="24"/>
          <w:szCs w:val="24"/>
        </w:rPr>
      </w:pPr>
      <w:bookmarkStart w:id="251" w:name="_Toc53147500"/>
      <w:bookmarkStart w:id="252" w:name="_Toc53147899"/>
      <w:bookmarkStart w:id="253" w:name="_Ref87604139"/>
      <w:bookmarkStart w:id="254" w:name="_Toc87610816"/>
      <w:r w:rsidRPr="006C4805">
        <w:rPr>
          <w:rFonts w:ascii="Arial" w:hAnsi="Arial" w:cs="Arial"/>
          <w:sz w:val="24"/>
          <w:szCs w:val="24"/>
        </w:rPr>
        <w:t>The Supplier must keep and maintain full and accurate records and accounts on everything to do with the Contract for seven years after the date of expiry or termination of the Contract</w:t>
      </w:r>
      <w:r w:rsidR="009B44DF" w:rsidRPr="006C4805">
        <w:rPr>
          <w:rFonts w:ascii="Arial" w:hAnsi="Arial" w:cs="Arial"/>
          <w:sz w:val="24"/>
          <w:szCs w:val="24"/>
        </w:rPr>
        <w:t xml:space="preserve"> and in accordance with UK GDPR</w:t>
      </w:r>
      <w:bookmarkEnd w:id="251"/>
      <w:bookmarkEnd w:id="252"/>
      <w:r w:rsidR="008E79D6" w:rsidRPr="006C4805">
        <w:rPr>
          <w:rFonts w:ascii="Arial" w:hAnsi="Arial" w:cs="Arial"/>
          <w:sz w:val="24"/>
          <w:szCs w:val="24"/>
        </w:rPr>
        <w:t>.</w:t>
      </w:r>
      <w:bookmarkEnd w:id="253"/>
      <w:bookmarkEnd w:id="254"/>
    </w:p>
    <w:p w14:paraId="052DC583" w14:textId="77777777" w:rsidR="008E79D6" w:rsidRPr="006C4805" w:rsidRDefault="008E79D6" w:rsidP="008E79D6">
      <w:pPr>
        <w:pStyle w:val="Heading2"/>
        <w:numPr>
          <w:ilvl w:val="0"/>
          <w:numId w:val="0"/>
        </w:numPr>
        <w:tabs>
          <w:tab w:val="left" w:pos="709"/>
        </w:tabs>
        <w:spacing w:after="0"/>
        <w:rPr>
          <w:rFonts w:ascii="Arial" w:hAnsi="Arial" w:cs="Arial"/>
          <w:sz w:val="24"/>
          <w:szCs w:val="24"/>
        </w:rPr>
      </w:pPr>
    </w:p>
    <w:p w14:paraId="47FEF247" w14:textId="77777777" w:rsidR="0031758F" w:rsidRPr="006C4805" w:rsidRDefault="00CB271A" w:rsidP="005E77B4">
      <w:pPr>
        <w:pStyle w:val="Heading2"/>
        <w:tabs>
          <w:tab w:val="clear" w:pos="3272"/>
          <w:tab w:val="left" w:pos="709"/>
        </w:tabs>
        <w:spacing w:after="0"/>
        <w:ind w:left="709" w:hanging="709"/>
        <w:rPr>
          <w:rFonts w:ascii="Arial" w:hAnsi="Arial" w:cs="Arial"/>
          <w:sz w:val="24"/>
          <w:szCs w:val="24"/>
        </w:rPr>
      </w:pPr>
      <w:bookmarkStart w:id="255" w:name="_Toc53147501"/>
      <w:bookmarkStart w:id="256" w:name="_Toc53147900"/>
      <w:bookmarkStart w:id="257" w:name="_Ref87602838"/>
      <w:bookmarkStart w:id="258" w:name="_Toc87610817"/>
      <w:r w:rsidRPr="006C4805">
        <w:rPr>
          <w:rFonts w:ascii="Arial" w:hAnsi="Arial" w:cs="Arial"/>
          <w:sz w:val="24"/>
          <w:szCs w:val="24"/>
        </w:rPr>
        <w:t xml:space="preserve">The Supplier must allow any </w:t>
      </w:r>
      <w:r w:rsidR="009B44DF" w:rsidRPr="006C4805">
        <w:rPr>
          <w:rFonts w:ascii="Arial" w:hAnsi="Arial" w:cs="Arial"/>
          <w:sz w:val="24"/>
          <w:szCs w:val="24"/>
        </w:rPr>
        <w:t>A</w:t>
      </w:r>
      <w:r w:rsidRPr="006C4805">
        <w:rPr>
          <w:rFonts w:ascii="Arial" w:hAnsi="Arial" w:cs="Arial"/>
          <w:sz w:val="24"/>
          <w:szCs w:val="24"/>
        </w:rPr>
        <w:t xml:space="preserve">uditor appointed by the </w:t>
      </w:r>
      <w:r w:rsidR="00DD4A8F" w:rsidRPr="006C4805">
        <w:rPr>
          <w:rFonts w:ascii="Arial" w:hAnsi="Arial" w:cs="Arial"/>
          <w:sz w:val="24"/>
          <w:szCs w:val="24"/>
        </w:rPr>
        <w:t xml:space="preserve">Buyer reasonable </w:t>
      </w:r>
      <w:r w:rsidRPr="006C4805">
        <w:rPr>
          <w:rFonts w:ascii="Arial" w:hAnsi="Arial" w:cs="Arial"/>
          <w:sz w:val="24"/>
          <w:szCs w:val="24"/>
        </w:rPr>
        <w:t>access to their premises</w:t>
      </w:r>
      <w:r w:rsidR="00DD4A8F" w:rsidRPr="006C4805">
        <w:rPr>
          <w:rFonts w:ascii="Arial" w:hAnsi="Arial" w:cs="Arial"/>
          <w:sz w:val="24"/>
          <w:szCs w:val="24"/>
        </w:rPr>
        <w:t xml:space="preserve"> during normal office hours</w:t>
      </w:r>
      <w:r w:rsidRPr="006C4805">
        <w:rPr>
          <w:rFonts w:ascii="Arial" w:hAnsi="Arial" w:cs="Arial"/>
          <w:sz w:val="24"/>
          <w:szCs w:val="24"/>
        </w:rPr>
        <w:t xml:space="preserve"> to </w:t>
      </w:r>
      <w:r w:rsidR="002A4F7A" w:rsidRPr="006C4805">
        <w:rPr>
          <w:rFonts w:ascii="Arial" w:hAnsi="Arial" w:cs="Arial"/>
          <w:sz w:val="24"/>
          <w:szCs w:val="24"/>
        </w:rPr>
        <w:t xml:space="preserve">carry out an </w:t>
      </w:r>
      <w:r w:rsidR="00C349AA" w:rsidRPr="006C4805">
        <w:rPr>
          <w:rFonts w:ascii="Arial" w:hAnsi="Arial" w:cs="Arial"/>
          <w:sz w:val="24"/>
          <w:szCs w:val="24"/>
        </w:rPr>
        <w:t>a</w:t>
      </w:r>
      <w:r w:rsidRPr="006C4805">
        <w:rPr>
          <w:rFonts w:ascii="Arial" w:hAnsi="Arial" w:cs="Arial"/>
          <w:sz w:val="24"/>
          <w:szCs w:val="24"/>
        </w:rPr>
        <w:t>udit.</w:t>
      </w:r>
      <w:bookmarkEnd w:id="255"/>
      <w:bookmarkEnd w:id="256"/>
      <w:bookmarkEnd w:id="257"/>
      <w:bookmarkEnd w:id="258"/>
    </w:p>
    <w:p w14:paraId="1AA176C5" w14:textId="77777777" w:rsidR="0031758F" w:rsidRPr="006C4805" w:rsidRDefault="0031758F" w:rsidP="005E77B4">
      <w:pPr>
        <w:pStyle w:val="Heading2"/>
        <w:numPr>
          <w:ilvl w:val="0"/>
          <w:numId w:val="0"/>
        </w:numPr>
        <w:tabs>
          <w:tab w:val="left" w:pos="709"/>
        </w:tabs>
        <w:spacing w:after="0"/>
        <w:ind w:left="709" w:hanging="709"/>
        <w:rPr>
          <w:rFonts w:ascii="Arial" w:hAnsi="Arial" w:cs="Arial"/>
          <w:sz w:val="24"/>
          <w:szCs w:val="24"/>
        </w:rPr>
      </w:pPr>
    </w:p>
    <w:p w14:paraId="3F562966" w14:textId="77777777" w:rsidR="00105DFF" w:rsidRPr="006C4805" w:rsidRDefault="00CB271A" w:rsidP="00F57884">
      <w:pPr>
        <w:pStyle w:val="Heading2"/>
        <w:tabs>
          <w:tab w:val="clear" w:pos="3272"/>
          <w:tab w:val="left" w:pos="709"/>
        </w:tabs>
        <w:spacing w:after="0"/>
        <w:ind w:left="709" w:hanging="709"/>
        <w:rPr>
          <w:rFonts w:ascii="Arial" w:hAnsi="Arial" w:cs="Arial"/>
          <w:sz w:val="24"/>
          <w:szCs w:val="24"/>
        </w:rPr>
      </w:pPr>
      <w:bookmarkStart w:id="259" w:name="_Toc53147502"/>
      <w:bookmarkStart w:id="260" w:name="_Toc53147901"/>
      <w:bookmarkStart w:id="261" w:name="_Toc87610818"/>
      <w:r w:rsidRPr="006C4805">
        <w:rPr>
          <w:rFonts w:ascii="Arial" w:hAnsi="Arial" w:cs="Arial"/>
          <w:sz w:val="24"/>
          <w:szCs w:val="24"/>
        </w:rPr>
        <w:t xml:space="preserve">The Supplier must provide information to the </w:t>
      </w:r>
      <w:r w:rsidR="009B44DF" w:rsidRPr="006C4805">
        <w:rPr>
          <w:rFonts w:ascii="Arial" w:hAnsi="Arial" w:cs="Arial"/>
          <w:sz w:val="24"/>
          <w:szCs w:val="24"/>
        </w:rPr>
        <w:t>A</w:t>
      </w:r>
      <w:r w:rsidRPr="006C4805">
        <w:rPr>
          <w:rFonts w:ascii="Arial" w:hAnsi="Arial" w:cs="Arial"/>
          <w:sz w:val="24"/>
          <w:szCs w:val="24"/>
        </w:rPr>
        <w:t xml:space="preserve">uditor and </w:t>
      </w:r>
      <w:r w:rsidR="005D7CE6" w:rsidRPr="006C4805">
        <w:rPr>
          <w:rFonts w:ascii="Arial" w:hAnsi="Arial" w:cs="Arial"/>
          <w:sz w:val="24"/>
          <w:szCs w:val="24"/>
        </w:rPr>
        <w:t xml:space="preserve">provide </w:t>
      </w:r>
      <w:r w:rsidRPr="006C4805">
        <w:rPr>
          <w:rFonts w:ascii="Arial" w:hAnsi="Arial" w:cs="Arial"/>
          <w:sz w:val="24"/>
          <w:szCs w:val="24"/>
        </w:rPr>
        <w:t>reasonable co</w:t>
      </w:r>
      <w:r w:rsidRPr="006C4805">
        <w:rPr>
          <w:rFonts w:ascii="Arial" w:hAnsi="Arial" w:cs="Arial"/>
          <w:sz w:val="24"/>
          <w:szCs w:val="24"/>
        </w:rPr>
        <w:noBreakHyphen/>
        <w:t>operation at their request.</w:t>
      </w:r>
      <w:bookmarkEnd w:id="259"/>
      <w:bookmarkEnd w:id="260"/>
      <w:bookmarkEnd w:id="261"/>
      <w:r w:rsidR="007755C3" w:rsidRPr="006C4805">
        <w:rPr>
          <w:rFonts w:ascii="Arial" w:hAnsi="Arial" w:cs="Arial"/>
          <w:sz w:val="24"/>
          <w:szCs w:val="24"/>
        </w:rPr>
        <w:t xml:space="preserve"> </w:t>
      </w:r>
    </w:p>
    <w:p w14:paraId="677F12FB" w14:textId="77777777" w:rsidR="00793216" w:rsidRPr="006C4805" w:rsidRDefault="00793216" w:rsidP="00793216">
      <w:pPr>
        <w:pStyle w:val="Heading2"/>
        <w:numPr>
          <w:ilvl w:val="0"/>
          <w:numId w:val="0"/>
        </w:numPr>
        <w:tabs>
          <w:tab w:val="left" w:pos="709"/>
        </w:tabs>
        <w:spacing w:after="0"/>
        <w:rPr>
          <w:rFonts w:ascii="Arial" w:hAnsi="Arial" w:cs="Arial"/>
          <w:sz w:val="24"/>
          <w:szCs w:val="24"/>
        </w:rPr>
      </w:pPr>
    </w:p>
    <w:p w14:paraId="11081ABA" w14:textId="77777777" w:rsidR="00474F74" w:rsidRPr="006C4805" w:rsidRDefault="00105DFF" w:rsidP="00F57884">
      <w:pPr>
        <w:pStyle w:val="Heading2"/>
        <w:tabs>
          <w:tab w:val="clear" w:pos="3272"/>
        </w:tabs>
        <w:ind w:left="567" w:hanging="567"/>
        <w:rPr>
          <w:rFonts w:ascii="Arial" w:hAnsi="Arial" w:cs="Arial"/>
          <w:sz w:val="24"/>
          <w:szCs w:val="24"/>
        </w:rPr>
      </w:pPr>
      <w:bookmarkStart w:id="262" w:name="_Toc87610819"/>
      <w:r w:rsidRPr="006C4805">
        <w:rPr>
          <w:rFonts w:ascii="Arial" w:hAnsi="Arial" w:cs="Arial"/>
          <w:sz w:val="24"/>
          <w:szCs w:val="24"/>
        </w:rPr>
        <w:t>The Buyer, acting by itself or through its Auditor, shall have the right during the Term and for a period of 18 months thereafter, to assess compliance by the Supplier and/or its Key Sub</w:t>
      </w:r>
      <w:r w:rsidR="004B2C83" w:rsidRPr="006C4805">
        <w:rPr>
          <w:rFonts w:ascii="Arial" w:hAnsi="Arial" w:cs="Arial"/>
          <w:sz w:val="24"/>
          <w:szCs w:val="24"/>
        </w:rPr>
        <w:t>-</w:t>
      </w:r>
      <w:r w:rsidRPr="006C4805">
        <w:rPr>
          <w:rFonts w:ascii="Arial" w:hAnsi="Arial" w:cs="Arial"/>
          <w:sz w:val="24"/>
          <w:szCs w:val="24"/>
        </w:rPr>
        <w:t xml:space="preserve">contractors with the Supplier’s obligations under </w:t>
      </w:r>
      <w:r w:rsidR="00352349" w:rsidRPr="006C4805">
        <w:rPr>
          <w:rFonts w:ascii="Arial" w:hAnsi="Arial" w:cs="Arial"/>
          <w:sz w:val="24"/>
          <w:szCs w:val="24"/>
        </w:rPr>
        <w:t>the Contract</w:t>
      </w:r>
      <w:r w:rsidRPr="006C4805">
        <w:rPr>
          <w:rFonts w:ascii="Arial" w:hAnsi="Arial" w:cs="Arial"/>
          <w:sz w:val="24"/>
          <w:szCs w:val="24"/>
        </w:rPr>
        <w:t xml:space="preserve">, which shall include, but not be limited to, verifying </w:t>
      </w:r>
      <w:r w:rsidRPr="006C4805">
        <w:rPr>
          <w:rFonts w:ascii="Arial" w:hAnsi="Arial" w:cs="Arial"/>
          <w:color w:val="000000"/>
          <w:sz w:val="24"/>
          <w:szCs w:val="24"/>
          <w:lang w:eastAsia="en-GB"/>
        </w:rPr>
        <w:t>th</w:t>
      </w:r>
      <w:r w:rsidR="00856472" w:rsidRPr="006C4805">
        <w:rPr>
          <w:rFonts w:ascii="Arial" w:hAnsi="Arial" w:cs="Arial"/>
          <w:color w:val="000000"/>
          <w:sz w:val="24"/>
          <w:szCs w:val="24"/>
          <w:lang w:eastAsia="en-GB"/>
        </w:rPr>
        <w:t>e accuracy, integrity and content of any financial r</w:t>
      </w:r>
      <w:r w:rsidRPr="006C4805">
        <w:rPr>
          <w:rFonts w:ascii="Arial" w:hAnsi="Arial" w:cs="Arial"/>
          <w:color w:val="000000"/>
          <w:sz w:val="24"/>
          <w:szCs w:val="24"/>
          <w:lang w:eastAsia="en-GB"/>
        </w:rPr>
        <w:t>eport</w:t>
      </w:r>
      <w:r w:rsidR="00856472" w:rsidRPr="006C4805">
        <w:rPr>
          <w:rFonts w:ascii="Arial" w:hAnsi="Arial" w:cs="Arial"/>
          <w:color w:val="000000"/>
          <w:sz w:val="24"/>
          <w:szCs w:val="24"/>
          <w:lang w:eastAsia="en-GB"/>
        </w:rPr>
        <w:t xml:space="preserve">, </w:t>
      </w:r>
      <w:r w:rsidRPr="006C4805">
        <w:rPr>
          <w:rFonts w:ascii="Arial" w:hAnsi="Arial" w:cs="Arial"/>
          <w:sz w:val="24"/>
          <w:szCs w:val="24"/>
        </w:rPr>
        <w:t>review</w:t>
      </w:r>
      <w:r w:rsidR="00F5176D" w:rsidRPr="006C4805">
        <w:rPr>
          <w:rFonts w:ascii="Arial" w:hAnsi="Arial" w:cs="Arial"/>
          <w:sz w:val="24"/>
          <w:szCs w:val="24"/>
        </w:rPr>
        <w:t>ing</w:t>
      </w:r>
      <w:r w:rsidRPr="006C4805">
        <w:rPr>
          <w:rFonts w:ascii="Arial" w:hAnsi="Arial" w:cs="Arial"/>
          <w:sz w:val="24"/>
          <w:szCs w:val="24"/>
        </w:rPr>
        <w:t xml:space="preserve"> any books of account and </w:t>
      </w:r>
      <w:r w:rsidR="00856472" w:rsidRPr="006C4805">
        <w:rPr>
          <w:rFonts w:ascii="Arial" w:hAnsi="Arial" w:cs="Arial"/>
          <w:sz w:val="24"/>
          <w:szCs w:val="24"/>
        </w:rPr>
        <w:t xml:space="preserve"> review</w:t>
      </w:r>
      <w:r w:rsidR="00F5176D" w:rsidRPr="006C4805">
        <w:rPr>
          <w:rFonts w:ascii="Arial" w:hAnsi="Arial" w:cs="Arial"/>
          <w:sz w:val="24"/>
          <w:szCs w:val="24"/>
        </w:rPr>
        <w:t>ing</w:t>
      </w:r>
      <w:r w:rsidR="00856472" w:rsidRPr="006C4805">
        <w:rPr>
          <w:rFonts w:ascii="Arial" w:hAnsi="Arial" w:cs="Arial"/>
          <w:sz w:val="24"/>
          <w:szCs w:val="24"/>
        </w:rPr>
        <w:t xml:space="preserve"> </w:t>
      </w:r>
      <w:r w:rsidRPr="006C4805">
        <w:rPr>
          <w:rFonts w:ascii="Arial" w:hAnsi="Arial" w:cs="Arial"/>
          <w:sz w:val="24"/>
          <w:szCs w:val="24"/>
        </w:rPr>
        <w:t xml:space="preserve">the internal management accounts kept by the Supplier in connection with </w:t>
      </w:r>
      <w:r w:rsidR="00352349" w:rsidRPr="006C4805">
        <w:rPr>
          <w:rFonts w:ascii="Arial" w:hAnsi="Arial" w:cs="Arial"/>
          <w:sz w:val="24"/>
          <w:szCs w:val="24"/>
        </w:rPr>
        <w:t>the Contract</w:t>
      </w:r>
      <w:r w:rsidR="004B2C83" w:rsidRPr="006C4805">
        <w:rPr>
          <w:rFonts w:ascii="Arial" w:hAnsi="Arial" w:cs="Arial"/>
          <w:sz w:val="24"/>
          <w:szCs w:val="24"/>
        </w:rPr>
        <w:t>.</w:t>
      </w:r>
      <w:bookmarkEnd w:id="262"/>
      <w:r w:rsidRPr="006C4805">
        <w:rPr>
          <w:rFonts w:ascii="Arial" w:hAnsi="Arial" w:cs="Arial"/>
          <w:sz w:val="24"/>
          <w:szCs w:val="24"/>
        </w:rPr>
        <w:t xml:space="preserve"> </w:t>
      </w:r>
    </w:p>
    <w:p w14:paraId="7EF6087D" w14:textId="77777777" w:rsidR="00474F74" w:rsidRPr="006C4805" w:rsidRDefault="00C349AA" w:rsidP="00F57884">
      <w:pPr>
        <w:pStyle w:val="Heading2"/>
        <w:tabs>
          <w:tab w:val="clear" w:pos="3272"/>
          <w:tab w:val="left" w:pos="709"/>
        </w:tabs>
        <w:spacing w:after="0"/>
        <w:ind w:left="709" w:hanging="709"/>
        <w:rPr>
          <w:rFonts w:ascii="Arial" w:hAnsi="Arial" w:cs="Arial"/>
          <w:color w:val="000000"/>
          <w:sz w:val="24"/>
          <w:szCs w:val="24"/>
        </w:rPr>
      </w:pPr>
      <w:bookmarkStart w:id="263" w:name="_Ref84935650"/>
      <w:bookmarkStart w:id="264" w:name="_Toc87610820"/>
      <w:r w:rsidRPr="006C4805">
        <w:rPr>
          <w:rFonts w:ascii="Arial" w:hAnsi="Arial" w:cs="Arial"/>
          <w:sz w:val="24"/>
          <w:szCs w:val="24"/>
        </w:rPr>
        <w:t>If an a</w:t>
      </w:r>
      <w:r w:rsidR="00474F74" w:rsidRPr="006C4805">
        <w:rPr>
          <w:rFonts w:ascii="Arial" w:hAnsi="Arial" w:cs="Arial"/>
          <w:sz w:val="24"/>
          <w:szCs w:val="24"/>
        </w:rPr>
        <w:t>udit</w:t>
      </w:r>
      <w:r w:rsidR="00293E3D" w:rsidRPr="006C4805">
        <w:rPr>
          <w:rFonts w:ascii="Arial" w:hAnsi="Arial" w:cs="Arial"/>
          <w:sz w:val="24"/>
          <w:szCs w:val="24"/>
        </w:rPr>
        <w:t xml:space="preserve"> undertaken pursuant to clause </w:t>
      </w:r>
      <w:r w:rsidR="007C5B6B" w:rsidRPr="006C4805">
        <w:rPr>
          <w:rFonts w:ascii="Arial" w:hAnsi="Arial" w:cs="Arial"/>
          <w:sz w:val="24"/>
          <w:szCs w:val="24"/>
        </w:rPr>
        <w:t>7.5</w:t>
      </w:r>
      <w:r w:rsidR="008E79D6" w:rsidRPr="006C4805">
        <w:rPr>
          <w:rFonts w:ascii="Arial" w:hAnsi="Arial" w:cs="Arial"/>
          <w:sz w:val="24"/>
          <w:szCs w:val="24"/>
        </w:rPr>
        <w:t xml:space="preserve"> </w:t>
      </w:r>
      <w:r w:rsidR="00474F74" w:rsidRPr="006C4805">
        <w:rPr>
          <w:rFonts w:ascii="Arial" w:hAnsi="Arial" w:cs="Arial"/>
          <w:sz w:val="24"/>
          <w:szCs w:val="24"/>
        </w:rPr>
        <w:t>identified that:</w:t>
      </w:r>
      <w:bookmarkEnd w:id="263"/>
      <w:bookmarkEnd w:id="264"/>
    </w:p>
    <w:p w14:paraId="3FB0A915" w14:textId="77777777" w:rsidR="00474F74" w:rsidRPr="006C4805" w:rsidRDefault="00474F74" w:rsidP="00793216">
      <w:pPr>
        <w:pStyle w:val="Heading3"/>
        <w:tabs>
          <w:tab w:val="clear" w:pos="6816"/>
        </w:tabs>
        <w:ind w:left="1134" w:hanging="425"/>
        <w:rPr>
          <w:rFonts w:ascii="Arial" w:hAnsi="Arial" w:cs="Arial"/>
          <w:sz w:val="24"/>
          <w:szCs w:val="24"/>
        </w:rPr>
      </w:pPr>
      <w:bookmarkStart w:id="265" w:name="_Toc87610821"/>
      <w:bookmarkStart w:id="266" w:name="_Ref84935643"/>
      <w:r w:rsidRPr="006C4805">
        <w:rPr>
          <w:rFonts w:ascii="Arial" w:hAnsi="Arial" w:cs="Arial"/>
          <w:sz w:val="24"/>
          <w:szCs w:val="24"/>
          <w:lang w:eastAsia="en-GB"/>
        </w:rPr>
        <w:t xml:space="preserve">the Supplier has failed to perform its obligations under </w:t>
      </w:r>
      <w:r w:rsidR="00352349" w:rsidRPr="006C4805">
        <w:rPr>
          <w:rFonts w:ascii="Arial" w:hAnsi="Arial" w:cs="Arial"/>
          <w:sz w:val="24"/>
          <w:szCs w:val="24"/>
          <w:lang w:eastAsia="en-GB"/>
        </w:rPr>
        <w:t>the Contract</w:t>
      </w:r>
      <w:r w:rsidRPr="006C4805">
        <w:rPr>
          <w:rFonts w:ascii="Arial" w:hAnsi="Arial" w:cs="Arial"/>
          <w:sz w:val="24"/>
          <w:szCs w:val="24"/>
          <w:lang w:eastAsia="en-GB"/>
        </w:rPr>
        <w:t xml:space="preserve">, the </w:t>
      </w:r>
      <w:r w:rsidR="00293E3D" w:rsidRPr="006C4805">
        <w:rPr>
          <w:rFonts w:ascii="Arial" w:hAnsi="Arial" w:cs="Arial"/>
          <w:sz w:val="24"/>
          <w:szCs w:val="24"/>
          <w:lang w:eastAsia="en-GB"/>
        </w:rPr>
        <w:t xml:space="preserve">Buyer </w:t>
      </w:r>
      <w:r w:rsidRPr="006C4805">
        <w:rPr>
          <w:rFonts w:ascii="Arial" w:hAnsi="Arial" w:cs="Arial"/>
          <w:sz w:val="24"/>
          <w:szCs w:val="24"/>
          <w:lang w:eastAsia="en-GB"/>
        </w:rPr>
        <w:t xml:space="preserve">may (without prejudice to any other rights and remedies the </w:t>
      </w:r>
      <w:r w:rsidR="00293E3D" w:rsidRPr="006C4805">
        <w:rPr>
          <w:rFonts w:ascii="Arial" w:hAnsi="Arial" w:cs="Arial"/>
          <w:sz w:val="24"/>
          <w:szCs w:val="24"/>
          <w:lang w:eastAsia="en-GB"/>
        </w:rPr>
        <w:t>Buyer</w:t>
      </w:r>
      <w:r w:rsidRPr="006C4805">
        <w:rPr>
          <w:rFonts w:ascii="Arial" w:hAnsi="Arial" w:cs="Arial"/>
          <w:sz w:val="24"/>
          <w:szCs w:val="24"/>
          <w:lang w:eastAsia="en-GB"/>
        </w:rPr>
        <w:t xml:space="preserve"> may have) require the Supplier to prepare a remedial plan for the </w:t>
      </w:r>
      <w:r w:rsidR="00293E3D" w:rsidRPr="006C4805">
        <w:rPr>
          <w:rFonts w:ascii="Arial" w:hAnsi="Arial" w:cs="Arial"/>
          <w:sz w:val="24"/>
          <w:szCs w:val="24"/>
          <w:lang w:eastAsia="en-GB"/>
        </w:rPr>
        <w:t>Buyer</w:t>
      </w:r>
      <w:r w:rsidRPr="006C4805">
        <w:rPr>
          <w:rFonts w:ascii="Arial" w:hAnsi="Arial" w:cs="Arial"/>
          <w:sz w:val="24"/>
          <w:szCs w:val="24"/>
          <w:lang w:eastAsia="en-GB"/>
        </w:rPr>
        <w:t xml:space="preserve">’s approval. When the </w:t>
      </w:r>
      <w:r w:rsidR="00293E3D" w:rsidRPr="006C4805">
        <w:rPr>
          <w:rFonts w:ascii="Arial" w:hAnsi="Arial" w:cs="Arial"/>
          <w:sz w:val="24"/>
          <w:szCs w:val="24"/>
          <w:lang w:eastAsia="en-GB"/>
        </w:rPr>
        <w:t>Buyer</w:t>
      </w:r>
      <w:r w:rsidRPr="006C4805">
        <w:rPr>
          <w:rFonts w:ascii="Arial" w:hAnsi="Arial" w:cs="Arial"/>
          <w:sz w:val="24"/>
          <w:szCs w:val="24"/>
          <w:lang w:eastAsia="en-GB"/>
        </w:rPr>
        <w:t xml:space="preserve"> receives a requested remedial plan (or revised remedial plan), it can either (a) reject the remedial plan (or revised remedial plan) giving reasons, or (b) accept the remedial plan (or revised remedial plan) and the Supplier must immediately implement the remedial plan at its own cost, unless agreed otherwise by the Parties</w:t>
      </w:r>
      <w:r w:rsidR="004B2C83" w:rsidRPr="006C4805">
        <w:rPr>
          <w:rFonts w:ascii="Arial" w:hAnsi="Arial" w:cs="Arial"/>
          <w:sz w:val="24"/>
          <w:szCs w:val="24"/>
          <w:lang w:eastAsia="en-GB"/>
        </w:rPr>
        <w:t>; and/or</w:t>
      </w:r>
      <w:bookmarkEnd w:id="265"/>
      <w:r w:rsidRPr="006C4805">
        <w:rPr>
          <w:rFonts w:ascii="Arial" w:hAnsi="Arial" w:cs="Arial"/>
          <w:sz w:val="24"/>
          <w:szCs w:val="24"/>
          <w:lang w:eastAsia="en-GB"/>
        </w:rPr>
        <w:t xml:space="preserve"> </w:t>
      </w:r>
      <w:bookmarkEnd w:id="266"/>
    </w:p>
    <w:p w14:paraId="77536643" w14:textId="77777777" w:rsidR="00474F74" w:rsidRPr="006C4805" w:rsidRDefault="00474F74" w:rsidP="00793216">
      <w:pPr>
        <w:pStyle w:val="Heading3"/>
        <w:tabs>
          <w:tab w:val="clear" w:pos="6816"/>
        </w:tabs>
        <w:ind w:left="1134" w:hanging="425"/>
        <w:rPr>
          <w:rFonts w:ascii="Arial" w:hAnsi="Arial" w:cs="Arial"/>
          <w:sz w:val="24"/>
          <w:szCs w:val="24"/>
        </w:rPr>
      </w:pPr>
      <w:bookmarkStart w:id="267" w:name="_Toc87610822"/>
      <w:r w:rsidRPr="006C4805">
        <w:rPr>
          <w:rFonts w:ascii="Arial" w:hAnsi="Arial" w:cs="Arial"/>
          <w:sz w:val="24"/>
          <w:szCs w:val="24"/>
          <w:lang w:eastAsia="en-GB"/>
        </w:rPr>
        <w:t xml:space="preserve">the </w:t>
      </w:r>
      <w:r w:rsidR="00293E3D" w:rsidRPr="006C4805">
        <w:rPr>
          <w:rFonts w:ascii="Arial" w:hAnsi="Arial" w:cs="Arial"/>
          <w:sz w:val="24"/>
          <w:szCs w:val="24"/>
          <w:lang w:eastAsia="en-GB"/>
        </w:rPr>
        <w:t>Buyer</w:t>
      </w:r>
      <w:r w:rsidRPr="006C4805">
        <w:rPr>
          <w:rFonts w:ascii="Arial" w:hAnsi="Arial" w:cs="Arial"/>
          <w:sz w:val="24"/>
          <w:szCs w:val="24"/>
          <w:lang w:eastAsia="en-GB"/>
        </w:rPr>
        <w:t xml:space="preserve"> has overpaid any Charges, the Supplier shall pay the </w:t>
      </w:r>
      <w:r w:rsidR="00293E3D" w:rsidRPr="006C4805">
        <w:rPr>
          <w:rFonts w:ascii="Arial" w:hAnsi="Arial" w:cs="Arial"/>
          <w:sz w:val="24"/>
          <w:szCs w:val="24"/>
          <w:lang w:eastAsia="en-GB"/>
        </w:rPr>
        <w:t>Buyer</w:t>
      </w:r>
      <w:r w:rsidRPr="006C4805">
        <w:rPr>
          <w:rFonts w:ascii="Arial" w:hAnsi="Arial" w:cs="Arial"/>
          <w:sz w:val="24"/>
          <w:szCs w:val="24"/>
          <w:lang w:eastAsia="en-GB"/>
        </w:rPr>
        <w:t xml:space="preserve"> (i) the amount overpaid within 30 days and (ii) interest on the amount overpaid at the applicable rate under the Late Payment of Commercial Debts (Interest) Act 1998, accruing on a daily basis from the date of overpayment by the </w:t>
      </w:r>
      <w:r w:rsidR="00293E3D" w:rsidRPr="006C4805">
        <w:rPr>
          <w:rFonts w:ascii="Arial" w:hAnsi="Arial" w:cs="Arial"/>
          <w:sz w:val="24"/>
          <w:szCs w:val="24"/>
          <w:lang w:eastAsia="en-GB"/>
        </w:rPr>
        <w:t>Buyer</w:t>
      </w:r>
      <w:r w:rsidRPr="006C4805">
        <w:rPr>
          <w:rFonts w:ascii="Arial" w:hAnsi="Arial" w:cs="Arial"/>
          <w:sz w:val="24"/>
          <w:szCs w:val="24"/>
          <w:lang w:eastAsia="en-GB"/>
        </w:rPr>
        <w:t xml:space="preserve"> up to the date of repayment by the Supplier.</w:t>
      </w:r>
      <w:bookmarkEnd w:id="267"/>
      <w:r w:rsidRPr="006C4805">
        <w:rPr>
          <w:rFonts w:ascii="Arial" w:hAnsi="Arial" w:cs="Arial"/>
          <w:sz w:val="24"/>
          <w:szCs w:val="24"/>
          <w:lang w:eastAsia="en-GB"/>
        </w:rPr>
        <w:t xml:space="preserve"> </w:t>
      </w:r>
    </w:p>
    <w:p w14:paraId="55871E29" w14:textId="77777777" w:rsidR="0031758F" w:rsidRPr="006C4805" w:rsidRDefault="0031758F" w:rsidP="005E77B4">
      <w:pPr>
        <w:pStyle w:val="Heading2"/>
        <w:numPr>
          <w:ilvl w:val="0"/>
          <w:numId w:val="0"/>
        </w:numPr>
        <w:tabs>
          <w:tab w:val="left" w:pos="709"/>
        </w:tabs>
        <w:spacing w:after="0"/>
        <w:ind w:left="709" w:hanging="709"/>
        <w:rPr>
          <w:rFonts w:ascii="Arial" w:hAnsi="Arial" w:cs="Arial"/>
          <w:sz w:val="24"/>
          <w:szCs w:val="24"/>
        </w:rPr>
      </w:pPr>
    </w:p>
    <w:p w14:paraId="3B9CF49E" w14:textId="6F0D8ADD" w:rsidR="007800A5" w:rsidRPr="006C4805" w:rsidRDefault="007800A5" w:rsidP="005E77B4">
      <w:pPr>
        <w:pStyle w:val="Heading2"/>
        <w:tabs>
          <w:tab w:val="clear" w:pos="3272"/>
          <w:tab w:val="left" w:pos="709"/>
        </w:tabs>
        <w:spacing w:after="0"/>
        <w:ind w:left="709" w:hanging="709"/>
        <w:rPr>
          <w:rFonts w:ascii="Arial" w:hAnsi="Arial" w:cs="Arial"/>
          <w:sz w:val="24"/>
          <w:szCs w:val="24"/>
        </w:rPr>
      </w:pPr>
      <w:bookmarkStart w:id="268" w:name="_Toc87610823"/>
      <w:bookmarkStart w:id="269" w:name="_Toc53147503"/>
      <w:bookmarkStart w:id="270" w:name="_Toc53147902"/>
      <w:r w:rsidRPr="006C4805">
        <w:rPr>
          <w:rFonts w:ascii="Arial" w:hAnsi="Arial" w:cs="Arial"/>
          <w:sz w:val="24"/>
          <w:szCs w:val="24"/>
          <w:lang w:eastAsia="en-GB"/>
        </w:rPr>
        <w:t xml:space="preserve">Without prejudice to any other rights which the Buyer may have under the Contract, where the remedial plan (or revised remedial plan) is rejected by the Buyer pursuant to clause </w:t>
      </w:r>
      <w:r w:rsidR="008E79D6" w:rsidRPr="006C4805">
        <w:rPr>
          <w:rFonts w:ascii="Arial" w:hAnsi="Arial" w:cs="Arial"/>
          <w:sz w:val="24"/>
          <w:szCs w:val="24"/>
          <w:lang w:eastAsia="en-GB"/>
        </w:rPr>
        <w:fldChar w:fldCharType="begin"/>
      </w:r>
      <w:r w:rsidR="008E79D6" w:rsidRPr="006C4805">
        <w:rPr>
          <w:rFonts w:ascii="Arial" w:hAnsi="Arial" w:cs="Arial"/>
          <w:sz w:val="24"/>
          <w:szCs w:val="24"/>
          <w:lang w:eastAsia="en-GB"/>
        </w:rPr>
        <w:instrText xml:space="preserve"> REF _Ref84935650 \r \h </w:instrText>
      </w:r>
      <w:r w:rsidR="00D93318" w:rsidRPr="006C4805">
        <w:rPr>
          <w:rFonts w:ascii="Arial" w:hAnsi="Arial" w:cs="Arial"/>
          <w:sz w:val="24"/>
          <w:szCs w:val="24"/>
          <w:lang w:eastAsia="en-GB"/>
        </w:rPr>
        <w:instrText xml:space="preserve"> \* MERGEFORMAT </w:instrText>
      </w:r>
      <w:r w:rsidR="008E79D6" w:rsidRPr="006C4805">
        <w:rPr>
          <w:rFonts w:ascii="Arial" w:hAnsi="Arial" w:cs="Arial"/>
          <w:sz w:val="24"/>
          <w:szCs w:val="24"/>
          <w:lang w:eastAsia="en-GB"/>
        </w:rPr>
      </w:r>
      <w:r w:rsidR="008E79D6" w:rsidRPr="006C4805">
        <w:rPr>
          <w:rFonts w:ascii="Arial" w:hAnsi="Arial" w:cs="Arial"/>
          <w:sz w:val="24"/>
          <w:szCs w:val="24"/>
          <w:lang w:eastAsia="en-GB"/>
        </w:rPr>
        <w:fldChar w:fldCharType="separate"/>
      </w:r>
      <w:r w:rsidR="00EF3E6A">
        <w:rPr>
          <w:rFonts w:ascii="Arial" w:hAnsi="Arial" w:cs="Arial"/>
          <w:sz w:val="24"/>
          <w:szCs w:val="24"/>
          <w:lang w:eastAsia="en-GB"/>
        </w:rPr>
        <w:t>7.6</w:t>
      </w:r>
      <w:r w:rsidR="008E79D6" w:rsidRPr="006C4805">
        <w:rPr>
          <w:rFonts w:ascii="Arial" w:hAnsi="Arial" w:cs="Arial"/>
          <w:sz w:val="24"/>
          <w:szCs w:val="24"/>
          <w:lang w:eastAsia="en-GB"/>
        </w:rPr>
        <w:fldChar w:fldCharType="end"/>
      </w:r>
      <w:r w:rsidRPr="006C4805">
        <w:rPr>
          <w:rFonts w:ascii="Arial" w:hAnsi="Arial" w:cs="Arial"/>
          <w:sz w:val="24"/>
          <w:szCs w:val="24"/>
          <w:lang w:eastAsia="en-GB"/>
        </w:rPr>
        <w:t xml:space="preserve">(a), the Buyer may request that the Supplier provides a revised remedial plan within 5 Working Days and the Buyer shall consider the revised remedial plan in accordance with clause </w:t>
      </w:r>
      <w:r w:rsidRPr="006C4805">
        <w:rPr>
          <w:rFonts w:ascii="Arial" w:hAnsi="Arial" w:cs="Arial"/>
          <w:sz w:val="24"/>
          <w:szCs w:val="24"/>
          <w:lang w:eastAsia="en-GB"/>
        </w:rPr>
        <w:fldChar w:fldCharType="begin"/>
      </w:r>
      <w:r w:rsidRPr="006C4805">
        <w:rPr>
          <w:rFonts w:ascii="Arial" w:hAnsi="Arial" w:cs="Arial"/>
          <w:sz w:val="24"/>
          <w:szCs w:val="24"/>
          <w:lang w:eastAsia="en-GB"/>
        </w:rPr>
        <w:instrText xml:space="preserve"> REF _Ref84935650 \n \h </w:instrText>
      </w:r>
      <w:r w:rsidR="00D93318" w:rsidRPr="006C4805">
        <w:rPr>
          <w:rFonts w:ascii="Arial" w:hAnsi="Arial" w:cs="Arial"/>
          <w:sz w:val="24"/>
          <w:szCs w:val="24"/>
          <w:lang w:eastAsia="en-GB"/>
        </w:rPr>
        <w:instrText xml:space="preserve"> \* MERGEFORMAT </w:instrText>
      </w:r>
      <w:r w:rsidRPr="006C4805">
        <w:rPr>
          <w:rFonts w:ascii="Arial" w:hAnsi="Arial" w:cs="Arial"/>
          <w:sz w:val="24"/>
          <w:szCs w:val="24"/>
          <w:lang w:eastAsia="en-GB"/>
        </w:rPr>
      </w:r>
      <w:r w:rsidRPr="006C4805">
        <w:rPr>
          <w:rFonts w:ascii="Arial" w:hAnsi="Arial" w:cs="Arial"/>
          <w:sz w:val="24"/>
          <w:szCs w:val="24"/>
          <w:lang w:eastAsia="en-GB"/>
        </w:rPr>
        <w:fldChar w:fldCharType="separate"/>
      </w:r>
      <w:r w:rsidR="00EF3E6A">
        <w:rPr>
          <w:rFonts w:ascii="Arial" w:hAnsi="Arial" w:cs="Arial"/>
          <w:sz w:val="24"/>
          <w:szCs w:val="24"/>
          <w:lang w:eastAsia="en-GB"/>
        </w:rPr>
        <w:t>7.6</w:t>
      </w:r>
      <w:r w:rsidRPr="006C4805">
        <w:rPr>
          <w:rFonts w:ascii="Arial" w:hAnsi="Arial" w:cs="Arial"/>
          <w:sz w:val="24"/>
          <w:szCs w:val="24"/>
          <w:lang w:eastAsia="en-GB"/>
        </w:rPr>
        <w:fldChar w:fldCharType="end"/>
      </w:r>
      <w:r w:rsidRPr="006C4805">
        <w:rPr>
          <w:rFonts w:ascii="Arial" w:hAnsi="Arial" w:cs="Arial"/>
          <w:sz w:val="24"/>
          <w:szCs w:val="24"/>
          <w:lang w:eastAsia="en-GB"/>
        </w:rPr>
        <w:fldChar w:fldCharType="begin"/>
      </w:r>
      <w:r w:rsidRPr="006C4805">
        <w:rPr>
          <w:rFonts w:ascii="Arial" w:hAnsi="Arial" w:cs="Arial"/>
          <w:sz w:val="24"/>
          <w:szCs w:val="24"/>
          <w:lang w:eastAsia="en-GB"/>
        </w:rPr>
        <w:instrText xml:space="preserve"> REF _Ref84935643 \n \h </w:instrText>
      </w:r>
      <w:r w:rsidR="00D93318" w:rsidRPr="006C4805">
        <w:rPr>
          <w:rFonts w:ascii="Arial" w:hAnsi="Arial" w:cs="Arial"/>
          <w:sz w:val="24"/>
          <w:szCs w:val="24"/>
          <w:lang w:eastAsia="en-GB"/>
        </w:rPr>
        <w:instrText xml:space="preserve"> \* MERGEFORMAT </w:instrText>
      </w:r>
      <w:r w:rsidRPr="006C4805">
        <w:rPr>
          <w:rFonts w:ascii="Arial" w:hAnsi="Arial" w:cs="Arial"/>
          <w:sz w:val="24"/>
          <w:szCs w:val="24"/>
          <w:lang w:eastAsia="en-GB"/>
        </w:rPr>
      </w:r>
      <w:r w:rsidRPr="006C4805">
        <w:rPr>
          <w:rFonts w:ascii="Arial" w:hAnsi="Arial" w:cs="Arial"/>
          <w:sz w:val="24"/>
          <w:szCs w:val="24"/>
          <w:lang w:eastAsia="en-GB"/>
        </w:rPr>
        <w:fldChar w:fldCharType="separate"/>
      </w:r>
      <w:r w:rsidR="00EF3E6A">
        <w:rPr>
          <w:rFonts w:ascii="Arial" w:hAnsi="Arial" w:cs="Arial"/>
          <w:sz w:val="24"/>
          <w:szCs w:val="24"/>
          <w:lang w:eastAsia="en-GB"/>
        </w:rPr>
        <w:t>(a)</w:t>
      </w:r>
      <w:r w:rsidRPr="006C4805">
        <w:rPr>
          <w:rFonts w:ascii="Arial" w:hAnsi="Arial" w:cs="Arial"/>
          <w:sz w:val="24"/>
          <w:szCs w:val="24"/>
          <w:lang w:eastAsia="en-GB"/>
        </w:rPr>
        <w:fldChar w:fldCharType="end"/>
      </w:r>
      <w:r w:rsidRPr="006C4805">
        <w:rPr>
          <w:rFonts w:ascii="Arial" w:hAnsi="Arial" w:cs="Arial"/>
          <w:sz w:val="24"/>
          <w:szCs w:val="24"/>
          <w:lang w:eastAsia="en-GB"/>
        </w:rPr>
        <w:t>.</w:t>
      </w:r>
      <w:bookmarkEnd w:id="268"/>
    </w:p>
    <w:p w14:paraId="0F61368E" w14:textId="77777777" w:rsidR="007800A5" w:rsidRPr="006C4805" w:rsidRDefault="007800A5" w:rsidP="006B6BF2">
      <w:pPr>
        <w:pStyle w:val="Heading2"/>
        <w:numPr>
          <w:ilvl w:val="0"/>
          <w:numId w:val="0"/>
        </w:numPr>
        <w:tabs>
          <w:tab w:val="left" w:pos="709"/>
        </w:tabs>
        <w:spacing w:after="0"/>
        <w:ind w:left="709"/>
        <w:rPr>
          <w:rFonts w:ascii="Arial" w:hAnsi="Arial" w:cs="Arial"/>
          <w:sz w:val="24"/>
          <w:szCs w:val="24"/>
        </w:rPr>
      </w:pPr>
    </w:p>
    <w:p w14:paraId="1F76A14E" w14:textId="77777777" w:rsidR="00CB271A" w:rsidRPr="006C4805" w:rsidRDefault="00CB271A" w:rsidP="005E77B4">
      <w:pPr>
        <w:pStyle w:val="Heading2"/>
        <w:tabs>
          <w:tab w:val="clear" w:pos="3272"/>
          <w:tab w:val="left" w:pos="709"/>
        </w:tabs>
        <w:spacing w:after="0"/>
        <w:ind w:left="709" w:hanging="709"/>
        <w:rPr>
          <w:rFonts w:ascii="Arial" w:hAnsi="Arial" w:cs="Arial"/>
          <w:sz w:val="24"/>
          <w:szCs w:val="24"/>
        </w:rPr>
      </w:pPr>
      <w:bookmarkStart w:id="271" w:name="_Toc87610824"/>
      <w:r w:rsidRPr="006C4805">
        <w:rPr>
          <w:rFonts w:ascii="Arial" w:hAnsi="Arial" w:cs="Arial"/>
          <w:sz w:val="24"/>
          <w:szCs w:val="24"/>
        </w:rPr>
        <w:t>If the Supplier is not providing any of the Deliverables, or is unable to provide them, it must immediately:</w:t>
      </w:r>
      <w:bookmarkEnd w:id="269"/>
      <w:bookmarkEnd w:id="270"/>
      <w:bookmarkEnd w:id="271"/>
    </w:p>
    <w:p w14:paraId="2516FE43" w14:textId="77777777" w:rsidR="00CB271A" w:rsidRPr="006C4805" w:rsidRDefault="00CB271A" w:rsidP="005E77B4">
      <w:pPr>
        <w:pStyle w:val="Heading3"/>
        <w:tabs>
          <w:tab w:val="left" w:pos="709"/>
        </w:tabs>
        <w:spacing w:after="0"/>
        <w:ind w:left="1276" w:hanging="556"/>
        <w:rPr>
          <w:rFonts w:ascii="Arial" w:hAnsi="Arial" w:cs="Arial"/>
          <w:sz w:val="24"/>
          <w:szCs w:val="24"/>
        </w:rPr>
      </w:pPr>
      <w:bookmarkStart w:id="272" w:name="_Toc53147504"/>
      <w:bookmarkStart w:id="273" w:name="_Toc53147903"/>
      <w:bookmarkStart w:id="274" w:name="_Toc87610825"/>
      <w:r w:rsidRPr="006C4805">
        <w:rPr>
          <w:rFonts w:ascii="Arial" w:hAnsi="Arial" w:cs="Arial"/>
          <w:sz w:val="24"/>
          <w:szCs w:val="24"/>
        </w:rPr>
        <w:t xml:space="preserve">tell the </w:t>
      </w:r>
      <w:r w:rsidR="00403888" w:rsidRPr="006C4805">
        <w:rPr>
          <w:rFonts w:ascii="Arial" w:hAnsi="Arial" w:cs="Arial"/>
          <w:sz w:val="24"/>
          <w:szCs w:val="24"/>
        </w:rPr>
        <w:t>Buyer</w:t>
      </w:r>
      <w:r w:rsidRPr="006C4805">
        <w:rPr>
          <w:rFonts w:ascii="Arial" w:hAnsi="Arial" w:cs="Arial"/>
          <w:sz w:val="24"/>
          <w:szCs w:val="24"/>
        </w:rPr>
        <w:t xml:space="preserve"> and give reasons;</w:t>
      </w:r>
      <w:bookmarkEnd w:id="272"/>
      <w:bookmarkEnd w:id="273"/>
      <w:bookmarkEnd w:id="274"/>
    </w:p>
    <w:p w14:paraId="7E250A68" w14:textId="77777777" w:rsidR="00CB271A" w:rsidRPr="006C4805" w:rsidRDefault="00CB271A" w:rsidP="005E77B4">
      <w:pPr>
        <w:pStyle w:val="Heading3"/>
        <w:tabs>
          <w:tab w:val="left" w:pos="709"/>
        </w:tabs>
        <w:spacing w:after="0"/>
        <w:ind w:left="1276" w:hanging="556"/>
        <w:rPr>
          <w:rFonts w:ascii="Arial" w:hAnsi="Arial" w:cs="Arial"/>
          <w:sz w:val="24"/>
          <w:szCs w:val="24"/>
        </w:rPr>
      </w:pPr>
      <w:bookmarkStart w:id="275" w:name="_Toc53147505"/>
      <w:bookmarkStart w:id="276" w:name="_Toc53147904"/>
      <w:bookmarkStart w:id="277" w:name="_Toc87610826"/>
      <w:r w:rsidRPr="006C4805">
        <w:rPr>
          <w:rFonts w:ascii="Arial" w:hAnsi="Arial" w:cs="Arial"/>
          <w:sz w:val="24"/>
          <w:szCs w:val="24"/>
        </w:rPr>
        <w:t>propose corrective action;</w:t>
      </w:r>
      <w:bookmarkEnd w:id="275"/>
      <w:bookmarkEnd w:id="276"/>
      <w:bookmarkEnd w:id="277"/>
      <w:r w:rsidR="00D87E8E" w:rsidRPr="006C4805">
        <w:rPr>
          <w:rFonts w:ascii="Arial" w:hAnsi="Arial" w:cs="Arial"/>
          <w:sz w:val="24"/>
          <w:szCs w:val="24"/>
        </w:rPr>
        <w:t xml:space="preserve"> and</w:t>
      </w:r>
    </w:p>
    <w:p w14:paraId="6E0D2F37" w14:textId="77777777" w:rsidR="00CB271A" w:rsidRPr="006C4805" w:rsidRDefault="00CB271A" w:rsidP="005E77B4">
      <w:pPr>
        <w:pStyle w:val="Heading3"/>
        <w:tabs>
          <w:tab w:val="left" w:pos="709"/>
        </w:tabs>
        <w:spacing w:after="0"/>
        <w:ind w:left="1276" w:hanging="556"/>
        <w:rPr>
          <w:rFonts w:ascii="Arial" w:hAnsi="Arial" w:cs="Arial"/>
          <w:sz w:val="24"/>
          <w:szCs w:val="24"/>
        </w:rPr>
      </w:pPr>
      <w:bookmarkStart w:id="278" w:name="_Toc53147506"/>
      <w:bookmarkStart w:id="279" w:name="_Toc53147905"/>
      <w:bookmarkStart w:id="280" w:name="_Toc87610827"/>
      <w:r w:rsidRPr="006C4805">
        <w:rPr>
          <w:rFonts w:ascii="Arial" w:hAnsi="Arial" w:cs="Arial"/>
          <w:sz w:val="24"/>
          <w:szCs w:val="24"/>
        </w:rPr>
        <w:lastRenderedPageBreak/>
        <w:t>provide a deadline for completing the corrective action.</w:t>
      </w:r>
      <w:bookmarkEnd w:id="278"/>
      <w:bookmarkEnd w:id="279"/>
      <w:bookmarkEnd w:id="280"/>
    </w:p>
    <w:p w14:paraId="0AD93F81" w14:textId="77777777" w:rsidR="00BC3B72" w:rsidRPr="006C4805" w:rsidRDefault="00BC3B72" w:rsidP="00F57884">
      <w:pPr>
        <w:pStyle w:val="Heading2"/>
        <w:numPr>
          <w:ilvl w:val="0"/>
          <w:numId w:val="0"/>
        </w:numPr>
        <w:tabs>
          <w:tab w:val="left" w:pos="709"/>
        </w:tabs>
        <w:spacing w:after="0"/>
        <w:rPr>
          <w:rFonts w:ascii="Arial" w:hAnsi="Arial" w:cs="Arial"/>
          <w:sz w:val="24"/>
          <w:szCs w:val="24"/>
        </w:rPr>
      </w:pPr>
      <w:bookmarkStart w:id="281" w:name="_Toc53147507"/>
      <w:bookmarkStart w:id="282" w:name="_Toc53147906"/>
    </w:p>
    <w:p w14:paraId="4B65E857" w14:textId="77777777" w:rsidR="00495136" w:rsidRPr="006C4805" w:rsidRDefault="00947A6E" w:rsidP="00F57884">
      <w:pPr>
        <w:pStyle w:val="Heading2"/>
        <w:tabs>
          <w:tab w:val="clear" w:pos="3272"/>
        </w:tabs>
        <w:ind w:left="709" w:hanging="709"/>
        <w:rPr>
          <w:rFonts w:ascii="Arial" w:hAnsi="Arial" w:cs="Arial"/>
          <w:sz w:val="24"/>
          <w:szCs w:val="24"/>
        </w:rPr>
      </w:pPr>
      <w:bookmarkStart w:id="283" w:name="_Toc87610828"/>
      <w:bookmarkStart w:id="284" w:name="_Ref84920653"/>
      <w:r w:rsidRPr="006C4805">
        <w:rPr>
          <w:rFonts w:ascii="Arial" w:hAnsi="Arial" w:cs="Arial"/>
          <w:sz w:val="24"/>
          <w:szCs w:val="24"/>
        </w:rPr>
        <w:t>If the</w:t>
      </w:r>
      <w:r w:rsidR="00AC2EB6" w:rsidRPr="006C4805">
        <w:rPr>
          <w:rFonts w:ascii="Arial" w:hAnsi="Arial" w:cs="Arial"/>
          <w:sz w:val="24"/>
          <w:szCs w:val="24"/>
        </w:rPr>
        <w:t xml:space="preserve"> </w:t>
      </w:r>
      <w:r w:rsidR="00BC3B72" w:rsidRPr="006C4805">
        <w:rPr>
          <w:rFonts w:ascii="Arial" w:hAnsi="Arial" w:cs="Arial"/>
          <w:sz w:val="24"/>
          <w:szCs w:val="24"/>
        </w:rPr>
        <w:t>Supplier or any of its K</w:t>
      </w:r>
      <w:r w:rsidR="00D52295" w:rsidRPr="006C4805">
        <w:rPr>
          <w:rFonts w:ascii="Arial" w:hAnsi="Arial" w:cs="Arial"/>
          <w:sz w:val="24"/>
          <w:szCs w:val="24"/>
        </w:rPr>
        <w:t>ey Sub</w:t>
      </w:r>
      <w:r w:rsidR="00D87E8E" w:rsidRPr="006C4805">
        <w:rPr>
          <w:rFonts w:ascii="Arial" w:hAnsi="Arial" w:cs="Arial"/>
          <w:sz w:val="24"/>
          <w:szCs w:val="24"/>
        </w:rPr>
        <w:t>-</w:t>
      </w:r>
      <w:r w:rsidR="00D52295" w:rsidRPr="006C4805">
        <w:rPr>
          <w:rFonts w:ascii="Arial" w:hAnsi="Arial" w:cs="Arial"/>
          <w:sz w:val="24"/>
          <w:szCs w:val="24"/>
        </w:rPr>
        <w:t>c</w:t>
      </w:r>
      <w:r w:rsidR="00BC3B72" w:rsidRPr="006C4805">
        <w:rPr>
          <w:rFonts w:ascii="Arial" w:hAnsi="Arial" w:cs="Arial"/>
          <w:sz w:val="24"/>
          <w:szCs w:val="24"/>
        </w:rPr>
        <w:t>ontractors experience</w:t>
      </w:r>
      <w:r w:rsidR="00B12FDC" w:rsidRPr="006C4805">
        <w:rPr>
          <w:rFonts w:ascii="Arial" w:hAnsi="Arial" w:cs="Arial"/>
          <w:sz w:val="24"/>
          <w:szCs w:val="24"/>
        </w:rPr>
        <w:t>,</w:t>
      </w:r>
      <w:r w:rsidR="00BC3B72" w:rsidRPr="006C4805">
        <w:rPr>
          <w:rFonts w:ascii="Arial" w:hAnsi="Arial" w:cs="Arial"/>
          <w:sz w:val="24"/>
          <w:szCs w:val="24"/>
        </w:rPr>
        <w:t xml:space="preserve"> </w:t>
      </w:r>
      <w:r w:rsidR="00B12FDC" w:rsidRPr="006C4805">
        <w:rPr>
          <w:rFonts w:ascii="Arial" w:hAnsi="Arial" w:cs="Arial"/>
          <w:sz w:val="24"/>
          <w:szCs w:val="24"/>
        </w:rPr>
        <w:t xml:space="preserve">or suspect that it may experience, </w:t>
      </w:r>
      <w:r w:rsidR="00BC3B72" w:rsidRPr="006C4805">
        <w:rPr>
          <w:rFonts w:ascii="Arial" w:hAnsi="Arial" w:cs="Arial"/>
          <w:sz w:val="24"/>
          <w:szCs w:val="24"/>
        </w:rPr>
        <w:t xml:space="preserve">any financial instability </w:t>
      </w:r>
      <w:r w:rsidR="00B12FDC" w:rsidRPr="006C4805">
        <w:rPr>
          <w:rFonts w:ascii="Arial" w:hAnsi="Arial" w:cs="Arial"/>
          <w:sz w:val="24"/>
          <w:szCs w:val="24"/>
        </w:rPr>
        <w:t>which is likely to have an impact</w:t>
      </w:r>
      <w:r w:rsidR="00BC3B72" w:rsidRPr="006C4805">
        <w:rPr>
          <w:rFonts w:ascii="Arial" w:hAnsi="Arial" w:cs="Arial"/>
          <w:sz w:val="24"/>
          <w:szCs w:val="24"/>
        </w:rPr>
        <w:t xml:space="preserve"> on the </w:t>
      </w:r>
      <w:r w:rsidR="00B12FDC" w:rsidRPr="006C4805">
        <w:rPr>
          <w:rFonts w:ascii="Arial" w:hAnsi="Arial" w:cs="Arial"/>
          <w:sz w:val="24"/>
          <w:szCs w:val="24"/>
        </w:rPr>
        <w:t>Supplier or its Key Sub</w:t>
      </w:r>
      <w:r w:rsidR="00F17519" w:rsidRPr="006C4805">
        <w:rPr>
          <w:rFonts w:ascii="Arial" w:hAnsi="Arial" w:cs="Arial"/>
          <w:sz w:val="24"/>
          <w:szCs w:val="24"/>
        </w:rPr>
        <w:t>-</w:t>
      </w:r>
      <w:r w:rsidR="00B12FDC" w:rsidRPr="006C4805">
        <w:rPr>
          <w:rFonts w:ascii="Arial" w:hAnsi="Arial" w:cs="Arial"/>
          <w:sz w:val="24"/>
          <w:szCs w:val="24"/>
        </w:rPr>
        <w:t>contractors’ ability to perform the obligations under t</w:t>
      </w:r>
      <w:r w:rsidR="00BC3B72" w:rsidRPr="006C4805">
        <w:rPr>
          <w:rFonts w:ascii="Arial" w:hAnsi="Arial" w:cs="Arial"/>
          <w:sz w:val="24"/>
          <w:szCs w:val="24"/>
        </w:rPr>
        <w:t>he Contract</w:t>
      </w:r>
      <w:r w:rsidR="005D7CE6" w:rsidRPr="006C4805">
        <w:rPr>
          <w:rFonts w:ascii="Arial" w:hAnsi="Arial" w:cs="Arial"/>
          <w:sz w:val="24"/>
          <w:szCs w:val="24"/>
        </w:rPr>
        <w:t>,</w:t>
      </w:r>
      <w:r w:rsidR="00BC3B72" w:rsidRPr="006C4805">
        <w:rPr>
          <w:rFonts w:ascii="Arial" w:hAnsi="Arial" w:cs="Arial"/>
          <w:sz w:val="24"/>
          <w:szCs w:val="24"/>
        </w:rPr>
        <w:t xml:space="preserve"> the Supplier shall promptly notify the Buyer in writing</w:t>
      </w:r>
      <w:r w:rsidR="00495136" w:rsidRPr="006C4805">
        <w:rPr>
          <w:rFonts w:ascii="Arial" w:hAnsi="Arial" w:cs="Arial"/>
          <w:sz w:val="24"/>
          <w:szCs w:val="24"/>
        </w:rPr>
        <w:t xml:space="preserve"> of:</w:t>
      </w:r>
      <w:bookmarkEnd w:id="283"/>
    </w:p>
    <w:p w14:paraId="1F8F3F74" w14:textId="77777777" w:rsidR="00495136" w:rsidRPr="006C4805" w:rsidRDefault="00495136" w:rsidP="00032E2F">
      <w:pPr>
        <w:pStyle w:val="Heading3"/>
        <w:tabs>
          <w:tab w:val="clear" w:pos="6816"/>
        </w:tabs>
        <w:ind w:left="1134" w:hanging="425"/>
        <w:rPr>
          <w:rFonts w:ascii="Arial" w:hAnsi="Arial" w:cs="Arial"/>
          <w:sz w:val="24"/>
          <w:szCs w:val="24"/>
        </w:rPr>
      </w:pPr>
      <w:bookmarkStart w:id="285" w:name="_Toc87610829"/>
      <w:r w:rsidRPr="006C4805">
        <w:rPr>
          <w:rFonts w:ascii="Arial" w:hAnsi="Arial" w:cs="Arial"/>
          <w:sz w:val="24"/>
          <w:szCs w:val="24"/>
        </w:rPr>
        <w:t>The risk or potential risk of financial instability, and details thereof; and</w:t>
      </w:r>
      <w:bookmarkEnd w:id="285"/>
    </w:p>
    <w:p w14:paraId="5582038E" w14:textId="77777777" w:rsidR="00495136" w:rsidRPr="006C4805" w:rsidRDefault="00495136" w:rsidP="00032E2F">
      <w:pPr>
        <w:pStyle w:val="Heading4"/>
        <w:rPr>
          <w:rFonts w:ascii="Arial" w:hAnsi="Arial" w:cs="Arial"/>
          <w:sz w:val="24"/>
          <w:szCs w:val="24"/>
        </w:rPr>
      </w:pPr>
      <w:r w:rsidRPr="006C4805">
        <w:rPr>
          <w:rFonts w:ascii="Arial" w:hAnsi="Arial" w:cs="Arial"/>
          <w:sz w:val="24"/>
          <w:szCs w:val="24"/>
        </w:rPr>
        <w:t>The steps, if any, the Supplier plans to take to mitigate the risk</w:t>
      </w:r>
      <w:r w:rsidR="001C63FB" w:rsidRPr="006C4805">
        <w:rPr>
          <w:rFonts w:ascii="Arial" w:hAnsi="Arial" w:cs="Arial"/>
          <w:sz w:val="24"/>
          <w:szCs w:val="24"/>
        </w:rPr>
        <w:t xml:space="preserve"> of financial instability</w:t>
      </w:r>
      <w:r w:rsidRPr="006C4805">
        <w:rPr>
          <w:rFonts w:ascii="Arial" w:hAnsi="Arial" w:cs="Arial"/>
          <w:sz w:val="24"/>
          <w:szCs w:val="24"/>
        </w:rPr>
        <w:t>; or</w:t>
      </w:r>
    </w:p>
    <w:p w14:paraId="77CF4430" w14:textId="77777777" w:rsidR="007D1F46" w:rsidRPr="006C4805" w:rsidRDefault="001C63FB" w:rsidP="00FF065D">
      <w:pPr>
        <w:pStyle w:val="Heading4"/>
        <w:rPr>
          <w:rFonts w:ascii="Arial" w:hAnsi="Arial" w:cs="Arial"/>
          <w:sz w:val="24"/>
          <w:szCs w:val="24"/>
        </w:rPr>
      </w:pPr>
      <w:r w:rsidRPr="006C4805">
        <w:rPr>
          <w:rFonts w:ascii="Arial" w:hAnsi="Arial" w:cs="Arial"/>
          <w:sz w:val="24"/>
          <w:szCs w:val="24"/>
        </w:rPr>
        <w:t>The reasons why</w:t>
      </w:r>
      <w:r w:rsidR="008E79D6" w:rsidRPr="006C4805">
        <w:rPr>
          <w:rFonts w:ascii="Arial" w:hAnsi="Arial" w:cs="Arial"/>
          <w:sz w:val="24"/>
          <w:szCs w:val="24"/>
        </w:rPr>
        <w:t xml:space="preserve">, the Supplier believes </w:t>
      </w:r>
      <w:r w:rsidRPr="006C4805">
        <w:rPr>
          <w:rFonts w:ascii="Arial" w:hAnsi="Arial" w:cs="Arial"/>
          <w:sz w:val="24"/>
          <w:szCs w:val="24"/>
        </w:rPr>
        <w:t xml:space="preserve">no steps need to </w:t>
      </w:r>
      <w:r w:rsidR="009C6F4E" w:rsidRPr="006C4805">
        <w:rPr>
          <w:rFonts w:ascii="Arial" w:hAnsi="Arial" w:cs="Arial"/>
          <w:sz w:val="24"/>
          <w:szCs w:val="24"/>
        </w:rPr>
        <w:t>be taken</w:t>
      </w:r>
      <w:r w:rsidRPr="006C4805">
        <w:rPr>
          <w:rFonts w:ascii="Arial" w:hAnsi="Arial" w:cs="Arial"/>
          <w:sz w:val="24"/>
          <w:szCs w:val="24"/>
        </w:rPr>
        <w:t xml:space="preserve"> by the Supplier to mitigate the risk of financial instability</w:t>
      </w:r>
      <w:bookmarkEnd w:id="284"/>
      <w:r w:rsidR="008E79D6" w:rsidRPr="006C4805">
        <w:rPr>
          <w:rFonts w:ascii="Arial" w:hAnsi="Arial" w:cs="Arial"/>
          <w:sz w:val="24"/>
          <w:szCs w:val="24"/>
        </w:rPr>
        <w:t>.</w:t>
      </w:r>
    </w:p>
    <w:p w14:paraId="6577CAF7" w14:textId="77777777" w:rsidR="00BC3B72" w:rsidRPr="006C4805" w:rsidRDefault="00BC3B72" w:rsidP="00F57884">
      <w:pPr>
        <w:pStyle w:val="Heading2"/>
        <w:numPr>
          <w:ilvl w:val="0"/>
          <w:numId w:val="0"/>
        </w:numPr>
        <w:tabs>
          <w:tab w:val="left" w:pos="709"/>
        </w:tabs>
        <w:spacing w:after="0"/>
        <w:ind w:left="709"/>
        <w:rPr>
          <w:rFonts w:ascii="Arial" w:hAnsi="Arial" w:cs="Arial"/>
          <w:sz w:val="24"/>
          <w:szCs w:val="24"/>
        </w:rPr>
      </w:pPr>
    </w:p>
    <w:p w14:paraId="3FB2445E" w14:textId="77777777" w:rsidR="00CB271A" w:rsidRPr="006C4805" w:rsidRDefault="00CB271A" w:rsidP="005E77B4">
      <w:pPr>
        <w:pStyle w:val="Heading2"/>
        <w:tabs>
          <w:tab w:val="clear" w:pos="3272"/>
          <w:tab w:val="left" w:pos="709"/>
        </w:tabs>
        <w:spacing w:after="0"/>
        <w:ind w:left="709" w:hanging="709"/>
        <w:rPr>
          <w:rFonts w:ascii="Arial" w:hAnsi="Arial" w:cs="Arial"/>
          <w:sz w:val="24"/>
          <w:szCs w:val="24"/>
        </w:rPr>
      </w:pPr>
      <w:bookmarkStart w:id="286" w:name="_Ref84920670"/>
      <w:bookmarkStart w:id="287" w:name="_Toc87610830"/>
      <w:r w:rsidRPr="006C4805">
        <w:rPr>
          <w:rFonts w:ascii="Arial" w:hAnsi="Arial" w:cs="Arial"/>
          <w:sz w:val="24"/>
          <w:szCs w:val="24"/>
        </w:rPr>
        <w:t xml:space="preserve">If the </w:t>
      </w:r>
      <w:r w:rsidR="00403888" w:rsidRPr="006C4805">
        <w:rPr>
          <w:rFonts w:ascii="Arial" w:hAnsi="Arial" w:cs="Arial"/>
          <w:sz w:val="24"/>
          <w:szCs w:val="24"/>
        </w:rPr>
        <w:t>Buyer</w:t>
      </w:r>
      <w:r w:rsidRPr="006C4805">
        <w:rPr>
          <w:rFonts w:ascii="Arial" w:hAnsi="Arial" w:cs="Arial"/>
          <w:sz w:val="24"/>
          <w:szCs w:val="24"/>
        </w:rPr>
        <w:t xml:space="preserve">, acting reasonably, is concerned as to the financial stability of the Supplier such that it may impact on the continued performance of the Contract then the </w:t>
      </w:r>
      <w:r w:rsidR="00403888" w:rsidRPr="006C4805">
        <w:rPr>
          <w:rFonts w:ascii="Arial" w:hAnsi="Arial" w:cs="Arial"/>
          <w:sz w:val="24"/>
          <w:szCs w:val="24"/>
        </w:rPr>
        <w:t>Buyer</w:t>
      </w:r>
      <w:r w:rsidRPr="006C4805">
        <w:rPr>
          <w:rFonts w:ascii="Arial" w:hAnsi="Arial" w:cs="Arial"/>
          <w:sz w:val="24"/>
          <w:szCs w:val="24"/>
        </w:rPr>
        <w:t xml:space="preserve"> may:</w:t>
      </w:r>
      <w:bookmarkEnd w:id="281"/>
      <w:bookmarkEnd w:id="282"/>
      <w:bookmarkEnd w:id="286"/>
      <w:bookmarkEnd w:id="287"/>
    </w:p>
    <w:p w14:paraId="34F58D6F" w14:textId="77777777" w:rsidR="00CB271A" w:rsidRPr="006C4805" w:rsidRDefault="00CB271A" w:rsidP="005E77B4">
      <w:pPr>
        <w:pStyle w:val="Heading3"/>
        <w:tabs>
          <w:tab w:val="left" w:pos="709"/>
        </w:tabs>
        <w:spacing w:after="0"/>
        <w:ind w:left="1276" w:hanging="556"/>
        <w:rPr>
          <w:rFonts w:ascii="Arial" w:hAnsi="Arial" w:cs="Arial"/>
          <w:sz w:val="24"/>
          <w:szCs w:val="24"/>
        </w:rPr>
      </w:pPr>
      <w:bookmarkStart w:id="288" w:name="_Toc53147508"/>
      <w:bookmarkStart w:id="289" w:name="_Toc53147907"/>
      <w:bookmarkStart w:id="290" w:name="_Toc87610831"/>
      <w:r w:rsidRPr="006C4805">
        <w:rPr>
          <w:rFonts w:ascii="Arial" w:hAnsi="Arial" w:cs="Arial"/>
          <w:sz w:val="24"/>
          <w:szCs w:val="24"/>
        </w:rPr>
        <w:t xml:space="preserve">require that the Supplier provide to the </w:t>
      </w:r>
      <w:r w:rsidR="00403888" w:rsidRPr="006C4805">
        <w:rPr>
          <w:rFonts w:ascii="Arial" w:hAnsi="Arial" w:cs="Arial"/>
          <w:sz w:val="24"/>
          <w:szCs w:val="24"/>
        </w:rPr>
        <w:t>Buyer</w:t>
      </w:r>
      <w:r w:rsidRPr="006C4805">
        <w:rPr>
          <w:rFonts w:ascii="Arial" w:hAnsi="Arial" w:cs="Arial"/>
          <w:sz w:val="24"/>
          <w:szCs w:val="24"/>
        </w:rPr>
        <w:t xml:space="preserve"> (for its approval) a plan setting out how the Supplier will ensure continued performance of the Contract </w:t>
      </w:r>
      <w:r w:rsidR="005D7CE6" w:rsidRPr="006C4805">
        <w:rPr>
          <w:rFonts w:ascii="Arial" w:hAnsi="Arial" w:cs="Arial"/>
          <w:sz w:val="24"/>
          <w:szCs w:val="24"/>
        </w:rPr>
        <w:t>(</w:t>
      </w:r>
      <w:r w:rsidRPr="006C4805">
        <w:rPr>
          <w:rFonts w:ascii="Arial" w:hAnsi="Arial" w:cs="Arial"/>
          <w:sz w:val="24"/>
          <w:szCs w:val="24"/>
        </w:rPr>
        <w:t xml:space="preserve">and the Supplier will make changes to such plan as reasonably required by the </w:t>
      </w:r>
      <w:r w:rsidR="00403888" w:rsidRPr="006C4805">
        <w:rPr>
          <w:rFonts w:ascii="Arial" w:hAnsi="Arial" w:cs="Arial"/>
          <w:sz w:val="24"/>
          <w:szCs w:val="24"/>
        </w:rPr>
        <w:t>Buyer</w:t>
      </w:r>
      <w:r w:rsidR="005D7CE6" w:rsidRPr="006C4805">
        <w:rPr>
          <w:rFonts w:ascii="Arial" w:hAnsi="Arial" w:cs="Arial"/>
          <w:sz w:val="24"/>
          <w:szCs w:val="24"/>
        </w:rPr>
        <w:t>)</w:t>
      </w:r>
      <w:r w:rsidRPr="006C4805">
        <w:rPr>
          <w:rFonts w:ascii="Arial" w:hAnsi="Arial" w:cs="Arial"/>
          <w:sz w:val="24"/>
          <w:szCs w:val="24"/>
        </w:rPr>
        <w:t xml:space="preserve"> and once it is agreed then the Supplier shall act in accordance with such plan and report to the </w:t>
      </w:r>
      <w:r w:rsidR="00403888" w:rsidRPr="006C4805">
        <w:rPr>
          <w:rFonts w:ascii="Arial" w:hAnsi="Arial" w:cs="Arial"/>
          <w:sz w:val="24"/>
          <w:szCs w:val="24"/>
        </w:rPr>
        <w:t>Buyer</w:t>
      </w:r>
      <w:r w:rsidRPr="006C4805">
        <w:rPr>
          <w:rFonts w:ascii="Arial" w:hAnsi="Arial" w:cs="Arial"/>
          <w:sz w:val="24"/>
          <w:szCs w:val="24"/>
        </w:rPr>
        <w:t xml:space="preserve"> </w:t>
      </w:r>
      <w:r w:rsidR="00057582" w:rsidRPr="006C4805">
        <w:rPr>
          <w:rFonts w:ascii="Arial" w:hAnsi="Arial" w:cs="Arial"/>
          <w:sz w:val="24"/>
          <w:szCs w:val="24"/>
        </w:rPr>
        <w:t xml:space="preserve">on its progress with the plan </w:t>
      </w:r>
      <w:r w:rsidRPr="006C4805">
        <w:rPr>
          <w:rFonts w:ascii="Arial" w:hAnsi="Arial" w:cs="Arial"/>
          <w:sz w:val="24"/>
          <w:szCs w:val="24"/>
        </w:rPr>
        <w:t>on demand</w:t>
      </w:r>
      <w:bookmarkEnd w:id="288"/>
      <w:bookmarkEnd w:id="289"/>
      <w:r w:rsidR="005D7CE6" w:rsidRPr="006C4805">
        <w:rPr>
          <w:rFonts w:ascii="Arial" w:hAnsi="Arial" w:cs="Arial"/>
          <w:sz w:val="24"/>
          <w:szCs w:val="24"/>
        </w:rPr>
        <w:t>;</w:t>
      </w:r>
      <w:bookmarkEnd w:id="290"/>
    </w:p>
    <w:p w14:paraId="4B3FB982" w14:textId="77777777" w:rsidR="00CB271A" w:rsidRPr="006C4805" w:rsidRDefault="00CB271A" w:rsidP="005E77B4">
      <w:pPr>
        <w:pStyle w:val="Heading3"/>
        <w:tabs>
          <w:tab w:val="left" w:pos="709"/>
        </w:tabs>
        <w:spacing w:after="0"/>
        <w:ind w:left="1276" w:hanging="556"/>
        <w:rPr>
          <w:rFonts w:ascii="Arial" w:hAnsi="Arial" w:cs="Arial"/>
          <w:sz w:val="24"/>
          <w:szCs w:val="24"/>
        </w:rPr>
      </w:pPr>
      <w:bookmarkStart w:id="291" w:name="_Toc53147509"/>
      <w:bookmarkStart w:id="292" w:name="_Toc53147908"/>
      <w:bookmarkStart w:id="293" w:name="_Toc87610832"/>
      <w:r w:rsidRPr="006C4805">
        <w:rPr>
          <w:rFonts w:ascii="Arial" w:hAnsi="Arial" w:cs="Arial"/>
          <w:sz w:val="24"/>
          <w:szCs w:val="24"/>
        </w:rPr>
        <w:t xml:space="preserve">if the Supplier fails to provide a plan or fails to agree any changes which are requested by the </w:t>
      </w:r>
      <w:r w:rsidR="00403888" w:rsidRPr="006C4805">
        <w:rPr>
          <w:rFonts w:ascii="Arial" w:hAnsi="Arial" w:cs="Arial"/>
          <w:sz w:val="24"/>
          <w:szCs w:val="24"/>
        </w:rPr>
        <w:t>Buyer</w:t>
      </w:r>
      <w:r w:rsidRPr="006C4805">
        <w:rPr>
          <w:rFonts w:ascii="Arial" w:hAnsi="Arial" w:cs="Arial"/>
          <w:sz w:val="24"/>
          <w:szCs w:val="24"/>
        </w:rPr>
        <w:t xml:space="preserve"> or fails to implement or provide updates on progress with the plan, terminate the Contract immediately for material breach (or on </w:t>
      </w:r>
      <w:r w:rsidR="007800A5" w:rsidRPr="006C4805">
        <w:rPr>
          <w:rFonts w:ascii="Arial" w:hAnsi="Arial" w:cs="Arial"/>
          <w:sz w:val="24"/>
          <w:szCs w:val="24"/>
        </w:rPr>
        <w:t>another date to be determined by the Buyer</w:t>
      </w:r>
      <w:r w:rsidRPr="006C4805">
        <w:rPr>
          <w:rFonts w:ascii="Arial" w:hAnsi="Arial" w:cs="Arial"/>
          <w:sz w:val="24"/>
          <w:szCs w:val="24"/>
        </w:rPr>
        <w:t>).</w:t>
      </w:r>
      <w:bookmarkEnd w:id="291"/>
      <w:bookmarkEnd w:id="292"/>
      <w:bookmarkEnd w:id="293"/>
    </w:p>
    <w:p w14:paraId="66BC966D" w14:textId="77777777" w:rsidR="0031758F" w:rsidRPr="006C4805" w:rsidRDefault="0031758F" w:rsidP="005E77B4">
      <w:pPr>
        <w:pStyle w:val="Heading3"/>
        <w:numPr>
          <w:ilvl w:val="0"/>
          <w:numId w:val="0"/>
        </w:numPr>
        <w:tabs>
          <w:tab w:val="left" w:pos="709"/>
        </w:tabs>
        <w:spacing w:after="0"/>
        <w:ind w:left="1440"/>
        <w:rPr>
          <w:rFonts w:ascii="Arial" w:hAnsi="Arial" w:cs="Arial"/>
          <w:sz w:val="24"/>
          <w:szCs w:val="24"/>
        </w:rPr>
      </w:pPr>
    </w:p>
    <w:p w14:paraId="6BE3CA82" w14:textId="77777777" w:rsidR="0031758F" w:rsidRPr="006C4805" w:rsidRDefault="00793216" w:rsidP="00117C49">
      <w:pPr>
        <w:pStyle w:val="Heading1"/>
        <w:tabs>
          <w:tab w:val="clear" w:pos="1145"/>
          <w:tab w:val="num" w:pos="709"/>
        </w:tabs>
        <w:ind w:hanging="1145"/>
        <w:rPr>
          <w:rFonts w:ascii="Arial" w:hAnsi="Arial" w:cs="Arial"/>
          <w:sz w:val="24"/>
          <w:szCs w:val="24"/>
        </w:rPr>
      </w:pPr>
      <w:bookmarkStart w:id="294" w:name="_Toc53147909"/>
      <w:bookmarkStart w:id="295" w:name="_Ref87603439"/>
      <w:r w:rsidRPr="006C4805">
        <w:rPr>
          <w:rFonts w:ascii="Arial" w:hAnsi="Arial" w:cs="Arial"/>
          <w:sz w:val="24"/>
          <w:szCs w:val="24"/>
        </w:rPr>
        <w:t>Supplier S</w:t>
      </w:r>
      <w:r w:rsidR="00AC7845" w:rsidRPr="006C4805">
        <w:rPr>
          <w:rFonts w:ascii="Arial" w:hAnsi="Arial" w:cs="Arial"/>
          <w:sz w:val="24"/>
          <w:szCs w:val="24"/>
        </w:rPr>
        <w:t>taf</w:t>
      </w:r>
      <w:r w:rsidR="00092E1B" w:rsidRPr="006C4805">
        <w:rPr>
          <w:rFonts w:ascii="Arial" w:hAnsi="Arial" w:cs="Arial"/>
          <w:sz w:val="24"/>
          <w:szCs w:val="24"/>
        </w:rPr>
        <w:t>f</w:t>
      </w:r>
      <w:bookmarkEnd w:id="294"/>
      <w:bookmarkEnd w:id="295"/>
    </w:p>
    <w:p w14:paraId="1CDCC12F" w14:textId="77777777" w:rsidR="00CB271A" w:rsidRPr="006C4805" w:rsidRDefault="00CB271A" w:rsidP="005E77B4">
      <w:pPr>
        <w:pStyle w:val="Heading2"/>
        <w:keepNext/>
        <w:tabs>
          <w:tab w:val="clear" w:pos="3272"/>
          <w:tab w:val="left" w:pos="709"/>
        </w:tabs>
        <w:spacing w:after="0"/>
        <w:ind w:hanging="3272"/>
        <w:rPr>
          <w:rFonts w:ascii="Arial" w:hAnsi="Arial" w:cs="Arial"/>
          <w:sz w:val="24"/>
          <w:szCs w:val="24"/>
        </w:rPr>
      </w:pPr>
      <w:bookmarkStart w:id="296" w:name="_Toc53147511"/>
      <w:bookmarkStart w:id="297" w:name="_Toc53147910"/>
      <w:bookmarkStart w:id="298" w:name="_Toc87610834"/>
      <w:r w:rsidRPr="006C4805">
        <w:rPr>
          <w:rFonts w:ascii="Arial" w:hAnsi="Arial" w:cs="Arial"/>
          <w:sz w:val="24"/>
          <w:szCs w:val="24"/>
        </w:rPr>
        <w:t>The Supplier Staff involved in the performance of the Contract must:</w:t>
      </w:r>
      <w:bookmarkEnd w:id="296"/>
      <w:bookmarkEnd w:id="297"/>
      <w:bookmarkEnd w:id="298"/>
    </w:p>
    <w:p w14:paraId="5BEBE789" w14:textId="77777777" w:rsidR="00CB271A" w:rsidRPr="006C4805" w:rsidRDefault="00CB271A" w:rsidP="005E77B4">
      <w:pPr>
        <w:pStyle w:val="Heading3"/>
        <w:tabs>
          <w:tab w:val="left" w:pos="709"/>
        </w:tabs>
        <w:spacing w:after="0"/>
        <w:ind w:left="1276" w:hanging="556"/>
        <w:rPr>
          <w:rFonts w:ascii="Arial" w:hAnsi="Arial" w:cs="Arial"/>
          <w:sz w:val="24"/>
          <w:szCs w:val="24"/>
        </w:rPr>
      </w:pPr>
      <w:bookmarkStart w:id="299" w:name="_Toc53147512"/>
      <w:bookmarkStart w:id="300" w:name="_Toc53147911"/>
      <w:bookmarkStart w:id="301" w:name="_Toc87610835"/>
      <w:r w:rsidRPr="006C4805">
        <w:rPr>
          <w:rFonts w:ascii="Arial" w:hAnsi="Arial" w:cs="Arial"/>
          <w:sz w:val="24"/>
          <w:szCs w:val="24"/>
        </w:rPr>
        <w:t>be appropriately trained and qualified;</w:t>
      </w:r>
      <w:bookmarkEnd w:id="299"/>
      <w:bookmarkEnd w:id="300"/>
      <w:bookmarkEnd w:id="301"/>
    </w:p>
    <w:p w14:paraId="041E6D35" w14:textId="213503FC" w:rsidR="00CB271A" w:rsidRPr="006C4805" w:rsidRDefault="00CB271A" w:rsidP="005E77B4">
      <w:pPr>
        <w:pStyle w:val="Heading3"/>
        <w:tabs>
          <w:tab w:val="left" w:pos="709"/>
        </w:tabs>
        <w:spacing w:after="0"/>
        <w:ind w:left="1276" w:hanging="556"/>
        <w:rPr>
          <w:rFonts w:ascii="Arial" w:hAnsi="Arial" w:cs="Arial"/>
          <w:sz w:val="24"/>
          <w:szCs w:val="24"/>
        </w:rPr>
      </w:pPr>
      <w:bookmarkStart w:id="302" w:name="_Toc53147513"/>
      <w:bookmarkStart w:id="303" w:name="_Toc53147912"/>
      <w:bookmarkStart w:id="304" w:name="_Toc87610836"/>
      <w:r w:rsidRPr="006C4805">
        <w:rPr>
          <w:rFonts w:ascii="Arial" w:hAnsi="Arial" w:cs="Arial"/>
          <w:sz w:val="24"/>
          <w:szCs w:val="24"/>
        </w:rPr>
        <w:t xml:space="preserve">be vetted using Good Industry Practice and in accordance with </w:t>
      </w:r>
      <w:r w:rsidR="0078218E" w:rsidRPr="006C4805">
        <w:rPr>
          <w:rFonts w:ascii="Arial" w:hAnsi="Arial" w:cs="Arial"/>
          <w:sz w:val="24"/>
          <w:szCs w:val="24"/>
        </w:rPr>
        <w:t xml:space="preserve">clause </w:t>
      </w:r>
      <w:r w:rsidR="008E79D6" w:rsidRPr="006C4805">
        <w:rPr>
          <w:rFonts w:ascii="Arial" w:hAnsi="Arial" w:cs="Arial"/>
          <w:sz w:val="24"/>
          <w:szCs w:val="24"/>
        </w:rPr>
        <w:fldChar w:fldCharType="begin"/>
      </w:r>
      <w:r w:rsidR="008E79D6" w:rsidRPr="006C4805">
        <w:rPr>
          <w:rFonts w:ascii="Arial" w:hAnsi="Arial" w:cs="Arial"/>
          <w:sz w:val="24"/>
          <w:szCs w:val="24"/>
        </w:rPr>
        <w:instrText xml:space="preserve"> REF _Ref87603320 \r \h </w:instrText>
      </w:r>
      <w:r w:rsidR="00D93318" w:rsidRPr="006C4805">
        <w:rPr>
          <w:rFonts w:ascii="Arial" w:hAnsi="Arial" w:cs="Arial"/>
          <w:sz w:val="24"/>
          <w:szCs w:val="24"/>
        </w:rPr>
        <w:instrText xml:space="preserve"> \* MERGEFORMAT </w:instrText>
      </w:r>
      <w:r w:rsidR="008E79D6" w:rsidRPr="006C4805">
        <w:rPr>
          <w:rFonts w:ascii="Arial" w:hAnsi="Arial" w:cs="Arial"/>
          <w:sz w:val="24"/>
          <w:szCs w:val="24"/>
        </w:rPr>
      </w:r>
      <w:r w:rsidR="008E79D6" w:rsidRPr="006C4805">
        <w:rPr>
          <w:rFonts w:ascii="Arial" w:hAnsi="Arial" w:cs="Arial"/>
          <w:sz w:val="24"/>
          <w:szCs w:val="24"/>
        </w:rPr>
        <w:fldChar w:fldCharType="separate"/>
      </w:r>
      <w:r w:rsidR="00EF3E6A">
        <w:rPr>
          <w:rFonts w:ascii="Arial" w:hAnsi="Arial" w:cs="Arial"/>
          <w:sz w:val="24"/>
          <w:szCs w:val="24"/>
        </w:rPr>
        <w:t>8.2</w:t>
      </w:r>
      <w:r w:rsidR="008E79D6" w:rsidRPr="006C4805">
        <w:rPr>
          <w:rFonts w:ascii="Arial" w:hAnsi="Arial" w:cs="Arial"/>
          <w:sz w:val="24"/>
          <w:szCs w:val="24"/>
        </w:rPr>
        <w:fldChar w:fldCharType="end"/>
      </w:r>
      <w:r w:rsidR="008E79D6" w:rsidRPr="006C4805">
        <w:rPr>
          <w:rFonts w:ascii="Arial" w:hAnsi="Arial" w:cs="Arial"/>
          <w:sz w:val="24"/>
          <w:szCs w:val="24"/>
        </w:rPr>
        <w:t xml:space="preserve"> </w:t>
      </w:r>
      <w:r w:rsidR="0078218E" w:rsidRPr="006C4805">
        <w:rPr>
          <w:rFonts w:ascii="Arial" w:hAnsi="Arial" w:cs="Arial"/>
          <w:sz w:val="24"/>
          <w:szCs w:val="24"/>
        </w:rPr>
        <w:t>below</w:t>
      </w:r>
      <w:r w:rsidRPr="006C4805">
        <w:rPr>
          <w:rFonts w:ascii="Arial" w:hAnsi="Arial" w:cs="Arial"/>
          <w:sz w:val="24"/>
          <w:szCs w:val="24"/>
        </w:rPr>
        <w:t>;</w:t>
      </w:r>
      <w:r w:rsidR="0078218E" w:rsidRPr="006C4805">
        <w:rPr>
          <w:rFonts w:ascii="Arial" w:hAnsi="Arial" w:cs="Arial"/>
          <w:sz w:val="24"/>
          <w:szCs w:val="24"/>
        </w:rPr>
        <w:t xml:space="preserve"> and</w:t>
      </w:r>
      <w:bookmarkEnd w:id="302"/>
      <w:bookmarkEnd w:id="303"/>
      <w:bookmarkEnd w:id="304"/>
    </w:p>
    <w:p w14:paraId="1E503617" w14:textId="77777777" w:rsidR="00CB271A" w:rsidRPr="006C4805" w:rsidRDefault="00CB271A" w:rsidP="005E77B4">
      <w:pPr>
        <w:pStyle w:val="Heading3"/>
        <w:tabs>
          <w:tab w:val="left" w:pos="709"/>
        </w:tabs>
        <w:spacing w:after="0"/>
        <w:ind w:left="1276" w:hanging="556"/>
        <w:rPr>
          <w:rFonts w:ascii="Arial" w:hAnsi="Arial" w:cs="Arial"/>
          <w:sz w:val="24"/>
          <w:szCs w:val="24"/>
        </w:rPr>
      </w:pPr>
      <w:bookmarkStart w:id="305" w:name="_Toc53147514"/>
      <w:bookmarkStart w:id="306" w:name="_Toc53147913"/>
      <w:bookmarkStart w:id="307" w:name="_Toc87610837"/>
      <w:r w:rsidRPr="006C4805">
        <w:rPr>
          <w:rFonts w:ascii="Arial" w:hAnsi="Arial" w:cs="Arial"/>
          <w:sz w:val="24"/>
          <w:szCs w:val="24"/>
        </w:rPr>
        <w:t xml:space="preserve">comply with all conduct requirements when on the </w:t>
      </w:r>
      <w:r w:rsidR="00403888" w:rsidRPr="006C4805">
        <w:rPr>
          <w:rFonts w:ascii="Arial" w:hAnsi="Arial" w:cs="Arial"/>
          <w:sz w:val="24"/>
          <w:szCs w:val="24"/>
        </w:rPr>
        <w:t>Buyer</w:t>
      </w:r>
      <w:r w:rsidRPr="006C4805">
        <w:rPr>
          <w:rFonts w:ascii="Arial" w:hAnsi="Arial" w:cs="Arial"/>
          <w:sz w:val="24"/>
          <w:szCs w:val="24"/>
        </w:rPr>
        <w:t>'s premises.</w:t>
      </w:r>
      <w:bookmarkEnd w:id="305"/>
      <w:bookmarkEnd w:id="306"/>
      <w:bookmarkEnd w:id="307"/>
    </w:p>
    <w:p w14:paraId="0637CDCD" w14:textId="77777777" w:rsidR="0031758F" w:rsidRPr="006C4805" w:rsidRDefault="0031758F" w:rsidP="005E77B4">
      <w:pPr>
        <w:pStyle w:val="Heading3"/>
        <w:numPr>
          <w:ilvl w:val="0"/>
          <w:numId w:val="0"/>
        </w:numPr>
        <w:tabs>
          <w:tab w:val="left" w:pos="709"/>
        </w:tabs>
        <w:spacing w:after="0"/>
        <w:ind w:left="1440"/>
        <w:rPr>
          <w:rFonts w:ascii="Arial" w:hAnsi="Arial" w:cs="Arial"/>
          <w:sz w:val="24"/>
          <w:szCs w:val="24"/>
        </w:rPr>
      </w:pPr>
    </w:p>
    <w:p w14:paraId="25DEE2DA" w14:textId="77777777" w:rsidR="00C0008F" w:rsidRPr="006C4805" w:rsidRDefault="00C0008F" w:rsidP="00874545">
      <w:pPr>
        <w:pStyle w:val="Heading2"/>
        <w:tabs>
          <w:tab w:val="clear" w:pos="3272"/>
        </w:tabs>
        <w:ind w:left="709" w:hanging="709"/>
        <w:rPr>
          <w:rFonts w:ascii="Arial" w:hAnsi="Arial" w:cs="Arial"/>
          <w:sz w:val="24"/>
          <w:szCs w:val="24"/>
        </w:rPr>
      </w:pPr>
      <w:bookmarkStart w:id="308" w:name="_Toc53147515"/>
      <w:bookmarkStart w:id="309" w:name="_Toc53147914"/>
      <w:bookmarkStart w:id="310" w:name="_Ref87603320"/>
      <w:bookmarkStart w:id="311" w:name="_Toc87610838"/>
      <w:r w:rsidRPr="006C4805">
        <w:rPr>
          <w:rFonts w:ascii="Arial" w:hAnsi="Arial" w:cs="Arial"/>
          <w:sz w:val="24"/>
          <w:szCs w:val="24"/>
        </w:rPr>
        <w:t>The Buyer may require the Supplier to ensure that any person employed in the delivery of the Deliverables has undertaken a Disclosure and Barring Service check. The Supplier shall ensure that no person who discloses that he/she has a conviction that is relevant to the nature of the Contract, relevant to the work of the Buyer, or is of a type otherwise advised by the Buyer (each such conviction a "</w:t>
      </w:r>
      <w:r w:rsidRPr="006C4805">
        <w:rPr>
          <w:rFonts w:ascii="Arial" w:hAnsi="Arial" w:cs="Arial"/>
          <w:b/>
          <w:sz w:val="24"/>
          <w:szCs w:val="24"/>
        </w:rPr>
        <w:t>Relevant Conviction</w:t>
      </w:r>
      <w:r w:rsidRPr="006C4805">
        <w:rPr>
          <w:rFonts w:ascii="Arial" w:hAnsi="Arial" w:cs="Arial"/>
          <w:sz w:val="24"/>
          <w:szCs w:val="24"/>
        </w:rPr>
        <w:t>"), or is found by the Supplier to have a Relevant Conviction (whether as a result of a police check, a Disclosure and Barring Service check or otherwise) is employed or engaged in the provision of any part of the Deliverables</w:t>
      </w:r>
      <w:bookmarkEnd w:id="308"/>
      <w:bookmarkEnd w:id="309"/>
      <w:r w:rsidR="000963B7" w:rsidRPr="006C4805">
        <w:rPr>
          <w:rFonts w:ascii="Arial" w:hAnsi="Arial" w:cs="Arial"/>
          <w:sz w:val="24"/>
          <w:szCs w:val="24"/>
        </w:rPr>
        <w:t>.</w:t>
      </w:r>
      <w:bookmarkEnd w:id="310"/>
      <w:bookmarkEnd w:id="311"/>
    </w:p>
    <w:p w14:paraId="72B19391" w14:textId="77777777" w:rsidR="00C0008F" w:rsidRPr="006C4805" w:rsidRDefault="00C0008F" w:rsidP="000279CB">
      <w:pPr>
        <w:tabs>
          <w:tab w:val="left" w:pos="709"/>
        </w:tabs>
        <w:spacing w:after="0" w:line="240" w:lineRule="auto"/>
        <w:rPr>
          <w:rFonts w:ascii="Arial" w:hAnsi="Arial" w:cs="Arial"/>
          <w:sz w:val="24"/>
          <w:szCs w:val="24"/>
        </w:rPr>
      </w:pPr>
    </w:p>
    <w:p w14:paraId="217721BB" w14:textId="77777777" w:rsidR="00CB271A" w:rsidRPr="006C4805" w:rsidRDefault="00CB271A" w:rsidP="005E77B4">
      <w:pPr>
        <w:pStyle w:val="Heading2"/>
        <w:tabs>
          <w:tab w:val="clear" w:pos="3272"/>
          <w:tab w:val="left" w:pos="709"/>
        </w:tabs>
        <w:spacing w:after="0"/>
        <w:ind w:left="709" w:hanging="709"/>
        <w:rPr>
          <w:rFonts w:ascii="Arial" w:hAnsi="Arial" w:cs="Arial"/>
          <w:sz w:val="24"/>
          <w:szCs w:val="24"/>
        </w:rPr>
      </w:pPr>
      <w:bookmarkStart w:id="312" w:name="_Toc53147516"/>
      <w:bookmarkStart w:id="313" w:name="_Toc53147915"/>
      <w:bookmarkStart w:id="314" w:name="_Toc87610839"/>
      <w:r w:rsidRPr="006C4805">
        <w:rPr>
          <w:rFonts w:ascii="Arial" w:hAnsi="Arial" w:cs="Arial"/>
          <w:sz w:val="24"/>
          <w:szCs w:val="24"/>
        </w:rPr>
        <w:t xml:space="preserve">Where a </w:t>
      </w:r>
      <w:r w:rsidR="00403888" w:rsidRPr="006C4805">
        <w:rPr>
          <w:rFonts w:ascii="Arial" w:hAnsi="Arial" w:cs="Arial"/>
          <w:sz w:val="24"/>
          <w:szCs w:val="24"/>
        </w:rPr>
        <w:t>Buyer</w:t>
      </w:r>
      <w:r w:rsidRPr="006C4805">
        <w:rPr>
          <w:rFonts w:ascii="Arial" w:hAnsi="Arial" w:cs="Arial"/>
          <w:sz w:val="24"/>
          <w:szCs w:val="24"/>
        </w:rPr>
        <w:t xml:space="preserve"> decide</w:t>
      </w:r>
      <w:r w:rsidR="001C5CB2" w:rsidRPr="006C4805">
        <w:rPr>
          <w:rFonts w:ascii="Arial" w:hAnsi="Arial" w:cs="Arial"/>
          <w:sz w:val="24"/>
          <w:szCs w:val="24"/>
        </w:rPr>
        <w:t>s one of the Supplier Staff is no</w:t>
      </w:r>
      <w:r w:rsidRPr="006C4805">
        <w:rPr>
          <w:rFonts w:ascii="Arial" w:hAnsi="Arial" w:cs="Arial"/>
          <w:sz w:val="24"/>
          <w:szCs w:val="24"/>
        </w:rPr>
        <w:t xml:space="preserve">t suitable to work on the Contract, the Supplier must </w:t>
      </w:r>
      <w:r w:rsidR="00CC668D" w:rsidRPr="006C4805">
        <w:rPr>
          <w:rFonts w:ascii="Arial" w:hAnsi="Arial" w:cs="Arial"/>
          <w:sz w:val="24"/>
          <w:szCs w:val="24"/>
        </w:rPr>
        <w:t xml:space="preserve">immediately </w:t>
      </w:r>
      <w:r w:rsidRPr="006C4805">
        <w:rPr>
          <w:rFonts w:ascii="Arial" w:hAnsi="Arial" w:cs="Arial"/>
          <w:sz w:val="24"/>
          <w:szCs w:val="24"/>
        </w:rPr>
        <w:t xml:space="preserve">replace them with a suitably qualified </w:t>
      </w:r>
      <w:r w:rsidRPr="006C4805">
        <w:rPr>
          <w:rFonts w:ascii="Arial" w:hAnsi="Arial" w:cs="Arial"/>
          <w:sz w:val="24"/>
          <w:szCs w:val="24"/>
        </w:rPr>
        <w:lastRenderedPageBreak/>
        <w:t>alternative.</w:t>
      </w:r>
      <w:r w:rsidR="00DD5F9B" w:rsidRPr="006C4805">
        <w:rPr>
          <w:rFonts w:ascii="Arial" w:hAnsi="Arial" w:cs="Arial"/>
          <w:sz w:val="24"/>
          <w:szCs w:val="24"/>
        </w:rPr>
        <w:t xml:space="preserve"> The Buyer will, where possible, but is under no obligation to do so, </w:t>
      </w:r>
      <w:r w:rsidR="00CC668D" w:rsidRPr="006C4805">
        <w:rPr>
          <w:rFonts w:ascii="Arial" w:hAnsi="Arial" w:cs="Arial"/>
          <w:sz w:val="24"/>
          <w:szCs w:val="24"/>
        </w:rPr>
        <w:t>provide the Supplier with a reason for the change subject to security and confidentiality considerations.</w:t>
      </w:r>
      <w:bookmarkEnd w:id="312"/>
      <w:bookmarkEnd w:id="313"/>
      <w:bookmarkEnd w:id="314"/>
    </w:p>
    <w:p w14:paraId="7255C6BE" w14:textId="77777777" w:rsidR="0031758F" w:rsidRPr="006C4805" w:rsidRDefault="0031758F" w:rsidP="005E77B4">
      <w:pPr>
        <w:pStyle w:val="Heading2"/>
        <w:numPr>
          <w:ilvl w:val="0"/>
          <w:numId w:val="0"/>
        </w:numPr>
        <w:tabs>
          <w:tab w:val="left" w:pos="709"/>
        </w:tabs>
        <w:spacing w:after="0"/>
        <w:ind w:left="709" w:hanging="709"/>
        <w:rPr>
          <w:rFonts w:ascii="Arial" w:hAnsi="Arial" w:cs="Arial"/>
          <w:sz w:val="24"/>
          <w:szCs w:val="24"/>
        </w:rPr>
      </w:pPr>
    </w:p>
    <w:p w14:paraId="5FB64F9F" w14:textId="37B4B6B3" w:rsidR="00CB271A" w:rsidRPr="006C4805" w:rsidRDefault="00CB271A" w:rsidP="005E77B4">
      <w:pPr>
        <w:pStyle w:val="Heading2"/>
        <w:tabs>
          <w:tab w:val="clear" w:pos="3272"/>
          <w:tab w:val="left" w:pos="709"/>
        </w:tabs>
        <w:spacing w:after="0"/>
        <w:ind w:left="709" w:hanging="709"/>
        <w:rPr>
          <w:rFonts w:ascii="Arial" w:hAnsi="Arial" w:cs="Arial"/>
          <w:sz w:val="24"/>
          <w:szCs w:val="24"/>
        </w:rPr>
      </w:pPr>
      <w:bookmarkStart w:id="315" w:name="_Toc53147517"/>
      <w:bookmarkStart w:id="316" w:name="_Toc53147916"/>
      <w:bookmarkStart w:id="317" w:name="_Toc87610840"/>
      <w:r w:rsidRPr="006C4805">
        <w:rPr>
          <w:rFonts w:ascii="Arial" w:hAnsi="Arial" w:cs="Arial"/>
          <w:sz w:val="24"/>
          <w:szCs w:val="24"/>
        </w:rPr>
        <w:t xml:space="preserve">If requested, the Supplier must replace any person whose acts or omissions have caused the Supplier to breach </w:t>
      </w:r>
      <w:r w:rsidR="008E79D6" w:rsidRPr="006C4805">
        <w:rPr>
          <w:rFonts w:ascii="Arial" w:hAnsi="Arial" w:cs="Arial"/>
          <w:sz w:val="24"/>
          <w:szCs w:val="24"/>
        </w:rPr>
        <w:t xml:space="preserve">this </w:t>
      </w:r>
      <w:r w:rsidRPr="006C4805">
        <w:rPr>
          <w:rFonts w:ascii="Arial" w:hAnsi="Arial" w:cs="Arial"/>
          <w:sz w:val="24"/>
          <w:szCs w:val="24"/>
        </w:rPr>
        <w:t>clause </w:t>
      </w:r>
      <w:bookmarkEnd w:id="315"/>
      <w:bookmarkEnd w:id="316"/>
      <w:r w:rsidR="008E79D6" w:rsidRPr="006C4805">
        <w:rPr>
          <w:rFonts w:ascii="Arial" w:hAnsi="Arial" w:cs="Arial"/>
          <w:sz w:val="24"/>
          <w:szCs w:val="24"/>
        </w:rPr>
        <w:fldChar w:fldCharType="begin"/>
      </w:r>
      <w:r w:rsidR="008E79D6" w:rsidRPr="006C4805">
        <w:rPr>
          <w:rFonts w:ascii="Arial" w:hAnsi="Arial" w:cs="Arial"/>
          <w:sz w:val="24"/>
          <w:szCs w:val="24"/>
        </w:rPr>
        <w:instrText xml:space="preserve"> REF _Ref87603439 \r \h </w:instrText>
      </w:r>
      <w:r w:rsidR="00D93318" w:rsidRPr="006C4805">
        <w:rPr>
          <w:rFonts w:ascii="Arial" w:hAnsi="Arial" w:cs="Arial"/>
          <w:sz w:val="24"/>
          <w:szCs w:val="24"/>
        </w:rPr>
        <w:instrText xml:space="preserve"> \* MERGEFORMAT </w:instrText>
      </w:r>
      <w:r w:rsidR="008E79D6" w:rsidRPr="006C4805">
        <w:rPr>
          <w:rFonts w:ascii="Arial" w:hAnsi="Arial" w:cs="Arial"/>
          <w:sz w:val="24"/>
          <w:szCs w:val="24"/>
        </w:rPr>
      </w:r>
      <w:r w:rsidR="008E79D6" w:rsidRPr="006C4805">
        <w:rPr>
          <w:rFonts w:ascii="Arial" w:hAnsi="Arial" w:cs="Arial"/>
          <w:sz w:val="24"/>
          <w:szCs w:val="24"/>
        </w:rPr>
        <w:fldChar w:fldCharType="separate"/>
      </w:r>
      <w:r w:rsidR="00EF3E6A">
        <w:rPr>
          <w:rFonts w:ascii="Arial" w:hAnsi="Arial" w:cs="Arial"/>
          <w:sz w:val="24"/>
          <w:szCs w:val="24"/>
        </w:rPr>
        <w:t>8</w:t>
      </w:r>
      <w:bookmarkEnd w:id="317"/>
      <w:r w:rsidR="008E79D6" w:rsidRPr="006C4805">
        <w:rPr>
          <w:rFonts w:ascii="Arial" w:hAnsi="Arial" w:cs="Arial"/>
          <w:sz w:val="24"/>
          <w:szCs w:val="24"/>
        </w:rPr>
        <w:fldChar w:fldCharType="end"/>
      </w:r>
      <w:r w:rsidR="0068118D" w:rsidRPr="006C4805">
        <w:rPr>
          <w:rFonts w:ascii="Arial" w:hAnsi="Arial" w:cs="Arial"/>
          <w:sz w:val="24"/>
          <w:szCs w:val="24"/>
        </w:rPr>
        <w:t>.</w:t>
      </w:r>
    </w:p>
    <w:p w14:paraId="7019767A" w14:textId="77777777" w:rsidR="0031758F" w:rsidRPr="006C4805" w:rsidRDefault="0031758F" w:rsidP="005E77B4">
      <w:pPr>
        <w:pStyle w:val="Heading2"/>
        <w:numPr>
          <w:ilvl w:val="0"/>
          <w:numId w:val="0"/>
        </w:numPr>
        <w:tabs>
          <w:tab w:val="left" w:pos="709"/>
        </w:tabs>
        <w:spacing w:after="0"/>
        <w:ind w:left="709" w:hanging="709"/>
        <w:rPr>
          <w:rFonts w:ascii="Arial" w:hAnsi="Arial" w:cs="Arial"/>
          <w:sz w:val="24"/>
          <w:szCs w:val="24"/>
        </w:rPr>
      </w:pPr>
    </w:p>
    <w:p w14:paraId="1BE31FDB" w14:textId="77777777" w:rsidR="00CB271A" w:rsidRPr="006C4805" w:rsidRDefault="00CB271A" w:rsidP="005E77B4">
      <w:pPr>
        <w:pStyle w:val="Heading2"/>
        <w:tabs>
          <w:tab w:val="clear" w:pos="3272"/>
          <w:tab w:val="left" w:pos="709"/>
        </w:tabs>
        <w:spacing w:after="0"/>
        <w:ind w:left="709" w:hanging="709"/>
        <w:rPr>
          <w:rFonts w:ascii="Arial" w:hAnsi="Arial" w:cs="Arial"/>
          <w:sz w:val="24"/>
          <w:szCs w:val="24"/>
        </w:rPr>
      </w:pPr>
      <w:bookmarkStart w:id="318" w:name="_Toc53147518"/>
      <w:bookmarkStart w:id="319" w:name="_Toc53147917"/>
      <w:bookmarkStart w:id="320" w:name="_Toc87610841"/>
      <w:r w:rsidRPr="006C4805">
        <w:rPr>
          <w:rFonts w:ascii="Arial" w:hAnsi="Arial" w:cs="Arial"/>
          <w:sz w:val="24"/>
          <w:szCs w:val="24"/>
        </w:rPr>
        <w:t xml:space="preserve">The Supplier must provide a list of Supplier Staff needing to access the </w:t>
      </w:r>
      <w:r w:rsidR="00403888" w:rsidRPr="006C4805">
        <w:rPr>
          <w:rFonts w:ascii="Arial" w:hAnsi="Arial" w:cs="Arial"/>
          <w:sz w:val="24"/>
          <w:szCs w:val="24"/>
        </w:rPr>
        <w:t>Buyer</w:t>
      </w:r>
      <w:r w:rsidRPr="006C4805">
        <w:rPr>
          <w:rFonts w:ascii="Arial" w:hAnsi="Arial" w:cs="Arial"/>
          <w:sz w:val="24"/>
          <w:szCs w:val="24"/>
        </w:rPr>
        <w:t>'s premises and say why access is required.</w:t>
      </w:r>
      <w:bookmarkEnd w:id="318"/>
      <w:bookmarkEnd w:id="319"/>
      <w:bookmarkEnd w:id="320"/>
    </w:p>
    <w:p w14:paraId="7349E002" w14:textId="77777777" w:rsidR="0031758F" w:rsidRPr="006C4805" w:rsidRDefault="0031758F" w:rsidP="005E77B4">
      <w:pPr>
        <w:pStyle w:val="Heading2"/>
        <w:numPr>
          <w:ilvl w:val="0"/>
          <w:numId w:val="0"/>
        </w:numPr>
        <w:tabs>
          <w:tab w:val="left" w:pos="709"/>
        </w:tabs>
        <w:spacing w:after="0"/>
        <w:ind w:left="709" w:hanging="709"/>
        <w:rPr>
          <w:rFonts w:ascii="Arial" w:hAnsi="Arial" w:cs="Arial"/>
          <w:sz w:val="24"/>
          <w:szCs w:val="24"/>
        </w:rPr>
      </w:pPr>
    </w:p>
    <w:p w14:paraId="7423A98E" w14:textId="77777777" w:rsidR="00CB271A" w:rsidRPr="006C4805" w:rsidRDefault="00CB271A" w:rsidP="005E77B4">
      <w:pPr>
        <w:pStyle w:val="Heading2"/>
        <w:tabs>
          <w:tab w:val="clear" w:pos="3272"/>
          <w:tab w:val="left" w:pos="709"/>
        </w:tabs>
        <w:spacing w:after="0"/>
        <w:ind w:left="709" w:hanging="709"/>
        <w:rPr>
          <w:rFonts w:ascii="Arial" w:hAnsi="Arial" w:cs="Arial"/>
          <w:sz w:val="24"/>
          <w:szCs w:val="24"/>
        </w:rPr>
      </w:pPr>
      <w:bookmarkStart w:id="321" w:name="_Toc53147519"/>
      <w:bookmarkStart w:id="322" w:name="_Toc53147918"/>
      <w:bookmarkStart w:id="323" w:name="_Ref87604990"/>
      <w:bookmarkStart w:id="324" w:name="_Toc87610842"/>
      <w:r w:rsidRPr="006C4805">
        <w:rPr>
          <w:rFonts w:ascii="Arial" w:hAnsi="Arial" w:cs="Arial"/>
          <w:sz w:val="24"/>
          <w:szCs w:val="24"/>
        </w:rPr>
        <w:t xml:space="preserve">The Supplier indemnifies the </w:t>
      </w:r>
      <w:r w:rsidR="00403888" w:rsidRPr="006C4805">
        <w:rPr>
          <w:rFonts w:ascii="Arial" w:hAnsi="Arial" w:cs="Arial"/>
          <w:sz w:val="24"/>
          <w:szCs w:val="24"/>
        </w:rPr>
        <w:t>Buyer</w:t>
      </w:r>
      <w:r w:rsidRPr="006C4805">
        <w:rPr>
          <w:rFonts w:ascii="Arial" w:hAnsi="Arial" w:cs="Arial"/>
          <w:sz w:val="24"/>
          <w:szCs w:val="24"/>
        </w:rPr>
        <w:t xml:space="preserve"> against all claims brought by any person employed by the Supplier caused by an</w:t>
      </w:r>
      <w:r w:rsidR="009A2AE2" w:rsidRPr="006C4805">
        <w:rPr>
          <w:rFonts w:ascii="Arial" w:hAnsi="Arial" w:cs="Arial"/>
          <w:sz w:val="24"/>
          <w:szCs w:val="24"/>
        </w:rPr>
        <w:t>y</w:t>
      </w:r>
      <w:r w:rsidRPr="006C4805">
        <w:rPr>
          <w:rFonts w:ascii="Arial" w:hAnsi="Arial" w:cs="Arial"/>
          <w:sz w:val="24"/>
          <w:szCs w:val="24"/>
        </w:rPr>
        <w:t xml:space="preserve"> act or omission of the Supplier or any Supplier Staff.</w:t>
      </w:r>
      <w:bookmarkEnd w:id="321"/>
      <w:bookmarkEnd w:id="322"/>
      <w:bookmarkEnd w:id="323"/>
      <w:bookmarkEnd w:id="324"/>
    </w:p>
    <w:p w14:paraId="172C9E1B" w14:textId="77777777" w:rsidR="0031758F" w:rsidRPr="006C4805" w:rsidRDefault="0031758F" w:rsidP="005E77B4">
      <w:pPr>
        <w:pStyle w:val="Heading2"/>
        <w:numPr>
          <w:ilvl w:val="0"/>
          <w:numId w:val="0"/>
        </w:numPr>
        <w:tabs>
          <w:tab w:val="left" w:pos="709"/>
        </w:tabs>
        <w:spacing w:after="0"/>
        <w:ind w:left="709" w:hanging="709"/>
        <w:rPr>
          <w:rFonts w:ascii="Arial" w:hAnsi="Arial" w:cs="Arial"/>
          <w:sz w:val="24"/>
          <w:szCs w:val="24"/>
        </w:rPr>
      </w:pPr>
    </w:p>
    <w:p w14:paraId="25BA2C7B" w14:textId="77777777" w:rsidR="00CB271A" w:rsidRPr="006C4805" w:rsidRDefault="00CB271A" w:rsidP="005E77B4">
      <w:pPr>
        <w:pStyle w:val="Heading2"/>
        <w:keepNext/>
        <w:tabs>
          <w:tab w:val="clear" w:pos="3272"/>
          <w:tab w:val="left" w:pos="709"/>
        </w:tabs>
        <w:spacing w:after="0"/>
        <w:ind w:left="709" w:hanging="709"/>
        <w:rPr>
          <w:rFonts w:ascii="Arial" w:hAnsi="Arial" w:cs="Arial"/>
          <w:sz w:val="24"/>
          <w:szCs w:val="24"/>
        </w:rPr>
      </w:pPr>
      <w:bookmarkStart w:id="325" w:name="_Toc53147520"/>
      <w:bookmarkStart w:id="326" w:name="_Toc53147919"/>
      <w:bookmarkStart w:id="327" w:name="_Toc87610843"/>
      <w:r w:rsidRPr="006C4805">
        <w:rPr>
          <w:rFonts w:ascii="Arial" w:hAnsi="Arial" w:cs="Arial"/>
          <w:sz w:val="24"/>
          <w:szCs w:val="24"/>
        </w:rPr>
        <w:t xml:space="preserve">The Supplier shall use </w:t>
      </w:r>
      <w:r w:rsidR="008F2ADD" w:rsidRPr="006C4805">
        <w:rPr>
          <w:rFonts w:ascii="Arial" w:hAnsi="Arial" w:cs="Arial"/>
          <w:sz w:val="24"/>
          <w:szCs w:val="24"/>
        </w:rPr>
        <w:t>the Key Personnel</w:t>
      </w:r>
      <w:r w:rsidRPr="006C4805">
        <w:rPr>
          <w:rFonts w:ascii="Arial" w:hAnsi="Arial" w:cs="Arial"/>
          <w:sz w:val="24"/>
          <w:szCs w:val="24"/>
        </w:rPr>
        <w:t xml:space="preserve"> nominated in the Order Form (if any) to provide the Deliverables and shall not remove or replace any of them unless:</w:t>
      </w:r>
      <w:bookmarkEnd w:id="325"/>
      <w:bookmarkEnd w:id="326"/>
      <w:bookmarkEnd w:id="327"/>
    </w:p>
    <w:p w14:paraId="724926C6" w14:textId="77777777" w:rsidR="00CB271A" w:rsidRPr="006C4805" w:rsidRDefault="00CB271A" w:rsidP="005E77B4">
      <w:pPr>
        <w:pStyle w:val="Heading3"/>
        <w:tabs>
          <w:tab w:val="left" w:pos="709"/>
        </w:tabs>
        <w:spacing w:after="0"/>
        <w:ind w:left="1276" w:hanging="556"/>
        <w:rPr>
          <w:rFonts w:ascii="Arial" w:hAnsi="Arial" w:cs="Arial"/>
          <w:sz w:val="24"/>
          <w:szCs w:val="24"/>
        </w:rPr>
      </w:pPr>
      <w:bookmarkStart w:id="328" w:name="_Toc53147521"/>
      <w:bookmarkStart w:id="329" w:name="_Toc53147920"/>
      <w:bookmarkStart w:id="330" w:name="_Toc87610844"/>
      <w:r w:rsidRPr="006C4805">
        <w:rPr>
          <w:rFonts w:ascii="Arial" w:hAnsi="Arial" w:cs="Arial"/>
          <w:sz w:val="24"/>
          <w:szCs w:val="24"/>
        </w:rPr>
        <w:t xml:space="preserve">requested to do so by the </w:t>
      </w:r>
      <w:r w:rsidR="00403888" w:rsidRPr="006C4805">
        <w:rPr>
          <w:rFonts w:ascii="Arial" w:hAnsi="Arial" w:cs="Arial"/>
          <w:sz w:val="24"/>
          <w:szCs w:val="24"/>
        </w:rPr>
        <w:t>Buyer</w:t>
      </w:r>
      <w:r w:rsidRPr="006C4805">
        <w:rPr>
          <w:rFonts w:ascii="Arial" w:hAnsi="Arial" w:cs="Arial"/>
          <w:sz w:val="24"/>
          <w:szCs w:val="24"/>
        </w:rPr>
        <w:t xml:space="preserve"> (</w:t>
      </w:r>
      <w:r w:rsidR="00057582" w:rsidRPr="006C4805">
        <w:rPr>
          <w:rFonts w:ascii="Arial" w:hAnsi="Arial" w:cs="Arial"/>
          <w:sz w:val="24"/>
          <w:szCs w:val="24"/>
        </w:rPr>
        <w:t>approval of the</w:t>
      </w:r>
      <w:r w:rsidR="007800A5" w:rsidRPr="006C4805">
        <w:rPr>
          <w:rFonts w:ascii="Arial" w:hAnsi="Arial" w:cs="Arial"/>
          <w:sz w:val="24"/>
          <w:szCs w:val="24"/>
        </w:rPr>
        <w:t xml:space="preserve"> request shall </w:t>
      </w:r>
      <w:r w:rsidRPr="006C4805">
        <w:rPr>
          <w:rFonts w:ascii="Arial" w:hAnsi="Arial" w:cs="Arial"/>
          <w:sz w:val="24"/>
          <w:szCs w:val="24"/>
        </w:rPr>
        <w:t>not to be unreasonably withheld or delayed);</w:t>
      </w:r>
      <w:bookmarkEnd w:id="328"/>
      <w:bookmarkEnd w:id="329"/>
      <w:bookmarkEnd w:id="330"/>
    </w:p>
    <w:p w14:paraId="7B616DB1" w14:textId="77777777" w:rsidR="00CB271A" w:rsidRPr="006C4805" w:rsidRDefault="00CB271A" w:rsidP="005E77B4">
      <w:pPr>
        <w:pStyle w:val="Heading3"/>
        <w:tabs>
          <w:tab w:val="left" w:pos="709"/>
        </w:tabs>
        <w:spacing w:after="0"/>
        <w:ind w:left="1276" w:hanging="556"/>
        <w:rPr>
          <w:rFonts w:ascii="Arial" w:hAnsi="Arial" w:cs="Arial"/>
          <w:sz w:val="24"/>
          <w:szCs w:val="24"/>
        </w:rPr>
      </w:pPr>
      <w:bookmarkStart w:id="331" w:name="_Toc53147522"/>
      <w:bookmarkStart w:id="332" w:name="_Toc53147921"/>
      <w:bookmarkStart w:id="333" w:name="_Toc87610845"/>
      <w:r w:rsidRPr="006C4805">
        <w:rPr>
          <w:rFonts w:ascii="Arial" w:hAnsi="Arial" w:cs="Arial"/>
          <w:sz w:val="24"/>
          <w:szCs w:val="24"/>
        </w:rPr>
        <w:t xml:space="preserve">the person concerned resigns, retires or dies or is on </w:t>
      </w:r>
      <w:r w:rsidR="009A2AE2" w:rsidRPr="006C4805">
        <w:rPr>
          <w:rFonts w:ascii="Arial" w:hAnsi="Arial" w:cs="Arial"/>
          <w:sz w:val="24"/>
          <w:szCs w:val="24"/>
        </w:rPr>
        <w:t>parental leave</w:t>
      </w:r>
      <w:r w:rsidRPr="006C4805">
        <w:rPr>
          <w:rFonts w:ascii="Arial" w:hAnsi="Arial" w:cs="Arial"/>
          <w:sz w:val="24"/>
          <w:szCs w:val="24"/>
        </w:rPr>
        <w:t xml:space="preserve"> or long</w:t>
      </w:r>
      <w:r w:rsidRPr="006C4805">
        <w:rPr>
          <w:rFonts w:ascii="Arial" w:hAnsi="Arial" w:cs="Arial"/>
          <w:sz w:val="24"/>
          <w:szCs w:val="24"/>
        </w:rPr>
        <w:noBreakHyphen/>
        <w:t>term sick leave; or</w:t>
      </w:r>
      <w:bookmarkEnd w:id="331"/>
      <w:bookmarkEnd w:id="332"/>
      <w:bookmarkEnd w:id="333"/>
    </w:p>
    <w:p w14:paraId="63BA1191" w14:textId="77777777" w:rsidR="00CB271A" w:rsidRPr="006C4805" w:rsidRDefault="00CB271A" w:rsidP="005E77B4">
      <w:pPr>
        <w:pStyle w:val="Heading3"/>
        <w:tabs>
          <w:tab w:val="left" w:pos="709"/>
        </w:tabs>
        <w:spacing w:after="0"/>
        <w:ind w:left="1276" w:hanging="556"/>
        <w:rPr>
          <w:rFonts w:ascii="Arial" w:hAnsi="Arial" w:cs="Arial"/>
          <w:sz w:val="24"/>
          <w:szCs w:val="24"/>
        </w:rPr>
      </w:pPr>
      <w:bookmarkStart w:id="334" w:name="_Toc53147523"/>
      <w:bookmarkStart w:id="335" w:name="_Toc53147922"/>
      <w:bookmarkStart w:id="336" w:name="_Toc87610846"/>
      <w:r w:rsidRPr="006C4805">
        <w:rPr>
          <w:rFonts w:ascii="Arial" w:hAnsi="Arial" w:cs="Arial"/>
          <w:sz w:val="24"/>
          <w:szCs w:val="24"/>
        </w:rPr>
        <w:t xml:space="preserve">the person's employment or contractual arrangement with the Supplier or any </w:t>
      </w:r>
      <w:r w:rsidR="00847B8A" w:rsidRPr="006C4805">
        <w:rPr>
          <w:rFonts w:ascii="Arial" w:hAnsi="Arial" w:cs="Arial"/>
          <w:sz w:val="24"/>
          <w:szCs w:val="24"/>
        </w:rPr>
        <w:t>S</w:t>
      </w:r>
      <w:r w:rsidRPr="006C4805">
        <w:rPr>
          <w:rFonts w:ascii="Arial" w:hAnsi="Arial" w:cs="Arial"/>
          <w:sz w:val="24"/>
          <w:szCs w:val="24"/>
        </w:rPr>
        <w:t>ub</w:t>
      </w:r>
      <w:r w:rsidR="00847B8A" w:rsidRPr="006C4805">
        <w:rPr>
          <w:rFonts w:ascii="Arial" w:hAnsi="Arial" w:cs="Arial"/>
          <w:sz w:val="24"/>
          <w:szCs w:val="24"/>
        </w:rPr>
        <w:t>-</w:t>
      </w:r>
      <w:r w:rsidRPr="006C4805">
        <w:rPr>
          <w:rFonts w:ascii="Arial" w:hAnsi="Arial" w:cs="Arial"/>
          <w:sz w:val="24"/>
          <w:szCs w:val="24"/>
        </w:rPr>
        <w:t>contractor is terminated for material breach of contract.</w:t>
      </w:r>
      <w:bookmarkEnd w:id="334"/>
      <w:bookmarkEnd w:id="335"/>
      <w:bookmarkEnd w:id="336"/>
    </w:p>
    <w:p w14:paraId="7440C1A9" w14:textId="77777777" w:rsidR="0031758F" w:rsidRPr="006C4805" w:rsidRDefault="0031758F" w:rsidP="005E77B4">
      <w:pPr>
        <w:pStyle w:val="Heading3"/>
        <w:numPr>
          <w:ilvl w:val="0"/>
          <w:numId w:val="0"/>
        </w:numPr>
        <w:tabs>
          <w:tab w:val="left" w:pos="709"/>
        </w:tabs>
        <w:spacing w:after="0"/>
        <w:ind w:left="1440"/>
        <w:rPr>
          <w:rFonts w:ascii="Arial" w:hAnsi="Arial" w:cs="Arial"/>
          <w:sz w:val="24"/>
          <w:szCs w:val="24"/>
        </w:rPr>
      </w:pPr>
    </w:p>
    <w:p w14:paraId="7352765D" w14:textId="77777777" w:rsidR="0031758F" w:rsidRPr="006C4805" w:rsidRDefault="00AC7845" w:rsidP="00117C49">
      <w:pPr>
        <w:pStyle w:val="Heading1"/>
        <w:tabs>
          <w:tab w:val="clear" w:pos="1145"/>
          <w:tab w:val="num" w:pos="709"/>
        </w:tabs>
        <w:ind w:hanging="1145"/>
        <w:rPr>
          <w:rFonts w:ascii="Arial" w:hAnsi="Arial" w:cs="Arial"/>
          <w:sz w:val="24"/>
          <w:szCs w:val="24"/>
        </w:rPr>
      </w:pPr>
      <w:bookmarkStart w:id="337" w:name="_Toc53147923"/>
      <w:bookmarkStart w:id="338" w:name="_Ref87604156"/>
      <w:r w:rsidRPr="006C4805">
        <w:rPr>
          <w:rFonts w:ascii="Arial" w:hAnsi="Arial" w:cs="Arial"/>
          <w:sz w:val="24"/>
          <w:szCs w:val="24"/>
        </w:rPr>
        <w:t>Rights and protectio</w:t>
      </w:r>
      <w:r w:rsidR="00092E1B" w:rsidRPr="006C4805">
        <w:rPr>
          <w:rFonts w:ascii="Arial" w:hAnsi="Arial" w:cs="Arial"/>
          <w:sz w:val="24"/>
          <w:szCs w:val="24"/>
        </w:rPr>
        <w:t>n</w:t>
      </w:r>
      <w:bookmarkEnd w:id="337"/>
      <w:bookmarkEnd w:id="338"/>
    </w:p>
    <w:p w14:paraId="3D93C54C" w14:textId="77777777" w:rsidR="00CB271A" w:rsidRPr="006C4805" w:rsidRDefault="00CB271A" w:rsidP="005E77B4">
      <w:pPr>
        <w:pStyle w:val="Heading2"/>
        <w:tabs>
          <w:tab w:val="clear" w:pos="3272"/>
          <w:tab w:val="left" w:pos="709"/>
        </w:tabs>
        <w:spacing w:after="0"/>
        <w:ind w:hanging="3272"/>
        <w:rPr>
          <w:rFonts w:ascii="Arial" w:hAnsi="Arial" w:cs="Arial"/>
          <w:sz w:val="24"/>
          <w:szCs w:val="24"/>
        </w:rPr>
      </w:pPr>
      <w:bookmarkStart w:id="339" w:name="_bookmark3"/>
      <w:bookmarkStart w:id="340" w:name="_Ref525067091"/>
      <w:bookmarkStart w:id="341" w:name="_Toc53147525"/>
      <w:bookmarkStart w:id="342" w:name="_Toc53147924"/>
      <w:bookmarkStart w:id="343" w:name="_Toc87610848"/>
      <w:bookmarkEnd w:id="339"/>
      <w:r w:rsidRPr="006C4805">
        <w:rPr>
          <w:rFonts w:ascii="Arial" w:hAnsi="Arial" w:cs="Arial"/>
          <w:sz w:val="24"/>
          <w:szCs w:val="24"/>
        </w:rPr>
        <w:t>The Supplier warrants and represents that:</w:t>
      </w:r>
      <w:bookmarkEnd w:id="340"/>
      <w:bookmarkEnd w:id="341"/>
      <w:bookmarkEnd w:id="342"/>
      <w:bookmarkEnd w:id="343"/>
    </w:p>
    <w:p w14:paraId="6904C3A8" w14:textId="77777777" w:rsidR="00CB271A" w:rsidRPr="006C4805" w:rsidRDefault="00CB271A" w:rsidP="005E77B4">
      <w:pPr>
        <w:pStyle w:val="Heading3"/>
        <w:tabs>
          <w:tab w:val="left" w:pos="709"/>
        </w:tabs>
        <w:spacing w:after="0"/>
        <w:ind w:left="1276" w:hanging="556"/>
        <w:rPr>
          <w:rFonts w:ascii="Arial" w:hAnsi="Arial" w:cs="Arial"/>
          <w:sz w:val="24"/>
          <w:szCs w:val="24"/>
        </w:rPr>
      </w:pPr>
      <w:bookmarkStart w:id="344" w:name="_Toc53147526"/>
      <w:bookmarkStart w:id="345" w:name="_Toc53147925"/>
      <w:bookmarkStart w:id="346" w:name="_Toc87610849"/>
      <w:r w:rsidRPr="006C4805">
        <w:rPr>
          <w:rFonts w:ascii="Arial" w:hAnsi="Arial" w:cs="Arial"/>
          <w:sz w:val="24"/>
          <w:szCs w:val="24"/>
        </w:rPr>
        <w:t>it has full capacity and</w:t>
      </w:r>
      <w:r w:rsidR="009A2AE2" w:rsidRPr="006C4805">
        <w:rPr>
          <w:rFonts w:ascii="Arial" w:hAnsi="Arial" w:cs="Arial"/>
          <w:sz w:val="24"/>
          <w:szCs w:val="24"/>
        </w:rPr>
        <w:t xml:space="preserve"> relevant</w:t>
      </w:r>
      <w:r w:rsidRPr="006C4805">
        <w:rPr>
          <w:rFonts w:ascii="Arial" w:hAnsi="Arial" w:cs="Arial"/>
          <w:sz w:val="24"/>
          <w:szCs w:val="24"/>
        </w:rPr>
        <w:t xml:space="preserve"> authority to enter into and perform the Contract;</w:t>
      </w:r>
      <w:bookmarkEnd w:id="344"/>
      <w:bookmarkEnd w:id="345"/>
      <w:bookmarkEnd w:id="346"/>
    </w:p>
    <w:p w14:paraId="76D2F612" w14:textId="77777777" w:rsidR="00CB271A" w:rsidRPr="006C4805" w:rsidRDefault="00CB271A" w:rsidP="005E77B4">
      <w:pPr>
        <w:pStyle w:val="Heading3"/>
        <w:tabs>
          <w:tab w:val="left" w:pos="709"/>
        </w:tabs>
        <w:spacing w:after="0"/>
        <w:ind w:left="1276" w:hanging="556"/>
        <w:rPr>
          <w:rFonts w:ascii="Arial" w:hAnsi="Arial" w:cs="Arial"/>
          <w:sz w:val="24"/>
          <w:szCs w:val="24"/>
        </w:rPr>
      </w:pPr>
      <w:bookmarkStart w:id="347" w:name="_Toc53147527"/>
      <w:bookmarkStart w:id="348" w:name="_Toc53147926"/>
      <w:bookmarkStart w:id="349" w:name="_Toc87610850"/>
      <w:r w:rsidRPr="006C4805">
        <w:rPr>
          <w:rFonts w:ascii="Arial" w:hAnsi="Arial" w:cs="Arial"/>
          <w:sz w:val="24"/>
          <w:szCs w:val="24"/>
        </w:rPr>
        <w:t xml:space="preserve">the Contract </w:t>
      </w:r>
      <w:r w:rsidR="009A2AE2" w:rsidRPr="006C4805">
        <w:rPr>
          <w:rFonts w:ascii="Arial" w:hAnsi="Arial" w:cs="Arial"/>
          <w:sz w:val="24"/>
          <w:szCs w:val="24"/>
        </w:rPr>
        <w:t xml:space="preserve">has been </w:t>
      </w:r>
      <w:r w:rsidRPr="006C4805">
        <w:rPr>
          <w:rFonts w:ascii="Arial" w:hAnsi="Arial" w:cs="Arial"/>
          <w:sz w:val="24"/>
          <w:szCs w:val="24"/>
        </w:rPr>
        <w:t>executed by its authorised representative</w:t>
      </w:r>
      <w:r w:rsidR="009A2AE2" w:rsidRPr="006C4805">
        <w:rPr>
          <w:rFonts w:ascii="Arial" w:hAnsi="Arial" w:cs="Arial"/>
          <w:sz w:val="24"/>
          <w:szCs w:val="24"/>
        </w:rPr>
        <w:t>(s)</w:t>
      </w:r>
      <w:r w:rsidRPr="006C4805">
        <w:rPr>
          <w:rFonts w:ascii="Arial" w:hAnsi="Arial" w:cs="Arial"/>
          <w:sz w:val="24"/>
          <w:szCs w:val="24"/>
        </w:rPr>
        <w:t>;</w:t>
      </w:r>
      <w:bookmarkEnd w:id="347"/>
      <w:bookmarkEnd w:id="348"/>
      <w:bookmarkEnd w:id="349"/>
    </w:p>
    <w:p w14:paraId="1636FBEA" w14:textId="77777777" w:rsidR="00CB271A" w:rsidRPr="006C4805" w:rsidRDefault="00CB271A" w:rsidP="005E77B4">
      <w:pPr>
        <w:pStyle w:val="Heading3"/>
        <w:tabs>
          <w:tab w:val="left" w:pos="709"/>
        </w:tabs>
        <w:spacing w:after="0"/>
        <w:ind w:left="1276" w:hanging="556"/>
        <w:rPr>
          <w:rFonts w:ascii="Arial" w:hAnsi="Arial" w:cs="Arial"/>
          <w:sz w:val="24"/>
          <w:szCs w:val="24"/>
        </w:rPr>
      </w:pPr>
      <w:bookmarkStart w:id="350" w:name="_Toc53147528"/>
      <w:bookmarkStart w:id="351" w:name="_Toc53147927"/>
      <w:bookmarkStart w:id="352" w:name="_Toc87610851"/>
      <w:r w:rsidRPr="006C4805">
        <w:rPr>
          <w:rFonts w:ascii="Arial" w:hAnsi="Arial" w:cs="Arial"/>
          <w:sz w:val="24"/>
          <w:szCs w:val="24"/>
        </w:rPr>
        <w:t>it is a legally valid and existing organisation incorporated in the place it was formed;</w:t>
      </w:r>
      <w:bookmarkEnd w:id="350"/>
      <w:bookmarkEnd w:id="351"/>
      <w:bookmarkEnd w:id="352"/>
    </w:p>
    <w:p w14:paraId="566AFEB9" w14:textId="77777777" w:rsidR="00CB271A" w:rsidRPr="006C4805" w:rsidRDefault="00CB271A" w:rsidP="005E77B4">
      <w:pPr>
        <w:pStyle w:val="Heading3"/>
        <w:tabs>
          <w:tab w:val="left" w:pos="709"/>
        </w:tabs>
        <w:spacing w:after="0"/>
        <w:ind w:left="1276" w:hanging="556"/>
        <w:rPr>
          <w:rFonts w:ascii="Arial" w:hAnsi="Arial" w:cs="Arial"/>
          <w:sz w:val="24"/>
          <w:szCs w:val="24"/>
        </w:rPr>
      </w:pPr>
      <w:bookmarkStart w:id="353" w:name="_Toc53147529"/>
      <w:bookmarkStart w:id="354" w:name="_Toc53147928"/>
      <w:bookmarkStart w:id="355" w:name="_Toc87610852"/>
      <w:r w:rsidRPr="006C4805">
        <w:rPr>
          <w:rFonts w:ascii="Arial" w:hAnsi="Arial" w:cs="Arial"/>
          <w:sz w:val="24"/>
          <w:szCs w:val="24"/>
        </w:rPr>
        <w:t>there are no known legal or regulatory actions or investigations before any court, administrative body or arbitration tribunal pending or threatened against it or its affiliates that might affect its ability to perform the Contract;</w:t>
      </w:r>
      <w:bookmarkEnd w:id="353"/>
      <w:bookmarkEnd w:id="354"/>
      <w:bookmarkEnd w:id="355"/>
    </w:p>
    <w:p w14:paraId="61BADA51" w14:textId="77777777" w:rsidR="00CB271A" w:rsidRPr="006C4805" w:rsidRDefault="00CB271A" w:rsidP="005E77B4">
      <w:pPr>
        <w:pStyle w:val="Heading3"/>
        <w:tabs>
          <w:tab w:val="left" w:pos="709"/>
        </w:tabs>
        <w:spacing w:after="0"/>
        <w:ind w:left="1276" w:hanging="556"/>
        <w:rPr>
          <w:rFonts w:ascii="Arial" w:hAnsi="Arial" w:cs="Arial"/>
          <w:sz w:val="24"/>
          <w:szCs w:val="24"/>
        </w:rPr>
      </w:pPr>
      <w:bookmarkStart w:id="356" w:name="_Toc53147530"/>
      <w:bookmarkStart w:id="357" w:name="_Toc53147929"/>
      <w:bookmarkStart w:id="358" w:name="_Toc87610853"/>
      <w:r w:rsidRPr="006C4805">
        <w:rPr>
          <w:rFonts w:ascii="Arial" w:hAnsi="Arial" w:cs="Arial"/>
          <w:sz w:val="24"/>
          <w:szCs w:val="24"/>
        </w:rPr>
        <w:t>it maintains all necessary rights, authorisations, licences and consents to perform its obligations under the Contract;</w:t>
      </w:r>
      <w:bookmarkEnd w:id="356"/>
      <w:bookmarkEnd w:id="357"/>
      <w:bookmarkEnd w:id="358"/>
    </w:p>
    <w:p w14:paraId="585650D5" w14:textId="77777777" w:rsidR="00CB271A" w:rsidRPr="006C4805" w:rsidRDefault="00CB271A" w:rsidP="005E77B4">
      <w:pPr>
        <w:pStyle w:val="Heading3"/>
        <w:tabs>
          <w:tab w:val="left" w:pos="709"/>
        </w:tabs>
        <w:spacing w:after="0"/>
        <w:ind w:left="1276" w:hanging="556"/>
        <w:rPr>
          <w:rFonts w:ascii="Arial" w:hAnsi="Arial" w:cs="Arial"/>
          <w:sz w:val="24"/>
          <w:szCs w:val="24"/>
        </w:rPr>
      </w:pPr>
      <w:bookmarkStart w:id="359" w:name="_Toc53147531"/>
      <w:bookmarkStart w:id="360" w:name="_Toc53147930"/>
      <w:bookmarkStart w:id="361" w:name="_Toc87610854"/>
      <w:r w:rsidRPr="006C4805">
        <w:rPr>
          <w:rFonts w:ascii="Arial" w:hAnsi="Arial" w:cs="Arial"/>
          <w:sz w:val="24"/>
          <w:szCs w:val="24"/>
        </w:rPr>
        <w:t>it doesn't have any contractual obligations which are likely to have a material adverse effect on its ability to perform the Contract;</w:t>
      </w:r>
      <w:bookmarkEnd w:id="359"/>
      <w:bookmarkEnd w:id="360"/>
      <w:bookmarkEnd w:id="361"/>
    </w:p>
    <w:p w14:paraId="0267DB71" w14:textId="77777777" w:rsidR="00CB271A" w:rsidRPr="006C4805" w:rsidRDefault="00CB271A" w:rsidP="005E77B4">
      <w:pPr>
        <w:pStyle w:val="Heading3"/>
        <w:tabs>
          <w:tab w:val="left" w:pos="709"/>
        </w:tabs>
        <w:spacing w:after="0"/>
        <w:ind w:left="1276" w:hanging="556"/>
        <w:rPr>
          <w:rFonts w:ascii="Arial" w:hAnsi="Arial" w:cs="Arial"/>
          <w:sz w:val="24"/>
          <w:szCs w:val="24"/>
        </w:rPr>
      </w:pPr>
      <w:bookmarkStart w:id="362" w:name="_Toc53147532"/>
      <w:bookmarkStart w:id="363" w:name="_Toc53147931"/>
      <w:bookmarkStart w:id="364" w:name="_Toc87610855"/>
      <w:r w:rsidRPr="006C4805">
        <w:rPr>
          <w:rFonts w:ascii="Arial" w:hAnsi="Arial" w:cs="Arial"/>
          <w:sz w:val="24"/>
          <w:szCs w:val="24"/>
        </w:rPr>
        <w:t xml:space="preserve">it is not </w:t>
      </w:r>
      <w:r w:rsidR="00CC668D" w:rsidRPr="006C4805">
        <w:rPr>
          <w:rFonts w:ascii="Arial" w:hAnsi="Arial" w:cs="Arial"/>
          <w:sz w:val="24"/>
          <w:szCs w:val="24"/>
        </w:rPr>
        <w:t>subject to</w:t>
      </w:r>
      <w:r w:rsidRPr="006C4805">
        <w:rPr>
          <w:rFonts w:ascii="Arial" w:hAnsi="Arial" w:cs="Arial"/>
          <w:sz w:val="24"/>
          <w:szCs w:val="24"/>
        </w:rPr>
        <w:t xml:space="preserve"> </w:t>
      </w:r>
      <w:r w:rsidR="00CC668D" w:rsidRPr="006C4805">
        <w:rPr>
          <w:rFonts w:ascii="Arial" w:hAnsi="Arial" w:cs="Arial"/>
          <w:sz w:val="24"/>
          <w:szCs w:val="24"/>
        </w:rPr>
        <w:t xml:space="preserve">or at reasonable risk of </w:t>
      </w:r>
      <w:r w:rsidRPr="006C4805">
        <w:rPr>
          <w:rFonts w:ascii="Arial" w:hAnsi="Arial" w:cs="Arial"/>
          <w:sz w:val="24"/>
          <w:szCs w:val="24"/>
        </w:rPr>
        <w:t>an Insolvency Event</w:t>
      </w:r>
      <w:r w:rsidR="009D0729" w:rsidRPr="006C4805">
        <w:rPr>
          <w:rFonts w:ascii="Arial" w:hAnsi="Arial" w:cs="Arial"/>
          <w:sz w:val="24"/>
          <w:szCs w:val="24"/>
        </w:rPr>
        <w:t>;</w:t>
      </w:r>
      <w:bookmarkEnd w:id="362"/>
      <w:bookmarkEnd w:id="363"/>
      <w:bookmarkEnd w:id="364"/>
    </w:p>
    <w:p w14:paraId="655A2C48" w14:textId="77777777" w:rsidR="007733E5" w:rsidRPr="006C4805" w:rsidRDefault="00DF3E04" w:rsidP="007B68D3">
      <w:pPr>
        <w:pStyle w:val="Heading3"/>
        <w:tabs>
          <w:tab w:val="clear" w:pos="6816"/>
          <w:tab w:val="num" w:pos="1276"/>
        </w:tabs>
        <w:spacing w:after="0"/>
        <w:ind w:left="1276" w:hanging="556"/>
        <w:rPr>
          <w:rFonts w:ascii="Arial" w:hAnsi="Arial" w:cs="Arial"/>
          <w:sz w:val="24"/>
          <w:szCs w:val="24"/>
        </w:rPr>
      </w:pPr>
      <w:bookmarkStart w:id="365" w:name="_Toc87610856"/>
      <w:r w:rsidRPr="006C4805">
        <w:rPr>
          <w:rFonts w:ascii="Arial" w:hAnsi="Arial" w:cs="Arial"/>
          <w:sz w:val="24"/>
          <w:szCs w:val="24"/>
        </w:rPr>
        <w:t>no financial instability has occurred or is subsisting and there are currently no matters that it is aware of, relating to its financial stability, that could have a material adverse effect on its ability to perform the Contra</w:t>
      </w:r>
      <w:bookmarkEnd w:id="365"/>
      <w:r w:rsidRPr="006C4805">
        <w:rPr>
          <w:rFonts w:ascii="Arial" w:hAnsi="Arial" w:cs="Arial"/>
          <w:sz w:val="24"/>
          <w:szCs w:val="24"/>
        </w:rPr>
        <w:t>ct.</w:t>
      </w:r>
      <w:r w:rsidR="00E6372A" w:rsidRPr="006C4805">
        <w:rPr>
          <w:rFonts w:ascii="Arial" w:hAnsi="Arial" w:cs="Arial"/>
          <w:sz w:val="24"/>
          <w:szCs w:val="24"/>
        </w:rPr>
        <w:t xml:space="preserve"> </w:t>
      </w:r>
    </w:p>
    <w:p w14:paraId="4F61A2C5" w14:textId="77777777" w:rsidR="007733E5" w:rsidRPr="006C4805" w:rsidRDefault="007733E5" w:rsidP="007B68D3">
      <w:pPr>
        <w:pStyle w:val="Heading3"/>
        <w:tabs>
          <w:tab w:val="clear" w:pos="6816"/>
          <w:tab w:val="num" w:pos="1276"/>
        </w:tabs>
        <w:spacing w:after="0"/>
        <w:ind w:left="1276" w:hanging="556"/>
        <w:rPr>
          <w:rFonts w:ascii="Arial" w:hAnsi="Arial" w:cs="Arial"/>
          <w:sz w:val="24"/>
          <w:szCs w:val="24"/>
        </w:rPr>
      </w:pPr>
      <w:r w:rsidRPr="006C4805">
        <w:rPr>
          <w:rFonts w:ascii="Arial" w:hAnsi="Arial" w:cs="Arial"/>
          <w:sz w:val="24"/>
          <w:szCs w:val="24"/>
        </w:rPr>
        <w:t xml:space="preserve">it has not been convicted of any slavery or human tracking offence anywhere around the world;   </w:t>
      </w:r>
    </w:p>
    <w:p w14:paraId="6FAE3D86" w14:textId="77777777" w:rsidR="007733E5" w:rsidRPr="006C4805" w:rsidRDefault="007733E5" w:rsidP="007B68D3">
      <w:pPr>
        <w:pStyle w:val="Heading3"/>
        <w:tabs>
          <w:tab w:val="clear" w:pos="6816"/>
          <w:tab w:val="num" w:pos="1276"/>
        </w:tabs>
        <w:spacing w:after="0"/>
        <w:ind w:left="1276" w:hanging="556"/>
        <w:rPr>
          <w:rFonts w:ascii="Arial" w:hAnsi="Arial" w:cs="Arial"/>
          <w:sz w:val="24"/>
          <w:szCs w:val="24"/>
        </w:rPr>
      </w:pPr>
      <w:r w:rsidRPr="006C4805">
        <w:rPr>
          <w:rFonts w:ascii="Arial" w:hAnsi="Arial" w:cs="Arial"/>
          <w:sz w:val="24"/>
          <w:szCs w:val="24"/>
        </w:rPr>
        <w:t xml:space="preserve">to the best of its knowledge, it is not currently under investigation, inquiry or enforcement proceedings in relation to any allegation of slavery or human tracking offence anywhere around the world;   </w:t>
      </w:r>
    </w:p>
    <w:p w14:paraId="0A7B3558" w14:textId="77777777" w:rsidR="0031758F" w:rsidRPr="006C4805" w:rsidRDefault="0031758F" w:rsidP="005E77B4">
      <w:pPr>
        <w:pStyle w:val="Heading3"/>
        <w:numPr>
          <w:ilvl w:val="0"/>
          <w:numId w:val="0"/>
        </w:numPr>
        <w:tabs>
          <w:tab w:val="left" w:pos="709"/>
        </w:tabs>
        <w:spacing w:after="0"/>
        <w:ind w:left="1440"/>
        <w:rPr>
          <w:rFonts w:ascii="Arial" w:hAnsi="Arial" w:cs="Arial"/>
          <w:sz w:val="24"/>
          <w:szCs w:val="24"/>
        </w:rPr>
      </w:pPr>
    </w:p>
    <w:p w14:paraId="33BA2798" w14:textId="4EBF3F8C" w:rsidR="00CB271A" w:rsidRPr="006C4805" w:rsidRDefault="00CB271A" w:rsidP="005E77B4">
      <w:pPr>
        <w:pStyle w:val="Heading2"/>
        <w:tabs>
          <w:tab w:val="clear" w:pos="3272"/>
          <w:tab w:val="left" w:pos="709"/>
        </w:tabs>
        <w:spacing w:after="0"/>
        <w:ind w:left="709" w:hanging="709"/>
        <w:rPr>
          <w:rFonts w:ascii="Arial" w:hAnsi="Arial" w:cs="Arial"/>
          <w:sz w:val="24"/>
          <w:szCs w:val="24"/>
        </w:rPr>
      </w:pPr>
      <w:bookmarkStart w:id="366" w:name="_Toc53147533"/>
      <w:bookmarkStart w:id="367" w:name="_Toc53147932"/>
      <w:bookmarkStart w:id="368" w:name="_Toc87610857"/>
      <w:r w:rsidRPr="006C4805">
        <w:rPr>
          <w:rFonts w:ascii="Arial" w:hAnsi="Arial" w:cs="Arial"/>
          <w:sz w:val="24"/>
          <w:szCs w:val="24"/>
        </w:rPr>
        <w:t>The</w:t>
      </w:r>
      <w:r w:rsidR="008E79D6" w:rsidRPr="006C4805">
        <w:rPr>
          <w:rFonts w:ascii="Arial" w:hAnsi="Arial" w:cs="Arial"/>
          <w:sz w:val="24"/>
          <w:szCs w:val="24"/>
        </w:rPr>
        <w:t xml:space="preserve"> Supplier agrees that the</w:t>
      </w:r>
      <w:r w:rsidRPr="006C4805">
        <w:rPr>
          <w:rFonts w:ascii="Arial" w:hAnsi="Arial" w:cs="Arial"/>
          <w:sz w:val="24"/>
          <w:szCs w:val="24"/>
        </w:rPr>
        <w:t xml:space="preserve"> warranties and representations in clause </w:t>
      </w:r>
      <w:r w:rsidRPr="006C4805">
        <w:rPr>
          <w:rFonts w:ascii="Arial" w:hAnsi="Arial" w:cs="Arial"/>
          <w:sz w:val="24"/>
          <w:szCs w:val="24"/>
        </w:rPr>
        <w:fldChar w:fldCharType="begin"/>
      </w:r>
      <w:r w:rsidRPr="006C4805">
        <w:rPr>
          <w:rFonts w:ascii="Arial" w:hAnsi="Arial" w:cs="Arial"/>
          <w:sz w:val="24"/>
          <w:szCs w:val="24"/>
        </w:rPr>
        <w:instrText xml:space="preserve"> REF _Ref525067091 \r \h  \* MERGEFORMAT </w:instrText>
      </w:r>
      <w:r w:rsidRPr="006C4805">
        <w:rPr>
          <w:rFonts w:ascii="Arial" w:hAnsi="Arial" w:cs="Arial"/>
          <w:sz w:val="24"/>
          <w:szCs w:val="24"/>
        </w:rPr>
      </w:r>
      <w:r w:rsidRPr="006C4805">
        <w:rPr>
          <w:rFonts w:ascii="Arial" w:hAnsi="Arial" w:cs="Arial"/>
          <w:sz w:val="24"/>
          <w:szCs w:val="24"/>
        </w:rPr>
        <w:fldChar w:fldCharType="separate"/>
      </w:r>
      <w:r w:rsidR="00EF3E6A">
        <w:rPr>
          <w:rFonts w:ascii="Arial" w:hAnsi="Arial" w:cs="Arial"/>
          <w:sz w:val="24"/>
          <w:szCs w:val="24"/>
        </w:rPr>
        <w:t>9.1</w:t>
      </w:r>
      <w:r w:rsidRPr="006C4805">
        <w:rPr>
          <w:rFonts w:ascii="Arial" w:hAnsi="Arial" w:cs="Arial"/>
          <w:sz w:val="24"/>
          <w:szCs w:val="24"/>
        </w:rPr>
        <w:fldChar w:fldCharType="end"/>
      </w:r>
      <w:r w:rsidRPr="006C4805">
        <w:rPr>
          <w:rFonts w:ascii="Arial" w:hAnsi="Arial" w:cs="Arial"/>
          <w:sz w:val="24"/>
          <w:szCs w:val="24"/>
        </w:rPr>
        <w:t xml:space="preserve"> are repeated each time the Supplier provides Deliverables under the Contract.</w:t>
      </w:r>
      <w:bookmarkEnd w:id="366"/>
      <w:bookmarkEnd w:id="367"/>
      <w:bookmarkEnd w:id="368"/>
    </w:p>
    <w:p w14:paraId="078DB5A8" w14:textId="77777777" w:rsidR="0031758F" w:rsidRPr="006C4805" w:rsidRDefault="0031758F" w:rsidP="005E77B4">
      <w:pPr>
        <w:pStyle w:val="Heading2"/>
        <w:numPr>
          <w:ilvl w:val="0"/>
          <w:numId w:val="0"/>
        </w:numPr>
        <w:tabs>
          <w:tab w:val="left" w:pos="709"/>
        </w:tabs>
        <w:spacing w:after="0"/>
        <w:ind w:left="709" w:hanging="709"/>
        <w:rPr>
          <w:rFonts w:ascii="Arial" w:hAnsi="Arial" w:cs="Arial"/>
          <w:sz w:val="24"/>
          <w:szCs w:val="24"/>
        </w:rPr>
      </w:pPr>
    </w:p>
    <w:p w14:paraId="627EB3CA" w14:textId="77777777" w:rsidR="00CB271A" w:rsidRPr="006C4805" w:rsidRDefault="00CB271A" w:rsidP="005E77B4">
      <w:pPr>
        <w:pStyle w:val="Heading2"/>
        <w:tabs>
          <w:tab w:val="clear" w:pos="3272"/>
          <w:tab w:val="left" w:pos="709"/>
        </w:tabs>
        <w:spacing w:after="0"/>
        <w:ind w:left="709" w:hanging="709"/>
        <w:rPr>
          <w:rFonts w:ascii="Arial" w:hAnsi="Arial" w:cs="Arial"/>
          <w:sz w:val="24"/>
          <w:szCs w:val="24"/>
        </w:rPr>
      </w:pPr>
      <w:bookmarkStart w:id="369" w:name="_Toc53147534"/>
      <w:bookmarkStart w:id="370" w:name="_Toc53147933"/>
      <w:bookmarkStart w:id="371" w:name="_Ref87604974"/>
      <w:bookmarkStart w:id="372" w:name="_Toc87610858"/>
      <w:r w:rsidRPr="006C4805">
        <w:rPr>
          <w:rFonts w:ascii="Arial" w:hAnsi="Arial" w:cs="Arial"/>
          <w:sz w:val="24"/>
          <w:szCs w:val="24"/>
        </w:rPr>
        <w:t xml:space="preserve">The Supplier indemnifies the </w:t>
      </w:r>
      <w:r w:rsidR="00403888" w:rsidRPr="006C4805">
        <w:rPr>
          <w:rFonts w:ascii="Arial" w:hAnsi="Arial" w:cs="Arial"/>
          <w:sz w:val="24"/>
          <w:szCs w:val="24"/>
        </w:rPr>
        <w:t>Buyer</w:t>
      </w:r>
      <w:r w:rsidRPr="006C4805">
        <w:rPr>
          <w:rFonts w:ascii="Arial" w:hAnsi="Arial" w:cs="Arial"/>
          <w:sz w:val="24"/>
          <w:szCs w:val="24"/>
        </w:rPr>
        <w:t xml:space="preserve"> against each of the following:</w:t>
      </w:r>
      <w:bookmarkEnd w:id="369"/>
      <w:bookmarkEnd w:id="370"/>
      <w:bookmarkEnd w:id="371"/>
      <w:bookmarkEnd w:id="372"/>
    </w:p>
    <w:p w14:paraId="31C42A58" w14:textId="77777777" w:rsidR="00CB271A" w:rsidRPr="006C4805" w:rsidRDefault="00CB271A" w:rsidP="005E77B4">
      <w:pPr>
        <w:pStyle w:val="Heading3"/>
        <w:tabs>
          <w:tab w:val="left" w:pos="709"/>
        </w:tabs>
        <w:spacing w:after="0"/>
        <w:ind w:left="1276" w:hanging="556"/>
        <w:rPr>
          <w:rFonts w:ascii="Arial" w:hAnsi="Arial" w:cs="Arial"/>
          <w:sz w:val="24"/>
          <w:szCs w:val="24"/>
        </w:rPr>
      </w:pPr>
      <w:bookmarkStart w:id="373" w:name="_Toc53147535"/>
      <w:bookmarkStart w:id="374" w:name="_Toc53147934"/>
      <w:bookmarkStart w:id="375" w:name="_Toc87610859"/>
      <w:r w:rsidRPr="006C4805">
        <w:rPr>
          <w:rFonts w:ascii="Arial" w:hAnsi="Arial" w:cs="Arial"/>
          <w:sz w:val="24"/>
          <w:szCs w:val="24"/>
        </w:rPr>
        <w:t>wilful misconduct of the Supplier and/or Supplier Staff that impacts the Contract;</w:t>
      </w:r>
      <w:bookmarkEnd w:id="373"/>
      <w:bookmarkEnd w:id="374"/>
      <w:bookmarkEnd w:id="375"/>
      <w:r w:rsidR="009D0729" w:rsidRPr="006C4805">
        <w:rPr>
          <w:rFonts w:ascii="Arial" w:hAnsi="Arial" w:cs="Arial"/>
          <w:sz w:val="24"/>
          <w:szCs w:val="24"/>
        </w:rPr>
        <w:t xml:space="preserve"> and</w:t>
      </w:r>
    </w:p>
    <w:p w14:paraId="4D994344" w14:textId="77777777" w:rsidR="00CB271A" w:rsidRPr="006C4805" w:rsidRDefault="00CB271A" w:rsidP="005E77B4">
      <w:pPr>
        <w:pStyle w:val="Heading3"/>
        <w:tabs>
          <w:tab w:val="left" w:pos="709"/>
        </w:tabs>
        <w:spacing w:after="0"/>
        <w:ind w:left="1276" w:hanging="556"/>
        <w:rPr>
          <w:rFonts w:ascii="Arial" w:hAnsi="Arial" w:cs="Arial"/>
          <w:sz w:val="24"/>
          <w:szCs w:val="24"/>
        </w:rPr>
      </w:pPr>
      <w:bookmarkStart w:id="376" w:name="_Toc53147536"/>
      <w:bookmarkStart w:id="377" w:name="_Toc53147935"/>
      <w:bookmarkStart w:id="378" w:name="_Toc87610860"/>
      <w:r w:rsidRPr="006C4805">
        <w:rPr>
          <w:rFonts w:ascii="Arial" w:hAnsi="Arial" w:cs="Arial"/>
          <w:sz w:val="24"/>
          <w:szCs w:val="24"/>
        </w:rPr>
        <w:t>non</w:t>
      </w:r>
      <w:r w:rsidRPr="006C4805">
        <w:rPr>
          <w:rFonts w:ascii="Arial" w:hAnsi="Arial" w:cs="Arial"/>
          <w:sz w:val="24"/>
          <w:szCs w:val="24"/>
        </w:rPr>
        <w:noBreakHyphen/>
        <w:t xml:space="preserve">payment by the Supplier of any tax or </w:t>
      </w:r>
      <w:r w:rsidR="007733E5" w:rsidRPr="006C4805">
        <w:rPr>
          <w:rFonts w:ascii="Arial" w:hAnsi="Arial" w:cs="Arial"/>
          <w:sz w:val="24"/>
          <w:szCs w:val="24"/>
        </w:rPr>
        <w:t>n</w:t>
      </w:r>
      <w:r w:rsidRPr="006C4805">
        <w:rPr>
          <w:rFonts w:ascii="Arial" w:hAnsi="Arial" w:cs="Arial"/>
          <w:sz w:val="24"/>
          <w:szCs w:val="24"/>
        </w:rPr>
        <w:t xml:space="preserve">ational </w:t>
      </w:r>
      <w:r w:rsidR="007733E5" w:rsidRPr="006C4805">
        <w:rPr>
          <w:rFonts w:ascii="Arial" w:hAnsi="Arial" w:cs="Arial"/>
          <w:sz w:val="24"/>
          <w:szCs w:val="24"/>
        </w:rPr>
        <w:t>i</w:t>
      </w:r>
      <w:r w:rsidRPr="006C4805">
        <w:rPr>
          <w:rFonts w:ascii="Arial" w:hAnsi="Arial" w:cs="Arial"/>
          <w:sz w:val="24"/>
          <w:szCs w:val="24"/>
        </w:rPr>
        <w:t>nsurance</w:t>
      </w:r>
      <w:r w:rsidR="009A2AE2" w:rsidRPr="006C4805">
        <w:rPr>
          <w:rFonts w:ascii="Arial" w:hAnsi="Arial" w:cs="Arial"/>
          <w:sz w:val="24"/>
          <w:szCs w:val="24"/>
        </w:rPr>
        <w:t xml:space="preserve"> or other employer-based contributions</w:t>
      </w:r>
      <w:r w:rsidRPr="006C4805">
        <w:rPr>
          <w:rFonts w:ascii="Arial" w:hAnsi="Arial" w:cs="Arial"/>
          <w:sz w:val="24"/>
          <w:szCs w:val="24"/>
        </w:rPr>
        <w:t>.</w:t>
      </w:r>
      <w:bookmarkEnd w:id="376"/>
      <w:bookmarkEnd w:id="377"/>
      <w:bookmarkEnd w:id="378"/>
    </w:p>
    <w:p w14:paraId="0BB6649E" w14:textId="77777777" w:rsidR="0031758F" w:rsidRPr="006C4805" w:rsidRDefault="0031758F" w:rsidP="005E77B4">
      <w:pPr>
        <w:pStyle w:val="Heading3"/>
        <w:numPr>
          <w:ilvl w:val="0"/>
          <w:numId w:val="0"/>
        </w:numPr>
        <w:tabs>
          <w:tab w:val="left" w:pos="709"/>
        </w:tabs>
        <w:spacing w:after="0"/>
        <w:ind w:left="1440"/>
        <w:rPr>
          <w:rFonts w:ascii="Arial" w:hAnsi="Arial" w:cs="Arial"/>
          <w:sz w:val="24"/>
          <w:szCs w:val="24"/>
        </w:rPr>
      </w:pPr>
    </w:p>
    <w:p w14:paraId="6F3EBDDD" w14:textId="77777777" w:rsidR="00CB271A" w:rsidRPr="006C4805" w:rsidRDefault="00CB271A" w:rsidP="005E77B4">
      <w:pPr>
        <w:pStyle w:val="Heading2"/>
        <w:tabs>
          <w:tab w:val="clear" w:pos="3272"/>
          <w:tab w:val="left" w:pos="709"/>
        </w:tabs>
        <w:spacing w:after="0"/>
        <w:ind w:left="709" w:hanging="709"/>
        <w:rPr>
          <w:rFonts w:ascii="Arial" w:hAnsi="Arial" w:cs="Arial"/>
          <w:sz w:val="24"/>
          <w:szCs w:val="24"/>
        </w:rPr>
      </w:pPr>
      <w:bookmarkStart w:id="379" w:name="_Toc53147537"/>
      <w:bookmarkStart w:id="380" w:name="_Toc53147936"/>
      <w:bookmarkStart w:id="381" w:name="_Toc87610861"/>
      <w:r w:rsidRPr="006C4805">
        <w:rPr>
          <w:rFonts w:ascii="Arial" w:hAnsi="Arial" w:cs="Arial"/>
          <w:sz w:val="24"/>
          <w:szCs w:val="24"/>
        </w:rPr>
        <w:t xml:space="preserve">If the Supplier becomes aware of a representation or warranty that becomes untrue or misleading, it must immediately notify the </w:t>
      </w:r>
      <w:r w:rsidR="00403888" w:rsidRPr="006C4805">
        <w:rPr>
          <w:rFonts w:ascii="Arial" w:hAnsi="Arial" w:cs="Arial"/>
          <w:sz w:val="24"/>
          <w:szCs w:val="24"/>
        </w:rPr>
        <w:t>Buyer</w:t>
      </w:r>
      <w:r w:rsidRPr="006C4805">
        <w:rPr>
          <w:rFonts w:ascii="Arial" w:hAnsi="Arial" w:cs="Arial"/>
          <w:sz w:val="24"/>
          <w:szCs w:val="24"/>
        </w:rPr>
        <w:t>.</w:t>
      </w:r>
      <w:bookmarkEnd w:id="379"/>
      <w:bookmarkEnd w:id="380"/>
      <w:bookmarkEnd w:id="381"/>
    </w:p>
    <w:p w14:paraId="5506B787" w14:textId="77777777" w:rsidR="0031758F" w:rsidRPr="006C4805" w:rsidRDefault="0031758F" w:rsidP="005E77B4">
      <w:pPr>
        <w:pStyle w:val="Heading2"/>
        <w:numPr>
          <w:ilvl w:val="0"/>
          <w:numId w:val="0"/>
        </w:numPr>
        <w:tabs>
          <w:tab w:val="left" w:pos="709"/>
        </w:tabs>
        <w:spacing w:after="0"/>
        <w:ind w:left="720"/>
        <w:rPr>
          <w:rFonts w:ascii="Arial" w:hAnsi="Arial" w:cs="Arial"/>
          <w:sz w:val="24"/>
          <w:szCs w:val="24"/>
        </w:rPr>
      </w:pPr>
    </w:p>
    <w:p w14:paraId="7DBB93C6" w14:textId="77777777" w:rsidR="00CB271A" w:rsidRPr="006C4805" w:rsidRDefault="00CB271A" w:rsidP="005E77B4">
      <w:pPr>
        <w:pStyle w:val="Heading2"/>
        <w:tabs>
          <w:tab w:val="clear" w:pos="3272"/>
          <w:tab w:val="left" w:pos="709"/>
        </w:tabs>
        <w:spacing w:after="0"/>
        <w:ind w:left="709" w:hanging="709"/>
        <w:rPr>
          <w:rFonts w:ascii="Arial" w:hAnsi="Arial" w:cs="Arial"/>
          <w:sz w:val="24"/>
          <w:szCs w:val="24"/>
        </w:rPr>
      </w:pPr>
      <w:bookmarkStart w:id="382" w:name="_Toc53147538"/>
      <w:bookmarkStart w:id="383" w:name="_Toc53147937"/>
      <w:bookmarkStart w:id="384" w:name="_Toc87610862"/>
      <w:r w:rsidRPr="006C4805">
        <w:rPr>
          <w:rFonts w:ascii="Arial" w:hAnsi="Arial" w:cs="Arial"/>
          <w:sz w:val="24"/>
          <w:szCs w:val="24"/>
        </w:rPr>
        <w:t xml:space="preserve">All </w:t>
      </w:r>
      <w:r w:rsidR="009C6F4E" w:rsidRPr="006C4805">
        <w:rPr>
          <w:rFonts w:ascii="Arial" w:hAnsi="Arial" w:cs="Arial"/>
          <w:sz w:val="24"/>
          <w:szCs w:val="24"/>
        </w:rPr>
        <w:t>third-party</w:t>
      </w:r>
      <w:r w:rsidRPr="006C4805">
        <w:rPr>
          <w:rFonts w:ascii="Arial" w:hAnsi="Arial" w:cs="Arial"/>
          <w:sz w:val="24"/>
          <w:szCs w:val="24"/>
        </w:rPr>
        <w:t xml:space="preserve"> warranties and indemnities covering the Deliverables must</w:t>
      </w:r>
      <w:r w:rsidR="009A2AE2" w:rsidRPr="006C4805">
        <w:rPr>
          <w:rFonts w:ascii="Arial" w:hAnsi="Arial" w:cs="Arial"/>
          <w:sz w:val="24"/>
          <w:szCs w:val="24"/>
        </w:rPr>
        <w:t>, where possible,</w:t>
      </w:r>
      <w:r w:rsidRPr="006C4805">
        <w:rPr>
          <w:rFonts w:ascii="Arial" w:hAnsi="Arial" w:cs="Arial"/>
          <w:sz w:val="24"/>
          <w:szCs w:val="24"/>
        </w:rPr>
        <w:t xml:space="preserve"> be assigned for the </w:t>
      </w:r>
      <w:r w:rsidR="00403888" w:rsidRPr="006C4805">
        <w:rPr>
          <w:rFonts w:ascii="Arial" w:hAnsi="Arial" w:cs="Arial"/>
          <w:sz w:val="24"/>
          <w:szCs w:val="24"/>
        </w:rPr>
        <w:t>Buyer</w:t>
      </w:r>
      <w:r w:rsidRPr="006C4805">
        <w:rPr>
          <w:rFonts w:ascii="Arial" w:hAnsi="Arial" w:cs="Arial"/>
          <w:sz w:val="24"/>
          <w:szCs w:val="24"/>
        </w:rPr>
        <w:t>'s benefit by the Supplier.</w:t>
      </w:r>
      <w:r w:rsidR="009A2AE2" w:rsidRPr="006C4805">
        <w:rPr>
          <w:rFonts w:ascii="Arial" w:hAnsi="Arial" w:cs="Arial"/>
          <w:sz w:val="24"/>
          <w:szCs w:val="24"/>
        </w:rPr>
        <w:t xml:space="preserve"> Where assignment is not possible, the Supplier agre</w:t>
      </w:r>
      <w:r w:rsidR="001D1EE8" w:rsidRPr="006C4805">
        <w:rPr>
          <w:rFonts w:ascii="Arial" w:hAnsi="Arial" w:cs="Arial"/>
          <w:sz w:val="24"/>
          <w:szCs w:val="24"/>
        </w:rPr>
        <w:t>e</w:t>
      </w:r>
      <w:r w:rsidR="009A2AE2" w:rsidRPr="006C4805">
        <w:rPr>
          <w:rFonts w:ascii="Arial" w:hAnsi="Arial" w:cs="Arial"/>
          <w:sz w:val="24"/>
          <w:szCs w:val="24"/>
        </w:rPr>
        <w:t>s to hold the warranties and indemnities on trust for the Buyer.</w:t>
      </w:r>
      <w:bookmarkEnd w:id="382"/>
      <w:bookmarkEnd w:id="383"/>
      <w:bookmarkEnd w:id="384"/>
    </w:p>
    <w:p w14:paraId="20211C0D" w14:textId="77777777" w:rsidR="0031758F" w:rsidRPr="006C4805" w:rsidRDefault="0031758F" w:rsidP="005E77B4">
      <w:pPr>
        <w:pStyle w:val="Heading2"/>
        <w:numPr>
          <w:ilvl w:val="0"/>
          <w:numId w:val="0"/>
        </w:numPr>
        <w:tabs>
          <w:tab w:val="left" w:pos="709"/>
        </w:tabs>
        <w:spacing w:after="0"/>
        <w:rPr>
          <w:rFonts w:ascii="Arial" w:hAnsi="Arial" w:cs="Arial"/>
          <w:sz w:val="24"/>
          <w:szCs w:val="24"/>
        </w:rPr>
      </w:pPr>
    </w:p>
    <w:p w14:paraId="313DE1C9" w14:textId="77777777" w:rsidR="0031758F" w:rsidRPr="006C4805" w:rsidRDefault="00AC7845" w:rsidP="004E2DAB">
      <w:pPr>
        <w:pStyle w:val="Heading1"/>
        <w:tabs>
          <w:tab w:val="clear" w:pos="1145"/>
          <w:tab w:val="num" w:pos="709"/>
        </w:tabs>
        <w:ind w:hanging="1145"/>
        <w:rPr>
          <w:rFonts w:ascii="Arial" w:hAnsi="Arial" w:cs="Arial"/>
          <w:sz w:val="24"/>
          <w:szCs w:val="24"/>
        </w:rPr>
      </w:pPr>
      <w:bookmarkStart w:id="385" w:name="_bookmark4"/>
      <w:bookmarkStart w:id="386" w:name="_Ref525067406"/>
      <w:bookmarkStart w:id="387" w:name="_Toc53147938"/>
      <w:bookmarkStart w:id="388" w:name="_Ref84920759"/>
      <w:bookmarkEnd w:id="385"/>
      <w:r w:rsidRPr="006C4805">
        <w:rPr>
          <w:rFonts w:ascii="Arial" w:hAnsi="Arial" w:cs="Arial"/>
          <w:sz w:val="24"/>
          <w:szCs w:val="24"/>
        </w:rPr>
        <w:t xml:space="preserve">Intellectual Property Rights </w:t>
      </w:r>
      <w:bookmarkEnd w:id="386"/>
      <w:bookmarkEnd w:id="387"/>
      <w:bookmarkEnd w:id="388"/>
    </w:p>
    <w:p w14:paraId="2E0BA54D" w14:textId="77777777" w:rsidR="00CB271A" w:rsidRPr="006C4805" w:rsidRDefault="00CB271A" w:rsidP="005E77B4">
      <w:pPr>
        <w:pStyle w:val="Heading2"/>
        <w:tabs>
          <w:tab w:val="clear" w:pos="3272"/>
          <w:tab w:val="left" w:pos="709"/>
        </w:tabs>
        <w:spacing w:after="0"/>
        <w:ind w:left="709" w:hanging="709"/>
        <w:rPr>
          <w:rFonts w:ascii="Arial" w:hAnsi="Arial" w:cs="Arial"/>
          <w:sz w:val="24"/>
          <w:szCs w:val="24"/>
        </w:rPr>
      </w:pPr>
      <w:bookmarkStart w:id="389" w:name="_bookmark5"/>
      <w:bookmarkStart w:id="390" w:name="_Ref525067493"/>
      <w:bookmarkStart w:id="391" w:name="_Toc53147540"/>
      <w:bookmarkStart w:id="392" w:name="_Toc53147939"/>
      <w:bookmarkStart w:id="393" w:name="_Toc87610864"/>
      <w:bookmarkEnd w:id="389"/>
      <w:r w:rsidRPr="006C4805">
        <w:rPr>
          <w:rFonts w:ascii="Arial" w:hAnsi="Arial" w:cs="Arial"/>
          <w:sz w:val="24"/>
          <w:szCs w:val="24"/>
        </w:rPr>
        <w:t xml:space="preserve">Each Party keeps ownership of its own Existing IPRs.  The Supplier </w:t>
      </w:r>
      <w:r w:rsidR="009A2AE2" w:rsidRPr="006C4805">
        <w:rPr>
          <w:rFonts w:ascii="Arial" w:hAnsi="Arial" w:cs="Arial"/>
          <w:sz w:val="24"/>
          <w:szCs w:val="24"/>
        </w:rPr>
        <w:t xml:space="preserve">grants </w:t>
      </w:r>
      <w:r w:rsidRPr="006C4805">
        <w:rPr>
          <w:rFonts w:ascii="Arial" w:hAnsi="Arial" w:cs="Arial"/>
          <w:sz w:val="24"/>
          <w:szCs w:val="24"/>
        </w:rPr>
        <w:t xml:space="preserve">the </w:t>
      </w:r>
      <w:r w:rsidR="00403888" w:rsidRPr="006C4805">
        <w:rPr>
          <w:rFonts w:ascii="Arial" w:hAnsi="Arial" w:cs="Arial"/>
          <w:sz w:val="24"/>
          <w:szCs w:val="24"/>
        </w:rPr>
        <w:t>Buyer</w:t>
      </w:r>
      <w:r w:rsidRPr="006C4805">
        <w:rPr>
          <w:rFonts w:ascii="Arial" w:hAnsi="Arial" w:cs="Arial"/>
          <w:sz w:val="24"/>
          <w:szCs w:val="24"/>
        </w:rPr>
        <w:t xml:space="preserve"> a non-exclusive, perpetual, royalty</w:t>
      </w:r>
      <w:r w:rsidRPr="006C4805">
        <w:rPr>
          <w:rFonts w:ascii="Arial" w:hAnsi="Arial" w:cs="Arial"/>
          <w:sz w:val="24"/>
          <w:szCs w:val="24"/>
        </w:rPr>
        <w:noBreakHyphen/>
        <w:t>free, irrevocable, transferable worldwide licence to use, change and sub-license the Supplier's Existing IPR to enable it and its sub-licensees to both:</w:t>
      </w:r>
      <w:bookmarkEnd w:id="390"/>
      <w:bookmarkEnd w:id="391"/>
      <w:bookmarkEnd w:id="392"/>
      <w:bookmarkEnd w:id="393"/>
    </w:p>
    <w:p w14:paraId="0FD1472E" w14:textId="77777777" w:rsidR="00CB271A" w:rsidRPr="006C4805" w:rsidRDefault="00CB271A" w:rsidP="005E77B4">
      <w:pPr>
        <w:pStyle w:val="Heading3"/>
        <w:tabs>
          <w:tab w:val="left" w:pos="709"/>
        </w:tabs>
        <w:spacing w:after="0"/>
        <w:ind w:left="1276" w:hanging="556"/>
        <w:rPr>
          <w:rFonts w:ascii="Arial" w:hAnsi="Arial" w:cs="Arial"/>
          <w:sz w:val="24"/>
          <w:szCs w:val="24"/>
        </w:rPr>
      </w:pPr>
      <w:bookmarkStart w:id="394" w:name="_Toc53147541"/>
      <w:bookmarkStart w:id="395" w:name="_Toc53147940"/>
      <w:bookmarkStart w:id="396" w:name="_Toc87610865"/>
      <w:r w:rsidRPr="006C4805">
        <w:rPr>
          <w:rFonts w:ascii="Arial" w:hAnsi="Arial" w:cs="Arial"/>
          <w:sz w:val="24"/>
          <w:szCs w:val="24"/>
        </w:rPr>
        <w:t>receive and use the Deliverables;</w:t>
      </w:r>
      <w:bookmarkEnd w:id="394"/>
      <w:bookmarkEnd w:id="395"/>
      <w:bookmarkEnd w:id="396"/>
      <w:r w:rsidR="00A420BC" w:rsidRPr="006C4805">
        <w:rPr>
          <w:rFonts w:ascii="Arial" w:hAnsi="Arial" w:cs="Arial"/>
          <w:sz w:val="24"/>
          <w:szCs w:val="24"/>
        </w:rPr>
        <w:t xml:space="preserve"> and</w:t>
      </w:r>
    </w:p>
    <w:p w14:paraId="6AA458C5" w14:textId="77777777" w:rsidR="00CB271A" w:rsidRPr="006C4805" w:rsidRDefault="008F2ADD" w:rsidP="005E77B4">
      <w:pPr>
        <w:pStyle w:val="Heading3"/>
        <w:tabs>
          <w:tab w:val="left" w:pos="709"/>
        </w:tabs>
        <w:spacing w:after="0"/>
        <w:ind w:left="1276" w:hanging="556"/>
        <w:rPr>
          <w:rFonts w:ascii="Arial" w:hAnsi="Arial" w:cs="Arial"/>
          <w:sz w:val="24"/>
          <w:szCs w:val="24"/>
        </w:rPr>
      </w:pPr>
      <w:bookmarkStart w:id="397" w:name="_Toc53147542"/>
      <w:bookmarkStart w:id="398" w:name="_Toc53147941"/>
      <w:bookmarkStart w:id="399" w:name="_Toc87610866"/>
      <w:r w:rsidRPr="006C4805">
        <w:rPr>
          <w:rFonts w:ascii="Arial" w:hAnsi="Arial" w:cs="Arial"/>
          <w:sz w:val="24"/>
          <w:szCs w:val="24"/>
        </w:rPr>
        <w:t xml:space="preserve">to the extent required to utilise </w:t>
      </w:r>
      <w:r w:rsidR="00CB271A" w:rsidRPr="006C4805">
        <w:rPr>
          <w:rFonts w:ascii="Arial" w:hAnsi="Arial" w:cs="Arial"/>
          <w:sz w:val="24"/>
          <w:szCs w:val="24"/>
        </w:rPr>
        <w:t>the New IPR.</w:t>
      </w:r>
      <w:bookmarkEnd w:id="397"/>
      <w:bookmarkEnd w:id="398"/>
      <w:bookmarkEnd w:id="399"/>
    </w:p>
    <w:p w14:paraId="3DEE6C16" w14:textId="77777777" w:rsidR="0031758F" w:rsidRPr="006C4805" w:rsidRDefault="0031758F" w:rsidP="005E77B4">
      <w:pPr>
        <w:pStyle w:val="Heading3"/>
        <w:numPr>
          <w:ilvl w:val="0"/>
          <w:numId w:val="0"/>
        </w:numPr>
        <w:tabs>
          <w:tab w:val="left" w:pos="709"/>
        </w:tabs>
        <w:spacing w:after="0"/>
        <w:ind w:left="1440"/>
        <w:rPr>
          <w:rFonts w:ascii="Arial" w:hAnsi="Arial" w:cs="Arial"/>
          <w:sz w:val="24"/>
          <w:szCs w:val="24"/>
        </w:rPr>
      </w:pPr>
    </w:p>
    <w:p w14:paraId="7EB55EC1" w14:textId="77777777" w:rsidR="001054E1" w:rsidRPr="006C4805" w:rsidRDefault="00CB271A" w:rsidP="001054E1">
      <w:pPr>
        <w:pStyle w:val="Heading2"/>
        <w:tabs>
          <w:tab w:val="clear" w:pos="3272"/>
          <w:tab w:val="left" w:pos="709"/>
        </w:tabs>
        <w:spacing w:after="0"/>
        <w:ind w:left="709" w:hanging="709"/>
        <w:rPr>
          <w:rFonts w:ascii="Arial" w:hAnsi="Arial" w:cs="Arial"/>
          <w:sz w:val="24"/>
          <w:szCs w:val="24"/>
        </w:rPr>
      </w:pPr>
      <w:bookmarkStart w:id="400" w:name="_bookmark6"/>
      <w:bookmarkStart w:id="401" w:name="_Ref525067496"/>
      <w:bookmarkStart w:id="402" w:name="_Toc53147543"/>
      <w:bookmarkStart w:id="403" w:name="_Toc53147942"/>
      <w:bookmarkStart w:id="404" w:name="_Toc87610867"/>
      <w:bookmarkEnd w:id="400"/>
      <w:r w:rsidRPr="006C4805">
        <w:rPr>
          <w:rFonts w:ascii="Arial" w:hAnsi="Arial" w:cs="Arial"/>
          <w:sz w:val="24"/>
          <w:szCs w:val="24"/>
        </w:rPr>
        <w:t xml:space="preserve">Any New IPR created under the Contract is owned by the </w:t>
      </w:r>
      <w:r w:rsidR="00403888" w:rsidRPr="006C4805">
        <w:rPr>
          <w:rFonts w:ascii="Arial" w:hAnsi="Arial" w:cs="Arial"/>
          <w:sz w:val="24"/>
          <w:szCs w:val="24"/>
        </w:rPr>
        <w:t>Buyer</w:t>
      </w:r>
      <w:r w:rsidRPr="006C4805">
        <w:rPr>
          <w:rFonts w:ascii="Arial" w:hAnsi="Arial" w:cs="Arial"/>
          <w:sz w:val="24"/>
          <w:szCs w:val="24"/>
        </w:rPr>
        <w:t xml:space="preserve">.  The </w:t>
      </w:r>
      <w:r w:rsidR="00403888" w:rsidRPr="006C4805">
        <w:rPr>
          <w:rFonts w:ascii="Arial" w:hAnsi="Arial" w:cs="Arial"/>
          <w:sz w:val="24"/>
          <w:szCs w:val="24"/>
        </w:rPr>
        <w:t>Buyer</w:t>
      </w:r>
      <w:r w:rsidRPr="006C4805">
        <w:rPr>
          <w:rFonts w:ascii="Arial" w:hAnsi="Arial" w:cs="Arial"/>
          <w:sz w:val="24"/>
          <w:szCs w:val="24"/>
        </w:rPr>
        <w:t xml:space="preserve"> </w:t>
      </w:r>
      <w:r w:rsidR="009A2AE2" w:rsidRPr="006C4805">
        <w:rPr>
          <w:rFonts w:ascii="Arial" w:hAnsi="Arial" w:cs="Arial"/>
          <w:sz w:val="24"/>
          <w:szCs w:val="24"/>
        </w:rPr>
        <w:t xml:space="preserve">grants </w:t>
      </w:r>
      <w:r w:rsidRPr="006C4805">
        <w:rPr>
          <w:rFonts w:ascii="Arial" w:hAnsi="Arial" w:cs="Arial"/>
          <w:sz w:val="24"/>
          <w:szCs w:val="24"/>
        </w:rPr>
        <w:t xml:space="preserve">the Supplier a licence to use any Existing IPRs for the purpose of fulfilling its obligations under the Contract and </w:t>
      </w:r>
      <w:bookmarkEnd w:id="401"/>
      <w:r w:rsidRPr="006C4805">
        <w:rPr>
          <w:rFonts w:ascii="Arial" w:hAnsi="Arial" w:cs="Arial"/>
          <w:sz w:val="24"/>
          <w:szCs w:val="24"/>
        </w:rPr>
        <w:t>a perpetual, royalty-free, non-exclusive licence to use any New IPRs</w:t>
      </w:r>
      <w:bookmarkEnd w:id="402"/>
      <w:bookmarkEnd w:id="403"/>
      <w:bookmarkEnd w:id="404"/>
      <w:r w:rsidR="001054E1" w:rsidRPr="006C4805">
        <w:rPr>
          <w:rFonts w:ascii="Arial" w:hAnsi="Arial" w:cs="Arial"/>
          <w:sz w:val="24"/>
          <w:szCs w:val="24"/>
        </w:rPr>
        <w:t>.</w:t>
      </w:r>
    </w:p>
    <w:p w14:paraId="0F011F5B" w14:textId="77777777" w:rsidR="001054E1" w:rsidRPr="006C4805" w:rsidRDefault="001054E1" w:rsidP="001054E1">
      <w:pPr>
        <w:pStyle w:val="Heading2"/>
        <w:numPr>
          <w:ilvl w:val="0"/>
          <w:numId w:val="0"/>
        </w:numPr>
        <w:tabs>
          <w:tab w:val="left" w:pos="709"/>
        </w:tabs>
        <w:spacing w:after="0"/>
        <w:ind w:left="709"/>
        <w:rPr>
          <w:rFonts w:ascii="Arial" w:hAnsi="Arial" w:cs="Arial"/>
          <w:sz w:val="24"/>
          <w:szCs w:val="24"/>
        </w:rPr>
      </w:pPr>
    </w:p>
    <w:p w14:paraId="391CA8AC" w14:textId="77777777" w:rsidR="001054E1" w:rsidRPr="006C4805" w:rsidRDefault="001054E1" w:rsidP="001054E1">
      <w:pPr>
        <w:pStyle w:val="Heading2"/>
        <w:tabs>
          <w:tab w:val="clear" w:pos="3272"/>
          <w:tab w:val="left" w:pos="709"/>
        </w:tabs>
        <w:spacing w:after="0"/>
        <w:ind w:left="709" w:hanging="709"/>
        <w:rPr>
          <w:rFonts w:ascii="Arial" w:hAnsi="Arial" w:cs="Arial"/>
          <w:sz w:val="24"/>
          <w:szCs w:val="24"/>
        </w:rPr>
      </w:pPr>
      <w:r w:rsidRPr="006C4805">
        <w:rPr>
          <w:rFonts w:ascii="Arial" w:hAnsi="Arial" w:cs="Arial"/>
          <w:sz w:val="24"/>
          <w:szCs w:val="24"/>
        </w:rPr>
        <w:t>Where a Party acquires ownership of intellectual property rights incorrectly under this Contract it must do everything reasonably necessary to complete a transfer</w:t>
      </w:r>
      <w:r w:rsidRPr="006C4805">
        <w:rPr>
          <w:rFonts w:ascii="Arial" w:hAnsi="Arial" w:cs="Arial"/>
          <w:spacing w:val="-40"/>
          <w:sz w:val="24"/>
          <w:szCs w:val="24"/>
        </w:rPr>
        <w:t xml:space="preserve"> </w:t>
      </w:r>
      <w:r w:rsidRPr="006C4805">
        <w:rPr>
          <w:rFonts w:ascii="Arial" w:hAnsi="Arial" w:cs="Arial"/>
          <w:sz w:val="24"/>
          <w:szCs w:val="24"/>
        </w:rPr>
        <w:t xml:space="preserve">assigning them in writing to the other Party on request and at </w:t>
      </w:r>
      <w:r w:rsidRPr="006C4805">
        <w:rPr>
          <w:rFonts w:ascii="Arial" w:hAnsi="Arial" w:cs="Arial"/>
          <w:spacing w:val="-3"/>
          <w:sz w:val="24"/>
          <w:szCs w:val="24"/>
        </w:rPr>
        <w:t xml:space="preserve">its </w:t>
      </w:r>
      <w:r w:rsidRPr="006C4805">
        <w:rPr>
          <w:rFonts w:ascii="Arial" w:hAnsi="Arial" w:cs="Arial"/>
          <w:sz w:val="24"/>
          <w:szCs w:val="24"/>
        </w:rPr>
        <w:t>own</w:t>
      </w:r>
      <w:r w:rsidRPr="006C4805">
        <w:rPr>
          <w:rFonts w:ascii="Arial" w:hAnsi="Arial" w:cs="Arial"/>
          <w:spacing w:val="-12"/>
          <w:sz w:val="24"/>
          <w:szCs w:val="24"/>
        </w:rPr>
        <w:t xml:space="preserve"> </w:t>
      </w:r>
      <w:r w:rsidRPr="006C4805">
        <w:rPr>
          <w:rFonts w:ascii="Arial" w:hAnsi="Arial" w:cs="Arial"/>
          <w:sz w:val="24"/>
          <w:szCs w:val="24"/>
        </w:rPr>
        <w:t>cost.</w:t>
      </w:r>
    </w:p>
    <w:p w14:paraId="1B7F9452" w14:textId="77777777" w:rsidR="0031758F" w:rsidRPr="006C4805" w:rsidRDefault="0031758F" w:rsidP="005E77B4">
      <w:pPr>
        <w:pStyle w:val="Heading2"/>
        <w:numPr>
          <w:ilvl w:val="0"/>
          <w:numId w:val="0"/>
        </w:numPr>
        <w:tabs>
          <w:tab w:val="left" w:pos="709"/>
        </w:tabs>
        <w:spacing w:after="0"/>
        <w:ind w:left="709" w:hanging="709"/>
        <w:rPr>
          <w:rFonts w:ascii="Arial" w:hAnsi="Arial" w:cs="Arial"/>
          <w:sz w:val="24"/>
          <w:szCs w:val="24"/>
        </w:rPr>
      </w:pPr>
    </w:p>
    <w:p w14:paraId="0869CC5C" w14:textId="78D2F7DD" w:rsidR="00CB271A" w:rsidRPr="006C4805" w:rsidRDefault="00CB271A" w:rsidP="005E77B4">
      <w:pPr>
        <w:pStyle w:val="Heading2"/>
        <w:tabs>
          <w:tab w:val="clear" w:pos="3272"/>
          <w:tab w:val="left" w:pos="709"/>
        </w:tabs>
        <w:spacing w:after="0"/>
        <w:ind w:left="709" w:hanging="709"/>
        <w:rPr>
          <w:rFonts w:ascii="Arial" w:hAnsi="Arial" w:cs="Arial"/>
          <w:sz w:val="24"/>
          <w:szCs w:val="24"/>
        </w:rPr>
      </w:pPr>
      <w:bookmarkStart w:id="405" w:name="_Toc53147545"/>
      <w:bookmarkStart w:id="406" w:name="_Toc53147944"/>
      <w:bookmarkStart w:id="407" w:name="_Toc87610869"/>
      <w:r w:rsidRPr="006C4805">
        <w:rPr>
          <w:rFonts w:ascii="Arial" w:hAnsi="Arial" w:cs="Arial"/>
          <w:sz w:val="24"/>
          <w:szCs w:val="24"/>
        </w:rPr>
        <w:t xml:space="preserve">Neither Party has the right to use the other Party's </w:t>
      </w:r>
      <w:r w:rsidR="00B942CB" w:rsidRPr="006C4805">
        <w:rPr>
          <w:rFonts w:ascii="Arial" w:hAnsi="Arial" w:cs="Arial"/>
          <w:sz w:val="24"/>
          <w:szCs w:val="24"/>
        </w:rPr>
        <w:t>IPRs</w:t>
      </w:r>
      <w:r w:rsidRPr="006C4805">
        <w:rPr>
          <w:rFonts w:ascii="Arial" w:hAnsi="Arial" w:cs="Arial"/>
          <w:sz w:val="24"/>
          <w:szCs w:val="24"/>
        </w:rPr>
        <w:t xml:space="preserve">, including any use of the other Party's names, logos or trademarks, except as provided in </w:t>
      </w:r>
      <w:r w:rsidR="00A420BC" w:rsidRPr="006C4805">
        <w:rPr>
          <w:rFonts w:ascii="Arial" w:hAnsi="Arial" w:cs="Arial"/>
          <w:sz w:val="24"/>
          <w:szCs w:val="24"/>
        </w:rPr>
        <w:t xml:space="preserve">this </w:t>
      </w:r>
      <w:r w:rsidRPr="006C4805">
        <w:rPr>
          <w:rFonts w:ascii="Arial" w:hAnsi="Arial" w:cs="Arial"/>
          <w:sz w:val="24"/>
          <w:szCs w:val="24"/>
        </w:rPr>
        <w:t>clause </w:t>
      </w:r>
      <w:r w:rsidRPr="006C4805">
        <w:rPr>
          <w:rFonts w:ascii="Arial" w:hAnsi="Arial" w:cs="Arial"/>
          <w:sz w:val="24"/>
          <w:szCs w:val="24"/>
        </w:rPr>
        <w:fldChar w:fldCharType="begin"/>
      </w:r>
      <w:r w:rsidRPr="006C4805">
        <w:rPr>
          <w:rFonts w:ascii="Arial" w:hAnsi="Arial" w:cs="Arial"/>
          <w:sz w:val="24"/>
          <w:szCs w:val="24"/>
        </w:rPr>
        <w:instrText xml:space="preserve"> REF _Ref525067406 \w \h  \* MERGEFORMAT </w:instrText>
      </w:r>
      <w:r w:rsidRPr="006C4805">
        <w:rPr>
          <w:rFonts w:ascii="Arial" w:hAnsi="Arial" w:cs="Arial"/>
          <w:sz w:val="24"/>
          <w:szCs w:val="24"/>
        </w:rPr>
      </w:r>
      <w:r w:rsidRPr="006C4805">
        <w:rPr>
          <w:rFonts w:ascii="Arial" w:hAnsi="Arial" w:cs="Arial"/>
          <w:sz w:val="24"/>
          <w:szCs w:val="24"/>
        </w:rPr>
        <w:fldChar w:fldCharType="separate"/>
      </w:r>
      <w:r w:rsidR="00EF3E6A">
        <w:rPr>
          <w:rFonts w:ascii="Arial" w:hAnsi="Arial" w:cs="Arial"/>
          <w:sz w:val="24"/>
          <w:szCs w:val="24"/>
        </w:rPr>
        <w:t>10</w:t>
      </w:r>
      <w:r w:rsidRPr="006C4805">
        <w:rPr>
          <w:rFonts w:ascii="Arial" w:hAnsi="Arial" w:cs="Arial"/>
          <w:sz w:val="24"/>
          <w:szCs w:val="24"/>
        </w:rPr>
        <w:fldChar w:fldCharType="end"/>
      </w:r>
      <w:r w:rsidRPr="006C4805">
        <w:rPr>
          <w:rFonts w:ascii="Arial" w:hAnsi="Arial" w:cs="Arial"/>
          <w:sz w:val="24"/>
          <w:szCs w:val="24"/>
        </w:rPr>
        <w:t xml:space="preserve"> or otherwise agreed in writing.</w:t>
      </w:r>
      <w:bookmarkEnd w:id="405"/>
      <w:bookmarkEnd w:id="406"/>
      <w:bookmarkEnd w:id="407"/>
    </w:p>
    <w:p w14:paraId="5DD18C3C" w14:textId="77777777" w:rsidR="0031758F" w:rsidRPr="006C4805" w:rsidRDefault="0031758F" w:rsidP="005E77B4">
      <w:pPr>
        <w:pStyle w:val="Heading2"/>
        <w:numPr>
          <w:ilvl w:val="0"/>
          <w:numId w:val="0"/>
        </w:numPr>
        <w:tabs>
          <w:tab w:val="left" w:pos="709"/>
        </w:tabs>
        <w:spacing w:after="0"/>
        <w:ind w:left="709" w:hanging="709"/>
        <w:rPr>
          <w:rFonts w:ascii="Arial" w:hAnsi="Arial" w:cs="Arial"/>
          <w:sz w:val="24"/>
          <w:szCs w:val="24"/>
        </w:rPr>
      </w:pPr>
    </w:p>
    <w:p w14:paraId="4AFDB715" w14:textId="77777777" w:rsidR="00CB271A" w:rsidRPr="006C4805" w:rsidRDefault="00CB271A" w:rsidP="005E77B4">
      <w:pPr>
        <w:pStyle w:val="Heading2"/>
        <w:tabs>
          <w:tab w:val="clear" w:pos="3272"/>
          <w:tab w:val="left" w:pos="709"/>
        </w:tabs>
        <w:spacing w:after="0"/>
        <w:ind w:left="709" w:hanging="709"/>
        <w:rPr>
          <w:rFonts w:ascii="Arial" w:hAnsi="Arial" w:cs="Arial"/>
          <w:sz w:val="24"/>
          <w:szCs w:val="24"/>
        </w:rPr>
      </w:pPr>
      <w:bookmarkStart w:id="408" w:name="_Toc53147546"/>
      <w:bookmarkStart w:id="409" w:name="_Toc53147945"/>
      <w:bookmarkStart w:id="410" w:name="_Ref87604961"/>
      <w:bookmarkStart w:id="411" w:name="_Toc87610870"/>
      <w:r w:rsidRPr="006C4805">
        <w:rPr>
          <w:rFonts w:ascii="Arial" w:hAnsi="Arial" w:cs="Arial"/>
          <w:sz w:val="24"/>
          <w:szCs w:val="24"/>
        </w:rPr>
        <w:t xml:space="preserve">If any claim is made against the </w:t>
      </w:r>
      <w:r w:rsidR="00403888" w:rsidRPr="006C4805">
        <w:rPr>
          <w:rFonts w:ascii="Arial" w:hAnsi="Arial" w:cs="Arial"/>
          <w:sz w:val="24"/>
          <w:szCs w:val="24"/>
        </w:rPr>
        <w:t>Buyer</w:t>
      </w:r>
      <w:r w:rsidRPr="006C4805">
        <w:rPr>
          <w:rFonts w:ascii="Arial" w:hAnsi="Arial" w:cs="Arial"/>
          <w:sz w:val="24"/>
          <w:szCs w:val="24"/>
        </w:rPr>
        <w:t xml:space="preserve"> for actual or alleged infringement of a third party’s intellectual property arising out of, or in connection with, the supply or use of the Deliverables (an "</w:t>
      </w:r>
      <w:r w:rsidRPr="006C4805">
        <w:rPr>
          <w:rFonts w:ascii="Arial" w:hAnsi="Arial" w:cs="Arial"/>
          <w:b/>
          <w:sz w:val="24"/>
          <w:szCs w:val="24"/>
        </w:rPr>
        <w:t>IPR Claim</w:t>
      </w:r>
      <w:r w:rsidRPr="006C4805">
        <w:rPr>
          <w:rFonts w:ascii="Arial" w:hAnsi="Arial" w:cs="Arial"/>
          <w:sz w:val="24"/>
          <w:szCs w:val="24"/>
        </w:rPr>
        <w:t xml:space="preserve">"), then the Supplier </w:t>
      </w:r>
      <w:r w:rsidR="00B942CB" w:rsidRPr="006C4805">
        <w:rPr>
          <w:rFonts w:ascii="Arial" w:hAnsi="Arial" w:cs="Arial"/>
          <w:sz w:val="24"/>
          <w:szCs w:val="24"/>
        </w:rPr>
        <w:t xml:space="preserve">shall indemnify </w:t>
      </w:r>
      <w:r w:rsidRPr="006C4805">
        <w:rPr>
          <w:rFonts w:ascii="Arial" w:hAnsi="Arial" w:cs="Arial"/>
          <w:sz w:val="24"/>
          <w:szCs w:val="24"/>
        </w:rPr>
        <w:t xml:space="preserve">the </w:t>
      </w:r>
      <w:r w:rsidR="00403888" w:rsidRPr="006C4805">
        <w:rPr>
          <w:rFonts w:ascii="Arial" w:hAnsi="Arial" w:cs="Arial"/>
          <w:sz w:val="24"/>
          <w:szCs w:val="24"/>
        </w:rPr>
        <w:t>Buyer</w:t>
      </w:r>
      <w:r w:rsidRPr="006C4805">
        <w:rPr>
          <w:rFonts w:ascii="Arial" w:hAnsi="Arial" w:cs="Arial"/>
          <w:sz w:val="24"/>
          <w:szCs w:val="24"/>
        </w:rPr>
        <w:t xml:space="preserve"> against all losses, damages, costs or expenses (including professional fees and fines) incurred as a result of the IPR Claim.</w:t>
      </w:r>
      <w:bookmarkEnd w:id="408"/>
      <w:bookmarkEnd w:id="409"/>
      <w:bookmarkEnd w:id="410"/>
      <w:bookmarkEnd w:id="411"/>
    </w:p>
    <w:p w14:paraId="02657FF1" w14:textId="77777777" w:rsidR="0031758F" w:rsidRPr="006C4805" w:rsidRDefault="0031758F" w:rsidP="005E77B4">
      <w:pPr>
        <w:pStyle w:val="Heading2"/>
        <w:numPr>
          <w:ilvl w:val="0"/>
          <w:numId w:val="0"/>
        </w:numPr>
        <w:tabs>
          <w:tab w:val="left" w:pos="709"/>
        </w:tabs>
        <w:spacing w:after="0"/>
        <w:ind w:left="709" w:hanging="709"/>
        <w:rPr>
          <w:rFonts w:ascii="Arial" w:hAnsi="Arial" w:cs="Arial"/>
          <w:sz w:val="24"/>
          <w:szCs w:val="24"/>
        </w:rPr>
      </w:pPr>
    </w:p>
    <w:p w14:paraId="0AE9F5D4" w14:textId="77777777" w:rsidR="00CB271A" w:rsidRPr="006C4805" w:rsidRDefault="00CB271A" w:rsidP="005E77B4">
      <w:pPr>
        <w:pStyle w:val="Heading2"/>
        <w:tabs>
          <w:tab w:val="clear" w:pos="3272"/>
          <w:tab w:val="left" w:pos="709"/>
        </w:tabs>
        <w:spacing w:after="0"/>
        <w:ind w:left="709" w:hanging="709"/>
        <w:rPr>
          <w:rFonts w:ascii="Arial" w:hAnsi="Arial" w:cs="Arial"/>
          <w:sz w:val="24"/>
          <w:szCs w:val="24"/>
        </w:rPr>
      </w:pPr>
      <w:bookmarkStart w:id="412" w:name="_Toc53147547"/>
      <w:bookmarkStart w:id="413" w:name="_Toc53147946"/>
      <w:bookmarkStart w:id="414" w:name="_Toc87610871"/>
      <w:r w:rsidRPr="006C4805">
        <w:rPr>
          <w:rFonts w:ascii="Arial" w:hAnsi="Arial" w:cs="Arial"/>
          <w:sz w:val="24"/>
          <w:szCs w:val="24"/>
        </w:rPr>
        <w:t>If an IPR Claim is made or anticipated</w:t>
      </w:r>
      <w:r w:rsidR="00B942CB" w:rsidRPr="006C4805">
        <w:rPr>
          <w:rFonts w:ascii="Arial" w:hAnsi="Arial" w:cs="Arial"/>
          <w:sz w:val="24"/>
          <w:szCs w:val="24"/>
        </w:rPr>
        <w:t>,</w:t>
      </w:r>
      <w:r w:rsidRPr="006C4805">
        <w:rPr>
          <w:rFonts w:ascii="Arial" w:hAnsi="Arial" w:cs="Arial"/>
          <w:sz w:val="24"/>
          <w:szCs w:val="24"/>
        </w:rPr>
        <w:t xml:space="preserve"> the Supplier must at its own expense and the </w:t>
      </w:r>
      <w:r w:rsidR="00403888" w:rsidRPr="006C4805">
        <w:rPr>
          <w:rFonts w:ascii="Arial" w:hAnsi="Arial" w:cs="Arial"/>
          <w:sz w:val="24"/>
          <w:szCs w:val="24"/>
        </w:rPr>
        <w:t>Buyer</w:t>
      </w:r>
      <w:r w:rsidRPr="006C4805">
        <w:rPr>
          <w:rFonts w:ascii="Arial" w:hAnsi="Arial" w:cs="Arial"/>
          <w:sz w:val="24"/>
          <w:szCs w:val="24"/>
        </w:rPr>
        <w:t>'s sole option, either:</w:t>
      </w:r>
      <w:bookmarkEnd w:id="412"/>
      <w:bookmarkEnd w:id="413"/>
      <w:bookmarkEnd w:id="414"/>
    </w:p>
    <w:p w14:paraId="4C887F1D" w14:textId="6DFA4559" w:rsidR="00CB271A" w:rsidRPr="006C4805" w:rsidRDefault="00CB271A" w:rsidP="005E77B4">
      <w:pPr>
        <w:pStyle w:val="Heading3"/>
        <w:tabs>
          <w:tab w:val="left" w:pos="709"/>
        </w:tabs>
        <w:spacing w:after="0"/>
        <w:ind w:left="1276" w:hanging="556"/>
        <w:rPr>
          <w:rFonts w:ascii="Arial" w:hAnsi="Arial" w:cs="Arial"/>
          <w:sz w:val="24"/>
          <w:szCs w:val="24"/>
        </w:rPr>
      </w:pPr>
      <w:bookmarkStart w:id="415" w:name="_Toc53147548"/>
      <w:bookmarkStart w:id="416" w:name="_Toc53147947"/>
      <w:bookmarkStart w:id="417" w:name="_Toc87610872"/>
      <w:r w:rsidRPr="006C4805">
        <w:rPr>
          <w:rFonts w:ascii="Arial" w:hAnsi="Arial" w:cs="Arial"/>
          <w:sz w:val="24"/>
          <w:szCs w:val="24"/>
        </w:rPr>
        <w:t xml:space="preserve">obtain for the </w:t>
      </w:r>
      <w:r w:rsidR="00403888" w:rsidRPr="006C4805">
        <w:rPr>
          <w:rFonts w:ascii="Arial" w:hAnsi="Arial" w:cs="Arial"/>
          <w:sz w:val="24"/>
          <w:szCs w:val="24"/>
        </w:rPr>
        <w:t>Buyer</w:t>
      </w:r>
      <w:r w:rsidRPr="006C4805">
        <w:rPr>
          <w:rFonts w:ascii="Arial" w:hAnsi="Arial" w:cs="Arial"/>
          <w:sz w:val="24"/>
          <w:szCs w:val="24"/>
        </w:rPr>
        <w:t xml:space="preserve"> the rights in clauses </w:t>
      </w:r>
      <w:r w:rsidRPr="006C4805">
        <w:rPr>
          <w:rFonts w:ascii="Arial" w:hAnsi="Arial" w:cs="Arial"/>
          <w:sz w:val="24"/>
          <w:szCs w:val="24"/>
        </w:rPr>
        <w:fldChar w:fldCharType="begin"/>
      </w:r>
      <w:r w:rsidRPr="006C4805">
        <w:rPr>
          <w:rFonts w:ascii="Arial" w:hAnsi="Arial" w:cs="Arial"/>
          <w:sz w:val="24"/>
          <w:szCs w:val="24"/>
        </w:rPr>
        <w:instrText xml:space="preserve"> REF _Ref525067493 \w \h  \* MERGEFORMAT </w:instrText>
      </w:r>
      <w:r w:rsidRPr="006C4805">
        <w:rPr>
          <w:rFonts w:ascii="Arial" w:hAnsi="Arial" w:cs="Arial"/>
          <w:sz w:val="24"/>
          <w:szCs w:val="24"/>
        </w:rPr>
      </w:r>
      <w:r w:rsidRPr="006C4805">
        <w:rPr>
          <w:rFonts w:ascii="Arial" w:hAnsi="Arial" w:cs="Arial"/>
          <w:sz w:val="24"/>
          <w:szCs w:val="24"/>
        </w:rPr>
        <w:fldChar w:fldCharType="separate"/>
      </w:r>
      <w:r w:rsidR="00EF3E6A">
        <w:rPr>
          <w:rFonts w:ascii="Arial" w:hAnsi="Arial" w:cs="Arial"/>
          <w:sz w:val="24"/>
          <w:szCs w:val="24"/>
        </w:rPr>
        <w:t>10.1</w:t>
      </w:r>
      <w:r w:rsidRPr="006C4805">
        <w:rPr>
          <w:rFonts w:ascii="Arial" w:hAnsi="Arial" w:cs="Arial"/>
          <w:sz w:val="24"/>
          <w:szCs w:val="24"/>
        </w:rPr>
        <w:fldChar w:fldCharType="end"/>
      </w:r>
      <w:r w:rsidRPr="006C4805">
        <w:rPr>
          <w:rFonts w:ascii="Arial" w:hAnsi="Arial" w:cs="Arial"/>
          <w:sz w:val="24"/>
          <w:szCs w:val="24"/>
        </w:rPr>
        <w:t xml:space="preserve"> and </w:t>
      </w:r>
      <w:r w:rsidRPr="006C4805">
        <w:rPr>
          <w:rFonts w:ascii="Arial" w:hAnsi="Arial" w:cs="Arial"/>
          <w:sz w:val="24"/>
          <w:szCs w:val="24"/>
        </w:rPr>
        <w:fldChar w:fldCharType="begin"/>
      </w:r>
      <w:r w:rsidRPr="006C4805">
        <w:rPr>
          <w:rFonts w:ascii="Arial" w:hAnsi="Arial" w:cs="Arial"/>
          <w:sz w:val="24"/>
          <w:szCs w:val="24"/>
        </w:rPr>
        <w:instrText xml:space="preserve"> REF _Ref525067496 \w \h  \* MERGEFORMAT </w:instrText>
      </w:r>
      <w:r w:rsidRPr="006C4805">
        <w:rPr>
          <w:rFonts w:ascii="Arial" w:hAnsi="Arial" w:cs="Arial"/>
          <w:sz w:val="24"/>
          <w:szCs w:val="24"/>
        </w:rPr>
      </w:r>
      <w:r w:rsidRPr="006C4805">
        <w:rPr>
          <w:rFonts w:ascii="Arial" w:hAnsi="Arial" w:cs="Arial"/>
          <w:sz w:val="24"/>
          <w:szCs w:val="24"/>
        </w:rPr>
        <w:fldChar w:fldCharType="separate"/>
      </w:r>
      <w:r w:rsidR="00EF3E6A">
        <w:rPr>
          <w:rFonts w:ascii="Arial" w:hAnsi="Arial" w:cs="Arial"/>
          <w:sz w:val="24"/>
          <w:szCs w:val="24"/>
        </w:rPr>
        <w:t>10.2</w:t>
      </w:r>
      <w:r w:rsidRPr="006C4805">
        <w:rPr>
          <w:rFonts w:ascii="Arial" w:hAnsi="Arial" w:cs="Arial"/>
          <w:sz w:val="24"/>
          <w:szCs w:val="24"/>
        </w:rPr>
        <w:fldChar w:fldCharType="end"/>
      </w:r>
      <w:r w:rsidRPr="006C4805">
        <w:rPr>
          <w:rFonts w:ascii="Arial" w:hAnsi="Arial" w:cs="Arial"/>
          <w:sz w:val="24"/>
          <w:szCs w:val="24"/>
        </w:rPr>
        <w:t xml:space="preserve"> without infringing any third party</w:t>
      </w:r>
      <w:r w:rsidR="00A420BC" w:rsidRPr="006C4805">
        <w:rPr>
          <w:rFonts w:ascii="Arial" w:hAnsi="Arial" w:cs="Arial"/>
          <w:sz w:val="24"/>
          <w:szCs w:val="24"/>
        </w:rPr>
        <w:t>’s</w:t>
      </w:r>
      <w:r w:rsidRPr="006C4805">
        <w:rPr>
          <w:rFonts w:ascii="Arial" w:hAnsi="Arial" w:cs="Arial"/>
          <w:sz w:val="24"/>
          <w:szCs w:val="24"/>
        </w:rPr>
        <w:t xml:space="preserve"> </w:t>
      </w:r>
      <w:r w:rsidR="00B942CB" w:rsidRPr="006C4805">
        <w:rPr>
          <w:rFonts w:ascii="Arial" w:hAnsi="Arial" w:cs="Arial"/>
          <w:sz w:val="24"/>
          <w:szCs w:val="24"/>
        </w:rPr>
        <w:t>IPR</w:t>
      </w:r>
      <w:r w:rsidRPr="006C4805">
        <w:rPr>
          <w:rFonts w:ascii="Arial" w:hAnsi="Arial" w:cs="Arial"/>
          <w:sz w:val="24"/>
          <w:szCs w:val="24"/>
        </w:rPr>
        <w:t>s;</w:t>
      </w:r>
      <w:bookmarkEnd w:id="415"/>
      <w:bookmarkEnd w:id="416"/>
      <w:bookmarkEnd w:id="417"/>
      <w:r w:rsidR="00A420BC" w:rsidRPr="006C4805">
        <w:rPr>
          <w:rFonts w:ascii="Arial" w:hAnsi="Arial" w:cs="Arial"/>
          <w:sz w:val="24"/>
          <w:szCs w:val="24"/>
        </w:rPr>
        <w:t xml:space="preserve"> or</w:t>
      </w:r>
    </w:p>
    <w:p w14:paraId="2B8155BE" w14:textId="77777777" w:rsidR="00CB271A" w:rsidRPr="006C4805" w:rsidRDefault="00CB271A" w:rsidP="005E77B4">
      <w:pPr>
        <w:pStyle w:val="Heading3"/>
        <w:tabs>
          <w:tab w:val="left" w:pos="709"/>
        </w:tabs>
        <w:spacing w:after="0"/>
        <w:ind w:left="1276" w:hanging="556"/>
        <w:rPr>
          <w:rFonts w:ascii="Arial" w:hAnsi="Arial" w:cs="Arial"/>
          <w:sz w:val="24"/>
          <w:szCs w:val="24"/>
        </w:rPr>
      </w:pPr>
      <w:bookmarkStart w:id="418" w:name="_Toc53147549"/>
      <w:bookmarkStart w:id="419" w:name="_Toc53147948"/>
      <w:bookmarkStart w:id="420" w:name="_Toc87610873"/>
      <w:r w:rsidRPr="006C4805">
        <w:rPr>
          <w:rFonts w:ascii="Arial" w:hAnsi="Arial" w:cs="Arial"/>
          <w:sz w:val="24"/>
          <w:szCs w:val="24"/>
        </w:rPr>
        <w:lastRenderedPageBreak/>
        <w:t xml:space="preserve">replace or modify the relevant item with substitutes that don’t infringe </w:t>
      </w:r>
      <w:r w:rsidR="00B942CB" w:rsidRPr="006C4805">
        <w:rPr>
          <w:rFonts w:ascii="Arial" w:hAnsi="Arial" w:cs="Arial"/>
          <w:sz w:val="24"/>
          <w:szCs w:val="24"/>
        </w:rPr>
        <w:t>IPRs</w:t>
      </w:r>
      <w:r w:rsidRPr="006C4805">
        <w:rPr>
          <w:rFonts w:ascii="Arial" w:hAnsi="Arial" w:cs="Arial"/>
          <w:sz w:val="24"/>
          <w:szCs w:val="24"/>
        </w:rPr>
        <w:t xml:space="preserve"> without adversely affecting the functionality or performance of the Deliverables.</w:t>
      </w:r>
      <w:bookmarkEnd w:id="418"/>
      <w:bookmarkEnd w:id="419"/>
      <w:bookmarkEnd w:id="420"/>
    </w:p>
    <w:p w14:paraId="1BC318E4" w14:textId="77777777" w:rsidR="0031758F" w:rsidRPr="006C4805" w:rsidRDefault="0031758F" w:rsidP="005E77B4">
      <w:pPr>
        <w:pStyle w:val="Heading3"/>
        <w:numPr>
          <w:ilvl w:val="0"/>
          <w:numId w:val="0"/>
        </w:numPr>
        <w:tabs>
          <w:tab w:val="left" w:pos="709"/>
        </w:tabs>
        <w:spacing w:after="0"/>
        <w:ind w:left="1440"/>
        <w:rPr>
          <w:rFonts w:ascii="Arial" w:hAnsi="Arial" w:cs="Arial"/>
          <w:sz w:val="24"/>
          <w:szCs w:val="24"/>
        </w:rPr>
      </w:pPr>
    </w:p>
    <w:p w14:paraId="269EA584" w14:textId="77777777" w:rsidR="0031758F" w:rsidRPr="006C4805" w:rsidRDefault="00793216" w:rsidP="004E2DAB">
      <w:pPr>
        <w:pStyle w:val="Heading1"/>
        <w:tabs>
          <w:tab w:val="clear" w:pos="1145"/>
          <w:tab w:val="num" w:pos="709"/>
        </w:tabs>
        <w:ind w:hanging="1145"/>
        <w:rPr>
          <w:rFonts w:ascii="Arial" w:hAnsi="Arial" w:cs="Arial"/>
          <w:sz w:val="24"/>
          <w:szCs w:val="24"/>
        </w:rPr>
      </w:pPr>
      <w:bookmarkStart w:id="421" w:name="_Toc53147949"/>
      <w:bookmarkStart w:id="422" w:name="_Ref87602625"/>
      <w:bookmarkStart w:id="423" w:name="_Ref87604174"/>
      <w:r w:rsidRPr="006C4805">
        <w:rPr>
          <w:rFonts w:ascii="Arial" w:hAnsi="Arial" w:cs="Arial"/>
          <w:sz w:val="24"/>
          <w:szCs w:val="24"/>
        </w:rPr>
        <w:t>Ending the C</w:t>
      </w:r>
      <w:r w:rsidR="00AC7845" w:rsidRPr="006C4805">
        <w:rPr>
          <w:rFonts w:ascii="Arial" w:hAnsi="Arial" w:cs="Arial"/>
          <w:sz w:val="24"/>
          <w:szCs w:val="24"/>
        </w:rPr>
        <w:t>ontract</w:t>
      </w:r>
      <w:bookmarkEnd w:id="421"/>
      <w:bookmarkEnd w:id="422"/>
      <w:bookmarkEnd w:id="423"/>
    </w:p>
    <w:p w14:paraId="2F4085C2" w14:textId="77777777" w:rsidR="00CB271A" w:rsidRPr="006C4805" w:rsidRDefault="00CB271A" w:rsidP="005E77B4">
      <w:pPr>
        <w:pStyle w:val="Heading2"/>
        <w:tabs>
          <w:tab w:val="clear" w:pos="3272"/>
          <w:tab w:val="left" w:pos="709"/>
        </w:tabs>
        <w:spacing w:after="0"/>
        <w:ind w:left="709" w:hanging="709"/>
        <w:rPr>
          <w:rFonts w:ascii="Arial" w:hAnsi="Arial" w:cs="Arial"/>
          <w:sz w:val="24"/>
          <w:szCs w:val="24"/>
        </w:rPr>
      </w:pPr>
      <w:bookmarkStart w:id="424" w:name="_Toc53147551"/>
      <w:bookmarkStart w:id="425" w:name="_Toc53147950"/>
      <w:bookmarkStart w:id="426" w:name="_Ref84933513"/>
      <w:r w:rsidRPr="006C4805">
        <w:rPr>
          <w:rFonts w:ascii="Arial" w:hAnsi="Arial" w:cs="Arial"/>
          <w:sz w:val="24"/>
          <w:szCs w:val="24"/>
        </w:rPr>
        <w:t xml:space="preserve">The Contract takes effect on the </w:t>
      </w:r>
      <w:r w:rsidR="00E6097D" w:rsidRPr="006C4805">
        <w:rPr>
          <w:rFonts w:ascii="Arial" w:hAnsi="Arial" w:cs="Arial"/>
          <w:sz w:val="24"/>
          <w:szCs w:val="24"/>
        </w:rPr>
        <w:t>Start Date a</w:t>
      </w:r>
      <w:r w:rsidRPr="006C4805">
        <w:rPr>
          <w:rFonts w:ascii="Arial" w:hAnsi="Arial" w:cs="Arial"/>
          <w:sz w:val="24"/>
          <w:szCs w:val="24"/>
        </w:rPr>
        <w:t xml:space="preserve">nd ends on the earlier of the </w:t>
      </w:r>
      <w:r w:rsidR="00282C37" w:rsidRPr="006C4805">
        <w:rPr>
          <w:rFonts w:ascii="Arial" w:hAnsi="Arial" w:cs="Arial"/>
          <w:sz w:val="24"/>
          <w:szCs w:val="24"/>
        </w:rPr>
        <w:t>Expiry D</w:t>
      </w:r>
      <w:r w:rsidRPr="006C4805">
        <w:rPr>
          <w:rFonts w:ascii="Arial" w:hAnsi="Arial" w:cs="Arial"/>
          <w:sz w:val="24"/>
          <w:szCs w:val="24"/>
        </w:rPr>
        <w:t xml:space="preserve">ate or termination of the Contract </w:t>
      </w:r>
      <w:r w:rsidR="00586981" w:rsidRPr="006C4805">
        <w:rPr>
          <w:rFonts w:ascii="Arial" w:hAnsi="Arial" w:cs="Arial"/>
          <w:sz w:val="24"/>
          <w:szCs w:val="24"/>
        </w:rPr>
        <w:t>(</w:t>
      </w:r>
      <w:r w:rsidRPr="006C4805">
        <w:rPr>
          <w:rFonts w:ascii="Arial" w:hAnsi="Arial" w:cs="Arial"/>
          <w:sz w:val="24"/>
          <w:szCs w:val="24"/>
        </w:rPr>
        <w:t>or earlier if required by Law</w:t>
      </w:r>
      <w:r w:rsidR="00586981" w:rsidRPr="006C4805">
        <w:rPr>
          <w:rFonts w:ascii="Arial" w:hAnsi="Arial" w:cs="Arial"/>
          <w:sz w:val="24"/>
          <w:szCs w:val="24"/>
        </w:rPr>
        <w:t>)</w:t>
      </w:r>
      <w:r w:rsidRPr="006C4805">
        <w:rPr>
          <w:rFonts w:ascii="Arial" w:hAnsi="Arial" w:cs="Arial"/>
          <w:sz w:val="24"/>
          <w:szCs w:val="24"/>
        </w:rPr>
        <w:t>.</w:t>
      </w:r>
      <w:bookmarkEnd w:id="424"/>
      <w:bookmarkEnd w:id="425"/>
      <w:bookmarkEnd w:id="426"/>
    </w:p>
    <w:p w14:paraId="59581DEB" w14:textId="77777777" w:rsidR="006005CD" w:rsidRPr="006C4805" w:rsidRDefault="006005CD" w:rsidP="005E77B4">
      <w:pPr>
        <w:pStyle w:val="Heading2"/>
        <w:numPr>
          <w:ilvl w:val="0"/>
          <w:numId w:val="0"/>
        </w:numPr>
        <w:tabs>
          <w:tab w:val="left" w:pos="709"/>
        </w:tabs>
        <w:spacing w:after="0"/>
        <w:ind w:left="709"/>
        <w:rPr>
          <w:rFonts w:ascii="Arial" w:hAnsi="Arial" w:cs="Arial"/>
          <w:sz w:val="24"/>
          <w:szCs w:val="24"/>
        </w:rPr>
      </w:pPr>
    </w:p>
    <w:p w14:paraId="2480B44A" w14:textId="77777777" w:rsidR="00CB271A" w:rsidRPr="006C4805" w:rsidRDefault="00CB271A" w:rsidP="005E77B4">
      <w:pPr>
        <w:pStyle w:val="Heading2"/>
        <w:tabs>
          <w:tab w:val="clear" w:pos="3272"/>
          <w:tab w:val="left" w:pos="709"/>
        </w:tabs>
        <w:spacing w:after="0"/>
        <w:ind w:left="709" w:hanging="709"/>
        <w:rPr>
          <w:rFonts w:ascii="Arial" w:hAnsi="Arial" w:cs="Arial"/>
          <w:sz w:val="24"/>
          <w:szCs w:val="24"/>
        </w:rPr>
      </w:pPr>
      <w:bookmarkStart w:id="427" w:name="_Toc53147552"/>
      <w:bookmarkStart w:id="428" w:name="_Toc53147951"/>
      <w:bookmarkStart w:id="429" w:name="_Ref93990465"/>
      <w:r w:rsidRPr="006C4805">
        <w:rPr>
          <w:rFonts w:ascii="Arial" w:hAnsi="Arial" w:cs="Arial"/>
          <w:sz w:val="24"/>
          <w:szCs w:val="24"/>
        </w:rPr>
        <w:t xml:space="preserve">The </w:t>
      </w:r>
      <w:r w:rsidR="00403888" w:rsidRPr="006C4805">
        <w:rPr>
          <w:rFonts w:ascii="Arial" w:hAnsi="Arial" w:cs="Arial"/>
          <w:sz w:val="24"/>
          <w:szCs w:val="24"/>
        </w:rPr>
        <w:t>Buyer</w:t>
      </w:r>
      <w:r w:rsidRPr="006C4805">
        <w:rPr>
          <w:rFonts w:ascii="Arial" w:hAnsi="Arial" w:cs="Arial"/>
          <w:sz w:val="24"/>
          <w:szCs w:val="24"/>
        </w:rPr>
        <w:t xml:space="preserve"> can extend the Contract where set out in the Order Form in accordance with the terms in the Order Form.</w:t>
      </w:r>
      <w:bookmarkEnd w:id="427"/>
      <w:bookmarkEnd w:id="428"/>
      <w:bookmarkEnd w:id="429"/>
    </w:p>
    <w:p w14:paraId="78912E48" w14:textId="77777777" w:rsidR="0031758F" w:rsidRPr="006C4805" w:rsidRDefault="0031758F" w:rsidP="005E77B4">
      <w:pPr>
        <w:pStyle w:val="Heading2"/>
        <w:numPr>
          <w:ilvl w:val="0"/>
          <w:numId w:val="0"/>
        </w:numPr>
        <w:tabs>
          <w:tab w:val="left" w:pos="709"/>
        </w:tabs>
        <w:spacing w:after="0"/>
        <w:ind w:left="709" w:hanging="709"/>
        <w:rPr>
          <w:rFonts w:ascii="Arial" w:hAnsi="Arial" w:cs="Arial"/>
          <w:sz w:val="24"/>
          <w:szCs w:val="24"/>
        </w:rPr>
      </w:pPr>
    </w:p>
    <w:p w14:paraId="74A97138" w14:textId="77777777" w:rsidR="00CB271A" w:rsidRPr="006C4805" w:rsidRDefault="00CB271A" w:rsidP="005E77B4">
      <w:pPr>
        <w:pStyle w:val="Heading2"/>
        <w:tabs>
          <w:tab w:val="clear" w:pos="3272"/>
          <w:tab w:val="left" w:pos="709"/>
        </w:tabs>
        <w:spacing w:after="0"/>
        <w:ind w:left="709" w:hanging="709"/>
        <w:rPr>
          <w:rFonts w:ascii="Arial" w:hAnsi="Arial" w:cs="Arial"/>
          <w:b/>
          <w:sz w:val="24"/>
          <w:szCs w:val="24"/>
        </w:rPr>
      </w:pPr>
      <w:bookmarkStart w:id="430" w:name="_bookmark7"/>
      <w:bookmarkStart w:id="431" w:name="_Ref525069354"/>
      <w:bookmarkStart w:id="432" w:name="_Toc53147553"/>
      <w:bookmarkStart w:id="433" w:name="_Toc53147952"/>
      <w:bookmarkEnd w:id="430"/>
      <w:r w:rsidRPr="006C4805">
        <w:rPr>
          <w:rFonts w:ascii="Arial" w:hAnsi="Arial" w:cs="Arial"/>
          <w:b/>
          <w:sz w:val="24"/>
          <w:szCs w:val="24"/>
        </w:rPr>
        <w:t>Ending the Contract without a reason</w:t>
      </w:r>
      <w:bookmarkEnd w:id="431"/>
      <w:bookmarkEnd w:id="432"/>
      <w:bookmarkEnd w:id="433"/>
    </w:p>
    <w:p w14:paraId="2369754B" w14:textId="14AF754E" w:rsidR="00CB271A" w:rsidRPr="006C4805" w:rsidRDefault="00CB271A" w:rsidP="005E77B4">
      <w:pPr>
        <w:pStyle w:val="Heading3"/>
        <w:numPr>
          <w:ilvl w:val="0"/>
          <w:numId w:val="0"/>
        </w:numPr>
        <w:tabs>
          <w:tab w:val="left" w:pos="709"/>
        </w:tabs>
        <w:spacing w:after="0"/>
        <w:ind w:left="709"/>
        <w:rPr>
          <w:rFonts w:ascii="Arial" w:hAnsi="Arial" w:cs="Arial"/>
          <w:sz w:val="24"/>
          <w:szCs w:val="24"/>
        </w:rPr>
      </w:pPr>
      <w:bookmarkStart w:id="434" w:name="The_Buyer_has_the_right_to_terminate_the"/>
      <w:bookmarkStart w:id="435" w:name="_Toc53147554"/>
      <w:bookmarkStart w:id="436" w:name="_Toc53147953"/>
      <w:bookmarkEnd w:id="434"/>
      <w:r w:rsidRPr="006C4805">
        <w:rPr>
          <w:rFonts w:ascii="Arial" w:hAnsi="Arial" w:cs="Arial"/>
          <w:sz w:val="24"/>
          <w:szCs w:val="24"/>
        </w:rPr>
        <w:t xml:space="preserve">The </w:t>
      </w:r>
      <w:r w:rsidR="00403888" w:rsidRPr="006C4805">
        <w:rPr>
          <w:rFonts w:ascii="Arial" w:hAnsi="Arial" w:cs="Arial"/>
          <w:sz w:val="24"/>
          <w:szCs w:val="24"/>
        </w:rPr>
        <w:t>Buyer</w:t>
      </w:r>
      <w:r w:rsidRPr="006C4805">
        <w:rPr>
          <w:rFonts w:ascii="Arial" w:hAnsi="Arial" w:cs="Arial"/>
          <w:sz w:val="24"/>
          <w:szCs w:val="24"/>
        </w:rPr>
        <w:t xml:space="preserve"> has the right to terminate the Contract at any time without reason or liability by giving the Supplier not less than </w:t>
      </w:r>
      <w:r w:rsidRPr="004806A2">
        <w:rPr>
          <w:rFonts w:ascii="Arial" w:hAnsi="Arial" w:cs="Arial"/>
          <w:sz w:val="24"/>
          <w:szCs w:val="24"/>
        </w:rPr>
        <w:t>90 days</w:t>
      </w:r>
      <w:r w:rsidRPr="006C4805">
        <w:rPr>
          <w:rFonts w:ascii="Arial" w:hAnsi="Arial" w:cs="Arial"/>
          <w:sz w:val="24"/>
          <w:szCs w:val="24"/>
        </w:rPr>
        <w:t xml:space="preserve"> written notice and if terminated clause </w:t>
      </w:r>
      <w:r w:rsidRPr="006C4805">
        <w:rPr>
          <w:rFonts w:ascii="Arial" w:hAnsi="Arial" w:cs="Arial"/>
          <w:sz w:val="24"/>
          <w:szCs w:val="24"/>
        </w:rPr>
        <w:fldChar w:fldCharType="begin"/>
      </w:r>
      <w:r w:rsidRPr="006C4805">
        <w:rPr>
          <w:rFonts w:ascii="Arial" w:hAnsi="Arial" w:cs="Arial"/>
          <w:sz w:val="24"/>
          <w:szCs w:val="24"/>
        </w:rPr>
        <w:instrText xml:space="preserve"> REF _Ref525068816 \w \h  \* MERGEFORMAT </w:instrText>
      </w:r>
      <w:r w:rsidRPr="006C4805">
        <w:rPr>
          <w:rFonts w:ascii="Arial" w:hAnsi="Arial" w:cs="Arial"/>
          <w:sz w:val="24"/>
          <w:szCs w:val="24"/>
        </w:rPr>
      </w:r>
      <w:r w:rsidRPr="006C4805">
        <w:rPr>
          <w:rFonts w:ascii="Arial" w:hAnsi="Arial" w:cs="Arial"/>
          <w:sz w:val="24"/>
          <w:szCs w:val="24"/>
        </w:rPr>
        <w:fldChar w:fldCharType="separate"/>
      </w:r>
      <w:r w:rsidR="00EF3E6A">
        <w:rPr>
          <w:rFonts w:ascii="Arial" w:hAnsi="Arial" w:cs="Arial"/>
          <w:sz w:val="24"/>
          <w:szCs w:val="24"/>
        </w:rPr>
        <w:t>11.5(a)</w:t>
      </w:r>
      <w:r w:rsidRPr="006C4805">
        <w:rPr>
          <w:rFonts w:ascii="Arial" w:hAnsi="Arial" w:cs="Arial"/>
          <w:sz w:val="24"/>
          <w:szCs w:val="24"/>
        </w:rPr>
        <w:fldChar w:fldCharType="end"/>
      </w:r>
      <w:r w:rsidRPr="006C4805">
        <w:rPr>
          <w:rFonts w:ascii="Arial" w:hAnsi="Arial" w:cs="Arial"/>
          <w:sz w:val="24"/>
          <w:szCs w:val="24"/>
        </w:rPr>
        <w:t xml:space="preserve"> to </w:t>
      </w:r>
      <w:r w:rsidRPr="006C4805">
        <w:rPr>
          <w:rFonts w:ascii="Arial" w:hAnsi="Arial" w:cs="Arial"/>
          <w:sz w:val="24"/>
          <w:szCs w:val="24"/>
        </w:rPr>
        <w:fldChar w:fldCharType="begin"/>
      </w:r>
      <w:r w:rsidRPr="006C4805">
        <w:rPr>
          <w:rFonts w:ascii="Arial" w:hAnsi="Arial" w:cs="Arial"/>
          <w:sz w:val="24"/>
          <w:szCs w:val="24"/>
        </w:rPr>
        <w:instrText xml:space="preserve"> REF _Ref525068819 \w \h  \* MERGEFORMAT </w:instrText>
      </w:r>
      <w:r w:rsidRPr="006C4805">
        <w:rPr>
          <w:rFonts w:ascii="Arial" w:hAnsi="Arial" w:cs="Arial"/>
          <w:sz w:val="24"/>
          <w:szCs w:val="24"/>
        </w:rPr>
      </w:r>
      <w:r w:rsidRPr="006C4805">
        <w:rPr>
          <w:rFonts w:ascii="Arial" w:hAnsi="Arial" w:cs="Arial"/>
          <w:sz w:val="24"/>
          <w:szCs w:val="24"/>
        </w:rPr>
        <w:fldChar w:fldCharType="separate"/>
      </w:r>
      <w:r w:rsidR="00EF3E6A">
        <w:rPr>
          <w:rFonts w:ascii="Arial" w:hAnsi="Arial" w:cs="Arial"/>
          <w:sz w:val="24"/>
          <w:szCs w:val="24"/>
        </w:rPr>
        <w:t>11.5(g)</w:t>
      </w:r>
      <w:r w:rsidRPr="006C4805">
        <w:rPr>
          <w:rFonts w:ascii="Arial" w:hAnsi="Arial" w:cs="Arial"/>
          <w:sz w:val="24"/>
          <w:szCs w:val="24"/>
        </w:rPr>
        <w:fldChar w:fldCharType="end"/>
      </w:r>
      <w:r w:rsidRPr="006C4805">
        <w:rPr>
          <w:rFonts w:ascii="Arial" w:hAnsi="Arial" w:cs="Arial"/>
          <w:sz w:val="24"/>
          <w:szCs w:val="24"/>
        </w:rPr>
        <w:t xml:space="preserve"> applies.</w:t>
      </w:r>
      <w:bookmarkEnd w:id="435"/>
      <w:bookmarkEnd w:id="436"/>
    </w:p>
    <w:p w14:paraId="1FC59324" w14:textId="77777777" w:rsidR="0031758F" w:rsidRPr="006C4805" w:rsidRDefault="0031758F" w:rsidP="005E77B4">
      <w:pPr>
        <w:pStyle w:val="Heading3"/>
        <w:numPr>
          <w:ilvl w:val="0"/>
          <w:numId w:val="0"/>
        </w:numPr>
        <w:tabs>
          <w:tab w:val="left" w:pos="709"/>
        </w:tabs>
        <w:spacing w:after="0"/>
        <w:ind w:left="720"/>
        <w:rPr>
          <w:rFonts w:ascii="Arial" w:hAnsi="Arial" w:cs="Arial"/>
          <w:sz w:val="24"/>
          <w:szCs w:val="24"/>
        </w:rPr>
      </w:pPr>
    </w:p>
    <w:p w14:paraId="79AA9E32" w14:textId="77777777" w:rsidR="00CB271A" w:rsidRPr="006C4805" w:rsidRDefault="00CB271A" w:rsidP="005E77B4">
      <w:pPr>
        <w:pStyle w:val="Heading2"/>
        <w:keepNext/>
        <w:tabs>
          <w:tab w:val="clear" w:pos="3272"/>
          <w:tab w:val="left" w:pos="709"/>
        </w:tabs>
        <w:spacing w:after="0"/>
        <w:ind w:hanging="3272"/>
        <w:rPr>
          <w:rFonts w:ascii="Arial" w:hAnsi="Arial" w:cs="Arial"/>
          <w:b/>
          <w:sz w:val="24"/>
          <w:szCs w:val="24"/>
        </w:rPr>
      </w:pPr>
      <w:bookmarkStart w:id="437" w:name="_Ref525069095"/>
      <w:bookmarkStart w:id="438" w:name="_Toc53147555"/>
      <w:bookmarkStart w:id="439" w:name="_Toc53147954"/>
      <w:r w:rsidRPr="006C4805">
        <w:rPr>
          <w:rFonts w:ascii="Arial" w:hAnsi="Arial" w:cs="Arial"/>
          <w:b/>
          <w:sz w:val="24"/>
          <w:szCs w:val="24"/>
        </w:rPr>
        <w:t xml:space="preserve">When the </w:t>
      </w:r>
      <w:r w:rsidR="00403888" w:rsidRPr="006C4805">
        <w:rPr>
          <w:rFonts w:ascii="Arial" w:hAnsi="Arial" w:cs="Arial"/>
          <w:b/>
          <w:sz w:val="24"/>
          <w:szCs w:val="24"/>
        </w:rPr>
        <w:t>Buyer</w:t>
      </w:r>
      <w:r w:rsidRPr="006C4805">
        <w:rPr>
          <w:rFonts w:ascii="Arial" w:hAnsi="Arial" w:cs="Arial"/>
          <w:b/>
          <w:sz w:val="24"/>
          <w:szCs w:val="24"/>
        </w:rPr>
        <w:t xml:space="preserve"> can end the Contract</w:t>
      </w:r>
      <w:bookmarkEnd w:id="437"/>
      <w:bookmarkEnd w:id="438"/>
      <w:bookmarkEnd w:id="439"/>
    </w:p>
    <w:p w14:paraId="2183E75E" w14:textId="77777777" w:rsidR="00CB271A" w:rsidRPr="006C4805" w:rsidRDefault="00CB271A" w:rsidP="005E77B4">
      <w:pPr>
        <w:pStyle w:val="Heading3"/>
        <w:tabs>
          <w:tab w:val="left" w:pos="709"/>
        </w:tabs>
        <w:spacing w:after="0"/>
        <w:ind w:left="1276" w:hanging="556"/>
        <w:rPr>
          <w:rFonts w:ascii="Arial" w:hAnsi="Arial" w:cs="Arial"/>
          <w:sz w:val="24"/>
          <w:szCs w:val="24"/>
        </w:rPr>
      </w:pPr>
      <w:bookmarkStart w:id="440" w:name="_bookmark8"/>
      <w:bookmarkStart w:id="441" w:name="_Ref525068356"/>
      <w:bookmarkStart w:id="442" w:name="_Toc53147556"/>
      <w:bookmarkStart w:id="443" w:name="_Toc53147955"/>
      <w:bookmarkEnd w:id="440"/>
      <w:r w:rsidRPr="006C4805">
        <w:rPr>
          <w:rFonts w:ascii="Arial" w:hAnsi="Arial" w:cs="Arial"/>
          <w:sz w:val="24"/>
          <w:szCs w:val="24"/>
        </w:rPr>
        <w:t xml:space="preserve">If any of the following events happen, the </w:t>
      </w:r>
      <w:r w:rsidR="00403888" w:rsidRPr="006C4805">
        <w:rPr>
          <w:rFonts w:ascii="Arial" w:hAnsi="Arial" w:cs="Arial"/>
          <w:sz w:val="24"/>
          <w:szCs w:val="24"/>
        </w:rPr>
        <w:t>Buyer</w:t>
      </w:r>
      <w:r w:rsidRPr="006C4805">
        <w:rPr>
          <w:rFonts w:ascii="Arial" w:hAnsi="Arial" w:cs="Arial"/>
          <w:sz w:val="24"/>
          <w:szCs w:val="24"/>
        </w:rPr>
        <w:t xml:space="preserve"> has the right to immediately terminate </w:t>
      </w:r>
      <w:r w:rsidR="00586981" w:rsidRPr="006C4805">
        <w:rPr>
          <w:rFonts w:ascii="Arial" w:hAnsi="Arial" w:cs="Arial"/>
          <w:sz w:val="24"/>
          <w:szCs w:val="24"/>
        </w:rPr>
        <w:t xml:space="preserve">the </w:t>
      </w:r>
      <w:r w:rsidRPr="006C4805">
        <w:rPr>
          <w:rFonts w:ascii="Arial" w:hAnsi="Arial" w:cs="Arial"/>
          <w:sz w:val="24"/>
          <w:szCs w:val="24"/>
        </w:rPr>
        <w:t>Contract by issuing a termination notice in writing to the Supplier:</w:t>
      </w:r>
      <w:bookmarkEnd w:id="441"/>
      <w:bookmarkEnd w:id="442"/>
      <w:bookmarkEnd w:id="443"/>
    </w:p>
    <w:p w14:paraId="5C4FB6B9" w14:textId="77777777" w:rsidR="00CB271A" w:rsidRPr="006C4805" w:rsidRDefault="00480E99" w:rsidP="005E77B4">
      <w:pPr>
        <w:pStyle w:val="Heading4"/>
        <w:tabs>
          <w:tab w:val="clear" w:pos="2160"/>
          <w:tab w:val="num" w:pos="1985"/>
        </w:tabs>
        <w:spacing w:after="0"/>
        <w:ind w:left="1985" w:hanging="567"/>
        <w:rPr>
          <w:rFonts w:ascii="Arial" w:hAnsi="Arial" w:cs="Arial"/>
          <w:sz w:val="24"/>
          <w:szCs w:val="24"/>
        </w:rPr>
      </w:pPr>
      <w:r w:rsidRPr="006C4805">
        <w:rPr>
          <w:rFonts w:ascii="Arial" w:hAnsi="Arial" w:cs="Arial"/>
          <w:sz w:val="24"/>
          <w:szCs w:val="24"/>
        </w:rPr>
        <w:t>the Supplier becomes subject to a</w:t>
      </w:r>
      <w:r w:rsidR="00982040" w:rsidRPr="006C4805">
        <w:rPr>
          <w:rFonts w:ascii="Arial" w:hAnsi="Arial" w:cs="Arial"/>
          <w:sz w:val="24"/>
          <w:szCs w:val="24"/>
        </w:rPr>
        <w:t>n</w:t>
      </w:r>
      <w:r w:rsidR="00CB271A" w:rsidRPr="006C4805">
        <w:rPr>
          <w:rFonts w:ascii="Arial" w:hAnsi="Arial" w:cs="Arial"/>
          <w:sz w:val="24"/>
          <w:szCs w:val="24"/>
        </w:rPr>
        <w:t xml:space="preserve"> Insolvency Event;</w:t>
      </w:r>
    </w:p>
    <w:p w14:paraId="7921AC2C" w14:textId="77777777" w:rsidR="00CB271A" w:rsidRPr="006C4805" w:rsidRDefault="00CB271A" w:rsidP="005E77B4">
      <w:pPr>
        <w:pStyle w:val="Heading4"/>
        <w:tabs>
          <w:tab w:val="clear" w:pos="2160"/>
          <w:tab w:val="num" w:pos="1985"/>
        </w:tabs>
        <w:spacing w:after="0"/>
        <w:ind w:left="1985" w:hanging="567"/>
        <w:rPr>
          <w:rFonts w:ascii="Arial" w:hAnsi="Arial" w:cs="Arial"/>
          <w:sz w:val="24"/>
          <w:szCs w:val="24"/>
        </w:rPr>
      </w:pPr>
      <w:r w:rsidRPr="006C4805">
        <w:rPr>
          <w:rFonts w:ascii="Arial" w:hAnsi="Arial" w:cs="Arial"/>
          <w:sz w:val="24"/>
          <w:szCs w:val="24"/>
        </w:rPr>
        <w:t>the Supplier repeatedly breaches the Contract in a way to reasonably justify</w:t>
      </w:r>
      <w:r w:rsidR="00480E99" w:rsidRPr="006C4805">
        <w:rPr>
          <w:rFonts w:ascii="Arial" w:hAnsi="Arial" w:cs="Arial"/>
          <w:sz w:val="24"/>
          <w:szCs w:val="24"/>
        </w:rPr>
        <w:t>, in the Buyer’s</w:t>
      </w:r>
      <w:r w:rsidRPr="006C4805">
        <w:rPr>
          <w:rFonts w:ascii="Arial" w:hAnsi="Arial" w:cs="Arial"/>
          <w:sz w:val="24"/>
          <w:szCs w:val="24"/>
        </w:rPr>
        <w:t xml:space="preserve"> opinion</w:t>
      </w:r>
      <w:r w:rsidR="00480E99" w:rsidRPr="006C4805">
        <w:rPr>
          <w:rFonts w:ascii="Arial" w:hAnsi="Arial" w:cs="Arial"/>
          <w:sz w:val="24"/>
          <w:szCs w:val="24"/>
        </w:rPr>
        <w:t>,</w:t>
      </w:r>
      <w:r w:rsidRPr="006C4805">
        <w:rPr>
          <w:rFonts w:ascii="Arial" w:hAnsi="Arial" w:cs="Arial"/>
          <w:sz w:val="24"/>
          <w:szCs w:val="24"/>
        </w:rPr>
        <w:t xml:space="preserve"> that its conduct is inconsistent with it having the intention or ability to give effect to the terms and conditions of the Contract; </w:t>
      </w:r>
    </w:p>
    <w:p w14:paraId="1BD71371" w14:textId="77777777" w:rsidR="00CB271A" w:rsidRPr="006C4805" w:rsidRDefault="00CB271A" w:rsidP="005E77B4">
      <w:pPr>
        <w:pStyle w:val="Heading4"/>
        <w:tabs>
          <w:tab w:val="clear" w:pos="2160"/>
          <w:tab w:val="num" w:pos="1985"/>
        </w:tabs>
        <w:spacing w:after="0"/>
        <w:ind w:left="1985" w:hanging="567"/>
        <w:rPr>
          <w:rFonts w:ascii="Arial" w:hAnsi="Arial" w:cs="Arial"/>
          <w:sz w:val="24"/>
          <w:szCs w:val="24"/>
        </w:rPr>
      </w:pPr>
      <w:r w:rsidRPr="006C4805">
        <w:rPr>
          <w:rFonts w:ascii="Arial" w:hAnsi="Arial" w:cs="Arial"/>
          <w:sz w:val="24"/>
          <w:szCs w:val="24"/>
        </w:rPr>
        <w:t xml:space="preserve">the Supplier is in material breach of any obligation which is capable of remedy, and that breach is not remedied within 30 days of the Supplier </w:t>
      </w:r>
      <w:r w:rsidR="00480E99" w:rsidRPr="006C4805">
        <w:rPr>
          <w:rFonts w:ascii="Arial" w:hAnsi="Arial" w:cs="Arial"/>
          <w:sz w:val="24"/>
          <w:szCs w:val="24"/>
        </w:rPr>
        <w:t>being notified by the Buyer of</w:t>
      </w:r>
      <w:r w:rsidRPr="006C4805">
        <w:rPr>
          <w:rFonts w:ascii="Arial" w:hAnsi="Arial" w:cs="Arial"/>
          <w:sz w:val="24"/>
          <w:szCs w:val="24"/>
        </w:rPr>
        <w:t xml:space="preserve"> the breach and </w:t>
      </w:r>
      <w:r w:rsidR="00480E99" w:rsidRPr="006C4805">
        <w:rPr>
          <w:rFonts w:ascii="Arial" w:hAnsi="Arial" w:cs="Arial"/>
          <w:sz w:val="24"/>
          <w:szCs w:val="24"/>
        </w:rPr>
        <w:t xml:space="preserve">/or of the requirement for </w:t>
      </w:r>
      <w:r w:rsidRPr="006C4805">
        <w:rPr>
          <w:rFonts w:ascii="Arial" w:hAnsi="Arial" w:cs="Arial"/>
          <w:sz w:val="24"/>
          <w:szCs w:val="24"/>
        </w:rPr>
        <w:t xml:space="preserve">it to be remedied; </w:t>
      </w:r>
    </w:p>
    <w:p w14:paraId="2511887B" w14:textId="77777777" w:rsidR="00CB271A" w:rsidRPr="006C4805" w:rsidRDefault="00CB271A" w:rsidP="005E77B4">
      <w:pPr>
        <w:pStyle w:val="Heading4"/>
        <w:tabs>
          <w:tab w:val="clear" w:pos="2160"/>
          <w:tab w:val="num" w:pos="1985"/>
        </w:tabs>
        <w:spacing w:after="0"/>
        <w:ind w:left="1985" w:hanging="567"/>
        <w:rPr>
          <w:rFonts w:ascii="Arial" w:hAnsi="Arial" w:cs="Arial"/>
          <w:sz w:val="24"/>
          <w:szCs w:val="24"/>
        </w:rPr>
      </w:pPr>
      <w:r w:rsidRPr="006C4805">
        <w:rPr>
          <w:rFonts w:ascii="Arial" w:hAnsi="Arial" w:cs="Arial"/>
          <w:sz w:val="24"/>
          <w:szCs w:val="24"/>
        </w:rPr>
        <w:t>there</w:t>
      </w:r>
      <w:r w:rsidR="00586981" w:rsidRPr="006C4805">
        <w:rPr>
          <w:rFonts w:ascii="Arial" w:hAnsi="Arial" w:cs="Arial"/>
          <w:sz w:val="24"/>
          <w:szCs w:val="24"/>
        </w:rPr>
        <w:t xml:space="preserve"> i</w:t>
      </w:r>
      <w:r w:rsidRPr="006C4805">
        <w:rPr>
          <w:rFonts w:ascii="Arial" w:hAnsi="Arial" w:cs="Arial"/>
          <w:sz w:val="24"/>
          <w:szCs w:val="24"/>
        </w:rPr>
        <w:t xml:space="preserve">s a change of </w:t>
      </w:r>
      <w:r w:rsidR="00480E99" w:rsidRPr="006C4805">
        <w:rPr>
          <w:rFonts w:ascii="Arial" w:hAnsi="Arial" w:cs="Arial"/>
          <w:sz w:val="24"/>
          <w:szCs w:val="24"/>
        </w:rPr>
        <w:t xml:space="preserve">ownership or </w:t>
      </w:r>
      <w:r w:rsidRPr="006C4805">
        <w:rPr>
          <w:rFonts w:ascii="Arial" w:hAnsi="Arial" w:cs="Arial"/>
          <w:sz w:val="24"/>
          <w:szCs w:val="24"/>
        </w:rPr>
        <w:t>control (within the meaning of section 450 of the Corporation Tax Act 2010) of the Supplier which is</w:t>
      </w:r>
      <w:r w:rsidR="00586981" w:rsidRPr="006C4805">
        <w:rPr>
          <w:rFonts w:ascii="Arial" w:hAnsi="Arial" w:cs="Arial"/>
          <w:sz w:val="24"/>
          <w:szCs w:val="24"/>
        </w:rPr>
        <w:t xml:space="preserve"> no</w:t>
      </w:r>
      <w:r w:rsidRPr="006C4805">
        <w:rPr>
          <w:rFonts w:ascii="Arial" w:hAnsi="Arial" w:cs="Arial"/>
          <w:sz w:val="24"/>
          <w:szCs w:val="24"/>
        </w:rPr>
        <w:t>t pre</w:t>
      </w:r>
      <w:r w:rsidRPr="006C4805">
        <w:rPr>
          <w:rFonts w:ascii="Arial" w:hAnsi="Arial" w:cs="Arial"/>
          <w:sz w:val="24"/>
          <w:szCs w:val="24"/>
        </w:rPr>
        <w:noBreakHyphen/>
        <w:t xml:space="preserve">approved by the </w:t>
      </w:r>
      <w:r w:rsidR="00403888" w:rsidRPr="006C4805">
        <w:rPr>
          <w:rFonts w:ascii="Arial" w:hAnsi="Arial" w:cs="Arial"/>
          <w:sz w:val="24"/>
          <w:szCs w:val="24"/>
        </w:rPr>
        <w:t>Buyer</w:t>
      </w:r>
      <w:r w:rsidRPr="006C4805">
        <w:rPr>
          <w:rFonts w:ascii="Arial" w:hAnsi="Arial" w:cs="Arial"/>
          <w:sz w:val="24"/>
          <w:szCs w:val="24"/>
        </w:rPr>
        <w:t xml:space="preserve"> in writing;</w:t>
      </w:r>
    </w:p>
    <w:p w14:paraId="2CAD9387" w14:textId="77777777" w:rsidR="00CB271A" w:rsidRPr="006C4805" w:rsidRDefault="00CB271A" w:rsidP="005E77B4">
      <w:pPr>
        <w:pStyle w:val="Heading4"/>
        <w:tabs>
          <w:tab w:val="clear" w:pos="2160"/>
          <w:tab w:val="num" w:pos="1985"/>
        </w:tabs>
        <w:spacing w:after="0"/>
        <w:ind w:left="1985" w:hanging="567"/>
        <w:rPr>
          <w:rFonts w:ascii="Arial" w:hAnsi="Arial" w:cs="Arial"/>
          <w:sz w:val="24"/>
          <w:szCs w:val="24"/>
        </w:rPr>
      </w:pPr>
      <w:r w:rsidRPr="006C4805">
        <w:rPr>
          <w:rFonts w:ascii="Arial" w:hAnsi="Arial" w:cs="Arial"/>
          <w:sz w:val="24"/>
          <w:szCs w:val="24"/>
        </w:rPr>
        <w:t xml:space="preserve">the </w:t>
      </w:r>
      <w:r w:rsidR="00403888" w:rsidRPr="006C4805">
        <w:rPr>
          <w:rFonts w:ascii="Arial" w:hAnsi="Arial" w:cs="Arial"/>
          <w:sz w:val="24"/>
          <w:szCs w:val="24"/>
        </w:rPr>
        <w:t>Buyer</w:t>
      </w:r>
      <w:r w:rsidRPr="006C4805">
        <w:rPr>
          <w:rFonts w:ascii="Arial" w:hAnsi="Arial" w:cs="Arial"/>
          <w:sz w:val="24"/>
          <w:szCs w:val="24"/>
        </w:rPr>
        <w:t xml:space="preserve"> discovers that the Supplier was in one of the situations in </w:t>
      </w:r>
      <w:r w:rsidR="0076232F" w:rsidRPr="006C4805">
        <w:rPr>
          <w:rFonts w:ascii="Arial" w:hAnsi="Arial" w:cs="Arial"/>
          <w:sz w:val="24"/>
          <w:szCs w:val="24"/>
        </w:rPr>
        <w:t xml:space="preserve">Regulation </w:t>
      </w:r>
      <w:r w:rsidRPr="006C4805">
        <w:rPr>
          <w:rFonts w:ascii="Arial" w:hAnsi="Arial" w:cs="Arial"/>
          <w:sz w:val="24"/>
          <w:szCs w:val="24"/>
        </w:rPr>
        <w:t>57(1) or 57(2) of the Regulations at the time the Contract was awarded;</w:t>
      </w:r>
    </w:p>
    <w:p w14:paraId="1A016867" w14:textId="77777777" w:rsidR="00CB271A" w:rsidRPr="006C4805" w:rsidRDefault="0076232F" w:rsidP="005E77B4">
      <w:pPr>
        <w:pStyle w:val="Heading4"/>
        <w:tabs>
          <w:tab w:val="clear" w:pos="2160"/>
          <w:tab w:val="num" w:pos="1985"/>
        </w:tabs>
        <w:spacing w:after="0"/>
        <w:ind w:left="1985" w:hanging="567"/>
        <w:rPr>
          <w:rFonts w:ascii="Arial" w:hAnsi="Arial" w:cs="Arial"/>
          <w:sz w:val="24"/>
          <w:szCs w:val="24"/>
        </w:rPr>
      </w:pPr>
      <w:r w:rsidRPr="006C4805">
        <w:rPr>
          <w:rFonts w:ascii="Arial" w:hAnsi="Arial" w:cs="Arial"/>
          <w:sz w:val="24"/>
          <w:szCs w:val="24"/>
        </w:rPr>
        <w:t xml:space="preserve">a </w:t>
      </w:r>
      <w:r w:rsidR="00CB271A" w:rsidRPr="006C4805">
        <w:rPr>
          <w:rFonts w:ascii="Arial" w:hAnsi="Arial" w:cs="Arial"/>
          <w:sz w:val="24"/>
          <w:szCs w:val="24"/>
        </w:rPr>
        <w:t xml:space="preserve"> Court </w:t>
      </w:r>
      <w:r w:rsidRPr="006C4805">
        <w:rPr>
          <w:rFonts w:ascii="Arial" w:hAnsi="Arial" w:cs="Arial"/>
          <w:sz w:val="24"/>
          <w:szCs w:val="24"/>
        </w:rPr>
        <w:t>with</w:t>
      </w:r>
      <w:r w:rsidR="000B2106" w:rsidRPr="006C4805">
        <w:rPr>
          <w:rFonts w:ascii="Arial" w:hAnsi="Arial" w:cs="Arial"/>
          <w:sz w:val="24"/>
          <w:szCs w:val="24"/>
        </w:rPr>
        <w:t>in</w:t>
      </w:r>
      <w:r w:rsidRPr="006C4805">
        <w:rPr>
          <w:rFonts w:ascii="Arial" w:hAnsi="Arial" w:cs="Arial"/>
          <w:sz w:val="24"/>
          <w:szCs w:val="24"/>
        </w:rPr>
        <w:t xml:space="preserve"> </w:t>
      </w:r>
      <w:r w:rsidR="000B2106" w:rsidRPr="006C4805">
        <w:rPr>
          <w:rFonts w:ascii="Arial" w:hAnsi="Arial" w:cs="Arial"/>
          <w:sz w:val="24"/>
          <w:szCs w:val="24"/>
        </w:rPr>
        <w:t xml:space="preserve">the </w:t>
      </w:r>
      <w:r w:rsidRPr="006C4805">
        <w:rPr>
          <w:rFonts w:ascii="Arial" w:hAnsi="Arial" w:cs="Arial"/>
          <w:sz w:val="24"/>
          <w:szCs w:val="24"/>
        </w:rPr>
        <w:t xml:space="preserve">relevant jurisdiction </w:t>
      </w:r>
      <w:r w:rsidR="00CB271A" w:rsidRPr="006C4805">
        <w:rPr>
          <w:rFonts w:ascii="Arial" w:hAnsi="Arial" w:cs="Arial"/>
          <w:sz w:val="24"/>
          <w:szCs w:val="24"/>
        </w:rPr>
        <w:t>declare</w:t>
      </w:r>
      <w:r w:rsidRPr="006C4805">
        <w:rPr>
          <w:rFonts w:ascii="Arial" w:hAnsi="Arial" w:cs="Arial"/>
          <w:sz w:val="24"/>
          <w:szCs w:val="24"/>
        </w:rPr>
        <w:t>s</w:t>
      </w:r>
      <w:r w:rsidR="00CB271A" w:rsidRPr="006C4805">
        <w:rPr>
          <w:rFonts w:ascii="Arial" w:hAnsi="Arial" w:cs="Arial"/>
          <w:sz w:val="24"/>
          <w:szCs w:val="24"/>
        </w:rPr>
        <w:t xml:space="preserve"> that the Contract should not have been awarded to the Supplier because of a serious breach of the Regulations;</w:t>
      </w:r>
      <w:r w:rsidRPr="006C4805">
        <w:rPr>
          <w:rFonts w:ascii="Arial" w:hAnsi="Arial" w:cs="Arial"/>
          <w:sz w:val="24"/>
          <w:szCs w:val="24"/>
        </w:rPr>
        <w:t xml:space="preserve"> or</w:t>
      </w:r>
    </w:p>
    <w:p w14:paraId="430F0066" w14:textId="77777777" w:rsidR="00CB271A" w:rsidRPr="006C4805" w:rsidRDefault="00480E99" w:rsidP="005E77B4">
      <w:pPr>
        <w:pStyle w:val="Heading4"/>
        <w:tabs>
          <w:tab w:val="clear" w:pos="2160"/>
          <w:tab w:val="num" w:pos="1985"/>
        </w:tabs>
        <w:spacing w:after="0"/>
        <w:ind w:left="1985" w:hanging="567"/>
        <w:rPr>
          <w:rFonts w:ascii="Arial" w:hAnsi="Arial" w:cs="Arial"/>
          <w:sz w:val="24"/>
          <w:szCs w:val="24"/>
        </w:rPr>
      </w:pPr>
      <w:r w:rsidRPr="006C4805">
        <w:rPr>
          <w:rFonts w:ascii="Arial" w:hAnsi="Arial" w:cs="Arial"/>
          <w:sz w:val="24"/>
          <w:szCs w:val="24"/>
        </w:rPr>
        <w:t xml:space="preserve">any act or omission of the </w:t>
      </w:r>
      <w:r w:rsidR="00CB271A" w:rsidRPr="006C4805">
        <w:rPr>
          <w:rFonts w:ascii="Arial" w:hAnsi="Arial" w:cs="Arial"/>
          <w:sz w:val="24"/>
          <w:szCs w:val="24"/>
        </w:rPr>
        <w:t xml:space="preserve">Supplier </w:t>
      </w:r>
      <w:r w:rsidRPr="006C4805">
        <w:rPr>
          <w:rFonts w:ascii="Arial" w:hAnsi="Arial" w:cs="Arial"/>
          <w:sz w:val="24"/>
          <w:szCs w:val="24"/>
        </w:rPr>
        <w:t xml:space="preserve">(or its employees or officers) </w:t>
      </w:r>
      <w:r w:rsidR="00CB271A" w:rsidRPr="006C4805">
        <w:rPr>
          <w:rFonts w:ascii="Arial" w:hAnsi="Arial" w:cs="Arial"/>
          <w:sz w:val="24"/>
          <w:szCs w:val="24"/>
        </w:rPr>
        <w:t>or its affiliates</w:t>
      </w:r>
      <w:r w:rsidRPr="006C4805">
        <w:rPr>
          <w:rFonts w:ascii="Arial" w:hAnsi="Arial" w:cs="Arial"/>
          <w:sz w:val="24"/>
          <w:szCs w:val="24"/>
        </w:rPr>
        <w:t xml:space="preserve"> (or its affiliate</w:t>
      </w:r>
      <w:r w:rsidR="00586981" w:rsidRPr="006C4805">
        <w:rPr>
          <w:rFonts w:ascii="Arial" w:hAnsi="Arial" w:cs="Arial"/>
          <w:sz w:val="24"/>
          <w:szCs w:val="24"/>
        </w:rPr>
        <w:t>’</w:t>
      </w:r>
      <w:r w:rsidRPr="006C4805">
        <w:rPr>
          <w:rFonts w:ascii="Arial" w:hAnsi="Arial" w:cs="Arial"/>
          <w:sz w:val="24"/>
          <w:szCs w:val="24"/>
        </w:rPr>
        <w:t>s employees or officers), in the reasonable opinion of the Buyer,</w:t>
      </w:r>
      <w:r w:rsidR="00CB271A" w:rsidRPr="006C4805">
        <w:rPr>
          <w:rFonts w:ascii="Arial" w:hAnsi="Arial" w:cs="Arial"/>
          <w:sz w:val="24"/>
          <w:szCs w:val="24"/>
        </w:rPr>
        <w:t xml:space="preserve"> embarrass</w:t>
      </w:r>
      <w:r w:rsidRPr="006C4805">
        <w:rPr>
          <w:rFonts w:ascii="Arial" w:hAnsi="Arial" w:cs="Arial"/>
          <w:sz w:val="24"/>
          <w:szCs w:val="24"/>
        </w:rPr>
        <w:t>es</w:t>
      </w:r>
      <w:r w:rsidR="00CB271A" w:rsidRPr="006C4805">
        <w:rPr>
          <w:rFonts w:ascii="Arial" w:hAnsi="Arial" w:cs="Arial"/>
          <w:sz w:val="24"/>
          <w:szCs w:val="24"/>
        </w:rPr>
        <w:t xml:space="preserve"> or bring</w:t>
      </w:r>
      <w:r w:rsidR="00586981" w:rsidRPr="006C4805">
        <w:rPr>
          <w:rFonts w:ascii="Arial" w:hAnsi="Arial" w:cs="Arial"/>
          <w:sz w:val="24"/>
          <w:szCs w:val="24"/>
        </w:rPr>
        <w:t>s</w:t>
      </w:r>
      <w:r w:rsidR="00CB271A" w:rsidRPr="006C4805">
        <w:rPr>
          <w:rFonts w:ascii="Arial" w:hAnsi="Arial" w:cs="Arial"/>
          <w:sz w:val="24"/>
          <w:szCs w:val="24"/>
        </w:rPr>
        <w:t xml:space="preserve"> the </w:t>
      </w:r>
      <w:r w:rsidR="00403888" w:rsidRPr="006C4805">
        <w:rPr>
          <w:rFonts w:ascii="Arial" w:hAnsi="Arial" w:cs="Arial"/>
          <w:sz w:val="24"/>
          <w:szCs w:val="24"/>
        </w:rPr>
        <w:t>Buyer</w:t>
      </w:r>
      <w:r w:rsidR="00CB271A" w:rsidRPr="006C4805">
        <w:rPr>
          <w:rFonts w:ascii="Arial" w:hAnsi="Arial" w:cs="Arial"/>
          <w:sz w:val="24"/>
          <w:szCs w:val="24"/>
        </w:rPr>
        <w:t xml:space="preserve"> into disrepute or diminish</w:t>
      </w:r>
      <w:r w:rsidR="00586981" w:rsidRPr="006C4805">
        <w:rPr>
          <w:rFonts w:ascii="Arial" w:hAnsi="Arial" w:cs="Arial"/>
          <w:sz w:val="24"/>
          <w:szCs w:val="24"/>
        </w:rPr>
        <w:t>es</w:t>
      </w:r>
      <w:r w:rsidR="00CB271A" w:rsidRPr="006C4805">
        <w:rPr>
          <w:rFonts w:ascii="Arial" w:hAnsi="Arial" w:cs="Arial"/>
          <w:sz w:val="24"/>
          <w:szCs w:val="24"/>
        </w:rPr>
        <w:t xml:space="preserve"> the public trust in them.</w:t>
      </w:r>
    </w:p>
    <w:p w14:paraId="318F1FBF" w14:textId="042A5B5A" w:rsidR="00CB271A" w:rsidRPr="006C4805" w:rsidRDefault="00CB271A" w:rsidP="005E77B4">
      <w:pPr>
        <w:pStyle w:val="Heading3"/>
        <w:tabs>
          <w:tab w:val="left" w:pos="709"/>
        </w:tabs>
        <w:spacing w:after="0"/>
        <w:ind w:left="1276" w:hanging="556"/>
        <w:rPr>
          <w:rFonts w:ascii="Arial" w:hAnsi="Arial" w:cs="Arial"/>
          <w:sz w:val="24"/>
          <w:szCs w:val="24"/>
        </w:rPr>
      </w:pPr>
      <w:bookmarkStart w:id="444" w:name="_Toc53147557"/>
      <w:bookmarkStart w:id="445" w:name="_Toc53147956"/>
      <w:r w:rsidRPr="006C4805">
        <w:rPr>
          <w:rFonts w:ascii="Arial" w:hAnsi="Arial" w:cs="Arial"/>
          <w:sz w:val="24"/>
          <w:szCs w:val="24"/>
        </w:rPr>
        <w:t xml:space="preserve">If any of the events in </w:t>
      </w:r>
      <w:r w:rsidR="0076232F" w:rsidRPr="006C4805">
        <w:rPr>
          <w:rFonts w:ascii="Arial" w:hAnsi="Arial" w:cs="Arial"/>
          <w:sz w:val="24"/>
          <w:szCs w:val="24"/>
        </w:rPr>
        <w:t xml:space="preserve">Regulation </w:t>
      </w:r>
      <w:r w:rsidRPr="006C4805">
        <w:rPr>
          <w:rFonts w:ascii="Arial" w:hAnsi="Arial" w:cs="Arial"/>
          <w:sz w:val="24"/>
          <w:szCs w:val="24"/>
        </w:rPr>
        <w:t>73(1) (a) to (</w:t>
      </w:r>
      <w:r w:rsidR="00480361" w:rsidRPr="006C4805">
        <w:rPr>
          <w:rFonts w:ascii="Arial" w:hAnsi="Arial" w:cs="Arial"/>
          <w:sz w:val="24"/>
          <w:szCs w:val="24"/>
        </w:rPr>
        <w:t>b</w:t>
      </w:r>
      <w:r w:rsidRPr="006C4805">
        <w:rPr>
          <w:rFonts w:ascii="Arial" w:hAnsi="Arial" w:cs="Arial"/>
          <w:sz w:val="24"/>
          <w:szCs w:val="24"/>
        </w:rPr>
        <w:t xml:space="preserve">) of the Regulations (substantial modification, exclusion of the Supplier) happen, the </w:t>
      </w:r>
      <w:r w:rsidR="00403888" w:rsidRPr="006C4805">
        <w:rPr>
          <w:rFonts w:ascii="Arial" w:hAnsi="Arial" w:cs="Arial"/>
          <w:sz w:val="24"/>
          <w:szCs w:val="24"/>
        </w:rPr>
        <w:t>Buyer</w:t>
      </w:r>
      <w:r w:rsidRPr="006C4805">
        <w:rPr>
          <w:rFonts w:ascii="Arial" w:hAnsi="Arial" w:cs="Arial"/>
          <w:sz w:val="24"/>
          <w:szCs w:val="24"/>
        </w:rPr>
        <w:t xml:space="preserve"> has the right to immediately terminate the Contract and clause</w:t>
      </w:r>
      <w:r w:rsidR="00586981" w:rsidRPr="006C4805">
        <w:rPr>
          <w:rFonts w:ascii="Arial" w:hAnsi="Arial" w:cs="Arial"/>
          <w:sz w:val="24"/>
          <w:szCs w:val="24"/>
        </w:rPr>
        <w:t>s</w:t>
      </w:r>
      <w:r w:rsidRPr="006C4805">
        <w:rPr>
          <w:rFonts w:ascii="Arial" w:hAnsi="Arial" w:cs="Arial"/>
          <w:sz w:val="24"/>
          <w:szCs w:val="24"/>
        </w:rPr>
        <w:t> </w:t>
      </w:r>
      <w:r w:rsidRPr="006C4805">
        <w:rPr>
          <w:rFonts w:ascii="Arial" w:hAnsi="Arial" w:cs="Arial"/>
          <w:sz w:val="24"/>
          <w:szCs w:val="24"/>
        </w:rPr>
        <w:fldChar w:fldCharType="begin"/>
      </w:r>
      <w:r w:rsidRPr="006C4805">
        <w:rPr>
          <w:rFonts w:ascii="Arial" w:hAnsi="Arial" w:cs="Arial"/>
          <w:sz w:val="24"/>
          <w:szCs w:val="24"/>
        </w:rPr>
        <w:instrText xml:space="preserve"> REF _Ref525068816 \w \h  \* MERGEFORMAT </w:instrText>
      </w:r>
      <w:r w:rsidRPr="006C4805">
        <w:rPr>
          <w:rFonts w:ascii="Arial" w:hAnsi="Arial" w:cs="Arial"/>
          <w:sz w:val="24"/>
          <w:szCs w:val="24"/>
        </w:rPr>
      </w:r>
      <w:r w:rsidRPr="006C4805">
        <w:rPr>
          <w:rFonts w:ascii="Arial" w:hAnsi="Arial" w:cs="Arial"/>
          <w:sz w:val="24"/>
          <w:szCs w:val="24"/>
        </w:rPr>
        <w:fldChar w:fldCharType="separate"/>
      </w:r>
      <w:r w:rsidR="00EF3E6A">
        <w:rPr>
          <w:rFonts w:ascii="Arial" w:hAnsi="Arial" w:cs="Arial"/>
          <w:sz w:val="24"/>
          <w:szCs w:val="24"/>
        </w:rPr>
        <w:t>11.5(a)</w:t>
      </w:r>
      <w:r w:rsidRPr="006C4805">
        <w:rPr>
          <w:rFonts w:ascii="Arial" w:hAnsi="Arial" w:cs="Arial"/>
          <w:sz w:val="24"/>
          <w:szCs w:val="24"/>
        </w:rPr>
        <w:fldChar w:fldCharType="end"/>
      </w:r>
      <w:r w:rsidRPr="006C4805">
        <w:rPr>
          <w:rFonts w:ascii="Arial" w:hAnsi="Arial" w:cs="Arial"/>
          <w:sz w:val="24"/>
          <w:szCs w:val="24"/>
        </w:rPr>
        <w:t xml:space="preserve"> to </w:t>
      </w:r>
      <w:r w:rsidRPr="006C4805">
        <w:rPr>
          <w:rFonts w:ascii="Arial" w:hAnsi="Arial" w:cs="Arial"/>
          <w:sz w:val="24"/>
          <w:szCs w:val="24"/>
        </w:rPr>
        <w:fldChar w:fldCharType="begin"/>
      </w:r>
      <w:r w:rsidRPr="006C4805">
        <w:rPr>
          <w:rFonts w:ascii="Arial" w:hAnsi="Arial" w:cs="Arial"/>
          <w:sz w:val="24"/>
          <w:szCs w:val="24"/>
        </w:rPr>
        <w:instrText xml:space="preserve"> REF _Ref525068819 \w \h  \* MERGEFORMAT </w:instrText>
      </w:r>
      <w:r w:rsidRPr="006C4805">
        <w:rPr>
          <w:rFonts w:ascii="Arial" w:hAnsi="Arial" w:cs="Arial"/>
          <w:sz w:val="24"/>
          <w:szCs w:val="24"/>
        </w:rPr>
      </w:r>
      <w:r w:rsidRPr="006C4805">
        <w:rPr>
          <w:rFonts w:ascii="Arial" w:hAnsi="Arial" w:cs="Arial"/>
          <w:sz w:val="24"/>
          <w:szCs w:val="24"/>
        </w:rPr>
        <w:fldChar w:fldCharType="separate"/>
      </w:r>
      <w:r w:rsidR="00EF3E6A">
        <w:rPr>
          <w:rFonts w:ascii="Arial" w:hAnsi="Arial" w:cs="Arial"/>
          <w:sz w:val="24"/>
          <w:szCs w:val="24"/>
        </w:rPr>
        <w:t>11.5(g)</w:t>
      </w:r>
      <w:r w:rsidRPr="006C4805">
        <w:rPr>
          <w:rFonts w:ascii="Arial" w:hAnsi="Arial" w:cs="Arial"/>
          <w:sz w:val="24"/>
          <w:szCs w:val="24"/>
        </w:rPr>
        <w:fldChar w:fldCharType="end"/>
      </w:r>
      <w:r w:rsidRPr="006C4805">
        <w:rPr>
          <w:rFonts w:ascii="Arial" w:hAnsi="Arial" w:cs="Arial"/>
          <w:sz w:val="24"/>
          <w:szCs w:val="24"/>
        </w:rPr>
        <w:t xml:space="preserve"> </w:t>
      </w:r>
      <w:r w:rsidR="00586981" w:rsidRPr="006C4805">
        <w:rPr>
          <w:rFonts w:ascii="Arial" w:hAnsi="Arial" w:cs="Arial"/>
          <w:sz w:val="24"/>
          <w:szCs w:val="24"/>
        </w:rPr>
        <w:t>apply</w:t>
      </w:r>
      <w:r w:rsidRPr="006C4805">
        <w:rPr>
          <w:rFonts w:ascii="Arial" w:hAnsi="Arial" w:cs="Arial"/>
          <w:sz w:val="24"/>
          <w:szCs w:val="24"/>
        </w:rPr>
        <w:t>.</w:t>
      </w:r>
      <w:bookmarkEnd w:id="444"/>
      <w:bookmarkEnd w:id="445"/>
    </w:p>
    <w:p w14:paraId="5AC1C24B" w14:textId="77777777" w:rsidR="0031758F" w:rsidRPr="006C4805" w:rsidRDefault="0031758F" w:rsidP="005E77B4">
      <w:pPr>
        <w:pStyle w:val="Heading3"/>
        <w:numPr>
          <w:ilvl w:val="0"/>
          <w:numId w:val="0"/>
        </w:numPr>
        <w:tabs>
          <w:tab w:val="left" w:pos="709"/>
        </w:tabs>
        <w:spacing w:after="0"/>
        <w:ind w:left="1440"/>
        <w:rPr>
          <w:rFonts w:ascii="Arial" w:hAnsi="Arial" w:cs="Arial"/>
          <w:sz w:val="24"/>
          <w:szCs w:val="24"/>
        </w:rPr>
      </w:pPr>
    </w:p>
    <w:p w14:paraId="5647A444" w14:textId="77777777" w:rsidR="00CB271A" w:rsidRPr="006C4805" w:rsidRDefault="00CB271A" w:rsidP="005E77B4">
      <w:pPr>
        <w:pStyle w:val="Heading2"/>
        <w:keepNext/>
        <w:tabs>
          <w:tab w:val="clear" w:pos="3272"/>
          <w:tab w:val="left" w:pos="709"/>
        </w:tabs>
        <w:spacing w:after="0"/>
        <w:ind w:hanging="3272"/>
        <w:rPr>
          <w:rFonts w:ascii="Arial" w:hAnsi="Arial" w:cs="Arial"/>
          <w:b/>
          <w:sz w:val="24"/>
          <w:szCs w:val="24"/>
        </w:rPr>
      </w:pPr>
      <w:bookmarkStart w:id="446" w:name="_Toc53147558"/>
      <w:bookmarkStart w:id="447" w:name="_Toc53147957"/>
      <w:r w:rsidRPr="006C4805">
        <w:rPr>
          <w:rFonts w:ascii="Arial" w:hAnsi="Arial" w:cs="Arial"/>
          <w:b/>
          <w:sz w:val="24"/>
          <w:szCs w:val="24"/>
        </w:rPr>
        <w:lastRenderedPageBreak/>
        <w:t>What happens if the Contract ends</w:t>
      </w:r>
      <w:bookmarkEnd w:id="446"/>
      <w:bookmarkEnd w:id="447"/>
    </w:p>
    <w:p w14:paraId="1575A98F" w14:textId="486ED267" w:rsidR="00CB271A" w:rsidRPr="006C4805" w:rsidRDefault="00CB271A" w:rsidP="005E77B4">
      <w:pPr>
        <w:pStyle w:val="BodyTextIndent"/>
        <w:tabs>
          <w:tab w:val="left" w:pos="709"/>
        </w:tabs>
        <w:spacing w:after="0"/>
        <w:ind w:hanging="11"/>
        <w:rPr>
          <w:rFonts w:ascii="Arial" w:hAnsi="Arial" w:cs="Arial"/>
          <w:sz w:val="24"/>
          <w:szCs w:val="24"/>
        </w:rPr>
      </w:pPr>
      <w:r w:rsidRPr="006C4805">
        <w:rPr>
          <w:rFonts w:ascii="Arial" w:hAnsi="Arial" w:cs="Arial"/>
          <w:sz w:val="24"/>
          <w:szCs w:val="24"/>
        </w:rPr>
        <w:t xml:space="preserve">Where the </w:t>
      </w:r>
      <w:r w:rsidR="00403888" w:rsidRPr="006C4805">
        <w:rPr>
          <w:rFonts w:ascii="Arial" w:hAnsi="Arial" w:cs="Arial"/>
          <w:sz w:val="24"/>
          <w:szCs w:val="24"/>
        </w:rPr>
        <w:t>Buyer</w:t>
      </w:r>
      <w:r w:rsidRPr="006C4805">
        <w:rPr>
          <w:rFonts w:ascii="Arial" w:hAnsi="Arial" w:cs="Arial"/>
          <w:sz w:val="24"/>
          <w:szCs w:val="24"/>
        </w:rPr>
        <w:t xml:space="preserve"> terminates the Contract under clause </w:t>
      </w:r>
      <w:r w:rsidRPr="006C4805">
        <w:rPr>
          <w:rFonts w:ascii="Arial" w:hAnsi="Arial" w:cs="Arial"/>
          <w:sz w:val="24"/>
          <w:szCs w:val="24"/>
        </w:rPr>
        <w:fldChar w:fldCharType="begin"/>
      </w:r>
      <w:r w:rsidRPr="006C4805">
        <w:rPr>
          <w:rFonts w:ascii="Arial" w:hAnsi="Arial" w:cs="Arial"/>
          <w:sz w:val="24"/>
          <w:szCs w:val="24"/>
        </w:rPr>
        <w:instrText xml:space="preserve"> REF _Ref525068356 \w \h  \* MERGEFORMAT </w:instrText>
      </w:r>
      <w:r w:rsidRPr="006C4805">
        <w:rPr>
          <w:rFonts w:ascii="Arial" w:hAnsi="Arial" w:cs="Arial"/>
          <w:sz w:val="24"/>
          <w:szCs w:val="24"/>
        </w:rPr>
      </w:r>
      <w:r w:rsidRPr="006C4805">
        <w:rPr>
          <w:rFonts w:ascii="Arial" w:hAnsi="Arial" w:cs="Arial"/>
          <w:sz w:val="24"/>
          <w:szCs w:val="24"/>
        </w:rPr>
        <w:fldChar w:fldCharType="separate"/>
      </w:r>
      <w:r w:rsidR="00EF3E6A">
        <w:rPr>
          <w:rFonts w:ascii="Arial" w:hAnsi="Arial" w:cs="Arial"/>
          <w:sz w:val="24"/>
          <w:szCs w:val="24"/>
        </w:rPr>
        <w:t>11.4(a)</w:t>
      </w:r>
      <w:r w:rsidRPr="006C4805">
        <w:rPr>
          <w:rFonts w:ascii="Arial" w:hAnsi="Arial" w:cs="Arial"/>
          <w:sz w:val="24"/>
          <w:szCs w:val="24"/>
        </w:rPr>
        <w:fldChar w:fldCharType="end"/>
      </w:r>
      <w:r w:rsidRPr="006C4805">
        <w:rPr>
          <w:rFonts w:ascii="Arial" w:hAnsi="Arial" w:cs="Arial"/>
          <w:sz w:val="24"/>
          <w:szCs w:val="24"/>
        </w:rPr>
        <w:t xml:space="preserve"> all of the following apply:</w:t>
      </w:r>
    </w:p>
    <w:p w14:paraId="5DF69928" w14:textId="77777777" w:rsidR="00913F08" w:rsidRPr="006C4805" w:rsidRDefault="00913F08" w:rsidP="005E77B4">
      <w:pPr>
        <w:pStyle w:val="Heading3"/>
        <w:tabs>
          <w:tab w:val="left" w:pos="709"/>
        </w:tabs>
        <w:spacing w:after="0"/>
        <w:ind w:left="1276" w:hanging="556"/>
        <w:rPr>
          <w:rFonts w:ascii="Arial" w:hAnsi="Arial" w:cs="Arial"/>
          <w:sz w:val="24"/>
          <w:szCs w:val="24"/>
        </w:rPr>
      </w:pPr>
      <w:bookmarkStart w:id="448" w:name="_bookmark9"/>
      <w:bookmarkStart w:id="449" w:name="_Ref525068816"/>
      <w:bookmarkStart w:id="450" w:name="_Toc53147560"/>
      <w:bookmarkStart w:id="451" w:name="_Toc53147959"/>
      <w:bookmarkEnd w:id="448"/>
      <w:r w:rsidRPr="006C4805">
        <w:rPr>
          <w:rFonts w:ascii="Arial" w:hAnsi="Arial" w:cs="Arial"/>
          <w:sz w:val="24"/>
          <w:szCs w:val="24"/>
        </w:rPr>
        <w:t xml:space="preserve">the Supplier is responsible for the Buyer's reasonable costs of procuring replacement </w:t>
      </w:r>
      <w:r w:rsidR="009532BA" w:rsidRPr="006C4805">
        <w:rPr>
          <w:rFonts w:ascii="Arial" w:hAnsi="Arial" w:cs="Arial"/>
          <w:sz w:val="24"/>
          <w:szCs w:val="24"/>
        </w:rPr>
        <w:t>D</w:t>
      </w:r>
      <w:r w:rsidRPr="006C4805">
        <w:rPr>
          <w:rFonts w:ascii="Arial" w:hAnsi="Arial" w:cs="Arial"/>
          <w:sz w:val="24"/>
          <w:szCs w:val="24"/>
        </w:rPr>
        <w:t>eliverables for the rest of the term of the Contract;</w:t>
      </w:r>
    </w:p>
    <w:p w14:paraId="585E74F0" w14:textId="77777777" w:rsidR="00CB271A" w:rsidRPr="006C4805" w:rsidRDefault="00CB271A" w:rsidP="005E77B4">
      <w:pPr>
        <w:pStyle w:val="Heading3"/>
        <w:tabs>
          <w:tab w:val="left" w:pos="709"/>
        </w:tabs>
        <w:spacing w:after="0"/>
        <w:ind w:left="1276" w:hanging="556"/>
        <w:rPr>
          <w:rFonts w:ascii="Arial" w:hAnsi="Arial" w:cs="Arial"/>
          <w:sz w:val="24"/>
          <w:szCs w:val="24"/>
        </w:rPr>
      </w:pPr>
      <w:r w:rsidRPr="006C4805">
        <w:rPr>
          <w:rFonts w:ascii="Arial" w:hAnsi="Arial" w:cs="Arial"/>
          <w:sz w:val="24"/>
          <w:szCs w:val="24"/>
        </w:rPr>
        <w:t xml:space="preserve">the </w:t>
      </w:r>
      <w:r w:rsidR="00403888" w:rsidRPr="006C4805">
        <w:rPr>
          <w:rFonts w:ascii="Arial" w:hAnsi="Arial" w:cs="Arial"/>
          <w:sz w:val="24"/>
          <w:szCs w:val="24"/>
        </w:rPr>
        <w:t>Buyer</w:t>
      </w:r>
      <w:r w:rsidRPr="006C4805">
        <w:rPr>
          <w:rFonts w:ascii="Arial" w:hAnsi="Arial" w:cs="Arial"/>
          <w:sz w:val="24"/>
          <w:szCs w:val="24"/>
        </w:rPr>
        <w:t>'s payment obligations under the terminated Contract stop immediately</w:t>
      </w:r>
      <w:r w:rsidR="00480E99" w:rsidRPr="006C4805">
        <w:rPr>
          <w:rFonts w:ascii="Arial" w:hAnsi="Arial" w:cs="Arial"/>
          <w:sz w:val="24"/>
          <w:szCs w:val="24"/>
        </w:rPr>
        <w:t xml:space="preserve"> as of the date of termination</w:t>
      </w:r>
      <w:r w:rsidR="00C53DC6" w:rsidRPr="006C4805">
        <w:rPr>
          <w:rFonts w:ascii="Arial" w:hAnsi="Arial" w:cs="Arial"/>
          <w:sz w:val="24"/>
          <w:szCs w:val="24"/>
        </w:rPr>
        <w:t>,</w:t>
      </w:r>
      <w:r w:rsidR="008F2ADD" w:rsidRPr="006C4805">
        <w:rPr>
          <w:rFonts w:ascii="Arial" w:hAnsi="Arial" w:cs="Arial"/>
          <w:sz w:val="24"/>
          <w:szCs w:val="24"/>
        </w:rPr>
        <w:t xml:space="preserve"> except the obligation to pay any outstanding invoices or </w:t>
      </w:r>
      <w:r w:rsidR="00C92EF5" w:rsidRPr="006C4805">
        <w:rPr>
          <w:rFonts w:ascii="Arial" w:hAnsi="Arial" w:cs="Arial"/>
          <w:sz w:val="24"/>
          <w:szCs w:val="24"/>
        </w:rPr>
        <w:t xml:space="preserve">for </w:t>
      </w:r>
      <w:r w:rsidR="008F2ADD" w:rsidRPr="006C4805">
        <w:rPr>
          <w:rFonts w:ascii="Arial" w:hAnsi="Arial" w:cs="Arial"/>
          <w:sz w:val="24"/>
          <w:szCs w:val="24"/>
        </w:rPr>
        <w:t xml:space="preserve">Deliverables that have been supplied but not </w:t>
      </w:r>
      <w:r w:rsidR="00C92EF5" w:rsidRPr="006C4805">
        <w:rPr>
          <w:rFonts w:ascii="Arial" w:hAnsi="Arial" w:cs="Arial"/>
          <w:sz w:val="24"/>
          <w:szCs w:val="24"/>
        </w:rPr>
        <w:t xml:space="preserve">yet </w:t>
      </w:r>
      <w:r w:rsidR="008F2ADD" w:rsidRPr="006C4805">
        <w:rPr>
          <w:rFonts w:ascii="Arial" w:hAnsi="Arial" w:cs="Arial"/>
          <w:sz w:val="24"/>
          <w:szCs w:val="24"/>
        </w:rPr>
        <w:t>invoiced</w:t>
      </w:r>
      <w:r w:rsidRPr="006C4805">
        <w:rPr>
          <w:rFonts w:ascii="Arial" w:hAnsi="Arial" w:cs="Arial"/>
          <w:sz w:val="24"/>
          <w:szCs w:val="24"/>
        </w:rPr>
        <w:t>;</w:t>
      </w:r>
      <w:bookmarkEnd w:id="449"/>
      <w:bookmarkEnd w:id="450"/>
      <w:bookmarkEnd w:id="451"/>
    </w:p>
    <w:p w14:paraId="3AB8FA1F" w14:textId="77777777" w:rsidR="00CB271A" w:rsidRPr="006C4805" w:rsidRDefault="00CB271A" w:rsidP="005E77B4">
      <w:pPr>
        <w:pStyle w:val="Heading3"/>
        <w:tabs>
          <w:tab w:val="left" w:pos="709"/>
        </w:tabs>
        <w:spacing w:after="0"/>
        <w:ind w:left="1276" w:hanging="556"/>
        <w:rPr>
          <w:rFonts w:ascii="Arial" w:hAnsi="Arial" w:cs="Arial"/>
          <w:sz w:val="24"/>
          <w:szCs w:val="24"/>
        </w:rPr>
      </w:pPr>
      <w:bookmarkStart w:id="452" w:name="_Toc53147561"/>
      <w:bookmarkStart w:id="453" w:name="_Toc53147960"/>
      <w:r w:rsidRPr="006C4805">
        <w:rPr>
          <w:rFonts w:ascii="Arial" w:hAnsi="Arial" w:cs="Arial"/>
          <w:sz w:val="24"/>
          <w:szCs w:val="24"/>
        </w:rPr>
        <w:t>accumulated rights of the Parties are not affected;</w:t>
      </w:r>
      <w:bookmarkEnd w:id="452"/>
      <w:bookmarkEnd w:id="453"/>
    </w:p>
    <w:p w14:paraId="6560566B" w14:textId="77777777" w:rsidR="00CB271A" w:rsidRPr="006C4805" w:rsidRDefault="00CB271A" w:rsidP="005E77B4">
      <w:pPr>
        <w:pStyle w:val="Heading3"/>
        <w:tabs>
          <w:tab w:val="left" w:pos="709"/>
        </w:tabs>
        <w:spacing w:after="0"/>
        <w:ind w:left="1276" w:hanging="556"/>
        <w:rPr>
          <w:rFonts w:ascii="Arial" w:hAnsi="Arial" w:cs="Arial"/>
          <w:sz w:val="24"/>
          <w:szCs w:val="24"/>
        </w:rPr>
      </w:pPr>
      <w:bookmarkStart w:id="454" w:name="_bookmark10"/>
      <w:bookmarkStart w:id="455" w:name="_Ref525068899"/>
      <w:bookmarkStart w:id="456" w:name="_Toc53147562"/>
      <w:bookmarkStart w:id="457" w:name="_Toc53147961"/>
      <w:bookmarkEnd w:id="454"/>
      <w:r w:rsidRPr="006C4805">
        <w:rPr>
          <w:rFonts w:ascii="Arial" w:hAnsi="Arial" w:cs="Arial"/>
          <w:sz w:val="24"/>
          <w:szCs w:val="24"/>
        </w:rPr>
        <w:t xml:space="preserve">the Supplier must promptly delete or return the Government Data except where required to retain copies by </w:t>
      </w:r>
      <w:r w:rsidR="00B915E4" w:rsidRPr="006C4805">
        <w:rPr>
          <w:rFonts w:ascii="Arial" w:hAnsi="Arial" w:cs="Arial"/>
          <w:sz w:val="24"/>
          <w:szCs w:val="24"/>
        </w:rPr>
        <w:t>L</w:t>
      </w:r>
      <w:r w:rsidRPr="006C4805">
        <w:rPr>
          <w:rFonts w:ascii="Arial" w:hAnsi="Arial" w:cs="Arial"/>
          <w:sz w:val="24"/>
          <w:szCs w:val="24"/>
        </w:rPr>
        <w:t>aw;</w:t>
      </w:r>
      <w:bookmarkEnd w:id="455"/>
      <w:bookmarkEnd w:id="456"/>
      <w:bookmarkEnd w:id="457"/>
    </w:p>
    <w:p w14:paraId="3BE03AF0" w14:textId="77777777" w:rsidR="00CB271A" w:rsidRPr="006C4805" w:rsidRDefault="00CB271A" w:rsidP="005E77B4">
      <w:pPr>
        <w:pStyle w:val="Heading3"/>
        <w:tabs>
          <w:tab w:val="left" w:pos="709"/>
        </w:tabs>
        <w:spacing w:after="0"/>
        <w:ind w:left="1276" w:hanging="556"/>
        <w:rPr>
          <w:rFonts w:ascii="Arial" w:hAnsi="Arial" w:cs="Arial"/>
          <w:sz w:val="24"/>
          <w:szCs w:val="24"/>
        </w:rPr>
      </w:pPr>
      <w:bookmarkStart w:id="458" w:name="_Toc53147563"/>
      <w:bookmarkStart w:id="459" w:name="_Toc53147962"/>
      <w:r w:rsidRPr="006C4805">
        <w:rPr>
          <w:rFonts w:ascii="Arial" w:hAnsi="Arial" w:cs="Arial"/>
          <w:sz w:val="24"/>
          <w:szCs w:val="24"/>
        </w:rPr>
        <w:t xml:space="preserve">the Supplier must promptly return any of the </w:t>
      </w:r>
      <w:r w:rsidR="00403888" w:rsidRPr="006C4805">
        <w:rPr>
          <w:rFonts w:ascii="Arial" w:hAnsi="Arial" w:cs="Arial"/>
          <w:sz w:val="24"/>
          <w:szCs w:val="24"/>
        </w:rPr>
        <w:t>Buyer</w:t>
      </w:r>
      <w:r w:rsidRPr="006C4805">
        <w:rPr>
          <w:rFonts w:ascii="Arial" w:hAnsi="Arial" w:cs="Arial"/>
          <w:sz w:val="24"/>
          <w:szCs w:val="24"/>
        </w:rPr>
        <w:t>'s property provided under the Contract;</w:t>
      </w:r>
      <w:bookmarkEnd w:id="458"/>
      <w:bookmarkEnd w:id="459"/>
    </w:p>
    <w:p w14:paraId="2441CA87" w14:textId="77777777" w:rsidR="00CB271A" w:rsidRPr="006C4805" w:rsidRDefault="00CB271A" w:rsidP="005E77B4">
      <w:pPr>
        <w:pStyle w:val="Heading3"/>
        <w:tabs>
          <w:tab w:val="left" w:pos="709"/>
        </w:tabs>
        <w:spacing w:after="0"/>
        <w:ind w:left="1276" w:hanging="556"/>
        <w:rPr>
          <w:rFonts w:ascii="Arial" w:hAnsi="Arial" w:cs="Arial"/>
          <w:sz w:val="24"/>
          <w:szCs w:val="24"/>
        </w:rPr>
      </w:pPr>
      <w:bookmarkStart w:id="460" w:name="_Toc53147564"/>
      <w:bookmarkStart w:id="461" w:name="_Toc53147963"/>
      <w:r w:rsidRPr="006C4805">
        <w:rPr>
          <w:rFonts w:ascii="Arial" w:hAnsi="Arial" w:cs="Arial"/>
          <w:sz w:val="24"/>
          <w:szCs w:val="24"/>
        </w:rPr>
        <w:t xml:space="preserve">the Supplier must, at no cost to the </w:t>
      </w:r>
      <w:r w:rsidR="00403888" w:rsidRPr="006C4805">
        <w:rPr>
          <w:rFonts w:ascii="Arial" w:hAnsi="Arial" w:cs="Arial"/>
          <w:sz w:val="24"/>
          <w:szCs w:val="24"/>
        </w:rPr>
        <w:t>Buyer</w:t>
      </w:r>
      <w:r w:rsidRPr="006C4805">
        <w:rPr>
          <w:rFonts w:ascii="Arial" w:hAnsi="Arial" w:cs="Arial"/>
          <w:sz w:val="24"/>
          <w:szCs w:val="24"/>
        </w:rPr>
        <w:t xml:space="preserve">, give all reasonable assistance to the </w:t>
      </w:r>
      <w:r w:rsidR="00403888" w:rsidRPr="006C4805">
        <w:rPr>
          <w:rFonts w:ascii="Arial" w:hAnsi="Arial" w:cs="Arial"/>
          <w:sz w:val="24"/>
          <w:szCs w:val="24"/>
        </w:rPr>
        <w:t>Buyer</w:t>
      </w:r>
      <w:r w:rsidRPr="006C4805">
        <w:rPr>
          <w:rFonts w:ascii="Arial" w:hAnsi="Arial" w:cs="Arial"/>
          <w:sz w:val="24"/>
          <w:szCs w:val="24"/>
        </w:rPr>
        <w:t xml:space="preserve"> and any incoming supplier and co-operate fully in the handover and re</w:t>
      </w:r>
      <w:r w:rsidRPr="006C4805">
        <w:rPr>
          <w:rFonts w:ascii="Arial" w:hAnsi="Arial" w:cs="Arial"/>
          <w:sz w:val="24"/>
          <w:szCs w:val="24"/>
        </w:rPr>
        <w:noBreakHyphen/>
        <w:t>procurement</w:t>
      </w:r>
      <w:r w:rsidR="00DB509C" w:rsidRPr="006C4805">
        <w:rPr>
          <w:rFonts w:ascii="Arial" w:hAnsi="Arial" w:cs="Arial"/>
          <w:sz w:val="24"/>
          <w:szCs w:val="24"/>
        </w:rPr>
        <w:t xml:space="preserve"> of the Contract</w:t>
      </w:r>
      <w:r w:rsidRPr="006C4805">
        <w:rPr>
          <w:rFonts w:ascii="Arial" w:hAnsi="Arial" w:cs="Arial"/>
          <w:sz w:val="24"/>
          <w:szCs w:val="24"/>
        </w:rPr>
        <w:t>;</w:t>
      </w:r>
      <w:bookmarkEnd w:id="460"/>
      <w:bookmarkEnd w:id="461"/>
      <w:r w:rsidR="00DB509C" w:rsidRPr="006C4805">
        <w:rPr>
          <w:rFonts w:ascii="Arial" w:hAnsi="Arial" w:cs="Arial"/>
          <w:sz w:val="24"/>
          <w:szCs w:val="24"/>
        </w:rPr>
        <w:t xml:space="preserve"> and</w:t>
      </w:r>
    </w:p>
    <w:p w14:paraId="0B035F82" w14:textId="6FCF744D" w:rsidR="00CB271A" w:rsidRPr="006C4805" w:rsidRDefault="00CB271A" w:rsidP="005E77B4">
      <w:pPr>
        <w:pStyle w:val="Heading3"/>
        <w:tabs>
          <w:tab w:val="left" w:pos="709"/>
        </w:tabs>
        <w:spacing w:after="0"/>
        <w:ind w:left="1276" w:hanging="556"/>
        <w:rPr>
          <w:rFonts w:ascii="Arial" w:hAnsi="Arial" w:cs="Arial"/>
          <w:sz w:val="24"/>
          <w:szCs w:val="24"/>
        </w:rPr>
      </w:pPr>
      <w:bookmarkStart w:id="462" w:name="_bookmark11"/>
      <w:bookmarkStart w:id="463" w:name="_Ref525068819"/>
      <w:bookmarkStart w:id="464" w:name="_Toc53147565"/>
      <w:bookmarkStart w:id="465" w:name="_Toc53147964"/>
      <w:bookmarkEnd w:id="462"/>
      <w:r w:rsidRPr="006C4805">
        <w:rPr>
          <w:rFonts w:ascii="Arial" w:hAnsi="Arial" w:cs="Arial"/>
          <w:sz w:val="24"/>
          <w:szCs w:val="24"/>
        </w:rPr>
        <w:t xml:space="preserve">the following clauses survive the termination of the Contract: </w:t>
      </w:r>
      <w:r w:rsidR="002A3382" w:rsidRPr="006C4805">
        <w:rPr>
          <w:rFonts w:ascii="Arial" w:hAnsi="Arial" w:cs="Arial"/>
          <w:sz w:val="24"/>
          <w:szCs w:val="24"/>
        </w:rPr>
        <w:fldChar w:fldCharType="begin"/>
      </w:r>
      <w:r w:rsidR="002A3382" w:rsidRPr="006C4805">
        <w:rPr>
          <w:rFonts w:ascii="Arial" w:hAnsi="Arial" w:cs="Arial"/>
          <w:sz w:val="24"/>
          <w:szCs w:val="24"/>
        </w:rPr>
        <w:instrText xml:space="preserve"> REF _Ref87604139 \r \h </w:instrText>
      </w:r>
      <w:r w:rsidR="00D93318" w:rsidRPr="006C4805">
        <w:rPr>
          <w:rFonts w:ascii="Arial" w:hAnsi="Arial" w:cs="Arial"/>
          <w:sz w:val="24"/>
          <w:szCs w:val="24"/>
        </w:rPr>
        <w:instrText xml:space="preserve"> \* MERGEFORMAT </w:instrText>
      </w:r>
      <w:r w:rsidR="002A3382" w:rsidRPr="006C4805">
        <w:rPr>
          <w:rFonts w:ascii="Arial" w:hAnsi="Arial" w:cs="Arial"/>
          <w:sz w:val="24"/>
          <w:szCs w:val="24"/>
        </w:rPr>
      </w:r>
      <w:r w:rsidR="002A3382" w:rsidRPr="006C4805">
        <w:rPr>
          <w:rFonts w:ascii="Arial" w:hAnsi="Arial" w:cs="Arial"/>
          <w:sz w:val="24"/>
          <w:szCs w:val="24"/>
        </w:rPr>
        <w:fldChar w:fldCharType="separate"/>
      </w:r>
      <w:r w:rsidR="00EF3E6A">
        <w:rPr>
          <w:rFonts w:ascii="Arial" w:hAnsi="Arial" w:cs="Arial"/>
          <w:sz w:val="24"/>
          <w:szCs w:val="24"/>
        </w:rPr>
        <w:t>7.2</w:t>
      </w:r>
      <w:r w:rsidR="002A3382" w:rsidRPr="006C4805">
        <w:rPr>
          <w:rFonts w:ascii="Arial" w:hAnsi="Arial" w:cs="Arial"/>
          <w:sz w:val="24"/>
          <w:szCs w:val="24"/>
        </w:rPr>
        <w:fldChar w:fldCharType="end"/>
      </w:r>
      <w:r w:rsidRPr="006C4805">
        <w:rPr>
          <w:rFonts w:ascii="Arial" w:hAnsi="Arial" w:cs="Arial"/>
          <w:sz w:val="24"/>
          <w:szCs w:val="24"/>
        </w:rPr>
        <w:t xml:space="preserve">, </w:t>
      </w:r>
      <w:r w:rsidR="002A3382" w:rsidRPr="006C4805">
        <w:rPr>
          <w:rFonts w:ascii="Arial" w:hAnsi="Arial" w:cs="Arial"/>
          <w:sz w:val="24"/>
          <w:szCs w:val="24"/>
        </w:rPr>
        <w:fldChar w:fldCharType="begin"/>
      </w:r>
      <w:r w:rsidR="002A3382" w:rsidRPr="006C4805">
        <w:rPr>
          <w:rFonts w:ascii="Arial" w:hAnsi="Arial" w:cs="Arial"/>
          <w:sz w:val="24"/>
          <w:szCs w:val="24"/>
        </w:rPr>
        <w:instrText xml:space="preserve"> REF _Ref87604156 \r \h </w:instrText>
      </w:r>
      <w:r w:rsidR="00D93318" w:rsidRPr="006C4805">
        <w:rPr>
          <w:rFonts w:ascii="Arial" w:hAnsi="Arial" w:cs="Arial"/>
          <w:sz w:val="24"/>
          <w:szCs w:val="24"/>
        </w:rPr>
        <w:instrText xml:space="preserve"> \* MERGEFORMAT </w:instrText>
      </w:r>
      <w:r w:rsidR="002A3382" w:rsidRPr="006C4805">
        <w:rPr>
          <w:rFonts w:ascii="Arial" w:hAnsi="Arial" w:cs="Arial"/>
          <w:sz w:val="24"/>
          <w:szCs w:val="24"/>
        </w:rPr>
      </w:r>
      <w:r w:rsidR="002A3382" w:rsidRPr="006C4805">
        <w:rPr>
          <w:rFonts w:ascii="Arial" w:hAnsi="Arial" w:cs="Arial"/>
          <w:sz w:val="24"/>
          <w:szCs w:val="24"/>
        </w:rPr>
        <w:fldChar w:fldCharType="separate"/>
      </w:r>
      <w:r w:rsidR="00EF3E6A">
        <w:rPr>
          <w:rFonts w:ascii="Arial" w:hAnsi="Arial" w:cs="Arial"/>
          <w:sz w:val="24"/>
          <w:szCs w:val="24"/>
        </w:rPr>
        <w:t>9</w:t>
      </w:r>
      <w:r w:rsidR="002A3382" w:rsidRPr="006C4805">
        <w:rPr>
          <w:rFonts w:ascii="Arial" w:hAnsi="Arial" w:cs="Arial"/>
          <w:sz w:val="24"/>
          <w:szCs w:val="24"/>
        </w:rPr>
        <w:fldChar w:fldCharType="end"/>
      </w:r>
      <w:r w:rsidRPr="006C4805">
        <w:rPr>
          <w:rFonts w:ascii="Arial" w:hAnsi="Arial" w:cs="Arial"/>
          <w:sz w:val="24"/>
          <w:szCs w:val="24"/>
        </w:rPr>
        <w:t>,</w:t>
      </w:r>
      <w:r w:rsidR="002F28FA" w:rsidRPr="006C4805">
        <w:rPr>
          <w:rFonts w:ascii="Arial" w:hAnsi="Arial" w:cs="Arial"/>
          <w:sz w:val="24"/>
          <w:szCs w:val="24"/>
        </w:rPr>
        <w:fldChar w:fldCharType="begin"/>
      </w:r>
      <w:r w:rsidR="002F28FA" w:rsidRPr="006C4805">
        <w:rPr>
          <w:rFonts w:ascii="Arial" w:hAnsi="Arial" w:cs="Arial"/>
          <w:sz w:val="24"/>
          <w:szCs w:val="24"/>
        </w:rPr>
        <w:instrText xml:space="preserve"> REF _Ref84920759 \r \h </w:instrText>
      </w:r>
      <w:r w:rsidR="00D93318" w:rsidRPr="006C4805">
        <w:rPr>
          <w:rFonts w:ascii="Arial" w:hAnsi="Arial" w:cs="Arial"/>
          <w:sz w:val="24"/>
          <w:szCs w:val="24"/>
        </w:rPr>
        <w:instrText xml:space="preserve"> \* MERGEFORMAT </w:instrText>
      </w:r>
      <w:r w:rsidR="002F28FA" w:rsidRPr="006C4805">
        <w:rPr>
          <w:rFonts w:ascii="Arial" w:hAnsi="Arial" w:cs="Arial"/>
          <w:sz w:val="24"/>
          <w:szCs w:val="24"/>
        </w:rPr>
      </w:r>
      <w:r w:rsidR="002F28FA" w:rsidRPr="006C4805">
        <w:rPr>
          <w:rFonts w:ascii="Arial" w:hAnsi="Arial" w:cs="Arial"/>
          <w:sz w:val="24"/>
          <w:szCs w:val="24"/>
        </w:rPr>
        <w:fldChar w:fldCharType="separate"/>
      </w:r>
      <w:r w:rsidR="00EF3E6A">
        <w:rPr>
          <w:rFonts w:ascii="Arial" w:hAnsi="Arial" w:cs="Arial"/>
          <w:sz w:val="24"/>
          <w:szCs w:val="24"/>
        </w:rPr>
        <w:t>10</w:t>
      </w:r>
      <w:r w:rsidR="002F28FA" w:rsidRPr="006C4805">
        <w:rPr>
          <w:rFonts w:ascii="Arial" w:hAnsi="Arial" w:cs="Arial"/>
          <w:sz w:val="24"/>
          <w:szCs w:val="24"/>
        </w:rPr>
        <w:fldChar w:fldCharType="end"/>
      </w:r>
      <w:r w:rsidR="002F28FA" w:rsidRPr="006C4805">
        <w:rPr>
          <w:rFonts w:ascii="Arial" w:hAnsi="Arial" w:cs="Arial"/>
          <w:sz w:val="24"/>
          <w:szCs w:val="24"/>
        </w:rPr>
        <w:t>,</w:t>
      </w:r>
      <w:r w:rsidRPr="006C4805">
        <w:rPr>
          <w:rFonts w:ascii="Arial" w:hAnsi="Arial" w:cs="Arial"/>
          <w:sz w:val="24"/>
          <w:szCs w:val="24"/>
        </w:rPr>
        <w:t xml:space="preserve"> </w:t>
      </w:r>
      <w:r w:rsidR="002A3382" w:rsidRPr="006C4805">
        <w:rPr>
          <w:rFonts w:ascii="Arial" w:hAnsi="Arial" w:cs="Arial"/>
          <w:sz w:val="24"/>
          <w:szCs w:val="24"/>
        </w:rPr>
        <w:fldChar w:fldCharType="begin"/>
      </w:r>
      <w:r w:rsidR="002A3382" w:rsidRPr="006C4805">
        <w:rPr>
          <w:rFonts w:ascii="Arial" w:hAnsi="Arial" w:cs="Arial"/>
          <w:sz w:val="24"/>
          <w:szCs w:val="24"/>
        </w:rPr>
        <w:instrText xml:space="preserve"> REF _Ref87604174 \r \h </w:instrText>
      </w:r>
      <w:r w:rsidR="00D93318" w:rsidRPr="006C4805">
        <w:rPr>
          <w:rFonts w:ascii="Arial" w:hAnsi="Arial" w:cs="Arial"/>
          <w:sz w:val="24"/>
          <w:szCs w:val="24"/>
        </w:rPr>
        <w:instrText xml:space="preserve"> \* MERGEFORMAT </w:instrText>
      </w:r>
      <w:r w:rsidR="002A3382" w:rsidRPr="006C4805">
        <w:rPr>
          <w:rFonts w:ascii="Arial" w:hAnsi="Arial" w:cs="Arial"/>
          <w:sz w:val="24"/>
          <w:szCs w:val="24"/>
        </w:rPr>
      </w:r>
      <w:r w:rsidR="002A3382" w:rsidRPr="006C4805">
        <w:rPr>
          <w:rFonts w:ascii="Arial" w:hAnsi="Arial" w:cs="Arial"/>
          <w:sz w:val="24"/>
          <w:szCs w:val="24"/>
        </w:rPr>
        <w:fldChar w:fldCharType="separate"/>
      </w:r>
      <w:r w:rsidR="00EF3E6A">
        <w:rPr>
          <w:rFonts w:ascii="Arial" w:hAnsi="Arial" w:cs="Arial"/>
          <w:sz w:val="24"/>
          <w:szCs w:val="24"/>
        </w:rPr>
        <w:t>11</w:t>
      </w:r>
      <w:r w:rsidR="002A3382" w:rsidRPr="006C4805">
        <w:rPr>
          <w:rFonts w:ascii="Arial" w:hAnsi="Arial" w:cs="Arial"/>
          <w:sz w:val="24"/>
          <w:szCs w:val="24"/>
        </w:rPr>
        <w:fldChar w:fldCharType="end"/>
      </w:r>
      <w:r w:rsidRPr="006C4805">
        <w:rPr>
          <w:rFonts w:ascii="Arial" w:hAnsi="Arial" w:cs="Arial"/>
          <w:sz w:val="24"/>
          <w:szCs w:val="24"/>
        </w:rPr>
        <w:t xml:space="preserve">, </w:t>
      </w:r>
      <w:r w:rsidR="002A3382" w:rsidRPr="006C4805">
        <w:rPr>
          <w:rFonts w:ascii="Arial" w:hAnsi="Arial" w:cs="Arial"/>
          <w:sz w:val="24"/>
          <w:szCs w:val="24"/>
        </w:rPr>
        <w:fldChar w:fldCharType="begin"/>
      </w:r>
      <w:r w:rsidR="002A3382" w:rsidRPr="006C4805">
        <w:rPr>
          <w:rFonts w:ascii="Arial" w:hAnsi="Arial" w:cs="Arial"/>
          <w:sz w:val="24"/>
          <w:szCs w:val="24"/>
        </w:rPr>
        <w:instrText xml:space="preserve"> REF _Ref87604195 \r \h </w:instrText>
      </w:r>
      <w:r w:rsidR="00D93318" w:rsidRPr="006C4805">
        <w:rPr>
          <w:rFonts w:ascii="Arial" w:hAnsi="Arial" w:cs="Arial"/>
          <w:sz w:val="24"/>
          <w:szCs w:val="24"/>
        </w:rPr>
        <w:instrText xml:space="preserve"> \* MERGEFORMAT </w:instrText>
      </w:r>
      <w:r w:rsidR="002A3382" w:rsidRPr="006C4805">
        <w:rPr>
          <w:rFonts w:ascii="Arial" w:hAnsi="Arial" w:cs="Arial"/>
          <w:sz w:val="24"/>
          <w:szCs w:val="24"/>
        </w:rPr>
      </w:r>
      <w:r w:rsidR="002A3382" w:rsidRPr="006C4805">
        <w:rPr>
          <w:rFonts w:ascii="Arial" w:hAnsi="Arial" w:cs="Arial"/>
          <w:sz w:val="24"/>
          <w:szCs w:val="24"/>
        </w:rPr>
        <w:fldChar w:fldCharType="separate"/>
      </w:r>
      <w:r w:rsidR="00EF3E6A">
        <w:rPr>
          <w:rFonts w:ascii="Arial" w:hAnsi="Arial" w:cs="Arial"/>
          <w:sz w:val="24"/>
          <w:szCs w:val="24"/>
        </w:rPr>
        <w:t>15</w:t>
      </w:r>
      <w:r w:rsidR="002A3382" w:rsidRPr="006C4805">
        <w:rPr>
          <w:rFonts w:ascii="Arial" w:hAnsi="Arial" w:cs="Arial"/>
          <w:sz w:val="24"/>
          <w:szCs w:val="24"/>
        </w:rPr>
        <w:fldChar w:fldCharType="end"/>
      </w:r>
      <w:r w:rsidRPr="006C4805">
        <w:rPr>
          <w:rFonts w:ascii="Arial" w:hAnsi="Arial" w:cs="Arial"/>
          <w:sz w:val="24"/>
          <w:szCs w:val="24"/>
        </w:rPr>
        <w:t xml:space="preserve">, </w:t>
      </w:r>
      <w:r w:rsidR="002A3382" w:rsidRPr="006C4805">
        <w:rPr>
          <w:rFonts w:ascii="Arial" w:hAnsi="Arial" w:cs="Arial"/>
          <w:sz w:val="24"/>
          <w:szCs w:val="24"/>
        </w:rPr>
        <w:fldChar w:fldCharType="begin"/>
      </w:r>
      <w:r w:rsidR="002A3382" w:rsidRPr="006C4805">
        <w:rPr>
          <w:rFonts w:ascii="Arial" w:hAnsi="Arial" w:cs="Arial"/>
          <w:sz w:val="24"/>
          <w:szCs w:val="24"/>
        </w:rPr>
        <w:instrText xml:space="preserve"> REF _Ref525073663 \r \h </w:instrText>
      </w:r>
      <w:r w:rsidR="00D93318" w:rsidRPr="006C4805">
        <w:rPr>
          <w:rFonts w:ascii="Arial" w:hAnsi="Arial" w:cs="Arial"/>
          <w:sz w:val="24"/>
          <w:szCs w:val="24"/>
        </w:rPr>
        <w:instrText xml:space="preserve"> \* MERGEFORMAT </w:instrText>
      </w:r>
      <w:r w:rsidR="002A3382" w:rsidRPr="006C4805">
        <w:rPr>
          <w:rFonts w:ascii="Arial" w:hAnsi="Arial" w:cs="Arial"/>
          <w:sz w:val="24"/>
          <w:szCs w:val="24"/>
        </w:rPr>
      </w:r>
      <w:r w:rsidR="002A3382" w:rsidRPr="006C4805">
        <w:rPr>
          <w:rFonts w:ascii="Arial" w:hAnsi="Arial" w:cs="Arial"/>
          <w:sz w:val="24"/>
          <w:szCs w:val="24"/>
        </w:rPr>
        <w:fldChar w:fldCharType="separate"/>
      </w:r>
      <w:r w:rsidR="00EF3E6A">
        <w:rPr>
          <w:rFonts w:ascii="Arial" w:hAnsi="Arial" w:cs="Arial"/>
          <w:sz w:val="24"/>
          <w:szCs w:val="24"/>
        </w:rPr>
        <w:t>16</w:t>
      </w:r>
      <w:r w:rsidR="002A3382" w:rsidRPr="006C4805">
        <w:rPr>
          <w:rFonts w:ascii="Arial" w:hAnsi="Arial" w:cs="Arial"/>
          <w:sz w:val="24"/>
          <w:szCs w:val="24"/>
        </w:rPr>
        <w:fldChar w:fldCharType="end"/>
      </w:r>
      <w:r w:rsidRPr="006C4805">
        <w:rPr>
          <w:rFonts w:ascii="Arial" w:hAnsi="Arial" w:cs="Arial"/>
          <w:sz w:val="24"/>
          <w:szCs w:val="24"/>
        </w:rPr>
        <w:t xml:space="preserve">, </w:t>
      </w:r>
      <w:r w:rsidR="002A3382" w:rsidRPr="006C4805">
        <w:rPr>
          <w:rFonts w:ascii="Arial" w:hAnsi="Arial" w:cs="Arial"/>
          <w:sz w:val="24"/>
          <w:szCs w:val="24"/>
        </w:rPr>
        <w:fldChar w:fldCharType="begin"/>
      </w:r>
      <w:r w:rsidR="002A3382" w:rsidRPr="006C4805">
        <w:rPr>
          <w:rFonts w:ascii="Arial" w:hAnsi="Arial" w:cs="Arial"/>
          <w:sz w:val="24"/>
          <w:szCs w:val="24"/>
        </w:rPr>
        <w:instrText xml:space="preserve"> REF _Ref525073831 \r \h </w:instrText>
      </w:r>
      <w:r w:rsidR="00D93318" w:rsidRPr="006C4805">
        <w:rPr>
          <w:rFonts w:ascii="Arial" w:hAnsi="Arial" w:cs="Arial"/>
          <w:sz w:val="24"/>
          <w:szCs w:val="24"/>
        </w:rPr>
        <w:instrText xml:space="preserve"> \* MERGEFORMAT </w:instrText>
      </w:r>
      <w:r w:rsidR="002A3382" w:rsidRPr="006C4805">
        <w:rPr>
          <w:rFonts w:ascii="Arial" w:hAnsi="Arial" w:cs="Arial"/>
          <w:sz w:val="24"/>
          <w:szCs w:val="24"/>
        </w:rPr>
      </w:r>
      <w:r w:rsidR="002A3382" w:rsidRPr="006C4805">
        <w:rPr>
          <w:rFonts w:ascii="Arial" w:hAnsi="Arial" w:cs="Arial"/>
          <w:sz w:val="24"/>
          <w:szCs w:val="24"/>
        </w:rPr>
        <w:fldChar w:fldCharType="separate"/>
      </w:r>
      <w:r w:rsidR="00EF3E6A">
        <w:rPr>
          <w:rFonts w:ascii="Arial" w:hAnsi="Arial" w:cs="Arial"/>
          <w:sz w:val="24"/>
          <w:szCs w:val="24"/>
        </w:rPr>
        <w:t>17</w:t>
      </w:r>
      <w:r w:rsidR="002A3382" w:rsidRPr="006C4805">
        <w:rPr>
          <w:rFonts w:ascii="Arial" w:hAnsi="Arial" w:cs="Arial"/>
          <w:sz w:val="24"/>
          <w:szCs w:val="24"/>
        </w:rPr>
        <w:fldChar w:fldCharType="end"/>
      </w:r>
      <w:r w:rsidRPr="006C4805">
        <w:rPr>
          <w:rFonts w:ascii="Arial" w:hAnsi="Arial" w:cs="Arial"/>
          <w:sz w:val="24"/>
          <w:szCs w:val="24"/>
        </w:rPr>
        <w:t xml:space="preserve">, </w:t>
      </w:r>
      <w:r w:rsidR="002A3382" w:rsidRPr="006C4805">
        <w:rPr>
          <w:rFonts w:ascii="Arial" w:hAnsi="Arial" w:cs="Arial"/>
          <w:sz w:val="24"/>
          <w:szCs w:val="24"/>
        </w:rPr>
        <w:fldChar w:fldCharType="begin"/>
      </w:r>
      <w:r w:rsidR="002A3382" w:rsidRPr="006C4805">
        <w:rPr>
          <w:rFonts w:ascii="Arial" w:hAnsi="Arial" w:cs="Arial"/>
          <w:sz w:val="24"/>
          <w:szCs w:val="24"/>
        </w:rPr>
        <w:instrText xml:space="preserve"> REF _Ref87604274 \r \h </w:instrText>
      </w:r>
      <w:r w:rsidR="00D93318" w:rsidRPr="006C4805">
        <w:rPr>
          <w:rFonts w:ascii="Arial" w:hAnsi="Arial" w:cs="Arial"/>
          <w:sz w:val="24"/>
          <w:szCs w:val="24"/>
        </w:rPr>
        <w:instrText xml:space="preserve"> \* MERGEFORMAT </w:instrText>
      </w:r>
      <w:r w:rsidR="002A3382" w:rsidRPr="006C4805">
        <w:rPr>
          <w:rFonts w:ascii="Arial" w:hAnsi="Arial" w:cs="Arial"/>
          <w:sz w:val="24"/>
          <w:szCs w:val="24"/>
        </w:rPr>
      </w:r>
      <w:r w:rsidR="002A3382" w:rsidRPr="006C4805">
        <w:rPr>
          <w:rFonts w:ascii="Arial" w:hAnsi="Arial" w:cs="Arial"/>
          <w:sz w:val="24"/>
          <w:szCs w:val="24"/>
        </w:rPr>
        <w:fldChar w:fldCharType="separate"/>
      </w:r>
      <w:r w:rsidR="00EF3E6A">
        <w:rPr>
          <w:rFonts w:ascii="Arial" w:hAnsi="Arial" w:cs="Arial"/>
          <w:sz w:val="24"/>
          <w:szCs w:val="24"/>
        </w:rPr>
        <w:t>19</w:t>
      </w:r>
      <w:r w:rsidR="002A3382" w:rsidRPr="006C4805">
        <w:rPr>
          <w:rFonts w:ascii="Arial" w:hAnsi="Arial" w:cs="Arial"/>
          <w:sz w:val="24"/>
          <w:szCs w:val="24"/>
        </w:rPr>
        <w:fldChar w:fldCharType="end"/>
      </w:r>
      <w:r w:rsidRPr="006C4805">
        <w:rPr>
          <w:rFonts w:ascii="Arial" w:hAnsi="Arial" w:cs="Arial"/>
          <w:sz w:val="24"/>
          <w:szCs w:val="24"/>
        </w:rPr>
        <w:t xml:space="preserve">, </w:t>
      </w:r>
      <w:r w:rsidR="002A3382" w:rsidRPr="006C4805">
        <w:rPr>
          <w:rFonts w:ascii="Arial" w:hAnsi="Arial" w:cs="Arial"/>
          <w:sz w:val="24"/>
          <w:szCs w:val="24"/>
        </w:rPr>
        <w:fldChar w:fldCharType="begin"/>
      </w:r>
      <w:r w:rsidR="002A3382" w:rsidRPr="006C4805">
        <w:rPr>
          <w:rFonts w:ascii="Arial" w:hAnsi="Arial" w:cs="Arial"/>
          <w:sz w:val="24"/>
          <w:szCs w:val="24"/>
        </w:rPr>
        <w:instrText xml:space="preserve"> REF _Ref87604293 \r \h </w:instrText>
      </w:r>
      <w:r w:rsidR="00D93318" w:rsidRPr="006C4805">
        <w:rPr>
          <w:rFonts w:ascii="Arial" w:hAnsi="Arial" w:cs="Arial"/>
          <w:sz w:val="24"/>
          <w:szCs w:val="24"/>
        </w:rPr>
        <w:instrText xml:space="preserve"> \* MERGEFORMAT </w:instrText>
      </w:r>
      <w:r w:rsidR="002A3382" w:rsidRPr="006C4805">
        <w:rPr>
          <w:rFonts w:ascii="Arial" w:hAnsi="Arial" w:cs="Arial"/>
          <w:sz w:val="24"/>
          <w:szCs w:val="24"/>
        </w:rPr>
      </w:r>
      <w:r w:rsidR="002A3382" w:rsidRPr="006C4805">
        <w:rPr>
          <w:rFonts w:ascii="Arial" w:hAnsi="Arial" w:cs="Arial"/>
          <w:sz w:val="24"/>
          <w:szCs w:val="24"/>
        </w:rPr>
        <w:fldChar w:fldCharType="separate"/>
      </w:r>
      <w:r w:rsidR="00EF3E6A">
        <w:rPr>
          <w:rFonts w:ascii="Arial" w:hAnsi="Arial" w:cs="Arial"/>
          <w:sz w:val="24"/>
          <w:szCs w:val="24"/>
        </w:rPr>
        <w:t>37</w:t>
      </w:r>
      <w:r w:rsidR="002A3382" w:rsidRPr="006C4805">
        <w:rPr>
          <w:rFonts w:ascii="Arial" w:hAnsi="Arial" w:cs="Arial"/>
          <w:sz w:val="24"/>
          <w:szCs w:val="24"/>
        </w:rPr>
        <w:fldChar w:fldCharType="end"/>
      </w:r>
      <w:r w:rsidR="00884618" w:rsidRPr="006C4805">
        <w:rPr>
          <w:rFonts w:ascii="Arial" w:hAnsi="Arial" w:cs="Arial"/>
          <w:sz w:val="24"/>
          <w:szCs w:val="24"/>
        </w:rPr>
        <w:t>,</w:t>
      </w:r>
      <w:r w:rsidR="00DB509C" w:rsidRPr="006C4805">
        <w:rPr>
          <w:rFonts w:ascii="Arial" w:hAnsi="Arial" w:cs="Arial"/>
          <w:sz w:val="24"/>
          <w:szCs w:val="24"/>
        </w:rPr>
        <w:t xml:space="preserve"> </w:t>
      </w:r>
      <w:r w:rsidR="00884618" w:rsidRPr="006C4805">
        <w:rPr>
          <w:rFonts w:ascii="Arial" w:hAnsi="Arial" w:cs="Arial"/>
          <w:sz w:val="24"/>
          <w:szCs w:val="24"/>
        </w:rPr>
        <w:fldChar w:fldCharType="begin"/>
      </w:r>
      <w:r w:rsidR="00884618" w:rsidRPr="006C4805">
        <w:rPr>
          <w:rFonts w:ascii="Arial" w:hAnsi="Arial" w:cs="Arial"/>
          <w:sz w:val="24"/>
          <w:szCs w:val="24"/>
        </w:rPr>
        <w:instrText xml:space="preserve"> REF _Ref90389374 \r \h </w:instrText>
      </w:r>
      <w:r w:rsidR="006C4805">
        <w:rPr>
          <w:rFonts w:ascii="Arial" w:hAnsi="Arial" w:cs="Arial"/>
          <w:sz w:val="24"/>
          <w:szCs w:val="24"/>
        </w:rPr>
        <w:instrText xml:space="preserve"> \* MERGEFORMAT </w:instrText>
      </w:r>
      <w:r w:rsidR="00884618" w:rsidRPr="006C4805">
        <w:rPr>
          <w:rFonts w:ascii="Arial" w:hAnsi="Arial" w:cs="Arial"/>
          <w:sz w:val="24"/>
          <w:szCs w:val="24"/>
        </w:rPr>
      </w:r>
      <w:r w:rsidR="00884618" w:rsidRPr="006C4805">
        <w:rPr>
          <w:rFonts w:ascii="Arial" w:hAnsi="Arial" w:cs="Arial"/>
          <w:sz w:val="24"/>
          <w:szCs w:val="24"/>
        </w:rPr>
        <w:fldChar w:fldCharType="separate"/>
      </w:r>
      <w:r w:rsidR="00EF3E6A">
        <w:rPr>
          <w:rFonts w:ascii="Arial" w:hAnsi="Arial" w:cs="Arial"/>
          <w:sz w:val="24"/>
          <w:szCs w:val="24"/>
        </w:rPr>
        <w:t>37</w:t>
      </w:r>
      <w:r w:rsidR="00884618" w:rsidRPr="006C4805">
        <w:rPr>
          <w:rFonts w:ascii="Arial" w:hAnsi="Arial" w:cs="Arial"/>
          <w:sz w:val="24"/>
          <w:szCs w:val="24"/>
        </w:rPr>
        <w:fldChar w:fldCharType="end"/>
      </w:r>
      <w:r w:rsidR="002A3382" w:rsidRPr="006C4805">
        <w:rPr>
          <w:rFonts w:ascii="Arial" w:hAnsi="Arial" w:cs="Arial"/>
          <w:sz w:val="24"/>
          <w:szCs w:val="24"/>
        </w:rPr>
        <w:t xml:space="preserve"> </w:t>
      </w:r>
      <w:r w:rsidRPr="006C4805">
        <w:rPr>
          <w:rFonts w:ascii="Arial" w:hAnsi="Arial" w:cs="Arial"/>
          <w:sz w:val="24"/>
          <w:szCs w:val="24"/>
        </w:rPr>
        <w:t>and any clauses which are expressly or by implication intended to continue.</w:t>
      </w:r>
      <w:bookmarkEnd w:id="463"/>
      <w:bookmarkEnd w:id="464"/>
      <w:bookmarkEnd w:id="465"/>
    </w:p>
    <w:p w14:paraId="1B73B620" w14:textId="77777777" w:rsidR="0031758F" w:rsidRPr="006C4805" w:rsidRDefault="0031758F" w:rsidP="005E77B4">
      <w:pPr>
        <w:pStyle w:val="Heading3"/>
        <w:numPr>
          <w:ilvl w:val="0"/>
          <w:numId w:val="0"/>
        </w:numPr>
        <w:tabs>
          <w:tab w:val="left" w:pos="709"/>
        </w:tabs>
        <w:spacing w:after="0"/>
        <w:ind w:left="1440"/>
        <w:rPr>
          <w:rFonts w:ascii="Arial" w:hAnsi="Arial" w:cs="Arial"/>
          <w:sz w:val="24"/>
          <w:szCs w:val="24"/>
        </w:rPr>
      </w:pPr>
    </w:p>
    <w:p w14:paraId="411EB06F" w14:textId="77777777" w:rsidR="00CB271A" w:rsidRPr="006C4805" w:rsidRDefault="00CB271A" w:rsidP="005E77B4">
      <w:pPr>
        <w:pStyle w:val="Heading2"/>
        <w:keepNext/>
        <w:tabs>
          <w:tab w:val="clear" w:pos="3272"/>
          <w:tab w:val="left" w:pos="709"/>
        </w:tabs>
        <w:spacing w:after="0"/>
        <w:ind w:hanging="3272"/>
        <w:rPr>
          <w:rFonts w:ascii="Arial" w:hAnsi="Arial" w:cs="Arial"/>
          <w:b/>
          <w:sz w:val="24"/>
          <w:szCs w:val="24"/>
        </w:rPr>
      </w:pPr>
      <w:bookmarkStart w:id="466" w:name="_bookmark12"/>
      <w:bookmarkStart w:id="467" w:name="_Ref7199302"/>
      <w:bookmarkStart w:id="468" w:name="_Toc53147566"/>
      <w:bookmarkStart w:id="469" w:name="_Toc53147965"/>
      <w:bookmarkEnd w:id="466"/>
      <w:r w:rsidRPr="006C4805">
        <w:rPr>
          <w:rFonts w:ascii="Arial" w:hAnsi="Arial" w:cs="Arial"/>
          <w:b/>
          <w:sz w:val="24"/>
          <w:szCs w:val="24"/>
        </w:rPr>
        <w:t>When the Supplier can end the Contract</w:t>
      </w:r>
      <w:bookmarkEnd w:id="467"/>
      <w:bookmarkEnd w:id="468"/>
      <w:bookmarkEnd w:id="469"/>
    </w:p>
    <w:p w14:paraId="51635EC0" w14:textId="77777777" w:rsidR="00CB271A" w:rsidRPr="006C4805" w:rsidRDefault="00CB271A" w:rsidP="005E77B4">
      <w:pPr>
        <w:pStyle w:val="Heading3"/>
        <w:tabs>
          <w:tab w:val="left" w:pos="709"/>
        </w:tabs>
        <w:spacing w:after="0"/>
        <w:ind w:left="1276" w:hanging="556"/>
        <w:rPr>
          <w:rFonts w:ascii="Arial" w:hAnsi="Arial" w:cs="Arial"/>
          <w:sz w:val="24"/>
          <w:szCs w:val="24"/>
        </w:rPr>
      </w:pPr>
      <w:bookmarkStart w:id="470" w:name="_bookmark13"/>
      <w:bookmarkStart w:id="471" w:name="_Ref525068802"/>
      <w:bookmarkStart w:id="472" w:name="_Toc53147567"/>
      <w:bookmarkStart w:id="473" w:name="_Toc53147966"/>
      <w:bookmarkEnd w:id="470"/>
      <w:r w:rsidRPr="006C4805">
        <w:rPr>
          <w:rFonts w:ascii="Arial" w:hAnsi="Arial" w:cs="Arial"/>
          <w:sz w:val="24"/>
          <w:szCs w:val="24"/>
        </w:rPr>
        <w:t xml:space="preserve">The Supplier can issue a reminder notice if the </w:t>
      </w:r>
      <w:r w:rsidR="00403888" w:rsidRPr="006C4805">
        <w:rPr>
          <w:rFonts w:ascii="Arial" w:hAnsi="Arial" w:cs="Arial"/>
          <w:sz w:val="24"/>
          <w:szCs w:val="24"/>
        </w:rPr>
        <w:t>Buyer</w:t>
      </w:r>
      <w:r w:rsidRPr="006C4805">
        <w:rPr>
          <w:rFonts w:ascii="Arial" w:hAnsi="Arial" w:cs="Arial"/>
          <w:sz w:val="24"/>
          <w:szCs w:val="24"/>
        </w:rPr>
        <w:t xml:space="preserve"> does not pay an undisputed invoice on time.  The Supplier can terminate the Contract if the </w:t>
      </w:r>
      <w:r w:rsidR="00403888" w:rsidRPr="006C4805">
        <w:rPr>
          <w:rFonts w:ascii="Arial" w:hAnsi="Arial" w:cs="Arial"/>
          <w:sz w:val="24"/>
          <w:szCs w:val="24"/>
        </w:rPr>
        <w:t>Buyer</w:t>
      </w:r>
      <w:r w:rsidRPr="006C4805">
        <w:rPr>
          <w:rFonts w:ascii="Arial" w:hAnsi="Arial" w:cs="Arial"/>
          <w:sz w:val="24"/>
          <w:szCs w:val="24"/>
        </w:rPr>
        <w:t xml:space="preserve"> fails to pay an undisputed invoiced sum due and worth over 10% of the total Contract value or £1,000, whichever is the lower, within 30 days of the date of the reminder notice.</w:t>
      </w:r>
      <w:bookmarkEnd w:id="471"/>
      <w:r w:rsidR="008F2ADD" w:rsidRPr="006C4805">
        <w:rPr>
          <w:rFonts w:ascii="Arial" w:hAnsi="Arial" w:cs="Arial"/>
          <w:sz w:val="24"/>
          <w:szCs w:val="24"/>
        </w:rPr>
        <w:t xml:space="preserve"> Interest under the </w:t>
      </w:r>
      <w:r w:rsidR="008F2ADD" w:rsidRPr="006C4805">
        <w:rPr>
          <w:rFonts w:ascii="Arial" w:hAnsi="Arial" w:cs="Arial"/>
          <w:sz w:val="24"/>
          <w:szCs w:val="24"/>
          <w:lang w:eastAsia="en-GB"/>
        </w:rPr>
        <w:t xml:space="preserve">Late Payment of Commercial Debts (Interest) Act 1998 shall apply to any outstanding undisputed invoices from the expiry of the </w:t>
      </w:r>
      <w:r w:rsidR="009C6F4E" w:rsidRPr="006C4805">
        <w:rPr>
          <w:rFonts w:ascii="Arial" w:hAnsi="Arial" w:cs="Arial"/>
          <w:sz w:val="24"/>
          <w:szCs w:val="24"/>
          <w:lang w:eastAsia="en-GB"/>
        </w:rPr>
        <w:t>30-day</w:t>
      </w:r>
      <w:r w:rsidR="008F2ADD" w:rsidRPr="006C4805">
        <w:rPr>
          <w:rFonts w:ascii="Arial" w:hAnsi="Arial" w:cs="Arial"/>
          <w:sz w:val="24"/>
          <w:szCs w:val="24"/>
          <w:lang w:eastAsia="en-GB"/>
        </w:rPr>
        <w:t xml:space="preserve"> period following</w:t>
      </w:r>
      <w:r w:rsidR="008F2ADD" w:rsidRPr="006C4805">
        <w:rPr>
          <w:rFonts w:ascii="Arial" w:hAnsi="Arial" w:cs="Arial"/>
          <w:sz w:val="24"/>
          <w:szCs w:val="24"/>
        </w:rPr>
        <w:t xml:space="preserve"> the reminder notice.</w:t>
      </w:r>
      <w:bookmarkEnd w:id="472"/>
      <w:bookmarkEnd w:id="473"/>
    </w:p>
    <w:p w14:paraId="6C36D014" w14:textId="4DCD0F68" w:rsidR="00CB271A" w:rsidRPr="006C4805" w:rsidRDefault="00CB271A" w:rsidP="005E77B4">
      <w:pPr>
        <w:pStyle w:val="Heading3"/>
        <w:keepNext/>
        <w:tabs>
          <w:tab w:val="left" w:pos="709"/>
        </w:tabs>
        <w:spacing w:after="0"/>
        <w:ind w:left="1276" w:hanging="556"/>
        <w:rPr>
          <w:rFonts w:ascii="Arial" w:hAnsi="Arial" w:cs="Arial"/>
          <w:sz w:val="24"/>
          <w:szCs w:val="24"/>
        </w:rPr>
      </w:pPr>
      <w:bookmarkStart w:id="474" w:name="_Toc53147568"/>
      <w:bookmarkStart w:id="475" w:name="_Toc53147967"/>
      <w:r w:rsidRPr="006C4805">
        <w:rPr>
          <w:rFonts w:ascii="Arial" w:hAnsi="Arial" w:cs="Arial"/>
          <w:sz w:val="24"/>
          <w:szCs w:val="24"/>
        </w:rPr>
        <w:t>If a Supplier terminates the Contract under clause </w:t>
      </w:r>
      <w:r w:rsidRPr="006C4805">
        <w:rPr>
          <w:rFonts w:ascii="Arial" w:hAnsi="Arial" w:cs="Arial"/>
          <w:sz w:val="24"/>
          <w:szCs w:val="24"/>
        </w:rPr>
        <w:fldChar w:fldCharType="begin"/>
      </w:r>
      <w:r w:rsidRPr="006C4805">
        <w:rPr>
          <w:rFonts w:ascii="Arial" w:hAnsi="Arial" w:cs="Arial"/>
          <w:sz w:val="24"/>
          <w:szCs w:val="24"/>
        </w:rPr>
        <w:instrText xml:space="preserve"> REF _Ref525068802 \w \h  \* MERGEFORMAT </w:instrText>
      </w:r>
      <w:r w:rsidRPr="006C4805">
        <w:rPr>
          <w:rFonts w:ascii="Arial" w:hAnsi="Arial" w:cs="Arial"/>
          <w:sz w:val="24"/>
          <w:szCs w:val="24"/>
        </w:rPr>
      </w:r>
      <w:r w:rsidRPr="006C4805">
        <w:rPr>
          <w:rFonts w:ascii="Arial" w:hAnsi="Arial" w:cs="Arial"/>
          <w:sz w:val="24"/>
          <w:szCs w:val="24"/>
        </w:rPr>
        <w:fldChar w:fldCharType="separate"/>
      </w:r>
      <w:r w:rsidR="00EF3E6A">
        <w:rPr>
          <w:rFonts w:ascii="Arial" w:hAnsi="Arial" w:cs="Arial"/>
          <w:sz w:val="24"/>
          <w:szCs w:val="24"/>
        </w:rPr>
        <w:t>11.6(a)</w:t>
      </w:r>
      <w:r w:rsidRPr="006C4805">
        <w:rPr>
          <w:rFonts w:ascii="Arial" w:hAnsi="Arial" w:cs="Arial"/>
          <w:sz w:val="24"/>
          <w:szCs w:val="24"/>
        </w:rPr>
        <w:fldChar w:fldCharType="end"/>
      </w:r>
      <w:r w:rsidRPr="006C4805">
        <w:rPr>
          <w:rFonts w:ascii="Arial" w:hAnsi="Arial" w:cs="Arial"/>
          <w:sz w:val="24"/>
          <w:szCs w:val="24"/>
        </w:rPr>
        <w:t>:</w:t>
      </w:r>
      <w:bookmarkEnd w:id="474"/>
      <w:bookmarkEnd w:id="475"/>
    </w:p>
    <w:p w14:paraId="0DD9716D" w14:textId="77777777" w:rsidR="00CB271A" w:rsidRPr="006C4805" w:rsidRDefault="00CB271A" w:rsidP="005E77B4">
      <w:pPr>
        <w:pStyle w:val="Heading4"/>
        <w:tabs>
          <w:tab w:val="clear" w:pos="2160"/>
          <w:tab w:val="left" w:pos="709"/>
          <w:tab w:val="num" w:pos="1985"/>
        </w:tabs>
        <w:spacing w:after="0"/>
        <w:ind w:left="1985" w:hanging="567"/>
        <w:rPr>
          <w:rFonts w:ascii="Arial" w:hAnsi="Arial" w:cs="Arial"/>
          <w:sz w:val="24"/>
          <w:szCs w:val="24"/>
        </w:rPr>
      </w:pPr>
      <w:r w:rsidRPr="006C4805">
        <w:rPr>
          <w:rFonts w:ascii="Arial" w:hAnsi="Arial" w:cs="Arial"/>
          <w:sz w:val="24"/>
          <w:szCs w:val="24"/>
        </w:rPr>
        <w:t xml:space="preserve">the </w:t>
      </w:r>
      <w:r w:rsidR="00403888" w:rsidRPr="006C4805">
        <w:rPr>
          <w:rFonts w:ascii="Arial" w:hAnsi="Arial" w:cs="Arial"/>
          <w:sz w:val="24"/>
          <w:szCs w:val="24"/>
        </w:rPr>
        <w:t>Buyer</w:t>
      </w:r>
      <w:r w:rsidRPr="006C4805">
        <w:rPr>
          <w:rFonts w:ascii="Arial" w:hAnsi="Arial" w:cs="Arial"/>
          <w:sz w:val="24"/>
          <w:szCs w:val="24"/>
        </w:rPr>
        <w:t xml:space="preserve"> must promptly pay all outstanding </w:t>
      </w:r>
      <w:r w:rsidR="007D6388" w:rsidRPr="006C4805">
        <w:rPr>
          <w:rFonts w:ascii="Arial" w:hAnsi="Arial" w:cs="Arial"/>
          <w:sz w:val="24"/>
          <w:szCs w:val="24"/>
        </w:rPr>
        <w:t xml:space="preserve">and undisputed </w:t>
      </w:r>
      <w:r w:rsidR="00126BB6" w:rsidRPr="006C4805">
        <w:rPr>
          <w:rFonts w:ascii="Arial" w:hAnsi="Arial" w:cs="Arial"/>
          <w:sz w:val="24"/>
          <w:szCs w:val="24"/>
        </w:rPr>
        <w:t xml:space="preserve">Charges </w:t>
      </w:r>
      <w:r w:rsidRPr="006C4805">
        <w:rPr>
          <w:rFonts w:ascii="Arial" w:hAnsi="Arial" w:cs="Arial"/>
          <w:sz w:val="24"/>
          <w:szCs w:val="24"/>
        </w:rPr>
        <w:t>incurred to the Supplier;</w:t>
      </w:r>
    </w:p>
    <w:p w14:paraId="69E11446" w14:textId="77777777" w:rsidR="00CB271A" w:rsidRPr="006C4805" w:rsidRDefault="00CB271A" w:rsidP="005E77B4">
      <w:pPr>
        <w:pStyle w:val="Heading4"/>
        <w:tabs>
          <w:tab w:val="clear" w:pos="2160"/>
          <w:tab w:val="left" w:pos="709"/>
          <w:tab w:val="num" w:pos="1985"/>
        </w:tabs>
        <w:spacing w:after="0"/>
        <w:ind w:left="1985" w:hanging="567"/>
        <w:rPr>
          <w:rFonts w:ascii="Arial" w:hAnsi="Arial" w:cs="Arial"/>
          <w:sz w:val="24"/>
          <w:szCs w:val="24"/>
        </w:rPr>
      </w:pPr>
      <w:r w:rsidRPr="006C4805">
        <w:rPr>
          <w:rFonts w:ascii="Arial" w:hAnsi="Arial" w:cs="Arial"/>
          <w:sz w:val="24"/>
          <w:szCs w:val="24"/>
        </w:rPr>
        <w:t xml:space="preserve">the </w:t>
      </w:r>
      <w:r w:rsidR="00403888" w:rsidRPr="006C4805">
        <w:rPr>
          <w:rFonts w:ascii="Arial" w:hAnsi="Arial" w:cs="Arial"/>
          <w:sz w:val="24"/>
          <w:szCs w:val="24"/>
        </w:rPr>
        <w:t>Buyer</w:t>
      </w:r>
      <w:r w:rsidRPr="006C4805">
        <w:rPr>
          <w:rFonts w:ascii="Arial" w:hAnsi="Arial" w:cs="Arial"/>
          <w:sz w:val="24"/>
          <w:szCs w:val="24"/>
        </w:rPr>
        <w:t xml:space="preserve"> must pay the Supplier reasonable committed and unavoidable losses as long as the Supplier provides a fully itemised and costed schedule with evidence</w:t>
      </w:r>
      <w:r w:rsidR="00C53DC6" w:rsidRPr="006C4805">
        <w:rPr>
          <w:rFonts w:ascii="Arial" w:hAnsi="Arial" w:cs="Arial"/>
          <w:sz w:val="24"/>
          <w:szCs w:val="24"/>
        </w:rPr>
        <w:t xml:space="preserve"> (</w:t>
      </w:r>
      <w:r w:rsidRPr="006C4805">
        <w:rPr>
          <w:rFonts w:ascii="Arial" w:hAnsi="Arial" w:cs="Arial"/>
          <w:sz w:val="24"/>
          <w:szCs w:val="24"/>
        </w:rPr>
        <w:t>the maximum value of this payment is limited to the total sum payable to the Supplier if the Contract had not been terminated</w:t>
      </w:r>
      <w:r w:rsidR="00C53DC6" w:rsidRPr="006C4805">
        <w:rPr>
          <w:rFonts w:ascii="Arial" w:hAnsi="Arial" w:cs="Arial"/>
          <w:sz w:val="24"/>
          <w:szCs w:val="24"/>
        </w:rPr>
        <w:t>)</w:t>
      </w:r>
      <w:r w:rsidRPr="006C4805">
        <w:rPr>
          <w:rFonts w:ascii="Arial" w:hAnsi="Arial" w:cs="Arial"/>
          <w:sz w:val="24"/>
          <w:szCs w:val="24"/>
        </w:rPr>
        <w:t>;</w:t>
      </w:r>
      <w:r w:rsidR="00FB28A3" w:rsidRPr="006C4805">
        <w:rPr>
          <w:rFonts w:ascii="Arial" w:hAnsi="Arial" w:cs="Arial"/>
          <w:sz w:val="24"/>
          <w:szCs w:val="24"/>
        </w:rPr>
        <w:t xml:space="preserve"> and</w:t>
      </w:r>
    </w:p>
    <w:p w14:paraId="7AD3ABAD" w14:textId="7233974A" w:rsidR="00CB271A" w:rsidRPr="006C4805" w:rsidRDefault="00CB271A" w:rsidP="00F57884">
      <w:pPr>
        <w:pStyle w:val="Heading4"/>
        <w:tabs>
          <w:tab w:val="clear" w:pos="2160"/>
          <w:tab w:val="left" w:pos="709"/>
          <w:tab w:val="num" w:pos="1985"/>
        </w:tabs>
        <w:spacing w:after="0"/>
        <w:ind w:left="1985" w:hanging="567"/>
        <w:rPr>
          <w:rFonts w:ascii="Arial" w:hAnsi="Arial" w:cs="Arial"/>
          <w:sz w:val="24"/>
          <w:szCs w:val="24"/>
        </w:rPr>
      </w:pPr>
      <w:r w:rsidRPr="006C4805">
        <w:rPr>
          <w:rFonts w:ascii="Arial" w:hAnsi="Arial" w:cs="Arial"/>
          <w:sz w:val="24"/>
          <w:szCs w:val="24"/>
        </w:rPr>
        <w:t>clauses </w:t>
      </w:r>
      <w:r w:rsidRPr="006C4805">
        <w:rPr>
          <w:rFonts w:ascii="Arial" w:hAnsi="Arial" w:cs="Arial"/>
          <w:sz w:val="24"/>
          <w:szCs w:val="24"/>
        </w:rPr>
        <w:fldChar w:fldCharType="begin"/>
      </w:r>
      <w:r w:rsidRPr="006C4805">
        <w:rPr>
          <w:rFonts w:ascii="Arial" w:hAnsi="Arial" w:cs="Arial"/>
          <w:sz w:val="24"/>
          <w:szCs w:val="24"/>
        </w:rPr>
        <w:instrText xml:space="preserve"> REF _Ref525068899 \w \h  \* MERGEFORMAT </w:instrText>
      </w:r>
      <w:r w:rsidRPr="006C4805">
        <w:rPr>
          <w:rFonts w:ascii="Arial" w:hAnsi="Arial" w:cs="Arial"/>
          <w:sz w:val="24"/>
          <w:szCs w:val="24"/>
        </w:rPr>
      </w:r>
      <w:r w:rsidRPr="006C4805">
        <w:rPr>
          <w:rFonts w:ascii="Arial" w:hAnsi="Arial" w:cs="Arial"/>
          <w:sz w:val="24"/>
          <w:szCs w:val="24"/>
        </w:rPr>
        <w:fldChar w:fldCharType="separate"/>
      </w:r>
      <w:r w:rsidR="00EF3E6A">
        <w:rPr>
          <w:rFonts w:ascii="Arial" w:hAnsi="Arial" w:cs="Arial"/>
          <w:sz w:val="24"/>
          <w:szCs w:val="24"/>
        </w:rPr>
        <w:t>11.5(d)</w:t>
      </w:r>
      <w:r w:rsidRPr="006C4805">
        <w:rPr>
          <w:rFonts w:ascii="Arial" w:hAnsi="Arial" w:cs="Arial"/>
          <w:sz w:val="24"/>
          <w:szCs w:val="24"/>
        </w:rPr>
        <w:fldChar w:fldCharType="end"/>
      </w:r>
      <w:r w:rsidRPr="006C4805">
        <w:rPr>
          <w:rFonts w:ascii="Arial" w:hAnsi="Arial" w:cs="Arial"/>
          <w:sz w:val="24"/>
          <w:szCs w:val="24"/>
        </w:rPr>
        <w:t xml:space="preserve"> to </w:t>
      </w:r>
      <w:r w:rsidRPr="006C4805">
        <w:rPr>
          <w:rFonts w:ascii="Arial" w:hAnsi="Arial" w:cs="Arial"/>
          <w:sz w:val="24"/>
          <w:szCs w:val="24"/>
        </w:rPr>
        <w:fldChar w:fldCharType="begin"/>
      </w:r>
      <w:r w:rsidRPr="006C4805">
        <w:rPr>
          <w:rFonts w:ascii="Arial" w:hAnsi="Arial" w:cs="Arial"/>
          <w:sz w:val="24"/>
          <w:szCs w:val="24"/>
        </w:rPr>
        <w:instrText xml:space="preserve"> REF _Ref525068819 \w \h  \* MERGEFORMAT </w:instrText>
      </w:r>
      <w:r w:rsidRPr="006C4805">
        <w:rPr>
          <w:rFonts w:ascii="Arial" w:hAnsi="Arial" w:cs="Arial"/>
          <w:sz w:val="24"/>
          <w:szCs w:val="24"/>
        </w:rPr>
      </w:r>
      <w:r w:rsidRPr="006C4805">
        <w:rPr>
          <w:rFonts w:ascii="Arial" w:hAnsi="Arial" w:cs="Arial"/>
          <w:sz w:val="24"/>
          <w:szCs w:val="24"/>
        </w:rPr>
        <w:fldChar w:fldCharType="separate"/>
      </w:r>
      <w:r w:rsidR="00EF3E6A">
        <w:rPr>
          <w:rFonts w:ascii="Arial" w:hAnsi="Arial" w:cs="Arial"/>
          <w:sz w:val="24"/>
          <w:szCs w:val="24"/>
        </w:rPr>
        <w:t>11.5(g)</w:t>
      </w:r>
      <w:r w:rsidRPr="006C4805">
        <w:rPr>
          <w:rFonts w:ascii="Arial" w:hAnsi="Arial" w:cs="Arial"/>
          <w:sz w:val="24"/>
          <w:szCs w:val="24"/>
        </w:rPr>
        <w:fldChar w:fldCharType="end"/>
      </w:r>
      <w:r w:rsidRPr="006C4805">
        <w:rPr>
          <w:rFonts w:ascii="Arial" w:hAnsi="Arial" w:cs="Arial"/>
          <w:sz w:val="24"/>
          <w:szCs w:val="24"/>
        </w:rPr>
        <w:t xml:space="preserve"> apply.</w:t>
      </w:r>
    </w:p>
    <w:p w14:paraId="256DFB6B" w14:textId="77777777" w:rsidR="00AC7845" w:rsidRPr="006C4805" w:rsidRDefault="00AC7845" w:rsidP="005E77B4">
      <w:pPr>
        <w:pStyle w:val="Heading4"/>
        <w:numPr>
          <w:ilvl w:val="0"/>
          <w:numId w:val="0"/>
        </w:numPr>
        <w:tabs>
          <w:tab w:val="left" w:pos="709"/>
        </w:tabs>
        <w:spacing w:after="0"/>
        <w:ind w:left="1440"/>
        <w:rPr>
          <w:rFonts w:ascii="Arial" w:hAnsi="Arial" w:cs="Arial"/>
          <w:sz w:val="24"/>
          <w:szCs w:val="24"/>
        </w:rPr>
      </w:pPr>
    </w:p>
    <w:p w14:paraId="0752FD2F" w14:textId="77777777" w:rsidR="00CB271A" w:rsidRPr="006C4805" w:rsidRDefault="00CB271A" w:rsidP="005E77B4">
      <w:pPr>
        <w:pStyle w:val="Heading2"/>
        <w:keepNext/>
        <w:tabs>
          <w:tab w:val="clear" w:pos="3272"/>
          <w:tab w:val="left" w:pos="709"/>
        </w:tabs>
        <w:spacing w:after="0"/>
        <w:ind w:hanging="3272"/>
        <w:rPr>
          <w:rFonts w:ascii="Arial" w:hAnsi="Arial" w:cs="Arial"/>
          <w:b/>
          <w:sz w:val="24"/>
          <w:szCs w:val="24"/>
        </w:rPr>
      </w:pPr>
      <w:bookmarkStart w:id="476" w:name="_bookmark14"/>
      <w:bookmarkStart w:id="477" w:name="_Ref525069235"/>
      <w:bookmarkStart w:id="478" w:name="_Toc53147569"/>
      <w:bookmarkStart w:id="479" w:name="_Toc53147968"/>
      <w:bookmarkEnd w:id="476"/>
      <w:r w:rsidRPr="006C4805">
        <w:rPr>
          <w:rFonts w:ascii="Arial" w:hAnsi="Arial" w:cs="Arial"/>
          <w:b/>
          <w:sz w:val="24"/>
          <w:szCs w:val="24"/>
        </w:rPr>
        <w:t>Partially ending and suspending the Contract</w:t>
      </w:r>
      <w:bookmarkEnd w:id="477"/>
      <w:bookmarkEnd w:id="478"/>
      <w:bookmarkEnd w:id="479"/>
    </w:p>
    <w:p w14:paraId="15C7A83A" w14:textId="77777777" w:rsidR="00CB271A" w:rsidRPr="006C4805" w:rsidRDefault="00CB271A" w:rsidP="005E77B4">
      <w:pPr>
        <w:pStyle w:val="Heading3"/>
        <w:tabs>
          <w:tab w:val="left" w:pos="709"/>
        </w:tabs>
        <w:spacing w:after="0"/>
        <w:ind w:left="1276" w:hanging="556"/>
        <w:rPr>
          <w:rFonts w:ascii="Arial" w:hAnsi="Arial" w:cs="Arial"/>
          <w:sz w:val="24"/>
          <w:szCs w:val="24"/>
        </w:rPr>
      </w:pPr>
      <w:bookmarkStart w:id="480" w:name="_Toc53147570"/>
      <w:bookmarkStart w:id="481" w:name="_Toc53147969"/>
      <w:r w:rsidRPr="006C4805">
        <w:rPr>
          <w:rFonts w:ascii="Arial" w:hAnsi="Arial" w:cs="Arial"/>
          <w:sz w:val="24"/>
          <w:szCs w:val="24"/>
        </w:rPr>
        <w:t xml:space="preserve">Where the </w:t>
      </w:r>
      <w:r w:rsidR="00403888" w:rsidRPr="006C4805">
        <w:rPr>
          <w:rFonts w:ascii="Arial" w:hAnsi="Arial" w:cs="Arial"/>
          <w:sz w:val="24"/>
          <w:szCs w:val="24"/>
        </w:rPr>
        <w:t>Buyer</w:t>
      </w:r>
      <w:r w:rsidRPr="006C4805">
        <w:rPr>
          <w:rFonts w:ascii="Arial" w:hAnsi="Arial" w:cs="Arial"/>
          <w:sz w:val="24"/>
          <w:szCs w:val="24"/>
        </w:rPr>
        <w:t xml:space="preserve"> has the right to terminate the Contract it can terminate or suspend (for any period), all or part of it.  If the </w:t>
      </w:r>
      <w:r w:rsidR="00403888" w:rsidRPr="006C4805">
        <w:rPr>
          <w:rFonts w:ascii="Arial" w:hAnsi="Arial" w:cs="Arial"/>
          <w:sz w:val="24"/>
          <w:szCs w:val="24"/>
        </w:rPr>
        <w:t>Buyer</w:t>
      </w:r>
      <w:r w:rsidRPr="006C4805">
        <w:rPr>
          <w:rFonts w:ascii="Arial" w:hAnsi="Arial" w:cs="Arial"/>
          <w:sz w:val="24"/>
          <w:szCs w:val="24"/>
        </w:rPr>
        <w:t xml:space="preserve"> suspends the Contract it can provide the Deliverables itself or buy them from a third party.</w:t>
      </w:r>
      <w:bookmarkEnd w:id="480"/>
      <w:bookmarkEnd w:id="481"/>
    </w:p>
    <w:p w14:paraId="278D7CBB" w14:textId="77777777" w:rsidR="00CB271A" w:rsidRPr="006C4805" w:rsidRDefault="00CB271A" w:rsidP="005E77B4">
      <w:pPr>
        <w:pStyle w:val="Heading3"/>
        <w:tabs>
          <w:tab w:val="left" w:pos="709"/>
        </w:tabs>
        <w:spacing w:after="0"/>
        <w:ind w:left="1276" w:hanging="556"/>
        <w:rPr>
          <w:rFonts w:ascii="Arial" w:hAnsi="Arial" w:cs="Arial"/>
          <w:sz w:val="24"/>
          <w:szCs w:val="24"/>
        </w:rPr>
      </w:pPr>
      <w:bookmarkStart w:id="482" w:name="_Toc53147571"/>
      <w:bookmarkStart w:id="483" w:name="_Toc53147970"/>
      <w:r w:rsidRPr="006C4805">
        <w:rPr>
          <w:rFonts w:ascii="Arial" w:hAnsi="Arial" w:cs="Arial"/>
          <w:sz w:val="24"/>
          <w:szCs w:val="24"/>
        </w:rPr>
        <w:t xml:space="preserve">The </w:t>
      </w:r>
      <w:r w:rsidR="00403888" w:rsidRPr="006C4805">
        <w:rPr>
          <w:rFonts w:ascii="Arial" w:hAnsi="Arial" w:cs="Arial"/>
          <w:sz w:val="24"/>
          <w:szCs w:val="24"/>
        </w:rPr>
        <w:t>Buyer</w:t>
      </w:r>
      <w:r w:rsidRPr="006C4805">
        <w:rPr>
          <w:rFonts w:ascii="Arial" w:hAnsi="Arial" w:cs="Arial"/>
          <w:sz w:val="24"/>
          <w:szCs w:val="24"/>
        </w:rPr>
        <w:t xml:space="preserve"> can only partially terminate or suspend the Contract if the remaining parts of it can still be used to effectively deliver the intended purpose.</w:t>
      </w:r>
      <w:bookmarkEnd w:id="482"/>
      <w:bookmarkEnd w:id="483"/>
    </w:p>
    <w:p w14:paraId="79F6EC98" w14:textId="1AFF21D8" w:rsidR="00CB271A" w:rsidRPr="006C4805" w:rsidRDefault="00CB271A" w:rsidP="005E77B4">
      <w:pPr>
        <w:pStyle w:val="Heading3"/>
        <w:tabs>
          <w:tab w:val="left" w:pos="709"/>
        </w:tabs>
        <w:spacing w:after="0"/>
        <w:ind w:left="1276" w:hanging="556"/>
        <w:rPr>
          <w:rFonts w:ascii="Arial" w:hAnsi="Arial" w:cs="Arial"/>
          <w:sz w:val="24"/>
          <w:szCs w:val="24"/>
        </w:rPr>
      </w:pPr>
      <w:bookmarkStart w:id="484" w:name="_Toc53147572"/>
      <w:bookmarkStart w:id="485" w:name="_Toc53147971"/>
      <w:r w:rsidRPr="006C4805">
        <w:rPr>
          <w:rFonts w:ascii="Arial" w:hAnsi="Arial" w:cs="Arial"/>
          <w:sz w:val="24"/>
          <w:szCs w:val="24"/>
        </w:rPr>
        <w:t xml:space="preserve">The Parties must agree (in accordance with clause </w:t>
      </w:r>
      <w:r w:rsidRPr="006C4805">
        <w:rPr>
          <w:rFonts w:ascii="Arial" w:hAnsi="Arial" w:cs="Arial"/>
          <w:sz w:val="24"/>
          <w:szCs w:val="24"/>
        </w:rPr>
        <w:fldChar w:fldCharType="begin"/>
      </w:r>
      <w:r w:rsidRPr="006C4805">
        <w:rPr>
          <w:rFonts w:ascii="Arial" w:hAnsi="Arial" w:cs="Arial"/>
          <w:sz w:val="24"/>
          <w:szCs w:val="24"/>
        </w:rPr>
        <w:instrText xml:space="preserve"> REF _Ref7197167 \r \h </w:instrText>
      </w:r>
      <w:r w:rsidR="0031758F" w:rsidRPr="006C4805">
        <w:rPr>
          <w:rFonts w:ascii="Arial" w:hAnsi="Arial" w:cs="Arial"/>
          <w:sz w:val="24"/>
          <w:szCs w:val="24"/>
        </w:rPr>
        <w:instrText xml:space="preserve"> \* MERGEFORMAT </w:instrText>
      </w:r>
      <w:r w:rsidRPr="006C4805">
        <w:rPr>
          <w:rFonts w:ascii="Arial" w:hAnsi="Arial" w:cs="Arial"/>
          <w:sz w:val="24"/>
          <w:szCs w:val="24"/>
        </w:rPr>
      </w:r>
      <w:r w:rsidRPr="006C4805">
        <w:rPr>
          <w:rFonts w:ascii="Arial" w:hAnsi="Arial" w:cs="Arial"/>
          <w:sz w:val="24"/>
          <w:szCs w:val="24"/>
        </w:rPr>
        <w:fldChar w:fldCharType="separate"/>
      </w:r>
      <w:r w:rsidR="00EF3E6A">
        <w:rPr>
          <w:rFonts w:ascii="Arial" w:hAnsi="Arial" w:cs="Arial"/>
          <w:sz w:val="24"/>
          <w:szCs w:val="24"/>
        </w:rPr>
        <w:t>27</w:t>
      </w:r>
      <w:r w:rsidRPr="006C4805">
        <w:rPr>
          <w:rFonts w:ascii="Arial" w:hAnsi="Arial" w:cs="Arial"/>
          <w:sz w:val="24"/>
          <w:szCs w:val="24"/>
        </w:rPr>
        <w:fldChar w:fldCharType="end"/>
      </w:r>
      <w:r w:rsidRPr="006C4805">
        <w:rPr>
          <w:rFonts w:ascii="Arial" w:hAnsi="Arial" w:cs="Arial"/>
          <w:sz w:val="24"/>
          <w:szCs w:val="24"/>
        </w:rPr>
        <w:t xml:space="preserve">) any necessary variation required by </w:t>
      </w:r>
      <w:r w:rsidR="002F28FA" w:rsidRPr="006C4805">
        <w:rPr>
          <w:rFonts w:ascii="Arial" w:hAnsi="Arial" w:cs="Arial"/>
          <w:sz w:val="24"/>
          <w:szCs w:val="24"/>
        </w:rPr>
        <w:t xml:space="preserve">this </w:t>
      </w:r>
      <w:r w:rsidRPr="006C4805">
        <w:rPr>
          <w:rFonts w:ascii="Arial" w:hAnsi="Arial" w:cs="Arial"/>
          <w:sz w:val="24"/>
          <w:szCs w:val="24"/>
        </w:rPr>
        <w:t>clause </w:t>
      </w:r>
      <w:r w:rsidRPr="006C4805">
        <w:rPr>
          <w:rFonts w:ascii="Arial" w:hAnsi="Arial" w:cs="Arial"/>
          <w:sz w:val="24"/>
          <w:szCs w:val="24"/>
        </w:rPr>
        <w:fldChar w:fldCharType="begin"/>
      </w:r>
      <w:r w:rsidRPr="006C4805">
        <w:rPr>
          <w:rFonts w:ascii="Arial" w:hAnsi="Arial" w:cs="Arial"/>
          <w:sz w:val="24"/>
          <w:szCs w:val="24"/>
        </w:rPr>
        <w:instrText xml:space="preserve"> REF _Ref525069235 \w \h  \* MERGEFORMAT </w:instrText>
      </w:r>
      <w:r w:rsidRPr="006C4805">
        <w:rPr>
          <w:rFonts w:ascii="Arial" w:hAnsi="Arial" w:cs="Arial"/>
          <w:sz w:val="24"/>
          <w:szCs w:val="24"/>
        </w:rPr>
      </w:r>
      <w:r w:rsidRPr="006C4805">
        <w:rPr>
          <w:rFonts w:ascii="Arial" w:hAnsi="Arial" w:cs="Arial"/>
          <w:sz w:val="24"/>
          <w:szCs w:val="24"/>
        </w:rPr>
        <w:fldChar w:fldCharType="separate"/>
      </w:r>
      <w:r w:rsidR="00EF3E6A">
        <w:rPr>
          <w:rFonts w:ascii="Arial" w:hAnsi="Arial" w:cs="Arial"/>
          <w:sz w:val="24"/>
          <w:szCs w:val="24"/>
        </w:rPr>
        <w:t>11.7</w:t>
      </w:r>
      <w:r w:rsidRPr="006C4805">
        <w:rPr>
          <w:rFonts w:ascii="Arial" w:hAnsi="Arial" w:cs="Arial"/>
          <w:sz w:val="24"/>
          <w:szCs w:val="24"/>
        </w:rPr>
        <w:fldChar w:fldCharType="end"/>
      </w:r>
      <w:r w:rsidRPr="006C4805">
        <w:rPr>
          <w:rFonts w:ascii="Arial" w:hAnsi="Arial" w:cs="Arial"/>
          <w:sz w:val="24"/>
          <w:szCs w:val="24"/>
        </w:rPr>
        <w:t>, but the Supplier may not either:</w:t>
      </w:r>
      <w:bookmarkEnd w:id="484"/>
      <w:bookmarkEnd w:id="485"/>
    </w:p>
    <w:p w14:paraId="10DF7B2F" w14:textId="77777777" w:rsidR="00CB271A" w:rsidRPr="006C4805" w:rsidRDefault="008F2ADD" w:rsidP="005E77B4">
      <w:pPr>
        <w:pStyle w:val="Heading4"/>
        <w:tabs>
          <w:tab w:val="clear" w:pos="2160"/>
          <w:tab w:val="left" w:pos="709"/>
          <w:tab w:val="num" w:pos="1985"/>
        </w:tabs>
        <w:spacing w:after="0"/>
        <w:ind w:left="1985" w:hanging="567"/>
        <w:rPr>
          <w:rFonts w:ascii="Arial" w:hAnsi="Arial" w:cs="Arial"/>
          <w:sz w:val="24"/>
          <w:szCs w:val="24"/>
        </w:rPr>
      </w:pPr>
      <w:r w:rsidRPr="006C4805">
        <w:rPr>
          <w:rFonts w:ascii="Arial" w:hAnsi="Arial" w:cs="Arial"/>
          <w:sz w:val="24"/>
          <w:szCs w:val="24"/>
        </w:rPr>
        <w:lastRenderedPageBreak/>
        <w:t xml:space="preserve">Unreasonably </w:t>
      </w:r>
      <w:r w:rsidR="00CB271A" w:rsidRPr="006C4805">
        <w:rPr>
          <w:rFonts w:ascii="Arial" w:hAnsi="Arial" w:cs="Arial"/>
          <w:sz w:val="24"/>
          <w:szCs w:val="24"/>
        </w:rPr>
        <w:t>reject the variation;</w:t>
      </w:r>
      <w:r w:rsidR="006872D7" w:rsidRPr="006C4805">
        <w:rPr>
          <w:rFonts w:ascii="Arial" w:hAnsi="Arial" w:cs="Arial"/>
          <w:sz w:val="24"/>
          <w:szCs w:val="24"/>
        </w:rPr>
        <w:t xml:space="preserve"> or</w:t>
      </w:r>
    </w:p>
    <w:p w14:paraId="68856634" w14:textId="014AE323" w:rsidR="00CB271A" w:rsidRPr="006C4805" w:rsidRDefault="00C53DC6" w:rsidP="005E77B4">
      <w:pPr>
        <w:pStyle w:val="Heading4"/>
        <w:tabs>
          <w:tab w:val="clear" w:pos="2160"/>
          <w:tab w:val="left" w:pos="709"/>
          <w:tab w:val="num" w:pos="1985"/>
        </w:tabs>
        <w:spacing w:after="0"/>
        <w:ind w:left="1985" w:hanging="567"/>
        <w:rPr>
          <w:rFonts w:ascii="Arial" w:hAnsi="Arial" w:cs="Arial"/>
          <w:sz w:val="24"/>
          <w:szCs w:val="24"/>
        </w:rPr>
      </w:pPr>
      <w:r w:rsidRPr="006C4805">
        <w:rPr>
          <w:rFonts w:ascii="Arial" w:hAnsi="Arial" w:cs="Arial"/>
          <w:sz w:val="24"/>
          <w:szCs w:val="24"/>
        </w:rPr>
        <w:t>I</w:t>
      </w:r>
      <w:r w:rsidR="00CB271A" w:rsidRPr="006C4805">
        <w:rPr>
          <w:rFonts w:ascii="Arial" w:hAnsi="Arial" w:cs="Arial"/>
          <w:sz w:val="24"/>
          <w:szCs w:val="24"/>
        </w:rPr>
        <w:t>ncrease the Charges, except where the right to partial termination is under clause </w:t>
      </w:r>
      <w:r w:rsidR="00CB271A" w:rsidRPr="006C4805">
        <w:rPr>
          <w:rFonts w:ascii="Arial" w:hAnsi="Arial" w:cs="Arial"/>
          <w:sz w:val="24"/>
          <w:szCs w:val="24"/>
        </w:rPr>
        <w:fldChar w:fldCharType="begin"/>
      </w:r>
      <w:r w:rsidR="00CB271A" w:rsidRPr="006C4805">
        <w:rPr>
          <w:rFonts w:ascii="Arial" w:hAnsi="Arial" w:cs="Arial"/>
          <w:sz w:val="24"/>
          <w:szCs w:val="24"/>
        </w:rPr>
        <w:instrText xml:space="preserve"> REF _Ref525069354 \w \h  \* MERGEFORMAT </w:instrText>
      </w:r>
      <w:r w:rsidR="00CB271A" w:rsidRPr="006C4805">
        <w:rPr>
          <w:rFonts w:ascii="Arial" w:hAnsi="Arial" w:cs="Arial"/>
          <w:sz w:val="24"/>
          <w:szCs w:val="24"/>
        </w:rPr>
      </w:r>
      <w:r w:rsidR="00CB271A" w:rsidRPr="006C4805">
        <w:rPr>
          <w:rFonts w:ascii="Arial" w:hAnsi="Arial" w:cs="Arial"/>
          <w:sz w:val="24"/>
          <w:szCs w:val="24"/>
        </w:rPr>
        <w:fldChar w:fldCharType="separate"/>
      </w:r>
      <w:r w:rsidR="00EF3E6A">
        <w:rPr>
          <w:rFonts w:ascii="Arial" w:hAnsi="Arial" w:cs="Arial"/>
          <w:sz w:val="24"/>
          <w:szCs w:val="24"/>
        </w:rPr>
        <w:t>11.3</w:t>
      </w:r>
      <w:r w:rsidR="00CB271A" w:rsidRPr="006C4805">
        <w:rPr>
          <w:rFonts w:ascii="Arial" w:hAnsi="Arial" w:cs="Arial"/>
          <w:sz w:val="24"/>
          <w:szCs w:val="24"/>
        </w:rPr>
        <w:fldChar w:fldCharType="end"/>
      </w:r>
      <w:r w:rsidR="00CB271A" w:rsidRPr="006C4805">
        <w:rPr>
          <w:rFonts w:ascii="Arial" w:hAnsi="Arial" w:cs="Arial"/>
          <w:sz w:val="24"/>
          <w:szCs w:val="24"/>
        </w:rPr>
        <w:t>.</w:t>
      </w:r>
    </w:p>
    <w:p w14:paraId="60AED891" w14:textId="4272CACC" w:rsidR="00CB271A" w:rsidRPr="006C4805" w:rsidRDefault="00CB271A" w:rsidP="005E77B4">
      <w:pPr>
        <w:pStyle w:val="Heading3"/>
        <w:tabs>
          <w:tab w:val="left" w:pos="709"/>
        </w:tabs>
        <w:spacing w:after="0"/>
        <w:ind w:left="1276" w:hanging="556"/>
        <w:rPr>
          <w:rFonts w:ascii="Arial" w:hAnsi="Arial" w:cs="Arial"/>
          <w:sz w:val="24"/>
          <w:szCs w:val="24"/>
        </w:rPr>
      </w:pPr>
      <w:bookmarkStart w:id="486" w:name="_Toc53147573"/>
      <w:bookmarkStart w:id="487" w:name="_Toc53147972"/>
      <w:r w:rsidRPr="006C4805">
        <w:rPr>
          <w:rFonts w:ascii="Arial" w:hAnsi="Arial" w:cs="Arial"/>
          <w:sz w:val="24"/>
          <w:szCs w:val="24"/>
        </w:rPr>
        <w:t xml:space="preserve">The </w:t>
      </w:r>
      <w:r w:rsidR="00403888" w:rsidRPr="006C4805">
        <w:rPr>
          <w:rFonts w:ascii="Arial" w:hAnsi="Arial" w:cs="Arial"/>
          <w:sz w:val="24"/>
          <w:szCs w:val="24"/>
        </w:rPr>
        <w:t>Buyer</w:t>
      </w:r>
      <w:r w:rsidRPr="006C4805">
        <w:rPr>
          <w:rFonts w:ascii="Arial" w:hAnsi="Arial" w:cs="Arial"/>
          <w:sz w:val="24"/>
          <w:szCs w:val="24"/>
        </w:rPr>
        <w:t xml:space="preserve"> can still use other rights available, or subsequently available to it if it acts on its rights under </w:t>
      </w:r>
      <w:r w:rsidR="002F28FA" w:rsidRPr="006C4805">
        <w:rPr>
          <w:rFonts w:ascii="Arial" w:hAnsi="Arial" w:cs="Arial"/>
          <w:sz w:val="24"/>
          <w:szCs w:val="24"/>
        </w:rPr>
        <w:t xml:space="preserve">this </w:t>
      </w:r>
      <w:r w:rsidRPr="006C4805">
        <w:rPr>
          <w:rFonts w:ascii="Arial" w:hAnsi="Arial" w:cs="Arial"/>
          <w:sz w:val="24"/>
          <w:szCs w:val="24"/>
        </w:rPr>
        <w:t>clause </w:t>
      </w:r>
      <w:r w:rsidRPr="006C4805">
        <w:rPr>
          <w:rFonts w:ascii="Arial" w:hAnsi="Arial" w:cs="Arial"/>
          <w:sz w:val="24"/>
          <w:szCs w:val="24"/>
        </w:rPr>
        <w:fldChar w:fldCharType="begin"/>
      </w:r>
      <w:r w:rsidRPr="006C4805">
        <w:rPr>
          <w:rFonts w:ascii="Arial" w:hAnsi="Arial" w:cs="Arial"/>
          <w:sz w:val="24"/>
          <w:szCs w:val="24"/>
        </w:rPr>
        <w:instrText xml:space="preserve"> REF _Ref525069235 \w \h  \* MERGEFORMAT </w:instrText>
      </w:r>
      <w:r w:rsidRPr="006C4805">
        <w:rPr>
          <w:rFonts w:ascii="Arial" w:hAnsi="Arial" w:cs="Arial"/>
          <w:sz w:val="24"/>
          <w:szCs w:val="24"/>
        </w:rPr>
      </w:r>
      <w:r w:rsidRPr="006C4805">
        <w:rPr>
          <w:rFonts w:ascii="Arial" w:hAnsi="Arial" w:cs="Arial"/>
          <w:sz w:val="24"/>
          <w:szCs w:val="24"/>
        </w:rPr>
        <w:fldChar w:fldCharType="separate"/>
      </w:r>
      <w:r w:rsidR="00EF3E6A">
        <w:rPr>
          <w:rFonts w:ascii="Arial" w:hAnsi="Arial" w:cs="Arial"/>
          <w:sz w:val="24"/>
          <w:szCs w:val="24"/>
        </w:rPr>
        <w:t>11.7</w:t>
      </w:r>
      <w:r w:rsidRPr="006C4805">
        <w:rPr>
          <w:rFonts w:ascii="Arial" w:hAnsi="Arial" w:cs="Arial"/>
          <w:sz w:val="24"/>
          <w:szCs w:val="24"/>
        </w:rPr>
        <w:fldChar w:fldCharType="end"/>
      </w:r>
      <w:r w:rsidRPr="006C4805">
        <w:rPr>
          <w:rFonts w:ascii="Arial" w:hAnsi="Arial" w:cs="Arial"/>
          <w:sz w:val="24"/>
          <w:szCs w:val="24"/>
        </w:rPr>
        <w:t>.</w:t>
      </w:r>
      <w:bookmarkEnd w:id="486"/>
      <w:bookmarkEnd w:id="487"/>
    </w:p>
    <w:p w14:paraId="2EB7204C" w14:textId="77777777" w:rsidR="0031758F" w:rsidRPr="006C4805" w:rsidRDefault="0031758F" w:rsidP="005E77B4">
      <w:pPr>
        <w:pStyle w:val="Heading3"/>
        <w:numPr>
          <w:ilvl w:val="0"/>
          <w:numId w:val="0"/>
        </w:numPr>
        <w:tabs>
          <w:tab w:val="left" w:pos="709"/>
        </w:tabs>
        <w:spacing w:after="0"/>
        <w:ind w:left="1440"/>
        <w:rPr>
          <w:rFonts w:ascii="Arial" w:hAnsi="Arial" w:cs="Arial"/>
          <w:sz w:val="24"/>
          <w:szCs w:val="24"/>
        </w:rPr>
      </w:pPr>
    </w:p>
    <w:p w14:paraId="425ED37C" w14:textId="77777777" w:rsidR="0031758F" w:rsidRPr="006C4805" w:rsidRDefault="00AC7845" w:rsidP="004E2DAB">
      <w:pPr>
        <w:pStyle w:val="Heading1"/>
        <w:tabs>
          <w:tab w:val="clear" w:pos="1145"/>
          <w:tab w:val="num" w:pos="709"/>
        </w:tabs>
        <w:ind w:left="851" w:hanging="851"/>
        <w:rPr>
          <w:rFonts w:ascii="Arial" w:hAnsi="Arial" w:cs="Arial"/>
          <w:sz w:val="24"/>
          <w:szCs w:val="24"/>
        </w:rPr>
      </w:pPr>
      <w:bookmarkStart w:id="488" w:name="_Toc53147973"/>
      <w:r w:rsidRPr="006C4805">
        <w:rPr>
          <w:rFonts w:ascii="Arial" w:hAnsi="Arial" w:cs="Arial"/>
          <w:sz w:val="24"/>
          <w:szCs w:val="24"/>
        </w:rPr>
        <w:t xml:space="preserve">How much </w:t>
      </w:r>
      <w:r w:rsidR="00F009F3" w:rsidRPr="006C4805">
        <w:rPr>
          <w:rFonts w:ascii="Arial" w:hAnsi="Arial" w:cs="Arial"/>
          <w:sz w:val="24"/>
          <w:szCs w:val="24"/>
        </w:rPr>
        <w:t>the parties</w:t>
      </w:r>
      <w:r w:rsidRPr="006C4805">
        <w:rPr>
          <w:rFonts w:ascii="Arial" w:hAnsi="Arial" w:cs="Arial"/>
          <w:sz w:val="24"/>
          <w:szCs w:val="24"/>
        </w:rPr>
        <w:t xml:space="preserve"> can be held responsible for</w:t>
      </w:r>
      <w:bookmarkEnd w:id="488"/>
    </w:p>
    <w:p w14:paraId="4AE407A6" w14:textId="77777777" w:rsidR="00CB271A" w:rsidRPr="006C4805" w:rsidRDefault="00CB271A" w:rsidP="005E77B4">
      <w:pPr>
        <w:pStyle w:val="Heading2"/>
        <w:tabs>
          <w:tab w:val="clear" w:pos="3272"/>
          <w:tab w:val="left" w:pos="709"/>
        </w:tabs>
        <w:spacing w:after="0"/>
        <w:ind w:left="709" w:hanging="709"/>
        <w:rPr>
          <w:rFonts w:ascii="Arial" w:hAnsi="Arial" w:cs="Arial"/>
          <w:sz w:val="24"/>
          <w:szCs w:val="24"/>
        </w:rPr>
      </w:pPr>
      <w:bookmarkStart w:id="489" w:name="_bookmark15"/>
      <w:bookmarkStart w:id="490" w:name="_Ref525069496"/>
      <w:bookmarkStart w:id="491" w:name="_Toc53147575"/>
      <w:bookmarkStart w:id="492" w:name="_Toc53147974"/>
      <w:bookmarkEnd w:id="489"/>
      <w:r w:rsidRPr="006C4805">
        <w:rPr>
          <w:rFonts w:ascii="Arial" w:hAnsi="Arial" w:cs="Arial"/>
          <w:sz w:val="24"/>
          <w:szCs w:val="24"/>
        </w:rPr>
        <w:t>Each Party's total aggregate liability under or in connection with the Contract (whether in tort, contract or otherwise) is no more than 125% of the Charges paid or payable to the Supplier</w:t>
      </w:r>
      <w:bookmarkEnd w:id="490"/>
      <w:bookmarkEnd w:id="491"/>
      <w:bookmarkEnd w:id="492"/>
      <w:r w:rsidR="00913F08" w:rsidRPr="006C4805">
        <w:rPr>
          <w:rFonts w:ascii="Arial" w:hAnsi="Arial" w:cs="Arial"/>
          <w:sz w:val="24"/>
          <w:szCs w:val="24"/>
        </w:rPr>
        <w:t>.</w:t>
      </w:r>
    </w:p>
    <w:p w14:paraId="29064FB6" w14:textId="77777777" w:rsidR="0031758F" w:rsidRPr="006C4805" w:rsidRDefault="0031758F" w:rsidP="005E77B4">
      <w:pPr>
        <w:pStyle w:val="Heading2"/>
        <w:numPr>
          <w:ilvl w:val="0"/>
          <w:numId w:val="0"/>
        </w:numPr>
        <w:tabs>
          <w:tab w:val="left" w:pos="709"/>
        </w:tabs>
        <w:spacing w:after="0"/>
        <w:ind w:left="709" w:hanging="709"/>
        <w:rPr>
          <w:rFonts w:ascii="Arial" w:hAnsi="Arial" w:cs="Arial"/>
          <w:sz w:val="24"/>
          <w:szCs w:val="24"/>
        </w:rPr>
      </w:pPr>
    </w:p>
    <w:p w14:paraId="722CBBE0" w14:textId="77777777" w:rsidR="00CB271A" w:rsidRPr="006C4805" w:rsidRDefault="00CB271A" w:rsidP="005E77B4">
      <w:pPr>
        <w:pStyle w:val="Heading2"/>
        <w:tabs>
          <w:tab w:val="clear" w:pos="3272"/>
          <w:tab w:val="left" w:pos="709"/>
        </w:tabs>
        <w:spacing w:after="0"/>
        <w:ind w:left="709" w:hanging="709"/>
        <w:rPr>
          <w:rFonts w:ascii="Arial" w:hAnsi="Arial" w:cs="Arial"/>
          <w:sz w:val="24"/>
          <w:szCs w:val="24"/>
        </w:rPr>
      </w:pPr>
      <w:bookmarkStart w:id="493" w:name="_Toc53147576"/>
      <w:bookmarkStart w:id="494" w:name="_Toc53147975"/>
      <w:r w:rsidRPr="006C4805">
        <w:rPr>
          <w:rFonts w:ascii="Arial" w:hAnsi="Arial" w:cs="Arial"/>
          <w:sz w:val="24"/>
          <w:szCs w:val="24"/>
        </w:rPr>
        <w:t>No Party is liable to the other for:</w:t>
      </w:r>
      <w:bookmarkEnd w:id="493"/>
      <w:bookmarkEnd w:id="494"/>
    </w:p>
    <w:p w14:paraId="39307A82" w14:textId="77777777" w:rsidR="00CB271A" w:rsidRPr="006C4805" w:rsidRDefault="00CB271A" w:rsidP="005E77B4">
      <w:pPr>
        <w:pStyle w:val="Heading3"/>
        <w:tabs>
          <w:tab w:val="left" w:pos="709"/>
        </w:tabs>
        <w:spacing w:after="0"/>
        <w:ind w:left="1276" w:hanging="567"/>
        <w:rPr>
          <w:rFonts w:ascii="Arial" w:hAnsi="Arial" w:cs="Arial"/>
          <w:sz w:val="24"/>
          <w:szCs w:val="24"/>
        </w:rPr>
      </w:pPr>
      <w:bookmarkStart w:id="495" w:name="_Toc53147577"/>
      <w:bookmarkStart w:id="496" w:name="_Toc53147976"/>
      <w:r w:rsidRPr="006C4805">
        <w:rPr>
          <w:rFonts w:ascii="Arial" w:hAnsi="Arial" w:cs="Arial"/>
          <w:sz w:val="24"/>
          <w:szCs w:val="24"/>
        </w:rPr>
        <w:t>any indirect losses;</w:t>
      </w:r>
      <w:bookmarkEnd w:id="495"/>
      <w:bookmarkEnd w:id="496"/>
      <w:r w:rsidR="0060322E" w:rsidRPr="006C4805">
        <w:rPr>
          <w:rFonts w:ascii="Arial" w:hAnsi="Arial" w:cs="Arial"/>
          <w:sz w:val="24"/>
          <w:szCs w:val="24"/>
        </w:rPr>
        <w:t xml:space="preserve"> or</w:t>
      </w:r>
    </w:p>
    <w:p w14:paraId="13D8AA11" w14:textId="77777777" w:rsidR="00CB271A" w:rsidRPr="006C4805" w:rsidRDefault="00CB271A" w:rsidP="005E77B4">
      <w:pPr>
        <w:pStyle w:val="Heading3"/>
        <w:tabs>
          <w:tab w:val="left" w:pos="709"/>
        </w:tabs>
        <w:spacing w:after="0"/>
        <w:ind w:left="1276" w:hanging="567"/>
        <w:rPr>
          <w:rFonts w:ascii="Arial" w:hAnsi="Arial" w:cs="Arial"/>
          <w:sz w:val="24"/>
          <w:szCs w:val="24"/>
        </w:rPr>
      </w:pPr>
      <w:bookmarkStart w:id="497" w:name="_Toc53147578"/>
      <w:bookmarkStart w:id="498" w:name="_Toc53147977"/>
      <w:r w:rsidRPr="006C4805">
        <w:rPr>
          <w:rFonts w:ascii="Arial" w:hAnsi="Arial" w:cs="Arial"/>
          <w:sz w:val="24"/>
          <w:szCs w:val="24"/>
        </w:rPr>
        <w:t>loss of profits, turnover, savings, business opportunities or damage to goodwill (in each case whether direct or indirect).</w:t>
      </w:r>
      <w:bookmarkEnd w:id="497"/>
      <w:bookmarkEnd w:id="498"/>
    </w:p>
    <w:p w14:paraId="7A0103AC" w14:textId="77777777" w:rsidR="0031758F" w:rsidRPr="006C4805" w:rsidRDefault="0031758F" w:rsidP="005E77B4">
      <w:pPr>
        <w:pStyle w:val="Heading3"/>
        <w:numPr>
          <w:ilvl w:val="0"/>
          <w:numId w:val="0"/>
        </w:numPr>
        <w:tabs>
          <w:tab w:val="left" w:pos="709"/>
        </w:tabs>
        <w:spacing w:after="0"/>
        <w:ind w:left="1440"/>
        <w:rPr>
          <w:rFonts w:ascii="Arial" w:hAnsi="Arial" w:cs="Arial"/>
          <w:sz w:val="24"/>
          <w:szCs w:val="24"/>
        </w:rPr>
      </w:pPr>
    </w:p>
    <w:p w14:paraId="13F6D1DA" w14:textId="27DEB1B9" w:rsidR="00CB271A" w:rsidRPr="006C4805" w:rsidRDefault="00CB271A" w:rsidP="005E77B4">
      <w:pPr>
        <w:pStyle w:val="Heading2"/>
        <w:tabs>
          <w:tab w:val="clear" w:pos="3272"/>
          <w:tab w:val="left" w:pos="709"/>
        </w:tabs>
        <w:spacing w:after="0"/>
        <w:ind w:left="3402" w:hanging="3402"/>
        <w:rPr>
          <w:rFonts w:ascii="Arial" w:hAnsi="Arial" w:cs="Arial"/>
          <w:sz w:val="24"/>
          <w:szCs w:val="24"/>
        </w:rPr>
      </w:pPr>
      <w:bookmarkStart w:id="499" w:name="_Toc53147579"/>
      <w:bookmarkStart w:id="500" w:name="_Toc53147978"/>
      <w:r w:rsidRPr="006C4805">
        <w:rPr>
          <w:rFonts w:ascii="Arial" w:hAnsi="Arial" w:cs="Arial"/>
          <w:sz w:val="24"/>
          <w:szCs w:val="24"/>
        </w:rPr>
        <w:t>In spite of clause </w:t>
      </w:r>
      <w:r w:rsidRPr="006C4805">
        <w:rPr>
          <w:rFonts w:ascii="Arial" w:hAnsi="Arial" w:cs="Arial"/>
          <w:sz w:val="24"/>
          <w:szCs w:val="24"/>
        </w:rPr>
        <w:fldChar w:fldCharType="begin"/>
      </w:r>
      <w:r w:rsidRPr="006C4805">
        <w:rPr>
          <w:rFonts w:ascii="Arial" w:hAnsi="Arial" w:cs="Arial"/>
          <w:sz w:val="24"/>
          <w:szCs w:val="24"/>
        </w:rPr>
        <w:instrText xml:space="preserve"> REF _Ref525069496 \w \h  \* MERGEFORMAT </w:instrText>
      </w:r>
      <w:r w:rsidRPr="006C4805">
        <w:rPr>
          <w:rFonts w:ascii="Arial" w:hAnsi="Arial" w:cs="Arial"/>
          <w:sz w:val="24"/>
          <w:szCs w:val="24"/>
        </w:rPr>
      </w:r>
      <w:r w:rsidRPr="006C4805">
        <w:rPr>
          <w:rFonts w:ascii="Arial" w:hAnsi="Arial" w:cs="Arial"/>
          <w:sz w:val="24"/>
          <w:szCs w:val="24"/>
        </w:rPr>
        <w:fldChar w:fldCharType="separate"/>
      </w:r>
      <w:r w:rsidR="00EF3E6A">
        <w:rPr>
          <w:rFonts w:ascii="Arial" w:hAnsi="Arial" w:cs="Arial"/>
          <w:sz w:val="24"/>
          <w:szCs w:val="24"/>
        </w:rPr>
        <w:t>12.1</w:t>
      </w:r>
      <w:r w:rsidRPr="006C4805">
        <w:rPr>
          <w:rFonts w:ascii="Arial" w:hAnsi="Arial" w:cs="Arial"/>
          <w:sz w:val="24"/>
          <w:szCs w:val="24"/>
        </w:rPr>
        <w:fldChar w:fldCharType="end"/>
      </w:r>
      <w:r w:rsidRPr="006C4805">
        <w:rPr>
          <w:rFonts w:ascii="Arial" w:hAnsi="Arial" w:cs="Arial"/>
          <w:sz w:val="24"/>
          <w:szCs w:val="24"/>
        </w:rPr>
        <w:t>, neither Party limits or excludes any of the following:</w:t>
      </w:r>
      <w:bookmarkEnd w:id="499"/>
      <w:bookmarkEnd w:id="500"/>
    </w:p>
    <w:p w14:paraId="7EDD4F1D" w14:textId="77777777" w:rsidR="00CB271A" w:rsidRPr="006C4805" w:rsidRDefault="00CB271A" w:rsidP="005E77B4">
      <w:pPr>
        <w:pStyle w:val="Heading3"/>
        <w:tabs>
          <w:tab w:val="left" w:pos="709"/>
        </w:tabs>
        <w:spacing w:after="0"/>
        <w:ind w:left="1276" w:hanging="556"/>
        <w:rPr>
          <w:rFonts w:ascii="Arial" w:hAnsi="Arial" w:cs="Arial"/>
          <w:sz w:val="24"/>
          <w:szCs w:val="24"/>
        </w:rPr>
      </w:pPr>
      <w:bookmarkStart w:id="501" w:name="_Toc53147580"/>
      <w:bookmarkStart w:id="502" w:name="_Toc53147979"/>
      <w:r w:rsidRPr="006C4805">
        <w:rPr>
          <w:rFonts w:ascii="Arial" w:hAnsi="Arial" w:cs="Arial"/>
          <w:sz w:val="24"/>
          <w:szCs w:val="24"/>
        </w:rPr>
        <w:t xml:space="preserve">its liability for death or personal injury caused by its negligence, or that of its employees, agents or </w:t>
      </w:r>
      <w:r w:rsidR="004831CD" w:rsidRPr="006C4805">
        <w:rPr>
          <w:rFonts w:ascii="Arial" w:hAnsi="Arial" w:cs="Arial"/>
          <w:sz w:val="24"/>
          <w:szCs w:val="24"/>
        </w:rPr>
        <w:t>S</w:t>
      </w:r>
      <w:r w:rsidRPr="006C4805">
        <w:rPr>
          <w:rFonts w:ascii="Arial" w:hAnsi="Arial" w:cs="Arial"/>
          <w:sz w:val="24"/>
          <w:szCs w:val="24"/>
        </w:rPr>
        <w:t>ub</w:t>
      </w:r>
      <w:r w:rsidR="004831CD" w:rsidRPr="006C4805">
        <w:rPr>
          <w:rFonts w:ascii="Arial" w:hAnsi="Arial" w:cs="Arial"/>
          <w:sz w:val="24"/>
          <w:szCs w:val="24"/>
        </w:rPr>
        <w:t>-C</w:t>
      </w:r>
      <w:r w:rsidRPr="006C4805">
        <w:rPr>
          <w:rFonts w:ascii="Arial" w:hAnsi="Arial" w:cs="Arial"/>
          <w:sz w:val="24"/>
          <w:szCs w:val="24"/>
        </w:rPr>
        <w:t>ontractors;</w:t>
      </w:r>
      <w:bookmarkEnd w:id="501"/>
      <w:bookmarkEnd w:id="502"/>
    </w:p>
    <w:p w14:paraId="0B311136" w14:textId="77777777" w:rsidR="00CB271A" w:rsidRPr="006C4805" w:rsidRDefault="00CB271A" w:rsidP="005E77B4">
      <w:pPr>
        <w:pStyle w:val="Heading3"/>
        <w:tabs>
          <w:tab w:val="left" w:pos="709"/>
        </w:tabs>
        <w:spacing w:after="0"/>
        <w:ind w:left="1276" w:hanging="556"/>
        <w:rPr>
          <w:rFonts w:ascii="Arial" w:hAnsi="Arial" w:cs="Arial"/>
          <w:sz w:val="24"/>
          <w:szCs w:val="24"/>
        </w:rPr>
      </w:pPr>
      <w:bookmarkStart w:id="503" w:name="_Toc53147581"/>
      <w:bookmarkStart w:id="504" w:name="_Toc53147980"/>
      <w:r w:rsidRPr="006C4805">
        <w:rPr>
          <w:rFonts w:ascii="Arial" w:hAnsi="Arial" w:cs="Arial"/>
          <w:sz w:val="24"/>
          <w:szCs w:val="24"/>
        </w:rPr>
        <w:t>its liability for bribery or fraud or fraudulent misrepresentation by it or its employees;</w:t>
      </w:r>
      <w:bookmarkEnd w:id="503"/>
      <w:bookmarkEnd w:id="504"/>
      <w:r w:rsidR="0060322E" w:rsidRPr="006C4805">
        <w:rPr>
          <w:rFonts w:ascii="Arial" w:hAnsi="Arial" w:cs="Arial"/>
          <w:sz w:val="24"/>
          <w:szCs w:val="24"/>
        </w:rPr>
        <w:t xml:space="preserve"> or</w:t>
      </w:r>
    </w:p>
    <w:p w14:paraId="746DF9E3" w14:textId="77777777" w:rsidR="00CB271A" w:rsidRPr="006C4805" w:rsidRDefault="00CB271A" w:rsidP="005E77B4">
      <w:pPr>
        <w:pStyle w:val="Heading3"/>
        <w:tabs>
          <w:tab w:val="left" w:pos="709"/>
        </w:tabs>
        <w:spacing w:after="0"/>
        <w:ind w:left="1276" w:hanging="556"/>
        <w:rPr>
          <w:rFonts w:ascii="Arial" w:hAnsi="Arial" w:cs="Arial"/>
          <w:sz w:val="24"/>
          <w:szCs w:val="24"/>
        </w:rPr>
      </w:pPr>
      <w:bookmarkStart w:id="505" w:name="_Toc53147582"/>
      <w:bookmarkStart w:id="506" w:name="_Toc53147981"/>
      <w:r w:rsidRPr="006C4805">
        <w:rPr>
          <w:rFonts w:ascii="Arial" w:hAnsi="Arial" w:cs="Arial"/>
          <w:sz w:val="24"/>
          <w:szCs w:val="24"/>
        </w:rPr>
        <w:t xml:space="preserve">any liability that cannot be excluded or limited by </w:t>
      </w:r>
      <w:r w:rsidR="00B915E4" w:rsidRPr="006C4805">
        <w:rPr>
          <w:rFonts w:ascii="Arial" w:hAnsi="Arial" w:cs="Arial"/>
          <w:sz w:val="24"/>
          <w:szCs w:val="24"/>
        </w:rPr>
        <w:t>L</w:t>
      </w:r>
      <w:r w:rsidRPr="006C4805">
        <w:rPr>
          <w:rFonts w:ascii="Arial" w:hAnsi="Arial" w:cs="Arial"/>
          <w:sz w:val="24"/>
          <w:szCs w:val="24"/>
        </w:rPr>
        <w:t>aw.</w:t>
      </w:r>
      <w:bookmarkEnd w:id="505"/>
      <w:bookmarkEnd w:id="506"/>
    </w:p>
    <w:p w14:paraId="3A187F4A" w14:textId="77777777" w:rsidR="0031758F" w:rsidRPr="006C4805" w:rsidRDefault="0031758F" w:rsidP="005E77B4">
      <w:pPr>
        <w:pStyle w:val="Heading3"/>
        <w:numPr>
          <w:ilvl w:val="0"/>
          <w:numId w:val="0"/>
        </w:numPr>
        <w:tabs>
          <w:tab w:val="left" w:pos="709"/>
        </w:tabs>
        <w:spacing w:after="0"/>
        <w:ind w:left="1440"/>
        <w:rPr>
          <w:rFonts w:ascii="Arial" w:hAnsi="Arial" w:cs="Arial"/>
          <w:sz w:val="24"/>
          <w:szCs w:val="24"/>
        </w:rPr>
      </w:pPr>
    </w:p>
    <w:p w14:paraId="58D7FD3E" w14:textId="6F9658B0" w:rsidR="00CB271A" w:rsidRPr="006C4805" w:rsidRDefault="00CB271A" w:rsidP="005E77B4">
      <w:pPr>
        <w:pStyle w:val="Heading2"/>
        <w:tabs>
          <w:tab w:val="clear" w:pos="3272"/>
          <w:tab w:val="left" w:pos="709"/>
        </w:tabs>
        <w:spacing w:after="0"/>
        <w:ind w:left="709" w:hanging="709"/>
        <w:rPr>
          <w:rFonts w:ascii="Arial" w:hAnsi="Arial" w:cs="Arial"/>
          <w:sz w:val="24"/>
          <w:szCs w:val="24"/>
        </w:rPr>
      </w:pPr>
      <w:bookmarkStart w:id="507" w:name="_Ref525069674"/>
      <w:bookmarkStart w:id="508" w:name="_Toc53147583"/>
      <w:bookmarkStart w:id="509" w:name="_Toc53147982"/>
      <w:r w:rsidRPr="006C4805">
        <w:rPr>
          <w:rFonts w:ascii="Arial" w:hAnsi="Arial" w:cs="Arial"/>
          <w:sz w:val="24"/>
          <w:szCs w:val="24"/>
        </w:rPr>
        <w:t>In spite of clause </w:t>
      </w:r>
      <w:r w:rsidRPr="006C4805">
        <w:rPr>
          <w:rFonts w:ascii="Arial" w:hAnsi="Arial" w:cs="Arial"/>
          <w:sz w:val="24"/>
          <w:szCs w:val="24"/>
        </w:rPr>
        <w:fldChar w:fldCharType="begin"/>
      </w:r>
      <w:r w:rsidRPr="006C4805">
        <w:rPr>
          <w:rFonts w:ascii="Arial" w:hAnsi="Arial" w:cs="Arial"/>
          <w:sz w:val="24"/>
          <w:szCs w:val="24"/>
        </w:rPr>
        <w:instrText xml:space="preserve"> REF _Ref525069496 \w \h  \* MERGEFORMAT </w:instrText>
      </w:r>
      <w:r w:rsidRPr="006C4805">
        <w:rPr>
          <w:rFonts w:ascii="Arial" w:hAnsi="Arial" w:cs="Arial"/>
          <w:sz w:val="24"/>
          <w:szCs w:val="24"/>
        </w:rPr>
      </w:r>
      <w:r w:rsidRPr="006C4805">
        <w:rPr>
          <w:rFonts w:ascii="Arial" w:hAnsi="Arial" w:cs="Arial"/>
          <w:sz w:val="24"/>
          <w:szCs w:val="24"/>
        </w:rPr>
        <w:fldChar w:fldCharType="separate"/>
      </w:r>
      <w:r w:rsidR="00EF3E6A">
        <w:rPr>
          <w:rFonts w:ascii="Arial" w:hAnsi="Arial" w:cs="Arial"/>
          <w:sz w:val="24"/>
          <w:szCs w:val="24"/>
        </w:rPr>
        <w:t>12.1</w:t>
      </w:r>
      <w:r w:rsidRPr="006C4805">
        <w:rPr>
          <w:rFonts w:ascii="Arial" w:hAnsi="Arial" w:cs="Arial"/>
          <w:sz w:val="24"/>
          <w:szCs w:val="24"/>
        </w:rPr>
        <w:fldChar w:fldCharType="end"/>
      </w:r>
      <w:r w:rsidRPr="006C4805">
        <w:rPr>
          <w:rFonts w:ascii="Arial" w:hAnsi="Arial" w:cs="Arial"/>
          <w:sz w:val="24"/>
          <w:szCs w:val="24"/>
        </w:rPr>
        <w:t>, the Supplier does not limit or exclude its liability for any indemnity given under clauses </w:t>
      </w:r>
      <w:r w:rsidR="00535273" w:rsidRPr="006C4805">
        <w:rPr>
          <w:rFonts w:ascii="Arial" w:hAnsi="Arial" w:cs="Arial"/>
          <w:sz w:val="24"/>
          <w:szCs w:val="24"/>
        </w:rPr>
        <w:fldChar w:fldCharType="begin"/>
      </w:r>
      <w:r w:rsidR="00535273" w:rsidRPr="006C4805">
        <w:rPr>
          <w:rFonts w:ascii="Arial" w:hAnsi="Arial" w:cs="Arial"/>
          <w:sz w:val="24"/>
          <w:szCs w:val="24"/>
        </w:rPr>
        <w:instrText xml:space="preserve"> REF _Ref87605152 \r \h </w:instrText>
      </w:r>
      <w:r w:rsidR="00D93318" w:rsidRPr="006C4805">
        <w:rPr>
          <w:rFonts w:ascii="Arial" w:hAnsi="Arial" w:cs="Arial"/>
          <w:sz w:val="24"/>
          <w:szCs w:val="24"/>
        </w:rPr>
        <w:instrText xml:space="preserve"> \* MERGEFORMAT </w:instrText>
      </w:r>
      <w:r w:rsidR="00535273" w:rsidRPr="006C4805">
        <w:rPr>
          <w:rFonts w:ascii="Arial" w:hAnsi="Arial" w:cs="Arial"/>
          <w:sz w:val="24"/>
          <w:szCs w:val="24"/>
        </w:rPr>
      </w:r>
      <w:r w:rsidR="00535273" w:rsidRPr="006C4805">
        <w:rPr>
          <w:rFonts w:ascii="Arial" w:hAnsi="Arial" w:cs="Arial"/>
          <w:sz w:val="24"/>
          <w:szCs w:val="24"/>
        </w:rPr>
        <w:fldChar w:fldCharType="separate"/>
      </w:r>
      <w:r w:rsidR="00EF3E6A">
        <w:rPr>
          <w:rFonts w:ascii="Arial" w:hAnsi="Arial" w:cs="Arial"/>
          <w:sz w:val="24"/>
          <w:szCs w:val="24"/>
        </w:rPr>
        <w:t>4.2(j)</w:t>
      </w:r>
      <w:r w:rsidR="00535273" w:rsidRPr="006C4805">
        <w:rPr>
          <w:rFonts w:ascii="Arial" w:hAnsi="Arial" w:cs="Arial"/>
          <w:sz w:val="24"/>
          <w:szCs w:val="24"/>
        </w:rPr>
        <w:fldChar w:fldCharType="end"/>
      </w:r>
      <w:r w:rsidRPr="006C4805">
        <w:rPr>
          <w:rFonts w:ascii="Arial" w:hAnsi="Arial" w:cs="Arial"/>
          <w:sz w:val="24"/>
          <w:szCs w:val="24"/>
        </w:rPr>
        <w:t>,</w:t>
      </w:r>
      <w:r w:rsidR="00A76938" w:rsidRPr="006C4805">
        <w:rPr>
          <w:rFonts w:ascii="Arial" w:hAnsi="Arial" w:cs="Arial"/>
          <w:sz w:val="24"/>
          <w:szCs w:val="24"/>
        </w:rPr>
        <w:t xml:space="preserve"> </w:t>
      </w:r>
      <w:r w:rsidR="00F009F3" w:rsidRPr="006C4805">
        <w:rPr>
          <w:rFonts w:ascii="Arial" w:hAnsi="Arial" w:cs="Arial"/>
          <w:sz w:val="24"/>
          <w:szCs w:val="24"/>
        </w:rPr>
        <w:t xml:space="preserve">4.2 (l) , </w:t>
      </w:r>
      <w:r w:rsidR="00535273" w:rsidRPr="006C4805">
        <w:rPr>
          <w:rFonts w:ascii="Arial" w:hAnsi="Arial" w:cs="Arial"/>
          <w:sz w:val="24"/>
          <w:szCs w:val="24"/>
        </w:rPr>
        <w:fldChar w:fldCharType="begin"/>
      </w:r>
      <w:r w:rsidR="00535273" w:rsidRPr="006C4805">
        <w:rPr>
          <w:rFonts w:ascii="Arial" w:hAnsi="Arial" w:cs="Arial"/>
          <w:sz w:val="24"/>
          <w:szCs w:val="24"/>
        </w:rPr>
        <w:instrText xml:space="preserve"> REF _Ref87605139 \r \h </w:instrText>
      </w:r>
      <w:r w:rsidR="00D93318" w:rsidRPr="006C4805">
        <w:rPr>
          <w:rFonts w:ascii="Arial" w:hAnsi="Arial" w:cs="Arial"/>
          <w:sz w:val="24"/>
          <w:szCs w:val="24"/>
        </w:rPr>
        <w:instrText xml:space="preserve"> \* MERGEFORMAT </w:instrText>
      </w:r>
      <w:r w:rsidR="00535273" w:rsidRPr="006C4805">
        <w:rPr>
          <w:rFonts w:ascii="Arial" w:hAnsi="Arial" w:cs="Arial"/>
          <w:sz w:val="24"/>
          <w:szCs w:val="24"/>
        </w:rPr>
      </w:r>
      <w:r w:rsidR="00535273" w:rsidRPr="006C4805">
        <w:rPr>
          <w:rFonts w:ascii="Arial" w:hAnsi="Arial" w:cs="Arial"/>
          <w:sz w:val="24"/>
          <w:szCs w:val="24"/>
        </w:rPr>
        <w:fldChar w:fldCharType="separate"/>
      </w:r>
      <w:r w:rsidR="00EF3E6A">
        <w:rPr>
          <w:rFonts w:ascii="Arial" w:hAnsi="Arial" w:cs="Arial"/>
          <w:sz w:val="24"/>
          <w:szCs w:val="24"/>
        </w:rPr>
        <w:t>4.2(m)</w:t>
      </w:r>
      <w:r w:rsidR="00535273" w:rsidRPr="006C4805">
        <w:rPr>
          <w:rFonts w:ascii="Arial" w:hAnsi="Arial" w:cs="Arial"/>
          <w:sz w:val="24"/>
          <w:szCs w:val="24"/>
        </w:rPr>
        <w:fldChar w:fldCharType="end"/>
      </w:r>
      <w:r w:rsidR="00A76938" w:rsidRPr="006C4805">
        <w:rPr>
          <w:rFonts w:ascii="Arial" w:hAnsi="Arial" w:cs="Arial"/>
          <w:sz w:val="24"/>
          <w:szCs w:val="24"/>
        </w:rPr>
        <w:t>,</w:t>
      </w:r>
      <w:r w:rsidRPr="006C4805">
        <w:rPr>
          <w:rFonts w:ascii="Arial" w:hAnsi="Arial" w:cs="Arial"/>
          <w:sz w:val="24"/>
          <w:szCs w:val="24"/>
        </w:rPr>
        <w:t xml:space="preserve"> </w:t>
      </w:r>
      <w:r w:rsidR="002F28FA" w:rsidRPr="006C4805">
        <w:rPr>
          <w:rFonts w:ascii="Arial" w:hAnsi="Arial" w:cs="Arial"/>
          <w:sz w:val="24"/>
          <w:szCs w:val="24"/>
        </w:rPr>
        <w:fldChar w:fldCharType="begin"/>
      </w:r>
      <w:r w:rsidR="002F28FA" w:rsidRPr="006C4805">
        <w:rPr>
          <w:rFonts w:ascii="Arial" w:hAnsi="Arial" w:cs="Arial"/>
          <w:sz w:val="24"/>
          <w:szCs w:val="24"/>
        </w:rPr>
        <w:instrText xml:space="preserve"> REF _Ref87604990 \r \h </w:instrText>
      </w:r>
      <w:r w:rsidR="00D93318" w:rsidRPr="006C4805">
        <w:rPr>
          <w:rFonts w:ascii="Arial" w:hAnsi="Arial" w:cs="Arial"/>
          <w:sz w:val="24"/>
          <w:szCs w:val="24"/>
        </w:rPr>
        <w:instrText xml:space="preserve"> \* MERGEFORMAT </w:instrText>
      </w:r>
      <w:r w:rsidR="002F28FA" w:rsidRPr="006C4805">
        <w:rPr>
          <w:rFonts w:ascii="Arial" w:hAnsi="Arial" w:cs="Arial"/>
          <w:sz w:val="24"/>
          <w:szCs w:val="24"/>
        </w:rPr>
      </w:r>
      <w:r w:rsidR="002F28FA" w:rsidRPr="006C4805">
        <w:rPr>
          <w:rFonts w:ascii="Arial" w:hAnsi="Arial" w:cs="Arial"/>
          <w:sz w:val="24"/>
          <w:szCs w:val="24"/>
        </w:rPr>
        <w:fldChar w:fldCharType="separate"/>
      </w:r>
      <w:r w:rsidR="00EF3E6A">
        <w:rPr>
          <w:rFonts w:ascii="Arial" w:hAnsi="Arial" w:cs="Arial"/>
          <w:sz w:val="24"/>
          <w:szCs w:val="24"/>
        </w:rPr>
        <w:t>8.6</w:t>
      </w:r>
      <w:r w:rsidR="002F28FA" w:rsidRPr="006C4805">
        <w:rPr>
          <w:rFonts w:ascii="Arial" w:hAnsi="Arial" w:cs="Arial"/>
          <w:sz w:val="24"/>
          <w:szCs w:val="24"/>
        </w:rPr>
        <w:fldChar w:fldCharType="end"/>
      </w:r>
      <w:r w:rsidRPr="006C4805">
        <w:rPr>
          <w:rFonts w:ascii="Arial" w:hAnsi="Arial" w:cs="Arial"/>
          <w:sz w:val="24"/>
          <w:szCs w:val="24"/>
        </w:rPr>
        <w:t xml:space="preserve">, </w:t>
      </w:r>
      <w:r w:rsidR="002F28FA" w:rsidRPr="006C4805">
        <w:rPr>
          <w:rFonts w:ascii="Arial" w:hAnsi="Arial" w:cs="Arial"/>
          <w:sz w:val="24"/>
          <w:szCs w:val="24"/>
        </w:rPr>
        <w:fldChar w:fldCharType="begin"/>
      </w:r>
      <w:r w:rsidR="002F28FA" w:rsidRPr="006C4805">
        <w:rPr>
          <w:rFonts w:ascii="Arial" w:hAnsi="Arial" w:cs="Arial"/>
          <w:sz w:val="24"/>
          <w:szCs w:val="24"/>
        </w:rPr>
        <w:instrText xml:space="preserve"> REF _Ref87604974 \r \h </w:instrText>
      </w:r>
      <w:r w:rsidR="00D93318" w:rsidRPr="006C4805">
        <w:rPr>
          <w:rFonts w:ascii="Arial" w:hAnsi="Arial" w:cs="Arial"/>
          <w:sz w:val="24"/>
          <w:szCs w:val="24"/>
        </w:rPr>
        <w:instrText xml:space="preserve"> \* MERGEFORMAT </w:instrText>
      </w:r>
      <w:r w:rsidR="002F28FA" w:rsidRPr="006C4805">
        <w:rPr>
          <w:rFonts w:ascii="Arial" w:hAnsi="Arial" w:cs="Arial"/>
          <w:sz w:val="24"/>
          <w:szCs w:val="24"/>
        </w:rPr>
      </w:r>
      <w:r w:rsidR="002F28FA" w:rsidRPr="006C4805">
        <w:rPr>
          <w:rFonts w:ascii="Arial" w:hAnsi="Arial" w:cs="Arial"/>
          <w:sz w:val="24"/>
          <w:szCs w:val="24"/>
        </w:rPr>
        <w:fldChar w:fldCharType="separate"/>
      </w:r>
      <w:r w:rsidR="00EF3E6A">
        <w:rPr>
          <w:rFonts w:ascii="Arial" w:hAnsi="Arial" w:cs="Arial"/>
          <w:sz w:val="24"/>
          <w:szCs w:val="24"/>
        </w:rPr>
        <w:t>9.3</w:t>
      </w:r>
      <w:r w:rsidR="002F28FA" w:rsidRPr="006C4805">
        <w:rPr>
          <w:rFonts w:ascii="Arial" w:hAnsi="Arial" w:cs="Arial"/>
          <w:sz w:val="24"/>
          <w:szCs w:val="24"/>
        </w:rPr>
        <w:fldChar w:fldCharType="end"/>
      </w:r>
      <w:r w:rsidRPr="006C4805">
        <w:rPr>
          <w:rFonts w:ascii="Arial" w:hAnsi="Arial" w:cs="Arial"/>
          <w:sz w:val="24"/>
          <w:szCs w:val="24"/>
        </w:rPr>
        <w:t xml:space="preserve">, </w:t>
      </w:r>
      <w:r w:rsidR="002F28FA" w:rsidRPr="006C4805">
        <w:rPr>
          <w:rFonts w:ascii="Arial" w:hAnsi="Arial" w:cs="Arial"/>
          <w:sz w:val="24"/>
          <w:szCs w:val="24"/>
        </w:rPr>
        <w:fldChar w:fldCharType="begin"/>
      </w:r>
      <w:r w:rsidR="002F28FA" w:rsidRPr="006C4805">
        <w:rPr>
          <w:rFonts w:ascii="Arial" w:hAnsi="Arial" w:cs="Arial"/>
          <w:sz w:val="24"/>
          <w:szCs w:val="24"/>
        </w:rPr>
        <w:instrText xml:space="preserve"> REF _Ref87604961 \r \h </w:instrText>
      </w:r>
      <w:r w:rsidR="00D93318" w:rsidRPr="006C4805">
        <w:rPr>
          <w:rFonts w:ascii="Arial" w:hAnsi="Arial" w:cs="Arial"/>
          <w:sz w:val="24"/>
          <w:szCs w:val="24"/>
        </w:rPr>
        <w:instrText xml:space="preserve"> \* MERGEFORMAT </w:instrText>
      </w:r>
      <w:r w:rsidR="002F28FA" w:rsidRPr="006C4805">
        <w:rPr>
          <w:rFonts w:ascii="Arial" w:hAnsi="Arial" w:cs="Arial"/>
          <w:sz w:val="24"/>
          <w:szCs w:val="24"/>
        </w:rPr>
      </w:r>
      <w:r w:rsidR="002F28FA" w:rsidRPr="006C4805">
        <w:rPr>
          <w:rFonts w:ascii="Arial" w:hAnsi="Arial" w:cs="Arial"/>
          <w:sz w:val="24"/>
          <w:szCs w:val="24"/>
        </w:rPr>
        <w:fldChar w:fldCharType="separate"/>
      </w:r>
      <w:r w:rsidR="00EF3E6A">
        <w:rPr>
          <w:rFonts w:ascii="Arial" w:hAnsi="Arial" w:cs="Arial"/>
          <w:sz w:val="24"/>
          <w:szCs w:val="24"/>
        </w:rPr>
        <w:t>10.5</w:t>
      </w:r>
      <w:r w:rsidR="002F28FA" w:rsidRPr="006C4805">
        <w:rPr>
          <w:rFonts w:ascii="Arial" w:hAnsi="Arial" w:cs="Arial"/>
          <w:sz w:val="24"/>
          <w:szCs w:val="24"/>
        </w:rPr>
        <w:fldChar w:fldCharType="end"/>
      </w:r>
      <w:r w:rsidR="00A76938" w:rsidRPr="006C4805">
        <w:rPr>
          <w:rFonts w:ascii="Arial" w:hAnsi="Arial" w:cs="Arial"/>
          <w:sz w:val="24"/>
          <w:szCs w:val="24"/>
        </w:rPr>
        <w:t xml:space="preserve">, </w:t>
      </w:r>
      <w:r w:rsidR="002F28FA" w:rsidRPr="006C4805">
        <w:rPr>
          <w:rFonts w:ascii="Arial" w:hAnsi="Arial" w:cs="Arial"/>
          <w:sz w:val="24"/>
          <w:szCs w:val="24"/>
        </w:rPr>
        <w:fldChar w:fldCharType="begin"/>
      </w:r>
      <w:r w:rsidR="002F28FA" w:rsidRPr="006C4805">
        <w:rPr>
          <w:rFonts w:ascii="Arial" w:hAnsi="Arial" w:cs="Arial"/>
          <w:sz w:val="24"/>
          <w:szCs w:val="24"/>
        </w:rPr>
        <w:instrText xml:space="preserve"> REF _Ref87604942 \r \h </w:instrText>
      </w:r>
      <w:r w:rsidR="00D93318" w:rsidRPr="006C4805">
        <w:rPr>
          <w:rFonts w:ascii="Arial" w:hAnsi="Arial" w:cs="Arial"/>
          <w:sz w:val="24"/>
          <w:szCs w:val="24"/>
        </w:rPr>
        <w:instrText xml:space="preserve"> \* MERGEFORMAT </w:instrText>
      </w:r>
      <w:r w:rsidR="002F28FA" w:rsidRPr="006C4805">
        <w:rPr>
          <w:rFonts w:ascii="Arial" w:hAnsi="Arial" w:cs="Arial"/>
          <w:sz w:val="24"/>
          <w:szCs w:val="24"/>
        </w:rPr>
      </w:r>
      <w:r w:rsidR="002F28FA" w:rsidRPr="006C4805">
        <w:rPr>
          <w:rFonts w:ascii="Arial" w:hAnsi="Arial" w:cs="Arial"/>
          <w:sz w:val="24"/>
          <w:szCs w:val="24"/>
        </w:rPr>
        <w:fldChar w:fldCharType="separate"/>
      </w:r>
      <w:r w:rsidR="00EF3E6A">
        <w:rPr>
          <w:rFonts w:ascii="Arial" w:hAnsi="Arial" w:cs="Arial"/>
          <w:sz w:val="24"/>
          <w:szCs w:val="24"/>
        </w:rPr>
        <w:t>13.2</w:t>
      </w:r>
      <w:r w:rsidR="002F28FA" w:rsidRPr="006C4805">
        <w:rPr>
          <w:rFonts w:ascii="Arial" w:hAnsi="Arial" w:cs="Arial"/>
          <w:sz w:val="24"/>
          <w:szCs w:val="24"/>
        </w:rPr>
        <w:fldChar w:fldCharType="end"/>
      </w:r>
      <w:r w:rsidR="00A76938" w:rsidRPr="006C4805">
        <w:rPr>
          <w:rFonts w:ascii="Arial" w:hAnsi="Arial" w:cs="Arial"/>
          <w:sz w:val="24"/>
          <w:szCs w:val="24"/>
        </w:rPr>
        <w:t xml:space="preserve">, </w:t>
      </w:r>
      <w:r w:rsidR="002F28FA" w:rsidRPr="006C4805">
        <w:rPr>
          <w:rFonts w:ascii="Arial" w:hAnsi="Arial" w:cs="Arial"/>
          <w:sz w:val="24"/>
          <w:szCs w:val="24"/>
        </w:rPr>
        <w:fldChar w:fldCharType="begin"/>
      </w:r>
      <w:r w:rsidR="002F28FA" w:rsidRPr="006C4805">
        <w:rPr>
          <w:rFonts w:ascii="Arial" w:hAnsi="Arial" w:cs="Arial"/>
          <w:sz w:val="24"/>
          <w:szCs w:val="24"/>
        </w:rPr>
        <w:instrText xml:space="preserve"> REF _Ref87604890 \r \h </w:instrText>
      </w:r>
      <w:r w:rsidR="00D93318" w:rsidRPr="006C4805">
        <w:rPr>
          <w:rFonts w:ascii="Arial" w:hAnsi="Arial" w:cs="Arial"/>
          <w:sz w:val="24"/>
          <w:szCs w:val="24"/>
        </w:rPr>
        <w:instrText xml:space="preserve"> \* MERGEFORMAT </w:instrText>
      </w:r>
      <w:r w:rsidR="002F28FA" w:rsidRPr="006C4805">
        <w:rPr>
          <w:rFonts w:ascii="Arial" w:hAnsi="Arial" w:cs="Arial"/>
          <w:sz w:val="24"/>
          <w:szCs w:val="24"/>
        </w:rPr>
      </w:r>
      <w:r w:rsidR="002F28FA" w:rsidRPr="006C4805">
        <w:rPr>
          <w:rFonts w:ascii="Arial" w:hAnsi="Arial" w:cs="Arial"/>
          <w:sz w:val="24"/>
          <w:szCs w:val="24"/>
        </w:rPr>
        <w:fldChar w:fldCharType="separate"/>
      </w:r>
      <w:r w:rsidR="00EF3E6A">
        <w:rPr>
          <w:rFonts w:ascii="Arial" w:hAnsi="Arial" w:cs="Arial"/>
          <w:sz w:val="24"/>
          <w:szCs w:val="24"/>
        </w:rPr>
        <w:t>15.26(e)</w:t>
      </w:r>
      <w:r w:rsidR="002F28FA" w:rsidRPr="006C4805">
        <w:rPr>
          <w:rFonts w:ascii="Arial" w:hAnsi="Arial" w:cs="Arial"/>
          <w:sz w:val="24"/>
          <w:szCs w:val="24"/>
        </w:rPr>
        <w:fldChar w:fldCharType="end"/>
      </w:r>
      <w:r w:rsidR="002338D1" w:rsidRPr="006C4805">
        <w:rPr>
          <w:rFonts w:ascii="Arial" w:hAnsi="Arial" w:cs="Arial"/>
          <w:sz w:val="24"/>
          <w:szCs w:val="24"/>
        </w:rPr>
        <w:t xml:space="preserve"> </w:t>
      </w:r>
      <w:r w:rsidRPr="006C4805">
        <w:rPr>
          <w:rFonts w:ascii="Arial" w:hAnsi="Arial" w:cs="Arial"/>
          <w:sz w:val="24"/>
          <w:szCs w:val="24"/>
        </w:rPr>
        <w:t xml:space="preserve">or </w:t>
      </w:r>
      <w:bookmarkEnd w:id="507"/>
      <w:bookmarkEnd w:id="508"/>
      <w:bookmarkEnd w:id="509"/>
      <w:r w:rsidR="002F28FA" w:rsidRPr="006C4805">
        <w:rPr>
          <w:rFonts w:ascii="Arial" w:hAnsi="Arial" w:cs="Arial"/>
          <w:sz w:val="24"/>
          <w:szCs w:val="24"/>
        </w:rPr>
        <w:fldChar w:fldCharType="begin"/>
      </w:r>
      <w:r w:rsidR="002F28FA" w:rsidRPr="006C4805">
        <w:rPr>
          <w:rFonts w:ascii="Arial" w:hAnsi="Arial" w:cs="Arial"/>
          <w:sz w:val="24"/>
          <w:szCs w:val="24"/>
        </w:rPr>
        <w:instrText xml:space="preserve"> REF _Ref87604923 \r \h </w:instrText>
      </w:r>
      <w:r w:rsidR="00D93318" w:rsidRPr="006C4805">
        <w:rPr>
          <w:rFonts w:ascii="Arial" w:hAnsi="Arial" w:cs="Arial"/>
          <w:sz w:val="24"/>
          <w:szCs w:val="24"/>
        </w:rPr>
        <w:instrText xml:space="preserve"> \* MERGEFORMAT </w:instrText>
      </w:r>
      <w:r w:rsidR="002F28FA" w:rsidRPr="006C4805">
        <w:rPr>
          <w:rFonts w:ascii="Arial" w:hAnsi="Arial" w:cs="Arial"/>
          <w:sz w:val="24"/>
          <w:szCs w:val="24"/>
        </w:rPr>
      </w:r>
      <w:r w:rsidR="002F28FA" w:rsidRPr="006C4805">
        <w:rPr>
          <w:rFonts w:ascii="Arial" w:hAnsi="Arial" w:cs="Arial"/>
          <w:sz w:val="24"/>
          <w:szCs w:val="24"/>
        </w:rPr>
        <w:fldChar w:fldCharType="separate"/>
      </w:r>
      <w:r w:rsidR="00EF3E6A">
        <w:rPr>
          <w:rFonts w:ascii="Arial" w:hAnsi="Arial" w:cs="Arial"/>
          <w:sz w:val="24"/>
          <w:szCs w:val="24"/>
        </w:rPr>
        <w:t>33.2(b)</w:t>
      </w:r>
      <w:r w:rsidR="002F28FA" w:rsidRPr="006C4805">
        <w:rPr>
          <w:rFonts w:ascii="Arial" w:hAnsi="Arial" w:cs="Arial"/>
          <w:sz w:val="24"/>
          <w:szCs w:val="24"/>
        </w:rPr>
        <w:fldChar w:fldCharType="end"/>
      </w:r>
      <w:r w:rsidR="002338D1" w:rsidRPr="006C4805">
        <w:rPr>
          <w:rFonts w:ascii="Arial" w:hAnsi="Arial" w:cs="Arial"/>
          <w:sz w:val="24"/>
          <w:szCs w:val="24"/>
        </w:rPr>
        <w:t>.</w:t>
      </w:r>
    </w:p>
    <w:p w14:paraId="711B18AD" w14:textId="77777777" w:rsidR="0031758F" w:rsidRPr="006C4805" w:rsidRDefault="0031758F" w:rsidP="005E77B4">
      <w:pPr>
        <w:pStyle w:val="Heading2"/>
        <w:numPr>
          <w:ilvl w:val="0"/>
          <w:numId w:val="0"/>
        </w:numPr>
        <w:tabs>
          <w:tab w:val="left" w:pos="709"/>
        </w:tabs>
        <w:spacing w:after="0"/>
        <w:ind w:left="709" w:hanging="709"/>
        <w:rPr>
          <w:rFonts w:ascii="Arial" w:hAnsi="Arial" w:cs="Arial"/>
          <w:sz w:val="24"/>
          <w:szCs w:val="24"/>
        </w:rPr>
      </w:pPr>
    </w:p>
    <w:p w14:paraId="378E86EE" w14:textId="77777777" w:rsidR="00CB271A" w:rsidRPr="006C4805" w:rsidRDefault="00CB271A" w:rsidP="005E77B4">
      <w:pPr>
        <w:pStyle w:val="Heading2"/>
        <w:tabs>
          <w:tab w:val="clear" w:pos="3272"/>
          <w:tab w:val="left" w:pos="709"/>
        </w:tabs>
        <w:spacing w:after="0"/>
        <w:ind w:left="709" w:hanging="709"/>
        <w:rPr>
          <w:rFonts w:ascii="Arial" w:hAnsi="Arial" w:cs="Arial"/>
          <w:sz w:val="24"/>
          <w:szCs w:val="24"/>
        </w:rPr>
      </w:pPr>
      <w:bookmarkStart w:id="510" w:name="_Toc53147584"/>
      <w:bookmarkStart w:id="511" w:name="_Toc53147983"/>
      <w:r w:rsidRPr="006C4805">
        <w:rPr>
          <w:rFonts w:ascii="Arial" w:hAnsi="Arial" w:cs="Arial"/>
          <w:sz w:val="24"/>
          <w:szCs w:val="24"/>
        </w:rPr>
        <w:t>Each Party must use all reasonable endeavours to mitigate any loss or damage which it suffers under or in connection with the Contract, including any indemnities.</w:t>
      </w:r>
      <w:bookmarkEnd w:id="510"/>
      <w:bookmarkEnd w:id="511"/>
    </w:p>
    <w:p w14:paraId="71DB2975" w14:textId="77777777" w:rsidR="0031758F" w:rsidRPr="006C4805" w:rsidRDefault="0031758F" w:rsidP="005E77B4">
      <w:pPr>
        <w:pStyle w:val="Heading2"/>
        <w:numPr>
          <w:ilvl w:val="0"/>
          <w:numId w:val="0"/>
        </w:numPr>
        <w:tabs>
          <w:tab w:val="left" w:pos="709"/>
        </w:tabs>
        <w:spacing w:after="0"/>
        <w:ind w:left="709" w:hanging="709"/>
        <w:rPr>
          <w:rFonts w:ascii="Arial" w:hAnsi="Arial" w:cs="Arial"/>
          <w:sz w:val="24"/>
          <w:szCs w:val="24"/>
        </w:rPr>
      </w:pPr>
    </w:p>
    <w:p w14:paraId="7FD254E7" w14:textId="77777777" w:rsidR="00CB271A" w:rsidRPr="006C4805" w:rsidRDefault="00AC7E7A" w:rsidP="005E77B4">
      <w:pPr>
        <w:pStyle w:val="Heading2"/>
        <w:tabs>
          <w:tab w:val="clear" w:pos="3272"/>
          <w:tab w:val="left" w:pos="709"/>
        </w:tabs>
        <w:spacing w:after="0"/>
        <w:ind w:left="709" w:hanging="709"/>
        <w:rPr>
          <w:rFonts w:ascii="Arial" w:hAnsi="Arial" w:cs="Arial"/>
          <w:sz w:val="24"/>
          <w:szCs w:val="24"/>
        </w:rPr>
      </w:pPr>
      <w:bookmarkStart w:id="512" w:name="_Toc53147585"/>
      <w:bookmarkStart w:id="513" w:name="_Toc53147984"/>
      <w:r w:rsidRPr="006C4805">
        <w:rPr>
          <w:rFonts w:ascii="Arial" w:hAnsi="Arial" w:cs="Arial"/>
          <w:sz w:val="24"/>
          <w:szCs w:val="24"/>
        </w:rPr>
        <w:t xml:space="preserve">The </w:t>
      </w:r>
      <w:r w:rsidR="00CB271A" w:rsidRPr="006C4805">
        <w:rPr>
          <w:rFonts w:ascii="Arial" w:hAnsi="Arial" w:cs="Arial"/>
          <w:sz w:val="24"/>
          <w:szCs w:val="24"/>
        </w:rPr>
        <w:t xml:space="preserve">Supplier is fully responsible for both their own liabilities and the liabilities of </w:t>
      </w:r>
      <w:r w:rsidR="00C13699" w:rsidRPr="006C4805">
        <w:rPr>
          <w:rFonts w:ascii="Arial" w:hAnsi="Arial" w:cs="Arial"/>
          <w:sz w:val="24"/>
          <w:szCs w:val="24"/>
        </w:rPr>
        <w:t>any Sub</w:t>
      </w:r>
      <w:r w:rsidR="002338D1" w:rsidRPr="006C4805">
        <w:rPr>
          <w:rFonts w:ascii="Arial" w:hAnsi="Arial" w:cs="Arial"/>
          <w:sz w:val="24"/>
          <w:szCs w:val="24"/>
        </w:rPr>
        <w:t>-</w:t>
      </w:r>
      <w:r w:rsidR="00C13699" w:rsidRPr="006C4805">
        <w:rPr>
          <w:rFonts w:ascii="Arial" w:hAnsi="Arial" w:cs="Arial"/>
          <w:sz w:val="24"/>
          <w:szCs w:val="24"/>
        </w:rPr>
        <w:t>contractors and</w:t>
      </w:r>
      <w:r w:rsidR="00CB271A" w:rsidRPr="006C4805">
        <w:rPr>
          <w:rFonts w:ascii="Arial" w:hAnsi="Arial" w:cs="Arial"/>
          <w:sz w:val="24"/>
          <w:szCs w:val="24"/>
        </w:rPr>
        <w:t xml:space="preserve"> </w:t>
      </w:r>
      <w:r w:rsidRPr="006C4805">
        <w:rPr>
          <w:rFonts w:ascii="Arial" w:hAnsi="Arial" w:cs="Arial"/>
          <w:sz w:val="24"/>
          <w:szCs w:val="24"/>
        </w:rPr>
        <w:t>Supplier Staff</w:t>
      </w:r>
      <w:r w:rsidR="00CB271A" w:rsidRPr="006C4805">
        <w:rPr>
          <w:rFonts w:ascii="Arial" w:hAnsi="Arial" w:cs="Arial"/>
          <w:sz w:val="24"/>
          <w:szCs w:val="24"/>
        </w:rPr>
        <w:t>.</w:t>
      </w:r>
      <w:bookmarkEnd w:id="512"/>
      <w:bookmarkEnd w:id="513"/>
    </w:p>
    <w:p w14:paraId="4310153C" w14:textId="77777777" w:rsidR="0031758F" w:rsidRPr="006C4805" w:rsidRDefault="0031758F" w:rsidP="005E77B4">
      <w:pPr>
        <w:pStyle w:val="Heading2"/>
        <w:numPr>
          <w:ilvl w:val="0"/>
          <w:numId w:val="0"/>
        </w:numPr>
        <w:tabs>
          <w:tab w:val="left" w:pos="709"/>
        </w:tabs>
        <w:spacing w:after="0"/>
        <w:rPr>
          <w:rFonts w:ascii="Arial" w:hAnsi="Arial" w:cs="Arial"/>
          <w:sz w:val="24"/>
          <w:szCs w:val="24"/>
        </w:rPr>
      </w:pPr>
    </w:p>
    <w:p w14:paraId="5B0B6740" w14:textId="77777777" w:rsidR="00CB271A" w:rsidRPr="006C4805" w:rsidRDefault="00AC7845" w:rsidP="004E2DAB">
      <w:pPr>
        <w:pStyle w:val="Heading1"/>
        <w:tabs>
          <w:tab w:val="clear" w:pos="1145"/>
          <w:tab w:val="num" w:pos="709"/>
        </w:tabs>
        <w:ind w:left="851" w:hanging="851"/>
        <w:rPr>
          <w:rFonts w:ascii="Arial" w:hAnsi="Arial" w:cs="Arial"/>
          <w:sz w:val="24"/>
          <w:szCs w:val="24"/>
        </w:rPr>
      </w:pPr>
      <w:bookmarkStart w:id="514" w:name="_Toc53147985"/>
      <w:r w:rsidRPr="006C4805">
        <w:rPr>
          <w:rFonts w:ascii="Arial" w:hAnsi="Arial" w:cs="Arial"/>
          <w:sz w:val="24"/>
          <w:szCs w:val="24"/>
        </w:rPr>
        <w:t xml:space="preserve">Obeying the </w:t>
      </w:r>
      <w:r w:rsidR="00B915E4" w:rsidRPr="006C4805">
        <w:rPr>
          <w:rFonts w:ascii="Arial" w:hAnsi="Arial" w:cs="Arial"/>
          <w:sz w:val="24"/>
          <w:szCs w:val="24"/>
        </w:rPr>
        <w:t>L</w:t>
      </w:r>
      <w:r w:rsidRPr="006C4805">
        <w:rPr>
          <w:rFonts w:ascii="Arial" w:hAnsi="Arial" w:cs="Arial"/>
          <w:sz w:val="24"/>
          <w:szCs w:val="24"/>
        </w:rPr>
        <w:t>aw</w:t>
      </w:r>
      <w:bookmarkEnd w:id="514"/>
    </w:p>
    <w:p w14:paraId="5F84F4E4" w14:textId="77777777" w:rsidR="00CB271A" w:rsidRPr="006C4805" w:rsidRDefault="009C6F4E" w:rsidP="005E77B4">
      <w:pPr>
        <w:pStyle w:val="Heading2"/>
        <w:tabs>
          <w:tab w:val="clear" w:pos="3272"/>
          <w:tab w:val="left" w:pos="709"/>
        </w:tabs>
        <w:spacing w:after="0"/>
        <w:ind w:left="709" w:hanging="709"/>
        <w:rPr>
          <w:rFonts w:ascii="Arial" w:hAnsi="Arial" w:cs="Arial"/>
          <w:sz w:val="24"/>
          <w:szCs w:val="24"/>
        </w:rPr>
      </w:pPr>
      <w:bookmarkStart w:id="515" w:name="_bookmark16"/>
      <w:bookmarkStart w:id="516" w:name="_Toc53147587"/>
      <w:bookmarkStart w:id="517" w:name="_Toc53147986"/>
      <w:bookmarkStart w:id="518" w:name="_Ref69907114"/>
      <w:bookmarkStart w:id="519" w:name="_Ref525069750"/>
      <w:bookmarkEnd w:id="515"/>
      <w:r w:rsidRPr="006C4805">
        <w:rPr>
          <w:rFonts w:ascii="Arial" w:hAnsi="Arial" w:cs="Arial"/>
          <w:sz w:val="24"/>
          <w:szCs w:val="24"/>
        </w:rPr>
        <w:t>the</w:t>
      </w:r>
      <w:r w:rsidR="00CB271A" w:rsidRPr="006C4805">
        <w:rPr>
          <w:rFonts w:ascii="Arial" w:hAnsi="Arial" w:cs="Arial"/>
          <w:sz w:val="24"/>
          <w:szCs w:val="24"/>
        </w:rPr>
        <w:t xml:space="preserve"> Supplier must, in connection with provision of the Deliverables, use reasonable endeavours to:</w:t>
      </w:r>
      <w:bookmarkEnd w:id="516"/>
      <w:bookmarkEnd w:id="517"/>
      <w:bookmarkEnd w:id="518"/>
    </w:p>
    <w:p w14:paraId="0AB3A539" w14:textId="77777777" w:rsidR="00E87AD9" w:rsidRPr="006C4805" w:rsidRDefault="00CB271A" w:rsidP="00F57884">
      <w:pPr>
        <w:pStyle w:val="Heading3"/>
        <w:tabs>
          <w:tab w:val="left" w:pos="709"/>
        </w:tabs>
        <w:spacing w:after="0"/>
        <w:ind w:left="1276" w:hanging="556"/>
        <w:rPr>
          <w:rFonts w:ascii="Arial" w:hAnsi="Arial" w:cs="Arial"/>
          <w:sz w:val="24"/>
          <w:szCs w:val="24"/>
        </w:rPr>
      </w:pPr>
      <w:bookmarkStart w:id="520" w:name="_Toc53147588"/>
      <w:bookmarkStart w:id="521" w:name="_Toc53147987"/>
      <w:r w:rsidRPr="006C4805">
        <w:rPr>
          <w:rFonts w:ascii="Arial" w:hAnsi="Arial" w:cs="Arial"/>
          <w:sz w:val="24"/>
          <w:szCs w:val="24"/>
        </w:rPr>
        <w:t xml:space="preserve">comply and procure that its </w:t>
      </w:r>
      <w:r w:rsidR="004831CD" w:rsidRPr="006C4805">
        <w:rPr>
          <w:rFonts w:ascii="Arial" w:hAnsi="Arial" w:cs="Arial"/>
          <w:sz w:val="24"/>
          <w:szCs w:val="24"/>
        </w:rPr>
        <w:t>S</w:t>
      </w:r>
      <w:r w:rsidRPr="006C4805">
        <w:rPr>
          <w:rFonts w:ascii="Arial" w:hAnsi="Arial" w:cs="Arial"/>
          <w:sz w:val="24"/>
          <w:szCs w:val="24"/>
        </w:rPr>
        <w:t>ub</w:t>
      </w:r>
      <w:r w:rsidR="004831CD" w:rsidRPr="006C4805">
        <w:rPr>
          <w:rFonts w:ascii="Arial" w:hAnsi="Arial" w:cs="Arial"/>
          <w:sz w:val="24"/>
          <w:szCs w:val="24"/>
        </w:rPr>
        <w:t>-C</w:t>
      </w:r>
      <w:r w:rsidRPr="006C4805">
        <w:rPr>
          <w:rFonts w:ascii="Arial" w:hAnsi="Arial" w:cs="Arial"/>
          <w:sz w:val="24"/>
          <w:szCs w:val="24"/>
        </w:rPr>
        <w:t>ontractors comply with the Supplier Code of Conduct appearing at</w:t>
      </w:r>
      <w:bookmarkEnd w:id="520"/>
      <w:bookmarkEnd w:id="521"/>
      <w:r w:rsidRPr="006C4805">
        <w:rPr>
          <w:rFonts w:ascii="Arial" w:hAnsi="Arial" w:cs="Arial"/>
          <w:sz w:val="24"/>
          <w:szCs w:val="24"/>
        </w:rPr>
        <w:t xml:space="preserve"> </w:t>
      </w:r>
    </w:p>
    <w:p w14:paraId="28D63FBE" w14:textId="77777777" w:rsidR="00CB271A" w:rsidRPr="006C4805" w:rsidRDefault="00E87AD9" w:rsidP="005E77B4">
      <w:pPr>
        <w:pStyle w:val="Heading3"/>
        <w:numPr>
          <w:ilvl w:val="0"/>
          <w:numId w:val="0"/>
        </w:numPr>
        <w:tabs>
          <w:tab w:val="left" w:pos="709"/>
        </w:tabs>
        <w:spacing w:after="0"/>
        <w:ind w:left="1276"/>
        <w:rPr>
          <w:rFonts w:ascii="Arial" w:hAnsi="Arial" w:cs="Arial"/>
          <w:sz w:val="24"/>
          <w:szCs w:val="24"/>
        </w:rPr>
      </w:pPr>
      <w:bookmarkStart w:id="522" w:name="_Toc53147589"/>
      <w:bookmarkStart w:id="523" w:name="_Toc53147988"/>
      <w:r w:rsidRPr="006C4805">
        <w:rPr>
          <w:rFonts w:ascii="Arial" w:hAnsi="Arial" w:cs="Arial"/>
          <w:sz w:val="24"/>
          <w:szCs w:val="24"/>
        </w:rPr>
        <w:t>(</w:t>
      </w:r>
      <w:hyperlink r:id="rId15" w:history="1">
        <w:r w:rsidRPr="006C4805">
          <w:rPr>
            <w:rStyle w:val="Hyperlink"/>
            <w:rFonts w:ascii="Arial" w:hAnsi="Arial" w:cs="Arial"/>
            <w:sz w:val="24"/>
            <w:szCs w:val="24"/>
          </w:rPr>
          <w:t>https://assets.publishing.service.gov.uk/government/uploads/system/uploads/attachment_data/file/779660/20190220-Supplier_Code_of_Conduct.pdf</w:t>
        </w:r>
      </w:hyperlink>
      <w:r w:rsidRPr="006C4805">
        <w:rPr>
          <w:rFonts w:ascii="Arial" w:hAnsi="Arial" w:cs="Arial"/>
          <w:sz w:val="24"/>
          <w:szCs w:val="24"/>
        </w:rPr>
        <w:t xml:space="preserve">) </w:t>
      </w:r>
      <w:r w:rsidR="00CB271A" w:rsidRPr="006C4805">
        <w:rPr>
          <w:rFonts w:ascii="Arial" w:hAnsi="Arial" w:cs="Arial"/>
          <w:sz w:val="24"/>
          <w:szCs w:val="24"/>
        </w:rPr>
        <w:t>and such other corporate social responsibility requirements as the Buyer may notify to the Supplier from time to time;</w:t>
      </w:r>
      <w:bookmarkEnd w:id="522"/>
      <w:bookmarkEnd w:id="523"/>
    </w:p>
    <w:p w14:paraId="3E58332A" w14:textId="77777777" w:rsidR="00CB271A" w:rsidRPr="006C4805" w:rsidRDefault="00CB271A" w:rsidP="005E77B4">
      <w:pPr>
        <w:pStyle w:val="Heading3"/>
        <w:tabs>
          <w:tab w:val="left" w:pos="709"/>
        </w:tabs>
        <w:spacing w:after="0"/>
        <w:ind w:left="1276" w:hanging="556"/>
        <w:rPr>
          <w:rFonts w:ascii="Arial" w:hAnsi="Arial" w:cs="Arial"/>
          <w:sz w:val="24"/>
          <w:szCs w:val="24"/>
        </w:rPr>
      </w:pPr>
      <w:bookmarkStart w:id="524" w:name="_Toc53147590"/>
      <w:bookmarkStart w:id="525" w:name="_Toc53147989"/>
      <w:r w:rsidRPr="006C4805">
        <w:rPr>
          <w:rFonts w:ascii="Arial" w:hAnsi="Arial" w:cs="Arial"/>
          <w:sz w:val="24"/>
          <w:szCs w:val="24"/>
        </w:rPr>
        <w:t xml:space="preserve">support the Buyer in fulfilling its </w:t>
      </w:r>
      <w:r w:rsidR="007733E5" w:rsidRPr="006C4805">
        <w:rPr>
          <w:rFonts w:ascii="Arial" w:hAnsi="Arial" w:cs="Arial"/>
          <w:sz w:val="24"/>
          <w:szCs w:val="24"/>
        </w:rPr>
        <w:t>p</w:t>
      </w:r>
      <w:r w:rsidRPr="006C4805">
        <w:rPr>
          <w:rFonts w:ascii="Arial" w:hAnsi="Arial" w:cs="Arial"/>
          <w:sz w:val="24"/>
          <w:szCs w:val="24"/>
        </w:rPr>
        <w:t xml:space="preserve">ublic </w:t>
      </w:r>
      <w:r w:rsidR="007733E5" w:rsidRPr="006C4805">
        <w:rPr>
          <w:rFonts w:ascii="Arial" w:hAnsi="Arial" w:cs="Arial"/>
          <w:sz w:val="24"/>
          <w:szCs w:val="24"/>
        </w:rPr>
        <w:t>s</w:t>
      </w:r>
      <w:r w:rsidRPr="006C4805">
        <w:rPr>
          <w:rFonts w:ascii="Arial" w:hAnsi="Arial" w:cs="Arial"/>
          <w:sz w:val="24"/>
          <w:szCs w:val="24"/>
        </w:rPr>
        <w:t xml:space="preserve">ector </w:t>
      </w:r>
      <w:r w:rsidR="007733E5" w:rsidRPr="006C4805">
        <w:rPr>
          <w:rFonts w:ascii="Arial" w:hAnsi="Arial" w:cs="Arial"/>
          <w:sz w:val="24"/>
          <w:szCs w:val="24"/>
        </w:rPr>
        <w:t>e</w:t>
      </w:r>
      <w:r w:rsidRPr="006C4805">
        <w:rPr>
          <w:rFonts w:ascii="Arial" w:hAnsi="Arial" w:cs="Arial"/>
          <w:sz w:val="24"/>
          <w:szCs w:val="24"/>
        </w:rPr>
        <w:t xml:space="preserve">quality duty under </w:t>
      </w:r>
      <w:r w:rsidR="00C53DC6" w:rsidRPr="006C4805">
        <w:rPr>
          <w:rFonts w:ascii="Arial" w:hAnsi="Arial" w:cs="Arial"/>
          <w:sz w:val="24"/>
          <w:szCs w:val="24"/>
        </w:rPr>
        <w:t>s</w:t>
      </w:r>
      <w:r w:rsidRPr="006C4805">
        <w:rPr>
          <w:rFonts w:ascii="Arial" w:hAnsi="Arial" w:cs="Arial"/>
          <w:sz w:val="24"/>
          <w:szCs w:val="24"/>
        </w:rPr>
        <w:t>149 of the Equality Act 2010;</w:t>
      </w:r>
      <w:bookmarkEnd w:id="524"/>
      <w:bookmarkEnd w:id="525"/>
    </w:p>
    <w:p w14:paraId="58AFB59D" w14:textId="126168E6" w:rsidR="00CB271A" w:rsidRPr="006C4805" w:rsidRDefault="00CB271A" w:rsidP="005E77B4">
      <w:pPr>
        <w:pStyle w:val="Heading3"/>
        <w:tabs>
          <w:tab w:val="left" w:pos="709"/>
        </w:tabs>
        <w:spacing w:after="0"/>
        <w:ind w:left="1276" w:hanging="556"/>
        <w:rPr>
          <w:rFonts w:ascii="Arial" w:hAnsi="Arial" w:cs="Arial"/>
          <w:sz w:val="24"/>
          <w:szCs w:val="24"/>
        </w:rPr>
      </w:pPr>
      <w:bookmarkStart w:id="526" w:name="_Toc53147591"/>
      <w:bookmarkStart w:id="527" w:name="_Toc53147990"/>
      <w:r w:rsidRPr="006C4805">
        <w:rPr>
          <w:rFonts w:ascii="Arial" w:hAnsi="Arial" w:cs="Arial"/>
          <w:sz w:val="24"/>
          <w:szCs w:val="24"/>
        </w:rPr>
        <w:t xml:space="preserve">not use nor allow its </w:t>
      </w:r>
      <w:r w:rsidR="004831CD" w:rsidRPr="006C4805">
        <w:rPr>
          <w:rFonts w:ascii="Arial" w:hAnsi="Arial" w:cs="Arial"/>
          <w:sz w:val="24"/>
          <w:szCs w:val="24"/>
        </w:rPr>
        <w:t>S</w:t>
      </w:r>
      <w:r w:rsidRPr="006C4805">
        <w:rPr>
          <w:rFonts w:ascii="Arial" w:hAnsi="Arial" w:cs="Arial"/>
          <w:sz w:val="24"/>
          <w:szCs w:val="24"/>
        </w:rPr>
        <w:t>ub</w:t>
      </w:r>
      <w:r w:rsidR="004831CD" w:rsidRPr="006C4805">
        <w:rPr>
          <w:rFonts w:ascii="Arial" w:hAnsi="Arial" w:cs="Arial"/>
          <w:sz w:val="24"/>
          <w:szCs w:val="24"/>
        </w:rPr>
        <w:t>-</w:t>
      </w:r>
      <w:r w:rsidR="00AC3A22" w:rsidRPr="006C4805">
        <w:rPr>
          <w:rFonts w:ascii="Arial" w:hAnsi="Arial" w:cs="Arial"/>
          <w:sz w:val="24"/>
          <w:szCs w:val="24"/>
        </w:rPr>
        <w:t>c</w:t>
      </w:r>
      <w:r w:rsidR="004831CD" w:rsidRPr="006C4805">
        <w:rPr>
          <w:rFonts w:ascii="Arial" w:hAnsi="Arial" w:cs="Arial"/>
          <w:sz w:val="24"/>
          <w:szCs w:val="24"/>
        </w:rPr>
        <w:t>o</w:t>
      </w:r>
      <w:r w:rsidRPr="006C4805">
        <w:rPr>
          <w:rFonts w:ascii="Arial" w:hAnsi="Arial" w:cs="Arial"/>
          <w:sz w:val="24"/>
          <w:szCs w:val="24"/>
        </w:rPr>
        <w:t>ntractors to use modern slavery, child labour or inhumane treatment</w:t>
      </w:r>
      <w:r w:rsidR="00151BFD" w:rsidRPr="006C4805">
        <w:rPr>
          <w:rFonts w:ascii="Arial" w:hAnsi="Arial" w:cs="Arial"/>
          <w:sz w:val="24"/>
          <w:szCs w:val="24"/>
        </w:rPr>
        <w:t xml:space="preserve"> in accordance with clause </w:t>
      </w:r>
      <w:r w:rsidR="006F516B" w:rsidRPr="006C4805">
        <w:rPr>
          <w:rFonts w:ascii="Arial" w:hAnsi="Arial" w:cs="Arial"/>
          <w:sz w:val="24"/>
          <w:szCs w:val="24"/>
        </w:rPr>
        <w:fldChar w:fldCharType="begin"/>
      </w:r>
      <w:r w:rsidR="006F516B" w:rsidRPr="006C4805">
        <w:rPr>
          <w:rFonts w:ascii="Arial" w:hAnsi="Arial" w:cs="Arial"/>
          <w:sz w:val="24"/>
          <w:szCs w:val="24"/>
        </w:rPr>
        <w:instrText xml:space="preserve"> REF _Ref69810437 \r \h </w:instrText>
      </w:r>
      <w:r w:rsidR="00FF6E56" w:rsidRPr="006C4805">
        <w:rPr>
          <w:rFonts w:ascii="Arial" w:hAnsi="Arial" w:cs="Arial"/>
          <w:sz w:val="24"/>
          <w:szCs w:val="24"/>
        </w:rPr>
        <w:instrText xml:space="preserve"> \* MERGEFORMAT </w:instrText>
      </w:r>
      <w:r w:rsidR="006F516B" w:rsidRPr="006C4805">
        <w:rPr>
          <w:rFonts w:ascii="Arial" w:hAnsi="Arial" w:cs="Arial"/>
          <w:sz w:val="24"/>
          <w:szCs w:val="24"/>
        </w:rPr>
      </w:r>
      <w:r w:rsidR="006F516B" w:rsidRPr="006C4805">
        <w:rPr>
          <w:rFonts w:ascii="Arial" w:hAnsi="Arial" w:cs="Arial"/>
          <w:sz w:val="24"/>
          <w:szCs w:val="24"/>
        </w:rPr>
        <w:fldChar w:fldCharType="separate"/>
      </w:r>
      <w:r w:rsidR="00EF3E6A">
        <w:rPr>
          <w:rFonts w:ascii="Arial" w:hAnsi="Arial" w:cs="Arial"/>
          <w:sz w:val="24"/>
          <w:szCs w:val="24"/>
        </w:rPr>
        <w:t>14</w:t>
      </w:r>
      <w:r w:rsidR="006F516B" w:rsidRPr="006C4805">
        <w:rPr>
          <w:rFonts w:ascii="Arial" w:hAnsi="Arial" w:cs="Arial"/>
          <w:sz w:val="24"/>
          <w:szCs w:val="24"/>
        </w:rPr>
        <w:fldChar w:fldCharType="end"/>
      </w:r>
      <w:r w:rsidRPr="006C4805">
        <w:rPr>
          <w:rFonts w:ascii="Arial" w:hAnsi="Arial" w:cs="Arial"/>
          <w:sz w:val="24"/>
          <w:szCs w:val="24"/>
        </w:rPr>
        <w:t>;</w:t>
      </w:r>
      <w:bookmarkEnd w:id="526"/>
      <w:bookmarkEnd w:id="527"/>
    </w:p>
    <w:p w14:paraId="67D71C54" w14:textId="77777777" w:rsidR="00CB271A" w:rsidRPr="006C4805" w:rsidRDefault="00CB271A" w:rsidP="005E77B4">
      <w:pPr>
        <w:pStyle w:val="Heading3"/>
        <w:tabs>
          <w:tab w:val="left" w:pos="709"/>
        </w:tabs>
        <w:spacing w:after="0"/>
        <w:ind w:left="1276" w:hanging="556"/>
        <w:rPr>
          <w:rFonts w:ascii="Arial" w:hAnsi="Arial" w:cs="Arial"/>
          <w:sz w:val="24"/>
          <w:szCs w:val="24"/>
        </w:rPr>
      </w:pPr>
      <w:bookmarkStart w:id="528" w:name="_Toc53147592"/>
      <w:bookmarkStart w:id="529" w:name="_Toc53147991"/>
      <w:r w:rsidRPr="006C4805">
        <w:rPr>
          <w:rFonts w:ascii="Arial" w:hAnsi="Arial" w:cs="Arial"/>
          <w:sz w:val="24"/>
          <w:szCs w:val="24"/>
        </w:rPr>
        <w:lastRenderedPageBreak/>
        <w:t xml:space="preserve">meet the Government Buying Standards applicable to </w:t>
      </w:r>
      <w:r w:rsidR="00AC3A22" w:rsidRPr="006C4805">
        <w:rPr>
          <w:rFonts w:ascii="Arial" w:hAnsi="Arial" w:cs="Arial"/>
          <w:sz w:val="24"/>
          <w:szCs w:val="24"/>
        </w:rPr>
        <w:t xml:space="preserve">the </w:t>
      </w:r>
      <w:r w:rsidRPr="006C4805">
        <w:rPr>
          <w:rFonts w:ascii="Arial" w:hAnsi="Arial" w:cs="Arial"/>
          <w:sz w:val="24"/>
          <w:szCs w:val="24"/>
        </w:rPr>
        <w:t xml:space="preserve">Deliverables which can be found online at: </w:t>
      </w:r>
      <w:hyperlink r:id="rId16" w:history="1">
        <w:r w:rsidR="00E87AD9" w:rsidRPr="006C4805">
          <w:rPr>
            <w:rStyle w:val="Hyperlink"/>
            <w:rFonts w:ascii="Arial" w:hAnsi="Arial" w:cs="Arial"/>
            <w:sz w:val="24"/>
            <w:szCs w:val="24"/>
          </w:rPr>
          <w:t>https://www.gov.uk/government/collections/sustainable-procurement-the-government-buying-standards-gbs</w:t>
        </w:r>
        <w:bookmarkEnd w:id="528"/>
        <w:bookmarkEnd w:id="529"/>
      </w:hyperlink>
      <w:r w:rsidR="00647A84" w:rsidRPr="006C4805">
        <w:rPr>
          <w:rFonts w:ascii="Arial" w:hAnsi="Arial" w:cs="Arial"/>
          <w:sz w:val="24"/>
          <w:szCs w:val="24"/>
        </w:rPr>
        <w:t>.</w:t>
      </w:r>
    </w:p>
    <w:p w14:paraId="4266A99E" w14:textId="77777777" w:rsidR="00647A84" w:rsidRPr="006C4805" w:rsidRDefault="00647A84" w:rsidP="005E77B4">
      <w:pPr>
        <w:pStyle w:val="Heading3"/>
        <w:numPr>
          <w:ilvl w:val="0"/>
          <w:numId w:val="0"/>
        </w:numPr>
        <w:tabs>
          <w:tab w:val="left" w:pos="709"/>
        </w:tabs>
        <w:spacing w:after="0"/>
        <w:ind w:left="1276"/>
        <w:rPr>
          <w:rFonts w:ascii="Arial" w:hAnsi="Arial" w:cs="Arial"/>
          <w:sz w:val="24"/>
          <w:szCs w:val="24"/>
        </w:rPr>
      </w:pPr>
    </w:p>
    <w:p w14:paraId="7785E9D6" w14:textId="77777777" w:rsidR="00647A84" w:rsidRPr="006C4805" w:rsidRDefault="00647A84" w:rsidP="005E77B4">
      <w:pPr>
        <w:pStyle w:val="Heading2"/>
        <w:tabs>
          <w:tab w:val="clear" w:pos="3272"/>
          <w:tab w:val="left" w:pos="709"/>
        </w:tabs>
        <w:spacing w:after="0"/>
        <w:ind w:left="709" w:hanging="709"/>
        <w:rPr>
          <w:rFonts w:ascii="Arial" w:hAnsi="Arial" w:cs="Arial"/>
          <w:sz w:val="24"/>
          <w:szCs w:val="24"/>
        </w:rPr>
      </w:pPr>
      <w:bookmarkStart w:id="530" w:name="_Ref87604942"/>
      <w:r w:rsidRPr="006C4805">
        <w:rPr>
          <w:rFonts w:ascii="Arial" w:hAnsi="Arial" w:cs="Arial"/>
          <w:sz w:val="24"/>
          <w:szCs w:val="24"/>
        </w:rPr>
        <w:t>The Supplier indemnifies the Buyer against any costs and expenses (including any professional and legal costs) resulting from any default by the Supplier relating to any applicable Law to do with the Contract.</w:t>
      </w:r>
      <w:bookmarkEnd w:id="530"/>
    </w:p>
    <w:p w14:paraId="6768B5F8" w14:textId="77777777" w:rsidR="00647A84" w:rsidRPr="006C4805" w:rsidRDefault="00647A84" w:rsidP="005E77B4">
      <w:pPr>
        <w:pStyle w:val="Heading2"/>
        <w:numPr>
          <w:ilvl w:val="0"/>
          <w:numId w:val="0"/>
        </w:numPr>
        <w:tabs>
          <w:tab w:val="left" w:pos="709"/>
        </w:tabs>
        <w:spacing w:after="0"/>
        <w:ind w:left="709" w:hanging="709"/>
        <w:rPr>
          <w:rFonts w:ascii="Arial" w:hAnsi="Arial" w:cs="Arial"/>
          <w:sz w:val="24"/>
          <w:szCs w:val="24"/>
        </w:rPr>
      </w:pPr>
    </w:p>
    <w:p w14:paraId="3719D56B" w14:textId="27056288" w:rsidR="006F516B" w:rsidRPr="006C4805" w:rsidRDefault="00647A84" w:rsidP="005E77B4">
      <w:pPr>
        <w:pStyle w:val="Heading2"/>
        <w:tabs>
          <w:tab w:val="clear" w:pos="3272"/>
          <w:tab w:val="left" w:pos="709"/>
        </w:tabs>
        <w:spacing w:after="0"/>
        <w:ind w:left="709" w:hanging="709"/>
        <w:rPr>
          <w:rFonts w:ascii="Arial" w:hAnsi="Arial" w:cs="Arial"/>
          <w:sz w:val="24"/>
          <w:szCs w:val="24"/>
        </w:rPr>
      </w:pPr>
      <w:r w:rsidRPr="006C4805">
        <w:rPr>
          <w:rFonts w:ascii="Arial" w:hAnsi="Arial" w:cs="Arial"/>
          <w:sz w:val="24"/>
          <w:szCs w:val="24"/>
        </w:rPr>
        <w:t xml:space="preserve">The Supplier must appoint a Compliance Officer who must be responsible for ensuring that the Supplier complies with </w:t>
      </w:r>
      <w:r w:rsidR="004D274D" w:rsidRPr="006C4805">
        <w:rPr>
          <w:rFonts w:ascii="Arial" w:hAnsi="Arial" w:cs="Arial"/>
          <w:sz w:val="24"/>
          <w:szCs w:val="24"/>
        </w:rPr>
        <w:t xml:space="preserve">the </w:t>
      </w:r>
      <w:r w:rsidRPr="006C4805">
        <w:rPr>
          <w:rFonts w:ascii="Arial" w:hAnsi="Arial" w:cs="Arial"/>
          <w:sz w:val="24"/>
          <w:szCs w:val="24"/>
        </w:rPr>
        <w:t xml:space="preserve">Law, </w:t>
      </w:r>
      <w:r w:rsidR="006F516B" w:rsidRPr="006C4805">
        <w:rPr>
          <w:rFonts w:ascii="Arial" w:hAnsi="Arial" w:cs="Arial"/>
          <w:sz w:val="24"/>
          <w:szCs w:val="24"/>
        </w:rPr>
        <w:t>c</w:t>
      </w:r>
      <w:r w:rsidRPr="006C4805">
        <w:rPr>
          <w:rFonts w:ascii="Arial" w:hAnsi="Arial" w:cs="Arial"/>
          <w:sz w:val="24"/>
          <w:szCs w:val="24"/>
        </w:rPr>
        <w:t xml:space="preserve">lause </w:t>
      </w:r>
      <w:r w:rsidR="006F516B" w:rsidRPr="006C4805">
        <w:rPr>
          <w:rFonts w:ascii="Arial" w:hAnsi="Arial" w:cs="Arial"/>
          <w:sz w:val="24"/>
          <w:szCs w:val="24"/>
        </w:rPr>
        <w:fldChar w:fldCharType="begin"/>
      </w:r>
      <w:r w:rsidR="006F516B" w:rsidRPr="006C4805">
        <w:rPr>
          <w:rFonts w:ascii="Arial" w:hAnsi="Arial" w:cs="Arial"/>
          <w:sz w:val="24"/>
          <w:szCs w:val="24"/>
        </w:rPr>
        <w:instrText xml:space="preserve"> REF _Ref69907114 \r \h </w:instrText>
      </w:r>
      <w:r w:rsidR="00974E8E" w:rsidRPr="006C4805">
        <w:rPr>
          <w:rFonts w:ascii="Arial" w:hAnsi="Arial" w:cs="Arial"/>
          <w:sz w:val="24"/>
          <w:szCs w:val="24"/>
        </w:rPr>
        <w:instrText xml:space="preserve"> \* MERGEFORMAT </w:instrText>
      </w:r>
      <w:r w:rsidR="006F516B" w:rsidRPr="006C4805">
        <w:rPr>
          <w:rFonts w:ascii="Arial" w:hAnsi="Arial" w:cs="Arial"/>
          <w:sz w:val="24"/>
          <w:szCs w:val="24"/>
        </w:rPr>
      </w:r>
      <w:r w:rsidR="006F516B" w:rsidRPr="006C4805">
        <w:rPr>
          <w:rFonts w:ascii="Arial" w:hAnsi="Arial" w:cs="Arial"/>
          <w:sz w:val="24"/>
          <w:szCs w:val="24"/>
        </w:rPr>
        <w:fldChar w:fldCharType="separate"/>
      </w:r>
      <w:r w:rsidR="00EF3E6A">
        <w:rPr>
          <w:rFonts w:ascii="Arial" w:hAnsi="Arial" w:cs="Arial"/>
          <w:sz w:val="24"/>
          <w:szCs w:val="24"/>
        </w:rPr>
        <w:t>13.1</w:t>
      </w:r>
      <w:r w:rsidR="006F516B" w:rsidRPr="006C4805">
        <w:rPr>
          <w:rFonts w:ascii="Arial" w:hAnsi="Arial" w:cs="Arial"/>
          <w:sz w:val="24"/>
          <w:szCs w:val="24"/>
        </w:rPr>
        <w:fldChar w:fldCharType="end"/>
      </w:r>
      <w:r w:rsidR="00535273" w:rsidRPr="006C4805">
        <w:rPr>
          <w:rFonts w:ascii="Arial" w:hAnsi="Arial" w:cs="Arial"/>
          <w:sz w:val="24"/>
          <w:szCs w:val="24"/>
        </w:rPr>
        <w:t xml:space="preserve">, </w:t>
      </w:r>
      <w:r w:rsidR="00535273" w:rsidRPr="006C4805">
        <w:rPr>
          <w:rFonts w:ascii="Arial" w:hAnsi="Arial" w:cs="Arial"/>
          <w:sz w:val="24"/>
          <w:szCs w:val="24"/>
        </w:rPr>
        <w:fldChar w:fldCharType="begin"/>
      </w:r>
      <w:r w:rsidR="00535273" w:rsidRPr="006C4805">
        <w:rPr>
          <w:rFonts w:ascii="Arial" w:hAnsi="Arial" w:cs="Arial"/>
          <w:sz w:val="24"/>
          <w:szCs w:val="24"/>
        </w:rPr>
        <w:instrText xml:space="preserve"> REF _Ref84923326 \r \h </w:instrText>
      </w:r>
      <w:r w:rsidR="00D93318" w:rsidRPr="006C4805">
        <w:rPr>
          <w:rFonts w:ascii="Arial" w:hAnsi="Arial" w:cs="Arial"/>
          <w:sz w:val="24"/>
          <w:szCs w:val="24"/>
        </w:rPr>
        <w:instrText xml:space="preserve"> \* MERGEFORMAT </w:instrText>
      </w:r>
      <w:r w:rsidR="00535273" w:rsidRPr="006C4805">
        <w:rPr>
          <w:rFonts w:ascii="Arial" w:hAnsi="Arial" w:cs="Arial"/>
          <w:sz w:val="24"/>
          <w:szCs w:val="24"/>
        </w:rPr>
      </w:r>
      <w:r w:rsidR="00535273" w:rsidRPr="006C4805">
        <w:rPr>
          <w:rFonts w:ascii="Arial" w:hAnsi="Arial" w:cs="Arial"/>
          <w:sz w:val="24"/>
          <w:szCs w:val="24"/>
        </w:rPr>
        <w:fldChar w:fldCharType="separate"/>
      </w:r>
      <w:r w:rsidR="00EF3E6A">
        <w:rPr>
          <w:rFonts w:ascii="Arial" w:hAnsi="Arial" w:cs="Arial"/>
          <w:sz w:val="24"/>
          <w:szCs w:val="24"/>
        </w:rPr>
        <w:t>14</w:t>
      </w:r>
      <w:r w:rsidR="00535273" w:rsidRPr="006C4805">
        <w:rPr>
          <w:rFonts w:ascii="Arial" w:hAnsi="Arial" w:cs="Arial"/>
          <w:sz w:val="24"/>
          <w:szCs w:val="24"/>
        </w:rPr>
        <w:fldChar w:fldCharType="end"/>
      </w:r>
      <w:r w:rsidR="006F516B" w:rsidRPr="006C4805">
        <w:rPr>
          <w:rFonts w:ascii="Arial" w:hAnsi="Arial" w:cs="Arial"/>
          <w:sz w:val="24"/>
          <w:szCs w:val="24"/>
        </w:rPr>
        <w:t xml:space="preserve"> </w:t>
      </w:r>
      <w:r w:rsidRPr="006C4805">
        <w:rPr>
          <w:rFonts w:ascii="Arial" w:hAnsi="Arial" w:cs="Arial"/>
          <w:sz w:val="24"/>
          <w:szCs w:val="24"/>
        </w:rPr>
        <w:t xml:space="preserve">and </w:t>
      </w:r>
      <w:r w:rsidR="006F516B" w:rsidRPr="006C4805">
        <w:rPr>
          <w:rFonts w:ascii="Arial" w:hAnsi="Arial" w:cs="Arial"/>
          <w:sz w:val="24"/>
          <w:szCs w:val="24"/>
        </w:rPr>
        <w:t>c</w:t>
      </w:r>
      <w:r w:rsidRPr="006C4805">
        <w:rPr>
          <w:rFonts w:ascii="Arial" w:hAnsi="Arial" w:cs="Arial"/>
          <w:sz w:val="24"/>
          <w:szCs w:val="24"/>
        </w:rPr>
        <w:t xml:space="preserve">lauses </w:t>
      </w:r>
      <w:r w:rsidR="006F516B" w:rsidRPr="006C4805">
        <w:rPr>
          <w:rFonts w:ascii="Arial" w:hAnsi="Arial" w:cs="Arial"/>
          <w:sz w:val="24"/>
          <w:szCs w:val="24"/>
        </w:rPr>
        <w:fldChar w:fldCharType="begin"/>
      </w:r>
      <w:r w:rsidR="006F516B" w:rsidRPr="006C4805">
        <w:rPr>
          <w:rFonts w:ascii="Arial" w:hAnsi="Arial" w:cs="Arial"/>
          <w:sz w:val="24"/>
          <w:szCs w:val="24"/>
        </w:rPr>
        <w:instrText xml:space="preserve"> REF _Ref69907134 \r \h </w:instrText>
      </w:r>
      <w:r w:rsidR="00974E8E" w:rsidRPr="006C4805">
        <w:rPr>
          <w:rFonts w:ascii="Arial" w:hAnsi="Arial" w:cs="Arial"/>
          <w:sz w:val="24"/>
          <w:szCs w:val="24"/>
        </w:rPr>
        <w:instrText xml:space="preserve"> \* MERGEFORMAT </w:instrText>
      </w:r>
      <w:r w:rsidR="006F516B" w:rsidRPr="006C4805">
        <w:rPr>
          <w:rFonts w:ascii="Arial" w:hAnsi="Arial" w:cs="Arial"/>
          <w:sz w:val="24"/>
          <w:szCs w:val="24"/>
        </w:rPr>
      </w:r>
      <w:r w:rsidR="006F516B" w:rsidRPr="006C4805">
        <w:rPr>
          <w:rFonts w:ascii="Arial" w:hAnsi="Arial" w:cs="Arial"/>
          <w:sz w:val="24"/>
          <w:szCs w:val="24"/>
        </w:rPr>
        <w:fldChar w:fldCharType="separate"/>
      </w:r>
      <w:r w:rsidR="00EF3E6A">
        <w:rPr>
          <w:rFonts w:ascii="Arial" w:hAnsi="Arial" w:cs="Arial"/>
          <w:sz w:val="24"/>
          <w:szCs w:val="24"/>
        </w:rPr>
        <w:t>30</w:t>
      </w:r>
      <w:r w:rsidR="006F516B" w:rsidRPr="006C4805">
        <w:rPr>
          <w:rFonts w:ascii="Arial" w:hAnsi="Arial" w:cs="Arial"/>
          <w:sz w:val="24"/>
          <w:szCs w:val="24"/>
        </w:rPr>
        <w:fldChar w:fldCharType="end"/>
      </w:r>
      <w:r w:rsidRPr="006C4805">
        <w:rPr>
          <w:rFonts w:ascii="Arial" w:hAnsi="Arial" w:cs="Arial"/>
          <w:sz w:val="24"/>
          <w:szCs w:val="24"/>
        </w:rPr>
        <w:t xml:space="preserve"> to </w:t>
      </w:r>
      <w:r w:rsidR="006F516B" w:rsidRPr="006C4805">
        <w:rPr>
          <w:rFonts w:ascii="Arial" w:hAnsi="Arial" w:cs="Arial"/>
          <w:sz w:val="24"/>
          <w:szCs w:val="24"/>
        </w:rPr>
        <w:fldChar w:fldCharType="begin"/>
      </w:r>
      <w:r w:rsidR="006F516B" w:rsidRPr="006C4805">
        <w:rPr>
          <w:rFonts w:ascii="Arial" w:hAnsi="Arial" w:cs="Arial"/>
          <w:sz w:val="24"/>
          <w:szCs w:val="24"/>
        </w:rPr>
        <w:instrText xml:space="preserve"> REF _Ref69907152 \r \h </w:instrText>
      </w:r>
      <w:r w:rsidR="00974E8E" w:rsidRPr="006C4805">
        <w:rPr>
          <w:rFonts w:ascii="Arial" w:hAnsi="Arial" w:cs="Arial"/>
          <w:sz w:val="24"/>
          <w:szCs w:val="24"/>
        </w:rPr>
        <w:instrText xml:space="preserve"> \* MERGEFORMAT </w:instrText>
      </w:r>
      <w:r w:rsidR="006F516B" w:rsidRPr="006C4805">
        <w:rPr>
          <w:rFonts w:ascii="Arial" w:hAnsi="Arial" w:cs="Arial"/>
          <w:sz w:val="24"/>
          <w:szCs w:val="24"/>
        </w:rPr>
      </w:r>
      <w:r w:rsidR="006F516B" w:rsidRPr="006C4805">
        <w:rPr>
          <w:rFonts w:ascii="Arial" w:hAnsi="Arial" w:cs="Arial"/>
          <w:sz w:val="24"/>
          <w:szCs w:val="24"/>
        </w:rPr>
        <w:fldChar w:fldCharType="separate"/>
      </w:r>
      <w:r w:rsidR="00EF3E6A">
        <w:rPr>
          <w:rFonts w:ascii="Arial" w:hAnsi="Arial" w:cs="Arial"/>
          <w:sz w:val="24"/>
          <w:szCs w:val="24"/>
        </w:rPr>
        <w:t>35</w:t>
      </w:r>
      <w:r w:rsidR="006F516B" w:rsidRPr="006C4805">
        <w:rPr>
          <w:rFonts w:ascii="Arial" w:hAnsi="Arial" w:cs="Arial"/>
          <w:sz w:val="24"/>
          <w:szCs w:val="24"/>
        </w:rPr>
        <w:fldChar w:fldCharType="end"/>
      </w:r>
      <w:r w:rsidR="00AB6C65" w:rsidRPr="006C4805">
        <w:rPr>
          <w:rFonts w:ascii="Arial" w:hAnsi="Arial" w:cs="Arial"/>
          <w:sz w:val="24"/>
          <w:szCs w:val="24"/>
        </w:rPr>
        <w:t>.</w:t>
      </w:r>
    </w:p>
    <w:p w14:paraId="751D3A0B" w14:textId="77777777" w:rsidR="00647A84" w:rsidRPr="006C4805" w:rsidRDefault="00647A84" w:rsidP="00F57884">
      <w:pPr>
        <w:pStyle w:val="Heading3"/>
        <w:numPr>
          <w:ilvl w:val="0"/>
          <w:numId w:val="0"/>
        </w:numPr>
        <w:tabs>
          <w:tab w:val="left" w:pos="709"/>
        </w:tabs>
        <w:spacing w:after="0"/>
        <w:ind w:left="1276"/>
        <w:rPr>
          <w:rFonts w:ascii="Arial" w:hAnsi="Arial" w:cs="Arial"/>
          <w:sz w:val="24"/>
          <w:szCs w:val="24"/>
        </w:rPr>
      </w:pPr>
      <w:bookmarkStart w:id="531" w:name="13.4_&quot;Compliance_Officer&quot;_the_person(s)_"/>
      <w:bookmarkEnd w:id="531"/>
    </w:p>
    <w:p w14:paraId="7D489F78" w14:textId="77777777" w:rsidR="00647A84" w:rsidRPr="006C4805" w:rsidRDefault="00647A84" w:rsidP="004E2DAB">
      <w:pPr>
        <w:pStyle w:val="Heading1"/>
        <w:tabs>
          <w:tab w:val="clear" w:pos="1145"/>
          <w:tab w:val="num" w:pos="709"/>
        </w:tabs>
        <w:ind w:hanging="1145"/>
        <w:rPr>
          <w:rFonts w:ascii="Arial" w:hAnsi="Arial" w:cs="Arial"/>
          <w:sz w:val="24"/>
          <w:szCs w:val="24"/>
        </w:rPr>
      </w:pPr>
      <w:bookmarkStart w:id="532" w:name="_Ref84923326"/>
      <w:bookmarkStart w:id="533" w:name="_Ref69810437"/>
      <w:r w:rsidRPr="006C4805">
        <w:rPr>
          <w:rFonts w:ascii="Arial" w:hAnsi="Arial" w:cs="Arial"/>
          <w:sz w:val="24"/>
          <w:szCs w:val="24"/>
        </w:rPr>
        <w:t>Modern Slavery, Child Labour and Inhumane Treatment</w:t>
      </w:r>
      <w:bookmarkEnd w:id="532"/>
      <w:r w:rsidRPr="006C4805">
        <w:rPr>
          <w:rFonts w:ascii="Arial" w:hAnsi="Arial" w:cs="Arial"/>
          <w:sz w:val="24"/>
          <w:szCs w:val="24"/>
        </w:rPr>
        <w:t xml:space="preserve"> </w:t>
      </w:r>
      <w:bookmarkEnd w:id="533"/>
    </w:p>
    <w:p w14:paraId="661AB8F3" w14:textId="77777777" w:rsidR="00155678" w:rsidRPr="006C4805" w:rsidRDefault="00155678" w:rsidP="006B6BF2">
      <w:pPr>
        <w:pStyle w:val="Heading2"/>
        <w:tabs>
          <w:tab w:val="clear" w:pos="3272"/>
          <w:tab w:val="num" w:pos="709"/>
        </w:tabs>
        <w:spacing w:after="0"/>
        <w:ind w:hanging="3272"/>
        <w:rPr>
          <w:rFonts w:ascii="Arial" w:hAnsi="Arial" w:cs="Arial"/>
          <w:sz w:val="24"/>
          <w:szCs w:val="24"/>
        </w:rPr>
      </w:pPr>
      <w:bookmarkStart w:id="534" w:name="_Toc53147593"/>
      <w:bookmarkStart w:id="535" w:name="_Toc53147992"/>
      <w:bookmarkEnd w:id="519"/>
      <w:r w:rsidRPr="006C4805">
        <w:rPr>
          <w:rFonts w:ascii="Arial" w:hAnsi="Arial" w:cs="Arial"/>
          <w:sz w:val="24"/>
          <w:szCs w:val="24"/>
        </w:rPr>
        <w:t>The Supplier</w:t>
      </w:r>
      <w:r w:rsidR="00434921" w:rsidRPr="006C4805">
        <w:rPr>
          <w:rFonts w:ascii="Arial" w:hAnsi="Arial" w:cs="Arial"/>
          <w:sz w:val="24"/>
          <w:szCs w:val="24"/>
        </w:rPr>
        <w:t xml:space="preserve"> shall</w:t>
      </w:r>
      <w:r w:rsidRPr="006C4805">
        <w:rPr>
          <w:rFonts w:ascii="Arial" w:hAnsi="Arial" w:cs="Arial"/>
          <w:sz w:val="24"/>
          <w:szCs w:val="24"/>
        </w:rPr>
        <w:t xml:space="preserve">: </w:t>
      </w:r>
    </w:p>
    <w:p w14:paraId="2A3633F2" w14:textId="77777777" w:rsidR="00535273" w:rsidRPr="006C4805" w:rsidRDefault="00E32408">
      <w:pPr>
        <w:pStyle w:val="Heading2"/>
        <w:numPr>
          <w:ilvl w:val="2"/>
          <w:numId w:val="32"/>
        </w:numPr>
        <w:spacing w:after="0"/>
        <w:ind w:left="1418" w:hanging="709"/>
        <w:rPr>
          <w:rFonts w:ascii="Arial" w:hAnsi="Arial" w:cs="Arial"/>
          <w:sz w:val="24"/>
          <w:szCs w:val="24"/>
        </w:rPr>
      </w:pPr>
      <w:r w:rsidRPr="006C4805">
        <w:rPr>
          <w:rStyle w:val="normaltextrun"/>
          <w:rFonts w:ascii="Arial" w:hAnsi="Arial" w:cs="Arial"/>
          <w:color w:val="000000"/>
          <w:sz w:val="24"/>
          <w:szCs w:val="24"/>
          <w:shd w:val="clear" w:color="auto" w:fill="FFFFFF"/>
        </w:rPr>
        <w:t>w</w:t>
      </w:r>
      <w:r w:rsidR="00EE19D7" w:rsidRPr="006C4805">
        <w:rPr>
          <w:rStyle w:val="normaltextrun"/>
          <w:rFonts w:ascii="Arial" w:hAnsi="Arial" w:cs="Arial"/>
          <w:color w:val="000000"/>
          <w:sz w:val="24"/>
          <w:szCs w:val="24"/>
          <w:shd w:val="clear" w:color="auto" w:fill="FFFFFF"/>
        </w:rPr>
        <w:t xml:space="preserve">ithin </w:t>
      </w:r>
      <w:r w:rsidR="00462999" w:rsidRPr="006C4805">
        <w:rPr>
          <w:rStyle w:val="normaltextrun"/>
          <w:rFonts w:ascii="Arial" w:hAnsi="Arial" w:cs="Arial"/>
          <w:color w:val="000000"/>
          <w:sz w:val="24"/>
          <w:szCs w:val="24"/>
          <w:shd w:val="clear" w:color="auto" w:fill="FFFFFF"/>
        </w:rPr>
        <w:t>6</w:t>
      </w:r>
      <w:r w:rsidR="00041EFD" w:rsidRPr="006C4805">
        <w:rPr>
          <w:rStyle w:val="normaltextrun"/>
          <w:rFonts w:ascii="Arial" w:hAnsi="Arial" w:cs="Arial"/>
          <w:color w:val="000000"/>
          <w:sz w:val="24"/>
          <w:szCs w:val="24"/>
          <w:shd w:val="clear" w:color="auto" w:fill="FFFFFF"/>
        </w:rPr>
        <w:t>0</w:t>
      </w:r>
      <w:r w:rsidR="00EE19D7" w:rsidRPr="006C4805">
        <w:rPr>
          <w:rStyle w:val="normaltextrun"/>
          <w:rFonts w:ascii="Arial" w:hAnsi="Arial" w:cs="Arial"/>
          <w:color w:val="000000"/>
          <w:sz w:val="24"/>
          <w:szCs w:val="24"/>
          <w:shd w:val="clear" w:color="auto" w:fill="FFFFFF"/>
        </w:rPr>
        <w:t xml:space="preserve"> </w:t>
      </w:r>
      <w:r w:rsidRPr="006C4805">
        <w:rPr>
          <w:rStyle w:val="normaltextrun"/>
          <w:rFonts w:ascii="Arial" w:hAnsi="Arial" w:cs="Arial"/>
          <w:color w:val="000000"/>
          <w:sz w:val="24"/>
          <w:szCs w:val="24"/>
          <w:shd w:val="clear" w:color="auto" w:fill="FFFFFF"/>
        </w:rPr>
        <w:t xml:space="preserve">days </w:t>
      </w:r>
      <w:r w:rsidR="008E79D6" w:rsidRPr="006C4805">
        <w:rPr>
          <w:rStyle w:val="normaltextrun"/>
          <w:rFonts w:ascii="Arial" w:hAnsi="Arial" w:cs="Arial"/>
          <w:color w:val="000000"/>
          <w:sz w:val="24"/>
          <w:szCs w:val="24"/>
          <w:shd w:val="clear" w:color="auto" w:fill="FFFFFF"/>
        </w:rPr>
        <w:t>of the Start</w:t>
      </w:r>
      <w:r w:rsidR="00EE19D7" w:rsidRPr="006C4805">
        <w:rPr>
          <w:rStyle w:val="normaltextrun"/>
          <w:rFonts w:ascii="Arial" w:hAnsi="Arial" w:cs="Arial"/>
          <w:color w:val="000000"/>
          <w:sz w:val="24"/>
          <w:szCs w:val="24"/>
          <w:shd w:val="clear" w:color="auto" w:fill="FFFFFF"/>
        </w:rPr>
        <w:t xml:space="preserve"> Date complete the </w:t>
      </w:r>
      <w:hyperlink r:id="rId17" w:tgtFrame="_blank" w:history="1">
        <w:r w:rsidR="00EE19D7" w:rsidRPr="006C4805">
          <w:rPr>
            <w:rStyle w:val="normaltextrun"/>
            <w:rFonts w:ascii="Arial" w:hAnsi="Arial" w:cs="Arial"/>
            <w:color w:val="0563C1"/>
            <w:sz w:val="24"/>
            <w:szCs w:val="24"/>
            <w:u w:val="single"/>
            <w:shd w:val="clear" w:color="auto" w:fill="FFFFFF"/>
          </w:rPr>
          <w:t>Modern Slavery Assessment Tool (MSAT)</w:t>
        </w:r>
      </w:hyperlink>
      <w:r w:rsidR="00535273" w:rsidRPr="006C4805">
        <w:rPr>
          <w:rFonts w:ascii="Arial" w:hAnsi="Arial" w:cs="Arial"/>
          <w:sz w:val="24"/>
          <w:szCs w:val="24"/>
        </w:rPr>
        <w:t xml:space="preserve">. Where </w:t>
      </w:r>
      <w:r w:rsidR="00A67D20" w:rsidRPr="006C4805">
        <w:rPr>
          <w:rFonts w:ascii="Arial" w:hAnsi="Arial" w:cs="Arial"/>
          <w:sz w:val="24"/>
          <w:szCs w:val="24"/>
        </w:rPr>
        <w:t xml:space="preserve"> the Supplier has completed a recent MSAT with another Government buyer as part of a separate procurement</w:t>
      </w:r>
      <w:r w:rsidR="00E211AD" w:rsidRPr="006C4805">
        <w:rPr>
          <w:rFonts w:ascii="Arial" w:hAnsi="Arial" w:cs="Arial"/>
          <w:sz w:val="24"/>
          <w:szCs w:val="24"/>
        </w:rPr>
        <w:t xml:space="preserve">, and </w:t>
      </w:r>
      <w:r w:rsidR="00535273" w:rsidRPr="006C4805">
        <w:rPr>
          <w:rFonts w:ascii="Arial" w:hAnsi="Arial" w:cs="Arial"/>
          <w:sz w:val="24"/>
          <w:szCs w:val="24"/>
        </w:rPr>
        <w:t>the MSAT was completed</w:t>
      </w:r>
      <w:r w:rsidR="00747493" w:rsidRPr="006C4805">
        <w:rPr>
          <w:rFonts w:ascii="Arial" w:hAnsi="Arial" w:cs="Arial"/>
          <w:sz w:val="24"/>
          <w:szCs w:val="24"/>
        </w:rPr>
        <w:t xml:space="preserve"> by the Supplier</w:t>
      </w:r>
      <w:r w:rsidR="00535273" w:rsidRPr="006C4805">
        <w:rPr>
          <w:rFonts w:ascii="Arial" w:hAnsi="Arial" w:cs="Arial"/>
          <w:sz w:val="24"/>
          <w:szCs w:val="24"/>
        </w:rPr>
        <w:t xml:space="preserve"> within 12 months of </w:t>
      </w:r>
      <w:r w:rsidR="00E211AD" w:rsidRPr="006C4805">
        <w:rPr>
          <w:rFonts w:ascii="Arial" w:hAnsi="Arial" w:cs="Arial"/>
          <w:sz w:val="24"/>
          <w:szCs w:val="24"/>
        </w:rPr>
        <w:t>the Start Date</w:t>
      </w:r>
      <w:r w:rsidR="00A67D20" w:rsidRPr="006C4805">
        <w:rPr>
          <w:rFonts w:ascii="Arial" w:hAnsi="Arial" w:cs="Arial"/>
          <w:sz w:val="24"/>
          <w:szCs w:val="24"/>
        </w:rPr>
        <w:t xml:space="preserve">, </w:t>
      </w:r>
      <w:r w:rsidR="00535273" w:rsidRPr="006C4805">
        <w:rPr>
          <w:rFonts w:ascii="Arial" w:hAnsi="Arial" w:cs="Arial"/>
          <w:sz w:val="24"/>
          <w:szCs w:val="24"/>
        </w:rPr>
        <w:t>the</w:t>
      </w:r>
      <w:r w:rsidR="00A67D20" w:rsidRPr="006C4805">
        <w:rPr>
          <w:rFonts w:ascii="Arial" w:hAnsi="Arial" w:cs="Arial"/>
          <w:sz w:val="24"/>
          <w:szCs w:val="24"/>
        </w:rPr>
        <w:t xml:space="preserve"> Supplier </w:t>
      </w:r>
      <w:r w:rsidR="00535273" w:rsidRPr="006C4805">
        <w:rPr>
          <w:rFonts w:ascii="Arial" w:hAnsi="Arial" w:cs="Arial"/>
          <w:sz w:val="24"/>
          <w:szCs w:val="24"/>
        </w:rPr>
        <w:t>shall be permitted to</w:t>
      </w:r>
      <w:r w:rsidR="00A67D20" w:rsidRPr="006C4805">
        <w:rPr>
          <w:rFonts w:ascii="Arial" w:hAnsi="Arial" w:cs="Arial"/>
          <w:sz w:val="24"/>
          <w:szCs w:val="24"/>
        </w:rPr>
        <w:t xml:space="preserve"> submit the relevant</w:t>
      </w:r>
      <w:r w:rsidR="00535273" w:rsidRPr="006C4805">
        <w:rPr>
          <w:rFonts w:ascii="Arial" w:hAnsi="Arial" w:cs="Arial"/>
          <w:sz w:val="24"/>
          <w:szCs w:val="24"/>
        </w:rPr>
        <w:t xml:space="preserve"> results and/or action plan </w:t>
      </w:r>
      <w:r w:rsidR="00217736" w:rsidRPr="006C4805">
        <w:rPr>
          <w:rFonts w:ascii="Arial" w:hAnsi="Arial" w:cs="Arial"/>
          <w:sz w:val="24"/>
          <w:szCs w:val="24"/>
        </w:rPr>
        <w:t>to the Buyer as its</w:t>
      </w:r>
      <w:r w:rsidR="00535273" w:rsidRPr="006C4805">
        <w:rPr>
          <w:rFonts w:ascii="Arial" w:hAnsi="Arial" w:cs="Arial"/>
          <w:sz w:val="24"/>
          <w:szCs w:val="24"/>
        </w:rPr>
        <w:t xml:space="preserve"> MSAT for </w:t>
      </w:r>
      <w:r w:rsidR="00A67D20" w:rsidRPr="006C4805">
        <w:rPr>
          <w:rFonts w:ascii="Arial" w:hAnsi="Arial" w:cs="Arial"/>
          <w:sz w:val="24"/>
          <w:szCs w:val="24"/>
        </w:rPr>
        <w:t xml:space="preserve">application under </w:t>
      </w:r>
      <w:r w:rsidR="00535273" w:rsidRPr="006C4805">
        <w:rPr>
          <w:rFonts w:ascii="Arial" w:hAnsi="Arial" w:cs="Arial"/>
          <w:sz w:val="24"/>
          <w:szCs w:val="24"/>
        </w:rPr>
        <w:t>this</w:t>
      </w:r>
      <w:r w:rsidR="00352349" w:rsidRPr="006C4805">
        <w:rPr>
          <w:rFonts w:ascii="Arial" w:hAnsi="Arial" w:cs="Arial"/>
          <w:sz w:val="24"/>
          <w:szCs w:val="24"/>
        </w:rPr>
        <w:t xml:space="preserve"> Contract</w:t>
      </w:r>
      <w:r w:rsidR="00535273" w:rsidRPr="006C4805">
        <w:rPr>
          <w:rFonts w:ascii="Arial" w:hAnsi="Arial" w:cs="Arial"/>
          <w:sz w:val="24"/>
          <w:szCs w:val="24"/>
        </w:rPr>
        <w:t>;</w:t>
      </w:r>
    </w:p>
    <w:p w14:paraId="7C739371" w14:textId="77777777" w:rsidR="0086137A" w:rsidRPr="006C4805" w:rsidRDefault="0086137A">
      <w:pPr>
        <w:pStyle w:val="Heading2"/>
        <w:numPr>
          <w:ilvl w:val="2"/>
          <w:numId w:val="32"/>
        </w:numPr>
        <w:spacing w:after="0"/>
        <w:ind w:left="1418" w:hanging="709"/>
        <w:rPr>
          <w:rFonts w:ascii="Arial" w:hAnsi="Arial" w:cs="Arial"/>
          <w:sz w:val="24"/>
          <w:szCs w:val="24"/>
        </w:rPr>
      </w:pPr>
      <w:bookmarkStart w:id="536" w:name="_Ref90383020"/>
      <w:r w:rsidRPr="006C4805">
        <w:rPr>
          <w:rFonts w:ascii="Arial" w:hAnsi="Arial" w:cs="Arial"/>
          <w:sz w:val="24"/>
          <w:szCs w:val="24"/>
        </w:rPr>
        <w:t>prepare and progress aga</w:t>
      </w:r>
      <w:r w:rsidR="008603BD" w:rsidRPr="006C4805">
        <w:rPr>
          <w:rFonts w:ascii="Arial" w:hAnsi="Arial" w:cs="Arial"/>
          <w:sz w:val="24"/>
          <w:szCs w:val="24"/>
        </w:rPr>
        <w:t>inst an agreed Modern Slavery Action P</w:t>
      </w:r>
      <w:r w:rsidRPr="006C4805">
        <w:rPr>
          <w:rFonts w:ascii="Arial" w:hAnsi="Arial" w:cs="Arial"/>
          <w:sz w:val="24"/>
          <w:szCs w:val="24"/>
        </w:rPr>
        <w:t>lan</w:t>
      </w:r>
      <w:r w:rsidR="00535273" w:rsidRPr="006C4805">
        <w:rPr>
          <w:rFonts w:ascii="Arial" w:hAnsi="Arial" w:cs="Arial"/>
          <w:sz w:val="24"/>
          <w:szCs w:val="24"/>
        </w:rPr>
        <w:t>, but only where completion of the MSAT has identified a Medium</w:t>
      </w:r>
      <w:r w:rsidR="00DD2DD3" w:rsidRPr="006C4805">
        <w:rPr>
          <w:rFonts w:ascii="Arial" w:hAnsi="Arial" w:cs="Arial"/>
          <w:sz w:val="24"/>
          <w:szCs w:val="24"/>
        </w:rPr>
        <w:t xml:space="preserve"> </w:t>
      </w:r>
      <w:r w:rsidR="009C6F4E" w:rsidRPr="006C4805">
        <w:rPr>
          <w:rFonts w:ascii="Arial" w:hAnsi="Arial" w:cs="Arial"/>
          <w:sz w:val="24"/>
          <w:szCs w:val="24"/>
        </w:rPr>
        <w:t>or High</w:t>
      </w:r>
      <w:r w:rsidR="00535273" w:rsidRPr="006C4805">
        <w:rPr>
          <w:rFonts w:ascii="Arial" w:hAnsi="Arial" w:cs="Arial"/>
          <w:sz w:val="24"/>
          <w:szCs w:val="24"/>
        </w:rPr>
        <w:t xml:space="preserve"> modern slavery risk</w:t>
      </w:r>
      <w:r w:rsidR="00190902" w:rsidRPr="006C4805">
        <w:rPr>
          <w:rFonts w:ascii="Arial" w:hAnsi="Arial" w:cs="Arial"/>
          <w:sz w:val="24"/>
          <w:szCs w:val="24"/>
        </w:rPr>
        <w:t>;</w:t>
      </w:r>
      <w:bookmarkEnd w:id="536"/>
    </w:p>
    <w:p w14:paraId="78EC4FA8" w14:textId="77777777" w:rsidR="00A5765A" w:rsidRPr="006C4805" w:rsidRDefault="00EC35DE">
      <w:pPr>
        <w:pStyle w:val="ListParagraph"/>
        <w:numPr>
          <w:ilvl w:val="2"/>
          <w:numId w:val="32"/>
        </w:numPr>
        <w:spacing w:after="0" w:line="240" w:lineRule="auto"/>
        <w:ind w:left="1418" w:hanging="709"/>
        <w:rPr>
          <w:rFonts w:ascii="Arial" w:hAnsi="Arial" w:cs="Arial"/>
          <w:sz w:val="24"/>
          <w:szCs w:val="24"/>
        </w:rPr>
      </w:pPr>
      <w:r w:rsidRPr="006C4805">
        <w:rPr>
          <w:rFonts w:ascii="Arial" w:hAnsi="Arial" w:cs="Arial"/>
          <w:sz w:val="24"/>
          <w:szCs w:val="24"/>
        </w:rPr>
        <w:t xml:space="preserve">(where applicable) within 6 months of the Start Date provide the Buyer with a Supply Chain Map </w:t>
      </w:r>
      <w:r w:rsidR="00671E8F" w:rsidRPr="006C4805">
        <w:rPr>
          <w:rFonts w:ascii="Arial" w:hAnsi="Arial" w:cs="Arial"/>
          <w:sz w:val="24"/>
          <w:szCs w:val="24"/>
        </w:rPr>
        <w:t>in the form</w:t>
      </w:r>
      <w:r w:rsidR="00D4590D" w:rsidRPr="006C4805">
        <w:rPr>
          <w:rFonts w:ascii="Arial" w:hAnsi="Arial" w:cs="Arial"/>
          <w:sz w:val="24"/>
          <w:szCs w:val="24"/>
        </w:rPr>
        <w:t xml:space="preserve"> and manner set ou</w:t>
      </w:r>
      <w:r w:rsidR="00A04DD5" w:rsidRPr="006C4805">
        <w:rPr>
          <w:rFonts w:ascii="Arial" w:hAnsi="Arial" w:cs="Arial"/>
          <w:sz w:val="24"/>
          <w:szCs w:val="24"/>
        </w:rPr>
        <w:t>t</w:t>
      </w:r>
      <w:r w:rsidR="00D4590D" w:rsidRPr="006C4805">
        <w:rPr>
          <w:rFonts w:ascii="Arial" w:hAnsi="Arial" w:cs="Arial"/>
          <w:sz w:val="24"/>
          <w:szCs w:val="24"/>
        </w:rPr>
        <w:t xml:space="preserve"> </w:t>
      </w:r>
      <w:r w:rsidR="00A04DD5" w:rsidRPr="006C4805">
        <w:rPr>
          <w:rFonts w:ascii="Arial" w:hAnsi="Arial" w:cs="Arial"/>
          <w:sz w:val="24"/>
          <w:szCs w:val="24"/>
        </w:rPr>
        <w:t>in the Specification</w:t>
      </w:r>
      <w:r w:rsidR="00217736" w:rsidRPr="006C4805">
        <w:rPr>
          <w:rFonts w:ascii="Arial" w:hAnsi="Arial" w:cs="Arial"/>
          <w:sz w:val="24"/>
          <w:szCs w:val="24"/>
        </w:rPr>
        <w:t>;</w:t>
      </w:r>
    </w:p>
    <w:p w14:paraId="1CB8D8BE" w14:textId="77777777" w:rsidR="00155678" w:rsidRPr="006C4805" w:rsidRDefault="00155678">
      <w:pPr>
        <w:pStyle w:val="ListParagraph"/>
        <w:numPr>
          <w:ilvl w:val="2"/>
          <w:numId w:val="32"/>
        </w:numPr>
        <w:spacing w:after="0" w:line="240" w:lineRule="auto"/>
        <w:ind w:left="1418" w:hanging="709"/>
        <w:rPr>
          <w:rFonts w:ascii="Arial" w:hAnsi="Arial" w:cs="Arial"/>
          <w:sz w:val="24"/>
          <w:szCs w:val="24"/>
        </w:rPr>
      </w:pPr>
      <w:r w:rsidRPr="006C4805">
        <w:rPr>
          <w:rFonts w:ascii="Arial" w:hAnsi="Arial" w:cs="Arial"/>
          <w:sz w:val="24"/>
          <w:szCs w:val="24"/>
        </w:rPr>
        <w:t>not use, nor allow its Sub</w:t>
      </w:r>
      <w:r w:rsidR="005056CE" w:rsidRPr="006C4805">
        <w:rPr>
          <w:rFonts w:ascii="Arial" w:hAnsi="Arial" w:cs="Arial"/>
          <w:sz w:val="24"/>
          <w:szCs w:val="24"/>
        </w:rPr>
        <w:t>-</w:t>
      </w:r>
      <w:r w:rsidRPr="006C4805">
        <w:rPr>
          <w:rFonts w:ascii="Arial" w:hAnsi="Arial" w:cs="Arial"/>
          <w:sz w:val="24"/>
          <w:szCs w:val="24"/>
        </w:rPr>
        <w:t>contractors to use forced, bonded or involuntary prison labour;</w:t>
      </w:r>
    </w:p>
    <w:p w14:paraId="7A5FBC79" w14:textId="77777777" w:rsidR="00155678" w:rsidRPr="006C4805" w:rsidRDefault="00155678">
      <w:pPr>
        <w:pStyle w:val="ListParagraph"/>
        <w:numPr>
          <w:ilvl w:val="2"/>
          <w:numId w:val="32"/>
        </w:numPr>
        <w:spacing w:after="0" w:line="240" w:lineRule="auto"/>
        <w:ind w:left="1418" w:hanging="709"/>
        <w:rPr>
          <w:rFonts w:ascii="Arial" w:hAnsi="Arial" w:cs="Arial"/>
          <w:sz w:val="24"/>
          <w:szCs w:val="24"/>
        </w:rPr>
      </w:pPr>
      <w:r w:rsidRPr="006C4805">
        <w:rPr>
          <w:rFonts w:ascii="Arial" w:hAnsi="Arial" w:cs="Arial"/>
          <w:sz w:val="24"/>
          <w:szCs w:val="24"/>
        </w:rPr>
        <w:t xml:space="preserve">not require any of its </w:t>
      </w:r>
      <w:r w:rsidR="006F516B" w:rsidRPr="006C4805">
        <w:rPr>
          <w:rFonts w:ascii="Arial" w:hAnsi="Arial" w:cs="Arial"/>
          <w:sz w:val="24"/>
          <w:szCs w:val="24"/>
        </w:rPr>
        <w:t>Supplier Staff</w:t>
      </w:r>
      <w:r w:rsidRPr="006C4805">
        <w:rPr>
          <w:rFonts w:ascii="Arial" w:hAnsi="Arial" w:cs="Arial"/>
          <w:sz w:val="24"/>
          <w:szCs w:val="24"/>
        </w:rPr>
        <w:t xml:space="preserve"> to lodge deposits or identify papers with their employer, and </w:t>
      </w:r>
      <w:r w:rsidR="006F516B" w:rsidRPr="006C4805">
        <w:rPr>
          <w:rFonts w:ascii="Arial" w:hAnsi="Arial" w:cs="Arial"/>
          <w:sz w:val="24"/>
          <w:szCs w:val="24"/>
        </w:rPr>
        <w:t>its Supplier Staff</w:t>
      </w:r>
      <w:r w:rsidRPr="006C4805">
        <w:rPr>
          <w:rFonts w:ascii="Arial" w:hAnsi="Arial" w:cs="Arial"/>
          <w:sz w:val="24"/>
          <w:szCs w:val="24"/>
        </w:rPr>
        <w:t xml:space="preserve"> shall be free to leave their employer after reasonable notice;   </w:t>
      </w:r>
    </w:p>
    <w:p w14:paraId="45CE6ACA" w14:textId="77777777" w:rsidR="00155678" w:rsidRPr="006C4805" w:rsidRDefault="00155678">
      <w:pPr>
        <w:pStyle w:val="ListParagraph"/>
        <w:numPr>
          <w:ilvl w:val="2"/>
          <w:numId w:val="32"/>
        </w:numPr>
        <w:spacing w:after="0" w:line="240" w:lineRule="auto"/>
        <w:ind w:left="1418" w:hanging="709"/>
        <w:rPr>
          <w:rFonts w:ascii="Arial" w:hAnsi="Arial" w:cs="Arial"/>
          <w:sz w:val="24"/>
          <w:szCs w:val="24"/>
        </w:rPr>
      </w:pPr>
      <w:r w:rsidRPr="006C4805">
        <w:rPr>
          <w:rFonts w:ascii="Arial" w:hAnsi="Arial" w:cs="Arial"/>
          <w:sz w:val="24"/>
          <w:szCs w:val="24"/>
        </w:rPr>
        <w:t>make reasonable enquires to ensure that its officers, employees and Sub</w:t>
      </w:r>
      <w:r w:rsidR="009A7A01" w:rsidRPr="006C4805">
        <w:rPr>
          <w:rFonts w:ascii="Arial" w:hAnsi="Arial" w:cs="Arial"/>
          <w:sz w:val="24"/>
          <w:szCs w:val="24"/>
        </w:rPr>
        <w:t>-</w:t>
      </w:r>
      <w:r w:rsidRPr="006C4805">
        <w:rPr>
          <w:rFonts w:ascii="Arial" w:hAnsi="Arial" w:cs="Arial"/>
          <w:sz w:val="24"/>
          <w:szCs w:val="24"/>
        </w:rPr>
        <w:t xml:space="preserve">contractors have not been convicted of slavery or human tracking offences anywhere around the world; </w:t>
      </w:r>
    </w:p>
    <w:p w14:paraId="1AE3928A" w14:textId="77777777" w:rsidR="00217736" w:rsidRPr="006C4805" w:rsidRDefault="00155678">
      <w:pPr>
        <w:pStyle w:val="ListParagraph"/>
        <w:numPr>
          <w:ilvl w:val="2"/>
          <w:numId w:val="32"/>
        </w:numPr>
        <w:spacing w:after="0" w:line="240" w:lineRule="auto"/>
        <w:ind w:left="1418" w:hanging="709"/>
        <w:rPr>
          <w:rFonts w:ascii="Arial" w:hAnsi="Arial" w:cs="Arial"/>
          <w:sz w:val="24"/>
          <w:szCs w:val="24"/>
        </w:rPr>
      </w:pPr>
      <w:r w:rsidRPr="006C4805">
        <w:rPr>
          <w:rFonts w:ascii="Arial" w:hAnsi="Arial" w:cs="Arial"/>
          <w:sz w:val="24"/>
          <w:szCs w:val="24"/>
        </w:rPr>
        <w:t>have and maintain throughout the Term its own policies and procedures to ensure its compliance with the Modern Slavery Act 2015 and include in its contracts with its Sub</w:t>
      </w:r>
      <w:r w:rsidR="009A7A01" w:rsidRPr="006C4805">
        <w:rPr>
          <w:rFonts w:ascii="Arial" w:hAnsi="Arial" w:cs="Arial"/>
          <w:sz w:val="24"/>
          <w:szCs w:val="24"/>
        </w:rPr>
        <w:t>-</w:t>
      </w:r>
      <w:r w:rsidRPr="006C4805">
        <w:rPr>
          <w:rFonts w:ascii="Arial" w:hAnsi="Arial" w:cs="Arial"/>
          <w:sz w:val="24"/>
          <w:szCs w:val="24"/>
        </w:rPr>
        <w:t xml:space="preserve">contractors anti-slavery and human trafficking provisions; </w:t>
      </w:r>
    </w:p>
    <w:p w14:paraId="277972BB" w14:textId="77777777" w:rsidR="00155678" w:rsidRPr="006C4805" w:rsidRDefault="00155678">
      <w:pPr>
        <w:pStyle w:val="ListParagraph"/>
        <w:numPr>
          <w:ilvl w:val="2"/>
          <w:numId w:val="32"/>
        </w:numPr>
        <w:tabs>
          <w:tab w:val="left" w:pos="2268"/>
        </w:tabs>
        <w:spacing w:after="0" w:line="240" w:lineRule="auto"/>
        <w:ind w:left="1418" w:hanging="851"/>
        <w:rPr>
          <w:rFonts w:ascii="Arial" w:hAnsi="Arial" w:cs="Arial"/>
          <w:sz w:val="24"/>
          <w:szCs w:val="24"/>
        </w:rPr>
      </w:pPr>
      <w:r w:rsidRPr="006C4805">
        <w:rPr>
          <w:rFonts w:ascii="Arial" w:hAnsi="Arial" w:cs="Arial"/>
          <w:sz w:val="24"/>
          <w:szCs w:val="24"/>
        </w:rPr>
        <w:t xml:space="preserve">implement due diligence procedures to ensure that there is no slavery or human trafficking in any part of its supply chain performing obligations under </w:t>
      </w:r>
      <w:r w:rsidR="00352349" w:rsidRPr="006C4805">
        <w:rPr>
          <w:rFonts w:ascii="Arial" w:hAnsi="Arial" w:cs="Arial"/>
          <w:sz w:val="24"/>
          <w:szCs w:val="24"/>
        </w:rPr>
        <w:t>the Contract</w:t>
      </w:r>
      <w:r w:rsidRPr="006C4805">
        <w:rPr>
          <w:rFonts w:ascii="Arial" w:hAnsi="Arial" w:cs="Arial"/>
          <w:sz w:val="24"/>
          <w:szCs w:val="24"/>
        </w:rPr>
        <w:t xml:space="preserve">; </w:t>
      </w:r>
    </w:p>
    <w:p w14:paraId="7933250E" w14:textId="77777777" w:rsidR="00155678" w:rsidRPr="006C4805" w:rsidRDefault="00155678">
      <w:pPr>
        <w:pStyle w:val="ListParagraph"/>
        <w:numPr>
          <w:ilvl w:val="2"/>
          <w:numId w:val="32"/>
        </w:numPr>
        <w:spacing w:after="0" w:line="240" w:lineRule="auto"/>
        <w:ind w:left="1418" w:hanging="851"/>
        <w:rPr>
          <w:rFonts w:ascii="Arial" w:hAnsi="Arial" w:cs="Arial"/>
          <w:sz w:val="24"/>
          <w:szCs w:val="24"/>
        </w:rPr>
      </w:pPr>
      <w:r w:rsidRPr="006C4805">
        <w:rPr>
          <w:rFonts w:ascii="Arial" w:hAnsi="Arial" w:cs="Arial"/>
          <w:sz w:val="24"/>
          <w:szCs w:val="24"/>
        </w:rPr>
        <w:t xml:space="preserve">prepare and deliver to the </w:t>
      </w:r>
      <w:r w:rsidR="00647A84" w:rsidRPr="006C4805">
        <w:rPr>
          <w:rFonts w:ascii="Arial" w:hAnsi="Arial" w:cs="Arial"/>
          <w:sz w:val="24"/>
          <w:szCs w:val="24"/>
        </w:rPr>
        <w:t>Buyer</w:t>
      </w:r>
      <w:r w:rsidRPr="006C4805">
        <w:rPr>
          <w:rFonts w:ascii="Arial" w:hAnsi="Arial" w:cs="Arial"/>
          <w:sz w:val="24"/>
          <w:szCs w:val="24"/>
        </w:rPr>
        <w:t xml:space="preserve"> an annual slavery and human trafficking report setting out the steps it has taken to ensure that slavery and human trafficking is not taking place in any of its supply chains or in any part of its business; </w:t>
      </w:r>
    </w:p>
    <w:p w14:paraId="3A2181F9" w14:textId="77777777" w:rsidR="00155678" w:rsidRPr="006C4805" w:rsidRDefault="00155678">
      <w:pPr>
        <w:pStyle w:val="ListParagraph"/>
        <w:numPr>
          <w:ilvl w:val="2"/>
          <w:numId w:val="32"/>
        </w:numPr>
        <w:spacing w:after="0" w:line="240" w:lineRule="auto"/>
        <w:ind w:left="1418" w:hanging="851"/>
        <w:rPr>
          <w:rFonts w:ascii="Arial" w:hAnsi="Arial" w:cs="Arial"/>
          <w:sz w:val="24"/>
          <w:szCs w:val="24"/>
        </w:rPr>
      </w:pPr>
      <w:r w:rsidRPr="006C4805">
        <w:rPr>
          <w:rFonts w:ascii="Arial" w:hAnsi="Arial" w:cs="Arial"/>
          <w:sz w:val="24"/>
          <w:szCs w:val="24"/>
        </w:rPr>
        <w:lastRenderedPageBreak/>
        <w:t xml:space="preserve">not use, nor allow </w:t>
      </w:r>
      <w:r w:rsidR="00773290" w:rsidRPr="006C4805">
        <w:rPr>
          <w:rFonts w:ascii="Arial" w:hAnsi="Arial" w:cs="Arial"/>
          <w:sz w:val="24"/>
          <w:szCs w:val="24"/>
        </w:rPr>
        <w:t>Supplier Staff</w:t>
      </w:r>
      <w:r w:rsidRPr="006C4805">
        <w:rPr>
          <w:rFonts w:ascii="Arial" w:hAnsi="Arial" w:cs="Arial"/>
          <w:sz w:val="24"/>
          <w:szCs w:val="24"/>
        </w:rPr>
        <w:t xml:space="preserve"> to use, physical abuse or discipline, the threat of physical abuse, sexual or other harassment, verbal abuse or other forms of intimidation of </w:t>
      </w:r>
      <w:r w:rsidR="00773290" w:rsidRPr="006C4805">
        <w:rPr>
          <w:rFonts w:ascii="Arial" w:hAnsi="Arial" w:cs="Arial"/>
          <w:sz w:val="24"/>
          <w:szCs w:val="24"/>
        </w:rPr>
        <w:t>Supplier Staff</w:t>
      </w:r>
      <w:r w:rsidRPr="006C4805">
        <w:rPr>
          <w:rFonts w:ascii="Arial" w:hAnsi="Arial" w:cs="Arial"/>
          <w:sz w:val="24"/>
          <w:szCs w:val="24"/>
        </w:rPr>
        <w:t xml:space="preserve">; </w:t>
      </w:r>
    </w:p>
    <w:p w14:paraId="3283F8E9" w14:textId="77777777" w:rsidR="00155678" w:rsidRPr="006C4805" w:rsidRDefault="00155678">
      <w:pPr>
        <w:pStyle w:val="ListParagraph"/>
        <w:numPr>
          <w:ilvl w:val="2"/>
          <w:numId w:val="32"/>
        </w:numPr>
        <w:spacing w:after="0" w:line="240" w:lineRule="auto"/>
        <w:ind w:left="1418" w:hanging="851"/>
        <w:rPr>
          <w:rFonts w:ascii="Arial" w:hAnsi="Arial" w:cs="Arial"/>
          <w:sz w:val="24"/>
          <w:szCs w:val="24"/>
        </w:rPr>
      </w:pPr>
      <w:r w:rsidRPr="006C4805">
        <w:rPr>
          <w:rFonts w:ascii="Arial" w:hAnsi="Arial" w:cs="Arial"/>
          <w:sz w:val="24"/>
          <w:szCs w:val="24"/>
        </w:rPr>
        <w:t>not use, or allow, child or slave labour to be used by its Sub</w:t>
      </w:r>
      <w:r w:rsidR="009A7A01" w:rsidRPr="006C4805">
        <w:rPr>
          <w:rFonts w:ascii="Arial" w:hAnsi="Arial" w:cs="Arial"/>
          <w:sz w:val="24"/>
          <w:szCs w:val="24"/>
        </w:rPr>
        <w:t>-</w:t>
      </w:r>
      <w:r w:rsidRPr="006C4805">
        <w:rPr>
          <w:rFonts w:ascii="Arial" w:hAnsi="Arial" w:cs="Arial"/>
          <w:sz w:val="24"/>
          <w:szCs w:val="24"/>
        </w:rPr>
        <w:t xml:space="preserve">contractors; </w:t>
      </w:r>
    </w:p>
    <w:p w14:paraId="0BF0D91E" w14:textId="77777777" w:rsidR="00155678" w:rsidRPr="006C4805" w:rsidRDefault="00155678">
      <w:pPr>
        <w:pStyle w:val="ListParagraph"/>
        <w:numPr>
          <w:ilvl w:val="2"/>
          <w:numId w:val="32"/>
        </w:numPr>
        <w:spacing w:after="0" w:line="240" w:lineRule="auto"/>
        <w:ind w:left="1418" w:hanging="851"/>
        <w:rPr>
          <w:rFonts w:ascii="Arial" w:hAnsi="Arial" w:cs="Arial"/>
          <w:b/>
          <w:sz w:val="24"/>
          <w:szCs w:val="24"/>
        </w:rPr>
      </w:pPr>
      <w:r w:rsidRPr="006C4805">
        <w:rPr>
          <w:rFonts w:ascii="Arial" w:hAnsi="Arial" w:cs="Arial"/>
          <w:sz w:val="24"/>
          <w:szCs w:val="24"/>
        </w:rPr>
        <w:t>report the discovery or suspicion of any slavery or trafficking by it or its Sub</w:t>
      </w:r>
      <w:r w:rsidR="009A7A01" w:rsidRPr="006C4805">
        <w:rPr>
          <w:rFonts w:ascii="Arial" w:hAnsi="Arial" w:cs="Arial"/>
          <w:sz w:val="24"/>
          <w:szCs w:val="24"/>
        </w:rPr>
        <w:t>-</w:t>
      </w:r>
      <w:r w:rsidRPr="006C4805">
        <w:rPr>
          <w:rFonts w:ascii="Arial" w:hAnsi="Arial" w:cs="Arial"/>
          <w:sz w:val="24"/>
          <w:szCs w:val="24"/>
        </w:rPr>
        <w:t xml:space="preserve">contractors to the </w:t>
      </w:r>
      <w:r w:rsidR="00647A84" w:rsidRPr="006C4805">
        <w:rPr>
          <w:rFonts w:ascii="Arial" w:hAnsi="Arial" w:cs="Arial"/>
          <w:sz w:val="24"/>
          <w:szCs w:val="24"/>
        </w:rPr>
        <w:t>Buyer</w:t>
      </w:r>
      <w:r w:rsidRPr="006C4805">
        <w:rPr>
          <w:rFonts w:ascii="Arial" w:hAnsi="Arial" w:cs="Arial"/>
          <w:sz w:val="24"/>
          <w:szCs w:val="24"/>
        </w:rPr>
        <w:t xml:space="preserve"> and the Modern Slavery Helpline.</w:t>
      </w:r>
      <w:r w:rsidRPr="006C4805">
        <w:rPr>
          <w:rFonts w:ascii="Arial" w:hAnsi="Arial" w:cs="Arial"/>
          <w:b/>
          <w:sz w:val="24"/>
          <w:szCs w:val="24"/>
        </w:rPr>
        <w:t xml:space="preserve"> </w:t>
      </w:r>
      <w:r w:rsidRPr="006C4805">
        <w:rPr>
          <w:rFonts w:ascii="Arial" w:hAnsi="Arial" w:cs="Arial"/>
          <w:sz w:val="24"/>
          <w:szCs w:val="24"/>
        </w:rPr>
        <w:t xml:space="preserve">In this </w:t>
      </w:r>
      <w:r w:rsidR="00647A84" w:rsidRPr="006C4805">
        <w:rPr>
          <w:rFonts w:ascii="Arial" w:hAnsi="Arial" w:cs="Arial"/>
          <w:sz w:val="24"/>
          <w:szCs w:val="24"/>
        </w:rPr>
        <w:t>clause 14.1.</w:t>
      </w:r>
      <w:r w:rsidR="007733E5" w:rsidRPr="006C4805">
        <w:rPr>
          <w:rFonts w:ascii="Arial" w:hAnsi="Arial" w:cs="Arial"/>
          <w:sz w:val="24"/>
          <w:szCs w:val="24"/>
        </w:rPr>
        <w:t>(l)</w:t>
      </w:r>
      <w:r w:rsidRPr="006C4805">
        <w:rPr>
          <w:rFonts w:ascii="Arial" w:hAnsi="Arial" w:cs="Arial"/>
          <w:b/>
          <w:sz w:val="24"/>
          <w:szCs w:val="24"/>
        </w:rPr>
        <w:t xml:space="preserve"> "Modern Slavery Helpline"</w:t>
      </w:r>
      <w:r w:rsidRPr="006C4805">
        <w:rPr>
          <w:rFonts w:ascii="Arial" w:hAnsi="Arial" w:cs="Arial"/>
          <w:sz w:val="24"/>
          <w:szCs w:val="24"/>
        </w:rPr>
        <w:t xml:space="preserve"> means the mechanism for reporting suspicion, seeking help or advice and information on the subject of modern slavery available online at </w:t>
      </w:r>
      <w:r w:rsidRPr="006C4805">
        <w:rPr>
          <w:rFonts w:ascii="Arial" w:hAnsi="Arial" w:cs="Arial"/>
          <w:color w:val="0000FF"/>
          <w:sz w:val="24"/>
          <w:szCs w:val="24"/>
          <w:u w:val="single" w:color="0000FF"/>
        </w:rPr>
        <w:t>https://www.modernslaveryhelpline.org/report</w:t>
      </w:r>
      <w:r w:rsidRPr="006C4805">
        <w:rPr>
          <w:rFonts w:ascii="Arial" w:hAnsi="Arial" w:cs="Arial"/>
          <w:sz w:val="24"/>
          <w:szCs w:val="24"/>
        </w:rPr>
        <w:t xml:space="preserve"> or by telephone on 08000 121 700</w:t>
      </w:r>
      <w:r w:rsidR="009A7A01" w:rsidRPr="006C4805">
        <w:rPr>
          <w:rFonts w:ascii="Arial" w:hAnsi="Arial" w:cs="Arial"/>
          <w:sz w:val="24"/>
          <w:szCs w:val="24"/>
        </w:rPr>
        <w:t>; and</w:t>
      </w:r>
    </w:p>
    <w:p w14:paraId="31C5F88A" w14:textId="77777777" w:rsidR="004831CD" w:rsidRPr="006C4805" w:rsidRDefault="004831CD">
      <w:pPr>
        <w:pStyle w:val="ListParagraph"/>
        <w:numPr>
          <w:ilvl w:val="2"/>
          <w:numId w:val="32"/>
        </w:numPr>
        <w:spacing w:after="0" w:line="240" w:lineRule="auto"/>
        <w:ind w:left="1418" w:hanging="851"/>
        <w:rPr>
          <w:rFonts w:ascii="Arial" w:hAnsi="Arial" w:cs="Arial"/>
          <w:b/>
          <w:sz w:val="24"/>
          <w:szCs w:val="24"/>
        </w:rPr>
      </w:pPr>
      <w:r w:rsidRPr="006C4805">
        <w:rPr>
          <w:rFonts w:ascii="Arial" w:hAnsi="Arial" w:cs="Arial"/>
          <w:sz w:val="24"/>
          <w:szCs w:val="24"/>
        </w:rPr>
        <w:t xml:space="preserve">work openly and proactively with the Buyer to resolve any identified instances of slavery and/or trafficking and where appropriate, make any necessary changes to their working practices to mitigate the risk </w:t>
      </w:r>
      <w:r w:rsidR="000E4125" w:rsidRPr="006C4805">
        <w:rPr>
          <w:rFonts w:ascii="Arial" w:hAnsi="Arial" w:cs="Arial"/>
          <w:sz w:val="24"/>
          <w:szCs w:val="24"/>
        </w:rPr>
        <w:t xml:space="preserve">of </w:t>
      </w:r>
      <w:r w:rsidRPr="006C4805">
        <w:rPr>
          <w:rFonts w:ascii="Arial" w:hAnsi="Arial" w:cs="Arial"/>
          <w:sz w:val="24"/>
          <w:szCs w:val="24"/>
        </w:rPr>
        <w:t>slavery and/or trafficking.</w:t>
      </w:r>
    </w:p>
    <w:p w14:paraId="12DC9928" w14:textId="77777777" w:rsidR="00155678" w:rsidRPr="006C4805" w:rsidRDefault="00155678" w:rsidP="00F57884">
      <w:pPr>
        <w:pStyle w:val="Heading2"/>
        <w:numPr>
          <w:ilvl w:val="0"/>
          <w:numId w:val="0"/>
        </w:numPr>
        <w:tabs>
          <w:tab w:val="left" w:pos="709"/>
        </w:tabs>
        <w:spacing w:after="0"/>
        <w:ind w:left="709"/>
        <w:rPr>
          <w:rFonts w:ascii="Arial" w:hAnsi="Arial" w:cs="Arial"/>
          <w:sz w:val="24"/>
          <w:szCs w:val="24"/>
        </w:rPr>
      </w:pPr>
    </w:p>
    <w:bookmarkEnd w:id="534"/>
    <w:bookmarkEnd w:id="535"/>
    <w:p w14:paraId="33EC50E6" w14:textId="77777777" w:rsidR="0031758F" w:rsidRPr="006C4805" w:rsidRDefault="0031758F" w:rsidP="005E77B4">
      <w:pPr>
        <w:pStyle w:val="Heading2"/>
        <w:numPr>
          <w:ilvl w:val="0"/>
          <w:numId w:val="0"/>
        </w:numPr>
        <w:tabs>
          <w:tab w:val="left" w:pos="709"/>
        </w:tabs>
        <w:spacing w:after="0"/>
        <w:rPr>
          <w:rFonts w:ascii="Arial" w:hAnsi="Arial" w:cs="Arial"/>
          <w:sz w:val="24"/>
          <w:szCs w:val="24"/>
        </w:rPr>
      </w:pPr>
    </w:p>
    <w:p w14:paraId="0BE85855" w14:textId="77777777" w:rsidR="0031758F" w:rsidRPr="006C4805" w:rsidRDefault="00AC7845" w:rsidP="004E2DAB">
      <w:pPr>
        <w:pStyle w:val="Heading1"/>
        <w:tabs>
          <w:tab w:val="clear" w:pos="1145"/>
          <w:tab w:val="num" w:pos="709"/>
        </w:tabs>
        <w:ind w:hanging="1145"/>
        <w:rPr>
          <w:rFonts w:ascii="Arial" w:hAnsi="Arial" w:cs="Arial"/>
          <w:sz w:val="24"/>
          <w:szCs w:val="24"/>
        </w:rPr>
      </w:pPr>
      <w:bookmarkStart w:id="537" w:name="_bookmark17"/>
      <w:bookmarkStart w:id="538" w:name="_Ref525070003"/>
      <w:bookmarkStart w:id="539" w:name="_Toc53147995"/>
      <w:bookmarkStart w:id="540" w:name="_Ref87604195"/>
      <w:bookmarkEnd w:id="537"/>
      <w:r w:rsidRPr="006C4805">
        <w:rPr>
          <w:rFonts w:ascii="Arial" w:hAnsi="Arial" w:cs="Arial"/>
          <w:sz w:val="24"/>
          <w:szCs w:val="24"/>
        </w:rPr>
        <w:t>Data protection</w:t>
      </w:r>
      <w:bookmarkEnd w:id="538"/>
      <w:bookmarkEnd w:id="539"/>
      <w:bookmarkEnd w:id="540"/>
    </w:p>
    <w:p w14:paraId="6B916102" w14:textId="77777777" w:rsidR="00CB271A" w:rsidRPr="006C4805" w:rsidRDefault="00535273" w:rsidP="00535273">
      <w:pPr>
        <w:pStyle w:val="Heading2"/>
        <w:tabs>
          <w:tab w:val="clear" w:pos="3272"/>
          <w:tab w:val="left" w:pos="709"/>
        </w:tabs>
        <w:spacing w:after="0"/>
        <w:ind w:left="709" w:hanging="709"/>
        <w:rPr>
          <w:rFonts w:ascii="Arial" w:hAnsi="Arial" w:cs="Arial"/>
          <w:sz w:val="24"/>
          <w:szCs w:val="24"/>
        </w:rPr>
      </w:pPr>
      <w:bookmarkStart w:id="541" w:name="_Toc53147597"/>
      <w:bookmarkStart w:id="542" w:name="_Toc53147996"/>
      <w:r w:rsidRPr="006C4805">
        <w:rPr>
          <w:rFonts w:ascii="Arial" w:hAnsi="Arial" w:cs="Arial"/>
          <w:sz w:val="24"/>
          <w:szCs w:val="24"/>
        </w:rPr>
        <w:t>F</w:t>
      </w:r>
      <w:r w:rsidR="00CB271A" w:rsidRPr="006C4805">
        <w:rPr>
          <w:rFonts w:ascii="Arial" w:hAnsi="Arial" w:cs="Arial"/>
          <w:sz w:val="24"/>
          <w:szCs w:val="24"/>
        </w:rPr>
        <w:t>or the purposes of the</w:t>
      </w:r>
      <w:r w:rsidR="00092E1B" w:rsidRPr="006C4805">
        <w:rPr>
          <w:rFonts w:ascii="Arial" w:hAnsi="Arial" w:cs="Arial"/>
          <w:sz w:val="24"/>
          <w:szCs w:val="24"/>
        </w:rPr>
        <w:t xml:space="preserve"> </w:t>
      </w:r>
      <w:r w:rsidRPr="006C4805">
        <w:rPr>
          <w:rFonts w:ascii="Arial" w:hAnsi="Arial" w:cs="Arial"/>
          <w:sz w:val="24"/>
          <w:szCs w:val="24"/>
        </w:rPr>
        <w:t>Data Protection Legislatio</w:t>
      </w:r>
      <w:r w:rsidR="00595B77" w:rsidRPr="006C4805">
        <w:rPr>
          <w:rFonts w:ascii="Arial" w:hAnsi="Arial" w:cs="Arial"/>
          <w:sz w:val="24"/>
          <w:szCs w:val="24"/>
        </w:rPr>
        <w:t>n</w:t>
      </w:r>
      <w:r w:rsidR="000E4125" w:rsidRPr="006C4805">
        <w:rPr>
          <w:rFonts w:ascii="Arial" w:hAnsi="Arial" w:cs="Arial"/>
          <w:sz w:val="24"/>
          <w:szCs w:val="24"/>
        </w:rPr>
        <w:t>,</w:t>
      </w:r>
      <w:r w:rsidRPr="006C4805">
        <w:rPr>
          <w:rFonts w:ascii="Arial" w:hAnsi="Arial" w:cs="Arial"/>
          <w:sz w:val="24"/>
          <w:szCs w:val="24"/>
        </w:rPr>
        <w:t xml:space="preserve"> the Buyer is the Controller and the Supplier is the Processor</w:t>
      </w:r>
      <w:bookmarkEnd w:id="541"/>
      <w:bookmarkEnd w:id="542"/>
      <w:r w:rsidR="000E4125" w:rsidRPr="006C4805">
        <w:rPr>
          <w:rFonts w:ascii="Arial" w:hAnsi="Arial" w:cs="Arial"/>
          <w:sz w:val="24"/>
          <w:szCs w:val="24"/>
        </w:rPr>
        <w:t>.</w:t>
      </w:r>
    </w:p>
    <w:p w14:paraId="43438968" w14:textId="77777777" w:rsidR="0031758F" w:rsidRPr="006C4805" w:rsidRDefault="0031758F" w:rsidP="005E77B4">
      <w:pPr>
        <w:pStyle w:val="Heading2"/>
        <w:numPr>
          <w:ilvl w:val="0"/>
          <w:numId w:val="0"/>
        </w:numPr>
        <w:tabs>
          <w:tab w:val="left" w:pos="709"/>
        </w:tabs>
        <w:spacing w:after="0"/>
        <w:rPr>
          <w:rFonts w:ascii="Arial" w:hAnsi="Arial" w:cs="Arial"/>
          <w:sz w:val="24"/>
          <w:szCs w:val="24"/>
        </w:rPr>
      </w:pPr>
    </w:p>
    <w:p w14:paraId="10FB220B" w14:textId="77777777" w:rsidR="0031758F" w:rsidRPr="006C4805" w:rsidRDefault="00CB271A" w:rsidP="005E77B4">
      <w:pPr>
        <w:pStyle w:val="Heading2"/>
        <w:tabs>
          <w:tab w:val="clear" w:pos="3272"/>
          <w:tab w:val="left" w:pos="709"/>
        </w:tabs>
        <w:spacing w:after="0"/>
        <w:ind w:left="709" w:hanging="709"/>
        <w:rPr>
          <w:rFonts w:ascii="Arial" w:hAnsi="Arial" w:cs="Arial"/>
          <w:sz w:val="24"/>
          <w:szCs w:val="24"/>
        </w:rPr>
      </w:pPr>
      <w:bookmarkStart w:id="543" w:name="_Toc53147598"/>
      <w:bookmarkStart w:id="544" w:name="_Toc53147997"/>
      <w:r w:rsidRPr="006C4805">
        <w:rPr>
          <w:rFonts w:ascii="Arial" w:hAnsi="Arial" w:cs="Arial"/>
          <w:sz w:val="24"/>
          <w:szCs w:val="24"/>
        </w:rPr>
        <w:t xml:space="preserve">The Supplier must process Personal Data and ensure that Supplier Staff process Personal Data only in accordance with </w:t>
      </w:r>
      <w:r w:rsidR="00352349" w:rsidRPr="006C4805">
        <w:rPr>
          <w:rFonts w:ascii="Arial" w:hAnsi="Arial" w:cs="Arial"/>
          <w:sz w:val="24"/>
          <w:szCs w:val="24"/>
        </w:rPr>
        <w:t>the Contract</w:t>
      </w:r>
      <w:r w:rsidRPr="006C4805">
        <w:rPr>
          <w:rFonts w:ascii="Arial" w:hAnsi="Arial" w:cs="Arial"/>
          <w:sz w:val="24"/>
          <w:szCs w:val="24"/>
        </w:rPr>
        <w:t>.</w:t>
      </w:r>
      <w:bookmarkEnd w:id="543"/>
      <w:bookmarkEnd w:id="544"/>
    </w:p>
    <w:p w14:paraId="0D55A983" w14:textId="77777777" w:rsidR="0031758F" w:rsidRPr="006C4805" w:rsidRDefault="0031758F" w:rsidP="005E77B4">
      <w:pPr>
        <w:pStyle w:val="Heading2"/>
        <w:numPr>
          <w:ilvl w:val="0"/>
          <w:numId w:val="0"/>
        </w:numPr>
        <w:tabs>
          <w:tab w:val="left" w:pos="709"/>
        </w:tabs>
        <w:spacing w:after="0"/>
        <w:ind w:left="709" w:hanging="709"/>
        <w:rPr>
          <w:rFonts w:ascii="Arial" w:hAnsi="Arial" w:cs="Arial"/>
          <w:sz w:val="24"/>
          <w:szCs w:val="24"/>
        </w:rPr>
      </w:pPr>
    </w:p>
    <w:p w14:paraId="2A54ABD5" w14:textId="77777777" w:rsidR="00CB271A" w:rsidRPr="006C4805" w:rsidRDefault="00CB271A" w:rsidP="005E77B4">
      <w:pPr>
        <w:pStyle w:val="Heading2"/>
        <w:tabs>
          <w:tab w:val="clear" w:pos="3272"/>
          <w:tab w:val="left" w:pos="709"/>
        </w:tabs>
        <w:spacing w:after="0"/>
        <w:ind w:left="709" w:hanging="709"/>
        <w:rPr>
          <w:rFonts w:ascii="Arial" w:hAnsi="Arial" w:cs="Arial"/>
          <w:sz w:val="24"/>
          <w:szCs w:val="24"/>
        </w:rPr>
      </w:pPr>
      <w:bookmarkStart w:id="545" w:name="_Toc53147599"/>
      <w:bookmarkStart w:id="546" w:name="_Toc53147998"/>
      <w:r w:rsidRPr="006C4805">
        <w:rPr>
          <w:rFonts w:ascii="Arial" w:hAnsi="Arial" w:cs="Arial"/>
          <w:sz w:val="24"/>
          <w:szCs w:val="24"/>
        </w:rPr>
        <w:t>The Supplier must not remove any ownership or security notices in or relating to the Government Data.</w:t>
      </w:r>
      <w:bookmarkEnd w:id="545"/>
      <w:bookmarkEnd w:id="546"/>
    </w:p>
    <w:p w14:paraId="0D50C86C" w14:textId="77777777" w:rsidR="0031758F" w:rsidRPr="006C4805" w:rsidRDefault="0031758F" w:rsidP="005E77B4">
      <w:pPr>
        <w:pStyle w:val="Heading2"/>
        <w:numPr>
          <w:ilvl w:val="0"/>
          <w:numId w:val="0"/>
        </w:numPr>
        <w:tabs>
          <w:tab w:val="left" w:pos="709"/>
        </w:tabs>
        <w:spacing w:after="0"/>
        <w:ind w:left="709" w:hanging="709"/>
        <w:rPr>
          <w:rFonts w:ascii="Arial" w:hAnsi="Arial" w:cs="Arial"/>
          <w:sz w:val="24"/>
          <w:szCs w:val="24"/>
        </w:rPr>
      </w:pPr>
    </w:p>
    <w:p w14:paraId="6F2599FE" w14:textId="77777777" w:rsidR="00CB271A" w:rsidRPr="006C4805" w:rsidRDefault="00CB271A" w:rsidP="005E77B4">
      <w:pPr>
        <w:pStyle w:val="Heading2"/>
        <w:tabs>
          <w:tab w:val="clear" w:pos="3272"/>
          <w:tab w:val="left" w:pos="709"/>
        </w:tabs>
        <w:spacing w:after="0"/>
        <w:ind w:left="709" w:hanging="709"/>
        <w:rPr>
          <w:rFonts w:ascii="Arial" w:hAnsi="Arial" w:cs="Arial"/>
          <w:sz w:val="24"/>
          <w:szCs w:val="24"/>
        </w:rPr>
      </w:pPr>
      <w:bookmarkStart w:id="547" w:name="_Toc53147600"/>
      <w:bookmarkStart w:id="548" w:name="_Toc53147999"/>
      <w:r w:rsidRPr="006C4805">
        <w:rPr>
          <w:rFonts w:ascii="Arial" w:hAnsi="Arial" w:cs="Arial"/>
          <w:sz w:val="24"/>
          <w:szCs w:val="24"/>
        </w:rPr>
        <w:t>The Supplier must make accessible back-ups of all Government Data, stored in an agreed off</w:t>
      </w:r>
      <w:r w:rsidRPr="006C4805">
        <w:rPr>
          <w:rFonts w:ascii="Arial" w:hAnsi="Arial" w:cs="Arial"/>
          <w:sz w:val="24"/>
          <w:szCs w:val="24"/>
        </w:rPr>
        <w:noBreakHyphen/>
        <w:t xml:space="preserve">site location and send the </w:t>
      </w:r>
      <w:r w:rsidR="00403888" w:rsidRPr="006C4805">
        <w:rPr>
          <w:rFonts w:ascii="Arial" w:hAnsi="Arial" w:cs="Arial"/>
          <w:sz w:val="24"/>
          <w:szCs w:val="24"/>
        </w:rPr>
        <w:t>Buyer</w:t>
      </w:r>
      <w:r w:rsidRPr="006C4805">
        <w:rPr>
          <w:rFonts w:ascii="Arial" w:hAnsi="Arial" w:cs="Arial"/>
          <w:sz w:val="24"/>
          <w:szCs w:val="24"/>
        </w:rPr>
        <w:t xml:space="preserve"> copies every six </w:t>
      </w:r>
      <w:r w:rsidR="00DF7493" w:rsidRPr="006C4805">
        <w:rPr>
          <w:rFonts w:ascii="Arial" w:hAnsi="Arial" w:cs="Arial"/>
          <w:sz w:val="24"/>
          <w:szCs w:val="24"/>
        </w:rPr>
        <w:t>m</w:t>
      </w:r>
      <w:r w:rsidRPr="006C4805">
        <w:rPr>
          <w:rFonts w:ascii="Arial" w:hAnsi="Arial" w:cs="Arial"/>
          <w:sz w:val="24"/>
          <w:szCs w:val="24"/>
        </w:rPr>
        <w:t>onths.</w:t>
      </w:r>
      <w:bookmarkEnd w:id="547"/>
      <w:bookmarkEnd w:id="548"/>
    </w:p>
    <w:p w14:paraId="10919F69" w14:textId="77777777" w:rsidR="00AC7845" w:rsidRPr="006C4805" w:rsidRDefault="00AC7845" w:rsidP="005E77B4">
      <w:pPr>
        <w:pStyle w:val="Heading2"/>
        <w:numPr>
          <w:ilvl w:val="0"/>
          <w:numId w:val="0"/>
        </w:numPr>
        <w:tabs>
          <w:tab w:val="left" w:pos="709"/>
        </w:tabs>
        <w:spacing w:after="0"/>
        <w:ind w:left="709" w:hanging="709"/>
        <w:rPr>
          <w:rFonts w:ascii="Arial" w:hAnsi="Arial" w:cs="Arial"/>
          <w:sz w:val="24"/>
          <w:szCs w:val="24"/>
        </w:rPr>
      </w:pPr>
    </w:p>
    <w:p w14:paraId="3D9D359E" w14:textId="77777777" w:rsidR="00CB271A" w:rsidRPr="006C4805" w:rsidRDefault="00CB271A" w:rsidP="005E77B4">
      <w:pPr>
        <w:pStyle w:val="Heading2"/>
        <w:tabs>
          <w:tab w:val="clear" w:pos="3272"/>
          <w:tab w:val="left" w:pos="709"/>
        </w:tabs>
        <w:spacing w:after="0"/>
        <w:ind w:left="709" w:hanging="709"/>
        <w:rPr>
          <w:rFonts w:ascii="Arial" w:hAnsi="Arial" w:cs="Arial"/>
          <w:sz w:val="24"/>
          <w:szCs w:val="24"/>
        </w:rPr>
      </w:pPr>
      <w:bookmarkStart w:id="549" w:name="_Toc53147601"/>
      <w:bookmarkStart w:id="550" w:name="_Toc53148000"/>
      <w:r w:rsidRPr="006C4805">
        <w:rPr>
          <w:rFonts w:ascii="Arial" w:hAnsi="Arial" w:cs="Arial"/>
          <w:sz w:val="24"/>
          <w:szCs w:val="24"/>
        </w:rPr>
        <w:t>The Supplier must ensure that any Supplier system holding any Government Data, including back</w:t>
      </w:r>
      <w:r w:rsidRPr="006C4805">
        <w:rPr>
          <w:rFonts w:ascii="Arial" w:hAnsi="Arial" w:cs="Arial"/>
          <w:sz w:val="24"/>
          <w:szCs w:val="24"/>
        </w:rPr>
        <w:noBreakHyphen/>
        <w:t xml:space="preserve">up data, is a secure system that complies with </w:t>
      </w:r>
      <w:r w:rsidR="0030661C" w:rsidRPr="006C4805">
        <w:rPr>
          <w:rFonts w:ascii="Arial" w:hAnsi="Arial" w:cs="Arial"/>
          <w:sz w:val="24"/>
          <w:szCs w:val="24"/>
        </w:rPr>
        <w:t xml:space="preserve">the Security Policy specified in the Order Form and </w:t>
      </w:r>
      <w:r w:rsidR="00535273" w:rsidRPr="006C4805">
        <w:rPr>
          <w:rFonts w:ascii="Arial" w:hAnsi="Arial" w:cs="Arial"/>
          <w:sz w:val="24"/>
          <w:szCs w:val="24"/>
        </w:rPr>
        <w:t xml:space="preserve">any </w:t>
      </w:r>
      <w:r w:rsidR="0030661C" w:rsidRPr="006C4805">
        <w:rPr>
          <w:rFonts w:ascii="Arial" w:hAnsi="Arial" w:cs="Arial"/>
          <w:sz w:val="24"/>
          <w:szCs w:val="24"/>
        </w:rPr>
        <w:t xml:space="preserve">other </w:t>
      </w:r>
      <w:r w:rsidR="00535273" w:rsidRPr="006C4805">
        <w:rPr>
          <w:rFonts w:ascii="Arial" w:hAnsi="Arial" w:cs="Arial"/>
          <w:sz w:val="24"/>
          <w:szCs w:val="24"/>
        </w:rPr>
        <w:t xml:space="preserve">security requirements specified </w:t>
      </w:r>
      <w:r w:rsidRPr="006C4805">
        <w:rPr>
          <w:rFonts w:ascii="Arial" w:hAnsi="Arial" w:cs="Arial"/>
          <w:sz w:val="24"/>
          <w:szCs w:val="24"/>
        </w:rPr>
        <w:t xml:space="preserve">by the </w:t>
      </w:r>
      <w:r w:rsidR="00403888" w:rsidRPr="006C4805">
        <w:rPr>
          <w:rFonts w:ascii="Arial" w:hAnsi="Arial" w:cs="Arial"/>
          <w:sz w:val="24"/>
          <w:szCs w:val="24"/>
        </w:rPr>
        <w:t>Buyer</w:t>
      </w:r>
      <w:r w:rsidR="00535273" w:rsidRPr="006C4805">
        <w:rPr>
          <w:rFonts w:ascii="Arial" w:hAnsi="Arial" w:cs="Arial"/>
          <w:sz w:val="24"/>
          <w:szCs w:val="24"/>
        </w:rPr>
        <w:t xml:space="preserve"> from time to time</w:t>
      </w:r>
      <w:r w:rsidRPr="006C4805">
        <w:rPr>
          <w:rFonts w:ascii="Arial" w:hAnsi="Arial" w:cs="Arial"/>
          <w:sz w:val="24"/>
          <w:szCs w:val="24"/>
        </w:rPr>
        <w:t>.</w:t>
      </w:r>
      <w:bookmarkEnd w:id="549"/>
      <w:bookmarkEnd w:id="550"/>
    </w:p>
    <w:p w14:paraId="531ECA42" w14:textId="77777777" w:rsidR="00092E1B" w:rsidRPr="006C4805" w:rsidRDefault="00092E1B" w:rsidP="005E77B4">
      <w:pPr>
        <w:pStyle w:val="Heading2"/>
        <w:numPr>
          <w:ilvl w:val="0"/>
          <w:numId w:val="0"/>
        </w:numPr>
        <w:tabs>
          <w:tab w:val="left" w:pos="709"/>
        </w:tabs>
        <w:spacing w:after="0"/>
        <w:ind w:left="709" w:hanging="709"/>
        <w:rPr>
          <w:rFonts w:ascii="Arial" w:hAnsi="Arial" w:cs="Arial"/>
          <w:sz w:val="24"/>
          <w:szCs w:val="24"/>
        </w:rPr>
      </w:pPr>
    </w:p>
    <w:p w14:paraId="5F423A57" w14:textId="77777777" w:rsidR="00092E1B" w:rsidRPr="006C4805" w:rsidRDefault="00CB271A" w:rsidP="005E77B4">
      <w:pPr>
        <w:pStyle w:val="Heading2"/>
        <w:tabs>
          <w:tab w:val="clear" w:pos="3272"/>
          <w:tab w:val="left" w:pos="709"/>
        </w:tabs>
        <w:spacing w:after="0"/>
        <w:ind w:left="709" w:hanging="709"/>
        <w:rPr>
          <w:rFonts w:ascii="Arial" w:hAnsi="Arial" w:cs="Arial"/>
          <w:sz w:val="24"/>
          <w:szCs w:val="24"/>
        </w:rPr>
      </w:pPr>
      <w:bookmarkStart w:id="551" w:name="_Toc53147602"/>
      <w:bookmarkStart w:id="552" w:name="_Toc53148001"/>
      <w:r w:rsidRPr="006C4805">
        <w:rPr>
          <w:rFonts w:ascii="Arial" w:hAnsi="Arial" w:cs="Arial"/>
          <w:sz w:val="24"/>
          <w:szCs w:val="24"/>
        </w:rPr>
        <w:t xml:space="preserve">If at any time the Supplier suspects or has reason to believe that the Government Data provided under the Contract is corrupted, lost or sufficiently degraded, then the Supplier must notify the </w:t>
      </w:r>
      <w:r w:rsidR="00403888" w:rsidRPr="006C4805">
        <w:rPr>
          <w:rFonts w:ascii="Arial" w:hAnsi="Arial" w:cs="Arial"/>
          <w:sz w:val="24"/>
          <w:szCs w:val="24"/>
        </w:rPr>
        <w:t>Buyer</w:t>
      </w:r>
      <w:r w:rsidRPr="006C4805">
        <w:rPr>
          <w:rFonts w:ascii="Arial" w:hAnsi="Arial" w:cs="Arial"/>
          <w:sz w:val="24"/>
          <w:szCs w:val="24"/>
        </w:rPr>
        <w:t xml:space="preserve"> and immediately suggest remedial action.</w:t>
      </w:r>
      <w:bookmarkEnd w:id="551"/>
      <w:bookmarkEnd w:id="552"/>
    </w:p>
    <w:p w14:paraId="0AC4F8D2" w14:textId="77777777" w:rsidR="00092E1B" w:rsidRPr="006C4805" w:rsidRDefault="00092E1B" w:rsidP="005E77B4">
      <w:pPr>
        <w:pStyle w:val="Heading2"/>
        <w:numPr>
          <w:ilvl w:val="0"/>
          <w:numId w:val="0"/>
        </w:numPr>
        <w:tabs>
          <w:tab w:val="left" w:pos="709"/>
        </w:tabs>
        <w:spacing w:after="0"/>
        <w:ind w:left="709" w:hanging="709"/>
        <w:rPr>
          <w:rFonts w:ascii="Arial" w:hAnsi="Arial" w:cs="Arial"/>
          <w:sz w:val="24"/>
          <w:szCs w:val="24"/>
        </w:rPr>
      </w:pPr>
    </w:p>
    <w:p w14:paraId="418A4244" w14:textId="77777777" w:rsidR="00CB271A" w:rsidRPr="006C4805" w:rsidRDefault="00CB271A" w:rsidP="005E77B4">
      <w:pPr>
        <w:pStyle w:val="Heading2"/>
        <w:tabs>
          <w:tab w:val="clear" w:pos="3272"/>
          <w:tab w:val="left" w:pos="709"/>
        </w:tabs>
        <w:spacing w:after="0"/>
        <w:ind w:left="709" w:hanging="709"/>
        <w:rPr>
          <w:rFonts w:ascii="Arial" w:hAnsi="Arial" w:cs="Arial"/>
          <w:sz w:val="24"/>
          <w:szCs w:val="24"/>
        </w:rPr>
      </w:pPr>
      <w:bookmarkStart w:id="553" w:name="_bookmark18"/>
      <w:bookmarkStart w:id="554" w:name="_Ref525069931"/>
      <w:bookmarkStart w:id="555" w:name="_Toc53147603"/>
      <w:bookmarkStart w:id="556" w:name="_Toc53148002"/>
      <w:bookmarkEnd w:id="553"/>
      <w:r w:rsidRPr="006C4805">
        <w:rPr>
          <w:rFonts w:ascii="Arial" w:hAnsi="Arial" w:cs="Arial"/>
          <w:sz w:val="24"/>
          <w:szCs w:val="24"/>
        </w:rPr>
        <w:t>If the Government Data is corrupted, lost or sufficiently degraded so as to be unusable</w:t>
      </w:r>
      <w:r w:rsidR="00DF7493" w:rsidRPr="006C4805">
        <w:rPr>
          <w:rFonts w:ascii="Arial" w:hAnsi="Arial" w:cs="Arial"/>
          <w:sz w:val="24"/>
          <w:szCs w:val="24"/>
        </w:rPr>
        <w:t>,</w:t>
      </w:r>
      <w:r w:rsidRPr="006C4805">
        <w:rPr>
          <w:rFonts w:ascii="Arial" w:hAnsi="Arial" w:cs="Arial"/>
          <w:sz w:val="24"/>
          <w:szCs w:val="24"/>
        </w:rPr>
        <w:t xml:space="preserve"> the </w:t>
      </w:r>
      <w:r w:rsidR="00403888" w:rsidRPr="006C4805">
        <w:rPr>
          <w:rFonts w:ascii="Arial" w:hAnsi="Arial" w:cs="Arial"/>
          <w:sz w:val="24"/>
          <w:szCs w:val="24"/>
        </w:rPr>
        <w:t>Buyer</w:t>
      </w:r>
      <w:r w:rsidRPr="006C4805">
        <w:rPr>
          <w:rFonts w:ascii="Arial" w:hAnsi="Arial" w:cs="Arial"/>
          <w:sz w:val="24"/>
          <w:szCs w:val="24"/>
        </w:rPr>
        <w:t xml:space="preserve"> may either or both:</w:t>
      </w:r>
      <w:bookmarkEnd w:id="554"/>
      <w:bookmarkEnd w:id="555"/>
      <w:bookmarkEnd w:id="556"/>
    </w:p>
    <w:p w14:paraId="701D0A75" w14:textId="77777777" w:rsidR="00CB271A" w:rsidRPr="006C4805" w:rsidRDefault="00CB271A" w:rsidP="005E77B4">
      <w:pPr>
        <w:pStyle w:val="Heading3"/>
        <w:tabs>
          <w:tab w:val="left" w:pos="1276"/>
        </w:tabs>
        <w:spacing w:after="0"/>
        <w:ind w:left="1276" w:hanging="567"/>
        <w:rPr>
          <w:rFonts w:ascii="Arial" w:hAnsi="Arial" w:cs="Arial"/>
          <w:sz w:val="24"/>
          <w:szCs w:val="24"/>
        </w:rPr>
      </w:pPr>
      <w:bookmarkStart w:id="557" w:name="_Toc53147604"/>
      <w:bookmarkStart w:id="558" w:name="_Toc53148003"/>
      <w:r w:rsidRPr="006C4805">
        <w:rPr>
          <w:rFonts w:ascii="Arial" w:hAnsi="Arial" w:cs="Arial"/>
          <w:sz w:val="24"/>
          <w:szCs w:val="24"/>
        </w:rPr>
        <w:t xml:space="preserve">tell the Supplier to restore or get restored </w:t>
      </w:r>
      <w:r w:rsidR="00DF7493" w:rsidRPr="006C4805">
        <w:rPr>
          <w:rFonts w:ascii="Arial" w:hAnsi="Arial" w:cs="Arial"/>
          <w:sz w:val="24"/>
          <w:szCs w:val="24"/>
        </w:rPr>
        <w:t xml:space="preserve">the </w:t>
      </w:r>
      <w:r w:rsidRPr="006C4805">
        <w:rPr>
          <w:rFonts w:ascii="Arial" w:hAnsi="Arial" w:cs="Arial"/>
          <w:sz w:val="24"/>
          <w:szCs w:val="24"/>
        </w:rPr>
        <w:t xml:space="preserve">Government Data as soon as practical </w:t>
      </w:r>
      <w:r w:rsidR="00DF7493" w:rsidRPr="006C4805">
        <w:rPr>
          <w:rFonts w:ascii="Arial" w:hAnsi="Arial" w:cs="Arial"/>
          <w:sz w:val="24"/>
          <w:szCs w:val="24"/>
        </w:rPr>
        <w:t>(</w:t>
      </w:r>
      <w:r w:rsidRPr="006C4805">
        <w:rPr>
          <w:rFonts w:ascii="Arial" w:hAnsi="Arial" w:cs="Arial"/>
          <w:sz w:val="24"/>
          <w:szCs w:val="24"/>
        </w:rPr>
        <w:t xml:space="preserve">but no later than five Working Days from the date that the </w:t>
      </w:r>
      <w:r w:rsidR="00403888" w:rsidRPr="006C4805">
        <w:rPr>
          <w:rFonts w:ascii="Arial" w:hAnsi="Arial" w:cs="Arial"/>
          <w:sz w:val="24"/>
          <w:szCs w:val="24"/>
        </w:rPr>
        <w:t>Buyer</w:t>
      </w:r>
      <w:r w:rsidRPr="006C4805">
        <w:rPr>
          <w:rFonts w:ascii="Arial" w:hAnsi="Arial" w:cs="Arial"/>
          <w:sz w:val="24"/>
          <w:szCs w:val="24"/>
        </w:rPr>
        <w:t xml:space="preserve"> receives notice, or</w:t>
      </w:r>
      <w:r w:rsidR="00DF7493" w:rsidRPr="006C4805">
        <w:rPr>
          <w:rFonts w:ascii="Arial" w:hAnsi="Arial" w:cs="Arial"/>
          <w:sz w:val="24"/>
          <w:szCs w:val="24"/>
        </w:rPr>
        <w:t xml:space="preserve"> from the date</w:t>
      </w:r>
      <w:r w:rsidRPr="006C4805">
        <w:rPr>
          <w:rFonts w:ascii="Arial" w:hAnsi="Arial" w:cs="Arial"/>
          <w:sz w:val="24"/>
          <w:szCs w:val="24"/>
        </w:rPr>
        <w:t xml:space="preserve"> </w:t>
      </w:r>
      <w:r w:rsidR="00DF7493" w:rsidRPr="006C4805">
        <w:rPr>
          <w:rFonts w:ascii="Arial" w:hAnsi="Arial" w:cs="Arial"/>
          <w:sz w:val="24"/>
          <w:szCs w:val="24"/>
        </w:rPr>
        <w:t xml:space="preserve">that </w:t>
      </w:r>
      <w:r w:rsidRPr="006C4805">
        <w:rPr>
          <w:rFonts w:ascii="Arial" w:hAnsi="Arial" w:cs="Arial"/>
          <w:sz w:val="24"/>
          <w:szCs w:val="24"/>
        </w:rPr>
        <w:t>the Supplier finds out about the issue, whichever is earlier</w:t>
      </w:r>
      <w:r w:rsidR="00DF7493" w:rsidRPr="006C4805">
        <w:rPr>
          <w:rFonts w:ascii="Arial" w:hAnsi="Arial" w:cs="Arial"/>
          <w:sz w:val="24"/>
          <w:szCs w:val="24"/>
        </w:rPr>
        <w:t>)</w:t>
      </w:r>
      <w:r w:rsidRPr="006C4805">
        <w:rPr>
          <w:rFonts w:ascii="Arial" w:hAnsi="Arial" w:cs="Arial"/>
          <w:sz w:val="24"/>
          <w:szCs w:val="24"/>
        </w:rPr>
        <w:t>;</w:t>
      </w:r>
      <w:bookmarkEnd w:id="557"/>
      <w:bookmarkEnd w:id="558"/>
      <w:r w:rsidR="001525EB" w:rsidRPr="006C4805">
        <w:rPr>
          <w:rFonts w:ascii="Arial" w:hAnsi="Arial" w:cs="Arial"/>
          <w:sz w:val="24"/>
          <w:szCs w:val="24"/>
        </w:rPr>
        <w:t xml:space="preserve"> and/or</w:t>
      </w:r>
    </w:p>
    <w:p w14:paraId="25272FF4" w14:textId="77777777" w:rsidR="00CB271A" w:rsidRPr="006C4805" w:rsidRDefault="00CB271A" w:rsidP="005E77B4">
      <w:pPr>
        <w:pStyle w:val="Heading3"/>
        <w:tabs>
          <w:tab w:val="left" w:pos="1276"/>
        </w:tabs>
        <w:spacing w:after="0"/>
        <w:ind w:left="1276" w:hanging="567"/>
        <w:rPr>
          <w:rFonts w:ascii="Arial" w:hAnsi="Arial" w:cs="Arial"/>
          <w:sz w:val="24"/>
          <w:szCs w:val="24"/>
        </w:rPr>
      </w:pPr>
      <w:bookmarkStart w:id="559" w:name="_Toc53147605"/>
      <w:bookmarkStart w:id="560" w:name="_Toc53148004"/>
      <w:r w:rsidRPr="006C4805">
        <w:rPr>
          <w:rFonts w:ascii="Arial" w:hAnsi="Arial" w:cs="Arial"/>
          <w:sz w:val="24"/>
          <w:szCs w:val="24"/>
        </w:rPr>
        <w:t xml:space="preserve">restore the Government Data itself or </w:t>
      </w:r>
      <w:r w:rsidR="00DF7493" w:rsidRPr="006C4805">
        <w:rPr>
          <w:rFonts w:ascii="Arial" w:hAnsi="Arial" w:cs="Arial"/>
          <w:sz w:val="24"/>
          <w:szCs w:val="24"/>
        </w:rPr>
        <w:t xml:space="preserve">via </w:t>
      </w:r>
      <w:r w:rsidRPr="006C4805">
        <w:rPr>
          <w:rFonts w:ascii="Arial" w:hAnsi="Arial" w:cs="Arial"/>
          <w:sz w:val="24"/>
          <w:szCs w:val="24"/>
        </w:rPr>
        <w:t>a third party</w:t>
      </w:r>
      <w:r w:rsidR="00092E1B" w:rsidRPr="006C4805">
        <w:rPr>
          <w:rFonts w:ascii="Arial" w:hAnsi="Arial" w:cs="Arial"/>
          <w:sz w:val="24"/>
          <w:szCs w:val="24"/>
        </w:rPr>
        <w:t>.</w:t>
      </w:r>
      <w:bookmarkEnd w:id="559"/>
      <w:bookmarkEnd w:id="560"/>
    </w:p>
    <w:p w14:paraId="6B676A72" w14:textId="77777777" w:rsidR="00092E1B" w:rsidRPr="006C4805" w:rsidRDefault="00092E1B" w:rsidP="005E77B4">
      <w:pPr>
        <w:pStyle w:val="Heading3"/>
        <w:numPr>
          <w:ilvl w:val="0"/>
          <w:numId w:val="0"/>
        </w:numPr>
        <w:tabs>
          <w:tab w:val="left" w:pos="709"/>
        </w:tabs>
        <w:spacing w:after="0"/>
        <w:rPr>
          <w:rFonts w:ascii="Arial" w:hAnsi="Arial" w:cs="Arial"/>
          <w:sz w:val="24"/>
          <w:szCs w:val="24"/>
        </w:rPr>
      </w:pPr>
    </w:p>
    <w:p w14:paraId="796B8A33" w14:textId="1D56BC64" w:rsidR="00CB271A" w:rsidRPr="006C4805" w:rsidRDefault="00CB271A" w:rsidP="005E77B4">
      <w:pPr>
        <w:pStyle w:val="Heading2"/>
        <w:tabs>
          <w:tab w:val="clear" w:pos="3272"/>
          <w:tab w:val="left" w:pos="709"/>
        </w:tabs>
        <w:spacing w:after="0"/>
        <w:ind w:left="709" w:hanging="709"/>
        <w:rPr>
          <w:rFonts w:ascii="Arial" w:hAnsi="Arial" w:cs="Arial"/>
          <w:sz w:val="24"/>
          <w:szCs w:val="24"/>
        </w:rPr>
      </w:pPr>
      <w:bookmarkStart w:id="561" w:name="_Toc53147606"/>
      <w:bookmarkStart w:id="562" w:name="_Toc53148005"/>
      <w:r w:rsidRPr="006C4805">
        <w:rPr>
          <w:rFonts w:ascii="Arial" w:hAnsi="Arial" w:cs="Arial"/>
          <w:sz w:val="24"/>
          <w:szCs w:val="24"/>
        </w:rPr>
        <w:lastRenderedPageBreak/>
        <w:t>The Supplier must pay each Party's reasonable costs of complying with clause </w:t>
      </w:r>
      <w:r w:rsidRPr="006C4805">
        <w:rPr>
          <w:rFonts w:ascii="Arial" w:hAnsi="Arial" w:cs="Arial"/>
          <w:sz w:val="24"/>
          <w:szCs w:val="24"/>
        </w:rPr>
        <w:fldChar w:fldCharType="begin"/>
      </w:r>
      <w:r w:rsidRPr="006C4805">
        <w:rPr>
          <w:rFonts w:ascii="Arial" w:hAnsi="Arial" w:cs="Arial"/>
          <w:sz w:val="24"/>
          <w:szCs w:val="24"/>
        </w:rPr>
        <w:instrText xml:space="preserve"> REF _Ref525069931 \w \h  \* MERGEFORMAT </w:instrText>
      </w:r>
      <w:r w:rsidRPr="006C4805">
        <w:rPr>
          <w:rFonts w:ascii="Arial" w:hAnsi="Arial" w:cs="Arial"/>
          <w:sz w:val="24"/>
          <w:szCs w:val="24"/>
        </w:rPr>
      </w:r>
      <w:r w:rsidRPr="006C4805">
        <w:rPr>
          <w:rFonts w:ascii="Arial" w:hAnsi="Arial" w:cs="Arial"/>
          <w:sz w:val="24"/>
          <w:szCs w:val="24"/>
        </w:rPr>
        <w:fldChar w:fldCharType="separate"/>
      </w:r>
      <w:r w:rsidR="00EF3E6A">
        <w:rPr>
          <w:rFonts w:ascii="Arial" w:hAnsi="Arial" w:cs="Arial"/>
          <w:sz w:val="24"/>
          <w:szCs w:val="24"/>
        </w:rPr>
        <w:t>15.7</w:t>
      </w:r>
      <w:r w:rsidRPr="006C4805">
        <w:rPr>
          <w:rFonts w:ascii="Arial" w:hAnsi="Arial" w:cs="Arial"/>
          <w:sz w:val="24"/>
          <w:szCs w:val="24"/>
        </w:rPr>
        <w:fldChar w:fldCharType="end"/>
      </w:r>
      <w:r w:rsidRPr="006C4805">
        <w:rPr>
          <w:rFonts w:ascii="Arial" w:hAnsi="Arial" w:cs="Arial"/>
          <w:sz w:val="24"/>
          <w:szCs w:val="24"/>
        </w:rPr>
        <w:t xml:space="preserve"> unless the </w:t>
      </w:r>
      <w:r w:rsidR="00403888" w:rsidRPr="006C4805">
        <w:rPr>
          <w:rFonts w:ascii="Arial" w:hAnsi="Arial" w:cs="Arial"/>
          <w:sz w:val="24"/>
          <w:szCs w:val="24"/>
        </w:rPr>
        <w:t>Buyer</w:t>
      </w:r>
      <w:r w:rsidRPr="006C4805">
        <w:rPr>
          <w:rFonts w:ascii="Arial" w:hAnsi="Arial" w:cs="Arial"/>
          <w:sz w:val="24"/>
          <w:szCs w:val="24"/>
        </w:rPr>
        <w:t xml:space="preserve"> is at fault.</w:t>
      </w:r>
      <w:bookmarkEnd w:id="561"/>
      <w:bookmarkEnd w:id="562"/>
    </w:p>
    <w:p w14:paraId="2DA1D139" w14:textId="77777777" w:rsidR="00092E1B" w:rsidRPr="006C4805" w:rsidRDefault="00092E1B" w:rsidP="005E77B4">
      <w:pPr>
        <w:pStyle w:val="Heading2"/>
        <w:numPr>
          <w:ilvl w:val="0"/>
          <w:numId w:val="0"/>
        </w:numPr>
        <w:tabs>
          <w:tab w:val="left" w:pos="709"/>
        </w:tabs>
        <w:spacing w:after="0"/>
        <w:ind w:left="709"/>
        <w:rPr>
          <w:rFonts w:ascii="Arial" w:hAnsi="Arial" w:cs="Arial"/>
          <w:sz w:val="24"/>
          <w:szCs w:val="24"/>
        </w:rPr>
      </w:pPr>
    </w:p>
    <w:p w14:paraId="33E43393" w14:textId="77777777" w:rsidR="00CB271A" w:rsidRPr="006C4805" w:rsidRDefault="00CB271A" w:rsidP="005E77B4">
      <w:pPr>
        <w:pStyle w:val="Heading2"/>
        <w:tabs>
          <w:tab w:val="clear" w:pos="3272"/>
          <w:tab w:val="left" w:pos="709"/>
        </w:tabs>
        <w:spacing w:after="0"/>
        <w:ind w:left="709" w:hanging="709"/>
        <w:rPr>
          <w:rFonts w:ascii="Arial" w:hAnsi="Arial" w:cs="Arial"/>
          <w:sz w:val="24"/>
          <w:szCs w:val="24"/>
        </w:rPr>
      </w:pPr>
      <w:bookmarkStart w:id="563" w:name="_Toc53147607"/>
      <w:bookmarkStart w:id="564" w:name="_Toc53148006"/>
      <w:bookmarkStart w:id="565" w:name="_Ref87608016"/>
      <w:r w:rsidRPr="006C4805">
        <w:rPr>
          <w:rFonts w:ascii="Arial" w:hAnsi="Arial" w:cs="Arial"/>
          <w:sz w:val="24"/>
          <w:szCs w:val="24"/>
        </w:rPr>
        <w:t xml:space="preserve">Only the </w:t>
      </w:r>
      <w:r w:rsidR="00403888" w:rsidRPr="006C4805">
        <w:rPr>
          <w:rFonts w:ascii="Arial" w:hAnsi="Arial" w:cs="Arial"/>
          <w:sz w:val="24"/>
          <w:szCs w:val="24"/>
        </w:rPr>
        <w:t>Buyer</w:t>
      </w:r>
      <w:r w:rsidRPr="006C4805">
        <w:rPr>
          <w:rFonts w:ascii="Arial" w:hAnsi="Arial" w:cs="Arial"/>
          <w:sz w:val="24"/>
          <w:szCs w:val="24"/>
        </w:rPr>
        <w:t xml:space="preserve"> can decide what processing of Personal Data a Supplier can do under the Contract and must specify </w:t>
      </w:r>
      <w:r w:rsidR="004831CD" w:rsidRPr="006C4805">
        <w:rPr>
          <w:rFonts w:ascii="Arial" w:hAnsi="Arial" w:cs="Arial"/>
          <w:sz w:val="24"/>
          <w:szCs w:val="24"/>
        </w:rPr>
        <w:t>this</w:t>
      </w:r>
      <w:r w:rsidRPr="006C4805">
        <w:rPr>
          <w:rFonts w:ascii="Arial" w:hAnsi="Arial" w:cs="Arial"/>
          <w:sz w:val="24"/>
          <w:szCs w:val="24"/>
        </w:rPr>
        <w:t xml:space="preserve"> for the Contract using the template in </w:t>
      </w:r>
      <w:r w:rsidR="003E42D0" w:rsidRPr="006C4805">
        <w:rPr>
          <w:rFonts w:ascii="Arial" w:hAnsi="Arial" w:cs="Arial"/>
          <w:sz w:val="24"/>
          <w:szCs w:val="24"/>
        </w:rPr>
        <w:t>Schedule 5</w:t>
      </w:r>
      <w:r w:rsidR="00092E1B" w:rsidRPr="006C4805">
        <w:rPr>
          <w:rFonts w:ascii="Arial" w:hAnsi="Arial" w:cs="Arial"/>
          <w:sz w:val="24"/>
          <w:szCs w:val="24"/>
        </w:rPr>
        <w:t xml:space="preserve"> </w:t>
      </w:r>
      <w:r w:rsidRPr="006C4805">
        <w:rPr>
          <w:rFonts w:ascii="Arial" w:hAnsi="Arial" w:cs="Arial"/>
          <w:sz w:val="24"/>
          <w:szCs w:val="24"/>
        </w:rPr>
        <w:t>(</w:t>
      </w:r>
      <w:r w:rsidRPr="006C4805">
        <w:rPr>
          <w:rFonts w:ascii="Arial" w:hAnsi="Arial" w:cs="Arial"/>
          <w:i/>
          <w:sz w:val="24"/>
          <w:szCs w:val="24"/>
        </w:rPr>
        <w:t>Authorised Processing</w:t>
      </w:r>
      <w:r w:rsidR="00E62B0C" w:rsidRPr="006C4805">
        <w:rPr>
          <w:rFonts w:ascii="Arial" w:hAnsi="Arial" w:cs="Arial"/>
          <w:i/>
          <w:sz w:val="24"/>
          <w:szCs w:val="24"/>
        </w:rPr>
        <w:t xml:space="preserve"> of Personal Data</w:t>
      </w:r>
      <w:r w:rsidRPr="006C4805">
        <w:rPr>
          <w:rFonts w:ascii="Arial" w:hAnsi="Arial" w:cs="Arial"/>
          <w:sz w:val="24"/>
          <w:szCs w:val="24"/>
        </w:rPr>
        <w:t>).</w:t>
      </w:r>
      <w:bookmarkEnd w:id="563"/>
      <w:bookmarkEnd w:id="564"/>
      <w:bookmarkEnd w:id="565"/>
    </w:p>
    <w:p w14:paraId="549B6D43" w14:textId="77777777" w:rsidR="00092E1B" w:rsidRPr="006C4805" w:rsidRDefault="00092E1B" w:rsidP="005E77B4">
      <w:pPr>
        <w:pStyle w:val="Heading2"/>
        <w:numPr>
          <w:ilvl w:val="0"/>
          <w:numId w:val="0"/>
        </w:numPr>
        <w:tabs>
          <w:tab w:val="left" w:pos="709"/>
        </w:tabs>
        <w:spacing w:after="0"/>
        <w:rPr>
          <w:rFonts w:ascii="Arial" w:hAnsi="Arial" w:cs="Arial"/>
          <w:sz w:val="24"/>
          <w:szCs w:val="24"/>
        </w:rPr>
      </w:pPr>
    </w:p>
    <w:p w14:paraId="69BB7B87" w14:textId="77777777" w:rsidR="00CB271A" w:rsidRPr="006C4805" w:rsidRDefault="00CB271A" w:rsidP="005E77B4">
      <w:pPr>
        <w:pStyle w:val="Heading2"/>
        <w:tabs>
          <w:tab w:val="clear" w:pos="3272"/>
          <w:tab w:val="left" w:pos="709"/>
        </w:tabs>
        <w:spacing w:after="0"/>
        <w:ind w:left="709" w:hanging="709"/>
        <w:rPr>
          <w:rFonts w:ascii="Arial" w:hAnsi="Arial" w:cs="Arial"/>
          <w:sz w:val="24"/>
          <w:szCs w:val="24"/>
        </w:rPr>
      </w:pPr>
      <w:bookmarkStart w:id="566" w:name="_Toc53147608"/>
      <w:bookmarkStart w:id="567" w:name="_Toc53148007"/>
      <w:bookmarkStart w:id="568" w:name="_Ref87608022"/>
      <w:bookmarkStart w:id="569" w:name="_Ref87608054"/>
      <w:r w:rsidRPr="006C4805">
        <w:rPr>
          <w:rFonts w:ascii="Arial" w:hAnsi="Arial" w:cs="Arial"/>
          <w:sz w:val="24"/>
          <w:szCs w:val="24"/>
        </w:rPr>
        <w:t xml:space="preserve">The Supplier must only process Personal Data if authorised to do so in </w:t>
      </w:r>
      <w:r w:rsidR="009C6F4E" w:rsidRPr="006C4805">
        <w:rPr>
          <w:rFonts w:ascii="Arial" w:hAnsi="Arial" w:cs="Arial"/>
          <w:sz w:val="24"/>
          <w:szCs w:val="24"/>
        </w:rPr>
        <w:t xml:space="preserve">Schedule </w:t>
      </w:r>
      <w:r w:rsidR="00166DDA" w:rsidRPr="006C4805">
        <w:rPr>
          <w:rFonts w:ascii="Arial" w:hAnsi="Arial" w:cs="Arial"/>
          <w:sz w:val="24"/>
          <w:szCs w:val="24"/>
        </w:rPr>
        <w:t>5 (</w:t>
      </w:r>
      <w:r w:rsidRPr="006C4805">
        <w:rPr>
          <w:rFonts w:ascii="Arial" w:hAnsi="Arial" w:cs="Arial"/>
          <w:i/>
          <w:sz w:val="24"/>
          <w:szCs w:val="24"/>
        </w:rPr>
        <w:t>Authorised Processing</w:t>
      </w:r>
      <w:r w:rsidR="00E62B0C" w:rsidRPr="006C4805">
        <w:rPr>
          <w:rFonts w:ascii="Arial" w:hAnsi="Arial" w:cs="Arial"/>
          <w:i/>
          <w:sz w:val="24"/>
          <w:szCs w:val="24"/>
        </w:rPr>
        <w:t xml:space="preserve"> of Personal Data</w:t>
      </w:r>
      <w:r w:rsidRPr="006C4805">
        <w:rPr>
          <w:rFonts w:ascii="Arial" w:hAnsi="Arial" w:cs="Arial"/>
          <w:sz w:val="24"/>
          <w:szCs w:val="24"/>
        </w:rPr>
        <w:t xml:space="preserve">) by the </w:t>
      </w:r>
      <w:r w:rsidR="00403888" w:rsidRPr="006C4805">
        <w:rPr>
          <w:rFonts w:ascii="Arial" w:hAnsi="Arial" w:cs="Arial"/>
          <w:sz w:val="24"/>
          <w:szCs w:val="24"/>
        </w:rPr>
        <w:t>Buyer</w:t>
      </w:r>
      <w:r w:rsidRPr="006C4805">
        <w:rPr>
          <w:rFonts w:ascii="Arial" w:hAnsi="Arial" w:cs="Arial"/>
          <w:sz w:val="24"/>
          <w:szCs w:val="24"/>
        </w:rPr>
        <w:t xml:space="preserve">. Any further written instructions relating to the processing of Personal Data </w:t>
      </w:r>
      <w:r w:rsidR="00535273" w:rsidRPr="006C4805">
        <w:rPr>
          <w:rFonts w:ascii="Arial" w:hAnsi="Arial" w:cs="Arial"/>
          <w:sz w:val="24"/>
          <w:szCs w:val="24"/>
        </w:rPr>
        <w:t>shall be</w:t>
      </w:r>
      <w:r w:rsidRPr="006C4805">
        <w:rPr>
          <w:rFonts w:ascii="Arial" w:hAnsi="Arial" w:cs="Arial"/>
          <w:sz w:val="24"/>
          <w:szCs w:val="24"/>
        </w:rPr>
        <w:t xml:space="preserve"> </w:t>
      </w:r>
      <w:r w:rsidR="00535273" w:rsidRPr="006C4805">
        <w:rPr>
          <w:rFonts w:ascii="Arial" w:hAnsi="Arial" w:cs="Arial"/>
          <w:sz w:val="24"/>
          <w:szCs w:val="24"/>
        </w:rPr>
        <w:t xml:space="preserve">set </w:t>
      </w:r>
      <w:r w:rsidR="00255DDA" w:rsidRPr="006C4805">
        <w:rPr>
          <w:rFonts w:ascii="Arial" w:hAnsi="Arial" w:cs="Arial"/>
          <w:sz w:val="24"/>
          <w:szCs w:val="24"/>
        </w:rPr>
        <w:t xml:space="preserve">out </w:t>
      </w:r>
      <w:r w:rsidRPr="006C4805">
        <w:rPr>
          <w:rFonts w:ascii="Arial" w:hAnsi="Arial" w:cs="Arial"/>
          <w:sz w:val="24"/>
          <w:szCs w:val="24"/>
        </w:rPr>
        <w:t>i</w:t>
      </w:r>
      <w:r w:rsidR="00535273" w:rsidRPr="006C4805">
        <w:rPr>
          <w:rFonts w:ascii="Arial" w:hAnsi="Arial" w:cs="Arial"/>
          <w:sz w:val="24"/>
          <w:szCs w:val="24"/>
        </w:rPr>
        <w:t>n</w:t>
      </w:r>
      <w:r w:rsidR="00092E1B" w:rsidRPr="006C4805">
        <w:rPr>
          <w:rFonts w:ascii="Arial" w:hAnsi="Arial" w:cs="Arial"/>
          <w:sz w:val="24"/>
          <w:szCs w:val="24"/>
        </w:rPr>
        <w:t xml:space="preserve"> </w:t>
      </w:r>
      <w:r w:rsidR="008068AD" w:rsidRPr="006C4805">
        <w:rPr>
          <w:rFonts w:ascii="Arial" w:hAnsi="Arial" w:cs="Arial"/>
          <w:sz w:val="24"/>
          <w:szCs w:val="24"/>
        </w:rPr>
        <w:t xml:space="preserve">Schedule </w:t>
      </w:r>
      <w:bookmarkEnd w:id="566"/>
      <w:bookmarkEnd w:id="567"/>
      <w:bookmarkEnd w:id="568"/>
      <w:bookmarkEnd w:id="569"/>
      <w:r w:rsidR="009C6F4E" w:rsidRPr="006C4805">
        <w:rPr>
          <w:rFonts w:ascii="Arial" w:hAnsi="Arial" w:cs="Arial"/>
          <w:sz w:val="24"/>
          <w:szCs w:val="24"/>
        </w:rPr>
        <w:t>5.</w:t>
      </w:r>
    </w:p>
    <w:p w14:paraId="587EE23A" w14:textId="77777777" w:rsidR="00092E1B" w:rsidRPr="006C4805" w:rsidRDefault="00092E1B" w:rsidP="005E77B4">
      <w:pPr>
        <w:pStyle w:val="Heading2"/>
        <w:numPr>
          <w:ilvl w:val="0"/>
          <w:numId w:val="0"/>
        </w:numPr>
        <w:tabs>
          <w:tab w:val="left" w:pos="709"/>
        </w:tabs>
        <w:spacing w:after="0"/>
        <w:rPr>
          <w:rFonts w:ascii="Arial" w:hAnsi="Arial" w:cs="Arial"/>
          <w:sz w:val="24"/>
          <w:szCs w:val="24"/>
        </w:rPr>
      </w:pPr>
    </w:p>
    <w:p w14:paraId="16B9B266" w14:textId="77777777" w:rsidR="00CB271A" w:rsidRPr="006C4805" w:rsidRDefault="00CB271A" w:rsidP="005E77B4">
      <w:pPr>
        <w:pStyle w:val="Heading2"/>
        <w:tabs>
          <w:tab w:val="clear" w:pos="3272"/>
          <w:tab w:val="left" w:pos="709"/>
        </w:tabs>
        <w:spacing w:after="0"/>
        <w:ind w:left="709" w:hanging="709"/>
        <w:rPr>
          <w:rFonts w:ascii="Arial" w:hAnsi="Arial" w:cs="Arial"/>
          <w:sz w:val="24"/>
          <w:szCs w:val="24"/>
        </w:rPr>
      </w:pPr>
      <w:bookmarkStart w:id="570" w:name="_Toc53147609"/>
      <w:bookmarkStart w:id="571" w:name="_Toc53148008"/>
      <w:r w:rsidRPr="006C4805">
        <w:rPr>
          <w:rFonts w:ascii="Arial" w:hAnsi="Arial" w:cs="Arial"/>
          <w:sz w:val="24"/>
          <w:szCs w:val="24"/>
        </w:rPr>
        <w:t xml:space="preserve">The Supplier must give all reasonable assistance to the </w:t>
      </w:r>
      <w:r w:rsidR="00403888" w:rsidRPr="006C4805">
        <w:rPr>
          <w:rFonts w:ascii="Arial" w:hAnsi="Arial" w:cs="Arial"/>
          <w:sz w:val="24"/>
          <w:szCs w:val="24"/>
        </w:rPr>
        <w:t>Buyer</w:t>
      </w:r>
      <w:r w:rsidRPr="006C4805">
        <w:rPr>
          <w:rFonts w:ascii="Arial" w:hAnsi="Arial" w:cs="Arial"/>
          <w:sz w:val="24"/>
          <w:szCs w:val="24"/>
        </w:rPr>
        <w:t xml:space="preserve"> in the preparation of any Data Protection Impact Assessment before starting any processing, including:</w:t>
      </w:r>
      <w:bookmarkEnd w:id="570"/>
      <w:bookmarkEnd w:id="571"/>
    </w:p>
    <w:p w14:paraId="6CFDB909" w14:textId="77777777" w:rsidR="00CB271A" w:rsidRPr="006C4805" w:rsidRDefault="00CB271A" w:rsidP="005E77B4">
      <w:pPr>
        <w:pStyle w:val="Heading3"/>
        <w:tabs>
          <w:tab w:val="left" w:pos="709"/>
        </w:tabs>
        <w:spacing w:after="0"/>
        <w:ind w:left="1276" w:hanging="567"/>
        <w:rPr>
          <w:rFonts w:ascii="Arial" w:hAnsi="Arial" w:cs="Arial"/>
          <w:sz w:val="24"/>
          <w:szCs w:val="24"/>
        </w:rPr>
      </w:pPr>
      <w:bookmarkStart w:id="572" w:name="_Toc53147610"/>
      <w:bookmarkStart w:id="573" w:name="_Toc53148009"/>
      <w:r w:rsidRPr="006C4805">
        <w:rPr>
          <w:rFonts w:ascii="Arial" w:hAnsi="Arial" w:cs="Arial"/>
          <w:sz w:val="24"/>
          <w:szCs w:val="24"/>
        </w:rPr>
        <w:t>a systematic description of the expected processing and its purpose;</w:t>
      </w:r>
      <w:bookmarkEnd w:id="572"/>
      <w:bookmarkEnd w:id="573"/>
    </w:p>
    <w:p w14:paraId="5CB08122" w14:textId="77777777" w:rsidR="00CB271A" w:rsidRPr="006C4805" w:rsidRDefault="00CB271A" w:rsidP="005E77B4">
      <w:pPr>
        <w:pStyle w:val="Heading3"/>
        <w:tabs>
          <w:tab w:val="left" w:pos="709"/>
        </w:tabs>
        <w:spacing w:after="0"/>
        <w:ind w:left="1276" w:hanging="567"/>
        <w:rPr>
          <w:rFonts w:ascii="Arial" w:hAnsi="Arial" w:cs="Arial"/>
          <w:sz w:val="24"/>
          <w:szCs w:val="24"/>
        </w:rPr>
      </w:pPr>
      <w:bookmarkStart w:id="574" w:name="_Toc53147611"/>
      <w:bookmarkStart w:id="575" w:name="_Toc53148010"/>
      <w:r w:rsidRPr="006C4805">
        <w:rPr>
          <w:rFonts w:ascii="Arial" w:hAnsi="Arial" w:cs="Arial"/>
          <w:sz w:val="24"/>
          <w:szCs w:val="24"/>
        </w:rPr>
        <w:t>the necessity and proportionality of the processing operations;</w:t>
      </w:r>
      <w:bookmarkEnd w:id="574"/>
      <w:bookmarkEnd w:id="575"/>
    </w:p>
    <w:p w14:paraId="7A56E0B8" w14:textId="77777777" w:rsidR="00CB271A" w:rsidRPr="006C4805" w:rsidRDefault="00CB271A" w:rsidP="005E77B4">
      <w:pPr>
        <w:pStyle w:val="Heading3"/>
        <w:tabs>
          <w:tab w:val="left" w:pos="709"/>
        </w:tabs>
        <w:spacing w:after="0"/>
        <w:ind w:left="1276" w:hanging="567"/>
        <w:rPr>
          <w:rFonts w:ascii="Arial" w:hAnsi="Arial" w:cs="Arial"/>
          <w:sz w:val="24"/>
          <w:szCs w:val="24"/>
        </w:rPr>
      </w:pPr>
      <w:bookmarkStart w:id="576" w:name="_Toc53147612"/>
      <w:bookmarkStart w:id="577" w:name="_Toc53148011"/>
      <w:r w:rsidRPr="006C4805">
        <w:rPr>
          <w:rFonts w:ascii="Arial" w:hAnsi="Arial" w:cs="Arial"/>
          <w:sz w:val="24"/>
          <w:szCs w:val="24"/>
        </w:rPr>
        <w:t>the risks to the rights and freedoms of Data Subjects;</w:t>
      </w:r>
      <w:bookmarkEnd w:id="576"/>
      <w:bookmarkEnd w:id="577"/>
      <w:r w:rsidR="00255DDA" w:rsidRPr="006C4805">
        <w:rPr>
          <w:rFonts w:ascii="Arial" w:hAnsi="Arial" w:cs="Arial"/>
          <w:sz w:val="24"/>
          <w:szCs w:val="24"/>
        </w:rPr>
        <w:t xml:space="preserve"> and</w:t>
      </w:r>
    </w:p>
    <w:p w14:paraId="71F7FE35" w14:textId="77777777" w:rsidR="00CB271A" w:rsidRPr="006C4805" w:rsidRDefault="00CB271A" w:rsidP="005E77B4">
      <w:pPr>
        <w:pStyle w:val="Heading3"/>
        <w:tabs>
          <w:tab w:val="left" w:pos="709"/>
        </w:tabs>
        <w:spacing w:after="0"/>
        <w:ind w:left="1276" w:hanging="567"/>
        <w:rPr>
          <w:rFonts w:ascii="Arial" w:hAnsi="Arial" w:cs="Arial"/>
          <w:sz w:val="24"/>
          <w:szCs w:val="24"/>
        </w:rPr>
      </w:pPr>
      <w:bookmarkStart w:id="578" w:name="_Toc53147613"/>
      <w:bookmarkStart w:id="579" w:name="_Toc53148012"/>
      <w:r w:rsidRPr="006C4805">
        <w:rPr>
          <w:rFonts w:ascii="Arial" w:hAnsi="Arial" w:cs="Arial"/>
          <w:sz w:val="24"/>
          <w:szCs w:val="24"/>
        </w:rPr>
        <w:t>the intended measures to address the</w:t>
      </w:r>
      <w:r w:rsidR="00DF7493" w:rsidRPr="006C4805">
        <w:rPr>
          <w:rFonts w:ascii="Arial" w:hAnsi="Arial" w:cs="Arial"/>
          <w:sz w:val="24"/>
          <w:szCs w:val="24"/>
        </w:rPr>
        <w:t>se</w:t>
      </w:r>
      <w:r w:rsidRPr="006C4805">
        <w:rPr>
          <w:rFonts w:ascii="Arial" w:hAnsi="Arial" w:cs="Arial"/>
          <w:sz w:val="24"/>
          <w:szCs w:val="24"/>
        </w:rPr>
        <w:t xml:space="preserve"> risks, including safeguards, security measures and mechanisms to protect Personal Data.</w:t>
      </w:r>
      <w:bookmarkEnd w:id="578"/>
      <w:bookmarkEnd w:id="579"/>
    </w:p>
    <w:p w14:paraId="51E031C3" w14:textId="77777777" w:rsidR="00092E1B" w:rsidRPr="006C4805" w:rsidRDefault="00092E1B" w:rsidP="005E77B4">
      <w:pPr>
        <w:pStyle w:val="Heading3"/>
        <w:numPr>
          <w:ilvl w:val="0"/>
          <w:numId w:val="0"/>
        </w:numPr>
        <w:tabs>
          <w:tab w:val="left" w:pos="709"/>
        </w:tabs>
        <w:spacing w:after="0"/>
        <w:ind w:left="709"/>
        <w:rPr>
          <w:rFonts w:ascii="Arial" w:hAnsi="Arial" w:cs="Arial"/>
          <w:sz w:val="24"/>
          <w:szCs w:val="24"/>
        </w:rPr>
      </w:pPr>
    </w:p>
    <w:p w14:paraId="20E1DF15" w14:textId="77777777" w:rsidR="00092E1B" w:rsidRPr="006C4805" w:rsidRDefault="00CB271A" w:rsidP="005E77B4">
      <w:pPr>
        <w:pStyle w:val="Heading2"/>
        <w:tabs>
          <w:tab w:val="clear" w:pos="3272"/>
          <w:tab w:val="left" w:pos="709"/>
        </w:tabs>
        <w:spacing w:after="0"/>
        <w:ind w:left="709" w:hanging="709"/>
        <w:rPr>
          <w:rFonts w:ascii="Arial" w:hAnsi="Arial" w:cs="Arial"/>
          <w:sz w:val="24"/>
          <w:szCs w:val="24"/>
        </w:rPr>
      </w:pPr>
      <w:bookmarkStart w:id="580" w:name="_Toc53147614"/>
      <w:bookmarkStart w:id="581" w:name="_Toc53148013"/>
      <w:r w:rsidRPr="006C4805">
        <w:rPr>
          <w:rFonts w:ascii="Arial" w:hAnsi="Arial" w:cs="Arial"/>
          <w:sz w:val="24"/>
          <w:szCs w:val="24"/>
        </w:rPr>
        <w:t xml:space="preserve">The Supplier must notify the </w:t>
      </w:r>
      <w:r w:rsidR="00403888" w:rsidRPr="006C4805">
        <w:rPr>
          <w:rFonts w:ascii="Arial" w:hAnsi="Arial" w:cs="Arial"/>
          <w:sz w:val="24"/>
          <w:szCs w:val="24"/>
        </w:rPr>
        <w:t>Buyer</w:t>
      </w:r>
      <w:r w:rsidRPr="006C4805">
        <w:rPr>
          <w:rFonts w:ascii="Arial" w:hAnsi="Arial" w:cs="Arial"/>
          <w:sz w:val="24"/>
          <w:szCs w:val="24"/>
        </w:rPr>
        <w:t xml:space="preserve"> immediately if it thinks the </w:t>
      </w:r>
      <w:r w:rsidR="00403888" w:rsidRPr="006C4805">
        <w:rPr>
          <w:rFonts w:ascii="Arial" w:hAnsi="Arial" w:cs="Arial"/>
          <w:sz w:val="24"/>
          <w:szCs w:val="24"/>
        </w:rPr>
        <w:t>Buyer</w:t>
      </w:r>
      <w:r w:rsidRPr="006C4805">
        <w:rPr>
          <w:rFonts w:ascii="Arial" w:hAnsi="Arial" w:cs="Arial"/>
          <w:sz w:val="24"/>
          <w:szCs w:val="24"/>
        </w:rPr>
        <w:t>'s instructions breach the Data Protection Legislation.</w:t>
      </w:r>
      <w:bookmarkEnd w:id="580"/>
      <w:bookmarkEnd w:id="581"/>
    </w:p>
    <w:p w14:paraId="1437E8EC" w14:textId="77777777" w:rsidR="00092E1B" w:rsidRPr="006C4805" w:rsidRDefault="00092E1B" w:rsidP="005E77B4">
      <w:pPr>
        <w:pStyle w:val="Heading2"/>
        <w:numPr>
          <w:ilvl w:val="0"/>
          <w:numId w:val="0"/>
        </w:numPr>
        <w:tabs>
          <w:tab w:val="left" w:pos="709"/>
        </w:tabs>
        <w:spacing w:after="0"/>
        <w:ind w:left="709"/>
        <w:rPr>
          <w:rFonts w:ascii="Arial" w:hAnsi="Arial" w:cs="Arial"/>
          <w:sz w:val="24"/>
          <w:szCs w:val="24"/>
        </w:rPr>
      </w:pPr>
    </w:p>
    <w:p w14:paraId="3FEF535E" w14:textId="77777777" w:rsidR="00CB271A" w:rsidRPr="006C4805" w:rsidRDefault="00CB271A" w:rsidP="005E77B4">
      <w:pPr>
        <w:pStyle w:val="Heading2"/>
        <w:tabs>
          <w:tab w:val="clear" w:pos="3272"/>
          <w:tab w:val="left" w:pos="709"/>
        </w:tabs>
        <w:spacing w:after="0"/>
        <w:ind w:left="709" w:hanging="709"/>
        <w:rPr>
          <w:rFonts w:ascii="Arial" w:hAnsi="Arial" w:cs="Arial"/>
          <w:sz w:val="24"/>
          <w:szCs w:val="24"/>
        </w:rPr>
      </w:pPr>
      <w:bookmarkStart w:id="582" w:name="_Toc53147615"/>
      <w:bookmarkStart w:id="583" w:name="_Toc53148014"/>
      <w:r w:rsidRPr="006C4805">
        <w:rPr>
          <w:rFonts w:ascii="Arial" w:hAnsi="Arial" w:cs="Arial"/>
          <w:sz w:val="24"/>
          <w:szCs w:val="24"/>
        </w:rPr>
        <w:t>The Supplier must put in place appropriate Protective Measures to protect against a Data Loss Event</w:t>
      </w:r>
      <w:r w:rsidR="0091616E" w:rsidRPr="006C4805">
        <w:rPr>
          <w:rFonts w:ascii="Arial" w:hAnsi="Arial" w:cs="Arial"/>
          <w:sz w:val="24"/>
          <w:szCs w:val="24"/>
        </w:rPr>
        <w:t>.</w:t>
      </w:r>
      <w:r w:rsidRPr="006C4805">
        <w:rPr>
          <w:rFonts w:ascii="Arial" w:hAnsi="Arial" w:cs="Arial"/>
          <w:sz w:val="24"/>
          <w:szCs w:val="24"/>
        </w:rPr>
        <w:t xml:space="preserve"> </w:t>
      </w:r>
      <w:r w:rsidR="0091616E" w:rsidRPr="006C4805">
        <w:rPr>
          <w:rFonts w:ascii="Arial" w:hAnsi="Arial" w:cs="Arial"/>
          <w:sz w:val="24"/>
          <w:szCs w:val="24"/>
        </w:rPr>
        <w:t xml:space="preserve">These Protective Measures </w:t>
      </w:r>
      <w:r w:rsidRPr="006C4805">
        <w:rPr>
          <w:rFonts w:ascii="Arial" w:hAnsi="Arial" w:cs="Arial"/>
          <w:sz w:val="24"/>
          <w:szCs w:val="24"/>
        </w:rPr>
        <w:t xml:space="preserve">must be approved by the </w:t>
      </w:r>
      <w:r w:rsidR="00403888" w:rsidRPr="006C4805">
        <w:rPr>
          <w:rFonts w:ascii="Arial" w:hAnsi="Arial" w:cs="Arial"/>
          <w:sz w:val="24"/>
          <w:szCs w:val="24"/>
        </w:rPr>
        <w:t>Buyer</w:t>
      </w:r>
      <w:r w:rsidRPr="006C4805">
        <w:rPr>
          <w:rFonts w:ascii="Arial" w:hAnsi="Arial" w:cs="Arial"/>
          <w:sz w:val="24"/>
          <w:szCs w:val="24"/>
        </w:rPr>
        <w:t>.</w:t>
      </w:r>
      <w:bookmarkEnd w:id="582"/>
      <w:bookmarkEnd w:id="583"/>
    </w:p>
    <w:p w14:paraId="5B5E0860" w14:textId="77777777" w:rsidR="00092E1B" w:rsidRPr="006C4805" w:rsidRDefault="00092E1B" w:rsidP="005E77B4">
      <w:pPr>
        <w:pStyle w:val="Heading2"/>
        <w:numPr>
          <w:ilvl w:val="0"/>
          <w:numId w:val="0"/>
        </w:numPr>
        <w:tabs>
          <w:tab w:val="left" w:pos="709"/>
        </w:tabs>
        <w:spacing w:after="0"/>
        <w:rPr>
          <w:rFonts w:ascii="Arial" w:hAnsi="Arial" w:cs="Arial"/>
          <w:sz w:val="24"/>
          <w:szCs w:val="24"/>
        </w:rPr>
      </w:pPr>
    </w:p>
    <w:p w14:paraId="417432CD" w14:textId="77777777" w:rsidR="00CB271A" w:rsidRPr="006C4805" w:rsidRDefault="00CB271A" w:rsidP="005E77B4">
      <w:pPr>
        <w:pStyle w:val="Heading2"/>
        <w:tabs>
          <w:tab w:val="clear" w:pos="3272"/>
          <w:tab w:val="left" w:pos="709"/>
        </w:tabs>
        <w:spacing w:after="0"/>
        <w:ind w:left="709" w:hanging="709"/>
        <w:rPr>
          <w:rFonts w:ascii="Arial" w:hAnsi="Arial" w:cs="Arial"/>
          <w:sz w:val="24"/>
          <w:szCs w:val="24"/>
        </w:rPr>
      </w:pPr>
      <w:bookmarkStart w:id="584" w:name="_Toc53147616"/>
      <w:bookmarkStart w:id="585" w:name="_Toc53148015"/>
      <w:r w:rsidRPr="006C4805">
        <w:rPr>
          <w:rFonts w:ascii="Arial" w:hAnsi="Arial" w:cs="Arial"/>
          <w:sz w:val="24"/>
          <w:szCs w:val="24"/>
        </w:rPr>
        <w:t xml:space="preserve">If lawful, the Supplier must notify </w:t>
      </w:r>
      <w:r w:rsidR="0091616E" w:rsidRPr="006C4805">
        <w:rPr>
          <w:rFonts w:ascii="Arial" w:hAnsi="Arial" w:cs="Arial"/>
          <w:sz w:val="24"/>
          <w:szCs w:val="24"/>
        </w:rPr>
        <w:t xml:space="preserve">the Buyer </w:t>
      </w:r>
      <w:r w:rsidRPr="006C4805">
        <w:rPr>
          <w:rFonts w:ascii="Arial" w:hAnsi="Arial" w:cs="Arial"/>
          <w:sz w:val="24"/>
          <w:szCs w:val="24"/>
        </w:rPr>
        <w:t>if the Supplier is required to process Personal Data by Law promptly and before processing it.</w:t>
      </w:r>
      <w:bookmarkEnd w:id="584"/>
      <w:bookmarkEnd w:id="585"/>
    </w:p>
    <w:p w14:paraId="21CDB9D7" w14:textId="77777777" w:rsidR="00092E1B" w:rsidRPr="006C4805" w:rsidRDefault="00092E1B" w:rsidP="005E77B4">
      <w:pPr>
        <w:pStyle w:val="Heading2"/>
        <w:numPr>
          <w:ilvl w:val="0"/>
          <w:numId w:val="0"/>
        </w:numPr>
        <w:tabs>
          <w:tab w:val="left" w:pos="709"/>
        </w:tabs>
        <w:spacing w:after="0"/>
        <w:rPr>
          <w:rFonts w:ascii="Arial" w:hAnsi="Arial" w:cs="Arial"/>
          <w:sz w:val="24"/>
          <w:szCs w:val="24"/>
        </w:rPr>
      </w:pPr>
    </w:p>
    <w:p w14:paraId="6C5F3F00" w14:textId="77777777" w:rsidR="00CB271A" w:rsidRPr="006C4805" w:rsidRDefault="00CB271A" w:rsidP="005E77B4">
      <w:pPr>
        <w:pStyle w:val="Heading2"/>
        <w:tabs>
          <w:tab w:val="clear" w:pos="3272"/>
          <w:tab w:val="left" w:pos="709"/>
        </w:tabs>
        <w:spacing w:after="0"/>
        <w:ind w:left="709" w:hanging="709"/>
        <w:rPr>
          <w:rFonts w:ascii="Arial" w:hAnsi="Arial" w:cs="Arial"/>
          <w:sz w:val="24"/>
          <w:szCs w:val="24"/>
        </w:rPr>
      </w:pPr>
      <w:bookmarkStart w:id="586" w:name="_Toc53147617"/>
      <w:bookmarkStart w:id="587" w:name="_Toc53148016"/>
      <w:r w:rsidRPr="006C4805">
        <w:rPr>
          <w:rFonts w:ascii="Arial" w:hAnsi="Arial" w:cs="Arial"/>
          <w:sz w:val="24"/>
          <w:szCs w:val="24"/>
        </w:rPr>
        <w:t>The Supplier must take all reasonable steps to ensure the reliability and integrity of any Supplier Staff who have access to the Personal Data and ensure that they:</w:t>
      </w:r>
      <w:bookmarkEnd w:id="586"/>
      <w:bookmarkEnd w:id="587"/>
    </w:p>
    <w:p w14:paraId="1D00D14C" w14:textId="69A076E6" w:rsidR="00CB271A" w:rsidRPr="006C4805" w:rsidRDefault="00CB271A" w:rsidP="005E77B4">
      <w:pPr>
        <w:pStyle w:val="Heading3"/>
        <w:tabs>
          <w:tab w:val="left" w:pos="1276"/>
        </w:tabs>
        <w:spacing w:after="0"/>
        <w:ind w:left="1276" w:hanging="567"/>
        <w:rPr>
          <w:rFonts w:ascii="Arial" w:hAnsi="Arial" w:cs="Arial"/>
          <w:sz w:val="24"/>
          <w:szCs w:val="24"/>
        </w:rPr>
      </w:pPr>
      <w:bookmarkStart w:id="588" w:name="_Toc53147618"/>
      <w:bookmarkStart w:id="589" w:name="_Toc53148017"/>
      <w:r w:rsidRPr="006C4805">
        <w:rPr>
          <w:rFonts w:ascii="Arial" w:hAnsi="Arial" w:cs="Arial"/>
          <w:sz w:val="24"/>
          <w:szCs w:val="24"/>
        </w:rPr>
        <w:t xml:space="preserve">are aware of and comply with the Supplier's duties under this clause </w:t>
      </w:r>
      <w:r w:rsidR="00535273" w:rsidRPr="006C4805">
        <w:rPr>
          <w:rFonts w:ascii="Arial" w:hAnsi="Arial" w:cs="Arial"/>
          <w:sz w:val="24"/>
          <w:szCs w:val="24"/>
        </w:rPr>
        <w:fldChar w:fldCharType="begin"/>
      </w:r>
      <w:r w:rsidR="00535273" w:rsidRPr="006C4805">
        <w:rPr>
          <w:rFonts w:ascii="Arial" w:hAnsi="Arial" w:cs="Arial"/>
          <w:sz w:val="24"/>
          <w:szCs w:val="24"/>
        </w:rPr>
        <w:instrText xml:space="preserve"> REF _Ref87604195 \r \h </w:instrText>
      </w:r>
      <w:r w:rsidR="00D93318" w:rsidRPr="006C4805">
        <w:rPr>
          <w:rFonts w:ascii="Arial" w:hAnsi="Arial" w:cs="Arial"/>
          <w:sz w:val="24"/>
          <w:szCs w:val="24"/>
        </w:rPr>
        <w:instrText xml:space="preserve"> \* MERGEFORMAT </w:instrText>
      </w:r>
      <w:r w:rsidR="00535273" w:rsidRPr="006C4805">
        <w:rPr>
          <w:rFonts w:ascii="Arial" w:hAnsi="Arial" w:cs="Arial"/>
          <w:sz w:val="24"/>
          <w:szCs w:val="24"/>
        </w:rPr>
      </w:r>
      <w:r w:rsidR="00535273" w:rsidRPr="006C4805">
        <w:rPr>
          <w:rFonts w:ascii="Arial" w:hAnsi="Arial" w:cs="Arial"/>
          <w:sz w:val="24"/>
          <w:szCs w:val="24"/>
        </w:rPr>
        <w:fldChar w:fldCharType="separate"/>
      </w:r>
      <w:r w:rsidR="00EF3E6A">
        <w:rPr>
          <w:rFonts w:ascii="Arial" w:hAnsi="Arial" w:cs="Arial"/>
          <w:sz w:val="24"/>
          <w:szCs w:val="24"/>
        </w:rPr>
        <w:t>15</w:t>
      </w:r>
      <w:r w:rsidR="00535273" w:rsidRPr="006C4805">
        <w:rPr>
          <w:rFonts w:ascii="Arial" w:hAnsi="Arial" w:cs="Arial"/>
          <w:sz w:val="24"/>
          <w:szCs w:val="24"/>
        </w:rPr>
        <w:fldChar w:fldCharType="end"/>
      </w:r>
      <w:r w:rsidRPr="006C4805">
        <w:rPr>
          <w:rFonts w:ascii="Arial" w:hAnsi="Arial" w:cs="Arial"/>
          <w:sz w:val="24"/>
          <w:szCs w:val="24"/>
        </w:rPr>
        <w:t>;</w:t>
      </w:r>
      <w:bookmarkEnd w:id="588"/>
      <w:bookmarkEnd w:id="589"/>
    </w:p>
    <w:p w14:paraId="436A1279" w14:textId="77777777" w:rsidR="00CB271A" w:rsidRPr="006C4805" w:rsidRDefault="00CB271A" w:rsidP="005E77B4">
      <w:pPr>
        <w:pStyle w:val="Heading3"/>
        <w:tabs>
          <w:tab w:val="left" w:pos="1276"/>
        </w:tabs>
        <w:spacing w:after="0"/>
        <w:ind w:left="1276" w:hanging="567"/>
        <w:rPr>
          <w:rFonts w:ascii="Arial" w:hAnsi="Arial" w:cs="Arial"/>
          <w:sz w:val="24"/>
          <w:szCs w:val="24"/>
        </w:rPr>
      </w:pPr>
      <w:bookmarkStart w:id="590" w:name="_Toc53147619"/>
      <w:bookmarkStart w:id="591" w:name="_Toc53148018"/>
      <w:r w:rsidRPr="006C4805">
        <w:rPr>
          <w:rFonts w:ascii="Arial" w:hAnsi="Arial" w:cs="Arial"/>
          <w:sz w:val="24"/>
          <w:szCs w:val="24"/>
        </w:rPr>
        <w:t>are subject to appropriate confidentiality undertakings with the Supplier or any Subprocessor;</w:t>
      </w:r>
      <w:bookmarkEnd w:id="590"/>
      <w:bookmarkEnd w:id="591"/>
    </w:p>
    <w:p w14:paraId="575378D5" w14:textId="77777777" w:rsidR="00CB271A" w:rsidRPr="006C4805" w:rsidRDefault="00CB271A" w:rsidP="005E77B4">
      <w:pPr>
        <w:pStyle w:val="Heading3"/>
        <w:tabs>
          <w:tab w:val="left" w:pos="1276"/>
        </w:tabs>
        <w:spacing w:after="0"/>
        <w:ind w:left="1276" w:hanging="567"/>
        <w:rPr>
          <w:rFonts w:ascii="Arial" w:hAnsi="Arial" w:cs="Arial"/>
          <w:sz w:val="24"/>
          <w:szCs w:val="24"/>
        </w:rPr>
      </w:pPr>
      <w:bookmarkStart w:id="592" w:name="_Toc53147620"/>
      <w:bookmarkStart w:id="593" w:name="_Toc53148019"/>
      <w:r w:rsidRPr="006C4805">
        <w:rPr>
          <w:rFonts w:ascii="Arial" w:hAnsi="Arial" w:cs="Arial"/>
          <w:sz w:val="24"/>
          <w:szCs w:val="24"/>
        </w:rPr>
        <w:t xml:space="preserve">are informed of the confidential nature of the Personal Data and do not provide any of the Personal Data to any third </w:t>
      </w:r>
      <w:r w:rsidR="004831CD" w:rsidRPr="006C4805">
        <w:rPr>
          <w:rFonts w:ascii="Arial" w:hAnsi="Arial" w:cs="Arial"/>
          <w:sz w:val="24"/>
          <w:szCs w:val="24"/>
        </w:rPr>
        <w:t>p</w:t>
      </w:r>
      <w:r w:rsidRPr="006C4805">
        <w:rPr>
          <w:rFonts w:ascii="Arial" w:hAnsi="Arial" w:cs="Arial"/>
          <w:sz w:val="24"/>
          <w:szCs w:val="24"/>
        </w:rPr>
        <w:t xml:space="preserve">arty unless directed in writing to do so by the </w:t>
      </w:r>
      <w:r w:rsidR="00403888" w:rsidRPr="006C4805">
        <w:rPr>
          <w:rFonts w:ascii="Arial" w:hAnsi="Arial" w:cs="Arial"/>
          <w:sz w:val="24"/>
          <w:szCs w:val="24"/>
        </w:rPr>
        <w:t>Buyer</w:t>
      </w:r>
      <w:r w:rsidRPr="006C4805">
        <w:rPr>
          <w:rFonts w:ascii="Arial" w:hAnsi="Arial" w:cs="Arial"/>
          <w:sz w:val="24"/>
          <w:szCs w:val="24"/>
        </w:rPr>
        <w:t xml:space="preserve"> or as otherwise allowed by the Contract;</w:t>
      </w:r>
      <w:bookmarkEnd w:id="592"/>
      <w:bookmarkEnd w:id="593"/>
      <w:r w:rsidR="00BF4CDA" w:rsidRPr="006C4805">
        <w:rPr>
          <w:rFonts w:ascii="Arial" w:hAnsi="Arial" w:cs="Arial"/>
          <w:sz w:val="24"/>
          <w:szCs w:val="24"/>
        </w:rPr>
        <w:t xml:space="preserve"> and</w:t>
      </w:r>
    </w:p>
    <w:p w14:paraId="384F6B28" w14:textId="77777777" w:rsidR="00CB271A" w:rsidRPr="006C4805" w:rsidRDefault="00CB271A" w:rsidP="005E77B4">
      <w:pPr>
        <w:pStyle w:val="Heading3"/>
        <w:tabs>
          <w:tab w:val="left" w:pos="1276"/>
        </w:tabs>
        <w:spacing w:after="0"/>
        <w:ind w:left="1276" w:hanging="567"/>
        <w:rPr>
          <w:rFonts w:ascii="Arial" w:hAnsi="Arial" w:cs="Arial"/>
          <w:sz w:val="24"/>
          <w:szCs w:val="24"/>
        </w:rPr>
      </w:pPr>
      <w:bookmarkStart w:id="594" w:name="_Toc53147621"/>
      <w:bookmarkStart w:id="595" w:name="_Toc53148020"/>
      <w:r w:rsidRPr="006C4805">
        <w:rPr>
          <w:rFonts w:ascii="Arial" w:hAnsi="Arial" w:cs="Arial"/>
          <w:sz w:val="24"/>
          <w:szCs w:val="24"/>
        </w:rPr>
        <w:t>have undergone adequate training in the use, care, protection and handling of Personal Data.</w:t>
      </w:r>
      <w:bookmarkEnd w:id="594"/>
      <w:bookmarkEnd w:id="595"/>
    </w:p>
    <w:p w14:paraId="59CEA6F6" w14:textId="77777777" w:rsidR="00092E1B" w:rsidRPr="006C4805" w:rsidRDefault="00092E1B" w:rsidP="005E77B4">
      <w:pPr>
        <w:pStyle w:val="Heading3"/>
        <w:numPr>
          <w:ilvl w:val="0"/>
          <w:numId w:val="0"/>
        </w:numPr>
        <w:tabs>
          <w:tab w:val="left" w:pos="709"/>
        </w:tabs>
        <w:spacing w:after="0"/>
        <w:ind w:left="709"/>
        <w:rPr>
          <w:rFonts w:ascii="Arial" w:hAnsi="Arial" w:cs="Arial"/>
          <w:sz w:val="24"/>
          <w:szCs w:val="24"/>
        </w:rPr>
      </w:pPr>
    </w:p>
    <w:p w14:paraId="67E80581" w14:textId="77777777" w:rsidR="00CB271A" w:rsidRPr="006C4805" w:rsidRDefault="00CB271A" w:rsidP="005E77B4">
      <w:pPr>
        <w:pStyle w:val="Heading2"/>
        <w:tabs>
          <w:tab w:val="clear" w:pos="3272"/>
          <w:tab w:val="left" w:pos="709"/>
        </w:tabs>
        <w:spacing w:after="0"/>
        <w:ind w:left="709" w:hanging="709"/>
        <w:rPr>
          <w:rFonts w:ascii="Arial" w:hAnsi="Arial" w:cs="Arial"/>
          <w:sz w:val="24"/>
          <w:szCs w:val="24"/>
        </w:rPr>
      </w:pPr>
      <w:bookmarkStart w:id="596" w:name="_Toc53147622"/>
      <w:bookmarkStart w:id="597" w:name="_Toc53148021"/>
      <w:r w:rsidRPr="006C4805">
        <w:rPr>
          <w:rFonts w:ascii="Arial" w:hAnsi="Arial" w:cs="Arial"/>
          <w:sz w:val="24"/>
          <w:szCs w:val="24"/>
        </w:rPr>
        <w:t xml:space="preserve">The Supplier must not transfer Personal Data outside of the </w:t>
      </w:r>
      <w:r w:rsidR="00595B77" w:rsidRPr="006C4805">
        <w:rPr>
          <w:rFonts w:ascii="Arial" w:hAnsi="Arial" w:cs="Arial"/>
          <w:sz w:val="24"/>
          <w:szCs w:val="24"/>
        </w:rPr>
        <w:t>EU</w:t>
      </w:r>
      <w:r w:rsidR="008068AD" w:rsidRPr="006C4805">
        <w:rPr>
          <w:rFonts w:ascii="Arial" w:hAnsi="Arial" w:cs="Arial"/>
          <w:sz w:val="24"/>
          <w:szCs w:val="24"/>
        </w:rPr>
        <w:t>, other than to the Controller</w:t>
      </w:r>
      <w:r w:rsidRPr="006C4805">
        <w:rPr>
          <w:rFonts w:ascii="Arial" w:hAnsi="Arial" w:cs="Arial"/>
          <w:sz w:val="24"/>
          <w:szCs w:val="24"/>
        </w:rPr>
        <w:t xml:space="preserve"> unless all of the following are true:</w:t>
      </w:r>
      <w:bookmarkEnd w:id="596"/>
      <w:bookmarkEnd w:id="597"/>
    </w:p>
    <w:p w14:paraId="4B281368" w14:textId="77777777" w:rsidR="00CB271A" w:rsidRPr="006C4805" w:rsidRDefault="00CB271A" w:rsidP="005E77B4">
      <w:pPr>
        <w:pStyle w:val="Heading3"/>
        <w:tabs>
          <w:tab w:val="left" w:pos="1276"/>
        </w:tabs>
        <w:spacing w:after="0"/>
        <w:ind w:left="1276" w:hanging="567"/>
        <w:rPr>
          <w:rFonts w:ascii="Arial" w:hAnsi="Arial" w:cs="Arial"/>
          <w:sz w:val="24"/>
          <w:szCs w:val="24"/>
        </w:rPr>
      </w:pPr>
      <w:bookmarkStart w:id="598" w:name="_Toc53147623"/>
      <w:bookmarkStart w:id="599" w:name="_Toc53148022"/>
      <w:r w:rsidRPr="006C4805">
        <w:rPr>
          <w:rFonts w:ascii="Arial" w:hAnsi="Arial" w:cs="Arial"/>
          <w:sz w:val="24"/>
          <w:szCs w:val="24"/>
        </w:rPr>
        <w:t xml:space="preserve">it has obtained prior written consent of the </w:t>
      </w:r>
      <w:r w:rsidR="00403888" w:rsidRPr="006C4805">
        <w:rPr>
          <w:rFonts w:ascii="Arial" w:hAnsi="Arial" w:cs="Arial"/>
          <w:sz w:val="24"/>
          <w:szCs w:val="24"/>
        </w:rPr>
        <w:t>Buyer</w:t>
      </w:r>
      <w:r w:rsidRPr="006C4805">
        <w:rPr>
          <w:rFonts w:ascii="Arial" w:hAnsi="Arial" w:cs="Arial"/>
          <w:sz w:val="24"/>
          <w:szCs w:val="24"/>
        </w:rPr>
        <w:t>;</w:t>
      </w:r>
      <w:bookmarkEnd w:id="598"/>
      <w:bookmarkEnd w:id="599"/>
    </w:p>
    <w:p w14:paraId="5B7D6C0C" w14:textId="77777777" w:rsidR="00CB271A" w:rsidRPr="006C4805" w:rsidRDefault="00CB271A" w:rsidP="005E77B4">
      <w:pPr>
        <w:pStyle w:val="Heading3"/>
        <w:tabs>
          <w:tab w:val="left" w:pos="1276"/>
        </w:tabs>
        <w:spacing w:after="0"/>
        <w:ind w:left="1276" w:hanging="567"/>
        <w:rPr>
          <w:rFonts w:ascii="Arial" w:hAnsi="Arial" w:cs="Arial"/>
          <w:sz w:val="24"/>
          <w:szCs w:val="24"/>
        </w:rPr>
      </w:pPr>
      <w:bookmarkStart w:id="600" w:name="_Toc53147624"/>
      <w:bookmarkStart w:id="601" w:name="_Toc53148023"/>
      <w:r w:rsidRPr="006C4805">
        <w:rPr>
          <w:rFonts w:ascii="Arial" w:hAnsi="Arial" w:cs="Arial"/>
          <w:sz w:val="24"/>
          <w:szCs w:val="24"/>
        </w:rPr>
        <w:t xml:space="preserve">the </w:t>
      </w:r>
      <w:r w:rsidR="00403888" w:rsidRPr="006C4805">
        <w:rPr>
          <w:rFonts w:ascii="Arial" w:hAnsi="Arial" w:cs="Arial"/>
          <w:sz w:val="24"/>
          <w:szCs w:val="24"/>
        </w:rPr>
        <w:t>Buyer</w:t>
      </w:r>
      <w:r w:rsidRPr="006C4805">
        <w:rPr>
          <w:rFonts w:ascii="Arial" w:hAnsi="Arial" w:cs="Arial"/>
          <w:sz w:val="24"/>
          <w:szCs w:val="24"/>
        </w:rPr>
        <w:t xml:space="preserve"> has decided that there are appropriate safeguards (in accordance with Article 46 of the </w:t>
      </w:r>
      <w:r w:rsidR="00663CF0" w:rsidRPr="006C4805">
        <w:rPr>
          <w:rFonts w:ascii="Arial" w:hAnsi="Arial" w:cs="Arial"/>
          <w:sz w:val="24"/>
          <w:szCs w:val="24"/>
        </w:rPr>
        <w:t xml:space="preserve">UK </w:t>
      </w:r>
      <w:r w:rsidRPr="006C4805">
        <w:rPr>
          <w:rFonts w:ascii="Arial" w:hAnsi="Arial" w:cs="Arial"/>
          <w:sz w:val="24"/>
          <w:szCs w:val="24"/>
        </w:rPr>
        <w:t>GDPR);</w:t>
      </w:r>
      <w:bookmarkEnd w:id="600"/>
      <w:bookmarkEnd w:id="601"/>
    </w:p>
    <w:p w14:paraId="75A6FE72" w14:textId="77777777" w:rsidR="00CB271A" w:rsidRPr="006C4805" w:rsidRDefault="00CB271A" w:rsidP="005E77B4">
      <w:pPr>
        <w:pStyle w:val="Heading3"/>
        <w:tabs>
          <w:tab w:val="left" w:pos="1276"/>
        </w:tabs>
        <w:spacing w:after="0"/>
        <w:ind w:left="1276" w:hanging="567"/>
        <w:rPr>
          <w:rFonts w:ascii="Arial" w:hAnsi="Arial" w:cs="Arial"/>
          <w:sz w:val="24"/>
          <w:szCs w:val="24"/>
        </w:rPr>
      </w:pPr>
      <w:bookmarkStart w:id="602" w:name="_Toc53147625"/>
      <w:bookmarkStart w:id="603" w:name="_Toc53148024"/>
      <w:r w:rsidRPr="006C4805">
        <w:rPr>
          <w:rFonts w:ascii="Arial" w:hAnsi="Arial" w:cs="Arial"/>
          <w:sz w:val="24"/>
          <w:szCs w:val="24"/>
        </w:rPr>
        <w:t>the Data Subject has enforceable rights and effective legal remedies when transferred;</w:t>
      </w:r>
      <w:bookmarkEnd w:id="602"/>
      <w:bookmarkEnd w:id="603"/>
    </w:p>
    <w:p w14:paraId="227C3F72" w14:textId="77777777" w:rsidR="00CB271A" w:rsidRPr="006C4805" w:rsidRDefault="00CB271A" w:rsidP="005E77B4">
      <w:pPr>
        <w:pStyle w:val="Heading3"/>
        <w:tabs>
          <w:tab w:val="left" w:pos="1276"/>
        </w:tabs>
        <w:spacing w:after="0"/>
        <w:ind w:left="1276" w:hanging="567"/>
        <w:rPr>
          <w:rFonts w:ascii="Arial" w:hAnsi="Arial" w:cs="Arial"/>
          <w:sz w:val="24"/>
          <w:szCs w:val="24"/>
        </w:rPr>
      </w:pPr>
      <w:bookmarkStart w:id="604" w:name="_Toc53147626"/>
      <w:bookmarkStart w:id="605" w:name="_Toc53148025"/>
      <w:r w:rsidRPr="006C4805">
        <w:rPr>
          <w:rFonts w:ascii="Arial" w:hAnsi="Arial" w:cs="Arial"/>
          <w:sz w:val="24"/>
          <w:szCs w:val="24"/>
        </w:rPr>
        <w:lastRenderedPageBreak/>
        <w:t>the Supplier meets its obligations under the Data Protection Legislation by providing an adequate level of protection to any Personal Data that is transferred;</w:t>
      </w:r>
      <w:bookmarkEnd w:id="604"/>
      <w:bookmarkEnd w:id="605"/>
    </w:p>
    <w:p w14:paraId="139ABEC6" w14:textId="77777777" w:rsidR="00CB271A" w:rsidRPr="006C4805" w:rsidRDefault="00CB271A" w:rsidP="005E77B4">
      <w:pPr>
        <w:pStyle w:val="Heading3"/>
        <w:tabs>
          <w:tab w:val="left" w:pos="1276"/>
        </w:tabs>
        <w:spacing w:after="0"/>
        <w:ind w:left="1276" w:hanging="567"/>
        <w:rPr>
          <w:rFonts w:ascii="Arial" w:hAnsi="Arial" w:cs="Arial"/>
          <w:sz w:val="24"/>
          <w:szCs w:val="24"/>
        </w:rPr>
      </w:pPr>
      <w:bookmarkStart w:id="606" w:name="_Toc53147627"/>
      <w:bookmarkStart w:id="607" w:name="_Toc53148026"/>
      <w:r w:rsidRPr="006C4805">
        <w:rPr>
          <w:rFonts w:ascii="Arial" w:hAnsi="Arial" w:cs="Arial"/>
          <w:sz w:val="24"/>
          <w:szCs w:val="24"/>
        </w:rPr>
        <w:t xml:space="preserve">where the Supplier is not bound by Data Protection Legislation it must use its best endeavours to help the </w:t>
      </w:r>
      <w:r w:rsidR="00403888" w:rsidRPr="006C4805">
        <w:rPr>
          <w:rFonts w:ascii="Arial" w:hAnsi="Arial" w:cs="Arial"/>
          <w:sz w:val="24"/>
          <w:szCs w:val="24"/>
        </w:rPr>
        <w:t>Buyer</w:t>
      </w:r>
      <w:r w:rsidRPr="006C4805">
        <w:rPr>
          <w:rFonts w:ascii="Arial" w:hAnsi="Arial" w:cs="Arial"/>
          <w:sz w:val="24"/>
          <w:szCs w:val="24"/>
        </w:rPr>
        <w:t xml:space="preserve"> meet its own obligations under Data Protection Legislation; and</w:t>
      </w:r>
      <w:bookmarkEnd w:id="606"/>
      <w:bookmarkEnd w:id="607"/>
    </w:p>
    <w:p w14:paraId="32957AE9" w14:textId="77777777" w:rsidR="00CB271A" w:rsidRPr="006C4805" w:rsidRDefault="00CB271A" w:rsidP="005E77B4">
      <w:pPr>
        <w:pStyle w:val="Heading3"/>
        <w:tabs>
          <w:tab w:val="left" w:pos="1276"/>
        </w:tabs>
        <w:spacing w:after="0"/>
        <w:ind w:left="1276" w:hanging="567"/>
        <w:rPr>
          <w:rFonts w:ascii="Arial" w:hAnsi="Arial" w:cs="Arial"/>
          <w:sz w:val="24"/>
          <w:szCs w:val="24"/>
        </w:rPr>
      </w:pPr>
      <w:bookmarkStart w:id="608" w:name="_Toc53147628"/>
      <w:bookmarkStart w:id="609" w:name="_Toc53148027"/>
      <w:r w:rsidRPr="006C4805">
        <w:rPr>
          <w:rFonts w:ascii="Arial" w:hAnsi="Arial" w:cs="Arial"/>
          <w:sz w:val="24"/>
          <w:szCs w:val="24"/>
        </w:rPr>
        <w:t xml:space="preserve">the Supplier complies with the </w:t>
      </w:r>
      <w:r w:rsidR="00403888" w:rsidRPr="006C4805">
        <w:rPr>
          <w:rFonts w:ascii="Arial" w:hAnsi="Arial" w:cs="Arial"/>
          <w:sz w:val="24"/>
          <w:szCs w:val="24"/>
        </w:rPr>
        <w:t>Buyer</w:t>
      </w:r>
      <w:r w:rsidRPr="006C4805">
        <w:rPr>
          <w:rFonts w:ascii="Arial" w:hAnsi="Arial" w:cs="Arial"/>
          <w:sz w:val="24"/>
          <w:szCs w:val="24"/>
        </w:rPr>
        <w:t>'s reasonable prior instructions about the processing of the Personal Data.</w:t>
      </w:r>
      <w:bookmarkEnd w:id="608"/>
      <w:bookmarkEnd w:id="609"/>
    </w:p>
    <w:p w14:paraId="2B991357" w14:textId="77777777" w:rsidR="00092E1B" w:rsidRPr="006C4805" w:rsidRDefault="00092E1B" w:rsidP="005E77B4">
      <w:pPr>
        <w:pStyle w:val="Heading3"/>
        <w:numPr>
          <w:ilvl w:val="0"/>
          <w:numId w:val="0"/>
        </w:numPr>
        <w:tabs>
          <w:tab w:val="left" w:pos="709"/>
        </w:tabs>
        <w:spacing w:after="0"/>
        <w:ind w:left="709"/>
        <w:rPr>
          <w:rFonts w:ascii="Arial" w:hAnsi="Arial" w:cs="Arial"/>
          <w:sz w:val="24"/>
          <w:szCs w:val="24"/>
        </w:rPr>
      </w:pPr>
    </w:p>
    <w:p w14:paraId="2A87AA27" w14:textId="77777777" w:rsidR="00CB271A" w:rsidRPr="006C4805" w:rsidRDefault="00CB271A" w:rsidP="005E77B4">
      <w:pPr>
        <w:pStyle w:val="Heading2"/>
        <w:keepNext/>
        <w:tabs>
          <w:tab w:val="clear" w:pos="3272"/>
          <w:tab w:val="left" w:pos="709"/>
        </w:tabs>
        <w:spacing w:after="0"/>
        <w:ind w:left="709" w:hanging="709"/>
        <w:rPr>
          <w:rFonts w:ascii="Arial" w:hAnsi="Arial" w:cs="Arial"/>
          <w:sz w:val="24"/>
          <w:szCs w:val="24"/>
        </w:rPr>
      </w:pPr>
      <w:bookmarkStart w:id="610" w:name="_bookmark19"/>
      <w:bookmarkStart w:id="611" w:name="_Ref525072932"/>
      <w:bookmarkStart w:id="612" w:name="_Toc53147629"/>
      <w:bookmarkStart w:id="613" w:name="_Toc53148028"/>
      <w:bookmarkEnd w:id="610"/>
      <w:r w:rsidRPr="006C4805">
        <w:rPr>
          <w:rFonts w:ascii="Arial" w:hAnsi="Arial" w:cs="Arial"/>
          <w:sz w:val="24"/>
          <w:szCs w:val="24"/>
        </w:rPr>
        <w:t xml:space="preserve">The Supplier must notify the </w:t>
      </w:r>
      <w:r w:rsidR="00403888" w:rsidRPr="006C4805">
        <w:rPr>
          <w:rFonts w:ascii="Arial" w:hAnsi="Arial" w:cs="Arial"/>
          <w:sz w:val="24"/>
          <w:szCs w:val="24"/>
        </w:rPr>
        <w:t>Buyer</w:t>
      </w:r>
      <w:r w:rsidRPr="006C4805">
        <w:rPr>
          <w:rFonts w:ascii="Arial" w:hAnsi="Arial" w:cs="Arial"/>
          <w:sz w:val="24"/>
          <w:szCs w:val="24"/>
        </w:rPr>
        <w:t xml:space="preserve"> immediately if it:</w:t>
      </w:r>
      <w:bookmarkEnd w:id="611"/>
      <w:bookmarkEnd w:id="612"/>
      <w:bookmarkEnd w:id="613"/>
    </w:p>
    <w:p w14:paraId="319760D4" w14:textId="77777777" w:rsidR="00CB271A" w:rsidRPr="006C4805" w:rsidRDefault="00CB271A" w:rsidP="005E77B4">
      <w:pPr>
        <w:pStyle w:val="Heading3"/>
        <w:tabs>
          <w:tab w:val="left" w:pos="1276"/>
        </w:tabs>
        <w:spacing w:after="0"/>
        <w:ind w:left="1276" w:hanging="567"/>
        <w:rPr>
          <w:rFonts w:ascii="Arial" w:hAnsi="Arial" w:cs="Arial"/>
          <w:sz w:val="24"/>
          <w:szCs w:val="24"/>
        </w:rPr>
      </w:pPr>
      <w:bookmarkStart w:id="614" w:name="_Toc53147630"/>
      <w:bookmarkStart w:id="615" w:name="_Toc53148029"/>
      <w:r w:rsidRPr="006C4805">
        <w:rPr>
          <w:rFonts w:ascii="Arial" w:hAnsi="Arial" w:cs="Arial"/>
          <w:sz w:val="24"/>
          <w:szCs w:val="24"/>
        </w:rPr>
        <w:t>receives a Data Subject Access Request (or purported Data Subject Access Request);</w:t>
      </w:r>
      <w:bookmarkEnd w:id="614"/>
      <w:bookmarkEnd w:id="615"/>
    </w:p>
    <w:p w14:paraId="176A6382" w14:textId="77777777" w:rsidR="00CB271A" w:rsidRPr="006C4805" w:rsidRDefault="00CB271A" w:rsidP="005E77B4">
      <w:pPr>
        <w:pStyle w:val="Heading3"/>
        <w:tabs>
          <w:tab w:val="left" w:pos="1276"/>
        </w:tabs>
        <w:spacing w:after="0"/>
        <w:ind w:left="1276" w:hanging="567"/>
        <w:rPr>
          <w:rFonts w:ascii="Arial" w:hAnsi="Arial" w:cs="Arial"/>
          <w:sz w:val="24"/>
          <w:szCs w:val="24"/>
        </w:rPr>
      </w:pPr>
      <w:bookmarkStart w:id="616" w:name="_Toc53147631"/>
      <w:bookmarkStart w:id="617" w:name="_Toc53148030"/>
      <w:r w:rsidRPr="006C4805">
        <w:rPr>
          <w:rFonts w:ascii="Arial" w:hAnsi="Arial" w:cs="Arial"/>
          <w:sz w:val="24"/>
          <w:szCs w:val="24"/>
        </w:rPr>
        <w:t>receives a request to rectify, block or erase any Personal Data;</w:t>
      </w:r>
      <w:bookmarkEnd w:id="616"/>
      <w:bookmarkEnd w:id="617"/>
    </w:p>
    <w:p w14:paraId="6778386F" w14:textId="77777777" w:rsidR="00CB271A" w:rsidRPr="006C4805" w:rsidRDefault="00CB271A" w:rsidP="005E77B4">
      <w:pPr>
        <w:pStyle w:val="Heading3"/>
        <w:tabs>
          <w:tab w:val="left" w:pos="1276"/>
        </w:tabs>
        <w:spacing w:after="0"/>
        <w:ind w:left="1276" w:hanging="567"/>
        <w:rPr>
          <w:rFonts w:ascii="Arial" w:hAnsi="Arial" w:cs="Arial"/>
          <w:sz w:val="24"/>
          <w:szCs w:val="24"/>
        </w:rPr>
      </w:pPr>
      <w:bookmarkStart w:id="618" w:name="_Toc53147632"/>
      <w:bookmarkStart w:id="619" w:name="_Toc53148031"/>
      <w:r w:rsidRPr="006C4805">
        <w:rPr>
          <w:rFonts w:ascii="Arial" w:hAnsi="Arial" w:cs="Arial"/>
          <w:sz w:val="24"/>
          <w:szCs w:val="24"/>
        </w:rPr>
        <w:t>receives any other request, complaint or communication relating to either Party's obligations under the Data Protection Legislation;</w:t>
      </w:r>
      <w:bookmarkEnd w:id="618"/>
      <w:bookmarkEnd w:id="619"/>
    </w:p>
    <w:p w14:paraId="0A19DBBC" w14:textId="77777777" w:rsidR="00CB271A" w:rsidRPr="006C4805" w:rsidRDefault="00CB271A" w:rsidP="005E77B4">
      <w:pPr>
        <w:pStyle w:val="Heading3"/>
        <w:tabs>
          <w:tab w:val="left" w:pos="1276"/>
        </w:tabs>
        <w:spacing w:after="0"/>
        <w:ind w:left="1276" w:hanging="567"/>
        <w:rPr>
          <w:rFonts w:ascii="Arial" w:hAnsi="Arial" w:cs="Arial"/>
          <w:sz w:val="24"/>
          <w:szCs w:val="24"/>
        </w:rPr>
      </w:pPr>
      <w:bookmarkStart w:id="620" w:name="_Toc53147633"/>
      <w:bookmarkStart w:id="621" w:name="_Toc53148032"/>
      <w:r w:rsidRPr="006C4805">
        <w:rPr>
          <w:rFonts w:ascii="Arial" w:hAnsi="Arial" w:cs="Arial"/>
          <w:sz w:val="24"/>
          <w:szCs w:val="24"/>
        </w:rPr>
        <w:t>receives any communication from the Information Commissioner</w:t>
      </w:r>
      <w:r w:rsidR="008F1A82" w:rsidRPr="006C4805">
        <w:rPr>
          <w:rFonts w:ascii="Arial" w:hAnsi="Arial" w:cs="Arial"/>
          <w:sz w:val="24"/>
          <w:szCs w:val="24"/>
        </w:rPr>
        <w:t>’s Office</w:t>
      </w:r>
      <w:r w:rsidRPr="006C4805">
        <w:rPr>
          <w:rFonts w:ascii="Arial" w:hAnsi="Arial" w:cs="Arial"/>
          <w:sz w:val="24"/>
          <w:szCs w:val="24"/>
        </w:rPr>
        <w:t xml:space="preserve"> or any other regulatory authority in connection with Personal Data processed under </w:t>
      </w:r>
      <w:r w:rsidR="00352349" w:rsidRPr="006C4805">
        <w:rPr>
          <w:rFonts w:ascii="Arial" w:hAnsi="Arial" w:cs="Arial"/>
          <w:sz w:val="24"/>
          <w:szCs w:val="24"/>
        </w:rPr>
        <w:t>the Contract</w:t>
      </w:r>
      <w:r w:rsidRPr="006C4805">
        <w:rPr>
          <w:rFonts w:ascii="Arial" w:hAnsi="Arial" w:cs="Arial"/>
          <w:sz w:val="24"/>
          <w:szCs w:val="24"/>
        </w:rPr>
        <w:t>;</w:t>
      </w:r>
      <w:bookmarkEnd w:id="620"/>
      <w:bookmarkEnd w:id="621"/>
    </w:p>
    <w:p w14:paraId="1D0F73DF" w14:textId="77777777" w:rsidR="00CB271A" w:rsidRPr="006C4805" w:rsidRDefault="00CB271A" w:rsidP="005E77B4">
      <w:pPr>
        <w:pStyle w:val="Heading3"/>
        <w:tabs>
          <w:tab w:val="left" w:pos="1276"/>
        </w:tabs>
        <w:spacing w:after="0"/>
        <w:ind w:left="1276" w:hanging="567"/>
        <w:rPr>
          <w:rFonts w:ascii="Arial" w:hAnsi="Arial" w:cs="Arial"/>
          <w:sz w:val="24"/>
          <w:szCs w:val="24"/>
        </w:rPr>
      </w:pPr>
      <w:bookmarkStart w:id="622" w:name="_Toc53147634"/>
      <w:bookmarkStart w:id="623" w:name="_Toc53148033"/>
      <w:r w:rsidRPr="006C4805">
        <w:rPr>
          <w:rFonts w:ascii="Arial" w:hAnsi="Arial" w:cs="Arial"/>
          <w:sz w:val="24"/>
          <w:szCs w:val="24"/>
        </w:rPr>
        <w:t xml:space="preserve">receives a request from any third </w:t>
      </w:r>
      <w:r w:rsidR="004831CD" w:rsidRPr="006C4805">
        <w:rPr>
          <w:rFonts w:ascii="Arial" w:hAnsi="Arial" w:cs="Arial"/>
          <w:sz w:val="24"/>
          <w:szCs w:val="24"/>
        </w:rPr>
        <w:t>p</w:t>
      </w:r>
      <w:r w:rsidRPr="006C4805">
        <w:rPr>
          <w:rFonts w:ascii="Arial" w:hAnsi="Arial" w:cs="Arial"/>
          <w:sz w:val="24"/>
          <w:szCs w:val="24"/>
        </w:rPr>
        <w:t>arty for disclosure of Personal Data where compliance with the request is required or claims to be required by Law;</w:t>
      </w:r>
      <w:bookmarkEnd w:id="622"/>
      <w:bookmarkEnd w:id="623"/>
      <w:r w:rsidR="00B943DF" w:rsidRPr="006C4805">
        <w:rPr>
          <w:rFonts w:ascii="Arial" w:hAnsi="Arial" w:cs="Arial"/>
          <w:sz w:val="24"/>
          <w:szCs w:val="24"/>
        </w:rPr>
        <w:t xml:space="preserve"> and/or</w:t>
      </w:r>
    </w:p>
    <w:p w14:paraId="74DCEACE" w14:textId="77777777" w:rsidR="00CB271A" w:rsidRPr="006C4805" w:rsidRDefault="00CB271A" w:rsidP="005E77B4">
      <w:pPr>
        <w:pStyle w:val="Heading3"/>
        <w:tabs>
          <w:tab w:val="left" w:pos="1276"/>
        </w:tabs>
        <w:spacing w:after="0"/>
        <w:ind w:left="1276" w:hanging="567"/>
        <w:rPr>
          <w:rFonts w:ascii="Arial" w:hAnsi="Arial" w:cs="Arial"/>
          <w:sz w:val="24"/>
          <w:szCs w:val="24"/>
        </w:rPr>
      </w:pPr>
      <w:bookmarkStart w:id="624" w:name="_Toc53147635"/>
      <w:bookmarkStart w:id="625" w:name="_Toc53148034"/>
      <w:r w:rsidRPr="006C4805">
        <w:rPr>
          <w:rFonts w:ascii="Arial" w:hAnsi="Arial" w:cs="Arial"/>
          <w:sz w:val="24"/>
          <w:szCs w:val="24"/>
        </w:rPr>
        <w:t>becomes aware of a Data Loss Event.</w:t>
      </w:r>
      <w:bookmarkEnd w:id="624"/>
      <w:bookmarkEnd w:id="625"/>
    </w:p>
    <w:p w14:paraId="5A28D4E6" w14:textId="77777777" w:rsidR="00092E1B" w:rsidRPr="006C4805" w:rsidRDefault="00092E1B" w:rsidP="005E77B4">
      <w:pPr>
        <w:pStyle w:val="Heading3"/>
        <w:numPr>
          <w:ilvl w:val="0"/>
          <w:numId w:val="0"/>
        </w:numPr>
        <w:tabs>
          <w:tab w:val="left" w:pos="709"/>
        </w:tabs>
        <w:spacing w:after="0"/>
        <w:ind w:left="709"/>
        <w:rPr>
          <w:rFonts w:ascii="Arial" w:hAnsi="Arial" w:cs="Arial"/>
          <w:sz w:val="24"/>
          <w:szCs w:val="24"/>
        </w:rPr>
      </w:pPr>
    </w:p>
    <w:p w14:paraId="6B7C6354" w14:textId="72E8764A" w:rsidR="00CB271A" w:rsidRPr="006C4805" w:rsidRDefault="00CB271A" w:rsidP="005E77B4">
      <w:pPr>
        <w:pStyle w:val="Heading2"/>
        <w:tabs>
          <w:tab w:val="clear" w:pos="3272"/>
          <w:tab w:val="left" w:pos="709"/>
        </w:tabs>
        <w:spacing w:after="0"/>
        <w:ind w:left="709" w:hanging="709"/>
        <w:rPr>
          <w:rFonts w:ascii="Arial" w:hAnsi="Arial" w:cs="Arial"/>
          <w:sz w:val="24"/>
          <w:szCs w:val="24"/>
        </w:rPr>
      </w:pPr>
      <w:bookmarkStart w:id="626" w:name="_Toc53147636"/>
      <w:bookmarkStart w:id="627" w:name="_Toc53148035"/>
      <w:r w:rsidRPr="006C4805">
        <w:rPr>
          <w:rFonts w:ascii="Arial" w:hAnsi="Arial" w:cs="Arial"/>
          <w:sz w:val="24"/>
          <w:szCs w:val="24"/>
        </w:rPr>
        <w:t>Any requirement to notify under clause </w:t>
      </w:r>
      <w:r w:rsidRPr="006C4805">
        <w:rPr>
          <w:rFonts w:ascii="Arial" w:hAnsi="Arial" w:cs="Arial"/>
          <w:sz w:val="24"/>
          <w:szCs w:val="24"/>
        </w:rPr>
        <w:fldChar w:fldCharType="begin"/>
      </w:r>
      <w:r w:rsidRPr="006C4805">
        <w:rPr>
          <w:rFonts w:ascii="Arial" w:hAnsi="Arial" w:cs="Arial"/>
          <w:sz w:val="24"/>
          <w:szCs w:val="24"/>
        </w:rPr>
        <w:instrText xml:space="preserve"> REF _Ref525072932 \w \h  \* MERGEFORMAT </w:instrText>
      </w:r>
      <w:r w:rsidRPr="006C4805">
        <w:rPr>
          <w:rFonts w:ascii="Arial" w:hAnsi="Arial" w:cs="Arial"/>
          <w:sz w:val="24"/>
          <w:szCs w:val="24"/>
        </w:rPr>
      </w:r>
      <w:r w:rsidRPr="006C4805">
        <w:rPr>
          <w:rFonts w:ascii="Arial" w:hAnsi="Arial" w:cs="Arial"/>
          <w:sz w:val="24"/>
          <w:szCs w:val="24"/>
        </w:rPr>
        <w:fldChar w:fldCharType="separate"/>
      </w:r>
      <w:r w:rsidR="00EF3E6A">
        <w:rPr>
          <w:rFonts w:ascii="Arial" w:hAnsi="Arial" w:cs="Arial"/>
          <w:sz w:val="24"/>
          <w:szCs w:val="24"/>
        </w:rPr>
        <w:t>15.17</w:t>
      </w:r>
      <w:r w:rsidRPr="006C4805">
        <w:rPr>
          <w:rFonts w:ascii="Arial" w:hAnsi="Arial" w:cs="Arial"/>
          <w:sz w:val="24"/>
          <w:szCs w:val="24"/>
        </w:rPr>
        <w:fldChar w:fldCharType="end"/>
      </w:r>
      <w:r w:rsidRPr="006C4805">
        <w:rPr>
          <w:rFonts w:ascii="Arial" w:hAnsi="Arial" w:cs="Arial"/>
          <w:sz w:val="24"/>
          <w:szCs w:val="24"/>
        </w:rPr>
        <w:t xml:space="preserve"> includes the provision of further information to the </w:t>
      </w:r>
      <w:r w:rsidR="00403888" w:rsidRPr="006C4805">
        <w:rPr>
          <w:rFonts w:ascii="Arial" w:hAnsi="Arial" w:cs="Arial"/>
          <w:sz w:val="24"/>
          <w:szCs w:val="24"/>
        </w:rPr>
        <w:t>Buyer</w:t>
      </w:r>
      <w:r w:rsidRPr="006C4805">
        <w:rPr>
          <w:rFonts w:ascii="Arial" w:hAnsi="Arial" w:cs="Arial"/>
          <w:sz w:val="24"/>
          <w:szCs w:val="24"/>
        </w:rPr>
        <w:t xml:space="preserve"> in stages as details become available.</w:t>
      </w:r>
      <w:bookmarkEnd w:id="626"/>
      <w:bookmarkEnd w:id="627"/>
    </w:p>
    <w:p w14:paraId="1DFB7D50" w14:textId="77777777" w:rsidR="00092E1B" w:rsidRPr="006C4805" w:rsidRDefault="00092E1B" w:rsidP="005E77B4">
      <w:pPr>
        <w:pStyle w:val="Heading2"/>
        <w:numPr>
          <w:ilvl w:val="0"/>
          <w:numId w:val="0"/>
        </w:numPr>
        <w:tabs>
          <w:tab w:val="left" w:pos="709"/>
        </w:tabs>
        <w:spacing w:after="0"/>
        <w:ind w:left="709"/>
        <w:rPr>
          <w:rFonts w:ascii="Arial" w:hAnsi="Arial" w:cs="Arial"/>
          <w:sz w:val="24"/>
          <w:szCs w:val="24"/>
        </w:rPr>
      </w:pPr>
    </w:p>
    <w:p w14:paraId="540319D6" w14:textId="66C36B69" w:rsidR="00CB271A" w:rsidRPr="006C4805" w:rsidRDefault="00CB271A" w:rsidP="005E77B4">
      <w:pPr>
        <w:pStyle w:val="Heading2"/>
        <w:tabs>
          <w:tab w:val="clear" w:pos="3272"/>
          <w:tab w:val="left" w:pos="709"/>
        </w:tabs>
        <w:spacing w:after="0"/>
        <w:ind w:left="709" w:hanging="709"/>
        <w:rPr>
          <w:rFonts w:ascii="Arial" w:hAnsi="Arial" w:cs="Arial"/>
          <w:sz w:val="24"/>
          <w:szCs w:val="24"/>
        </w:rPr>
      </w:pPr>
      <w:bookmarkStart w:id="628" w:name="_Toc53147637"/>
      <w:bookmarkStart w:id="629" w:name="_Toc53148036"/>
      <w:r w:rsidRPr="006C4805">
        <w:rPr>
          <w:rFonts w:ascii="Arial" w:hAnsi="Arial" w:cs="Arial"/>
          <w:sz w:val="24"/>
          <w:szCs w:val="24"/>
        </w:rPr>
        <w:t xml:space="preserve">The Supplier must promptly provide the </w:t>
      </w:r>
      <w:r w:rsidR="00403888" w:rsidRPr="006C4805">
        <w:rPr>
          <w:rFonts w:ascii="Arial" w:hAnsi="Arial" w:cs="Arial"/>
          <w:sz w:val="24"/>
          <w:szCs w:val="24"/>
        </w:rPr>
        <w:t>Buyer</w:t>
      </w:r>
      <w:r w:rsidRPr="006C4805">
        <w:rPr>
          <w:rFonts w:ascii="Arial" w:hAnsi="Arial" w:cs="Arial"/>
          <w:sz w:val="24"/>
          <w:szCs w:val="24"/>
        </w:rPr>
        <w:t xml:space="preserve"> with full assistance in relation to any Party's obligations under Data Protection Legislation and any complaint, communication or request made under clause </w:t>
      </w:r>
      <w:r w:rsidRPr="006C4805">
        <w:rPr>
          <w:rFonts w:ascii="Arial" w:hAnsi="Arial" w:cs="Arial"/>
          <w:sz w:val="24"/>
          <w:szCs w:val="24"/>
        </w:rPr>
        <w:fldChar w:fldCharType="begin"/>
      </w:r>
      <w:r w:rsidRPr="006C4805">
        <w:rPr>
          <w:rFonts w:ascii="Arial" w:hAnsi="Arial" w:cs="Arial"/>
          <w:sz w:val="24"/>
          <w:szCs w:val="24"/>
        </w:rPr>
        <w:instrText xml:space="preserve"> REF _Ref525072932 \w \h  \* MERGEFORMAT </w:instrText>
      </w:r>
      <w:r w:rsidRPr="006C4805">
        <w:rPr>
          <w:rFonts w:ascii="Arial" w:hAnsi="Arial" w:cs="Arial"/>
          <w:sz w:val="24"/>
          <w:szCs w:val="24"/>
        </w:rPr>
      </w:r>
      <w:r w:rsidRPr="006C4805">
        <w:rPr>
          <w:rFonts w:ascii="Arial" w:hAnsi="Arial" w:cs="Arial"/>
          <w:sz w:val="24"/>
          <w:szCs w:val="24"/>
        </w:rPr>
        <w:fldChar w:fldCharType="separate"/>
      </w:r>
      <w:r w:rsidR="00EF3E6A">
        <w:rPr>
          <w:rFonts w:ascii="Arial" w:hAnsi="Arial" w:cs="Arial"/>
          <w:sz w:val="24"/>
          <w:szCs w:val="24"/>
        </w:rPr>
        <w:t>15.17</w:t>
      </w:r>
      <w:r w:rsidRPr="006C4805">
        <w:rPr>
          <w:rFonts w:ascii="Arial" w:hAnsi="Arial" w:cs="Arial"/>
          <w:sz w:val="24"/>
          <w:szCs w:val="24"/>
        </w:rPr>
        <w:fldChar w:fldCharType="end"/>
      </w:r>
      <w:r w:rsidRPr="006C4805">
        <w:rPr>
          <w:rFonts w:ascii="Arial" w:hAnsi="Arial" w:cs="Arial"/>
          <w:sz w:val="24"/>
          <w:szCs w:val="24"/>
        </w:rPr>
        <w:t xml:space="preserve">.  This includes giving the </w:t>
      </w:r>
      <w:r w:rsidR="00403888" w:rsidRPr="006C4805">
        <w:rPr>
          <w:rFonts w:ascii="Arial" w:hAnsi="Arial" w:cs="Arial"/>
          <w:sz w:val="24"/>
          <w:szCs w:val="24"/>
        </w:rPr>
        <w:t>Buyer</w:t>
      </w:r>
      <w:r w:rsidRPr="006C4805">
        <w:rPr>
          <w:rFonts w:ascii="Arial" w:hAnsi="Arial" w:cs="Arial"/>
          <w:sz w:val="24"/>
          <w:szCs w:val="24"/>
        </w:rPr>
        <w:t>:</w:t>
      </w:r>
      <w:bookmarkEnd w:id="628"/>
      <w:bookmarkEnd w:id="629"/>
    </w:p>
    <w:p w14:paraId="1603144A" w14:textId="77777777" w:rsidR="00CB271A" w:rsidRPr="006C4805" w:rsidRDefault="00CB271A" w:rsidP="005E77B4">
      <w:pPr>
        <w:pStyle w:val="Heading3"/>
        <w:tabs>
          <w:tab w:val="left" w:pos="1276"/>
        </w:tabs>
        <w:spacing w:after="0"/>
        <w:ind w:left="1276" w:hanging="567"/>
        <w:rPr>
          <w:rFonts w:ascii="Arial" w:hAnsi="Arial" w:cs="Arial"/>
          <w:sz w:val="24"/>
          <w:szCs w:val="24"/>
        </w:rPr>
      </w:pPr>
      <w:bookmarkStart w:id="630" w:name="_Toc53147638"/>
      <w:bookmarkStart w:id="631" w:name="_Toc53148037"/>
      <w:r w:rsidRPr="006C4805">
        <w:rPr>
          <w:rFonts w:ascii="Arial" w:hAnsi="Arial" w:cs="Arial"/>
          <w:sz w:val="24"/>
          <w:szCs w:val="24"/>
        </w:rPr>
        <w:t>full details and copies of the complaint, communication or request;</w:t>
      </w:r>
      <w:bookmarkEnd w:id="630"/>
      <w:bookmarkEnd w:id="631"/>
    </w:p>
    <w:p w14:paraId="0F2E23CB" w14:textId="77777777" w:rsidR="00CB271A" w:rsidRPr="006C4805" w:rsidRDefault="00CB271A" w:rsidP="005E77B4">
      <w:pPr>
        <w:pStyle w:val="Heading3"/>
        <w:tabs>
          <w:tab w:val="left" w:pos="1276"/>
        </w:tabs>
        <w:spacing w:after="0"/>
        <w:ind w:left="1276" w:hanging="567"/>
        <w:rPr>
          <w:rFonts w:ascii="Arial" w:hAnsi="Arial" w:cs="Arial"/>
          <w:sz w:val="24"/>
          <w:szCs w:val="24"/>
        </w:rPr>
      </w:pPr>
      <w:bookmarkStart w:id="632" w:name="_Toc53147639"/>
      <w:bookmarkStart w:id="633" w:name="_Toc53148038"/>
      <w:r w:rsidRPr="006C4805">
        <w:rPr>
          <w:rFonts w:ascii="Arial" w:hAnsi="Arial" w:cs="Arial"/>
          <w:sz w:val="24"/>
          <w:szCs w:val="24"/>
        </w:rPr>
        <w:t>reasonably requested assistance so that</w:t>
      </w:r>
      <w:r w:rsidR="004831CD" w:rsidRPr="006C4805">
        <w:rPr>
          <w:rFonts w:ascii="Arial" w:hAnsi="Arial" w:cs="Arial"/>
          <w:sz w:val="24"/>
          <w:szCs w:val="24"/>
        </w:rPr>
        <w:t xml:space="preserve"> the Buyer</w:t>
      </w:r>
      <w:r w:rsidRPr="006C4805">
        <w:rPr>
          <w:rFonts w:ascii="Arial" w:hAnsi="Arial" w:cs="Arial"/>
          <w:sz w:val="24"/>
          <w:szCs w:val="24"/>
        </w:rPr>
        <w:t xml:space="preserve"> can comply with a Data Subject Access Request within the relevant timescales in the Data Protection Legislation;</w:t>
      </w:r>
      <w:bookmarkEnd w:id="632"/>
      <w:bookmarkEnd w:id="633"/>
    </w:p>
    <w:p w14:paraId="781FCC1A" w14:textId="77777777" w:rsidR="00CB271A" w:rsidRPr="006C4805" w:rsidRDefault="00CB271A" w:rsidP="005E77B4">
      <w:pPr>
        <w:pStyle w:val="Heading3"/>
        <w:tabs>
          <w:tab w:val="left" w:pos="1276"/>
        </w:tabs>
        <w:spacing w:after="0"/>
        <w:ind w:left="1276" w:hanging="567"/>
        <w:rPr>
          <w:rFonts w:ascii="Arial" w:hAnsi="Arial" w:cs="Arial"/>
          <w:sz w:val="24"/>
          <w:szCs w:val="24"/>
        </w:rPr>
      </w:pPr>
      <w:bookmarkStart w:id="634" w:name="_Toc53147640"/>
      <w:bookmarkStart w:id="635" w:name="_Toc53148039"/>
      <w:r w:rsidRPr="006C4805">
        <w:rPr>
          <w:rFonts w:ascii="Arial" w:hAnsi="Arial" w:cs="Arial"/>
          <w:sz w:val="24"/>
          <w:szCs w:val="24"/>
        </w:rPr>
        <w:t>any Personal Data it holds in relation to a Data Subject on request;</w:t>
      </w:r>
      <w:bookmarkEnd w:id="634"/>
      <w:bookmarkEnd w:id="635"/>
    </w:p>
    <w:p w14:paraId="76E60BD6" w14:textId="77777777" w:rsidR="00CB271A" w:rsidRPr="006C4805" w:rsidRDefault="00CB271A" w:rsidP="005E77B4">
      <w:pPr>
        <w:pStyle w:val="Heading3"/>
        <w:tabs>
          <w:tab w:val="left" w:pos="1276"/>
        </w:tabs>
        <w:spacing w:after="0"/>
        <w:ind w:left="1276" w:hanging="567"/>
        <w:rPr>
          <w:rFonts w:ascii="Arial" w:hAnsi="Arial" w:cs="Arial"/>
          <w:sz w:val="24"/>
          <w:szCs w:val="24"/>
        </w:rPr>
      </w:pPr>
      <w:bookmarkStart w:id="636" w:name="_Toc53147641"/>
      <w:bookmarkStart w:id="637" w:name="_Toc53148040"/>
      <w:r w:rsidRPr="006C4805">
        <w:rPr>
          <w:rFonts w:ascii="Arial" w:hAnsi="Arial" w:cs="Arial"/>
          <w:sz w:val="24"/>
          <w:szCs w:val="24"/>
        </w:rPr>
        <w:t>assistance that it requests following any Data Loss Event;</w:t>
      </w:r>
      <w:bookmarkEnd w:id="636"/>
      <w:bookmarkEnd w:id="637"/>
      <w:r w:rsidR="00B943DF" w:rsidRPr="006C4805">
        <w:rPr>
          <w:rFonts w:ascii="Arial" w:hAnsi="Arial" w:cs="Arial"/>
          <w:sz w:val="24"/>
          <w:szCs w:val="24"/>
        </w:rPr>
        <w:t xml:space="preserve"> and/or</w:t>
      </w:r>
    </w:p>
    <w:p w14:paraId="7260FD76" w14:textId="77777777" w:rsidR="00CB271A" w:rsidRPr="006C4805" w:rsidRDefault="00CB271A" w:rsidP="005E77B4">
      <w:pPr>
        <w:pStyle w:val="Heading3"/>
        <w:tabs>
          <w:tab w:val="left" w:pos="1276"/>
        </w:tabs>
        <w:spacing w:after="0"/>
        <w:ind w:left="1276" w:hanging="567"/>
        <w:rPr>
          <w:rFonts w:ascii="Arial" w:hAnsi="Arial" w:cs="Arial"/>
          <w:sz w:val="24"/>
          <w:szCs w:val="24"/>
        </w:rPr>
      </w:pPr>
      <w:bookmarkStart w:id="638" w:name="_Toc53147642"/>
      <w:bookmarkStart w:id="639" w:name="_Toc53148041"/>
      <w:r w:rsidRPr="006C4805">
        <w:rPr>
          <w:rFonts w:ascii="Arial" w:hAnsi="Arial" w:cs="Arial"/>
          <w:sz w:val="24"/>
          <w:szCs w:val="24"/>
        </w:rPr>
        <w:t>assistance that it requests relating to a consultation with, or request from, the Information Commissioner's Office.</w:t>
      </w:r>
      <w:bookmarkEnd w:id="638"/>
      <w:bookmarkEnd w:id="639"/>
    </w:p>
    <w:p w14:paraId="0DE8874A" w14:textId="77777777" w:rsidR="00092E1B" w:rsidRPr="006C4805" w:rsidRDefault="00092E1B" w:rsidP="005E77B4">
      <w:pPr>
        <w:pStyle w:val="Heading3"/>
        <w:numPr>
          <w:ilvl w:val="0"/>
          <w:numId w:val="0"/>
        </w:numPr>
        <w:tabs>
          <w:tab w:val="left" w:pos="709"/>
        </w:tabs>
        <w:spacing w:after="0"/>
        <w:ind w:left="709"/>
        <w:rPr>
          <w:rFonts w:ascii="Arial" w:hAnsi="Arial" w:cs="Arial"/>
          <w:sz w:val="24"/>
          <w:szCs w:val="24"/>
        </w:rPr>
      </w:pPr>
    </w:p>
    <w:p w14:paraId="2C9AD942" w14:textId="0122EB0E" w:rsidR="00CB271A" w:rsidRPr="006C4805" w:rsidRDefault="00CB271A" w:rsidP="005E77B4">
      <w:pPr>
        <w:pStyle w:val="Heading2"/>
        <w:tabs>
          <w:tab w:val="clear" w:pos="3272"/>
          <w:tab w:val="left" w:pos="709"/>
        </w:tabs>
        <w:spacing w:after="0"/>
        <w:ind w:left="709" w:hanging="709"/>
        <w:rPr>
          <w:rFonts w:ascii="Arial" w:hAnsi="Arial" w:cs="Arial"/>
          <w:sz w:val="24"/>
          <w:szCs w:val="24"/>
        </w:rPr>
      </w:pPr>
      <w:bookmarkStart w:id="640" w:name="_Toc53147643"/>
      <w:bookmarkStart w:id="641" w:name="_Toc53148042"/>
      <w:r w:rsidRPr="006C4805">
        <w:rPr>
          <w:rFonts w:ascii="Arial" w:hAnsi="Arial" w:cs="Arial"/>
          <w:sz w:val="24"/>
          <w:szCs w:val="24"/>
        </w:rPr>
        <w:t xml:space="preserve">The Supplier must maintain full, accurate records and information to show it complies with this clause </w:t>
      </w:r>
      <w:r w:rsidR="00535273" w:rsidRPr="006C4805">
        <w:rPr>
          <w:rFonts w:ascii="Arial" w:hAnsi="Arial" w:cs="Arial"/>
          <w:sz w:val="24"/>
          <w:szCs w:val="24"/>
        </w:rPr>
        <w:fldChar w:fldCharType="begin"/>
      </w:r>
      <w:r w:rsidR="00535273" w:rsidRPr="006C4805">
        <w:rPr>
          <w:rFonts w:ascii="Arial" w:hAnsi="Arial" w:cs="Arial"/>
          <w:sz w:val="24"/>
          <w:szCs w:val="24"/>
        </w:rPr>
        <w:instrText xml:space="preserve"> REF _Ref87604195 \r \h </w:instrText>
      </w:r>
      <w:r w:rsidR="00D93318" w:rsidRPr="006C4805">
        <w:rPr>
          <w:rFonts w:ascii="Arial" w:hAnsi="Arial" w:cs="Arial"/>
          <w:sz w:val="24"/>
          <w:szCs w:val="24"/>
        </w:rPr>
        <w:instrText xml:space="preserve"> \* MERGEFORMAT </w:instrText>
      </w:r>
      <w:r w:rsidR="00535273" w:rsidRPr="006C4805">
        <w:rPr>
          <w:rFonts w:ascii="Arial" w:hAnsi="Arial" w:cs="Arial"/>
          <w:sz w:val="24"/>
          <w:szCs w:val="24"/>
        </w:rPr>
      </w:r>
      <w:r w:rsidR="00535273" w:rsidRPr="006C4805">
        <w:rPr>
          <w:rFonts w:ascii="Arial" w:hAnsi="Arial" w:cs="Arial"/>
          <w:sz w:val="24"/>
          <w:szCs w:val="24"/>
        </w:rPr>
        <w:fldChar w:fldCharType="separate"/>
      </w:r>
      <w:r w:rsidR="00EF3E6A">
        <w:rPr>
          <w:rFonts w:ascii="Arial" w:hAnsi="Arial" w:cs="Arial"/>
          <w:sz w:val="24"/>
          <w:szCs w:val="24"/>
        </w:rPr>
        <w:t>15</w:t>
      </w:r>
      <w:r w:rsidR="00535273" w:rsidRPr="006C4805">
        <w:rPr>
          <w:rFonts w:ascii="Arial" w:hAnsi="Arial" w:cs="Arial"/>
          <w:sz w:val="24"/>
          <w:szCs w:val="24"/>
        </w:rPr>
        <w:fldChar w:fldCharType="end"/>
      </w:r>
      <w:r w:rsidRPr="006C4805">
        <w:rPr>
          <w:rFonts w:ascii="Arial" w:hAnsi="Arial" w:cs="Arial"/>
          <w:sz w:val="24"/>
          <w:szCs w:val="24"/>
        </w:rPr>
        <w:t xml:space="preserve">.  This requirement does not apply where the Supplier employs fewer than 250 staff, unless either the </w:t>
      </w:r>
      <w:r w:rsidR="00403888" w:rsidRPr="006C4805">
        <w:rPr>
          <w:rFonts w:ascii="Arial" w:hAnsi="Arial" w:cs="Arial"/>
          <w:sz w:val="24"/>
          <w:szCs w:val="24"/>
        </w:rPr>
        <w:t>Buyer</w:t>
      </w:r>
      <w:r w:rsidRPr="006C4805">
        <w:rPr>
          <w:rFonts w:ascii="Arial" w:hAnsi="Arial" w:cs="Arial"/>
          <w:sz w:val="24"/>
          <w:szCs w:val="24"/>
        </w:rPr>
        <w:t xml:space="preserve"> determines that the processing:</w:t>
      </w:r>
      <w:bookmarkEnd w:id="640"/>
      <w:bookmarkEnd w:id="641"/>
    </w:p>
    <w:p w14:paraId="4B8D755E" w14:textId="77777777" w:rsidR="00CB271A" w:rsidRPr="006C4805" w:rsidRDefault="00CB271A" w:rsidP="005E77B4">
      <w:pPr>
        <w:pStyle w:val="Heading3"/>
        <w:tabs>
          <w:tab w:val="left" w:pos="1276"/>
        </w:tabs>
        <w:spacing w:after="0"/>
        <w:ind w:left="1276" w:hanging="567"/>
        <w:rPr>
          <w:rFonts w:ascii="Arial" w:hAnsi="Arial" w:cs="Arial"/>
          <w:sz w:val="24"/>
          <w:szCs w:val="24"/>
        </w:rPr>
      </w:pPr>
      <w:bookmarkStart w:id="642" w:name="_Toc53147644"/>
      <w:bookmarkStart w:id="643" w:name="_Toc53148043"/>
      <w:r w:rsidRPr="006C4805">
        <w:rPr>
          <w:rFonts w:ascii="Arial" w:hAnsi="Arial" w:cs="Arial"/>
          <w:sz w:val="24"/>
          <w:szCs w:val="24"/>
        </w:rPr>
        <w:t>is not occasional;</w:t>
      </w:r>
      <w:bookmarkEnd w:id="642"/>
      <w:bookmarkEnd w:id="643"/>
    </w:p>
    <w:p w14:paraId="0CDC806D" w14:textId="77777777" w:rsidR="00CB271A" w:rsidRPr="006C4805" w:rsidRDefault="00CB271A" w:rsidP="005E77B4">
      <w:pPr>
        <w:pStyle w:val="Heading3"/>
        <w:tabs>
          <w:tab w:val="left" w:pos="1276"/>
        </w:tabs>
        <w:spacing w:after="0"/>
        <w:ind w:left="1276" w:hanging="567"/>
        <w:rPr>
          <w:rFonts w:ascii="Arial" w:hAnsi="Arial" w:cs="Arial"/>
          <w:sz w:val="24"/>
          <w:szCs w:val="24"/>
        </w:rPr>
      </w:pPr>
      <w:bookmarkStart w:id="644" w:name="_Toc53147645"/>
      <w:bookmarkStart w:id="645" w:name="_Toc53148044"/>
      <w:r w:rsidRPr="006C4805">
        <w:rPr>
          <w:rFonts w:ascii="Arial" w:hAnsi="Arial" w:cs="Arial"/>
          <w:sz w:val="24"/>
          <w:szCs w:val="24"/>
        </w:rPr>
        <w:t xml:space="preserve">includes special categories of data as referred to in Article 9(1) of the </w:t>
      </w:r>
      <w:r w:rsidR="00663CF0" w:rsidRPr="006C4805">
        <w:rPr>
          <w:rFonts w:ascii="Arial" w:hAnsi="Arial" w:cs="Arial"/>
          <w:sz w:val="24"/>
          <w:szCs w:val="24"/>
        </w:rPr>
        <w:t xml:space="preserve">UK </w:t>
      </w:r>
      <w:r w:rsidRPr="006C4805">
        <w:rPr>
          <w:rFonts w:ascii="Arial" w:hAnsi="Arial" w:cs="Arial"/>
          <w:sz w:val="24"/>
          <w:szCs w:val="24"/>
        </w:rPr>
        <w:t xml:space="preserve">GDPR or Personal Data relating to criminal convictions and offences referred to in Article 10 of the </w:t>
      </w:r>
      <w:r w:rsidR="00663CF0" w:rsidRPr="006C4805">
        <w:rPr>
          <w:rFonts w:ascii="Arial" w:hAnsi="Arial" w:cs="Arial"/>
          <w:sz w:val="24"/>
          <w:szCs w:val="24"/>
        </w:rPr>
        <w:t xml:space="preserve">UK </w:t>
      </w:r>
      <w:r w:rsidRPr="006C4805">
        <w:rPr>
          <w:rFonts w:ascii="Arial" w:hAnsi="Arial" w:cs="Arial"/>
          <w:sz w:val="24"/>
          <w:szCs w:val="24"/>
        </w:rPr>
        <w:t>GDPR;</w:t>
      </w:r>
      <w:bookmarkEnd w:id="644"/>
      <w:bookmarkEnd w:id="645"/>
      <w:r w:rsidR="00B943DF" w:rsidRPr="006C4805">
        <w:rPr>
          <w:rFonts w:ascii="Arial" w:hAnsi="Arial" w:cs="Arial"/>
          <w:sz w:val="24"/>
          <w:szCs w:val="24"/>
        </w:rPr>
        <w:t xml:space="preserve"> and/or</w:t>
      </w:r>
    </w:p>
    <w:p w14:paraId="023790F2" w14:textId="77777777" w:rsidR="00CB271A" w:rsidRPr="006C4805" w:rsidRDefault="00CB271A" w:rsidP="005E77B4">
      <w:pPr>
        <w:pStyle w:val="Heading3"/>
        <w:tabs>
          <w:tab w:val="left" w:pos="1276"/>
        </w:tabs>
        <w:spacing w:after="0"/>
        <w:ind w:left="1276" w:hanging="567"/>
        <w:rPr>
          <w:rFonts w:ascii="Arial" w:hAnsi="Arial" w:cs="Arial"/>
          <w:sz w:val="24"/>
          <w:szCs w:val="24"/>
        </w:rPr>
      </w:pPr>
      <w:bookmarkStart w:id="646" w:name="_Toc53147646"/>
      <w:bookmarkStart w:id="647" w:name="_Toc53148045"/>
      <w:r w:rsidRPr="006C4805">
        <w:rPr>
          <w:rFonts w:ascii="Arial" w:hAnsi="Arial" w:cs="Arial"/>
          <w:sz w:val="24"/>
          <w:szCs w:val="24"/>
        </w:rPr>
        <w:t>is likely to result in a risk to the rights and freedoms of Data Subjects.</w:t>
      </w:r>
      <w:bookmarkEnd w:id="646"/>
      <w:bookmarkEnd w:id="647"/>
    </w:p>
    <w:p w14:paraId="28C041FF" w14:textId="77777777" w:rsidR="00092E1B" w:rsidRPr="006C4805" w:rsidRDefault="00092E1B" w:rsidP="005E77B4">
      <w:pPr>
        <w:pStyle w:val="Heading3"/>
        <w:numPr>
          <w:ilvl w:val="0"/>
          <w:numId w:val="0"/>
        </w:numPr>
        <w:tabs>
          <w:tab w:val="left" w:pos="709"/>
        </w:tabs>
        <w:spacing w:after="0"/>
        <w:ind w:left="709"/>
        <w:rPr>
          <w:rFonts w:ascii="Arial" w:hAnsi="Arial" w:cs="Arial"/>
          <w:sz w:val="24"/>
          <w:szCs w:val="24"/>
        </w:rPr>
      </w:pPr>
    </w:p>
    <w:p w14:paraId="72B0A250" w14:textId="77777777" w:rsidR="00CB271A" w:rsidRPr="006C4805" w:rsidRDefault="006A4875" w:rsidP="005E77B4">
      <w:pPr>
        <w:pStyle w:val="Heading2"/>
        <w:tabs>
          <w:tab w:val="clear" w:pos="3272"/>
          <w:tab w:val="left" w:pos="709"/>
        </w:tabs>
        <w:spacing w:after="0"/>
        <w:ind w:left="709" w:hanging="709"/>
        <w:rPr>
          <w:rFonts w:ascii="Arial" w:hAnsi="Arial" w:cs="Arial"/>
          <w:sz w:val="24"/>
          <w:szCs w:val="24"/>
        </w:rPr>
      </w:pPr>
      <w:bookmarkStart w:id="648" w:name="_Toc53147647"/>
      <w:bookmarkStart w:id="649" w:name="_Toc53148046"/>
      <w:r w:rsidRPr="006C4805">
        <w:rPr>
          <w:rFonts w:ascii="Arial" w:hAnsi="Arial" w:cs="Arial"/>
          <w:sz w:val="24"/>
          <w:szCs w:val="24"/>
        </w:rPr>
        <w:lastRenderedPageBreak/>
        <w:t>If required by the Data Protection Legislation t</w:t>
      </w:r>
      <w:r w:rsidR="00CB271A" w:rsidRPr="006C4805">
        <w:rPr>
          <w:rFonts w:ascii="Arial" w:hAnsi="Arial" w:cs="Arial"/>
          <w:sz w:val="24"/>
          <w:szCs w:val="24"/>
        </w:rPr>
        <w:t xml:space="preserve">he Supplier must appoint a Data Protection Officer responsible for observing its obligations in </w:t>
      </w:r>
      <w:r w:rsidRPr="006C4805">
        <w:rPr>
          <w:rFonts w:ascii="Arial" w:hAnsi="Arial" w:cs="Arial"/>
          <w:sz w:val="24"/>
          <w:szCs w:val="24"/>
        </w:rPr>
        <w:t>this clause 15</w:t>
      </w:r>
      <w:r w:rsidR="00CB271A" w:rsidRPr="006C4805">
        <w:rPr>
          <w:rFonts w:ascii="Arial" w:hAnsi="Arial" w:cs="Arial"/>
          <w:sz w:val="24"/>
          <w:szCs w:val="24"/>
        </w:rPr>
        <w:t>.</w:t>
      </w:r>
      <w:bookmarkEnd w:id="648"/>
      <w:bookmarkEnd w:id="649"/>
    </w:p>
    <w:p w14:paraId="7D4FBD43" w14:textId="77777777" w:rsidR="00092E1B" w:rsidRPr="006C4805" w:rsidRDefault="00092E1B" w:rsidP="005E77B4">
      <w:pPr>
        <w:pStyle w:val="Heading2"/>
        <w:numPr>
          <w:ilvl w:val="0"/>
          <w:numId w:val="0"/>
        </w:numPr>
        <w:tabs>
          <w:tab w:val="left" w:pos="709"/>
        </w:tabs>
        <w:spacing w:after="0"/>
        <w:ind w:left="709"/>
        <w:rPr>
          <w:rFonts w:ascii="Arial" w:hAnsi="Arial" w:cs="Arial"/>
          <w:sz w:val="24"/>
          <w:szCs w:val="24"/>
        </w:rPr>
      </w:pPr>
    </w:p>
    <w:p w14:paraId="771CAA3F" w14:textId="77777777" w:rsidR="00CB271A" w:rsidRPr="006C4805" w:rsidRDefault="00CB271A" w:rsidP="005E77B4">
      <w:pPr>
        <w:pStyle w:val="Heading2"/>
        <w:tabs>
          <w:tab w:val="clear" w:pos="3272"/>
          <w:tab w:val="left" w:pos="709"/>
        </w:tabs>
        <w:spacing w:after="0"/>
        <w:ind w:left="709" w:hanging="709"/>
        <w:rPr>
          <w:rFonts w:ascii="Arial" w:hAnsi="Arial" w:cs="Arial"/>
          <w:sz w:val="24"/>
          <w:szCs w:val="24"/>
        </w:rPr>
      </w:pPr>
      <w:bookmarkStart w:id="650" w:name="_Toc53147648"/>
      <w:bookmarkStart w:id="651" w:name="_Toc53148047"/>
      <w:r w:rsidRPr="006C4805">
        <w:rPr>
          <w:rFonts w:ascii="Arial" w:hAnsi="Arial" w:cs="Arial"/>
          <w:sz w:val="24"/>
          <w:szCs w:val="24"/>
        </w:rPr>
        <w:t>Before allowing any Subprocessor to process any Personal Data, the Supplier must:</w:t>
      </w:r>
      <w:bookmarkEnd w:id="650"/>
      <w:bookmarkEnd w:id="651"/>
    </w:p>
    <w:p w14:paraId="21BC3D48" w14:textId="77777777" w:rsidR="00CB271A" w:rsidRPr="006C4805" w:rsidRDefault="00CB271A" w:rsidP="005E77B4">
      <w:pPr>
        <w:pStyle w:val="Heading3"/>
        <w:tabs>
          <w:tab w:val="left" w:pos="1276"/>
        </w:tabs>
        <w:spacing w:after="0"/>
        <w:ind w:left="1276" w:hanging="567"/>
        <w:rPr>
          <w:rFonts w:ascii="Arial" w:hAnsi="Arial" w:cs="Arial"/>
          <w:sz w:val="24"/>
          <w:szCs w:val="24"/>
        </w:rPr>
      </w:pPr>
      <w:bookmarkStart w:id="652" w:name="_Toc53147649"/>
      <w:bookmarkStart w:id="653" w:name="_Toc53148048"/>
      <w:r w:rsidRPr="006C4805">
        <w:rPr>
          <w:rFonts w:ascii="Arial" w:hAnsi="Arial" w:cs="Arial"/>
          <w:sz w:val="24"/>
          <w:szCs w:val="24"/>
        </w:rPr>
        <w:t xml:space="preserve">notify the </w:t>
      </w:r>
      <w:r w:rsidR="00403888" w:rsidRPr="006C4805">
        <w:rPr>
          <w:rFonts w:ascii="Arial" w:hAnsi="Arial" w:cs="Arial"/>
          <w:sz w:val="24"/>
          <w:szCs w:val="24"/>
        </w:rPr>
        <w:t>Buyer</w:t>
      </w:r>
      <w:r w:rsidRPr="006C4805">
        <w:rPr>
          <w:rFonts w:ascii="Arial" w:hAnsi="Arial" w:cs="Arial"/>
          <w:sz w:val="24"/>
          <w:szCs w:val="24"/>
        </w:rPr>
        <w:t xml:space="preserve"> in writing of the intended Subprocessor and processing;</w:t>
      </w:r>
      <w:bookmarkEnd w:id="652"/>
      <w:bookmarkEnd w:id="653"/>
    </w:p>
    <w:p w14:paraId="4D87B983" w14:textId="77777777" w:rsidR="00CB271A" w:rsidRPr="006C4805" w:rsidRDefault="00CB271A" w:rsidP="005E77B4">
      <w:pPr>
        <w:pStyle w:val="Heading3"/>
        <w:tabs>
          <w:tab w:val="left" w:pos="1276"/>
        </w:tabs>
        <w:spacing w:after="0"/>
        <w:ind w:left="1276" w:hanging="567"/>
        <w:rPr>
          <w:rFonts w:ascii="Arial" w:hAnsi="Arial" w:cs="Arial"/>
          <w:sz w:val="24"/>
          <w:szCs w:val="24"/>
        </w:rPr>
      </w:pPr>
      <w:bookmarkStart w:id="654" w:name="_Toc53147650"/>
      <w:bookmarkStart w:id="655" w:name="_Toc53148049"/>
      <w:r w:rsidRPr="006C4805">
        <w:rPr>
          <w:rFonts w:ascii="Arial" w:hAnsi="Arial" w:cs="Arial"/>
          <w:sz w:val="24"/>
          <w:szCs w:val="24"/>
        </w:rPr>
        <w:t xml:space="preserve">obtain the written consent of the </w:t>
      </w:r>
      <w:r w:rsidR="00403888" w:rsidRPr="006C4805">
        <w:rPr>
          <w:rFonts w:ascii="Arial" w:hAnsi="Arial" w:cs="Arial"/>
          <w:sz w:val="24"/>
          <w:szCs w:val="24"/>
        </w:rPr>
        <w:t>Buyer</w:t>
      </w:r>
      <w:r w:rsidRPr="006C4805">
        <w:rPr>
          <w:rFonts w:ascii="Arial" w:hAnsi="Arial" w:cs="Arial"/>
          <w:sz w:val="24"/>
          <w:szCs w:val="24"/>
        </w:rPr>
        <w:t>;</w:t>
      </w:r>
      <w:bookmarkEnd w:id="654"/>
      <w:bookmarkEnd w:id="655"/>
    </w:p>
    <w:p w14:paraId="6AE4C5EE" w14:textId="20A31CC9" w:rsidR="00CB271A" w:rsidRPr="006C4805" w:rsidRDefault="00CB271A" w:rsidP="005E77B4">
      <w:pPr>
        <w:pStyle w:val="Heading3"/>
        <w:tabs>
          <w:tab w:val="left" w:pos="1276"/>
        </w:tabs>
        <w:spacing w:after="0"/>
        <w:ind w:left="1276" w:hanging="567"/>
        <w:rPr>
          <w:rFonts w:ascii="Arial" w:hAnsi="Arial" w:cs="Arial"/>
          <w:sz w:val="24"/>
          <w:szCs w:val="24"/>
        </w:rPr>
      </w:pPr>
      <w:bookmarkStart w:id="656" w:name="_Toc53147651"/>
      <w:bookmarkStart w:id="657" w:name="_Toc53148050"/>
      <w:r w:rsidRPr="006C4805">
        <w:rPr>
          <w:rFonts w:ascii="Arial" w:hAnsi="Arial" w:cs="Arial"/>
          <w:sz w:val="24"/>
          <w:szCs w:val="24"/>
        </w:rPr>
        <w:t xml:space="preserve">enter into a written contract with the Subprocessor so that this </w:t>
      </w:r>
      <w:r w:rsidR="00296F4B" w:rsidRPr="006C4805">
        <w:rPr>
          <w:rFonts w:ascii="Arial" w:hAnsi="Arial" w:cs="Arial"/>
          <w:sz w:val="24"/>
          <w:szCs w:val="24"/>
        </w:rPr>
        <w:t>c</w:t>
      </w:r>
      <w:r w:rsidRPr="006C4805">
        <w:rPr>
          <w:rFonts w:ascii="Arial" w:hAnsi="Arial" w:cs="Arial"/>
          <w:sz w:val="24"/>
          <w:szCs w:val="24"/>
        </w:rPr>
        <w:t xml:space="preserve">lause </w:t>
      </w:r>
      <w:r w:rsidR="0069380C" w:rsidRPr="006C4805">
        <w:rPr>
          <w:rFonts w:ascii="Arial" w:hAnsi="Arial" w:cs="Arial"/>
          <w:sz w:val="24"/>
          <w:szCs w:val="24"/>
        </w:rPr>
        <w:fldChar w:fldCharType="begin"/>
      </w:r>
      <w:r w:rsidR="0069380C" w:rsidRPr="006C4805">
        <w:rPr>
          <w:rFonts w:ascii="Arial" w:hAnsi="Arial" w:cs="Arial"/>
          <w:sz w:val="24"/>
          <w:szCs w:val="24"/>
        </w:rPr>
        <w:instrText xml:space="preserve"> REF _Ref87604195 \r \h </w:instrText>
      </w:r>
      <w:r w:rsidR="00D93318" w:rsidRPr="006C4805">
        <w:rPr>
          <w:rFonts w:ascii="Arial" w:hAnsi="Arial" w:cs="Arial"/>
          <w:sz w:val="24"/>
          <w:szCs w:val="24"/>
        </w:rPr>
        <w:instrText xml:space="preserve"> \* MERGEFORMAT </w:instrText>
      </w:r>
      <w:r w:rsidR="0069380C" w:rsidRPr="006C4805">
        <w:rPr>
          <w:rFonts w:ascii="Arial" w:hAnsi="Arial" w:cs="Arial"/>
          <w:sz w:val="24"/>
          <w:szCs w:val="24"/>
        </w:rPr>
      </w:r>
      <w:r w:rsidR="0069380C" w:rsidRPr="006C4805">
        <w:rPr>
          <w:rFonts w:ascii="Arial" w:hAnsi="Arial" w:cs="Arial"/>
          <w:sz w:val="24"/>
          <w:szCs w:val="24"/>
        </w:rPr>
        <w:fldChar w:fldCharType="separate"/>
      </w:r>
      <w:r w:rsidR="00EF3E6A">
        <w:rPr>
          <w:rFonts w:ascii="Arial" w:hAnsi="Arial" w:cs="Arial"/>
          <w:sz w:val="24"/>
          <w:szCs w:val="24"/>
        </w:rPr>
        <w:t>15</w:t>
      </w:r>
      <w:r w:rsidR="0069380C" w:rsidRPr="006C4805">
        <w:rPr>
          <w:rFonts w:ascii="Arial" w:hAnsi="Arial" w:cs="Arial"/>
          <w:sz w:val="24"/>
          <w:szCs w:val="24"/>
        </w:rPr>
        <w:fldChar w:fldCharType="end"/>
      </w:r>
      <w:r w:rsidR="007A3604" w:rsidRPr="006C4805">
        <w:rPr>
          <w:rFonts w:ascii="Arial" w:hAnsi="Arial" w:cs="Arial"/>
          <w:sz w:val="24"/>
          <w:szCs w:val="24"/>
        </w:rPr>
        <w:t xml:space="preserve"> </w:t>
      </w:r>
      <w:r w:rsidRPr="006C4805">
        <w:rPr>
          <w:rFonts w:ascii="Arial" w:hAnsi="Arial" w:cs="Arial"/>
          <w:sz w:val="24"/>
          <w:szCs w:val="24"/>
        </w:rPr>
        <w:t>applies to the Subprocessor;</w:t>
      </w:r>
      <w:bookmarkEnd w:id="656"/>
      <w:bookmarkEnd w:id="657"/>
      <w:r w:rsidR="00DD0D41" w:rsidRPr="006C4805">
        <w:rPr>
          <w:rFonts w:ascii="Arial" w:hAnsi="Arial" w:cs="Arial"/>
          <w:sz w:val="24"/>
          <w:szCs w:val="24"/>
        </w:rPr>
        <w:t xml:space="preserve"> and</w:t>
      </w:r>
    </w:p>
    <w:p w14:paraId="658A3884" w14:textId="77777777" w:rsidR="00CB271A" w:rsidRPr="006C4805" w:rsidRDefault="00CB271A" w:rsidP="005E77B4">
      <w:pPr>
        <w:pStyle w:val="Heading3"/>
        <w:tabs>
          <w:tab w:val="left" w:pos="1276"/>
        </w:tabs>
        <w:spacing w:after="0"/>
        <w:ind w:left="1276" w:hanging="567"/>
        <w:rPr>
          <w:rFonts w:ascii="Arial" w:hAnsi="Arial" w:cs="Arial"/>
          <w:sz w:val="24"/>
          <w:szCs w:val="24"/>
        </w:rPr>
      </w:pPr>
      <w:bookmarkStart w:id="658" w:name="_Toc53147652"/>
      <w:bookmarkStart w:id="659" w:name="_Toc53148051"/>
      <w:r w:rsidRPr="006C4805">
        <w:rPr>
          <w:rFonts w:ascii="Arial" w:hAnsi="Arial" w:cs="Arial"/>
          <w:sz w:val="24"/>
          <w:szCs w:val="24"/>
        </w:rPr>
        <w:t xml:space="preserve">provide the </w:t>
      </w:r>
      <w:r w:rsidR="00403888" w:rsidRPr="006C4805">
        <w:rPr>
          <w:rFonts w:ascii="Arial" w:hAnsi="Arial" w:cs="Arial"/>
          <w:sz w:val="24"/>
          <w:szCs w:val="24"/>
        </w:rPr>
        <w:t>Buyer</w:t>
      </w:r>
      <w:r w:rsidRPr="006C4805">
        <w:rPr>
          <w:rFonts w:ascii="Arial" w:hAnsi="Arial" w:cs="Arial"/>
          <w:sz w:val="24"/>
          <w:szCs w:val="24"/>
        </w:rPr>
        <w:t xml:space="preserve"> with any information about the Subprocessor that the </w:t>
      </w:r>
      <w:r w:rsidR="00403888" w:rsidRPr="006C4805">
        <w:rPr>
          <w:rFonts w:ascii="Arial" w:hAnsi="Arial" w:cs="Arial"/>
          <w:sz w:val="24"/>
          <w:szCs w:val="24"/>
        </w:rPr>
        <w:t>Buyer</w:t>
      </w:r>
      <w:r w:rsidRPr="006C4805">
        <w:rPr>
          <w:rFonts w:ascii="Arial" w:hAnsi="Arial" w:cs="Arial"/>
          <w:sz w:val="24"/>
          <w:szCs w:val="24"/>
        </w:rPr>
        <w:t xml:space="preserve"> reasonably requires.</w:t>
      </w:r>
      <w:bookmarkEnd w:id="658"/>
      <w:bookmarkEnd w:id="659"/>
    </w:p>
    <w:p w14:paraId="02A6FFF1" w14:textId="77777777" w:rsidR="00296F4B" w:rsidRPr="006C4805" w:rsidRDefault="00296F4B" w:rsidP="005E77B4">
      <w:pPr>
        <w:pStyle w:val="Heading3"/>
        <w:numPr>
          <w:ilvl w:val="0"/>
          <w:numId w:val="0"/>
        </w:numPr>
        <w:tabs>
          <w:tab w:val="left" w:pos="709"/>
        </w:tabs>
        <w:spacing w:after="0"/>
        <w:ind w:left="709"/>
        <w:rPr>
          <w:rFonts w:ascii="Arial" w:hAnsi="Arial" w:cs="Arial"/>
          <w:sz w:val="24"/>
          <w:szCs w:val="24"/>
        </w:rPr>
      </w:pPr>
    </w:p>
    <w:p w14:paraId="5BB567D0" w14:textId="77777777" w:rsidR="00CB271A" w:rsidRPr="006C4805" w:rsidRDefault="00CB271A" w:rsidP="005E77B4">
      <w:pPr>
        <w:pStyle w:val="Heading2"/>
        <w:tabs>
          <w:tab w:val="clear" w:pos="3272"/>
          <w:tab w:val="left" w:pos="709"/>
        </w:tabs>
        <w:spacing w:after="0"/>
        <w:ind w:left="709" w:hanging="709"/>
        <w:rPr>
          <w:rFonts w:ascii="Arial" w:hAnsi="Arial" w:cs="Arial"/>
          <w:sz w:val="24"/>
          <w:szCs w:val="24"/>
        </w:rPr>
      </w:pPr>
      <w:bookmarkStart w:id="660" w:name="_Toc53147653"/>
      <w:bookmarkStart w:id="661" w:name="_Toc53148052"/>
      <w:r w:rsidRPr="006C4805">
        <w:rPr>
          <w:rFonts w:ascii="Arial" w:hAnsi="Arial" w:cs="Arial"/>
          <w:sz w:val="24"/>
          <w:szCs w:val="24"/>
        </w:rPr>
        <w:t>The Supplier remains fully liable for all acts or omissions of any Subprocessor.</w:t>
      </w:r>
      <w:bookmarkEnd w:id="660"/>
      <w:bookmarkEnd w:id="661"/>
    </w:p>
    <w:p w14:paraId="595C774C" w14:textId="77777777" w:rsidR="00296F4B" w:rsidRPr="006C4805" w:rsidRDefault="00296F4B" w:rsidP="005E77B4">
      <w:pPr>
        <w:pStyle w:val="Heading2"/>
        <w:numPr>
          <w:ilvl w:val="0"/>
          <w:numId w:val="0"/>
        </w:numPr>
        <w:tabs>
          <w:tab w:val="left" w:pos="709"/>
        </w:tabs>
        <w:spacing w:after="0"/>
        <w:ind w:left="709"/>
        <w:rPr>
          <w:rFonts w:ascii="Arial" w:hAnsi="Arial" w:cs="Arial"/>
          <w:sz w:val="24"/>
          <w:szCs w:val="24"/>
        </w:rPr>
      </w:pPr>
    </w:p>
    <w:p w14:paraId="4B597C32" w14:textId="44E62C41" w:rsidR="00CB271A" w:rsidRPr="006C4805" w:rsidRDefault="00CB271A" w:rsidP="005E77B4">
      <w:pPr>
        <w:pStyle w:val="Heading2"/>
        <w:tabs>
          <w:tab w:val="clear" w:pos="3272"/>
          <w:tab w:val="left" w:pos="709"/>
        </w:tabs>
        <w:spacing w:after="0"/>
        <w:ind w:left="709" w:hanging="709"/>
        <w:rPr>
          <w:rFonts w:ascii="Arial" w:hAnsi="Arial" w:cs="Arial"/>
          <w:sz w:val="24"/>
          <w:szCs w:val="24"/>
        </w:rPr>
      </w:pPr>
      <w:bookmarkStart w:id="662" w:name="_Toc53147654"/>
      <w:bookmarkStart w:id="663" w:name="_Toc53148053"/>
      <w:r w:rsidRPr="006C4805">
        <w:rPr>
          <w:rFonts w:ascii="Arial" w:hAnsi="Arial" w:cs="Arial"/>
          <w:sz w:val="24"/>
          <w:szCs w:val="24"/>
        </w:rPr>
        <w:t xml:space="preserve">At any </w:t>
      </w:r>
      <w:r w:rsidR="00166DDA" w:rsidRPr="006C4805">
        <w:rPr>
          <w:rFonts w:ascii="Arial" w:hAnsi="Arial" w:cs="Arial"/>
          <w:sz w:val="24"/>
          <w:szCs w:val="24"/>
        </w:rPr>
        <w:t>time,</w:t>
      </w:r>
      <w:r w:rsidRPr="006C4805">
        <w:rPr>
          <w:rFonts w:ascii="Arial" w:hAnsi="Arial" w:cs="Arial"/>
          <w:sz w:val="24"/>
          <w:szCs w:val="24"/>
        </w:rPr>
        <w:t xml:space="preserve"> the </w:t>
      </w:r>
      <w:r w:rsidR="00403888" w:rsidRPr="006C4805">
        <w:rPr>
          <w:rFonts w:ascii="Arial" w:hAnsi="Arial" w:cs="Arial"/>
          <w:sz w:val="24"/>
          <w:szCs w:val="24"/>
        </w:rPr>
        <w:t>Buyer</w:t>
      </w:r>
      <w:r w:rsidRPr="006C4805">
        <w:rPr>
          <w:rFonts w:ascii="Arial" w:hAnsi="Arial" w:cs="Arial"/>
          <w:sz w:val="24"/>
          <w:szCs w:val="24"/>
        </w:rPr>
        <w:t xml:space="preserve"> can, with 30 Working </w:t>
      </w:r>
      <w:r w:rsidR="00166DDA" w:rsidRPr="006C4805">
        <w:rPr>
          <w:rFonts w:ascii="Arial" w:hAnsi="Arial" w:cs="Arial"/>
          <w:sz w:val="24"/>
          <w:szCs w:val="24"/>
        </w:rPr>
        <w:t>Days’ notice</w:t>
      </w:r>
      <w:r w:rsidRPr="006C4805">
        <w:rPr>
          <w:rFonts w:ascii="Arial" w:hAnsi="Arial" w:cs="Arial"/>
          <w:sz w:val="24"/>
          <w:szCs w:val="24"/>
        </w:rPr>
        <w:t xml:space="preserve"> to the Supplier, change this clause </w:t>
      </w:r>
      <w:r w:rsidR="0069380C" w:rsidRPr="006C4805">
        <w:rPr>
          <w:rFonts w:ascii="Arial" w:hAnsi="Arial" w:cs="Arial"/>
          <w:sz w:val="24"/>
          <w:szCs w:val="24"/>
        </w:rPr>
        <w:fldChar w:fldCharType="begin"/>
      </w:r>
      <w:r w:rsidR="0069380C" w:rsidRPr="006C4805">
        <w:rPr>
          <w:rFonts w:ascii="Arial" w:hAnsi="Arial" w:cs="Arial"/>
          <w:sz w:val="24"/>
          <w:szCs w:val="24"/>
        </w:rPr>
        <w:instrText xml:space="preserve"> REF _Ref87604195 \r \h </w:instrText>
      </w:r>
      <w:r w:rsidR="00D93318" w:rsidRPr="006C4805">
        <w:rPr>
          <w:rFonts w:ascii="Arial" w:hAnsi="Arial" w:cs="Arial"/>
          <w:sz w:val="24"/>
          <w:szCs w:val="24"/>
        </w:rPr>
        <w:instrText xml:space="preserve"> \* MERGEFORMAT </w:instrText>
      </w:r>
      <w:r w:rsidR="0069380C" w:rsidRPr="006C4805">
        <w:rPr>
          <w:rFonts w:ascii="Arial" w:hAnsi="Arial" w:cs="Arial"/>
          <w:sz w:val="24"/>
          <w:szCs w:val="24"/>
        </w:rPr>
      </w:r>
      <w:r w:rsidR="0069380C" w:rsidRPr="006C4805">
        <w:rPr>
          <w:rFonts w:ascii="Arial" w:hAnsi="Arial" w:cs="Arial"/>
          <w:sz w:val="24"/>
          <w:szCs w:val="24"/>
        </w:rPr>
        <w:fldChar w:fldCharType="separate"/>
      </w:r>
      <w:r w:rsidR="00EF3E6A">
        <w:rPr>
          <w:rFonts w:ascii="Arial" w:hAnsi="Arial" w:cs="Arial"/>
          <w:sz w:val="24"/>
          <w:szCs w:val="24"/>
        </w:rPr>
        <w:t>15</w:t>
      </w:r>
      <w:r w:rsidR="0069380C" w:rsidRPr="006C4805">
        <w:rPr>
          <w:rFonts w:ascii="Arial" w:hAnsi="Arial" w:cs="Arial"/>
          <w:sz w:val="24"/>
          <w:szCs w:val="24"/>
        </w:rPr>
        <w:fldChar w:fldCharType="end"/>
      </w:r>
      <w:r w:rsidR="006F516B" w:rsidRPr="006C4805">
        <w:rPr>
          <w:rFonts w:ascii="Arial" w:hAnsi="Arial" w:cs="Arial"/>
          <w:sz w:val="24"/>
          <w:szCs w:val="24"/>
        </w:rPr>
        <w:t xml:space="preserve"> </w:t>
      </w:r>
      <w:r w:rsidRPr="006C4805">
        <w:rPr>
          <w:rFonts w:ascii="Arial" w:hAnsi="Arial" w:cs="Arial"/>
          <w:sz w:val="24"/>
          <w:szCs w:val="24"/>
        </w:rPr>
        <w:t>to:</w:t>
      </w:r>
      <w:bookmarkEnd w:id="662"/>
      <w:bookmarkEnd w:id="663"/>
    </w:p>
    <w:p w14:paraId="42FE5EFC" w14:textId="77777777" w:rsidR="00CB271A" w:rsidRPr="006C4805" w:rsidRDefault="00CB271A" w:rsidP="005E77B4">
      <w:pPr>
        <w:pStyle w:val="Heading3"/>
        <w:tabs>
          <w:tab w:val="left" w:pos="1276"/>
        </w:tabs>
        <w:spacing w:after="0"/>
        <w:ind w:left="1276" w:hanging="567"/>
        <w:rPr>
          <w:rFonts w:ascii="Arial" w:hAnsi="Arial" w:cs="Arial"/>
          <w:sz w:val="24"/>
          <w:szCs w:val="24"/>
        </w:rPr>
      </w:pPr>
      <w:bookmarkStart w:id="664" w:name="_Toc53147655"/>
      <w:bookmarkStart w:id="665" w:name="_Toc53148054"/>
      <w:r w:rsidRPr="006C4805">
        <w:rPr>
          <w:rFonts w:ascii="Arial" w:hAnsi="Arial" w:cs="Arial"/>
          <w:sz w:val="24"/>
          <w:szCs w:val="24"/>
        </w:rPr>
        <w:t xml:space="preserve">replace it with any applicable standard clauses (between the </w:t>
      </w:r>
      <w:r w:rsidR="004831CD" w:rsidRPr="006C4805">
        <w:rPr>
          <w:rFonts w:ascii="Arial" w:hAnsi="Arial" w:cs="Arial"/>
          <w:sz w:val="24"/>
          <w:szCs w:val="24"/>
        </w:rPr>
        <w:t>C</w:t>
      </w:r>
      <w:r w:rsidRPr="006C4805">
        <w:rPr>
          <w:rFonts w:ascii="Arial" w:hAnsi="Arial" w:cs="Arial"/>
          <w:sz w:val="24"/>
          <w:szCs w:val="24"/>
        </w:rPr>
        <w:t xml:space="preserve">ontroller and </w:t>
      </w:r>
      <w:r w:rsidR="004831CD" w:rsidRPr="006C4805">
        <w:rPr>
          <w:rFonts w:ascii="Arial" w:hAnsi="Arial" w:cs="Arial"/>
          <w:sz w:val="24"/>
          <w:szCs w:val="24"/>
        </w:rPr>
        <w:t>P</w:t>
      </w:r>
      <w:r w:rsidRPr="006C4805">
        <w:rPr>
          <w:rFonts w:ascii="Arial" w:hAnsi="Arial" w:cs="Arial"/>
          <w:sz w:val="24"/>
          <w:szCs w:val="24"/>
        </w:rPr>
        <w:t xml:space="preserve">rocessor) or similar terms forming part of an applicable certification scheme under </w:t>
      </w:r>
      <w:r w:rsidR="00663CF0" w:rsidRPr="006C4805">
        <w:rPr>
          <w:rFonts w:ascii="Arial" w:hAnsi="Arial" w:cs="Arial"/>
          <w:sz w:val="24"/>
          <w:szCs w:val="24"/>
        </w:rPr>
        <w:t xml:space="preserve">UK </w:t>
      </w:r>
      <w:r w:rsidRPr="006C4805">
        <w:rPr>
          <w:rFonts w:ascii="Arial" w:hAnsi="Arial" w:cs="Arial"/>
          <w:sz w:val="24"/>
          <w:szCs w:val="24"/>
        </w:rPr>
        <w:t>GDPR Article 42;</w:t>
      </w:r>
      <w:bookmarkEnd w:id="664"/>
      <w:bookmarkEnd w:id="665"/>
      <w:r w:rsidR="008D1C34" w:rsidRPr="006C4805">
        <w:rPr>
          <w:rFonts w:ascii="Arial" w:hAnsi="Arial" w:cs="Arial"/>
          <w:sz w:val="24"/>
          <w:szCs w:val="24"/>
        </w:rPr>
        <w:t xml:space="preserve"> and/or</w:t>
      </w:r>
    </w:p>
    <w:p w14:paraId="338EB4B3" w14:textId="77777777" w:rsidR="00CB271A" w:rsidRPr="006C4805" w:rsidRDefault="00CB271A" w:rsidP="005E77B4">
      <w:pPr>
        <w:pStyle w:val="Heading3"/>
        <w:tabs>
          <w:tab w:val="left" w:pos="1276"/>
        </w:tabs>
        <w:spacing w:after="0"/>
        <w:ind w:left="1276" w:hanging="567"/>
        <w:rPr>
          <w:rFonts w:ascii="Arial" w:hAnsi="Arial" w:cs="Arial"/>
          <w:sz w:val="24"/>
          <w:szCs w:val="24"/>
        </w:rPr>
      </w:pPr>
      <w:bookmarkStart w:id="666" w:name="_Toc53147656"/>
      <w:bookmarkStart w:id="667" w:name="_Toc53148055"/>
      <w:r w:rsidRPr="006C4805">
        <w:rPr>
          <w:rFonts w:ascii="Arial" w:hAnsi="Arial" w:cs="Arial"/>
          <w:sz w:val="24"/>
          <w:szCs w:val="24"/>
        </w:rPr>
        <w:t>ensure it complies with guidance issued by the Information Commissioner's Office.</w:t>
      </w:r>
      <w:bookmarkEnd w:id="666"/>
      <w:bookmarkEnd w:id="667"/>
    </w:p>
    <w:p w14:paraId="04B717FD" w14:textId="77777777" w:rsidR="00296F4B" w:rsidRPr="006C4805" w:rsidRDefault="00296F4B" w:rsidP="005E77B4">
      <w:pPr>
        <w:pStyle w:val="Heading3"/>
        <w:numPr>
          <w:ilvl w:val="0"/>
          <w:numId w:val="0"/>
        </w:numPr>
        <w:tabs>
          <w:tab w:val="left" w:pos="709"/>
        </w:tabs>
        <w:spacing w:after="0"/>
        <w:ind w:left="709"/>
        <w:rPr>
          <w:rFonts w:ascii="Arial" w:hAnsi="Arial" w:cs="Arial"/>
          <w:sz w:val="24"/>
          <w:szCs w:val="24"/>
        </w:rPr>
      </w:pPr>
    </w:p>
    <w:p w14:paraId="7F1FFA08" w14:textId="77777777" w:rsidR="00CB271A" w:rsidRPr="006C4805" w:rsidRDefault="00CB271A" w:rsidP="005E77B4">
      <w:pPr>
        <w:pStyle w:val="Heading2"/>
        <w:tabs>
          <w:tab w:val="clear" w:pos="3272"/>
          <w:tab w:val="left" w:pos="709"/>
        </w:tabs>
        <w:spacing w:after="0"/>
        <w:ind w:left="709" w:hanging="709"/>
        <w:rPr>
          <w:rFonts w:ascii="Arial" w:hAnsi="Arial" w:cs="Arial"/>
          <w:sz w:val="24"/>
          <w:szCs w:val="24"/>
        </w:rPr>
      </w:pPr>
      <w:bookmarkStart w:id="668" w:name="_Toc53147657"/>
      <w:bookmarkStart w:id="669" w:name="_Toc53148056"/>
      <w:r w:rsidRPr="006C4805">
        <w:rPr>
          <w:rFonts w:ascii="Arial" w:hAnsi="Arial" w:cs="Arial"/>
          <w:sz w:val="24"/>
          <w:szCs w:val="24"/>
        </w:rPr>
        <w:t>The Parties agree to take account of any non-mandatory guidance issued by the Information Commissioner's Office.</w:t>
      </w:r>
      <w:bookmarkEnd w:id="668"/>
      <w:bookmarkEnd w:id="669"/>
    </w:p>
    <w:p w14:paraId="08C7FCCC" w14:textId="77777777" w:rsidR="00296F4B" w:rsidRPr="006C4805" w:rsidRDefault="00296F4B" w:rsidP="005E77B4">
      <w:pPr>
        <w:pStyle w:val="Heading2"/>
        <w:numPr>
          <w:ilvl w:val="0"/>
          <w:numId w:val="0"/>
        </w:numPr>
        <w:tabs>
          <w:tab w:val="left" w:pos="709"/>
        </w:tabs>
        <w:spacing w:after="0"/>
        <w:ind w:left="709"/>
        <w:rPr>
          <w:rFonts w:ascii="Arial" w:hAnsi="Arial" w:cs="Arial"/>
          <w:sz w:val="24"/>
          <w:szCs w:val="24"/>
        </w:rPr>
      </w:pPr>
    </w:p>
    <w:p w14:paraId="7B39C332" w14:textId="77777777" w:rsidR="00CB271A" w:rsidRPr="006C4805" w:rsidRDefault="00CB271A" w:rsidP="005E77B4">
      <w:pPr>
        <w:pStyle w:val="Heading2"/>
        <w:tabs>
          <w:tab w:val="clear" w:pos="3272"/>
          <w:tab w:val="left" w:pos="709"/>
        </w:tabs>
        <w:spacing w:after="0"/>
        <w:ind w:left="709" w:hanging="709"/>
        <w:rPr>
          <w:rFonts w:ascii="Arial" w:hAnsi="Arial" w:cs="Arial"/>
          <w:sz w:val="24"/>
          <w:szCs w:val="24"/>
        </w:rPr>
      </w:pPr>
      <w:bookmarkStart w:id="670" w:name="_Toc53147658"/>
      <w:bookmarkStart w:id="671" w:name="_Toc53148057"/>
      <w:r w:rsidRPr="006C4805">
        <w:rPr>
          <w:rFonts w:ascii="Arial" w:hAnsi="Arial" w:cs="Arial"/>
          <w:sz w:val="24"/>
          <w:szCs w:val="24"/>
        </w:rPr>
        <w:t>The Supplier:</w:t>
      </w:r>
      <w:bookmarkEnd w:id="670"/>
      <w:bookmarkEnd w:id="671"/>
    </w:p>
    <w:p w14:paraId="720251FE" w14:textId="77777777" w:rsidR="00CB271A" w:rsidRPr="006C4805" w:rsidRDefault="00CB271A" w:rsidP="005E77B4">
      <w:pPr>
        <w:pStyle w:val="Heading3"/>
        <w:tabs>
          <w:tab w:val="left" w:pos="1276"/>
        </w:tabs>
        <w:spacing w:after="0"/>
        <w:ind w:left="1276" w:hanging="567"/>
        <w:rPr>
          <w:rFonts w:ascii="Arial" w:hAnsi="Arial" w:cs="Arial"/>
          <w:sz w:val="24"/>
          <w:szCs w:val="24"/>
        </w:rPr>
      </w:pPr>
      <w:bookmarkStart w:id="672" w:name="_Toc53147659"/>
      <w:bookmarkStart w:id="673" w:name="_Toc53148058"/>
      <w:r w:rsidRPr="006C4805">
        <w:rPr>
          <w:rFonts w:ascii="Arial" w:hAnsi="Arial" w:cs="Arial"/>
          <w:sz w:val="24"/>
          <w:szCs w:val="24"/>
        </w:rPr>
        <w:t xml:space="preserve">must provide the </w:t>
      </w:r>
      <w:r w:rsidR="00403888" w:rsidRPr="006C4805">
        <w:rPr>
          <w:rFonts w:ascii="Arial" w:hAnsi="Arial" w:cs="Arial"/>
          <w:sz w:val="24"/>
          <w:szCs w:val="24"/>
        </w:rPr>
        <w:t>Buyer</w:t>
      </w:r>
      <w:r w:rsidRPr="006C4805">
        <w:rPr>
          <w:rFonts w:ascii="Arial" w:hAnsi="Arial" w:cs="Arial"/>
          <w:sz w:val="24"/>
          <w:szCs w:val="24"/>
        </w:rPr>
        <w:t xml:space="preserve"> with all Government Data in an agreed open format within 10 Working Days of a written request;</w:t>
      </w:r>
      <w:bookmarkEnd w:id="672"/>
      <w:bookmarkEnd w:id="673"/>
    </w:p>
    <w:p w14:paraId="5E106ECA" w14:textId="77777777" w:rsidR="00CB271A" w:rsidRPr="006C4805" w:rsidRDefault="00CB271A" w:rsidP="005E77B4">
      <w:pPr>
        <w:pStyle w:val="Heading3"/>
        <w:tabs>
          <w:tab w:val="left" w:pos="1276"/>
        </w:tabs>
        <w:spacing w:after="0"/>
        <w:ind w:left="1276" w:hanging="567"/>
        <w:rPr>
          <w:rFonts w:ascii="Arial" w:hAnsi="Arial" w:cs="Arial"/>
          <w:sz w:val="24"/>
          <w:szCs w:val="24"/>
        </w:rPr>
      </w:pPr>
      <w:bookmarkStart w:id="674" w:name="_Toc53147660"/>
      <w:bookmarkStart w:id="675" w:name="_Toc53148059"/>
      <w:r w:rsidRPr="006C4805">
        <w:rPr>
          <w:rFonts w:ascii="Arial" w:hAnsi="Arial" w:cs="Arial"/>
          <w:sz w:val="24"/>
          <w:szCs w:val="24"/>
        </w:rPr>
        <w:t>must have documented processes to guarantee prompt availability of Government Data if the Supplier stops trading;</w:t>
      </w:r>
      <w:bookmarkEnd w:id="674"/>
      <w:bookmarkEnd w:id="675"/>
    </w:p>
    <w:p w14:paraId="37771C6A" w14:textId="77777777" w:rsidR="00CB271A" w:rsidRPr="006C4805" w:rsidRDefault="00CB271A" w:rsidP="005E77B4">
      <w:pPr>
        <w:pStyle w:val="Heading3"/>
        <w:tabs>
          <w:tab w:val="left" w:pos="1276"/>
        </w:tabs>
        <w:spacing w:after="0"/>
        <w:ind w:left="1276" w:hanging="567"/>
        <w:rPr>
          <w:rFonts w:ascii="Arial" w:hAnsi="Arial" w:cs="Arial"/>
          <w:sz w:val="24"/>
          <w:szCs w:val="24"/>
        </w:rPr>
      </w:pPr>
      <w:bookmarkStart w:id="676" w:name="_Toc53147661"/>
      <w:bookmarkStart w:id="677" w:name="_Toc53148060"/>
      <w:r w:rsidRPr="006C4805">
        <w:rPr>
          <w:rFonts w:ascii="Arial" w:hAnsi="Arial" w:cs="Arial"/>
          <w:sz w:val="24"/>
          <w:szCs w:val="24"/>
        </w:rPr>
        <w:t>must securely destroy all Storage Media that has held Government Data at the end of life of that media using Good Industry Practice;</w:t>
      </w:r>
      <w:bookmarkEnd w:id="676"/>
      <w:bookmarkEnd w:id="677"/>
    </w:p>
    <w:p w14:paraId="6F89F0F6" w14:textId="77777777" w:rsidR="00CB271A" w:rsidRPr="006C4805" w:rsidRDefault="005E5D1D" w:rsidP="005E77B4">
      <w:pPr>
        <w:pStyle w:val="Heading3"/>
        <w:tabs>
          <w:tab w:val="left" w:pos="1276"/>
        </w:tabs>
        <w:spacing w:after="0"/>
        <w:ind w:left="1276" w:hanging="567"/>
        <w:rPr>
          <w:rFonts w:ascii="Arial" w:hAnsi="Arial" w:cs="Arial"/>
          <w:sz w:val="24"/>
          <w:szCs w:val="24"/>
        </w:rPr>
      </w:pPr>
      <w:bookmarkStart w:id="678" w:name="_Toc53147662"/>
      <w:bookmarkStart w:id="679" w:name="_Toc53148061"/>
      <w:r w:rsidRPr="006C4805">
        <w:rPr>
          <w:rFonts w:ascii="Arial" w:hAnsi="Arial" w:cs="Arial"/>
          <w:sz w:val="24"/>
          <w:szCs w:val="24"/>
        </w:rPr>
        <w:t xml:space="preserve">must </w:t>
      </w:r>
      <w:r w:rsidR="00CB271A" w:rsidRPr="006C4805">
        <w:rPr>
          <w:rFonts w:ascii="Arial" w:hAnsi="Arial" w:cs="Arial"/>
          <w:sz w:val="24"/>
          <w:szCs w:val="24"/>
        </w:rPr>
        <w:t xml:space="preserve">securely erase all Government Data and any copies it holds when asked to do so by the </w:t>
      </w:r>
      <w:r w:rsidR="00403888" w:rsidRPr="006C4805">
        <w:rPr>
          <w:rFonts w:ascii="Arial" w:hAnsi="Arial" w:cs="Arial"/>
          <w:sz w:val="24"/>
          <w:szCs w:val="24"/>
        </w:rPr>
        <w:t>Buyer</w:t>
      </w:r>
      <w:r w:rsidR="00CB271A" w:rsidRPr="006C4805">
        <w:rPr>
          <w:rFonts w:ascii="Arial" w:hAnsi="Arial" w:cs="Arial"/>
          <w:sz w:val="24"/>
          <w:szCs w:val="24"/>
        </w:rPr>
        <w:t xml:space="preserve"> unless required by Law to retain it;</w:t>
      </w:r>
      <w:bookmarkEnd w:id="678"/>
      <w:bookmarkEnd w:id="679"/>
      <w:r w:rsidR="00C73517" w:rsidRPr="006C4805">
        <w:rPr>
          <w:rFonts w:ascii="Arial" w:hAnsi="Arial" w:cs="Arial"/>
          <w:sz w:val="24"/>
          <w:szCs w:val="24"/>
        </w:rPr>
        <w:t xml:space="preserve"> and</w:t>
      </w:r>
    </w:p>
    <w:p w14:paraId="19EE0122" w14:textId="64BF2D14" w:rsidR="00CB271A" w:rsidRPr="006C4805" w:rsidRDefault="00CB271A" w:rsidP="005E77B4">
      <w:pPr>
        <w:pStyle w:val="Heading3"/>
        <w:tabs>
          <w:tab w:val="left" w:pos="1276"/>
        </w:tabs>
        <w:spacing w:after="0"/>
        <w:ind w:left="1276" w:hanging="567"/>
        <w:rPr>
          <w:rFonts w:ascii="Arial" w:hAnsi="Arial" w:cs="Arial"/>
          <w:sz w:val="24"/>
          <w:szCs w:val="24"/>
        </w:rPr>
      </w:pPr>
      <w:bookmarkStart w:id="680" w:name="_Toc53147663"/>
      <w:bookmarkStart w:id="681" w:name="_Toc53148062"/>
      <w:bookmarkStart w:id="682" w:name="_Ref87604890"/>
      <w:r w:rsidRPr="006C4805">
        <w:rPr>
          <w:rFonts w:ascii="Arial" w:hAnsi="Arial" w:cs="Arial"/>
          <w:sz w:val="24"/>
          <w:szCs w:val="24"/>
        </w:rPr>
        <w:t xml:space="preserve">indemnifies the </w:t>
      </w:r>
      <w:r w:rsidR="00403888" w:rsidRPr="006C4805">
        <w:rPr>
          <w:rFonts w:ascii="Arial" w:hAnsi="Arial" w:cs="Arial"/>
          <w:sz w:val="24"/>
          <w:szCs w:val="24"/>
        </w:rPr>
        <w:t>Buyer</w:t>
      </w:r>
      <w:r w:rsidRPr="006C4805">
        <w:rPr>
          <w:rFonts w:ascii="Arial" w:hAnsi="Arial" w:cs="Arial"/>
          <w:sz w:val="24"/>
          <w:szCs w:val="24"/>
        </w:rPr>
        <w:t xml:space="preserve"> against any and all </w:t>
      </w:r>
      <w:r w:rsidR="001B7166" w:rsidRPr="006C4805">
        <w:rPr>
          <w:rFonts w:ascii="Arial" w:hAnsi="Arial" w:cs="Arial"/>
          <w:sz w:val="24"/>
          <w:szCs w:val="24"/>
        </w:rPr>
        <w:t>L</w:t>
      </w:r>
      <w:r w:rsidRPr="006C4805">
        <w:rPr>
          <w:rFonts w:ascii="Arial" w:hAnsi="Arial" w:cs="Arial"/>
          <w:sz w:val="24"/>
          <w:szCs w:val="24"/>
        </w:rPr>
        <w:t>osses incurred if the Supplier breaches clause </w:t>
      </w:r>
      <w:r w:rsidRPr="006C4805">
        <w:rPr>
          <w:rFonts w:ascii="Arial" w:hAnsi="Arial" w:cs="Arial"/>
          <w:sz w:val="24"/>
          <w:szCs w:val="24"/>
        </w:rPr>
        <w:fldChar w:fldCharType="begin"/>
      </w:r>
      <w:r w:rsidRPr="006C4805">
        <w:rPr>
          <w:rFonts w:ascii="Arial" w:hAnsi="Arial" w:cs="Arial"/>
          <w:sz w:val="24"/>
          <w:szCs w:val="24"/>
        </w:rPr>
        <w:instrText xml:space="preserve"> REF _Ref525070003 \w \h  \* MERGEFORMAT </w:instrText>
      </w:r>
      <w:r w:rsidRPr="006C4805">
        <w:rPr>
          <w:rFonts w:ascii="Arial" w:hAnsi="Arial" w:cs="Arial"/>
          <w:sz w:val="24"/>
          <w:szCs w:val="24"/>
        </w:rPr>
      </w:r>
      <w:r w:rsidRPr="006C4805">
        <w:rPr>
          <w:rFonts w:ascii="Arial" w:hAnsi="Arial" w:cs="Arial"/>
          <w:sz w:val="24"/>
          <w:szCs w:val="24"/>
        </w:rPr>
        <w:fldChar w:fldCharType="separate"/>
      </w:r>
      <w:r w:rsidR="00EF3E6A">
        <w:rPr>
          <w:rFonts w:ascii="Arial" w:hAnsi="Arial" w:cs="Arial"/>
          <w:sz w:val="24"/>
          <w:szCs w:val="24"/>
        </w:rPr>
        <w:t>15</w:t>
      </w:r>
      <w:r w:rsidRPr="006C4805">
        <w:rPr>
          <w:rFonts w:ascii="Arial" w:hAnsi="Arial" w:cs="Arial"/>
          <w:sz w:val="24"/>
          <w:szCs w:val="24"/>
        </w:rPr>
        <w:fldChar w:fldCharType="end"/>
      </w:r>
      <w:r w:rsidRPr="006C4805">
        <w:rPr>
          <w:rFonts w:ascii="Arial" w:hAnsi="Arial" w:cs="Arial"/>
          <w:sz w:val="24"/>
          <w:szCs w:val="24"/>
        </w:rPr>
        <w:t xml:space="preserve"> and</w:t>
      </w:r>
      <w:r w:rsidR="00C73517" w:rsidRPr="006C4805">
        <w:rPr>
          <w:rFonts w:ascii="Arial" w:hAnsi="Arial" w:cs="Arial"/>
          <w:sz w:val="24"/>
          <w:szCs w:val="24"/>
        </w:rPr>
        <w:t>/or</w:t>
      </w:r>
      <w:r w:rsidRPr="006C4805">
        <w:rPr>
          <w:rFonts w:ascii="Arial" w:hAnsi="Arial" w:cs="Arial"/>
          <w:sz w:val="24"/>
          <w:szCs w:val="24"/>
        </w:rPr>
        <w:t xml:space="preserve"> any Data Protection Legislation.</w:t>
      </w:r>
      <w:bookmarkEnd w:id="680"/>
      <w:bookmarkEnd w:id="681"/>
      <w:bookmarkEnd w:id="682"/>
    </w:p>
    <w:p w14:paraId="5AAE4141" w14:textId="77777777" w:rsidR="004E2DAB" w:rsidRPr="006C4805" w:rsidRDefault="004E2DAB" w:rsidP="004E2DAB">
      <w:pPr>
        <w:pStyle w:val="Heading3"/>
        <w:numPr>
          <w:ilvl w:val="0"/>
          <w:numId w:val="0"/>
        </w:numPr>
        <w:tabs>
          <w:tab w:val="left" w:pos="1276"/>
        </w:tabs>
        <w:spacing w:after="0"/>
        <w:ind w:left="1276"/>
        <w:rPr>
          <w:rFonts w:ascii="Arial" w:hAnsi="Arial" w:cs="Arial"/>
          <w:sz w:val="24"/>
          <w:szCs w:val="24"/>
        </w:rPr>
      </w:pPr>
    </w:p>
    <w:p w14:paraId="6A0A3486" w14:textId="77777777" w:rsidR="00CB271A" w:rsidRPr="006C4805" w:rsidRDefault="00296F4B" w:rsidP="004E2DAB">
      <w:pPr>
        <w:pStyle w:val="Heading1"/>
        <w:tabs>
          <w:tab w:val="clear" w:pos="1145"/>
          <w:tab w:val="num" w:pos="709"/>
        </w:tabs>
        <w:ind w:hanging="1145"/>
        <w:rPr>
          <w:rFonts w:ascii="Arial" w:hAnsi="Arial" w:cs="Arial"/>
          <w:sz w:val="24"/>
          <w:szCs w:val="24"/>
        </w:rPr>
      </w:pPr>
      <w:bookmarkStart w:id="683" w:name="_bookmark20"/>
      <w:bookmarkStart w:id="684" w:name="_Ref525073663"/>
      <w:bookmarkStart w:id="685" w:name="_Toc53148063"/>
      <w:bookmarkEnd w:id="683"/>
      <w:r w:rsidRPr="006C4805">
        <w:rPr>
          <w:rFonts w:ascii="Arial" w:hAnsi="Arial" w:cs="Arial"/>
          <w:sz w:val="24"/>
          <w:szCs w:val="24"/>
        </w:rPr>
        <w:t xml:space="preserve">What </w:t>
      </w:r>
      <w:r w:rsidR="001B7166" w:rsidRPr="006C4805">
        <w:rPr>
          <w:rFonts w:ascii="Arial" w:hAnsi="Arial" w:cs="Arial"/>
          <w:sz w:val="24"/>
          <w:szCs w:val="24"/>
        </w:rPr>
        <w:t xml:space="preserve">the Parties </w:t>
      </w:r>
      <w:r w:rsidRPr="006C4805">
        <w:rPr>
          <w:rFonts w:ascii="Arial" w:hAnsi="Arial" w:cs="Arial"/>
          <w:sz w:val="24"/>
          <w:szCs w:val="24"/>
        </w:rPr>
        <w:t>ust keep confidential</w:t>
      </w:r>
      <w:bookmarkEnd w:id="684"/>
      <w:bookmarkEnd w:id="685"/>
    </w:p>
    <w:p w14:paraId="248DF7AF" w14:textId="77777777" w:rsidR="00CB271A" w:rsidRPr="006C4805" w:rsidRDefault="00CB271A" w:rsidP="005E77B4">
      <w:pPr>
        <w:pStyle w:val="Heading2"/>
        <w:tabs>
          <w:tab w:val="clear" w:pos="3272"/>
          <w:tab w:val="left" w:pos="709"/>
        </w:tabs>
        <w:spacing w:after="0"/>
        <w:ind w:left="709" w:hanging="709"/>
        <w:rPr>
          <w:rFonts w:ascii="Arial" w:hAnsi="Arial" w:cs="Arial"/>
          <w:sz w:val="24"/>
          <w:szCs w:val="24"/>
        </w:rPr>
      </w:pPr>
      <w:bookmarkStart w:id="686" w:name="_bookmark21"/>
      <w:bookmarkStart w:id="687" w:name="_Ref525073427"/>
      <w:bookmarkStart w:id="688" w:name="_Toc53147665"/>
      <w:bookmarkStart w:id="689" w:name="_Toc53148064"/>
      <w:bookmarkEnd w:id="686"/>
      <w:r w:rsidRPr="006C4805">
        <w:rPr>
          <w:rFonts w:ascii="Arial" w:hAnsi="Arial" w:cs="Arial"/>
          <w:sz w:val="24"/>
          <w:szCs w:val="24"/>
        </w:rPr>
        <w:t>Each Party must:</w:t>
      </w:r>
      <w:bookmarkEnd w:id="687"/>
      <w:bookmarkEnd w:id="688"/>
      <w:bookmarkEnd w:id="689"/>
    </w:p>
    <w:p w14:paraId="7563C9D7" w14:textId="77777777" w:rsidR="00CB271A" w:rsidRPr="006C4805" w:rsidRDefault="00CB271A" w:rsidP="005E77B4">
      <w:pPr>
        <w:pStyle w:val="Heading3"/>
        <w:tabs>
          <w:tab w:val="left" w:pos="1276"/>
        </w:tabs>
        <w:spacing w:after="0"/>
        <w:ind w:left="1276" w:hanging="567"/>
        <w:rPr>
          <w:rFonts w:ascii="Arial" w:hAnsi="Arial" w:cs="Arial"/>
          <w:sz w:val="24"/>
          <w:szCs w:val="24"/>
        </w:rPr>
      </w:pPr>
      <w:bookmarkStart w:id="690" w:name="_Toc53147666"/>
      <w:bookmarkStart w:id="691" w:name="_Toc53148065"/>
      <w:r w:rsidRPr="006C4805">
        <w:rPr>
          <w:rFonts w:ascii="Arial" w:hAnsi="Arial" w:cs="Arial"/>
          <w:sz w:val="24"/>
          <w:szCs w:val="24"/>
        </w:rPr>
        <w:t>keep all Confidential Information it receives confidential and secure;</w:t>
      </w:r>
      <w:bookmarkEnd w:id="690"/>
      <w:bookmarkEnd w:id="691"/>
    </w:p>
    <w:p w14:paraId="10433212" w14:textId="77777777" w:rsidR="00CB271A" w:rsidRPr="006C4805" w:rsidRDefault="00CB271A" w:rsidP="005E77B4">
      <w:pPr>
        <w:pStyle w:val="Heading3"/>
        <w:tabs>
          <w:tab w:val="left" w:pos="1276"/>
        </w:tabs>
        <w:spacing w:after="0"/>
        <w:ind w:left="1276" w:hanging="567"/>
        <w:rPr>
          <w:rFonts w:ascii="Arial" w:hAnsi="Arial" w:cs="Arial"/>
          <w:sz w:val="24"/>
          <w:szCs w:val="24"/>
        </w:rPr>
      </w:pPr>
      <w:bookmarkStart w:id="692" w:name="_Toc53147667"/>
      <w:bookmarkStart w:id="693" w:name="_Toc53148066"/>
      <w:r w:rsidRPr="006C4805">
        <w:rPr>
          <w:rFonts w:ascii="Arial" w:hAnsi="Arial" w:cs="Arial"/>
          <w:sz w:val="24"/>
          <w:szCs w:val="24"/>
        </w:rPr>
        <w:t>not disclose, use or exploit the disclosing Party's Confidential Information without the disclosing Party's prior written consent, except for the purposes anticipated under the Contract;</w:t>
      </w:r>
      <w:bookmarkEnd w:id="692"/>
      <w:bookmarkEnd w:id="693"/>
      <w:r w:rsidR="000B2106" w:rsidRPr="006C4805">
        <w:rPr>
          <w:rFonts w:ascii="Arial" w:hAnsi="Arial" w:cs="Arial"/>
          <w:sz w:val="24"/>
          <w:szCs w:val="24"/>
        </w:rPr>
        <w:t xml:space="preserve"> and</w:t>
      </w:r>
    </w:p>
    <w:p w14:paraId="7CE4A4D7" w14:textId="77777777" w:rsidR="00CB271A" w:rsidRPr="006C4805" w:rsidRDefault="00CB271A" w:rsidP="005E77B4">
      <w:pPr>
        <w:pStyle w:val="Heading3"/>
        <w:tabs>
          <w:tab w:val="left" w:pos="1276"/>
        </w:tabs>
        <w:spacing w:after="0"/>
        <w:ind w:left="1276" w:hanging="567"/>
        <w:rPr>
          <w:rFonts w:ascii="Arial" w:hAnsi="Arial" w:cs="Arial"/>
          <w:sz w:val="24"/>
          <w:szCs w:val="24"/>
        </w:rPr>
      </w:pPr>
      <w:bookmarkStart w:id="694" w:name="_Toc53147668"/>
      <w:bookmarkStart w:id="695" w:name="_Toc53148067"/>
      <w:r w:rsidRPr="006C4805">
        <w:rPr>
          <w:rFonts w:ascii="Arial" w:hAnsi="Arial" w:cs="Arial"/>
          <w:sz w:val="24"/>
          <w:szCs w:val="24"/>
        </w:rPr>
        <w:t xml:space="preserve">immediately notify the disclosing Party if it suspects unauthorised access, copying, use or disclosure of </w:t>
      </w:r>
      <w:r w:rsidR="000B2106" w:rsidRPr="006C4805">
        <w:rPr>
          <w:rFonts w:ascii="Arial" w:hAnsi="Arial" w:cs="Arial"/>
          <w:sz w:val="24"/>
          <w:szCs w:val="24"/>
        </w:rPr>
        <w:t>its</w:t>
      </w:r>
      <w:r w:rsidRPr="006C4805">
        <w:rPr>
          <w:rFonts w:ascii="Arial" w:hAnsi="Arial" w:cs="Arial"/>
          <w:sz w:val="24"/>
          <w:szCs w:val="24"/>
        </w:rPr>
        <w:t xml:space="preserve"> Confidential Information.</w:t>
      </w:r>
      <w:bookmarkEnd w:id="694"/>
      <w:bookmarkEnd w:id="695"/>
    </w:p>
    <w:p w14:paraId="6A94D72C" w14:textId="77777777" w:rsidR="00296F4B" w:rsidRPr="006C4805" w:rsidRDefault="00296F4B" w:rsidP="005E77B4">
      <w:pPr>
        <w:pStyle w:val="Heading3"/>
        <w:numPr>
          <w:ilvl w:val="0"/>
          <w:numId w:val="0"/>
        </w:numPr>
        <w:tabs>
          <w:tab w:val="left" w:pos="709"/>
        </w:tabs>
        <w:spacing w:after="0"/>
        <w:ind w:left="709"/>
        <w:rPr>
          <w:rFonts w:ascii="Arial" w:hAnsi="Arial" w:cs="Arial"/>
          <w:sz w:val="24"/>
          <w:szCs w:val="24"/>
        </w:rPr>
      </w:pPr>
    </w:p>
    <w:p w14:paraId="6B0F919E" w14:textId="179CBDE5" w:rsidR="00CB271A" w:rsidRPr="006C4805" w:rsidRDefault="00CB271A" w:rsidP="005E77B4">
      <w:pPr>
        <w:pStyle w:val="Heading2"/>
        <w:tabs>
          <w:tab w:val="clear" w:pos="3272"/>
          <w:tab w:val="left" w:pos="709"/>
        </w:tabs>
        <w:spacing w:after="0"/>
        <w:ind w:left="709" w:hanging="709"/>
        <w:rPr>
          <w:rFonts w:ascii="Arial" w:hAnsi="Arial" w:cs="Arial"/>
          <w:sz w:val="24"/>
          <w:szCs w:val="24"/>
        </w:rPr>
      </w:pPr>
      <w:bookmarkStart w:id="696" w:name="_bookmark22"/>
      <w:bookmarkStart w:id="697" w:name="_Ref525073628"/>
      <w:bookmarkStart w:id="698" w:name="_Toc53147669"/>
      <w:bookmarkStart w:id="699" w:name="_Toc53148068"/>
      <w:bookmarkEnd w:id="696"/>
      <w:r w:rsidRPr="006C4805">
        <w:rPr>
          <w:rFonts w:ascii="Arial" w:hAnsi="Arial" w:cs="Arial"/>
          <w:sz w:val="24"/>
          <w:szCs w:val="24"/>
        </w:rPr>
        <w:t>In spite of clause </w:t>
      </w:r>
      <w:r w:rsidRPr="006C4805">
        <w:rPr>
          <w:rFonts w:ascii="Arial" w:hAnsi="Arial" w:cs="Arial"/>
          <w:sz w:val="24"/>
          <w:szCs w:val="24"/>
        </w:rPr>
        <w:fldChar w:fldCharType="begin"/>
      </w:r>
      <w:r w:rsidRPr="006C4805">
        <w:rPr>
          <w:rFonts w:ascii="Arial" w:hAnsi="Arial" w:cs="Arial"/>
          <w:sz w:val="24"/>
          <w:szCs w:val="24"/>
        </w:rPr>
        <w:instrText xml:space="preserve"> REF _Ref525073427 \w \h  \* MERGEFORMAT </w:instrText>
      </w:r>
      <w:r w:rsidRPr="006C4805">
        <w:rPr>
          <w:rFonts w:ascii="Arial" w:hAnsi="Arial" w:cs="Arial"/>
          <w:sz w:val="24"/>
          <w:szCs w:val="24"/>
        </w:rPr>
      </w:r>
      <w:r w:rsidRPr="006C4805">
        <w:rPr>
          <w:rFonts w:ascii="Arial" w:hAnsi="Arial" w:cs="Arial"/>
          <w:sz w:val="24"/>
          <w:szCs w:val="24"/>
        </w:rPr>
        <w:fldChar w:fldCharType="separate"/>
      </w:r>
      <w:r w:rsidR="00EF3E6A">
        <w:rPr>
          <w:rFonts w:ascii="Arial" w:hAnsi="Arial" w:cs="Arial"/>
          <w:sz w:val="24"/>
          <w:szCs w:val="24"/>
        </w:rPr>
        <w:t>16.1</w:t>
      </w:r>
      <w:r w:rsidRPr="006C4805">
        <w:rPr>
          <w:rFonts w:ascii="Arial" w:hAnsi="Arial" w:cs="Arial"/>
          <w:sz w:val="24"/>
          <w:szCs w:val="24"/>
        </w:rPr>
        <w:fldChar w:fldCharType="end"/>
      </w:r>
      <w:r w:rsidRPr="006C4805">
        <w:rPr>
          <w:rFonts w:ascii="Arial" w:hAnsi="Arial" w:cs="Arial"/>
          <w:sz w:val="24"/>
          <w:szCs w:val="24"/>
        </w:rPr>
        <w:t>, a Party may disclose Confidential Information which it receives from the disclosing Party in any of the following instances:</w:t>
      </w:r>
      <w:bookmarkEnd w:id="697"/>
      <w:bookmarkEnd w:id="698"/>
      <w:bookmarkEnd w:id="699"/>
    </w:p>
    <w:p w14:paraId="4F52440C" w14:textId="77777777" w:rsidR="00CB271A" w:rsidRPr="006C4805" w:rsidRDefault="00CB271A" w:rsidP="005E77B4">
      <w:pPr>
        <w:pStyle w:val="Heading3"/>
        <w:tabs>
          <w:tab w:val="left" w:pos="1276"/>
        </w:tabs>
        <w:spacing w:after="0"/>
        <w:ind w:left="1276" w:hanging="567"/>
        <w:rPr>
          <w:rFonts w:ascii="Arial" w:hAnsi="Arial" w:cs="Arial"/>
          <w:sz w:val="24"/>
          <w:szCs w:val="24"/>
        </w:rPr>
      </w:pPr>
      <w:bookmarkStart w:id="700" w:name="_Toc53147670"/>
      <w:bookmarkStart w:id="701" w:name="_Toc53148069"/>
      <w:r w:rsidRPr="006C4805">
        <w:rPr>
          <w:rFonts w:ascii="Arial" w:hAnsi="Arial" w:cs="Arial"/>
          <w:sz w:val="24"/>
          <w:szCs w:val="24"/>
        </w:rPr>
        <w:lastRenderedPageBreak/>
        <w:t>where disclosure is required by applicable Law or by a court with</w:t>
      </w:r>
      <w:r w:rsidR="005E5D1D" w:rsidRPr="006C4805">
        <w:rPr>
          <w:rFonts w:ascii="Arial" w:hAnsi="Arial" w:cs="Arial"/>
          <w:sz w:val="24"/>
          <w:szCs w:val="24"/>
        </w:rPr>
        <w:t>in</w:t>
      </w:r>
      <w:r w:rsidRPr="006C4805">
        <w:rPr>
          <w:rFonts w:ascii="Arial" w:hAnsi="Arial" w:cs="Arial"/>
          <w:sz w:val="24"/>
          <w:szCs w:val="24"/>
        </w:rPr>
        <w:t xml:space="preserve"> the relevant jurisdiction </w:t>
      </w:r>
      <w:r w:rsidR="00822D67" w:rsidRPr="006C4805">
        <w:rPr>
          <w:rFonts w:ascii="Arial" w:hAnsi="Arial" w:cs="Arial"/>
          <w:sz w:val="24"/>
          <w:szCs w:val="24"/>
        </w:rPr>
        <w:t>provided that, where legally permitted,</w:t>
      </w:r>
      <w:r w:rsidRPr="006C4805">
        <w:rPr>
          <w:rFonts w:ascii="Arial" w:hAnsi="Arial" w:cs="Arial"/>
          <w:sz w:val="24"/>
          <w:szCs w:val="24"/>
        </w:rPr>
        <w:t xml:space="preserve"> the recipient Party notifies the disclosing Party of the full circumstances, the affected Confidential Information and extent of the disclosure</w:t>
      </w:r>
      <w:r w:rsidR="00822D67" w:rsidRPr="006C4805">
        <w:rPr>
          <w:rFonts w:ascii="Arial" w:hAnsi="Arial" w:cs="Arial"/>
          <w:sz w:val="24"/>
          <w:szCs w:val="24"/>
        </w:rPr>
        <w:t xml:space="preserve"> required</w:t>
      </w:r>
      <w:r w:rsidRPr="006C4805">
        <w:rPr>
          <w:rFonts w:ascii="Arial" w:hAnsi="Arial" w:cs="Arial"/>
          <w:sz w:val="24"/>
          <w:szCs w:val="24"/>
        </w:rPr>
        <w:t>;</w:t>
      </w:r>
      <w:bookmarkEnd w:id="700"/>
      <w:bookmarkEnd w:id="701"/>
    </w:p>
    <w:p w14:paraId="22095EB2" w14:textId="77777777" w:rsidR="00CB271A" w:rsidRPr="006C4805" w:rsidRDefault="00CB271A" w:rsidP="005E77B4">
      <w:pPr>
        <w:pStyle w:val="Heading3"/>
        <w:tabs>
          <w:tab w:val="left" w:pos="1276"/>
        </w:tabs>
        <w:spacing w:after="0"/>
        <w:ind w:left="1276" w:hanging="567"/>
        <w:rPr>
          <w:rFonts w:ascii="Arial" w:hAnsi="Arial" w:cs="Arial"/>
          <w:sz w:val="24"/>
          <w:szCs w:val="24"/>
        </w:rPr>
      </w:pPr>
      <w:bookmarkStart w:id="702" w:name="_Toc53147671"/>
      <w:bookmarkStart w:id="703" w:name="_Toc53148070"/>
      <w:r w:rsidRPr="006C4805">
        <w:rPr>
          <w:rFonts w:ascii="Arial" w:hAnsi="Arial" w:cs="Arial"/>
          <w:sz w:val="24"/>
          <w:szCs w:val="24"/>
        </w:rPr>
        <w:t>if the recipient Party already had the information without obligation of confidentiality before it was disclosed by the disclosing Party;</w:t>
      </w:r>
      <w:bookmarkEnd w:id="702"/>
      <w:bookmarkEnd w:id="703"/>
    </w:p>
    <w:p w14:paraId="5C82A070" w14:textId="77777777" w:rsidR="00CB271A" w:rsidRPr="006C4805" w:rsidRDefault="00CB271A" w:rsidP="005E77B4">
      <w:pPr>
        <w:pStyle w:val="Heading3"/>
        <w:tabs>
          <w:tab w:val="left" w:pos="1276"/>
        </w:tabs>
        <w:spacing w:after="0"/>
        <w:ind w:left="1276" w:hanging="567"/>
        <w:rPr>
          <w:rFonts w:ascii="Arial" w:hAnsi="Arial" w:cs="Arial"/>
          <w:sz w:val="24"/>
          <w:szCs w:val="24"/>
        </w:rPr>
      </w:pPr>
      <w:bookmarkStart w:id="704" w:name="_Toc53147672"/>
      <w:bookmarkStart w:id="705" w:name="_Toc53148071"/>
      <w:r w:rsidRPr="006C4805">
        <w:rPr>
          <w:rFonts w:ascii="Arial" w:hAnsi="Arial" w:cs="Arial"/>
          <w:sz w:val="24"/>
          <w:szCs w:val="24"/>
        </w:rPr>
        <w:t>if the information was given to it by a third party without obligation of confidentiality;</w:t>
      </w:r>
      <w:bookmarkEnd w:id="704"/>
      <w:bookmarkEnd w:id="705"/>
    </w:p>
    <w:p w14:paraId="1A51D75C" w14:textId="77777777" w:rsidR="00CB271A" w:rsidRPr="006C4805" w:rsidRDefault="00CB271A" w:rsidP="005E77B4">
      <w:pPr>
        <w:pStyle w:val="Heading3"/>
        <w:tabs>
          <w:tab w:val="left" w:pos="1276"/>
        </w:tabs>
        <w:spacing w:after="0"/>
        <w:ind w:left="1276" w:hanging="567"/>
        <w:rPr>
          <w:rFonts w:ascii="Arial" w:hAnsi="Arial" w:cs="Arial"/>
          <w:sz w:val="24"/>
          <w:szCs w:val="24"/>
        </w:rPr>
      </w:pPr>
      <w:bookmarkStart w:id="706" w:name="_Toc53147673"/>
      <w:bookmarkStart w:id="707" w:name="_Toc53148072"/>
      <w:r w:rsidRPr="006C4805">
        <w:rPr>
          <w:rFonts w:ascii="Arial" w:hAnsi="Arial" w:cs="Arial"/>
          <w:sz w:val="24"/>
          <w:szCs w:val="24"/>
        </w:rPr>
        <w:t>if the information was in the public domain at the time of the disclosure;</w:t>
      </w:r>
      <w:bookmarkEnd w:id="706"/>
      <w:bookmarkEnd w:id="707"/>
    </w:p>
    <w:p w14:paraId="50BFA2C3" w14:textId="77777777" w:rsidR="00CB271A" w:rsidRPr="006C4805" w:rsidRDefault="00CB271A" w:rsidP="005E77B4">
      <w:pPr>
        <w:pStyle w:val="Heading3"/>
        <w:tabs>
          <w:tab w:val="left" w:pos="1276"/>
        </w:tabs>
        <w:spacing w:after="0"/>
        <w:ind w:left="1276" w:hanging="567"/>
        <w:rPr>
          <w:rFonts w:ascii="Arial" w:hAnsi="Arial" w:cs="Arial"/>
          <w:sz w:val="24"/>
          <w:szCs w:val="24"/>
        </w:rPr>
      </w:pPr>
      <w:bookmarkStart w:id="708" w:name="_Toc53147674"/>
      <w:bookmarkStart w:id="709" w:name="_Toc53148073"/>
      <w:r w:rsidRPr="006C4805">
        <w:rPr>
          <w:rFonts w:ascii="Arial" w:hAnsi="Arial" w:cs="Arial"/>
          <w:sz w:val="24"/>
          <w:szCs w:val="24"/>
        </w:rPr>
        <w:t>if the information was independently developed without access to the disclosing Party's Confidential Information;</w:t>
      </w:r>
      <w:bookmarkEnd w:id="708"/>
      <w:bookmarkEnd w:id="709"/>
    </w:p>
    <w:p w14:paraId="62D3F179" w14:textId="77777777" w:rsidR="00CB271A" w:rsidRPr="006C4805" w:rsidRDefault="00C349AA" w:rsidP="005E77B4">
      <w:pPr>
        <w:pStyle w:val="Heading3"/>
        <w:tabs>
          <w:tab w:val="left" w:pos="1276"/>
        </w:tabs>
        <w:spacing w:after="0"/>
        <w:ind w:left="1276" w:hanging="567"/>
        <w:rPr>
          <w:rFonts w:ascii="Arial" w:hAnsi="Arial" w:cs="Arial"/>
          <w:sz w:val="24"/>
          <w:szCs w:val="24"/>
        </w:rPr>
      </w:pPr>
      <w:bookmarkStart w:id="710" w:name="_Toc53147675"/>
      <w:bookmarkStart w:id="711" w:name="_Toc53148074"/>
      <w:r w:rsidRPr="006C4805">
        <w:rPr>
          <w:rFonts w:ascii="Arial" w:hAnsi="Arial" w:cs="Arial"/>
          <w:sz w:val="24"/>
          <w:szCs w:val="24"/>
        </w:rPr>
        <w:t>to its A</w:t>
      </w:r>
      <w:r w:rsidR="00CB271A" w:rsidRPr="006C4805">
        <w:rPr>
          <w:rFonts w:ascii="Arial" w:hAnsi="Arial" w:cs="Arial"/>
          <w:sz w:val="24"/>
          <w:szCs w:val="24"/>
        </w:rPr>
        <w:t>uditors or for the purposes of regulatory requirements;</w:t>
      </w:r>
      <w:bookmarkEnd w:id="710"/>
      <w:bookmarkEnd w:id="711"/>
    </w:p>
    <w:p w14:paraId="77E3989A" w14:textId="77777777" w:rsidR="00CB271A" w:rsidRPr="006C4805" w:rsidRDefault="00CB271A" w:rsidP="005E77B4">
      <w:pPr>
        <w:pStyle w:val="Heading3"/>
        <w:tabs>
          <w:tab w:val="left" w:pos="1276"/>
        </w:tabs>
        <w:spacing w:after="0"/>
        <w:ind w:left="1276" w:hanging="567"/>
        <w:rPr>
          <w:rFonts w:ascii="Arial" w:hAnsi="Arial" w:cs="Arial"/>
          <w:sz w:val="24"/>
          <w:szCs w:val="24"/>
        </w:rPr>
      </w:pPr>
      <w:bookmarkStart w:id="712" w:name="_Toc53147676"/>
      <w:bookmarkStart w:id="713" w:name="_Toc53148075"/>
      <w:r w:rsidRPr="006C4805">
        <w:rPr>
          <w:rFonts w:ascii="Arial" w:hAnsi="Arial" w:cs="Arial"/>
          <w:sz w:val="24"/>
          <w:szCs w:val="24"/>
        </w:rPr>
        <w:t>on a confidential basis, to its professional advisers on a need-to-know basis;</w:t>
      </w:r>
      <w:bookmarkEnd w:id="712"/>
      <w:bookmarkEnd w:id="713"/>
      <w:r w:rsidR="00C03752" w:rsidRPr="006C4805">
        <w:rPr>
          <w:rFonts w:ascii="Arial" w:hAnsi="Arial" w:cs="Arial"/>
          <w:sz w:val="24"/>
          <w:szCs w:val="24"/>
        </w:rPr>
        <w:t xml:space="preserve"> and</w:t>
      </w:r>
    </w:p>
    <w:p w14:paraId="7162507E" w14:textId="77777777" w:rsidR="00CB271A" w:rsidRPr="006C4805" w:rsidRDefault="00CB271A" w:rsidP="005E77B4">
      <w:pPr>
        <w:pStyle w:val="Heading3"/>
        <w:tabs>
          <w:tab w:val="left" w:pos="1276"/>
        </w:tabs>
        <w:spacing w:after="0"/>
        <w:ind w:left="1276" w:hanging="567"/>
        <w:rPr>
          <w:rFonts w:ascii="Arial" w:hAnsi="Arial" w:cs="Arial"/>
          <w:sz w:val="24"/>
          <w:szCs w:val="24"/>
        </w:rPr>
      </w:pPr>
      <w:bookmarkStart w:id="714" w:name="_Toc53147677"/>
      <w:bookmarkStart w:id="715" w:name="_Toc53148076"/>
      <w:r w:rsidRPr="006C4805">
        <w:rPr>
          <w:rFonts w:ascii="Arial" w:hAnsi="Arial" w:cs="Arial"/>
          <w:sz w:val="24"/>
          <w:szCs w:val="24"/>
        </w:rPr>
        <w:t>to the Serious Fraud Office where the recipient Party has reasonable grounds to believe that the disclosing Party is involved in activity that may be a criminal offence under the Bribery Act 2010.</w:t>
      </w:r>
      <w:bookmarkEnd w:id="714"/>
      <w:bookmarkEnd w:id="715"/>
    </w:p>
    <w:p w14:paraId="63B6D80C" w14:textId="77777777" w:rsidR="00296F4B" w:rsidRPr="006C4805" w:rsidRDefault="00296F4B" w:rsidP="005E77B4">
      <w:pPr>
        <w:pStyle w:val="Heading3"/>
        <w:numPr>
          <w:ilvl w:val="0"/>
          <w:numId w:val="0"/>
        </w:numPr>
        <w:tabs>
          <w:tab w:val="left" w:pos="709"/>
        </w:tabs>
        <w:spacing w:after="0"/>
        <w:ind w:left="709"/>
        <w:rPr>
          <w:rFonts w:ascii="Arial" w:hAnsi="Arial" w:cs="Arial"/>
          <w:sz w:val="24"/>
          <w:szCs w:val="24"/>
        </w:rPr>
      </w:pPr>
    </w:p>
    <w:p w14:paraId="788B4250" w14:textId="77777777" w:rsidR="00CB271A" w:rsidRPr="006C4805" w:rsidRDefault="00CB271A" w:rsidP="005E77B4">
      <w:pPr>
        <w:pStyle w:val="Heading2"/>
        <w:tabs>
          <w:tab w:val="clear" w:pos="3272"/>
          <w:tab w:val="left" w:pos="709"/>
        </w:tabs>
        <w:spacing w:after="0"/>
        <w:ind w:left="709" w:hanging="709"/>
        <w:rPr>
          <w:rFonts w:ascii="Arial" w:hAnsi="Arial" w:cs="Arial"/>
          <w:sz w:val="24"/>
          <w:szCs w:val="24"/>
        </w:rPr>
      </w:pPr>
      <w:bookmarkStart w:id="716" w:name="_Toc53147678"/>
      <w:bookmarkStart w:id="717" w:name="_Toc53148077"/>
      <w:r w:rsidRPr="006C4805">
        <w:rPr>
          <w:rFonts w:ascii="Arial" w:hAnsi="Arial" w:cs="Arial"/>
          <w:sz w:val="24"/>
          <w:szCs w:val="24"/>
        </w:rPr>
        <w:t>The Supplier may disclose Confidential Information on a confidential</w:t>
      </w:r>
      <w:r w:rsidR="005E5D1D" w:rsidRPr="006C4805">
        <w:rPr>
          <w:rFonts w:ascii="Arial" w:hAnsi="Arial" w:cs="Arial"/>
          <w:sz w:val="24"/>
          <w:szCs w:val="24"/>
        </w:rPr>
        <w:t xml:space="preserve"> and need-to-know</w:t>
      </w:r>
      <w:r w:rsidRPr="006C4805">
        <w:rPr>
          <w:rFonts w:ascii="Arial" w:hAnsi="Arial" w:cs="Arial"/>
          <w:sz w:val="24"/>
          <w:szCs w:val="24"/>
        </w:rPr>
        <w:t xml:space="preserve"> basis to Supplier Staff to allow the Supplier to meet its obligations under the Contract. The Supplier Staff must enter into a direct confidentiality agreement with the </w:t>
      </w:r>
      <w:r w:rsidR="00403888" w:rsidRPr="006C4805">
        <w:rPr>
          <w:rFonts w:ascii="Arial" w:hAnsi="Arial" w:cs="Arial"/>
          <w:sz w:val="24"/>
          <w:szCs w:val="24"/>
        </w:rPr>
        <w:t>Buyer</w:t>
      </w:r>
      <w:r w:rsidRPr="006C4805">
        <w:rPr>
          <w:rFonts w:ascii="Arial" w:hAnsi="Arial" w:cs="Arial"/>
          <w:sz w:val="24"/>
          <w:szCs w:val="24"/>
        </w:rPr>
        <w:t xml:space="preserve"> at its request.</w:t>
      </w:r>
      <w:bookmarkEnd w:id="716"/>
      <w:bookmarkEnd w:id="717"/>
    </w:p>
    <w:p w14:paraId="117BDDDE" w14:textId="77777777" w:rsidR="00296F4B" w:rsidRPr="006C4805" w:rsidRDefault="00296F4B" w:rsidP="005E77B4">
      <w:pPr>
        <w:pStyle w:val="Heading2"/>
        <w:numPr>
          <w:ilvl w:val="0"/>
          <w:numId w:val="0"/>
        </w:numPr>
        <w:tabs>
          <w:tab w:val="left" w:pos="709"/>
        </w:tabs>
        <w:spacing w:after="0"/>
        <w:ind w:left="709"/>
        <w:rPr>
          <w:rFonts w:ascii="Arial" w:hAnsi="Arial" w:cs="Arial"/>
          <w:sz w:val="24"/>
          <w:szCs w:val="24"/>
        </w:rPr>
      </w:pPr>
    </w:p>
    <w:p w14:paraId="57FB4937" w14:textId="77777777" w:rsidR="00CB271A" w:rsidRPr="006C4805" w:rsidRDefault="00CB271A" w:rsidP="005E77B4">
      <w:pPr>
        <w:pStyle w:val="Heading2"/>
        <w:tabs>
          <w:tab w:val="clear" w:pos="3272"/>
          <w:tab w:val="left" w:pos="709"/>
        </w:tabs>
        <w:spacing w:after="0"/>
        <w:ind w:left="709" w:hanging="709"/>
        <w:rPr>
          <w:rFonts w:ascii="Arial" w:hAnsi="Arial" w:cs="Arial"/>
          <w:sz w:val="24"/>
          <w:szCs w:val="24"/>
        </w:rPr>
      </w:pPr>
      <w:bookmarkStart w:id="718" w:name="_bookmark23"/>
      <w:bookmarkStart w:id="719" w:name="_Ref525073631"/>
      <w:bookmarkStart w:id="720" w:name="_Toc53147679"/>
      <w:bookmarkStart w:id="721" w:name="_Toc53148078"/>
      <w:bookmarkEnd w:id="718"/>
      <w:r w:rsidRPr="006C4805">
        <w:rPr>
          <w:rFonts w:ascii="Arial" w:hAnsi="Arial" w:cs="Arial"/>
          <w:sz w:val="24"/>
          <w:szCs w:val="24"/>
        </w:rPr>
        <w:t xml:space="preserve">The </w:t>
      </w:r>
      <w:r w:rsidR="00403888" w:rsidRPr="006C4805">
        <w:rPr>
          <w:rFonts w:ascii="Arial" w:hAnsi="Arial" w:cs="Arial"/>
          <w:sz w:val="24"/>
          <w:szCs w:val="24"/>
        </w:rPr>
        <w:t>Buyer</w:t>
      </w:r>
      <w:r w:rsidRPr="006C4805">
        <w:rPr>
          <w:rFonts w:ascii="Arial" w:hAnsi="Arial" w:cs="Arial"/>
          <w:sz w:val="24"/>
          <w:szCs w:val="24"/>
        </w:rPr>
        <w:t xml:space="preserve"> may disclose Confidential Information in any of the following cases:</w:t>
      </w:r>
      <w:bookmarkEnd w:id="719"/>
      <w:bookmarkEnd w:id="720"/>
      <w:bookmarkEnd w:id="721"/>
    </w:p>
    <w:p w14:paraId="5E34AC54" w14:textId="77777777" w:rsidR="00CB271A" w:rsidRPr="006C4805" w:rsidRDefault="00CB271A" w:rsidP="005E77B4">
      <w:pPr>
        <w:pStyle w:val="Heading3"/>
        <w:tabs>
          <w:tab w:val="left" w:pos="1276"/>
        </w:tabs>
        <w:spacing w:after="0"/>
        <w:ind w:left="1276" w:hanging="567"/>
        <w:rPr>
          <w:rFonts w:ascii="Arial" w:hAnsi="Arial" w:cs="Arial"/>
          <w:sz w:val="24"/>
          <w:szCs w:val="24"/>
        </w:rPr>
      </w:pPr>
      <w:bookmarkStart w:id="722" w:name="_Toc53147680"/>
      <w:bookmarkStart w:id="723" w:name="_Toc53148079"/>
      <w:r w:rsidRPr="006C4805">
        <w:rPr>
          <w:rFonts w:ascii="Arial" w:hAnsi="Arial" w:cs="Arial"/>
          <w:sz w:val="24"/>
          <w:szCs w:val="24"/>
        </w:rPr>
        <w:t xml:space="preserve">on a confidential basis to the employees, agents, consultants and contractors of the </w:t>
      </w:r>
      <w:r w:rsidR="00403888" w:rsidRPr="006C4805">
        <w:rPr>
          <w:rFonts w:ascii="Arial" w:hAnsi="Arial" w:cs="Arial"/>
          <w:sz w:val="24"/>
          <w:szCs w:val="24"/>
        </w:rPr>
        <w:t>Buyer</w:t>
      </w:r>
      <w:r w:rsidRPr="006C4805">
        <w:rPr>
          <w:rFonts w:ascii="Arial" w:hAnsi="Arial" w:cs="Arial"/>
          <w:sz w:val="24"/>
          <w:szCs w:val="24"/>
        </w:rPr>
        <w:t>;</w:t>
      </w:r>
      <w:bookmarkEnd w:id="722"/>
      <w:bookmarkEnd w:id="723"/>
    </w:p>
    <w:p w14:paraId="25C3FB31" w14:textId="77777777" w:rsidR="00CB271A" w:rsidRPr="006C4805" w:rsidRDefault="00CB271A" w:rsidP="005E77B4">
      <w:pPr>
        <w:pStyle w:val="Heading3"/>
        <w:tabs>
          <w:tab w:val="left" w:pos="1276"/>
        </w:tabs>
        <w:spacing w:after="0"/>
        <w:ind w:left="1276" w:hanging="567"/>
        <w:rPr>
          <w:rFonts w:ascii="Arial" w:hAnsi="Arial" w:cs="Arial"/>
          <w:sz w:val="24"/>
          <w:szCs w:val="24"/>
        </w:rPr>
      </w:pPr>
      <w:bookmarkStart w:id="724" w:name="_Toc53147681"/>
      <w:bookmarkStart w:id="725" w:name="_Toc53148080"/>
      <w:r w:rsidRPr="006C4805">
        <w:rPr>
          <w:rFonts w:ascii="Arial" w:hAnsi="Arial" w:cs="Arial"/>
          <w:sz w:val="24"/>
          <w:szCs w:val="24"/>
        </w:rPr>
        <w:t xml:space="preserve">on a confidential basis to any other Central Government Body, any successor body to a Central Government Body or any company that the </w:t>
      </w:r>
      <w:r w:rsidR="00403888" w:rsidRPr="006C4805">
        <w:rPr>
          <w:rFonts w:ascii="Arial" w:hAnsi="Arial" w:cs="Arial"/>
          <w:sz w:val="24"/>
          <w:szCs w:val="24"/>
        </w:rPr>
        <w:t>Buyer</w:t>
      </w:r>
      <w:r w:rsidRPr="006C4805">
        <w:rPr>
          <w:rFonts w:ascii="Arial" w:hAnsi="Arial" w:cs="Arial"/>
          <w:sz w:val="24"/>
          <w:szCs w:val="24"/>
        </w:rPr>
        <w:t xml:space="preserve"> transfers or proposes to transfer all or any part of its business to;</w:t>
      </w:r>
      <w:bookmarkEnd w:id="724"/>
      <w:bookmarkEnd w:id="725"/>
    </w:p>
    <w:p w14:paraId="6A88571F" w14:textId="77777777" w:rsidR="00CB271A" w:rsidRPr="006C4805" w:rsidRDefault="00CB271A" w:rsidP="005E77B4">
      <w:pPr>
        <w:pStyle w:val="Heading3"/>
        <w:tabs>
          <w:tab w:val="left" w:pos="1276"/>
        </w:tabs>
        <w:spacing w:after="0"/>
        <w:ind w:left="1276" w:hanging="567"/>
        <w:rPr>
          <w:rFonts w:ascii="Arial" w:hAnsi="Arial" w:cs="Arial"/>
          <w:sz w:val="24"/>
          <w:szCs w:val="24"/>
        </w:rPr>
      </w:pPr>
      <w:bookmarkStart w:id="726" w:name="_Toc53147682"/>
      <w:bookmarkStart w:id="727" w:name="_Toc53148081"/>
      <w:r w:rsidRPr="006C4805">
        <w:rPr>
          <w:rFonts w:ascii="Arial" w:hAnsi="Arial" w:cs="Arial"/>
          <w:sz w:val="24"/>
          <w:szCs w:val="24"/>
        </w:rPr>
        <w:t xml:space="preserve">if the </w:t>
      </w:r>
      <w:r w:rsidR="00403888" w:rsidRPr="006C4805">
        <w:rPr>
          <w:rFonts w:ascii="Arial" w:hAnsi="Arial" w:cs="Arial"/>
          <w:sz w:val="24"/>
          <w:szCs w:val="24"/>
        </w:rPr>
        <w:t>Buyer</w:t>
      </w:r>
      <w:r w:rsidRPr="006C4805">
        <w:rPr>
          <w:rFonts w:ascii="Arial" w:hAnsi="Arial" w:cs="Arial"/>
          <w:sz w:val="24"/>
          <w:szCs w:val="24"/>
        </w:rPr>
        <w:t xml:space="preserve"> (acting reasonably) considers disclosure necessary or appropriate to carry out its public functions;</w:t>
      </w:r>
      <w:bookmarkEnd w:id="726"/>
      <w:bookmarkEnd w:id="727"/>
    </w:p>
    <w:p w14:paraId="0B8335AE" w14:textId="77777777" w:rsidR="00CB271A" w:rsidRPr="006C4805" w:rsidRDefault="00CB271A" w:rsidP="005E77B4">
      <w:pPr>
        <w:pStyle w:val="Heading3"/>
        <w:tabs>
          <w:tab w:val="left" w:pos="1276"/>
        </w:tabs>
        <w:spacing w:after="0"/>
        <w:ind w:left="1276" w:hanging="567"/>
        <w:rPr>
          <w:rFonts w:ascii="Arial" w:hAnsi="Arial" w:cs="Arial"/>
          <w:sz w:val="24"/>
          <w:szCs w:val="24"/>
        </w:rPr>
      </w:pPr>
      <w:bookmarkStart w:id="728" w:name="_Toc53147683"/>
      <w:bookmarkStart w:id="729" w:name="_Toc53148082"/>
      <w:r w:rsidRPr="006C4805">
        <w:rPr>
          <w:rFonts w:ascii="Arial" w:hAnsi="Arial" w:cs="Arial"/>
          <w:sz w:val="24"/>
          <w:szCs w:val="24"/>
        </w:rPr>
        <w:t>where requested by Parliament;</w:t>
      </w:r>
      <w:bookmarkEnd w:id="728"/>
      <w:bookmarkEnd w:id="729"/>
      <w:r w:rsidR="00D24973" w:rsidRPr="006C4805">
        <w:rPr>
          <w:rFonts w:ascii="Arial" w:hAnsi="Arial" w:cs="Arial"/>
          <w:sz w:val="24"/>
          <w:szCs w:val="24"/>
        </w:rPr>
        <w:t xml:space="preserve"> and</w:t>
      </w:r>
    </w:p>
    <w:p w14:paraId="43AEF986" w14:textId="6CCC4973" w:rsidR="00CB271A" w:rsidRPr="006C4805" w:rsidRDefault="00CB271A" w:rsidP="005E77B4">
      <w:pPr>
        <w:pStyle w:val="Heading3"/>
        <w:tabs>
          <w:tab w:val="left" w:pos="1276"/>
        </w:tabs>
        <w:spacing w:after="0"/>
        <w:ind w:left="1276" w:hanging="567"/>
        <w:rPr>
          <w:rFonts w:ascii="Arial" w:hAnsi="Arial" w:cs="Arial"/>
          <w:sz w:val="24"/>
          <w:szCs w:val="24"/>
        </w:rPr>
      </w:pPr>
      <w:bookmarkStart w:id="730" w:name="_Toc53147684"/>
      <w:bookmarkStart w:id="731" w:name="_Toc53148083"/>
      <w:r w:rsidRPr="006C4805">
        <w:rPr>
          <w:rFonts w:ascii="Arial" w:hAnsi="Arial" w:cs="Arial"/>
          <w:sz w:val="24"/>
          <w:szCs w:val="24"/>
        </w:rPr>
        <w:t>under clauses </w:t>
      </w:r>
      <w:r w:rsidRPr="006C4805">
        <w:rPr>
          <w:rFonts w:ascii="Arial" w:hAnsi="Arial" w:cs="Arial"/>
          <w:sz w:val="24"/>
          <w:szCs w:val="24"/>
        </w:rPr>
        <w:fldChar w:fldCharType="begin"/>
      </w:r>
      <w:r w:rsidRPr="006C4805">
        <w:rPr>
          <w:rFonts w:ascii="Arial" w:hAnsi="Arial" w:cs="Arial"/>
          <w:sz w:val="24"/>
          <w:szCs w:val="24"/>
        </w:rPr>
        <w:instrText xml:space="preserve"> REF _Ref525080952 \w \h  \* MERGEFORMAT </w:instrText>
      </w:r>
      <w:r w:rsidRPr="006C4805">
        <w:rPr>
          <w:rFonts w:ascii="Arial" w:hAnsi="Arial" w:cs="Arial"/>
          <w:sz w:val="24"/>
          <w:szCs w:val="24"/>
        </w:rPr>
      </w:r>
      <w:r w:rsidRPr="006C4805">
        <w:rPr>
          <w:rFonts w:ascii="Arial" w:hAnsi="Arial" w:cs="Arial"/>
          <w:sz w:val="24"/>
          <w:szCs w:val="24"/>
        </w:rPr>
        <w:fldChar w:fldCharType="separate"/>
      </w:r>
      <w:r w:rsidR="00EF3E6A">
        <w:rPr>
          <w:rFonts w:ascii="Arial" w:hAnsi="Arial" w:cs="Arial"/>
          <w:sz w:val="24"/>
          <w:szCs w:val="24"/>
        </w:rPr>
        <w:t>5.8</w:t>
      </w:r>
      <w:r w:rsidRPr="006C4805">
        <w:rPr>
          <w:rFonts w:ascii="Arial" w:hAnsi="Arial" w:cs="Arial"/>
          <w:sz w:val="24"/>
          <w:szCs w:val="24"/>
        </w:rPr>
        <w:fldChar w:fldCharType="end"/>
      </w:r>
      <w:r w:rsidRPr="006C4805">
        <w:rPr>
          <w:rFonts w:ascii="Arial" w:hAnsi="Arial" w:cs="Arial"/>
          <w:sz w:val="24"/>
          <w:szCs w:val="24"/>
        </w:rPr>
        <w:t xml:space="preserve"> and </w:t>
      </w:r>
      <w:r w:rsidR="001B7166" w:rsidRPr="006C4805">
        <w:rPr>
          <w:rFonts w:ascii="Arial" w:hAnsi="Arial" w:cs="Arial"/>
          <w:sz w:val="24"/>
          <w:szCs w:val="24"/>
        </w:rPr>
        <w:t>18</w:t>
      </w:r>
      <w:r w:rsidRPr="006C4805">
        <w:rPr>
          <w:rFonts w:ascii="Arial" w:hAnsi="Arial" w:cs="Arial"/>
          <w:sz w:val="24"/>
          <w:szCs w:val="24"/>
        </w:rPr>
        <w:t>.</w:t>
      </w:r>
      <w:bookmarkEnd w:id="730"/>
      <w:bookmarkEnd w:id="731"/>
    </w:p>
    <w:p w14:paraId="2AA7750E" w14:textId="77777777" w:rsidR="00296F4B" w:rsidRPr="006C4805" w:rsidRDefault="00296F4B" w:rsidP="005E77B4">
      <w:pPr>
        <w:pStyle w:val="Heading3"/>
        <w:numPr>
          <w:ilvl w:val="0"/>
          <w:numId w:val="0"/>
        </w:numPr>
        <w:tabs>
          <w:tab w:val="left" w:pos="709"/>
        </w:tabs>
        <w:spacing w:after="0"/>
        <w:ind w:left="709"/>
        <w:rPr>
          <w:rFonts w:ascii="Arial" w:hAnsi="Arial" w:cs="Arial"/>
          <w:sz w:val="24"/>
          <w:szCs w:val="24"/>
        </w:rPr>
      </w:pPr>
    </w:p>
    <w:p w14:paraId="754258B9" w14:textId="7D85E38A" w:rsidR="00CB271A" w:rsidRPr="006C4805" w:rsidRDefault="00CB271A" w:rsidP="005E77B4">
      <w:pPr>
        <w:pStyle w:val="Heading2"/>
        <w:tabs>
          <w:tab w:val="clear" w:pos="3272"/>
          <w:tab w:val="left" w:pos="709"/>
        </w:tabs>
        <w:spacing w:after="0"/>
        <w:ind w:left="709" w:hanging="709"/>
        <w:rPr>
          <w:rFonts w:ascii="Arial" w:hAnsi="Arial" w:cs="Arial"/>
          <w:sz w:val="24"/>
          <w:szCs w:val="24"/>
        </w:rPr>
      </w:pPr>
      <w:bookmarkStart w:id="732" w:name="_Toc53147685"/>
      <w:bookmarkStart w:id="733" w:name="_Toc53148084"/>
      <w:r w:rsidRPr="006C4805">
        <w:rPr>
          <w:rFonts w:ascii="Arial" w:hAnsi="Arial" w:cs="Arial"/>
          <w:sz w:val="24"/>
          <w:szCs w:val="24"/>
        </w:rPr>
        <w:t>For the purposes of clauses </w:t>
      </w:r>
      <w:r w:rsidRPr="006C4805">
        <w:rPr>
          <w:rFonts w:ascii="Arial" w:hAnsi="Arial" w:cs="Arial"/>
          <w:sz w:val="24"/>
          <w:szCs w:val="24"/>
        </w:rPr>
        <w:fldChar w:fldCharType="begin"/>
      </w:r>
      <w:r w:rsidRPr="006C4805">
        <w:rPr>
          <w:rFonts w:ascii="Arial" w:hAnsi="Arial" w:cs="Arial"/>
          <w:sz w:val="24"/>
          <w:szCs w:val="24"/>
        </w:rPr>
        <w:instrText xml:space="preserve"> REF _Ref525073628 \w \h  \* MERGEFORMAT </w:instrText>
      </w:r>
      <w:r w:rsidRPr="006C4805">
        <w:rPr>
          <w:rFonts w:ascii="Arial" w:hAnsi="Arial" w:cs="Arial"/>
          <w:sz w:val="24"/>
          <w:szCs w:val="24"/>
        </w:rPr>
      </w:r>
      <w:r w:rsidRPr="006C4805">
        <w:rPr>
          <w:rFonts w:ascii="Arial" w:hAnsi="Arial" w:cs="Arial"/>
          <w:sz w:val="24"/>
          <w:szCs w:val="24"/>
        </w:rPr>
        <w:fldChar w:fldCharType="separate"/>
      </w:r>
      <w:r w:rsidR="00EF3E6A">
        <w:rPr>
          <w:rFonts w:ascii="Arial" w:hAnsi="Arial" w:cs="Arial"/>
          <w:sz w:val="24"/>
          <w:szCs w:val="24"/>
        </w:rPr>
        <w:t>16.2</w:t>
      </w:r>
      <w:r w:rsidRPr="006C4805">
        <w:rPr>
          <w:rFonts w:ascii="Arial" w:hAnsi="Arial" w:cs="Arial"/>
          <w:sz w:val="24"/>
          <w:szCs w:val="24"/>
        </w:rPr>
        <w:fldChar w:fldCharType="end"/>
      </w:r>
      <w:r w:rsidRPr="006C4805">
        <w:rPr>
          <w:rFonts w:ascii="Arial" w:hAnsi="Arial" w:cs="Arial"/>
          <w:sz w:val="24"/>
          <w:szCs w:val="24"/>
        </w:rPr>
        <w:t xml:space="preserve"> to </w:t>
      </w:r>
      <w:r w:rsidRPr="006C4805">
        <w:rPr>
          <w:rFonts w:ascii="Arial" w:hAnsi="Arial" w:cs="Arial"/>
          <w:sz w:val="24"/>
          <w:szCs w:val="24"/>
        </w:rPr>
        <w:fldChar w:fldCharType="begin"/>
      </w:r>
      <w:r w:rsidRPr="006C4805">
        <w:rPr>
          <w:rFonts w:ascii="Arial" w:hAnsi="Arial" w:cs="Arial"/>
          <w:sz w:val="24"/>
          <w:szCs w:val="24"/>
        </w:rPr>
        <w:instrText xml:space="preserve"> REF _Ref525073631 \w \h  \* MERGEFORMAT </w:instrText>
      </w:r>
      <w:r w:rsidRPr="006C4805">
        <w:rPr>
          <w:rFonts w:ascii="Arial" w:hAnsi="Arial" w:cs="Arial"/>
          <w:sz w:val="24"/>
          <w:szCs w:val="24"/>
        </w:rPr>
      </w:r>
      <w:r w:rsidRPr="006C4805">
        <w:rPr>
          <w:rFonts w:ascii="Arial" w:hAnsi="Arial" w:cs="Arial"/>
          <w:sz w:val="24"/>
          <w:szCs w:val="24"/>
        </w:rPr>
        <w:fldChar w:fldCharType="separate"/>
      </w:r>
      <w:r w:rsidR="00EF3E6A">
        <w:rPr>
          <w:rFonts w:ascii="Arial" w:hAnsi="Arial" w:cs="Arial"/>
          <w:sz w:val="24"/>
          <w:szCs w:val="24"/>
        </w:rPr>
        <w:t>16.4</w:t>
      </w:r>
      <w:r w:rsidRPr="006C4805">
        <w:rPr>
          <w:rFonts w:ascii="Arial" w:hAnsi="Arial" w:cs="Arial"/>
          <w:sz w:val="24"/>
          <w:szCs w:val="24"/>
        </w:rPr>
        <w:fldChar w:fldCharType="end"/>
      </w:r>
      <w:r w:rsidR="005E5D1D" w:rsidRPr="006C4805">
        <w:rPr>
          <w:rFonts w:ascii="Arial" w:hAnsi="Arial" w:cs="Arial"/>
          <w:sz w:val="24"/>
          <w:szCs w:val="24"/>
        </w:rPr>
        <w:t>,</w:t>
      </w:r>
      <w:r w:rsidRPr="006C4805">
        <w:rPr>
          <w:rFonts w:ascii="Arial" w:hAnsi="Arial" w:cs="Arial"/>
          <w:sz w:val="24"/>
          <w:szCs w:val="24"/>
        </w:rPr>
        <w:t xml:space="preserve"> references to disclosure on a confidential basis means disclosure under a confidentiality agreement or arrangement including terms as strict as those required in</w:t>
      </w:r>
      <w:r w:rsidR="00D24973" w:rsidRPr="006C4805">
        <w:rPr>
          <w:rFonts w:ascii="Arial" w:hAnsi="Arial" w:cs="Arial"/>
          <w:sz w:val="24"/>
          <w:szCs w:val="24"/>
        </w:rPr>
        <w:t xml:space="preserve"> this</w:t>
      </w:r>
      <w:r w:rsidRPr="006C4805">
        <w:rPr>
          <w:rFonts w:ascii="Arial" w:hAnsi="Arial" w:cs="Arial"/>
          <w:sz w:val="24"/>
          <w:szCs w:val="24"/>
        </w:rPr>
        <w:t xml:space="preserve"> clause </w:t>
      </w:r>
      <w:r w:rsidRPr="006C4805">
        <w:rPr>
          <w:rFonts w:ascii="Arial" w:hAnsi="Arial" w:cs="Arial"/>
          <w:sz w:val="24"/>
          <w:szCs w:val="24"/>
        </w:rPr>
        <w:fldChar w:fldCharType="begin"/>
      </w:r>
      <w:r w:rsidRPr="006C4805">
        <w:rPr>
          <w:rFonts w:ascii="Arial" w:hAnsi="Arial" w:cs="Arial"/>
          <w:sz w:val="24"/>
          <w:szCs w:val="24"/>
        </w:rPr>
        <w:instrText xml:space="preserve"> REF _Ref525073663 \w \h  \* MERGEFORMAT </w:instrText>
      </w:r>
      <w:r w:rsidRPr="006C4805">
        <w:rPr>
          <w:rFonts w:ascii="Arial" w:hAnsi="Arial" w:cs="Arial"/>
          <w:sz w:val="24"/>
          <w:szCs w:val="24"/>
        </w:rPr>
      </w:r>
      <w:r w:rsidRPr="006C4805">
        <w:rPr>
          <w:rFonts w:ascii="Arial" w:hAnsi="Arial" w:cs="Arial"/>
          <w:sz w:val="24"/>
          <w:szCs w:val="24"/>
        </w:rPr>
        <w:fldChar w:fldCharType="separate"/>
      </w:r>
      <w:r w:rsidR="00EF3E6A">
        <w:rPr>
          <w:rFonts w:ascii="Arial" w:hAnsi="Arial" w:cs="Arial"/>
          <w:sz w:val="24"/>
          <w:szCs w:val="24"/>
        </w:rPr>
        <w:t>16</w:t>
      </w:r>
      <w:r w:rsidRPr="006C4805">
        <w:rPr>
          <w:rFonts w:ascii="Arial" w:hAnsi="Arial" w:cs="Arial"/>
          <w:sz w:val="24"/>
          <w:szCs w:val="24"/>
        </w:rPr>
        <w:fldChar w:fldCharType="end"/>
      </w:r>
      <w:r w:rsidRPr="006C4805">
        <w:rPr>
          <w:rFonts w:ascii="Arial" w:hAnsi="Arial" w:cs="Arial"/>
          <w:sz w:val="24"/>
          <w:szCs w:val="24"/>
        </w:rPr>
        <w:t>.</w:t>
      </w:r>
      <w:bookmarkEnd w:id="732"/>
      <w:bookmarkEnd w:id="733"/>
    </w:p>
    <w:p w14:paraId="0D52ABB8" w14:textId="77777777" w:rsidR="00296F4B" w:rsidRPr="006C4805" w:rsidRDefault="00296F4B" w:rsidP="005E77B4">
      <w:pPr>
        <w:pStyle w:val="Heading2"/>
        <w:numPr>
          <w:ilvl w:val="0"/>
          <w:numId w:val="0"/>
        </w:numPr>
        <w:tabs>
          <w:tab w:val="left" w:pos="709"/>
        </w:tabs>
        <w:spacing w:after="0"/>
        <w:ind w:left="709"/>
        <w:rPr>
          <w:rFonts w:ascii="Arial" w:hAnsi="Arial" w:cs="Arial"/>
          <w:sz w:val="24"/>
          <w:szCs w:val="24"/>
        </w:rPr>
      </w:pPr>
    </w:p>
    <w:p w14:paraId="379264B9" w14:textId="5362A4EB" w:rsidR="00296F4B" w:rsidRPr="006C4805" w:rsidRDefault="00CB271A" w:rsidP="005E77B4">
      <w:pPr>
        <w:pStyle w:val="Heading2"/>
        <w:tabs>
          <w:tab w:val="clear" w:pos="3272"/>
          <w:tab w:val="left" w:pos="709"/>
        </w:tabs>
        <w:spacing w:after="0"/>
        <w:ind w:left="709" w:hanging="709"/>
        <w:rPr>
          <w:rFonts w:ascii="Arial" w:hAnsi="Arial" w:cs="Arial"/>
          <w:sz w:val="24"/>
          <w:szCs w:val="24"/>
        </w:rPr>
      </w:pPr>
      <w:bookmarkStart w:id="734" w:name="_Toc53147686"/>
      <w:bookmarkStart w:id="735" w:name="_Toc53148085"/>
      <w:r w:rsidRPr="006C4805">
        <w:rPr>
          <w:rFonts w:ascii="Arial" w:hAnsi="Arial" w:cs="Arial"/>
          <w:sz w:val="24"/>
          <w:szCs w:val="24"/>
        </w:rPr>
        <w:t>Information which is exempt from disclosure by clause </w:t>
      </w:r>
      <w:r w:rsidRPr="006C4805">
        <w:rPr>
          <w:rFonts w:ascii="Arial" w:hAnsi="Arial" w:cs="Arial"/>
          <w:sz w:val="24"/>
          <w:szCs w:val="24"/>
        </w:rPr>
        <w:fldChar w:fldCharType="begin"/>
      </w:r>
      <w:r w:rsidRPr="006C4805">
        <w:rPr>
          <w:rFonts w:ascii="Arial" w:hAnsi="Arial" w:cs="Arial"/>
          <w:sz w:val="24"/>
          <w:szCs w:val="24"/>
        </w:rPr>
        <w:instrText xml:space="preserve"> REF _Ref525073831 \w \h  \* MERGEFORMAT </w:instrText>
      </w:r>
      <w:r w:rsidRPr="006C4805">
        <w:rPr>
          <w:rFonts w:ascii="Arial" w:hAnsi="Arial" w:cs="Arial"/>
          <w:sz w:val="24"/>
          <w:szCs w:val="24"/>
        </w:rPr>
      </w:r>
      <w:r w:rsidRPr="006C4805">
        <w:rPr>
          <w:rFonts w:ascii="Arial" w:hAnsi="Arial" w:cs="Arial"/>
          <w:sz w:val="24"/>
          <w:szCs w:val="24"/>
        </w:rPr>
        <w:fldChar w:fldCharType="separate"/>
      </w:r>
      <w:r w:rsidR="00EF3E6A">
        <w:rPr>
          <w:rFonts w:ascii="Arial" w:hAnsi="Arial" w:cs="Arial"/>
          <w:sz w:val="24"/>
          <w:szCs w:val="24"/>
        </w:rPr>
        <w:t>17</w:t>
      </w:r>
      <w:r w:rsidRPr="006C4805">
        <w:rPr>
          <w:rFonts w:ascii="Arial" w:hAnsi="Arial" w:cs="Arial"/>
          <w:sz w:val="24"/>
          <w:szCs w:val="24"/>
        </w:rPr>
        <w:fldChar w:fldCharType="end"/>
      </w:r>
      <w:r w:rsidRPr="006C4805">
        <w:rPr>
          <w:rFonts w:ascii="Arial" w:hAnsi="Arial" w:cs="Arial"/>
          <w:sz w:val="24"/>
          <w:szCs w:val="24"/>
        </w:rPr>
        <w:t xml:space="preserve"> is not Confidential Information.</w:t>
      </w:r>
      <w:bookmarkEnd w:id="734"/>
      <w:bookmarkEnd w:id="735"/>
    </w:p>
    <w:p w14:paraId="062ECD80" w14:textId="77777777" w:rsidR="00296F4B" w:rsidRPr="006C4805" w:rsidRDefault="00296F4B" w:rsidP="005E77B4">
      <w:pPr>
        <w:pStyle w:val="Heading2"/>
        <w:numPr>
          <w:ilvl w:val="0"/>
          <w:numId w:val="0"/>
        </w:numPr>
        <w:tabs>
          <w:tab w:val="left" w:pos="709"/>
        </w:tabs>
        <w:spacing w:after="0"/>
        <w:rPr>
          <w:rFonts w:ascii="Arial" w:hAnsi="Arial" w:cs="Arial"/>
          <w:sz w:val="24"/>
          <w:szCs w:val="24"/>
        </w:rPr>
      </w:pPr>
    </w:p>
    <w:p w14:paraId="4C8E5522" w14:textId="77777777" w:rsidR="00CB271A" w:rsidRPr="006C4805" w:rsidRDefault="00CB271A" w:rsidP="005E77B4">
      <w:pPr>
        <w:pStyle w:val="Heading2"/>
        <w:tabs>
          <w:tab w:val="clear" w:pos="3272"/>
          <w:tab w:val="left" w:pos="709"/>
        </w:tabs>
        <w:spacing w:after="0"/>
        <w:ind w:left="709" w:hanging="709"/>
        <w:rPr>
          <w:rFonts w:ascii="Arial" w:hAnsi="Arial" w:cs="Arial"/>
          <w:sz w:val="24"/>
          <w:szCs w:val="24"/>
        </w:rPr>
      </w:pPr>
      <w:bookmarkStart w:id="736" w:name="_Toc53147687"/>
      <w:bookmarkStart w:id="737" w:name="_Toc53148086"/>
      <w:r w:rsidRPr="006C4805">
        <w:rPr>
          <w:rFonts w:ascii="Arial" w:hAnsi="Arial" w:cs="Arial"/>
          <w:sz w:val="24"/>
          <w:szCs w:val="24"/>
        </w:rPr>
        <w:t>The Supplier must not make any press announcement or publicise the Contract or any part of it in any way</w:t>
      </w:r>
      <w:r w:rsidR="005E5D1D" w:rsidRPr="006C4805">
        <w:rPr>
          <w:rFonts w:ascii="Arial" w:hAnsi="Arial" w:cs="Arial"/>
          <w:sz w:val="24"/>
          <w:szCs w:val="24"/>
        </w:rPr>
        <w:t xml:space="preserve"> </w:t>
      </w:r>
      <w:r w:rsidRPr="006C4805">
        <w:rPr>
          <w:rFonts w:ascii="Arial" w:hAnsi="Arial" w:cs="Arial"/>
          <w:sz w:val="24"/>
          <w:szCs w:val="24"/>
        </w:rPr>
        <w:t xml:space="preserve">without the prior written consent of the </w:t>
      </w:r>
      <w:r w:rsidR="00403888" w:rsidRPr="006C4805">
        <w:rPr>
          <w:rFonts w:ascii="Arial" w:hAnsi="Arial" w:cs="Arial"/>
          <w:sz w:val="24"/>
          <w:szCs w:val="24"/>
        </w:rPr>
        <w:t>Buyer</w:t>
      </w:r>
      <w:r w:rsidRPr="006C4805">
        <w:rPr>
          <w:rFonts w:ascii="Arial" w:hAnsi="Arial" w:cs="Arial"/>
          <w:sz w:val="24"/>
          <w:szCs w:val="24"/>
        </w:rPr>
        <w:t xml:space="preserve"> and must take all reasonable steps to ensure that Supplier Staff do not either.</w:t>
      </w:r>
      <w:bookmarkEnd w:id="736"/>
      <w:bookmarkEnd w:id="737"/>
    </w:p>
    <w:p w14:paraId="0B64C495" w14:textId="77777777" w:rsidR="00296F4B" w:rsidRPr="006C4805" w:rsidRDefault="00296F4B" w:rsidP="005E77B4">
      <w:pPr>
        <w:pStyle w:val="Heading2"/>
        <w:numPr>
          <w:ilvl w:val="0"/>
          <w:numId w:val="0"/>
        </w:numPr>
        <w:tabs>
          <w:tab w:val="left" w:pos="709"/>
        </w:tabs>
        <w:spacing w:after="0"/>
        <w:rPr>
          <w:rFonts w:ascii="Arial" w:hAnsi="Arial" w:cs="Arial"/>
          <w:sz w:val="24"/>
          <w:szCs w:val="24"/>
        </w:rPr>
      </w:pPr>
    </w:p>
    <w:p w14:paraId="33D649B1" w14:textId="77777777" w:rsidR="00CB271A" w:rsidRPr="006C4805" w:rsidRDefault="00296F4B" w:rsidP="004E2DAB">
      <w:pPr>
        <w:pStyle w:val="Heading1"/>
        <w:tabs>
          <w:tab w:val="clear" w:pos="1145"/>
          <w:tab w:val="num" w:pos="709"/>
        </w:tabs>
        <w:ind w:hanging="1145"/>
        <w:rPr>
          <w:rFonts w:ascii="Arial" w:hAnsi="Arial" w:cs="Arial"/>
          <w:sz w:val="24"/>
          <w:szCs w:val="24"/>
        </w:rPr>
      </w:pPr>
      <w:bookmarkStart w:id="738" w:name="_bookmark24"/>
      <w:bookmarkStart w:id="739" w:name="_Ref525073831"/>
      <w:bookmarkStart w:id="740" w:name="_Toc53148087"/>
      <w:bookmarkEnd w:id="738"/>
      <w:r w:rsidRPr="006C4805">
        <w:rPr>
          <w:rFonts w:ascii="Arial" w:hAnsi="Arial" w:cs="Arial"/>
          <w:sz w:val="24"/>
          <w:szCs w:val="24"/>
        </w:rPr>
        <w:t xml:space="preserve">When </w:t>
      </w:r>
      <w:r w:rsidR="001B7166" w:rsidRPr="006C4805">
        <w:rPr>
          <w:rFonts w:ascii="Arial" w:hAnsi="Arial" w:cs="Arial"/>
          <w:sz w:val="24"/>
          <w:szCs w:val="24"/>
        </w:rPr>
        <w:t xml:space="preserve">THE SUPPLIER </w:t>
      </w:r>
      <w:r w:rsidRPr="006C4805">
        <w:rPr>
          <w:rFonts w:ascii="Arial" w:hAnsi="Arial" w:cs="Arial"/>
          <w:sz w:val="24"/>
          <w:szCs w:val="24"/>
        </w:rPr>
        <w:t>can share information</w:t>
      </w:r>
      <w:bookmarkEnd w:id="739"/>
      <w:bookmarkEnd w:id="740"/>
    </w:p>
    <w:p w14:paraId="3ED5E2AB" w14:textId="77777777" w:rsidR="00CB271A" w:rsidRPr="006C4805" w:rsidRDefault="00CB271A" w:rsidP="005E77B4">
      <w:pPr>
        <w:pStyle w:val="Heading2"/>
        <w:tabs>
          <w:tab w:val="clear" w:pos="3272"/>
          <w:tab w:val="left" w:pos="709"/>
        </w:tabs>
        <w:spacing w:after="0"/>
        <w:ind w:left="709" w:hanging="709"/>
        <w:rPr>
          <w:rFonts w:ascii="Arial" w:hAnsi="Arial" w:cs="Arial"/>
          <w:sz w:val="24"/>
          <w:szCs w:val="24"/>
        </w:rPr>
      </w:pPr>
      <w:bookmarkStart w:id="741" w:name="_Toc53147689"/>
      <w:bookmarkStart w:id="742" w:name="_Toc53148088"/>
      <w:r w:rsidRPr="006C4805">
        <w:rPr>
          <w:rFonts w:ascii="Arial" w:hAnsi="Arial" w:cs="Arial"/>
          <w:sz w:val="24"/>
          <w:szCs w:val="24"/>
        </w:rPr>
        <w:t xml:space="preserve">The Supplier must tell the </w:t>
      </w:r>
      <w:r w:rsidR="00403888" w:rsidRPr="006C4805">
        <w:rPr>
          <w:rFonts w:ascii="Arial" w:hAnsi="Arial" w:cs="Arial"/>
          <w:sz w:val="24"/>
          <w:szCs w:val="24"/>
        </w:rPr>
        <w:t>Buyer</w:t>
      </w:r>
      <w:r w:rsidRPr="006C4805">
        <w:rPr>
          <w:rFonts w:ascii="Arial" w:hAnsi="Arial" w:cs="Arial"/>
          <w:sz w:val="24"/>
          <w:szCs w:val="24"/>
        </w:rPr>
        <w:t xml:space="preserve"> within 48 hours if it receives a Request For Information.</w:t>
      </w:r>
      <w:bookmarkEnd w:id="741"/>
      <w:bookmarkEnd w:id="742"/>
    </w:p>
    <w:p w14:paraId="2E658C05" w14:textId="77777777" w:rsidR="00296F4B" w:rsidRPr="006C4805" w:rsidRDefault="00296F4B" w:rsidP="005E77B4">
      <w:pPr>
        <w:pStyle w:val="Heading2"/>
        <w:numPr>
          <w:ilvl w:val="0"/>
          <w:numId w:val="0"/>
        </w:numPr>
        <w:tabs>
          <w:tab w:val="left" w:pos="709"/>
        </w:tabs>
        <w:spacing w:after="0"/>
        <w:ind w:left="709"/>
        <w:rPr>
          <w:rFonts w:ascii="Arial" w:hAnsi="Arial" w:cs="Arial"/>
          <w:sz w:val="24"/>
          <w:szCs w:val="24"/>
        </w:rPr>
      </w:pPr>
    </w:p>
    <w:p w14:paraId="08B963C0" w14:textId="77777777" w:rsidR="00CB271A" w:rsidRPr="006C4805" w:rsidRDefault="00CB271A" w:rsidP="005E77B4">
      <w:pPr>
        <w:pStyle w:val="Heading2"/>
        <w:tabs>
          <w:tab w:val="clear" w:pos="3272"/>
          <w:tab w:val="left" w:pos="709"/>
        </w:tabs>
        <w:spacing w:after="0"/>
        <w:ind w:left="709" w:hanging="709"/>
        <w:rPr>
          <w:rFonts w:ascii="Arial" w:hAnsi="Arial" w:cs="Arial"/>
          <w:sz w:val="24"/>
          <w:szCs w:val="24"/>
        </w:rPr>
      </w:pPr>
      <w:bookmarkStart w:id="743" w:name="_Toc53147690"/>
      <w:bookmarkStart w:id="744" w:name="_Toc53148089"/>
      <w:r w:rsidRPr="006C4805">
        <w:rPr>
          <w:rFonts w:ascii="Arial" w:hAnsi="Arial" w:cs="Arial"/>
          <w:sz w:val="24"/>
          <w:szCs w:val="24"/>
        </w:rPr>
        <w:lastRenderedPageBreak/>
        <w:t xml:space="preserve">Within the required timescales the Supplier must give the </w:t>
      </w:r>
      <w:r w:rsidR="00403888" w:rsidRPr="006C4805">
        <w:rPr>
          <w:rFonts w:ascii="Arial" w:hAnsi="Arial" w:cs="Arial"/>
          <w:sz w:val="24"/>
          <w:szCs w:val="24"/>
        </w:rPr>
        <w:t>Buyer</w:t>
      </w:r>
      <w:r w:rsidRPr="006C4805">
        <w:rPr>
          <w:rFonts w:ascii="Arial" w:hAnsi="Arial" w:cs="Arial"/>
          <w:sz w:val="24"/>
          <w:szCs w:val="24"/>
        </w:rPr>
        <w:t xml:space="preserve"> full co</w:t>
      </w:r>
      <w:r w:rsidRPr="006C4805">
        <w:rPr>
          <w:rFonts w:ascii="Arial" w:hAnsi="Arial" w:cs="Arial"/>
          <w:sz w:val="24"/>
          <w:szCs w:val="24"/>
        </w:rPr>
        <w:noBreakHyphen/>
        <w:t xml:space="preserve">operation and information needed so the </w:t>
      </w:r>
      <w:r w:rsidR="00403888" w:rsidRPr="006C4805">
        <w:rPr>
          <w:rFonts w:ascii="Arial" w:hAnsi="Arial" w:cs="Arial"/>
          <w:sz w:val="24"/>
          <w:szCs w:val="24"/>
        </w:rPr>
        <w:t>Buyer</w:t>
      </w:r>
      <w:r w:rsidRPr="006C4805">
        <w:rPr>
          <w:rFonts w:ascii="Arial" w:hAnsi="Arial" w:cs="Arial"/>
          <w:sz w:val="24"/>
          <w:szCs w:val="24"/>
        </w:rPr>
        <w:t xml:space="preserve"> can:</w:t>
      </w:r>
      <w:bookmarkEnd w:id="743"/>
      <w:bookmarkEnd w:id="744"/>
    </w:p>
    <w:p w14:paraId="4B347E9D" w14:textId="77777777" w:rsidR="00CB271A" w:rsidRPr="006C4805" w:rsidRDefault="00CB271A" w:rsidP="005E77B4">
      <w:pPr>
        <w:pStyle w:val="Heading3"/>
        <w:tabs>
          <w:tab w:val="left" w:pos="709"/>
        </w:tabs>
        <w:spacing w:after="0"/>
        <w:ind w:left="1276" w:hanging="567"/>
        <w:rPr>
          <w:rFonts w:ascii="Arial" w:hAnsi="Arial" w:cs="Arial"/>
          <w:sz w:val="24"/>
          <w:szCs w:val="24"/>
        </w:rPr>
      </w:pPr>
      <w:bookmarkStart w:id="745" w:name="_Toc53147691"/>
      <w:bookmarkStart w:id="746" w:name="_Toc53148090"/>
      <w:r w:rsidRPr="006C4805">
        <w:rPr>
          <w:rFonts w:ascii="Arial" w:hAnsi="Arial" w:cs="Arial"/>
          <w:sz w:val="24"/>
          <w:szCs w:val="24"/>
        </w:rPr>
        <w:t>comply with any Freedom of Information Act (FOIA) request;</w:t>
      </w:r>
      <w:bookmarkEnd w:id="745"/>
      <w:bookmarkEnd w:id="746"/>
      <w:r w:rsidR="00C533EB" w:rsidRPr="006C4805">
        <w:rPr>
          <w:rFonts w:ascii="Arial" w:hAnsi="Arial" w:cs="Arial"/>
          <w:sz w:val="24"/>
          <w:szCs w:val="24"/>
        </w:rPr>
        <w:t xml:space="preserve"> and</w:t>
      </w:r>
    </w:p>
    <w:p w14:paraId="37EA19EA" w14:textId="77777777" w:rsidR="00CB271A" w:rsidRPr="006C4805" w:rsidRDefault="00CB271A" w:rsidP="005E77B4">
      <w:pPr>
        <w:pStyle w:val="Heading3"/>
        <w:tabs>
          <w:tab w:val="left" w:pos="709"/>
        </w:tabs>
        <w:spacing w:after="0"/>
        <w:ind w:left="1276" w:hanging="567"/>
        <w:rPr>
          <w:rFonts w:ascii="Arial" w:hAnsi="Arial" w:cs="Arial"/>
          <w:sz w:val="24"/>
          <w:szCs w:val="24"/>
        </w:rPr>
      </w:pPr>
      <w:bookmarkStart w:id="747" w:name="_Toc53147692"/>
      <w:bookmarkStart w:id="748" w:name="_Toc53148091"/>
      <w:r w:rsidRPr="006C4805">
        <w:rPr>
          <w:rFonts w:ascii="Arial" w:hAnsi="Arial" w:cs="Arial"/>
          <w:sz w:val="24"/>
          <w:szCs w:val="24"/>
        </w:rPr>
        <w:t>comply with any Environmental Information Regulations (EIR) request.</w:t>
      </w:r>
      <w:bookmarkEnd w:id="747"/>
      <w:bookmarkEnd w:id="748"/>
    </w:p>
    <w:p w14:paraId="2AF0E76C" w14:textId="77777777" w:rsidR="00296F4B" w:rsidRPr="006C4805" w:rsidRDefault="00296F4B" w:rsidP="005E77B4">
      <w:pPr>
        <w:pStyle w:val="Heading3"/>
        <w:numPr>
          <w:ilvl w:val="0"/>
          <w:numId w:val="0"/>
        </w:numPr>
        <w:tabs>
          <w:tab w:val="left" w:pos="709"/>
        </w:tabs>
        <w:spacing w:after="0"/>
        <w:ind w:left="709"/>
        <w:rPr>
          <w:rFonts w:ascii="Arial" w:hAnsi="Arial" w:cs="Arial"/>
          <w:sz w:val="24"/>
          <w:szCs w:val="24"/>
        </w:rPr>
      </w:pPr>
    </w:p>
    <w:p w14:paraId="76EAE3A9" w14:textId="77777777" w:rsidR="00296F4B" w:rsidRPr="006C4805" w:rsidRDefault="00296F4B" w:rsidP="005E77B4">
      <w:pPr>
        <w:pStyle w:val="Heading2"/>
        <w:numPr>
          <w:ilvl w:val="0"/>
          <w:numId w:val="0"/>
        </w:numPr>
        <w:tabs>
          <w:tab w:val="left" w:pos="709"/>
        </w:tabs>
        <w:spacing w:after="0"/>
        <w:ind w:left="709"/>
        <w:rPr>
          <w:rFonts w:ascii="Arial" w:hAnsi="Arial" w:cs="Arial"/>
          <w:sz w:val="24"/>
          <w:szCs w:val="24"/>
        </w:rPr>
      </w:pPr>
    </w:p>
    <w:p w14:paraId="2C2CCAE6" w14:textId="77777777" w:rsidR="000E0ACA" w:rsidRPr="006C4805" w:rsidRDefault="00151BFD" w:rsidP="004E2DAB">
      <w:pPr>
        <w:pStyle w:val="Heading1"/>
        <w:tabs>
          <w:tab w:val="clear" w:pos="1145"/>
          <w:tab w:val="num" w:pos="709"/>
        </w:tabs>
        <w:ind w:hanging="1145"/>
        <w:rPr>
          <w:rFonts w:ascii="Arial" w:hAnsi="Arial" w:cs="Arial"/>
          <w:sz w:val="24"/>
          <w:szCs w:val="24"/>
        </w:rPr>
      </w:pPr>
      <w:bookmarkStart w:id="749" w:name="_Toc53148093"/>
      <w:r w:rsidRPr="006C4805">
        <w:rPr>
          <w:rFonts w:ascii="Arial" w:hAnsi="Arial" w:cs="Arial"/>
          <w:sz w:val="24"/>
          <w:szCs w:val="24"/>
        </w:rPr>
        <w:t xml:space="preserve">When </w:t>
      </w:r>
      <w:r w:rsidR="00B557AF" w:rsidRPr="006C4805">
        <w:rPr>
          <w:rFonts w:ascii="Arial" w:hAnsi="Arial" w:cs="Arial"/>
          <w:sz w:val="24"/>
          <w:szCs w:val="24"/>
        </w:rPr>
        <w:t xml:space="preserve">THE BUYER </w:t>
      </w:r>
      <w:r w:rsidRPr="006C4805">
        <w:rPr>
          <w:rFonts w:ascii="Arial" w:hAnsi="Arial" w:cs="Arial"/>
          <w:sz w:val="24"/>
          <w:szCs w:val="24"/>
        </w:rPr>
        <w:t xml:space="preserve">may share information  </w:t>
      </w:r>
    </w:p>
    <w:p w14:paraId="4D70A0D0" w14:textId="77777777" w:rsidR="004C6DFE" w:rsidRPr="006C4805" w:rsidRDefault="00151BFD" w:rsidP="00F57884">
      <w:pPr>
        <w:pStyle w:val="Heading2"/>
        <w:tabs>
          <w:tab w:val="clear" w:pos="3272"/>
        </w:tabs>
        <w:ind w:left="567" w:hanging="567"/>
        <w:rPr>
          <w:rFonts w:ascii="Arial" w:hAnsi="Arial" w:cs="Arial"/>
          <w:caps/>
          <w:sz w:val="24"/>
          <w:szCs w:val="24"/>
        </w:rPr>
      </w:pPr>
      <w:r w:rsidRPr="006C4805">
        <w:rPr>
          <w:rFonts w:ascii="Arial" w:hAnsi="Arial" w:cs="Arial"/>
          <w:sz w:val="24"/>
          <w:szCs w:val="24"/>
        </w:rPr>
        <w:t xml:space="preserve"> </w:t>
      </w:r>
      <w:bookmarkStart w:id="750" w:name="_Ref84933625"/>
      <w:r w:rsidR="00F171ED" w:rsidRPr="006C4805">
        <w:rPr>
          <w:rFonts w:ascii="Arial" w:hAnsi="Arial" w:cs="Arial"/>
          <w:sz w:val="24"/>
          <w:szCs w:val="24"/>
        </w:rPr>
        <w:t>The Parties acknowledge that:</w:t>
      </w:r>
      <w:bookmarkEnd w:id="750"/>
      <w:r w:rsidR="00F171ED" w:rsidRPr="006C4805">
        <w:rPr>
          <w:rFonts w:ascii="Arial" w:hAnsi="Arial" w:cs="Arial"/>
          <w:sz w:val="24"/>
          <w:szCs w:val="24"/>
        </w:rPr>
        <w:t xml:space="preserve"> </w:t>
      </w:r>
    </w:p>
    <w:p w14:paraId="74D61B6F" w14:textId="77777777" w:rsidR="00151BFD" w:rsidRPr="006C4805" w:rsidRDefault="00151BFD" w:rsidP="00573710">
      <w:pPr>
        <w:pStyle w:val="BodyTextIndent"/>
        <w:ind w:left="851" w:hanging="425"/>
        <w:rPr>
          <w:rFonts w:ascii="Arial" w:hAnsi="Arial" w:cs="Arial"/>
          <w:sz w:val="24"/>
          <w:szCs w:val="24"/>
        </w:rPr>
      </w:pPr>
      <w:r w:rsidRPr="006C4805">
        <w:rPr>
          <w:rFonts w:ascii="Arial" w:hAnsi="Arial" w:cs="Arial"/>
          <w:sz w:val="24"/>
          <w:szCs w:val="24"/>
        </w:rPr>
        <w:t>(a</w:t>
      </w:r>
      <w:r w:rsidR="00F171ED" w:rsidRPr="006C4805">
        <w:rPr>
          <w:rFonts w:ascii="Arial" w:hAnsi="Arial" w:cs="Arial"/>
          <w:sz w:val="24"/>
          <w:szCs w:val="24"/>
        </w:rPr>
        <w:t>) the content</w:t>
      </w:r>
      <w:r w:rsidR="00BF24F0" w:rsidRPr="006C4805">
        <w:rPr>
          <w:rFonts w:ascii="Arial" w:hAnsi="Arial" w:cs="Arial"/>
          <w:sz w:val="24"/>
          <w:szCs w:val="24"/>
        </w:rPr>
        <w:t>s</w:t>
      </w:r>
      <w:r w:rsidR="00F171ED" w:rsidRPr="006C4805">
        <w:rPr>
          <w:rFonts w:ascii="Arial" w:hAnsi="Arial" w:cs="Arial"/>
          <w:sz w:val="24"/>
          <w:szCs w:val="24"/>
        </w:rPr>
        <w:t xml:space="preserve"> of </w:t>
      </w:r>
      <w:r w:rsidR="00352349" w:rsidRPr="006C4805">
        <w:rPr>
          <w:rFonts w:ascii="Arial" w:hAnsi="Arial" w:cs="Arial"/>
          <w:sz w:val="24"/>
          <w:szCs w:val="24"/>
        </w:rPr>
        <w:t>the Contract</w:t>
      </w:r>
      <w:r w:rsidR="00F171ED" w:rsidRPr="006C4805">
        <w:rPr>
          <w:rFonts w:ascii="Arial" w:hAnsi="Arial" w:cs="Arial"/>
          <w:sz w:val="24"/>
          <w:szCs w:val="24"/>
        </w:rPr>
        <w:t xml:space="preserve"> </w:t>
      </w:r>
      <w:r w:rsidR="00B644BA" w:rsidRPr="006C4805">
        <w:rPr>
          <w:rFonts w:ascii="Arial" w:hAnsi="Arial" w:cs="Arial"/>
          <w:sz w:val="24"/>
          <w:szCs w:val="24"/>
        </w:rPr>
        <w:t>(</w:t>
      </w:r>
      <w:r w:rsidR="00F171ED" w:rsidRPr="006C4805">
        <w:rPr>
          <w:rFonts w:ascii="Arial" w:hAnsi="Arial" w:cs="Arial"/>
          <w:sz w:val="24"/>
          <w:szCs w:val="24"/>
        </w:rPr>
        <w:t xml:space="preserve">including any changes to </w:t>
      </w:r>
      <w:r w:rsidR="00352349" w:rsidRPr="006C4805">
        <w:rPr>
          <w:rFonts w:ascii="Arial" w:hAnsi="Arial" w:cs="Arial"/>
          <w:sz w:val="24"/>
          <w:szCs w:val="24"/>
        </w:rPr>
        <w:t>the Contract</w:t>
      </w:r>
      <w:r w:rsidR="00F171ED" w:rsidRPr="006C4805">
        <w:rPr>
          <w:rFonts w:ascii="Arial" w:hAnsi="Arial" w:cs="Arial"/>
          <w:sz w:val="24"/>
          <w:szCs w:val="24"/>
        </w:rPr>
        <w:t xml:space="preserve"> agreed from time to time</w:t>
      </w:r>
      <w:r w:rsidR="00B644BA" w:rsidRPr="006C4805">
        <w:rPr>
          <w:rFonts w:ascii="Arial" w:hAnsi="Arial" w:cs="Arial"/>
          <w:sz w:val="24"/>
          <w:szCs w:val="24"/>
        </w:rPr>
        <w:t>)</w:t>
      </w:r>
      <w:r w:rsidR="00F171ED" w:rsidRPr="006C4805">
        <w:rPr>
          <w:rFonts w:ascii="Arial" w:hAnsi="Arial" w:cs="Arial"/>
          <w:sz w:val="24"/>
          <w:szCs w:val="24"/>
        </w:rPr>
        <w:t xml:space="preserve"> except for</w:t>
      </w:r>
      <w:r w:rsidR="005E5D1D" w:rsidRPr="006C4805">
        <w:rPr>
          <w:rFonts w:ascii="Arial" w:hAnsi="Arial" w:cs="Arial"/>
          <w:sz w:val="24"/>
          <w:szCs w:val="24"/>
        </w:rPr>
        <w:t>:</w:t>
      </w:r>
      <w:r w:rsidR="00F171ED" w:rsidRPr="006C4805">
        <w:rPr>
          <w:rFonts w:ascii="Arial" w:hAnsi="Arial" w:cs="Arial"/>
          <w:sz w:val="24"/>
          <w:szCs w:val="24"/>
        </w:rPr>
        <w:t xml:space="preserve"> </w:t>
      </w:r>
    </w:p>
    <w:p w14:paraId="54E7634A" w14:textId="77777777" w:rsidR="00151BFD" w:rsidRPr="006C4805" w:rsidRDefault="00F171ED">
      <w:pPr>
        <w:pStyle w:val="Heading4"/>
        <w:numPr>
          <w:ilvl w:val="3"/>
          <w:numId w:val="36"/>
        </w:numPr>
        <w:ind w:left="1134" w:hanging="283"/>
        <w:rPr>
          <w:rFonts w:ascii="Arial" w:hAnsi="Arial" w:cs="Arial"/>
          <w:sz w:val="24"/>
          <w:szCs w:val="24"/>
        </w:rPr>
      </w:pPr>
      <w:r w:rsidRPr="006C4805">
        <w:rPr>
          <w:rFonts w:ascii="Arial" w:hAnsi="Arial" w:cs="Arial"/>
          <w:sz w:val="24"/>
          <w:szCs w:val="24"/>
        </w:rPr>
        <w:t xml:space="preserve">any information which is exempt from disclosure in accordance with the provisions of the FOIA, which shall be determined by the </w:t>
      </w:r>
      <w:r w:rsidR="00151BFD" w:rsidRPr="006C4805">
        <w:rPr>
          <w:rFonts w:ascii="Arial" w:hAnsi="Arial" w:cs="Arial"/>
          <w:sz w:val="24"/>
          <w:szCs w:val="24"/>
        </w:rPr>
        <w:t>Buyer</w:t>
      </w:r>
      <w:r w:rsidRPr="006C4805">
        <w:rPr>
          <w:rFonts w:ascii="Arial" w:hAnsi="Arial" w:cs="Arial"/>
          <w:sz w:val="24"/>
          <w:szCs w:val="24"/>
        </w:rPr>
        <w:t xml:space="preserve">; </w:t>
      </w:r>
      <w:r w:rsidR="008B3002" w:rsidRPr="006C4805">
        <w:rPr>
          <w:rFonts w:ascii="Arial" w:hAnsi="Arial" w:cs="Arial"/>
          <w:sz w:val="24"/>
          <w:szCs w:val="24"/>
        </w:rPr>
        <w:t>and</w:t>
      </w:r>
    </w:p>
    <w:p w14:paraId="4BD8F25C" w14:textId="77777777" w:rsidR="00B644BA" w:rsidRPr="006C4805" w:rsidRDefault="00F171ED">
      <w:pPr>
        <w:pStyle w:val="Heading4"/>
        <w:numPr>
          <w:ilvl w:val="3"/>
          <w:numId w:val="36"/>
        </w:numPr>
        <w:ind w:left="1134" w:hanging="283"/>
        <w:rPr>
          <w:rFonts w:ascii="Arial" w:hAnsi="Arial" w:cs="Arial"/>
          <w:sz w:val="24"/>
          <w:szCs w:val="24"/>
        </w:rPr>
      </w:pPr>
      <w:r w:rsidRPr="006C4805">
        <w:rPr>
          <w:rFonts w:ascii="Arial" w:hAnsi="Arial" w:cs="Arial"/>
          <w:sz w:val="24"/>
          <w:szCs w:val="24"/>
        </w:rPr>
        <w:t>Commercially Sensitive Information</w:t>
      </w:r>
    </w:p>
    <w:p w14:paraId="5CD6A383" w14:textId="77777777" w:rsidR="0069380C" w:rsidRPr="006C4805" w:rsidRDefault="00F171ED">
      <w:pPr>
        <w:pStyle w:val="Heading4"/>
        <w:numPr>
          <w:ilvl w:val="3"/>
          <w:numId w:val="36"/>
        </w:numPr>
        <w:ind w:left="1134" w:hanging="283"/>
        <w:rPr>
          <w:rFonts w:ascii="Arial" w:hAnsi="Arial" w:cs="Arial"/>
          <w:sz w:val="24"/>
          <w:szCs w:val="24"/>
        </w:rPr>
      </w:pPr>
      <w:r w:rsidRPr="006C4805">
        <w:rPr>
          <w:rFonts w:ascii="Arial" w:hAnsi="Arial" w:cs="Arial"/>
          <w:sz w:val="24"/>
          <w:szCs w:val="24"/>
        </w:rPr>
        <w:t>and</w:t>
      </w:r>
    </w:p>
    <w:p w14:paraId="314BCE9A" w14:textId="77777777" w:rsidR="000E0ACA" w:rsidRPr="006C4805" w:rsidRDefault="00F171ED">
      <w:pPr>
        <w:pStyle w:val="Heading3"/>
        <w:numPr>
          <w:ilvl w:val="2"/>
          <w:numId w:val="37"/>
        </w:numPr>
        <w:tabs>
          <w:tab w:val="clear" w:pos="6816"/>
        </w:tabs>
        <w:ind w:left="851" w:hanging="425"/>
        <w:rPr>
          <w:rFonts w:ascii="Arial" w:hAnsi="Arial" w:cs="Arial"/>
          <w:sz w:val="24"/>
          <w:szCs w:val="24"/>
        </w:rPr>
      </w:pPr>
      <w:r w:rsidRPr="006C4805">
        <w:rPr>
          <w:rFonts w:ascii="Arial" w:hAnsi="Arial" w:cs="Arial"/>
          <w:sz w:val="24"/>
          <w:szCs w:val="24"/>
        </w:rPr>
        <w:t xml:space="preserve">the Publishable Performance Information (together the </w:t>
      </w:r>
      <w:r w:rsidRPr="006C4805">
        <w:rPr>
          <w:rFonts w:ascii="Arial" w:hAnsi="Arial" w:cs="Arial"/>
          <w:b/>
          <w:sz w:val="24"/>
          <w:szCs w:val="24"/>
        </w:rPr>
        <w:t>“Transparency Information”</w:t>
      </w:r>
      <w:r w:rsidRPr="006C4805">
        <w:rPr>
          <w:rFonts w:ascii="Arial" w:hAnsi="Arial" w:cs="Arial"/>
          <w:sz w:val="24"/>
          <w:szCs w:val="24"/>
        </w:rPr>
        <w:t>) are not Confidential Information</w:t>
      </w:r>
      <w:r w:rsidR="004C6DFE" w:rsidRPr="006C4805">
        <w:rPr>
          <w:rFonts w:ascii="Arial" w:hAnsi="Arial" w:cs="Arial"/>
          <w:sz w:val="24"/>
          <w:szCs w:val="24"/>
        </w:rPr>
        <w:t>.</w:t>
      </w:r>
    </w:p>
    <w:p w14:paraId="4441C702" w14:textId="77777777" w:rsidR="00BB5559" w:rsidRPr="006C4805" w:rsidRDefault="004C6DFE" w:rsidP="00CA4C10">
      <w:pPr>
        <w:pStyle w:val="Heading2"/>
        <w:tabs>
          <w:tab w:val="clear" w:pos="3272"/>
        </w:tabs>
        <w:ind w:left="709" w:hanging="709"/>
        <w:rPr>
          <w:rFonts w:ascii="Arial" w:hAnsi="Arial" w:cs="Arial"/>
          <w:sz w:val="24"/>
          <w:szCs w:val="24"/>
        </w:rPr>
      </w:pPr>
      <w:r w:rsidRPr="006C4805">
        <w:rPr>
          <w:rFonts w:ascii="Arial" w:hAnsi="Arial" w:cs="Arial"/>
          <w:sz w:val="24"/>
          <w:szCs w:val="24"/>
        </w:rPr>
        <w:t xml:space="preserve">Notwithstanding any other provision of </w:t>
      </w:r>
      <w:r w:rsidR="00352349" w:rsidRPr="006C4805">
        <w:rPr>
          <w:rFonts w:ascii="Arial" w:hAnsi="Arial" w:cs="Arial"/>
          <w:sz w:val="24"/>
          <w:szCs w:val="24"/>
        </w:rPr>
        <w:t>the Contract</w:t>
      </w:r>
      <w:r w:rsidRPr="006C4805">
        <w:rPr>
          <w:rFonts w:ascii="Arial" w:hAnsi="Arial" w:cs="Arial"/>
          <w:sz w:val="24"/>
          <w:szCs w:val="24"/>
        </w:rPr>
        <w:t xml:space="preserve">, the Supplier hereby gives its consent for the </w:t>
      </w:r>
      <w:r w:rsidR="00151BFD" w:rsidRPr="006C4805">
        <w:rPr>
          <w:rFonts w:ascii="Arial" w:hAnsi="Arial" w:cs="Arial"/>
          <w:sz w:val="24"/>
          <w:szCs w:val="24"/>
        </w:rPr>
        <w:t>Buyer</w:t>
      </w:r>
      <w:r w:rsidRPr="006C4805">
        <w:rPr>
          <w:rFonts w:ascii="Arial" w:hAnsi="Arial" w:cs="Arial"/>
          <w:sz w:val="24"/>
          <w:szCs w:val="24"/>
        </w:rPr>
        <w:t xml:space="preserve"> to publish to the general public the Transparency Information in its entirety (but with any information which is exempt from disclosure in accordance with the provisions of the FOIA redacted). The </w:t>
      </w:r>
      <w:r w:rsidR="00151BFD" w:rsidRPr="006C4805">
        <w:rPr>
          <w:rFonts w:ascii="Arial" w:hAnsi="Arial" w:cs="Arial"/>
          <w:sz w:val="24"/>
          <w:szCs w:val="24"/>
        </w:rPr>
        <w:t>Buyer</w:t>
      </w:r>
      <w:r w:rsidRPr="006C4805">
        <w:rPr>
          <w:rFonts w:ascii="Arial" w:hAnsi="Arial" w:cs="Arial"/>
          <w:sz w:val="24"/>
          <w:szCs w:val="24"/>
        </w:rPr>
        <w:t xml:space="preserve"> shall, prior to publication, consult with the Supplier on the manner and format of publication and to inform </w:t>
      </w:r>
      <w:r w:rsidR="00706CBD" w:rsidRPr="006C4805">
        <w:rPr>
          <w:rFonts w:ascii="Arial" w:hAnsi="Arial" w:cs="Arial"/>
          <w:sz w:val="24"/>
          <w:szCs w:val="24"/>
        </w:rPr>
        <w:t xml:space="preserve">the </w:t>
      </w:r>
      <w:r w:rsidR="009C6F4E" w:rsidRPr="006C4805">
        <w:rPr>
          <w:rFonts w:ascii="Arial" w:hAnsi="Arial" w:cs="Arial"/>
          <w:sz w:val="24"/>
          <w:szCs w:val="24"/>
        </w:rPr>
        <w:t>Buyer of</w:t>
      </w:r>
      <w:r w:rsidR="00706CBD" w:rsidRPr="006C4805">
        <w:rPr>
          <w:rFonts w:ascii="Arial" w:hAnsi="Arial" w:cs="Arial"/>
          <w:sz w:val="24"/>
          <w:szCs w:val="24"/>
        </w:rPr>
        <w:t xml:space="preserve"> </w:t>
      </w:r>
      <w:r w:rsidRPr="006C4805">
        <w:rPr>
          <w:rFonts w:ascii="Arial" w:hAnsi="Arial" w:cs="Arial"/>
          <w:sz w:val="24"/>
          <w:szCs w:val="24"/>
        </w:rPr>
        <w:t xml:space="preserve">its decision regarding any redactions but </w:t>
      </w:r>
      <w:r w:rsidR="00D2061D" w:rsidRPr="006C4805">
        <w:rPr>
          <w:rFonts w:ascii="Arial" w:hAnsi="Arial" w:cs="Arial"/>
          <w:sz w:val="24"/>
          <w:szCs w:val="24"/>
        </w:rPr>
        <w:t xml:space="preserve">the Buyer </w:t>
      </w:r>
      <w:r w:rsidRPr="006C4805">
        <w:rPr>
          <w:rFonts w:ascii="Arial" w:hAnsi="Arial" w:cs="Arial"/>
          <w:sz w:val="24"/>
          <w:szCs w:val="24"/>
        </w:rPr>
        <w:t xml:space="preserve">shall have the final decision in its absolute discretion. </w:t>
      </w:r>
    </w:p>
    <w:p w14:paraId="2A7C6222" w14:textId="77777777" w:rsidR="00BB5559" w:rsidRPr="006C4805" w:rsidRDefault="00BB5559" w:rsidP="0069380C">
      <w:pPr>
        <w:pStyle w:val="Heading2"/>
        <w:tabs>
          <w:tab w:val="clear" w:pos="3272"/>
        </w:tabs>
        <w:ind w:left="709" w:hanging="709"/>
        <w:rPr>
          <w:rFonts w:ascii="Arial" w:hAnsi="Arial" w:cs="Arial"/>
          <w:sz w:val="24"/>
          <w:szCs w:val="24"/>
        </w:rPr>
      </w:pPr>
      <w:r w:rsidRPr="006C4805">
        <w:rPr>
          <w:rFonts w:ascii="Arial" w:hAnsi="Arial" w:cs="Arial"/>
          <w:sz w:val="24"/>
          <w:szCs w:val="24"/>
        </w:rPr>
        <w:t xml:space="preserve">The Supplier acknowledges that the Buyer may be required under the FOIA and EIRs to disclose Transparency Information (including Commercially Sensitive Information) without consulting or obtaining consent from the Supplier. The Buyer shall take reasonable steps to notify the Supplier of a Request For Information (in accordance with the Secretary of State’s section 45 Code of Practice on the Discharge of the Functions of Public Authorities under Part 1 of the FOIA) to the extent that it is permissible and reasonably practical for it to do so but (notwithstanding any other provision in </w:t>
      </w:r>
      <w:r w:rsidR="00352349" w:rsidRPr="006C4805">
        <w:rPr>
          <w:rFonts w:ascii="Arial" w:hAnsi="Arial" w:cs="Arial"/>
          <w:sz w:val="24"/>
          <w:szCs w:val="24"/>
        </w:rPr>
        <w:t>the Contract</w:t>
      </w:r>
      <w:r w:rsidRPr="006C4805">
        <w:rPr>
          <w:rFonts w:ascii="Arial" w:hAnsi="Arial" w:cs="Arial"/>
          <w:sz w:val="24"/>
          <w:szCs w:val="24"/>
        </w:rPr>
        <w:t xml:space="preserve">) the Buyer shall be responsible for determining in its absolute discretion whether any Commercially Sensitive Information and/or any other information is exempt from disclosure in accordance with the FOIA and EIRs. </w:t>
      </w:r>
    </w:p>
    <w:p w14:paraId="00CD73FE" w14:textId="77777777" w:rsidR="00B557AF" w:rsidRPr="006C4805" w:rsidRDefault="00B557AF" w:rsidP="00B557AF">
      <w:pPr>
        <w:pStyle w:val="Heading2"/>
        <w:tabs>
          <w:tab w:val="clear" w:pos="3272"/>
          <w:tab w:val="left" w:pos="709"/>
        </w:tabs>
        <w:spacing w:after="0"/>
        <w:ind w:left="709" w:hanging="709"/>
        <w:rPr>
          <w:rFonts w:ascii="Arial" w:hAnsi="Arial" w:cs="Arial"/>
          <w:sz w:val="24"/>
          <w:szCs w:val="24"/>
        </w:rPr>
      </w:pPr>
      <w:r w:rsidRPr="006C4805">
        <w:rPr>
          <w:rFonts w:ascii="Arial" w:hAnsi="Arial" w:cs="Arial"/>
          <w:sz w:val="24"/>
          <w:szCs w:val="24"/>
        </w:rPr>
        <w:t xml:space="preserve">The Buyer may talk to the Supplier to help the </w:t>
      </w:r>
      <w:r w:rsidR="009C6F4E" w:rsidRPr="006C4805">
        <w:rPr>
          <w:rFonts w:ascii="Arial" w:hAnsi="Arial" w:cs="Arial"/>
          <w:sz w:val="24"/>
          <w:szCs w:val="24"/>
        </w:rPr>
        <w:t>Supplier decide</w:t>
      </w:r>
      <w:r w:rsidRPr="006C4805">
        <w:rPr>
          <w:rFonts w:ascii="Arial" w:hAnsi="Arial" w:cs="Arial"/>
          <w:sz w:val="24"/>
          <w:szCs w:val="24"/>
        </w:rPr>
        <w:t xml:space="preserve"> whether to publish information under this clause 18.  However, the extent, content and format of the disclosure is the Buyer’s decision, which does not need to be reasonable.</w:t>
      </w:r>
    </w:p>
    <w:p w14:paraId="64E78F3E" w14:textId="77777777" w:rsidR="00B557AF" w:rsidRPr="006C4805" w:rsidRDefault="00B557AF" w:rsidP="007B68D3">
      <w:pPr>
        <w:pStyle w:val="Heading2"/>
        <w:numPr>
          <w:ilvl w:val="0"/>
          <w:numId w:val="0"/>
        </w:numPr>
        <w:tabs>
          <w:tab w:val="left" w:pos="709"/>
        </w:tabs>
        <w:spacing w:after="0"/>
        <w:ind w:left="709"/>
        <w:rPr>
          <w:rFonts w:ascii="Arial" w:hAnsi="Arial" w:cs="Arial"/>
          <w:sz w:val="24"/>
          <w:szCs w:val="24"/>
        </w:rPr>
      </w:pPr>
    </w:p>
    <w:p w14:paraId="226F31AA" w14:textId="77777777" w:rsidR="004C6DFE" w:rsidRPr="006C4805" w:rsidRDefault="004C6DFE" w:rsidP="00874545">
      <w:pPr>
        <w:pStyle w:val="Heading2"/>
        <w:tabs>
          <w:tab w:val="clear" w:pos="3272"/>
        </w:tabs>
        <w:ind w:left="709" w:hanging="709"/>
        <w:rPr>
          <w:rFonts w:ascii="Arial" w:hAnsi="Arial" w:cs="Arial"/>
          <w:sz w:val="24"/>
          <w:szCs w:val="24"/>
        </w:rPr>
      </w:pPr>
      <w:r w:rsidRPr="006C4805">
        <w:rPr>
          <w:rFonts w:ascii="Arial" w:hAnsi="Arial" w:cs="Arial"/>
          <w:sz w:val="24"/>
          <w:szCs w:val="24"/>
        </w:rPr>
        <w:t xml:space="preserve">The Supplier shall assist and co-operate with the </w:t>
      </w:r>
      <w:r w:rsidR="00151BFD" w:rsidRPr="006C4805">
        <w:rPr>
          <w:rFonts w:ascii="Arial" w:hAnsi="Arial" w:cs="Arial"/>
          <w:sz w:val="24"/>
          <w:szCs w:val="24"/>
        </w:rPr>
        <w:t>Buyer</w:t>
      </w:r>
      <w:r w:rsidRPr="006C4805">
        <w:rPr>
          <w:rFonts w:ascii="Arial" w:hAnsi="Arial" w:cs="Arial"/>
          <w:sz w:val="24"/>
          <w:szCs w:val="24"/>
        </w:rPr>
        <w:t xml:space="preserve"> to enable the </w:t>
      </w:r>
      <w:r w:rsidR="00151BFD" w:rsidRPr="006C4805">
        <w:rPr>
          <w:rFonts w:ascii="Arial" w:hAnsi="Arial" w:cs="Arial"/>
          <w:sz w:val="24"/>
          <w:szCs w:val="24"/>
        </w:rPr>
        <w:t>Buyer</w:t>
      </w:r>
      <w:r w:rsidRPr="006C4805">
        <w:rPr>
          <w:rFonts w:ascii="Arial" w:hAnsi="Arial" w:cs="Arial"/>
          <w:sz w:val="24"/>
          <w:szCs w:val="24"/>
        </w:rPr>
        <w:t xml:space="preserve"> to publish the Transparency Information.</w:t>
      </w:r>
    </w:p>
    <w:p w14:paraId="1ED11A88" w14:textId="77777777" w:rsidR="00CB271A" w:rsidRPr="006C4805" w:rsidRDefault="00296F4B" w:rsidP="004E2DAB">
      <w:pPr>
        <w:pStyle w:val="Heading1"/>
        <w:tabs>
          <w:tab w:val="clear" w:pos="1145"/>
          <w:tab w:val="num" w:pos="709"/>
        </w:tabs>
        <w:ind w:hanging="1145"/>
        <w:rPr>
          <w:rFonts w:ascii="Arial" w:hAnsi="Arial" w:cs="Arial"/>
          <w:sz w:val="24"/>
          <w:szCs w:val="24"/>
        </w:rPr>
      </w:pPr>
      <w:bookmarkStart w:id="751" w:name="_Ref87604274"/>
      <w:r w:rsidRPr="006C4805">
        <w:rPr>
          <w:rFonts w:ascii="Arial" w:hAnsi="Arial" w:cs="Arial"/>
          <w:sz w:val="24"/>
          <w:szCs w:val="24"/>
        </w:rPr>
        <w:lastRenderedPageBreak/>
        <w:t>Invalid parts of the contract</w:t>
      </w:r>
      <w:bookmarkEnd w:id="749"/>
      <w:bookmarkEnd w:id="751"/>
    </w:p>
    <w:p w14:paraId="56F389BA" w14:textId="77777777" w:rsidR="00CB271A" w:rsidRPr="006C4805" w:rsidRDefault="00BB5559" w:rsidP="005E77B4">
      <w:pPr>
        <w:pStyle w:val="BodyTextIndent"/>
        <w:tabs>
          <w:tab w:val="left" w:pos="709"/>
        </w:tabs>
        <w:spacing w:after="0"/>
        <w:ind w:left="709" w:hanging="709"/>
        <w:rPr>
          <w:rFonts w:ascii="Arial" w:hAnsi="Arial" w:cs="Arial"/>
          <w:sz w:val="24"/>
          <w:szCs w:val="24"/>
        </w:rPr>
      </w:pPr>
      <w:r w:rsidRPr="006C4805">
        <w:rPr>
          <w:rFonts w:ascii="Arial" w:hAnsi="Arial" w:cs="Arial"/>
          <w:sz w:val="24"/>
          <w:szCs w:val="24"/>
        </w:rPr>
        <w:tab/>
      </w:r>
      <w:r w:rsidR="00CB271A" w:rsidRPr="006C4805">
        <w:rPr>
          <w:rFonts w:ascii="Arial" w:hAnsi="Arial" w:cs="Arial"/>
          <w:sz w:val="24"/>
          <w:szCs w:val="24"/>
        </w:rPr>
        <w:t xml:space="preserve">If any part of the Contract is prohibited by Law or judged by a court to be unlawful, void or unenforceable, it must be read as if </w:t>
      </w:r>
      <w:r w:rsidR="00FB0F8A" w:rsidRPr="006C4805">
        <w:rPr>
          <w:rFonts w:ascii="Arial" w:hAnsi="Arial" w:cs="Arial"/>
          <w:sz w:val="24"/>
          <w:szCs w:val="24"/>
        </w:rPr>
        <w:t>that part</w:t>
      </w:r>
      <w:r w:rsidR="00CB271A" w:rsidRPr="006C4805">
        <w:rPr>
          <w:rFonts w:ascii="Arial" w:hAnsi="Arial" w:cs="Arial"/>
          <w:sz w:val="24"/>
          <w:szCs w:val="24"/>
        </w:rPr>
        <w:t xml:space="preserve"> was removed from th</w:t>
      </w:r>
      <w:r w:rsidR="00FB0F8A" w:rsidRPr="006C4805">
        <w:rPr>
          <w:rFonts w:ascii="Arial" w:hAnsi="Arial" w:cs="Arial"/>
          <w:sz w:val="24"/>
          <w:szCs w:val="24"/>
        </w:rPr>
        <w:t>e</w:t>
      </w:r>
      <w:r w:rsidR="00CB271A" w:rsidRPr="006C4805">
        <w:rPr>
          <w:rFonts w:ascii="Arial" w:hAnsi="Arial" w:cs="Arial"/>
          <w:sz w:val="24"/>
          <w:szCs w:val="24"/>
        </w:rPr>
        <w:t xml:space="preserve"> Contract as much as required and rendered ineffective as far as possible without affecting the rest of the Contract</w:t>
      </w:r>
      <w:r w:rsidR="00F17172" w:rsidRPr="006C4805">
        <w:rPr>
          <w:rFonts w:ascii="Arial" w:hAnsi="Arial" w:cs="Arial"/>
          <w:sz w:val="24"/>
          <w:szCs w:val="24"/>
        </w:rPr>
        <w:t>..</w:t>
      </w:r>
    </w:p>
    <w:p w14:paraId="57F798DC" w14:textId="77777777" w:rsidR="00296F4B" w:rsidRPr="006C4805" w:rsidRDefault="00296F4B" w:rsidP="005E77B4">
      <w:pPr>
        <w:pStyle w:val="BodyTextIndent"/>
        <w:tabs>
          <w:tab w:val="left" w:pos="709"/>
        </w:tabs>
        <w:spacing w:after="0"/>
        <w:ind w:left="709"/>
        <w:rPr>
          <w:rFonts w:ascii="Arial" w:hAnsi="Arial" w:cs="Arial"/>
          <w:sz w:val="24"/>
          <w:szCs w:val="24"/>
        </w:rPr>
      </w:pPr>
    </w:p>
    <w:p w14:paraId="50B0062A" w14:textId="77777777" w:rsidR="00CB271A" w:rsidRPr="006C4805" w:rsidRDefault="00296F4B" w:rsidP="004E2DAB">
      <w:pPr>
        <w:pStyle w:val="Heading1"/>
        <w:tabs>
          <w:tab w:val="clear" w:pos="1145"/>
          <w:tab w:val="num" w:pos="709"/>
        </w:tabs>
        <w:ind w:hanging="1145"/>
        <w:rPr>
          <w:rFonts w:ascii="Arial" w:hAnsi="Arial" w:cs="Arial"/>
          <w:sz w:val="24"/>
          <w:szCs w:val="24"/>
        </w:rPr>
      </w:pPr>
      <w:bookmarkStart w:id="752" w:name="_Toc53148094"/>
      <w:r w:rsidRPr="006C4805">
        <w:rPr>
          <w:rFonts w:ascii="Arial" w:hAnsi="Arial" w:cs="Arial"/>
          <w:sz w:val="24"/>
          <w:szCs w:val="24"/>
        </w:rPr>
        <w:t>No other terms apply</w:t>
      </w:r>
      <w:bookmarkEnd w:id="752"/>
    </w:p>
    <w:p w14:paraId="0BE955B9" w14:textId="77777777" w:rsidR="00CB271A" w:rsidRPr="006C4805" w:rsidRDefault="00BB5559" w:rsidP="005E77B4">
      <w:pPr>
        <w:pStyle w:val="BodyTextIndent"/>
        <w:tabs>
          <w:tab w:val="left" w:pos="709"/>
        </w:tabs>
        <w:spacing w:after="0"/>
        <w:ind w:left="709" w:hanging="709"/>
        <w:rPr>
          <w:rFonts w:ascii="Arial" w:hAnsi="Arial" w:cs="Arial"/>
          <w:sz w:val="24"/>
          <w:szCs w:val="24"/>
        </w:rPr>
      </w:pPr>
      <w:r w:rsidRPr="006C4805">
        <w:rPr>
          <w:rFonts w:ascii="Arial" w:hAnsi="Arial" w:cs="Arial"/>
          <w:sz w:val="24"/>
          <w:szCs w:val="24"/>
        </w:rPr>
        <w:tab/>
      </w:r>
      <w:r w:rsidR="00CB271A" w:rsidRPr="006C4805">
        <w:rPr>
          <w:rFonts w:ascii="Arial" w:hAnsi="Arial" w:cs="Arial"/>
          <w:sz w:val="24"/>
          <w:szCs w:val="24"/>
        </w:rPr>
        <w:t>The provisions incorporated into the Contract are the entire agreement between the Parties. The Contract replaces all previous statements and agreements whether written or oral.  No other provisions apply.</w:t>
      </w:r>
    </w:p>
    <w:p w14:paraId="118A533B" w14:textId="77777777" w:rsidR="00296F4B" w:rsidRPr="006C4805" w:rsidRDefault="00296F4B" w:rsidP="005E77B4">
      <w:pPr>
        <w:pStyle w:val="BodyTextIndent"/>
        <w:tabs>
          <w:tab w:val="left" w:pos="709"/>
        </w:tabs>
        <w:spacing w:after="0"/>
        <w:ind w:left="709" w:hanging="709"/>
        <w:rPr>
          <w:rFonts w:ascii="Arial" w:hAnsi="Arial" w:cs="Arial"/>
          <w:sz w:val="24"/>
          <w:szCs w:val="24"/>
        </w:rPr>
      </w:pPr>
    </w:p>
    <w:p w14:paraId="02A7BAAE" w14:textId="77777777" w:rsidR="00CB271A" w:rsidRPr="006C4805" w:rsidRDefault="00296F4B" w:rsidP="004E2DAB">
      <w:pPr>
        <w:pStyle w:val="Heading1"/>
        <w:tabs>
          <w:tab w:val="clear" w:pos="1145"/>
          <w:tab w:val="num" w:pos="709"/>
        </w:tabs>
        <w:ind w:hanging="1145"/>
        <w:rPr>
          <w:rFonts w:ascii="Arial" w:hAnsi="Arial" w:cs="Arial"/>
          <w:sz w:val="24"/>
          <w:szCs w:val="24"/>
        </w:rPr>
      </w:pPr>
      <w:bookmarkStart w:id="753" w:name="_Toc53148095"/>
      <w:r w:rsidRPr="006C4805">
        <w:rPr>
          <w:rFonts w:ascii="Arial" w:hAnsi="Arial" w:cs="Arial"/>
          <w:sz w:val="24"/>
          <w:szCs w:val="24"/>
        </w:rPr>
        <w:t xml:space="preserve">Other people's rights in </w:t>
      </w:r>
      <w:r w:rsidR="006D1DC4" w:rsidRPr="006C4805">
        <w:rPr>
          <w:rFonts w:ascii="Arial" w:hAnsi="Arial" w:cs="Arial"/>
          <w:sz w:val="24"/>
          <w:szCs w:val="24"/>
        </w:rPr>
        <w:t>the</w:t>
      </w:r>
      <w:r w:rsidRPr="006C4805">
        <w:rPr>
          <w:rFonts w:ascii="Arial" w:hAnsi="Arial" w:cs="Arial"/>
          <w:sz w:val="24"/>
          <w:szCs w:val="24"/>
        </w:rPr>
        <w:t xml:space="preserve"> contract</w:t>
      </w:r>
      <w:bookmarkEnd w:id="753"/>
    </w:p>
    <w:p w14:paraId="77B15A2F" w14:textId="77777777" w:rsidR="00CB271A" w:rsidRPr="006C4805" w:rsidRDefault="00BB5559" w:rsidP="005E77B4">
      <w:pPr>
        <w:pStyle w:val="BodyTextIndent"/>
        <w:tabs>
          <w:tab w:val="left" w:pos="709"/>
        </w:tabs>
        <w:spacing w:after="0"/>
        <w:ind w:left="709" w:hanging="709"/>
        <w:rPr>
          <w:rFonts w:ascii="Arial" w:hAnsi="Arial" w:cs="Arial"/>
          <w:sz w:val="24"/>
          <w:szCs w:val="24"/>
        </w:rPr>
      </w:pPr>
      <w:r w:rsidRPr="006C4805">
        <w:rPr>
          <w:rFonts w:ascii="Arial" w:hAnsi="Arial" w:cs="Arial"/>
          <w:sz w:val="24"/>
          <w:szCs w:val="24"/>
        </w:rPr>
        <w:tab/>
      </w:r>
      <w:r w:rsidR="00A642FD" w:rsidRPr="006C4805">
        <w:rPr>
          <w:rFonts w:ascii="Arial" w:hAnsi="Arial" w:cs="Arial"/>
          <w:sz w:val="24"/>
          <w:szCs w:val="24"/>
        </w:rPr>
        <w:t>No third party</w:t>
      </w:r>
      <w:r w:rsidR="00CB271A" w:rsidRPr="006C4805">
        <w:rPr>
          <w:rFonts w:ascii="Arial" w:hAnsi="Arial" w:cs="Arial"/>
          <w:sz w:val="24"/>
          <w:szCs w:val="24"/>
        </w:rPr>
        <w:t xml:space="preserve"> may use the Contracts (Rights of Third Parties) Act </w:t>
      </w:r>
      <w:r w:rsidR="006D1DC4" w:rsidRPr="006C4805">
        <w:rPr>
          <w:rFonts w:ascii="Arial" w:hAnsi="Arial" w:cs="Arial"/>
          <w:sz w:val="24"/>
          <w:szCs w:val="24"/>
        </w:rPr>
        <w:t xml:space="preserve">1999 </w:t>
      </w:r>
      <w:r w:rsidR="00CB271A" w:rsidRPr="006C4805">
        <w:rPr>
          <w:rFonts w:ascii="Arial" w:hAnsi="Arial" w:cs="Arial"/>
          <w:sz w:val="24"/>
          <w:szCs w:val="24"/>
        </w:rPr>
        <w:t>(CRTPA) to enforce any term of the Contract unless stated (referring to CRTPA) in the Contract. This does not affect third party rights and remedies that exist independently from CRTPA.</w:t>
      </w:r>
    </w:p>
    <w:p w14:paraId="69DDA706" w14:textId="77777777" w:rsidR="00296F4B" w:rsidRPr="006C4805" w:rsidRDefault="00296F4B" w:rsidP="005E77B4">
      <w:pPr>
        <w:pStyle w:val="BodyTextIndent"/>
        <w:tabs>
          <w:tab w:val="left" w:pos="709"/>
        </w:tabs>
        <w:spacing w:after="0"/>
        <w:ind w:left="709" w:hanging="709"/>
        <w:rPr>
          <w:rFonts w:ascii="Arial" w:hAnsi="Arial" w:cs="Arial"/>
          <w:sz w:val="24"/>
          <w:szCs w:val="24"/>
        </w:rPr>
      </w:pPr>
    </w:p>
    <w:p w14:paraId="775D7BF3" w14:textId="77777777" w:rsidR="00CB271A" w:rsidRPr="006C4805" w:rsidRDefault="00296F4B" w:rsidP="004E2DAB">
      <w:pPr>
        <w:pStyle w:val="Heading1"/>
        <w:tabs>
          <w:tab w:val="clear" w:pos="1145"/>
          <w:tab w:val="num" w:pos="709"/>
        </w:tabs>
        <w:ind w:hanging="1145"/>
        <w:rPr>
          <w:rFonts w:ascii="Arial" w:hAnsi="Arial" w:cs="Arial"/>
          <w:sz w:val="24"/>
          <w:szCs w:val="24"/>
        </w:rPr>
      </w:pPr>
      <w:bookmarkStart w:id="754" w:name="_Toc53148096"/>
      <w:r w:rsidRPr="006C4805">
        <w:rPr>
          <w:rFonts w:ascii="Arial" w:hAnsi="Arial" w:cs="Arial"/>
          <w:sz w:val="24"/>
          <w:szCs w:val="24"/>
        </w:rPr>
        <w:t xml:space="preserve">Circumstances beyond </w:t>
      </w:r>
      <w:r w:rsidR="007B68D3" w:rsidRPr="006C4805">
        <w:rPr>
          <w:rFonts w:ascii="Arial" w:hAnsi="Arial" w:cs="Arial"/>
          <w:sz w:val="24"/>
          <w:szCs w:val="24"/>
        </w:rPr>
        <w:t>the parties’</w:t>
      </w:r>
      <w:r w:rsidR="00194CED" w:rsidRPr="006C4805">
        <w:rPr>
          <w:rFonts w:ascii="Arial" w:hAnsi="Arial" w:cs="Arial"/>
          <w:sz w:val="24"/>
          <w:szCs w:val="24"/>
        </w:rPr>
        <w:t xml:space="preserve"> </w:t>
      </w:r>
      <w:r w:rsidRPr="006C4805">
        <w:rPr>
          <w:rFonts w:ascii="Arial" w:hAnsi="Arial" w:cs="Arial"/>
          <w:sz w:val="24"/>
          <w:szCs w:val="24"/>
        </w:rPr>
        <w:t>control</w:t>
      </w:r>
      <w:bookmarkEnd w:id="754"/>
    </w:p>
    <w:p w14:paraId="58691342" w14:textId="77777777" w:rsidR="00CB271A" w:rsidRPr="006C4805" w:rsidRDefault="00CB271A" w:rsidP="005E77B4">
      <w:pPr>
        <w:pStyle w:val="Heading2"/>
        <w:tabs>
          <w:tab w:val="clear" w:pos="3272"/>
          <w:tab w:val="left" w:pos="709"/>
        </w:tabs>
        <w:spacing w:after="0"/>
        <w:ind w:left="709" w:hanging="709"/>
        <w:rPr>
          <w:rFonts w:ascii="Arial" w:hAnsi="Arial" w:cs="Arial"/>
          <w:sz w:val="24"/>
          <w:szCs w:val="24"/>
        </w:rPr>
      </w:pPr>
      <w:bookmarkStart w:id="755" w:name="_Toc53147698"/>
      <w:bookmarkStart w:id="756" w:name="_Toc53148097"/>
      <w:r w:rsidRPr="006C4805">
        <w:rPr>
          <w:rFonts w:ascii="Arial" w:hAnsi="Arial" w:cs="Arial"/>
          <w:sz w:val="24"/>
          <w:szCs w:val="24"/>
        </w:rPr>
        <w:t>Any Party affected by a Force Majeure Event is excused from performing its obligations under the Contract while the inability to perform continues, if it both:</w:t>
      </w:r>
      <w:bookmarkEnd w:id="755"/>
      <w:bookmarkEnd w:id="756"/>
    </w:p>
    <w:p w14:paraId="5214C017" w14:textId="77777777" w:rsidR="00CB271A" w:rsidRPr="006C4805" w:rsidRDefault="00CB271A" w:rsidP="005E77B4">
      <w:pPr>
        <w:pStyle w:val="Heading3"/>
        <w:tabs>
          <w:tab w:val="left" w:pos="709"/>
        </w:tabs>
        <w:spacing w:after="0"/>
        <w:ind w:left="1276" w:hanging="567"/>
        <w:rPr>
          <w:rFonts w:ascii="Arial" w:hAnsi="Arial" w:cs="Arial"/>
          <w:sz w:val="24"/>
          <w:szCs w:val="24"/>
        </w:rPr>
      </w:pPr>
      <w:bookmarkStart w:id="757" w:name="_Toc53147699"/>
      <w:bookmarkStart w:id="758" w:name="_Toc53148098"/>
      <w:r w:rsidRPr="006C4805">
        <w:rPr>
          <w:rFonts w:ascii="Arial" w:hAnsi="Arial" w:cs="Arial"/>
          <w:sz w:val="24"/>
          <w:szCs w:val="24"/>
        </w:rPr>
        <w:t>provides written notice to the other Party;</w:t>
      </w:r>
      <w:bookmarkEnd w:id="757"/>
      <w:bookmarkEnd w:id="758"/>
      <w:r w:rsidR="006D1DC4" w:rsidRPr="006C4805">
        <w:rPr>
          <w:rFonts w:ascii="Arial" w:hAnsi="Arial" w:cs="Arial"/>
          <w:sz w:val="24"/>
          <w:szCs w:val="24"/>
        </w:rPr>
        <w:t xml:space="preserve"> and</w:t>
      </w:r>
    </w:p>
    <w:p w14:paraId="011A0887" w14:textId="77777777" w:rsidR="00CB271A" w:rsidRPr="006C4805" w:rsidRDefault="00CB271A" w:rsidP="005E77B4">
      <w:pPr>
        <w:pStyle w:val="Heading3"/>
        <w:tabs>
          <w:tab w:val="left" w:pos="709"/>
        </w:tabs>
        <w:spacing w:after="0"/>
        <w:ind w:left="1276" w:hanging="567"/>
        <w:rPr>
          <w:rFonts w:ascii="Arial" w:hAnsi="Arial" w:cs="Arial"/>
          <w:sz w:val="24"/>
          <w:szCs w:val="24"/>
        </w:rPr>
      </w:pPr>
      <w:bookmarkStart w:id="759" w:name="_Toc53147700"/>
      <w:bookmarkStart w:id="760" w:name="_Toc53148099"/>
      <w:r w:rsidRPr="006C4805">
        <w:rPr>
          <w:rFonts w:ascii="Arial" w:hAnsi="Arial" w:cs="Arial"/>
          <w:sz w:val="24"/>
          <w:szCs w:val="24"/>
        </w:rPr>
        <w:t>uses all reasonable measures practical to reduce the impact of the Force Majeure Event.</w:t>
      </w:r>
      <w:bookmarkEnd w:id="759"/>
      <w:bookmarkEnd w:id="760"/>
    </w:p>
    <w:p w14:paraId="5EC5D22C" w14:textId="77777777" w:rsidR="00296F4B" w:rsidRPr="006C4805" w:rsidRDefault="00296F4B" w:rsidP="005E77B4">
      <w:pPr>
        <w:pStyle w:val="Heading3"/>
        <w:numPr>
          <w:ilvl w:val="0"/>
          <w:numId w:val="0"/>
        </w:numPr>
        <w:tabs>
          <w:tab w:val="left" w:pos="709"/>
        </w:tabs>
        <w:spacing w:after="0"/>
        <w:ind w:left="709"/>
        <w:rPr>
          <w:rFonts w:ascii="Arial" w:hAnsi="Arial" w:cs="Arial"/>
          <w:sz w:val="24"/>
          <w:szCs w:val="24"/>
        </w:rPr>
      </w:pPr>
    </w:p>
    <w:p w14:paraId="661CC57D" w14:textId="77777777" w:rsidR="00CB271A" w:rsidRPr="006C4805" w:rsidRDefault="00CB271A" w:rsidP="005E77B4">
      <w:pPr>
        <w:pStyle w:val="Heading2"/>
        <w:tabs>
          <w:tab w:val="clear" w:pos="3272"/>
          <w:tab w:val="left" w:pos="709"/>
        </w:tabs>
        <w:spacing w:after="0"/>
        <w:ind w:left="709" w:hanging="709"/>
        <w:rPr>
          <w:rFonts w:ascii="Arial" w:hAnsi="Arial" w:cs="Arial"/>
          <w:sz w:val="24"/>
          <w:szCs w:val="24"/>
        </w:rPr>
      </w:pPr>
      <w:bookmarkStart w:id="761" w:name="_bookmark25"/>
      <w:bookmarkStart w:id="762" w:name="_Ref525074109"/>
      <w:bookmarkStart w:id="763" w:name="_Toc53147701"/>
      <w:bookmarkStart w:id="764" w:name="_Toc53148100"/>
      <w:bookmarkEnd w:id="761"/>
      <w:r w:rsidRPr="006C4805">
        <w:rPr>
          <w:rFonts w:ascii="Arial" w:hAnsi="Arial" w:cs="Arial"/>
          <w:sz w:val="24"/>
          <w:szCs w:val="24"/>
        </w:rPr>
        <w:t xml:space="preserve">Either </w:t>
      </w:r>
      <w:r w:rsidR="006D1DC4" w:rsidRPr="006C4805">
        <w:rPr>
          <w:rFonts w:ascii="Arial" w:hAnsi="Arial" w:cs="Arial"/>
          <w:sz w:val="24"/>
          <w:szCs w:val="24"/>
        </w:rPr>
        <w:t>P</w:t>
      </w:r>
      <w:r w:rsidRPr="006C4805">
        <w:rPr>
          <w:rFonts w:ascii="Arial" w:hAnsi="Arial" w:cs="Arial"/>
          <w:sz w:val="24"/>
          <w:szCs w:val="24"/>
        </w:rPr>
        <w:t xml:space="preserve">arty can partially or fully terminate the Contract </w:t>
      </w:r>
      <w:r w:rsidR="008D7381" w:rsidRPr="006C4805">
        <w:rPr>
          <w:rFonts w:ascii="Arial" w:hAnsi="Arial" w:cs="Arial"/>
          <w:sz w:val="24"/>
          <w:szCs w:val="24"/>
        </w:rPr>
        <w:t xml:space="preserve">immediately by issuing a termination notice in writing to the other Party </w:t>
      </w:r>
      <w:r w:rsidRPr="006C4805">
        <w:rPr>
          <w:rFonts w:ascii="Arial" w:hAnsi="Arial" w:cs="Arial"/>
          <w:sz w:val="24"/>
          <w:szCs w:val="24"/>
        </w:rPr>
        <w:t xml:space="preserve">if the provision of the Deliverables is materially affected by a Force Majeure Event which lasts for </w:t>
      </w:r>
      <w:r w:rsidR="008D7381" w:rsidRPr="006C4805">
        <w:rPr>
          <w:rFonts w:ascii="Arial" w:hAnsi="Arial" w:cs="Arial"/>
          <w:sz w:val="24"/>
          <w:szCs w:val="24"/>
        </w:rPr>
        <w:t>[</w:t>
      </w:r>
      <w:r w:rsidRPr="00004D1E">
        <w:rPr>
          <w:rFonts w:ascii="Arial" w:hAnsi="Arial" w:cs="Arial"/>
          <w:sz w:val="24"/>
          <w:szCs w:val="24"/>
        </w:rPr>
        <w:t>90 days</w:t>
      </w:r>
      <w:r w:rsidR="008D7381" w:rsidRPr="006C4805">
        <w:rPr>
          <w:rFonts w:ascii="Arial" w:hAnsi="Arial" w:cs="Arial"/>
          <w:sz w:val="24"/>
          <w:szCs w:val="24"/>
        </w:rPr>
        <w:t>]</w:t>
      </w:r>
      <w:r w:rsidRPr="006C4805">
        <w:rPr>
          <w:rFonts w:ascii="Arial" w:hAnsi="Arial" w:cs="Arial"/>
          <w:sz w:val="24"/>
          <w:szCs w:val="24"/>
        </w:rPr>
        <w:t xml:space="preserve"> continuously.</w:t>
      </w:r>
      <w:bookmarkEnd w:id="762"/>
      <w:bookmarkEnd w:id="763"/>
      <w:bookmarkEnd w:id="764"/>
    </w:p>
    <w:p w14:paraId="78D13A1A" w14:textId="77777777" w:rsidR="00296F4B" w:rsidRPr="006C4805" w:rsidRDefault="00296F4B" w:rsidP="005E77B4">
      <w:pPr>
        <w:pStyle w:val="Heading2"/>
        <w:numPr>
          <w:ilvl w:val="0"/>
          <w:numId w:val="0"/>
        </w:numPr>
        <w:tabs>
          <w:tab w:val="left" w:pos="709"/>
        </w:tabs>
        <w:spacing w:after="0"/>
        <w:ind w:left="709"/>
        <w:rPr>
          <w:rFonts w:ascii="Arial" w:hAnsi="Arial" w:cs="Arial"/>
          <w:sz w:val="24"/>
          <w:szCs w:val="24"/>
        </w:rPr>
      </w:pPr>
    </w:p>
    <w:p w14:paraId="0DAEF4A7" w14:textId="0B2D838D" w:rsidR="00CB271A" w:rsidRPr="006C4805" w:rsidRDefault="00CB271A" w:rsidP="005E77B4">
      <w:pPr>
        <w:pStyle w:val="Heading2"/>
        <w:tabs>
          <w:tab w:val="clear" w:pos="3272"/>
          <w:tab w:val="left" w:pos="709"/>
        </w:tabs>
        <w:spacing w:after="0"/>
        <w:ind w:left="709" w:hanging="709"/>
        <w:rPr>
          <w:rFonts w:ascii="Arial" w:hAnsi="Arial" w:cs="Arial"/>
          <w:sz w:val="24"/>
          <w:szCs w:val="24"/>
        </w:rPr>
      </w:pPr>
      <w:bookmarkStart w:id="765" w:name="_Toc53147702"/>
      <w:bookmarkStart w:id="766" w:name="_Toc53148101"/>
      <w:r w:rsidRPr="006C4805">
        <w:rPr>
          <w:rFonts w:ascii="Arial" w:hAnsi="Arial" w:cs="Arial"/>
          <w:sz w:val="24"/>
          <w:szCs w:val="24"/>
        </w:rPr>
        <w:t xml:space="preserve">Where a Party </w:t>
      </w:r>
      <w:r w:rsidR="00F17172" w:rsidRPr="006C4805">
        <w:rPr>
          <w:rFonts w:ascii="Arial" w:hAnsi="Arial" w:cs="Arial"/>
          <w:sz w:val="24"/>
          <w:szCs w:val="24"/>
        </w:rPr>
        <w:t xml:space="preserve">partially or fully </w:t>
      </w:r>
      <w:r w:rsidRPr="006C4805">
        <w:rPr>
          <w:rFonts w:ascii="Arial" w:hAnsi="Arial" w:cs="Arial"/>
          <w:sz w:val="24"/>
          <w:szCs w:val="24"/>
        </w:rPr>
        <w:t>terminates</w:t>
      </w:r>
      <w:r w:rsidR="00F17172" w:rsidRPr="006C4805">
        <w:rPr>
          <w:rFonts w:ascii="Arial" w:hAnsi="Arial" w:cs="Arial"/>
          <w:sz w:val="24"/>
          <w:szCs w:val="24"/>
        </w:rPr>
        <w:t xml:space="preserve"> the Contract</w:t>
      </w:r>
      <w:r w:rsidRPr="006C4805">
        <w:rPr>
          <w:rFonts w:ascii="Arial" w:hAnsi="Arial" w:cs="Arial"/>
          <w:sz w:val="24"/>
          <w:szCs w:val="24"/>
        </w:rPr>
        <w:t xml:space="preserve"> under clause </w:t>
      </w:r>
      <w:r w:rsidRPr="006C4805">
        <w:rPr>
          <w:rFonts w:ascii="Arial" w:hAnsi="Arial" w:cs="Arial"/>
          <w:sz w:val="24"/>
          <w:szCs w:val="24"/>
        </w:rPr>
        <w:fldChar w:fldCharType="begin"/>
      </w:r>
      <w:r w:rsidRPr="006C4805">
        <w:rPr>
          <w:rFonts w:ascii="Arial" w:hAnsi="Arial" w:cs="Arial"/>
          <w:sz w:val="24"/>
          <w:szCs w:val="24"/>
        </w:rPr>
        <w:instrText xml:space="preserve"> REF _Ref525074109 \w \h  \* MERGEFORMAT </w:instrText>
      </w:r>
      <w:r w:rsidRPr="006C4805">
        <w:rPr>
          <w:rFonts w:ascii="Arial" w:hAnsi="Arial" w:cs="Arial"/>
          <w:sz w:val="24"/>
          <w:szCs w:val="24"/>
        </w:rPr>
      </w:r>
      <w:r w:rsidRPr="006C4805">
        <w:rPr>
          <w:rFonts w:ascii="Arial" w:hAnsi="Arial" w:cs="Arial"/>
          <w:sz w:val="24"/>
          <w:szCs w:val="24"/>
        </w:rPr>
        <w:fldChar w:fldCharType="separate"/>
      </w:r>
      <w:r w:rsidR="00EF3E6A">
        <w:rPr>
          <w:rFonts w:ascii="Arial" w:hAnsi="Arial" w:cs="Arial"/>
          <w:sz w:val="24"/>
          <w:szCs w:val="24"/>
        </w:rPr>
        <w:t>22.2</w:t>
      </w:r>
      <w:r w:rsidRPr="006C4805">
        <w:rPr>
          <w:rFonts w:ascii="Arial" w:hAnsi="Arial" w:cs="Arial"/>
          <w:sz w:val="24"/>
          <w:szCs w:val="24"/>
        </w:rPr>
        <w:fldChar w:fldCharType="end"/>
      </w:r>
      <w:r w:rsidRPr="006C4805">
        <w:rPr>
          <w:rFonts w:ascii="Arial" w:hAnsi="Arial" w:cs="Arial"/>
          <w:sz w:val="24"/>
          <w:szCs w:val="24"/>
        </w:rPr>
        <w:t>:</w:t>
      </w:r>
      <w:bookmarkEnd w:id="765"/>
      <w:bookmarkEnd w:id="766"/>
    </w:p>
    <w:p w14:paraId="0BEC723A" w14:textId="77777777" w:rsidR="007B68D3" w:rsidRPr="006C4805" w:rsidRDefault="00CB271A" w:rsidP="005E77B4">
      <w:pPr>
        <w:pStyle w:val="Heading3"/>
        <w:tabs>
          <w:tab w:val="left" w:pos="709"/>
        </w:tabs>
        <w:spacing w:after="0"/>
        <w:ind w:left="1276" w:hanging="567"/>
        <w:rPr>
          <w:rFonts w:ascii="Arial" w:hAnsi="Arial" w:cs="Arial"/>
          <w:sz w:val="24"/>
          <w:szCs w:val="24"/>
        </w:rPr>
      </w:pPr>
      <w:bookmarkStart w:id="767" w:name="_Toc53147703"/>
      <w:bookmarkStart w:id="768" w:name="_Toc53148102"/>
      <w:r w:rsidRPr="006C4805">
        <w:rPr>
          <w:rFonts w:ascii="Arial" w:hAnsi="Arial" w:cs="Arial"/>
          <w:sz w:val="24"/>
          <w:szCs w:val="24"/>
        </w:rPr>
        <w:t xml:space="preserve">each </w:t>
      </w:r>
      <w:r w:rsidR="00FB11F6" w:rsidRPr="006C4805">
        <w:rPr>
          <w:rFonts w:ascii="Arial" w:hAnsi="Arial" w:cs="Arial"/>
          <w:sz w:val="24"/>
          <w:szCs w:val="24"/>
        </w:rPr>
        <w:t>P</w:t>
      </w:r>
      <w:r w:rsidRPr="006C4805">
        <w:rPr>
          <w:rFonts w:ascii="Arial" w:hAnsi="Arial" w:cs="Arial"/>
          <w:sz w:val="24"/>
          <w:szCs w:val="24"/>
        </w:rPr>
        <w:t>arty must cover its own losses;</w:t>
      </w:r>
      <w:bookmarkEnd w:id="767"/>
      <w:bookmarkEnd w:id="768"/>
      <w:r w:rsidR="00FB11F6" w:rsidRPr="006C4805">
        <w:rPr>
          <w:rFonts w:ascii="Arial" w:hAnsi="Arial" w:cs="Arial"/>
          <w:sz w:val="24"/>
          <w:szCs w:val="24"/>
        </w:rPr>
        <w:t xml:space="preserve"> </w:t>
      </w:r>
    </w:p>
    <w:p w14:paraId="08E6E075" w14:textId="77777777" w:rsidR="00CB271A" w:rsidRPr="006C4805" w:rsidRDefault="007B68D3" w:rsidP="007B68D3">
      <w:pPr>
        <w:pStyle w:val="Heading3"/>
        <w:tabs>
          <w:tab w:val="left" w:pos="709"/>
        </w:tabs>
        <w:spacing w:after="0"/>
        <w:ind w:left="1276" w:hanging="567"/>
        <w:rPr>
          <w:rFonts w:ascii="Arial" w:hAnsi="Arial" w:cs="Arial"/>
          <w:sz w:val="24"/>
          <w:szCs w:val="24"/>
        </w:rPr>
      </w:pPr>
      <w:r w:rsidRPr="006C4805">
        <w:rPr>
          <w:rFonts w:ascii="Arial" w:hAnsi="Arial" w:cs="Arial"/>
          <w:sz w:val="24"/>
          <w:szCs w:val="24"/>
        </w:rPr>
        <w:t xml:space="preserve">the Buyer’s payment obligations under the Contract will be </w:t>
      </w:r>
      <w:r w:rsidR="009C6F4E" w:rsidRPr="006C4805">
        <w:rPr>
          <w:rFonts w:ascii="Arial" w:hAnsi="Arial" w:cs="Arial"/>
          <w:sz w:val="24"/>
          <w:szCs w:val="24"/>
        </w:rPr>
        <w:t>suspended</w:t>
      </w:r>
      <w:r w:rsidRPr="006C4805">
        <w:rPr>
          <w:rFonts w:ascii="Arial" w:hAnsi="Arial" w:cs="Arial"/>
          <w:sz w:val="24"/>
          <w:szCs w:val="24"/>
        </w:rPr>
        <w:t xml:space="preserve"> to the extent corresponding to the Supplier’s inability to deliver its obligation under the Contract as a result of a Force Majeure Event; </w:t>
      </w:r>
      <w:r w:rsidR="00FB11F6" w:rsidRPr="006C4805">
        <w:rPr>
          <w:rFonts w:ascii="Arial" w:hAnsi="Arial" w:cs="Arial"/>
          <w:sz w:val="24"/>
          <w:szCs w:val="24"/>
        </w:rPr>
        <w:t>and</w:t>
      </w:r>
    </w:p>
    <w:p w14:paraId="1C3DA3A0" w14:textId="7C3D7AFD" w:rsidR="00CB271A" w:rsidRPr="006C4805" w:rsidRDefault="00CB271A" w:rsidP="005E77B4">
      <w:pPr>
        <w:pStyle w:val="Heading3"/>
        <w:tabs>
          <w:tab w:val="left" w:pos="709"/>
        </w:tabs>
        <w:spacing w:after="0"/>
        <w:ind w:left="1276" w:hanging="567"/>
        <w:rPr>
          <w:rFonts w:ascii="Arial" w:hAnsi="Arial" w:cs="Arial"/>
          <w:sz w:val="24"/>
          <w:szCs w:val="24"/>
        </w:rPr>
      </w:pPr>
      <w:bookmarkStart w:id="769" w:name="_Toc53147704"/>
      <w:bookmarkStart w:id="770" w:name="_Toc53148103"/>
      <w:r w:rsidRPr="006C4805">
        <w:rPr>
          <w:rFonts w:ascii="Arial" w:hAnsi="Arial" w:cs="Arial"/>
          <w:sz w:val="24"/>
          <w:szCs w:val="24"/>
        </w:rPr>
        <w:t>clause</w:t>
      </w:r>
      <w:r w:rsidR="00706CBD" w:rsidRPr="006C4805">
        <w:rPr>
          <w:rFonts w:ascii="Arial" w:hAnsi="Arial" w:cs="Arial"/>
          <w:sz w:val="24"/>
          <w:szCs w:val="24"/>
        </w:rPr>
        <w:t>s</w:t>
      </w:r>
      <w:r w:rsidRPr="006C4805">
        <w:rPr>
          <w:rFonts w:ascii="Arial" w:hAnsi="Arial" w:cs="Arial"/>
          <w:sz w:val="24"/>
          <w:szCs w:val="24"/>
        </w:rPr>
        <w:t> </w:t>
      </w:r>
      <w:r w:rsidRPr="006C4805">
        <w:rPr>
          <w:rFonts w:ascii="Arial" w:hAnsi="Arial" w:cs="Arial"/>
          <w:sz w:val="24"/>
          <w:szCs w:val="24"/>
        </w:rPr>
        <w:fldChar w:fldCharType="begin"/>
      </w:r>
      <w:r w:rsidRPr="006C4805">
        <w:rPr>
          <w:rFonts w:ascii="Arial" w:hAnsi="Arial" w:cs="Arial"/>
          <w:sz w:val="24"/>
          <w:szCs w:val="24"/>
        </w:rPr>
        <w:instrText xml:space="preserve"> REF _Ref525068816 \w \h  \* MERGEFORMAT </w:instrText>
      </w:r>
      <w:r w:rsidRPr="006C4805">
        <w:rPr>
          <w:rFonts w:ascii="Arial" w:hAnsi="Arial" w:cs="Arial"/>
          <w:sz w:val="24"/>
          <w:szCs w:val="24"/>
        </w:rPr>
      </w:r>
      <w:r w:rsidRPr="006C4805">
        <w:rPr>
          <w:rFonts w:ascii="Arial" w:hAnsi="Arial" w:cs="Arial"/>
          <w:sz w:val="24"/>
          <w:szCs w:val="24"/>
        </w:rPr>
        <w:fldChar w:fldCharType="separate"/>
      </w:r>
      <w:r w:rsidR="00EF3E6A">
        <w:rPr>
          <w:rFonts w:ascii="Arial" w:hAnsi="Arial" w:cs="Arial"/>
          <w:sz w:val="24"/>
          <w:szCs w:val="24"/>
        </w:rPr>
        <w:t>11.5(a)</w:t>
      </w:r>
      <w:r w:rsidRPr="006C4805">
        <w:rPr>
          <w:rFonts w:ascii="Arial" w:hAnsi="Arial" w:cs="Arial"/>
          <w:sz w:val="24"/>
          <w:szCs w:val="24"/>
        </w:rPr>
        <w:fldChar w:fldCharType="end"/>
      </w:r>
      <w:r w:rsidRPr="006C4805">
        <w:rPr>
          <w:rFonts w:ascii="Arial" w:hAnsi="Arial" w:cs="Arial"/>
          <w:sz w:val="24"/>
          <w:szCs w:val="24"/>
        </w:rPr>
        <w:t xml:space="preserve"> to </w:t>
      </w:r>
      <w:r w:rsidRPr="006C4805">
        <w:rPr>
          <w:rFonts w:ascii="Arial" w:hAnsi="Arial" w:cs="Arial"/>
          <w:sz w:val="24"/>
          <w:szCs w:val="24"/>
        </w:rPr>
        <w:fldChar w:fldCharType="begin"/>
      </w:r>
      <w:r w:rsidRPr="006C4805">
        <w:rPr>
          <w:rFonts w:ascii="Arial" w:hAnsi="Arial" w:cs="Arial"/>
          <w:sz w:val="24"/>
          <w:szCs w:val="24"/>
        </w:rPr>
        <w:instrText xml:space="preserve"> REF _Ref525068819 \w \h  \* MERGEFORMAT </w:instrText>
      </w:r>
      <w:r w:rsidRPr="006C4805">
        <w:rPr>
          <w:rFonts w:ascii="Arial" w:hAnsi="Arial" w:cs="Arial"/>
          <w:sz w:val="24"/>
          <w:szCs w:val="24"/>
        </w:rPr>
      </w:r>
      <w:r w:rsidRPr="006C4805">
        <w:rPr>
          <w:rFonts w:ascii="Arial" w:hAnsi="Arial" w:cs="Arial"/>
          <w:sz w:val="24"/>
          <w:szCs w:val="24"/>
        </w:rPr>
        <w:fldChar w:fldCharType="separate"/>
      </w:r>
      <w:r w:rsidR="00EF3E6A">
        <w:rPr>
          <w:rFonts w:ascii="Arial" w:hAnsi="Arial" w:cs="Arial"/>
          <w:sz w:val="24"/>
          <w:szCs w:val="24"/>
        </w:rPr>
        <w:t>11.5(g)</w:t>
      </w:r>
      <w:r w:rsidRPr="006C4805">
        <w:rPr>
          <w:rFonts w:ascii="Arial" w:hAnsi="Arial" w:cs="Arial"/>
          <w:sz w:val="24"/>
          <w:szCs w:val="24"/>
        </w:rPr>
        <w:fldChar w:fldCharType="end"/>
      </w:r>
      <w:r w:rsidRPr="006C4805">
        <w:rPr>
          <w:rFonts w:ascii="Arial" w:hAnsi="Arial" w:cs="Arial"/>
          <w:sz w:val="24"/>
          <w:szCs w:val="24"/>
        </w:rPr>
        <w:t xml:space="preserve"> appl</w:t>
      </w:r>
      <w:r w:rsidR="00706CBD" w:rsidRPr="006C4805">
        <w:rPr>
          <w:rFonts w:ascii="Arial" w:hAnsi="Arial" w:cs="Arial"/>
          <w:sz w:val="24"/>
          <w:szCs w:val="24"/>
        </w:rPr>
        <w:t>y</w:t>
      </w:r>
      <w:r w:rsidRPr="006C4805">
        <w:rPr>
          <w:rFonts w:ascii="Arial" w:hAnsi="Arial" w:cs="Arial"/>
          <w:sz w:val="24"/>
          <w:szCs w:val="24"/>
        </w:rPr>
        <w:t>.</w:t>
      </w:r>
      <w:bookmarkEnd w:id="769"/>
      <w:bookmarkEnd w:id="770"/>
    </w:p>
    <w:p w14:paraId="03BAF0AB" w14:textId="77777777" w:rsidR="00296F4B" w:rsidRPr="006C4805" w:rsidRDefault="00296F4B" w:rsidP="005E77B4">
      <w:pPr>
        <w:pStyle w:val="Heading3"/>
        <w:numPr>
          <w:ilvl w:val="0"/>
          <w:numId w:val="0"/>
        </w:numPr>
        <w:tabs>
          <w:tab w:val="left" w:pos="709"/>
        </w:tabs>
        <w:spacing w:after="0"/>
        <w:ind w:left="709"/>
        <w:rPr>
          <w:rFonts w:ascii="Arial" w:hAnsi="Arial" w:cs="Arial"/>
          <w:sz w:val="24"/>
          <w:szCs w:val="24"/>
        </w:rPr>
      </w:pPr>
    </w:p>
    <w:p w14:paraId="35AF84CC" w14:textId="77777777" w:rsidR="00CB271A" w:rsidRPr="006C4805" w:rsidRDefault="0069380C" w:rsidP="004E2DAB">
      <w:pPr>
        <w:pStyle w:val="Heading1"/>
        <w:tabs>
          <w:tab w:val="clear" w:pos="1145"/>
          <w:tab w:val="num" w:pos="709"/>
        </w:tabs>
        <w:ind w:hanging="1145"/>
        <w:rPr>
          <w:rFonts w:ascii="Arial" w:hAnsi="Arial" w:cs="Arial"/>
          <w:sz w:val="24"/>
          <w:szCs w:val="24"/>
        </w:rPr>
      </w:pPr>
      <w:bookmarkStart w:id="771" w:name="_Toc53148104"/>
      <w:r w:rsidRPr="006C4805">
        <w:rPr>
          <w:rFonts w:ascii="Arial" w:hAnsi="Arial" w:cs="Arial"/>
          <w:sz w:val="24"/>
          <w:szCs w:val="24"/>
        </w:rPr>
        <w:t>Relationships created by the C</w:t>
      </w:r>
      <w:r w:rsidR="00296F4B" w:rsidRPr="006C4805">
        <w:rPr>
          <w:rFonts w:ascii="Arial" w:hAnsi="Arial" w:cs="Arial"/>
          <w:sz w:val="24"/>
          <w:szCs w:val="24"/>
        </w:rPr>
        <w:t>ontract</w:t>
      </w:r>
      <w:bookmarkEnd w:id="771"/>
    </w:p>
    <w:p w14:paraId="29865430" w14:textId="77777777" w:rsidR="00CB271A" w:rsidRPr="006C4805" w:rsidRDefault="00BB5559" w:rsidP="005E77B4">
      <w:pPr>
        <w:pStyle w:val="BodyTextIndent"/>
        <w:tabs>
          <w:tab w:val="left" w:pos="709"/>
        </w:tabs>
        <w:spacing w:after="0"/>
        <w:ind w:left="709" w:hanging="709"/>
        <w:rPr>
          <w:rFonts w:ascii="Arial" w:hAnsi="Arial" w:cs="Arial"/>
          <w:sz w:val="24"/>
          <w:szCs w:val="24"/>
        </w:rPr>
      </w:pPr>
      <w:r w:rsidRPr="006C4805">
        <w:rPr>
          <w:rFonts w:ascii="Arial" w:hAnsi="Arial" w:cs="Arial"/>
          <w:sz w:val="24"/>
          <w:szCs w:val="24"/>
        </w:rPr>
        <w:tab/>
      </w:r>
      <w:r w:rsidR="00CB271A" w:rsidRPr="006C4805">
        <w:rPr>
          <w:rFonts w:ascii="Arial" w:hAnsi="Arial" w:cs="Arial"/>
          <w:sz w:val="24"/>
          <w:szCs w:val="24"/>
        </w:rPr>
        <w:t>The Contract does not create a partnership, joint venture or employment relationship.  The Supplier must represent themselves accordingly and ensure others do so.</w:t>
      </w:r>
    </w:p>
    <w:p w14:paraId="21587341" w14:textId="77777777" w:rsidR="00296F4B" w:rsidRPr="006C4805" w:rsidRDefault="00296F4B" w:rsidP="005E77B4">
      <w:pPr>
        <w:pStyle w:val="BodyTextIndent"/>
        <w:tabs>
          <w:tab w:val="left" w:pos="709"/>
        </w:tabs>
        <w:spacing w:after="0"/>
        <w:ind w:left="709"/>
        <w:rPr>
          <w:rFonts w:ascii="Arial" w:hAnsi="Arial" w:cs="Arial"/>
          <w:sz w:val="24"/>
          <w:szCs w:val="24"/>
        </w:rPr>
      </w:pPr>
    </w:p>
    <w:p w14:paraId="594A58D5" w14:textId="77777777" w:rsidR="00CB271A" w:rsidRPr="006C4805" w:rsidRDefault="0069380C" w:rsidP="004E2DAB">
      <w:pPr>
        <w:pStyle w:val="Heading1"/>
        <w:tabs>
          <w:tab w:val="clear" w:pos="1145"/>
          <w:tab w:val="num" w:pos="709"/>
        </w:tabs>
        <w:ind w:hanging="1145"/>
        <w:rPr>
          <w:rFonts w:ascii="Arial" w:hAnsi="Arial" w:cs="Arial"/>
          <w:sz w:val="24"/>
          <w:szCs w:val="24"/>
        </w:rPr>
      </w:pPr>
      <w:bookmarkStart w:id="772" w:name="_Toc53148105"/>
      <w:r w:rsidRPr="006C4805">
        <w:rPr>
          <w:rFonts w:ascii="Arial" w:hAnsi="Arial" w:cs="Arial"/>
          <w:sz w:val="24"/>
          <w:szCs w:val="24"/>
        </w:rPr>
        <w:t>Giving up C</w:t>
      </w:r>
      <w:r w:rsidR="00296F4B" w:rsidRPr="006C4805">
        <w:rPr>
          <w:rFonts w:ascii="Arial" w:hAnsi="Arial" w:cs="Arial"/>
          <w:sz w:val="24"/>
          <w:szCs w:val="24"/>
        </w:rPr>
        <w:t>ontract rights</w:t>
      </w:r>
      <w:bookmarkEnd w:id="772"/>
    </w:p>
    <w:p w14:paraId="143EC384" w14:textId="77777777" w:rsidR="00CB271A" w:rsidRPr="006C4805" w:rsidRDefault="00BB5559" w:rsidP="005E77B4">
      <w:pPr>
        <w:pStyle w:val="BodyTextIndent"/>
        <w:tabs>
          <w:tab w:val="left" w:pos="709"/>
        </w:tabs>
        <w:spacing w:after="0"/>
        <w:ind w:left="709" w:hanging="709"/>
        <w:rPr>
          <w:rFonts w:ascii="Arial" w:hAnsi="Arial" w:cs="Arial"/>
          <w:sz w:val="24"/>
          <w:szCs w:val="24"/>
        </w:rPr>
      </w:pPr>
      <w:r w:rsidRPr="006C4805">
        <w:rPr>
          <w:rFonts w:ascii="Arial" w:hAnsi="Arial" w:cs="Arial"/>
          <w:sz w:val="24"/>
          <w:szCs w:val="24"/>
        </w:rPr>
        <w:tab/>
      </w:r>
      <w:r w:rsidR="00CB271A" w:rsidRPr="006C4805">
        <w:rPr>
          <w:rFonts w:ascii="Arial" w:hAnsi="Arial" w:cs="Arial"/>
          <w:sz w:val="24"/>
          <w:szCs w:val="24"/>
        </w:rPr>
        <w:t>A partial or full waiver or relaxation of the terms of the Contract is only valid if it is stated to be a waiver in writing to the other Party.</w:t>
      </w:r>
    </w:p>
    <w:p w14:paraId="46DF5427" w14:textId="77777777" w:rsidR="00296F4B" w:rsidRPr="006C4805" w:rsidRDefault="00296F4B" w:rsidP="005E77B4">
      <w:pPr>
        <w:pStyle w:val="BodyTextIndent"/>
        <w:tabs>
          <w:tab w:val="left" w:pos="709"/>
        </w:tabs>
        <w:spacing w:after="0"/>
        <w:ind w:left="709" w:hanging="709"/>
        <w:rPr>
          <w:rFonts w:ascii="Arial" w:hAnsi="Arial" w:cs="Arial"/>
          <w:sz w:val="24"/>
          <w:szCs w:val="24"/>
        </w:rPr>
      </w:pPr>
    </w:p>
    <w:p w14:paraId="00AC34AA" w14:textId="77777777" w:rsidR="00CB271A" w:rsidRPr="006C4805" w:rsidRDefault="00296F4B" w:rsidP="004E2DAB">
      <w:pPr>
        <w:pStyle w:val="Heading1"/>
        <w:tabs>
          <w:tab w:val="clear" w:pos="1145"/>
          <w:tab w:val="num" w:pos="709"/>
        </w:tabs>
        <w:ind w:hanging="1145"/>
        <w:rPr>
          <w:rFonts w:ascii="Arial" w:hAnsi="Arial" w:cs="Arial"/>
          <w:sz w:val="24"/>
          <w:szCs w:val="24"/>
        </w:rPr>
      </w:pPr>
      <w:bookmarkStart w:id="773" w:name="_Toc53148106"/>
      <w:r w:rsidRPr="006C4805">
        <w:rPr>
          <w:rFonts w:ascii="Arial" w:hAnsi="Arial" w:cs="Arial"/>
          <w:sz w:val="24"/>
          <w:szCs w:val="24"/>
        </w:rPr>
        <w:lastRenderedPageBreak/>
        <w:t>Transferring responsibilities</w:t>
      </w:r>
      <w:bookmarkEnd w:id="773"/>
    </w:p>
    <w:p w14:paraId="696CFEB9" w14:textId="77777777" w:rsidR="00CB271A" w:rsidRPr="006C4805" w:rsidRDefault="00CB271A" w:rsidP="005E77B4">
      <w:pPr>
        <w:pStyle w:val="Heading2"/>
        <w:tabs>
          <w:tab w:val="clear" w:pos="3272"/>
          <w:tab w:val="left" w:pos="709"/>
        </w:tabs>
        <w:spacing w:after="0"/>
        <w:ind w:left="709" w:hanging="709"/>
        <w:rPr>
          <w:rFonts w:ascii="Arial" w:hAnsi="Arial" w:cs="Arial"/>
          <w:sz w:val="24"/>
          <w:szCs w:val="24"/>
        </w:rPr>
      </w:pPr>
      <w:bookmarkStart w:id="774" w:name="_Toc53147708"/>
      <w:bookmarkStart w:id="775" w:name="_Toc53148107"/>
      <w:r w:rsidRPr="006C4805">
        <w:rPr>
          <w:rFonts w:ascii="Arial" w:hAnsi="Arial" w:cs="Arial"/>
          <w:sz w:val="24"/>
          <w:szCs w:val="24"/>
        </w:rPr>
        <w:t xml:space="preserve">The Supplier cannot assign the Contract without the </w:t>
      </w:r>
      <w:r w:rsidR="00403888" w:rsidRPr="006C4805">
        <w:rPr>
          <w:rFonts w:ascii="Arial" w:hAnsi="Arial" w:cs="Arial"/>
          <w:sz w:val="24"/>
          <w:szCs w:val="24"/>
        </w:rPr>
        <w:t>Buyer</w:t>
      </w:r>
      <w:r w:rsidRPr="006C4805">
        <w:rPr>
          <w:rFonts w:ascii="Arial" w:hAnsi="Arial" w:cs="Arial"/>
          <w:sz w:val="24"/>
          <w:szCs w:val="24"/>
        </w:rPr>
        <w:t>'s written consent.</w:t>
      </w:r>
      <w:bookmarkEnd w:id="774"/>
      <w:bookmarkEnd w:id="775"/>
    </w:p>
    <w:p w14:paraId="1574FC6B" w14:textId="77777777" w:rsidR="00296F4B" w:rsidRPr="006C4805" w:rsidRDefault="00296F4B" w:rsidP="005E77B4">
      <w:pPr>
        <w:pStyle w:val="Heading2"/>
        <w:numPr>
          <w:ilvl w:val="0"/>
          <w:numId w:val="0"/>
        </w:numPr>
        <w:tabs>
          <w:tab w:val="left" w:pos="709"/>
        </w:tabs>
        <w:spacing w:after="0"/>
        <w:ind w:left="709"/>
        <w:rPr>
          <w:rFonts w:ascii="Arial" w:hAnsi="Arial" w:cs="Arial"/>
          <w:sz w:val="24"/>
          <w:szCs w:val="24"/>
        </w:rPr>
      </w:pPr>
    </w:p>
    <w:p w14:paraId="44044174" w14:textId="77777777" w:rsidR="00CB271A" w:rsidRPr="006C4805" w:rsidRDefault="00CB271A" w:rsidP="005E77B4">
      <w:pPr>
        <w:pStyle w:val="Heading2"/>
        <w:tabs>
          <w:tab w:val="clear" w:pos="3272"/>
          <w:tab w:val="left" w:pos="709"/>
        </w:tabs>
        <w:spacing w:after="0"/>
        <w:ind w:left="709" w:hanging="709"/>
        <w:rPr>
          <w:rFonts w:ascii="Arial" w:hAnsi="Arial" w:cs="Arial"/>
          <w:sz w:val="24"/>
          <w:szCs w:val="24"/>
        </w:rPr>
      </w:pPr>
      <w:bookmarkStart w:id="776" w:name="_bookmark26"/>
      <w:bookmarkStart w:id="777" w:name="_Ref525074269"/>
      <w:bookmarkStart w:id="778" w:name="_Toc53147709"/>
      <w:bookmarkStart w:id="779" w:name="_Toc53148108"/>
      <w:bookmarkEnd w:id="776"/>
      <w:r w:rsidRPr="006C4805">
        <w:rPr>
          <w:rFonts w:ascii="Arial" w:hAnsi="Arial" w:cs="Arial"/>
          <w:sz w:val="24"/>
          <w:szCs w:val="24"/>
        </w:rPr>
        <w:t xml:space="preserve">The </w:t>
      </w:r>
      <w:r w:rsidR="00403888" w:rsidRPr="006C4805">
        <w:rPr>
          <w:rFonts w:ascii="Arial" w:hAnsi="Arial" w:cs="Arial"/>
          <w:sz w:val="24"/>
          <w:szCs w:val="24"/>
        </w:rPr>
        <w:t>Buyer</w:t>
      </w:r>
      <w:r w:rsidRPr="006C4805">
        <w:rPr>
          <w:rFonts w:ascii="Arial" w:hAnsi="Arial" w:cs="Arial"/>
          <w:sz w:val="24"/>
          <w:szCs w:val="24"/>
        </w:rPr>
        <w:t xml:space="preserve"> can assign, novate or transfer </w:t>
      </w:r>
      <w:r w:rsidR="00AA201D" w:rsidRPr="006C4805">
        <w:rPr>
          <w:rFonts w:ascii="Arial" w:hAnsi="Arial" w:cs="Arial"/>
          <w:sz w:val="24"/>
          <w:szCs w:val="24"/>
        </w:rPr>
        <w:t>the</w:t>
      </w:r>
      <w:r w:rsidRPr="006C4805">
        <w:rPr>
          <w:rFonts w:ascii="Arial" w:hAnsi="Arial" w:cs="Arial"/>
          <w:sz w:val="24"/>
          <w:szCs w:val="24"/>
        </w:rPr>
        <w:t xml:space="preserve"> Contract or any part of it to any Crown Body, public or private sector body which performs the functions of the </w:t>
      </w:r>
      <w:r w:rsidR="00403888" w:rsidRPr="006C4805">
        <w:rPr>
          <w:rFonts w:ascii="Arial" w:hAnsi="Arial" w:cs="Arial"/>
          <w:sz w:val="24"/>
          <w:szCs w:val="24"/>
        </w:rPr>
        <w:t>Buyer</w:t>
      </w:r>
      <w:r w:rsidRPr="006C4805">
        <w:rPr>
          <w:rFonts w:ascii="Arial" w:hAnsi="Arial" w:cs="Arial"/>
          <w:sz w:val="24"/>
          <w:szCs w:val="24"/>
        </w:rPr>
        <w:t>.</w:t>
      </w:r>
      <w:bookmarkEnd w:id="777"/>
      <w:bookmarkEnd w:id="778"/>
      <w:bookmarkEnd w:id="779"/>
    </w:p>
    <w:p w14:paraId="724FDBE6" w14:textId="77777777" w:rsidR="00296F4B" w:rsidRPr="006C4805" w:rsidRDefault="00296F4B" w:rsidP="005E77B4">
      <w:pPr>
        <w:pStyle w:val="Heading2"/>
        <w:numPr>
          <w:ilvl w:val="0"/>
          <w:numId w:val="0"/>
        </w:numPr>
        <w:tabs>
          <w:tab w:val="left" w:pos="709"/>
        </w:tabs>
        <w:spacing w:after="0"/>
        <w:rPr>
          <w:rFonts w:ascii="Arial" w:hAnsi="Arial" w:cs="Arial"/>
          <w:sz w:val="24"/>
          <w:szCs w:val="24"/>
        </w:rPr>
      </w:pPr>
    </w:p>
    <w:p w14:paraId="7CB401CF" w14:textId="69F76852" w:rsidR="00CB271A" w:rsidRPr="006C4805" w:rsidRDefault="00CB271A" w:rsidP="005E77B4">
      <w:pPr>
        <w:pStyle w:val="Heading2"/>
        <w:tabs>
          <w:tab w:val="clear" w:pos="3272"/>
          <w:tab w:val="left" w:pos="709"/>
        </w:tabs>
        <w:spacing w:after="0"/>
        <w:ind w:left="709" w:hanging="709"/>
        <w:rPr>
          <w:rFonts w:ascii="Arial" w:hAnsi="Arial" w:cs="Arial"/>
          <w:sz w:val="24"/>
          <w:szCs w:val="24"/>
        </w:rPr>
      </w:pPr>
      <w:bookmarkStart w:id="780" w:name="_Toc53147710"/>
      <w:bookmarkStart w:id="781" w:name="_Toc53148109"/>
      <w:r w:rsidRPr="006C4805">
        <w:rPr>
          <w:rFonts w:ascii="Arial" w:hAnsi="Arial" w:cs="Arial"/>
          <w:sz w:val="24"/>
          <w:szCs w:val="24"/>
        </w:rPr>
        <w:t xml:space="preserve">When the </w:t>
      </w:r>
      <w:r w:rsidR="00403888" w:rsidRPr="006C4805">
        <w:rPr>
          <w:rFonts w:ascii="Arial" w:hAnsi="Arial" w:cs="Arial"/>
          <w:sz w:val="24"/>
          <w:szCs w:val="24"/>
        </w:rPr>
        <w:t>Buyer</w:t>
      </w:r>
      <w:r w:rsidRPr="006C4805">
        <w:rPr>
          <w:rFonts w:ascii="Arial" w:hAnsi="Arial" w:cs="Arial"/>
          <w:sz w:val="24"/>
          <w:szCs w:val="24"/>
        </w:rPr>
        <w:t xml:space="preserve"> uses its rights under clause </w:t>
      </w:r>
      <w:r w:rsidRPr="006C4805">
        <w:rPr>
          <w:rFonts w:ascii="Arial" w:hAnsi="Arial" w:cs="Arial"/>
          <w:sz w:val="24"/>
          <w:szCs w:val="24"/>
        </w:rPr>
        <w:fldChar w:fldCharType="begin"/>
      </w:r>
      <w:r w:rsidRPr="006C4805">
        <w:rPr>
          <w:rFonts w:ascii="Arial" w:hAnsi="Arial" w:cs="Arial"/>
          <w:sz w:val="24"/>
          <w:szCs w:val="24"/>
        </w:rPr>
        <w:instrText xml:space="preserve"> REF _Ref525074269 \w \h  \* MERGEFORMAT </w:instrText>
      </w:r>
      <w:r w:rsidRPr="006C4805">
        <w:rPr>
          <w:rFonts w:ascii="Arial" w:hAnsi="Arial" w:cs="Arial"/>
          <w:sz w:val="24"/>
          <w:szCs w:val="24"/>
        </w:rPr>
      </w:r>
      <w:r w:rsidRPr="006C4805">
        <w:rPr>
          <w:rFonts w:ascii="Arial" w:hAnsi="Arial" w:cs="Arial"/>
          <w:sz w:val="24"/>
          <w:szCs w:val="24"/>
        </w:rPr>
        <w:fldChar w:fldCharType="separate"/>
      </w:r>
      <w:r w:rsidR="00EF3E6A">
        <w:rPr>
          <w:rFonts w:ascii="Arial" w:hAnsi="Arial" w:cs="Arial"/>
          <w:sz w:val="24"/>
          <w:szCs w:val="24"/>
        </w:rPr>
        <w:t>25.2</w:t>
      </w:r>
      <w:r w:rsidRPr="006C4805">
        <w:rPr>
          <w:rFonts w:ascii="Arial" w:hAnsi="Arial" w:cs="Arial"/>
          <w:sz w:val="24"/>
          <w:szCs w:val="24"/>
        </w:rPr>
        <w:fldChar w:fldCharType="end"/>
      </w:r>
      <w:r w:rsidRPr="006C4805">
        <w:rPr>
          <w:rFonts w:ascii="Arial" w:hAnsi="Arial" w:cs="Arial"/>
          <w:sz w:val="24"/>
          <w:szCs w:val="24"/>
        </w:rPr>
        <w:t xml:space="preserve"> the Supplier must enter into a novation agreement in the form that the </w:t>
      </w:r>
      <w:r w:rsidR="00403888" w:rsidRPr="006C4805">
        <w:rPr>
          <w:rFonts w:ascii="Arial" w:hAnsi="Arial" w:cs="Arial"/>
          <w:sz w:val="24"/>
          <w:szCs w:val="24"/>
        </w:rPr>
        <w:t>Buyer</w:t>
      </w:r>
      <w:r w:rsidRPr="006C4805">
        <w:rPr>
          <w:rFonts w:ascii="Arial" w:hAnsi="Arial" w:cs="Arial"/>
          <w:sz w:val="24"/>
          <w:szCs w:val="24"/>
        </w:rPr>
        <w:t xml:space="preserve"> specifies.</w:t>
      </w:r>
      <w:bookmarkEnd w:id="780"/>
      <w:bookmarkEnd w:id="781"/>
    </w:p>
    <w:p w14:paraId="20B65AC3" w14:textId="77777777" w:rsidR="00296F4B" w:rsidRPr="006C4805" w:rsidRDefault="00296F4B" w:rsidP="005E77B4">
      <w:pPr>
        <w:pStyle w:val="Heading2"/>
        <w:numPr>
          <w:ilvl w:val="0"/>
          <w:numId w:val="0"/>
        </w:numPr>
        <w:tabs>
          <w:tab w:val="left" w:pos="709"/>
        </w:tabs>
        <w:spacing w:after="0"/>
        <w:rPr>
          <w:rFonts w:ascii="Arial" w:hAnsi="Arial" w:cs="Arial"/>
          <w:sz w:val="24"/>
          <w:szCs w:val="24"/>
        </w:rPr>
      </w:pPr>
    </w:p>
    <w:p w14:paraId="0EC4A85C" w14:textId="646EB0E5" w:rsidR="00CB271A" w:rsidRPr="006C4805" w:rsidRDefault="00CB271A" w:rsidP="005E77B4">
      <w:pPr>
        <w:pStyle w:val="Heading2"/>
        <w:tabs>
          <w:tab w:val="clear" w:pos="3272"/>
          <w:tab w:val="left" w:pos="709"/>
        </w:tabs>
        <w:spacing w:after="0"/>
        <w:ind w:left="709" w:hanging="709"/>
        <w:rPr>
          <w:rFonts w:ascii="Arial" w:hAnsi="Arial" w:cs="Arial"/>
          <w:sz w:val="24"/>
          <w:szCs w:val="24"/>
        </w:rPr>
      </w:pPr>
      <w:bookmarkStart w:id="782" w:name="_Toc53147711"/>
      <w:bookmarkStart w:id="783" w:name="_Toc53148110"/>
      <w:r w:rsidRPr="006C4805">
        <w:rPr>
          <w:rFonts w:ascii="Arial" w:hAnsi="Arial" w:cs="Arial"/>
          <w:sz w:val="24"/>
          <w:szCs w:val="24"/>
        </w:rPr>
        <w:t xml:space="preserve">The Supplier can terminate the Contract </w:t>
      </w:r>
      <w:r w:rsidR="00755484" w:rsidRPr="006C4805">
        <w:rPr>
          <w:rFonts w:ascii="Arial" w:hAnsi="Arial" w:cs="Arial"/>
          <w:sz w:val="24"/>
          <w:szCs w:val="24"/>
        </w:rPr>
        <w:t xml:space="preserve">where the Contract is </w:t>
      </w:r>
      <w:r w:rsidRPr="006C4805">
        <w:rPr>
          <w:rFonts w:ascii="Arial" w:hAnsi="Arial" w:cs="Arial"/>
          <w:sz w:val="24"/>
          <w:szCs w:val="24"/>
        </w:rPr>
        <w:t>novated under clause </w:t>
      </w:r>
      <w:r w:rsidRPr="006C4805">
        <w:rPr>
          <w:rFonts w:ascii="Arial" w:hAnsi="Arial" w:cs="Arial"/>
          <w:sz w:val="24"/>
          <w:szCs w:val="24"/>
        </w:rPr>
        <w:fldChar w:fldCharType="begin"/>
      </w:r>
      <w:r w:rsidRPr="006C4805">
        <w:rPr>
          <w:rFonts w:ascii="Arial" w:hAnsi="Arial" w:cs="Arial"/>
          <w:sz w:val="24"/>
          <w:szCs w:val="24"/>
        </w:rPr>
        <w:instrText xml:space="preserve"> REF _Ref525074269 \w \h  \* MERGEFORMAT </w:instrText>
      </w:r>
      <w:r w:rsidRPr="006C4805">
        <w:rPr>
          <w:rFonts w:ascii="Arial" w:hAnsi="Arial" w:cs="Arial"/>
          <w:sz w:val="24"/>
          <w:szCs w:val="24"/>
        </w:rPr>
      </w:r>
      <w:r w:rsidRPr="006C4805">
        <w:rPr>
          <w:rFonts w:ascii="Arial" w:hAnsi="Arial" w:cs="Arial"/>
          <w:sz w:val="24"/>
          <w:szCs w:val="24"/>
        </w:rPr>
        <w:fldChar w:fldCharType="separate"/>
      </w:r>
      <w:r w:rsidR="00EF3E6A">
        <w:rPr>
          <w:rFonts w:ascii="Arial" w:hAnsi="Arial" w:cs="Arial"/>
          <w:sz w:val="24"/>
          <w:szCs w:val="24"/>
        </w:rPr>
        <w:t>25.2</w:t>
      </w:r>
      <w:r w:rsidRPr="006C4805">
        <w:rPr>
          <w:rFonts w:ascii="Arial" w:hAnsi="Arial" w:cs="Arial"/>
          <w:sz w:val="24"/>
          <w:szCs w:val="24"/>
        </w:rPr>
        <w:fldChar w:fldCharType="end"/>
      </w:r>
      <w:r w:rsidRPr="006C4805">
        <w:rPr>
          <w:rFonts w:ascii="Arial" w:hAnsi="Arial" w:cs="Arial"/>
          <w:sz w:val="24"/>
          <w:szCs w:val="24"/>
        </w:rPr>
        <w:t xml:space="preserve"> to a private sector body that is experiencing an Insolvency Event.</w:t>
      </w:r>
      <w:bookmarkEnd w:id="782"/>
      <w:bookmarkEnd w:id="783"/>
    </w:p>
    <w:p w14:paraId="297B89C5" w14:textId="77777777" w:rsidR="00296F4B" w:rsidRPr="006C4805" w:rsidRDefault="00296F4B" w:rsidP="005E77B4">
      <w:pPr>
        <w:pStyle w:val="Heading2"/>
        <w:numPr>
          <w:ilvl w:val="0"/>
          <w:numId w:val="0"/>
        </w:numPr>
        <w:tabs>
          <w:tab w:val="left" w:pos="709"/>
        </w:tabs>
        <w:spacing w:after="0"/>
        <w:rPr>
          <w:rFonts w:ascii="Arial" w:hAnsi="Arial" w:cs="Arial"/>
          <w:sz w:val="24"/>
          <w:szCs w:val="24"/>
        </w:rPr>
      </w:pPr>
      <w:bookmarkStart w:id="784" w:name="23.5_The_Supplier_remains_responsible_fo"/>
      <w:bookmarkEnd w:id="784"/>
    </w:p>
    <w:p w14:paraId="036114D3" w14:textId="77777777" w:rsidR="00296F4B" w:rsidRPr="006C4805" w:rsidRDefault="00296F4B" w:rsidP="005E77B4">
      <w:pPr>
        <w:pStyle w:val="Heading2"/>
        <w:numPr>
          <w:ilvl w:val="0"/>
          <w:numId w:val="0"/>
        </w:numPr>
        <w:tabs>
          <w:tab w:val="left" w:pos="709"/>
        </w:tabs>
        <w:spacing w:after="0"/>
        <w:rPr>
          <w:rFonts w:ascii="Arial" w:hAnsi="Arial" w:cs="Arial"/>
          <w:sz w:val="24"/>
          <w:szCs w:val="24"/>
        </w:rPr>
      </w:pPr>
    </w:p>
    <w:p w14:paraId="3E68965A" w14:textId="77777777" w:rsidR="00CB271A" w:rsidRPr="006C4805" w:rsidRDefault="00CB271A" w:rsidP="005E77B4">
      <w:pPr>
        <w:pStyle w:val="Heading2"/>
        <w:tabs>
          <w:tab w:val="clear" w:pos="3272"/>
          <w:tab w:val="left" w:pos="709"/>
        </w:tabs>
        <w:spacing w:after="0"/>
        <w:ind w:left="709" w:hanging="709"/>
        <w:rPr>
          <w:rFonts w:ascii="Arial" w:hAnsi="Arial" w:cs="Arial"/>
          <w:sz w:val="24"/>
          <w:szCs w:val="24"/>
        </w:rPr>
      </w:pPr>
      <w:bookmarkStart w:id="785" w:name="_Toc53147713"/>
      <w:bookmarkStart w:id="786" w:name="_Toc53148112"/>
      <w:r w:rsidRPr="006C4805">
        <w:rPr>
          <w:rFonts w:ascii="Arial" w:hAnsi="Arial" w:cs="Arial"/>
          <w:sz w:val="24"/>
          <w:szCs w:val="24"/>
        </w:rPr>
        <w:t xml:space="preserve">If the </w:t>
      </w:r>
      <w:r w:rsidR="00403888" w:rsidRPr="006C4805">
        <w:rPr>
          <w:rFonts w:ascii="Arial" w:hAnsi="Arial" w:cs="Arial"/>
          <w:sz w:val="24"/>
          <w:szCs w:val="24"/>
        </w:rPr>
        <w:t>Buyer</w:t>
      </w:r>
      <w:r w:rsidRPr="006C4805">
        <w:rPr>
          <w:rFonts w:ascii="Arial" w:hAnsi="Arial" w:cs="Arial"/>
          <w:sz w:val="24"/>
          <w:szCs w:val="24"/>
        </w:rPr>
        <w:t xml:space="preserve"> asks the Supplier for details about Sub</w:t>
      </w:r>
      <w:r w:rsidR="00AA201D" w:rsidRPr="006C4805">
        <w:rPr>
          <w:rFonts w:ascii="Arial" w:hAnsi="Arial" w:cs="Arial"/>
          <w:sz w:val="24"/>
          <w:szCs w:val="24"/>
        </w:rPr>
        <w:t>-</w:t>
      </w:r>
      <w:r w:rsidRPr="006C4805">
        <w:rPr>
          <w:rFonts w:ascii="Arial" w:hAnsi="Arial" w:cs="Arial"/>
          <w:sz w:val="24"/>
          <w:szCs w:val="24"/>
        </w:rPr>
        <w:t>contractors, the Supplier must provide details of Sub</w:t>
      </w:r>
      <w:r w:rsidR="00AA201D" w:rsidRPr="006C4805">
        <w:rPr>
          <w:rFonts w:ascii="Arial" w:hAnsi="Arial" w:cs="Arial"/>
          <w:sz w:val="24"/>
          <w:szCs w:val="24"/>
        </w:rPr>
        <w:t>-</w:t>
      </w:r>
      <w:r w:rsidRPr="006C4805">
        <w:rPr>
          <w:rFonts w:ascii="Arial" w:hAnsi="Arial" w:cs="Arial"/>
          <w:sz w:val="24"/>
          <w:szCs w:val="24"/>
        </w:rPr>
        <w:t>contractors at all levels of the supply chain including:</w:t>
      </w:r>
      <w:bookmarkEnd w:id="785"/>
      <w:bookmarkEnd w:id="786"/>
    </w:p>
    <w:p w14:paraId="4D5CE146" w14:textId="77777777" w:rsidR="00CB271A" w:rsidRPr="006C4805" w:rsidRDefault="00CB271A" w:rsidP="005E77B4">
      <w:pPr>
        <w:pStyle w:val="Heading3"/>
        <w:tabs>
          <w:tab w:val="left" w:pos="1276"/>
        </w:tabs>
        <w:spacing w:after="0"/>
        <w:ind w:left="709" w:firstLine="0"/>
        <w:rPr>
          <w:rFonts w:ascii="Arial" w:hAnsi="Arial" w:cs="Arial"/>
          <w:sz w:val="24"/>
          <w:szCs w:val="24"/>
        </w:rPr>
      </w:pPr>
      <w:bookmarkStart w:id="787" w:name="_Toc53147714"/>
      <w:bookmarkStart w:id="788" w:name="_Toc53148113"/>
      <w:r w:rsidRPr="006C4805">
        <w:rPr>
          <w:rFonts w:ascii="Arial" w:hAnsi="Arial" w:cs="Arial"/>
          <w:sz w:val="24"/>
          <w:szCs w:val="24"/>
        </w:rPr>
        <w:t>their name;</w:t>
      </w:r>
      <w:bookmarkEnd w:id="787"/>
      <w:bookmarkEnd w:id="788"/>
    </w:p>
    <w:p w14:paraId="7F3B0774" w14:textId="77777777" w:rsidR="00CB271A" w:rsidRPr="006C4805" w:rsidRDefault="00CB271A" w:rsidP="005E77B4">
      <w:pPr>
        <w:pStyle w:val="Heading3"/>
        <w:tabs>
          <w:tab w:val="left" w:pos="1276"/>
        </w:tabs>
        <w:spacing w:after="0"/>
        <w:ind w:left="709" w:firstLine="0"/>
        <w:rPr>
          <w:rFonts w:ascii="Arial" w:hAnsi="Arial" w:cs="Arial"/>
          <w:sz w:val="24"/>
          <w:szCs w:val="24"/>
        </w:rPr>
      </w:pPr>
      <w:bookmarkStart w:id="789" w:name="_Toc53147715"/>
      <w:bookmarkStart w:id="790" w:name="_Toc53148114"/>
      <w:r w:rsidRPr="006C4805">
        <w:rPr>
          <w:rFonts w:ascii="Arial" w:hAnsi="Arial" w:cs="Arial"/>
          <w:sz w:val="24"/>
          <w:szCs w:val="24"/>
        </w:rPr>
        <w:t>the scope of their appointment;</w:t>
      </w:r>
      <w:bookmarkEnd w:id="789"/>
      <w:bookmarkEnd w:id="790"/>
      <w:r w:rsidR="00AA201D" w:rsidRPr="006C4805">
        <w:rPr>
          <w:rFonts w:ascii="Arial" w:hAnsi="Arial" w:cs="Arial"/>
          <w:sz w:val="24"/>
          <w:szCs w:val="24"/>
        </w:rPr>
        <w:t xml:space="preserve"> and</w:t>
      </w:r>
    </w:p>
    <w:p w14:paraId="1699E2DB" w14:textId="77777777" w:rsidR="00EC73F6" w:rsidRPr="006C4805" w:rsidRDefault="00CB271A" w:rsidP="007B68D3">
      <w:pPr>
        <w:pStyle w:val="Heading3"/>
        <w:tabs>
          <w:tab w:val="left" w:pos="1276"/>
        </w:tabs>
        <w:spacing w:after="0"/>
        <w:ind w:left="709" w:firstLine="0"/>
        <w:rPr>
          <w:rFonts w:ascii="Arial" w:hAnsi="Arial" w:cs="Arial"/>
          <w:sz w:val="24"/>
          <w:szCs w:val="24"/>
        </w:rPr>
      </w:pPr>
      <w:bookmarkStart w:id="791" w:name="_Toc53147716"/>
      <w:bookmarkStart w:id="792" w:name="_Toc53148115"/>
      <w:r w:rsidRPr="006C4805">
        <w:rPr>
          <w:rFonts w:ascii="Arial" w:hAnsi="Arial" w:cs="Arial"/>
          <w:sz w:val="24"/>
          <w:szCs w:val="24"/>
        </w:rPr>
        <w:t>the duration of their appointment.</w:t>
      </w:r>
      <w:bookmarkEnd w:id="791"/>
      <w:bookmarkEnd w:id="792"/>
    </w:p>
    <w:p w14:paraId="28A0ACD3" w14:textId="77777777" w:rsidR="00755484" w:rsidRPr="006C4805" w:rsidRDefault="00755484" w:rsidP="00F57884">
      <w:pPr>
        <w:pStyle w:val="Heading3"/>
        <w:numPr>
          <w:ilvl w:val="0"/>
          <w:numId w:val="0"/>
        </w:numPr>
        <w:tabs>
          <w:tab w:val="left" w:pos="1276"/>
        </w:tabs>
        <w:spacing w:after="0"/>
        <w:rPr>
          <w:rFonts w:ascii="Arial" w:hAnsi="Arial" w:cs="Arial"/>
          <w:sz w:val="24"/>
          <w:szCs w:val="24"/>
        </w:rPr>
      </w:pPr>
    </w:p>
    <w:p w14:paraId="3712D625" w14:textId="77777777" w:rsidR="00892B04" w:rsidRPr="006C4805" w:rsidRDefault="00907C13" w:rsidP="00447806">
      <w:pPr>
        <w:pStyle w:val="Heading1"/>
        <w:tabs>
          <w:tab w:val="clear" w:pos="1145"/>
          <w:tab w:val="num" w:pos="709"/>
        </w:tabs>
        <w:ind w:left="709" w:hanging="709"/>
        <w:rPr>
          <w:rFonts w:ascii="Arial" w:hAnsi="Arial" w:cs="Arial"/>
          <w:sz w:val="24"/>
          <w:szCs w:val="24"/>
        </w:rPr>
      </w:pPr>
      <w:r w:rsidRPr="006C4805">
        <w:rPr>
          <w:rFonts w:ascii="Arial" w:hAnsi="Arial" w:cs="Arial"/>
          <w:sz w:val="24"/>
          <w:szCs w:val="24"/>
        </w:rPr>
        <w:t>Visibility</w:t>
      </w:r>
      <w:r w:rsidR="007A3604" w:rsidRPr="006C4805">
        <w:rPr>
          <w:rFonts w:ascii="Arial" w:hAnsi="Arial" w:cs="Arial"/>
          <w:sz w:val="24"/>
          <w:szCs w:val="24"/>
        </w:rPr>
        <w:t xml:space="preserve"> of Sub-</w:t>
      </w:r>
      <w:r w:rsidR="004831CD" w:rsidRPr="006C4805">
        <w:rPr>
          <w:rFonts w:ascii="Arial" w:hAnsi="Arial" w:cs="Arial"/>
          <w:sz w:val="24"/>
          <w:szCs w:val="24"/>
        </w:rPr>
        <w:t>C</w:t>
      </w:r>
      <w:r w:rsidR="007A3604" w:rsidRPr="006C4805">
        <w:rPr>
          <w:rFonts w:ascii="Arial" w:hAnsi="Arial" w:cs="Arial"/>
          <w:sz w:val="24"/>
          <w:szCs w:val="24"/>
        </w:rPr>
        <w:t>ontract opportunities in the supply chain</w:t>
      </w:r>
      <w:r w:rsidR="009903D3" w:rsidRPr="006C4805">
        <w:rPr>
          <w:rFonts w:ascii="Arial" w:hAnsi="Arial" w:cs="Arial"/>
          <w:sz w:val="24"/>
          <w:szCs w:val="24"/>
        </w:rPr>
        <w:t xml:space="preserve"> and SME contract spend</w:t>
      </w:r>
      <w:r w:rsidR="007A3604" w:rsidRPr="006C4805">
        <w:rPr>
          <w:rFonts w:ascii="Arial" w:hAnsi="Arial" w:cs="Arial"/>
          <w:sz w:val="24"/>
          <w:szCs w:val="24"/>
        </w:rPr>
        <w:t xml:space="preserve"> </w:t>
      </w:r>
    </w:p>
    <w:p w14:paraId="68AE2BD2" w14:textId="77777777" w:rsidR="00892B04" w:rsidRPr="006C4805" w:rsidRDefault="00892B04" w:rsidP="00F57884">
      <w:pPr>
        <w:pStyle w:val="Heading3"/>
        <w:numPr>
          <w:ilvl w:val="0"/>
          <w:numId w:val="0"/>
        </w:numPr>
        <w:tabs>
          <w:tab w:val="left" w:pos="1276"/>
        </w:tabs>
        <w:spacing w:after="0"/>
        <w:ind w:left="1440" w:hanging="720"/>
        <w:rPr>
          <w:rFonts w:ascii="Arial" w:hAnsi="Arial" w:cs="Arial"/>
          <w:sz w:val="24"/>
          <w:szCs w:val="24"/>
        </w:rPr>
      </w:pPr>
    </w:p>
    <w:p w14:paraId="7CD40415" w14:textId="77777777" w:rsidR="00892B04" w:rsidRPr="006C4805" w:rsidRDefault="00892B04" w:rsidP="00155074">
      <w:pPr>
        <w:pStyle w:val="Heading2"/>
        <w:tabs>
          <w:tab w:val="clear" w:pos="3272"/>
        </w:tabs>
        <w:ind w:left="709" w:hanging="709"/>
        <w:rPr>
          <w:rFonts w:ascii="Arial" w:hAnsi="Arial" w:cs="Arial"/>
          <w:sz w:val="24"/>
          <w:szCs w:val="24"/>
        </w:rPr>
      </w:pPr>
      <w:bookmarkStart w:id="793" w:name="_Ref69807587"/>
      <w:bookmarkStart w:id="794" w:name="_Toc87611048"/>
      <w:r w:rsidRPr="006C4805">
        <w:rPr>
          <w:rFonts w:ascii="Arial" w:hAnsi="Arial" w:cs="Arial"/>
          <w:sz w:val="24"/>
          <w:szCs w:val="24"/>
        </w:rPr>
        <w:t>The Supplier shall:</w:t>
      </w:r>
      <w:bookmarkEnd w:id="793"/>
      <w:bookmarkEnd w:id="794"/>
      <w:r w:rsidRPr="006C4805">
        <w:rPr>
          <w:rFonts w:ascii="Arial" w:hAnsi="Arial" w:cs="Arial"/>
          <w:sz w:val="24"/>
          <w:szCs w:val="24"/>
        </w:rPr>
        <w:t xml:space="preserve"> </w:t>
      </w:r>
    </w:p>
    <w:p w14:paraId="6CAD8FF0" w14:textId="75DA17DF" w:rsidR="00892B04" w:rsidRPr="006C4805" w:rsidRDefault="00A40693">
      <w:pPr>
        <w:pStyle w:val="Heading4"/>
        <w:numPr>
          <w:ilvl w:val="2"/>
          <w:numId w:val="38"/>
        </w:numPr>
        <w:ind w:left="1560" w:hanging="426"/>
        <w:rPr>
          <w:rFonts w:ascii="Arial" w:hAnsi="Arial" w:cs="Arial"/>
          <w:sz w:val="24"/>
          <w:szCs w:val="24"/>
        </w:rPr>
      </w:pPr>
      <w:bookmarkStart w:id="795" w:name="_Ref69807567"/>
      <w:r w:rsidRPr="006C4805">
        <w:rPr>
          <w:rFonts w:ascii="Arial" w:hAnsi="Arial" w:cs="Arial"/>
          <w:sz w:val="24"/>
          <w:szCs w:val="24"/>
        </w:rPr>
        <w:t xml:space="preserve">subject to </w:t>
      </w:r>
      <w:r w:rsidR="00EC73F6" w:rsidRPr="006C4805">
        <w:rPr>
          <w:rFonts w:ascii="Arial" w:hAnsi="Arial" w:cs="Arial"/>
          <w:sz w:val="24"/>
          <w:szCs w:val="24"/>
        </w:rPr>
        <w:t>clause</w:t>
      </w:r>
      <w:r w:rsidR="00E04EA2" w:rsidRPr="006C4805">
        <w:rPr>
          <w:rFonts w:ascii="Arial" w:hAnsi="Arial" w:cs="Arial"/>
          <w:sz w:val="24"/>
          <w:szCs w:val="24"/>
        </w:rPr>
        <w:t xml:space="preserve"> </w:t>
      </w:r>
      <w:r w:rsidR="00E04EA2" w:rsidRPr="006C4805">
        <w:rPr>
          <w:rFonts w:ascii="Arial" w:hAnsi="Arial" w:cs="Arial"/>
          <w:sz w:val="24"/>
          <w:szCs w:val="24"/>
        </w:rPr>
        <w:fldChar w:fldCharType="begin"/>
      </w:r>
      <w:r w:rsidR="00E04EA2" w:rsidRPr="006C4805">
        <w:rPr>
          <w:rFonts w:ascii="Arial" w:hAnsi="Arial" w:cs="Arial"/>
          <w:sz w:val="24"/>
          <w:szCs w:val="24"/>
        </w:rPr>
        <w:instrText xml:space="preserve"> REF _Ref69807499 \r \h </w:instrText>
      </w:r>
      <w:r w:rsidR="00FF6E56" w:rsidRPr="006C4805">
        <w:rPr>
          <w:rFonts w:ascii="Arial" w:hAnsi="Arial" w:cs="Arial"/>
          <w:sz w:val="24"/>
          <w:szCs w:val="24"/>
        </w:rPr>
        <w:instrText xml:space="preserve"> \* MERGEFORMAT </w:instrText>
      </w:r>
      <w:r w:rsidR="00E04EA2" w:rsidRPr="006C4805">
        <w:rPr>
          <w:rFonts w:ascii="Arial" w:hAnsi="Arial" w:cs="Arial"/>
          <w:sz w:val="24"/>
          <w:szCs w:val="24"/>
        </w:rPr>
      </w:r>
      <w:r w:rsidR="00E04EA2" w:rsidRPr="006C4805">
        <w:rPr>
          <w:rFonts w:ascii="Arial" w:hAnsi="Arial" w:cs="Arial"/>
          <w:sz w:val="24"/>
          <w:szCs w:val="24"/>
        </w:rPr>
        <w:fldChar w:fldCharType="separate"/>
      </w:r>
      <w:r w:rsidR="00EF3E6A">
        <w:rPr>
          <w:rFonts w:ascii="Arial" w:hAnsi="Arial" w:cs="Arial"/>
          <w:sz w:val="24"/>
          <w:szCs w:val="24"/>
        </w:rPr>
        <w:t>26.3</w:t>
      </w:r>
      <w:r w:rsidR="00E04EA2" w:rsidRPr="006C4805">
        <w:rPr>
          <w:rFonts w:ascii="Arial" w:hAnsi="Arial" w:cs="Arial"/>
          <w:sz w:val="24"/>
          <w:szCs w:val="24"/>
        </w:rPr>
        <w:fldChar w:fldCharType="end"/>
      </w:r>
      <w:r w:rsidR="00892B04" w:rsidRPr="006C4805">
        <w:rPr>
          <w:rFonts w:ascii="Arial" w:hAnsi="Arial" w:cs="Arial"/>
          <w:sz w:val="24"/>
          <w:szCs w:val="24"/>
        </w:rPr>
        <w:t>, adverti</w:t>
      </w:r>
      <w:r w:rsidR="009903D3" w:rsidRPr="006C4805">
        <w:rPr>
          <w:rFonts w:ascii="Arial" w:hAnsi="Arial" w:cs="Arial"/>
          <w:sz w:val="24"/>
          <w:szCs w:val="24"/>
        </w:rPr>
        <w:t>se on Contracts Finder all sub-c</w:t>
      </w:r>
      <w:r w:rsidR="00892B04" w:rsidRPr="006C4805">
        <w:rPr>
          <w:rFonts w:ascii="Arial" w:hAnsi="Arial" w:cs="Arial"/>
          <w:sz w:val="24"/>
          <w:szCs w:val="24"/>
        </w:rPr>
        <w:t xml:space="preserve">ontract opportunities arising from or in connection with the provision of the Deliverables above a minimum threshold of £25,000 that arise during the </w:t>
      </w:r>
      <w:r w:rsidR="009903D3" w:rsidRPr="006C4805">
        <w:rPr>
          <w:rFonts w:ascii="Arial" w:hAnsi="Arial" w:cs="Arial"/>
          <w:sz w:val="24"/>
          <w:szCs w:val="24"/>
        </w:rPr>
        <w:t>Term</w:t>
      </w:r>
      <w:r w:rsidR="00892B04" w:rsidRPr="006C4805">
        <w:rPr>
          <w:rFonts w:ascii="Arial" w:hAnsi="Arial" w:cs="Arial"/>
          <w:sz w:val="24"/>
          <w:szCs w:val="24"/>
        </w:rPr>
        <w:t>;</w:t>
      </w:r>
      <w:bookmarkEnd w:id="795"/>
      <w:r w:rsidR="00892B04" w:rsidRPr="006C4805">
        <w:rPr>
          <w:rFonts w:ascii="Arial" w:hAnsi="Arial" w:cs="Arial"/>
          <w:sz w:val="24"/>
          <w:szCs w:val="24"/>
        </w:rPr>
        <w:t xml:space="preserve"> </w:t>
      </w:r>
    </w:p>
    <w:p w14:paraId="5977E332" w14:textId="77777777" w:rsidR="00892B04" w:rsidRPr="006C4805" w:rsidRDefault="00892B04">
      <w:pPr>
        <w:pStyle w:val="TOC4"/>
        <w:numPr>
          <w:ilvl w:val="2"/>
          <w:numId w:val="38"/>
        </w:numPr>
        <w:ind w:left="1560" w:hanging="426"/>
        <w:jc w:val="both"/>
        <w:rPr>
          <w:rFonts w:ascii="Arial" w:hAnsi="Arial" w:cs="Arial"/>
          <w:sz w:val="24"/>
          <w:szCs w:val="24"/>
        </w:rPr>
      </w:pPr>
      <w:r w:rsidRPr="006C4805">
        <w:rPr>
          <w:rFonts w:ascii="Arial" w:hAnsi="Arial" w:cs="Arial"/>
          <w:sz w:val="24"/>
          <w:szCs w:val="24"/>
        </w:rPr>
        <w:t xml:space="preserve">within 90 days of awarding a </w:t>
      </w:r>
      <w:r w:rsidR="004831CD" w:rsidRPr="006C4805">
        <w:rPr>
          <w:rFonts w:ascii="Arial" w:hAnsi="Arial" w:cs="Arial"/>
          <w:sz w:val="24"/>
          <w:szCs w:val="24"/>
        </w:rPr>
        <w:t>s</w:t>
      </w:r>
      <w:r w:rsidR="009903D3" w:rsidRPr="006C4805">
        <w:rPr>
          <w:rFonts w:ascii="Arial" w:hAnsi="Arial" w:cs="Arial"/>
          <w:sz w:val="24"/>
          <w:szCs w:val="24"/>
        </w:rPr>
        <w:t xml:space="preserve">ub-contract </w:t>
      </w:r>
      <w:r w:rsidRPr="006C4805">
        <w:rPr>
          <w:rFonts w:ascii="Arial" w:hAnsi="Arial" w:cs="Arial"/>
          <w:sz w:val="24"/>
          <w:szCs w:val="24"/>
        </w:rPr>
        <w:t>to a Sub</w:t>
      </w:r>
      <w:r w:rsidR="004831CD" w:rsidRPr="006C4805">
        <w:rPr>
          <w:rFonts w:ascii="Arial" w:hAnsi="Arial" w:cs="Arial"/>
          <w:sz w:val="24"/>
          <w:szCs w:val="24"/>
        </w:rPr>
        <w:t>-C</w:t>
      </w:r>
      <w:r w:rsidRPr="006C4805">
        <w:rPr>
          <w:rFonts w:ascii="Arial" w:hAnsi="Arial" w:cs="Arial"/>
          <w:sz w:val="24"/>
          <w:szCs w:val="24"/>
        </w:rPr>
        <w:t>ontractor, update the notice on Contract</w:t>
      </w:r>
      <w:r w:rsidR="00155074" w:rsidRPr="006C4805">
        <w:rPr>
          <w:rFonts w:ascii="Arial" w:hAnsi="Arial" w:cs="Arial"/>
          <w:sz w:val="24"/>
          <w:szCs w:val="24"/>
        </w:rPr>
        <w:t>s</w:t>
      </w:r>
      <w:r w:rsidRPr="006C4805">
        <w:rPr>
          <w:rFonts w:ascii="Arial" w:hAnsi="Arial" w:cs="Arial"/>
          <w:sz w:val="24"/>
          <w:szCs w:val="24"/>
        </w:rPr>
        <w:t xml:space="preserve"> Finder with details of the successful Sub</w:t>
      </w:r>
      <w:r w:rsidR="00155074" w:rsidRPr="006C4805">
        <w:rPr>
          <w:rFonts w:ascii="Arial" w:hAnsi="Arial" w:cs="Arial"/>
          <w:sz w:val="24"/>
          <w:szCs w:val="24"/>
        </w:rPr>
        <w:t>-</w:t>
      </w:r>
      <w:r w:rsidRPr="006C4805">
        <w:rPr>
          <w:rFonts w:ascii="Arial" w:hAnsi="Arial" w:cs="Arial"/>
          <w:sz w:val="24"/>
          <w:szCs w:val="24"/>
        </w:rPr>
        <w:t xml:space="preserve">contractor; </w:t>
      </w:r>
    </w:p>
    <w:p w14:paraId="6753DC7D" w14:textId="77777777" w:rsidR="00892B04" w:rsidRPr="006C4805" w:rsidRDefault="00892B04">
      <w:pPr>
        <w:pStyle w:val="Heading2"/>
        <w:numPr>
          <w:ilvl w:val="2"/>
          <w:numId w:val="38"/>
        </w:numPr>
        <w:ind w:left="1560" w:hanging="426"/>
        <w:rPr>
          <w:rFonts w:ascii="Arial" w:hAnsi="Arial" w:cs="Arial"/>
          <w:sz w:val="24"/>
          <w:szCs w:val="24"/>
        </w:rPr>
      </w:pPr>
      <w:bookmarkStart w:id="796" w:name="_Ref69807536"/>
      <w:bookmarkStart w:id="797" w:name="_Toc87611049"/>
      <w:r w:rsidRPr="006C4805">
        <w:rPr>
          <w:rFonts w:ascii="Arial" w:hAnsi="Arial" w:cs="Arial"/>
          <w:sz w:val="24"/>
          <w:szCs w:val="24"/>
        </w:rPr>
        <w:t xml:space="preserve">monitor the number, type and value of the </w:t>
      </w:r>
      <w:r w:rsidR="009903D3" w:rsidRPr="006C4805">
        <w:rPr>
          <w:rFonts w:ascii="Arial" w:hAnsi="Arial" w:cs="Arial"/>
          <w:sz w:val="24"/>
          <w:szCs w:val="24"/>
        </w:rPr>
        <w:t xml:space="preserve">sub-contract </w:t>
      </w:r>
      <w:r w:rsidRPr="006C4805">
        <w:rPr>
          <w:rFonts w:ascii="Arial" w:hAnsi="Arial" w:cs="Arial"/>
          <w:sz w:val="24"/>
          <w:szCs w:val="24"/>
        </w:rPr>
        <w:t xml:space="preserve">opportunities placed on Contracts Finder advertised and awarded in its supply chain during the </w:t>
      </w:r>
      <w:r w:rsidR="009903D3" w:rsidRPr="006C4805">
        <w:rPr>
          <w:rFonts w:ascii="Arial" w:hAnsi="Arial" w:cs="Arial"/>
          <w:sz w:val="24"/>
          <w:szCs w:val="24"/>
        </w:rPr>
        <w:t>Term</w:t>
      </w:r>
      <w:r w:rsidRPr="006C4805">
        <w:rPr>
          <w:rFonts w:ascii="Arial" w:hAnsi="Arial" w:cs="Arial"/>
          <w:sz w:val="24"/>
          <w:szCs w:val="24"/>
        </w:rPr>
        <w:t>;</w:t>
      </w:r>
      <w:bookmarkEnd w:id="796"/>
      <w:bookmarkEnd w:id="797"/>
      <w:r w:rsidRPr="006C4805">
        <w:rPr>
          <w:rFonts w:ascii="Arial" w:hAnsi="Arial" w:cs="Arial"/>
          <w:sz w:val="24"/>
          <w:szCs w:val="24"/>
        </w:rPr>
        <w:t xml:space="preserve"> </w:t>
      </w:r>
    </w:p>
    <w:p w14:paraId="173E93C2" w14:textId="77777777" w:rsidR="00892B04" w:rsidRPr="006C4805" w:rsidRDefault="00892B04">
      <w:pPr>
        <w:pStyle w:val="Heading2"/>
        <w:numPr>
          <w:ilvl w:val="2"/>
          <w:numId w:val="38"/>
        </w:numPr>
        <w:ind w:left="1560" w:hanging="426"/>
        <w:rPr>
          <w:rFonts w:ascii="Arial" w:hAnsi="Arial" w:cs="Arial"/>
          <w:sz w:val="24"/>
          <w:szCs w:val="24"/>
        </w:rPr>
      </w:pPr>
      <w:bookmarkStart w:id="798" w:name="_Toc87611050"/>
      <w:r w:rsidRPr="006C4805">
        <w:rPr>
          <w:rFonts w:ascii="Arial" w:hAnsi="Arial" w:cs="Arial"/>
          <w:sz w:val="24"/>
          <w:szCs w:val="24"/>
        </w:rPr>
        <w:t>provide</w:t>
      </w:r>
      <w:r w:rsidR="00EC73F6" w:rsidRPr="006C4805">
        <w:rPr>
          <w:rFonts w:ascii="Arial" w:hAnsi="Arial" w:cs="Arial"/>
          <w:sz w:val="24"/>
          <w:szCs w:val="24"/>
        </w:rPr>
        <w:t xml:space="preserve"> re</w:t>
      </w:r>
      <w:r w:rsidR="00E04EA2" w:rsidRPr="006C4805">
        <w:rPr>
          <w:rFonts w:ascii="Arial" w:hAnsi="Arial" w:cs="Arial"/>
          <w:sz w:val="24"/>
          <w:szCs w:val="24"/>
        </w:rPr>
        <w:t>ports on the information at cla</w:t>
      </w:r>
      <w:r w:rsidR="00EC73F6" w:rsidRPr="006C4805">
        <w:rPr>
          <w:rFonts w:ascii="Arial" w:hAnsi="Arial" w:cs="Arial"/>
          <w:sz w:val="24"/>
          <w:szCs w:val="24"/>
        </w:rPr>
        <w:t>u</w:t>
      </w:r>
      <w:r w:rsidR="00E04EA2" w:rsidRPr="006C4805">
        <w:rPr>
          <w:rFonts w:ascii="Arial" w:hAnsi="Arial" w:cs="Arial"/>
          <w:sz w:val="24"/>
          <w:szCs w:val="24"/>
        </w:rPr>
        <w:t>s</w:t>
      </w:r>
      <w:r w:rsidR="00EC73F6" w:rsidRPr="006C4805">
        <w:rPr>
          <w:rFonts w:ascii="Arial" w:hAnsi="Arial" w:cs="Arial"/>
          <w:sz w:val="24"/>
          <w:szCs w:val="24"/>
        </w:rPr>
        <w:t>e</w:t>
      </w:r>
      <w:r w:rsidRPr="006C4805">
        <w:rPr>
          <w:rFonts w:ascii="Arial" w:hAnsi="Arial" w:cs="Arial"/>
          <w:sz w:val="24"/>
          <w:szCs w:val="24"/>
        </w:rPr>
        <w:t xml:space="preserve"> </w:t>
      </w:r>
      <w:r w:rsidR="009529FB" w:rsidRPr="006C4805">
        <w:rPr>
          <w:rFonts w:ascii="Arial" w:hAnsi="Arial" w:cs="Arial"/>
          <w:sz w:val="24"/>
          <w:szCs w:val="24"/>
        </w:rPr>
        <w:t xml:space="preserve">26.1(c) </w:t>
      </w:r>
      <w:r w:rsidRPr="006C4805">
        <w:rPr>
          <w:rFonts w:ascii="Arial" w:hAnsi="Arial" w:cs="Arial"/>
          <w:sz w:val="24"/>
          <w:szCs w:val="24"/>
        </w:rPr>
        <w:t>to the Buyer in the format and frequency as reasonably specified by the Buyer; and</w:t>
      </w:r>
      <w:bookmarkEnd w:id="798"/>
      <w:r w:rsidRPr="006C4805">
        <w:rPr>
          <w:rFonts w:ascii="Arial" w:hAnsi="Arial" w:cs="Arial"/>
          <w:sz w:val="24"/>
          <w:szCs w:val="24"/>
        </w:rPr>
        <w:t xml:space="preserve"> </w:t>
      </w:r>
    </w:p>
    <w:p w14:paraId="56B745FA" w14:textId="77777777" w:rsidR="00892B04" w:rsidRPr="006C4805" w:rsidRDefault="00892B04">
      <w:pPr>
        <w:pStyle w:val="Heading2"/>
        <w:numPr>
          <w:ilvl w:val="2"/>
          <w:numId w:val="38"/>
        </w:numPr>
        <w:ind w:left="1560" w:hanging="426"/>
        <w:rPr>
          <w:rFonts w:ascii="Arial" w:hAnsi="Arial" w:cs="Arial"/>
          <w:sz w:val="24"/>
          <w:szCs w:val="24"/>
        </w:rPr>
      </w:pPr>
      <w:bookmarkStart w:id="799" w:name="_Toc87611051"/>
      <w:r w:rsidRPr="006C4805">
        <w:rPr>
          <w:rFonts w:ascii="Arial" w:hAnsi="Arial" w:cs="Arial"/>
          <w:sz w:val="24"/>
          <w:szCs w:val="24"/>
        </w:rPr>
        <w:t>promote Contracts Finder to its suppliers and encourage those organisations to register on Contracts Finder.</w:t>
      </w:r>
      <w:bookmarkEnd w:id="799"/>
      <w:r w:rsidRPr="006C4805">
        <w:rPr>
          <w:rFonts w:ascii="Arial" w:hAnsi="Arial" w:cs="Arial"/>
          <w:sz w:val="24"/>
          <w:szCs w:val="24"/>
        </w:rPr>
        <w:t xml:space="preserve"> </w:t>
      </w:r>
    </w:p>
    <w:p w14:paraId="5004731E" w14:textId="77777777" w:rsidR="00A40693" w:rsidRPr="006C4805" w:rsidRDefault="00892B04" w:rsidP="00443181">
      <w:pPr>
        <w:pStyle w:val="Heading2"/>
        <w:tabs>
          <w:tab w:val="clear" w:pos="3272"/>
          <w:tab w:val="left" w:pos="1134"/>
        </w:tabs>
        <w:ind w:left="709" w:hanging="709"/>
        <w:rPr>
          <w:rFonts w:ascii="Arial" w:hAnsi="Arial" w:cs="Arial"/>
          <w:sz w:val="24"/>
          <w:szCs w:val="24"/>
        </w:rPr>
      </w:pPr>
      <w:bookmarkStart w:id="800" w:name="_Toc87611052"/>
      <w:r w:rsidRPr="006C4805">
        <w:rPr>
          <w:rFonts w:ascii="Arial" w:hAnsi="Arial" w:cs="Arial"/>
          <w:sz w:val="24"/>
          <w:szCs w:val="24"/>
        </w:rPr>
        <w:t xml:space="preserve">Each advert referred to at </w:t>
      </w:r>
      <w:r w:rsidR="009529FB" w:rsidRPr="006C4805">
        <w:rPr>
          <w:rFonts w:ascii="Arial" w:hAnsi="Arial" w:cs="Arial"/>
          <w:sz w:val="24"/>
          <w:szCs w:val="24"/>
        </w:rPr>
        <w:t>clause 26.1(</w:t>
      </w:r>
      <w:r w:rsidR="009C6F4E" w:rsidRPr="006C4805">
        <w:rPr>
          <w:rFonts w:ascii="Arial" w:hAnsi="Arial" w:cs="Arial"/>
          <w:sz w:val="24"/>
          <w:szCs w:val="24"/>
        </w:rPr>
        <w:t>a) shall</w:t>
      </w:r>
      <w:r w:rsidRPr="006C4805">
        <w:rPr>
          <w:rFonts w:ascii="Arial" w:hAnsi="Arial" w:cs="Arial"/>
          <w:sz w:val="24"/>
          <w:szCs w:val="24"/>
        </w:rPr>
        <w:t xml:space="preserve"> provide a full and detailed description of the </w:t>
      </w:r>
      <w:r w:rsidR="004831CD" w:rsidRPr="006C4805">
        <w:rPr>
          <w:rFonts w:ascii="Arial" w:hAnsi="Arial" w:cs="Arial"/>
          <w:sz w:val="24"/>
          <w:szCs w:val="24"/>
        </w:rPr>
        <w:t>s</w:t>
      </w:r>
      <w:r w:rsidR="009903D3" w:rsidRPr="006C4805">
        <w:rPr>
          <w:rFonts w:ascii="Arial" w:hAnsi="Arial" w:cs="Arial"/>
          <w:sz w:val="24"/>
          <w:szCs w:val="24"/>
        </w:rPr>
        <w:t xml:space="preserve">ub-contract </w:t>
      </w:r>
      <w:r w:rsidRPr="006C4805">
        <w:rPr>
          <w:rFonts w:ascii="Arial" w:hAnsi="Arial" w:cs="Arial"/>
          <w:sz w:val="24"/>
          <w:szCs w:val="24"/>
        </w:rPr>
        <w:t>opportunity with each of the mandatory fields being completed on Contracts Finder by the Supplier.</w:t>
      </w:r>
      <w:bookmarkEnd w:id="800"/>
      <w:r w:rsidRPr="006C4805">
        <w:rPr>
          <w:rFonts w:ascii="Arial" w:hAnsi="Arial" w:cs="Arial"/>
          <w:sz w:val="24"/>
          <w:szCs w:val="24"/>
        </w:rPr>
        <w:t xml:space="preserve"> </w:t>
      </w:r>
    </w:p>
    <w:p w14:paraId="55C123EF" w14:textId="752780C6" w:rsidR="00A40693" w:rsidRPr="006C4805" w:rsidRDefault="00892B04" w:rsidP="00443181">
      <w:pPr>
        <w:pStyle w:val="Heading2"/>
        <w:tabs>
          <w:tab w:val="clear" w:pos="3272"/>
        </w:tabs>
        <w:ind w:left="709" w:hanging="709"/>
        <w:rPr>
          <w:rFonts w:ascii="Arial" w:hAnsi="Arial" w:cs="Arial"/>
          <w:sz w:val="24"/>
          <w:szCs w:val="24"/>
        </w:rPr>
      </w:pPr>
      <w:bookmarkStart w:id="801" w:name="_Ref69807499"/>
      <w:bookmarkStart w:id="802" w:name="_Toc87611053"/>
      <w:r w:rsidRPr="006C4805">
        <w:rPr>
          <w:rFonts w:ascii="Arial" w:hAnsi="Arial" w:cs="Arial"/>
          <w:sz w:val="24"/>
          <w:szCs w:val="24"/>
        </w:rPr>
        <w:lastRenderedPageBreak/>
        <w:t>The obligation on the S</w:t>
      </w:r>
      <w:r w:rsidR="00A40693" w:rsidRPr="006C4805">
        <w:rPr>
          <w:rFonts w:ascii="Arial" w:hAnsi="Arial" w:cs="Arial"/>
          <w:sz w:val="24"/>
          <w:szCs w:val="24"/>
        </w:rPr>
        <w:t xml:space="preserve">upplier set out at </w:t>
      </w:r>
      <w:r w:rsidR="00E04EA2" w:rsidRPr="006C4805">
        <w:rPr>
          <w:rFonts w:ascii="Arial" w:hAnsi="Arial" w:cs="Arial"/>
          <w:sz w:val="24"/>
          <w:szCs w:val="24"/>
        </w:rPr>
        <w:t xml:space="preserve">clause </w:t>
      </w:r>
      <w:r w:rsidR="00E04EA2" w:rsidRPr="006C4805">
        <w:rPr>
          <w:rFonts w:ascii="Arial" w:hAnsi="Arial" w:cs="Arial"/>
          <w:sz w:val="24"/>
          <w:szCs w:val="24"/>
        </w:rPr>
        <w:fldChar w:fldCharType="begin"/>
      </w:r>
      <w:r w:rsidR="00E04EA2" w:rsidRPr="006C4805">
        <w:rPr>
          <w:rFonts w:ascii="Arial" w:hAnsi="Arial" w:cs="Arial"/>
          <w:sz w:val="24"/>
          <w:szCs w:val="24"/>
        </w:rPr>
        <w:instrText xml:space="preserve"> REF _Ref69807587 \r \h </w:instrText>
      </w:r>
      <w:r w:rsidR="007A3604" w:rsidRPr="006C4805">
        <w:rPr>
          <w:rFonts w:ascii="Arial" w:hAnsi="Arial" w:cs="Arial"/>
          <w:sz w:val="24"/>
          <w:szCs w:val="24"/>
        </w:rPr>
        <w:instrText xml:space="preserve"> \* MERGEFORMAT </w:instrText>
      </w:r>
      <w:r w:rsidR="00E04EA2" w:rsidRPr="006C4805">
        <w:rPr>
          <w:rFonts w:ascii="Arial" w:hAnsi="Arial" w:cs="Arial"/>
          <w:sz w:val="24"/>
          <w:szCs w:val="24"/>
        </w:rPr>
      </w:r>
      <w:r w:rsidR="00E04EA2" w:rsidRPr="006C4805">
        <w:rPr>
          <w:rFonts w:ascii="Arial" w:hAnsi="Arial" w:cs="Arial"/>
          <w:sz w:val="24"/>
          <w:szCs w:val="24"/>
        </w:rPr>
        <w:fldChar w:fldCharType="separate"/>
      </w:r>
      <w:r w:rsidR="00EF3E6A">
        <w:rPr>
          <w:rFonts w:ascii="Arial" w:hAnsi="Arial" w:cs="Arial"/>
          <w:sz w:val="24"/>
          <w:szCs w:val="24"/>
        </w:rPr>
        <w:t>26.1</w:t>
      </w:r>
      <w:r w:rsidR="00E04EA2" w:rsidRPr="006C4805">
        <w:rPr>
          <w:rFonts w:ascii="Arial" w:hAnsi="Arial" w:cs="Arial"/>
          <w:sz w:val="24"/>
          <w:szCs w:val="24"/>
        </w:rPr>
        <w:fldChar w:fldCharType="end"/>
      </w:r>
      <w:r w:rsidR="00155074" w:rsidRPr="006C4805">
        <w:rPr>
          <w:rStyle w:val="CommentReference"/>
          <w:rFonts w:ascii="Arial" w:eastAsia="Times New Roman" w:hAnsi="Arial" w:cs="Arial"/>
          <w:sz w:val="24"/>
          <w:szCs w:val="24"/>
          <w:lang w:eastAsia="en-US"/>
        </w:rPr>
        <w:t>(a)</w:t>
      </w:r>
      <w:r w:rsidRPr="006C4805">
        <w:rPr>
          <w:rFonts w:ascii="Arial" w:hAnsi="Arial" w:cs="Arial"/>
          <w:sz w:val="24"/>
          <w:szCs w:val="24"/>
        </w:rPr>
        <w:t xml:space="preserve"> shall only apply in respect of </w:t>
      </w:r>
      <w:r w:rsidR="009903D3" w:rsidRPr="006C4805">
        <w:rPr>
          <w:rFonts w:ascii="Arial" w:hAnsi="Arial" w:cs="Arial"/>
          <w:sz w:val="24"/>
          <w:szCs w:val="24"/>
        </w:rPr>
        <w:t xml:space="preserve">sub-contract </w:t>
      </w:r>
      <w:r w:rsidRPr="006C4805">
        <w:rPr>
          <w:rFonts w:ascii="Arial" w:hAnsi="Arial" w:cs="Arial"/>
          <w:sz w:val="24"/>
          <w:szCs w:val="24"/>
        </w:rPr>
        <w:t xml:space="preserve">opportunities arising after the </w:t>
      </w:r>
      <w:bookmarkEnd w:id="801"/>
      <w:r w:rsidR="009903D3" w:rsidRPr="006C4805">
        <w:rPr>
          <w:rFonts w:ascii="Arial" w:hAnsi="Arial" w:cs="Arial"/>
          <w:sz w:val="24"/>
          <w:szCs w:val="24"/>
        </w:rPr>
        <w:t>Contract has been signed by both Parties.</w:t>
      </w:r>
      <w:bookmarkEnd w:id="802"/>
      <w:r w:rsidR="009903D3" w:rsidRPr="006C4805">
        <w:rPr>
          <w:rFonts w:ascii="Arial" w:hAnsi="Arial" w:cs="Arial"/>
          <w:sz w:val="24"/>
          <w:szCs w:val="24"/>
        </w:rPr>
        <w:t xml:space="preserve"> </w:t>
      </w:r>
      <w:r w:rsidRPr="006C4805">
        <w:rPr>
          <w:rFonts w:ascii="Arial" w:hAnsi="Arial" w:cs="Arial"/>
          <w:sz w:val="24"/>
          <w:szCs w:val="24"/>
        </w:rPr>
        <w:t xml:space="preserve"> </w:t>
      </w:r>
    </w:p>
    <w:p w14:paraId="6D8C6016" w14:textId="003757E5" w:rsidR="00892B04" w:rsidRPr="006C4805" w:rsidRDefault="00892B04" w:rsidP="00443181">
      <w:pPr>
        <w:pStyle w:val="Heading2"/>
        <w:tabs>
          <w:tab w:val="clear" w:pos="3272"/>
          <w:tab w:val="num" w:pos="709"/>
        </w:tabs>
        <w:ind w:left="709" w:hanging="709"/>
        <w:rPr>
          <w:rFonts w:ascii="Arial" w:hAnsi="Arial" w:cs="Arial"/>
          <w:sz w:val="24"/>
          <w:szCs w:val="24"/>
        </w:rPr>
      </w:pPr>
      <w:bookmarkStart w:id="803" w:name="_Toc87611054"/>
      <w:r w:rsidRPr="006C4805">
        <w:rPr>
          <w:rFonts w:ascii="Arial" w:hAnsi="Arial" w:cs="Arial"/>
          <w:sz w:val="24"/>
          <w:szCs w:val="24"/>
        </w:rPr>
        <w:t xml:space="preserve">Notwithstanding </w:t>
      </w:r>
      <w:r w:rsidR="00E04EA2" w:rsidRPr="006C4805">
        <w:rPr>
          <w:rFonts w:ascii="Arial" w:hAnsi="Arial" w:cs="Arial"/>
          <w:sz w:val="24"/>
          <w:szCs w:val="24"/>
        </w:rPr>
        <w:t xml:space="preserve">clause </w:t>
      </w:r>
      <w:r w:rsidR="00E04EA2" w:rsidRPr="006C4805">
        <w:rPr>
          <w:rFonts w:ascii="Arial" w:hAnsi="Arial" w:cs="Arial"/>
          <w:sz w:val="24"/>
          <w:szCs w:val="24"/>
        </w:rPr>
        <w:fldChar w:fldCharType="begin"/>
      </w:r>
      <w:r w:rsidR="00E04EA2" w:rsidRPr="006C4805">
        <w:rPr>
          <w:rFonts w:ascii="Arial" w:hAnsi="Arial" w:cs="Arial"/>
          <w:sz w:val="24"/>
          <w:szCs w:val="24"/>
        </w:rPr>
        <w:instrText xml:space="preserve"> REF _Ref69807587 \r \h </w:instrText>
      </w:r>
      <w:r w:rsidR="007A3604" w:rsidRPr="006C4805">
        <w:rPr>
          <w:rFonts w:ascii="Arial" w:hAnsi="Arial" w:cs="Arial"/>
          <w:sz w:val="24"/>
          <w:szCs w:val="24"/>
        </w:rPr>
        <w:instrText xml:space="preserve"> \* MERGEFORMAT </w:instrText>
      </w:r>
      <w:r w:rsidR="00E04EA2" w:rsidRPr="006C4805">
        <w:rPr>
          <w:rFonts w:ascii="Arial" w:hAnsi="Arial" w:cs="Arial"/>
          <w:sz w:val="24"/>
          <w:szCs w:val="24"/>
        </w:rPr>
      </w:r>
      <w:r w:rsidR="00E04EA2" w:rsidRPr="006C4805">
        <w:rPr>
          <w:rFonts w:ascii="Arial" w:hAnsi="Arial" w:cs="Arial"/>
          <w:sz w:val="24"/>
          <w:szCs w:val="24"/>
        </w:rPr>
        <w:fldChar w:fldCharType="separate"/>
      </w:r>
      <w:r w:rsidR="00EF3E6A">
        <w:rPr>
          <w:rFonts w:ascii="Arial" w:hAnsi="Arial" w:cs="Arial"/>
          <w:sz w:val="24"/>
          <w:szCs w:val="24"/>
        </w:rPr>
        <w:t>26.1</w:t>
      </w:r>
      <w:r w:rsidR="00E04EA2" w:rsidRPr="006C4805">
        <w:rPr>
          <w:rFonts w:ascii="Arial" w:hAnsi="Arial" w:cs="Arial"/>
          <w:sz w:val="24"/>
          <w:szCs w:val="24"/>
        </w:rPr>
        <w:fldChar w:fldCharType="end"/>
      </w:r>
      <w:r w:rsidRPr="006C4805">
        <w:rPr>
          <w:rFonts w:ascii="Arial" w:hAnsi="Arial" w:cs="Arial"/>
          <w:sz w:val="24"/>
          <w:szCs w:val="24"/>
        </w:rPr>
        <w:t>, the Buyer may</w:t>
      </w:r>
      <w:r w:rsidR="00421E44" w:rsidRPr="006C4805">
        <w:rPr>
          <w:rFonts w:ascii="Arial" w:hAnsi="Arial" w:cs="Arial"/>
          <w:sz w:val="24"/>
          <w:szCs w:val="24"/>
        </w:rPr>
        <w:t>,</w:t>
      </w:r>
      <w:r w:rsidRPr="006C4805">
        <w:rPr>
          <w:rFonts w:ascii="Arial" w:hAnsi="Arial" w:cs="Arial"/>
          <w:sz w:val="24"/>
          <w:szCs w:val="24"/>
        </w:rPr>
        <w:t xml:space="preserve"> by giving its </w:t>
      </w:r>
      <w:r w:rsidR="00907C13" w:rsidRPr="006C4805">
        <w:rPr>
          <w:rFonts w:ascii="Arial" w:hAnsi="Arial" w:cs="Arial"/>
          <w:sz w:val="24"/>
          <w:szCs w:val="24"/>
        </w:rPr>
        <w:t>prior a</w:t>
      </w:r>
      <w:r w:rsidRPr="006C4805">
        <w:rPr>
          <w:rFonts w:ascii="Arial" w:hAnsi="Arial" w:cs="Arial"/>
          <w:sz w:val="24"/>
          <w:szCs w:val="24"/>
        </w:rPr>
        <w:t xml:space="preserve">pproval, agree that a </w:t>
      </w:r>
      <w:r w:rsidR="00907C13" w:rsidRPr="006C4805">
        <w:rPr>
          <w:rFonts w:ascii="Arial" w:hAnsi="Arial" w:cs="Arial"/>
          <w:sz w:val="24"/>
          <w:szCs w:val="24"/>
        </w:rPr>
        <w:t xml:space="preserve">sub-contract </w:t>
      </w:r>
      <w:r w:rsidRPr="006C4805">
        <w:rPr>
          <w:rFonts w:ascii="Arial" w:hAnsi="Arial" w:cs="Arial"/>
          <w:sz w:val="24"/>
          <w:szCs w:val="24"/>
        </w:rPr>
        <w:t xml:space="preserve">opportunity is not required to be advertised by the </w:t>
      </w:r>
      <w:r w:rsidR="00A40693" w:rsidRPr="006C4805">
        <w:rPr>
          <w:rFonts w:ascii="Arial" w:hAnsi="Arial" w:cs="Arial"/>
          <w:sz w:val="24"/>
          <w:szCs w:val="24"/>
        </w:rPr>
        <w:t>Supplier on Contracts Finder.</w:t>
      </w:r>
      <w:bookmarkEnd w:id="803"/>
      <w:r w:rsidR="00A40693" w:rsidRPr="006C4805">
        <w:rPr>
          <w:rFonts w:ascii="Arial" w:hAnsi="Arial" w:cs="Arial"/>
          <w:sz w:val="24"/>
          <w:szCs w:val="24"/>
        </w:rPr>
        <w:t xml:space="preserve"> </w:t>
      </w:r>
      <w:r w:rsidRPr="006C4805">
        <w:rPr>
          <w:rFonts w:ascii="Arial" w:hAnsi="Arial" w:cs="Arial"/>
          <w:sz w:val="24"/>
          <w:szCs w:val="24"/>
        </w:rPr>
        <w:t xml:space="preserve"> </w:t>
      </w:r>
    </w:p>
    <w:p w14:paraId="3D4F2B25" w14:textId="77777777" w:rsidR="00892B04" w:rsidRPr="006C4805" w:rsidRDefault="00892B04" w:rsidP="00CA4C10">
      <w:pPr>
        <w:pStyle w:val="Heading2"/>
        <w:numPr>
          <w:ilvl w:val="0"/>
          <w:numId w:val="0"/>
        </w:numPr>
        <w:rPr>
          <w:rFonts w:ascii="Arial" w:hAnsi="Arial" w:cs="Arial"/>
          <w:b/>
          <w:sz w:val="24"/>
          <w:szCs w:val="24"/>
        </w:rPr>
      </w:pPr>
      <w:bookmarkStart w:id="804" w:name="_Toc87611055"/>
      <w:r w:rsidRPr="006C4805">
        <w:rPr>
          <w:rFonts w:ascii="Arial" w:hAnsi="Arial" w:cs="Arial"/>
          <w:b/>
          <w:sz w:val="24"/>
          <w:szCs w:val="24"/>
        </w:rPr>
        <w:t xml:space="preserve">Visibility of </w:t>
      </w:r>
      <w:r w:rsidR="00907C13" w:rsidRPr="006C4805">
        <w:rPr>
          <w:rFonts w:ascii="Arial" w:hAnsi="Arial" w:cs="Arial"/>
          <w:b/>
          <w:sz w:val="24"/>
          <w:szCs w:val="24"/>
        </w:rPr>
        <w:t>SME/</w:t>
      </w:r>
      <w:r w:rsidRPr="006C4805">
        <w:rPr>
          <w:rFonts w:ascii="Arial" w:hAnsi="Arial" w:cs="Arial"/>
          <w:b/>
          <w:sz w:val="24"/>
          <w:szCs w:val="24"/>
        </w:rPr>
        <w:t>Supply Chain Spend</w:t>
      </w:r>
      <w:bookmarkEnd w:id="804"/>
      <w:r w:rsidRPr="006C4805">
        <w:rPr>
          <w:rFonts w:ascii="Arial" w:hAnsi="Arial" w:cs="Arial"/>
          <w:b/>
          <w:sz w:val="24"/>
          <w:szCs w:val="24"/>
        </w:rPr>
        <w:t xml:space="preserve"> </w:t>
      </w:r>
    </w:p>
    <w:p w14:paraId="21370DB9" w14:textId="77777777" w:rsidR="00E04EA2" w:rsidRPr="006C4805" w:rsidRDefault="00892B04" w:rsidP="00443181">
      <w:pPr>
        <w:pStyle w:val="Heading2"/>
        <w:tabs>
          <w:tab w:val="clear" w:pos="3272"/>
        </w:tabs>
        <w:ind w:left="709" w:hanging="709"/>
        <w:rPr>
          <w:rFonts w:ascii="Arial" w:hAnsi="Arial" w:cs="Arial"/>
          <w:sz w:val="24"/>
          <w:szCs w:val="24"/>
        </w:rPr>
      </w:pPr>
      <w:bookmarkStart w:id="805" w:name="_Ref84933440"/>
      <w:bookmarkStart w:id="806" w:name="_Toc87611056"/>
      <w:bookmarkStart w:id="807" w:name="_Ref69809148"/>
      <w:bookmarkStart w:id="808" w:name="_Ref69807748"/>
      <w:r w:rsidRPr="006C4805">
        <w:rPr>
          <w:rFonts w:ascii="Arial" w:hAnsi="Arial" w:cs="Arial"/>
          <w:sz w:val="24"/>
          <w:szCs w:val="24"/>
        </w:rPr>
        <w:t xml:space="preserve">In addition to any other management information requirements set out in the Contract, the Supplier agrees and acknowledges that it </w:t>
      </w:r>
      <w:r w:rsidR="00435B89" w:rsidRPr="006C4805">
        <w:rPr>
          <w:rFonts w:ascii="Arial" w:hAnsi="Arial" w:cs="Arial"/>
          <w:sz w:val="24"/>
          <w:szCs w:val="24"/>
        </w:rPr>
        <w:t>shall</w:t>
      </w:r>
      <w:r w:rsidR="00421E44" w:rsidRPr="006C4805">
        <w:rPr>
          <w:rFonts w:ascii="Arial" w:hAnsi="Arial" w:cs="Arial"/>
          <w:sz w:val="24"/>
          <w:szCs w:val="24"/>
        </w:rPr>
        <w:t>,</w:t>
      </w:r>
      <w:r w:rsidR="00435B89" w:rsidRPr="006C4805">
        <w:rPr>
          <w:rFonts w:ascii="Arial" w:hAnsi="Arial" w:cs="Arial"/>
          <w:sz w:val="24"/>
          <w:szCs w:val="24"/>
        </w:rPr>
        <w:t xml:space="preserve"> upon the request of the Buyer and at no charge, provide timely, full, accurate and complete SME management information reports (the “</w:t>
      </w:r>
      <w:r w:rsidR="00435B89" w:rsidRPr="006C4805">
        <w:rPr>
          <w:rFonts w:ascii="Arial" w:hAnsi="Arial" w:cs="Arial"/>
          <w:b/>
          <w:sz w:val="24"/>
          <w:szCs w:val="24"/>
        </w:rPr>
        <w:t>SME Management Information Reports</w:t>
      </w:r>
      <w:r w:rsidR="00435B89" w:rsidRPr="006C4805">
        <w:rPr>
          <w:rFonts w:ascii="Arial" w:hAnsi="Arial" w:cs="Arial"/>
          <w:sz w:val="24"/>
          <w:szCs w:val="24"/>
        </w:rPr>
        <w:t>”) to the Buyer which shall include:</w:t>
      </w:r>
      <w:bookmarkEnd w:id="805"/>
      <w:bookmarkEnd w:id="806"/>
      <w:r w:rsidR="00E04EA2" w:rsidRPr="006C4805">
        <w:rPr>
          <w:rFonts w:ascii="Arial" w:hAnsi="Arial" w:cs="Arial"/>
          <w:sz w:val="24"/>
          <w:szCs w:val="24"/>
        </w:rPr>
        <w:t xml:space="preserve"> </w:t>
      </w:r>
      <w:bookmarkEnd w:id="807"/>
    </w:p>
    <w:p w14:paraId="58163F88" w14:textId="77777777" w:rsidR="00E04EA2" w:rsidRPr="006C4805" w:rsidRDefault="00E04EA2" w:rsidP="00946E57">
      <w:pPr>
        <w:pStyle w:val="Heading2"/>
        <w:numPr>
          <w:ilvl w:val="0"/>
          <w:numId w:val="0"/>
        </w:numPr>
        <w:ind w:left="1134" w:hanging="11"/>
        <w:rPr>
          <w:rFonts w:ascii="Arial" w:hAnsi="Arial" w:cs="Arial"/>
          <w:sz w:val="24"/>
          <w:szCs w:val="24"/>
        </w:rPr>
      </w:pPr>
      <w:bookmarkStart w:id="809" w:name="_Toc87611057"/>
      <w:r w:rsidRPr="006C4805">
        <w:rPr>
          <w:rFonts w:ascii="Arial" w:hAnsi="Arial" w:cs="Arial"/>
          <w:sz w:val="24"/>
          <w:szCs w:val="24"/>
        </w:rPr>
        <w:t>(a</w:t>
      </w:r>
      <w:r w:rsidR="00BD15A4" w:rsidRPr="006C4805">
        <w:rPr>
          <w:rFonts w:ascii="Arial" w:hAnsi="Arial" w:cs="Arial"/>
          <w:sz w:val="24"/>
          <w:szCs w:val="24"/>
        </w:rPr>
        <w:t xml:space="preserve">) </w:t>
      </w:r>
      <w:r w:rsidR="00892B04" w:rsidRPr="006C4805">
        <w:rPr>
          <w:rFonts w:ascii="Arial" w:hAnsi="Arial" w:cs="Arial"/>
          <w:sz w:val="24"/>
          <w:szCs w:val="24"/>
        </w:rPr>
        <w:t>the total contract revenue received directly on the Contract;</w:t>
      </w:r>
      <w:bookmarkEnd w:id="809"/>
      <w:r w:rsidR="00892B04" w:rsidRPr="006C4805">
        <w:rPr>
          <w:rFonts w:ascii="Arial" w:hAnsi="Arial" w:cs="Arial"/>
          <w:sz w:val="24"/>
          <w:szCs w:val="24"/>
        </w:rPr>
        <w:t xml:space="preserve"> </w:t>
      </w:r>
    </w:p>
    <w:p w14:paraId="68902FA0" w14:textId="77777777" w:rsidR="00E04EA2" w:rsidRPr="006C4805" w:rsidRDefault="00892B04" w:rsidP="00946E57">
      <w:pPr>
        <w:pStyle w:val="Heading2"/>
        <w:numPr>
          <w:ilvl w:val="0"/>
          <w:numId w:val="0"/>
        </w:numPr>
        <w:ind w:left="1134" w:hanging="11"/>
        <w:rPr>
          <w:rFonts w:ascii="Arial" w:hAnsi="Arial" w:cs="Arial"/>
          <w:sz w:val="24"/>
          <w:szCs w:val="24"/>
        </w:rPr>
      </w:pPr>
      <w:bookmarkStart w:id="810" w:name="_Toc87611058"/>
      <w:r w:rsidRPr="006C4805">
        <w:rPr>
          <w:rFonts w:ascii="Arial" w:hAnsi="Arial" w:cs="Arial"/>
          <w:sz w:val="24"/>
          <w:szCs w:val="24"/>
        </w:rPr>
        <w:t>(b) the total value of sub-contracted revenues under the Contract (including revenues for non-SMEs/non</w:t>
      </w:r>
      <w:r w:rsidR="00443181" w:rsidRPr="006C4805">
        <w:rPr>
          <w:rFonts w:ascii="Arial" w:hAnsi="Arial" w:cs="Arial"/>
          <w:sz w:val="24"/>
          <w:szCs w:val="24"/>
        </w:rPr>
        <w:t>-</w:t>
      </w:r>
      <w:r w:rsidR="00907C13" w:rsidRPr="006C4805">
        <w:rPr>
          <w:rFonts w:ascii="Arial" w:hAnsi="Arial" w:cs="Arial"/>
          <w:sz w:val="24"/>
          <w:szCs w:val="24"/>
          <w:shd w:val="clear" w:color="auto" w:fill="FFFFFF"/>
        </w:rPr>
        <w:t>voluntary, community and social enterprise</w:t>
      </w:r>
      <w:r w:rsidR="00097F93" w:rsidRPr="006C4805">
        <w:rPr>
          <w:rFonts w:ascii="Arial" w:hAnsi="Arial" w:cs="Arial"/>
          <w:sz w:val="24"/>
          <w:szCs w:val="24"/>
          <w:shd w:val="clear" w:color="auto" w:fill="FFFFFF"/>
        </w:rPr>
        <w:t>s</w:t>
      </w:r>
      <w:r w:rsidR="00907C13" w:rsidRPr="006C4805">
        <w:rPr>
          <w:rFonts w:ascii="Arial" w:hAnsi="Arial" w:cs="Arial"/>
          <w:sz w:val="24"/>
          <w:szCs w:val="24"/>
        </w:rPr>
        <w:t xml:space="preserve"> (</w:t>
      </w:r>
      <w:r w:rsidR="00097F93" w:rsidRPr="006C4805">
        <w:rPr>
          <w:rFonts w:ascii="Arial" w:hAnsi="Arial" w:cs="Arial"/>
          <w:b/>
          <w:sz w:val="24"/>
          <w:szCs w:val="24"/>
        </w:rPr>
        <w:t>“</w:t>
      </w:r>
      <w:r w:rsidRPr="006C4805">
        <w:rPr>
          <w:rFonts w:ascii="Arial" w:hAnsi="Arial" w:cs="Arial"/>
          <w:b/>
          <w:sz w:val="24"/>
          <w:szCs w:val="24"/>
        </w:rPr>
        <w:t>VCSEs</w:t>
      </w:r>
      <w:r w:rsidR="00097F93" w:rsidRPr="006C4805">
        <w:rPr>
          <w:rFonts w:ascii="Arial" w:hAnsi="Arial" w:cs="Arial"/>
          <w:b/>
          <w:sz w:val="24"/>
          <w:szCs w:val="24"/>
        </w:rPr>
        <w:t>”</w:t>
      </w:r>
      <w:r w:rsidR="00907C13" w:rsidRPr="006C4805">
        <w:rPr>
          <w:rFonts w:ascii="Arial" w:hAnsi="Arial" w:cs="Arial"/>
          <w:sz w:val="24"/>
          <w:szCs w:val="24"/>
        </w:rPr>
        <w:t>)</w:t>
      </w:r>
      <w:r w:rsidRPr="006C4805">
        <w:rPr>
          <w:rFonts w:ascii="Arial" w:hAnsi="Arial" w:cs="Arial"/>
          <w:sz w:val="24"/>
          <w:szCs w:val="24"/>
        </w:rPr>
        <w:t>); and</w:t>
      </w:r>
      <w:bookmarkEnd w:id="810"/>
      <w:r w:rsidRPr="006C4805">
        <w:rPr>
          <w:rFonts w:ascii="Arial" w:hAnsi="Arial" w:cs="Arial"/>
          <w:sz w:val="24"/>
          <w:szCs w:val="24"/>
        </w:rPr>
        <w:t xml:space="preserve"> </w:t>
      </w:r>
    </w:p>
    <w:p w14:paraId="7E800A8D" w14:textId="77777777" w:rsidR="00BD15A4" w:rsidRPr="006C4805" w:rsidRDefault="00892B04" w:rsidP="00946E57">
      <w:pPr>
        <w:pStyle w:val="Heading2"/>
        <w:numPr>
          <w:ilvl w:val="0"/>
          <w:numId w:val="0"/>
        </w:numPr>
        <w:ind w:left="1134" w:hanging="11"/>
        <w:rPr>
          <w:rFonts w:ascii="Arial" w:hAnsi="Arial" w:cs="Arial"/>
          <w:sz w:val="24"/>
          <w:szCs w:val="24"/>
        </w:rPr>
      </w:pPr>
      <w:bookmarkStart w:id="811" w:name="_Toc87611059"/>
      <w:r w:rsidRPr="006C4805">
        <w:rPr>
          <w:rFonts w:ascii="Arial" w:hAnsi="Arial" w:cs="Arial"/>
          <w:sz w:val="24"/>
          <w:szCs w:val="24"/>
        </w:rPr>
        <w:t>(c) the total value of sub-contracted revenues to SMEs and VCSEs.</w:t>
      </w:r>
      <w:bookmarkEnd w:id="808"/>
      <w:bookmarkEnd w:id="811"/>
      <w:r w:rsidRPr="006C4805">
        <w:rPr>
          <w:rFonts w:ascii="Arial" w:hAnsi="Arial" w:cs="Arial"/>
          <w:sz w:val="24"/>
          <w:szCs w:val="24"/>
        </w:rPr>
        <w:t xml:space="preserve"> </w:t>
      </w:r>
    </w:p>
    <w:p w14:paraId="1121C5FA" w14:textId="77777777" w:rsidR="00BD15A4" w:rsidRPr="006C4805" w:rsidRDefault="00892B04" w:rsidP="00443181">
      <w:pPr>
        <w:pStyle w:val="Heading2"/>
        <w:tabs>
          <w:tab w:val="clear" w:pos="3272"/>
          <w:tab w:val="left" w:pos="851"/>
        </w:tabs>
        <w:ind w:left="709" w:hanging="709"/>
        <w:rPr>
          <w:rFonts w:ascii="Arial" w:hAnsi="Arial" w:cs="Arial"/>
          <w:sz w:val="24"/>
          <w:szCs w:val="24"/>
        </w:rPr>
      </w:pPr>
      <w:bookmarkStart w:id="812" w:name="_Toc87611060"/>
      <w:bookmarkStart w:id="813" w:name="_Ref69809092"/>
      <w:r w:rsidRPr="006C4805">
        <w:rPr>
          <w:rFonts w:ascii="Arial" w:hAnsi="Arial" w:cs="Arial"/>
          <w:sz w:val="24"/>
          <w:szCs w:val="24"/>
        </w:rPr>
        <w:t xml:space="preserve">The SME Management Information Reports shall be provided by the Supplier in the format required by the </w:t>
      </w:r>
      <w:r w:rsidR="00F632D2" w:rsidRPr="006C4805">
        <w:rPr>
          <w:rFonts w:ascii="Arial" w:hAnsi="Arial" w:cs="Arial"/>
          <w:sz w:val="24"/>
          <w:szCs w:val="24"/>
        </w:rPr>
        <w:t>Buyer</w:t>
      </w:r>
      <w:r w:rsidRPr="006C4805">
        <w:rPr>
          <w:rFonts w:ascii="Arial" w:hAnsi="Arial" w:cs="Arial"/>
          <w:sz w:val="24"/>
          <w:szCs w:val="24"/>
        </w:rPr>
        <w:t xml:space="preserve"> and any guidance issued by the Buyer from time to time. The Supplier agrees </w:t>
      </w:r>
      <w:r w:rsidR="00845724" w:rsidRPr="006C4805">
        <w:rPr>
          <w:rFonts w:ascii="Arial" w:hAnsi="Arial" w:cs="Arial"/>
          <w:sz w:val="24"/>
          <w:szCs w:val="24"/>
        </w:rPr>
        <w:t>a</w:t>
      </w:r>
      <w:r w:rsidRPr="006C4805">
        <w:rPr>
          <w:rFonts w:ascii="Arial" w:hAnsi="Arial" w:cs="Arial"/>
          <w:sz w:val="24"/>
          <w:szCs w:val="24"/>
        </w:rPr>
        <w:t xml:space="preserve">nd acknowledges that </w:t>
      </w:r>
      <w:r w:rsidR="00845724" w:rsidRPr="006C4805">
        <w:rPr>
          <w:rFonts w:ascii="Arial" w:hAnsi="Arial" w:cs="Arial"/>
          <w:sz w:val="24"/>
          <w:szCs w:val="24"/>
        </w:rPr>
        <w:t xml:space="preserve">the </w:t>
      </w:r>
      <w:r w:rsidR="004F208B" w:rsidRPr="006C4805">
        <w:rPr>
          <w:rFonts w:ascii="Arial" w:hAnsi="Arial" w:cs="Arial"/>
          <w:sz w:val="24"/>
          <w:szCs w:val="24"/>
        </w:rPr>
        <w:t xml:space="preserve">Buyer may vary the information it requires </w:t>
      </w:r>
      <w:r w:rsidR="00845724" w:rsidRPr="006C4805">
        <w:rPr>
          <w:rFonts w:ascii="Arial" w:hAnsi="Arial" w:cs="Arial"/>
          <w:sz w:val="24"/>
          <w:szCs w:val="24"/>
        </w:rPr>
        <w:t xml:space="preserve">to be </w:t>
      </w:r>
      <w:r w:rsidR="004F208B" w:rsidRPr="006C4805">
        <w:rPr>
          <w:rFonts w:ascii="Arial" w:hAnsi="Arial" w:cs="Arial"/>
          <w:sz w:val="24"/>
          <w:szCs w:val="24"/>
        </w:rPr>
        <w:t xml:space="preserve">included in the SME Management Information Reports </w:t>
      </w:r>
      <w:r w:rsidRPr="006C4805">
        <w:rPr>
          <w:rFonts w:ascii="Arial" w:hAnsi="Arial" w:cs="Arial"/>
          <w:sz w:val="24"/>
          <w:szCs w:val="24"/>
        </w:rPr>
        <w:t xml:space="preserve">(including the data required and/or format). The Buyer agrees to give at least thirty (30) days’ notice in writing of any such </w:t>
      </w:r>
      <w:r w:rsidR="004F208B" w:rsidRPr="006C4805">
        <w:rPr>
          <w:rFonts w:ascii="Arial" w:hAnsi="Arial" w:cs="Arial"/>
          <w:sz w:val="24"/>
          <w:szCs w:val="24"/>
        </w:rPr>
        <w:t xml:space="preserve">variation </w:t>
      </w:r>
      <w:r w:rsidRPr="006C4805">
        <w:rPr>
          <w:rFonts w:ascii="Arial" w:hAnsi="Arial" w:cs="Arial"/>
          <w:sz w:val="24"/>
          <w:szCs w:val="24"/>
        </w:rPr>
        <w:t xml:space="preserve">and shall specify the date from which it must be </w:t>
      </w:r>
      <w:r w:rsidR="004F208B" w:rsidRPr="006C4805">
        <w:rPr>
          <w:rFonts w:ascii="Arial" w:hAnsi="Arial" w:cs="Arial"/>
          <w:sz w:val="24"/>
          <w:szCs w:val="24"/>
        </w:rPr>
        <w:t>provided</w:t>
      </w:r>
      <w:r w:rsidRPr="006C4805">
        <w:rPr>
          <w:rFonts w:ascii="Arial" w:hAnsi="Arial" w:cs="Arial"/>
          <w:sz w:val="24"/>
          <w:szCs w:val="24"/>
        </w:rPr>
        <w:t>.</w:t>
      </w:r>
      <w:bookmarkEnd w:id="812"/>
      <w:r w:rsidRPr="006C4805">
        <w:rPr>
          <w:rFonts w:ascii="Arial" w:hAnsi="Arial" w:cs="Arial"/>
          <w:sz w:val="24"/>
          <w:szCs w:val="24"/>
        </w:rPr>
        <w:t xml:space="preserve"> </w:t>
      </w:r>
      <w:bookmarkEnd w:id="813"/>
    </w:p>
    <w:p w14:paraId="57B4B9F2" w14:textId="77777777" w:rsidR="00CB271A" w:rsidRPr="006C4805" w:rsidRDefault="00296F4B" w:rsidP="00447806">
      <w:pPr>
        <w:pStyle w:val="Heading1"/>
        <w:tabs>
          <w:tab w:val="clear" w:pos="1145"/>
          <w:tab w:val="num" w:pos="709"/>
        </w:tabs>
        <w:ind w:hanging="1145"/>
        <w:rPr>
          <w:rFonts w:ascii="Arial" w:hAnsi="Arial" w:cs="Arial"/>
          <w:sz w:val="24"/>
          <w:szCs w:val="24"/>
        </w:rPr>
      </w:pPr>
      <w:bookmarkStart w:id="814" w:name="_bookmark27"/>
      <w:bookmarkStart w:id="815" w:name="_Ref7197167"/>
      <w:bookmarkStart w:id="816" w:name="_Toc53148116"/>
      <w:bookmarkEnd w:id="814"/>
      <w:r w:rsidRPr="006C4805">
        <w:rPr>
          <w:rFonts w:ascii="Arial" w:hAnsi="Arial" w:cs="Arial"/>
          <w:sz w:val="24"/>
          <w:szCs w:val="24"/>
        </w:rPr>
        <w:t xml:space="preserve">Changing the </w:t>
      </w:r>
      <w:r w:rsidR="004545E7" w:rsidRPr="006C4805">
        <w:rPr>
          <w:rFonts w:ascii="Arial" w:hAnsi="Arial" w:cs="Arial"/>
          <w:sz w:val="24"/>
          <w:szCs w:val="24"/>
        </w:rPr>
        <w:t>C</w:t>
      </w:r>
      <w:r w:rsidRPr="006C4805">
        <w:rPr>
          <w:rFonts w:ascii="Arial" w:hAnsi="Arial" w:cs="Arial"/>
          <w:sz w:val="24"/>
          <w:szCs w:val="24"/>
        </w:rPr>
        <w:t>ontract</w:t>
      </w:r>
      <w:bookmarkEnd w:id="815"/>
      <w:bookmarkEnd w:id="816"/>
    </w:p>
    <w:p w14:paraId="4B4E669C" w14:textId="77777777" w:rsidR="00AA400A" w:rsidRPr="006C4805" w:rsidRDefault="00CB271A" w:rsidP="007B68D3">
      <w:pPr>
        <w:pStyle w:val="Heading2"/>
        <w:tabs>
          <w:tab w:val="clear" w:pos="3272"/>
          <w:tab w:val="num" w:pos="709"/>
        </w:tabs>
        <w:ind w:left="709" w:hanging="709"/>
        <w:rPr>
          <w:rFonts w:ascii="Arial" w:hAnsi="Arial" w:cs="Arial"/>
          <w:sz w:val="24"/>
          <w:szCs w:val="24"/>
        </w:rPr>
      </w:pPr>
      <w:bookmarkStart w:id="817" w:name="_Toc87611062"/>
      <w:bookmarkStart w:id="818" w:name="_Ref525074545"/>
      <w:bookmarkStart w:id="819" w:name="_Toc53147718"/>
      <w:bookmarkStart w:id="820" w:name="_Toc53148117"/>
      <w:r w:rsidRPr="006C4805">
        <w:rPr>
          <w:rFonts w:ascii="Arial" w:hAnsi="Arial" w:cs="Arial"/>
          <w:sz w:val="24"/>
          <w:szCs w:val="24"/>
        </w:rPr>
        <w:t>Either Party can request a variation to the Contract</w:t>
      </w:r>
      <w:r w:rsidR="00443181" w:rsidRPr="006C4805">
        <w:rPr>
          <w:rFonts w:ascii="Arial" w:hAnsi="Arial" w:cs="Arial"/>
          <w:sz w:val="24"/>
          <w:szCs w:val="24"/>
        </w:rPr>
        <w:t xml:space="preserve"> </w:t>
      </w:r>
      <w:r w:rsidR="00C47ED1" w:rsidRPr="006C4805">
        <w:rPr>
          <w:rFonts w:ascii="Arial" w:hAnsi="Arial" w:cs="Arial"/>
          <w:sz w:val="24"/>
          <w:szCs w:val="24"/>
        </w:rPr>
        <w:t xml:space="preserve">which they shall initiate by issuing a Change Control Notice set out in </w:t>
      </w:r>
      <w:r w:rsidR="00443181" w:rsidRPr="006C4805">
        <w:rPr>
          <w:rFonts w:ascii="Arial" w:hAnsi="Arial" w:cs="Arial"/>
          <w:sz w:val="24"/>
          <w:szCs w:val="24"/>
        </w:rPr>
        <w:t>Schedule</w:t>
      </w:r>
      <w:r w:rsidR="00662143" w:rsidRPr="006C4805">
        <w:rPr>
          <w:rFonts w:ascii="Arial" w:hAnsi="Arial" w:cs="Arial"/>
          <w:sz w:val="24"/>
          <w:szCs w:val="24"/>
        </w:rPr>
        <w:t xml:space="preserve"> 3</w:t>
      </w:r>
      <w:r w:rsidR="00C47ED1" w:rsidRPr="006C4805">
        <w:rPr>
          <w:rFonts w:ascii="Arial" w:hAnsi="Arial" w:cs="Arial"/>
          <w:sz w:val="24"/>
          <w:szCs w:val="24"/>
        </w:rPr>
        <w:t xml:space="preserve"> of </w:t>
      </w:r>
      <w:r w:rsidR="00352349" w:rsidRPr="006C4805">
        <w:rPr>
          <w:rFonts w:ascii="Arial" w:hAnsi="Arial" w:cs="Arial"/>
          <w:sz w:val="24"/>
          <w:szCs w:val="24"/>
        </w:rPr>
        <w:t>the Contract</w:t>
      </w:r>
      <w:r w:rsidR="00C47ED1" w:rsidRPr="006C4805">
        <w:rPr>
          <w:rFonts w:ascii="Arial" w:hAnsi="Arial" w:cs="Arial"/>
          <w:sz w:val="24"/>
          <w:szCs w:val="24"/>
        </w:rPr>
        <w:t>.</w:t>
      </w:r>
      <w:bookmarkEnd w:id="817"/>
      <w:r w:rsidR="00C47ED1" w:rsidRPr="006C4805">
        <w:rPr>
          <w:rFonts w:ascii="Arial" w:hAnsi="Arial" w:cs="Arial"/>
          <w:sz w:val="24"/>
          <w:szCs w:val="24"/>
        </w:rPr>
        <w:t xml:space="preserve">  </w:t>
      </w:r>
      <w:bookmarkStart w:id="821" w:name="_Toc87611063"/>
      <w:r w:rsidR="0069380C" w:rsidRPr="006C4805">
        <w:rPr>
          <w:rFonts w:ascii="Arial" w:hAnsi="Arial" w:cs="Arial"/>
          <w:sz w:val="24"/>
          <w:szCs w:val="24"/>
        </w:rPr>
        <w:t>The Buyer is not required to accept a variation requested by the Supplier</w:t>
      </w:r>
      <w:r w:rsidR="00AA400A" w:rsidRPr="006C4805">
        <w:rPr>
          <w:rFonts w:ascii="Arial" w:hAnsi="Arial" w:cs="Arial"/>
          <w:sz w:val="24"/>
          <w:szCs w:val="24"/>
        </w:rPr>
        <w:t xml:space="preserve"> </w:t>
      </w:r>
      <w:bookmarkEnd w:id="818"/>
      <w:bookmarkEnd w:id="819"/>
      <w:bookmarkEnd w:id="820"/>
      <w:bookmarkEnd w:id="821"/>
      <w:r w:rsidR="00AA400A" w:rsidRPr="006C4805">
        <w:rPr>
          <w:rFonts w:ascii="Arial" w:hAnsi="Arial" w:cs="Arial"/>
          <w:sz w:val="24"/>
          <w:szCs w:val="24"/>
        </w:rPr>
        <w:t xml:space="preserve">and no changes will be effective until a Change Control Notice has been signed by both Parties. </w:t>
      </w:r>
    </w:p>
    <w:p w14:paraId="19C34584" w14:textId="77777777" w:rsidR="00CB271A" w:rsidRPr="006C4805" w:rsidRDefault="00296F4B" w:rsidP="00447806">
      <w:pPr>
        <w:pStyle w:val="Heading1"/>
        <w:tabs>
          <w:tab w:val="clear" w:pos="1145"/>
          <w:tab w:val="num" w:pos="709"/>
        </w:tabs>
        <w:ind w:hanging="1145"/>
        <w:rPr>
          <w:rFonts w:ascii="Arial" w:hAnsi="Arial" w:cs="Arial"/>
          <w:sz w:val="24"/>
          <w:szCs w:val="24"/>
        </w:rPr>
      </w:pPr>
      <w:bookmarkStart w:id="822" w:name="_Toc53148118"/>
      <w:bookmarkStart w:id="823" w:name="_Ref69811854"/>
      <w:bookmarkStart w:id="824" w:name="_Ref69903165"/>
      <w:r w:rsidRPr="006C4805">
        <w:rPr>
          <w:rFonts w:ascii="Arial" w:hAnsi="Arial" w:cs="Arial"/>
          <w:sz w:val="24"/>
          <w:szCs w:val="24"/>
        </w:rPr>
        <w:t>How to communicate about the contract</w:t>
      </w:r>
      <w:bookmarkEnd w:id="822"/>
      <w:bookmarkEnd w:id="823"/>
      <w:bookmarkEnd w:id="824"/>
    </w:p>
    <w:p w14:paraId="734EA06F" w14:textId="77777777" w:rsidR="000E39F6" w:rsidRPr="006C4805" w:rsidRDefault="00CB271A" w:rsidP="00F57884">
      <w:pPr>
        <w:pStyle w:val="Heading2"/>
        <w:tabs>
          <w:tab w:val="left" w:pos="709"/>
        </w:tabs>
        <w:spacing w:after="0"/>
        <w:ind w:left="709" w:hanging="709"/>
        <w:rPr>
          <w:rFonts w:ascii="Arial" w:hAnsi="Arial" w:cs="Arial"/>
          <w:sz w:val="24"/>
          <w:szCs w:val="24"/>
        </w:rPr>
      </w:pPr>
      <w:bookmarkStart w:id="825" w:name="_Toc87611065"/>
      <w:bookmarkStart w:id="826" w:name="_Toc53147720"/>
      <w:bookmarkStart w:id="827" w:name="_Toc53148119"/>
      <w:r w:rsidRPr="006C4805">
        <w:rPr>
          <w:rFonts w:ascii="Arial" w:hAnsi="Arial" w:cs="Arial"/>
          <w:sz w:val="24"/>
          <w:szCs w:val="24"/>
        </w:rPr>
        <w:t>All notices under the Contract must be in writing</w:t>
      </w:r>
      <w:r w:rsidR="00343DE9" w:rsidRPr="006C4805">
        <w:rPr>
          <w:rFonts w:ascii="Arial" w:hAnsi="Arial" w:cs="Arial"/>
          <w:sz w:val="24"/>
          <w:szCs w:val="24"/>
        </w:rPr>
        <w:t xml:space="preserve"> which</w:t>
      </w:r>
      <w:r w:rsidRPr="006C4805">
        <w:rPr>
          <w:rFonts w:ascii="Arial" w:hAnsi="Arial" w:cs="Arial"/>
          <w:sz w:val="24"/>
          <w:szCs w:val="24"/>
        </w:rPr>
        <w:t xml:space="preserve"> </w:t>
      </w:r>
      <w:r w:rsidR="000E39F6" w:rsidRPr="006C4805">
        <w:rPr>
          <w:rFonts w:ascii="Arial" w:hAnsi="Arial" w:cs="Arial"/>
          <w:sz w:val="24"/>
          <w:szCs w:val="24"/>
        </w:rPr>
        <w:t>means the notice will</w:t>
      </w:r>
      <w:r w:rsidR="000E39F6" w:rsidRPr="006C4805">
        <w:rPr>
          <w:rFonts w:ascii="Arial" w:hAnsi="Arial" w:cs="Arial"/>
          <w:color w:val="000000"/>
          <w:sz w:val="24"/>
          <w:szCs w:val="24"/>
        </w:rPr>
        <w:t xml:space="preserve"> not be valid unless it is made by letter (sent by hand, first class post, recorded delivery or special delivery)</w:t>
      </w:r>
      <w:r w:rsidR="00037B03" w:rsidRPr="006C4805">
        <w:rPr>
          <w:rFonts w:ascii="Arial" w:hAnsi="Arial" w:cs="Arial"/>
          <w:color w:val="000000"/>
          <w:sz w:val="24"/>
          <w:szCs w:val="24"/>
        </w:rPr>
        <w:t>,</w:t>
      </w:r>
      <w:r w:rsidR="000E39F6" w:rsidRPr="006C4805">
        <w:rPr>
          <w:rFonts w:ascii="Arial" w:hAnsi="Arial" w:cs="Arial"/>
          <w:color w:val="000000"/>
          <w:sz w:val="24"/>
          <w:szCs w:val="24"/>
        </w:rPr>
        <w:t xml:space="preserve"> by email or by communication via Jaggaer.</w:t>
      </w:r>
      <w:bookmarkEnd w:id="825"/>
      <w:r w:rsidRPr="006C4805">
        <w:rPr>
          <w:rFonts w:ascii="Arial" w:hAnsi="Arial" w:cs="Arial"/>
          <w:sz w:val="24"/>
          <w:szCs w:val="24"/>
        </w:rPr>
        <w:t xml:space="preserve"> </w:t>
      </w:r>
    </w:p>
    <w:p w14:paraId="2A6DA71B" w14:textId="77777777" w:rsidR="00907C13" w:rsidRPr="006C4805" w:rsidRDefault="00907C13" w:rsidP="00F57884">
      <w:pPr>
        <w:pStyle w:val="Heading2"/>
        <w:numPr>
          <w:ilvl w:val="0"/>
          <w:numId w:val="0"/>
        </w:numPr>
        <w:tabs>
          <w:tab w:val="left" w:pos="709"/>
        </w:tabs>
        <w:spacing w:after="0"/>
        <w:ind w:left="709"/>
        <w:rPr>
          <w:rFonts w:ascii="Arial" w:hAnsi="Arial" w:cs="Arial"/>
          <w:sz w:val="24"/>
          <w:szCs w:val="24"/>
        </w:rPr>
      </w:pPr>
    </w:p>
    <w:p w14:paraId="4BB0761F" w14:textId="77777777" w:rsidR="00CB271A" w:rsidRPr="006C4805" w:rsidRDefault="000E39F6" w:rsidP="005E77B4">
      <w:pPr>
        <w:pStyle w:val="Heading2"/>
        <w:tabs>
          <w:tab w:val="left" w:pos="709"/>
        </w:tabs>
        <w:spacing w:after="0"/>
        <w:ind w:left="709" w:hanging="709"/>
        <w:rPr>
          <w:rFonts w:ascii="Arial" w:hAnsi="Arial" w:cs="Arial"/>
          <w:sz w:val="24"/>
          <w:szCs w:val="24"/>
        </w:rPr>
      </w:pPr>
      <w:bookmarkStart w:id="828" w:name="_Toc87611066"/>
      <w:r w:rsidRPr="006C4805">
        <w:rPr>
          <w:rFonts w:ascii="Arial" w:hAnsi="Arial" w:cs="Arial"/>
          <w:sz w:val="24"/>
          <w:szCs w:val="24"/>
        </w:rPr>
        <w:t xml:space="preserve">All notices </w:t>
      </w:r>
      <w:r w:rsidR="00CB271A" w:rsidRPr="006C4805">
        <w:rPr>
          <w:rFonts w:ascii="Arial" w:hAnsi="Arial" w:cs="Arial"/>
          <w:sz w:val="24"/>
          <w:szCs w:val="24"/>
        </w:rPr>
        <w:t xml:space="preserve">are considered effective on the Working Day </w:t>
      </w:r>
      <w:r w:rsidR="009C6F4E" w:rsidRPr="006C4805">
        <w:rPr>
          <w:rFonts w:ascii="Arial" w:hAnsi="Arial" w:cs="Arial"/>
          <w:sz w:val="24"/>
          <w:szCs w:val="24"/>
        </w:rPr>
        <w:t>the</w:t>
      </w:r>
      <w:r w:rsidR="004B79CC" w:rsidRPr="006C4805">
        <w:rPr>
          <w:rFonts w:ascii="Arial" w:hAnsi="Arial" w:cs="Arial"/>
          <w:sz w:val="24"/>
          <w:szCs w:val="24"/>
        </w:rPr>
        <w:t xml:space="preserve"> notice is received</w:t>
      </w:r>
      <w:r w:rsidR="00DD4A8F" w:rsidRPr="006C4805">
        <w:rPr>
          <w:rFonts w:ascii="Arial" w:hAnsi="Arial" w:cs="Arial"/>
          <w:sz w:val="24"/>
          <w:szCs w:val="24"/>
        </w:rPr>
        <w:t xml:space="preserve"> </w:t>
      </w:r>
      <w:r w:rsidR="00CB271A" w:rsidRPr="006C4805">
        <w:rPr>
          <w:rFonts w:ascii="Arial" w:hAnsi="Arial" w:cs="Arial"/>
          <w:sz w:val="24"/>
          <w:szCs w:val="24"/>
        </w:rPr>
        <w:t>as long as they</w:t>
      </w:r>
      <w:r w:rsidR="00421E44" w:rsidRPr="006C4805">
        <w:rPr>
          <w:rFonts w:ascii="Arial" w:hAnsi="Arial" w:cs="Arial"/>
          <w:sz w:val="24"/>
          <w:szCs w:val="24"/>
        </w:rPr>
        <w:t xml:space="preserve"> a</w:t>
      </w:r>
      <w:r w:rsidR="00CB271A" w:rsidRPr="006C4805">
        <w:rPr>
          <w:rFonts w:ascii="Arial" w:hAnsi="Arial" w:cs="Arial"/>
          <w:sz w:val="24"/>
          <w:szCs w:val="24"/>
        </w:rPr>
        <w:t xml:space="preserve">re </w:t>
      </w:r>
      <w:r w:rsidR="004B79CC" w:rsidRPr="006C4805">
        <w:rPr>
          <w:rFonts w:ascii="Arial" w:hAnsi="Arial" w:cs="Arial"/>
          <w:sz w:val="24"/>
          <w:szCs w:val="24"/>
        </w:rPr>
        <w:t>received</w:t>
      </w:r>
      <w:r w:rsidR="00CB271A" w:rsidRPr="006C4805">
        <w:rPr>
          <w:rFonts w:ascii="Arial" w:hAnsi="Arial" w:cs="Arial"/>
          <w:sz w:val="24"/>
          <w:szCs w:val="24"/>
        </w:rPr>
        <w:t xml:space="preserve"> before 5:00pm on a Working Day</w:t>
      </w:r>
      <w:r w:rsidR="00421E44" w:rsidRPr="006C4805">
        <w:rPr>
          <w:rFonts w:ascii="Arial" w:hAnsi="Arial" w:cs="Arial"/>
          <w:sz w:val="24"/>
          <w:szCs w:val="24"/>
        </w:rPr>
        <w:t xml:space="preserve"> (o</w:t>
      </w:r>
      <w:r w:rsidR="00CB271A" w:rsidRPr="006C4805">
        <w:rPr>
          <w:rFonts w:ascii="Arial" w:hAnsi="Arial" w:cs="Arial"/>
          <w:sz w:val="24"/>
          <w:szCs w:val="24"/>
        </w:rPr>
        <w:t xml:space="preserve">therwise the notice </w:t>
      </w:r>
      <w:r w:rsidR="00421E44" w:rsidRPr="006C4805">
        <w:rPr>
          <w:rFonts w:ascii="Arial" w:hAnsi="Arial" w:cs="Arial"/>
          <w:sz w:val="24"/>
          <w:szCs w:val="24"/>
        </w:rPr>
        <w:t xml:space="preserve">will be </w:t>
      </w:r>
      <w:r w:rsidR="00CB271A" w:rsidRPr="006C4805">
        <w:rPr>
          <w:rFonts w:ascii="Arial" w:hAnsi="Arial" w:cs="Arial"/>
          <w:sz w:val="24"/>
          <w:szCs w:val="24"/>
        </w:rPr>
        <w:t>effective on the next Working Day</w:t>
      </w:r>
      <w:r w:rsidR="00421E44" w:rsidRPr="006C4805">
        <w:rPr>
          <w:rFonts w:ascii="Arial" w:hAnsi="Arial" w:cs="Arial"/>
          <w:sz w:val="24"/>
          <w:szCs w:val="24"/>
        </w:rPr>
        <w:t>)</w:t>
      </w:r>
      <w:r w:rsidR="00CB271A" w:rsidRPr="006C4805">
        <w:rPr>
          <w:rFonts w:ascii="Arial" w:hAnsi="Arial" w:cs="Arial"/>
          <w:sz w:val="24"/>
          <w:szCs w:val="24"/>
        </w:rPr>
        <w:t xml:space="preserve">.  An email </w:t>
      </w:r>
      <w:r w:rsidR="0069380C" w:rsidRPr="006C4805">
        <w:rPr>
          <w:rFonts w:ascii="Arial" w:hAnsi="Arial" w:cs="Arial"/>
          <w:sz w:val="24"/>
          <w:szCs w:val="24"/>
        </w:rPr>
        <w:t xml:space="preserve">or communication via Jaggaer </w:t>
      </w:r>
      <w:r w:rsidR="00CB271A" w:rsidRPr="006C4805">
        <w:rPr>
          <w:rFonts w:ascii="Arial" w:hAnsi="Arial" w:cs="Arial"/>
          <w:sz w:val="24"/>
          <w:szCs w:val="24"/>
        </w:rPr>
        <w:t>is effective when sent</w:t>
      </w:r>
      <w:bookmarkEnd w:id="826"/>
      <w:bookmarkEnd w:id="827"/>
      <w:bookmarkEnd w:id="828"/>
      <w:r w:rsidR="004B79CC" w:rsidRPr="006C4805">
        <w:rPr>
          <w:rFonts w:ascii="Arial" w:hAnsi="Arial" w:cs="Arial"/>
          <w:sz w:val="24"/>
          <w:szCs w:val="24"/>
        </w:rPr>
        <w:t xml:space="preserve"> on a Working </w:t>
      </w:r>
      <w:r w:rsidR="009C6F4E" w:rsidRPr="006C4805">
        <w:rPr>
          <w:rFonts w:ascii="Arial" w:hAnsi="Arial" w:cs="Arial"/>
          <w:sz w:val="24"/>
          <w:szCs w:val="24"/>
        </w:rPr>
        <w:t>Day (</w:t>
      </w:r>
      <w:r w:rsidR="004B79CC" w:rsidRPr="006C4805">
        <w:rPr>
          <w:rFonts w:ascii="Arial" w:hAnsi="Arial" w:cs="Arial"/>
          <w:sz w:val="24"/>
          <w:szCs w:val="24"/>
        </w:rPr>
        <w:t xml:space="preserve">otherwise the notice will be deemed effective on the next Working Day). </w:t>
      </w:r>
    </w:p>
    <w:p w14:paraId="4BB06FC2" w14:textId="77777777" w:rsidR="00296F4B" w:rsidRPr="006C4805" w:rsidRDefault="00296F4B" w:rsidP="005E77B4">
      <w:pPr>
        <w:pStyle w:val="Heading2"/>
        <w:numPr>
          <w:ilvl w:val="0"/>
          <w:numId w:val="0"/>
        </w:numPr>
        <w:tabs>
          <w:tab w:val="left" w:pos="709"/>
        </w:tabs>
        <w:spacing w:after="0"/>
        <w:ind w:left="709"/>
        <w:rPr>
          <w:rFonts w:ascii="Arial" w:hAnsi="Arial" w:cs="Arial"/>
          <w:sz w:val="24"/>
          <w:szCs w:val="24"/>
        </w:rPr>
      </w:pPr>
    </w:p>
    <w:p w14:paraId="4ABC3FEA" w14:textId="77777777" w:rsidR="00CB271A" w:rsidRPr="006C4805" w:rsidRDefault="00CB271A" w:rsidP="005E77B4">
      <w:pPr>
        <w:pStyle w:val="Heading2"/>
        <w:tabs>
          <w:tab w:val="left" w:pos="709"/>
        </w:tabs>
        <w:spacing w:after="0"/>
        <w:ind w:left="709" w:hanging="709"/>
        <w:rPr>
          <w:rFonts w:ascii="Arial" w:hAnsi="Arial" w:cs="Arial"/>
          <w:sz w:val="24"/>
          <w:szCs w:val="24"/>
        </w:rPr>
      </w:pPr>
      <w:bookmarkStart w:id="829" w:name="_Toc53147721"/>
      <w:bookmarkStart w:id="830" w:name="_Toc53148120"/>
      <w:bookmarkStart w:id="831" w:name="_Toc87611067"/>
      <w:r w:rsidRPr="006C4805">
        <w:rPr>
          <w:rFonts w:ascii="Arial" w:hAnsi="Arial" w:cs="Arial"/>
          <w:sz w:val="24"/>
          <w:szCs w:val="24"/>
        </w:rPr>
        <w:t xml:space="preserve">Notices to the </w:t>
      </w:r>
      <w:r w:rsidR="00403888" w:rsidRPr="006C4805">
        <w:rPr>
          <w:rFonts w:ascii="Arial" w:hAnsi="Arial" w:cs="Arial"/>
          <w:sz w:val="24"/>
          <w:szCs w:val="24"/>
        </w:rPr>
        <w:t>Buyer</w:t>
      </w:r>
      <w:r w:rsidRPr="006C4805">
        <w:rPr>
          <w:rFonts w:ascii="Arial" w:hAnsi="Arial" w:cs="Arial"/>
          <w:sz w:val="24"/>
          <w:szCs w:val="24"/>
        </w:rPr>
        <w:t xml:space="preserve"> or Supplier must be sent to the</w:t>
      </w:r>
      <w:r w:rsidR="004831CD" w:rsidRPr="006C4805">
        <w:rPr>
          <w:rFonts w:ascii="Arial" w:hAnsi="Arial" w:cs="Arial"/>
          <w:sz w:val="24"/>
          <w:szCs w:val="24"/>
        </w:rPr>
        <w:t xml:space="preserve"> postal or email</w:t>
      </w:r>
      <w:r w:rsidRPr="006C4805">
        <w:rPr>
          <w:rFonts w:ascii="Arial" w:hAnsi="Arial" w:cs="Arial"/>
          <w:sz w:val="24"/>
          <w:szCs w:val="24"/>
        </w:rPr>
        <w:t xml:space="preserve"> address</w:t>
      </w:r>
      <w:r w:rsidR="00421E44" w:rsidRPr="006C4805">
        <w:rPr>
          <w:rFonts w:ascii="Arial" w:hAnsi="Arial" w:cs="Arial"/>
          <w:sz w:val="24"/>
          <w:szCs w:val="24"/>
        </w:rPr>
        <w:t>es specified</w:t>
      </w:r>
      <w:r w:rsidRPr="006C4805">
        <w:rPr>
          <w:rFonts w:ascii="Arial" w:hAnsi="Arial" w:cs="Arial"/>
          <w:sz w:val="24"/>
          <w:szCs w:val="24"/>
        </w:rPr>
        <w:t xml:space="preserve"> in the Order Form</w:t>
      </w:r>
      <w:r w:rsidR="000E39F6" w:rsidRPr="006C4805">
        <w:rPr>
          <w:rFonts w:ascii="Arial" w:hAnsi="Arial" w:cs="Arial"/>
          <w:color w:val="000000"/>
          <w:sz w:val="24"/>
          <w:szCs w:val="24"/>
        </w:rPr>
        <w:t>.</w:t>
      </w:r>
      <w:bookmarkEnd w:id="829"/>
      <w:bookmarkEnd w:id="830"/>
      <w:bookmarkEnd w:id="831"/>
    </w:p>
    <w:p w14:paraId="32ECD710" w14:textId="77777777" w:rsidR="00296F4B" w:rsidRPr="006C4805" w:rsidRDefault="00296F4B" w:rsidP="005E77B4">
      <w:pPr>
        <w:pStyle w:val="Heading2"/>
        <w:numPr>
          <w:ilvl w:val="0"/>
          <w:numId w:val="0"/>
        </w:numPr>
        <w:tabs>
          <w:tab w:val="left" w:pos="709"/>
        </w:tabs>
        <w:spacing w:after="0"/>
        <w:rPr>
          <w:rFonts w:ascii="Arial" w:hAnsi="Arial" w:cs="Arial"/>
          <w:sz w:val="24"/>
          <w:szCs w:val="24"/>
        </w:rPr>
      </w:pPr>
    </w:p>
    <w:p w14:paraId="43035F99" w14:textId="77777777" w:rsidR="00296F4B" w:rsidRPr="006C4805" w:rsidRDefault="00CB271A" w:rsidP="005E77B4">
      <w:pPr>
        <w:pStyle w:val="Heading2"/>
        <w:tabs>
          <w:tab w:val="left" w:pos="709"/>
        </w:tabs>
        <w:spacing w:after="0"/>
        <w:ind w:left="709" w:hanging="709"/>
        <w:rPr>
          <w:rFonts w:ascii="Arial" w:hAnsi="Arial" w:cs="Arial"/>
          <w:sz w:val="24"/>
          <w:szCs w:val="24"/>
        </w:rPr>
      </w:pPr>
      <w:bookmarkStart w:id="832" w:name="_Toc53147722"/>
      <w:bookmarkStart w:id="833" w:name="_Toc53148121"/>
      <w:bookmarkStart w:id="834" w:name="_Toc87611068"/>
      <w:r w:rsidRPr="006C4805">
        <w:rPr>
          <w:rFonts w:ascii="Arial" w:hAnsi="Arial" w:cs="Arial"/>
          <w:sz w:val="24"/>
          <w:szCs w:val="24"/>
        </w:rPr>
        <w:t>This clause does not apply to the service of legal proceedings or any documents in any legal action, arbitration or dispute resolution.</w:t>
      </w:r>
      <w:bookmarkEnd w:id="832"/>
      <w:bookmarkEnd w:id="833"/>
      <w:bookmarkEnd w:id="834"/>
    </w:p>
    <w:p w14:paraId="737741CD" w14:textId="77777777" w:rsidR="00296F4B" w:rsidRPr="006C4805" w:rsidRDefault="00296F4B" w:rsidP="005E77B4">
      <w:pPr>
        <w:pStyle w:val="Heading2"/>
        <w:numPr>
          <w:ilvl w:val="0"/>
          <w:numId w:val="0"/>
        </w:numPr>
        <w:tabs>
          <w:tab w:val="left" w:pos="709"/>
        </w:tabs>
        <w:spacing w:after="0"/>
        <w:rPr>
          <w:rFonts w:ascii="Arial" w:hAnsi="Arial" w:cs="Arial"/>
          <w:sz w:val="24"/>
          <w:szCs w:val="24"/>
        </w:rPr>
      </w:pPr>
    </w:p>
    <w:p w14:paraId="412451C7" w14:textId="77777777" w:rsidR="00CB271A" w:rsidRPr="006C4805" w:rsidRDefault="00296F4B" w:rsidP="00447806">
      <w:pPr>
        <w:pStyle w:val="Heading1"/>
        <w:tabs>
          <w:tab w:val="clear" w:pos="1145"/>
          <w:tab w:val="num" w:pos="709"/>
        </w:tabs>
        <w:ind w:hanging="1145"/>
        <w:rPr>
          <w:rFonts w:ascii="Arial" w:hAnsi="Arial" w:cs="Arial"/>
          <w:sz w:val="24"/>
          <w:szCs w:val="24"/>
        </w:rPr>
      </w:pPr>
      <w:bookmarkStart w:id="835" w:name="_bookmark28"/>
      <w:bookmarkStart w:id="836" w:name="_Ref525074825"/>
      <w:bookmarkStart w:id="837" w:name="_Toc53148122"/>
      <w:bookmarkEnd w:id="835"/>
      <w:r w:rsidRPr="006C4805">
        <w:rPr>
          <w:rFonts w:ascii="Arial" w:hAnsi="Arial" w:cs="Arial"/>
          <w:sz w:val="24"/>
          <w:szCs w:val="24"/>
        </w:rPr>
        <w:t>Preventing fraud, bribery and corruption</w:t>
      </w:r>
      <w:bookmarkEnd w:id="836"/>
      <w:bookmarkEnd w:id="837"/>
    </w:p>
    <w:p w14:paraId="29622652" w14:textId="77777777" w:rsidR="004604E5" w:rsidRPr="006C4805" w:rsidRDefault="004604E5" w:rsidP="004604E5">
      <w:pPr>
        <w:pStyle w:val="Heading2"/>
        <w:tabs>
          <w:tab w:val="clear" w:pos="3272"/>
          <w:tab w:val="num" w:pos="2268"/>
        </w:tabs>
        <w:ind w:left="709" w:hanging="709"/>
        <w:rPr>
          <w:rFonts w:ascii="Arial" w:hAnsi="Arial" w:cs="Arial"/>
          <w:sz w:val="24"/>
          <w:szCs w:val="24"/>
        </w:rPr>
      </w:pPr>
      <w:bookmarkStart w:id="838" w:name="_bookmark29"/>
      <w:bookmarkStart w:id="839" w:name="_Ref90390172"/>
      <w:bookmarkStart w:id="840" w:name="_Toc53147727"/>
      <w:bookmarkStart w:id="841" w:name="_Toc53148126"/>
      <w:bookmarkStart w:id="842" w:name="_Toc87611071"/>
      <w:bookmarkStart w:id="843" w:name="_Ref525081039"/>
      <w:bookmarkEnd w:id="838"/>
      <w:r w:rsidRPr="006C4805">
        <w:rPr>
          <w:rFonts w:ascii="Arial" w:hAnsi="Arial" w:cs="Arial"/>
          <w:sz w:val="24"/>
          <w:szCs w:val="24"/>
        </w:rPr>
        <w:t>The Supplier shall</w:t>
      </w:r>
      <w:r w:rsidRPr="006C4805">
        <w:rPr>
          <w:rFonts w:ascii="Arial" w:hAnsi="Arial" w:cs="Arial"/>
          <w:spacing w:val="-1"/>
          <w:sz w:val="24"/>
          <w:szCs w:val="24"/>
        </w:rPr>
        <w:t xml:space="preserve"> </w:t>
      </w:r>
      <w:r w:rsidRPr="006C4805">
        <w:rPr>
          <w:rFonts w:ascii="Arial" w:hAnsi="Arial" w:cs="Arial"/>
          <w:sz w:val="24"/>
          <w:szCs w:val="24"/>
        </w:rPr>
        <w:t>not:</w:t>
      </w:r>
      <w:bookmarkEnd w:id="839"/>
    </w:p>
    <w:p w14:paraId="3564E843" w14:textId="77777777" w:rsidR="004604E5" w:rsidRPr="006C4805" w:rsidRDefault="004604E5" w:rsidP="004604E5">
      <w:pPr>
        <w:pStyle w:val="Heading3"/>
        <w:tabs>
          <w:tab w:val="num" w:pos="2268"/>
        </w:tabs>
        <w:ind w:left="709" w:hanging="709"/>
        <w:rPr>
          <w:rFonts w:ascii="Arial" w:hAnsi="Arial" w:cs="Arial"/>
          <w:sz w:val="24"/>
          <w:szCs w:val="24"/>
        </w:rPr>
      </w:pPr>
      <w:bookmarkStart w:id="844" w:name="(a)_commit_any_criminal_offence_referred"/>
      <w:bookmarkEnd w:id="844"/>
      <w:r w:rsidRPr="006C4805">
        <w:rPr>
          <w:rFonts w:ascii="Arial" w:hAnsi="Arial" w:cs="Arial"/>
          <w:sz w:val="24"/>
          <w:szCs w:val="24"/>
        </w:rPr>
        <w:t xml:space="preserve">commit any criminal offence referred </w:t>
      </w:r>
      <w:r w:rsidRPr="006C4805">
        <w:rPr>
          <w:rFonts w:ascii="Arial" w:hAnsi="Arial" w:cs="Arial"/>
          <w:spacing w:val="-4"/>
          <w:sz w:val="24"/>
          <w:szCs w:val="24"/>
        </w:rPr>
        <w:t xml:space="preserve">to </w:t>
      </w:r>
      <w:r w:rsidRPr="006C4805">
        <w:rPr>
          <w:rFonts w:ascii="Arial" w:hAnsi="Arial" w:cs="Arial"/>
          <w:sz w:val="24"/>
          <w:szCs w:val="24"/>
        </w:rPr>
        <w:t>in the Regulations 57(1) and</w:t>
      </w:r>
      <w:r w:rsidRPr="006C4805">
        <w:rPr>
          <w:rFonts w:ascii="Arial" w:hAnsi="Arial" w:cs="Arial"/>
          <w:spacing w:val="-4"/>
          <w:sz w:val="24"/>
          <w:szCs w:val="24"/>
        </w:rPr>
        <w:t xml:space="preserve"> </w:t>
      </w:r>
      <w:r w:rsidRPr="006C4805">
        <w:rPr>
          <w:rFonts w:ascii="Arial" w:hAnsi="Arial" w:cs="Arial"/>
          <w:sz w:val="24"/>
          <w:szCs w:val="24"/>
        </w:rPr>
        <w:t>57(2);</w:t>
      </w:r>
    </w:p>
    <w:p w14:paraId="7B2F2F53" w14:textId="77777777" w:rsidR="004604E5" w:rsidRPr="006C4805" w:rsidRDefault="004B79CC" w:rsidP="004604E5">
      <w:pPr>
        <w:pStyle w:val="Heading3"/>
        <w:tabs>
          <w:tab w:val="num" w:pos="2268"/>
        </w:tabs>
        <w:ind w:left="709" w:hanging="709"/>
        <w:rPr>
          <w:rFonts w:ascii="Arial" w:hAnsi="Arial" w:cs="Arial"/>
          <w:sz w:val="24"/>
          <w:szCs w:val="24"/>
        </w:rPr>
      </w:pPr>
      <w:bookmarkStart w:id="845" w:name="(b)_offer,_give,_or_agree_to_give_anythi"/>
      <w:bookmarkEnd w:id="845"/>
      <w:r w:rsidRPr="006C4805">
        <w:rPr>
          <w:rFonts w:ascii="Arial" w:hAnsi="Arial" w:cs="Arial"/>
          <w:sz w:val="24"/>
          <w:szCs w:val="24"/>
        </w:rPr>
        <w:t>commit a Prohibited Act.</w:t>
      </w:r>
    </w:p>
    <w:p w14:paraId="5C376CF3" w14:textId="77777777" w:rsidR="00CB271A" w:rsidRPr="006C4805" w:rsidRDefault="00CB271A" w:rsidP="005E77B4">
      <w:pPr>
        <w:pStyle w:val="Heading2"/>
        <w:tabs>
          <w:tab w:val="left" w:pos="709"/>
        </w:tabs>
        <w:spacing w:after="0"/>
        <w:ind w:left="709" w:hanging="709"/>
        <w:rPr>
          <w:rFonts w:ascii="Arial" w:hAnsi="Arial" w:cs="Arial"/>
          <w:sz w:val="24"/>
          <w:szCs w:val="24"/>
        </w:rPr>
      </w:pPr>
      <w:r w:rsidRPr="006C4805">
        <w:rPr>
          <w:rFonts w:ascii="Arial" w:hAnsi="Arial" w:cs="Arial"/>
          <w:sz w:val="24"/>
          <w:szCs w:val="24"/>
        </w:rPr>
        <w:t xml:space="preserve">The Supplier shall take all reasonable steps (including creating, maintaining and enforcing adequate policies, procedures and records), in accordance with </w:t>
      </w:r>
      <w:r w:rsidR="00A955AA" w:rsidRPr="006C4805">
        <w:rPr>
          <w:rFonts w:ascii="Arial" w:hAnsi="Arial" w:cs="Arial"/>
          <w:sz w:val="24"/>
          <w:szCs w:val="24"/>
        </w:rPr>
        <w:t>G</w:t>
      </w:r>
      <w:r w:rsidRPr="006C4805">
        <w:rPr>
          <w:rFonts w:ascii="Arial" w:hAnsi="Arial" w:cs="Arial"/>
          <w:sz w:val="24"/>
          <w:szCs w:val="24"/>
        </w:rPr>
        <w:t xml:space="preserve">ood </w:t>
      </w:r>
      <w:r w:rsidR="00A955AA" w:rsidRPr="006C4805">
        <w:rPr>
          <w:rFonts w:ascii="Arial" w:hAnsi="Arial" w:cs="Arial"/>
          <w:sz w:val="24"/>
          <w:szCs w:val="24"/>
        </w:rPr>
        <w:t>I</w:t>
      </w:r>
      <w:r w:rsidRPr="006C4805">
        <w:rPr>
          <w:rFonts w:ascii="Arial" w:hAnsi="Arial" w:cs="Arial"/>
          <w:sz w:val="24"/>
          <w:szCs w:val="24"/>
        </w:rPr>
        <w:t xml:space="preserve">ndustry </w:t>
      </w:r>
      <w:r w:rsidR="00A955AA" w:rsidRPr="006C4805">
        <w:rPr>
          <w:rFonts w:ascii="Arial" w:hAnsi="Arial" w:cs="Arial"/>
          <w:sz w:val="24"/>
          <w:szCs w:val="24"/>
        </w:rPr>
        <w:t>P</w:t>
      </w:r>
      <w:r w:rsidRPr="006C4805">
        <w:rPr>
          <w:rFonts w:ascii="Arial" w:hAnsi="Arial" w:cs="Arial"/>
          <w:sz w:val="24"/>
          <w:szCs w:val="24"/>
        </w:rPr>
        <w:t xml:space="preserve">ractice, to prevent </w:t>
      </w:r>
      <w:r w:rsidR="00E77826" w:rsidRPr="006C4805">
        <w:rPr>
          <w:rFonts w:ascii="Arial" w:hAnsi="Arial" w:cs="Arial"/>
          <w:sz w:val="24"/>
          <w:szCs w:val="24"/>
        </w:rPr>
        <w:t xml:space="preserve">a Prohibited Act </w:t>
      </w:r>
      <w:r w:rsidR="00773290" w:rsidRPr="006C4805">
        <w:rPr>
          <w:rFonts w:ascii="Arial" w:hAnsi="Arial" w:cs="Arial"/>
          <w:sz w:val="24"/>
          <w:szCs w:val="24"/>
        </w:rPr>
        <w:t xml:space="preserve">by Supplier </w:t>
      </w:r>
      <w:r w:rsidRPr="006C4805">
        <w:rPr>
          <w:rFonts w:ascii="Arial" w:hAnsi="Arial" w:cs="Arial"/>
          <w:sz w:val="24"/>
          <w:szCs w:val="24"/>
        </w:rPr>
        <w:t>Staff and</w:t>
      </w:r>
      <w:r w:rsidR="004B5DDB" w:rsidRPr="006C4805">
        <w:rPr>
          <w:rFonts w:ascii="Arial" w:hAnsi="Arial" w:cs="Arial"/>
          <w:sz w:val="24"/>
          <w:szCs w:val="24"/>
        </w:rPr>
        <w:t>/or</w:t>
      </w:r>
      <w:r w:rsidRPr="006C4805">
        <w:rPr>
          <w:rFonts w:ascii="Arial" w:hAnsi="Arial" w:cs="Arial"/>
          <w:sz w:val="24"/>
          <w:szCs w:val="24"/>
        </w:rPr>
        <w:t xml:space="preserve"> the Supplier (including its shareholders, members and directors) in connection with the Contract</w:t>
      </w:r>
      <w:r w:rsidR="004B5DDB" w:rsidRPr="006C4805">
        <w:rPr>
          <w:rFonts w:ascii="Arial" w:hAnsi="Arial" w:cs="Arial"/>
          <w:sz w:val="24"/>
          <w:szCs w:val="24"/>
        </w:rPr>
        <w:t>,</w:t>
      </w:r>
      <w:r w:rsidRPr="006C4805">
        <w:rPr>
          <w:rFonts w:ascii="Arial" w:hAnsi="Arial" w:cs="Arial"/>
          <w:sz w:val="24"/>
          <w:szCs w:val="24"/>
        </w:rPr>
        <w:t xml:space="preserve"> and shall notify the </w:t>
      </w:r>
      <w:r w:rsidR="00403888" w:rsidRPr="006C4805">
        <w:rPr>
          <w:rFonts w:ascii="Arial" w:hAnsi="Arial" w:cs="Arial"/>
          <w:sz w:val="24"/>
          <w:szCs w:val="24"/>
        </w:rPr>
        <w:t>Buyer</w:t>
      </w:r>
      <w:r w:rsidRPr="006C4805">
        <w:rPr>
          <w:rFonts w:ascii="Arial" w:hAnsi="Arial" w:cs="Arial"/>
          <w:sz w:val="24"/>
          <w:szCs w:val="24"/>
        </w:rPr>
        <w:t xml:space="preserve"> immediately if it has reason to suspect that any such matters have occurred or is occurring or is likely to occur.</w:t>
      </w:r>
      <w:bookmarkEnd w:id="840"/>
      <w:bookmarkEnd w:id="841"/>
      <w:bookmarkEnd w:id="842"/>
    </w:p>
    <w:p w14:paraId="555B9266" w14:textId="77777777" w:rsidR="00296F4B" w:rsidRPr="006C4805" w:rsidRDefault="00296F4B" w:rsidP="005E77B4">
      <w:pPr>
        <w:pStyle w:val="Heading2"/>
        <w:numPr>
          <w:ilvl w:val="0"/>
          <w:numId w:val="0"/>
        </w:numPr>
        <w:tabs>
          <w:tab w:val="left" w:pos="709"/>
        </w:tabs>
        <w:spacing w:after="0"/>
        <w:ind w:left="709"/>
        <w:rPr>
          <w:rFonts w:ascii="Arial" w:hAnsi="Arial" w:cs="Arial"/>
          <w:sz w:val="24"/>
          <w:szCs w:val="24"/>
        </w:rPr>
      </w:pPr>
    </w:p>
    <w:p w14:paraId="350C3104" w14:textId="33A9A433" w:rsidR="00CB271A" w:rsidRPr="006C4805" w:rsidRDefault="00CB271A" w:rsidP="005E77B4">
      <w:pPr>
        <w:pStyle w:val="Heading2"/>
        <w:tabs>
          <w:tab w:val="left" w:pos="709"/>
        </w:tabs>
        <w:spacing w:after="0"/>
        <w:ind w:left="709" w:hanging="709"/>
        <w:rPr>
          <w:rFonts w:ascii="Arial" w:hAnsi="Arial" w:cs="Arial"/>
          <w:sz w:val="24"/>
          <w:szCs w:val="24"/>
        </w:rPr>
      </w:pPr>
      <w:bookmarkStart w:id="846" w:name="_Ref370389344"/>
      <w:bookmarkStart w:id="847" w:name="_Toc53147728"/>
      <w:bookmarkStart w:id="848" w:name="_Toc53148127"/>
      <w:bookmarkStart w:id="849" w:name="_Toc87611072"/>
      <w:r w:rsidRPr="006C4805">
        <w:rPr>
          <w:rFonts w:ascii="Arial" w:hAnsi="Arial" w:cs="Arial"/>
          <w:sz w:val="24"/>
          <w:szCs w:val="24"/>
        </w:rPr>
        <w:t xml:space="preserve">If the Supplier </w:t>
      </w:r>
      <w:r w:rsidR="004B5DDB" w:rsidRPr="006C4805">
        <w:rPr>
          <w:rFonts w:ascii="Arial" w:hAnsi="Arial" w:cs="Arial"/>
          <w:sz w:val="24"/>
          <w:szCs w:val="24"/>
        </w:rPr>
        <w:t>and/</w:t>
      </w:r>
      <w:r w:rsidR="00773290" w:rsidRPr="006C4805">
        <w:rPr>
          <w:rFonts w:ascii="Arial" w:hAnsi="Arial" w:cs="Arial"/>
          <w:sz w:val="24"/>
          <w:szCs w:val="24"/>
        </w:rPr>
        <w:t xml:space="preserve">or Supplier </w:t>
      </w:r>
      <w:r w:rsidRPr="006C4805">
        <w:rPr>
          <w:rFonts w:ascii="Arial" w:hAnsi="Arial" w:cs="Arial"/>
          <w:sz w:val="24"/>
          <w:szCs w:val="24"/>
        </w:rPr>
        <w:t>Staff engage in conduct prohibited by clause </w:t>
      </w:r>
      <w:r w:rsidR="005F040F" w:rsidRPr="006C4805">
        <w:rPr>
          <w:rFonts w:ascii="Arial" w:hAnsi="Arial" w:cs="Arial"/>
          <w:sz w:val="24"/>
          <w:szCs w:val="24"/>
        </w:rPr>
        <w:fldChar w:fldCharType="begin"/>
      </w:r>
      <w:r w:rsidR="005F040F" w:rsidRPr="006C4805">
        <w:rPr>
          <w:rFonts w:ascii="Arial" w:hAnsi="Arial" w:cs="Arial"/>
          <w:sz w:val="24"/>
          <w:szCs w:val="24"/>
        </w:rPr>
        <w:instrText xml:space="preserve"> REF _Ref90390172 \r \h </w:instrText>
      </w:r>
      <w:r w:rsidR="006C4805">
        <w:rPr>
          <w:rFonts w:ascii="Arial" w:hAnsi="Arial" w:cs="Arial"/>
          <w:sz w:val="24"/>
          <w:szCs w:val="24"/>
        </w:rPr>
        <w:instrText xml:space="preserve"> \* MERGEFORMAT </w:instrText>
      </w:r>
      <w:r w:rsidR="005F040F" w:rsidRPr="006C4805">
        <w:rPr>
          <w:rFonts w:ascii="Arial" w:hAnsi="Arial" w:cs="Arial"/>
          <w:sz w:val="24"/>
          <w:szCs w:val="24"/>
        </w:rPr>
      </w:r>
      <w:r w:rsidR="005F040F" w:rsidRPr="006C4805">
        <w:rPr>
          <w:rFonts w:ascii="Arial" w:hAnsi="Arial" w:cs="Arial"/>
          <w:sz w:val="24"/>
          <w:szCs w:val="24"/>
        </w:rPr>
        <w:fldChar w:fldCharType="separate"/>
      </w:r>
      <w:r w:rsidR="00EF3E6A">
        <w:rPr>
          <w:rFonts w:ascii="Arial" w:hAnsi="Arial" w:cs="Arial"/>
          <w:sz w:val="24"/>
          <w:szCs w:val="24"/>
        </w:rPr>
        <w:t>29.1</w:t>
      </w:r>
      <w:r w:rsidR="005F040F" w:rsidRPr="006C4805">
        <w:rPr>
          <w:rFonts w:ascii="Arial" w:hAnsi="Arial" w:cs="Arial"/>
          <w:sz w:val="24"/>
          <w:szCs w:val="24"/>
        </w:rPr>
        <w:fldChar w:fldCharType="end"/>
      </w:r>
      <w:r w:rsidR="005F040F" w:rsidRPr="006C4805">
        <w:rPr>
          <w:rFonts w:ascii="Arial" w:hAnsi="Arial" w:cs="Arial"/>
          <w:sz w:val="24"/>
          <w:szCs w:val="24"/>
        </w:rPr>
        <w:t xml:space="preserve"> </w:t>
      </w:r>
      <w:r w:rsidR="00ED1BEB" w:rsidRPr="006C4805">
        <w:rPr>
          <w:rFonts w:ascii="Arial" w:hAnsi="Arial" w:cs="Arial"/>
          <w:sz w:val="24"/>
          <w:szCs w:val="24"/>
        </w:rPr>
        <w:t>(which includes</w:t>
      </w:r>
      <w:r w:rsidRPr="006C4805">
        <w:rPr>
          <w:rFonts w:ascii="Arial" w:hAnsi="Arial" w:cs="Arial"/>
          <w:sz w:val="24"/>
          <w:szCs w:val="24"/>
        </w:rPr>
        <w:t xml:space="preserve"> commit</w:t>
      </w:r>
      <w:r w:rsidR="00ED1BEB" w:rsidRPr="006C4805">
        <w:rPr>
          <w:rFonts w:ascii="Arial" w:hAnsi="Arial" w:cs="Arial"/>
          <w:sz w:val="24"/>
          <w:szCs w:val="24"/>
        </w:rPr>
        <w:t>ting</w:t>
      </w:r>
      <w:r w:rsidRPr="006C4805">
        <w:rPr>
          <w:rFonts w:ascii="Arial" w:hAnsi="Arial" w:cs="Arial"/>
          <w:sz w:val="24"/>
          <w:szCs w:val="24"/>
        </w:rPr>
        <w:t xml:space="preserve"> fraud in relation to the Contract or any other contract with </w:t>
      </w:r>
      <w:r w:rsidR="00AA400A" w:rsidRPr="006C4805">
        <w:rPr>
          <w:rFonts w:ascii="Arial" w:hAnsi="Arial" w:cs="Arial"/>
          <w:sz w:val="24"/>
          <w:szCs w:val="24"/>
        </w:rPr>
        <w:t>a</w:t>
      </w:r>
      <w:r w:rsidRPr="006C4805">
        <w:rPr>
          <w:rFonts w:ascii="Arial" w:hAnsi="Arial" w:cs="Arial"/>
          <w:sz w:val="24"/>
          <w:szCs w:val="24"/>
        </w:rPr>
        <w:t xml:space="preserve"> Crown</w:t>
      </w:r>
      <w:r w:rsidR="00AA400A" w:rsidRPr="006C4805">
        <w:rPr>
          <w:rFonts w:ascii="Arial" w:hAnsi="Arial" w:cs="Arial"/>
          <w:sz w:val="24"/>
          <w:szCs w:val="24"/>
        </w:rPr>
        <w:t xml:space="preserve"> Body</w:t>
      </w:r>
      <w:r w:rsidRPr="006C4805">
        <w:rPr>
          <w:rFonts w:ascii="Arial" w:hAnsi="Arial" w:cs="Arial"/>
          <w:sz w:val="24"/>
          <w:szCs w:val="24"/>
        </w:rPr>
        <w:t xml:space="preserve"> (including the </w:t>
      </w:r>
      <w:r w:rsidR="00403888" w:rsidRPr="006C4805">
        <w:rPr>
          <w:rFonts w:ascii="Arial" w:hAnsi="Arial" w:cs="Arial"/>
          <w:sz w:val="24"/>
          <w:szCs w:val="24"/>
        </w:rPr>
        <w:t>Buyer</w:t>
      </w:r>
      <w:r w:rsidRPr="006C4805">
        <w:rPr>
          <w:rFonts w:ascii="Arial" w:hAnsi="Arial" w:cs="Arial"/>
          <w:sz w:val="24"/>
          <w:szCs w:val="24"/>
        </w:rPr>
        <w:t>)</w:t>
      </w:r>
      <w:r w:rsidR="00ED1BEB" w:rsidRPr="006C4805">
        <w:rPr>
          <w:rFonts w:ascii="Arial" w:hAnsi="Arial" w:cs="Arial"/>
          <w:sz w:val="24"/>
          <w:szCs w:val="24"/>
        </w:rPr>
        <w:t>),</w:t>
      </w:r>
      <w:r w:rsidRPr="006C4805">
        <w:rPr>
          <w:rFonts w:ascii="Arial" w:hAnsi="Arial" w:cs="Arial"/>
          <w:sz w:val="24"/>
          <w:szCs w:val="24"/>
        </w:rPr>
        <w:t xml:space="preserve"> the </w:t>
      </w:r>
      <w:r w:rsidR="00403888" w:rsidRPr="006C4805">
        <w:rPr>
          <w:rFonts w:ascii="Arial" w:hAnsi="Arial" w:cs="Arial"/>
          <w:sz w:val="24"/>
          <w:szCs w:val="24"/>
        </w:rPr>
        <w:t>Buyer</w:t>
      </w:r>
      <w:r w:rsidRPr="006C4805">
        <w:rPr>
          <w:rFonts w:ascii="Arial" w:hAnsi="Arial" w:cs="Arial"/>
          <w:sz w:val="24"/>
          <w:szCs w:val="24"/>
        </w:rPr>
        <w:t xml:space="preserve"> may:</w:t>
      </w:r>
      <w:bookmarkEnd w:id="846"/>
      <w:bookmarkEnd w:id="847"/>
      <w:bookmarkEnd w:id="848"/>
      <w:bookmarkEnd w:id="849"/>
    </w:p>
    <w:p w14:paraId="2FC137C0" w14:textId="77777777" w:rsidR="00CB271A" w:rsidRPr="006C4805" w:rsidRDefault="00CB271A" w:rsidP="005E77B4">
      <w:pPr>
        <w:pStyle w:val="Heading3"/>
        <w:tabs>
          <w:tab w:val="left" w:pos="1276"/>
        </w:tabs>
        <w:spacing w:after="0"/>
        <w:ind w:left="1276" w:hanging="567"/>
        <w:rPr>
          <w:rFonts w:ascii="Arial" w:hAnsi="Arial" w:cs="Arial"/>
          <w:sz w:val="24"/>
          <w:szCs w:val="24"/>
        </w:rPr>
      </w:pPr>
      <w:bookmarkStart w:id="850" w:name="_Toc53147729"/>
      <w:bookmarkStart w:id="851" w:name="_Toc53148128"/>
      <w:bookmarkStart w:id="852" w:name="_Toc87611073"/>
      <w:r w:rsidRPr="006C4805">
        <w:rPr>
          <w:rFonts w:ascii="Arial" w:hAnsi="Arial" w:cs="Arial"/>
          <w:sz w:val="24"/>
          <w:szCs w:val="24"/>
        </w:rPr>
        <w:t>terminate the Contract and</w:t>
      </w:r>
      <w:r w:rsidR="00235C85" w:rsidRPr="006C4805">
        <w:rPr>
          <w:rFonts w:ascii="Arial" w:hAnsi="Arial" w:cs="Arial"/>
          <w:sz w:val="24"/>
          <w:szCs w:val="24"/>
        </w:rPr>
        <w:t xml:space="preserve"> in accordance with clause 11.5 (a)</w:t>
      </w:r>
      <w:r w:rsidRPr="006C4805">
        <w:rPr>
          <w:rFonts w:ascii="Arial" w:hAnsi="Arial" w:cs="Arial"/>
          <w:sz w:val="24"/>
          <w:szCs w:val="24"/>
        </w:rPr>
        <w:t xml:space="preserve"> recover from the Supplier the amount of any loss suffered by the </w:t>
      </w:r>
      <w:r w:rsidR="00403888" w:rsidRPr="006C4805">
        <w:rPr>
          <w:rFonts w:ascii="Arial" w:hAnsi="Arial" w:cs="Arial"/>
          <w:sz w:val="24"/>
          <w:szCs w:val="24"/>
        </w:rPr>
        <w:t>Buyer</w:t>
      </w:r>
      <w:r w:rsidRPr="006C4805">
        <w:rPr>
          <w:rFonts w:ascii="Arial" w:hAnsi="Arial" w:cs="Arial"/>
          <w:sz w:val="24"/>
          <w:szCs w:val="24"/>
        </w:rPr>
        <w:t xml:space="preserve"> resulting from the termination, including the cost reasonably incurred by the </w:t>
      </w:r>
      <w:r w:rsidR="00403888" w:rsidRPr="006C4805">
        <w:rPr>
          <w:rFonts w:ascii="Arial" w:hAnsi="Arial" w:cs="Arial"/>
          <w:sz w:val="24"/>
          <w:szCs w:val="24"/>
        </w:rPr>
        <w:t>Buyer</w:t>
      </w:r>
      <w:r w:rsidRPr="006C4805">
        <w:rPr>
          <w:rFonts w:ascii="Arial" w:hAnsi="Arial" w:cs="Arial"/>
          <w:sz w:val="24"/>
          <w:szCs w:val="24"/>
        </w:rPr>
        <w:t xml:space="preserve"> of making other arrangements for the supply of the Deliverables and any additional expenditure incurred by the </w:t>
      </w:r>
      <w:r w:rsidR="00403888" w:rsidRPr="006C4805">
        <w:rPr>
          <w:rFonts w:ascii="Arial" w:hAnsi="Arial" w:cs="Arial"/>
          <w:sz w:val="24"/>
          <w:szCs w:val="24"/>
        </w:rPr>
        <w:t>Buyer</w:t>
      </w:r>
      <w:r w:rsidRPr="006C4805">
        <w:rPr>
          <w:rFonts w:ascii="Arial" w:hAnsi="Arial" w:cs="Arial"/>
          <w:sz w:val="24"/>
          <w:szCs w:val="24"/>
        </w:rPr>
        <w:t xml:space="preserve"> throughout the remainder of the Contract; or</w:t>
      </w:r>
      <w:bookmarkEnd w:id="850"/>
      <w:bookmarkEnd w:id="851"/>
      <w:bookmarkEnd w:id="852"/>
      <w:r w:rsidRPr="006C4805">
        <w:rPr>
          <w:rFonts w:ascii="Arial" w:hAnsi="Arial" w:cs="Arial"/>
          <w:sz w:val="24"/>
          <w:szCs w:val="24"/>
        </w:rPr>
        <w:t xml:space="preserve"> </w:t>
      </w:r>
    </w:p>
    <w:p w14:paraId="22849DAA" w14:textId="77777777" w:rsidR="00CB271A" w:rsidRPr="006C4805" w:rsidRDefault="00CB271A" w:rsidP="005E77B4">
      <w:pPr>
        <w:pStyle w:val="Heading3"/>
        <w:tabs>
          <w:tab w:val="left" w:pos="1276"/>
        </w:tabs>
        <w:spacing w:after="0"/>
        <w:ind w:left="1276" w:hanging="567"/>
        <w:rPr>
          <w:rFonts w:ascii="Arial" w:hAnsi="Arial" w:cs="Arial"/>
          <w:sz w:val="24"/>
          <w:szCs w:val="24"/>
        </w:rPr>
      </w:pPr>
      <w:bookmarkStart w:id="853" w:name="_Toc53147730"/>
      <w:bookmarkStart w:id="854" w:name="_Toc53148129"/>
      <w:bookmarkStart w:id="855" w:name="_Toc87611074"/>
      <w:r w:rsidRPr="006C4805">
        <w:rPr>
          <w:rFonts w:ascii="Arial" w:hAnsi="Arial" w:cs="Arial"/>
          <w:sz w:val="24"/>
          <w:szCs w:val="24"/>
        </w:rPr>
        <w:t xml:space="preserve">recover in full from the Supplier any other loss sustained by the </w:t>
      </w:r>
      <w:r w:rsidR="00403888" w:rsidRPr="006C4805">
        <w:rPr>
          <w:rFonts w:ascii="Arial" w:hAnsi="Arial" w:cs="Arial"/>
          <w:sz w:val="24"/>
          <w:szCs w:val="24"/>
        </w:rPr>
        <w:t>Buyer</w:t>
      </w:r>
      <w:r w:rsidRPr="006C4805">
        <w:rPr>
          <w:rFonts w:ascii="Arial" w:hAnsi="Arial" w:cs="Arial"/>
          <w:sz w:val="24"/>
          <w:szCs w:val="24"/>
        </w:rPr>
        <w:t xml:space="preserve"> in consequence of any breach of this clause.</w:t>
      </w:r>
      <w:bookmarkEnd w:id="853"/>
      <w:bookmarkEnd w:id="854"/>
      <w:bookmarkEnd w:id="855"/>
    </w:p>
    <w:p w14:paraId="54A13F39" w14:textId="77777777" w:rsidR="00296F4B" w:rsidRPr="006C4805" w:rsidRDefault="00296F4B" w:rsidP="005E77B4">
      <w:pPr>
        <w:pStyle w:val="Heading3"/>
        <w:numPr>
          <w:ilvl w:val="0"/>
          <w:numId w:val="0"/>
        </w:numPr>
        <w:tabs>
          <w:tab w:val="left" w:pos="709"/>
        </w:tabs>
        <w:spacing w:after="0"/>
        <w:ind w:left="709"/>
        <w:rPr>
          <w:rFonts w:ascii="Arial" w:hAnsi="Arial" w:cs="Arial"/>
          <w:sz w:val="24"/>
          <w:szCs w:val="24"/>
        </w:rPr>
      </w:pPr>
    </w:p>
    <w:p w14:paraId="49035DF3" w14:textId="77777777" w:rsidR="00CB271A" w:rsidRPr="006C4805" w:rsidRDefault="00296F4B" w:rsidP="00447806">
      <w:pPr>
        <w:pStyle w:val="Heading1"/>
        <w:tabs>
          <w:tab w:val="clear" w:pos="1145"/>
          <w:tab w:val="num" w:pos="709"/>
        </w:tabs>
        <w:ind w:hanging="1145"/>
        <w:rPr>
          <w:rFonts w:ascii="Arial" w:hAnsi="Arial" w:cs="Arial"/>
          <w:sz w:val="24"/>
          <w:szCs w:val="24"/>
        </w:rPr>
      </w:pPr>
      <w:bookmarkStart w:id="856" w:name="_Toc53148130"/>
      <w:bookmarkStart w:id="857" w:name="_Ref69809969"/>
      <w:bookmarkStart w:id="858" w:name="_Ref69907134"/>
      <w:bookmarkEnd w:id="843"/>
      <w:r w:rsidRPr="006C4805">
        <w:rPr>
          <w:rFonts w:ascii="Arial" w:hAnsi="Arial" w:cs="Arial"/>
          <w:sz w:val="24"/>
          <w:szCs w:val="24"/>
        </w:rPr>
        <w:t>Equality, diversity and human rights</w:t>
      </w:r>
      <w:bookmarkEnd w:id="856"/>
      <w:bookmarkEnd w:id="857"/>
      <w:bookmarkEnd w:id="858"/>
    </w:p>
    <w:p w14:paraId="213810DD" w14:textId="77777777" w:rsidR="00CB271A" w:rsidRPr="006C4805" w:rsidRDefault="00CB271A" w:rsidP="005E77B4">
      <w:pPr>
        <w:pStyle w:val="Heading2"/>
        <w:tabs>
          <w:tab w:val="left" w:pos="709"/>
        </w:tabs>
        <w:spacing w:after="0"/>
        <w:ind w:left="709" w:hanging="709"/>
        <w:rPr>
          <w:rFonts w:ascii="Arial" w:hAnsi="Arial" w:cs="Arial"/>
          <w:sz w:val="24"/>
          <w:szCs w:val="24"/>
        </w:rPr>
      </w:pPr>
      <w:bookmarkStart w:id="859" w:name="_Toc53147732"/>
      <w:bookmarkStart w:id="860" w:name="_Toc53148131"/>
      <w:bookmarkStart w:id="861" w:name="_Toc87611076"/>
      <w:r w:rsidRPr="006C4805">
        <w:rPr>
          <w:rFonts w:ascii="Arial" w:hAnsi="Arial" w:cs="Arial"/>
          <w:sz w:val="24"/>
          <w:szCs w:val="24"/>
        </w:rPr>
        <w:t xml:space="preserve">The Supplier must follow all applicable equality </w:t>
      </w:r>
      <w:r w:rsidR="00B915E4" w:rsidRPr="006C4805">
        <w:rPr>
          <w:rFonts w:ascii="Arial" w:hAnsi="Arial" w:cs="Arial"/>
          <w:sz w:val="24"/>
          <w:szCs w:val="24"/>
        </w:rPr>
        <w:t>L</w:t>
      </w:r>
      <w:r w:rsidRPr="006C4805">
        <w:rPr>
          <w:rFonts w:ascii="Arial" w:hAnsi="Arial" w:cs="Arial"/>
          <w:sz w:val="24"/>
          <w:szCs w:val="24"/>
        </w:rPr>
        <w:t>aw when they perform their obligations under the Contract, including:</w:t>
      </w:r>
      <w:bookmarkEnd w:id="859"/>
      <w:bookmarkEnd w:id="860"/>
      <w:bookmarkEnd w:id="861"/>
    </w:p>
    <w:p w14:paraId="7EEBC31A" w14:textId="77777777" w:rsidR="00CB271A" w:rsidRPr="006C4805" w:rsidRDefault="00CB271A" w:rsidP="005E77B4">
      <w:pPr>
        <w:pStyle w:val="Heading3"/>
        <w:tabs>
          <w:tab w:val="left" w:pos="709"/>
        </w:tabs>
        <w:spacing w:after="0"/>
        <w:ind w:left="1276" w:hanging="567"/>
        <w:rPr>
          <w:rFonts w:ascii="Arial" w:hAnsi="Arial" w:cs="Arial"/>
          <w:sz w:val="24"/>
          <w:szCs w:val="24"/>
        </w:rPr>
      </w:pPr>
      <w:bookmarkStart w:id="862" w:name="_Toc53147733"/>
      <w:bookmarkStart w:id="863" w:name="_Toc53148132"/>
      <w:bookmarkStart w:id="864" w:name="_Toc87611077"/>
      <w:r w:rsidRPr="006C4805">
        <w:rPr>
          <w:rFonts w:ascii="Arial" w:hAnsi="Arial" w:cs="Arial"/>
          <w:sz w:val="24"/>
          <w:szCs w:val="24"/>
        </w:rPr>
        <w:t>protections against discrimination on the grounds of race, sex, gender reassignment, religion or belief, disability, sexual orientation, pregnancy, maternity, age or otherwise;</w:t>
      </w:r>
      <w:bookmarkEnd w:id="862"/>
      <w:bookmarkEnd w:id="863"/>
      <w:bookmarkEnd w:id="864"/>
      <w:r w:rsidR="00D97F03" w:rsidRPr="006C4805">
        <w:rPr>
          <w:rFonts w:ascii="Arial" w:hAnsi="Arial" w:cs="Arial"/>
          <w:sz w:val="24"/>
          <w:szCs w:val="24"/>
        </w:rPr>
        <w:t xml:space="preserve"> and</w:t>
      </w:r>
    </w:p>
    <w:p w14:paraId="35A8ADF6" w14:textId="77777777" w:rsidR="00CB271A" w:rsidRPr="006C4805" w:rsidRDefault="00CB271A" w:rsidP="005E77B4">
      <w:pPr>
        <w:pStyle w:val="Heading3"/>
        <w:tabs>
          <w:tab w:val="left" w:pos="709"/>
        </w:tabs>
        <w:spacing w:after="0"/>
        <w:ind w:left="1276" w:hanging="567"/>
        <w:rPr>
          <w:rFonts w:ascii="Arial" w:hAnsi="Arial" w:cs="Arial"/>
          <w:sz w:val="24"/>
          <w:szCs w:val="24"/>
        </w:rPr>
      </w:pPr>
      <w:bookmarkStart w:id="865" w:name="_Toc53147734"/>
      <w:bookmarkStart w:id="866" w:name="_Toc53148133"/>
      <w:bookmarkStart w:id="867" w:name="_Toc87611078"/>
      <w:r w:rsidRPr="006C4805">
        <w:rPr>
          <w:rFonts w:ascii="Arial" w:hAnsi="Arial" w:cs="Arial"/>
          <w:sz w:val="24"/>
          <w:szCs w:val="24"/>
        </w:rPr>
        <w:t xml:space="preserve">any other requirements and instructions which the </w:t>
      </w:r>
      <w:r w:rsidR="00403888" w:rsidRPr="006C4805">
        <w:rPr>
          <w:rFonts w:ascii="Arial" w:hAnsi="Arial" w:cs="Arial"/>
          <w:sz w:val="24"/>
          <w:szCs w:val="24"/>
        </w:rPr>
        <w:t>Buyer</w:t>
      </w:r>
      <w:r w:rsidRPr="006C4805">
        <w:rPr>
          <w:rFonts w:ascii="Arial" w:hAnsi="Arial" w:cs="Arial"/>
          <w:sz w:val="24"/>
          <w:szCs w:val="24"/>
        </w:rPr>
        <w:t xml:space="preserve"> reasonably imposes related to equality Law.</w:t>
      </w:r>
      <w:bookmarkEnd w:id="865"/>
      <w:bookmarkEnd w:id="866"/>
      <w:bookmarkEnd w:id="867"/>
    </w:p>
    <w:p w14:paraId="23269767" w14:textId="77777777" w:rsidR="00296F4B" w:rsidRPr="006C4805" w:rsidRDefault="00296F4B" w:rsidP="005E77B4">
      <w:pPr>
        <w:pStyle w:val="Heading3"/>
        <w:numPr>
          <w:ilvl w:val="0"/>
          <w:numId w:val="0"/>
        </w:numPr>
        <w:tabs>
          <w:tab w:val="left" w:pos="709"/>
        </w:tabs>
        <w:spacing w:after="0"/>
        <w:ind w:left="709"/>
        <w:rPr>
          <w:rFonts w:ascii="Arial" w:hAnsi="Arial" w:cs="Arial"/>
          <w:sz w:val="24"/>
          <w:szCs w:val="24"/>
        </w:rPr>
      </w:pPr>
    </w:p>
    <w:p w14:paraId="1A8B0683" w14:textId="77777777" w:rsidR="00CB271A" w:rsidRPr="006C4805" w:rsidRDefault="00CB271A" w:rsidP="005E77B4">
      <w:pPr>
        <w:pStyle w:val="Heading2"/>
        <w:tabs>
          <w:tab w:val="left" w:pos="709"/>
        </w:tabs>
        <w:spacing w:after="0"/>
        <w:ind w:left="709" w:hanging="709"/>
        <w:rPr>
          <w:rFonts w:ascii="Arial" w:hAnsi="Arial" w:cs="Arial"/>
          <w:sz w:val="24"/>
          <w:szCs w:val="24"/>
        </w:rPr>
      </w:pPr>
      <w:bookmarkStart w:id="868" w:name="_Toc53147735"/>
      <w:bookmarkStart w:id="869" w:name="_Toc53148134"/>
      <w:bookmarkStart w:id="870" w:name="_Toc87611079"/>
      <w:r w:rsidRPr="006C4805">
        <w:rPr>
          <w:rFonts w:ascii="Arial" w:hAnsi="Arial" w:cs="Arial"/>
          <w:sz w:val="24"/>
          <w:szCs w:val="24"/>
        </w:rPr>
        <w:t xml:space="preserve">The Supplier must take all necessary steps, and inform the </w:t>
      </w:r>
      <w:r w:rsidR="00403888" w:rsidRPr="006C4805">
        <w:rPr>
          <w:rFonts w:ascii="Arial" w:hAnsi="Arial" w:cs="Arial"/>
          <w:sz w:val="24"/>
          <w:szCs w:val="24"/>
        </w:rPr>
        <w:t>Buyer</w:t>
      </w:r>
      <w:r w:rsidRPr="006C4805">
        <w:rPr>
          <w:rFonts w:ascii="Arial" w:hAnsi="Arial" w:cs="Arial"/>
          <w:sz w:val="24"/>
          <w:szCs w:val="24"/>
        </w:rPr>
        <w:t xml:space="preserve"> of the steps taken, to prevent anything that is considered to be unlawful discrimination by any court or tribunal, or the Equality and Human Rights Commission (or any successor organisation) when working on the Contract.</w:t>
      </w:r>
      <w:bookmarkEnd w:id="868"/>
      <w:bookmarkEnd w:id="869"/>
      <w:bookmarkEnd w:id="870"/>
    </w:p>
    <w:p w14:paraId="62859CFD" w14:textId="77777777" w:rsidR="00296F4B" w:rsidRPr="006C4805" w:rsidRDefault="00296F4B" w:rsidP="005E77B4">
      <w:pPr>
        <w:pStyle w:val="Heading2"/>
        <w:numPr>
          <w:ilvl w:val="0"/>
          <w:numId w:val="0"/>
        </w:numPr>
        <w:tabs>
          <w:tab w:val="left" w:pos="709"/>
        </w:tabs>
        <w:spacing w:after="0"/>
        <w:ind w:left="709"/>
        <w:rPr>
          <w:rFonts w:ascii="Arial" w:hAnsi="Arial" w:cs="Arial"/>
          <w:sz w:val="24"/>
          <w:szCs w:val="24"/>
        </w:rPr>
      </w:pPr>
    </w:p>
    <w:p w14:paraId="3AE4881A" w14:textId="77777777" w:rsidR="00CB271A" w:rsidRPr="006C4805" w:rsidRDefault="00296F4B" w:rsidP="00447806">
      <w:pPr>
        <w:pStyle w:val="Heading1"/>
        <w:tabs>
          <w:tab w:val="clear" w:pos="1145"/>
          <w:tab w:val="num" w:pos="709"/>
        </w:tabs>
        <w:ind w:hanging="1145"/>
        <w:rPr>
          <w:rFonts w:ascii="Arial" w:hAnsi="Arial" w:cs="Arial"/>
          <w:sz w:val="24"/>
          <w:szCs w:val="24"/>
        </w:rPr>
      </w:pPr>
      <w:bookmarkStart w:id="871" w:name="_Toc53148135"/>
      <w:r w:rsidRPr="006C4805">
        <w:rPr>
          <w:rFonts w:ascii="Arial" w:hAnsi="Arial" w:cs="Arial"/>
          <w:sz w:val="24"/>
          <w:szCs w:val="24"/>
        </w:rPr>
        <w:lastRenderedPageBreak/>
        <w:t>Health and safety</w:t>
      </w:r>
      <w:bookmarkEnd w:id="871"/>
    </w:p>
    <w:p w14:paraId="6C462063" w14:textId="77777777" w:rsidR="00CB271A" w:rsidRPr="006C4805" w:rsidRDefault="00CB271A" w:rsidP="005E77B4">
      <w:pPr>
        <w:pStyle w:val="Heading2"/>
        <w:tabs>
          <w:tab w:val="left" w:pos="709"/>
        </w:tabs>
        <w:spacing w:after="0"/>
        <w:ind w:left="709" w:hanging="709"/>
        <w:rPr>
          <w:rFonts w:ascii="Arial" w:hAnsi="Arial" w:cs="Arial"/>
          <w:sz w:val="24"/>
          <w:szCs w:val="24"/>
        </w:rPr>
      </w:pPr>
      <w:bookmarkStart w:id="872" w:name="_Toc53147737"/>
      <w:bookmarkStart w:id="873" w:name="_Toc53148136"/>
      <w:bookmarkStart w:id="874" w:name="_Toc87611081"/>
      <w:r w:rsidRPr="006C4805">
        <w:rPr>
          <w:rFonts w:ascii="Arial" w:hAnsi="Arial" w:cs="Arial"/>
          <w:sz w:val="24"/>
          <w:szCs w:val="24"/>
        </w:rPr>
        <w:t>The Supplier must perform its obligations meeting the requirements of:</w:t>
      </w:r>
      <w:bookmarkEnd w:id="872"/>
      <w:bookmarkEnd w:id="873"/>
      <w:bookmarkEnd w:id="874"/>
    </w:p>
    <w:p w14:paraId="59557917" w14:textId="77777777" w:rsidR="00CB271A" w:rsidRPr="006C4805" w:rsidRDefault="00CB271A" w:rsidP="005E77B4">
      <w:pPr>
        <w:pStyle w:val="Heading3"/>
        <w:tabs>
          <w:tab w:val="left" w:pos="709"/>
        </w:tabs>
        <w:spacing w:after="0"/>
        <w:ind w:left="1276" w:hanging="567"/>
        <w:rPr>
          <w:rFonts w:ascii="Arial" w:hAnsi="Arial" w:cs="Arial"/>
          <w:sz w:val="24"/>
          <w:szCs w:val="24"/>
        </w:rPr>
      </w:pPr>
      <w:bookmarkStart w:id="875" w:name="_Toc53147738"/>
      <w:bookmarkStart w:id="876" w:name="_Toc53148137"/>
      <w:bookmarkStart w:id="877" w:name="_Toc87611082"/>
      <w:r w:rsidRPr="006C4805">
        <w:rPr>
          <w:rFonts w:ascii="Arial" w:hAnsi="Arial" w:cs="Arial"/>
          <w:sz w:val="24"/>
          <w:szCs w:val="24"/>
        </w:rPr>
        <w:t xml:space="preserve">all applicable </w:t>
      </w:r>
      <w:r w:rsidR="00B915E4" w:rsidRPr="006C4805">
        <w:rPr>
          <w:rFonts w:ascii="Arial" w:hAnsi="Arial" w:cs="Arial"/>
          <w:sz w:val="24"/>
          <w:szCs w:val="24"/>
        </w:rPr>
        <w:t>L</w:t>
      </w:r>
      <w:r w:rsidRPr="006C4805">
        <w:rPr>
          <w:rFonts w:ascii="Arial" w:hAnsi="Arial" w:cs="Arial"/>
          <w:sz w:val="24"/>
          <w:szCs w:val="24"/>
        </w:rPr>
        <w:t>aw regarding health and safety;</w:t>
      </w:r>
      <w:bookmarkEnd w:id="875"/>
      <w:bookmarkEnd w:id="876"/>
      <w:bookmarkEnd w:id="877"/>
      <w:r w:rsidR="00D97F03" w:rsidRPr="006C4805">
        <w:rPr>
          <w:rFonts w:ascii="Arial" w:hAnsi="Arial" w:cs="Arial"/>
          <w:sz w:val="24"/>
          <w:szCs w:val="24"/>
        </w:rPr>
        <w:t xml:space="preserve"> and</w:t>
      </w:r>
    </w:p>
    <w:p w14:paraId="3F133C66" w14:textId="77777777" w:rsidR="00CB271A" w:rsidRPr="006C4805" w:rsidRDefault="00CB271A" w:rsidP="005E77B4">
      <w:pPr>
        <w:pStyle w:val="Heading3"/>
        <w:tabs>
          <w:tab w:val="left" w:pos="709"/>
        </w:tabs>
        <w:spacing w:after="0"/>
        <w:ind w:left="1276" w:hanging="567"/>
        <w:rPr>
          <w:rFonts w:ascii="Arial" w:hAnsi="Arial" w:cs="Arial"/>
          <w:sz w:val="24"/>
          <w:szCs w:val="24"/>
        </w:rPr>
      </w:pPr>
      <w:bookmarkStart w:id="878" w:name="_Toc53147739"/>
      <w:bookmarkStart w:id="879" w:name="_Toc53148138"/>
      <w:bookmarkStart w:id="880" w:name="_Toc87611083"/>
      <w:r w:rsidRPr="006C4805">
        <w:rPr>
          <w:rFonts w:ascii="Arial" w:hAnsi="Arial" w:cs="Arial"/>
          <w:sz w:val="24"/>
          <w:szCs w:val="24"/>
        </w:rPr>
        <w:t xml:space="preserve">the </w:t>
      </w:r>
      <w:r w:rsidR="00403888" w:rsidRPr="006C4805">
        <w:rPr>
          <w:rFonts w:ascii="Arial" w:hAnsi="Arial" w:cs="Arial"/>
          <w:sz w:val="24"/>
          <w:szCs w:val="24"/>
        </w:rPr>
        <w:t>Buyer</w:t>
      </w:r>
      <w:r w:rsidRPr="006C4805">
        <w:rPr>
          <w:rFonts w:ascii="Arial" w:hAnsi="Arial" w:cs="Arial"/>
          <w:sz w:val="24"/>
          <w:szCs w:val="24"/>
        </w:rPr>
        <w:t xml:space="preserve">'s current health and safety policy while at the </w:t>
      </w:r>
      <w:r w:rsidR="00403888" w:rsidRPr="006C4805">
        <w:rPr>
          <w:rFonts w:ascii="Arial" w:hAnsi="Arial" w:cs="Arial"/>
          <w:sz w:val="24"/>
          <w:szCs w:val="24"/>
        </w:rPr>
        <w:t>Buyer</w:t>
      </w:r>
      <w:r w:rsidRPr="006C4805">
        <w:rPr>
          <w:rFonts w:ascii="Arial" w:hAnsi="Arial" w:cs="Arial"/>
          <w:sz w:val="24"/>
          <w:szCs w:val="24"/>
        </w:rPr>
        <w:t>’s premises, as provided to the Supplier.</w:t>
      </w:r>
      <w:bookmarkEnd w:id="878"/>
      <w:bookmarkEnd w:id="879"/>
      <w:bookmarkEnd w:id="880"/>
    </w:p>
    <w:p w14:paraId="6000F51C" w14:textId="77777777" w:rsidR="00296F4B" w:rsidRPr="006C4805" w:rsidRDefault="00296F4B" w:rsidP="005E77B4">
      <w:pPr>
        <w:pStyle w:val="Heading3"/>
        <w:numPr>
          <w:ilvl w:val="0"/>
          <w:numId w:val="0"/>
        </w:numPr>
        <w:tabs>
          <w:tab w:val="left" w:pos="709"/>
        </w:tabs>
        <w:spacing w:after="0"/>
        <w:ind w:left="709"/>
        <w:rPr>
          <w:rFonts w:ascii="Arial" w:hAnsi="Arial" w:cs="Arial"/>
          <w:sz w:val="24"/>
          <w:szCs w:val="24"/>
        </w:rPr>
      </w:pPr>
    </w:p>
    <w:p w14:paraId="1FC82E22" w14:textId="77777777" w:rsidR="00CB271A" w:rsidRPr="006C4805" w:rsidRDefault="00CB271A" w:rsidP="005E77B4">
      <w:pPr>
        <w:pStyle w:val="Heading2"/>
        <w:tabs>
          <w:tab w:val="left" w:pos="709"/>
        </w:tabs>
        <w:spacing w:after="0"/>
        <w:ind w:left="709" w:hanging="709"/>
        <w:rPr>
          <w:rFonts w:ascii="Arial" w:hAnsi="Arial" w:cs="Arial"/>
          <w:sz w:val="24"/>
          <w:szCs w:val="24"/>
        </w:rPr>
      </w:pPr>
      <w:bookmarkStart w:id="881" w:name="_Toc53147740"/>
      <w:bookmarkStart w:id="882" w:name="_Toc53148139"/>
      <w:bookmarkStart w:id="883" w:name="_Toc87611084"/>
      <w:r w:rsidRPr="006C4805">
        <w:rPr>
          <w:rFonts w:ascii="Arial" w:hAnsi="Arial" w:cs="Arial"/>
          <w:sz w:val="24"/>
          <w:szCs w:val="24"/>
        </w:rPr>
        <w:t xml:space="preserve">The Supplier and the </w:t>
      </w:r>
      <w:r w:rsidR="00403888" w:rsidRPr="006C4805">
        <w:rPr>
          <w:rFonts w:ascii="Arial" w:hAnsi="Arial" w:cs="Arial"/>
          <w:sz w:val="24"/>
          <w:szCs w:val="24"/>
        </w:rPr>
        <w:t>Buyer</w:t>
      </w:r>
      <w:r w:rsidRPr="006C4805">
        <w:rPr>
          <w:rFonts w:ascii="Arial" w:hAnsi="Arial" w:cs="Arial"/>
          <w:sz w:val="24"/>
          <w:szCs w:val="24"/>
        </w:rPr>
        <w:t xml:space="preserve"> must as soon as possible notify the other of any health and safety incidents or material hazards they</w:t>
      </w:r>
      <w:r w:rsidR="004B5DDB" w:rsidRPr="006C4805">
        <w:rPr>
          <w:rFonts w:ascii="Arial" w:hAnsi="Arial" w:cs="Arial"/>
          <w:sz w:val="24"/>
          <w:szCs w:val="24"/>
        </w:rPr>
        <w:t xml:space="preserve"> a</w:t>
      </w:r>
      <w:r w:rsidRPr="006C4805">
        <w:rPr>
          <w:rFonts w:ascii="Arial" w:hAnsi="Arial" w:cs="Arial"/>
          <w:sz w:val="24"/>
          <w:szCs w:val="24"/>
        </w:rPr>
        <w:t xml:space="preserve">re aware of at the </w:t>
      </w:r>
      <w:r w:rsidR="00403888" w:rsidRPr="006C4805">
        <w:rPr>
          <w:rFonts w:ascii="Arial" w:hAnsi="Arial" w:cs="Arial"/>
          <w:sz w:val="24"/>
          <w:szCs w:val="24"/>
        </w:rPr>
        <w:t>Buyer</w:t>
      </w:r>
      <w:r w:rsidR="001D6B0A" w:rsidRPr="006C4805">
        <w:rPr>
          <w:rFonts w:ascii="Arial" w:hAnsi="Arial" w:cs="Arial"/>
          <w:sz w:val="24"/>
          <w:szCs w:val="24"/>
        </w:rPr>
        <w:t>’s</w:t>
      </w:r>
      <w:r w:rsidRPr="006C4805">
        <w:rPr>
          <w:rFonts w:ascii="Arial" w:hAnsi="Arial" w:cs="Arial"/>
          <w:sz w:val="24"/>
          <w:szCs w:val="24"/>
        </w:rPr>
        <w:t xml:space="preserve"> premises that relate to the performance of the Contract.</w:t>
      </w:r>
      <w:bookmarkEnd w:id="881"/>
      <w:bookmarkEnd w:id="882"/>
      <w:bookmarkEnd w:id="883"/>
    </w:p>
    <w:p w14:paraId="5D9E8499" w14:textId="77777777" w:rsidR="00296F4B" w:rsidRPr="006C4805" w:rsidRDefault="00296F4B" w:rsidP="005E77B4">
      <w:pPr>
        <w:pStyle w:val="Heading2"/>
        <w:numPr>
          <w:ilvl w:val="0"/>
          <w:numId w:val="0"/>
        </w:numPr>
        <w:tabs>
          <w:tab w:val="left" w:pos="709"/>
        </w:tabs>
        <w:spacing w:after="0"/>
        <w:ind w:left="709"/>
        <w:rPr>
          <w:rFonts w:ascii="Arial" w:hAnsi="Arial" w:cs="Arial"/>
          <w:sz w:val="24"/>
          <w:szCs w:val="24"/>
        </w:rPr>
      </w:pPr>
    </w:p>
    <w:p w14:paraId="2551CEE8" w14:textId="77777777" w:rsidR="00CB271A" w:rsidRPr="006C4805" w:rsidRDefault="00296F4B" w:rsidP="00447806">
      <w:pPr>
        <w:pStyle w:val="Heading1"/>
        <w:tabs>
          <w:tab w:val="clear" w:pos="1145"/>
          <w:tab w:val="num" w:pos="709"/>
        </w:tabs>
        <w:ind w:hanging="1145"/>
        <w:rPr>
          <w:rFonts w:ascii="Arial" w:hAnsi="Arial" w:cs="Arial"/>
          <w:sz w:val="24"/>
          <w:szCs w:val="24"/>
        </w:rPr>
      </w:pPr>
      <w:bookmarkStart w:id="884" w:name="_Toc53148140"/>
      <w:bookmarkStart w:id="885" w:name="_Ref84927081"/>
      <w:r w:rsidRPr="006C4805">
        <w:rPr>
          <w:rFonts w:ascii="Arial" w:hAnsi="Arial" w:cs="Arial"/>
          <w:sz w:val="24"/>
          <w:szCs w:val="24"/>
        </w:rPr>
        <w:t>Environment</w:t>
      </w:r>
      <w:bookmarkEnd w:id="884"/>
      <w:bookmarkEnd w:id="885"/>
    </w:p>
    <w:p w14:paraId="4E7B4E48" w14:textId="77777777" w:rsidR="00CB271A" w:rsidRPr="006C4805" w:rsidRDefault="00CB271A" w:rsidP="005E77B4">
      <w:pPr>
        <w:pStyle w:val="Heading2"/>
        <w:tabs>
          <w:tab w:val="left" w:pos="709"/>
        </w:tabs>
        <w:spacing w:after="0"/>
        <w:ind w:left="709" w:hanging="709"/>
        <w:rPr>
          <w:rFonts w:ascii="Arial" w:hAnsi="Arial" w:cs="Arial"/>
          <w:sz w:val="24"/>
          <w:szCs w:val="24"/>
        </w:rPr>
      </w:pPr>
      <w:bookmarkStart w:id="886" w:name="_Toc53147742"/>
      <w:bookmarkStart w:id="887" w:name="_Toc53148141"/>
      <w:bookmarkStart w:id="888" w:name="_Toc87611086"/>
      <w:r w:rsidRPr="006C4805">
        <w:rPr>
          <w:rFonts w:ascii="Arial" w:hAnsi="Arial" w:cs="Arial"/>
          <w:sz w:val="24"/>
          <w:szCs w:val="24"/>
        </w:rPr>
        <w:t xml:space="preserve">When working on </w:t>
      </w:r>
      <w:r w:rsidR="00EA6989" w:rsidRPr="006C4805">
        <w:rPr>
          <w:rFonts w:ascii="Arial" w:hAnsi="Arial" w:cs="Arial"/>
          <w:sz w:val="24"/>
          <w:szCs w:val="24"/>
        </w:rPr>
        <w:t>s</w:t>
      </w:r>
      <w:r w:rsidRPr="006C4805">
        <w:rPr>
          <w:rFonts w:ascii="Arial" w:hAnsi="Arial" w:cs="Arial"/>
          <w:sz w:val="24"/>
          <w:szCs w:val="24"/>
        </w:rPr>
        <w:t>ite</w:t>
      </w:r>
      <w:r w:rsidR="004B5DDB" w:rsidRPr="006C4805">
        <w:rPr>
          <w:rFonts w:ascii="Arial" w:hAnsi="Arial" w:cs="Arial"/>
          <w:sz w:val="24"/>
          <w:szCs w:val="24"/>
        </w:rPr>
        <w:t>,</w:t>
      </w:r>
      <w:r w:rsidRPr="006C4805">
        <w:rPr>
          <w:rFonts w:ascii="Arial" w:hAnsi="Arial" w:cs="Arial"/>
          <w:sz w:val="24"/>
          <w:szCs w:val="24"/>
        </w:rPr>
        <w:t xml:space="preserve"> the Supplier must perform its obligations under the </w:t>
      </w:r>
      <w:r w:rsidR="00403888" w:rsidRPr="006C4805">
        <w:rPr>
          <w:rFonts w:ascii="Arial" w:hAnsi="Arial" w:cs="Arial"/>
          <w:sz w:val="24"/>
          <w:szCs w:val="24"/>
        </w:rPr>
        <w:t>Buyer</w:t>
      </w:r>
      <w:r w:rsidRPr="006C4805">
        <w:rPr>
          <w:rFonts w:ascii="Arial" w:hAnsi="Arial" w:cs="Arial"/>
          <w:sz w:val="24"/>
          <w:szCs w:val="24"/>
        </w:rPr>
        <w:t>'s current Environmental Policy</w:t>
      </w:r>
      <w:r w:rsidR="00C47ED1" w:rsidRPr="006C4805">
        <w:rPr>
          <w:rFonts w:ascii="Arial" w:hAnsi="Arial" w:cs="Arial"/>
          <w:sz w:val="24"/>
          <w:szCs w:val="24"/>
        </w:rPr>
        <w:t xml:space="preserve"> specified in the Order Form.</w:t>
      </w:r>
      <w:bookmarkEnd w:id="886"/>
      <w:bookmarkEnd w:id="887"/>
      <w:bookmarkEnd w:id="888"/>
    </w:p>
    <w:p w14:paraId="6B76FC3E" w14:textId="77777777" w:rsidR="00296F4B" w:rsidRPr="006C4805" w:rsidRDefault="00296F4B" w:rsidP="005E77B4">
      <w:pPr>
        <w:pStyle w:val="Heading2"/>
        <w:numPr>
          <w:ilvl w:val="0"/>
          <w:numId w:val="0"/>
        </w:numPr>
        <w:tabs>
          <w:tab w:val="left" w:pos="709"/>
        </w:tabs>
        <w:spacing w:after="0"/>
        <w:ind w:left="709"/>
        <w:rPr>
          <w:rFonts w:ascii="Arial" w:hAnsi="Arial" w:cs="Arial"/>
          <w:sz w:val="24"/>
          <w:szCs w:val="24"/>
        </w:rPr>
      </w:pPr>
    </w:p>
    <w:p w14:paraId="4EB7B96E" w14:textId="77777777" w:rsidR="00CB271A" w:rsidRPr="006C4805" w:rsidRDefault="00CB271A" w:rsidP="005E77B4">
      <w:pPr>
        <w:pStyle w:val="Heading2"/>
        <w:tabs>
          <w:tab w:val="left" w:pos="709"/>
        </w:tabs>
        <w:spacing w:after="0"/>
        <w:ind w:left="709" w:hanging="709"/>
        <w:rPr>
          <w:rFonts w:ascii="Arial" w:hAnsi="Arial" w:cs="Arial"/>
          <w:sz w:val="24"/>
          <w:szCs w:val="24"/>
        </w:rPr>
      </w:pPr>
      <w:bookmarkStart w:id="889" w:name="_Toc53147743"/>
      <w:bookmarkStart w:id="890" w:name="_Toc53148142"/>
      <w:bookmarkStart w:id="891" w:name="_Toc87611087"/>
      <w:r w:rsidRPr="006C4805">
        <w:rPr>
          <w:rFonts w:ascii="Arial" w:hAnsi="Arial" w:cs="Arial"/>
          <w:sz w:val="24"/>
          <w:szCs w:val="24"/>
        </w:rPr>
        <w:t xml:space="preserve">The Supplier must ensure that Supplier Staff are aware of </w:t>
      </w:r>
      <w:r w:rsidR="00EA6989" w:rsidRPr="006C4805">
        <w:rPr>
          <w:rFonts w:ascii="Arial" w:hAnsi="Arial" w:cs="Arial"/>
          <w:sz w:val="24"/>
          <w:szCs w:val="24"/>
        </w:rPr>
        <w:t xml:space="preserve">and comply with </w:t>
      </w:r>
      <w:r w:rsidRPr="006C4805">
        <w:rPr>
          <w:rFonts w:ascii="Arial" w:hAnsi="Arial" w:cs="Arial"/>
          <w:sz w:val="24"/>
          <w:szCs w:val="24"/>
        </w:rPr>
        <w:t xml:space="preserve">the </w:t>
      </w:r>
      <w:r w:rsidR="00403888" w:rsidRPr="006C4805">
        <w:rPr>
          <w:rFonts w:ascii="Arial" w:hAnsi="Arial" w:cs="Arial"/>
          <w:sz w:val="24"/>
          <w:szCs w:val="24"/>
        </w:rPr>
        <w:t>Buyer</w:t>
      </w:r>
      <w:r w:rsidRPr="006C4805">
        <w:rPr>
          <w:rFonts w:ascii="Arial" w:hAnsi="Arial" w:cs="Arial"/>
          <w:sz w:val="24"/>
          <w:szCs w:val="24"/>
        </w:rPr>
        <w:t>'s Environmental Policy</w:t>
      </w:r>
      <w:r w:rsidR="00EA6989" w:rsidRPr="006C4805">
        <w:rPr>
          <w:rFonts w:ascii="Arial" w:hAnsi="Arial" w:cs="Arial"/>
          <w:sz w:val="24"/>
          <w:szCs w:val="24"/>
        </w:rPr>
        <w:t xml:space="preserve"> when performing their obligations under the Contract</w:t>
      </w:r>
      <w:r w:rsidRPr="006C4805">
        <w:rPr>
          <w:rFonts w:ascii="Arial" w:hAnsi="Arial" w:cs="Arial"/>
          <w:sz w:val="24"/>
          <w:szCs w:val="24"/>
        </w:rPr>
        <w:t>.</w:t>
      </w:r>
      <w:bookmarkEnd w:id="889"/>
      <w:bookmarkEnd w:id="890"/>
      <w:bookmarkEnd w:id="891"/>
    </w:p>
    <w:p w14:paraId="795181CE" w14:textId="77777777" w:rsidR="00296F4B" w:rsidRPr="006C4805" w:rsidRDefault="00296F4B" w:rsidP="005E77B4">
      <w:pPr>
        <w:pStyle w:val="Heading2"/>
        <w:numPr>
          <w:ilvl w:val="0"/>
          <w:numId w:val="0"/>
        </w:numPr>
        <w:tabs>
          <w:tab w:val="left" w:pos="709"/>
        </w:tabs>
        <w:spacing w:after="0"/>
        <w:rPr>
          <w:rFonts w:ascii="Arial" w:hAnsi="Arial" w:cs="Arial"/>
          <w:sz w:val="24"/>
          <w:szCs w:val="24"/>
        </w:rPr>
      </w:pPr>
    </w:p>
    <w:p w14:paraId="46EDBBAA" w14:textId="77777777" w:rsidR="00CB271A" w:rsidRPr="006C4805" w:rsidRDefault="00296F4B" w:rsidP="00447806">
      <w:pPr>
        <w:pStyle w:val="Heading1"/>
        <w:tabs>
          <w:tab w:val="clear" w:pos="1145"/>
          <w:tab w:val="num" w:pos="709"/>
        </w:tabs>
        <w:ind w:left="851" w:hanging="851"/>
        <w:rPr>
          <w:rFonts w:ascii="Arial" w:hAnsi="Arial" w:cs="Arial"/>
          <w:sz w:val="24"/>
          <w:szCs w:val="24"/>
        </w:rPr>
      </w:pPr>
      <w:bookmarkStart w:id="892" w:name="_Toc53148143"/>
      <w:r w:rsidRPr="006C4805">
        <w:rPr>
          <w:rFonts w:ascii="Arial" w:hAnsi="Arial" w:cs="Arial"/>
          <w:sz w:val="24"/>
          <w:szCs w:val="24"/>
        </w:rPr>
        <w:t>Tax</w:t>
      </w:r>
      <w:bookmarkEnd w:id="892"/>
    </w:p>
    <w:p w14:paraId="29453E1A" w14:textId="77777777" w:rsidR="00CB271A" w:rsidRPr="006C4805" w:rsidRDefault="00CB271A" w:rsidP="005E77B4">
      <w:pPr>
        <w:pStyle w:val="Heading2"/>
        <w:tabs>
          <w:tab w:val="left" w:pos="709"/>
        </w:tabs>
        <w:spacing w:after="0"/>
        <w:ind w:left="709" w:hanging="709"/>
        <w:rPr>
          <w:rFonts w:ascii="Arial" w:hAnsi="Arial" w:cs="Arial"/>
          <w:sz w:val="24"/>
          <w:szCs w:val="24"/>
        </w:rPr>
      </w:pPr>
      <w:bookmarkStart w:id="893" w:name="_Toc53147745"/>
      <w:bookmarkStart w:id="894" w:name="_Toc53148144"/>
      <w:bookmarkStart w:id="895" w:name="_Toc87611089"/>
      <w:r w:rsidRPr="006C4805">
        <w:rPr>
          <w:rFonts w:ascii="Arial" w:hAnsi="Arial" w:cs="Arial"/>
          <w:sz w:val="24"/>
          <w:szCs w:val="24"/>
        </w:rPr>
        <w:t xml:space="preserve">The Supplier must not breach any tax or social security obligations and must enter into a binding agreement </w:t>
      </w:r>
      <w:r w:rsidR="00EA6989" w:rsidRPr="006C4805">
        <w:rPr>
          <w:rFonts w:ascii="Arial" w:hAnsi="Arial" w:cs="Arial"/>
          <w:sz w:val="24"/>
          <w:szCs w:val="24"/>
        </w:rPr>
        <w:t xml:space="preserve">with HMRC </w:t>
      </w:r>
      <w:r w:rsidRPr="006C4805">
        <w:rPr>
          <w:rFonts w:ascii="Arial" w:hAnsi="Arial" w:cs="Arial"/>
          <w:sz w:val="24"/>
          <w:szCs w:val="24"/>
        </w:rPr>
        <w:t>to pay any late contributions due including</w:t>
      </w:r>
      <w:r w:rsidR="004B5DDB" w:rsidRPr="006C4805">
        <w:rPr>
          <w:rFonts w:ascii="Arial" w:hAnsi="Arial" w:cs="Arial"/>
          <w:sz w:val="24"/>
          <w:szCs w:val="24"/>
        </w:rPr>
        <w:t>,</w:t>
      </w:r>
      <w:r w:rsidRPr="006C4805">
        <w:rPr>
          <w:rFonts w:ascii="Arial" w:hAnsi="Arial" w:cs="Arial"/>
          <w:sz w:val="24"/>
          <w:szCs w:val="24"/>
        </w:rPr>
        <w:t xml:space="preserve"> where applicable, any interest or fines. The </w:t>
      </w:r>
      <w:r w:rsidR="00403888" w:rsidRPr="006C4805">
        <w:rPr>
          <w:rFonts w:ascii="Arial" w:hAnsi="Arial" w:cs="Arial"/>
          <w:sz w:val="24"/>
          <w:szCs w:val="24"/>
        </w:rPr>
        <w:t>Buyer</w:t>
      </w:r>
      <w:r w:rsidRPr="006C4805">
        <w:rPr>
          <w:rFonts w:ascii="Arial" w:hAnsi="Arial" w:cs="Arial"/>
          <w:sz w:val="24"/>
          <w:szCs w:val="24"/>
        </w:rPr>
        <w:t xml:space="preserve"> cannot terminate the Contract where the Supplier has not paid a minor tax or social security contribution.</w:t>
      </w:r>
      <w:bookmarkEnd w:id="893"/>
      <w:bookmarkEnd w:id="894"/>
      <w:bookmarkEnd w:id="895"/>
    </w:p>
    <w:p w14:paraId="606C4103" w14:textId="77777777" w:rsidR="00296F4B" w:rsidRPr="006C4805" w:rsidRDefault="00296F4B" w:rsidP="005E77B4">
      <w:pPr>
        <w:pStyle w:val="Heading2"/>
        <w:numPr>
          <w:ilvl w:val="0"/>
          <w:numId w:val="0"/>
        </w:numPr>
        <w:tabs>
          <w:tab w:val="left" w:pos="709"/>
        </w:tabs>
        <w:spacing w:after="0"/>
        <w:ind w:left="709"/>
        <w:rPr>
          <w:rFonts w:ascii="Arial" w:hAnsi="Arial" w:cs="Arial"/>
          <w:sz w:val="24"/>
          <w:szCs w:val="24"/>
        </w:rPr>
      </w:pPr>
    </w:p>
    <w:p w14:paraId="3406FA90" w14:textId="77777777" w:rsidR="00CB271A" w:rsidRPr="006C4805" w:rsidRDefault="00CB271A" w:rsidP="005E77B4">
      <w:pPr>
        <w:pStyle w:val="Heading2"/>
        <w:tabs>
          <w:tab w:val="left" w:pos="709"/>
        </w:tabs>
        <w:spacing w:after="0"/>
        <w:ind w:left="709" w:hanging="709"/>
        <w:rPr>
          <w:rFonts w:ascii="Arial" w:hAnsi="Arial" w:cs="Arial"/>
          <w:sz w:val="24"/>
          <w:szCs w:val="24"/>
        </w:rPr>
      </w:pPr>
      <w:bookmarkStart w:id="896" w:name="_bookmark30"/>
      <w:bookmarkStart w:id="897" w:name="_Ref525075219"/>
      <w:bookmarkStart w:id="898" w:name="_Toc53147746"/>
      <w:bookmarkStart w:id="899" w:name="_Toc53148145"/>
      <w:bookmarkStart w:id="900" w:name="_Toc87611090"/>
      <w:bookmarkEnd w:id="896"/>
      <w:r w:rsidRPr="006C4805">
        <w:rPr>
          <w:rFonts w:ascii="Arial" w:hAnsi="Arial" w:cs="Arial"/>
          <w:sz w:val="24"/>
          <w:szCs w:val="24"/>
        </w:rPr>
        <w:t xml:space="preserve">Where the Supplier or any Supplier Staff are liable to be taxed or to pay </w:t>
      </w:r>
      <w:r w:rsidR="00EA6989" w:rsidRPr="006C4805">
        <w:rPr>
          <w:rFonts w:ascii="Arial" w:hAnsi="Arial" w:cs="Arial"/>
          <w:sz w:val="24"/>
          <w:szCs w:val="24"/>
        </w:rPr>
        <w:t>n</w:t>
      </w:r>
      <w:r w:rsidRPr="006C4805">
        <w:rPr>
          <w:rFonts w:ascii="Arial" w:hAnsi="Arial" w:cs="Arial"/>
          <w:sz w:val="24"/>
          <w:szCs w:val="24"/>
        </w:rPr>
        <w:t xml:space="preserve">ational </w:t>
      </w:r>
      <w:r w:rsidR="00EA6989" w:rsidRPr="006C4805">
        <w:rPr>
          <w:rFonts w:ascii="Arial" w:hAnsi="Arial" w:cs="Arial"/>
          <w:sz w:val="24"/>
          <w:szCs w:val="24"/>
        </w:rPr>
        <w:t>i</w:t>
      </w:r>
      <w:r w:rsidRPr="006C4805">
        <w:rPr>
          <w:rFonts w:ascii="Arial" w:hAnsi="Arial" w:cs="Arial"/>
          <w:sz w:val="24"/>
          <w:szCs w:val="24"/>
        </w:rPr>
        <w:t xml:space="preserve">nsurance contributions in the UK relating to payment received under </w:t>
      </w:r>
      <w:r w:rsidR="009C6F4E" w:rsidRPr="006C4805">
        <w:rPr>
          <w:rFonts w:ascii="Arial" w:hAnsi="Arial" w:cs="Arial"/>
          <w:sz w:val="24"/>
          <w:szCs w:val="24"/>
        </w:rPr>
        <w:t>the</w:t>
      </w:r>
      <w:r w:rsidRPr="006C4805">
        <w:rPr>
          <w:rFonts w:ascii="Arial" w:hAnsi="Arial" w:cs="Arial"/>
          <w:sz w:val="24"/>
          <w:szCs w:val="24"/>
        </w:rPr>
        <w:t xml:space="preserve"> Contract, the Supplier must both:</w:t>
      </w:r>
      <w:bookmarkEnd w:id="897"/>
      <w:bookmarkEnd w:id="898"/>
      <w:bookmarkEnd w:id="899"/>
      <w:bookmarkEnd w:id="900"/>
    </w:p>
    <w:p w14:paraId="0AC7446D" w14:textId="77777777" w:rsidR="00CB271A" w:rsidRPr="006C4805" w:rsidRDefault="00CB271A" w:rsidP="005E77B4">
      <w:pPr>
        <w:pStyle w:val="Heading3"/>
        <w:tabs>
          <w:tab w:val="left" w:pos="1276"/>
        </w:tabs>
        <w:spacing w:after="0"/>
        <w:ind w:left="1276" w:hanging="567"/>
        <w:rPr>
          <w:rFonts w:ascii="Arial" w:hAnsi="Arial" w:cs="Arial"/>
          <w:sz w:val="24"/>
          <w:szCs w:val="24"/>
        </w:rPr>
      </w:pPr>
      <w:bookmarkStart w:id="901" w:name="_Toc53147747"/>
      <w:bookmarkStart w:id="902" w:name="_Toc53148146"/>
      <w:bookmarkStart w:id="903" w:name="_Toc87611091"/>
      <w:r w:rsidRPr="006C4805">
        <w:rPr>
          <w:rFonts w:ascii="Arial" w:hAnsi="Arial" w:cs="Arial"/>
          <w:sz w:val="24"/>
          <w:szCs w:val="24"/>
        </w:rPr>
        <w:t>comply with the Income Tax (Earnings and Pensions) Act 2003 and all other statutes and regulations relating to income tax, the Social Security Contributions and Benefits Act 1992 (including IR35) and National Insurance contributions;</w:t>
      </w:r>
      <w:bookmarkEnd w:id="901"/>
      <w:bookmarkEnd w:id="902"/>
      <w:bookmarkEnd w:id="903"/>
      <w:r w:rsidR="00A00FD7" w:rsidRPr="006C4805">
        <w:rPr>
          <w:rFonts w:ascii="Arial" w:hAnsi="Arial" w:cs="Arial"/>
          <w:sz w:val="24"/>
          <w:szCs w:val="24"/>
        </w:rPr>
        <w:t xml:space="preserve"> and</w:t>
      </w:r>
    </w:p>
    <w:p w14:paraId="1998C279" w14:textId="77777777" w:rsidR="00CB271A" w:rsidRPr="006C4805" w:rsidRDefault="00CB271A" w:rsidP="005E77B4">
      <w:pPr>
        <w:pStyle w:val="Heading3"/>
        <w:tabs>
          <w:tab w:val="left" w:pos="1276"/>
        </w:tabs>
        <w:spacing w:after="0"/>
        <w:ind w:left="1276" w:hanging="567"/>
        <w:rPr>
          <w:rFonts w:ascii="Arial" w:hAnsi="Arial" w:cs="Arial"/>
          <w:sz w:val="24"/>
          <w:szCs w:val="24"/>
        </w:rPr>
      </w:pPr>
      <w:bookmarkStart w:id="904" w:name="_Toc53147748"/>
      <w:bookmarkStart w:id="905" w:name="_Toc53148147"/>
      <w:bookmarkStart w:id="906" w:name="_Ref87604923"/>
      <w:bookmarkStart w:id="907" w:name="_Toc87611092"/>
      <w:r w:rsidRPr="006C4805">
        <w:rPr>
          <w:rFonts w:ascii="Arial" w:hAnsi="Arial" w:cs="Arial"/>
          <w:sz w:val="24"/>
          <w:szCs w:val="24"/>
        </w:rPr>
        <w:t xml:space="preserve">indemnify the </w:t>
      </w:r>
      <w:r w:rsidR="00403888" w:rsidRPr="006C4805">
        <w:rPr>
          <w:rFonts w:ascii="Arial" w:hAnsi="Arial" w:cs="Arial"/>
          <w:sz w:val="24"/>
          <w:szCs w:val="24"/>
        </w:rPr>
        <w:t>Buyer</w:t>
      </w:r>
      <w:r w:rsidRPr="006C4805">
        <w:rPr>
          <w:rFonts w:ascii="Arial" w:hAnsi="Arial" w:cs="Arial"/>
          <w:sz w:val="24"/>
          <w:szCs w:val="24"/>
        </w:rPr>
        <w:t xml:space="preserve"> against any </w:t>
      </w:r>
      <w:r w:rsidR="00EA6989" w:rsidRPr="006C4805">
        <w:rPr>
          <w:rFonts w:ascii="Arial" w:hAnsi="Arial" w:cs="Arial"/>
          <w:sz w:val="24"/>
          <w:szCs w:val="24"/>
        </w:rPr>
        <w:t>i</w:t>
      </w:r>
      <w:r w:rsidRPr="006C4805">
        <w:rPr>
          <w:rFonts w:ascii="Arial" w:hAnsi="Arial" w:cs="Arial"/>
          <w:sz w:val="24"/>
          <w:szCs w:val="24"/>
        </w:rPr>
        <w:t xml:space="preserve">ncome </w:t>
      </w:r>
      <w:r w:rsidR="00EA6989" w:rsidRPr="006C4805">
        <w:rPr>
          <w:rFonts w:ascii="Arial" w:hAnsi="Arial" w:cs="Arial"/>
          <w:sz w:val="24"/>
          <w:szCs w:val="24"/>
        </w:rPr>
        <w:t>t</w:t>
      </w:r>
      <w:r w:rsidRPr="006C4805">
        <w:rPr>
          <w:rFonts w:ascii="Arial" w:hAnsi="Arial" w:cs="Arial"/>
          <w:sz w:val="24"/>
          <w:szCs w:val="24"/>
        </w:rPr>
        <w:t xml:space="preserve">ax, </w:t>
      </w:r>
      <w:r w:rsidR="00EA6989" w:rsidRPr="006C4805">
        <w:rPr>
          <w:rFonts w:ascii="Arial" w:hAnsi="Arial" w:cs="Arial"/>
          <w:sz w:val="24"/>
          <w:szCs w:val="24"/>
        </w:rPr>
        <w:t>n</w:t>
      </w:r>
      <w:r w:rsidRPr="006C4805">
        <w:rPr>
          <w:rFonts w:ascii="Arial" w:hAnsi="Arial" w:cs="Arial"/>
          <w:sz w:val="24"/>
          <w:szCs w:val="24"/>
        </w:rPr>
        <w:t xml:space="preserve">ational </w:t>
      </w:r>
      <w:r w:rsidR="00EA6989" w:rsidRPr="006C4805">
        <w:rPr>
          <w:rFonts w:ascii="Arial" w:hAnsi="Arial" w:cs="Arial"/>
          <w:sz w:val="24"/>
          <w:szCs w:val="24"/>
        </w:rPr>
        <w:t>i</w:t>
      </w:r>
      <w:r w:rsidRPr="006C4805">
        <w:rPr>
          <w:rFonts w:ascii="Arial" w:hAnsi="Arial" w:cs="Arial"/>
          <w:sz w:val="24"/>
          <w:szCs w:val="24"/>
        </w:rPr>
        <w:t xml:space="preserve">nsurance and social security contributions and any other liability, deduction, contribution, assessment or claim arising from or made during or after the </w:t>
      </w:r>
      <w:r w:rsidR="00A00FD7" w:rsidRPr="006C4805">
        <w:rPr>
          <w:rFonts w:ascii="Arial" w:hAnsi="Arial" w:cs="Arial"/>
          <w:sz w:val="24"/>
          <w:szCs w:val="24"/>
        </w:rPr>
        <w:t>Term</w:t>
      </w:r>
      <w:r w:rsidR="009C6F4E" w:rsidRPr="006C4805">
        <w:rPr>
          <w:rFonts w:ascii="Arial" w:hAnsi="Arial" w:cs="Arial"/>
          <w:sz w:val="24"/>
          <w:szCs w:val="24"/>
        </w:rPr>
        <w:t xml:space="preserve"> </w:t>
      </w:r>
      <w:r w:rsidRPr="006C4805">
        <w:rPr>
          <w:rFonts w:ascii="Arial" w:hAnsi="Arial" w:cs="Arial"/>
          <w:sz w:val="24"/>
          <w:szCs w:val="24"/>
        </w:rPr>
        <w:t>in connection with the provision of the Deliverables by the Supplier or any of the Supplier Staff.</w:t>
      </w:r>
      <w:bookmarkEnd w:id="904"/>
      <w:bookmarkEnd w:id="905"/>
      <w:bookmarkEnd w:id="906"/>
      <w:bookmarkEnd w:id="907"/>
    </w:p>
    <w:p w14:paraId="14694A44" w14:textId="77777777" w:rsidR="00296F4B" w:rsidRPr="006C4805" w:rsidRDefault="00296F4B" w:rsidP="005E77B4">
      <w:pPr>
        <w:pStyle w:val="Heading3"/>
        <w:numPr>
          <w:ilvl w:val="0"/>
          <w:numId w:val="0"/>
        </w:numPr>
        <w:tabs>
          <w:tab w:val="left" w:pos="709"/>
        </w:tabs>
        <w:spacing w:after="0"/>
        <w:ind w:left="709"/>
        <w:rPr>
          <w:rFonts w:ascii="Arial" w:hAnsi="Arial" w:cs="Arial"/>
          <w:sz w:val="24"/>
          <w:szCs w:val="24"/>
        </w:rPr>
      </w:pPr>
    </w:p>
    <w:p w14:paraId="2652CFEC" w14:textId="77777777" w:rsidR="00CB271A" w:rsidRPr="006C4805" w:rsidRDefault="00CB271A" w:rsidP="005E77B4">
      <w:pPr>
        <w:pStyle w:val="Heading2"/>
        <w:tabs>
          <w:tab w:val="left" w:pos="709"/>
        </w:tabs>
        <w:spacing w:after="0"/>
        <w:ind w:left="709" w:hanging="709"/>
        <w:rPr>
          <w:rFonts w:ascii="Arial" w:hAnsi="Arial" w:cs="Arial"/>
          <w:sz w:val="24"/>
          <w:szCs w:val="24"/>
        </w:rPr>
      </w:pPr>
      <w:bookmarkStart w:id="908" w:name="_Toc53147749"/>
      <w:bookmarkStart w:id="909" w:name="_Toc53148148"/>
      <w:bookmarkStart w:id="910" w:name="_Toc87611093"/>
      <w:r w:rsidRPr="006C4805">
        <w:rPr>
          <w:rFonts w:ascii="Arial" w:hAnsi="Arial" w:cs="Arial"/>
          <w:sz w:val="24"/>
          <w:szCs w:val="24"/>
        </w:rPr>
        <w:t>If any of the Supplier Staff are Workers who receive payment relating to the Deliverables, then the Supplier must ensure that its contract with the Worker contains the following requirements:</w:t>
      </w:r>
      <w:bookmarkEnd w:id="908"/>
      <w:bookmarkEnd w:id="909"/>
      <w:bookmarkEnd w:id="910"/>
    </w:p>
    <w:p w14:paraId="51FF5392" w14:textId="4109B340" w:rsidR="00CB271A" w:rsidRPr="006C4805" w:rsidRDefault="00CB271A" w:rsidP="005E77B4">
      <w:pPr>
        <w:pStyle w:val="Heading3"/>
        <w:tabs>
          <w:tab w:val="left" w:pos="1276"/>
        </w:tabs>
        <w:spacing w:after="0"/>
        <w:ind w:left="1276" w:hanging="567"/>
        <w:rPr>
          <w:rFonts w:ascii="Arial" w:hAnsi="Arial" w:cs="Arial"/>
          <w:sz w:val="24"/>
          <w:szCs w:val="24"/>
        </w:rPr>
      </w:pPr>
      <w:bookmarkStart w:id="911" w:name="_Toc53147750"/>
      <w:bookmarkStart w:id="912" w:name="_Toc53148149"/>
      <w:bookmarkStart w:id="913" w:name="_Toc87611094"/>
      <w:r w:rsidRPr="006C4805">
        <w:rPr>
          <w:rFonts w:ascii="Arial" w:hAnsi="Arial" w:cs="Arial"/>
          <w:sz w:val="24"/>
          <w:szCs w:val="24"/>
        </w:rPr>
        <w:t xml:space="preserve">the </w:t>
      </w:r>
      <w:r w:rsidR="00403888" w:rsidRPr="006C4805">
        <w:rPr>
          <w:rFonts w:ascii="Arial" w:hAnsi="Arial" w:cs="Arial"/>
          <w:sz w:val="24"/>
          <w:szCs w:val="24"/>
        </w:rPr>
        <w:t>Buyer</w:t>
      </w:r>
      <w:r w:rsidRPr="006C4805">
        <w:rPr>
          <w:rFonts w:ascii="Arial" w:hAnsi="Arial" w:cs="Arial"/>
          <w:sz w:val="24"/>
          <w:szCs w:val="24"/>
        </w:rPr>
        <w:t xml:space="preserve"> may, at any time during the term of the Contract, request that the Worker provides information which demonstrates they comply with clause </w:t>
      </w:r>
      <w:r w:rsidRPr="006C4805">
        <w:rPr>
          <w:rFonts w:ascii="Arial" w:hAnsi="Arial" w:cs="Arial"/>
          <w:sz w:val="24"/>
          <w:szCs w:val="24"/>
        </w:rPr>
        <w:fldChar w:fldCharType="begin"/>
      </w:r>
      <w:r w:rsidRPr="006C4805">
        <w:rPr>
          <w:rFonts w:ascii="Arial" w:hAnsi="Arial" w:cs="Arial"/>
          <w:sz w:val="24"/>
          <w:szCs w:val="24"/>
        </w:rPr>
        <w:instrText xml:space="preserve"> REF _Ref525075219 \w \h  \* MERGEFORMAT </w:instrText>
      </w:r>
      <w:r w:rsidRPr="006C4805">
        <w:rPr>
          <w:rFonts w:ascii="Arial" w:hAnsi="Arial" w:cs="Arial"/>
          <w:sz w:val="24"/>
          <w:szCs w:val="24"/>
        </w:rPr>
      </w:r>
      <w:r w:rsidRPr="006C4805">
        <w:rPr>
          <w:rFonts w:ascii="Arial" w:hAnsi="Arial" w:cs="Arial"/>
          <w:sz w:val="24"/>
          <w:szCs w:val="24"/>
        </w:rPr>
        <w:fldChar w:fldCharType="separate"/>
      </w:r>
      <w:r w:rsidR="00EF3E6A">
        <w:rPr>
          <w:rFonts w:ascii="Arial" w:hAnsi="Arial" w:cs="Arial"/>
          <w:sz w:val="24"/>
          <w:szCs w:val="24"/>
        </w:rPr>
        <w:t>33.2</w:t>
      </w:r>
      <w:r w:rsidRPr="006C4805">
        <w:rPr>
          <w:rFonts w:ascii="Arial" w:hAnsi="Arial" w:cs="Arial"/>
          <w:sz w:val="24"/>
          <w:szCs w:val="24"/>
        </w:rPr>
        <w:fldChar w:fldCharType="end"/>
      </w:r>
      <w:r w:rsidRPr="006C4805">
        <w:rPr>
          <w:rFonts w:ascii="Arial" w:hAnsi="Arial" w:cs="Arial"/>
          <w:sz w:val="24"/>
          <w:szCs w:val="24"/>
        </w:rPr>
        <w:t>, or why those requirements do not apply</w:t>
      </w:r>
      <w:r w:rsidR="00A35C90" w:rsidRPr="006C4805">
        <w:rPr>
          <w:rFonts w:ascii="Arial" w:hAnsi="Arial" w:cs="Arial"/>
          <w:sz w:val="24"/>
          <w:szCs w:val="24"/>
        </w:rPr>
        <w:t>.</w:t>
      </w:r>
      <w:r w:rsidRPr="006C4805">
        <w:rPr>
          <w:rFonts w:ascii="Arial" w:hAnsi="Arial" w:cs="Arial"/>
          <w:sz w:val="24"/>
          <w:szCs w:val="24"/>
        </w:rPr>
        <w:t xml:space="preserve"> </w:t>
      </w:r>
      <w:r w:rsidR="00A35C90" w:rsidRPr="006C4805">
        <w:rPr>
          <w:rFonts w:ascii="Arial" w:hAnsi="Arial" w:cs="Arial"/>
          <w:sz w:val="24"/>
          <w:szCs w:val="24"/>
        </w:rPr>
        <w:t>T</w:t>
      </w:r>
      <w:r w:rsidRPr="006C4805">
        <w:rPr>
          <w:rFonts w:ascii="Arial" w:hAnsi="Arial" w:cs="Arial"/>
          <w:sz w:val="24"/>
          <w:szCs w:val="24"/>
        </w:rPr>
        <w:t xml:space="preserve">he </w:t>
      </w:r>
      <w:r w:rsidR="00403888" w:rsidRPr="006C4805">
        <w:rPr>
          <w:rFonts w:ascii="Arial" w:hAnsi="Arial" w:cs="Arial"/>
          <w:sz w:val="24"/>
          <w:szCs w:val="24"/>
        </w:rPr>
        <w:t>Buyer</w:t>
      </w:r>
      <w:r w:rsidRPr="006C4805">
        <w:rPr>
          <w:rFonts w:ascii="Arial" w:hAnsi="Arial" w:cs="Arial"/>
          <w:sz w:val="24"/>
          <w:szCs w:val="24"/>
        </w:rPr>
        <w:t xml:space="preserve"> can specify the information the Worker must provide and the deadline for responding;</w:t>
      </w:r>
      <w:bookmarkEnd w:id="911"/>
      <w:bookmarkEnd w:id="912"/>
      <w:bookmarkEnd w:id="913"/>
    </w:p>
    <w:p w14:paraId="4B35E2C7" w14:textId="77777777" w:rsidR="00CB271A" w:rsidRPr="006C4805" w:rsidRDefault="00CB271A" w:rsidP="005E77B4">
      <w:pPr>
        <w:pStyle w:val="Heading3"/>
        <w:tabs>
          <w:tab w:val="left" w:pos="1276"/>
        </w:tabs>
        <w:spacing w:after="0"/>
        <w:ind w:left="1276" w:hanging="567"/>
        <w:rPr>
          <w:rFonts w:ascii="Arial" w:hAnsi="Arial" w:cs="Arial"/>
          <w:sz w:val="24"/>
          <w:szCs w:val="24"/>
        </w:rPr>
      </w:pPr>
      <w:bookmarkStart w:id="914" w:name="_Toc53147751"/>
      <w:bookmarkStart w:id="915" w:name="_Toc53148150"/>
      <w:bookmarkStart w:id="916" w:name="_Toc87611095"/>
      <w:r w:rsidRPr="006C4805">
        <w:rPr>
          <w:rFonts w:ascii="Arial" w:hAnsi="Arial" w:cs="Arial"/>
          <w:sz w:val="24"/>
          <w:szCs w:val="24"/>
        </w:rPr>
        <w:lastRenderedPageBreak/>
        <w:t xml:space="preserve">the Worker's contract may be terminated at the </w:t>
      </w:r>
      <w:r w:rsidR="00403888" w:rsidRPr="006C4805">
        <w:rPr>
          <w:rFonts w:ascii="Arial" w:hAnsi="Arial" w:cs="Arial"/>
          <w:sz w:val="24"/>
          <w:szCs w:val="24"/>
        </w:rPr>
        <w:t>Buyer</w:t>
      </w:r>
      <w:r w:rsidRPr="006C4805">
        <w:rPr>
          <w:rFonts w:ascii="Arial" w:hAnsi="Arial" w:cs="Arial"/>
          <w:sz w:val="24"/>
          <w:szCs w:val="24"/>
        </w:rPr>
        <w:t xml:space="preserve">'s request if the Worker fails to provide the information requested by the </w:t>
      </w:r>
      <w:r w:rsidR="00403888" w:rsidRPr="006C4805">
        <w:rPr>
          <w:rFonts w:ascii="Arial" w:hAnsi="Arial" w:cs="Arial"/>
          <w:sz w:val="24"/>
          <w:szCs w:val="24"/>
        </w:rPr>
        <w:t>Buyer</w:t>
      </w:r>
      <w:r w:rsidRPr="006C4805">
        <w:rPr>
          <w:rFonts w:ascii="Arial" w:hAnsi="Arial" w:cs="Arial"/>
          <w:sz w:val="24"/>
          <w:szCs w:val="24"/>
        </w:rPr>
        <w:t xml:space="preserve"> within the time specified by the </w:t>
      </w:r>
      <w:r w:rsidR="00403888" w:rsidRPr="006C4805">
        <w:rPr>
          <w:rFonts w:ascii="Arial" w:hAnsi="Arial" w:cs="Arial"/>
          <w:sz w:val="24"/>
          <w:szCs w:val="24"/>
        </w:rPr>
        <w:t>Buyer</w:t>
      </w:r>
      <w:r w:rsidRPr="006C4805">
        <w:rPr>
          <w:rFonts w:ascii="Arial" w:hAnsi="Arial" w:cs="Arial"/>
          <w:sz w:val="24"/>
          <w:szCs w:val="24"/>
        </w:rPr>
        <w:t>;</w:t>
      </w:r>
      <w:bookmarkEnd w:id="914"/>
      <w:bookmarkEnd w:id="915"/>
      <w:bookmarkEnd w:id="916"/>
    </w:p>
    <w:p w14:paraId="6D49C4DB" w14:textId="077D2B8F" w:rsidR="00CB271A" w:rsidRPr="006C4805" w:rsidRDefault="00CB271A" w:rsidP="005E77B4">
      <w:pPr>
        <w:pStyle w:val="Heading3"/>
        <w:tabs>
          <w:tab w:val="left" w:pos="1276"/>
        </w:tabs>
        <w:spacing w:after="0"/>
        <w:ind w:left="1276" w:hanging="567"/>
        <w:rPr>
          <w:rFonts w:ascii="Arial" w:hAnsi="Arial" w:cs="Arial"/>
          <w:sz w:val="24"/>
          <w:szCs w:val="24"/>
        </w:rPr>
      </w:pPr>
      <w:bookmarkStart w:id="917" w:name="_Toc53147752"/>
      <w:bookmarkStart w:id="918" w:name="_Toc53148151"/>
      <w:bookmarkStart w:id="919" w:name="_Toc87611096"/>
      <w:r w:rsidRPr="006C4805">
        <w:rPr>
          <w:rFonts w:ascii="Arial" w:hAnsi="Arial" w:cs="Arial"/>
          <w:sz w:val="24"/>
          <w:szCs w:val="24"/>
        </w:rPr>
        <w:t xml:space="preserve">the Worker's contract may be terminated at the </w:t>
      </w:r>
      <w:r w:rsidR="00403888" w:rsidRPr="006C4805">
        <w:rPr>
          <w:rFonts w:ascii="Arial" w:hAnsi="Arial" w:cs="Arial"/>
          <w:sz w:val="24"/>
          <w:szCs w:val="24"/>
        </w:rPr>
        <w:t>Buyer</w:t>
      </w:r>
      <w:r w:rsidRPr="006C4805">
        <w:rPr>
          <w:rFonts w:ascii="Arial" w:hAnsi="Arial" w:cs="Arial"/>
          <w:sz w:val="24"/>
          <w:szCs w:val="24"/>
        </w:rPr>
        <w:t xml:space="preserve">'s request if the Worker provides information which the </w:t>
      </w:r>
      <w:r w:rsidR="00403888" w:rsidRPr="006C4805">
        <w:rPr>
          <w:rFonts w:ascii="Arial" w:hAnsi="Arial" w:cs="Arial"/>
          <w:sz w:val="24"/>
          <w:szCs w:val="24"/>
        </w:rPr>
        <w:t>Buyer</w:t>
      </w:r>
      <w:r w:rsidRPr="006C4805">
        <w:rPr>
          <w:rFonts w:ascii="Arial" w:hAnsi="Arial" w:cs="Arial"/>
          <w:sz w:val="24"/>
          <w:szCs w:val="24"/>
        </w:rPr>
        <w:t xml:space="preserve"> considers </w:t>
      </w:r>
      <w:r w:rsidR="007F3F64" w:rsidRPr="006C4805">
        <w:rPr>
          <w:rFonts w:ascii="Arial" w:hAnsi="Arial" w:cs="Arial"/>
          <w:sz w:val="24"/>
          <w:szCs w:val="24"/>
        </w:rPr>
        <w:t>insufficient</w:t>
      </w:r>
      <w:r w:rsidRPr="006C4805">
        <w:rPr>
          <w:rFonts w:ascii="Arial" w:hAnsi="Arial" w:cs="Arial"/>
          <w:sz w:val="24"/>
          <w:szCs w:val="24"/>
        </w:rPr>
        <w:t xml:space="preserve"> to demonstrate how it complies with clause </w:t>
      </w:r>
      <w:r w:rsidRPr="006C4805">
        <w:rPr>
          <w:rFonts w:ascii="Arial" w:hAnsi="Arial" w:cs="Arial"/>
          <w:sz w:val="24"/>
          <w:szCs w:val="24"/>
        </w:rPr>
        <w:fldChar w:fldCharType="begin"/>
      </w:r>
      <w:r w:rsidRPr="006C4805">
        <w:rPr>
          <w:rFonts w:ascii="Arial" w:hAnsi="Arial" w:cs="Arial"/>
          <w:sz w:val="24"/>
          <w:szCs w:val="24"/>
        </w:rPr>
        <w:instrText xml:space="preserve"> REF _Ref525075219 \w \h  \* MERGEFORMAT </w:instrText>
      </w:r>
      <w:r w:rsidRPr="006C4805">
        <w:rPr>
          <w:rFonts w:ascii="Arial" w:hAnsi="Arial" w:cs="Arial"/>
          <w:sz w:val="24"/>
          <w:szCs w:val="24"/>
        </w:rPr>
      </w:r>
      <w:r w:rsidRPr="006C4805">
        <w:rPr>
          <w:rFonts w:ascii="Arial" w:hAnsi="Arial" w:cs="Arial"/>
          <w:sz w:val="24"/>
          <w:szCs w:val="24"/>
        </w:rPr>
        <w:fldChar w:fldCharType="separate"/>
      </w:r>
      <w:r w:rsidR="00EF3E6A">
        <w:rPr>
          <w:rFonts w:ascii="Arial" w:hAnsi="Arial" w:cs="Arial"/>
          <w:sz w:val="24"/>
          <w:szCs w:val="24"/>
        </w:rPr>
        <w:t>33.2</w:t>
      </w:r>
      <w:r w:rsidRPr="006C4805">
        <w:rPr>
          <w:rFonts w:ascii="Arial" w:hAnsi="Arial" w:cs="Arial"/>
          <w:sz w:val="24"/>
          <w:szCs w:val="24"/>
        </w:rPr>
        <w:fldChar w:fldCharType="end"/>
      </w:r>
      <w:r w:rsidRPr="006C4805">
        <w:rPr>
          <w:rFonts w:ascii="Arial" w:hAnsi="Arial" w:cs="Arial"/>
          <w:sz w:val="24"/>
          <w:szCs w:val="24"/>
        </w:rPr>
        <w:t xml:space="preserve"> or confirms that the Worker is not complying with those requirements;</w:t>
      </w:r>
      <w:bookmarkEnd w:id="917"/>
      <w:bookmarkEnd w:id="918"/>
      <w:bookmarkEnd w:id="919"/>
      <w:r w:rsidR="00A00FD7" w:rsidRPr="006C4805">
        <w:rPr>
          <w:rFonts w:ascii="Arial" w:hAnsi="Arial" w:cs="Arial"/>
          <w:sz w:val="24"/>
          <w:szCs w:val="24"/>
        </w:rPr>
        <w:t xml:space="preserve"> and</w:t>
      </w:r>
    </w:p>
    <w:p w14:paraId="4211FA39" w14:textId="77777777" w:rsidR="00CB271A" w:rsidRPr="006C4805" w:rsidRDefault="00CB271A" w:rsidP="005E77B4">
      <w:pPr>
        <w:pStyle w:val="Heading3"/>
        <w:tabs>
          <w:tab w:val="left" w:pos="1276"/>
        </w:tabs>
        <w:spacing w:after="0"/>
        <w:ind w:left="1276" w:hanging="567"/>
        <w:rPr>
          <w:rFonts w:ascii="Arial" w:hAnsi="Arial" w:cs="Arial"/>
          <w:sz w:val="24"/>
          <w:szCs w:val="24"/>
        </w:rPr>
      </w:pPr>
      <w:bookmarkStart w:id="920" w:name="_Toc53147753"/>
      <w:bookmarkStart w:id="921" w:name="_Toc53148152"/>
      <w:bookmarkStart w:id="922" w:name="_Toc87611097"/>
      <w:r w:rsidRPr="006C4805">
        <w:rPr>
          <w:rFonts w:ascii="Arial" w:hAnsi="Arial" w:cs="Arial"/>
          <w:sz w:val="24"/>
          <w:szCs w:val="24"/>
        </w:rPr>
        <w:t xml:space="preserve">the </w:t>
      </w:r>
      <w:r w:rsidR="00403888" w:rsidRPr="006C4805">
        <w:rPr>
          <w:rFonts w:ascii="Arial" w:hAnsi="Arial" w:cs="Arial"/>
          <w:sz w:val="24"/>
          <w:szCs w:val="24"/>
        </w:rPr>
        <w:t>Buyer</w:t>
      </w:r>
      <w:r w:rsidRPr="006C4805">
        <w:rPr>
          <w:rFonts w:ascii="Arial" w:hAnsi="Arial" w:cs="Arial"/>
          <w:sz w:val="24"/>
          <w:szCs w:val="24"/>
        </w:rPr>
        <w:t xml:space="preserve"> may supply any information they receive from the Worker to HMRC for revenue collection and management</w:t>
      </w:r>
      <w:r w:rsidR="00A00FD7" w:rsidRPr="006C4805">
        <w:rPr>
          <w:rFonts w:ascii="Arial" w:hAnsi="Arial" w:cs="Arial"/>
          <w:sz w:val="24"/>
          <w:szCs w:val="24"/>
        </w:rPr>
        <w:t xml:space="preserve"> purposes</w:t>
      </w:r>
      <w:r w:rsidRPr="006C4805">
        <w:rPr>
          <w:rFonts w:ascii="Arial" w:hAnsi="Arial" w:cs="Arial"/>
          <w:sz w:val="24"/>
          <w:szCs w:val="24"/>
        </w:rPr>
        <w:t>.</w:t>
      </w:r>
      <w:bookmarkEnd w:id="920"/>
      <w:bookmarkEnd w:id="921"/>
      <w:bookmarkEnd w:id="922"/>
    </w:p>
    <w:p w14:paraId="46B92F81" w14:textId="77777777" w:rsidR="00296F4B" w:rsidRPr="006C4805" w:rsidRDefault="00296F4B" w:rsidP="005E77B4">
      <w:pPr>
        <w:pStyle w:val="Heading3"/>
        <w:numPr>
          <w:ilvl w:val="0"/>
          <w:numId w:val="0"/>
        </w:numPr>
        <w:tabs>
          <w:tab w:val="left" w:pos="709"/>
        </w:tabs>
        <w:spacing w:after="0"/>
        <w:ind w:left="709"/>
        <w:rPr>
          <w:rFonts w:ascii="Arial" w:hAnsi="Arial" w:cs="Arial"/>
          <w:sz w:val="24"/>
          <w:szCs w:val="24"/>
        </w:rPr>
      </w:pPr>
    </w:p>
    <w:p w14:paraId="496036B0" w14:textId="77777777" w:rsidR="00CB271A" w:rsidRPr="006C4805" w:rsidRDefault="00296F4B" w:rsidP="00447806">
      <w:pPr>
        <w:pStyle w:val="Heading1"/>
        <w:tabs>
          <w:tab w:val="clear" w:pos="1145"/>
          <w:tab w:val="num" w:pos="709"/>
        </w:tabs>
        <w:ind w:hanging="1145"/>
        <w:rPr>
          <w:rFonts w:ascii="Arial" w:hAnsi="Arial" w:cs="Arial"/>
          <w:sz w:val="24"/>
          <w:szCs w:val="24"/>
        </w:rPr>
      </w:pPr>
      <w:bookmarkStart w:id="923" w:name="_bookmark31"/>
      <w:bookmarkStart w:id="924" w:name="_Ref525080728"/>
      <w:bookmarkStart w:id="925" w:name="_Toc53148153"/>
      <w:bookmarkEnd w:id="923"/>
      <w:r w:rsidRPr="006C4805">
        <w:rPr>
          <w:rFonts w:ascii="Arial" w:hAnsi="Arial" w:cs="Arial"/>
          <w:sz w:val="24"/>
          <w:szCs w:val="24"/>
        </w:rPr>
        <w:t>Conflict of interest</w:t>
      </w:r>
      <w:bookmarkEnd w:id="924"/>
      <w:bookmarkEnd w:id="925"/>
    </w:p>
    <w:p w14:paraId="0B1EDB14" w14:textId="77777777" w:rsidR="00CB271A" w:rsidRPr="006C4805" w:rsidRDefault="00CB271A" w:rsidP="005E77B4">
      <w:pPr>
        <w:pStyle w:val="Heading2"/>
        <w:tabs>
          <w:tab w:val="left" w:pos="709"/>
        </w:tabs>
        <w:spacing w:after="0"/>
        <w:ind w:left="709" w:hanging="709"/>
        <w:rPr>
          <w:rFonts w:ascii="Arial" w:hAnsi="Arial" w:cs="Arial"/>
          <w:sz w:val="24"/>
          <w:szCs w:val="24"/>
        </w:rPr>
      </w:pPr>
      <w:bookmarkStart w:id="926" w:name="_Toc53147755"/>
      <w:bookmarkStart w:id="927" w:name="_Toc53148154"/>
      <w:bookmarkStart w:id="928" w:name="_Toc87611099"/>
      <w:r w:rsidRPr="006C4805">
        <w:rPr>
          <w:rFonts w:ascii="Arial" w:hAnsi="Arial" w:cs="Arial"/>
          <w:sz w:val="24"/>
          <w:szCs w:val="24"/>
        </w:rPr>
        <w:t>The Supplier must take action to ensure that neither the Supplier nor the Supplier Staff are placed in the position of an actual or potential conflict between the financial or personal duties of the Supplier or the Supplier Staff and the duties owed to the Buyer under the Contract, in the reasonable opinion of the Buyer.</w:t>
      </w:r>
      <w:bookmarkEnd w:id="926"/>
      <w:bookmarkEnd w:id="927"/>
      <w:bookmarkEnd w:id="928"/>
    </w:p>
    <w:p w14:paraId="39C73946" w14:textId="77777777" w:rsidR="00296F4B" w:rsidRPr="006C4805" w:rsidRDefault="00296F4B" w:rsidP="005E77B4">
      <w:pPr>
        <w:pStyle w:val="Heading2"/>
        <w:numPr>
          <w:ilvl w:val="0"/>
          <w:numId w:val="0"/>
        </w:numPr>
        <w:tabs>
          <w:tab w:val="left" w:pos="709"/>
        </w:tabs>
        <w:spacing w:after="0"/>
        <w:ind w:left="709"/>
        <w:rPr>
          <w:rFonts w:ascii="Arial" w:hAnsi="Arial" w:cs="Arial"/>
          <w:sz w:val="24"/>
          <w:szCs w:val="24"/>
        </w:rPr>
      </w:pPr>
    </w:p>
    <w:p w14:paraId="2AED1650" w14:textId="77777777" w:rsidR="00CB271A" w:rsidRPr="006C4805" w:rsidRDefault="00CB271A" w:rsidP="005E77B4">
      <w:pPr>
        <w:pStyle w:val="Heading2"/>
        <w:tabs>
          <w:tab w:val="left" w:pos="709"/>
        </w:tabs>
        <w:spacing w:after="0"/>
        <w:ind w:left="709" w:hanging="709"/>
        <w:rPr>
          <w:rFonts w:ascii="Arial" w:hAnsi="Arial" w:cs="Arial"/>
          <w:sz w:val="24"/>
          <w:szCs w:val="24"/>
        </w:rPr>
      </w:pPr>
      <w:bookmarkStart w:id="929" w:name="_Toc53147756"/>
      <w:bookmarkStart w:id="930" w:name="_Toc53148155"/>
      <w:bookmarkStart w:id="931" w:name="_Toc87611100"/>
      <w:r w:rsidRPr="006C4805">
        <w:rPr>
          <w:rFonts w:ascii="Arial" w:hAnsi="Arial" w:cs="Arial"/>
          <w:sz w:val="24"/>
          <w:szCs w:val="24"/>
        </w:rPr>
        <w:t xml:space="preserve">The Supplier must promptly notify and provide details to the </w:t>
      </w:r>
      <w:r w:rsidR="00403888" w:rsidRPr="006C4805">
        <w:rPr>
          <w:rFonts w:ascii="Arial" w:hAnsi="Arial" w:cs="Arial"/>
          <w:sz w:val="24"/>
          <w:szCs w:val="24"/>
        </w:rPr>
        <w:t>Buyer</w:t>
      </w:r>
      <w:r w:rsidRPr="006C4805">
        <w:rPr>
          <w:rFonts w:ascii="Arial" w:hAnsi="Arial" w:cs="Arial"/>
          <w:sz w:val="24"/>
          <w:szCs w:val="24"/>
        </w:rPr>
        <w:t xml:space="preserve"> if a conflict of interest happens or is expected to happen.</w:t>
      </w:r>
      <w:bookmarkEnd w:id="929"/>
      <w:bookmarkEnd w:id="930"/>
      <w:bookmarkEnd w:id="931"/>
    </w:p>
    <w:p w14:paraId="647DB368" w14:textId="77777777" w:rsidR="00296F4B" w:rsidRPr="006C4805" w:rsidRDefault="00296F4B" w:rsidP="005E77B4">
      <w:pPr>
        <w:pStyle w:val="Heading2"/>
        <w:numPr>
          <w:ilvl w:val="0"/>
          <w:numId w:val="0"/>
        </w:numPr>
        <w:tabs>
          <w:tab w:val="left" w:pos="709"/>
        </w:tabs>
        <w:spacing w:after="0"/>
        <w:rPr>
          <w:rFonts w:ascii="Arial" w:hAnsi="Arial" w:cs="Arial"/>
          <w:sz w:val="24"/>
          <w:szCs w:val="24"/>
        </w:rPr>
      </w:pPr>
    </w:p>
    <w:p w14:paraId="45588D66" w14:textId="77777777" w:rsidR="00CB271A" w:rsidRPr="006C4805" w:rsidRDefault="00CB271A" w:rsidP="005E77B4">
      <w:pPr>
        <w:pStyle w:val="Heading2"/>
        <w:tabs>
          <w:tab w:val="left" w:pos="709"/>
        </w:tabs>
        <w:spacing w:after="0"/>
        <w:ind w:left="709" w:hanging="709"/>
        <w:rPr>
          <w:rFonts w:ascii="Arial" w:hAnsi="Arial" w:cs="Arial"/>
          <w:sz w:val="24"/>
          <w:szCs w:val="24"/>
        </w:rPr>
      </w:pPr>
      <w:bookmarkStart w:id="932" w:name="_Toc53147757"/>
      <w:bookmarkStart w:id="933" w:name="_Toc53148156"/>
      <w:bookmarkStart w:id="934" w:name="_Toc87611101"/>
      <w:r w:rsidRPr="006C4805">
        <w:rPr>
          <w:rFonts w:ascii="Arial" w:hAnsi="Arial" w:cs="Arial"/>
          <w:sz w:val="24"/>
          <w:szCs w:val="24"/>
        </w:rPr>
        <w:t xml:space="preserve">The </w:t>
      </w:r>
      <w:r w:rsidR="00403888" w:rsidRPr="006C4805">
        <w:rPr>
          <w:rFonts w:ascii="Arial" w:hAnsi="Arial" w:cs="Arial"/>
          <w:sz w:val="24"/>
          <w:szCs w:val="24"/>
        </w:rPr>
        <w:t>Buyer</w:t>
      </w:r>
      <w:r w:rsidRPr="006C4805">
        <w:rPr>
          <w:rFonts w:ascii="Arial" w:hAnsi="Arial" w:cs="Arial"/>
          <w:sz w:val="24"/>
          <w:szCs w:val="24"/>
        </w:rPr>
        <w:t xml:space="preserve"> can terminate </w:t>
      </w:r>
      <w:r w:rsidR="00C934FF" w:rsidRPr="006C4805">
        <w:rPr>
          <w:rFonts w:ascii="Arial" w:hAnsi="Arial" w:cs="Arial"/>
          <w:sz w:val="24"/>
          <w:szCs w:val="24"/>
        </w:rPr>
        <w:t>the</w:t>
      </w:r>
      <w:r w:rsidRPr="006C4805">
        <w:rPr>
          <w:rFonts w:ascii="Arial" w:hAnsi="Arial" w:cs="Arial"/>
          <w:sz w:val="24"/>
          <w:szCs w:val="24"/>
        </w:rPr>
        <w:t xml:space="preserve"> Contract immediately by giving notice in writing to the Supplier or take any steps it thinks necessary where there is or may be an actual or potential conflict of interest.</w:t>
      </w:r>
      <w:bookmarkEnd w:id="932"/>
      <w:bookmarkEnd w:id="933"/>
      <w:bookmarkEnd w:id="934"/>
      <w:r w:rsidR="00235C85" w:rsidRPr="006C4805">
        <w:rPr>
          <w:rFonts w:ascii="Arial" w:hAnsi="Arial" w:cs="Arial"/>
          <w:sz w:val="24"/>
          <w:szCs w:val="24"/>
        </w:rPr>
        <w:t xml:space="preserve"> If the Contract is terminated under this clause 34.3 clause 11.5 shall apply. </w:t>
      </w:r>
    </w:p>
    <w:p w14:paraId="71355C1E" w14:textId="77777777" w:rsidR="00296F4B" w:rsidRPr="006C4805" w:rsidRDefault="00296F4B" w:rsidP="005E77B4">
      <w:pPr>
        <w:pStyle w:val="Heading2"/>
        <w:numPr>
          <w:ilvl w:val="0"/>
          <w:numId w:val="0"/>
        </w:numPr>
        <w:tabs>
          <w:tab w:val="left" w:pos="709"/>
        </w:tabs>
        <w:spacing w:after="0"/>
        <w:rPr>
          <w:rFonts w:ascii="Arial" w:hAnsi="Arial" w:cs="Arial"/>
          <w:sz w:val="24"/>
          <w:szCs w:val="24"/>
        </w:rPr>
      </w:pPr>
    </w:p>
    <w:p w14:paraId="271BD17A" w14:textId="77777777" w:rsidR="00CB271A" w:rsidRPr="006C4805" w:rsidRDefault="00CE5301" w:rsidP="00447806">
      <w:pPr>
        <w:pStyle w:val="Heading1"/>
        <w:tabs>
          <w:tab w:val="clear" w:pos="1145"/>
          <w:tab w:val="num" w:pos="709"/>
        </w:tabs>
        <w:ind w:hanging="1145"/>
        <w:rPr>
          <w:rFonts w:ascii="Arial" w:hAnsi="Arial" w:cs="Arial"/>
          <w:sz w:val="24"/>
          <w:szCs w:val="24"/>
        </w:rPr>
      </w:pPr>
      <w:bookmarkStart w:id="935" w:name="_Toc53148157"/>
      <w:bookmarkStart w:id="936" w:name="_Ref69809980"/>
      <w:bookmarkStart w:id="937" w:name="_Ref69907152"/>
      <w:r w:rsidRPr="006C4805">
        <w:rPr>
          <w:rFonts w:ascii="Arial" w:hAnsi="Arial" w:cs="Arial"/>
          <w:sz w:val="24"/>
          <w:szCs w:val="24"/>
        </w:rPr>
        <w:t>Reporting a breach of the C</w:t>
      </w:r>
      <w:r w:rsidR="00296F4B" w:rsidRPr="006C4805">
        <w:rPr>
          <w:rFonts w:ascii="Arial" w:hAnsi="Arial" w:cs="Arial"/>
          <w:sz w:val="24"/>
          <w:szCs w:val="24"/>
        </w:rPr>
        <w:t>ontract</w:t>
      </w:r>
      <w:bookmarkEnd w:id="935"/>
      <w:bookmarkEnd w:id="936"/>
      <w:bookmarkEnd w:id="937"/>
    </w:p>
    <w:p w14:paraId="7140026B" w14:textId="4301E447" w:rsidR="00CB271A" w:rsidRPr="006C4805" w:rsidRDefault="00CB271A" w:rsidP="005E77B4">
      <w:pPr>
        <w:pStyle w:val="Heading2"/>
        <w:tabs>
          <w:tab w:val="left" w:pos="709"/>
        </w:tabs>
        <w:spacing w:after="0"/>
        <w:ind w:left="709" w:hanging="709"/>
        <w:rPr>
          <w:rFonts w:ascii="Arial" w:hAnsi="Arial" w:cs="Arial"/>
          <w:sz w:val="24"/>
          <w:szCs w:val="24"/>
        </w:rPr>
      </w:pPr>
      <w:bookmarkStart w:id="938" w:name="_bookmark32"/>
      <w:bookmarkStart w:id="939" w:name="_Ref525077848"/>
      <w:bookmarkStart w:id="940" w:name="_Toc53147759"/>
      <w:bookmarkStart w:id="941" w:name="_Toc53148158"/>
      <w:bookmarkStart w:id="942" w:name="_Toc87611103"/>
      <w:bookmarkEnd w:id="938"/>
      <w:r w:rsidRPr="006C4805">
        <w:rPr>
          <w:rFonts w:ascii="Arial" w:hAnsi="Arial" w:cs="Arial"/>
          <w:sz w:val="24"/>
          <w:szCs w:val="24"/>
        </w:rPr>
        <w:t>As soon as it is aware of it</w:t>
      </w:r>
      <w:r w:rsidR="007F3F64" w:rsidRPr="006C4805">
        <w:rPr>
          <w:rFonts w:ascii="Arial" w:hAnsi="Arial" w:cs="Arial"/>
          <w:sz w:val="24"/>
          <w:szCs w:val="24"/>
        </w:rPr>
        <w:t>,</w:t>
      </w:r>
      <w:r w:rsidRPr="006C4805">
        <w:rPr>
          <w:rFonts w:ascii="Arial" w:hAnsi="Arial" w:cs="Arial"/>
          <w:sz w:val="24"/>
          <w:szCs w:val="24"/>
        </w:rPr>
        <w:t xml:space="preserve"> the Supplier and Supplier Staff must report to the </w:t>
      </w:r>
      <w:r w:rsidR="00403888" w:rsidRPr="006C4805">
        <w:rPr>
          <w:rFonts w:ascii="Arial" w:hAnsi="Arial" w:cs="Arial"/>
          <w:sz w:val="24"/>
          <w:szCs w:val="24"/>
        </w:rPr>
        <w:t>Buyer</w:t>
      </w:r>
      <w:r w:rsidRPr="006C4805">
        <w:rPr>
          <w:rFonts w:ascii="Arial" w:hAnsi="Arial" w:cs="Arial"/>
          <w:sz w:val="24"/>
          <w:szCs w:val="24"/>
        </w:rPr>
        <w:t xml:space="preserve"> any actual or suspected breach of</w:t>
      </w:r>
      <w:bookmarkEnd w:id="939"/>
      <w:r w:rsidRPr="006C4805">
        <w:rPr>
          <w:rFonts w:ascii="Arial" w:hAnsi="Arial" w:cs="Arial"/>
          <w:sz w:val="24"/>
          <w:szCs w:val="24"/>
        </w:rPr>
        <w:t xml:space="preserve"> </w:t>
      </w:r>
      <w:r w:rsidR="00B915E4" w:rsidRPr="006C4805">
        <w:rPr>
          <w:rFonts w:ascii="Arial" w:hAnsi="Arial" w:cs="Arial"/>
          <w:sz w:val="24"/>
          <w:szCs w:val="24"/>
        </w:rPr>
        <w:t>L</w:t>
      </w:r>
      <w:r w:rsidRPr="006C4805">
        <w:rPr>
          <w:rFonts w:ascii="Arial" w:hAnsi="Arial" w:cs="Arial"/>
          <w:sz w:val="24"/>
          <w:szCs w:val="24"/>
        </w:rPr>
        <w:t>aw, clause </w:t>
      </w:r>
      <w:r w:rsidRPr="006C4805">
        <w:rPr>
          <w:rFonts w:ascii="Arial" w:hAnsi="Arial" w:cs="Arial"/>
          <w:sz w:val="24"/>
          <w:szCs w:val="24"/>
        </w:rPr>
        <w:fldChar w:fldCharType="begin"/>
      </w:r>
      <w:r w:rsidRPr="006C4805">
        <w:rPr>
          <w:rFonts w:ascii="Arial" w:hAnsi="Arial" w:cs="Arial"/>
          <w:sz w:val="24"/>
          <w:szCs w:val="24"/>
        </w:rPr>
        <w:instrText xml:space="preserve"> REF _Ref525069750 \w \h  \* MERGEFORMAT </w:instrText>
      </w:r>
      <w:r w:rsidRPr="006C4805">
        <w:rPr>
          <w:rFonts w:ascii="Arial" w:hAnsi="Arial" w:cs="Arial"/>
          <w:sz w:val="24"/>
          <w:szCs w:val="24"/>
        </w:rPr>
      </w:r>
      <w:r w:rsidRPr="006C4805">
        <w:rPr>
          <w:rFonts w:ascii="Arial" w:hAnsi="Arial" w:cs="Arial"/>
          <w:sz w:val="24"/>
          <w:szCs w:val="24"/>
        </w:rPr>
        <w:fldChar w:fldCharType="separate"/>
      </w:r>
      <w:r w:rsidR="00EF3E6A">
        <w:rPr>
          <w:rFonts w:ascii="Arial" w:hAnsi="Arial" w:cs="Arial"/>
          <w:sz w:val="24"/>
          <w:szCs w:val="24"/>
        </w:rPr>
        <w:t>13.1</w:t>
      </w:r>
      <w:r w:rsidRPr="006C4805">
        <w:rPr>
          <w:rFonts w:ascii="Arial" w:hAnsi="Arial" w:cs="Arial"/>
          <w:sz w:val="24"/>
          <w:szCs w:val="24"/>
        </w:rPr>
        <w:fldChar w:fldCharType="end"/>
      </w:r>
      <w:r w:rsidRPr="006C4805">
        <w:rPr>
          <w:rFonts w:ascii="Arial" w:hAnsi="Arial" w:cs="Arial"/>
          <w:sz w:val="24"/>
          <w:szCs w:val="24"/>
        </w:rPr>
        <w:t>, or clauses </w:t>
      </w:r>
      <w:r w:rsidRPr="006C4805">
        <w:rPr>
          <w:rFonts w:ascii="Arial" w:hAnsi="Arial" w:cs="Arial"/>
          <w:sz w:val="24"/>
          <w:szCs w:val="24"/>
        </w:rPr>
        <w:fldChar w:fldCharType="begin"/>
      </w:r>
      <w:r w:rsidRPr="006C4805">
        <w:rPr>
          <w:rFonts w:ascii="Arial" w:hAnsi="Arial" w:cs="Arial"/>
          <w:sz w:val="24"/>
          <w:szCs w:val="24"/>
        </w:rPr>
        <w:instrText xml:space="preserve"> REF _Ref525074825 \w \h  \* MERGEFORMAT </w:instrText>
      </w:r>
      <w:r w:rsidRPr="006C4805">
        <w:rPr>
          <w:rFonts w:ascii="Arial" w:hAnsi="Arial" w:cs="Arial"/>
          <w:sz w:val="24"/>
          <w:szCs w:val="24"/>
        </w:rPr>
      </w:r>
      <w:r w:rsidRPr="006C4805">
        <w:rPr>
          <w:rFonts w:ascii="Arial" w:hAnsi="Arial" w:cs="Arial"/>
          <w:sz w:val="24"/>
          <w:szCs w:val="24"/>
        </w:rPr>
        <w:fldChar w:fldCharType="separate"/>
      </w:r>
      <w:r w:rsidR="00EF3E6A">
        <w:rPr>
          <w:rFonts w:ascii="Arial" w:hAnsi="Arial" w:cs="Arial"/>
          <w:sz w:val="24"/>
          <w:szCs w:val="24"/>
        </w:rPr>
        <w:t>29</w:t>
      </w:r>
      <w:r w:rsidRPr="006C4805">
        <w:rPr>
          <w:rFonts w:ascii="Arial" w:hAnsi="Arial" w:cs="Arial"/>
          <w:sz w:val="24"/>
          <w:szCs w:val="24"/>
        </w:rPr>
        <w:fldChar w:fldCharType="end"/>
      </w:r>
      <w:r w:rsidRPr="006C4805">
        <w:rPr>
          <w:rFonts w:ascii="Arial" w:hAnsi="Arial" w:cs="Arial"/>
          <w:sz w:val="24"/>
          <w:szCs w:val="24"/>
        </w:rPr>
        <w:t xml:space="preserve"> to </w:t>
      </w:r>
      <w:r w:rsidRPr="006C4805">
        <w:rPr>
          <w:rFonts w:ascii="Arial" w:hAnsi="Arial" w:cs="Arial"/>
          <w:sz w:val="24"/>
          <w:szCs w:val="24"/>
        </w:rPr>
        <w:fldChar w:fldCharType="begin"/>
      </w:r>
      <w:r w:rsidRPr="006C4805">
        <w:rPr>
          <w:rFonts w:ascii="Arial" w:hAnsi="Arial" w:cs="Arial"/>
          <w:sz w:val="24"/>
          <w:szCs w:val="24"/>
        </w:rPr>
        <w:instrText xml:space="preserve"> REF _Ref525080728 \w \h  \* MERGEFORMAT </w:instrText>
      </w:r>
      <w:r w:rsidRPr="006C4805">
        <w:rPr>
          <w:rFonts w:ascii="Arial" w:hAnsi="Arial" w:cs="Arial"/>
          <w:sz w:val="24"/>
          <w:szCs w:val="24"/>
        </w:rPr>
      </w:r>
      <w:r w:rsidRPr="006C4805">
        <w:rPr>
          <w:rFonts w:ascii="Arial" w:hAnsi="Arial" w:cs="Arial"/>
          <w:sz w:val="24"/>
          <w:szCs w:val="24"/>
        </w:rPr>
        <w:fldChar w:fldCharType="separate"/>
      </w:r>
      <w:r w:rsidR="00EF3E6A">
        <w:rPr>
          <w:rFonts w:ascii="Arial" w:hAnsi="Arial" w:cs="Arial"/>
          <w:sz w:val="24"/>
          <w:szCs w:val="24"/>
        </w:rPr>
        <w:t>34</w:t>
      </w:r>
      <w:r w:rsidRPr="006C4805">
        <w:rPr>
          <w:rFonts w:ascii="Arial" w:hAnsi="Arial" w:cs="Arial"/>
          <w:sz w:val="24"/>
          <w:szCs w:val="24"/>
        </w:rPr>
        <w:fldChar w:fldCharType="end"/>
      </w:r>
      <w:r w:rsidRPr="006C4805">
        <w:rPr>
          <w:rFonts w:ascii="Arial" w:hAnsi="Arial" w:cs="Arial"/>
          <w:sz w:val="24"/>
          <w:szCs w:val="24"/>
        </w:rPr>
        <w:t>.</w:t>
      </w:r>
      <w:bookmarkEnd w:id="940"/>
      <w:bookmarkEnd w:id="941"/>
      <w:bookmarkEnd w:id="942"/>
    </w:p>
    <w:p w14:paraId="3FA9BF8D" w14:textId="77777777" w:rsidR="00296F4B" w:rsidRPr="006C4805" w:rsidRDefault="00296F4B" w:rsidP="005E77B4">
      <w:pPr>
        <w:pStyle w:val="Heading2"/>
        <w:numPr>
          <w:ilvl w:val="0"/>
          <w:numId w:val="0"/>
        </w:numPr>
        <w:tabs>
          <w:tab w:val="left" w:pos="709"/>
        </w:tabs>
        <w:spacing w:after="0"/>
        <w:ind w:left="709"/>
        <w:rPr>
          <w:rFonts w:ascii="Arial" w:hAnsi="Arial" w:cs="Arial"/>
          <w:sz w:val="24"/>
          <w:szCs w:val="24"/>
        </w:rPr>
      </w:pPr>
    </w:p>
    <w:p w14:paraId="6E2667A6" w14:textId="40A1BDCF" w:rsidR="00CB271A" w:rsidRPr="006C4805" w:rsidRDefault="00CB271A" w:rsidP="005E77B4">
      <w:pPr>
        <w:pStyle w:val="Heading2"/>
        <w:tabs>
          <w:tab w:val="left" w:pos="709"/>
        </w:tabs>
        <w:spacing w:after="0"/>
        <w:ind w:left="709" w:hanging="709"/>
        <w:rPr>
          <w:rFonts w:ascii="Arial" w:hAnsi="Arial" w:cs="Arial"/>
          <w:sz w:val="24"/>
          <w:szCs w:val="24"/>
        </w:rPr>
      </w:pPr>
      <w:bookmarkStart w:id="943" w:name="_Toc53147760"/>
      <w:bookmarkStart w:id="944" w:name="_Toc53148159"/>
      <w:bookmarkStart w:id="945" w:name="_Toc87611104"/>
      <w:r w:rsidRPr="006C4805">
        <w:rPr>
          <w:rFonts w:ascii="Arial" w:hAnsi="Arial" w:cs="Arial"/>
          <w:sz w:val="24"/>
          <w:szCs w:val="24"/>
        </w:rPr>
        <w:t>The Supplier must not retaliate against any of the Supplier Staff who in good faith reports a breach listed in clause </w:t>
      </w:r>
      <w:r w:rsidRPr="006C4805">
        <w:rPr>
          <w:rFonts w:ascii="Arial" w:hAnsi="Arial" w:cs="Arial"/>
          <w:sz w:val="24"/>
          <w:szCs w:val="24"/>
        </w:rPr>
        <w:fldChar w:fldCharType="begin"/>
      </w:r>
      <w:r w:rsidRPr="006C4805">
        <w:rPr>
          <w:rFonts w:ascii="Arial" w:hAnsi="Arial" w:cs="Arial"/>
          <w:sz w:val="24"/>
          <w:szCs w:val="24"/>
        </w:rPr>
        <w:instrText xml:space="preserve"> REF _Ref525077848 \w \h  \* MERGEFORMAT </w:instrText>
      </w:r>
      <w:r w:rsidRPr="006C4805">
        <w:rPr>
          <w:rFonts w:ascii="Arial" w:hAnsi="Arial" w:cs="Arial"/>
          <w:sz w:val="24"/>
          <w:szCs w:val="24"/>
        </w:rPr>
      </w:r>
      <w:r w:rsidRPr="006C4805">
        <w:rPr>
          <w:rFonts w:ascii="Arial" w:hAnsi="Arial" w:cs="Arial"/>
          <w:sz w:val="24"/>
          <w:szCs w:val="24"/>
        </w:rPr>
        <w:fldChar w:fldCharType="separate"/>
      </w:r>
      <w:r w:rsidR="00EF3E6A">
        <w:rPr>
          <w:rFonts w:ascii="Arial" w:hAnsi="Arial" w:cs="Arial"/>
          <w:sz w:val="24"/>
          <w:szCs w:val="24"/>
        </w:rPr>
        <w:t>35.1</w:t>
      </w:r>
      <w:r w:rsidRPr="006C4805">
        <w:rPr>
          <w:rFonts w:ascii="Arial" w:hAnsi="Arial" w:cs="Arial"/>
          <w:sz w:val="24"/>
          <w:szCs w:val="24"/>
        </w:rPr>
        <w:fldChar w:fldCharType="end"/>
      </w:r>
      <w:r w:rsidRPr="006C4805">
        <w:rPr>
          <w:rFonts w:ascii="Arial" w:hAnsi="Arial" w:cs="Arial"/>
          <w:sz w:val="24"/>
          <w:szCs w:val="24"/>
        </w:rPr>
        <w:t>.</w:t>
      </w:r>
      <w:bookmarkEnd w:id="943"/>
      <w:bookmarkEnd w:id="944"/>
      <w:bookmarkEnd w:id="945"/>
    </w:p>
    <w:p w14:paraId="52634CEE" w14:textId="77777777" w:rsidR="00296F4B" w:rsidRPr="006C4805" w:rsidRDefault="00296F4B" w:rsidP="00F57884">
      <w:pPr>
        <w:pStyle w:val="Heading2"/>
        <w:numPr>
          <w:ilvl w:val="0"/>
          <w:numId w:val="0"/>
        </w:numPr>
        <w:tabs>
          <w:tab w:val="left" w:pos="709"/>
        </w:tabs>
        <w:spacing w:after="0"/>
        <w:rPr>
          <w:rFonts w:ascii="Arial" w:hAnsi="Arial" w:cs="Arial"/>
          <w:sz w:val="24"/>
          <w:szCs w:val="24"/>
        </w:rPr>
      </w:pPr>
    </w:p>
    <w:p w14:paraId="468B2997" w14:textId="77777777" w:rsidR="00DD6971" w:rsidRPr="006C4805" w:rsidRDefault="00DD6971" w:rsidP="005E77B4">
      <w:pPr>
        <w:pStyle w:val="Heading2"/>
        <w:numPr>
          <w:ilvl w:val="0"/>
          <w:numId w:val="0"/>
        </w:numPr>
        <w:tabs>
          <w:tab w:val="left" w:pos="709"/>
        </w:tabs>
        <w:spacing w:after="0"/>
        <w:rPr>
          <w:rFonts w:ascii="Arial" w:hAnsi="Arial" w:cs="Arial"/>
          <w:sz w:val="24"/>
          <w:szCs w:val="24"/>
        </w:rPr>
      </w:pPr>
    </w:p>
    <w:p w14:paraId="63C76B9B" w14:textId="77777777" w:rsidR="00CB271A" w:rsidRPr="006C4805" w:rsidRDefault="00296F4B" w:rsidP="00447806">
      <w:pPr>
        <w:pStyle w:val="Heading1"/>
        <w:tabs>
          <w:tab w:val="clear" w:pos="1145"/>
          <w:tab w:val="num" w:pos="709"/>
        </w:tabs>
        <w:ind w:hanging="1145"/>
        <w:rPr>
          <w:rFonts w:ascii="Arial" w:hAnsi="Arial" w:cs="Arial"/>
          <w:sz w:val="24"/>
          <w:szCs w:val="24"/>
        </w:rPr>
      </w:pPr>
      <w:bookmarkStart w:id="946" w:name="_bookmark33"/>
      <w:bookmarkStart w:id="947" w:name="_Ref525080654"/>
      <w:bookmarkStart w:id="948" w:name="_Toc53148160"/>
      <w:bookmarkEnd w:id="946"/>
      <w:r w:rsidRPr="006C4805">
        <w:rPr>
          <w:rFonts w:ascii="Arial" w:hAnsi="Arial" w:cs="Arial"/>
          <w:sz w:val="24"/>
          <w:szCs w:val="24"/>
        </w:rPr>
        <w:t>Resolving disputes</w:t>
      </w:r>
      <w:bookmarkEnd w:id="947"/>
      <w:bookmarkEnd w:id="948"/>
    </w:p>
    <w:p w14:paraId="74780CC5" w14:textId="77777777" w:rsidR="00CB271A" w:rsidRPr="006C4805" w:rsidRDefault="00CB271A" w:rsidP="005E77B4">
      <w:pPr>
        <w:pStyle w:val="Heading2"/>
        <w:tabs>
          <w:tab w:val="left" w:pos="709"/>
        </w:tabs>
        <w:spacing w:after="0"/>
        <w:ind w:left="709" w:hanging="709"/>
        <w:rPr>
          <w:rFonts w:ascii="Arial" w:hAnsi="Arial" w:cs="Arial"/>
          <w:sz w:val="24"/>
          <w:szCs w:val="24"/>
        </w:rPr>
      </w:pPr>
      <w:bookmarkStart w:id="949" w:name="_Toc53147762"/>
      <w:bookmarkStart w:id="950" w:name="_Toc53148161"/>
      <w:bookmarkStart w:id="951" w:name="_Toc87611106"/>
      <w:r w:rsidRPr="006C4805">
        <w:rPr>
          <w:rFonts w:ascii="Arial" w:hAnsi="Arial" w:cs="Arial"/>
          <w:sz w:val="24"/>
          <w:szCs w:val="24"/>
        </w:rPr>
        <w:t>If there is a dispute between the Parties, their senior representatives who have authority to settle the dispute will, within 28 days of a written request from the other Party, meet in good faith to resolve the dispute.</w:t>
      </w:r>
      <w:bookmarkEnd w:id="949"/>
      <w:bookmarkEnd w:id="950"/>
      <w:bookmarkEnd w:id="951"/>
    </w:p>
    <w:p w14:paraId="3C8EDE3F" w14:textId="77777777" w:rsidR="00296F4B" w:rsidRPr="006C4805" w:rsidRDefault="00296F4B" w:rsidP="005E77B4">
      <w:pPr>
        <w:pStyle w:val="Heading2"/>
        <w:numPr>
          <w:ilvl w:val="0"/>
          <w:numId w:val="0"/>
        </w:numPr>
        <w:tabs>
          <w:tab w:val="left" w:pos="709"/>
        </w:tabs>
        <w:spacing w:after="0"/>
        <w:ind w:left="709"/>
        <w:rPr>
          <w:rFonts w:ascii="Arial" w:hAnsi="Arial" w:cs="Arial"/>
          <w:sz w:val="24"/>
          <w:szCs w:val="24"/>
        </w:rPr>
      </w:pPr>
    </w:p>
    <w:p w14:paraId="4FF0FA51" w14:textId="1296502A" w:rsidR="00CB271A" w:rsidRPr="006C4805" w:rsidRDefault="00CB271A" w:rsidP="005E77B4">
      <w:pPr>
        <w:pStyle w:val="Heading2"/>
        <w:tabs>
          <w:tab w:val="left" w:pos="709"/>
        </w:tabs>
        <w:spacing w:after="0"/>
        <w:ind w:left="709" w:hanging="709"/>
        <w:rPr>
          <w:rFonts w:ascii="Arial" w:hAnsi="Arial" w:cs="Arial"/>
          <w:sz w:val="24"/>
          <w:szCs w:val="24"/>
        </w:rPr>
      </w:pPr>
      <w:bookmarkStart w:id="952" w:name="_Toc53147763"/>
      <w:bookmarkStart w:id="953" w:name="_Toc53148162"/>
      <w:bookmarkStart w:id="954" w:name="_Toc87611107"/>
      <w:r w:rsidRPr="006C4805">
        <w:rPr>
          <w:rFonts w:ascii="Arial" w:hAnsi="Arial" w:cs="Arial"/>
          <w:sz w:val="24"/>
          <w:szCs w:val="24"/>
        </w:rPr>
        <w:t>If the dispute is not resolved at that meeting, the Parties can attempt to settle it by mediation using the Centre for Effective Dispute Resolution (CEDR) Model Mediation Procedure current at the time of the dispute. If the Parties cannot agree on a mediator, the mediator will be nominated by CEDR. If either Party does not wish to use, or continue to use mediation, or mediation does not resolve the dispute, the dispute must be resolved using clauses </w:t>
      </w:r>
      <w:r w:rsidRPr="006C4805">
        <w:rPr>
          <w:rFonts w:ascii="Arial" w:hAnsi="Arial" w:cs="Arial"/>
          <w:sz w:val="24"/>
          <w:szCs w:val="24"/>
        </w:rPr>
        <w:fldChar w:fldCharType="begin"/>
      </w:r>
      <w:r w:rsidRPr="006C4805">
        <w:rPr>
          <w:rFonts w:ascii="Arial" w:hAnsi="Arial" w:cs="Arial"/>
          <w:sz w:val="24"/>
          <w:szCs w:val="24"/>
        </w:rPr>
        <w:instrText xml:space="preserve"> REF _Ref525078009 \w \h  \* MERGEFORMAT </w:instrText>
      </w:r>
      <w:r w:rsidRPr="006C4805">
        <w:rPr>
          <w:rFonts w:ascii="Arial" w:hAnsi="Arial" w:cs="Arial"/>
          <w:sz w:val="24"/>
          <w:szCs w:val="24"/>
        </w:rPr>
      </w:r>
      <w:r w:rsidRPr="006C4805">
        <w:rPr>
          <w:rFonts w:ascii="Arial" w:hAnsi="Arial" w:cs="Arial"/>
          <w:sz w:val="24"/>
          <w:szCs w:val="24"/>
        </w:rPr>
        <w:fldChar w:fldCharType="separate"/>
      </w:r>
      <w:r w:rsidR="00EF3E6A">
        <w:rPr>
          <w:rFonts w:ascii="Arial" w:hAnsi="Arial" w:cs="Arial"/>
          <w:sz w:val="24"/>
          <w:szCs w:val="24"/>
        </w:rPr>
        <w:t>36.3</w:t>
      </w:r>
      <w:r w:rsidRPr="006C4805">
        <w:rPr>
          <w:rFonts w:ascii="Arial" w:hAnsi="Arial" w:cs="Arial"/>
          <w:sz w:val="24"/>
          <w:szCs w:val="24"/>
        </w:rPr>
        <w:fldChar w:fldCharType="end"/>
      </w:r>
      <w:r w:rsidRPr="006C4805">
        <w:rPr>
          <w:rFonts w:ascii="Arial" w:hAnsi="Arial" w:cs="Arial"/>
          <w:sz w:val="24"/>
          <w:szCs w:val="24"/>
        </w:rPr>
        <w:t xml:space="preserve"> to </w:t>
      </w:r>
      <w:r w:rsidRPr="006C4805">
        <w:rPr>
          <w:rFonts w:ascii="Arial" w:hAnsi="Arial" w:cs="Arial"/>
          <w:sz w:val="24"/>
          <w:szCs w:val="24"/>
        </w:rPr>
        <w:fldChar w:fldCharType="begin"/>
      </w:r>
      <w:r w:rsidRPr="006C4805">
        <w:rPr>
          <w:rFonts w:ascii="Arial" w:hAnsi="Arial" w:cs="Arial"/>
          <w:sz w:val="24"/>
          <w:szCs w:val="24"/>
        </w:rPr>
        <w:instrText xml:space="preserve"> REF _Ref525078017 \w \h  \* MERGEFORMAT </w:instrText>
      </w:r>
      <w:r w:rsidRPr="006C4805">
        <w:rPr>
          <w:rFonts w:ascii="Arial" w:hAnsi="Arial" w:cs="Arial"/>
          <w:sz w:val="24"/>
          <w:szCs w:val="24"/>
        </w:rPr>
      </w:r>
      <w:r w:rsidRPr="006C4805">
        <w:rPr>
          <w:rFonts w:ascii="Arial" w:hAnsi="Arial" w:cs="Arial"/>
          <w:sz w:val="24"/>
          <w:szCs w:val="24"/>
        </w:rPr>
        <w:fldChar w:fldCharType="separate"/>
      </w:r>
      <w:r w:rsidR="00EF3E6A">
        <w:rPr>
          <w:rFonts w:ascii="Arial" w:hAnsi="Arial" w:cs="Arial"/>
          <w:sz w:val="24"/>
          <w:szCs w:val="24"/>
        </w:rPr>
        <w:t>36.5</w:t>
      </w:r>
      <w:r w:rsidRPr="006C4805">
        <w:rPr>
          <w:rFonts w:ascii="Arial" w:hAnsi="Arial" w:cs="Arial"/>
          <w:sz w:val="24"/>
          <w:szCs w:val="24"/>
        </w:rPr>
        <w:fldChar w:fldCharType="end"/>
      </w:r>
      <w:r w:rsidRPr="006C4805">
        <w:rPr>
          <w:rFonts w:ascii="Arial" w:hAnsi="Arial" w:cs="Arial"/>
          <w:sz w:val="24"/>
          <w:szCs w:val="24"/>
        </w:rPr>
        <w:t>.</w:t>
      </w:r>
      <w:bookmarkEnd w:id="952"/>
      <w:bookmarkEnd w:id="953"/>
      <w:bookmarkEnd w:id="954"/>
    </w:p>
    <w:p w14:paraId="6ABFD0B0" w14:textId="77777777" w:rsidR="00296F4B" w:rsidRPr="006C4805" w:rsidRDefault="00296F4B" w:rsidP="005E77B4">
      <w:pPr>
        <w:pStyle w:val="Heading2"/>
        <w:numPr>
          <w:ilvl w:val="0"/>
          <w:numId w:val="0"/>
        </w:numPr>
        <w:tabs>
          <w:tab w:val="left" w:pos="709"/>
        </w:tabs>
        <w:spacing w:after="0"/>
        <w:rPr>
          <w:rFonts w:ascii="Arial" w:hAnsi="Arial" w:cs="Arial"/>
          <w:sz w:val="24"/>
          <w:szCs w:val="24"/>
        </w:rPr>
      </w:pPr>
    </w:p>
    <w:p w14:paraId="5BB5D2EB" w14:textId="5453BA01" w:rsidR="00CB271A" w:rsidRPr="006C4805" w:rsidRDefault="00CB271A" w:rsidP="005E77B4">
      <w:pPr>
        <w:pStyle w:val="Heading2"/>
        <w:tabs>
          <w:tab w:val="left" w:pos="709"/>
        </w:tabs>
        <w:spacing w:after="0"/>
        <w:ind w:left="709" w:hanging="709"/>
        <w:rPr>
          <w:rFonts w:ascii="Arial" w:hAnsi="Arial" w:cs="Arial"/>
          <w:sz w:val="24"/>
          <w:szCs w:val="24"/>
        </w:rPr>
      </w:pPr>
      <w:bookmarkStart w:id="955" w:name="_bookmark34"/>
      <w:bookmarkStart w:id="956" w:name="_Ref525078009"/>
      <w:bookmarkStart w:id="957" w:name="_Toc53147764"/>
      <w:bookmarkStart w:id="958" w:name="_Toc53148163"/>
      <w:bookmarkStart w:id="959" w:name="_Toc87611108"/>
      <w:bookmarkEnd w:id="955"/>
      <w:r w:rsidRPr="006C4805">
        <w:rPr>
          <w:rFonts w:ascii="Arial" w:hAnsi="Arial" w:cs="Arial"/>
          <w:sz w:val="24"/>
          <w:szCs w:val="24"/>
        </w:rPr>
        <w:lastRenderedPageBreak/>
        <w:t xml:space="preserve">Unless the </w:t>
      </w:r>
      <w:r w:rsidR="00403888" w:rsidRPr="006C4805">
        <w:rPr>
          <w:rFonts w:ascii="Arial" w:hAnsi="Arial" w:cs="Arial"/>
          <w:sz w:val="24"/>
          <w:szCs w:val="24"/>
        </w:rPr>
        <w:t>Buyer</w:t>
      </w:r>
      <w:r w:rsidRPr="006C4805">
        <w:rPr>
          <w:rFonts w:ascii="Arial" w:hAnsi="Arial" w:cs="Arial"/>
          <w:sz w:val="24"/>
          <w:szCs w:val="24"/>
        </w:rPr>
        <w:t xml:space="preserve"> refers the dispute to arbitration using clause </w:t>
      </w:r>
      <w:r w:rsidRPr="006C4805">
        <w:rPr>
          <w:rFonts w:ascii="Arial" w:hAnsi="Arial" w:cs="Arial"/>
          <w:sz w:val="24"/>
          <w:szCs w:val="24"/>
        </w:rPr>
        <w:fldChar w:fldCharType="begin"/>
      </w:r>
      <w:r w:rsidRPr="006C4805">
        <w:rPr>
          <w:rFonts w:ascii="Arial" w:hAnsi="Arial" w:cs="Arial"/>
          <w:sz w:val="24"/>
          <w:szCs w:val="24"/>
        </w:rPr>
        <w:instrText xml:space="preserve"> REF _Ref525078027 \w \h  \* MERGEFORMAT </w:instrText>
      </w:r>
      <w:r w:rsidRPr="006C4805">
        <w:rPr>
          <w:rFonts w:ascii="Arial" w:hAnsi="Arial" w:cs="Arial"/>
          <w:sz w:val="24"/>
          <w:szCs w:val="24"/>
        </w:rPr>
      </w:r>
      <w:r w:rsidRPr="006C4805">
        <w:rPr>
          <w:rFonts w:ascii="Arial" w:hAnsi="Arial" w:cs="Arial"/>
          <w:sz w:val="24"/>
          <w:szCs w:val="24"/>
        </w:rPr>
        <w:fldChar w:fldCharType="separate"/>
      </w:r>
      <w:r w:rsidR="00EF3E6A">
        <w:rPr>
          <w:rFonts w:ascii="Arial" w:hAnsi="Arial" w:cs="Arial"/>
          <w:sz w:val="24"/>
          <w:szCs w:val="24"/>
        </w:rPr>
        <w:t>36.4</w:t>
      </w:r>
      <w:r w:rsidRPr="006C4805">
        <w:rPr>
          <w:rFonts w:ascii="Arial" w:hAnsi="Arial" w:cs="Arial"/>
          <w:sz w:val="24"/>
          <w:szCs w:val="24"/>
        </w:rPr>
        <w:fldChar w:fldCharType="end"/>
      </w:r>
      <w:r w:rsidRPr="006C4805">
        <w:rPr>
          <w:rFonts w:ascii="Arial" w:hAnsi="Arial" w:cs="Arial"/>
          <w:sz w:val="24"/>
          <w:szCs w:val="24"/>
        </w:rPr>
        <w:t>, the Parties irrevocably agree that the courts of England and Wales have the exclusive jurisdiction to:</w:t>
      </w:r>
      <w:bookmarkEnd w:id="956"/>
      <w:bookmarkEnd w:id="957"/>
      <w:bookmarkEnd w:id="958"/>
      <w:bookmarkEnd w:id="959"/>
    </w:p>
    <w:p w14:paraId="6969592F" w14:textId="77777777" w:rsidR="00CB271A" w:rsidRPr="006C4805" w:rsidRDefault="00CB271A" w:rsidP="005E77B4">
      <w:pPr>
        <w:pStyle w:val="Heading3"/>
        <w:tabs>
          <w:tab w:val="left" w:pos="709"/>
        </w:tabs>
        <w:spacing w:after="0"/>
        <w:ind w:left="1276" w:hanging="567"/>
        <w:rPr>
          <w:rFonts w:ascii="Arial" w:hAnsi="Arial" w:cs="Arial"/>
          <w:sz w:val="24"/>
          <w:szCs w:val="24"/>
        </w:rPr>
      </w:pPr>
      <w:bookmarkStart w:id="960" w:name="_Toc53147765"/>
      <w:bookmarkStart w:id="961" w:name="_Toc53148164"/>
      <w:bookmarkStart w:id="962" w:name="_Toc87611109"/>
      <w:r w:rsidRPr="006C4805">
        <w:rPr>
          <w:rFonts w:ascii="Arial" w:hAnsi="Arial" w:cs="Arial"/>
          <w:sz w:val="24"/>
          <w:szCs w:val="24"/>
        </w:rPr>
        <w:t>determine the dispute;</w:t>
      </w:r>
      <w:bookmarkEnd w:id="960"/>
      <w:bookmarkEnd w:id="961"/>
      <w:bookmarkEnd w:id="962"/>
    </w:p>
    <w:p w14:paraId="098F5BC9" w14:textId="77777777" w:rsidR="00CB271A" w:rsidRPr="006C4805" w:rsidRDefault="00CB271A" w:rsidP="005E77B4">
      <w:pPr>
        <w:pStyle w:val="Heading3"/>
        <w:tabs>
          <w:tab w:val="left" w:pos="709"/>
        </w:tabs>
        <w:spacing w:after="0"/>
        <w:ind w:left="1276" w:hanging="567"/>
        <w:rPr>
          <w:rFonts w:ascii="Arial" w:hAnsi="Arial" w:cs="Arial"/>
          <w:sz w:val="24"/>
          <w:szCs w:val="24"/>
        </w:rPr>
      </w:pPr>
      <w:bookmarkStart w:id="963" w:name="_Toc53147766"/>
      <w:bookmarkStart w:id="964" w:name="_Toc53148165"/>
      <w:bookmarkStart w:id="965" w:name="_Toc87611110"/>
      <w:r w:rsidRPr="006C4805">
        <w:rPr>
          <w:rFonts w:ascii="Arial" w:hAnsi="Arial" w:cs="Arial"/>
          <w:sz w:val="24"/>
          <w:szCs w:val="24"/>
        </w:rPr>
        <w:t>grant interim remedies;</w:t>
      </w:r>
      <w:bookmarkEnd w:id="963"/>
      <w:bookmarkEnd w:id="964"/>
      <w:bookmarkEnd w:id="965"/>
      <w:r w:rsidR="003023AA" w:rsidRPr="006C4805">
        <w:rPr>
          <w:rFonts w:ascii="Arial" w:hAnsi="Arial" w:cs="Arial"/>
          <w:sz w:val="24"/>
          <w:szCs w:val="24"/>
        </w:rPr>
        <w:t xml:space="preserve"> and</w:t>
      </w:r>
    </w:p>
    <w:p w14:paraId="5BC0DD39" w14:textId="77777777" w:rsidR="00CB271A" w:rsidRPr="006C4805" w:rsidRDefault="00CB271A" w:rsidP="005E77B4">
      <w:pPr>
        <w:pStyle w:val="Heading3"/>
        <w:tabs>
          <w:tab w:val="left" w:pos="709"/>
        </w:tabs>
        <w:spacing w:after="0"/>
        <w:ind w:left="1276" w:hanging="567"/>
        <w:rPr>
          <w:rFonts w:ascii="Arial" w:hAnsi="Arial" w:cs="Arial"/>
          <w:sz w:val="24"/>
          <w:szCs w:val="24"/>
        </w:rPr>
      </w:pPr>
      <w:bookmarkStart w:id="966" w:name="_Toc53147767"/>
      <w:bookmarkStart w:id="967" w:name="_Toc53148166"/>
      <w:bookmarkStart w:id="968" w:name="_Toc87611111"/>
      <w:r w:rsidRPr="006C4805">
        <w:rPr>
          <w:rFonts w:ascii="Arial" w:hAnsi="Arial" w:cs="Arial"/>
          <w:sz w:val="24"/>
          <w:szCs w:val="24"/>
        </w:rPr>
        <w:t>grant any other provisional or protective relief</w:t>
      </w:r>
      <w:r w:rsidR="00296F4B" w:rsidRPr="006C4805">
        <w:rPr>
          <w:rFonts w:ascii="Arial" w:hAnsi="Arial" w:cs="Arial"/>
          <w:sz w:val="24"/>
          <w:szCs w:val="24"/>
        </w:rPr>
        <w:t>.</w:t>
      </w:r>
      <w:bookmarkEnd w:id="966"/>
      <w:bookmarkEnd w:id="967"/>
      <w:bookmarkEnd w:id="968"/>
    </w:p>
    <w:p w14:paraId="10F3BE2F" w14:textId="77777777" w:rsidR="00296F4B" w:rsidRPr="006C4805" w:rsidRDefault="00296F4B" w:rsidP="005E77B4">
      <w:pPr>
        <w:pStyle w:val="Heading3"/>
        <w:numPr>
          <w:ilvl w:val="0"/>
          <w:numId w:val="0"/>
        </w:numPr>
        <w:tabs>
          <w:tab w:val="left" w:pos="709"/>
        </w:tabs>
        <w:spacing w:after="0"/>
        <w:ind w:left="709"/>
        <w:rPr>
          <w:rFonts w:ascii="Arial" w:hAnsi="Arial" w:cs="Arial"/>
          <w:sz w:val="24"/>
          <w:szCs w:val="24"/>
        </w:rPr>
      </w:pPr>
    </w:p>
    <w:p w14:paraId="71D3C8D1" w14:textId="77777777" w:rsidR="00CB271A" w:rsidRPr="006C4805" w:rsidRDefault="00CB271A" w:rsidP="005E77B4">
      <w:pPr>
        <w:pStyle w:val="Heading2"/>
        <w:tabs>
          <w:tab w:val="left" w:pos="709"/>
        </w:tabs>
        <w:spacing w:after="0"/>
        <w:ind w:left="709" w:hanging="709"/>
        <w:rPr>
          <w:rFonts w:ascii="Arial" w:hAnsi="Arial" w:cs="Arial"/>
          <w:sz w:val="24"/>
          <w:szCs w:val="24"/>
        </w:rPr>
      </w:pPr>
      <w:bookmarkStart w:id="969" w:name="_bookmark35"/>
      <w:bookmarkStart w:id="970" w:name="_Ref525078027"/>
      <w:bookmarkStart w:id="971" w:name="_Toc53147768"/>
      <w:bookmarkStart w:id="972" w:name="_Toc53148167"/>
      <w:bookmarkStart w:id="973" w:name="_Toc87611112"/>
      <w:bookmarkEnd w:id="969"/>
      <w:r w:rsidRPr="006C4805">
        <w:rPr>
          <w:rFonts w:ascii="Arial" w:hAnsi="Arial" w:cs="Arial"/>
          <w:sz w:val="24"/>
          <w:szCs w:val="24"/>
        </w:rPr>
        <w:t xml:space="preserve">The Supplier agrees that the </w:t>
      </w:r>
      <w:r w:rsidR="00403888" w:rsidRPr="006C4805">
        <w:rPr>
          <w:rFonts w:ascii="Arial" w:hAnsi="Arial" w:cs="Arial"/>
          <w:sz w:val="24"/>
          <w:szCs w:val="24"/>
        </w:rPr>
        <w:t>Buyer</w:t>
      </w:r>
      <w:r w:rsidRPr="006C4805">
        <w:rPr>
          <w:rFonts w:ascii="Arial" w:hAnsi="Arial" w:cs="Arial"/>
          <w:sz w:val="24"/>
          <w:szCs w:val="24"/>
        </w:rPr>
        <w:t xml:space="preserve"> has the exclusive right to refer any dispute to be finally resolved by arbitration under the London Court of International Arbitration Rules current at the time of the dispute. There will be only one arbitrator. The seat or legal place of the arbitration will be London and the proceedings will be in English.</w:t>
      </w:r>
      <w:bookmarkEnd w:id="970"/>
      <w:bookmarkEnd w:id="971"/>
      <w:bookmarkEnd w:id="972"/>
      <w:bookmarkEnd w:id="973"/>
    </w:p>
    <w:p w14:paraId="64CBFF85" w14:textId="77777777" w:rsidR="00296F4B" w:rsidRPr="006C4805" w:rsidRDefault="00296F4B" w:rsidP="005E77B4">
      <w:pPr>
        <w:pStyle w:val="Heading2"/>
        <w:numPr>
          <w:ilvl w:val="0"/>
          <w:numId w:val="0"/>
        </w:numPr>
        <w:tabs>
          <w:tab w:val="left" w:pos="709"/>
        </w:tabs>
        <w:spacing w:after="0"/>
        <w:ind w:left="709"/>
        <w:rPr>
          <w:rFonts w:ascii="Arial" w:hAnsi="Arial" w:cs="Arial"/>
          <w:sz w:val="24"/>
          <w:szCs w:val="24"/>
        </w:rPr>
      </w:pPr>
    </w:p>
    <w:p w14:paraId="01168C6E" w14:textId="41F82611" w:rsidR="00CB271A" w:rsidRPr="006C4805" w:rsidRDefault="00CB271A" w:rsidP="005E77B4">
      <w:pPr>
        <w:pStyle w:val="Heading2"/>
        <w:tabs>
          <w:tab w:val="left" w:pos="709"/>
        </w:tabs>
        <w:spacing w:after="0"/>
        <w:ind w:left="709" w:hanging="709"/>
        <w:rPr>
          <w:rFonts w:ascii="Arial" w:hAnsi="Arial" w:cs="Arial"/>
          <w:sz w:val="24"/>
          <w:szCs w:val="24"/>
        </w:rPr>
      </w:pPr>
      <w:bookmarkStart w:id="974" w:name="_bookmark36"/>
      <w:bookmarkStart w:id="975" w:name="_Ref525078017"/>
      <w:bookmarkStart w:id="976" w:name="_Toc53147769"/>
      <w:bookmarkStart w:id="977" w:name="_Toc53148168"/>
      <w:bookmarkStart w:id="978" w:name="_Toc87611113"/>
      <w:bookmarkEnd w:id="974"/>
      <w:r w:rsidRPr="006C4805">
        <w:rPr>
          <w:rFonts w:ascii="Arial" w:hAnsi="Arial" w:cs="Arial"/>
          <w:sz w:val="24"/>
          <w:szCs w:val="24"/>
        </w:rPr>
        <w:t xml:space="preserve">The </w:t>
      </w:r>
      <w:r w:rsidR="00403888" w:rsidRPr="006C4805">
        <w:rPr>
          <w:rFonts w:ascii="Arial" w:hAnsi="Arial" w:cs="Arial"/>
          <w:sz w:val="24"/>
          <w:szCs w:val="24"/>
        </w:rPr>
        <w:t>Buyer</w:t>
      </w:r>
      <w:r w:rsidRPr="006C4805">
        <w:rPr>
          <w:rFonts w:ascii="Arial" w:hAnsi="Arial" w:cs="Arial"/>
          <w:sz w:val="24"/>
          <w:szCs w:val="24"/>
        </w:rPr>
        <w:t xml:space="preserve"> has the right to refer a dispute to arbitration even if the Supplier has started or has attempted to start court proceedings under clause </w:t>
      </w:r>
      <w:r w:rsidRPr="006C4805">
        <w:rPr>
          <w:rFonts w:ascii="Arial" w:hAnsi="Arial" w:cs="Arial"/>
          <w:sz w:val="24"/>
          <w:szCs w:val="24"/>
        </w:rPr>
        <w:fldChar w:fldCharType="begin"/>
      </w:r>
      <w:r w:rsidRPr="006C4805">
        <w:rPr>
          <w:rFonts w:ascii="Arial" w:hAnsi="Arial" w:cs="Arial"/>
          <w:sz w:val="24"/>
          <w:szCs w:val="24"/>
        </w:rPr>
        <w:instrText xml:space="preserve"> REF _Ref525078009 \w \h  \* MERGEFORMAT </w:instrText>
      </w:r>
      <w:r w:rsidRPr="006C4805">
        <w:rPr>
          <w:rFonts w:ascii="Arial" w:hAnsi="Arial" w:cs="Arial"/>
          <w:sz w:val="24"/>
          <w:szCs w:val="24"/>
        </w:rPr>
      </w:r>
      <w:r w:rsidRPr="006C4805">
        <w:rPr>
          <w:rFonts w:ascii="Arial" w:hAnsi="Arial" w:cs="Arial"/>
          <w:sz w:val="24"/>
          <w:szCs w:val="24"/>
        </w:rPr>
        <w:fldChar w:fldCharType="separate"/>
      </w:r>
      <w:r w:rsidR="00EF3E6A">
        <w:rPr>
          <w:rFonts w:ascii="Arial" w:hAnsi="Arial" w:cs="Arial"/>
          <w:sz w:val="24"/>
          <w:szCs w:val="24"/>
        </w:rPr>
        <w:t>36.3</w:t>
      </w:r>
      <w:r w:rsidRPr="006C4805">
        <w:rPr>
          <w:rFonts w:ascii="Arial" w:hAnsi="Arial" w:cs="Arial"/>
          <w:sz w:val="24"/>
          <w:szCs w:val="24"/>
        </w:rPr>
        <w:fldChar w:fldCharType="end"/>
      </w:r>
      <w:r w:rsidRPr="006C4805">
        <w:rPr>
          <w:rFonts w:ascii="Arial" w:hAnsi="Arial" w:cs="Arial"/>
          <w:sz w:val="24"/>
          <w:szCs w:val="24"/>
        </w:rPr>
        <w:t xml:space="preserve">, unless the </w:t>
      </w:r>
      <w:r w:rsidR="00403888" w:rsidRPr="006C4805">
        <w:rPr>
          <w:rFonts w:ascii="Arial" w:hAnsi="Arial" w:cs="Arial"/>
          <w:sz w:val="24"/>
          <w:szCs w:val="24"/>
        </w:rPr>
        <w:t>Buyer</w:t>
      </w:r>
      <w:r w:rsidRPr="006C4805">
        <w:rPr>
          <w:rFonts w:ascii="Arial" w:hAnsi="Arial" w:cs="Arial"/>
          <w:sz w:val="24"/>
          <w:szCs w:val="24"/>
        </w:rPr>
        <w:t xml:space="preserve"> has agreed to the court proceedings or participated in them. Even if court proceedings have started, the Parties must do everything necessary to ensure that the court proceedings are stayed in favour of any arbitration proceedings if they are started under clause </w:t>
      </w:r>
      <w:r w:rsidRPr="006C4805">
        <w:rPr>
          <w:rFonts w:ascii="Arial" w:hAnsi="Arial" w:cs="Arial"/>
          <w:sz w:val="24"/>
          <w:szCs w:val="24"/>
        </w:rPr>
        <w:fldChar w:fldCharType="begin"/>
      </w:r>
      <w:r w:rsidRPr="006C4805">
        <w:rPr>
          <w:rFonts w:ascii="Arial" w:hAnsi="Arial" w:cs="Arial"/>
          <w:sz w:val="24"/>
          <w:szCs w:val="24"/>
        </w:rPr>
        <w:instrText xml:space="preserve"> REF _Ref525078027 \w \h  \* MERGEFORMAT </w:instrText>
      </w:r>
      <w:r w:rsidRPr="006C4805">
        <w:rPr>
          <w:rFonts w:ascii="Arial" w:hAnsi="Arial" w:cs="Arial"/>
          <w:sz w:val="24"/>
          <w:szCs w:val="24"/>
        </w:rPr>
      </w:r>
      <w:r w:rsidRPr="006C4805">
        <w:rPr>
          <w:rFonts w:ascii="Arial" w:hAnsi="Arial" w:cs="Arial"/>
          <w:sz w:val="24"/>
          <w:szCs w:val="24"/>
        </w:rPr>
        <w:fldChar w:fldCharType="separate"/>
      </w:r>
      <w:r w:rsidR="00EF3E6A">
        <w:rPr>
          <w:rFonts w:ascii="Arial" w:hAnsi="Arial" w:cs="Arial"/>
          <w:sz w:val="24"/>
          <w:szCs w:val="24"/>
        </w:rPr>
        <w:t>36.4</w:t>
      </w:r>
      <w:r w:rsidRPr="006C4805">
        <w:rPr>
          <w:rFonts w:ascii="Arial" w:hAnsi="Arial" w:cs="Arial"/>
          <w:sz w:val="24"/>
          <w:szCs w:val="24"/>
        </w:rPr>
        <w:fldChar w:fldCharType="end"/>
      </w:r>
      <w:r w:rsidRPr="006C4805">
        <w:rPr>
          <w:rFonts w:ascii="Arial" w:hAnsi="Arial" w:cs="Arial"/>
          <w:sz w:val="24"/>
          <w:szCs w:val="24"/>
        </w:rPr>
        <w:t>.</w:t>
      </w:r>
      <w:bookmarkEnd w:id="975"/>
      <w:bookmarkEnd w:id="976"/>
      <w:bookmarkEnd w:id="977"/>
      <w:bookmarkEnd w:id="978"/>
    </w:p>
    <w:p w14:paraId="5915F5C8" w14:textId="77777777" w:rsidR="00296F4B" w:rsidRPr="006C4805" w:rsidRDefault="00296F4B" w:rsidP="005E77B4">
      <w:pPr>
        <w:pStyle w:val="Heading2"/>
        <w:numPr>
          <w:ilvl w:val="0"/>
          <w:numId w:val="0"/>
        </w:numPr>
        <w:tabs>
          <w:tab w:val="left" w:pos="709"/>
        </w:tabs>
        <w:spacing w:after="0"/>
        <w:rPr>
          <w:rFonts w:ascii="Arial" w:hAnsi="Arial" w:cs="Arial"/>
          <w:sz w:val="24"/>
          <w:szCs w:val="24"/>
        </w:rPr>
      </w:pPr>
    </w:p>
    <w:p w14:paraId="3A82DEBD" w14:textId="77777777" w:rsidR="00CB271A" w:rsidRPr="006C4805" w:rsidRDefault="00CB271A" w:rsidP="005E77B4">
      <w:pPr>
        <w:pStyle w:val="Heading2"/>
        <w:tabs>
          <w:tab w:val="left" w:pos="709"/>
        </w:tabs>
        <w:spacing w:after="0"/>
        <w:ind w:left="709" w:hanging="709"/>
        <w:rPr>
          <w:rFonts w:ascii="Arial" w:hAnsi="Arial" w:cs="Arial"/>
          <w:sz w:val="24"/>
          <w:szCs w:val="24"/>
        </w:rPr>
      </w:pPr>
      <w:bookmarkStart w:id="979" w:name="_Toc53147770"/>
      <w:bookmarkStart w:id="980" w:name="_Toc53148169"/>
      <w:bookmarkStart w:id="981" w:name="_Toc87611114"/>
      <w:r w:rsidRPr="006C4805">
        <w:rPr>
          <w:rFonts w:ascii="Arial" w:hAnsi="Arial" w:cs="Arial"/>
          <w:sz w:val="24"/>
          <w:szCs w:val="24"/>
        </w:rPr>
        <w:t>The Supplier cannot suspend the performance of the Contract during any dispute.</w:t>
      </w:r>
      <w:bookmarkEnd w:id="979"/>
      <w:bookmarkEnd w:id="980"/>
      <w:bookmarkEnd w:id="981"/>
    </w:p>
    <w:p w14:paraId="49A7B8E0" w14:textId="77777777" w:rsidR="00296F4B" w:rsidRPr="006C4805" w:rsidRDefault="00296F4B" w:rsidP="005E77B4">
      <w:pPr>
        <w:pStyle w:val="Heading2"/>
        <w:numPr>
          <w:ilvl w:val="0"/>
          <w:numId w:val="0"/>
        </w:numPr>
        <w:tabs>
          <w:tab w:val="left" w:pos="709"/>
        </w:tabs>
        <w:spacing w:after="0"/>
        <w:rPr>
          <w:rFonts w:ascii="Arial" w:hAnsi="Arial" w:cs="Arial"/>
          <w:sz w:val="24"/>
          <w:szCs w:val="24"/>
        </w:rPr>
      </w:pPr>
    </w:p>
    <w:p w14:paraId="426C3667" w14:textId="77777777" w:rsidR="007F3F64" w:rsidRPr="006C4805" w:rsidRDefault="00296F4B" w:rsidP="00447806">
      <w:pPr>
        <w:pStyle w:val="Heading1"/>
        <w:tabs>
          <w:tab w:val="clear" w:pos="1145"/>
          <w:tab w:val="num" w:pos="709"/>
        </w:tabs>
        <w:ind w:hanging="1145"/>
        <w:rPr>
          <w:rFonts w:ascii="Arial" w:hAnsi="Arial" w:cs="Arial"/>
          <w:sz w:val="24"/>
          <w:szCs w:val="24"/>
        </w:rPr>
      </w:pPr>
      <w:bookmarkStart w:id="982" w:name="_Toc53148170"/>
      <w:bookmarkStart w:id="983" w:name="_Ref87604293"/>
      <w:bookmarkStart w:id="984" w:name="_Ref90389374"/>
      <w:r w:rsidRPr="006C4805">
        <w:rPr>
          <w:rFonts w:ascii="Arial" w:hAnsi="Arial" w:cs="Arial"/>
          <w:sz w:val="24"/>
          <w:szCs w:val="24"/>
        </w:rPr>
        <w:t xml:space="preserve">Which </w:t>
      </w:r>
      <w:r w:rsidR="00B915E4" w:rsidRPr="006C4805">
        <w:rPr>
          <w:rFonts w:ascii="Arial" w:hAnsi="Arial" w:cs="Arial"/>
          <w:sz w:val="24"/>
          <w:szCs w:val="24"/>
        </w:rPr>
        <w:t>L</w:t>
      </w:r>
      <w:r w:rsidRPr="006C4805">
        <w:rPr>
          <w:rFonts w:ascii="Arial" w:hAnsi="Arial" w:cs="Arial"/>
          <w:sz w:val="24"/>
          <w:szCs w:val="24"/>
        </w:rPr>
        <w:t>aw applies</w:t>
      </w:r>
      <w:bookmarkEnd w:id="982"/>
      <w:bookmarkEnd w:id="983"/>
      <w:bookmarkEnd w:id="984"/>
    </w:p>
    <w:p w14:paraId="6E29E228" w14:textId="1F4661D6" w:rsidR="001C6CBB" w:rsidRPr="006C4805" w:rsidRDefault="00CB271A" w:rsidP="761456B2">
      <w:pPr>
        <w:pStyle w:val="Heading2"/>
        <w:tabs>
          <w:tab w:val="clear" w:pos="3272"/>
          <w:tab w:val="num" w:pos="3119"/>
        </w:tabs>
        <w:spacing w:after="0"/>
        <w:ind w:left="709" w:hanging="709"/>
        <w:rPr>
          <w:rFonts w:ascii="Arial" w:hAnsi="Arial" w:cs="Arial"/>
          <w:sz w:val="24"/>
          <w:szCs w:val="24"/>
        </w:rPr>
      </w:pPr>
      <w:bookmarkStart w:id="985" w:name="_Toc87611116"/>
      <w:r w:rsidRPr="761456B2">
        <w:rPr>
          <w:rFonts w:ascii="Arial" w:hAnsi="Arial" w:cs="Arial"/>
          <w:sz w:val="24"/>
          <w:szCs w:val="24"/>
        </w:rPr>
        <w:t xml:space="preserve">This Contract and any issues arising out of, or connected to it, are governed by English </w:t>
      </w:r>
      <w:r w:rsidR="00B915E4" w:rsidRPr="761456B2">
        <w:rPr>
          <w:rFonts w:ascii="Arial" w:hAnsi="Arial" w:cs="Arial"/>
          <w:sz w:val="24"/>
          <w:szCs w:val="24"/>
        </w:rPr>
        <w:t>L</w:t>
      </w:r>
      <w:r w:rsidRPr="761456B2">
        <w:rPr>
          <w:rFonts w:ascii="Arial" w:hAnsi="Arial" w:cs="Arial"/>
          <w:sz w:val="24"/>
          <w:szCs w:val="24"/>
        </w:rPr>
        <w:t>aw</w:t>
      </w:r>
      <w:r w:rsidR="00190E27" w:rsidRPr="761456B2">
        <w:rPr>
          <w:rFonts w:ascii="Arial" w:hAnsi="Arial" w:cs="Arial"/>
          <w:sz w:val="24"/>
          <w:szCs w:val="24"/>
        </w:rPr>
        <w:t xml:space="preserve"> and the English courts have exclusive jurisdiction</w:t>
      </w:r>
      <w:r w:rsidR="00CE5301" w:rsidRPr="761456B2">
        <w:rPr>
          <w:rFonts w:ascii="Arial" w:hAnsi="Arial" w:cs="Arial"/>
          <w:sz w:val="24"/>
          <w:szCs w:val="24"/>
        </w:rPr>
        <w:t>.</w:t>
      </w:r>
      <w:bookmarkEnd w:id="985"/>
    </w:p>
    <w:p w14:paraId="108BB9C9" w14:textId="77777777" w:rsidR="006C4805" w:rsidRDefault="006C4805" w:rsidP="002473F6">
      <w:pPr>
        <w:pStyle w:val="Heading1"/>
        <w:numPr>
          <w:ilvl w:val="0"/>
          <w:numId w:val="0"/>
        </w:numPr>
        <w:ind w:left="1145"/>
        <w:jc w:val="center"/>
        <w:rPr>
          <w:rFonts w:ascii="Arial" w:hAnsi="Arial" w:cs="Arial"/>
          <w:sz w:val="24"/>
          <w:szCs w:val="24"/>
        </w:rPr>
      </w:pPr>
    </w:p>
    <w:p w14:paraId="264BDF2C" w14:textId="77777777" w:rsidR="009A78A7" w:rsidRDefault="009A78A7" w:rsidP="002473F6">
      <w:pPr>
        <w:pStyle w:val="Heading1"/>
        <w:numPr>
          <w:ilvl w:val="0"/>
          <w:numId w:val="0"/>
        </w:numPr>
        <w:ind w:left="1145"/>
        <w:jc w:val="center"/>
        <w:rPr>
          <w:rFonts w:ascii="Arial" w:hAnsi="Arial" w:cs="Arial"/>
          <w:sz w:val="24"/>
          <w:szCs w:val="24"/>
        </w:rPr>
      </w:pPr>
    </w:p>
    <w:p w14:paraId="4572024A" w14:textId="77777777" w:rsidR="009A78A7" w:rsidRDefault="009A78A7" w:rsidP="002473F6">
      <w:pPr>
        <w:pStyle w:val="Heading1"/>
        <w:numPr>
          <w:ilvl w:val="0"/>
          <w:numId w:val="0"/>
        </w:numPr>
        <w:ind w:left="1145"/>
        <w:jc w:val="center"/>
        <w:rPr>
          <w:rFonts w:ascii="Arial" w:hAnsi="Arial" w:cs="Arial"/>
          <w:sz w:val="24"/>
          <w:szCs w:val="24"/>
        </w:rPr>
      </w:pPr>
    </w:p>
    <w:p w14:paraId="32CE31FB" w14:textId="77777777" w:rsidR="009A78A7" w:rsidRDefault="009A78A7" w:rsidP="002473F6">
      <w:pPr>
        <w:pStyle w:val="Heading1"/>
        <w:numPr>
          <w:ilvl w:val="0"/>
          <w:numId w:val="0"/>
        </w:numPr>
        <w:ind w:left="1145"/>
        <w:jc w:val="center"/>
        <w:rPr>
          <w:rFonts w:ascii="Arial" w:hAnsi="Arial" w:cs="Arial"/>
          <w:sz w:val="24"/>
          <w:szCs w:val="24"/>
        </w:rPr>
      </w:pPr>
    </w:p>
    <w:p w14:paraId="25134364" w14:textId="77777777" w:rsidR="009A78A7" w:rsidRDefault="009A78A7" w:rsidP="002473F6">
      <w:pPr>
        <w:pStyle w:val="Heading1"/>
        <w:numPr>
          <w:ilvl w:val="0"/>
          <w:numId w:val="0"/>
        </w:numPr>
        <w:ind w:left="1145"/>
        <w:jc w:val="center"/>
        <w:rPr>
          <w:rFonts w:ascii="Arial" w:hAnsi="Arial" w:cs="Arial"/>
          <w:sz w:val="24"/>
          <w:szCs w:val="24"/>
        </w:rPr>
      </w:pPr>
    </w:p>
    <w:p w14:paraId="64E43AD0" w14:textId="77777777" w:rsidR="009A78A7" w:rsidRDefault="009A78A7" w:rsidP="002473F6">
      <w:pPr>
        <w:pStyle w:val="Heading1"/>
        <w:numPr>
          <w:ilvl w:val="0"/>
          <w:numId w:val="0"/>
        </w:numPr>
        <w:ind w:left="1145"/>
        <w:jc w:val="center"/>
        <w:rPr>
          <w:rFonts w:ascii="Arial" w:hAnsi="Arial" w:cs="Arial"/>
          <w:sz w:val="24"/>
          <w:szCs w:val="24"/>
        </w:rPr>
      </w:pPr>
    </w:p>
    <w:p w14:paraId="00D58555" w14:textId="77777777" w:rsidR="009A78A7" w:rsidRDefault="009A78A7" w:rsidP="002473F6">
      <w:pPr>
        <w:pStyle w:val="Heading1"/>
        <w:numPr>
          <w:ilvl w:val="0"/>
          <w:numId w:val="0"/>
        </w:numPr>
        <w:ind w:left="1145"/>
        <w:jc w:val="center"/>
        <w:rPr>
          <w:rFonts w:ascii="Arial" w:hAnsi="Arial" w:cs="Arial"/>
          <w:sz w:val="24"/>
          <w:szCs w:val="24"/>
        </w:rPr>
      </w:pPr>
    </w:p>
    <w:p w14:paraId="40474C4D" w14:textId="77777777" w:rsidR="009A78A7" w:rsidRDefault="009A78A7" w:rsidP="002473F6">
      <w:pPr>
        <w:pStyle w:val="Heading1"/>
        <w:numPr>
          <w:ilvl w:val="0"/>
          <w:numId w:val="0"/>
        </w:numPr>
        <w:ind w:left="1145"/>
        <w:jc w:val="center"/>
        <w:rPr>
          <w:rFonts w:ascii="Arial" w:hAnsi="Arial" w:cs="Arial"/>
          <w:sz w:val="24"/>
          <w:szCs w:val="24"/>
        </w:rPr>
      </w:pPr>
    </w:p>
    <w:p w14:paraId="5F877F14" w14:textId="77777777" w:rsidR="009A78A7" w:rsidRDefault="009A78A7" w:rsidP="002473F6">
      <w:pPr>
        <w:pStyle w:val="Heading1"/>
        <w:numPr>
          <w:ilvl w:val="0"/>
          <w:numId w:val="0"/>
        </w:numPr>
        <w:ind w:left="1145"/>
        <w:jc w:val="center"/>
        <w:rPr>
          <w:rFonts w:ascii="Arial" w:hAnsi="Arial" w:cs="Arial"/>
          <w:sz w:val="24"/>
          <w:szCs w:val="24"/>
        </w:rPr>
      </w:pPr>
    </w:p>
    <w:p w14:paraId="175C1065" w14:textId="77777777" w:rsidR="009A78A7" w:rsidRDefault="009A78A7" w:rsidP="002473F6">
      <w:pPr>
        <w:pStyle w:val="Heading1"/>
        <w:numPr>
          <w:ilvl w:val="0"/>
          <w:numId w:val="0"/>
        </w:numPr>
        <w:ind w:left="1145"/>
        <w:jc w:val="center"/>
        <w:rPr>
          <w:rFonts w:ascii="Arial" w:hAnsi="Arial" w:cs="Arial"/>
          <w:sz w:val="24"/>
          <w:szCs w:val="24"/>
        </w:rPr>
      </w:pPr>
    </w:p>
    <w:p w14:paraId="55E70777" w14:textId="77777777" w:rsidR="009A78A7" w:rsidRDefault="009A78A7" w:rsidP="002473F6">
      <w:pPr>
        <w:pStyle w:val="Heading1"/>
        <w:numPr>
          <w:ilvl w:val="0"/>
          <w:numId w:val="0"/>
        </w:numPr>
        <w:ind w:left="1145"/>
        <w:jc w:val="center"/>
        <w:rPr>
          <w:rFonts w:ascii="Arial" w:hAnsi="Arial" w:cs="Arial"/>
          <w:sz w:val="24"/>
          <w:szCs w:val="24"/>
        </w:rPr>
      </w:pPr>
    </w:p>
    <w:p w14:paraId="473B4953" w14:textId="77777777" w:rsidR="0022386B" w:rsidRDefault="0022386B" w:rsidP="761456B2">
      <w:pPr>
        <w:pStyle w:val="Heading1"/>
        <w:numPr>
          <w:ilvl w:val="0"/>
          <w:numId w:val="0"/>
        </w:numPr>
        <w:ind w:left="1145"/>
        <w:jc w:val="center"/>
        <w:rPr>
          <w:rFonts w:ascii="Arial" w:hAnsi="Arial" w:cs="Arial"/>
          <w:sz w:val="24"/>
          <w:szCs w:val="24"/>
        </w:rPr>
      </w:pPr>
    </w:p>
    <w:p w14:paraId="0B3A7F72" w14:textId="77777777" w:rsidR="0022386B" w:rsidRDefault="0022386B" w:rsidP="0022386B"/>
    <w:p w14:paraId="2AF4896D" w14:textId="10B502D6" w:rsidR="001C6CBB" w:rsidRPr="0022386B" w:rsidRDefault="12D0DF57" w:rsidP="0022386B">
      <w:pPr>
        <w:jc w:val="center"/>
        <w:rPr>
          <w:rFonts w:ascii="Arial" w:hAnsi="Arial" w:cs="Arial"/>
          <w:b/>
          <w:bCs/>
          <w:sz w:val="24"/>
          <w:szCs w:val="22"/>
        </w:rPr>
      </w:pPr>
      <w:r w:rsidRPr="0022386B">
        <w:rPr>
          <w:rFonts w:ascii="Arial" w:hAnsi="Arial" w:cs="Arial"/>
          <w:b/>
          <w:bCs/>
          <w:sz w:val="24"/>
          <w:szCs w:val="22"/>
        </w:rPr>
        <w:lastRenderedPageBreak/>
        <w:t>SCHEDULE 1 – SPECIFICATION</w:t>
      </w:r>
    </w:p>
    <w:p w14:paraId="2E3BD4AE" w14:textId="04CF2CF1" w:rsidR="001C6CBB" w:rsidRPr="006C4805" w:rsidRDefault="12D0DF57" w:rsidP="761456B2">
      <w:pPr>
        <w:spacing w:after="0" w:line="240" w:lineRule="auto"/>
        <w:jc w:val="left"/>
        <w:rPr>
          <w:rFonts w:ascii="Arial" w:eastAsia="Arial" w:hAnsi="Arial" w:cs="Arial"/>
          <w:color w:val="080808"/>
          <w:sz w:val="24"/>
          <w:szCs w:val="24"/>
        </w:rPr>
      </w:pPr>
      <w:r w:rsidRPr="761456B2">
        <w:rPr>
          <w:rStyle w:val="normaltextrun"/>
          <w:rFonts w:ascii="Arial" w:eastAsia="Arial" w:hAnsi="Arial" w:cs="Arial"/>
          <w:color w:val="080808"/>
          <w:sz w:val="24"/>
          <w:szCs w:val="24"/>
        </w:rPr>
        <w:t>Department for Business and Trade was announced as a new entity on 07</w:t>
      </w:r>
      <w:r w:rsidRPr="761456B2">
        <w:rPr>
          <w:rStyle w:val="normaltextrun"/>
          <w:rFonts w:ascii="Arial" w:eastAsia="Arial" w:hAnsi="Arial" w:cs="Arial"/>
          <w:color w:val="080808"/>
          <w:sz w:val="24"/>
          <w:szCs w:val="24"/>
          <w:vertAlign w:val="superscript"/>
        </w:rPr>
        <w:t>th</w:t>
      </w:r>
      <w:r w:rsidRPr="761456B2">
        <w:rPr>
          <w:rStyle w:val="normaltextrun"/>
          <w:rFonts w:ascii="Arial" w:eastAsia="Arial" w:hAnsi="Arial" w:cs="Arial"/>
          <w:color w:val="080808"/>
          <w:sz w:val="24"/>
          <w:szCs w:val="24"/>
        </w:rPr>
        <w:t xml:space="preserve"> February.  </w:t>
      </w:r>
    </w:p>
    <w:p w14:paraId="79DBF5F6" w14:textId="0F406E27" w:rsidR="001C6CBB" w:rsidRPr="006C4805" w:rsidRDefault="12D0DF57" w:rsidP="761456B2">
      <w:pPr>
        <w:spacing w:after="0" w:line="240" w:lineRule="auto"/>
        <w:jc w:val="left"/>
        <w:rPr>
          <w:rFonts w:ascii="Arial" w:eastAsia="Arial" w:hAnsi="Arial" w:cs="Arial"/>
          <w:color w:val="080808"/>
          <w:sz w:val="24"/>
          <w:szCs w:val="24"/>
        </w:rPr>
      </w:pPr>
      <w:r w:rsidRPr="761456B2">
        <w:rPr>
          <w:rStyle w:val="normaltextrun"/>
          <w:rFonts w:ascii="Arial" w:eastAsia="Arial" w:hAnsi="Arial" w:cs="Arial"/>
          <w:color w:val="080808"/>
          <w:sz w:val="24"/>
          <w:szCs w:val="24"/>
        </w:rPr>
        <w:t>  </w:t>
      </w:r>
    </w:p>
    <w:p w14:paraId="4213A7C4" w14:textId="15057C28" w:rsidR="001C6CBB" w:rsidRPr="006C4805" w:rsidRDefault="12D0DF57" w:rsidP="761456B2">
      <w:pPr>
        <w:spacing w:after="0" w:line="240" w:lineRule="auto"/>
        <w:jc w:val="left"/>
        <w:rPr>
          <w:rFonts w:ascii="Arial" w:eastAsia="Arial" w:hAnsi="Arial" w:cs="Arial"/>
          <w:color w:val="0B0C0C"/>
          <w:sz w:val="24"/>
          <w:szCs w:val="24"/>
        </w:rPr>
      </w:pPr>
      <w:r w:rsidRPr="761456B2">
        <w:rPr>
          <w:rStyle w:val="normaltextrun"/>
          <w:rFonts w:ascii="Arial" w:eastAsia="Arial" w:hAnsi="Arial" w:cs="Arial"/>
          <w:color w:val="0B0C0C"/>
          <w:sz w:val="24"/>
          <w:szCs w:val="24"/>
        </w:rPr>
        <w:t>Our role is to support businesses to invest, grow and export around the world and to create jobs and prosperity across the UK. We will provide a single, coherent voice for business inside government, focused on growing the economy with better regulation, new trade deals abroad and a renewed culture of enterprise at home. This is directly supporting on one of the Prime Ministers top 5 priorities of growing the economy, creating better-paid jobs and opportunity across the country. </w:t>
      </w:r>
    </w:p>
    <w:p w14:paraId="6728FD30" w14:textId="57C76B0A" w:rsidR="001C6CBB" w:rsidRPr="006C4805" w:rsidRDefault="12D0DF57" w:rsidP="761456B2">
      <w:pPr>
        <w:spacing w:after="0" w:line="240" w:lineRule="auto"/>
        <w:jc w:val="left"/>
        <w:rPr>
          <w:rFonts w:ascii="Arial" w:eastAsia="Arial" w:hAnsi="Arial" w:cs="Arial"/>
          <w:color w:val="0B0C0C"/>
          <w:sz w:val="24"/>
          <w:szCs w:val="24"/>
        </w:rPr>
      </w:pPr>
      <w:r w:rsidRPr="761456B2">
        <w:rPr>
          <w:rStyle w:val="normaltextrun"/>
          <w:rFonts w:ascii="Arial" w:eastAsia="Arial" w:hAnsi="Arial" w:cs="Arial"/>
          <w:color w:val="0B0C0C"/>
          <w:sz w:val="24"/>
          <w:szCs w:val="24"/>
        </w:rPr>
        <w:t>  </w:t>
      </w:r>
    </w:p>
    <w:p w14:paraId="4F90BC60" w14:textId="61F73120" w:rsidR="001C6CBB" w:rsidRPr="006C4805" w:rsidRDefault="12D0DF57" w:rsidP="761456B2">
      <w:pPr>
        <w:spacing w:after="0" w:line="240" w:lineRule="auto"/>
        <w:jc w:val="left"/>
        <w:rPr>
          <w:rFonts w:ascii="Arial" w:eastAsia="Arial" w:hAnsi="Arial" w:cs="Arial"/>
          <w:color w:val="080808"/>
          <w:sz w:val="24"/>
          <w:szCs w:val="24"/>
        </w:rPr>
      </w:pPr>
      <w:r w:rsidRPr="761456B2">
        <w:rPr>
          <w:rStyle w:val="normaltextrun"/>
          <w:rFonts w:ascii="Arial" w:eastAsia="Arial" w:hAnsi="Arial" w:cs="Arial"/>
          <w:color w:val="080808"/>
          <w:sz w:val="24"/>
          <w:szCs w:val="24"/>
        </w:rPr>
        <w:t>In order to deliver on this ambitious agenda the department will be undergoing an intensive 6 month change programme with a range of programmes and activities sitting beneath it - alongside priority BAU delivery.  </w:t>
      </w:r>
    </w:p>
    <w:p w14:paraId="70EC6A24" w14:textId="6D33D333" w:rsidR="001C6CBB" w:rsidRPr="006C4805" w:rsidRDefault="12D0DF57" w:rsidP="761456B2">
      <w:pPr>
        <w:spacing w:after="0" w:line="240" w:lineRule="auto"/>
        <w:jc w:val="left"/>
        <w:rPr>
          <w:rFonts w:ascii="Arial" w:eastAsia="Arial" w:hAnsi="Arial" w:cs="Arial"/>
          <w:color w:val="080808"/>
          <w:sz w:val="24"/>
          <w:szCs w:val="24"/>
        </w:rPr>
      </w:pPr>
      <w:r w:rsidRPr="761456B2">
        <w:rPr>
          <w:rStyle w:val="normaltextrun"/>
          <w:rFonts w:ascii="Arial" w:eastAsia="Arial" w:hAnsi="Arial" w:cs="Arial"/>
          <w:color w:val="080808"/>
          <w:sz w:val="24"/>
          <w:szCs w:val="24"/>
        </w:rPr>
        <w:t>  </w:t>
      </w:r>
    </w:p>
    <w:p w14:paraId="76139160" w14:textId="2122F1B0" w:rsidR="001C6CBB" w:rsidRPr="006C4805" w:rsidRDefault="12D0DF57" w:rsidP="761456B2">
      <w:pPr>
        <w:spacing w:after="0" w:line="240" w:lineRule="auto"/>
        <w:jc w:val="left"/>
      </w:pPr>
      <w:r w:rsidRPr="761456B2">
        <w:rPr>
          <w:rStyle w:val="normaltextrun"/>
          <w:rFonts w:ascii="Arial" w:eastAsia="Arial" w:hAnsi="Arial" w:cs="Arial"/>
          <w:color w:val="080808"/>
          <w:sz w:val="24"/>
          <w:szCs w:val="24"/>
        </w:rPr>
        <w:t xml:space="preserve">It will be pivotal for the Executive Committee to be effectively functioning as a high performing team with ways of working that enable them to deliver on a common purpose and lead the entire organisation through the transformation.   </w:t>
      </w:r>
    </w:p>
    <w:p w14:paraId="204A9BEA" w14:textId="235040AB" w:rsidR="001C6CBB" w:rsidRPr="006C4805" w:rsidRDefault="001C6CBB" w:rsidP="761456B2">
      <w:pPr>
        <w:spacing w:after="0" w:line="240" w:lineRule="auto"/>
        <w:jc w:val="left"/>
        <w:rPr>
          <w:rStyle w:val="normaltextrun"/>
          <w:rFonts w:ascii="Arial" w:eastAsia="Arial" w:hAnsi="Arial" w:cs="Arial"/>
          <w:color w:val="080808"/>
          <w:sz w:val="24"/>
          <w:szCs w:val="24"/>
        </w:rPr>
      </w:pPr>
    </w:p>
    <w:p w14:paraId="7EABDC51" w14:textId="16D2B69E" w:rsidR="001C6CBB" w:rsidRPr="006C4805" w:rsidRDefault="061A9B03" w:rsidP="761456B2">
      <w:pPr>
        <w:spacing w:after="0" w:line="240" w:lineRule="auto"/>
        <w:jc w:val="left"/>
        <w:rPr>
          <w:rStyle w:val="normaltextrun"/>
          <w:rFonts w:ascii="Arial" w:eastAsia="Arial" w:hAnsi="Arial" w:cs="Arial"/>
          <w:color w:val="080808"/>
          <w:sz w:val="24"/>
          <w:szCs w:val="24"/>
        </w:rPr>
      </w:pPr>
      <w:r w:rsidRPr="761456B2">
        <w:rPr>
          <w:rStyle w:val="normaltextrun"/>
          <w:rFonts w:ascii="Arial" w:eastAsia="Arial" w:hAnsi="Arial" w:cs="Arial"/>
          <w:color w:val="080808"/>
          <w:sz w:val="24"/>
          <w:szCs w:val="24"/>
        </w:rPr>
        <w:t>The supplier</w:t>
      </w:r>
      <w:r w:rsidR="12D0DF57" w:rsidRPr="761456B2">
        <w:rPr>
          <w:rStyle w:val="normaltextrun"/>
          <w:rFonts w:ascii="Arial" w:eastAsia="Arial" w:hAnsi="Arial" w:cs="Arial"/>
          <w:color w:val="080808"/>
          <w:sz w:val="24"/>
          <w:szCs w:val="24"/>
        </w:rPr>
        <w:t xml:space="preserve"> will be required to design and facilitate a series of interventions with the aim of:</w:t>
      </w:r>
    </w:p>
    <w:p w14:paraId="6B8AD45A" w14:textId="6C080065" w:rsidR="001C6CBB" w:rsidRPr="006C4805" w:rsidRDefault="12D0DF57" w:rsidP="761456B2">
      <w:pPr>
        <w:spacing w:after="0" w:line="240" w:lineRule="auto"/>
        <w:ind w:left="720"/>
        <w:jc w:val="left"/>
        <w:rPr>
          <w:rFonts w:ascii="Arial" w:eastAsia="Arial" w:hAnsi="Arial" w:cs="Arial"/>
          <w:color w:val="080808"/>
          <w:sz w:val="24"/>
          <w:szCs w:val="24"/>
        </w:rPr>
      </w:pPr>
      <w:r w:rsidRPr="761456B2">
        <w:rPr>
          <w:rStyle w:val="normaltextrun"/>
          <w:rFonts w:ascii="Arial" w:eastAsia="Arial" w:hAnsi="Arial" w:cs="Arial"/>
          <w:color w:val="080808"/>
          <w:sz w:val="24"/>
          <w:szCs w:val="24"/>
        </w:rPr>
        <w:t>1. Helping this newly formed Exco to come together as ‘one team’ </w:t>
      </w:r>
    </w:p>
    <w:p w14:paraId="749132CA" w14:textId="504ACE00" w:rsidR="001C6CBB" w:rsidRPr="006C4805" w:rsidRDefault="12D0DF57" w:rsidP="761456B2">
      <w:pPr>
        <w:spacing w:after="0" w:line="240" w:lineRule="auto"/>
        <w:ind w:left="720"/>
        <w:jc w:val="left"/>
        <w:rPr>
          <w:rFonts w:ascii="Arial" w:eastAsia="Arial" w:hAnsi="Arial" w:cs="Arial"/>
          <w:color w:val="080808"/>
          <w:sz w:val="24"/>
          <w:szCs w:val="24"/>
        </w:rPr>
      </w:pPr>
      <w:r w:rsidRPr="761456B2">
        <w:rPr>
          <w:rStyle w:val="normaltextrun"/>
          <w:rFonts w:ascii="Arial" w:eastAsia="Arial" w:hAnsi="Arial" w:cs="Arial"/>
          <w:color w:val="080808"/>
          <w:sz w:val="24"/>
          <w:szCs w:val="24"/>
        </w:rPr>
        <w:t>2. Creating a shared agenda that recognises existing roles and future challenges </w:t>
      </w:r>
    </w:p>
    <w:p w14:paraId="6544AFC9" w14:textId="2552D73B" w:rsidR="001C6CBB" w:rsidRPr="006C4805" w:rsidRDefault="12D0DF57" w:rsidP="761456B2">
      <w:pPr>
        <w:spacing w:after="0" w:line="240" w:lineRule="auto"/>
        <w:ind w:left="720"/>
        <w:jc w:val="left"/>
        <w:rPr>
          <w:rFonts w:ascii="Arial" w:eastAsia="Arial" w:hAnsi="Arial" w:cs="Arial"/>
          <w:color w:val="080808"/>
          <w:sz w:val="24"/>
          <w:szCs w:val="24"/>
        </w:rPr>
      </w:pPr>
      <w:r w:rsidRPr="761456B2">
        <w:rPr>
          <w:rStyle w:val="normaltextrun"/>
          <w:rFonts w:ascii="Arial" w:eastAsia="Arial" w:hAnsi="Arial" w:cs="Arial"/>
          <w:color w:val="080808"/>
          <w:sz w:val="24"/>
          <w:szCs w:val="24"/>
        </w:rPr>
        <w:t>3. Clarifying the culture and ways of working that the team wants to create together and </w:t>
      </w:r>
    </w:p>
    <w:p w14:paraId="1894A88A" w14:textId="36433ACA" w:rsidR="001C6CBB" w:rsidRPr="006C4805" w:rsidRDefault="12D0DF57" w:rsidP="761456B2">
      <w:pPr>
        <w:spacing w:after="0" w:line="240" w:lineRule="auto"/>
        <w:ind w:left="720"/>
        <w:jc w:val="left"/>
        <w:rPr>
          <w:rFonts w:ascii="Arial" w:eastAsia="Arial" w:hAnsi="Arial" w:cs="Arial"/>
          <w:color w:val="080808"/>
          <w:sz w:val="24"/>
          <w:szCs w:val="24"/>
        </w:rPr>
      </w:pPr>
      <w:r w:rsidRPr="761456B2">
        <w:rPr>
          <w:rStyle w:val="normaltextrun"/>
          <w:rFonts w:ascii="Arial" w:eastAsia="Arial" w:hAnsi="Arial" w:cs="Arial"/>
          <w:color w:val="080808"/>
          <w:sz w:val="24"/>
          <w:szCs w:val="24"/>
        </w:rPr>
        <w:t>4. Enabling the executive team to provide the necessary leadership to the wider department </w:t>
      </w:r>
    </w:p>
    <w:p w14:paraId="30551181" w14:textId="3319D6DB" w:rsidR="001C6CBB" w:rsidRPr="006C4805" w:rsidRDefault="001C6CBB" w:rsidP="761456B2">
      <w:pPr>
        <w:pStyle w:val="Header"/>
        <w:tabs>
          <w:tab w:val="clear" w:pos="4153"/>
          <w:tab w:val="clear" w:pos="8306"/>
          <w:tab w:val="left" w:pos="709"/>
        </w:tabs>
        <w:spacing w:after="0" w:line="240" w:lineRule="auto"/>
        <w:ind w:right="3"/>
        <w:rPr>
          <w:rFonts w:ascii="Arial" w:hAnsi="Arial" w:cs="Arial"/>
          <w:sz w:val="24"/>
          <w:szCs w:val="24"/>
        </w:rPr>
      </w:pPr>
    </w:p>
    <w:p w14:paraId="6750C3D5" w14:textId="27EB1F87" w:rsidR="001C6CBB" w:rsidRPr="006C4805" w:rsidRDefault="2E000E40" w:rsidP="761456B2">
      <w:pPr>
        <w:pStyle w:val="Header"/>
        <w:tabs>
          <w:tab w:val="clear" w:pos="4153"/>
          <w:tab w:val="clear" w:pos="8306"/>
          <w:tab w:val="left" w:pos="709"/>
        </w:tabs>
        <w:spacing w:after="0" w:line="240" w:lineRule="auto"/>
        <w:ind w:right="3"/>
        <w:rPr>
          <w:rFonts w:ascii="Arial" w:hAnsi="Arial" w:cs="Arial"/>
          <w:sz w:val="24"/>
          <w:szCs w:val="24"/>
        </w:rPr>
      </w:pPr>
      <w:r w:rsidRPr="761456B2">
        <w:rPr>
          <w:rFonts w:ascii="Arial" w:hAnsi="Arial" w:cs="Arial"/>
          <w:sz w:val="24"/>
          <w:szCs w:val="24"/>
        </w:rPr>
        <w:t xml:space="preserve">In order to achieve this </w:t>
      </w:r>
      <w:r w:rsidR="7FC00389" w:rsidRPr="761456B2">
        <w:rPr>
          <w:rFonts w:ascii="Arial" w:hAnsi="Arial" w:cs="Arial"/>
          <w:sz w:val="24"/>
          <w:szCs w:val="24"/>
        </w:rPr>
        <w:t>supplier</w:t>
      </w:r>
      <w:r w:rsidR="12D0DF57" w:rsidRPr="761456B2">
        <w:rPr>
          <w:rFonts w:ascii="Arial" w:hAnsi="Arial" w:cs="Arial"/>
          <w:sz w:val="24"/>
          <w:szCs w:val="24"/>
        </w:rPr>
        <w:t xml:space="preserve"> will carry out </w:t>
      </w:r>
      <w:r w:rsidR="59F56267" w:rsidRPr="761456B2">
        <w:rPr>
          <w:rFonts w:ascii="Arial" w:hAnsi="Arial" w:cs="Arial"/>
          <w:sz w:val="24"/>
          <w:szCs w:val="24"/>
        </w:rPr>
        <w:t xml:space="preserve">a total of </w:t>
      </w:r>
      <w:r w:rsidR="12D0DF57" w:rsidRPr="761456B2">
        <w:rPr>
          <w:rFonts w:ascii="Arial" w:hAnsi="Arial" w:cs="Arial"/>
          <w:sz w:val="24"/>
          <w:szCs w:val="24"/>
        </w:rPr>
        <w:t>18 days work including the following activity:</w:t>
      </w:r>
    </w:p>
    <w:p w14:paraId="17C41C56" w14:textId="20016699" w:rsidR="001C6CBB" w:rsidRPr="006C4805" w:rsidRDefault="001C6CBB" w:rsidP="761456B2">
      <w:pPr>
        <w:tabs>
          <w:tab w:val="left" w:pos="709"/>
        </w:tabs>
        <w:spacing w:after="0" w:line="240" w:lineRule="auto"/>
        <w:rPr>
          <w:rFonts w:ascii="Arial" w:hAnsi="Arial" w:cs="Arial"/>
          <w:sz w:val="24"/>
          <w:szCs w:val="24"/>
        </w:rPr>
      </w:pPr>
    </w:p>
    <w:p w14:paraId="14A39DEC" w14:textId="3A9000D6" w:rsidR="001C6CBB" w:rsidRPr="006C4805" w:rsidRDefault="12D0DF57" w:rsidP="761456B2">
      <w:pPr>
        <w:pStyle w:val="ListParagraph"/>
        <w:numPr>
          <w:ilvl w:val="0"/>
          <w:numId w:val="4"/>
        </w:numPr>
        <w:tabs>
          <w:tab w:val="left" w:pos="709"/>
        </w:tabs>
        <w:spacing w:after="0" w:line="240" w:lineRule="auto"/>
        <w:rPr>
          <w:rFonts w:ascii="Arial" w:hAnsi="Arial" w:cs="Arial"/>
          <w:sz w:val="24"/>
          <w:szCs w:val="24"/>
        </w:rPr>
      </w:pPr>
      <w:r w:rsidRPr="761456B2">
        <w:rPr>
          <w:rFonts w:ascii="Arial" w:hAnsi="Arial" w:cs="Arial"/>
          <w:sz w:val="24"/>
          <w:szCs w:val="24"/>
        </w:rPr>
        <w:t>Event pre work, 121s with members and the HR leadership team x 3 days</w:t>
      </w:r>
    </w:p>
    <w:p w14:paraId="2A78F3D7" w14:textId="5054057E" w:rsidR="001C6CBB" w:rsidRPr="006C4805" w:rsidRDefault="001C6CBB" w:rsidP="761456B2">
      <w:pPr>
        <w:tabs>
          <w:tab w:val="left" w:pos="709"/>
        </w:tabs>
        <w:spacing w:after="0" w:line="240" w:lineRule="auto"/>
        <w:rPr>
          <w:rFonts w:ascii="Arial" w:hAnsi="Arial" w:cs="Arial"/>
          <w:sz w:val="24"/>
          <w:szCs w:val="24"/>
        </w:rPr>
      </w:pPr>
    </w:p>
    <w:p w14:paraId="38998945" w14:textId="06ABCED4" w:rsidR="001C6CBB" w:rsidRPr="006C4805" w:rsidRDefault="584060B0">
      <w:pPr>
        <w:pStyle w:val="ListParagraph"/>
        <w:numPr>
          <w:ilvl w:val="0"/>
          <w:numId w:val="140"/>
        </w:numPr>
        <w:tabs>
          <w:tab w:val="left" w:pos="709"/>
        </w:tabs>
        <w:spacing w:after="0" w:line="240" w:lineRule="auto"/>
        <w:rPr>
          <w:rFonts w:ascii="Arial" w:hAnsi="Arial" w:cs="Arial"/>
          <w:sz w:val="24"/>
          <w:szCs w:val="24"/>
        </w:rPr>
      </w:pPr>
      <w:r w:rsidRPr="761456B2">
        <w:rPr>
          <w:rFonts w:ascii="Arial" w:hAnsi="Arial" w:cs="Arial"/>
          <w:sz w:val="24"/>
          <w:szCs w:val="24"/>
        </w:rPr>
        <w:t xml:space="preserve">15 one to one conversations with each ExCo member to understand their experience of the current operating environment </w:t>
      </w:r>
      <w:r w:rsidR="62B6D7FE" w:rsidRPr="761456B2">
        <w:rPr>
          <w:rFonts w:ascii="Arial" w:hAnsi="Arial" w:cs="Arial"/>
          <w:sz w:val="24"/>
          <w:szCs w:val="24"/>
        </w:rPr>
        <w:t>and follow up discussions as necessary</w:t>
      </w:r>
    </w:p>
    <w:p w14:paraId="6C30D718" w14:textId="5BBAD946" w:rsidR="001C6CBB" w:rsidRPr="006C4805" w:rsidRDefault="584060B0">
      <w:pPr>
        <w:pStyle w:val="ListParagraph"/>
        <w:numPr>
          <w:ilvl w:val="0"/>
          <w:numId w:val="140"/>
        </w:numPr>
        <w:tabs>
          <w:tab w:val="left" w:pos="709"/>
        </w:tabs>
        <w:spacing w:after="0" w:line="240" w:lineRule="auto"/>
        <w:rPr>
          <w:rFonts w:ascii="Arial" w:hAnsi="Arial" w:cs="Arial"/>
          <w:sz w:val="24"/>
          <w:szCs w:val="24"/>
        </w:rPr>
      </w:pPr>
      <w:r w:rsidRPr="761456B2">
        <w:rPr>
          <w:rFonts w:ascii="Arial" w:hAnsi="Arial" w:cs="Arial"/>
          <w:sz w:val="24"/>
          <w:szCs w:val="24"/>
        </w:rPr>
        <w:t>Development of common themes and summar</w:t>
      </w:r>
      <w:r w:rsidR="238DC0AB" w:rsidRPr="761456B2">
        <w:rPr>
          <w:rFonts w:ascii="Arial" w:hAnsi="Arial" w:cs="Arial"/>
          <w:sz w:val="24"/>
          <w:szCs w:val="24"/>
        </w:rPr>
        <w:t>ies to inform the design of away day sessions</w:t>
      </w:r>
    </w:p>
    <w:p w14:paraId="460D7D10" w14:textId="5F45C960" w:rsidR="001C6CBB" w:rsidRPr="006C4805" w:rsidRDefault="584060B0">
      <w:pPr>
        <w:pStyle w:val="ListParagraph"/>
        <w:numPr>
          <w:ilvl w:val="0"/>
          <w:numId w:val="140"/>
        </w:numPr>
        <w:tabs>
          <w:tab w:val="left" w:pos="709"/>
        </w:tabs>
        <w:spacing w:after="0" w:line="240" w:lineRule="auto"/>
        <w:rPr>
          <w:rFonts w:ascii="Arial" w:hAnsi="Arial" w:cs="Arial"/>
          <w:sz w:val="24"/>
          <w:szCs w:val="24"/>
        </w:rPr>
      </w:pPr>
      <w:r w:rsidRPr="761456B2">
        <w:rPr>
          <w:rFonts w:ascii="Arial" w:hAnsi="Arial" w:cs="Arial"/>
          <w:sz w:val="24"/>
          <w:szCs w:val="24"/>
        </w:rPr>
        <w:t>Working with the HR team to coordinate with existing activity</w:t>
      </w:r>
      <w:r w:rsidR="46E6842E" w:rsidRPr="761456B2">
        <w:rPr>
          <w:rFonts w:ascii="Arial" w:hAnsi="Arial" w:cs="Arial"/>
          <w:sz w:val="24"/>
          <w:szCs w:val="24"/>
        </w:rPr>
        <w:t xml:space="preserve"> and ensure alignment with the wider leadership development approach</w:t>
      </w:r>
    </w:p>
    <w:p w14:paraId="30CCA8DB" w14:textId="03BAA652" w:rsidR="001C6CBB" w:rsidRPr="006C4805" w:rsidRDefault="001C6CBB" w:rsidP="761456B2">
      <w:pPr>
        <w:tabs>
          <w:tab w:val="left" w:pos="709"/>
        </w:tabs>
        <w:spacing w:after="0" w:line="240" w:lineRule="auto"/>
        <w:rPr>
          <w:rFonts w:ascii="Arial" w:hAnsi="Arial" w:cs="Arial"/>
          <w:sz w:val="24"/>
          <w:szCs w:val="24"/>
        </w:rPr>
      </w:pPr>
    </w:p>
    <w:p w14:paraId="787D4055" w14:textId="3D69BC4A" w:rsidR="001C6CBB" w:rsidRPr="006C4805" w:rsidRDefault="12D0DF57" w:rsidP="761456B2">
      <w:pPr>
        <w:pStyle w:val="ListParagraph"/>
        <w:numPr>
          <w:ilvl w:val="0"/>
          <w:numId w:val="4"/>
        </w:numPr>
        <w:tabs>
          <w:tab w:val="left" w:pos="709"/>
        </w:tabs>
        <w:spacing w:after="0" w:line="240" w:lineRule="auto"/>
        <w:rPr>
          <w:rFonts w:ascii="Arial" w:hAnsi="Arial" w:cs="Arial"/>
          <w:sz w:val="24"/>
          <w:szCs w:val="24"/>
        </w:rPr>
      </w:pPr>
      <w:r w:rsidRPr="761456B2">
        <w:rPr>
          <w:rFonts w:ascii="Arial" w:hAnsi="Arial" w:cs="Arial"/>
          <w:sz w:val="24"/>
          <w:szCs w:val="24"/>
        </w:rPr>
        <w:t>Design and delivery of 4 x 1 day sessions x 12 days</w:t>
      </w:r>
    </w:p>
    <w:p w14:paraId="520EDDF6" w14:textId="77F67312" w:rsidR="001C6CBB" w:rsidRPr="006C4805" w:rsidRDefault="001C6CBB" w:rsidP="761456B2">
      <w:pPr>
        <w:tabs>
          <w:tab w:val="left" w:pos="709"/>
        </w:tabs>
        <w:spacing w:after="0" w:line="240" w:lineRule="auto"/>
        <w:rPr>
          <w:rFonts w:ascii="Arial" w:hAnsi="Arial" w:cs="Arial"/>
          <w:sz w:val="24"/>
          <w:szCs w:val="24"/>
        </w:rPr>
      </w:pPr>
    </w:p>
    <w:p w14:paraId="6A33847A" w14:textId="617E5F84" w:rsidR="001C6CBB" w:rsidRPr="006C4805" w:rsidRDefault="78EDEE17" w:rsidP="761456B2">
      <w:pPr>
        <w:tabs>
          <w:tab w:val="left" w:pos="709"/>
        </w:tabs>
        <w:spacing w:after="0" w:line="240" w:lineRule="auto"/>
        <w:rPr>
          <w:rFonts w:ascii="Arial" w:hAnsi="Arial" w:cs="Arial"/>
          <w:sz w:val="24"/>
          <w:szCs w:val="24"/>
        </w:rPr>
      </w:pPr>
      <w:r w:rsidRPr="761456B2">
        <w:rPr>
          <w:rFonts w:ascii="Arial" w:hAnsi="Arial" w:cs="Arial"/>
          <w:sz w:val="24"/>
          <w:szCs w:val="24"/>
        </w:rPr>
        <w:t>This will include</w:t>
      </w:r>
      <w:r w:rsidR="5C50419A" w:rsidRPr="761456B2">
        <w:rPr>
          <w:rFonts w:ascii="Arial" w:hAnsi="Arial" w:cs="Arial"/>
          <w:sz w:val="24"/>
          <w:szCs w:val="24"/>
        </w:rPr>
        <w:t>:</w:t>
      </w:r>
      <w:r w:rsidRPr="761456B2">
        <w:rPr>
          <w:rFonts w:ascii="Arial" w:hAnsi="Arial" w:cs="Arial"/>
          <w:sz w:val="24"/>
          <w:szCs w:val="24"/>
        </w:rPr>
        <w:t xml:space="preserve"> </w:t>
      </w:r>
    </w:p>
    <w:p w14:paraId="37E9DC05" w14:textId="7BE7C424" w:rsidR="001C6CBB" w:rsidRPr="006C4805" w:rsidRDefault="78EDEE17" w:rsidP="761456B2">
      <w:pPr>
        <w:pStyle w:val="ListParagraph"/>
        <w:numPr>
          <w:ilvl w:val="0"/>
          <w:numId w:val="3"/>
        </w:numPr>
        <w:tabs>
          <w:tab w:val="left" w:pos="709"/>
        </w:tabs>
        <w:spacing w:after="0" w:line="240" w:lineRule="auto"/>
        <w:rPr>
          <w:rFonts w:ascii="Arial" w:hAnsi="Arial" w:cs="Arial"/>
          <w:sz w:val="24"/>
          <w:szCs w:val="24"/>
        </w:rPr>
      </w:pPr>
      <w:r w:rsidRPr="761456B2">
        <w:rPr>
          <w:rFonts w:ascii="Arial" w:hAnsi="Arial" w:cs="Arial"/>
          <w:sz w:val="24"/>
          <w:szCs w:val="24"/>
        </w:rPr>
        <w:t>development of an agenda for the day</w:t>
      </w:r>
    </w:p>
    <w:p w14:paraId="22F9EF05" w14:textId="0277596C" w:rsidR="001C6CBB" w:rsidRPr="006C4805" w:rsidRDefault="78EDEE17" w:rsidP="761456B2">
      <w:pPr>
        <w:pStyle w:val="ListParagraph"/>
        <w:numPr>
          <w:ilvl w:val="0"/>
          <w:numId w:val="3"/>
        </w:numPr>
        <w:tabs>
          <w:tab w:val="left" w:pos="709"/>
        </w:tabs>
        <w:spacing w:after="0" w:line="240" w:lineRule="auto"/>
        <w:rPr>
          <w:rFonts w:ascii="Arial" w:hAnsi="Arial" w:cs="Arial"/>
          <w:sz w:val="24"/>
          <w:szCs w:val="24"/>
        </w:rPr>
      </w:pPr>
      <w:r w:rsidRPr="761456B2">
        <w:rPr>
          <w:rFonts w:ascii="Arial" w:hAnsi="Arial" w:cs="Arial"/>
          <w:sz w:val="24"/>
          <w:szCs w:val="24"/>
        </w:rPr>
        <w:t>agreeing roles and responsibilities with the permanent secretary</w:t>
      </w:r>
    </w:p>
    <w:p w14:paraId="06C6927F" w14:textId="15427A94" w:rsidR="001C6CBB" w:rsidRPr="006C4805" w:rsidRDefault="78EDEE17" w:rsidP="761456B2">
      <w:pPr>
        <w:pStyle w:val="ListParagraph"/>
        <w:numPr>
          <w:ilvl w:val="0"/>
          <w:numId w:val="3"/>
        </w:numPr>
        <w:tabs>
          <w:tab w:val="left" w:pos="709"/>
        </w:tabs>
        <w:spacing w:after="0" w:line="240" w:lineRule="auto"/>
        <w:rPr>
          <w:rFonts w:ascii="Arial" w:hAnsi="Arial" w:cs="Arial"/>
          <w:sz w:val="24"/>
          <w:szCs w:val="24"/>
        </w:rPr>
      </w:pPr>
      <w:r w:rsidRPr="761456B2">
        <w:rPr>
          <w:rFonts w:ascii="Arial" w:hAnsi="Arial" w:cs="Arial"/>
          <w:sz w:val="24"/>
          <w:szCs w:val="24"/>
        </w:rPr>
        <w:t>facilitating the conversations on the day</w:t>
      </w:r>
    </w:p>
    <w:p w14:paraId="73CC522D" w14:textId="7EC99D3E" w:rsidR="001C6CBB" w:rsidRPr="006C4805" w:rsidRDefault="2411F2CD" w:rsidP="761456B2">
      <w:pPr>
        <w:pStyle w:val="ListParagraph"/>
        <w:numPr>
          <w:ilvl w:val="0"/>
          <w:numId w:val="3"/>
        </w:numPr>
        <w:tabs>
          <w:tab w:val="left" w:pos="709"/>
        </w:tabs>
        <w:spacing w:after="0" w:line="240" w:lineRule="auto"/>
        <w:rPr>
          <w:rFonts w:ascii="Arial" w:hAnsi="Arial" w:cs="Arial"/>
          <w:sz w:val="24"/>
          <w:szCs w:val="24"/>
        </w:rPr>
      </w:pPr>
      <w:r w:rsidRPr="761456B2">
        <w:rPr>
          <w:rFonts w:ascii="Arial" w:hAnsi="Arial" w:cs="Arial"/>
          <w:sz w:val="24"/>
          <w:szCs w:val="24"/>
        </w:rPr>
        <w:lastRenderedPageBreak/>
        <w:t>development of summaries from the day and cumulative themes from the sessions</w:t>
      </w:r>
    </w:p>
    <w:p w14:paraId="67960ABE" w14:textId="382E7E19" w:rsidR="001C6CBB" w:rsidRPr="006C4805" w:rsidRDefault="001C6CBB" w:rsidP="761456B2">
      <w:pPr>
        <w:tabs>
          <w:tab w:val="left" w:pos="709"/>
        </w:tabs>
        <w:spacing w:after="0" w:line="240" w:lineRule="auto"/>
        <w:rPr>
          <w:rFonts w:ascii="Arial" w:hAnsi="Arial" w:cs="Arial"/>
          <w:sz w:val="24"/>
          <w:szCs w:val="24"/>
        </w:rPr>
      </w:pPr>
    </w:p>
    <w:p w14:paraId="2A9EB540" w14:textId="03E69656" w:rsidR="001C6CBB" w:rsidRPr="006C4805" w:rsidRDefault="12D0DF57" w:rsidP="761456B2">
      <w:pPr>
        <w:pStyle w:val="ListParagraph"/>
        <w:numPr>
          <w:ilvl w:val="0"/>
          <w:numId w:val="4"/>
        </w:numPr>
        <w:tabs>
          <w:tab w:val="left" w:pos="709"/>
        </w:tabs>
        <w:spacing w:after="0" w:line="240" w:lineRule="auto"/>
        <w:rPr>
          <w:rFonts w:ascii="Arial" w:hAnsi="Arial" w:cs="Arial"/>
          <w:sz w:val="24"/>
          <w:szCs w:val="24"/>
        </w:rPr>
      </w:pPr>
      <w:r w:rsidRPr="761456B2">
        <w:rPr>
          <w:rFonts w:ascii="Arial" w:hAnsi="Arial" w:cs="Arial"/>
          <w:sz w:val="24"/>
          <w:szCs w:val="24"/>
        </w:rPr>
        <w:t>Check in’s and follow ups with the Permanent Secretary x 2 days</w:t>
      </w:r>
    </w:p>
    <w:p w14:paraId="5847A41F" w14:textId="1D02AC89" w:rsidR="001C6CBB" w:rsidRPr="006C4805" w:rsidRDefault="001C6CBB" w:rsidP="761456B2">
      <w:pPr>
        <w:tabs>
          <w:tab w:val="left" w:pos="709"/>
        </w:tabs>
        <w:spacing w:after="0" w:line="240" w:lineRule="auto"/>
        <w:rPr>
          <w:rFonts w:ascii="Arial" w:hAnsi="Arial" w:cs="Arial"/>
          <w:sz w:val="24"/>
          <w:szCs w:val="24"/>
        </w:rPr>
      </w:pPr>
    </w:p>
    <w:p w14:paraId="180A4390" w14:textId="2EE91BDE" w:rsidR="001C6CBB" w:rsidRPr="006C4805" w:rsidRDefault="6FD12216" w:rsidP="761456B2">
      <w:pPr>
        <w:pStyle w:val="ListParagraph"/>
        <w:numPr>
          <w:ilvl w:val="0"/>
          <w:numId w:val="1"/>
        </w:numPr>
        <w:tabs>
          <w:tab w:val="left" w:pos="709"/>
        </w:tabs>
        <w:spacing w:after="0" w:line="240" w:lineRule="auto"/>
        <w:rPr>
          <w:rFonts w:ascii="Arial" w:hAnsi="Arial" w:cs="Arial"/>
          <w:sz w:val="24"/>
          <w:szCs w:val="24"/>
        </w:rPr>
      </w:pPr>
      <w:r w:rsidRPr="761456B2">
        <w:rPr>
          <w:rFonts w:ascii="Arial" w:hAnsi="Arial" w:cs="Arial"/>
          <w:sz w:val="24"/>
          <w:szCs w:val="24"/>
        </w:rPr>
        <w:t xml:space="preserve">Pre and post session check-ins with the Permanent Secretary and HR team to report on progress and take steers on the next phase of work </w:t>
      </w:r>
    </w:p>
    <w:p w14:paraId="1FCA1602" w14:textId="13C17D40" w:rsidR="001C6CBB" w:rsidRPr="006C4805" w:rsidRDefault="001C6CBB" w:rsidP="761456B2">
      <w:pPr>
        <w:tabs>
          <w:tab w:val="left" w:pos="709"/>
        </w:tabs>
        <w:spacing w:after="0" w:line="240" w:lineRule="auto"/>
        <w:rPr>
          <w:rFonts w:ascii="Arial" w:hAnsi="Arial" w:cs="Arial"/>
          <w:sz w:val="24"/>
          <w:szCs w:val="24"/>
        </w:rPr>
      </w:pPr>
    </w:p>
    <w:p w14:paraId="49A29EFC" w14:textId="540A31E1" w:rsidR="001C6CBB" w:rsidRPr="006C4805" w:rsidRDefault="12D0DF57" w:rsidP="761456B2">
      <w:pPr>
        <w:pStyle w:val="ListParagraph"/>
        <w:numPr>
          <w:ilvl w:val="0"/>
          <w:numId w:val="4"/>
        </w:numPr>
        <w:tabs>
          <w:tab w:val="left" w:pos="709"/>
        </w:tabs>
        <w:spacing w:after="0" w:line="240" w:lineRule="auto"/>
        <w:rPr>
          <w:rFonts w:ascii="Arial" w:hAnsi="Arial" w:cs="Arial"/>
          <w:sz w:val="24"/>
          <w:szCs w:val="24"/>
        </w:rPr>
      </w:pPr>
      <w:r w:rsidRPr="761456B2">
        <w:rPr>
          <w:rFonts w:ascii="Arial" w:hAnsi="Arial" w:cs="Arial"/>
          <w:sz w:val="24"/>
          <w:szCs w:val="24"/>
        </w:rPr>
        <w:t>Coordination and project management including taking forward actions from each session x 1 day</w:t>
      </w:r>
    </w:p>
    <w:p w14:paraId="2CE48151" w14:textId="35075870" w:rsidR="001C6CBB" w:rsidRPr="006C4805" w:rsidRDefault="001C6CBB" w:rsidP="761456B2">
      <w:pPr>
        <w:tabs>
          <w:tab w:val="left" w:pos="709"/>
        </w:tabs>
        <w:spacing w:after="0" w:line="240" w:lineRule="auto"/>
        <w:rPr>
          <w:rFonts w:ascii="Arial" w:hAnsi="Arial" w:cs="Arial"/>
          <w:sz w:val="24"/>
          <w:szCs w:val="24"/>
        </w:rPr>
      </w:pPr>
    </w:p>
    <w:p w14:paraId="5ECFF1B5" w14:textId="729ED318" w:rsidR="001C6CBB" w:rsidRPr="006C4805" w:rsidRDefault="0D4447BF" w:rsidP="761456B2">
      <w:pPr>
        <w:pStyle w:val="ListParagraph"/>
        <w:numPr>
          <w:ilvl w:val="0"/>
          <w:numId w:val="2"/>
        </w:numPr>
        <w:tabs>
          <w:tab w:val="left" w:pos="709"/>
        </w:tabs>
        <w:spacing w:after="0" w:line="240" w:lineRule="auto"/>
        <w:rPr>
          <w:rFonts w:ascii="Arial" w:hAnsi="Arial" w:cs="Arial"/>
          <w:sz w:val="24"/>
          <w:szCs w:val="24"/>
        </w:rPr>
      </w:pPr>
      <w:r w:rsidRPr="761456B2">
        <w:rPr>
          <w:rFonts w:ascii="Arial" w:hAnsi="Arial" w:cs="Arial"/>
          <w:sz w:val="24"/>
          <w:szCs w:val="24"/>
        </w:rPr>
        <w:t>Diary management and engagement with DBT support teams to schedule meetings</w:t>
      </w:r>
    </w:p>
    <w:p w14:paraId="22299A9B" w14:textId="745083F8" w:rsidR="001C6CBB" w:rsidRPr="006C4805" w:rsidRDefault="21528B5D" w:rsidP="761456B2">
      <w:pPr>
        <w:pStyle w:val="ListParagraph"/>
        <w:numPr>
          <w:ilvl w:val="0"/>
          <w:numId w:val="2"/>
        </w:numPr>
        <w:tabs>
          <w:tab w:val="left" w:pos="709"/>
        </w:tabs>
        <w:spacing w:after="0" w:line="240" w:lineRule="auto"/>
        <w:rPr>
          <w:rFonts w:ascii="Arial" w:hAnsi="Arial" w:cs="Arial"/>
          <w:sz w:val="24"/>
          <w:szCs w:val="24"/>
        </w:rPr>
      </w:pPr>
      <w:r w:rsidRPr="7DB91C03">
        <w:rPr>
          <w:rFonts w:ascii="Arial" w:hAnsi="Arial" w:cs="Arial"/>
          <w:sz w:val="24"/>
          <w:szCs w:val="24"/>
        </w:rPr>
        <w:t xml:space="preserve">Tracking outstanding actions </w:t>
      </w:r>
    </w:p>
    <w:p w14:paraId="0157692D" w14:textId="52FFA324" w:rsidR="7DB91C03" w:rsidRDefault="7DB91C03" w:rsidP="7DB91C03">
      <w:pPr>
        <w:tabs>
          <w:tab w:val="left" w:pos="709"/>
        </w:tabs>
        <w:spacing w:after="0" w:line="240" w:lineRule="auto"/>
        <w:rPr>
          <w:rFonts w:ascii="Arial" w:hAnsi="Arial" w:cs="Arial"/>
          <w:sz w:val="24"/>
          <w:szCs w:val="24"/>
        </w:rPr>
      </w:pPr>
    </w:p>
    <w:p w14:paraId="3B92A262" w14:textId="244BE32C" w:rsidR="462F0399" w:rsidRDefault="462F0399" w:rsidP="7DB91C03">
      <w:pPr>
        <w:tabs>
          <w:tab w:val="left" w:pos="709"/>
        </w:tabs>
        <w:spacing w:after="0" w:line="240" w:lineRule="auto"/>
        <w:rPr>
          <w:rFonts w:ascii="Arial" w:hAnsi="Arial" w:cs="Arial"/>
          <w:sz w:val="24"/>
          <w:szCs w:val="24"/>
        </w:rPr>
      </w:pPr>
      <w:r w:rsidRPr="7DB91C03">
        <w:rPr>
          <w:rFonts w:ascii="Arial" w:hAnsi="Arial" w:cs="Arial"/>
          <w:sz w:val="24"/>
          <w:szCs w:val="24"/>
        </w:rPr>
        <w:t>Activities will be carried out virtually via MS Teams meetings or in mutually agreed locations which may include London, Darlington, Manchester, Bristol and Birmingham. Any</w:t>
      </w:r>
      <w:r w:rsidR="1BE0780F" w:rsidRPr="7DB91C03">
        <w:rPr>
          <w:rFonts w:ascii="Arial" w:hAnsi="Arial" w:cs="Arial"/>
          <w:sz w:val="24"/>
          <w:szCs w:val="24"/>
        </w:rPr>
        <w:t xml:space="preserve"> </w:t>
      </w:r>
      <w:r w:rsidRPr="7DB91C03">
        <w:rPr>
          <w:rFonts w:ascii="Arial" w:hAnsi="Arial" w:cs="Arial"/>
          <w:sz w:val="24"/>
          <w:szCs w:val="24"/>
        </w:rPr>
        <w:t>expenses incurred will be in accordance with the T&amp;S policy detailed in Schedule 4</w:t>
      </w:r>
    </w:p>
    <w:p w14:paraId="7FE300DF" w14:textId="0898A229" w:rsidR="001C6CBB" w:rsidRPr="006C4805" w:rsidRDefault="001C6CBB" w:rsidP="761456B2">
      <w:pPr>
        <w:pStyle w:val="Heading1"/>
        <w:numPr>
          <w:ilvl w:val="0"/>
          <w:numId w:val="0"/>
        </w:numPr>
        <w:spacing w:after="0"/>
        <w:ind w:left="65"/>
        <w:rPr>
          <w:rFonts w:ascii="Arial" w:hAnsi="Arial" w:cs="Arial"/>
          <w:sz w:val="24"/>
          <w:szCs w:val="24"/>
        </w:rPr>
      </w:pPr>
    </w:p>
    <w:p w14:paraId="03772250" w14:textId="77777777" w:rsidR="002A5D43" w:rsidRDefault="002A5D43" w:rsidP="002473F6">
      <w:pPr>
        <w:pStyle w:val="Heading1"/>
        <w:numPr>
          <w:ilvl w:val="0"/>
          <w:numId w:val="0"/>
        </w:numPr>
        <w:ind w:left="1145"/>
        <w:jc w:val="center"/>
        <w:rPr>
          <w:rFonts w:ascii="Arial" w:hAnsi="Arial" w:cs="Arial"/>
          <w:sz w:val="24"/>
          <w:szCs w:val="24"/>
        </w:rPr>
      </w:pPr>
    </w:p>
    <w:p w14:paraId="25873CB5" w14:textId="77777777" w:rsidR="002A5D43" w:rsidRDefault="002A5D43" w:rsidP="002473F6">
      <w:pPr>
        <w:pStyle w:val="Heading1"/>
        <w:numPr>
          <w:ilvl w:val="0"/>
          <w:numId w:val="0"/>
        </w:numPr>
        <w:ind w:left="1145"/>
        <w:jc w:val="center"/>
        <w:rPr>
          <w:rFonts w:ascii="Arial" w:hAnsi="Arial" w:cs="Arial"/>
          <w:sz w:val="24"/>
          <w:szCs w:val="24"/>
        </w:rPr>
      </w:pPr>
    </w:p>
    <w:p w14:paraId="7642161E" w14:textId="77777777" w:rsidR="002A5D43" w:rsidRDefault="002A5D43" w:rsidP="002473F6">
      <w:pPr>
        <w:pStyle w:val="Heading1"/>
        <w:numPr>
          <w:ilvl w:val="0"/>
          <w:numId w:val="0"/>
        </w:numPr>
        <w:ind w:left="1145"/>
        <w:jc w:val="center"/>
        <w:rPr>
          <w:rFonts w:ascii="Arial" w:hAnsi="Arial" w:cs="Arial"/>
          <w:sz w:val="24"/>
          <w:szCs w:val="24"/>
        </w:rPr>
      </w:pPr>
    </w:p>
    <w:p w14:paraId="15D4B24D" w14:textId="77777777" w:rsidR="002A5D43" w:rsidRDefault="002A5D43" w:rsidP="002473F6">
      <w:pPr>
        <w:pStyle w:val="Heading1"/>
        <w:numPr>
          <w:ilvl w:val="0"/>
          <w:numId w:val="0"/>
        </w:numPr>
        <w:ind w:left="1145"/>
        <w:jc w:val="center"/>
        <w:rPr>
          <w:rFonts w:ascii="Arial" w:hAnsi="Arial" w:cs="Arial"/>
          <w:sz w:val="24"/>
          <w:szCs w:val="24"/>
        </w:rPr>
      </w:pPr>
    </w:p>
    <w:p w14:paraId="06978A9D" w14:textId="77777777" w:rsidR="002A5D43" w:rsidRDefault="002A5D43" w:rsidP="002473F6">
      <w:pPr>
        <w:pStyle w:val="Heading1"/>
        <w:numPr>
          <w:ilvl w:val="0"/>
          <w:numId w:val="0"/>
        </w:numPr>
        <w:ind w:left="1145"/>
        <w:jc w:val="center"/>
        <w:rPr>
          <w:rFonts w:ascii="Arial" w:hAnsi="Arial" w:cs="Arial"/>
          <w:sz w:val="24"/>
          <w:szCs w:val="24"/>
        </w:rPr>
      </w:pPr>
    </w:p>
    <w:p w14:paraId="5E9A1E8A" w14:textId="77777777" w:rsidR="002A5D43" w:rsidRDefault="002A5D43" w:rsidP="002473F6">
      <w:pPr>
        <w:pStyle w:val="Heading1"/>
        <w:numPr>
          <w:ilvl w:val="0"/>
          <w:numId w:val="0"/>
        </w:numPr>
        <w:ind w:left="1145"/>
        <w:jc w:val="center"/>
        <w:rPr>
          <w:rFonts w:ascii="Arial" w:hAnsi="Arial" w:cs="Arial"/>
          <w:sz w:val="24"/>
          <w:szCs w:val="24"/>
        </w:rPr>
      </w:pPr>
    </w:p>
    <w:p w14:paraId="663D8554" w14:textId="77777777" w:rsidR="002A5D43" w:rsidRDefault="002A5D43" w:rsidP="002473F6">
      <w:pPr>
        <w:pStyle w:val="Heading1"/>
        <w:numPr>
          <w:ilvl w:val="0"/>
          <w:numId w:val="0"/>
        </w:numPr>
        <w:ind w:left="1145"/>
        <w:jc w:val="center"/>
        <w:rPr>
          <w:rFonts w:ascii="Arial" w:hAnsi="Arial" w:cs="Arial"/>
          <w:sz w:val="24"/>
          <w:szCs w:val="24"/>
        </w:rPr>
      </w:pPr>
    </w:p>
    <w:p w14:paraId="28313DD1" w14:textId="77777777" w:rsidR="002A5D43" w:rsidRDefault="002A5D43" w:rsidP="002473F6">
      <w:pPr>
        <w:pStyle w:val="Heading1"/>
        <w:numPr>
          <w:ilvl w:val="0"/>
          <w:numId w:val="0"/>
        </w:numPr>
        <w:ind w:left="1145"/>
        <w:jc w:val="center"/>
        <w:rPr>
          <w:rFonts w:ascii="Arial" w:hAnsi="Arial" w:cs="Arial"/>
          <w:sz w:val="24"/>
          <w:szCs w:val="24"/>
        </w:rPr>
      </w:pPr>
    </w:p>
    <w:p w14:paraId="7119599A" w14:textId="77777777" w:rsidR="002A5D43" w:rsidRDefault="002A5D43" w:rsidP="002473F6">
      <w:pPr>
        <w:pStyle w:val="Heading1"/>
        <w:numPr>
          <w:ilvl w:val="0"/>
          <w:numId w:val="0"/>
        </w:numPr>
        <w:ind w:left="1145"/>
        <w:jc w:val="center"/>
        <w:rPr>
          <w:rFonts w:ascii="Arial" w:hAnsi="Arial" w:cs="Arial"/>
          <w:sz w:val="24"/>
          <w:szCs w:val="24"/>
        </w:rPr>
      </w:pPr>
    </w:p>
    <w:p w14:paraId="39DC09EB" w14:textId="77777777" w:rsidR="002A5D43" w:rsidRDefault="002A5D43" w:rsidP="002473F6">
      <w:pPr>
        <w:pStyle w:val="Heading1"/>
        <w:numPr>
          <w:ilvl w:val="0"/>
          <w:numId w:val="0"/>
        </w:numPr>
        <w:ind w:left="1145"/>
        <w:jc w:val="center"/>
        <w:rPr>
          <w:rFonts w:ascii="Arial" w:hAnsi="Arial" w:cs="Arial"/>
          <w:sz w:val="24"/>
          <w:szCs w:val="24"/>
        </w:rPr>
      </w:pPr>
    </w:p>
    <w:p w14:paraId="34D26ECA" w14:textId="77777777" w:rsidR="002A5D43" w:rsidRDefault="002A5D43" w:rsidP="002473F6">
      <w:pPr>
        <w:pStyle w:val="Heading1"/>
        <w:numPr>
          <w:ilvl w:val="0"/>
          <w:numId w:val="0"/>
        </w:numPr>
        <w:ind w:left="1145"/>
        <w:jc w:val="center"/>
        <w:rPr>
          <w:rFonts w:ascii="Arial" w:hAnsi="Arial" w:cs="Arial"/>
          <w:sz w:val="24"/>
          <w:szCs w:val="24"/>
        </w:rPr>
      </w:pPr>
    </w:p>
    <w:p w14:paraId="4809EEE5" w14:textId="77777777" w:rsidR="002A5D43" w:rsidRDefault="002A5D43" w:rsidP="002473F6">
      <w:pPr>
        <w:pStyle w:val="Heading1"/>
        <w:numPr>
          <w:ilvl w:val="0"/>
          <w:numId w:val="0"/>
        </w:numPr>
        <w:ind w:left="1145"/>
        <w:jc w:val="center"/>
        <w:rPr>
          <w:rFonts w:ascii="Arial" w:hAnsi="Arial" w:cs="Arial"/>
          <w:sz w:val="24"/>
          <w:szCs w:val="24"/>
        </w:rPr>
      </w:pPr>
    </w:p>
    <w:p w14:paraId="71D5446C" w14:textId="77777777" w:rsidR="002A5D43" w:rsidRDefault="002A5D43" w:rsidP="002473F6">
      <w:pPr>
        <w:pStyle w:val="Heading1"/>
        <w:numPr>
          <w:ilvl w:val="0"/>
          <w:numId w:val="0"/>
        </w:numPr>
        <w:ind w:left="1145"/>
        <w:jc w:val="center"/>
        <w:rPr>
          <w:rFonts w:ascii="Arial" w:hAnsi="Arial" w:cs="Arial"/>
          <w:sz w:val="24"/>
          <w:szCs w:val="24"/>
        </w:rPr>
      </w:pPr>
    </w:p>
    <w:p w14:paraId="559DBC5F" w14:textId="77777777" w:rsidR="002A5D43" w:rsidRDefault="002A5D43" w:rsidP="002473F6">
      <w:pPr>
        <w:pStyle w:val="Heading1"/>
        <w:numPr>
          <w:ilvl w:val="0"/>
          <w:numId w:val="0"/>
        </w:numPr>
        <w:ind w:left="1145"/>
        <w:jc w:val="center"/>
        <w:rPr>
          <w:rFonts w:ascii="Arial" w:hAnsi="Arial" w:cs="Arial"/>
          <w:sz w:val="24"/>
          <w:szCs w:val="24"/>
        </w:rPr>
      </w:pPr>
    </w:p>
    <w:p w14:paraId="4B359D07" w14:textId="77777777" w:rsidR="002A5D43" w:rsidRDefault="002A5D43" w:rsidP="002A5D43"/>
    <w:p w14:paraId="42C0A61F" w14:textId="77777777" w:rsidR="002A5D43" w:rsidRDefault="002A5D43" w:rsidP="002A5D43"/>
    <w:p w14:paraId="05C870FC" w14:textId="2D71207D" w:rsidR="001C6CBB" w:rsidRPr="002A5D43" w:rsidRDefault="001C6CBB" w:rsidP="002A5D43">
      <w:pPr>
        <w:jc w:val="center"/>
        <w:rPr>
          <w:rFonts w:ascii="Arial" w:hAnsi="Arial" w:cs="Arial"/>
          <w:b/>
          <w:bCs/>
          <w:sz w:val="24"/>
          <w:szCs w:val="22"/>
        </w:rPr>
      </w:pPr>
      <w:r w:rsidRPr="002A5D43">
        <w:rPr>
          <w:rFonts w:ascii="Arial" w:hAnsi="Arial" w:cs="Arial"/>
          <w:b/>
          <w:bCs/>
          <w:sz w:val="24"/>
          <w:szCs w:val="22"/>
        </w:rPr>
        <w:lastRenderedPageBreak/>
        <w:t>SCHEDULE 2 - CHARGES</w:t>
      </w:r>
    </w:p>
    <w:p w14:paraId="75A32BAA" w14:textId="1D3C3AF3" w:rsidR="000C0BBE" w:rsidRPr="006C4805" w:rsidRDefault="002F4DE8" w:rsidP="002F4DE8">
      <w:pPr>
        <w:pStyle w:val="BodyTextIndent"/>
        <w:tabs>
          <w:tab w:val="left" w:pos="709"/>
        </w:tabs>
        <w:spacing w:after="0"/>
        <w:rPr>
          <w:rFonts w:ascii="Arial" w:hAnsi="Arial" w:cs="Arial"/>
          <w:sz w:val="24"/>
          <w:szCs w:val="24"/>
        </w:rPr>
      </w:pPr>
      <w:r w:rsidRPr="006C4805">
        <w:rPr>
          <w:rFonts w:ascii="Arial" w:hAnsi="Arial" w:cs="Arial"/>
          <w:sz w:val="24"/>
          <w:szCs w:val="24"/>
        </w:rPr>
        <w:t xml:space="preserve">Payment is agreed on the following terms: </w:t>
      </w:r>
    </w:p>
    <w:p w14:paraId="174543CF" w14:textId="4131F0E2" w:rsidR="001C6CBB" w:rsidRPr="006C4805" w:rsidRDefault="001C6CBB" w:rsidP="002F4DE8">
      <w:pPr>
        <w:pStyle w:val="BodyTextIndent"/>
        <w:tabs>
          <w:tab w:val="left" w:pos="709"/>
        </w:tabs>
        <w:spacing w:after="0"/>
        <w:rPr>
          <w:rFonts w:ascii="Arial" w:hAnsi="Arial" w:cs="Arial"/>
          <w:sz w:val="24"/>
          <w:szCs w:val="24"/>
        </w:rPr>
      </w:pPr>
    </w:p>
    <w:p w14:paraId="33F2D4D6" w14:textId="1D857D48" w:rsidR="002F4DE8" w:rsidRPr="006C4805" w:rsidRDefault="002F4DE8" w:rsidP="002F4DE8">
      <w:pPr>
        <w:pStyle w:val="BodyTextIndent"/>
        <w:tabs>
          <w:tab w:val="left" w:pos="709"/>
        </w:tabs>
        <w:spacing w:after="0"/>
        <w:rPr>
          <w:rFonts w:ascii="Arial" w:hAnsi="Arial" w:cs="Arial"/>
          <w:sz w:val="24"/>
          <w:szCs w:val="24"/>
        </w:rPr>
      </w:pPr>
      <w:r w:rsidRPr="006C4805">
        <w:rPr>
          <w:rFonts w:ascii="Arial" w:hAnsi="Arial" w:cs="Arial"/>
          <w:sz w:val="24"/>
          <w:szCs w:val="24"/>
        </w:rPr>
        <w:t xml:space="preserve">Total contract value: £35,100 (excluding VAT) </w:t>
      </w:r>
    </w:p>
    <w:p w14:paraId="5AB9B939" w14:textId="2203A829" w:rsidR="002F4DE8" w:rsidRPr="006C4805" w:rsidRDefault="002F4DE8" w:rsidP="002F4DE8">
      <w:pPr>
        <w:pStyle w:val="BodyTextIndent"/>
        <w:tabs>
          <w:tab w:val="left" w:pos="709"/>
        </w:tabs>
        <w:spacing w:after="0"/>
        <w:rPr>
          <w:rFonts w:ascii="Arial" w:hAnsi="Arial" w:cs="Arial"/>
          <w:sz w:val="24"/>
          <w:szCs w:val="24"/>
        </w:rPr>
      </w:pPr>
    </w:p>
    <w:p w14:paraId="0156E851" w14:textId="2173FD05" w:rsidR="002F4DE8" w:rsidRPr="00AA1DB9" w:rsidRDefault="002F4DE8" w:rsidP="00AA1DB9">
      <w:pPr>
        <w:pStyle w:val="BodyText3"/>
        <w:keepNext/>
        <w:tabs>
          <w:tab w:val="left" w:pos="709"/>
        </w:tabs>
        <w:spacing w:after="0" w:line="240" w:lineRule="auto"/>
        <w:rPr>
          <w:rFonts w:ascii="Arial" w:hAnsi="Arial" w:cs="Arial"/>
          <w:b/>
          <w:sz w:val="24"/>
          <w:szCs w:val="24"/>
        </w:rPr>
      </w:pPr>
      <w:r w:rsidRPr="006C4805">
        <w:rPr>
          <w:rFonts w:ascii="Arial" w:hAnsi="Arial" w:cs="Arial"/>
          <w:sz w:val="24"/>
          <w:szCs w:val="24"/>
        </w:rPr>
        <w:t xml:space="preserve">In total this will equate to 18 days of delivery at </w:t>
      </w:r>
      <w:r w:rsidR="00AA1DB9" w:rsidRPr="00AA1DB9">
        <w:rPr>
          <w:rFonts w:ascii="Arial" w:hAnsi="Arial" w:cs="Arial"/>
          <w:bCs/>
          <w:sz w:val="24"/>
          <w:szCs w:val="24"/>
        </w:rPr>
        <w:t>[REDACTED]</w:t>
      </w:r>
      <w:r w:rsidRPr="006C4805">
        <w:rPr>
          <w:rFonts w:ascii="Arial" w:hAnsi="Arial" w:cs="Arial"/>
          <w:sz w:val="24"/>
          <w:szCs w:val="24"/>
        </w:rPr>
        <w:t xml:space="preserve"> per day (excluding VAT)</w:t>
      </w:r>
    </w:p>
    <w:p w14:paraId="3F8BB03C" w14:textId="2C9B14D7" w:rsidR="002F4DE8" w:rsidRPr="00AA1DB9" w:rsidRDefault="002F4DE8">
      <w:pPr>
        <w:pStyle w:val="BodyText3"/>
        <w:keepNext/>
        <w:numPr>
          <w:ilvl w:val="0"/>
          <w:numId w:val="142"/>
        </w:numPr>
        <w:tabs>
          <w:tab w:val="left" w:pos="709"/>
        </w:tabs>
        <w:spacing w:after="0" w:line="240" w:lineRule="auto"/>
        <w:rPr>
          <w:rFonts w:ascii="Arial" w:hAnsi="Arial" w:cs="Arial"/>
          <w:b/>
          <w:sz w:val="24"/>
          <w:szCs w:val="24"/>
        </w:rPr>
      </w:pPr>
      <w:r w:rsidRPr="006C4805">
        <w:rPr>
          <w:rFonts w:ascii="Arial" w:hAnsi="Arial" w:cs="Arial"/>
          <w:sz w:val="24"/>
          <w:szCs w:val="24"/>
        </w:rPr>
        <w:t xml:space="preserve">Design and delivery of 4 x 1 day team sessions = </w:t>
      </w:r>
      <w:r w:rsidR="00AA1DB9" w:rsidRPr="00AA1DB9">
        <w:rPr>
          <w:rFonts w:ascii="Arial" w:hAnsi="Arial" w:cs="Arial"/>
          <w:bCs/>
          <w:sz w:val="24"/>
          <w:szCs w:val="24"/>
        </w:rPr>
        <w:t>[REDACTED]</w:t>
      </w:r>
    </w:p>
    <w:p w14:paraId="68264723" w14:textId="796843A3" w:rsidR="002F4DE8" w:rsidRPr="00AA1DB9" w:rsidRDefault="002F4DE8">
      <w:pPr>
        <w:pStyle w:val="BodyText3"/>
        <w:keepNext/>
        <w:numPr>
          <w:ilvl w:val="0"/>
          <w:numId w:val="142"/>
        </w:numPr>
        <w:tabs>
          <w:tab w:val="left" w:pos="709"/>
        </w:tabs>
        <w:spacing w:after="0" w:line="240" w:lineRule="auto"/>
        <w:rPr>
          <w:rFonts w:ascii="Arial" w:hAnsi="Arial" w:cs="Arial"/>
          <w:bCs/>
          <w:sz w:val="24"/>
          <w:szCs w:val="24"/>
        </w:rPr>
      </w:pPr>
      <w:r w:rsidRPr="006C4805">
        <w:rPr>
          <w:rFonts w:ascii="Arial" w:hAnsi="Arial" w:cs="Arial"/>
          <w:sz w:val="24"/>
          <w:szCs w:val="24"/>
        </w:rPr>
        <w:t xml:space="preserve">Inquiry and reflective conversations = </w:t>
      </w:r>
      <w:r w:rsidR="00AA1DB9" w:rsidRPr="00AA1DB9">
        <w:rPr>
          <w:rFonts w:ascii="Arial" w:hAnsi="Arial" w:cs="Arial"/>
          <w:bCs/>
          <w:sz w:val="24"/>
          <w:szCs w:val="24"/>
        </w:rPr>
        <w:t>[REDACTED]</w:t>
      </w:r>
    </w:p>
    <w:p w14:paraId="0309930F" w14:textId="79174263" w:rsidR="002F4DE8" w:rsidRPr="00AA1DB9" w:rsidRDefault="002F4DE8">
      <w:pPr>
        <w:pStyle w:val="BodyText3"/>
        <w:keepNext/>
        <w:numPr>
          <w:ilvl w:val="0"/>
          <w:numId w:val="142"/>
        </w:numPr>
        <w:tabs>
          <w:tab w:val="left" w:pos="709"/>
        </w:tabs>
        <w:spacing w:after="0" w:line="240" w:lineRule="auto"/>
        <w:rPr>
          <w:rFonts w:ascii="Arial" w:hAnsi="Arial" w:cs="Arial"/>
          <w:b/>
          <w:sz w:val="24"/>
          <w:szCs w:val="24"/>
        </w:rPr>
      </w:pPr>
      <w:r w:rsidRPr="006C4805">
        <w:rPr>
          <w:rFonts w:ascii="Arial" w:hAnsi="Arial" w:cs="Arial"/>
          <w:sz w:val="24"/>
          <w:szCs w:val="24"/>
        </w:rPr>
        <w:t xml:space="preserve">Review and check-ins with permanent secretary and HR = </w:t>
      </w:r>
      <w:r w:rsidR="00AA1DB9" w:rsidRPr="00AA1DB9">
        <w:rPr>
          <w:rFonts w:ascii="Arial" w:hAnsi="Arial" w:cs="Arial"/>
          <w:bCs/>
          <w:sz w:val="24"/>
          <w:szCs w:val="24"/>
        </w:rPr>
        <w:t>[REDACTED]</w:t>
      </w:r>
    </w:p>
    <w:p w14:paraId="44C6E700" w14:textId="2B832BA1" w:rsidR="002F4DE8" w:rsidRPr="00AA1DB9" w:rsidRDefault="002F4DE8">
      <w:pPr>
        <w:pStyle w:val="BodyText3"/>
        <w:keepNext/>
        <w:numPr>
          <w:ilvl w:val="0"/>
          <w:numId w:val="142"/>
        </w:numPr>
        <w:tabs>
          <w:tab w:val="left" w:pos="709"/>
        </w:tabs>
        <w:spacing w:after="0" w:line="240" w:lineRule="auto"/>
        <w:rPr>
          <w:rFonts w:ascii="Arial" w:hAnsi="Arial" w:cs="Arial"/>
          <w:b/>
          <w:sz w:val="24"/>
          <w:szCs w:val="24"/>
        </w:rPr>
      </w:pPr>
      <w:r w:rsidRPr="006C4805">
        <w:rPr>
          <w:rFonts w:ascii="Arial" w:hAnsi="Arial" w:cs="Arial"/>
          <w:sz w:val="24"/>
          <w:szCs w:val="24"/>
        </w:rPr>
        <w:t xml:space="preserve">Coordination and project management = </w:t>
      </w:r>
      <w:r w:rsidR="00AA1DB9" w:rsidRPr="00AA1DB9">
        <w:rPr>
          <w:rFonts w:ascii="Arial" w:hAnsi="Arial" w:cs="Arial"/>
          <w:bCs/>
          <w:sz w:val="24"/>
          <w:szCs w:val="24"/>
        </w:rPr>
        <w:t>[REDACTED]</w:t>
      </w:r>
    </w:p>
    <w:p w14:paraId="0C3C20A9" w14:textId="2524001C" w:rsidR="002F4DE8" w:rsidRPr="006C4805" w:rsidRDefault="002F4DE8" w:rsidP="002F4DE8">
      <w:pPr>
        <w:pStyle w:val="BodyTextIndent"/>
        <w:tabs>
          <w:tab w:val="left" w:pos="709"/>
        </w:tabs>
        <w:spacing w:after="0"/>
        <w:rPr>
          <w:rFonts w:ascii="Arial" w:hAnsi="Arial" w:cs="Arial"/>
          <w:sz w:val="24"/>
          <w:szCs w:val="24"/>
        </w:rPr>
      </w:pPr>
    </w:p>
    <w:p w14:paraId="7124FA8D" w14:textId="377DBC44" w:rsidR="006C4805" w:rsidRPr="006C4805" w:rsidRDefault="006C4805" w:rsidP="002F4DE8">
      <w:pPr>
        <w:pStyle w:val="BodyTextIndent"/>
        <w:tabs>
          <w:tab w:val="left" w:pos="709"/>
        </w:tabs>
        <w:spacing w:after="0"/>
        <w:rPr>
          <w:rFonts w:ascii="Arial" w:hAnsi="Arial" w:cs="Arial"/>
          <w:sz w:val="24"/>
          <w:szCs w:val="24"/>
        </w:rPr>
      </w:pPr>
      <w:r w:rsidRPr="006C4805">
        <w:rPr>
          <w:rFonts w:ascii="Arial" w:hAnsi="Arial" w:cs="Arial"/>
          <w:sz w:val="24"/>
          <w:szCs w:val="24"/>
        </w:rPr>
        <w:t>Work will be invoiced in 4 installments following the delivery of each team session</w:t>
      </w:r>
    </w:p>
    <w:p w14:paraId="09532FAA" w14:textId="580FA1A3" w:rsidR="002F4DE8" w:rsidRPr="006C4805" w:rsidRDefault="002F4DE8" w:rsidP="002F4DE8">
      <w:pPr>
        <w:pStyle w:val="BodyTextIndent"/>
        <w:tabs>
          <w:tab w:val="left" w:pos="709"/>
        </w:tabs>
        <w:spacing w:after="0"/>
        <w:rPr>
          <w:rFonts w:ascii="Arial" w:hAnsi="Arial" w:cs="Arial"/>
          <w:sz w:val="24"/>
          <w:szCs w:val="24"/>
        </w:rPr>
      </w:pPr>
      <w:r w:rsidRPr="006C4805">
        <w:rPr>
          <w:rFonts w:ascii="Arial" w:hAnsi="Arial" w:cs="Arial"/>
          <w:sz w:val="24"/>
          <w:szCs w:val="24"/>
        </w:rPr>
        <w:t>Indicative dates are:</w:t>
      </w:r>
    </w:p>
    <w:p w14:paraId="706B668B" w14:textId="4D4DE6EB" w:rsidR="002F4DE8" w:rsidRPr="006C4805" w:rsidRDefault="002F4DE8">
      <w:pPr>
        <w:pStyle w:val="BodyTextIndent"/>
        <w:numPr>
          <w:ilvl w:val="0"/>
          <w:numId w:val="141"/>
        </w:numPr>
        <w:tabs>
          <w:tab w:val="left" w:pos="709"/>
        </w:tabs>
        <w:spacing w:after="0"/>
        <w:rPr>
          <w:rFonts w:ascii="Arial" w:hAnsi="Arial" w:cs="Arial"/>
          <w:sz w:val="24"/>
          <w:szCs w:val="24"/>
        </w:rPr>
      </w:pPr>
      <w:r w:rsidRPr="006C4805">
        <w:rPr>
          <w:rFonts w:ascii="Arial" w:hAnsi="Arial" w:cs="Arial"/>
          <w:sz w:val="24"/>
          <w:szCs w:val="24"/>
        </w:rPr>
        <w:t>April 2023</w:t>
      </w:r>
    </w:p>
    <w:p w14:paraId="40A0B05E" w14:textId="1347007D" w:rsidR="002F4DE8" w:rsidRPr="006C4805" w:rsidRDefault="002F4DE8">
      <w:pPr>
        <w:pStyle w:val="BodyTextIndent"/>
        <w:numPr>
          <w:ilvl w:val="0"/>
          <w:numId w:val="141"/>
        </w:numPr>
        <w:tabs>
          <w:tab w:val="left" w:pos="709"/>
        </w:tabs>
        <w:spacing w:after="0"/>
        <w:rPr>
          <w:rFonts w:ascii="Arial" w:hAnsi="Arial" w:cs="Arial"/>
          <w:sz w:val="24"/>
          <w:szCs w:val="24"/>
        </w:rPr>
      </w:pPr>
      <w:r w:rsidRPr="006C4805">
        <w:rPr>
          <w:rFonts w:ascii="Arial" w:hAnsi="Arial" w:cs="Arial"/>
          <w:sz w:val="24"/>
          <w:szCs w:val="24"/>
        </w:rPr>
        <w:t>July 2023</w:t>
      </w:r>
    </w:p>
    <w:p w14:paraId="25EA87B0" w14:textId="280FD92F" w:rsidR="002F4DE8" w:rsidRPr="006C4805" w:rsidRDefault="002F4DE8">
      <w:pPr>
        <w:pStyle w:val="BodyTextIndent"/>
        <w:numPr>
          <w:ilvl w:val="0"/>
          <w:numId w:val="141"/>
        </w:numPr>
        <w:tabs>
          <w:tab w:val="left" w:pos="709"/>
        </w:tabs>
        <w:spacing w:after="0"/>
        <w:rPr>
          <w:rFonts w:ascii="Arial" w:hAnsi="Arial" w:cs="Arial"/>
          <w:sz w:val="24"/>
          <w:szCs w:val="24"/>
        </w:rPr>
      </w:pPr>
      <w:r w:rsidRPr="006C4805">
        <w:rPr>
          <w:rFonts w:ascii="Arial" w:hAnsi="Arial" w:cs="Arial"/>
          <w:sz w:val="24"/>
          <w:szCs w:val="24"/>
        </w:rPr>
        <w:t>September 2023</w:t>
      </w:r>
    </w:p>
    <w:p w14:paraId="030B9594" w14:textId="18C6F773" w:rsidR="002F4DE8" w:rsidRPr="006C4805" w:rsidRDefault="002F4DE8">
      <w:pPr>
        <w:pStyle w:val="BodyTextIndent"/>
        <w:numPr>
          <w:ilvl w:val="0"/>
          <w:numId w:val="141"/>
        </w:numPr>
        <w:tabs>
          <w:tab w:val="left" w:pos="709"/>
        </w:tabs>
        <w:spacing w:after="0"/>
        <w:rPr>
          <w:rFonts w:ascii="Arial" w:hAnsi="Arial" w:cs="Arial"/>
          <w:sz w:val="24"/>
          <w:szCs w:val="24"/>
        </w:rPr>
      </w:pPr>
      <w:r w:rsidRPr="006C4805">
        <w:rPr>
          <w:rFonts w:ascii="Arial" w:hAnsi="Arial" w:cs="Arial"/>
          <w:sz w:val="24"/>
          <w:szCs w:val="24"/>
        </w:rPr>
        <w:t>January 2024</w:t>
      </w:r>
    </w:p>
    <w:p w14:paraId="5DEEBD79" w14:textId="77777777" w:rsidR="001C6CBB" w:rsidRPr="006C4805" w:rsidRDefault="001C6CBB" w:rsidP="00F57884">
      <w:pPr>
        <w:pStyle w:val="BodyTextIndent"/>
        <w:tabs>
          <w:tab w:val="left" w:pos="709"/>
        </w:tabs>
        <w:spacing w:after="0"/>
        <w:ind w:left="720"/>
        <w:rPr>
          <w:rFonts w:ascii="Arial" w:hAnsi="Arial" w:cs="Arial"/>
          <w:sz w:val="24"/>
          <w:szCs w:val="24"/>
        </w:rPr>
      </w:pPr>
    </w:p>
    <w:p w14:paraId="159B4169" w14:textId="26FFD1CB" w:rsidR="001C6CBB" w:rsidRPr="006C4805" w:rsidRDefault="65E265D6" w:rsidP="7DB91C03">
      <w:pPr>
        <w:pStyle w:val="BodyTextIndent"/>
        <w:tabs>
          <w:tab w:val="left" w:pos="709"/>
        </w:tabs>
        <w:spacing w:after="0"/>
        <w:rPr>
          <w:rFonts w:ascii="Arial" w:hAnsi="Arial" w:cs="Arial"/>
          <w:sz w:val="24"/>
          <w:szCs w:val="24"/>
        </w:rPr>
      </w:pPr>
      <w:r w:rsidRPr="7DB91C03">
        <w:rPr>
          <w:rFonts w:ascii="Arial" w:hAnsi="Arial" w:cs="Arial"/>
          <w:sz w:val="24"/>
          <w:szCs w:val="24"/>
        </w:rPr>
        <w:t>Travel &amp; Expenses will be claimed separately according the policy outlined in Schedule 4</w:t>
      </w:r>
    </w:p>
    <w:p w14:paraId="00291C22" w14:textId="77777777" w:rsidR="001C6CBB" w:rsidRPr="006C4805" w:rsidRDefault="001C6CBB" w:rsidP="00F57884">
      <w:pPr>
        <w:pStyle w:val="BodyTextIndent"/>
        <w:tabs>
          <w:tab w:val="left" w:pos="709"/>
        </w:tabs>
        <w:spacing w:after="0"/>
        <w:ind w:left="720"/>
        <w:rPr>
          <w:rFonts w:ascii="Arial" w:hAnsi="Arial" w:cs="Arial"/>
          <w:sz w:val="24"/>
          <w:szCs w:val="24"/>
        </w:rPr>
      </w:pPr>
    </w:p>
    <w:p w14:paraId="442906AA" w14:textId="77777777" w:rsidR="001C6CBB" w:rsidRPr="006C4805" w:rsidRDefault="001C6CBB" w:rsidP="00F57884">
      <w:pPr>
        <w:pStyle w:val="BodyTextIndent"/>
        <w:tabs>
          <w:tab w:val="left" w:pos="709"/>
        </w:tabs>
        <w:spacing w:after="0"/>
        <w:ind w:left="720"/>
        <w:rPr>
          <w:rFonts w:ascii="Arial" w:hAnsi="Arial" w:cs="Arial"/>
          <w:sz w:val="24"/>
          <w:szCs w:val="24"/>
        </w:rPr>
      </w:pPr>
    </w:p>
    <w:p w14:paraId="74F17814" w14:textId="77777777" w:rsidR="001C6CBB" w:rsidRPr="006C4805" w:rsidRDefault="001C6CBB" w:rsidP="00F57884">
      <w:pPr>
        <w:pStyle w:val="BodyTextIndent"/>
        <w:tabs>
          <w:tab w:val="left" w:pos="709"/>
        </w:tabs>
        <w:spacing w:after="0"/>
        <w:ind w:left="720"/>
        <w:rPr>
          <w:rFonts w:ascii="Arial" w:hAnsi="Arial" w:cs="Arial"/>
          <w:sz w:val="24"/>
          <w:szCs w:val="24"/>
        </w:rPr>
      </w:pPr>
    </w:p>
    <w:p w14:paraId="6E989B10" w14:textId="77777777" w:rsidR="001C6CBB" w:rsidRPr="006C4805" w:rsidRDefault="001C6CBB" w:rsidP="00F57884">
      <w:pPr>
        <w:pStyle w:val="BodyTextIndent"/>
        <w:tabs>
          <w:tab w:val="left" w:pos="709"/>
        </w:tabs>
        <w:spacing w:after="0"/>
        <w:ind w:left="720"/>
        <w:rPr>
          <w:rFonts w:ascii="Arial" w:hAnsi="Arial" w:cs="Arial"/>
          <w:sz w:val="24"/>
          <w:szCs w:val="24"/>
        </w:rPr>
      </w:pPr>
    </w:p>
    <w:p w14:paraId="6F81A221" w14:textId="77777777" w:rsidR="001C6CBB" w:rsidRPr="006C4805" w:rsidRDefault="001C6CBB" w:rsidP="00F57884">
      <w:pPr>
        <w:pStyle w:val="BodyTextIndent"/>
        <w:tabs>
          <w:tab w:val="left" w:pos="709"/>
        </w:tabs>
        <w:spacing w:after="0"/>
        <w:ind w:left="720"/>
        <w:rPr>
          <w:rFonts w:ascii="Arial" w:hAnsi="Arial" w:cs="Arial"/>
          <w:sz w:val="24"/>
          <w:szCs w:val="24"/>
        </w:rPr>
      </w:pPr>
    </w:p>
    <w:p w14:paraId="5B35CCCA" w14:textId="77777777" w:rsidR="001C6CBB" w:rsidRPr="006C4805" w:rsidRDefault="001C6CBB" w:rsidP="00F57884">
      <w:pPr>
        <w:pStyle w:val="BodyTextIndent"/>
        <w:tabs>
          <w:tab w:val="left" w:pos="709"/>
        </w:tabs>
        <w:spacing w:after="0"/>
        <w:ind w:left="720"/>
        <w:rPr>
          <w:rFonts w:ascii="Arial" w:hAnsi="Arial" w:cs="Arial"/>
          <w:sz w:val="24"/>
          <w:szCs w:val="24"/>
        </w:rPr>
      </w:pPr>
    </w:p>
    <w:p w14:paraId="39FE4483" w14:textId="77777777" w:rsidR="001C6CBB" w:rsidRPr="006C4805" w:rsidRDefault="001C6CBB" w:rsidP="00F57884">
      <w:pPr>
        <w:pStyle w:val="BodyTextIndent"/>
        <w:tabs>
          <w:tab w:val="left" w:pos="709"/>
        </w:tabs>
        <w:spacing w:after="0"/>
        <w:ind w:left="720"/>
        <w:rPr>
          <w:rFonts w:ascii="Arial" w:hAnsi="Arial" w:cs="Arial"/>
          <w:sz w:val="24"/>
          <w:szCs w:val="24"/>
        </w:rPr>
      </w:pPr>
    </w:p>
    <w:p w14:paraId="6A973B57" w14:textId="77777777" w:rsidR="001C6CBB" w:rsidRPr="006C4805" w:rsidRDefault="001C6CBB" w:rsidP="00F57884">
      <w:pPr>
        <w:pStyle w:val="BodyTextIndent"/>
        <w:tabs>
          <w:tab w:val="left" w:pos="709"/>
        </w:tabs>
        <w:spacing w:after="0"/>
        <w:ind w:left="720"/>
        <w:rPr>
          <w:rFonts w:ascii="Arial" w:hAnsi="Arial" w:cs="Arial"/>
          <w:sz w:val="24"/>
          <w:szCs w:val="24"/>
        </w:rPr>
      </w:pPr>
    </w:p>
    <w:p w14:paraId="46CC6C12" w14:textId="77777777" w:rsidR="001C6CBB" w:rsidRPr="006C4805" w:rsidRDefault="001C6CBB" w:rsidP="00F57884">
      <w:pPr>
        <w:pStyle w:val="BodyTextIndent"/>
        <w:tabs>
          <w:tab w:val="left" w:pos="709"/>
        </w:tabs>
        <w:spacing w:after="0"/>
        <w:ind w:left="720"/>
        <w:rPr>
          <w:rFonts w:ascii="Arial" w:hAnsi="Arial" w:cs="Arial"/>
          <w:sz w:val="24"/>
          <w:szCs w:val="24"/>
        </w:rPr>
      </w:pPr>
    </w:p>
    <w:p w14:paraId="2B5AC4DC" w14:textId="77777777" w:rsidR="001C6CBB" w:rsidRPr="006C4805" w:rsidRDefault="001C6CBB" w:rsidP="00F57884">
      <w:pPr>
        <w:pStyle w:val="BodyTextIndent"/>
        <w:tabs>
          <w:tab w:val="left" w:pos="709"/>
        </w:tabs>
        <w:spacing w:after="0"/>
        <w:ind w:left="720"/>
        <w:rPr>
          <w:rFonts w:ascii="Arial" w:hAnsi="Arial" w:cs="Arial"/>
          <w:sz w:val="24"/>
          <w:szCs w:val="24"/>
        </w:rPr>
      </w:pPr>
    </w:p>
    <w:p w14:paraId="164617A4" w14:textId="77777777" w:rsidR="000C0BBE" w:rsidRPr="006C4805" w:rsidRDefault="000C0BBE" w:rsidP="00F57884">
      <w:pPr>
        <w:pStyle w:val="BodyTextIndent"/>
        <w:tabs>
          <w:tab w:val="left" w:pos="709"/>
        </w:tabs>
        <w:spacing w:after="0"/>
        <w:ind w:left="720"/>
        <w:rPr>
          <w:rFonts w:ascii="Arial" w:hAnsi="Arial" w:cs="Arial"/>
          <w:sz w:val="24"/>
          <w:szCs w:val="24"/>
        </w:rPr>
      </w:pPr>
    </w:p>
    <w:p w14:paraId="1A05A8CD" w14:textId="1CBDC695" w:rsidR="000C0BBE" w:rsidRPr="006C4805" w:rsidRDefault="000C0BBE" w:rsidP="00F57884">
      <w:pPr>
        <w:pStyle w:val="BodyTextIndent"/>
        <w:tabs>
          <w:tab w:val="left" w:pos="709"/>
        </w:tabs>
        <w:spacing w:after="0"/>
        <w:ind w:left="720"/>
        <w:rPr>
          <w:rFonts w:ascii="Arial" w:hAnsi="Arial" w:cs="Arial"/>
          <w:sz w:val="24"/>
          <w:szCs w:val="24"/>
        </w:rPr>
      </w:pPr>
    </w:p>
    <w:p w14:paraId="37780E7B" w14:textId="7EC0EE6F" w:rsidR="003C79D7" w:rsidRPr="006C4805" w:rsidRDefault="003C79D7" w:rsidP="00F57884">
      <w:pPr>
        <w:pStyle w:val="BodyTextIndent"/>
        <w:tabs>
          <w:tab w:val="left" w:pos="709"/>
        </w:tabs>
        <w:spacing w:after="0"/>
        <w:ind w:left="720"/>
        <w:rPr>
          <w:rFonts w:ascii="Arial" w:hAnsi="Arial" w:cs="Arial"/>
          <w:sz w:val="24"/>
          <w:szCs w:val="24"/>
        </w:rPr>
      </w:pPr>
    </w:p>
    <w:p w14:paraId="4A8827A9" w14:textId="4A4804A1" w:rsidR="003C79D7" w:rsidRPr="006C4805" w:rsidRDefault="003C79D7" w:rsidP="00F57884">
      <w:pPr>
        <w:pStyle w:val="BodyTextIndent"/>
        <w:tabs>
          <w:tab w:val="left" w:pos="709"/>
        </w:tabs>
        <w:spacing w:after="0"/>
        <w:ind w:left="720"/>
        <w:rPr>
          <w:rFonts w:ascii="Arial" w:hAnsi="Arial" w:cs="Arial"/>
          <w:sz w:val="24"/>
          <w:szCs w:val="24"/>
        </w:rPr>
      </w:pPr>
    </w:p>
    <w:p w14:paraId="47E65E71" w14:textId="3C539053" w:rsidR="003C79D7" w:rsidRPr="006C4805" w:rsidRDefault="003C79D7" w:rsidP="00F57884">
      <w:pPr>
        <w:pStyle w:val="BodyTextIndent"/>
        <w:tabs>
          <w:tab w:val="left" w:pos="709"/>
        </w:tabs>
        <w:spacing w:after="0"/>
        <w:ind w:left="720"/>
        <w:rPr>
          <w:rFonts w:ascii="Arial" w:hAnsi="Arial" w:cs="Arial"/>
          <w:sz w:val="24"/>
          <w:szCs w:val="24"/>
        </w:rPr>
      </w:pPr>
    </w:p>
    <w:p w14:paraId="6CD482C3" w14:textId="4A927C5A" w:rsidR="003C79D7" w:rsidRPr="006C4805" w:rsidRDefault="003C79D7" w:rsidP="00F57884">
      <w:pPr>
        <w:pStyle w:val="BodyTextIndent"/>
        <w:tabs>
          <w:tab w:val="left" w:pos="709"/>
        </w:tabs>
        <w:spacing w:after="0"/>
        <w:ind w:left="720"/>
        <w:rPr>
          <w:rFonts w:ascii="Arial" w:hAnsi="Arial" w:cs="Arial"/>
          <w:sz w:val="24"/>
          <w:szCs w:val="24"/>
        </w:rPr>
      </w:pPr>
    </w:p>
    <w:p w14:paraId="70B97351" w14:textId="2E94C0C9" w:rsidR="003C79D7" w:rsidRPr="006C4805" w:rsidRDefault="003C79D7" w:rsidP="00F57884">
      <w:pPr>
        <w:pStyle w:val="BodyTextIndent"/>
        <w:tabs>
          <w:tab w:val="left" w:pos="709"/>
        </w:tabs>
        <w:spacing w:after="0"/>
        <w:ind w:left="720"/>
        <w:rPr>
          <w:rFonts w:ascii="Arial" w:hAnsi="Arial" w:cs="Arial"/>
          <w:sz w:val="24"/>
          <w:szCs w:val="24"/>
        </w:rPr>
      </w:pPr>
    </w:p>
    <w:p w14:paraId="1BB4A17C" w14:textId="6E9987C1" w:rsidR="003C79D7" w:rsidRPr="006C4805" w:rsidRDefault="003C79D7" w:rsidP="00F57884">
      <w:pPr>
        <w:pStyle w:val="BodyTextIndent"/>
        <w:tabs>
          <w:tab w:val="left" w:pos="709"/>
        </w:tabs>
        <w:spacing w:after="0"/>
        <w:ind w:left="720"/>
        <w:rPr>
          <w:rFonts w:ascii="Arial" w:hAnsi="Arial" w:cs="Arial"/>
          <w:sz w:val="24"/>
          <w:szCs w:val="24"/>
        </w:rPr>
      </w:pPr>
    </w:p>
    <w:p w14:paraId="12F9F5BF" w14:textId="42F134D7" w:rsidR="003C79D7" w:rsidRPr="006C4805" w:rsidRDefault="003C79D7" w:rsidP="00F57884">
      <w:pPr>
        <w:pStyle w:val="BodyTextIndent"/>
        <w:tabs>
          <w:tab w:val="left" w:pos="709"/>
        </w:tabs>
        <w:spacing w:after="0"/>
        <w:ind w:left="720"/>
        <w:rPr>
          <w:rFonts w:ascii="Arial" w:hAnsi="Arial" w:cs="Arial"/>
          <w:sz w:val="24"/>
          <w:szCs w:val="24"/>
        </w:rPr>
      </w:pPr>
    </w:p>
    <w:p w14:paraId="3A84E9E2" w14:textId="4D4A1C35" w:rsidR="003C79D7" w:rsidRPr="006C4805" w:rsidRDefault="003C79D7" w:rsidP="00F57884">
      <w:pPr>
        <w:pStyle w:val="BodyTextIndent"/>
        <w:tabs>
          <w:tab w:val="left" w:pos="709"/>
        </w:tabs>
        <w:spacing w:after="0"/>
        <w:ind w:left="720"/>
        <w:rPr>
          <w:rFonts w:ascii="Arial" w:hAnsi="Arial" w:cs="Arial"/>
          <w:sz w:val="24"/>
          <w:szCs w:val="24"/>
        </w:rPr>
      </w:pPr>
    </w:p>
    <w:p w14:paraId="2F28EA5B" w14:textId="7FE77292" w:rsidR="003C79D7" w:rsidRPr="006C4805" w:rsidRDefault="003C79D7" w:rsidP="00F57884">
      <w:pPr>
        <w:pStyle w:val="BodyTextIndent"/>
        <w:tabs>
          <w:tab w:val="left" w:pos="709"/>
        </w:tabs>
        <w:spacing w:after="0"/>
        <w:ind w:left="720"/>
        <w:rPr>
          <w:rFonts w:ascii="Arial" w:hAnsi="Arial" w:cs="Arial"/>
          <w:sz w:val="24"/>
          <w:szCs w:val="24"/>
        </w:rPr>
      </w:pPr>
    </w:p>
    <w:p w14:paraId="6D2350A2" w14:textId="77777777" w:rsidR="003C79D7" w:rsidRPr="006C4805" w:rsidRDefault="003C79D7" w:rsidP="00F57884">
      <w:pPr>
        <w:pStyle w:val="BodyTextIndent"/>
        <w:tabs>
          <w:tab w:val="left" w:pos="709"/>
        </w:tabs>
        <w:spacing w:after="0"/>
        <w:ind w:left="720"/>
        <w:rPr>
          <w:rFonts w:ascii="Arial" w:hAnsi="Arial" w:cs="Arial"/>
          <w:sz w:val="24"/>
          <w:szCs w:val="24"/>
        </w:rPr>
      </w:pPr>
    </w:p>
    <w:p w14:paraId="6629791E" w14:textId="77777777" w:rsidR="000C0BBE" w:rsidRPr="006C4805" w:rsidRDefault="000C0BBE" w:rsidP="00F57884">
      <w:pPr>
        <w:pStyle w:val="BodyTextIndent"/>
        <w:tabs>
          <w:tab w:val="left" w:pos="709"/>
        </w:tabs>
        <w:spacing w:after="0"/>
        <w:ind w:left="720"/>
        <w:rPr>
          <w:rFonts w:ascii="Arial" w:hAnsi="Arial" w:cs="Arial"/>
          <w:sz w:val="24"/>
          <w:szCs w:val="24"/>
        </w:rPr>
      </w:pPr>
    </w:p>
    <w:p w14:paraId="60185A06" w14:textId="77777777" w:rsidR="00A7199C" w:rsidRDefault="00A7199C" w:rsidP="00F57884">
      <w:pPr>
        <w:pStyle w:val="BodyTextIndent"/>
        <w:tabs>
          <w:tab w:val="left" w:pos="709"/>
        </w:tabs>
        <w:spacing w:after="0"/>
        <w:ind w:left="720"/>
        <w:rPr>
          <w:rFonts w:ascii="Arial" w:hAnsi="Arial" w:cs="Arial"/>
          <w:sz w:val="24"/>
          <w:szCs w:val="24"/>
        </w:rPr>
      </w:pPr>
    </w:p>
    <w:p w14:paraId="3563F793" w14:textId="77777777" w:rsidR="00202F33" w:rsidRPr="006C4805" w:rsidRDefault="00202F33" w:rsidP="00F57884">
      <w:pPr>
        <w:pStyle w:val="BodyTextIndent"/>
        <w:tabs>
          <w:tab w:val="left" w:pos="709"/>
        </w:tabs>
        <w:spacing w:after="0"/>
        <w:ind w:left="720"/>
        <w:rPr>
          <w:rFonts w:ascii="Arial" w:hAnsi="Arial" w:cs="Arial"/>
          <w:sz w:val="24"/>
          <w:szCs w:val="24"/>
        </w:rPr>
      </w:pPr>
    </w:p>
    <w:p w14:paraId="21428820" w14:textId="77777777" w:rsidR="000C0BBE" w:rsidRPr="006C4805" w:rsidRDefault="000C0BBE" w:rsidP="00F57884">
      <w:pPr>
        <w:pStyle w:val="BodyTextIndent"/>
        <w:tabs>
          <w:tab w:val="left" w:pos="709"/>
        </w:tabs>
        <w:spacing w:after="0"/>
        <w:rPr>
          <w:rFonts w:ascii="Arial" w:hAnsi="Arial" w:cs="Arial"/>
          <w:sz w:val="24"/>
          <w:szCs w:val="24"/>
        </w:rPr>
      </w:pPr>
    </w:p>
    <w:p w14:paraId="106CF557" w14:textId="77777777" w:rsidR="004931D5" w:rsidRPr="006C4805" w:rsidRDefault="00662143" w:rsidP="004931D5">
      <w:pPr>
        <w:pStyle w:val="Heading1"/>
        <w:numPr>
          <w:ilvl w:val="0"/>
          <w:numId w:val="0"/>
        </w:numPr>
        <w:ind w:left="425"/>
        <w:jc w:val="center"/>
        <w:rPr>
          <w:rFonts w:ascii="Arial" w:hAnsi="Arial" w:cs="Arial"/>
          <w:sz w:val="24"/>
          <w:szCs w:val="24"/>
        </w:rPr>
      </w:pPr>
      <w:r w:rsidRPr="006C4805">
        <w:rPr>
          <w:rFonts w:ascii="Arial" w:hAnsi="Arial" w:cs="Arial"/>
          <w:sz w:val="24"/>
          <w:szCs w:val="24"/>
        </w:rPr>
        <w:lastRenderedPageBreak/>
        <w:t xml:space="preserve">SCHEDULE 4 </w:t>
      </w:r>
      <w:r w:rsidR="00141AA7" w:rsidRPr="006C4805">
        <w:rPr>
          <w:rFonts w:ascii="Arial" w:hAnsi="Arial" w:cs="Arial"/>
          <w:sz w:val="24"/>
          <w:szCs w:val="24"/>
        </w:rPr>
        <w:t>-</w:t>
      </w:r>
      <w:r w:rsidR="000C0BBE" w:rsidRPr="006C4805">
        <w:rPr>
          <w:rFonts w:ascii="Arial" w:hAnsi="Arial" w:cs="Arial"/>
          <w:sz w:val="24"/>
          <w:szCs w:val="24"/>
        </w:rPr>
        <w:t xml:space="preserve"> Travel and Subsistence</w:t>
      </w:r>
    </w:p>
    <w:p w14:paraId="0551DC77" w14:textId="569CF59F" w:rsidR="4FBF02DE" w:rsidRPr="006C4805" w:rsidRDefault="4FBF02DE" w:rsidP="4FBF02DE">
      <w:pPr>
        <w:pStyle w:val="BodyTextIndent"/>
        <w:tabs>
          <w:tab w:val="left" w:pos="709"/>
        </w:tabs>
        <w:spacing w:after="0"/>
        <w:rPr>
          <w:rFonts w:ascii="Arial" w:eastAsia="Arial" w:hAnsi="Arial" w:cs="Arial"/>
          <w:b/>
          <w:bCs/>
          <w:sz w:val="24"/>
          <w:szCs w:val="24"/>
        </w:rPr>
      </w:pPr>
    </w:p>
    <w:p w14:paraId="71030A77" w14:textId="631C0908" w:rsidR="004931D5" w:rsidRPr="006C4805" w:rsidRDefault="004931D5" w:rsidP="004931D5">
      <w:pPr>
        <w:pStyle w:val="Heading1"/>
        <w:numPr>
          <w:ilvl w:val="0"/>
          <w:numId w:val="0"/>
        </w:numPr>
        <w:ind w:left="425"/>
        <w:jc w:val="center"/>
        <w:rPr>
          <w:rFonts w:ascii="Arial" w:hAnsi="Arial" w:cs="Arial"/>
          <w:sz w:val="24"/>
          <w:szCs w:val="24"/>
        </w:rPr>
      </w:pPr>
      <w:r w:rsidRPr="006C4805">
        <w:rPr>
          <w:rFonts w:ascii="Arial" w:eastAsia="Times New Roman" w:hAnsi="Arial" w:cs="Arial"/>
          <w:sz w:val="24"/>
          <w:szCs w:val="24"/>
        </w:rPr>
        <w:t>Department for International Trade – Travel and Expenses Policy</w:t>
      </w:r>
      <w:r w:rsidRPr="006C4805">
        <w:rPr>
          <w:rFonts w:ascii="Arial" w:eastAsia="Times New Roman" w:hAnsi="Arial" w:cs="Arial"/>
          <w:sz w:val="24"/>
          <w:szCs w:val="24"/>
          <w:lang w:val="en-US"/>
        </w:rPr>
        <w:t> </w:t>
      </w:r>
    </w:p>
    <w:p w14:paraId="1CB57CE8" w14:textId="77777777" w:rsidR="004931D5" w:rsidRPr="006C4805" w:rsidRDefault="004931D5" w:rsidP="004931D5">
      <w:pPr>
        <w:spacing w:after="0" w:line="240" w:lineRule="auto"/>
        <w:rPr>
          <w:rFonts w:ascii="Segoe UI" w:hAnsi="Segoe UI" w:cs="Segoe UI"/>
          <w:sz w:val="24"/>
          <w:szCs w:val="24"/>
          <w:lang w:val="en-US"/>
        </w:rPr>
      </w:pPr>
      <w:r w:rsidRPr="006C4805">
        <w:rPr>
          <w:rFonts w:ascii="Arial" w:hAnsi="Arial" w:cs="Arial"/>
          <w:sz w:val="24"/>
          <w:szCs w:val="24"/>
          <w:lang w:val="en-US"/>
        </w:rPr>
        <w:t> </w:t>
      </w:r>
    </w:p>
    <w:p w14:paraId="7985858D" w14:textId="77777777" w:rsidR="004931D5" w:rsidRPr="006C4805" w:rsidRDefault="004931D5">
      <w:pPr>
        <w:numPr>
          <w:ilvl w:val="0"/>
          <w:numId w:val="39"/>
        </w:numPr>
        <w:overflowPunct/>
        <w:autoSpaceDE/>
        <w:autoSpaceDN/>
        <w:adjustRightInd/>
        <w:spacing w:after="0" w:line="240" w:lineRule="auto"/>
        <w:ind w:left="0" w:firstLine="0"/>
        <w:jc w:val="left"/>
        <w:rPr>
          <w:rFonts w:ascii="Arial" w:hAnsi="Arial" w:cs="Arial"/>
          <w:sz w:val="24"/>
          <w:szCs w:val="24"/>
          <w:lang w:val="en-US"/>
        </w:rPr>
      </w:pPr>
      <w:r w:rsidRPr="006C4805">
        <w:rPr>
          <w:rFonts w:ascii="Arial" w:hAnsi="Arial" w:cs="Arial"/>
          <w:b/>
          <w:bCs/>
          <w:sz w:val="24"/>
          <w:szCs w:val="24"/>
          <w:lang w:val="en"/>
        </w:rPr>
        <w:t>Purpose</w:t>
      </w:r>
      <w:r w:rsidRPr="006C4805">
        <w:rPr>
          <w:rFonts w:ascii="Arial" w:hAnsi="Arial" w:cs="Arial"/>
          <w:sz w:val="24"/>
          <w:szCs w:val="24"/>
          <w:lang w:val="en-US"/>
        </w:rPr>
        <w:t> </w:t>
      </w:r>
    </w:p>
    <w:p w14:paraId="1261780C" w14:textId="77777777" w:rsidR="004931D5" w:rsidRPr="006C4805" w:rsidRDefault="004931D5" w:rsidP="004931D5">
      <w:pPr>
        <w:spacing w:after="0" w:line="240" w:lineRule="auto"/>
        <w:rPr>
          <w:rFonts w:ascii="Segoe UI" w:hAnsi="Segoe UI" w:cs="Segoe UI"/>
          <w:sz w:val="24"/>
          <w:szCs w:val="24"/>
          <w:lang w:val="en-US"/>
        </w:rPr>
      </w:pPr>
      <w:r w:rsidRPr="006C4805">
        <w:rPr>
          <w:rFonts w:ascii="Arial" w:hAnsi="Arial" w:cs="Arial"/>
          <w:sz w:val="24"/>
          <w:szCs w:val="24"/>
          <w:lang w:val="en-US"/>
        </w:rPr>
        <w:t> </w:t>
      </w:r>
    </w:p>
    <w:p w14:paraId="404727B8" w14:textId="77777777" w:rsidR="004931D5" w:rsidRPr="006C4805" w:rsidRDefault="004931D5">
      <w:pPr>
        <w:numPr>
          <w:ilvl w:val="0"/>
          <w:numId w:val="40"/>
        </w:numPr>
        <w:overflowPunct/>
        <w:autoSpaceDE/>
        <w:autoSpaceDN/>
        <w:adjustRightInd/>
        <w:spacing w:after="0" w:line="240" w:lineRule="auto"/>
        <w:ind w:left="0" w:firstLine="0"/>
        <w:jc w:val="left"/>
        <w:rPr>
          <w:rFonts w:ascii="Arial" w:hAnsi="Arial" w:cs="Arial"/>
          <w:sz w:val="24"/>
          <w:szCs w:val="24"/>
          <w:lang w:val="en-US"/>
        </w:rPr>
      </w:pPr>
      <w:r w:rsidRPr="006C4805">
        <w:rPr>
          <w:rFonts w:ascii="Arial" w:hAnsi="Arial" w:cs="Arial"/>
          <w:sz w:val="24"/>
          <w:szCs w:val="24"/>
          <w:lang w:val="en"/>
        </w:rPr>
        <w:t xml:space="preserve">The </w:t>
      </w:r>
      <w:r w:rsidRPr="006C4805">
        <w:rPr>
          <w:rFonts w:ascii="Arial" w:hAnsi="Arial" w:cs="Arial"/>
          <w:sz w:val="24"/>
          <w:szCs w:val="24"/>
        </w:rPr>
        <w:t>nature of the Department of International Trade (DIT’s) business means that Suppliers may have to travel both in the UK (United Kingdom) and overseas and this manual provides details of the principles, rules and procedures relating to travel and expenses.</w:t>
      </w:r>
      <w:r w:rsidRPr="006C4805">
        <w:rPr>
          <w:rFonts w:ascii="Arial" w:hAnsi="Arial" w:cs="Arial"/>
          <w:sz w:val="24"/>
          <w:szCs w:val="24"/>
          <w:lang w:val="en-US"/>
        </w:rPr>
        <w:t> </w:t>
      </w:r>
    </w:p>
    <w:p w14:paraId="04CBA300" w14:textId="77777777" w:rsidR="004931D5" w:rsidRPr="006C4805" w:rsidRDefault="004931D5">
      <w:pPr>
        <w:numPr>
          <w:ilvl w:val="0"/>
          <w:numId w:val="41"/>
        </w:numPr>
        <w:overflowPunct/>
        <w:autoSpaceDE/>
        <w:autoSpaceDN/>
        <w:adjustRightInd/>
        <w:spacing w:after="0" w:line="240" w:lineRule="auto"/>
        <w:ind w:left="0" w:firstLine="0"/>
        <w:jc w:val="left"/>
        <w:rPr>
          <w:rFonts w:ascii="Arial" w:hAnsi="Arial" w:cs="Arial"/>
          <w:sz w:val="24"/>
          <w:szCs w:val="24"/>
          <w:lang w:val="en-US"/>
        </w:rPr>
      </w:pPr>
      <w:r w:rsidRPr="006C4805">
        <w:rPr>
          <w:rFonts w:ascii="Arial" w:hAnsi="Arial" w:cs="Arial"/>
          <w:color w:val="000000"/>
          <w:sz w:val="24"/>
          <w:szCs w:val="24"/>
          <w:lang w:val="en-US"/>
        </w:rPr>
        <w:t>Suppliers can only claim for official travel. Official travel includes official visits, training, events, and meetings away from the Supplier’s permanent work location within the scope of the contract. It does not include travel between a Supplier’s home and normal place of work; return journeys home at weekends during a continuous business location; or a journey to a business location where the journey broadly follows the same route as the journey to their normal place of work.  </w:t>
      </w:r>
    </w:p>
    <w:p w14:paraId="1338F2B9" w14:textId="77777777" w:rsidR="004931D5" w:rsidRPr="006C4805" w:rsidRDefault="004931D5" w:rsidP="004931D5">
      <w:pPr>
        <w:spacing w:after="0" w:line="240" w:lineRule="auto"/>
        <w:rPr>
          <w:rFonts w:ascii="Segoe UI" w:hAnsi="Segoe UI" w:cs="Segoe UI"/>
          <w:sz w:val="24"/>
          <w:szCs w:val="24"/>
          <w:lang w:val="en-US"/>
        </w:rPr>
      </w:pPr>
      <w:r w:rsidRPr="006C4805">
        <w:rPr>
          <w:rFonts w:ascii="Arial" w:hAnsi="Arial" w:cs="Arial"/>
          <w:sz w:val="24"/>
          <w:szCs w:val="24"/>
          <w:lang w:val="en-US"/>
        </w:rPr>
        <w:t> </w:t>
      </w:r>
    </w:p>
    <w:p w14:paraId="0AC44DC5" w14:textId="77777777" w:rsidR="004931D5" w:rsidRPr="006C4805" w:rsidRDefault="004931D5" w:rsidP="004931D5">
      <w:pPr>
        <w:spacing w:after="0" w:line="240" w:lineRule="auto"/>
        <w:rPr>
          <w:rFonts w:ascii="Segoe UI" w:hAnsi="Segoe UI" w:cs="Segoe UI"/>
          <w:sz w:val="24"/>
          <w:szCs w:val="24"/>
          <w:lang w:val="en-US"/>
        </w:rPr>
      </w:pPr>
      <w:r w:rsidRPr="006C4805">
        <w:rPr>
          <w:rFonts w:ascii="Arial" w:hAnsi="Arial" w:cs="Arial"/>
          <w:color w:val="FF0000"/>
          <w:sz w:val="24"/>
          <w:szCs w:val="24"/>
          <w:lang w:val="en"/>
        </w:rPr>
        <w:t>Supporting Evidence</w:t>
      </w:r>
      <w:r w:rsidRPr="006C4805">
        <w:rPr>
          <w:rFonts w:ascii="Arial" w:hAnsi="Arial" w:cs="Arial"/>
          <w:color w:val="FF0000"/>
          <w:sz w:val="24"/>
          <w:szCs w:val="24"/>
          <w:lang w:val="en-US"/>
        </w:rPr>
        <w:t> </w:t>
      </w:r>
    </w:p>
    <w:p w14:paraId="27E838A3" w14:textId="77777777" w:rsidR="004931D5" w:rsidRPr="006C4805" w:rsidRDefault="004931D5">
      <w:pPr>
        <w:numPr>
          <w:ilvl w:val="0"/>
          <w:numId w:val="42"/>
        </w:numPr>
        <w:overflowPunct/>
        <w:autoSpaceDE/>
        <w:autoSpaceDN/>
        <w:adjustRightInd/>
        <w:spacing w:after="0" w:line="240" w:lineRule="auto"/>
        <w:ind w:left="0" w:firstLine="0"/>
        <w:jc w:val="left"/>
        <w:rPr>
          <w:rFonts w:ascii="Arial" w:hAnsi="Arial" w:cs="Arial"/>
          <w:sz w:val="24"/>
          <w:szCs w:val="24"/>
          <w:lang w:val="en-US"/>
        </w:rPr>
      </w:pPr>
      <w:r w:rsidRPr="006C4805">
        <w:rPr>
          <w:rFonts w:ascii="Arial" w:hAnsi="Arial" w:cs="Arial"/>
          <w:sz w:val="24"/>
          <w:szCs w:val="24"/>
        </w:rPr>
        <w:t>All expenses must be supported by receipts/proof of purchase. Scanned or electronic receipts/proof of payment should accompany all claims. Hard copies should be retained and may need to be produced at DIT’s request.</w:t>
      </w:r>
      <w:r w:rsidRPr="006C4805">
        <w:rPr>
          <w:rFonts w:ascii="Arial" w:hAnsi="Arial" w:cs="Arial"/>
          <w:sz w:val="24"/>
          <w:szCs w:val="24"/>
          <w:lang w:val="en-US"/>
        </w:rPr>
        <w:t> </w:t>
      </w:r>
    </w:p>
    <w:p w14:paraId="12D1964A" w14:textId="77777777" w:rsidR="004931D5" w:rsidRPr="006C4805" w:rsidRDefault="004931D5" w:rsidP="004931D5">
      <w:pPr>
        <w:spacing w:after="0" w:line="240" w:lineRule="auto"/>
        <w:rPr>
          <w:rFonts w:ascii="Segoe UI" w:hAnsi="Segoe UI" w:cs="Segoe UI"/>
          <w:sz w:val="24"/>
          <w:szCs w:val="24"/>
          <w:lang w:val="en-US"/>
        </w:rPr>
      </w:pPr>
      <w:r w:rsidRPr="006C4805">
        <w:rPr>
          <w:rFonts w:ascii="Arial" w:hAnsi="Arial" w:cs="Arial"/>
          <w:sz w:val="24"/>
          <w:szCs w:val="24"/>
          <w:lang w:val="en-US"/>
        </w:rPr>
        <w:t> </w:t>
      </w:r>
    </w:p>
    <w:p w14:paraId="0D7F5CE4" w14:textId="77777777" w:rsidR="004931D5" w:rsidRPr="006C4805" w:rsidRDefault="004931D5" w:rsidP="004931D5">
      <w:pPr>
        <w:spacing w:after="0" w:line="240" w:lineRule="auto"/>
        <w:rPr>
          <w:rFonts w:ascii="Segoe UI" w:hAnsi="Segoe UI" w:cs="Segoe UI"/>
          <w:sz w:val="24"/>
          <w:szCs w:val="24"/>
          <w:lang w:val="en-US"/>
        </w:rPr>
      </w:pPr>
      <w:r w:rsidRPr="006C4805">
        <w:rPr>
          <w:rFonts w:ascii="Arial" w:hAnsi="Arial" w:cs="Arial"/>
          <w:color w:val="FF0000"/>
          <w:sz w:val="24"/>
          <w:szCs w:val="24"/>
          <w:lang w:val="en"/>
        </w:rPr>
        <w:t>Expense Limits</w:t>
      </w:r>
      <w:r w:rsidRPr="006C4805">
        <w:rPr>
          <w:rFonts w:ascii="Arial" w:hAnsi="Arial" w:cs="Arial"/>
          <w:color w:val="FF0000"/>
          <w:sz w:val="24"/>
          <w:szCs w:val="24"/>
          <w:lang w:val="en-US"/>
        </w:rPr>
        <w:t> </w:t>
      </w:r>
    </w:p>
    <w:p w14:paraId="6A1B5FA8" w14:textId="77777777" w:rsidR="004931D5" w:rsidRPr="006C4805" w:rsidRDefault="004931D5">
      <w:pPr>
        <w:numPr>
          <w:ilvl w:val="0"/>
          <w:numId w:val="43"/>
        </w:numPr>
        <w:overflowPunct/>
        <w:autoSpaceDE/>
        <w:autoSpaceDN/>
        <w:adjustRightInd/>
        <w:spacing w:after="0" w:line="240" w:lineRule="auto"/>
        <w:ind w:left="0" w:firstLine="0"/>
        <w:jc w:val="left"/>
        <w:rPr>
          <w:rFonts w:ascii="Arial" w:hAnsi="Arial" w:cs="Arial"/>
          <w:sz w:val="24"/>
          <w:szCs w:val="24"/>
          <w:lang w:val="en-US"/>
        </w:rPr>
      </w:pPr>
      <w:r w:rsidRPr="006C4805">
        <w:rPr>
          <w:rFonts w:ascii="Arial" w:hAnsi="Arial" w:cs="Arial"/>
          <w:sz w:val="24"/>
          <w:szCs w:val="24"/>
        </w:rPr>
        <w:t>Claims should be made on the basis of actual receipted costs, subject to the limits set for certain categories of expense.  The expense limits outlined in this expenses policy are established to help maintain efficient cost controls.  It is crucial that Suppliers adhere to the limits specified.</w:t>
      </w:r>
      <w:r w:rsidRPr="006C4805">
        <w:rPr>
          <w:rFonts w:ascii="Arial" w:hAnsi="Arial" w:cs="Arial"/>
          <w:sz w:val="24"/>
          <w:szCs w:val="24"/>
          <w:lang w:val="en-US"/>
        </w:rPr>
        <w:t> </w:t>
      </w:r>
    </w:p>
    <w:p w14:paraId="37319F27" w14:textId="77777777" w:rsidR="004931D5" w:rsidRPr="006C4805" w:rsidRDefault="004931D5">
      <w:pPr>
        <w:numPr>
          <w:ilvl w:val="0"/>
          <w:numId w:val="44"/>
        </w:numPr>
        <w:overflowPunct/>
        <w:autoSpaceDE/>
        <w:autoSpaceDN/>
        <w:adjustRightInd/>
        <w:spacing w:after="0" w:line="240" w:lineRule="auto"/>
        <w:ind w:left="0" w:firstLine="0"/>
        <w:jc w:val="left"/>
        <w:rPr>
          <w:rFonts w:ascii="Arial" w:hAnsi="Arial" w:cs="Arial"/>
          <w:sz w:val="24"/>
          <w:szCs w:val="24"/>
          <w:lang w:val="en-US"/>
        </w:rPr>
      </w:pPr>
      <w:r w:rsidRPr="006C4805">
        <w:rPr>
          <w:rFonts w:ascii="Arial" w:hAnsi="Arial" w:cs="Arial"/>
          <w:sz w:val="24"/>
          <w:szCs w:val="24"/>
        </w:rPr>
        <w:t>Expenses should be in addition to those that would have been incurred at the Supplier’s trading address or through the ordinary operation of their business.</w:t>
      </w:r>
      <w:r w:rsidRPr="006C4805">
        <w:rPr>
          <w:rFonts w:ascii="Arial" w:hAnsi="Arial" w:cs="Arial"/>
          <w:sz w:val="24"/>
          <w:szCs w:val="24"/>
          <w:lang w:val="en-US"/>
        </w:rPr>
        <w:t> </w:t>
      </w:r>
    </w:p>
    <w:p w14:paraId="05B35CF5" w14:textId="77777777" w:rsidR="004931D5" w:rsidRPr="006C4805" w:rsidRDefault="004931D5" w:rsidP="004931D5">
      <w:pPr>
        <w:spacing w:after="0" w:line="240" w:lineRule="auto"/>
        <w:rPr>
          <w:rFonts w:ascii="Segoe UI" w:hAnsi="Segoe UI" w:cs="Segoe UI"/>
          <w:sz w:val="24"/>
          <w:szCs w:val="24"/>
          <w:lang w:val="en-US"/>
        </w:rPr>
      </w:pPr>
      <w:r w:rsidRPr="006C4805">
        <w:rPr>
          <w:rFonts w:ascii="Arial" w:hAnsi="Arial" w:cs="Arial"/>
          <w:sz w:val="24"/>
          <w:szCs w:val="24"/>
          <w:lang w:val="en-US"/>
        </w:rPr>
        <w:t> </w:t>
      </w:r>
    </w:p>
    <w:p w14:paraId="4D01E8E9" w14:textId="77777777" w:rsidR="004931D5" w:rsidRPr="006C4805" w:rsidRDefault="004931D5" w:rsidP="004931D5">
      <w:pPr>
        <w:spacing w:after="0" w:line="240" w:lineRule="auto"/>
        <w:rPr>
          <w:rFonts w:ascii="Segoe UI" w:hAnsi="Segoe UI" w:cs="Segoe UI"/>
          <w:sz w:val="24"/>
          <w:szCs w:val="24"/>
          <w:lang w:val="en-US"/>
        </w:rPr>
      </w:pPr>
      <w:r w:rsidRPr="006C4805">
        <w:rPr>
          <w:rFonts w:ascii="Arial" w:hAnsi="Arial" w:cs="Arial"/>
          <w:color w:val="FF0000"/>
          <w:sz w:val="24"/>
          <w:szCs w:val="24"/>
          <w:lang w:val="en"/>
        </w:rPr>
        <w:t>Foreign Currency</w:t>
      </w:r>
      <w:r w:rsidRPr="006C4805">
        <w:rPr>
          <w:rFonts w:ascii="Arial" w:hAnsi="Arial" w:cs="Arial"/>
          <w:color w:val="FF0000"/>
          <w:sz w:val="24"/>
          <w:szCs w:val="24"/>
          <w:lang w:val="en-US"/>
        </w:rPr>
        <w:t> </w:t>
      </w:r>
    </w:p>
    <w:p w14:paraId="5D511E8A" w14:textId="77777777" w:rsidR="004931D5" w:rsidRPr="006C4805" w:rsidRDefault="004931D5">
      <w:pPr>
        <w:numPr>
          <w:ilvl w:val="0"/>
          <w:numId w:val="45"/>
        </w:numPr>
        <w:overflowPunct/>
        <w:autoSpaceDE/>
        <w:autoSpaceDN/>
        <w:adjustRightInd/>
        <w:spacing w:after="0" w:line="240" w:lineRule="auto"/>
        <w:ind w:left="0" w:firstLine="0"/>
        <w:jc w:val="left"/>
        <w:rPr>
          <w:rFonts w:ascii="Arial" w:hAnsi="Arial" w:cs="Arial"/>
          <w:sz w:val="24"/>
          <w:szCs w:val="24"/>
          <w:lang w:val="en-US"/>
        </w:rPr>
      </w:pPr>
      <w:r w:rsidRPr="006C4805">
        <w:rPr>
          <w:rFonts w:ascii="Arial" w:hAnsi="Arial" w:cs="Arial"/>
          <w:sz w:val="24"/>
          <w:szCs w:val="24"/>
        </w:rPr>
        <w:t>The exchange rate for translating foreign currency transactions should be at the prevailing rate shown on the currency exchange receipt or the bank/credit card rate of exchange shown in statements.</w:t>
      </w:r>
      <w:r w:rsidRPr="006C4805">
        <w:rPr>
          <w:rFonts w:ascii="Arial" w:hAnsi="Arial" w:cs="Arial"/>
          <w:sz w:val="24"/>
          <w:szCs w:val="24"/>
          <w:lang w:val="en-US"/>
        </w:rPr>
        <w:t> </w:t>
      </w:r>
    </w:p>
    <w:p w14:paraId="0C0D838E" w14:textId="77777777" w:rsidR="004931D5" w:rsidRPr="006C4805" w:rsidRDefault="004931D5" w:rsidP="004931D5">
      <w:pPr>
        <w:spacing w:after="0" w:line="240" w:lineRule="auto"/>
        <w:rPr>
          <w:rFonts w:ascii="Segoe UI" w:hAnsi="Segoe UI" w:cs="Segoe UI"/>
          <w:sz w:val="24"/>
          <w:szCs w:val="24"/>
          <w:lang w:val="en-US"/>
        </w:rPr>
      </w:pPr>
      <w:r w:rsidRPr="006C4805">
        <w:rPr>
          <w:rFonts w:ascii="Arial" w:hAnsi="Arial" w:cs="Arial"/>
          <w:sz w:val="24"/>
          <w:szCs w:val="24"/>
          <w:lang w:val="en-US"/>
        </w:rPr>
        <w:t> </w:t>
      </w:r>
    </w:p>
    <w:p w14:paraId="7D7C95E1" w14:textId="77777777" w:rsidR="004931D5" w:rsidRPr="006C4805" w:rsidRDefault="004931D5" w:rsidP="004931D5">
      <w:pPr>
        <w:spacing w:after="0" w:line="240" w:lineRule="auto"/>
        <w:rPr>
          <w:rFonts w:ascii="Segoe UI" w:hAnsi="Segoe UI" w:cs="Segoe UI"/>
          <w:sz w:val="24"/>
          <w:szCs w:val="24"/>
          <w:lang w:val="en-US"/>
        </w:rPr>
      </w:pPr>
      <w:r w:rsidRPr="006C4805">
        <w:rPr>
          <w:rFonts w:ascii="Arial" w:hAnsi="Arial" w:cs="Arial"/>
          <w:color w:val="FF0000"/>
          <w:sz w:val="24"/>
          <w:szCs w:val="24"/>
          <w:lang w:val="en"/>
        </w:rPr>
        <w:t>VAT</w:t>
      </w:r>
      <w:r w:rsidRPr="006C4805">
        <w:rPr>
          <w:rFonts w:ascii="Arial" w:hAnsi="Arial" w:cs="Arial"/>
          <w:color w:val="FF0000"/>
          <w:sz w:val="24"/>
          <w:szCs w:val="24"/>
          <w:lang w:val="en-US"/>
        </w:rPr>
        <w:t> </w:t>
      </w:r>
    </w:p>
    <w:p w14:paraId="2F8EDAE4" w14:textId="77777777" w:rsidR="004931D5" w:rsidRPr="006C4805" w:rsidRDefault="004931D5">
      <w:pPr>
        <w:numPr>
          <w:ilvl w:val="0"/>
          <w:numId w:val="46"/>
        </w:numPr>
        <w:overflowPunct/>
        <w:autoSpaceDE/>
        <w:autoSpaceDN/>
        <w:adjustRightInd/>
        <w:spacing w:after="0" w:line="240" w:lineRule="auto"/>
        <w:ind w:left="0" w:firstLine="0"/>
        <w:jc w:val="left"/>
        <w:rPr>
          <w:rFonts w:ascii="Arial" w:hAnsi="Arial" w:cs="Arial"/>
          <w:sz w:val="24"/>
          <w:szCs w:val="24"/>
          <w:lang w:val="en-US"/>
        </w:rPr>
      </w:pPr>
      <w:r w:rsidRPr="006C4805">
        <w:rPr>
          <w:rFonts w:ascii="Arial" w:hAnsi="Arial" w:cs="Arial"/>
          <w:sz w:val="24"/>
          <w:szCs w:val="24"/>
        </w:rPr>
        <w:t>All expenses should be charged to the Department at the cost to the Supplier, after any recovery of VAT, and VAT may only be charged by VAT registered Suppliers. </w:t>
      </w:r>
      <w:r w:rsidRPr="006C4805">
        <w:rPr>
          <w:rFonts w:ascii="Arial" w:hAnsi="Arial" w:cs="Arial"/>
          <w:sz w:val="24"/>
          <w:szCs w:val="24"/>
          <w:lang w:val="en-US"/>
        </w:rPr>
        <w:t> </w:t>
      </w:r>
    </w:p>
    <w:p w14:paraId="167023F0" w14:textId="77777777" w:rsidR="004931D5" w:rsidRPr="006C4805" w:rsidRDefault="004931D5" w:rsidP="004931D5">
      <w:pPr>
        <w:spacing w:after="0" w:line="240" w:lineRule="auto"/>
        <w:rPr>
          <w:rFonts w:ascii="Segoe UI" w:hAnsi="Segoe UI" w:cs="Segoe UI"/>
          <w:sz w:val="24"/>
          <w:szCs w:val="24"/>
          <w:lang w:val="en-US"/>
        </w:rPr>
      </w:pPr>
      <w:r w:rsidRPr="006C4805">
        <w:rPr>
          <w:rFonts w:ascii="Arial" w:hAnsi="Arial" w:cs="Arial"/>
          <w:sz w:val="24"/>
          <w:szCs w:val="24"/>
          <w:lang w:val="en-US"/>
        </w:rPr>
        <w:t> </w:t>
      </w:r>
    </w:p>
    <w:p w14:paraId="671F701F" w14:textId="77777777" w:rsidR="004931D5" w:rsidRPr="006C4805" w:rsidRDefault="004931D5" w:rsidP="004931D5">
      <w:pPr>
        <w:spacing w:after="0" w:line="240" w:lineRule="auto"/>
        <w:rPr>
          <w:rFonts w:ascii="Segoe UI" w:hAnsi="Segoe UI" w:cs="Segoe UI"/>
          <w:sz w:val="24"/>
          <w:szCs w:val="24"/>
          <w:lang w:val="en-US"/>
        </w:rPr>
      </w:pPr>
      <w:r w:rsidRPr="006C4805">
        <w:rPr>
          <w:rFonts w:ascii="Arial" w:hAnsi="Arial" w:cs="Arial"/>
          <w:color w:val="FF0000"/>
          <w:sz w:val="24"/>
          <w:szCs w:val="24"/>
          <w:lang w:val="en"/>
        </w:rPr>
        <w:t>Expense Pre-Approval</w:t>
      </w:r>
      <w:r w:rsidRPr="006C4805">
        <w:rPr>
          <w:rFonts w:ascii="Arial" w:hAnsi="Arial" w:cs="Arial"/>
          <w:color w:val="FF0000"/>
          <w:sz w:val="24"/>
          <w:szCs w:val="24"/>
          <w:lang w:val="en-US"/>
        </w:rPr>
        <w:t> </w:t>
      </w:r>
    </w:p>
    <w:p w14:paraId="3C1D4F78" w14:textId="77777777" w:rsidR="004931D5" w:rsidRPr="006C4805" w:rsidRDefault="004931D5">
      <w:pPr>
        <w:numPr>
          <w:ilvl w:val="0"/>
          <w:numId w:val="47"/>
        </w:numPr>
        <w:overflowPunct/>
        <w:autoSpaceDE/>
        <w:autoSpaceDN/>
        <w:adjustRightInd/>
        <w:spacing w:after="0" w:line="240" w:lineRule="auto"/>
        <w:ind w:left="0" w:firstLine="0"/>
        <w:jc w:val="left"/>
        <w:rPr>
          <w:rFonts w:ascii="Arial" w:hAnsi="Arial" w:cs="Arial"/>
          <w:sz w:val="24"/>
          <w:szCs w:val="24"/>
          <w:lang w:val="en-US"/>
        </w:rPr>
      </w:pPr>
      <w:r w:rsidRPr="006C4805">
        <w:rPr>
          <w:rFonts w:ascii="Arial" w:hAnsi="Arial" w:cs="Arial"/>
          <w:sz w:val="24"/>
          <w:szCs w:val="24"/>
        </w:rPr>
        <w:t>All claims require prior written pre-approval from the DIT Contract Manager using the Pre-Expense Authorisation Form at Annex A.</w:t>
      </w:r>
      <w:r w:rsidRPr="006C4805">
        <w:rPr>
          <w:rFonts w:ascii="Arial" w:hAnsi="Arial" w:cs="Arial"/>
          <w:sz w:val="24"/>
          <w:szCs w:val="24"/>
          <w:lang w:val="en-US"/>
        </w:rPr>
        <w:t> </w:t>
      </w:r>
    </w:p>
    <w:p w14:paraId="4B7E923F" w14:textId="77777777" w:rsidR="004931D5" w:rsidRPr="006C4805" w:rsidRDefault="004931D5">
      <w:pPr>
        <w:numPr>
          <w:ilvl w:val="0"/>
          <w:numId w:val="48"/>
        </w:numPr>
        <w:overflowPunct/>
        <w:autoSpaceDE/>
        <w:autoSpaceDN/>
        <w:adjustRightInd/>
        <w:spacing w:after="0" w:line="240" w:lineRule="auto"/>
        <w:ind w:left="0" w:firstLine="0"/>
        <w:jc w:val="left"/>
        <w:rPr>
          <w:rFonts w:ascii="Arial" w:hAnsi="Arial" w:cs="Arial"/>
          <w:sz w:val="24"/>
          <w:szCs w:val="24"/>
          <w:lang w:val="en-US"/>
        </w:rPr>
      </w:pPr>
      <w:r w:rsidRPr="006C4805">
        <w:rPr>
          <w:rFonts w:ascii="Arial" w:hAnsi="Arial" w:cs="Arial"/>
          <w:color w:val="000000"/>
          <w:sz w:val="24"/>
          <w:szCs w:val="24"/>
          <w:lang w:val="en-US"/>
        </w:rPr>
        <w:t>Where specific costs cannot be provided, estimates are acceptable (</w:t>
      </w:r>
      <w:r w:rsidRPr="006C4805">
        <w:rPr>
          <w:rFonts w:ascii="Arial" w:hAnsi="Arial" w:cs="Arial"/>
          <w:sz w:val="24"/>
          <w:szCs w:val="24"/>
        </w:rPr>
        <w:t>where actual receipted costs exceed estimated costs retrospective approval must be sought from the DIT Contract Manager prior to submitting a claim).</w:t>
      </w:r>
      <w:r w:rsidRPr="006C4805">
        <w:rPr>
          <w:rFonts w:ascii="Arial" w:hAnsi="Arial" w:cs="Arial"/>
          <w:sz w:val="24"/>
          <w:szCs w:val="24"/>
          <w:lang w:val="en-US"/>
        </w:rPr>
        <w:t> </w:t>
      </w:r>
    </w:p>
    <w:p w14:paraId="51BD6B0E" w14:textId="77777777" w:rsidR="004931D5" w:rsidRPr="006C4805" w:rsidRDefault="004931D5">
      <w:pPr>
        <w:numPr>
          <w:ilvl w:val="0"/>
          <w:numId w:val="49"/>
        </w:numPr>
        <w:overflowPunct/>
        <w:autoSpaceDE/>
        <w:autoSpaceDN/>
        <w:adjustRightInd/>
        <w:spacing w:after="0" w:line="240" w:lineRule="auto"/>
        <w:ind w:left="0" w:firstLine="0"/>
        <w:jc w:val="left"/>
        <w:rPr>
          <w:rFonts w:ascii="Arial" w:hAnsi="Arial" w:cs="Arial"/>
          <w:sz w:val="24"/>
          <w:szCs w:val="24"/>
          <w:lang w:val="en-US"/>
        </w:rPr>
      </w:pPr>
      <w:r w:rsidRPr="006C4805">
        <w:rPr>
          <w:rFonts w:ascii="Arial" w:hAnsi="Arial" w:cs="Arial"/>
          <w:sz w:val="24"/>
          <w:szCs w:val="24"/>
          <w:lang w:val="en-US"/>
        </w:rPr>
        <w:lastRenderedPageBreak/>
        <w:t>Travel must not be reserved or purchased without the DIT Contract Manager’s pre-approval in writing as this will be required for all reimbursements. </w:t>
      </w:r>
    </w:p>
    <w:p w14:paraId="6AC0CEB3" w14:textId="77777777" w:rsidR="004931D5" w:rsidRPr="006C4805" w:rsidRDefault="004931D5">
      <w:pPr>
        <w:numPr>
          <w:ilvl w:val="0"/>
          <w:numId w:val="50"/>
        </w:numPr>
        <w:overflowPunct/>
        <w:autoSpaceDE/>
        <w:autoSpaceDN/>
        <w:adjustRightInd/>
        <w:spacing w:after="0" w:line="240" w:lineRule="auto"/>
        <w:ind w:left="0" w:firstLine="0"/>
        <w:jc w:val="left"/>
        <w:rPr>
          <w:rFonts w:ascii="Arial" w:hAnsi="Arial" w:cs="Arial"/>
          <w:sz w:val="24"/>
          <w:szCs w:val="24"/>
          <w:lang w:val="en-US"/>
        </w:rPr>
      </w:pPr>
      <w:r w:rsidRPr="006C4805">
        <w:rPr>
          <w:rFonts w:ascii="Arial" w:hAnsi="Arial" w:cs="Arial"/>
          <w:sz w:val="24"/>
          <w:szCs w:val="24"/>
        </w:rPr>
        <w:t>Where there is routine, regular travel the DIT Contract Manager and the Supplier can agree an annual Travel &amp; Subsistence budget at the start of each contract year. This must be agreed in writing and a record kept on the contract file.</w:t>
      </w:r>
      <w:r w:rsidRPr="006C4805">
        <w:rPr>
          <w:rFonts w:ascii="Arial" w:hAnsi="Arial" w:cs="Arial"/>
          <w:sz w:val="24"/>
          <w:szCs w:val="24"/>
          <w:lang w:val="en-US"/>
        </w:rPr>
        <w:t> </w:t>
      </w:r>
    </w:p>
    <w:p w14:paraId="01C6A856" w14:textId="77777777" w:rsidR="004931D5" w:rsidRPr="006C4805" w:rsidRDefault="004931D5">
      <w:pPr>
        <w:numPr>
          <w:ilvl w:val="0"/>
          <w:numId w:val="51"/>
        </w:numPr>
        <w:overflowPunct/>
        <w:autoSpaceDE/>
        <w:autoSpaceDN/>
        <w:adjustRightInd/>
        <w:spacing w:after="0" w:line="240" w:lineRule="auto"/>
        <w:ind w:left="0" w:firstLine="0"/>
        <w:jc w:val="left"/>
        <w:rPr>
          <w:rFonts w:ascii="Arial" w:hAnsi="Arial" w:cs="Arial"/>
          <w:sz w:val="24"/>
          <w:szCs w:val="24"/>
          <w:lang w:val="en-US"/>
        </w:rPr>
      </w:pPr>
      <w:r w:rsidRPr="006C4805">
        <w:rPr>
          <w:rFonts w:ascii="Arial" w:hAnsi="Arial" w:cs="Arial"/>
          <w:sz w:val="24"/>
          <w:szCs w:val="24"/>
        </w:rPr>
        <w:t>If for any reason travel bookings must be cancelled or amended, approval should be sought from the relevant DIT Contract Manager before doing so. DIT is not liable for costs incurred for any non-approved travel or cancellations/amended travel booked in error. </w:t>
      </w:r>
      <w:r w:rsidRPr="006C4805">
        <w:rPr>
          <w:rFonts w:ascii="Arial" w:hAnsi="Arial" w:cs="Arial"/>
          <w:sz w:val="24"/>
          <w:szCs w:val="24"/>
          <w:lang w:val="en-US"/>
        </w:rPr>
        <w:t> </w:t>
      </w:r>
    </w:p>
    <w:p w14:paraId="3D348FA8" w14:textId="77777777" w:rsidR="004931D5" w:rsidRPr="006C4805" w:rsidRDefault="004931D5">
      <w:pPr>
        <w:numPr>
          <w:ilvl w:val="0"/>
          <w:numId w:val="52"/>
        </w:numPr>
        <w:overflowPunct/>
        <w:autoSpaceDE/>
        <w:autoSpaceDN/>
        <w:adjustRightInd/>
        <w:spacing w:after="0" w:line="240" w:lineRule="auto"/>
        <w:ind w:left="0" w:firstLine="0"/>
        <w:jc w:val="left"/>
        <w:rPr>
          <w:rFonts w:ascii="Arial" w:hAnsi="Arial" w:cs="Arial"/>
          <w:sz w:val="24"/>
          <w:szCs w:val="24"/>
          <w:lang w:val="en-US"/>
        </w:rPr>
      </w:pPr>
      <w:r w:rsidRPr="006C4805">
        <w:rPr>
          <w:rFonts w:ascii="Arial" w:hAnsi="Arial" w:cs="Arial"/>
          <w:sz w:val="24"/>
          <w:szCs w:val="24"/>
        </w:rPr>
        <w:t>If a Supplier plans to spend personal time at the beginning or end of a business trip, the DIT Contract Manager must be informed. All additional costs (travel, accommodation, subsistence) must be covered by the Supplier. The DIT Contract Manager will provide specific details on how to claim incurred expenses.</w:t>
      </w:r>
      <w:r w:rsidRPr="006C4805">
        <w:rPr>
          <w:rFonts w:ascii="Arial" w:hAnsi="Arial" w:cs="Arial"/>
          <w:sz w:val="24"/>
          <w:szCs w:val="24"/>
          <w:lang w:val="en-US"/>
        </w:rPr>
        <w:t> </w:t>
      </w:r>
    </w:p>
    <w:p w14:paraId="24780484" w14:textId="77777777" w:rsidR="004931D5" w:rsidRPr="006C4805" w:rsidRDefault="004931D5" w:rsidP="004931D5">
      <w:pPr>
        <w:spacing w:after="0" w:line="240" w:lineRule="auto"/>
        <w:rPr>
          <w:rFonts w:ascii="Segoe UI" w:hAnsi="Segoe UI" w:cs="Segoe UI"/>
          <w:sz w:val="24"/>
          <w:szCs w:val="24"/>
          <w:lang w:val="en-US"/>
        </w:rPr>
      </w:pPr>
      <w:r w:rsidRPr="006C4805">
        <w:rPr>
          <w:rFonts w:ascii="Arial" w:hAnsi="Arial" w:cs="Arial"/>
          <w:color w:val="FF0000"/>
          <w:sz w:val="24"/>
          <w:szCs w:val="24"/>
          <w:lang w:val="en"/>
        </w:rPr>
        <w:t>Does this change contractual entitlements?</w:t>
      </w:r>
      <w:r w:rsidRPr="006C4805">
        <w:rPr>
          <w:rFonts w:ascii="Arial" w:hAnsi="Arial" w:cs="Arial"/>
          <w:color w:val="FF0000"/>
          <w:sz w:val="24"/>
          <w:szCs w:val="24"/>
          <w:lang w:val="en-US"/>
        </w:rPr>
        <w:t> </w:t>
      </w:r>
    </w:p>
    <w:p w14:paraId="2B51F653" w14:textId="77777777" w:rsidR="004931D5" w:rsidRPr="006C4805" w:rsidRDefault="004931D5">
      <w:pPr>
        <w:numPr>
          <w:ilvl w:val="0"/>
          <w:numId w:val="53"/>
        </w:numPr>
        <w:overflowPunct/>
        <w:autoSpaceDE/>
        <w:autoSpaceDN/>
        <w:adjustRightInd/>
        <w:spacing w:after="0" w:line="240" w:lineRule="auto"/>
        <w:ind w:left="0" w:firstLine="0"/>
        <w:jc w:val="left"/>
        <w:rPr>
          <w:rFonts w:ascii="Arial" w:hAnsi="Arial" w:cs="Arial"/>
          <w:sz w:val="24"/>
          <w:szCs w:val="24"/>
          <w:lang w:val="en-US"/>
        </w:rPr>
      </w:pPr>
      <w:r w:rsidRPr="006C4805">
        <w:rPr>
          <w:rFonts w:ascii="Arial" w:hAnsi="Arial" w:cs="Arial"/>
          <w:sz w:val="24"/>
          <w:szCs w:val="24"/>
        </w:rPr>
        <w:t>Nothing in this guidance removes or replaces the terms &amp; conditions of the contract.</w:t>
      </w:r>
      <w:r w:rsidRPr="006C4805">
        <w:rPr>
          <w:rFonts w:ascii="Arial" w:hAnsi="Arial" w:cs="Arial"/>
          <w:sz w:val="24"/>
          <w:szCs w:val="24"/>
          <w:lang w:val="en-US"/>
        </w:rPr>
        <w:t> </w:t>
      </w:r>
    </w:p>
    <w:p w14:paraId="026394BD" w14:textId="77777777" w:rsidR="004931D5" w:rsidRPr="006C4805" w:rsidRDefault="004931D5" w:rsidP="004931D5">
      <w:pPr>
        <w:spacing w:after="0" w:line="240" w:lineRule="auto"/>
        <w:rPr>
          <w:rFonts w:ascii="Segoe UI" w:hAnsi="Segoe UI" w:cs="Segoe UI"/>
          <w:sz w:val="24"/>
          <w:szCs w:val="24"/>
          <w:lang w:val="en-US"/>
        </w:rPr>
      </w:pPr>
      <w:r w:rsidRPr="006C4805">
        <w:rPr>
          <w:rFonts w:ascii="Arial" w:hAnsi="Arial" w:cs="Arial"/>
          <w:sz w:val="24"/>
          <w:szCs w:val="24"/>
          <w:lang w:val="en-US"/>
        </w:rPr>
        <w:t> </w:t>
      </w:r>
    </w:p>
    <w:p w14:paraId="414DCE2F" w14:textId="77777777" w:rsidR="004931D5" w:rsidRPr="006C4805" w:rsidRDefault="004931D5">
      <w:pPr>
        <w:numPr>
          <w:ilvl w:val="0"/>
          <w:numId w:val="54"/>
        </w:numPr>
        <w:overflowPunct/>
        <w:autoSpaceDE/>
        <w:autoSpaceDN/>
        <w:adjustRightInd/>
        <w:spacing w:after="0" w:line="240" w:lineRule="auto"/>
        <w:ind w:left="0" w:firstLine="0"/>
        <w:jc w:val="left"/>
        <w:rPr>
          <w:rFonts w:ascii="Arial" w:hAnsi="Arial" w:cs="Arial"/>
          <w:sz w:val="24"/>
          <w:szCs w:val="24"/>
          <w:lang w:val="en-US"/>
        </w:rPr>
      </w:pPr>
      <w:r w:rsidRPr="006C4805">
        <w:rPr>
          <w:rFonts w:ascii="Arial" w:hAnsi="Arial" w:cs="Arial"/>
          <w:b/>
          <w:bCs/>
          <w:sz w:val="24"/>
          <w:szCs w:val="24"/>
          <w:lang w:val="en"/>
        </w:rPr>
        <w:t>Scope</w:t>
      </w:r>
      <w:r w:rsidRPr="006C4805">
        <w:rPr>
          <w:rFonts w:ascii="Arial" w:hAnsi="Arial" w:cs="Arial"/>
          <w:sz w:val="24"/>
          <w:szCs w:val="24"/>
          <w:lang w:val="en-US"/>
        </w:rPr>
        <w:t> </w:t>
      </w:r>
    </w:p>
    <w:p w14:paraId="60EBAB67" w14:textId="77777777" w:rsidR="004931D5" w:rsidRPr="006C4805" w:rsidRDefault="004931D5" w:rsidP="004931D5">
      <w:pPr>
        <w:spacing w:after="0" w:line="240" w:lineRule="auto"/>
        <w:rPr>
          <w:rFonts w:ascii="Segoe UI" w:hAnsi="Segoe UI" w:cs="Segoe UI"/>
          <w:sz w:val="24"/>
          <w:szCs w:val="24"/>
          <w:lang w:val="en-US"/>
        </w:rPr>
      </w:pPr>
      <w:r w:rsidRPr="006C4805">
        <w:rPr>
          <w:rFonts w:ascii="Arial" w:hAnsi="Arial" w:cs="Arial"/>
          <w:sz w:val="24"/>
          <w:szCs w:val="24"/>
          <w:lang w:val="en-US"/>
        </w:rPr>
        <w:t> </w:t>
      </w:r>
    </w:p>
    <w:p w14:paraId="4C1B8674" w14:textId="77777777" w:rsidR="004931D5" w:rsidRPr="006C4805" w:rsidRDefault="004931D5">
      <w:pPr>
        <w:numPr>
          <w:ilvl w:val="0"/>
          <w:numId w:val="55"/>
        </w:numPr>
        <w:overflowPunct/>
        <w:autoSpaceDE/>
        <w:autoSpaceDN/>
        <w:adjustRightInd/>
        <w:spacing w:after="0" w:line="240" w:lineRule="auto"/>
        <w:ind w:left="0" w:firstLine="0"/>
        <w:jc w:val="left"/>
        <w:rPr>
          <w:rFonts w:ascii="Arial" w:hAnsi="Arial" w:cs="Arial"/>
          <w:sz w:val="24"/>
          <w:szCs w:val="24"/>
          <w:lang w:val="en-US"/>
        </w:rPr>
      </w:pPr>
      <w:r w:rsidRPr="006C4805">
        <w:rPr>
          <w:rFonts w:ascii="Arial" w:hAnsi="Arial" w:cs="Arial"/>
          <w:sz w:val="24"/>
          <w:szCs w:val="24"/>
          <w:lang w:val="en"/>
        </w:rPr>
        <w:t>This applies to all DIT Suppliers, to help inform acceptable reimbursement for UK and overseas expenses incurred in delivering DIT contracts.</w:t>
      </w:r>
      <w:r w:rsidRPr="006C4805">
        <w:rPr>
          <w:rFonts w:ascii="Arial" w:hAnsi="Arial" w:cs="Arial"/>
          <w:sz w:val="24"/>
          <w:szCs w:val="24"/>
          <w:lang w:val="en-US"/>
        </w:rPr>
        <w:t> </w:t>
      </w:r>
    </w:p>
    <w:p w14:paraId="5701E987" w14:textId="77777777" w:rsidR="004931D5" w:rsidRPr="006C4805" w:rsidRDefault="004931D5" w:rsidP="004931D5">
      <w:pPr>
        <w:spacing w:after="0" w:line="240" w:lineRule="auto"/>
        <w:rPr>
          <w:rFonts w:ascii="Segoe UI" w:hAnsi="Segoe UI" w:cs="Segoe UI"/>
          <w:sz w:val="24"/>
          <w:szCs w:val="24"/>
          <w:lang w:val="en-US"/>
        </w:rPr>
      </w:pPr>
      <w:r w:rsidRPr="006C4805">
        <w:rPr>
          <w:rFonts w:ascii="Arial" w:hAnsi="Arial" w:cs="Arial"/>
          <w:sz w:val="24"/>
          <w:szCs w:val="24"/>
          <w:lang w:val="en-US"/>
        </w:rPr>
        <w:t> </w:t>
      </w:r>
    </w:p>
    <w:p w14:paraId="7F68D4A1" w14:textId="77777777" w:rsidR="004931D5" w:rsidRPr="006C4805" w:rsidRDefault="004931D5">
      <w:pPr>
        <w:numPr>
          <w:ilvl w:val="0"/>
          <w:numId w:val="56"/>
        </w:numPr>
        <w:overflowPunct/>
        <w:autoSpaceDE/>
        <w:autoSpaceDN/>
        <w:adjustRightInd/>
        <w:spacing w:after="0" w:line="240" w:lineRule="auto"/>
        <w:ind w:left="0" w:firstLine="0"/>
        <w:jc w:val="left"/>
        <w:rPr>
          <w:rFonts w:ascii="Arial" w:hAnsi="Arial" w:cs="Arial"/>
          <w:sz w:val="24"/>
          <w:szCs w:val="24"/>
          <w:lang w:val="en-US"/>
        </w:rPr>
      </w:pPr>
      <w:r w:rsidRPr="006C4805">
        <w:rPr>
          <w:rFonts w:ascii="Arial" w:hAnsi="Arial" w:cs="Arial"/>
          <w:b/>
          <w:bCs/>
          <w:sz w:val="24"/>
          <w:szCs w:val="24"/>
          <w:lang w:val="en"/>
        </w:rPr>
        <w:t>Definitions</w:t>
      </w:r>
      <w:r w:rsidRPr="006C4805">
        <w:rPr>
          <w:rFonts w:ascii="Arial" w:hAnsi="Arial" w:cs="Arial"/>
          <w:sz w:val="24"/>
          <w:szCs w:val="24"/>
          <w:lang w:val="en-US"/>
        </w:rPr>
        <w:t> </w:t>
      </w:r>
    </w:p>
    <w:p w14:paraId="73B2169A" w14:textId="77777777" w:rsidR="004931D5" w:rsidRPr="006C4805" w:rsidRDefault="004931D5" w:rsidP="004931D5">
      <w:pPr>
        <w:spacing w:after="0" w:line="240" w:lineRule="auto"/>
        <w:rPr>
          <w:rFonts w:ascii="Segoe UI" w:hAnsi="Segoe UI" w:cs="Segoe UI"/>
          <w:sz w:val="24"/>
          <w:szCs w:val="24"/>
          <w:lang w:val="en-US"/>
        </w:rPr>
      </w:pPr>
      <w:r w:rsidRPr="006C4805">
        <w:rPr>
          <w:rFonts w:ascii="Arial" w:hAnsi="Arial" w:cs="Arial"/>
          <w:sz w:val="24"/>
          <w:szCs w:val="24"/>
          <w:lang w:val="en-US"/>
        </w:rPr>
        <w:t> </w:t>
      </w:r>
    </w:p>
    <w:tbl>
      <w:tblPr>
        <w:tblW w:w="8744" w:type="dxa"/>
        <w:tblInd w:w="61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753"/>
        <w:gridCol w:w="5991"/>
      </w:tblGrid>
      <w:tr w:rsidR="004931D5" w:rsidRPr="006C4805" w14:paraId="51739EB3" w14:textId="77777777" w:rsidTr="006B1BF6">
        <w:tc>
          <w:tcPr>
            <w:tcW w:w="2753"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121A045D" w14:textId="77777777" w:rsidR="004931D5" w:rsidRPr="006C4805" w:rsidRDefault="004931D5" w:rsidP="006B1BF6">
            <w:pPr>
              <w:spacing w:after="0" w:line="240" w:lineRule="auto"/>
              <w:rPr>
                <w:sz w:val="24"/>
                <w:szCs w:val="24"/>
                <w:lang w:val="en-US"/>
              </w:rPr>
            </w:pPr>
            <w:r w:rsidRPr="006C4805">
              <w:rPr>
                <w:rFonts w:ascii="Arial" w:hAnsi="Arial" w:cs="Arial"/>
                <w:b/>
                <w:bCs/>
                <w:sz w:val="24"/>
                <w:szCs w:val="24"/>
                <w:lang w:val="en"/>
              </w:rPr>
              <w:t>Term</w:t>
            </w:r>
            <w:r w:rsidRPr="006C4805">
              <w:rPr>
                <w:rFonts w:ascii="Arial" w:hAnsi="Arial" w:cs="Arial"/>
                <w:sz w:val="24"/>
                <w:szCs w:val="24"/>
                <w:lang w:val="en-US"/>
              </w:rPr>
              <w:t> </w:t>
            </w:r>
          </w:p>
        </w:tc>
        <w:tc>
          <w:tcPr>
            <w:tcW w:w="5991"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0B26255A" w14:textId="77777777" w:rsidR="004931D5" w:rsidRPr="006C4805" w:rsidRDefault="004931D5" w:rsidP="006B1BF6">
            <w:pPr>
              <w:spacing w:after="0" w:line="240" w:lineRule="auto"/>
              <w:rPr>
                <w:sz w:val="24"/>
                <w:szCs w:val="24"/>
                <w:lang w:val="en-US"/>
              </w:rPr>
            </w:pPr>
            <w:r w:rsidRPr="006C4805">
              <w:rPr>
                <w:rFonts w:ascii="Arial" w:hAnsi="Arial" w:cs="Arial"/>
                <w:b/>
                <w:bCs/>
                <w:sz w:val="24"/>
                <w:szCs w:val="24"/>
                <w:lang w:val="en"/>
              </w:rPr>
              <w:t>Definition</w:t>
            </w:r>
            <w:r w:rsidRPr="006C4805">
              <w:rPr>
                <w:rFonts w:ascii="Arial" w:hAnsi="Arial" w:cs="Arial"/>
                <w:sz w:val="24"/>
                <w:szCs w:val="24"/>
                <w:lang w:val="en-US"/>
              </w:rPr>
              <w:t> </w:t>
            </w:r>
          </w:p>
        </w:tc>
      </w:tr>
      <w:tr w:rsidR="004931D5" w:rsidRPr="006C4805" w14:paraId="3DC76AC5" w14:textId="77777777" w:rsidTr="006B1BF6">
        <w:trPr>
          <w:trHeight w:val="1140"/>
        </w:trPr>
        <w:tc>
          <w:tcPr>
            <w:tcW w:w="2753"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5B9C0AEC" w14:textId="77777777" w:rsidR="004931D5" w:rsidRPr="006C4805" w:rsidRDefault="004931D5" w:rsidP="006B1BF6">
            <w:pPr>
              <w:spacing w:after="0" w:line="240" w:lineRule="auto"/>
              <w:rPr>
                <w:sz w:val="24"/>
                <w:szCs w:val="24"/>
                <w:lang w:val="en-US"/>
              </w:rPr>
            </w:pPr>
            <w:r w:rsidRPr="006C4805">
              <w:rPr>
                <w:rFonts w:ascii="Arial" w:hAnsi="Arial" w:cs="Arial"/>
                <w:sz w:val="24"/>
                <w:szCs w:val="24"/>
                <w:lang w:val="en"/>
              </w:rPr>
              <w:t>DIT Contract Manager</w:t>
            </w:r>
            <w:r w:rsidRPr="006C4805">
              <w:rPr>
                <w:rFonts w:ascii="Arial" w:hAnsi="Arial" w:cs="Arial"/>
                <w:sz w:val="24"/>
                <w:szCs w:val="24"/>
                <w:lang w:val="en-US"/>
              </w:rPr>
              <w:t> </w:t>
            </w:r>
          </w:p>
        </w:tc>
        <w:tc>
          <w:tcPr>
            <w:tcW w:w="5991"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0C5BEE08" w14:textId="77777777" w:rsidR="004931D5" w:rsidRPr="006C4805" w:rsidRDefault="004931D5" w:rsidP="006B1BF6">
            <w:pPr>
              <w:spacing w:after="0" w:line="240" w:lineRule="auto"/>
              <w:rPr>
                <w:sz w:val="24"/>
                <w:szCs w:val="24"/>
                <w:lang w:val="en-US"/>
              </w:rPr>
            </w:pPr>
            <w:r w:rsidRPr="006C4805">
              <w:rPr>
                <w:rFonts w:ascii="Arial" w:hAnsi="Arial" w:cs="Arial"/>
                <w:sz w:val="24"/>
                <w:szCs w:val="24"/>
                <w:lang w:val="en"/>
              </w:rPr>
              <w:t>A DIT representative that has been appointed as the Contract Manager for the contract in place with the Supplier.</w:t>
            </w:r>
            <w:r w:rsidRPr="006C4805">
              <w:rPr>
                <w:rFonts w:ascii="Arial" w:hAnsi="Arial" w:cs="Arial"/>
                <w:sz w:val="24"/>
                <w:szCs w:val="24"/>
                <w:lang w:val="en-US"/>
              </w:rPr>
              <w:t> </w:t>
            </w:r>
          </w:p>
        </w:tc>
      </w:tr>
      <w:tr w:rsidR="004931D5" w:rsidRPr="006C4805" w14:paraId="0140C073" w14:textId="77777777" w:rsidTr="006B1BF6">
        <w:tc>
          <w:tcPr>
            <w:tcW w:w="2753"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2657D472" w14:textId="77777777" w:rsidR="004931D5" w:rsidRPr="006C4805" w:rsidRDefault="004931D5" w:rsidP="006B1BF6">
            <w:pPr>
              <w:spacing w:after="0" w:line="240" w:lineRule="auto"/>
              <w:rPr>
                <w:sz w:val="24"/>
                <w:szCs w:val="24"/>
                <w:lang w:val="en-US"/>
              </w:rPr>
            </w:pPr>
            <w:r w:rsidRPr="006C4805">
              <w:rPr>
                <w:rFonts w:ascii="Arial" w:hAnsi="Arial" w:cs="Arial"/>
                <w:sz w:val="24"/>
                <w:szCs w:val="24"/>
                <w:lang w:val="en"/>
              </w:rPr>
              <w:t>DIT Supplier/Supplier</w:t>
            </w:r>
            <w:r w:rsidRPr="006C4805">
              <w:rPr>
                <w:rFonts w:ascii="Arial" w:hAnsi="Arial" w:cs="Arial"/>
                <w:sz w:val="24"/>
                <w:szCs w:val="24"/>
                <w:lang w:val="en-US"/>
              </w:rPr>
              <w:t> </w:t>
            </w:r>
          </w:p>
        </w:tc>
        <w:tc>
          <w:tcPr>
            <w:tcW w:w="5991"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127DDAD4" w14:textId="77777777" w:rsidR="004931D5" w:rsidRPr="006C4805" w:rsidRDefault="004931D5" w:rsidP="006B1BF6">
            <w:pPr>
              <w:spacing w:after="0" w:line="240" w:lineRule="auto"/>
              <w:rPr>
                <w:sz w:val="24"/>
                <w:szCs w:val="24"/>
                <w:lang w:val="en-US"/>
              </w:rPr>
            </w:pPr>
            <w:r w:rsidRPr="006C4805">
              <w:rPr>
                <w:rFonts w:ascii="Arial" w:hAnsi="Arial" w:cs="Arial"/>
                <w:sz w:val="24"/>
                <w:szCs w:val="24"/>
                <w:lang w:val="en"/>
              </w:rPr>
              <w:t>The organisation that is contracted with DIT.</w:t>
            </w:r>
            <w:r w:rsidRPr="006C4805">
              <w:rPr>
                <w:rFonts w:ascii="Arial" w:hAnsi="Arial" w:cs="Arial"/>
                <w:sz w:val="24"/>
                <w:szCs w:val="24"/>
                <w:lang w:val="en-US"/>
              </w:rPr>
              <w:t> </w:t>
            </w:r>
          </w:p>
        </w:tc>
      </w:tr>
    </w:tbl>
    <w:p w14:paraId="2C23AF8E" w14:textId="77777777" w:rsidR="004931D5" w:rsidRPr="006C4805" w:rsidRDefault="004931D5" w:rsidP="004931D5">
      <w:pPr>
        <w:spacing w:after="0" w:line="240" w:lineRule="auto"/>
        <w:rPr>
          <w:rFonts w:ascii="Segoe UI" w:hAnsi="Segoe UI" w:cs="Segoe UI"/>
          <w:sz w:val="24"/>
          <w:szCs w:val="24"/>
          <w:lang w:val="en-US"/>
        </w:rPr>
      </w:pPr>
      <w:r w:rsidRPr="006C4805">
        <w:rPr>
          <w:rFonts w:ascii="Arial" w:hAnsi="Arial" w:cs="Arial"/>
          <w:sz w:val="24"/>
          <w:szCs w:val="24"/>
          <w:lang w:val="en-US"/>
        </w:rPr>
        <w:t> </w:t>
      </w:r>
    </w:p>
    <w:p w14:paraId="7012A1C4" w14:textId="77777777" w:rsidR="004931D5" w:rsidRPr="006C4805" w:rsidRDefault="004931D5">
      <w:pPr>
        <w:numPr>
          <w:ilvl w:val="0"/>
          <w:numId w:val="57"/>
        </w:numPr>
        <w:overflowPunct/>
        <w:autoSpaceDE/>
        <w:autoSpaceDN/>
        <w:adjustRightInd/>
        <w:spacing w:after="0" w:line="240" w:lineRule="auto"/>
        <w:ind w:left="0" w:firstLine="0"/>
        <w:jc w:val="left"/>
        <w:rPr>
          <w:rFonts w:ascii="Arial" w:hAnsi="Arial" w:cs="Arial"/>
          <w:sz w:val="24"/>
          <w:szCs w:val="24"/>
          <w:lang w:val="en-US"/>
        </w:rPr>
      </w:pPr>
      <w:r w:rsidRPr="006C4805">
        <w:rPr>
          <w:rFonts w:ascii="Arial" w:hAnsi="Arial" w:cs="Arial"/>
          <w:b/>
          <w:bCs/>
          <w:sz w:val="24"/>
          <w:szCs w:val="24"/>
          <w:lang w:val="en"/>
        </w:rPr>
        <w:t>Policy Statement</w:t>
      </w:r>
      <w:r w:rsidRPr="006C4805">
        <w:rPr>
          <w:rFonts w:ascii="Arial" w:hAnsi="Arial" w:cs="Arial"/>
          <w:sz w:val="24"/>
          <w:szCs w:val="24"/>
          <w:lang w:val="en-US"/>
        </w:rPr>
        <w:t> </w:t>
      </w:r>
    </w:p>
    <w:p w14:paraId="15D4D6FA" w14:textId="77777777" w:rsidR="004931D5" w:rsidRPr="006C4805" w:rsidRDefault="004931D5">
      <w:pPr>
        <w:numPr>
          <w:ilvl w:val="0"/>
          <w:numId w:val="58"/>
        </w:numPr>
        <w:overflowPunct/>
        <w:autoSpaceDE/>
        <w:autoSpaceDN/>
        <w:adjustRightInd/>
        <w:spacing w:after="0" w:line="240" w:lineRule="auto"/>
        <w:ind w:left="0" w:firstLine="0"/>
        <w:jc w:val="left"/>
        <w:rPr>
          <w:rFonts w:ascii="Arial" w:hAnsi="Arial" w:cs="Arial"/>
          <w:sz w:val="24"/>
          <w:szCs w:val="24"/>
          <w:lang w:val="en-US"/>
        </w:rPr>
      </w:pPr>
      <w:r w:rsidRPr="006C4805">
        <w:rPr>
          <w:rFonts w:ascii="Arial" w:hAnsi="Arial" w:cs="Arial"/>
          <w:sz w:val="24"/>
          <w:szCs w:val="24"/>
          <w:lang w:val="en"/>
        </w:rPr>
        <w:t>Ensure that you have read the roles and responsibilities for this policy as set out in section 5.</w:t>
      </w:r>
      <w:r w:rsidRPr="006C4805">
        <w:rPr>
          <w:rFonts w:ascii="Arial" w:hAnsi="Arial" w:cs="Arial"/>
          <w:sz w:val="24"/>
          <w:szCs w:val="24"/>
          <w:lang w:val="en-US"/>
        </w:rPr>
        <w:t> </w:t>
      </w:r>
    </w:p>
    <w:p w14:paraId="2147ECF2" w14:textId="77777777" w:rsidR="004931D5" w:rsidRPr="006C4805" w:rsidRDefault="004931D5" w:rsidP="004931D5">
      <w:pPr>
        <w:spacing w:after="0" w:line="240" w:lineRule="auto"/>
        <w:rPr>
          <w:rFonts w:ascii="Segoe UI" w:hAnsi="Segoe UI" w:cs="Segoe UI"/>
          <w:sz w:val="24"/>
          <w:szCs w:val="24"/>
          <w:lang w:val="en-US"/>
        </w:rPr>
      </w:pPr>
      <w:r w:rsidRPr="006C4805">
        <w:rPr>
          <w:rFonts w:ascii="Arial" w:hAnsi="Arial" w:cs="Arial"/>
          <w:color w:val="FF0000"/>
          <w:sz w:val="24"/>
          <w:szCs w:val="24"/>
          <w:lang w:val="en"/>
        </w:rPr>
        <w:t>Claiming Reimbursement</w:t>
      </w:r>
      <w:r w:rsidRPr="006C4805">
        <w:rPr>
          <w:rFonts w:ascii="Arial" w:hAnsi="Arial" w:cs="Arial"/>
          <w:color w:val="FF0000"/>
          <w:sz w:val="24"/>
          <w:szCs w:val="24"/>
          <w:lang w:val="en-US"/>
        </w:rPr>
        <w:t> </w:t>
      </w:r>
    </w:p>
    <w:p w14:paraId="5F59B543" w14:textId="77777777" w:rsidR="004931D5" w:rsidRPr="006C4805" w:rsidRDefault="004931D5">
      <w:pPr>
        <w:numPr>
          <w:ilvl w:val="0"/>
          <w:numId w:val="59"/>
        </w:numPr>
        <w:overflowPunct/>
        <w:autoSpaceDE/>
        <w:autoSpaceDN/>
        <w:adjustRightInd/>
        <w:spacing w:after="0" w:line="240" w:lineRule="auto"/>
        <w:ind w:left="0" w:firstLine="0"/>
        <w:jc w:val="left"/>
        <w:rPr>
          <w:rFonts w:ascii="Arial" w:hAnsi="Arial" w:cs="Arial"/>
          <w:sz w:val="24"/>
          <w:szCs w:val="24"/>
          <w:lang w:val="en-US"/>
        </w:rPr>
      </w:pPr>
      <w:r w:rsidRPr="006C4805">
        <w:rPr>
          <w:rFonts w:ascii="Arial" w:hAnsi="Arial" w:cs="Arial"/>
          <w:sz w:val="24"/>
          <w:szCs w:val="24"/>
          <w:lang w:val="en"/>
        </w:rPr>
        <w:t>Expenses will only be reimbursed if they:</w:t>
      </w:r>
      <w:r w:rsidRPr="006C4805">
        <w:rPr>
          <w:rFonts w:ascii="Arial" w:hAnsi="Arial" w:cs="Arial"/>
          <w:sz w:val="24"/>
          <w:szCs w:val="24"/>
          <w:lang w:val="en-US"/>
        </w:rPr>
        <w:t> </w:t>
      </w:r>
    </w:p>
    <w:p w14:paraId="0F8BB1C5" w14:textId="77777777" w:rsidR="004931D5" w:rsidRPr="006C4805" w:rsidRDefault="004931D5">
      <w:pPr>
        <w:numPr>
          <w:ilvl w:val="0"/>
          <w:numId w:val="60"/>
        </w:numPr>
        <w:overflowPunct/>
        <w:autoSpaceDE/>
        <w:autoSpaceDN/>
        <w:adjustRightInd/>
        <w:spacing w:after="0" w:line="240" w:lineRule="auto"/>
        <w:ind w:left="0" w:firstLine="0"/>
        <w:jc w:val="left"/>
        <w:rPr>
          <w:rFonts w:ascii="Arial" w:hAnsi="Arial" w:cs="Arial"/>
          <w:sz w:val="24"/>
          <w:szCs w:val="24"/>
          <w:lang w:val="en-US"/>
        </w:rPr>
      </w:pPr>
      <w:r w:rsidRPr="006C4805">
        <w:rPr>
          <w:rFonts w:ascii="Arial" w:hAnsi="Arial" w:cs="Arial"/>
          <w:sz w:val="24"/>
          <w:szCs w:val="24"/>
          <w:lang w:val="en"/>
        </w:rPr>
        <w:t xml:space="preserve">Are supported by original receipts/proof of purchase. Scanned or electronic receipts should accompany all claims. </w:t>
      </w:r>
      <w:r w:rsidRPr="006C4805">
        <w:rPr>
          <w:rFonts w:ascii="Arial" w:hAnsi="Arial" w:cs="Arial"/>
          <w:sz w:val="24"/>
          <w:szCs w:val="24"/>
        </w:rPr>
        <w:t>Proof of purchase must be retained for three (3) years following contract expiry. DIT may reimburse claims without proof of purchase in exceptional circumstances. In such circumstances the Supplier must justify, to the satisfaction of the DIT Contract Manager, why proof of purchase is unavailable.</w:t>
      </w:r>
      <w:r w:rsidRPr="006C4805">
        <w:rPr>
          <w:rFonts w:ascii="Arial" w:hAnsi="Arial" w:cs="Arial"/>
          <w:sz w:val="24"/>
          <w:szCs w:val="24"/>
          <w:lang w:val="en-US"/>
        </w:rPr>
        <w:t> </w:t>
      </w:r>
    </w:p>
    <w:p w14:paraId="7D2F91A7" w14:textId="77777777" w:rsidR="004931D5" w:rsidRPr="006C4805" w:rsidRDefault="004931D5">
      <w:pPr>
        <w:numPr>
          <w:ilvl w:val="0"/>
          <w:numId w:val="60"/>
        </w:numPr>
        <w:overflowPunct/>
        <w:autoSpaceDE/>
        <w:autoSpaceDN/>
        <w:adjustRightInd/>
        <w:spacing w:after="0" w:line="240" w:lineRule="auto"/>
        <w:ind w:left="0" w:firstLine="0"/>
        <w:jc w:val="left"/>
        <w:rPr>
          <w:rFonts w:ascii="Arial" w:hAnsi="Arial" w:cs="Arial"/>
          <w:sz w:val="24"/>
          <w:szCs w:val="24"/>
          <w:lang w:val="en-US"/>
        </w:rPr>
      </w:pPr>
      <w:r w:rsidRPr="006C4805">
        <w:rPr>
          <w:rFonts w:ascii="Arial" w:hAnsi="Arial" w:cs="Arial"/>
          <w:sz w:val="24"/>
          <w:szCs w:val="24"/>
          <w:lang w:val="en"/>
        </w:rPr>
        <w:t>Are submitted on a fully completed expense claim form.</w:t>
      </w:r>
      <w:r w:rsidRPr="006C4805">
        <w:rPr>
          <w:rFonts w:ascii="Arial" w:hAnsi="Arial" w:cs="Arial"/>
          <w:sz w:val="24"/>
          <w:szCs w:val="24"/>
          <w:lang w:val="en-US"/>
        </w:rPr>
        <w:t> </w:t>
      </w:r>
    </w:p>
    <w:p w14:paraId="24F3B1A0" w14:textId="77777777" w:rsidR="004931D5" w:rsidRPr="006C4805" w:rsidRDefault="004931D5">
      <w:pPr>
        <w:numPr>
          <w:ilvl w:val="0"/>
          <w:numId w:val="60"/>
        </w:numPr>
        <w:overflowPunct/>
        <w:autoSpaceDE/>
        <w:autoSpaceDN/>
        <w:adjustRightInd/>
        <w:spacing w:after="0" w:line="240" w:lineRule="auto"/>
        <w:ind w:left="0" w:firstLine="0"/>
        <w:jc w:val="left"/>
        <w:rPr>
          <w:rFonts w:ascii="Arial" w:hAnsi="Arial" w:cs="Arial"/>
          <w:sz w:val="24"/>
          <w:szCs w:val="24"/>
          <w:lang w:val="en-US"/>
        </w:rPr>
      </w:pPr>
      <w:r w:rsidRPr="006C4805">
        <w:rPr>
          <w:rFonts w:ascii="Arial" w:hAnsi="Arial" w:cs="Arial"/>
          <w:sz w:val="24"/>
          <w:szCs w:val="24"/>
          <w:lang w:val="en"/>
        </w:rPr>
        <w:t>Are pre-</w:t>
      </w:r>
      <w:r w:rsidRPr="006C4805">
        <w:rPr>
          <w:rFonts w:ascii="Arial" w:hAnsi="Arial" w:cs="Arial"/>
          <w:sz w:val="24"/>
          <w:szCs w:val="24"/>
        </w:rPr>
        <w:t>authorised</w:t>
      </w:r>
      <w:r w:rsidRPr="006C4805">
        <w:rPr>
          <w:rFonts w:ascii="Arial" w:hAnsi="Arial" w:cs="Arial"/>
          <w:sz w:val="24"/>
          <w:szCs w:val="24"/>
          <w:lang w:val="en"/>
        </w:rPr>
        <w:t xml:space="preserve"> by the DIT Contract Manager.</w:t>
      </w:r>
      <w:r w:rsidRPr="006C4805">
        <w:rPr>
          <w:rFonts w:ascii="Arial" w:hAnsi="Arial" w:cs="Arial"/>
          <w:sz w:val="24"/>
          <w:szCs w:val="24"/>
          <w:lang w:val="en-US"/>
        </w:rPr>
        <w:t> </w:t>
      </w:r>
    </w:p>
    <w:p w14:paraId="33F207A4" w14:textId="77777777" w:rsidR="004931D5" w:rsidRPr="006C4805" w:rsidRDefault="004931D5">
      <w:pPr>
        <w:numPr>
          <w:ilvl w:val="0"/>
          <w:numId w:val="60"/>
        </w:numPr>
        <w:overflowPunct/>
        <w:autoSpaceDE/>
        <w:autoSpaceDN/>
        <w:adjustRightInd/>
        <w:spacing w:after="0" w:line="240" w:lineRule="auto"/>
        <w:ind w:left="0" w:firstLine="0"/>
        <w:jc w:val="left"/>
        <w:rPr>
          <w:rFonts w:ascii="Arial" w:hAnsi="Arial" w:cs="Arial"/>
          <w:sz w:val="24"/>
          <w:szCs w:val="24"/>
          <w:lang w:val="en-US"/>
        </w:rPr>
      </w:pPr>
      <w:r w:rsidRPr="006C4805">
        <w:rPr>
          <w:rFonts w:ascii="Arial" w:hAnsi="Arial" w:cs="Arial"/>
          <w:sz w:val="24"/>
          <w:szCs w:val="24"/>
          <w:lang w:val="en"/>
        </w:rPr>
        <w:t>Provide full details supporting the expense claim; and</w:t>
      </w:r>
      <w:r w:rsidRPr="006C4805">
        <w:rPr>
          <w:rFonts w:ascii="Arial" w:hAnsi="Arial" w:cs="Arial"/>
          <w:sz w:val="24"/>
          <w:szCs w:val="24"/>
          <w:lang w:val="en-US"/>
        </w:rPr>
        <w:t> </w:t>
      </w:r>
    </w:p>
    <w:p w14:paraId="671BE11D" w14:textId="77777777" w:rsidR="004931D5" w:rsidRPr="006C4805" w:rsidRDefault="004931D5">
      <w:pPr>
        <w:numPr>
          <w:ilvl w:val="0"/>
          <w:numId w:val="60"/>
        </w:numPr>
        <w:overflowPunct/>
        <w:autoSpaceDE/>
        <w:autoSpaceDN/>
        <w:adjustRightInd/>
        <w:spacing w:after="0" w:line="240" w:lineRule="auto"/>
        <w:ind w:left="0" w:firstLine="0"/>
        <w:jc w:val="left"/>
        <w:rPr>
          <w:rFonts w:ascii="Arial" w:hAnsi="Arial" w:cs="Arial"/>
          <w:sz w:val="24"/>
          <w:szCs w:val="24"/>
          <w:lang w:val="en-US"/>
        </w:rPr>
      </w:pPr>
      <w:r w:rsidRPr="006C4805">
        <w:rPr>
          <w:rFonts w:ascii="Arial" w:hAnsi="Arial" w:cs="Arial"/>
          <w:sz w:val="24"/>
          <w:szCs w:val="24"/>
          <w:lang w:val="en"/>
        </w:rPr>
        <w:t>Are claimed in line with this policy.</w:t>
      </w:r>
      <w:r w:rsidRPr="006C4805">
        <w:rPr>
          <w:rFonts w:ascii="Arial" w:hAnsi="Arial" w:cs="Arial"/>
          <w:sz w:val="24"/>
          <w:szCs w:val="24"/>
          <w:lang w:val="en-US"/>
        </w:rPr>
        <w:t> </w:t>
      </w:r>
    </w:p>
    <w:p w14:paraId="3397FAC4" w14:textId="77777777" w:rsidR="004931D5" w:rsidRPr="006C4805" w:rsidRDefault="004931D5">
      <w:pPr>
        <w:numPr>
          <w:ilvl w:val="0"/>
          <w:numId w:val="61"/>
        </w:numPr>
        <w:overflowPunct/>
        <w:autoSpaceDE/>
        <w:autoSpaceDN/>
        <w:adjustRightInd/>
        <w:spacing w:after="0" w:line="240" w:lineRule="auto"/>
        <w:ind w:left="0" w:firstLine="0"/>
        <w:jc w:val="left"/>
        <w:rPr>
          <w:rFonts w:ascii="Arial" w:hAnsi="Arial" w:cs="Arial"/>
          <w:sz w:val="24"/>
          <w:szCs w:val="24"/>
          <w:lang w:val="en-US"/>
        </w:rPr>
      </w:pPr>
      <w:r w:rsidRPr="006C4805">
        <w:rPr>
          <w:rFonts w:ascii="Arial" w:hAnsi="Arial" w:cs="Arial"/>
          <w:sz w:val="24"/>
          <w:szCs w:val="24"/>
          <w:lang w:val="en"/>
        </w:rPr>
        <w:t xml:space="preserve">In exceptional circumstances, DIT may consider reimbursing minor claims for travel without a receipt, for example where a pre-paid Oyster card is used or where tickets are retained as you pass through a ticket barrier.  In such circumstances the </w:t>
      </w:r>
      <w:r w:rsidRPr="006C4805">
        <w:rPr>
          <w:rFonts w:ascii="Arial" w:hAnsi="Arial" w:cs="Arial"/>
          <w:sz w:val="24"/>
          <w:szCs w:val="24"/>
          <w:lang w:val="en"/>
        </w:rPr>
        <w:lastRenderedPageBreak/>
        <w:t>Supplier will need to detail on the expenses claim form the reason why a receipt is not available.</w:t>
      </w:r>
      <w:r w:rsidRPr="006C4805">
        <w:rPr>
          <w:rFonts w:ascii="Arial" w:hAnsi="Arial" w:cs="Arial"/>
          <w:sz w:val="24"/>
          <w:szCs w:val="24"/>
          <w:lang w:val="en-US"/>
        </w:rPr>
        <w:t> </w:t>
      </w:r>
    </w:p>
    <w:p w14:paraId="687BF3E3" w14:textId="77777777" w:rsidR="004931D5" w:rsidRPr="006C4805" w:rsidRDefault="004931D5">
      <w:pPr>
        <w:numPr>
          <w:ilvl w:val="0"/>
          <w:numId w:val="62"/>
        </w:numPr>
        <w:overflowPunct/>
        <w:autoSpaceDE/>
        <w:autoSpaceDN/>
        <w:adjustRightInd/>
        <w:spacing w:after="0" w:line="240" w:lineRule="auto"/>
        <w:ind w:left="0" w:firstLine="0"/>
        <w:jc w:val="left"/>
        <w:rPr>
          <w:rFonts w:ascii="Arial" w:hAnsi="Arial" w:cs="Arial"/>
          <w:sz w:val="24"/>
          <w:szCs w:val="24"/>
          <w:lang w:val="en-US"/>
        </w:rPr>
      </w:pPr>
      <w:r w:rsidRPr="006C4805">
        <w:rPr>
          <w:rFonts w:ascii="Arial" w:hAnsi="Arial" w:cs="Arial"/>
          <w:sz w:val="24"/>
          <w:szCs w:val="24"/>
          <w:lang w:val="en"/>
        </w:rPr>
        <w:t xml:space="preserve">It is DIT’s preference that public transport is </w:t>
      </w:r>
      <w:r w:rsidRPr="006C4805">
        <w:rPr>
          <w:rFonts w:ascii="Arial" w:hAnsi="Arial" w:cs="Arial"/>
          <w:sz w:val="24"/>
          <w:szCs w:val="24"/>
        </w:rPr>
        <w:t>utilised</w:t>
      </w:r>
      <w:r w:rsidRPr="006C4805">
        <w:rPr>
          <w:rFonts w:ascii="Arial" w:hAnsi="Arial" w:cs="Arial"/>
          <w:sz w:val="24"/>
          <w:szCs w:val="24"/>
          <w:lang w:val="en"/>
        </w:rPr>
        <w:t xml:space="preserve"> where possible in the first instance. If public transport is unavailable or its use is not practicable (such as needing to carry bulky documents or as a result of a disability or medical grounds) then Suppliers may travel by alternative means. The Supplier must have DIT Contract Manager approval for use of non-public transport. Suppliers must not derive a benefit by transacting the points or other rewards from loyalty schemes (e.g., air miles) during contract delivery activities paid for by the UK taxpayer.</w:t>
      </w:r>
      <w:r w:rsidRPr="006C4805">
        <w:rPr>
          <w:rFonts w:ascii="Arial" w:hAnsi="Arial" w:cs="Arial"/>
          <w:sz w:val="24"/>
          <w:szCs w:val="24"/>
          <w:lang w:val="en-US"/>
        </w:rPr>
        <w:t> </w:t>
      </w:r>
    </w:p>
    <w:p w14:paraId="76483EA0" w14:textId="77777777" w:rsidR="004931D5" w:rsidRPr="006C4805" w:rsidRDefault="004931D5">
      <w:pPr>
        <w:numPr>
          <w:ilvl w:val="0"/>
          <w:numId w:val="63"/>
        </w:numPr>
        <w:overflowPunct/>
        <w:autoSpaceDE/>
        <w:autoSpaceDN/>
        <w:adjustRightInd/>
        <w:spacing w:after="0" w:line="240" w:lineRule="auto"/>
        <w:ind w:left="0" w:firstLine="0"/>
        <w:jc w:val="left"/>
        <w:rPr>
          <w:rFonts w:ascii="Arial" w:hAnsi="Arial" w:cs="Arial"/>
          <w:sz w:val="24"/>
          <w:szCs w:val="24"/>
          <w:lang w:val="en-US"/>
        </w:rPr>
      </w:pPr>
      <w:r w:rsidRPr="006C4805">
        <w:rPr>
          <w:rFonts w:ascii="Arial" w:hAnsi="Arial" w:cs="Arial"/>
          <w:sz w:val="24"/>
          <w:szCs w:val="24"/>
          <w:lang w:val="en"/>
        </w:rPr>
        <w:t xml:space="preserve">It is expected that Suppliers make early bookings, </w:t>
      </w:r>
      <w:r w:rsidRPr="006C4805">
        <w:rPr>
          <w:rFonts w:ascii="Arial" w:hAnsi="Arial" w:cs="Arial"/>
          <w:sz w:val="24"/>
          <w:szCs w:val="24"/>
        </w:rPr>
        <w:t xml:space="preserve">where possible, booking well in advance to minimise costs, take advantage of discounts where they are available, and reserve fixed prices, unless there is a high probability that the schedule will change - </w:t>
      </w:r>
      <w:r w:rsidRPr="006C4805">
        <w:rPr>
          <w:rFonts w:ascii="Arial" w:hAnsi="Arial" w:cs="Arial"/>
          <w:sz w:val="24"/>
          <w:szCs w:val="24"/>
          <w:lang w:val="en"/>
        </w:rPr>
        <w:t>as they are more likely to provide a better deal.</w:t>
      </w:r>
      <w:r w:rsidRPr="006C4805">
        <w:rPr>
          <w:rFonts w:ascii="Arial" w:hAnsi="Arial" w:cs="Arial"/>
          <w:sz w:val="24"/>
          <w:szCs w:val="24"/>
          <w:lang w:val="en-US"/>
        </w:rPr>
        <w:t> </w:t>
      </w:r>
    </w:p>
    <w:p w14:paraId="4C97874C" w14:textId="77777777" w:rsidR="004931D5" w:rsidRPr="006C4805" w:rsidRDefault="004931D5" w:rsidP="004931D5">
      <w:pPr>
        <w:spacing w:after="0" w:line="240" w:lineRule="auto"/>
        <w:rPr>
          <w:rFonts w:ascii="Segoe UI" w:hAnsi="Segoe UI" w:cs="Segoe UI"/>
          <w:sz w:val="24"/>
          <w:szCs w:val="24"/>
          <w:lang w:val="en-US"/>
        </w:rPr>
      </w:pPr>
      <w:r w:rsidRPr="006C4805">
        <w:rPr>
          <w:rFonts w:ascii="Arial" w:hAnsi="Arial" w:cs="Arial"/>
          <w:color w:val="FF0000"/>
          <w:sz w:val="24"/>
          <w:szCs w:val="24"/>
          <w:lang w:val="en"/>
        </w:rPr>
        <w:t>Air Travel</w:t>
      </w:r>
      <w:r w:rsidRPr="006C4805">
        <w:rPr>
          <w:rFonts w:ascii="Arial" w:hAnsi="Arial" w:cs="Arial"/>
          <w:color w:val="FF0000"/>
          <w:sz w:val="24"/>
          <w:szCs w:val="24"/>
          <w:lang w:val="en-US"/>
        </w:rPr>
        <w:t> </w:t>
      </w:r>
    </w:p>
    <w:p w14:paraId="6C2E3C28" w14:textId="77777777" w:rsidR="004931D5" w:rsidRPr="006C4805" w:rsidRDefault="004931D5">
      <w:pPr>
        <w:numPr>
          <w:ilvl w:val="0"/>
          <w:numId w:val="64"/>
        </w:numPr>
        <w:overflowPunct/>
        <w:autoSpaceDE/>
        <w:autoSpaceDN/>
        <w:adjustRightInd/>
        <w:spacing w:after="0" w:line="240" w:lineRule="auto"/>
        <w:ind w:left="0" w:firstLine="0"/>
        <w:jc w:val="left"/>
        <w:rPr>
          <w:rFonts w:ascii="Arial" w:hAnsi="Arial" w:cs="Arial"/>
          <w:sz w:val="24"/>
          <w:szCs w:val="24"/>
          <w:lang w:val="en-US"/>
        </w:rPr>
      </w:pPr>
      <w:r w:rsidRPr="006C4805">
        <w:rPr>
          <w:rFonts w:ascii="Arial" w:hAnsi="Arial" w:cs="Arial"/>
          <w:sz w:val="24"/>
          <w:szCs w:val="24"/>
        </w:rPr>
        <w:t>Suppliers are expected to book the lowest logical fare available.</w:t>
      </w:r>
      <w:r w:rsidRPr="006C4805">
        <w:rPr>
          <w:rFonts w:ascii="Arial" w:hAnsi="Arial" w:cs="Arial"/>
          <w:sz w:val="24"/>
          <w:szCs w:val="24"/>
          <w:lang w:val="en-US"/>
        </w:rPr>
        <w:t> </w:t>
      </w:r>
    </w:p>
    <w:p w14:paraId="44C6CAA9" w14:textId="77777777" w:rsidR="004931D5" w:rsidRPr="006C4805" w:rsidRDefault="004931D5">
      <w:pPr>
        <w:numPr>
          <w:ilvl w:val="0"/>
          <w:numId w:val="65"/>
        </w:numPr>
        <w:overflowPunct/>
        <w:autoSpaceDE/>
        <w:autoSpaceDN/>
        <w:adjustRightInd/>
        <w:spacing w:after="0" w:line="240" w:lineRule="auto"/>
        <w:ind w:left="0" w:firstLine="0"/>
        <w:jc w:val="left"/>
        <w:rPr>
          <w:rFonts w:ascii="Arial" w:hAnsi="Arial" w:cs="Arial"/>
          <w:sz w:val="24"/>
          <w:szCs w:val="24"/>
          <w:lang w:val="en-US"/>
        </w:rPr>
      </w:pPr>
      <w:r w:rsidRPr="006C4805">
        <w:rPr>
          <w:rFonts w:ascii="Arial" w:hAnsi="Arial" w:cs="Arial"/>
          <w:sz w:val="24"/>
          <w:szCs w:val="24"/>
        </w:rPr>
        <w:t>Suppliers must obtain three quotes for all air travel to show bookings are made using the most economical option.  Quotes should be submitted by screenshot included in the email seeking pre-authorisation (hyperlinks should not be provided because costs can change as the webpage they link to is refreshed).</w:t>
      </w:r>
      <w:r w:rsidRPr="006C4805">
        <w:rPr>
          <w:rFonts w:ascii="Arial" w:hAnsi="Arial" w:cs="Arial"/>
          <w:sz w:val="24"/>
          <w:szCs w:val="24"/>
          <w:lang w:val="en-US"/>
        </w:rPr>
        <w:t> </w:t>
      </w:r>
    </w:p>
    <w:p w14:paraId="19598040" w14:textId="77777777" w:rsidR="004931D5" w:rsidRPr="006C4805" w:rsidRDefault="004931D5">
      <w:pPr>
        <w:numPr>
          <w:ilvl w:val="0"/>
          <w:numId w:val="66"/>
        </w:numPr>
        <w:overflowPunct/>
        <w:autoSpaceDE/>
        <w:autoSpaceDN/>
        <w:adjustRightInd/>
        <w:spacing w:after="0" w:line="240" w:lineRule="auto"/>
        <w:ind w:left="0" w:firstLine="0"/>
        <w:jc w:val="left"/>
        <w:rPr>
          <w:rFonts w:ascii="Arial" w:hAnsi="Arial" w:cs="Arial"/>
          <w:sz w:val="24"/>
          <w:szCs w:val="24"/>
          <w:lang w:val="en-US"/>
        </w:rPr>
      </w:pPr>
      <w:r w:rsidRPr="006C4805">
        <w:rPr>
          <w:rFonts w:ascii="Arial" w:hAnsi="Arial" w:cs="Arial"/>
          <w:sz w:val="24"/>
          <w:szCs w:val="24"/>
        </w:rPr>
        <w:t>If a Supplier plans to spend personal time at the beginning or end of a business trip, they must inform the DIT Contract Manager. Additional costs must be covered if earlier or later return flights are more expensive than flights that would have been taken purely for the purposes of the business trip. Screenshots of the flights should be provided to evidence that the alternative flights/transport are not more expensive.</w:t>
      </w:r>
      <w:r w:rsidRPr="006C4805">
        <w:rPr>
          <w:rFonts w:ascii="Arial" w:hAnsi="Arial" w:cs="Arial"/>
          <w:sz w:val="24"/>
          <w:szCs w:val="24"/>
          <w:lang w:val="en-US"/>
        </w:rPr>
        <w:t> </w:t>
      </w:r>
    </w:p>
    <w:p w14:paraId="1999DC56" w14:textId="77777777" w:rsidR="004931D5" w:rsidRDefault="004931D5">
      <w:pPr>
        <w:numPr>
          <w:ilvl w:val="0"/>
          <w:numId w:val="67"/>
        </w:numPr>
        <w:overflowPunct/>
        <w:autoSpaceDE/>
        <w:autoSpaceDN/>
        <w:adjustRightInd/>
        <w:spacing w:after="0" w:line="240" w:lineRule="auto"/>
        <w:ind w:left="0" w:firstLine="0"/>
        <w:jc w:val="left"/>
        <w:rPr>
          <w:rFonts w:ascii="Arial" w:hAnsi="Arial" w:cs="Arial"/>
          <w:sz w:val="24"/>
          <w:szCs w:val="24"/>
          <w:lang w:val="en-US"/>
        </w:rPr>
      </w:pPr>
      <w:r w:rsidRPr="006C4805">
        <w:rPr>
          <w:rFonts w:ascii="Arial" w:hAnsi="Arial" w:cs="Arial"/>
          <w:sz w:val="24"/>
          <w:szCs w:val="24"/>
        </w:rPr>
        <w:t>The following limits on the class of travel permitted are as follows</w:t>
      </w:r>
      <w:r w:rsidRPr="006C4805">
        <w:rPr>
          <w:rFonts w:ascii="Arial" w:hAnsi="Arial" w:cs="Arial"/>
          <w:sz w:val="24"/>
          <w:szCs w:val="24"/>
          <w:lang w:val="en-US"/>
        </w:rPr>
        <w:t> </w:t>
      </w:r>
    </w:p>
    <w:p w14:paraId="5CBC9FE7" w14:textId="77777777" w:rsidR="00202F33" w:rsidRPr="006C4805" w:rsidRDefault="00202F33" w:rsidP="00202F33">
      <w:pPr>
        <w:overflowPunct/>
        <w:autoSpaceDE/>
        <w:autoSpaceDN/>
        <w:adjustRightInd/>
        <w:spacing w:after="0" w:line="240" w:lineRule="auto"/>
        <w:jc w:val="left"/>
        <w:rPr>
          <w:rFonts w:ascii="Arial" w:hAnsi="Arial" w:cs="Arial"/>
          <w:sz w:val="24"/>
          <w:szCs w:val="24"/>
          <w:lang w:val="en-US"/>
        </w:rPr>
      </w:pPr>
    </w:p>
    <w:tbl>
      <w:tblPr>
        <w:tblW w:w="8564" w:type="dxa"/>
        <w:tblInd w:w="79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602"/>
        <w:gridCol w:w="5962"/>
      </w:tblGrid>
      <w:tr w:rsidR="004931D5" w:rsidRPr="006C4805" w14:paraId="52EB20E2" w14:textId="77777777" w:rsidTr="006B1BF6">
        <w:tc>
          <w:tcPr>
            <w:tcW w:w="2602"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3EA694DA" w14:textId="77777777" w:rsidR="004931D5" w:rsidRPr="006C4805" w:rsidRDefault="004931D5" w:rsidP="00202F33">
            <w:pPr>
              <w:spacing w:after="0" w:line="240" w:lineRule="auto"/>
              <w:jc w:val="left"/>
              <w:rPr>
                <w:sz w:val="24"/>
                <w:szCs w:val="24"/>
                <w:lang w:val="en-US"/>
              </w:rPr>
            </w:pPr>
            <w:r w:rsidRPr="006C4805">
              <w:rPr>
                <w:rFonts w:ascii="Arial" w:hAnsi="Arial" w:cs="Arial"/>
                <w:b/>
                <w:bCs/>
                <w:sz w:val="24"/>
                <w:szCs w:val="24"/>
                <w:lang w:val="en"/>
              </w:rPr>
              <w:t>Flying Time (per flight)</w:t>
            </w:r>
            <w:r w:rsidRPr="006C4805">
              <w:rPr>
                <w:rFonts w:ascii="Arial" w:hAnsi="Arial" w:cs="Arial"/>
                <w:sz w:val="24"/>
                <w:szCs w:val="24"/>
                <w:lang w:val="en-US"/>
              </w:rPr>
              <w:t> </w:t>
            </w:r>
          </w:p>
        </w:tc>
        <w:tc>
          <w:tcPr>
            <w:tcW w:w="5962"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17A93F39" w14:textId="77777777" w:rsidR="004931D5" w:rsidRPr="006C4805" w:rsidRDefault="004931D5" w:rsidP="006B1BF6">
            <w:pPr>
              <w:spacing w:after="0" w:line="240" w:lineRule="auto"/>
              <w:rPr>
                <w:sz w:val="24"/>
                <w:szCs w:val="24"/>
                <w:lang w:val="en-US"/>
              </w:rPr>
            </w:pPr>
            <w:r w:rsidRPr="006C4805">
              <w:rPr>
                <w:rFonts w:ascii="Arial" w:hAnsi="Arial" w:cs="Arial"/>
                <w:b/>
                <w:bCs/>
                <w:sz w:val="24"/>
                <w:szCs w:val="24"/>
                <w:lang w:val="en"/>
              </w:rPr>
              <w:t>Class of Travel</w:t>
            </w:r>
            <w:r w:rsidRPr="006C4805">
              <w:rPr>
                <w:rFonts w:ascii="Arial" w:hAnsi="Arial" w:cs="Arial"/>
                <w:sz w:val="24"/>
                <w:szCs w:val="24"/>
                <w:lang w:val="en-US"/>
              </w:rPr>
              <w:t> </w:t>
            </w:r>
          </w:p>
        </w:tc>
      </w:tr>
      <w:tr w:rsidR="004931D5" w:rsidRPr="006C4805" w14:paraId="273D58B5" w14:textId="77777777" w:rsidTr="006B1BF6">
        <w:tc>
          <w:tcPr>
            <w:tcW w:w="2602"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21595A44" w14:textId="77777777" w:rsidR="004931D5" w:rsidRPr="006C4805" w:rsidRDefault="004931D5" w:rsidP="006B1BF6">
            <w:pPr>
              <w:spacing w:after="0" w:line="240" w:lineRule="auto"/>
              <w:rPr>
                <w:sz w:val="24"/>
                <w:szCs w:val="24"/>
                <w:lang w:val="en-US"/>
              </w:rPr>
            </w:pPr>
            <w:r w:rsidRPr="006C4805">
              <w:rPr>
                <w:rFonts w:ascii="Arial" w:hAnsi="Arial" w:cs="Arial"/>
                <w:sz w:val="24"/>
                <w:szCs w:val="24"/>
                <w:lang w:val="en"/>
              </w:rPr>
              <w:t>Up to 5 hours</w:t>
            </w:r>
            <w:r w:rsidRPr="006C4805">
              <w:rPr>
                <w:rFonts w:ascii="Arial" w:hAnsi="Arial" w:cs="Arial"/>
                <w:sz w:val="24"/>
                <w:szCs w:val="24"/>
                <w:lang w:val="en-US"/>
              </w:rPr>
              <w:t> </w:t>
            </w:r>
          </w:p>
        </w:tc>
        <w:tc>
          <w:tcPr>
            <w:tcW w:w="5962"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7BE8A636" w14:textId="77777777" w:rsidR="004931D5" w:rsidRPr="006C4805" w:rsidRDefault="004931D5" w:rsidP="006B1BF6">
            <w:pPr>
              <w:spacing w:after="0" w:line="240" w:lineRule="auto"/>
              <w:rPr>
                <w:sz w:val="24"/>
                <w:szCs w:val="24"/>
                <w:lang w:val="en-US"/>
              </w:rPr>
            </w:pPr>
            <w:r w:rsidRPr="006C4805">
              <w:rPr>
                <w:rFonts w:ascii="Arial" w:hAnsi="Arial" w:cs="Arial"/>
                <w:sz w:val="24"/>
                <w:szCs w:val="24"/>
                <w:lang w:val="en"/>
              </w:rPr>
              <w:t>All journeys at public expense: Economy</w:t>
            </w:r>
            <w:r w:rsidRPr="006C4805">
              <w:rPr>
                <w:rFonts w:ascii="Arial" w:hAnsi="Arial" w:cs="Arial"/>
                <w:sz w:val="24"/>
                <w:szCs w:val="24"/>
                <w:lang w:val="en-US"/>
              </w:rPr>
              <w:t> </w:t>
            </w:r>
          </w:p>
        </w:tc>
      </w:tr>
      <w:tr w:rsidR="004931D5" w:rsidRPr="006C4805" w14:paraId="14D7755F" w14:textId="77777777" w:rsidTr="006B1BF6">
        <w:tc>
          <w:tcPr>
            <w:tcW w:w="2602"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7780F197" w14:textId="77777777" w:rsidR="004931D5" w:rsidRPr="006C4805" w:rsidRDefault="004931D5" w:rsidP="006B1BF6">
            <w:pPr>
              <w:spacing w:after="0" w:line="240" w:lineRule="auto"/>
              <w:rPr>
                <w:sz w:val="24"/>
                <w:szCs w:val="24"/>
                <w:lang w:val="en-US"/>
              </w:rPr>
            </w:pPr>
            <w:r w:rsidRPr="006C4805">
              <w:rPr>
                <w:rFonts w:ascii="Arial" w:hAnsi="Arial" w:cs="Arial"/>
                <w:sz w:val="24"/>
                <w:szCs w:val="24"/>
                <w:lang w:val="en"/>
              </w:rPr>
              <w:t>Over 5 hours</w:t>
            </w:r>
            <w:r w:rsidRPr="006C4805">
              <w:rPr>
                <w:rFonts w:ascii="Arial" w:hAnsi="Arial" w:cs="Arial"/>
                <w:sz w:val="24"/>
                <w:szCs w:val="24"/>
                <w:lang w:val="en-US"/>
              </w:rPr>
              <w:t> </w:t>
            </w:r>
          </w:p>
        </w:tc>
        <w:tc>
          <w:tcPr>
            <w:tcW w:w="5962"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28C125E4" w14:textId="77777777" w:rsidR="004931D5" w:rsidRPr="006C4805" w:rsidRDefault="004931D5" w:rsidP="006B1BF6">
            <w:pPr>
              <w:spacing w:after="0" w:line="240" w:lineRule="auto"/>
              <w:rPr>
                <w:sz w:val="24"/>
                <w:szCs w:val="24"/>
                <w:lang w:val="en-US"/>
              </w:rPr>
            </w:pPr>
            <w:r w:rsidRPr="006C4805">
              <w:rPr>
                <w:rFonts w:ascii="Arial" w:hAnsi="Arial" w:cs="Arial"/>
                <w:sz w:val="24"/>
                <w:szCs w:val="24"/>
                <w:lang w:val="en"/>
              </w:rPr>
              <w:t>All journeys at public expense: Economy (but see below*)</w:t>
            </w:r>
            <w:r w:rsidRPr="006C4805">
              <w:rPr>
                <w:rFonts w:ascii="Arial" w:hAnsi="Arial" w:cs="Arial"/>
                <w:sz w:val="24"/>
                <w:szCs w:val="24"/>
                <w:lang w:val="en-US"/>
              </w:rPr>
              <w:t> </w:t>
            </w:r>
          </w:p>
        </w:tc>
      </w:tr>
      <w:tr w:rsidR="004931D5" w:rsidRPr="006C4805" w14:paraId="050FDF22" w14:textId="77777777" w:rsidTr="006B1BF6">
        <w:tc>
          <w:tcPr>
            <w:tcW w:w="2602"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28BE7350" w14:textId="77777777" w:rsidR="004931D5" w:rsidRPr="006C4805" w:rsidRDefault="004931D5" w:rsidP="006B1BF6">
            <w:pPr>
              <w:spacing w:after="0" w:line="240" w:lineRule="auto"/>
              <w:rPr>
                <w:sz w:val="24"/>
                <w:szCs w:val="24"/>
                <w:lang w:val="en-US"/>
              </w:rPr>
            </w:pPr>
            <w:r w:rsidRPr="006C4805">
              <w:rPr>
                <w:rFonts w:ascii="Arial" w:hAnsi="Arial" w:cs="Arial"/>
                <w:sz w:val="24"/>
                <w:szCs w:val="24"/>
                <w:lang w:val="en"/>
              </w:rPr>
              <w:t>Over 10 hours</w:t>
            </w:r>
            <w:r w:rsidRPr="006C4805">
              <w:rPr>
                <w:rFonts w:ascii="Arial" w:hAnsi="Arial" w:cs="Arial"/>
                <w:sz w:val="24"/>
                <w:szCs w:val="24"/>
                <w:lang w:val="en-US"/>
              </w:rPr>
              <w:t> </w:t>
            </w:r>
          </w:p>
        </w:tc>
        <w:tc>
          <w:tcPr>
            <w:tcW w:w="5962"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2D5A8793" w14:textId="77777777" w:rsidR="004931D5" w:rsidRPr="006C4805" w:rsidRDefault="004931D5" w:rsidP="006B1BF6">
            <w:pPr>
              <w:spacing w:after="0" w:line="240" w:lineRule="auto"/>
              <w:rPr>
                <w:sz w:val="24"/>
                <w:szCs w:val="24"/>
                <w:lang w:val="en-US"/>
              </w:rPr>
            </w:pPr>
            <w:r w:rsidRPr="006C4805">
              <w:rPr>
                <w:rFonts w:ascii="Arial" w:hAnsi="Arial" w:cs="Arial"/>
                <w:sz w:val="24"/>
                <w:szCs w:val="24"/>
                <w:lang w:val="en"/>
              </w:rPr>
              <w:t>All journeys at public expense: Business (subject to prior agreement with DIT Contract Manager)</w:t>
            </w:r>
            <w:r w:rsidRPr="006C4805">
              <w:rPr>
                <w:rFonts w:ascii="Arial" w:hAnsi="Arial" w:cs="Arial"/>
                <w:sz w:val="24"/>
                <w:szCs w:val="24"/>
                <w:lang w:val="en-US"/>
              </w:rPr>
              <w:t> </w:t>
            </w:r>
          </w:p>
        </w:tc>
      </w:tr>
    </w:tbl>
    <w:p w14:paraId="26DE6CB0" w14:textId="5BB72962" w:rsidR="004931D5" w:rsidRPr="006C4805" w:rsidRDefault="004931D5" w:rsidP="004931D5">
      <w:pPr>
        <w:spacing w:after="0" w:line="240" w:lineRule="auto"/>
        <w:rPr>
          <w:rFonts w:ascii="Segoe UI" w:hAnsi="Segoe UI" w:cs="Segoe UI"/>
          <w:sz w:val="24"/>
          <w:szCs w:val="24"/>
          <w:lang w:val="en-US"/>
        </w:rPr>
      </w:pPr>
      <w:r w:rsidRPr="006C4805">
        <w:rPr>
          <w:sz w:val="24"/>
          <w:szCs w:val="24"/>
          <w:lang w:val="en-US"/>
        </w:rPr>
        <w:t> </w:t>
      </w:r>
    </w:p>
    <w:p w14:paraId="3DFC7554" w14:textId="77777777" w:rsidR="004931D5" w:rsidRPr="006C4805" w:rsidRDefault="004931D5" w:rsidP="004931D5">
      <w:pPr>
        <w:spacing w:after="0" w:line="240" w:lineRule="auto"/>
        <w:rPr>
          <w:rFonts w:ascii="Segoe UI" w:hAnsi="Segoe UI" w:cs="Segoe UI"/>
          <w:sz w:val="24"/>
          <w:szCs w:val="24"/>
          <w:lang w:val="en-US"/>
        </w:rPr>
      </w:pPr>
      <w:r w:rsidRPr="006C4805">
        <w:rPr>
          <w:rFonts w:ascii="Arial" w:hAnsi="Arial" w:cs="Arial"/>
          <w:sz w:val="24"/>
          <w:szCs w:val="24"/>
          <w:lang w:val="en-US"/>
        </w:rPr>
        <w:t> </w:t>
      </w:r>
    </w:p>
    <w:p w14:paraId="192DE5BE" w14:textId="77777777" w:rsidR="004931D5" w:rsidRPr="006C4805" w:rsidRDefault="004931D5" w:rsidP="004931D5">
      <w:pPr>
        <w:spacing w:after="0" w:line="240" w:lineRule="auto"/>
        <w:rPr>
          <w:rFonts w:ascii="Segoe UI" w:hAnsi="Segoe UI" w:cs="Segoe UI"/>
          <w:sz w:val="24"/>
          <w:szCs w:val="24"/>
          <w:lang w:val="en-US"/>
        </w:rPr>
      </w:pPr>
      <w:r w:rsidRPr="006C4805">
        <w:rPr>
          <w:rFonts w:ascii="Arial" w:hAnsi="Arial" w:cs="Arial"/>
          <w:sz w:val="24"/>
          <w:szCs w:val="24"/>
        </w:rPr>
        <w:t>* Subject to the authority of the DIT Director for the relevant business area, the next higher class (but not first class) may be used:</w:t>
      </w:r>
      <w:r w:rsidRPr="006C4805">
        <w:rPr>
          <w:rFonts w:ascii="Arial" w:hAnsi="Arial" w:cs="Arial"/>
          <w:sz w:val="24"/>
          <w:szCs w:val="24"/>
          <w:lang w:val="en-US"/>
        </w:rPr>
        <w:t> </w:t>
      </w:r>
    </w:p>
    <w:p w14:paraId="10D375C7" w14:textId="77777777" w:rsidR="004931D5" w:rsidRPr="006C4805" w:rsidRDefault="004931D5">
      <w:pPr>
        <w:numPr>
          <w:ilvl w:val="0"/>
          <w:numId w:val="68"/>
        </w:numPr>
        <w:overflowPunct/>
        <w:autoSpaceDE/>
        <w:autoSpaceDN/>
        <w:adjustRightInd/>
        <w:spacing w:after="0" w:line="240" w:lineRule="auto"/>
        <w:ind w:left="0" w:firstLine="0"/>
        <w:jc w:val="left"/>
        <w:rPr>
          <w:rFonts w:ascii="Arial" w:hAnsi="Arial" w:cs="Arial"/>
          <w:sz w:val="24"/>
          <w:szCs w:val="24"/>
          <w:lang w:val="en-US"/>
        </w:rPr>
      </w:pPr>
      <w:r w:rsidRPr="006C4805">
        <w:rPr>
          <w:rFonts w:ascii="Arial" w:hAnsi="Arial" w:cs="Arial"/>
          <w:sz w:val="24"/>
          <w:szCs w:val="24"/>
        </w:rPr>
        <w:t>where strict application of the class-of-travel rules would not be cost effective.</w:t>
      </w:r>
      <w:r w:rsidRPr="006C4805">
        <w:rPr>
          <w:rFonts w:ascii="Arial" w:hAnsi="Arial" w:cs="Arial"/>
          <w:sz w:val="24"/>
          <w:szCs w:val="24"/>
          <w:lang w:val="en-US"/>
        </w:rPr>
        <w:t> </w:t>
      </w:r>
    </w:p>
    <w:p w14:paraId="1B5A1F46" w14:textId="77777777" w:rsidR="004931D5" w:rsidRPr="006C4805" w:rsidRDefault="004931D5">
      <w:pPr>
        <w:numPr>
          <w:ilvl w:val="0"/>
          <w:numId w:val="68"/>
        </w:numPr>
        <w:overflowPunct/>
        <w:autoSpaceDE/>
        <w:autoSpaceDN/>
        <w:adjustRightInd/>
        <w:spacing w:after="0" w:line="240" w:lineRule="auto"/>
        <w:ind w:left="0" w:firstLine="0"/>
        <w:jc w:val="left"/>
        <w:rPr>
          <w:rFonts w:ascii="Arial" w:hAnsi="Arial" w:cs="Arial"/>
          <w:sz w:val="24"/>
          <w:szCs w:val="24"/>
          <w:lang w:val="en-US"/>
        </w:rPr>
      </w:pPr>
      <w:r w:rsidRPr="006C4805">
        <w:rPr>
          <w:rFonts w:ascii="Arial" w:hAnsi="Arial" w:cs="Arial"/>
          <w:sz w:val="24"/>
          <w:szCs w:val="24"/>
        </w:rPr>
        <w:t>for short duty visits out and back in a working day – not applicable where there has been an overnight stay.</w:t>
      </w:r>
      <w:r w:rsidRPr="006C4805">
        <w:rPr>
          <w:rFonts w:ascii="Arial" w:hAnsi="Arial" w:cs="Arial"/>
          <w:sz w:val="24"/>
          <w:szCs w:val="24"/>
          <w:lang w:val="en-US"/>
        </w:rPr>
        <w:t> </w:t>
      </w:r>
    </w:p>
    <w:p w14:paraId="6B6E7AF2" w14:textId="77777777" w:rsidR="004931D5" w:rsidRPr="006C4805" w:rsidRDefault="004931D5">
      <w:pPr>
        <w:numPr>
          <w:ilvl w:val="0"/>
          <w:numId w:val="69"/>
        </w:numPr>
        <w:overflowPunct/>
        <w:autoSpaceDE/>
        <w:autoSpaceDN/>
        <w:adjustRightInd/>
        <w:spacing w:after="0" w:line="240" w:lineRule="auto"/>
        <w:ind w:left="0" w:firstLine="0"/>
        <w:jc w:val="left"/>
        <w:rPr>
          <w:rFonts w:ascii="Arial" w:hAnsi="Arial" w:cs="Arial"/>
          <w:sz w:val="24"/>
          <w:szCs w:val="24"/>
          <w:lang w:val="en-US"/>
        </w:rPr>
      </w:pPr>
      <w:r w:rsidRPr="006C4805">
        <w:rPr>
          <w:rFonts w:ascii="Arial" w:hAnsi="Arial" w:cs="Arial"/>
          <w:sz w:val="24"/>
          <w:szCs w:val="24"/>
        </w:rPr>
        <w:t>when bookings are not available in the lower class and the timing or date of the journey cannot be changed.</w:t>
      </w:r>
      <w:r w:rsidRPr="006C4805">
        <w:rPr>
          <w:rFonts w:ascii="Arial" w:hAnsi="Arial" w:cs="Arial"/>
          <w:sz w:val="24"/>
          <w:szCs w:val="24"/>
          <w:lang w:val="en-US"/>
        </w:rPr>
        <w:t> </w:t>
      </w:r>
    </w:p>
    <w:p w14:paraId="086F90CD" w14:textId="77777777" w:rsidR="004931D5" w:rsidRPr="006C4805" w:rsidRDefault="004931D5">
      <w:pPr>
        <w:numPr>
          <w:ilvl w:val="0"/>
          <w:numId w:val="69"/>
        </w:numPr>
        <w:overflowPunct/>
        <w:autoSpaceDE/>
        <w:autoSpaceDN/>
        <w:adjustRightInd/>
        <w:spacing w:after="0" w:line="240" w:lineRule="auto"/>
        <w:ind w:left="0" w:firstLine="0"/>
        <w:jc w:val="left"/>
        <w:rPr>
          <w:rFonts w:ascii="Arial" w:hAnsi="Arial" w:cs="Arial"/>
          <w:sz w:val="24"/>
          <w:szCs w:val="24"/>
          <w:lang w:val="en-US"/>
        </w:rPr>
      </w:pPr>
      <w:r w:rsidRPr="006C4805">
        <w:rPr>
          <w:rFonts w:ascii="Arial" w:hAnsi="Arial" w:cs="Arial"/>
          <w:sz w:val="24"/>
          <w:szCs w:val="24"/>
        </w:rPr>
        <w:t>if the interim contractor will be required to work immediately on arrival.</w:t>
      </w:r>
      <w:r w:rsidRPr="006C4805">
        <w:rPr>
          <w:rFonts w:ascii="Arial" w:hAnsi="Arial" w:cs="Arial"/>
          <w:sz w:val="24"/>
          <w:szCs w:val="24"/>
          <w:lang w:val="en-US"/>
        </w:rPr>
        <w:t> </w:t>
      </w:r>
    </w:p>
    <w:p w14:paraId="3B12B7C1" w14:textId="77777777" w:rsidR="004931D5" w:rsidRPr="006C4805" w:rsidRDefault="004931D5">
      <w:pPr>
        <w:numPr>
          <w:ilvl w:val="0"/>
          <w:numId w:val="69"/>
        </w:numPr>
        <w:overflowPunct/>
        <w:autoSpaceDE/>
        <w:autoSpaceDN/>
        <w:adjustRightInd/>
        <w:spacing w:after="0" w:line="240" w:lineRule="auto"/>
        <w:ind w:left="0" w:firstLine="0"/>
        <w:jc w:val="left"/>
        <w:rPr>
          <w:rFonts w:ascii="Arial" w:hAnsi="Arial" w:cs="Arial"/>
          <w:sz w:val="24"/>
          <w:szCs w:val="24"/>
          <w:lang w:val="en-US"/>
        </w:rPr>
      </w:pPr>
      <w:r w:rsidRPr="006C4805">
        <w:rPr>
          <w:rFonts w:ascii="Arial" w:hAnsi="Arial" w:cs="Arial"/>
          <w:sz w:val="24"/>
          <w:szCs w:val="24"/>
        </w:rPr>
        <w:t>on disability/medical grounds recognised by DIT HR (Human Resources).</w:t>
      </w:r>
      <w:r w:rsidRPr="006C4805">
        <w:rPr>
          <w:rFonts w:ascii="Arial" w:hAnsi="Arial" w:cs="Arial"/>
          <w:sz w:val="24"/>
          <w:szCs w:val="24"/>
          <w:lang w:val="en-US"/>
        </w:rPr>
        <w:t> </w:t>
      </w:r>
    </w:p>
    <w:p w14:paraId="58203231" w14:textId="77777777" w:rsidR="004931D5" w:rsidRPr="006C4805" w:rsidRDefault="004931D5">
      <w:pPr>
        <w:numPr>
          <w:ilvl w:val="0"/>
          <w:numId w:val="70"/>
        </w:numPr>
        <w:overflowPunct/>
        <w:autoSpaceDE/>
        <w:autoSpaceDN/>
        <w:adjustRightInd/>
        <w:spacing w:after="0" w:line="240" w:lineRule="auto"/>
        <w:ind w:left="0" w:firstLine="0"/>
        <w:jc w:val="left"/>
        <w:rPr>
          <w:rFonts w:ascii="Arial" w:hAnsi="Arial" w:cs="Arial"/>
          <w:sz w:val="24"/>
          <w:szCs w:val="24"/>
          <w:lang w:val="en-US"/>
        </w:rPr>
      </w:pPr>
      <w:r w:rsidRPr="006C4805">
        <w:rPr>
          <w:rFonts w:ascii="Arial" w:hAnsi="Arial" w:cs="Arial"/>
          <w:sz w:val="24"/>
          <w:szCs w:val="24"/>
        </w:rPr>
        <w:t>All flights must be booked at set dates, no open return tickets may be booked.</w:t>
      </w:r>
      <w:r w:rsidRPr="006C4805">
        <w:rPr>
          <w:rFonts w:ascii="Arial" w:hAnsi="Arial" w:cs="Arial"/>
          <w:sz w:val="24"/>
          <w:szCs w:val="24"/>
          <w:lang w:val="en-US"/>
        </w:rPr>
        <w:t> </w:t>
      </w:r>
    </w:p>
    <w:p w14:paraId="66325BCA" w14:textId="77777777" w:rsidR="004931D5" w:rsidRPr="006C4805" w:rsidRDefault="004931D5">
      <w:pPr>
        <w:numPr>
          <w:ilvl w:val="0"/>
          <w:numId w:val="71"/>
        </w:numPr>
        <w:overflowPunct/>
        <w:autoSpaceDE/>
        <w:autoSpaceDN/>
        <w:adjustRightInd/>
        <w:spacing w:after="0" w:line="240" w:lineRule="auto"/>
        <w:ind w:left="0" w:firstLine="0"/>
        <w:jc w:val="left"/>
        <w:rPr>
          <w:rFonts w:ascii="Arial" w:hAnsi="Arial" w:cs="Arial"/>
          <w:sz w:val="24"/>
          <w:szCs w:val="24"/>
          <w:lang w:val="en-US"/>
        </w:rPr>
      </w:pPr>
      <w:r w:rsidRPr="006C4805">
        <w:rPr>
          <w:rFonts w:ascii="Arial" w:hAnsi="Arial" w:cs="Arial"/>
          <w:sz w:val="24"/>
          <w:szCs w:val="24"/>
        </w:rPr>
        <w:t>Air travel should not normally be used within the UK, although there is an exception for travel to/from Scotland and Northern Ireland. Air travel in the UK must be by economy class.</w:t>
      </w:r>
      <w:r w:rsidRPr="006C4805">
        <w:rPr>
          <w:rFonts w:ascii="Arial" w:hAnsi="Arial" w:cs="Arial"/>
          <w:sz w:val="24"/>
          <w:szCs w:val="24"/>
          <w:lang w:val="en-US"/>
        </w:rPr>
        <w:t> </w:t>
      </w:r>
    </w:p>
    <w:p w14:paraId="34F833FE" w14:textId="77777777" w:rsidR="004931D5" w:rsidRPr="006C4805" w:rsidRDefault="004931D5">
      <w:pPr>
        <w:numPr>
          <w:ilvl w:val="0"/>
          <w:numId w:val="72"/>
        </w:numPr>
        <w:overflowPunct/>
        <w:autoSpaceDE/>
        <w:autoSpaceDN/>
        <w:adjustRightInd/>
        <w:spacing w:after="0" w:line="240" w:lineRule="auto"/>
        <w:ind w:left="0" w:firstLine="0"/>
        <w:jc w:val="left"/>
        <w:rPr>
          <w:rFonts w:ascii="Arial" w:hAnsi="Arial" w:cs="Arial"/>
          <w:sz w:val="24"/>
          <w:szCs w:val="24"/>
          <w:lang w:val="en-US"/>
        </w:rPr>
      </w:pPr>
      <w:r w:rsidRPr="006C4805">
        <w:rPr>
          <w:rFonts w:ascii="Arial" w:hAnsi="Arial" w:cs="Arial"/>
          <w:sz w:val="24"/>
          <w:szCs w:val="24"/>
        </w:rPr>
        <w:lastRenderedPageBreak/>
        <w:t xml:space="preserve">Please have consideration to the carbon footprint of flights and the Department’s requirements to meet </w:t>
      </w:r>
      <w:hyperlink r:id="rId18" w:tgtFrame="_blank" w:history="1">
        <w:r w:rsidRPr="006C4805">
          <w:rPr>
            <w:rFonts w:ascii="Arial" w:hAnsi="Arial" w:cs="Arial"/>
            <w:color w:val="0563C1"/>
            <w:sz w:val="24"/>
            <w:szCs w:val="24"/>
            <w:u w:val="single"/>
          </w:rPr>
          <w:t>Greening Government Commitments</w:t>
        </w:r>
      </w:hyperlink>
      <w:r w:rsidRPr="006C4805">
        <w:rPr>
          <w:rFonts w:ascii="Arial" w:hAnsi="Arial" w:cs="Arial"/>
          <w:sz w:val="24"/>
          <w:szCs w:val="24"/>
        </w:rPr>
        <w:t>. Domestic flights should only be taken when they are more economical than rail.</w:t>
      </w:r>
      <w:r w:rsidRPr="006C4805">
        <w:rPr>
          <w:rFonts w:ascii="Arial" w:hAnsi="Arial" w:cs="Arial"/>
          <w:sz w:val="24"/>
          <w:szCs w:val="24"/>
          <w:lang w:val="en-US"/>
        </w:rPr>
        <w:t> </w:t>
      </w:r>
    </w:p>
    <w:p w14:paraId="30EF686C" w14:textId="77777777" w:rsidR="004931D5" w:rsidRPr="006C4805" w:rsidRDefault="004931D5" w:rsidP="004931D5">
      <w:pPr>
        <w:spacing w:after="0" w:line="240" w:lineRule="auto"/>
        <w:rPr>
          <w:rFonts w:ascii="Segoe UI" w:hAnsi="Segoe UI" w:cs="Segoe UI"/>
          <w:sz w:val="24"/>
          <w:szCs w:val="24"/>
          <w:lang w:val="en-US"/>
        </w:rPr>
      </w:pPr>
      <w:r w:rsidRPr="006C4805">
        <w:rPr>
          <w:rFonts w:ascii="Arial" w:hAnsi="Arial" w:cs="Arial"/>
          <w:color w:val="FF0000"/>
          <w:sz w:val="24"/>
          <w:szCs w:val="24"/>
          <w:lang w:val="en"/>
        </w:rPr>
        <w:t>Rail Travel</w:t>
      </w:r>
      <w:r w:rsidRPr="006C4805">
        <w:rPr>
          <w:rFonts w:ascii="Arial" w:hAnsi="Arial" w:cs="Arial"/>
          <w:color w:val="FF0000"/>
          <w:sz w:val="24"/>
          <w:szCs w:val="24"/>
          <w:lang w:val="en-US"/>
        </w:rPr>
        <w:t> </w:t>
      </w:r>
    </w:p>
    <w:p w14:paraId="6B85C635" w14:textId="77777777" w:rsidR="004931D5" w:rsidRPr="006C4805" w:rsidRDefault="004931D5">
      <w:pPr>
        <w:numPr>
          <w:ilvl w:val="0"/>
          <w:numId w:val="73"/>
        </w:numPr>
        <w:overflowPunct/>
        <w:autoSpaceDE/>
        <w:autoSpaceDN/>
        <w:adjustRightInd/>
        <w:spacing w:after="0" w:line="240" w:lineRule="auto"/>
        <w:ind w:left="0" w:firstLine="0"/>
        <w:jc w:val="left"/>
        <w:rPr>
          <w:rFonts w:ascii="Arial" w:hAnsi="Arial" w:cs="Arial"/>
          <w:sz w:val="24"/>
          <w:szCs w:val="24"/>
          <w:lang w:val="en-US"/>
        </w:rPr>
      </w:pPr>
      <w:r w:rsidRPr="006C4805">
        <w:rPr>
          <w:rFonts w:ascii="Arial" w:hAnsi="Arial" w:cs="Arial"/>
          <w:color w:val="000000"/>
          <w:sz w:val="24"/>
          <w:szCs w:val="24"/>
          <w:lang w:val="en"/>
        </w:rPr>
        <w:t>For rail travel (including Eurostar) the Supplier should travel standard class unless for example they have a disability or health condition that would make this unreasonable.</w:t>
      </w:r>
      <w:r w:rsidRPr="006C4805">
        <w:rPr>
          <w:rFonts w:ascii="Arial" w:hAnsi="Arial" w:cs="Arial"/>
          <w:color w:val="000000"/>
          <w:sz w:val="24"/>
          <w:szCs w:val="24"/>
          <w:lang w:val="en-US"/>
        </w:rPr>
        <w:t> </w:t>
      </w:r>
    </w:p>
    <w:p w14:paraId="0611CA55" w14:textId="77777777" w:rsidR="004931D5" w:rsidRPr="006C4805" w:rsidRDefault="004931D5" w:rsidP="004931D5">
      <w:pPr>
        <w:spacing w:after="0" w:line="240" w:lineRule="auto"/>
        <w:rPr>
          <w:rFonts w:ascii="Segoe UI" w:hAnsi="Segoe UI" w:cs="Segoe UI"/>
          <w:sz w:val="24"/>
          <w:szCs w:val="24"/>
          <w:lang w:val="en-US"/>
        </w:rPr>
      </w:pPr>
      <w:r w:rsidRPr="006C4805">
        <w:rPr>
          <w:rFonts w:ascii="Arial" w:hAnsi="Arial" w:cs="Arial"/>
          <w:color w:val="FF0000"/>
          <w:sz w:val="24"/>
          <w:szCs w:val="24"/>
          <w:lang w:val="en"/>
        </w:rPr>
        <w:t>Sea Travel</w:t>
      </w:r>
      <w:r w:rsidRPr="006C4805">
        <w:rPr>
          <w:rFonts w:ascii="Arial" w:hAnsi="Arial" w:cs="Arial"/>
          <w:color w:val="FF0000"/>
          <w:sz w:val="24"/>
          <w:szCs w:val="24"/>
          <w:lang w:val="en-US"/>
        </w:rPr>
        <w:t> </w:t>
      </w:r>
    </w:p>
    <w:p w14:paraId="738BC1B8" w14:textId="77777777" w:rsidR="004931D5" w:rsidRPr="006C4805" w:rsidRDefault="004931D5">
      <w:pPr>
        <w:numPr>
          <w:ilvl w:val="0"/>
          <w:numId w:val="74"/>
        </w:numPr>
        <w:overflowPunct/>
        <w:autoSpaceDE/>
        <w:autoSpaceDN/>
        <w:adjustRightInd/>
        <w:spacing w:after="0" w:line="240" w:lineRule="auto"/>
        <w:ind w:left="0" w:firstLine="0"/>
        <w:jc w:val="left"/>
        <w:rPr>
          <w:rFonts w:ascii="Arial" w:hAnsi="Arial" w:cs="Arial"/>
          <w:sz w:val="24"/>
          <w:szCs w:val="24"/>
          <w:lang w:val="en-US"/>
        </w:rPr>
      </w:pPr>
      <w:r w:rsidRPr="006C4805">
        <w:rPr>
          <w:rFonts w:ascii="Arial" w:hAnsi="Arial" w:cs="Arial"/>
          <w:color w:val="000000"/>
          <w:sz w:val="24"/>
          <w:szCs w:val="24"/>
          <w:lang w:val="en-US"/>
        </w:rPr>
        <w:t>If booking ferry tickets, the Supplier must book directly with the ferry company. The Supplier is entitled to occupy a standard single-berth cabin when it is necessary to travel overnight. </w:t>
      </w:r>
    </w:p>
    <w:p w14:paraId="53939B71" w14:textId="77777777" w:rsidR="004931D5" w:rsidRPr="006C4805" w:rsidRDefault="004931D5" w:rsidP="004931D5">
      <w:pPr>
        <w:spacing w:after="0" w:line="240" w:lineRule="auto"/>
        <w:rPr>
          <w:rFonts w:ascii="Segoe UI" w:hAnsi="Segoe UI" w:cs="Segoe UI"/>
          <w:sz w:val="24"/>
          <w:szCs w:val="24"/>
          <w:lang w:val="en-US"/>
        </w:rPr>
      </w:pPr>
      <w:r w:rsidRPr="006C4805">
        <w:rPr>
          <w:rFonts w:ascii="Arial" w:hAnsi="Arial" w:cs="Arial"/>
          <w:color w:val="FF0000"/>
          <w:sz w:val="24"/>
          <w:szCs w:val="24"/>
          <w:lang w:val="en"/>
        </w:rPr>
        <w:t>Hotel Booking</w:t>
      </w:r>
      <w:r w:rsidRPr="006C4805">
        <w:rPr>
          <w:rFonts w:ascii="Arial" w:hAnsi="Arial" w:cs="Arial"/>
          <w:color w:val="FF0000"/>
          <w:sz w:val="24"/>
          <w:szCs w:val="24"/>
          <w:lang w:val="en-US"/>
        </w:rPr>
        <w:t> </w:t>
      </w:r>
    </w:p>
    <w:p w14:paraId="60BF1198" w14:textId="77777777" w:rsidR="004931D5" w:rsidRPr="006C4805" w:rsidRDefault="004931D5">
      <w:pPr>
        <w:numPr>
          <w:ilvl w:val="0"/>
          <w:numId w:val="75"/>
        </w:numPr>
        <w:overflowPunct/>
        <w:autoSpaceDE/>
        <w:autoSpaceDN/>
        <w:adjustRightInd/>
        <w:spacing w:after="0" w:line="240" w:lineRule="auto"/>
        <w:ind w:left="0" w:firstLine="0"/>
        <w:jc w:val="left"/>
        <w:rPr>
          <w:rFonts w:ascii="Arial" w:hAnsi="Arial" w:cs="Arial"/>
          <w:sz w:val="24"/>
          <w:szCs w:val="24"/>
          <w:lang w:val="en-US"/>
        </w:rPr>
      </w:pPr>
      <w:r w:rsidRPr="006C4805">
        <w:rPr>
          <w:rFonts w:ascii="Arial" w:hAnsi="Arial" w:cs="Arial"/>
          <w:sz w:val="24"/>
          <w:szCs w:val="24"/>
        </w:rPr>
        <w:t>Whenever it is necessary to stay away overnight on business, reasonable hotel accommodation costs can be claimed with a valid receipt up to £85 (including VAT) in the UK and £135 (including VAT) in London.</w:t>
      </w:r>
      <w:r w:rsidRPr="006C4805">
        <w:rPr>
          <w:rFonts w:ascii="Arial" w:hAnsi="Arial" w:cs="Arial"/>
          <w:sz w:val="24"/>
          <w:szCs w:val="24"/>
          <w:lang w:val="en-US"/>
        </w:rPr>
        <w:t> </w:t>
      </w:r>
    </w:p>
    <w:p w14:paraId="1D12E25E" w14:textId="77777777" w:rsidR="004931D5" w:rsidRPr="006C4805" w:rsidRDefault="004931D5">
      <w:pPr>
        <w:numPr>
          <w:ilvl w:val="0"/>
          <w:numId w:val="76"/>
        </w:numPr>
        <w:overflowPunct/>
        <w:autoSpaceDE/>
        <w:autoSpaceDN/>
        <w:adjustRightInd/>
        <w:spacing w:after="0" w:line="240" w:lineRule="auto"/>
        <w:ind w:left="0" w:firstLine="0"/>
        <w:jc w:val="left"/>
        <w:rPr>
          <w:rFonts w:ascii="Arial" w:hAnsi="Arial" w:cs="Arial"/>
          <w:sz w:val="24"/>
          <w:szCs w:val="24"/>
          <w:lang w:val="en-US"/>
        </w:rPr>
      </w:pPr>
      <w:r w:rsidRPr="006C4805">
        <w:rPr>
          <w:rFonts w:ascii="Arial" w:hAnsi="Arial" w:cs="Arial"/>
          <w:sz w:val="24"/>
          <w:szCs w:val="24"/>
        </w:rPr>
        <w:t>In room movies, mini-bars or gym fees may not be claimed. The use of expensive hotel room telephones should be avoided.</w:t>
      </w:r>
      <w:r w:rsidRPr="006C4805">
        <w:rPr>
          <w:rFonts w:ascii="Arial" w:hAnsi="Arial" w:cs="Arial"/>
          <w:sz w:val="24"/>
          <w:szCs w:val="24"/>
          <w:lang w:val="en-US"/>
        </w:rPr>
        <w:t> </w:t>
      </w:r>
    </w:p>
    <w:p w14:paraId="7882E412" w14:textId="77777777" w:rsidR="004931D5" w:rsidRPr="006C4805" w:rsidRDefault="004931D5">
      <w:pPr>
        <w:numPr>
          <w:ilvl w:val="0"/>
          <w:numId w:val="77"/>
        </w:numPr>
        <w:overflowPunct/>
        <w:autoSpaceDE/>
        <w:autoSpaceDN/>
        <w:adjustRightInd/>
        <w:spacing w:after="0" w:line="240" w:lineRule="auto"/>
        <w:ind w:left="0" w:firstLine="0"/>
        <w:jc w:val="left"/>
        <w:rPr>
          <w:rFonts w:ascii="Arial" w:hAnsi="Arial" w:cs="Arial"/>
          <w:sz w:val="24"/>
          <w:szCs w:val="24"/>
          <w:lang w:val="en-US"/>
        </w:rPr>
      </w:pPr>
      <w:r w:rsidRPr="006C4805">
        <w:rPr>
          <w:rFonts w:ascii="Arial" w:hAnsi="Arial" w:cs="Arial"/>
          <w:sz w:val="24"/>
          <w:szCs w:val="24"/>
        </w:rPr>
        <w:t>If staying at a conference venue, a hotel recommended by the conference organisers or for convenience, it is the Supplier’s responsibility to ensure that there is pre-approval for any excess over the threshold costs. This must be approved in advance of booking and pre-authorisation received from the DIT Contract Manager.</w:t>
      </w:r>
      <w:r w:rsidRPr="006C4805">
        <w:rPr>
          <w:rFonts w:ascii="Arial" w:hAnsi="Arial" w:cs="Arial"/>
          <w:sz w:val="24"/>
          <w:szCs w:val="24"/>
          <w:lang w:val="en-US"/>
        </w:rPr>
        <w:t> </w:t>
      </w:r>
    </w:p>
    <w:p w14:paraId="50748205" w14:textId="77777777" w:rsidR="004931D5" w:rsidRPr="006C4805" w:rsidRDefault="004931D5">
      <w:pPr>
        <w:numPr>
          <w:ilvl w:val="0"/>
          <w:numId w:val="78"/>
        </w:numPr>
        <w:overflowPunct/>
        <w:autoSpaceDE/>
        <w:autoSpaceDN/>
        <w:adjustRightInd/>
        <w:spacing w:after="0" w:line="240" w:lineRule="auto"/>
        <w:ind w:left="0" w:firstLine="0"/>
        <w:jc w:val="left"/>
        <w:rPr>
          <w:rFonts w:ascii="Arial" w:hAnsi="Arial" w:cs="Arial"/>
          <w:sz w:val="24"/>
          <w:szCs w:val="24"/>
          <w:lang w:val="en-US"/>
        </w:rPr>
      </w:pPr>
      <w:r w:rsidRPr="006C4805">
        <w:rPr>
          <w:rFonts w:ascii="Arial" w:hAnsi="Arial" w:cs="Arial"/>
          <w:sz w:val="24"/>
          <w:szCs w:val="24"/>
          <w:lang w:val="en"/>
        </w:rPr>
        <w:t>All travel and hotel bookings must be signed off by the DIT Contract Manager prior to booking any travel abroad or within the UK.  Email approval is sufficient.</w:t>
      </w:r>
      <w:r w:rsidRPr="006C4805">
        <w:rPr>
          <w:rFonts w:ascii="Arial" w:hAnsi="Arial" w:cs="Arial"/>
          <w:sz w:val="24"/>
          <w:szCs w:val="24"/>
          <w:lang w:val="en-US"/>
        </w:rPr>
        <w:t> </w:t>
      </w:r>
    </w:p>
    <w:p w14:paraId="20ACE0D8" w14:textId="77777777" w:rsidR="004931D5" w:rsidRPr="006C4805" w:rsidRDefault="004931D5">
      <w:pPr>
        <w:numPr>
          <w:ilvl w:val="0"/>
          <w:numId w:val="79"/>
        </w:numPr>
        <w:overflowPunct/>
        <w:autoSpaceDE/>
        <w:autoSpaceDN/>
        <w:adjustRightInd/>
        <w:spacing w:after="0" w:line="240" w:lineRule="auto"/>
        <w:ind w:left="0" w:firstLine="0"/>
        <w:jc w:val="left"/>
        <w:rPr>
          <w:rFonts w:ascii="Arial" w:hAnsi="Arial" w:cs="Arial"/>
          <w:sz w:val="24"/>
          <w:szCs w:val="24"/>
          <w:lang w:val="en-US"/>
        </w:rPr>
      </w:pPr>
      <w:r w:rsidRPr="006C4805">
        <w:rPr>
          <w:rFonts w:ascii="Arial" w:hAnsi="Arial" w:cs="Arial"/>
          <w:sz w:val="24"/>
          <w:szCs w:val="24"/>
        </w:rPr>
        <w:t>A link to the overseas rates for hotels (which must not be exceeded) is below:</w:t>
      </w:r>
      <w:r w:rsidRPr="006C4805">
        <w:rPr>
          <w:rFonts w:ascii="Arial" w:hAnsi="Arial" w:cs="Arial"/>
          <w:sz w:val="24"/>
          <w:szCs w:val="24"/>
          <w:lang w:val="en-US"/>
        </w:rPr>
        <w:t> </w:t>
      </w:r>
    </w:p>
    <w:p w14:paraId="233A8EF2" w14:textId="77777777" w:rsidR="004931D5" w:rsidRPr="006C4805" w:rsidRDefault="00000000" w:rsidP="004931D5">
      <w:pPr>
        <w:spacing w:after="0" w:line="240" w:lineRule="auto"/>
        <w:rPr>
          <w:rFonts w:ascii="Segoe UI" w:hAnsi="Segoe UI" w:cs="Segoe UI"/>
          <w:sz w:val="24"/>
          <w:szCs w:val="24"/>
          <w:lang w:val="en-US"/>
        </w:rPr>
      </w:pPr>
      <w:hyperlink r:id="rId19" w:tgtFrame="_blank" w:history="1">
        <w:r w:rsidR="004931D5" w:rsidRPr="006C4805">
          <w:rPr>
            <w:rFonts w:ascii="Arial" w:hAnsi="Arial" w:cs="Arial"/>
            <w:i/>
            <w:iCs/>
            <w:color w:val="0563C1"/>
            <w:sz w:val="24"/>
            <w:szCs w:val="24"/>
            <w:u w:val="single"/>
          </w:rPr>
          <w:t>https://www.gov.uk/guidance/expenses-rates-for-employees-travelling-outside-the-uk</w:t>
        </w:r>
      </w:hyperlink>
      <w:r w:rsidR="004931D5" w:rsidRPr="006C4805">
        <w:rPr>
          <w:rFonts w:ascii="Arial" w:hAnsi="Arial" w:cs="Arial"/>
          <w:sz w:val="24"/>
          <w:szCs w:val="24"/>
          <w:lang w:val="en-US"/>
        </w:rPr>
        <w:t> </w:t>
      </w:r>
    </w:p>
    <w:p w14:paraId="188A908A" w14:textId="77777777" w:rsidR="004931D5" w:rsidRPr="006C4805" w:rsidRDefault="004931D5" w:rsidP="004931D5">
      <w:pPr>
        <w:spacing w:after="0" w:line="240" w:lineRule="auto"/>
        <w:rPr>
          <w:rFonts w:ascii="Segoe UI" w:hAnsi="Segoe UI" w:cs="Segoe UI"/>
          <w:sz w:val="24"/>
          <w:szCs w:val="24"/>
          <w:lang w:val="en-US"/>
        </w:rPr>
      </w:pPr>
      <w:r w:rsidRPr="006C4805">
        <w:rPr>
          <w:rFonts w:ascii="Arial" w:hAnsi="Arial" w:cs="Arial"/>
          <w:color w:val="FF0000"/>
          <w:sz w:val="24"/>
          <w:szCs w:val="24"/>
          <w:lang w:val="en"/>
        </w:rPr>
        <w:t>Taxis</w:t>
      </w:r>
      <w:r w:rsidRPr="006C4805">
        <w:rPr>
          <w:rFonts w:ascii="Arial" w:hAnsi="Arial" w:cs="Arial"/>
          <w:color w:val="FF0000"/>
          <w:sz w:val="24"/>
          <w:szCs w:val="24"/>
          <w:lang w:val="en-US"/>
        </w:rPr>
        <w:t> </w:t>
      </w:r>
    </w:p>
    <w:p w14:paraId="16D7C192" w14:textId="77777777" w:rsidR="004931D5" w:rsidRPr="006C4805" w:rsidRDefault="004931D5">
      <w:pPr>
        <w:numPr>
          <w:ilvl w:val="0"/>
          <w:numId w:val="80"/>
        </w:numPr>
        <w:overflowPunct/>
        <w:autoSpaceDE/>
        <w:autoSpaceDN/>
        <w:adjustRightInd/>
        <w:spacing w:after="0" w:line="240" w:lineRule="auto"/>
        <w:ind w:left="0" w:firstLine="0"/>
        <w:jc w:val="left"/>
        <w:rPr>
          <w:rFonts w:ascii="Arial" w:hAnsi="Arial" w:cs="Arial"/>
          <w:sz w:val="24"/>
          <w:szCs w:val="24"/>
          <w:lang w:val="en-US"/>
        </w:rPr>
      </w:pPr>
      <w:r w:rsidRPr="006C4805">
        <w:rPr>
          <w:rFonts w:ascii="Arial" w:hAnsi="Arial" w:cs="Arial"/>
          <w:color w:val="000000"/>
          <w:sz w:val="24"/>
          <w:szCs w:val="24"/>
          <w:lang w:val="en"/>
        </w:rPr>
        <w:t xml:space="preserve">Use of taxis is expected only where there is a clear value for money or business justification, agreed in advance with the DIT Contract Manager wherever </w:t>
      </w:r>
      <w:r w:rsidRPr="006C4805">
        <w:rPr>
          <w:rFonts w:ascii="Arial" w:hAnsi="Arial" w:cs="Arial"/>
          <w:sz w:val="24"/>
          <w:szCs w:val="24"/>
          <w:lang w:val="en"/>
        </w:rPr>
        <w:t>possible</w:t>
      </w:r>
      <w:r w:rsidRPr="006C4805">
        <w:rPr>
          <w:rFonts w:ascii="Arial" w:hAnsi="Arial" w:cs="Arial"/>
          <w:color w:val="000000"/>
          <w:sz w:val="24"/>
          <w:szCs w:val="24"/>
          <w:lang w:val="en"/>
        </w:rPr>
        <w:t>; unless a Supplier has a temporary or permanent disability and has been advised that taking a taxi is a ‘reasonable adjustment’ or for safety and security reasons.</w:t>
      </w:r>
      <w:r w:rsidRPr="006C4805">
        <w:rPr>
          <w:rFonts w:ascii="Arial" w:hAnsi="Arial" w:cs="Arial"/>
          <w:color w:val="000000"/>
          <w:sz w:val="24"/>
          <w:szCs w:val="24"/>
          <w:lang w:val="en-US"/>
        </w:rPr>
        <w:t> </w:t>
      </w:r>
    </w:p>
    <w:p w14:paraId="6E29C3CB" w14:textId="77777777" w:rsidR="004931D5" w:rsidRPr="006C4805" w:rsidRDefault="004931D5">
      <w:pPr>
        <w:numPr>
          <w:ilvl w:val="0"/>
          <w:numId w:val="81"/>
        </w:numPr>
        <w:overflowPunct/>
        <w:autoSpaceDE/>
        <w:autoSpaceDN/>
        <w:adjustRightInd/>
        <w:spacing w:after="0" w:line="240" w:lineRule="auto"/>
        <w:ind w:left="0" w:firstLine="0"/>
        <w:jc w:val="left"/>
        <w:rPr>
          <w:rFonts w:ascii="Arial" w:hAnsi="Arial" w:cs="Arial"/>
          <w:sz w:val="24"/>
          <w:szCs w:val="24"/>
          <w:lang w:val="en-US"/>
        </w:rPr>
      </w:pPr>
      <w:r w:rsidRPr="006C4805">
        <w:rPr>
          <w:rFonts w:ascii="Arial" w:hAnsi="Arial" w:cs="Arial"/>
          <w:color w:val="000000"/>
          <w:sz w:val="24"/>
          <w:szCs w:val="24"/>
          <w:lang w:val="en"/>
        </w:rPr>
        <w:t>Some examples where taxi travel might be considered </w:t>
      </w:r>
      <w:r w:rsidRPr="006C4805">
        <w:rPr>
          <w:rFonts w:ascii="Arial" w:hAnsi="Arial" w:cs="Arial"/>
          <w:b/>
          <w:bCs/>
          <w:color w:val="000000"/>
          <w:sz w:val="24"/>
          <w:szCs w:val="24"/>
          <w:lang w:val="en"/>
        </w:rPr>
        <w:t>appropriate</w:t>
      </w:r>
      <w:r w:rsidRPr="006C4805">
        <w:rPr>
          <w:rFonts w:ascii="Arial" w:hAnsi="Arial" w:cs="Arial"/>
          <w:color w:val="000000"/>
          <w:sz w:val="24"/>
          <w:szCs w:val="24"/>
          <w:lang w:val="en"/>
        </w:rPr>
        <w:t xml:space="preserve"> include:</w:t>
      </w:r>
      <w:r w:rsidRPr="006C4805">
        <w:rPr>
          <w:rFonts w:ascii="Arial" w:hAnsi="Arial" w:cs="Arial"/>
          <w:color w:val="000000"/>
          <w:sz w:val="24"/>
          <w:szCs w:val="24"/>
          <w:lang w:val="en-US"/>
        </w:rPr>
        <w:t> </w:t>
      </w:r>
    </w:p>
    <w:p w14:paraId="53494712" w14:textId="77777777" w:rsidR="004931D5" w:rsidRPr="006C4805" w:rsidRDefault="004931D5">
      <w:pPr>
        <w:numPr>
          <w:ilvl w:val="0"/>
          <w:numId w:val="82"/>
        </w:numPr>
        <w:overflowPunct/>
        <w:autoSpaceDE/>
        <w:autoSpaceDN/>
        <w:adjustRightInd/>
        <w:spacing w:after="0" w:line="240" w:lineRule="auto"/>
        <w:ind w:left="0" w:firstLine="0"/>
        <w:jc w:val="left"/>
        <w:rPr>
          <w:rFonts w:ascii="Arial" w:hAnsi="Arial" w:cs="Arial"/>
          <w:sz w:val="24"/>
          <w:szCs w:val="24"/>
          <w:lang w:val="en-US"/>
        </w:rPr>
      </w:pPr>
      <w:r w:rsidRPr="006C4805">
        <w:rPr>
          <w:rFonts w:ascii="Arial" w:hAnsi="Arial" w:cs="Arial"/>
          <w:sz w:val="24"/>
          <w:szCs w:val="24"/>
          <w:lang w:val="en"/>
        </w:rPr>
        <w:t>there were no other reasonable public transport options (for example: travel to a location not served by a bus or train route)</w:t>
      </w:r>
      <w:r w:rsidRPr="006C4805">
        <w:rPr>
          <w:rFonts w:ascii="Arial" w:hAnsi="Arial" w:cs="Arial"/>
          <w:sz w:val="24"/>
          <w:szCs w:val="24"/>
          <w:lang w:val="en-US"/>
        </w:rPr>
        <w:t> </w:t>
      </w:r>
    </w:p>
    <w:p w14:paraId="3D384EFD" w14:textId="77777777" w:rsidR="004931D5" w:rsidRPr="006C4805" w:rsidRDefault="004931D5">
      <w:pPr>
        <w:numPr>
          <w:ilvl w:val="0"/>
          <w:numId w:val="82"/>
        </w:numPr>
        <w:overflowPunct/>
        <w:autoSpaceDE/>
        <w:autoSpaceDN/>
        <w:adjustRightInd/>
        <w:spacing w:after="0" w:line="240" w:lineRule="auto"/>
        <w:ind w:left="0" w:firstLine="0"/>
        <w:jc w:val="left"/>
        <w:rPr>
          <w:rFonts w:ascii="Arial" w:hAnsi="Arial" w:cs="Arial"/>
          <w:sz w:val="24"/>
          <w:szCs w:val="24"/>
          <w:lang w:val="en-US"/>
        </w:rPr>
      </w:pPr>
      <w:r w:rsidRPr="006C4805">
        <w:rPr>
          <w:rFonts w:ascii="Arial" w:hAnsi="Arial" w:cs="Arial"/>
          <w:sz w:val="24"/>
          <w:szCs w:val="24"/>
          <w:lang w:val="en"/>
        </w:rPr>
        <w:t>it was the most cost-effective way of undertaking the journey – for instance you shared the taxi with colleagues, and this made it cheaper than other public transport options</w:t>
      </w:r>
      <w:r w:rsidRPr="006C4805">
        <w:rPr>
          <w:rFonts w:ascii="Arial" w:hAnsi="Arial" w:cs="Arial"/>
          <w:sz w:val="24"/>
          <w:szCs w:val="24"/>
          <w:lang w:val="en-US"/>
        </w:rPr>
        <w:t> </w:t>
      </w:r>
    </w:p>
    <w:p w14:paraId="343B0465" w14:textId="77777777" w:rsidR="004931D5" w:rsidRPr="006C4805" w:rsidRDefault="004931D5">
      <w:pPr>
        <w:numPr>
          <w:ilvl w:val="0"/>
          <w:numId w:val="82"/>
        </w:numPr>
        <w:overflowPunct/>
        <w:autoSpaceDE/>
        <w:autoSpaceDN/>
        <w:adjustRightInd/>
        <w:spacing w:after="0" w:line="240" w:lineRule="auto"/>
        <w:ind w:left="0" w:firstLine="0"/>
        <w:jc w:val="left"/>
        <w:rPr>
          <w:rFonts w:ascii="Arial" w:hAnsi="Arial" w:cs="Arial"/>
          <w:sz w:val="24"/>
          <w:szCs w:val="24"/>
          <w:lang w:val="en-US"/>
        </w:rPr>
      </w:pPr>
      <w:r w:rsidRPr="006C4805">
        <w:rPr>
          <w:rFonts w:ascii="Arial" w:hAnsi="Arial" w:cs="Arial"/>
          <w:sz w:val="24"/>
          <w:szCs w:val="24"/>
          <w:lang w:val="en"/>
        </w:rPr>
        <w:t>for personal safety reasons</w:t>
      </w:r>
      <w:r w:rsidRPr="006C4805">
        <w:rPr>
          <w:rFonts w:ascii="Arial" w:hAnsi="Arial" w:cs="Arial"/>
          <w:sz w:val="24"/>
          <w:szCs w:val="24"/>
          <w:lang w:val="en-US"/>
        </w:rPr>
        <w:t> </w:t>
      </w:r>
    </w:p>
    <w:p w14:paraId="57247147" w14:textId="77777777" w:rsidR="004931D5" w:rsidRPr="006C4805" w:rsidRDefault="004931D5">
      <w:pPr>
        <w:numPr>
          <w:ilvl w:val="0"/>
          <w:numId w:val="83"/>
        </w:numPr>
        <w:overflowPunct/>
        <w:autoSpaceDE/>
        <w:autoSpaceDN/>
        <w:adjustRightInd/>
        <w:spacing w:after="0" w:line="240" w:lineRule="auto"/>
        <w:ind w:left="0" w:firstLine="0"/>
        <w:jc w:val="left"/>
        <w:rPr>
          <w:rFonts w:ascii="Arial" w:hAnsi="Arial" w:cs="Arial"/>
          <w:sz w:val="24"/>
          <w:szCs w:val="24"/>
          <w:lang w:val="en-US"/>
        </w:rPr>
      </w:pPr>
      <w:r w:rsidRPr="006C4805">
        <w:rPr>
          <w:rFonts w:ascii="Arial" w:hAnsi="Arial" w:cs="Arial"/>
          <w:color w:val="000000"/>
          <w:sz w:val="24"/>
          <w:szCs w:val="24"/>
          <w:lang w:val="en"/>
        </w:rPr>
        <w:t xml:space="preserve">Examples of scenarios where it might be considered </w:t>
      </w:r>
      <w:r w:rsidRPr="006C4805">
        <w:rPr>
          <w:rFonts w:ascii="Arial" w:hAnsi="Arial" w:cs="Arial"/>
          <w:b/>
          <w:bCs/>
          <w:color w:val="000000"/>
          <w:sz w:val="24"/>
          <w:szCs w:val="24"/>
          <w:lang w:val="en"/>
        </w:rPr>
        <w:t>inappropriate</w:t>
      </w:r>
      <w:r w:rsidRPr="006C4805">
        <w:rPr>
          <w:rFonts w:ascii="Arial" w:hAnsi="Arial" w:cs="Arial"/>
          <w:color w:val="000000"/>
          <w:sz w:val="24"/>
          <w:szCs w:val="24"/>
          <w:lang w:val="en"/>
        </w:rPr>
        <w:t> to take a taxi include:</w:t>
      </w:r>
      <w:r w:rsidRPr="006C4805">
        <w:rPr>
          <w:rFonts w:ascii="Arial" w:hAnsi="Arial" w:cs="Arial"/>
          <w:color w:val="000000"/>
          <w:sz w:val="24"/>
          <w:szCs w:val="24"/>
          <w:lang w:val="en-US"/>
        </w:rPr>
        <w:t> </w:t>
      </w:r>
    </w:p>
    <w:p w14:paraId="2C1AA1C9" w14:textId="77777777" w:rsidR="004931D5" w:rsidRPr="006C4805" w:rsidRDefault="004931D5">
      <w:pPr>
        <w:numPr>
          <w:ilvl w:val="0"/>
          <w:numId w:val="84"/>
        </w:numPr>
        <w:overflowPunct/>
        <w:autoSpaceDE/>
        <w:autoSpaceDN/>
        <w:adjustRightInd/>
        <w:spacing w:after="0" w:line="240" w:lineRule="auto"/>
        <w:ind w:left="0" w:firstLine="0"/>
        <w:jc w:val="left"/>
        <w:rPr>
          <w:rFonts w:ascii="Arial" w:hAnsi="Arial" w:cs="Arial"/>
          <w:sz w:val="24"/>
          <w:szCs w:val="24"/>
          <w:lang w:val="en-US"/>
        </w:rPr>
      </w:pPr>
      <w:r w:rsidRPr="006C4805">
        <w:rPr>
          <w:rFonts w:ascii="Arial" w:hAnsi="Arial" w:cs="Arial"/>
          <w:sz w:val="24"/>
          <w:szCs w:val="24"/>
        </w:rPr>
        <w:t>There were cheaper public transport options which incurred only a modest additional travel time</w:t>
      </w:r>
      <w:r w:rsidRPr="006C4805">
        <w:rPr>
          <w:rFonts w:ascii="Arial" w:hAnsi="Arial" w:cs="Arial"/>
          <w:sz w:val="24"/>
          <w:szCs w:val="24"/>
          <w:lang w:val="en-US"/>
        </w:rPr>
        <w:t> </w:t>
      </w:r>
    </w:p>
    <w:p w14:paraId="14BD7291" w14:textId="77777777" w:rsidR="004931D5" w:rsidRPr="006C4805" w:rsidRDefault="004931D5">
      <w:pPr>
        <w:numPr>
          <w:ilvl w:val="0"/>
          <w:numId w:val="85"/>
        </w:numPr>
        <w:overflowPunct/>
        <w:autoSpaceDE/>
        <w:autoSpaceDN/>
        <w:adjustRightInd/>
        <w:spacing w:after="0" w:line="240" w:lineRule="auto"/>
        <w:ind w:left="0" w:firstLine="0"/>
        <w:jc w:val="left"/>
        <w:rPr>
          <w:rFonts w:ascii="Arial" w:hAnsi="Arial" w:cs="Arial"/>
          <w:sz w:val="24"/>
          <w:szCs w:val="24"/>
          <w:lang w:val="en-US"/>
        </w:rPr>
      </w:pPr>
      <w:r w:rsidRPr="006C4805">
        <w:rPr>
          <w:rFonts w:ascii="Arial" w:hAnsi="Arial" w:cs="Arial"/>
          <w:sz w:val="24"/>
          <w:szCs w:val="24"/>
        </w:rPr>
        <w:t>Public transport involved changing mode of transport (for example, a train and a bus)</w:t>
      </w:r>
      <w:r w:rsidRPr="006C4805">
        <w:rPr>
          <w:rFonts w:ascii="Arial" w:hAnsi="Arial" w:cs="Arial"/>
          <w:sz w:val="24"/>
          <w:szCs w:val="24"/>
          <w:lang w:val="en-US"/>
        </w:rPr>
        <w:t> </w:t>
      </w:r>
    </w:p>
    <w:p w14:paraId="42E0D049" w14:textId="77777777" w:rsidR="004931D5" w:rsidRPr="006C4805" w:rsidRDefault="004931D5">
      <w:pPr>
        <w:numPr>
          <w:ilvl w:val="0"/>
          <w:numId w:val="85"/>
        </w:numPr>
        <w:overflowPunct/>
        <w:autoSpaceDE/>
        <w:autoSpaceDN/>
        <w:adjustRightInd/>
        <w:spacing w:after="0" w:line="240" w:lineRule="auto"/>
        <w:ind w:left="0" w:firstLine="0"/>
        <w:jc w:val="left"/>
        <w:rPr>
          <w:rFonts w:ascii="Arial" w:hAnsi="Arial" w:cs="Arial"/>
          <w:sz w:val="24"/>
          <w:szCs w:val="24"/>
          <w:lang w:val="en-US"/>
        </w:rPr>
      </w:pPr>
      <w:r w:rsidRPr="006C4805">
        <w:rPr>
          <w:rFonts w:ascii="Arial" w:hAnsi="Arial" w:cs="Arial"/>
          <w:sz w:val="24"/>
          <w:szCs w:val="24"/>
        </w:rPr>
        <w:t>Failure to leave sufficient time to make the journey by foot or public transport</w:t>
      </w:r>
      <w:r w:rsidRPr="006C4805">
        <w:rPr>
          <w:rFonts w:ascii="Arial" w:hAnsi="Arial" w:cs="Arial"/>
          <w:sz w:val="24"/>
          <w:szCs w:val="24"/>
          <w:lang w:val="en-US"/>
        </w:rPr>
        <w:t> </w:t>
      </w:r>
    </w:p>
    <w:p w14:paraId="45A34F6B" w14:textId="77777777" w:rsidR="004931D5" w:rsidRPr="006C4805" w:rsidRDefault="004931D5">
      <w:pPr>
        <w:numPr>
          <w:ilvl w:val="0"/>
          <w:numId w:val="86"/>
        </w:numPr>
        <w:overflowPunct/>
        <w:autoSpaceDE/>
        <w:autoSpaceDN/>
        <w:adjustRightInd/>
        <w:spacing w:after="0" w:line="240" w:lineRule="auto"/>
        <w:ind w:left="0" w:firstLine="0"/>
        <w:jc w:val="left"/>
        <w:rPr>
          <w:rFonts w:ascii="Arial" w:hAnsi="Arial" w:cs="Arial"/>
          <w:sz w:val="24"/>
          <w:szCs w:val="24"/>
          <w:lang w:val="en-US"/>
        </w:rPr>
      </w:pPr>
      <w:r w:rsidRPr="006C4805">
        <w:rPr>
          <w:rFonts w:ascii="Arial" w:hAnsi="Arial" w:cs="Arial"/>
          <w:sz w:val="24"/>
          <w:szCs w:val="24"/>
        </w:rPr>
        <w:t>It is expected that public transport will be used for travel within London and the use of taxis should only be undertaken by exception</w:t>
      </w:r>
      <w:r w:rsidRPr="006C4805">
        <w:rPr>
          <w:rFonts w:ascii="Arial" w:hAnsi="Arial" w:cs="Arial"/>
          <w:sz w:val="24"/>
          <w:szCs w:val="24"/>
          <w:lang w:val="en-US"/>
        </w:rPr>
        <w:t> </w:t>
      </w:r>
    </w:p>
    <w:p w14:paraId="252A9FFA" w14:textId="77777777" w:rsidR="004931D5" w:rsidRPr="006C4805" w:rsidRDefault="004931D5">
      <w:pPr>
        <w:numPr>
          <w:ilvl w:val="0"/>
          <w:numId w:val="87"/>
        </w:numPr>
        <w:overflowPunct/>
        <w:autoSpaceDE/>
        <w:autoSpaceDN/>
        <w:adjustRightInd/>
        <w:spacing w:after="0" w:line="240" w:lineRule="auto"/>
        <w:ind w:left="0" w:firstLine="0"/>
        <w:jc w:val="left"/>
        <w:rPr>
          <w:rFonts w:ascii="Arial" w:hAnsi="Arial" w:cs="Arial"/>
          <w:sz w:val="24"/>
          <w:szCs w:val="24"/>
          <w:lang w:val="en-US"/>
        </w:rPr>
      </w:pPr>
      <w:r w:rsidRPr="006C4805">
        <w:rPr>
          <w:rFonts w:ascii="Arial" w:hAnsi="Arial" w:cs="Arial"/>
          <w:color w:val="000000"/>
          <w:sz w:val="24"/>
          <w:szCs w:val="24"/>
          <w:lang w:val="en"/>
        </w:rPr>
        <w:t>The principles set out for UK travel equally apply for taxi travel overseas.</w:t>
      </w:r>
      <w:r w:rsidRPr="006C4805">
        <w:rPr>
          <w:rFonts w:ascii="Arial" w:hAnsi="Arial" w:cs="Arial"/>
          <w:color w:val="000000"/>
          <w:sz w:val="24"/>
          <w:szCs w:val="24"/>
          <w:lang w:val="en-US"/>
        </w:rPr>
        <w:t> </w:t>
      </w:r>
    </w:p>
    <w:p w14:paraId="6F480712" w14:textId="77777777" w:rsidR="004931D5" w:rsidRPr="006C4805" w:rsidRDefault="004931D5" w:rsidP="004931D5">
      <w:pPr>
        <w:spacing w:after="0" w:line="240" w:lineRule="auto"/>
        <w:rPr>
          <w:rFonts w:ascii="Segoe UI" w:hAnsi="Segoe UI" w:cs="Segoe UI"/>
          <w:sz w:val="24"/>
          <w:szCs w:val="24"/>
          <w:lang w:val="en-US"/>
        </w:rPr>
      </w:pPr>
      <w:r w:rsidRPr="006C4805">
        <w:rPr>
          <w:rFonts w:ascii="Arial" w:hAnsi="Arial" w:cs="Arial"/>
          <w:color w:val="FF0000"/>
          <w:sz w:val="24"/>
          <w:szCs w:val="24"/>
          <w:lang w:val="en"/>
        </w:rPr>
        <w:t>Private &amp; Hire Vehicles</w:t>
      </w:r>
      <w:r w:rsidRPr="006C4805">
        <w:rPr>
          <w:rFonts w:ascii="Arial" w:hAnsi="Arial" w:cs="Arial"/>
          <w:color w:val="FF0000"/>
          <w:sz w:val="24"/>
          <w:szCs w:val="24"/>
          <w:lang w:val="en-US"/>
        </w:rPr>
        <w:t> </w:t>
      </w:r>
    </w:p>
    <w:p w14:paraId="394421CB" w14:textId="77777777" w:rsidR="004931D5" w:rsidRPr="006C4805" w:rsidRDefault="004931D5">
      <w:pPr>
        <w:numPr>
          <w:ilvl w:val="0"/>
          <w:numId w:val="88"/>
        </w:numPr>
        <w:overflowPunct/>
        <w:autoSpaceDE/>
        <w:autoSpaceDN/>
        <w:adjustRightInd/>
        <w:spacing w:after="0" w:line="240" w:lineRule="auto"/>
        <w:ind w:left="0" w:firstLine="0"/>
        <w:jc w:val="left"/>
        <w:rPr>
          <w:rFonts w:ascii="Arial" w:hAnsi="Arial" w:cs="Arial"/>
          <w:sz w:val="24"/>
          <w:szCs w:val="24"/>
          <w:lang w:val="en-US"/>
        </w:rPr>
      </w:pPr>
      <w:r w:rsidRPr="006C4805">
        <w:rPr>
          <w:rFonts w:ascii="Arial" w:hAnsi="Arial" w:cs="Arial"/>
          <w:sz w:val="24"/>
          <w:szCs w:val="24"/>
          <w:lang w:val="en-US"/>
        </w:rPr>
        <w:lastRenderedPageBreak/>
        <w:t>Suppliers are expected to use public transport where this is reasonable and should only use a car where a business need has been agreed in advance by the appropriate DIT manager or where a member of staff has a temporary or permanent disability. </w:t>
      </w:r>
    </w:p>
    <w:p w14:paraId="05D14416" w14:textId="77777777" w:rsidR="004931D5" w:rsidRPr="006C4805" w:rsidRDefault="004931D5">
      <w:pPr>
        <w:numPr>
          <w:ilvl w:val="0"/>
          <w:numId w:val="89"/>
        </w:numPr>
        <w:overflowPunct/>
        <w:autoSpaceDE/>
        <w:autoSpaceDN/>
        <w:adjustRightInd/>
        <w:spacing w:after="0" w:line="240" w:lineRule="auto"/>
        <w:ind w:left="0" w:firstLine="0"/>
        <w:jc w:val="left"/>
        <w:rPr>
          <w:rFonts w:ascii="Arial" w:hAnsi="Arial" w:cs="Arial"/>
          <w:sz w:val="24"/>
          <w:szCs w:val="24"/>
          <w:lang w:val="en-US"/>
        </w:rPr>
      </w:pPr>
      <w:r w:rsidRPr="006C4805">
        <w:rPr>
          <w:rFonts w:ascii="Arial" w:hAnsi="Arial" w:cs="Arial"/>
          <w:sz w:val="24"/>
          <w:szCs w:val="24"/>
          <w:lang w:val="en-US"/>
        </w:rPr>
        <w:t xml:space="preserve">When using a self-drive vehicle on duty travel Suppliers should aim to take the shortest and most direct </w:t>
      </w:r>
      <w:r w:rsidRPr="006C4805">
        <w:rPr>
          <w:rFonts w:ascii="Arial" w:hAnsi="Arial" w:cs="Arial"/>
          <w:color w:val="000000"/>
          <w:sz w:val="24"/>
          <w:szCs w:val="24"/>
          <w:lang w:val="en-US"/>
        </w:rPr>
        <w:t>route.  </w:t>
      </w:r>
    </w:p>
    <w:p w14:paraId="482DC394" w14:textId="77777777" w:rsidR="004931D5" w:rsidRPr="006C4805" w:rsidRDefault="004931D5">
      <w:pPr>
        <w:numPr>
          <w:ilvl w:val="0"/>
          <w:numId w:val="90"/>
        </w:numPr>
        <w:overflowPunct/>
        <w:autoSpaceDE/>
        <w:autoSpaceDN/>
        <w:adjustRightInd/>
        <w:spacing w:after="0" w:line="240" w:lineRule="auto"/>
        <w:ind w:left="0" w:firstLine="0"/>
        <w:jc w:val="left"/>
        <w:rPr>
          <w:rFonts w:ascii="Arial" w:hAnsi="Arial" w:cs="Arial"/>
          <w:sz w:val="24"/>
          <w:szCs w:val="24"/>
          <w:lang w:val="en-US"/>
        </w:rPr>
      </w:pPr>
      <w:r w:rsidRPr="006C4805">
        <w:rPr>
          <w:rFonts w:ascii="Arial" w:hAnsi="Arial" w:cs="Arial"/>
          <w:color w:val="000000"/>
          <w:sz w:val="24"/>
          <w:szCs w:val="24"/>
          <w:lang w:val="en-US"/>
        </w:rPr>
        <w:t>Hire vehicles can be claimed on actual costs. </w:t>
      </w:r>
    </w:p>
    <w:p w14:paraId="1EB4D876" w14:textId="77777777" w:rsidR="004931D5" w:rsidRPr="006C4805" w:rsidRDefault="004931D5">
      <w:pPr>
        <w:numPr>
          <w:ilvl w:val="0"/>
          <w:numId w:val="91"/>
        </w:numPr>
        <w:overflowPunct/>
        <w:autoSpaceDE/>
        <w:autoSpaceDN/>
        <w:adjustRightInd/>
        <w:spacing w:after="0" w:line="240" w:lineRule="auto"/>
        <w:ind w:left="0" w:firstLine="0"/>
        <w:jc w:val="left"/>
        <w:rPr>
          <w:rFonts w:ascii="Arial" w:hAnsi="Arial" w:cs="Arial"/>
          <w:sz w:val="24"/>
          <w:szCs w:val="24"/>
          <w:lang w:val="en-US"/>
        </w:rPr>
      </w:pPr>
      <w:r w:rsidRPr="006C4805">
        <w:rPr>
          <w:rFonts w:ascii="Arial" w:hAnsi="Arial" w:cs="Arial"/>
          <w:sz w:val="24"/>
          <w:szCs w:val="24"/>
        </w:rPr>
        <w:t>Suppliers may claim a mileage allowance for their privately owned car. This allowance is designed to cover the costs of fuel, maintenance, insurance for business use, and wear and tear. In some locations mileage rates are limited by the tax authorities. Motor insurance must cover business use.</w:t>
      </w:r>
      <w:r w:rsidRPr="006C4805">
        <w:rPr>
          <w:rFonts w:ascii="Arial" w:hAnsi="Arial" w:cs="Arial"/>
          <w:sz w:val="24"/>
          <w:szCs w:val="24"/>
          <w:lang w:val="en-US"/>
        </w:rPr>
        <w:t> </w:t>
      </w:r>
    </w:p>
    <w:p w14:paraId="1AE0FC96" w14:textId="77777777" w:rsidR="004931D5" w:rsidRPr="006C4805" w:rsidRDefault="004931D5">
      <w:pPr>
        <w:numPr>
          <w:ilvl w:val="0"/>
          <w:numId w:val="92"/>
        </w:numPr>
        <w:overflowPunct/>
        <w:autoSpaceDE/>
        <w:autoSpaceDN/>
        <w:adjustRightInd/>
        <w:spacing w:after="0" w:line="240" w:lineRule="auto"/>
        <w:ind w:left="0" w:firstLine="0"/>
        <w:jc w:val="left"/>
        <w:rPr>
          <w:rFonts w:ascii="Arial" w:hAnsi="Arial" w:cs="Arial"/>
          <w:sz w:val="24"/>
          <w:szCs w:val="24"/>
          <w:lang w:val="en-US"/>
        </w:rPr>
      </w:pPr>
      <w:r w:rsidRPr="006C4805">
        <w:rPr>
          <w:rFonts w:ascii="Arial" w:hAnsi="Arial" w:cs="Arial"/>
          <w:sz w:val="24"/>
          <w:szCs w:val="24"/>
        </w:rPr>
        <w:t>Current mileage allowance by private car is 45p for 1st 10,000 miles and 25p for any further mileage in tax year. VAT petrol receipts must be provided.</w:t>
      </w:r>
      <w:r w:rsidRPr="006C4805">
        <w:rPr>
          <w:rFonts w:ascii="Arial" w:hAnsi="Arial" w:cs="Arial"/>
          <w:sz w:val="24"/>
          <w:szCs w:val="24"/>
          <w:lang w:val="en-US"/>
        </w:rPr>
        <w:t> </w:t>
      </w:r>
    </w:p>
    <w:p w14:paraId="4446D88A" w14:textId="77777777" w:rsidR="004931D5" w:rsidRPr="006C4805" w:rsidRDefault="004931D5" w:rsidP="004931D5">
      <w:pPr>
        <w:spacing w:after="0" w:line="240" w:lineRule="auto"/>
        <w:rPr>
          <w:rFonts w:ascii="Segoe UI" w:hAnsi="Segoe UI" w:cs="Segoe UI"/>
          <w:sz w:val="24"/>
          <w:szCs w:val="24"/>
          <w:lang w:val="en-US"/>
        </w:rPr>
      </w:pPr>
      <w:r w:rsidRPr="006C4805">
        <w:rPr>
          <w:rFonts w:ascii="Arial" w:hAnsi="Arial" w:cs="Arial"/>
          <w:color w:val="FF0000"/>
          <w:sz w:val="24"/>
          <w:szCs w:val="24"/>
          <w:lang w:val="en"/>
        </w:rPr>
        <w:t>Meal Allowances</w:t>
      </w:r>
      <w:r w:rsidRPr="006C4805">
        <w:rPr>
          <w:rFonts w:ascii="Arial" w:hAnsi="Arial" w:cs="Arial"/>
          <w:color w:val="FF0000"/>
          <w:sz w:val="24"/>
          <w:szCs w:val="24"/>
          <w:lang w:val="en-US"/>
        </w:rPr>
        <w:t> </w:t>
      </w:r>
    </w:p>
    <w:p w14:paraId="6CEDFC00" w14:textId="77777777" w:rsidR="004931D5" w:rsidRPr="006C4805" w:rsidRDefault="004931D5">
      <w:pPr>
        <w:numPr>
          <w:ilvl w:val="0"/>
          <w:numId w:val="93"/>
        </w:numPr>
        <w:overflowPunct/>
        <w:autoSpaceDE/>
        <w:autoSpaceDN/>
        <w:adjustRightInd/>
        <w:spacing w:after="0" w:line="240" w:lineRule="auto"/>
        <w:ind w:left="0" w:firstLine="0"/>
        <w:jc w:val="left"/>
        <w:rPr>
          <w:rFonts w:ascii="Arial" w:hAnsi="Arial" w:cs="Arial"/>
          <w:sz w:val="24"/>
          <w:szCs w:val="24"/>
          <w:lang w:val="en-US"/>
        </w:rPr>
      </w:pPr>
      <w:r w:rsidRPr="006C4805">
        <w:rPr>
          <w:rFonts w:ascii="Arial" w:hAnsi="Arial" w:cs="Arial"/>
          <w:sz w:val="24"/>
          <w:szCs w:val="24"/>
          <w:lang w:val="en"/>
        </w:rPr>
        <w:t>There is no daily allowance for meals or subsistence.</w:t>
      </w:r>
      <w:r w:rsidRPr="006C4805">
        <w:rPr>
          <w:rFonts w:ascii="Arial" w:hAnsi="Arial" w:cs="Arial"/>
          <w:sz w:val="24"/>
          <w:szCs w:val="24"/>
          <w:lang w:val="en-US"/>
        </w:rPr>
        <w:t> </w:t>
      </w:r>
    </w:p>
    <w:p w14:paraId="00E96BFD" w14:textId="77777777" w:rsidR="004931D5" w:rsidRPr="006C4805" w:rsidRDefault="004931D5">
      <w:pPr>
        <w:numPr>
          <w:ilvl w:val="0"/>
          <w:numId w:val="94"/>
        </w:numPr>
        <w:overflowPunct/>
        <w:autoSpaceDE/>
        <w:autoSpaceDN/>
        <w:adjustRightInd/>
        <w:spacing w:after="0" w:line="240" w:lineRule="auto"/>
        <w:ind w:left="0" w:firstLine="0"/>
        <w:jc w:val="left"/>
        <w:rPr>
          <w:rFonts w:ascii="Arial" w:hAnsi="Arial" w:cs="Arial"/>
          <w:sz w:val="24"/>
          <w:szCs w:val="24"/>
          <w:lang w:val="en-US"/>
        </w:rPr>
      </w:pPr>
      <w:r w:rsidRPr="006C4805">
        <w:rPr>
          <w:rFonts w:ascii="Arial" w:hAnsi="Arial" w:cs="Arial"/>
          <w:sz w:val="24"/>
          <w:szCs w:val="24"/>
        </w:rPr>
        <w:t>For UK travel meal expenses will be reimbursed on an actual receipted basis, not to exceed £35 per day (24hr period).</w:t>
      </w:r>
      <w:r w:rsidRPr="006C4805">
        <w:rPr>
          <w:rFonts w:ascii="Arial" w:hAnsi="Arial" w:cs="Arial"/>
          <w:sz w:val="24"/>
          <w:szCs w:val="24"/>
          <w:lang w:val="en-US"/>
        </w:rPr>
        <w:t> </w:t>
      </w:r>
    </w:p>
    <w:p w14:paraId="15E07040" w14:textId="77777777" w:rsidR="004931D5" w:rsidRPr="006C4805" w:rsidRDefault="004931D5">
      <w:pPr>
        <w:numPr>
          <w:ilvl w:val="0"/>
          <w:numId w:val="95"/>
        </w:numPr>
        <w:overflowPunct/>
        <w:autoSpaceDE/>
        <w:autoSpaceDN/>
        <w:adjustRightInd/>
        <w:spacing w:after="0" w:line="240" w:lineRule="auto"/>
        <w:ind w:left="0" w:firstLine="0"/>
        <w:jc w:val="left"/>
        <w:rPr>
          <w:rFonts w:ascii="Arial" w:hAnsi="Arial" w:cs="Arial"/>
          <w:sz w:val="24"/>
          <w:szCs w:val="24"/>
          <w:lang w:val="en-US"/>
        </w:rPr>
      </w:pPr>
      <w:r w:rsidRPr="006C4805">
        <w:rPr>
          <w:rFonts w:ascii="Arial" w:hAnsi="Arial" w:cs="Arial"/>
          <w:sz w:val="24"/>
          <w:szCs w:val="24"/>
          <w:lang w:val="en"/>
        </w:rPr>
        <w:t>As a general rule the following limits against receipts should be applied: </w:t>
      </w:r>
      <w:r w:rsidRPr="006C4805">
        <w:rPr>
          <w:rFonts w:ascii="Arial" w:hAnsi="Arial" w:cs="Arial"/>
          <w:sz w:val="24"/>
          <w:szCs w:val="24"/>
          <w:lang w:val="en-US"/>
        </w:rPr>
        <w:t> </w:t>
      </w:r>
    </w:p>
    <w:p w14:paraId="5E3F0896" w14:textId="77777777" w:rsidR="004931D5" w:rsidRPr="006C4805" w:rsidRDefault="004931D5">
      <w:pPr>
        <w:numPr>
          <w:ilvl w:val="0"/>
          <w:numId w:val="96"/>
        </w:numPr>
        <w:overflowPunct/>
        <w:autoSpaceDE/>
        <w:autoSpaceDN/>
        <w:adjustRightInd/>
        <w:spacing w:after="0" w:line="240" w:lineRule="auto"/>
        <w:ind w:left="0" w:firstLine="0"/>
        <w:jc w:val="left"/>
        <w:rPr>
          <w:rFonts w:ascii="Arial" w:hAnsi="Arial" w:cs="Arial"/>
          <w:sz w:val="24"/>
          <w:szCs w:val="24"/>
          <w:lang w:val="en-US"/>
        </w:rPr>
      </w:pPr>
      <w:r w:rsidRPr="006C4805">
        <w:rPr>
          <w:rFonts w:ascii="Arial" w:hAnsi="Arial" w:cs="Arial"/>
          <w:b/>
          <w:bCs/>
          <w:sz w:val="24"/>
          <w:szCs w:val="24"/>
        </w:rPr>
        <w:t>£7 for breakfast</w:t>
      </w:r>
      <w:r w:rsidRPr="006C4805">
        <w:rPr>
          <w:rFonts w:ascii="Arial" w:hAnsi="Arial" w:cs="Arial"/>
          <w:sz w:val="24"/>
          <w:szCs w:val="24"/>
        </w:rPr>
        <w:t xml:space="preserve"> (if not included in the room rate). There is no limit for breakfast if included in room rate provided it does not exceed the hotel rate.</w:t>
      </w:r>
      <w:r w:rsidRPr="006C4805">
        <w:rPr>
          <w:rFonts w:ascii="Arial" w:hAnsi="Arial" w:cs="Arial"/>
          <w:sz w:val="24"/>
          <w:szCs w:val="24"/>
          <w:lang w:val="en-US"/>
        </w:rPr>
        <w:t> </w:t>
      </w:r>
    </w:p>
    <w:p w14:paraId="333956D2" w14:textId="77777777" w:rsidR="004931D5" w:rsidRPr="006C4805" w:rsidRDefault="004931D5">
      <w:pPr>
        <w:numPr>
          <w:ilvl w:val="0"/>
          <w:numId w:val="97"/>
        </w:numPr>
        <w:overflowPunct/>
        <w:autoSpaceDE/>
        <w:autoSpaceDN/>
        <w:adjustRightInd/>
        <w:spacing w:after="0" w:line="240" w:lineRule="auto"/>
        <w:ind w:left="0" w:firstLine="0"/>
        <w:jc w:val="left"/>
        <w:rPr>
          <w:rFonts w:ascii="Arial" w:hAnsi="Arial" w:cs="Arial"/>
          <w:sz w:val="24"/>
          <w:szCs w:val="24"/>
          <w:lang w:val="en-US"/>
        </w:rPr>
      </w:pPr>
      <w:r w:rsidRPr="006C4805">
        <w:rPr>
          <w:rFonts w:ascii="Arial" w:hAnsi="Arial" w:cs="Arial"/>
          <w:b/>
          <w:bCs/>
          <w:sz w:val="24"/>
          <w:szCs w:val="24"/>
        </w:rPr>
        <w:t>£8 for a lunch</w:t>
      </w:r>
      <w:r w:rsidRPr="006C4805">
        <w:rPr>
          <w:rFonts w:ascii="Arial" w:hAnsi="Arial" w:cs="Arial"/>
          <w:sz w:val="24"/>
          <w:szCs w:val="24"/>
        </w:rPr>
        <w:t xml:space="preserve"> if traveling on business away from a permanent workplace for more than 8 hours during normal working hours and it is in addition to usual spend*.</w:t>
      </w:r>
      <w:r w:rsidRPr="006C4805">
        <w:rPr>
          <w:rFonts w:ascii="Arial" w:hAnsi="Arial" w:cs="Arial"/>
          <w:sz w:val="24"/>
          <w:szCs w:val="24"/>
          <w:lang w:val="en-US"/>
        </w:rPr>
        <w:t> </w:t>
      </w:r>
    </w:p>
    <w:p w14:paraId="39C47CDF" w14:textId="77777777" w:rsidR="004931D5" w:rsidRPr="006C4805" w:rsidRDefault="004931D5" w:rsidP="004931D5">
      <w:pPr>
        <w:spacing w:after="0" w:line="240" w:lineRule="auto"/>
        <w:rPr>
          <w:rFonts w:ascii="Segoe UI" w:hAnsi="Segoe UI" w:cs="Segoe UI"/>
          <w:sz w:val="24"/>
          <w:szCs w:val="24"/>
          <w:lang w:val="en-US"/>
        </w:rPr>
      </w:pPr>
      <w:r w:rsidRPr="006C4805">
        <w:rPr>
          <w:rFonts w:ascii="Arial" w:hAnsi="Arial" w:cs="Arial"/>
          <w:sz w:val="24"/>
          <w:szCs w:val="24"/>
        </w:rPr>
        <w:t>*For example, unless costs exceed usual lunch spend, these must not be claimed.</w:t>
      </w:r>
      <w:r w:rsidRPr="006C4805">
        <w:rPr>
          <w:rFonts w:ascii="Arial" w:hAnsi="Arial" w:cs="Arial"/>
          <w:sz w:val="24"/>
          <w:szCs w:val="24"/>
          <w:lang w:val="en-US"/>
        </w:rPr>
        <w:t> </w:t>
      </w:r>
    </w:p>
    <w:p w14:paraId="41F754E6" w14:textId="77777777" w:rsidR="004931D5" w:rsidRPr="006C4805" w:rsidRDefault="004931D5">
      <w:pPr>
        <w:numPr>
          <w:ilvl w:val="0"/>
          <w:numId w:val="98"/>
        </w:numPr>
        <w:overflowPunct/>
        <w:autoSpaceDE/>
        <w:autoSpaceDN/>
        <w:adjustRightInd/>
        <w:spacing w:after="0" w:line="240" w:lineRule="auto"/>
        <w:ind w:left="0" w:firstLine="0"/>
        <w:jc w:val="left"/>
        <w:rPr>
          <w:rFonts w:ascii="Arial" w:hAnsi="Arial" w:cs="Arial"/>
          <w:sz w:val="24"/>
          <w:szCs w:val="24"/>
          <w:lang w:val="en-US"/>
        </w:rPr>
      </w:pPr>
      <w:r w:rsidRPr="006C4805">
        <w:rPr>
          <w:rFonts w:ascii="Arial" w:hAnsi="Arial" w:cs="Arial"/>
          <w:b/>
          <w:bCs/>
          <w:sz w:val="24"/>
          <w:szCs w:val="24"/>
        </w:rPr>
        <w:t>£20 for an evening meal</w:t>
      </w:r>
      <w:r w:rsidRPr="006C4805">
        <w:rPr>
          <w:rFonts w:ascii="Arial" w:hAnsi="Arial" w:cs="Arial"/>
          <w:sz w:val="24"/>
          <w:szCs w:val="24"/>
          <w:lang w:val="en-US"/>
        </w:rPr>
        <w:t> </w:t>
      </w:r>
    </w:p>
    <w:p w14:paraId="4880C5E2" w14:textId="77777777" w:rsidR="004931D5" w:rsidRPr="006C4805" w:rsidRDefault="004931D5">
      <w:pPr>
        <w:numPr>
          <w:ilvl w:val="0"/>
          <w:numId w:val="99"/>
        </w:numPr>
        <w:overflowPunct/>
        <w:autoSpaceDE/>
        <w:autoSpaceDN/>
        <w:adjustRightInd/>
        <w:spacing w:after="0" w:line="240" w:lineRule="auto"/>
        <w:ind w:left="0" w:firstLine="0"/>
        <w:jc w:val="left"/>
        <w:rPr>
          <w:rFonts w:ascii="Arial" w:hAnsi="Arial" w:cs="Arial"/>
          <w:sz w:val="24"/>
          <w:szCs w:val="24"/>
          <w:lang w:val="en-US"/>
        </w:rPr>
      </w:pPr>
      <w:r w:rsidRPr="006C4805">
        <w:rPr>
          <w:rFonts w:ascii="Arial" w:hAnsi="Arial" w:cs="Arial"/>
          <w:sz w:val="24"/>
          <w:szCs w:val="24"/>
        </w:rPr>
        <w:t>For international travel meal expenses will be reimbursed on an actual basis, not exceeding the limits set out at the following link:</w:t>
      </w:r>
      <w:r w:rsidRPr="006C4805">
        <w:rPr>
          <w:rFonts w:ascii="Arial" w:hAnsi="Arial" w:cs="Arial"/>
          <w:sz w:val="24"/>
          <w:szCs w:val="24"/>
          <w:lang w:val="en-US"/>
        </w:rPr>
        <w:t> </w:t>
      </w:r>
    </w:p>
    <w:p w14:paraId="0F345023" w14:textId="77777777" w:rsidR="004931D5" w:rsidRPr="006C4805" w:rsidRDefault="00000000" w:rsidP="004931D5">
      <w:pPr>
        <w:spacing w:after="0" w:line="240" w:lineRule="auto"/>
        <w:rPr>
          <w:rFonts w:ascii="Segoe UI" w:hAnsi="Segoe UI" w:cs="Segoe UI"/>
          <w:sz w:val="24"/>
          <w:szCs w:val="24"/>
          <w:lang w:val="en-US"/>
        </w:rPr>
      </w:pPr>
      <w:hyperlink r:id="rId20" w:tgtFrame="_blank" w:history="1">
        <w:r w:rsidR="004931D5" w:rsidRPr="006C4805">
          <w:rPr>
            <w:rFonts w:ascii="Arial" w:hAnsi="Arial" w:cs="Arial"/>
            <w:i/>
            <w:iCs/>
            <w:color w:val="0563C1"/>
            <w:sz w:val="24"/>
            <w:szCs w:val="24"/>
            <w:u w:val="single"/>
          </w:rPr>
          <w:t>https://www.gov.uk/guidance/expenses-rates-for-employees-travelling-outside-the-uk</w:t>
        </w:r>
      </w:hyperlink>
      <w:r w:rsidR="004931D5" w:rsidRPr="006C4805">
        <w:rPr>
          <w:rFonts w:ascii="Arial" w:hAnsi="Arial" w:cs="Arial"/>
          <w:sz w:val="24"/>
          <w:szCs w:val="24"/>
          <w:lang w:val="en-US"/>
        </w:rPr>
        <w:t> </w:t>
      </w:r>
    </w:p>
    <w:p w14:paraId="64F30ACE" w14:textId="77777777" w:rsidR="004931D5" w:rsidRPr="006C4805" w:rsidRDefault="004931D5">
      <w:pPr>
        <w:numPr>
          <w:ilvl w:val="0"/>
          <w:numId w:val="100"/>
        </w:numPr>
        <w:overflowPunct/>
        <w:autoSpaceDE/>
        <w:autoSpaceDN/>
        <w:adjustRightInd/>
        <w:spacing w:after="0" w:line="240" w:lineRule="auto"/>
        <w:ind w:left="0" w:firstLine="0"/>
        <w:jc w:val="left"/>
        <w:rPr>
          <w:rFonts w:ascii="Arial" w:hAnsi="Arial" w:cs="Arial"/>
          <w:sz w:val="24"/>
          <w:szCs w:val="24"/>
          <w:lang w:val="en-US"/>
        </w:rPr>
      </w:pPr>
      <w:r w:rsidRPr="006C4805">
        <w:rPr>
          <w:rFonts w:ascii="Arial" w:hAnsi="Arial" w:cs="Arial"/>
          <w:sz w:val="24"/>
          <w:szCs w:val="24"/>
        </w:rPr>
        <w:t>Receipts/proof of purchase to support claims must be provided.</w:t>
      </w:r>
      <w:r w:rsidRPr="006C4805">
        <w:rPr>
          <w:rFonts w:ascii="Arial" w:hAnsi="Arial" w:cs="Arial"/>
          <w:sz w:val="24"/>
          <w:szCs w:val="24"/>
          <w:lang w:val="en-US"/>
        </w:rPr>
        <w:t> </w:t>
      </w:r>
    </w:p>
    <w:p w14:paraId="5AF27499" w14:textId="77777777" w:rsidR="004931D5" w:rsidRPr="006C4805" w:rsidRDefault="004931D5">
      <w:pPr>
        <w:numPr>
          <w:ilvl w:val="0"/>
          <w:numId w:val="101"/>
        </w:numPr>
        <w:overflowPunct/>
        <w:autoSpaceDE/>
        <w:autoSpaceDN/>
        <w:adjustRightInd/>
        <w:spacing w:after="0" w:line="240" w:lineRule="auto"/>
        <w:ind w:left="0" w:firstLine="0"/>
        <w:jc w:val="left"/>
        <w:rPr>
          <w:rFonts w:ascii="Arial" w:hAnsi="Arial" w:cs="Arial"/>
          <w:sz w:val="24"/>
          <w:szCs w:val="24"/>
          <w:lang w:val="en-US"/>
        </w:rPr>
      </w:pPr>
      <w:r w:rsidRPr="006C4805">
        <w:rPr>
          <w:rFonts w:ascii="Arial" w:hAnsi="Arial" w:cs="Arial"/>
          <w:sz w:val="24"/>
          <w:szCs w:val="24"/>
        </w:rPr>
        <w:t>Alcohol cannot be claimed as part of personal expenses.</w:t>
      </w:r>
      <w:r w:rsidRPr="006C4805">
        <w:rPr>
          <w:rFonts w:ascii="Arial" w:hAnsi="Arial" w:cs="Arial"/>
          <w:sz w:val="24"/>
          <w:szCs w:val="24"/>
          <w:lang w:val="en-US"/>
        </w:rPr>
        <w:t> </w:t>
      </w:r>
    </w:p>
    <w:p w14:paraId="227003C6" w14:textId="77777777" w:rsidR="004931D5" w:rsidRPr="006C4805" w:rsidRDefault="004931D5" w:rsidP="004931D5">
      <w:pPr>
        <w:spacing w:after="0" w:line="240" w:lineRule="auto"/>
        <w:rPr>
          <w:rFonts w:ascii="Segoe UI" w:hAnsi="Segoe UI" w:cs="Segoe UI"/>
          <w:sz w:val="24"/>
          <w:szCs w:val="24"/>
          <w:lang w:val="en-US"/>
        </w:rPr>
      </w:pPr>
      <w:r w:rsidRPr="006C4805">
        <w:rPr>
          <w:rFonts w:ascii="Arial" w:hAnsi="Arial" w:cs="Arial"/>
          <w:color w:val="FF0000"/>
          <w:sz w:val="24"/>
          <w:szCs w:val="24"/>
          <w:lang w:val="en"/>
        </w:rPr>
        <w:t>Insurance</w:t>
      </w:r>
      <w:r w:rsidRPr="006C4805">
        <w:rPr>
          <w:rFonts w:ascii="Arial" w:hAnsi="Arial" w:cs="Arial"/>
          <w:color w:val="FF0000"/>
          <w:sz w:val="24"/>
          <w:szCs w:val="24"/>
          <w:lang w:val="en-US"/>
        </w:rPr>
        <w:t> </w:t>
      </w:r>
    </w:p>
    <w:p w14:paraId="3E4D95E0" w14:textId="77777777" w:rsidR="004931D5" w:rsidRPr="006C4805" w:rsidRDefault="004931D5">
      <w:pPr>
        <w:numPr>
          <w:ilvl w:val="0"/>
          <w:numId w:val="102"/>
        </w:numPr>
        <w:overflowPunct/>
        <w:autoSpaceDE/>
        <w:autoSpaceDN/>
        <w:adjustRightInd/>
        <w:spacing w:after="0" w:line="240" w:lineRule="auto"/>
        <w:ind w:left="0" w:firstLine="0"/>
        <w:jc w:val="left"/>
        <w:rPr>
          <w:rFonts w:ascii="Arial" w:hAnsi="Arial" w:cs="Arial"/>
          <w:sz w:val="24"/>
          <w:szCs w:val="24"/>
          <w:lang w:val="en-US"/>
        </w:rPr>
      </w:pPr>
      <w:r w:rsidRPr="006C4805">
        <w:rPr>
          <w:rFonts w:ascii="Arial" w:hAnsi="Arial" w:cs="Arial"/>
          <w:sz w:val="24"/>
          <w:szCs w:val="24"/>
        </w:rPr>
        <w:t>Suppliers must arrange and pay for their own travel insurance. If travelling to a high-risk country or region, Suppliers should notify the relevant DIT manager. Travel insurance cannot be reclaimed as an expense item.</w:t>
      </w:r>
      <w:r w:rsidRPr="006C4805">
        <w:rPr>
          <w:rFonts w:ascii="Arial" w:hAnsi="Arial" w:cs="Arial"/>
          <w:sz w:val="24"/>
          <w:szCs w:val="24"/>
          <w:lang w:val="en-US"/>
        </w:rPr>
        <w:t> </w:t>
      </w:r>
    </w:p>
    <w:p w14:paraId="417B8F23" w14:textId="77777777" w:rsidR="004931D5" w:rsidRPr="006C4805" w:rsidRDefault="004931D5" w:rsidP="004931D5">
      <w:pPr>
        <w:spacing w:after="0" w:line="240" w:lineRule="auto"/>
        <w:rPr>
          <w:rFonts w:ascii="Segoe UI" w:hAnsi="Segoe UI" w:cs="Segoe UI"/>
          <w:sz w:val="24"/>
          <w:szCs w:val="24"/>
          <w:lang w:val="en-US"/>
        </w:rPr>
      </w:pPr>
      <w:r w:rsidRPr="006C4805">
        <w:rPr>
          <w:rFonts w:ascii="Arial" w:hAnsi="Arial" w:cs="Arial"/>
          <w:color w:val="FF0000"/>
          <w:sz w:val="24"/>
          <w:szCs w:val="24"/>
          <w:lang w:val="en"/>
        </w:rPr>
        <w:t>Passports</w:t>
      </w:r>
      <w:r w:rsidRPr="006C4805">
        <w:rPr>
          <w:rFonts w:ascii="Arial" w:hAnsi="Arial" w:cs="Arial"/>
          <w:color w:val="FF0000"/>
          <w:sz w:val="24"/>
          <w:szCs w:val="24"/>
          <w:lang w:val="en-US"/>
        </w:rPr>
        <w:t> </w:t>
      </w:r>
    </w:p>
    <w:p w14:paraId="3C2F069C" w14:textId="77777777" w:rsidR="004931D5" w:rsidRPr="006C4805" w:rsidRDefault="004931D5">
      <w:pPr>
        <w:numPr>
          <w:ilvl w:val="0"/>
          <w:numId w:val="103"/>
        </w:numPr>
        <w:overflowPunct/>
        <w:autoSpaceDE/>
        <w:autoSpaceDN/>
        <w:adjustRightInd/>
        <w:spacing w:after="0" w:line="240" w:lineRule="auto"/>
        <w:ind w:left="0" w:firstLine="0"/>
        <w:jc w:val="left"/>
        <w:rPr>
          <w:rFonts w:ascii="Arial" w:hAnsi="Arial" w:cs="Arial"/>
          <w:sz w:val="24"/>
          <w:szCs w:val="24"/>
          <w:lang w:val="en-US"/>
        </w:rPr>
      </w:pPr>
      <w:r w:rsidRPr="006C4805">
        <w:rPr>
          <w:rFonts w:ascii="Arial" w:hAnsi="Arial" w:cs="Arial"/>
          <w:sz w:val="24"/>
          <w:szCs w:val="24"/>
        </w:rPr>
        <w:t>It is the Supplier’s responsibility to ensure that they have an up-to-date passport with a minimum of six months left until the expiry date for any overseas travel. New or replacement passports cannot be claimed at DIT expense.</w:t>
      </w:r>
      <w:r w:rsidRPr="006C4805">
        <w:rPr>
          <w:rFonts w:ascii="Arial" w:hAnsi="Arial" w:cs="Arial"/>
          <w:sz w:val="24"/>
          <w:szCs w:val="24"/>
          <w:lang w:val="en-US"/>
        </w:rPr>
        <w:t> </w:t>
      </w:r>
    </w:p>
    <w:p w14:paraId="731D60CA" w14:textId="77777777" w:rsidR="004931D5" w:rsidRPr="006C4805" w:rsidRDefault="004931D5" w:rsidP="004931D5">
      <w:pPr>
        <w:spacing w:after="0" w:line="240" w:lineRule="auto"/>
        <w:rPr>
          <w:rFonts w:ascii="Segoe UI" w:hAnsi="Segoe UI" w:cs="Segoe UI"/>
          <w:sz w:val="24"/>
          <w:szCs w:val="24"/>
          <w:lang w:val="en-US"/>
        </w:rPr>
      </w:pPr>
      <w:r w:rsidRPr="006C4805">
        <w:rPr>
          <w:rFonts w:ascii="Arial" w:hAnsi="Arial" w:cs="Arial"/>
          <w:color w:val="FF0000"/>
          <w:sz w:val="24"/>
          <w:szCs w:val="24"/>
          <w:lang w:val="en"/>
        </w:rPr>
        <w:t>Visas</w:t>
      </w:r>
      <w:r w:rsidRPr="006C4805">
        <w:rPr>
          <w:rFonts w:ascii="Arial" w:hAnsi="Arial" w:cs="Arial"/>
          <w:color w:val="FF0000"/>
          <w:sz w:val="24"/>
          <w:szCs w:val="24"/>
          <w:lang w:val="en-US"/>
        </w:rPr>
        <w:t> </w:t>
      </w:r>
    </w:p>
    <w:p w14:paraId="49172895" w14:textId="77777777" w:rsidR="004931D5" w:rsidRPr="006C4805" w:rsidRDefault="004931D5">
      <w:pPr>
        <w:numPr>
          <w:ilvl w:val="0"/>
          <w:numId w:val="104"/>
        </w:numPr>
        <w:overflowPunct/>
        <w:autoSpaceDE/>
        <w:autoSpaceDN/>
        <w:adjustRightInd/>
        <w:spacing w:after="0" w:line="240" w:lineRule="auto"/>
        <w:ind w:left="0" w:firstLine="0"/>
        <w:jc w:val="left"/>
        <w:rPr>
          <w:rFonts w:ascii="Arial" w:hAnsi="Arial" w:cs="Arial"/>
          <w:sz w:val="24"/>
          <w:szCs w:val="24"/>
          <w:lang w:val="en-US"/>
        </w:rPr>
      </w:pPr>
      <w:r w:rsidRPr="006C4805">
        <w:rPr>
          <w:rFonts w:ascii="Arial" w:hAnsi="Arial" w:cs="Arial"/>
          <w:sz w:val="24"/>
          <w:szCs w:val="24"/>
        </w:rPr>
        <w:t>It is the Supplier’s responsibility to check whether the country to be visited requires a visa and obtain one if necessary. Visas can be claimed at DIT’s expense, except for additional costs which are a result of the Supplier’s failure, for example, where the Supplier fails to apply for a visa following routine processing times (i.e., requesting a visa at short notice). It is the responsibility of the Supplier to ensure they have sufficient pages in their passport to ensure the entry and exit stamp may be placed in their passport. DIT are not liable for costs incurred in the event the Supplier is not allowed entry. The Supplier will be responsible for all expenses attributed to short notice/urgent applications that could have reasonably been avoided.</w:t>
      </w:r>
      <w:r w:rsidRPr="006C4805">
        <w:rPr>
          <w:rFonts w:ascii="Arial" w:hAnsi="Arial" w:cs="Arial"/>
          <w:sz w:val="24"/>
          <w:szCs w:val="24"/>
          <w:lang w:val="en-US"/>
        </w:rPr>
        <w:t> </w:t>
      </w:r>
    </w:p>
    <w:p w14:paraId="187CB812" w14:textId="77777777" w:rsidR="004931D5" w:rsidRPr="006C4805" w:rsidRDefault="004931D5" w:rsidP="004931D5">
      <w:pPr>
        <w:spacing w:after="0" w:line="240" w:lineRule="auto"/>
        <w:rPr>
          <w:rFonts w:ascii="Segoe UI" w:hAnsi="Segoe UI" w:cs="Segoe UI"/>
          <w:sz w:val="24"/>
          <w:szCs w:val="24"/>
          <w:lang w:val="en-US"/>
        </w:rPr>
      </w:pPr>
      <w:r w:rsidRPr="006C4805">
        <w:rPr>
          <w:rFonts w:ascii="Arial" w:hAnsi="Arial" w:cs="Arial"/>
          <w:color w:val="FF0000"/>
          <w:sz w:val="24"/>
          <w:szCs w:val="24"/>
          <w:lang w:val="en"/>
        </w:rPr>
        <w:t>Vaccinations</w:t>
      </w:r>
      <w:r w:rsidRPr="006C4805">
        <w:rPr>
          <w:rFonts w:ascii="Arial" w:hAnsi="Arial" w:cs="Arial"/>
          <w:color w:val="FF0000"/>
          <w:sz w:val="24"/>
          <w:szCs w:val="24"/>
          <w:lang w:val="en-US"/>
        </w:rPr>
        <w:t> </w:t>
      </w:r>
    </w:p>
    <w:p w14:paraId="03AE3926" w14:textId="77777777" w:rsidR="004931D5" w:rsidRPr="006C4805" w:rsidRDefault="004931D5">
      <w:pPr>
        <w:numPr>
          <w:ilvl w:val="0"/>
          <w:numId w:val="105"/>
        </w:numPr>
        <w:overflowPunct/>
        <w:autoSpaceDE/>
        <w:autoSpaceDN/>
        <w:adjustRightInd/>
        <w:spacing w:after="0" w:line="240" w:lineRule="auto"/>
        <w:ind w:left="0" w:firstLine="0"/>
        <w:jc w:val="left"/>
        <w:rPr>
          <w:rFonts w:ascii="Arial" w:hAnsi="Arial" w:cs="Arial"/>
          <w:sz w:val="24"/>
          <w:szCs w:val="24"/>
          <w:lang w:val="en-US"/>
        </w:rPr>
      </w:pPr>
      <w:r w:rsidRPr="006C4805">
        <w:rPr>
          <w:rFonts w:ascii="Arial" w:hAnsi="Arial" w:cs="Arial"/>
          <w:sz w:val="24"/>
          <w:szCs w:val="24"/>
        </w:rPr>
        <w:lastRenderedPageBreak/>
        <w:t xml:space="preserve">It is the Supplier’s responsibility to check whether specific health precautions must be taken for overseas travel. Suppliers may claim for any vaccinations required as a result of overseas travel in accordance with the </w:t>
      </w:r>
      <w:hyperlink r:id="rId21" w:tgtFrame="_blank" w:history="1">
        <w:r w:rsidRPr="006C4805">
          <w:rPr>
            <w:rFonts w:ascii="Arial" w:hAnsi="Arial" w:cs="Arial"/>
            <w:color w:val="000000"/>
            <w:sz w:val="24"/>
            <w:szCs w:val="24"/>
            <w:u w:val="single"/>
            <w:shd w:val="clear" w:color="auto" w:fill="E1E3E6"/>
          </w:rPr>
          <w:t>NHS</w:t>
        </w:r>
      </w:hyperlink>
      <w:r w:rsidRPr="006C4805">
        <w:rPr>
          <w:rFonts w:ascii="Arial" w:hAnsi="Arial" w:cs="Arial"/>
          <w:color w:val="0563C1"/>
          <w:sz w:val="24"/>
          <w:szCs w:val="24"/>
          <w:u w:val="single"/>
        </w:rPr>
        <w:t xml:space="preserve"> Fit for Travel Guidance</w:t>
      </w:r>
      <w:r w:rsidRPr="006C4805">
        <w:rPr>
          <w:rFonts w:ascii="Arial" w:hAnsi="Arial" w:cs="Arial"/>
          <w:sz w:val="24"/>
          <w:szCs w:val="24"/>
        </w:rPr>
        <w:t>.</w:t>
      </w:r>
      <w:r w:rsidRPr="006C4805">
        <w:rPr>
          <w:rFonts w:ascii="Arial" w:hAnsi="Arial" w:cs="Arial"/>
          <w:sz w:val="24"/>
          <w:szCs w:val="24"/>
          <w:lang w:val="en-US"/>
        </w:rPr>
        <w:t> </w:t>
      </w:r>
    </w:p>
    <w:p w14:paraId="4DD31988" w14:textId="77777777" w:rsidR="004931D5" w:rsidRPr="006C4805" w:rsidRDefault="004931D5" w:rsidP="004931D5">
      <w:pPr>
        <w:spacing w:after="0" w:line="240" w:lineRule="auto"/>
        <w:rPr>
          <w:rFonts w:ascii="Segoe UI" w:hAnsi="Segoe UI" w:cs="Segoe UI"/>
          <w:sz w:val="24"/>
          <w:szCs w:val="24"/>
          <w:lang w:val="en-US"/>
        </w:rPr>
      </w:pPr>
      <w:r w:rsidRPr="006C4805">
        <w:rPr>
          <w:rFonts w:ascii="Arial" w:hAnsi="Arial" w:cs="Arial"/>
          <w:color w:val="FF0000"/>
          <w:sz w:val="24"/>
          <w:szCs w:val="24"/>
          <w:lang w:val="en"/>
        </w:rPr>
        <w:t>Non-Reimbursable Expenses</w:t>
      </w:r>
      <w:r w:rsidRPr="006C4805">
        <w:rPr>
          <w:rFonts w:ascii="Arial" w:hAnsi="Arial" w:cs="Arial"/>
          <w:color w:val="FF0000"/>
          <w:sz w:val="24"/>
          <w:szCs w:val="24"/>
          <w:lang w:val="en-US"/>
        </w:rPr>
        <w:t> </w:t>
      </w:r>
    </w:p>
    <w:p w14:paraId="36874F1F" w14:textId="77777777" w:rsidR="004931D5" w:rsidRPr="006C4805" w:rsidRDefault="004931D5">
      <w:pPr>
        <w:numPr>
          <w:ilvl w:val="0"/>
          <w:numId w:val="106"/>
        </w:numPr>
        <w:overflowPunct/>
        <w:autoSpaceDE/>
        <w:autoSpaceDN/>
        <w:adjustRightInd/>
        <w:spacing w:after="0" w:line="240" w:lineRule="auto"/>
        <w:ind w:left="0" w:firstLine="0"/>
        <w:jc w:val="left"/>
        <w:rPr>
          <w:rFonts w:ascii="Arial" w:hAnsi="Arial" w:cs="Arial"/>
          <w:sz w:val="24"/>
          <w:szCs w:val="24"/>
          <w:lang w:val="en-US"/>
        </w:rPr>
      </w:pPr>
      <w:r w:rsidRPr="006C4805">
        <w:rPr>
          <w:rFonts w:ascii="Arial" w:hAnsi="Arial" w:cs="Arial"/>
          <w:sz w:val="24"/>
          <w:szCs w:val="24"/>
        </w:rPr>
        <w:t>Expenses may not be reimbursed unless they are specified in this document. Expenses which fall outside the areas above will not be reimbursed.</w:t>
      </w:r>
      <w:r w:rsidRPr="006C4805">
        <w:rPr>
          <w:rFonts w:ascii="Arial" w:hAnsi="Arial" w:cs="Arial"/>
          <w:sz w:val="24"/>
          <w:szCs w:val="24"/>
          <w:lang w:val="en-US"/>
        </w:rPr>
        <w:t> </w:t>
      </w:r>
    </w:p>
    <w:p w14:paraId="7FF3347F" w14:textId="77777777" w:rsidR="004931D5" w:rsidRPr="006C4805" w:rsidRDefault="004931D5">
      <w:pPr>
        <w:numPr>
          <w:ilvl w:val="0"/>
          <w:numId w:val="107"/>
        </w:numPr>
        <w:overflowPunct/>
        <w:autoSpaceDE/>
        <w:autoSpaceDN/>
        <w:adjustRightInd/>
        <w:spacing w:after="0" w:line="240" w:lineRule="auto"/>
        <w:ind w:left="0" w:firstLine="0"/>
        <w:jc w:val="left"/>
        <w:rPr>
          <w:rFonts w:ascii="Arial" w:hAnsi="Arial" w:cs="Arial"/>
          <w:sz w:val="24"/>
          <w:szCs w:val="24"/>
          <w:lang w:val="en-US"/>
        </w:rPr>
      </w:pPr>
      <w:r w:rsidRPr="006C4805">
        <w:rPr>
          <w:rFonts w:ascii="Arial" w:hAnsi="Arial" w:cs="Arial"/>
          <w:sz w:val="24"/>
          <w:szCs w:val="24"/>
        </w:rPr>
        <w:t>Non-reimbursable expenses include but are not limited to any claim for:</w:t>
      </w:r>
      <w:r w:rsidRPr="006C4805">
        <w:rPr>
          <w:rFonts w:ascii="Arial" w:hAnsi="Arial" w:cs="Arial"/>
          <w:sz w:val="24"/>
          <w:szCs w:val="24"/>
          <w:lang w:val="en-US"/>
        </w:rPr>
        <w:t> </w:t>
      </w:r>
    </w:p>
    <w:p w14:paraId="3031DCFB" w14:textId="77777777" w:rsidR="004931D5" w:rsidRPr="006C4805" w:rsidRDefault="004931D5">
      <w:pPr>
        <w:numPr>
          <w:ilvl w:val="0"/>
          <w:numId w:val="108"/>
        </w:numPr>
        <w:overflowPunct/>
        <w:autoSpaceDE/>
        <w:autoSpaceDN/>
        <w:adjustRightInd/>
        <w:spacing w:after="0" w:line="240" w:lineRule="auto"/>
        <w:ind w:left="0" w:firstLine="0"/>
        <w:jc w:val="left"/>
        <w:rPr>
          <w:rFonts w:ascii="Arial" w:hAnsi="Arial" w:cs="Arial"/>
          <w:sz w:val="24"/>
          <w:szCs w:val="24"/>
          <w:lang w:val="en-US"/>
        </w:rPr>
      </w:pPr>
      <w:r w:rsidRPr="006C4805">
        <w:rPr>
          <w:rFonts w:ascii="Arial" w:hAnsi="Arial" w:cs="Arial"/>
          <w:sz w:val="24"/>
          <w:szCs w:val="24"/>
        </w:rPr>
        <w:t xml:space="preserve">A daily allowance – please claim for meals on a receipt basis (capped at £35 in the UK and as per the </w:t>
      </w:r>
      <w:hyperlink r:id="rId22" w:tgtFrame="_blank" w:history="1">
        <w:r w:rsidRPr="006C4805">
          <w:rPr>
            <w:rFonts w:ascii="Arial" w:hAnsi="Arial" w:cs="Arial"/>
            <w:color w:val="0563C1"/>
            <w:sz w:val="24"/>
            <w:szCs w:val="24"/>
            <w:u w:val="single"/>
          </w:rPr>
          <w:t>Worldwide Subsistence Rate Guide</w:t>
        </w:r>
      </w:hyperlink>
      <w:r w:rsidRPr="006C4805">
        <w:rPr>
          <w:rFonts w:ascii="Arial" w:hAnsi="Arial" w:cs="Arial"/>
          <w:sz w:val="24"/>
          <w:szCs w:val="24"/>
        </w:rPr>
        <w:t>)</w:t>
      </w:r>
      <w:r w:rsidRPr="006C4805">
        <w:rPr>
          <w:rFonts w:ascii="Arial" w:hAnsi="Arial" w:cs="Arial"/>
          <w:sz w:val="24"/>
          <w:szCs w:val="24"/>
          <w:lang w:val="en-US"/>
        </w:rPr>
        <w:t> </w:t>
      </w:r>
    </w:p>
    <w:p w14:paraId="03F751F1" w14:textId="77777777" w:rsidR="004931D5" w:rsidRPr="006C4805" w:rsidRDefault="004931D5">
      <w:pPr>
        <w:numPr>
          <w:ilvl w:val="0"/>
          <w:numId w:val="108"/>
        </w:numPr>
        <w:overflowPunct/>
        <w:autoSpaceDE/>
        <w:autoSpaceDN/>
        <w:adjustRightInd/>
        <w:spacing w:after="0" w:line="240" w:lineRule="auto"/>
        <w:ind w:left="0" w:firstLine="0"/>
        <w:jc w:val="left"/>
        <w:rPr>
          <w:rFonts w:ascii="Arial" w:hAnsi="Arial" w:cs="Arial"/>
          <w:sz w:val="24"/>
          <w:szCs w:val="24"/>
          <w:lang w:val="en-US"/>
        </w:rPr>
      </w:pPr>
      <w:r w:rsidRPr="006C4805">
        <w:rPr>
          <w:rFonts w:ascii="Arial" w:hAnsi="Arial" w:cs="Arial"/>
          <w:sz w:val="24"/>
          <w:szCs w:val="24"/>
        </w:rPr>
        <w:t>Business expenses that relate to fees, taxes, insurances etc. incurred as part of the contractor’s own operating costs of being a limited company</w:t>
      </w:r>
      <w:r w:rsidRPr="006C4805">
        <w:rPr>
          <w:rFonts w:ascii="Arial" w:hAnsi="Arial" w:cs="Arial"/>
          <w:sz w:val="24"/>
          <w:szCs w:val="24"/>
          <w:lang w:val="en-US"/>
        </w:rPr>
        <w:t> </w:t>
      </w:r>
    </w:p>
    <w:p w14:paraId="420F4C57" w14:textId="77777777" w:rsidR="004931D5" w:rsidRPr="006C4805" w:rsidRDefault="004931D5">
      <w:pPr>
        <w:numPr>
          <w:ilvl w:val="0"/>
          <w:numId w:val="109"/>
        </w:numPr>
        <w:overflowPunct/>
        <w:autoSpaceDE/>
        <w:autoSpaceDN/>
        <w:adjustRightInd/>
        <w:spacing w:after="0" w:line="240" w:lineRule="auto"/>
        <w:ind w:left="0" w:firstLine="0"/>
        <w:jc w:val="left"/>
        <w:rPr>
          <w:rFonts w:ascii="Arial" w:hAnsi="Arial" w:cs="Arial"/>
          <w:sz w:val="24"/>
          <w:szCs w:val="24"/>
          <w:lang w:val="en-US"/>
        </w:rPr>
      </w:pPr>
      <w:r w:rsidRPr="006C4805">
        <w:rPr>
          <w:rFonts w:ascii="Arial" w:hAnsi="Arial" w:cs="Arial"/>
          <w:sz w:val="24"/>
          <w:szCs w:val="24"/>
        </w:rPr>
        <w:t>Office supplies, e.g., stationery or postage.</w:t>
      </w:r>
      <w:r w:rsidRPr="006C4805">
        <w:rPr>
          <w:rFonts w:ascii="Arial" w:hAnsi="Arial" w:cs="Arial"/>
          <w:sz w:val="24"/>
          <w:szCs w:val="24"/>
          <w:lang w:val="en-US"/>
        </w:rPr>
        <w:t> </w:t>
      </w:r>
    </w:p>
    <w:p w14:paraId="5FF06B83" w14:textId="77777777" w:rsidR="004931D5" w:rsidRPr="006C4805" w:rsidRDefault="004931D5">
      <w:pPr>
        <w:numPr>
          <w:ilvl w:val="0"/>
          <w:numId w:val="109"/>
        </w:numPr>
        <w:overflowPunct/>
        <w:autoSpaceDE/>
        <w:autoSpaceDN/>
        <w:adjustRightInd/>
        <w:spacing w:after="0" w:line="240" w:lineRule="auto"/>
        <w:ind w:left="0" w:firstLine="0"/>
        <w:jc w:val="left"/>
        <w:rPr>
          <w:rFonts w:ascii="Arial" w:hAnsi="Arial" w:cs="Arial"/>
          <w:sz w:val="24"/>
          <w:szCs w:val="24"/>
          <w:lang w:val="en-US"/>
        </w:rPr>
      </w:pPr>
      <w:r w:rsidRPr="006C4805">
        <w:rPr>
          <w:rFonts w:ascii="Arial" w:hAnsi="Arial" w:cs="Arial"/>
          <w:sz w:val="24"/>
          <w:szCs w:val="24"/>
        </w:rPr>
        <w:t>Office hardware, e.g., chair or printer.</w:t>
      </w:r>
      <w:r w:rsidRPr="006C4805">
        <w:rPr>
          <w:rFonts w:ascii="Arial" w:hAnsi="Arial" w:cs="Arial"/>
          <w:sz w:val="24"/>
          <w:szCs w:val="24"/>
          <w:lang w:val="en-US"/>
        </w:rPr>
        <w:t> </w:t>
      </w:r>
    </w:p>
    <w:p w14:paraId="25596C7D" w14:textId="77777777" w:rsidR="004931D5" w:rsidRPr="006C4805" w:rsidRDefault="004931D5">
      <w:pPr>
        <w:numPr>
          <w:ilvl w:val="0"/>
          <w:numId w:val="109"/>
        </w:numPr>
        <w:overflowPunct/>
        <w:autoSpaceDE/>
        <w:autoSpaceDN/>
        <w:adjustRightInd/>
        <w:spacing w:after="0" w:line="240" w:lineRule="auto"/>
        <w:ind w:left="0" w:firstLine="0"/>
        <w:jc w:val="left"/>
        <w:rPr>
          <w:rFonts w:ascii="Arial" w:hAnsi="Arial" w:cs="Arial"/>
          <w:sz w:val="24"/>
          <w:szCs w:val="24"/>
          <w:lang w:val="en-US"/>
        </w:rPr>
      </w:pPr>
      <w:r w:rsidRPr="006C4805">
        <w:rPr>
          <w:rFonts w:ascii="Arial" w:hAnsi="Arial" w:cs="Arial"/>
          <w:sz w:val="24"/>
          <w:szCs w:val="24"/>
        </w:rPr>
        <w:t>Home broadband or a proportion of it.</w:t>
      </w:r>
      <w:r w:rsidRPr="006C4805">
        <w:rPr>
          <w:rFonts w:ascii="Arial" w:hAnsi="Arial" w:cs="Arial"/>
          <w:sz w:val="24"/>
          <w:szCs w:val="24"/>
          <w:lang w:val="en-US"/>
        </w:rPr>
        <w:t> </w:t>
      </w:r>
    </w:p>
    <w:p w14:paraId="72A3C076" w14:textId="77777777" w:rsidR="004931D5" w:rsidRPr="006C4805" w:rsidRDefault="004931D5">
      <w:pPr>
        <w:numPr>
          <w:ilvl w:val="0"/>
          <w:numId w:val="109"/>
        </w:numPr>
        <w:overflowPunct/>
        <w:autoSpaceDE/>
        <w:autoSpaceDN/>
        <w:adjustRightInd/>
        <w:spacing w:after="0" w:line="240" w:lineRule="auto"/>
        <w:ind w:left="0" w:firstLine="0"/>
        <w:jc w:val="left"/>
        <w:rPr>
          <w:rFonts w:ascii="Arial" w:hAnsi="Arial" w:cs="Arial"/>
          <w:sz w:val="24"/>
          <w:szCs w:val="24"/>
          <w:lang w:val="en-US"/>
        </w:rPr>
      </w:pPr>
      <w:r w:rsidRPr="006C4805">
        <w:rPr>
          <w:rFonts w:ascii="Arial" w:hAnsi="Arial" w:cs="Arial"/>
          <w:sz w:val="24"/>
          <w:szCs w:val="24"/>
        </w:rPr>
        <w:t>Travel Insurance.</w:t>
      </w:r>
      <w:r w:rsidRPr="006C4805">
        <w:rPr>
          <w:rFonts w:ascii="Arial" w:hAnsi="Arial" w:cs="Arial"/>
          <w:sz w:val="24"/>
          <w:szCs w:val="24"/>
          <w:lang w:val="en-US"/>
        </w:rPr>
        <w:t> </w:t>
      </w:r>
    </w:p>
    <w:p w14:paraId="0F1B72E5" w14:textId="77777777" w:rsidR="004931D5" w:rsidRPr="006C4805" w:rsidRDefault="004931D5">
      <w:pPr>
        <w:numPr>
          <w:ilvl w:val="0"/>
          <w:numId w:val="109"/>
        </w:numPr>
        <w:overflowPunct/>
        <w:autoSpaceDE/>
        <w:autoSpaceDN/>
        <w:adjustRightInd/>
        <w:spacing w:after="0" w:line="240" w:lineRule="auto"/>
        <w:ind w:left="0" w:firstLine="0"/>
        <w:jc w:val="left"/>
        <w:rPr>
          <w:rFonts w:ascii="Arial" w:hAnsi="Arial" w:cs="Arial"/>
          <w:sz w:val="24"/>
          <w:szCs w:val="24"/>
          <w:lang w:val="en-US"/>
        </w:rPr>
      </w:pPr>
      <w:r w:rsidRPr="006C4805">
        <w:rPr>
          <w:rFonts w:ascii="Arial" w:hAnsi="Arial" w:cs="Arial"/>
          <w:sz w:val="24"/>
          <w:szCs w:val="24"/>
        </w:rPr>
        <w:t>Alcoholic drinks purchased as part of a subsistence claim.</w:t>
      </w:r>
      <w:r w:rsidRPr="006C4805">
        <w:rPr>
          <w:rFonts w:ascii="Arial" w:hAnsi="Arial" w:cs="Arial"/>
          <w:sz w:val="24"/>
          <w:szCs w:val="24"/>
          <w:lang w:val="en-US"/>
        </w:rPr>
        <w:t> </w:t>
      </w:r>
    </w:p>
    <w:p w14:paraId="2B1370C4" w14:textId="77777777" w:rsidR="004931D5" w:rsidRPr="006C4805" w:rsidRDefault="004931D5">
      <w:pPr>
        <w:numPr>
          <w:ilvl w:val="0"/>
          <w:numId w:val="110"/>
        </w:numPr>
        <w:overflowPunct/>
        <w:autoSpaceDE/>
        <w:autoSpaceDN/>
        <w:adjustRightInd/>
        <w:spacing w:after="0" w:line="240" w:lineRule="auto"/>
        <w:ind w:left="0" w:firstLine="0"/>
        <w:jc w:val="left"/>
        <w:rPr>
          <w:rFonts w:ascii="Arial" w:hAnsi="Arial" w:cs="Arial"/>
          <w:sz w:val="24"/>
          <w:szCs w:val="24"/>
          <w:lang w:val="en-US"/>
        </w:rPr>
      </w:pPr>
      <w:r w:rsidRPr="006C4805">
        <w:rPr>
          <w:rFonts w:ascii="Arial" w:hAnsi="Arial" w:cs="Arial"/>
          <w:sz w:val="24"/>
          <w:szCs w:val="24"/>
        </w:rPr>
        <w:t>Fines relating to private or hire vehicle use (parking, speeding or otherwise).</w:t>
      </w:r>
      <w:r w:rsidRPr="006C4805">
        <w:rPr>
          <w:rFonts w:ascii="Arial" w:hAnsi="Arial" w:cs="Arial"/>
          <w:sz w:val="24"/>
          <w:szCs w:val="24"/>
          <w:lang w:val="en-US"/>
        </w:rPr>
        <w:t> </w:t>
      </w:r>
    </w:p>
    <w:p w14:paraId="23D9E42D" w14:textId="77777777" w:rsidR="004931D5" w:rsidRPr="006C4805" w:rsidRDefault="004931D5">
      <w:pPr>
        <w:numPr>
          <w:ilvl w:val="0"/>
          <w:numId w:val="110"/>
        </w:numPr>
        <w:overflowPunct/>
        <w:autoSpaceDE/>
        <w:autoSpaceDN/>
        <w:adjustRightInd/>
        <w:spacing w:after="0" w:line="240" w:lineRule="auto"/>
        <w:ind w:left="0" w:firstLine="0"/>
        <w:jc w:val="left"/>
        <w:rPr>
          <w:rFonts w:ascii="Arial" w:hAnsi="Arial" w:cs="Arial"/>
          <w:sz w:val="24"/>
          <w:szCs w:val="24"/>
          <w:lang w:val="en-US"/>
        </w:rPr>
      </w:pPr>
      <w:r w:rsidRPr="006C4805">
        <w:rPr>
          <w:rFonts w:ascii="Arial" w:hAnsi="Arial" w:cs="Arial"/>
          <w:sz w:val="24"/>
          <w:szCs w:val="24"/>
        </w:rPr>
        <w:t>Early start meals without an overnight accommodation stay.</w:t>
      </w:r>
      <w:r w:rsidRPr="006C4805">
        <w:rPr>
          <w:rFonts w:ascii="Arial" w:hAnsi="Arial" w:cs="Arial"/>
          <w:sz w:val="24"/>
          <w:szCs w:val="24"/>
          <w:lang w:val="en-US"/>
        </w:rPr>
        <w:t> </w:t>
      </w:r>
    </w:p>
    <w:p w14:paraId="79134512" w14:textId="77777777" w:rsidR="004931D5" w:rsidRPr="006C4805" w:rsidRDefault="004931D5">
      <w:pPr>
        <w:numPr>
          <w:ilvl w:val="0"/>
          <w:numId w:val="110"/>
        </w:numPr>
        <w:overflowPunct/>
        <w:autoSpaceDE/>
        <w:autoSpaceDN/>
        <w:adjustRightInd/>
        <w:spacing w:after="0" w:line="240" w:lineRule="auto"/>
        <w:ind w:left="0" w:firstLine="0"/>
        <w:jc w:val="left"/>
        <w:rPr>
          <w:rFonts w:ascii="Arial" w:hAnsi="Arial" w:cs="Arial"/>
          <w:sz w:val="24"/>
          <w:szCs w:val="24"/>
          <w:lang w:val="en-US"/>
        </w:rPr>
      </w:pPr>
      <w:r w:rsidRPr="006C4805">
        <w:rPr>
          <w:rFonts w:ascii="Arial" w:hAnsi="Arial" w:cs="Arial"/>
          <w:sz w:val="24"/>
          <w:szCs w:val="24"/>
        </w:rPr>
        <w:t>Late finish meals without an overnight accommodation stay.</w:t>
      </w:r>
      <w:r w:rsidRPr="006C4805">
        <w:rPr>
          <w:rFonts w:ascii="Arial" w:hAnsi="Arial" w:cs="Arial"/>
          <w:sz w:val="24"/>
          <w:szCs w:val="24"/>
          <w:lang w:val="en-US"/>
        </w:rPr>
        <w:t> </w:t>
      </w:r>
    </w:p>
    <w:p w14:paraId="734DC29D" w14:textId="77777777" w:rsidR="004931D5" w:rsidRPr="006C4805" w:rsidRDefault="004931D5">
      <w:pPr>
        <w:numPr>
          <w:ilvl w:val="0"/>
          <w:numId w:val="110"/>
        </w:numPr>
        <w:overflowPunct/>
        <w:autoSpaceDE/>
        <w:autoSpaceDN/>
        <w:adjustRightInd/>
        <w:spacing w:after="0" w:line="240" w:lineRule="auto"/>
        <w:ind w:left="0" w:firstLine="0"/>
        <w:jc w:val="left"/>
        <w:rPr>
          <w:rFonts w:ascii="Arial" w:hAnsi="Arial" w:cs="Arial"/>
          <w:sz w:val="24"/>
          <w:szCs w:val="24"/>
          <w:lang w:val="en-US"/>
        </w:rPr>
      </w:pPr>
      <w:r w:rsidRPr="006C4805">
        <w:rPr>
          <w:rFonts w:ascii="Arial" w:hAnsi="Arial" w:cs="Arial"/>
          <w:sz w:val="24"/>
          <w:szCs w:val="24"/>
        </w:rPr>
        <w:t>Entertaining Civil Servants or other public sector representatives whether based in the UK or abroad.</w:t>
      </w:r>
      <w:r w:rsidRPr="006C4805">
        <w:rPr>
          <w:rFonts w:ascii="Arial" w:hAnsi="Arial" w:cs="Arial"/>
          <w:sz w:val="24"/>
          <w:szCs w:val="24"/>
          <w:lang w:val="en-US"/>
        </w:rPr>
        <w:t> </w:t>
      </w:r>
    </w:p>
    <w:p w14:paraId="093003A4" w14:textId="77777777" w:rsidR="004931D5" w:rsidRPr="006C4805" w:rsidRDefault="004931D5">
      <w:pPr>
        <w:numPr>
          <w:ilvl w:val="0"/>
          <w:numId w:val="110"/>
        </w:numPr>
        <w:overflowPunct/>
        <w:autoSpaceDE/>
        <w:autoSpaceDN/>
        <w:adjustRightInd/>
        <w:spacing w:after="0" w:line="240" w:lineRule="auto"/>
        <w:ind w:left="0" w:firstLine="0"/>
        <w:jc w:val="left"/>
        <w:rPr>
          <w:rFonts w:ascii="Arial" w:hAnsi="Arial" w:cs="Arial"/>
          <w:sz w:val="24"/>
          <w:szCs w:val="24"/>
          <w:lang w:val="en-US"/>
        </w:rPr>
      </w:pPr>
      <w:r w:rsidRPr="006C4805">
        <w:rPr>
          <w:rFonts w:ascii="Arial" w:hAnsi="Arial" w:cs="Arial"/>
          <w:sz w:val="24"/>
          <w:szCs w:val="24"/>
        </w:rPr>
        <w:t>Expenses on behalf of any DIT Staff or other interim contractors.</w:t>
      </w:r>
      <w:r w:rsidRPr="006C4805">
        <w:rPr>
          <w:rFonts w:ascii="Arial" w:hAnsi="Arial" w:cs="Arial"/>
          <w:sz w:val="24"/>
          <w:szCs w:val="24"/>
          <w:lang w:val="en-US"/>
        </w:rPr>
        <w:t> </w:t>
      </w:r>
    </w:p>
    <w:p w14:paraId="12084EC6" w14:textId="77777777" w:rsidR="004931D5" w:rsidRPr="006C4805" w:rsidRDefault="004931D5">
      <w:pPr>
        <w:numPr>
          <w:ilvl w:val="0"/>
          <w:numId w:val="111"/>
        </w:numPr>
        <w:overflowPunct/>
        <w:autoSpaceDE/>
        <w:autoSpaceDN/>
        <w:adjustRightInd/>
        <w:spacing w:after="0" w:line="240" w:lineRule="auto"/>
        <w:ind w:left="0" w:firstLine="0"/>
        <w:jc w:val="left"/>
        <w:rPr>
          <w:rFonts w:ascii="Arial" w:hAnsi="Arial" w:cs="Arial"/>
          <w:sz w:val="24"/>
          <w:szCs w:val="24"/>
          <w:lang w:val="en-US"/>
        </w:rPr>
      </w:pPr>
      <w:r w:rsidRPr="006C4805">
        <w:rPr>
          <w:rFonts w:ascii="Arial" w:hAnsi="Arial" w:cs="Arial"/>
          <w:sz w:val="24"/>
          <w:szCs w:val="24"/>
        </w:rPr>
        <w:t>Where relevant, claims for a Supplier’s travel expenses between their home and their designated place of work within their contract (DPOW).  (If a journey is in whole or in part substantially the same as the commute to the DPOW; expenses may only be claimed for costs over and above the normal commuting cost).</w:t>
      </w:r>
      <w:r w:rsidRPr="006C4805">
        <w:rPr>
          <w:rFonts w:ascii="Arial" w:hAnsi="Arial" w:cs="Arial"/>
          <w:sz w:val="24"/>
          <w:szCs w:val="24"/>
          <w:lang w:val="en-US"/>
        </w:rPr>
        <w:t> </w:t>
      </w:r>
    </w:p>
    <w:p w14:paraId="63C2AB23" w14:textId="77777777" w:rsidR="004931D5" w:rsidRPr="006C4805" w:rsidRDefault="004931D5" w:rsidP="004931D5">
      <w:pPr>
        <w:spacing w:after="0" w:line="240" w:lineRule="auto"/>
        <w:rPr>
          <w:rFonts w:ascii="Segoe UI" w:hAnsi="Segoe UI" w:cs="Segoe UI"/>
          <w:sz w:val="24"/>
          <w:szCs w:val="24"/>
          <w:lang w:val="en-US"/>
        </w:rPr>
      </w:pPr>
      <w:r w:rsidRPr="006C4805">
        <w:rPr>
          <w:rFonts w:ascii="Arial" w:hAnsi="Arial" w:cs="Arial"/>
          <w:color w:val="FF0000"/>
          <w:sz w:val="24"/>
          <w:szCs w:val="24"/>
          <w:lang w:val="en"/>
        </w:rPr>
        <w:t>Covid-19</w:t>
      </w:r>
      <w:r w:rsidRPr="006C4805">
        <w:rPr>
          <w:rFonts w:ascii="Arial" w:hAnsi="Arial" w:cs="Arial"/>
          <w:color w:val="FF0000"/>
          <w:sz w:val="24"/>
          <w:szCs w:val="24"/>
          <w:lang w:val="en-US"/>
        </w:rPr>
        <w:t> </w:t>
      </w:r>
    </w:p>
    <w:p w14:paraId="3E2C5A2C" w14:textId="77777777" w:rsidR="004931D5" w:rsidRPr="006C4805" w:rsidRDefault="004931D5">
      <w:pPr>
        <w:numPr>
          <w:ilvl w:val="0"/>
          <w:numId w:val="112"/>
        </w:numPr>
        <w:overflowPunct/>
        <w:autoSpaceDE/>
        <w:autoSpaceDN/>
        <w:adjustRightInd/>
        <w:spacing w:after="0" w:line="240" w:lineRule="auto"/>
        <w:ind w:left="0" w:firstLine="0"/>
        <w:jc w:val="left"/>
        <w:rPr>
          <w:rFonts w:ascii="Arial" w:hAnsi="Arial" w:cs="Arial"/>
          <w:sz w:val="24"/>
          <w:szCs w:val="24"/>
          <w:lang w:val="en-US"/>
        </w:rPr>
      </w:pPr>
      <w:r w:rsidRPr="006C4805">
        <w:rPr>
          <w:rFonts w:ascii="Arial" w:hAnsi="Arial" w:cs="Arial"/>
          <w:color w:val="000000"/>
          <w:sz w:val="24"/>
          <w:szCs w:val="24"/>
          <w:lang w:val="en-US"/>
        </w:rPr>
        <w:t>Supplier staff required to travel internationally as part of the direct performance of a DIT contract may claim COVID-19 expenses directly attributable to that travel. Claimable costs must align to the COVID-19 related laws and guidance in the country or countries that the Supplier is travelling to and from at the time of travel </w:t>
      </w:r>
    </w:p>
    <w:p w14:paraId="468C1882" w14:textId="77777777" w:rsidR="004931D5" w:rsidRPr="006C4805" w:rsidRDefault="004931D5">
      <w:pPr>
        <w:numPr>
          <w:ilvl w:val="0"/>
          <w:numId w:val="113"/>
        </w:numPr>
        <w:overflowPunct/>
        <w:autoSpaceDE/>
        <w:autoSpaceDN/>
        <w:adjustRightInd/>
        <w:spacing w:after="0" w:line="240" w:lineRule="auto"/>
        <w:ind w:left="0" w:firstLine="0"/>
        <w:jc w:val="left"/>
        <w:rPr>
          <w:rFonts w:ascii="Arial" w:hAnsi="Arial" w:cs="Arial"/>
          <w:sz w:val="24"/>
          <w:szCs w:val="24"/>
          <w:lang w:val="en-US"/>
        </w:rPr>
      </w:pPr>
      <w:r w:rsidRPr="006C4805">
        <w:rPr>
          <w:rFonts w:ascii="Arial" w:hAnsi="Arial" w:cs="Arial"/>
          <w:sz w:val="24"/>
          <w:szCs w:val="24"/>
          <w:lang w:val="en-US"/>
        </w:rPr>
        <w:t>Claimable personnel costs will be limited to normal work hours per day (including any overtime) and will not include non-working days such as weekends and public holidays. </w:t>
      </w:r>
    </w:p>
    <w:p w14:paraId="07951ADB" w14:textId="77777777" w:rsidR="004931D5" w:rsidRPr="006C4805" w:rsidRDefault="004931D5">
      <w:pPr>
        <w:numPr>
          <w:ilvl w:val="0"/>
          <w:numId w:val="113"/>
        </w:numPr>
        <w:overflowPunct/>
        <w:autoSpaceDE/>
        <w:autoSpaceDN/>
        <w:adjustRightInd/>
        <w:spacing w:after="0" w:line="240" w:lineRule="auto"/>
        <w:ind w:left="0" w:firstLine="0"/>
        <w:jc w:val="left"/>
        <w:rPr>
          <w:rFonts w:ascii="Arial" w:hAnsi="Arial" w:cs="Arial"/>
          <w:sz w:val="24"/>
          <w:szCs w:val="24"/>
          <w:lang w:val="en-US"/>
        </w:rPr>
      </w:pPr>
      <w:r w:rsidRPr="006C4805">
        <w:rPr>
          <w:rFonts w:ascii="Arial" w:hAnsi="Arial" w:cs="Arial"/>
          <w:color w:val="000000"/>
          <w:sz w:val="24"/>
          <w:szCs w:val="24"/>
          <w:lang w:val="en-US"/>
        </w:rPr>
        <w:t>Costs cannot be claimed where Supplier staff can be functional for their business whilst in quarantine, i.e., where they can ‘work from home’ in quarantine, for that Supplier or for the DIT service contract. </w:t>
      </w:r>
    </w:p>
    <w:p w14:paraId="7E33FF0C" w14:textId="77777777" w:rsidR="004931D5" w:rsidRPr="006C4805" w:rsidRDefault="004931D5">
      <w:pPr>
        <w:numPr>
          <w:ilvl w:val="0"/>
          <w:numId w:val="114"/>
        </w:numPr>
        <w:overflowPunct/>
        <w:autoSpaceDE/>
        <w:autoSpaceDN/>
        <w:adjustRightInd/>
        <w:spacing w:after="0" w:line="240" w:lineRule="auto"/>
        <w:ind w:left="0" w:firstLine="0"/>
        <w:jc w:val="left"/>
        <w:rPr>
          <w:rFonts w:ascii="Arial" w:hAnsi="Arial" w:cs="Arial"/>
          <w:sz w:val="24"/>
          <w:szCs w:val="24"/>
          <w:lang w:val="en-US"/>
        </w:rPr>
      </w:pPr>
      <w:r w:rsidRPr="006C4805">
        <w:rPr>
          <w:rFonts w:ascii="Arial" w:hAnsi="Arial" w:cs="Arial"/>
          <w:color w:val="000000"/>
          <w:sz w:val="24"/>
          <w:szCs w:val="24"/>
          <w:lang w:val="en-US"/>
        </w:rPr>
        <w:t>Costs may be claimed where the Supplier staff travelling across international borders have incurred costs for COVID-19 tests. This is only payable where an NHS Test is not available, and up to a maximum of £250 per individual. </w:t>
      </w:r>
    </w:p>
    <w:p w14:paraId="2BCC781B" w14:textId="77777777" w:rsidR="004931D5" w:rsidRPr="006C4805" w:rsidRDefault="004931D5">
      <w:pPr>
        <w:numPr>
          <w:ilvl w:val="0"/>
          <w:numId w:val="114"/>
        </w:numPr>
        <w:overflowPunct/>
        <w:autoSpaceDE/>
        <w:autoSpaceDN/>
        <w:adjustRightInd/>
        <w:spacing w:after="0" w:line="240" w:lineRule="auto"/>
        <w:ind w:left="0" w:firstLine="0"/>
        <w:jc w:val="left"/>
        <w:rPr>
          <w:rFonts w:ascii="Arial" w:hAnsi="Arial" w:cs="Arial"/>
          <w:sz w:val="24"/>
          <w:szCs w:val="24"/>
          <w:lang w:val="en-US"/>
        </w:rPr>
      </w:pPr>
      <w:r w:rsidRPr="006C4805">
        <w:rPr>
          <w:rFonts w:ascii="Arial" w:hAnsi="Arial" w:cs="Arial"/>
          <w:color w:val="000000"/>
          <w:sz w:val="24"/>
          <w:szCs w:val="24"/>
          <w:lang w:val="en-US"/>
        </w:rPr>
        <w:t>Costs can be claimed where Supplier staff travelling across international borders to the UK have been required to enter ‘hotel quarantine’. This is only payable where the additional points outlined in this policy are met, and up to a maximum total cost of £1750 per adult per room. Testing costs are included in this expense, and so costs cannot be claimed for both point c. and point d. separately. (These costs also vary where adults share the same room - see Hotel quarantine government guidance for further details). </w:t>
      </w:r>
    </w:p>
    <w:p w14:paraId="5E286A51" w14:textId="77777777" w:rsidR="004931D5" w:rsidRPr="006C4805" w:rsidRDefault="004931D5">
      <w:pPr>
        <w:numPr>
          <w:ilvl w:val="0"/>
          <w:numId w:val="114"/>
        </w:numPr>
        <w:overflowPunct/>
        <w:autoSpaceDE/>
        <w:autoSpaceDN/>
        <w:adjustRightInd/>
        <w:spacing w:after="0" w:line="240" w:lineRule="auto"/>
        <w:ind w:left="0" w:firstLine="0"/>
        <w:jc w:val="left"/>
        <w:rPr>
          <w:rFonts w:ascii="Arial" w:hAnsi="Arial" w:cs="Arial"/>
          <w:sz w:val="24"/>
          <w:szCs w:val="24"/>
          <w:lang w:val="en-US"/>
        </w:rPr>
      </w:pPr>
      <w:r w:rsidRPr="006C4805">
        <w:rPr>
          <w:rFonts w:ascii="Arial" w:hAnsi="Arial" w:cs="Arial"/>
          <w:color w:val="000000"/>
          <w:sz w:val="24"/>
          <w:szCs w:val="24"/>
          <w:lang w:val="en-US"/>
        </w:rPr>
        <w:t>Any payments made are not considered relief and are applied through the contract using agreed or available rates and must be agreed in advance in writing by the DIT Contract Manager.  </w:t>
      </w:r>
    </w:p>
    <w:p w14:paraId="4F837C58" w14:textId="77777777" w:rsidR="004931D5" w:rsidRPr="006C4805" w:rsidRDefault="004931D5" w:rsidP="004931D5">
      <w:pPr>
        <w:spacing w:after="0" w:line="240" w:lineRule="auto"/>
        <w:rPr>
          <w:rFonts w:ascii="Segoe UI" w:hAnsi="Segoe UI" w:cs="Segoe UI"/>
          <w:sz w:val="24"/>
          <w:szCs w:val="24"/>
          <w:lang w:val="en-US"/>
        </w:rPr>
      </w:pPr>
      <w:r w:rsidRPr="006C4805">
        <w:rPr>
          <w:rFonts w:ascii="Arial" w:hAnsi="Arial" w:cs="Arial"/>
          <w:sz w:val="24"/>
          <w:szCs w:val="24"/>
          <w:lang w:val="en-US"/>
        </w:rPr>
        <w:lastRenderedPageBreak/>
        <w:t> </w:t>
      </w:r>
    </w:p>
    <w:p w14:paraId="02460A6C" w14:textId="77777777" w:rsidR="004931D5" w:rsidRPr="006C4805" w:rsidRDefault="004931D5">
      <w:pPr>
        <w:numPr>
          <w:ilvl w:val="0"/>
          <w:numId w:val="115"/>
        </w:numPr>
        <w:overflowPunct/>
        <w:autoSpaceDE/>
        <w:autoSpaceDN/>
        <w:adjustRightInd/>
        <w:spacing w:after="0" w:line="240" w:lineRule="auto"/>
        <w:ind w:left="0" w:firstLine="0"/>
        <w:jc w:val="left"/>
        <w:rPr>
          <w:rFonts w:ascii="Arial" w:hAnsi="Arial" w:cs="Arial"/>
          <w:sz w:val="24"/>
          <w:szCs w:val="24"/>
          <w:lang w:val="en-US"/>
        </w:rPr>
      </w:pPr>
      <w:r w:rsidRPr="006C4805">
        <w:rPr>
          <w:rFonts w:ascii="Arial" w:hAnsi="Arial" w:cs="Arial"/>
          <w:b/>
          <w:bCs/>
          <w:sz w:val="24"/>
          <w:szCs w:val="24"/>
          <w:lang w:val="en"/>
        </w:rPr>
        <w:t>Roles and responsibilities</w:t>
      </w:r>
      <w:r w:rsidRPr="006C4805">
        <w:rPr>
          <w:rFonts w:ascii="Arial" w:hAnsi="Arial" w:cs="Arial"/>
          <w:sz w:val="24"/>
          <w:szCs w:val="24"/>
          <w:lang w:val="en-US"/>
        </w:rPr>
        <w:t> </w:t>
      </w:r>
    </w:p>
    <w:p w14:paraId="540A8B87" w14:textId="77777777" w:rsidR="004931D5" w:rsidRPr="006C4805" w:rsidRDefault="004931D5" w:rsidP="004931D5">
      <w:pPr>
        <w:spacing w:after="0" w:line="240" w:lineRule="auto"/>
        <w:rPr>
          <w:rFonts w:ascii="Segoe UI" w:hAnsi="Segoe UI" w:cs="Segoe UI"/>
          <w:sz w:val="24"/>
          <w:szCs w:val="24"/>
          <w:lang w:val="en-US"/>
        </w:rPr>
      </w:pPr>
      <w:r w:rsidRPr="006C4805">
        <w:rPr>
          <w:rFonts w:ascii="Arial" w:hAnsi="Arial" w:cs="Arial"/>
          <w:sz w:val="24"/>
          <w:szCs w:val="24"/>
          <w:lang w:val="en-US"/>
        </w:rPr>
        <w:t> </w:t>
      </w:r>
    </w:p>
    <w:p w14:paraId="3397A006" w14:textId="77777777" w:rsidR="004931D5" w:rsidRPr="006C4805" w:rsidRDefault="004931D5">
      <w:pPr>
        <w:numPr>
          <w:ilvl w:val="0"/>
          <w:numId w:val="116"/>
        </w:numPr>
        <w:overflowPunct/>
        <w:autoSpaceDE/>
        <w:autoSpaceDN/>
        <w:adjustRightInd/>
        <w:spacing w:after="0" w:line="240" w:lineRule="auto"/>
        <w:ind w:left="0" w:firstLine="0"/>
        <w:jc w:val="left"/>
        <w:rPr>
          <w:rFonts w:ascii="Arial" w:hAnsi="Arial" w:cs="Arial"/>
          <w:sz w:val="24"/>
          <w:szCs w:val="24"/>
          <w:lang w:val="en-US"/>
        </w:rPr>
      </w:pPr>
      <w:r w:rsidRPr="006C4805">
        <w:rPr>
          <w:rFonts w:ascii="Arial" w:hAnsi="Arial" w:cs="Arial"/>
          <w:sz w:val="24"/>
          <w:szCs w:val="24"/>
          <w:lang w:val="en"/>
        </w:rPr>
        <w:t>DIT Contract Manager</w:t>
      </w:r>
      <w:r w:rsidRPr="006C4805">
        <w:rPr>
          <w:rFonts w:ascii="Arial" w:hAnsi="Arial" w:cs="Arial"/>
          <w:sz w:val="24"/>
          <w:szCs w:val="24"/>
          <w:lang w:val="en-US"/>
        </w:rPr>
        <w:t> </w:t>
      </w:r>
    </w:p>
    <w:p w14:paraId="5AE2D8D3" w14:textId="77777777" w:rsidR="004931D5" w:rsidRPr="006C4805" w:rsidRDefault="004931D5">
      <w:pPr>
        <w:numPr>
          <w:ilvl w:val="0"/>
          <w:numId w:val="117"/>
        </w:numPr>
        <w:overflowPunct/>
        <w:autoSpaceDE/>
        <w:autoSpaceDN/>
        <w:adjustRightInd/>
        <w:spacing w:after="0" w:line="240" w:lineRule="auto"/>
        <w:ind w:left="0" w:firstLine="0"/>
        <w:jc w:val="left"/>
        <w:rPr>
          <w:rFonts w:ascii="Arial" w:hAnsi="Arial" w:cs="Arial"/>
          <w:sz w:val="24"/>
          <w:szCs w:val="24"/>
          <w:lang w:val="en-US"/>
        </w:rPr>
      </w:pPr>
      <w:r w:rsidRPr="006C4805">
        <w:rPr>
          <w:rFonts w:ascii="Arial" w:hAnsi="Arial" w:cs="Arial"/>
          <w:sz w:val="24"/>
          <w:szCs w:val="24"/>
          <w:lang w:val="en-US"/>
        </w:rPr>
        <w:t>Approval of the pre-expense authorisation form within 5 days of Supplier’s request. </w:t>
      </w:r>
    </w:p>
    <w:p w14:paraId="4BA4FDE7" w14:textId="77777777" w:rsidR="004931D5" w:rsidRPr="006C4805" w:rsidRDefault="004931D5">
      <w:pPr>
        <w:numPr>
          <w:ilvl w:val="0"/>
          <w:numId w:val="117"/>
        </w:numPr>
        <w:overflowPunct/>
        <w:autoSpaceDE/>
        <w:autoSpaceDN/>
        <w:adjustRightInd/>
        <w:spacing w:after="0" w:line="240" w:lineRule="auto"/>
        <w:ind w:left="0" w:firstLine="0"/>
        <w:jc w:val="left"/>
        <w:rPr>
          <w:rFonts w:ascii="Arial" w:hAnsi="Arial" w:cs="Arial"/>
          <w:sz w:val="24"/>
          <w:szCs w:val="24"/>
          <w:lang w:val="en-US"/>
        </w:rPr>
      </w:pPr>
      <w:r w:rsidRPr="006C4805">
        <w:rPr>
          <w:rFonts w:ascii="Arial" w:hAnsi="Arial" w:cs="Arial"/>
          <w:sz w:val="24"/>
          <w:szCs w:val="24"/>
          <w:lang w:val="en-US"/>
        </w:rPr>
        <w:t>Where relevant, agree an annual travel &amp; subsistence budget with the Supplier at the start of each contract year. </w:t>
      </w:r>
    </w:p>
    <w:p w14:paraId="13AD6C4D" w14:textId="77777777" w:rsidR="004931D5" w:rsidRPr="006C4805" w:rsidRDefault="004931D5">
      <w:pPr>
        <w:numPr>
          <w:ilvl w:val="0"/>
          <w:numId w:val="118"/>
        </w:numPr>
        <w:overflowPunct/>
        <w:autoSpaceDE/>
        <w:autoSpaceDN/>
        <w:adjustRightInd/>
        <w:spacing w:after="0" w:line="240" w:lineRule="auto"/>
        <w:ind w:left="0" w:firstLine="0"/>
        <w:jc w:val="left"/>
        <w:rPr>
          <w:rFonts w:ascii="Arial" w:hAnsi="Arial" w:cs="Arial"/>
          <w:sz w:val="24"/>
          <w:szCs w:val="24"/>
          <w:lang w:val="en-US"/>
        </w:rPr>
      </w:pPr>
      <w:r w:rsidRPr="006C4805">
        <w:rPr>
          <w:rFonts w:ascii="Arial" w:hAnsi="Arial" w:cs="Arial"/>
          <w:sz w:val="24"/>
          <w:szCs w:val="24"/>
          <w:lang w:val="en-US"/>
        </w:rPr>
        <w:t>Supplier </w:t>
      </w:r>
    </w:p>
    <w:p w14:paraId="7F20703B" w14:textId="77777777" w:rsidR="004931D5" w:rsidRPr="006C4805" w:rsidRDefault="004931D5">
      <w:pPr>
        <w:numPr>
          <w:ilvl w:val="0"/>
          <w:numId w:val="119"/>
        </w:numPr>
        <w:overflowPunct/>
        <w:autoSpaceDE/>
        <w:autoSpaceDN/>
        <w:adjustRightInd/>
        <w:spacing w:after="0" w:line="240" w:lineRule="auto"/>
        <w:ind w:left="0" w:firstLine="0"/>
        <w:jc w:val="left"/>
        <w:rPr>
          <w:rFonts w:ascii="Arial" w:hAnsi="Arial" w:cs="Arial"/>
          <w:sz w:val="24"/>
          <w:szCs w:val="24"/>
          <w:lang w:val="en-US"/>
        </w:rPr>
      </w:pPr>
      <w:r w:rsidRPr="006C4805">
        <w:rPr>
          <w:rFonts w:ascii="Arial" w:hAnsi="Arial" w:cs="Arial"/>
          <w:sz w:val="24"/>
          <w:szCs w:val="24"/>
          <w:lang w:val="en-US"/>
        </w:rPr>
        <w:t>Must read and understand this policy, adhering to the limits specified. </w:t>
      </w:r>
    </w:p>
    <w:p w14:paraId="1A7E725C" w14:textId="77777777" w:rsidR="004931D5" w:rsidRPr="006C4805" w:rsidRDefault="004931D5">
      <w:pPr>
        <w:numPr>
          <w:ilvl w:val="0"/>
          <w:numId w:val="119"/>
        </w:numPr>
        <w:overflowPunct/>
        <w:autoSpaceDE/>
        <w:autoSpaceDN/>
        <w:adjustRightInd/>
        <w:spacing w:after="0" w:line="240" w:lineRule="auto"/>
        <w:ind w:left="0" w:firstLine="0"/>
        <w:jc w:val="left"/>
        <w:rPr>
          <w:rFonts w:ascii="Arial" w:hAnsi="Arial" w:cs="Arial"/>
          <w:sz w:val="24"/>
          <w:szCs w:val="24"/>
          <w:lang w:val="en-US"/>
        </w:rPr>
      </w:pPr>
      <w:r w:rsidRPr="006C4805">
        <w:rPr>
          <w:rFonts w:ascii="Arial" w:hAnsi="Arial" w:cs="Arial"/>
          <w:sz w:val="24"/>
          <w:szCs w:val="24"/>
          <w:lang w:val="en-US"/>
        </w:rPr>
        <w:t>Is responsible for ensuring an accurately completed pre-expense authorisation form is sent to the DIT Contract Manager, allowing 5 days for turnaround by the Contract Manager. </w:t>
      </w:r>
    </w:p>
    <w:p w14:paraId="7FF5EEB0" w14:textId="77777777" w:rsidR="004931D5" w:rsidRPr="006C4805" w:rsidRDefault="004931D5">
      <w:pPr>
        <w:numPr>
          <w:ilvl w:val="0"/>
          <w:numId w:val="119"/>
        </w:numPr>
        <w:overflowPunct/>
        <w:autoSpaceDE/>
        <w:autoSpaceDN/>
        <w:adjustRightInd/>
        <w:spacing w:after="0" w:line="240" w:lineRule="auto"/>
        <w:ind w:left="0" w:firstLine="0"/>
        <w:jc w:val="left"/>
        <w:rPr>
          <w:rFonts w:ascii="Arial" w:hAnsi="Arial" w:cs="Arial"/>
          <w:sz w:val="24"/>
          <w:szCs w:val="24"/>
          <w:lang w:val="en-US"/>
        </w:rPr>
      </w:pPr>
      <w:r w:rsidRPr="006C4805">
        <w:rPr>
          <w:rFonts w:ascii="Arial" w:hAnsi="Arial" w:cs="Arial"/>
          <w:sz w:val="24"/>
          <w:szCs w:val="24"/>
          <w:lang w:val="en-US"/>
        </w:rPr>
        <w:t>Must make early bookings where possible to ensure a better deal is sought. </w:t>
      </w:r>
    </w:p>
    <w:p w14:paraId="18D2C9C8" w14:textId="77777777" w:rsidR="004931D5" w:rsidRPr="006C4805" w:rsidRDefault="004931D5" w:rsidP="004931D5">
      <w:pPr>
        <w:spacing w:after="0" w:line="240" w:lineRule="auto"/>
        <w:rPr>
          <w:rFonts w:ascii="Segoe UI" w:hAnsi="Segoe UI" w:cs="Segoe UI"/>
          <w:sz w:val="24"/>
          <w:szCs w:val="24"/>
          <w:lang w:val="en-US"/>
        </w:rPr>
      </w:pPr>
      <w:r w:rsidRPr="006C4805">
        <w:rPr>
          <w:rFonts w:ascii="Arial" w:hAnsi="Arial" w:cs="Arial"/>
          <w:sz w:val="24"/>
          <w:szCs w:val="24"/>
          <w:lang w:val="en-US"/>
        </w:rPr>
        <w:t> </w:t>
      </w:r>
    </w:p>
    <w:p w14:paraId="6993AA3D" w14:textId="77777777" w:rsidR="004931D5" w:rsidRPr="006C4805" w:rsidRDefault="004931D5">
      <w:pPr>
        <w:numPr>
          <w:ilvl w:val="0"/>
          <w:numId w:val="120"/>
        </w:numPr>
        <w:overflowPunct/>
        <w:autoSpaceDE/>
        <w:autoSpaceDN/>
        <w:adjustRightInd/>
        <w:spacing w:after="0" w:line="240" w:lineRule="auto"/>
        <w:ind w:left="0" w:firstLine="0"/>
        <w:jc w:val="left"/>
        <w:rPr>
          <w:rFonts w:ascii="Arial" w:hAnsi="Arial" w:cs="Arial"/>
          <w:sz w:val="24"/>
          <w:szCs w:val="24"/>
          <w:lang w:val="en-US"/>
        </w:rPr>
      </w:pPr>
      <w:r w:rsidRPr="006C4805">
        <w:rPr>
          <w:rFonts w:ascii="Arial" w:hAnsi="Arial" w:cs="Arial"/>
          <w:b/>
          <w:bCs/>
          <w:sz w:val="24"/>
          <w:szCs w:val="24"/>
          <w:lang w:val="en"/>
        </w:rPr>
        <w:t>Training </w:t>
      </w:r>
      <w:r w:rsidRPr="006C4805">
        <w:rPr>
          <w:rFonts w:ascii="Arial" w:hAnsi="Arial" w:cs="Arial"/>
          <w:sz w:val="24"/>
          <w:szCs w:val="24"/>
          <w:lang w:val="en-US"/>
        </w:rPr>
        <w:t> </w:t>
      </w:r>
    </w:p>
    <w:p w14:paraId="60F6C2EB" w14:textId="77777777" w:rsidR="004931D5" w:rsidRPr="006C4805" w:rsidRDefault="004931D5" w:rsidP="004931D5">
      <w:pPr>
        <w:spacing w:after="0" w:line="240" w:lineRule="auto"/>
        <w:rPr>
          <w:rFonts w:ascii="Segoe UI" w:hAnsi="Segoe UI" w:cs="Segoe UI"/>
          <w:sz w:val="24"/>
          <w:szCs w:val="24"/>
          <w:lang w:val="en-US"/>
        </w:rPr>
      </w:pPr>
      <w:r w:rsidRPr="006C4805">
        <w:rPr>
          <w:rFonts w:ascii="Arial" w:hAnsi="Arial" w:cs="Arial"/>
          <w:sz w:val="24"/>
          <w:szCs w:val="24"/>
          <w:lang w:val="en-US"/>
        </w:rPr>
        <w:t> </w:t>
      </w:r>
    </w:p>
    <w:p w14:paraId="75A0ACA0" w14:textId="77777777" w:rsidR="004931D5" w:rsidRPr="006C4805" w:rsidRDefault="004931D5">
      <w:pPr>
        <w:numPr>
          <w:ilvl w:val="0"/>
          <w:numId w:val="121"/>
        </w:numPr>
        <w:overflowPunct/>
        <w:autoSpaceDE/>
        <w:autoSpaceDN/>
        <w:adjustRightInd/>
        <w:spacing w:after="0" w:line="240" w:lineRule="auto"/>
        <w:ind w:left="0" w:firstLine="0"/>
        <w:jc w:val="left"/>
        <w:rPr>
          <w:rFonts w:ascii="Arial" w:hAnsi="Arial" w:cs="Arial"/>
          <w:sz w:val="24"/>
          <w:szCs w:val="24"/>
          <w:lang w:val="en-US"/>
        </w:rPr>
      </w:pPr>
      <w:r w:rsidRPr="006C4805">
        <w:rPr>
          <w:rFonts w:ascii="Arial" w:hAnsi="Arial" w:cs="Arial"/>
          <w:sz w:val="24"/>
          <w:szCs w:val="24"/>
          <w:lang w:val="en"/>
        </w:rPr>
        <w:t>There is no training required to understand this policy.</w:t>
      </w:r>
      <w:r w:rsidRPr="006C4805">
        <w:rPr>
          <w:rFonts w:ascii="Arial" w:hAnsi="Arial" w:cs="Arial"/>
          <w:sz w:val="24"/>
          <w:szCs w:val="24"/>
          <w:lang w:val="en-US"/>
        </w:rPr>
        <w:t> </w:t>
      </w:r>
    </w:p>
    <w:p w14:paraId="300B6E9C" w14:textId="77777777" w:rsidR="004931D5" w:rsidRPr="006C4805" w:rsidRDefault="004931D5" w:rsidP="004931D5">
      <w:pPr>
        <w:spacing w:after="0" w:line="240" w:lineRule="auto"/>
        <w:rPr>
          <w:rFonts w:ascii="Segoe UI" w:hAnsi="Segoe UI" w:cs="Segoe UI"/>
          <w:sz w:val="24"/>
          <w:szCs w:val="24"/>
          <w:lang w:val="en-US"/>
        </w:rPr>
      </w:pPr>
      <w:r w:rsidRPr="006C4805">
        <w:rPr>
          <w:rFonts w:ascii="Arial" w:hAnsi="Arial" w:cs="Arial"/>
          <w:sz w:val="24"/>
          <w:szCs w:val="24"/>
          <w:lang w:val="en-US"/>
        </w:rPr>
        <w:t> </w:t>
      </w:r>
    </w:p>
    <w:p w14:paraId="419F3382" w14:textId="77777777" w:rsidR="004931D5" w:rsidRPr="006C4805" w:rsidRDefault="004931D5">
      <w:pPr>
        <w:numPr>
          <w:ilvl w:val="0"/>
          <w:numId w:val="122"/>
        </w:numPr>
        <w:overflowPunct/>
        <w:autoSpaceDE/>
        <w:autoSpaceDN/>
        <w:adjustRightInd/>
        <w:spacing w:after="0" w:line="240" w:lineRule="auto"/>
        <w:ind w:left="0" w:firstLine="0"/>
        <w:jc w:val="left"/>
        <w:rPr>
          <w:rFonts w:ascii="Arial" w:hAnsi="Arial" w:cs="Arial"/>
          <w:sz w:val="24"/>
          <w:szCs w:val="24"/>
          <w:lang w:val="en-US"/>
        </w:rPr>
      </w:pPr>
      <w:r w:rsidRPr="006C4805">
        <w:rPr>
          <w:rFonts w:ascii="Arial" w:hAnsi="Arial" w:cs="Arial"/>
          <w:b/>
          <w:bCs/>
          <w:sz w:val="24"/>
          <w:szCs w:val="24"/>
          <w:lang w:val="en"/>
        </w:rPr>
        <w:t>Communication and Implementation</w:t>
      </w:r>
      <w:r w:rsidRPr="006C4805">
        <w:rPr>
          <w:rFonts w:ascii="Arial" w:hAnsi="Arial" w:cs="Arial"/>
          <w:sz w:val="24"/>
          <w:szCs w:val="24"/>
          <w:lang w:val="en-US"/>
        </w:rPr>
        <w:t> </w:t>
      </w:r>
    </w:p>
    <w:p w14:paraId="1387DE17" w14:textId="77777777" w:rsidR="004931D5" w:rsidRPr="006C4805" w:rsidRDefault="004931D5" w:rsidP="004931D5">
      <w:pPr>
        <w:spacing w:after="0" w:line="240" w:lineRule="auto"/>
        <w:rPr>
          <w:rFonts w:ascii="Segoe UI" w:hAnsi="Segoe UI" w:cs="Segoe UI"/>
          <w:sz w:val="24"/>
          <w:szCs w:val="24"/>
          <w:lang w:val="en-US"/>
        </w:rPr>
      </w:pPr>
      <w:r w:rsidRPr="006C4805">
        <w:rPr>
          <w:rFonts w:ascii="Arial" w:hAnsi="Arial" w:cs="Arial"/>
          <w:sz w:val="24"/>
          <w:szCs w:val="24"/>
          <w:lang w:val="en-US"/>
        </w:rPr>
        <w:t> </w:t>
      </w:r>
    </w:p>
    <w:p w14:paraId="5E5FE65B" w14:textId="77777777" w:rsidR="004931D5" w:rsidRPr="006C4805" w:rsidRDefault="004931D5">
      <w:pPr>
        <w:numPr>
          <w:ilvl w:val="0"/>
          <w:numId w:val="123"/>
        </w:numPr>
        <w:overflowPunct/>
        <w:autoSpaceDE/>
        <w:autoSpaceDN/>
        <w:adjustRightInd/>
        <w:spacing w:after="0" w:line="240" w:lineRule="auto"/>
        <w:ind w:left="0" w:firstLine="0"/>
        <w:jc w:val="left"/>
        <w:rPr>
          <w:rFonts w:ascii="Arial" w:hAnsi="Arial" w:cs="Arial"/>
          <w:sz w:val="24"/>
          <w:szCs w:val="24"/>
          <w:lang w:val="en-US"/>
        </w:rPr>
      </w:pPr>
      <w:r w:rsidRPr="006C4805">
        <w:rPr>
          <w:rFonts w:ascii="Arial" w:hAnsi="Arial" w:cs="Arial"/>
          <w:sz w:val="24"/>
          <w:szCs w:val="24"/>
          <w:lang w:val="en"/>
        </w:rPr>
        <w:t>This policy will be communicated to</w:t>
      </w:r>
      <w:r w:rsidRPr="006C4805">
        <w:rPr>
          <w:rFonts w:ascii="Arial" w:hAnsi="Arial" w:cs="Arial"/>
          <w:sz w:val="24"/>
          <w:szCs w:val="24"/>
          <w:lang w:val="en-US"/>
        </w:rPr>
        <w:t> </w:t>
      </w:r>
    </w:p>
    <w:p w14:paraId="20150E46" w14:textId="77777777" w:rsidR="004931D5" w:rsidRPr="006C4805" w:rsidRDefault="004931D5">
      <w:pPr>
        <w:numPr>
          <w:ilvl w:val="0"/>
          <w:numId w:val="124"/>
        </w:numPr>
        <w:overflowPunct/>
        <w:autoSpaceDE/>
        <w:autoSpaceDN/>
        <w:adjustRightInd/>
        <w:spacing w:after="0" w:line="240" w:lineRule="auto"/>
        <w:ind w:left="0" w:firstLine="0"/>
        <w:jc w:val="left"/>
        <w:rPr>
          <w:rFonts w:ascii="Arial" w:hAnsi="Arial" w:cs="Arial"/>
          <w:sz w:val="24"/>
          <w:szCs w:val="24"/>
          <w:lang w:val="en-US"/>
        </w:rPr>
      </w:pPr>
      <w:r w:rsidRPr="006C4805">
        <w:rPr>
          <w:rFonts w:ascii="Arial" w:hAnsi="Arial" w:cs="Arial"/>
          <w:sz w:val="24"/>
          <w:szCs w:val="24"/>
          <w:lang w:val="en"/>
        </w:rPr>
        <w:t>all DIT Contract Managers via the DIT Contract Management Forum, Teams channel and email.</w:t>
      </w:r>
      <w:r w:rsidRPr="006C4805">
        <w:rPr>
          <w:rFonts w:ascii="Arial" w:hAnsi="Arial" w:cs="Arial"/>
          <w:sz w:val="24"/>
          <w:szCs w:val="24"/>
          <w:lang w:val="en-US"/>
        </w:rPr>
        <w:t> </w:t>
      </w:r>
    </w:p>
    <w:p w14:paraId="62D14568" w14:textId="77777777" w:rsidR="004931D5" w:rsidRPr="006C4805" w:rsidRDefault="004931D5">
      <w:pPr>
        <w:numPr>
          <w:ilvl w:val="0"/>
          <w:numId w:val="125"/>
        </w:numPr>
        <w:overflowPunct/>
        <w:autoSpaceDE/>
        <w:autoSpaceDN/>
        <w:adjustRightInd/>
        <w:spacing w:after="0" w:line="240" w:lineRule="auto"/>
        <w:ind w:left="0" w:firstLine="0"/>
        <w:jc w:val="left"/>
        <w:rPr>
          <w:rFonts w:ascii="Arial" w:hAnsi="Arial" w:cs="Arial"/>
          <w:sz w:val="24"/>
          <w:szCs w:val="24"/>
          <w:lang w:val="en-US"/>
        </w:rPr>
      </w:pPr>
      <w:r w:rsidRPr="006C4805">
        <w:rPr>
          <w:rFonts w:ascii="Arial" w:hAnsi="Arial" w:cs="Arial"/>
          <w:sz w:val="24"/>
          <w:szCs w:val="24"/>
          <w:lang w:val="en"/>
        </w:rPr>
        <w:t>DIT Commercial team via the quarterly release update</w:t>
      </w:r>
      <w:r w:rsidRPr="006C4805">
        <w:rPr>
          <w:rFonts w:ascii="Arial" w:hAnsi="Arial" w:cs="Arial"/>
          <w:sz w:val="24"/>
          <w:szCs w:val="24"/>
          <w:lang w:val="en-US"/>
        </w:rPr>
        <w:t> </w:t>
      </w:r>
    </w:p>
    <w:p w14:paraId="1160868B" w14:textId="77777777" w:rsidR="004931D5" w:rsidRPr="006C4805" w:rsidRDefault="004931D5">
      <w:pPr>
        <w:numPr>
          <w:ilvl w:val="0"/>
          <w:numId w:val="126"/>
        </w:numPr>
        <w:overflowPunct/>
        <w:autoSpaceDE/>
        <w:autoSpaceDN/>
        <w:adjustRightInd/>
        <w:spacing w:after="0" w:line="240" w:lineRule="auto"/>
        <w:ind w:left="0" w:firstLine="0"/>
        <w:jc w:val="left"/>
        <w:rPr>
          <w:rFonts w:ascii="Arial" w:hAnsi="Arial" w:cs="Arial"/>
          <w:sz w:val="24"/>
          <w:szCs w:val="24"/>
          <w:lang w:val="en-US"/>
        </w:rPr>
      </w:pPr>
      <w:r w:rsidRPr="006C4805">
        <w:rPr>
          <w:rFonts w:ascii="Arial" w:hAnsi="Arial" w:cs="Arial"/>
          <w:sz w:val="24"/>
          <w:szCs w:val="24"/>
          <w:lang w:val="en"/>
        </w:rPr>
        <w:t>Where relevant to a contract, the Supplier will be made aware of the policy by the Contract Manager.</w:t>
      </w:r>
      <w:r w:rsidRPr="006C4805">
        <w:rPr>
          <w:rFonts w:ascii="Arial" w:hAnsi="Arial" w:cs="Arial"/>
          <w:sz w:val="24"/>
          <w:szCs w:val="24"/>
          <w:lang w:val="en-US"/>
        </w:rPr>
        <w:t> </w:t>
      </w:r>
    </w:p>
    <w:p w14:paraId="3F163B38" w14:textId="77777777" w:rsidR="004931D5" w:rsidRPr="006C4805" w:rsidRDefault="004931D5">
      <w:pPr>
        <w:numPr>
          <w:ilvl w:val="0"/>
          <w:numId w:val="127"/>
        </w:numPr>
        <w:overflowPunct/>
        <w:autoSpaceDE/>
        <w:autoSpaceDN/>
        <w:adjustRightInd/>
        <w:spacing w:after="0" w:line="240" w:lineRule="auto"/>
        <w:ind w:left="0" w:firstLine="0"/>
        <w:jc w:val="left"/>
        <w:rPr>
          <w:rFonts w:ascii="Arial" w:hAnsi="Arial" w:cs="Arial"/>
          <w:sz w:val="24"/>
          <w:szCs w:val="24"/>
          <w:lang w:val="en-US"/>
        </w:rPr>
      </w:pPr>
      <w:r w:rsidRPr="006C4805">
        <w:rPr>
          <w:rFonts w:ascii="Arial" w:hAnsi="Arial" w:cs="Arial"/>
          <w:sz w:val="24"/>
          <w:szCs w:val="24"/>
          <w:lang w:val="en"/>
        </w:rPr>
        <w:t>This policy will be embedded into all relevant DIT contracts.</w:t>
      </w:r>
      <w:r w:rsidRPr="006C4805">
        <w:rPr>
          <w:rFonts w:ascii="Arial" w:hAnsi="Arial" w:cs="Arial"/>
          <w:sz w:val="24"/>
          <w:szCs w:val="24"/>
          <w:lang w:val="en-US"/>
        </w:rPr>
        <w:t> </w:t>
      </w:r>
    </w:p>
    <w:p w14:paraId="52EA9A13" w14:textId="77777777" w:rsidR="004931D5" w:rsidRPr="006C4805" w:rsidRDefault="004931D5" w:rsidP="004931D5">
      <w:pPr>
        <w:spacing w:after="0" w:line="240" w:lineRule="auto"/>
        <w:rPr>
          <w:rFonts w:ascii="Segoe UI" w:hAnsi="Segoe UI" w:cs="Segoe UI"/>
          <w:sz w:val="24"/>
          <w:szCs w:val="24"/>
          <w:lang w:val="en-US"/>
        </w:rPr>
      </w:pPr>
      <w:r w:rsidRPr="006C4805">
        <w:rPr>
          <w:rFonts w:ascii="Arial" w:hAnsi="Arial" w:cs="Arial"/>
          <w:sz w:val="24"/>
          <w:szCs w:val="24"/>
          <w:lang w:val="en-US"/>
        </w:rPr>
        <w:t> </w:t>
      </w:r>
    </w:p>
    <w:p w14:paraId="0D25B6BA" w14:textId="77777777" w:rsidR="004931D5" w:rsidRPr="006C4805" w:rsidRDefault="004931D5">
      <w:pPr>
        <w:numPr>
          <w:ilvl w:val="0"/>
          <w:numId w:val="128"/>
        </w:numPr>
        <w:overflowPunct/>
        <w:autoSpaceDE/>
        <w:autoSpaceDN/>
        <w:adjustRightInd/>
        <w:spacing w:after="0" w:line="240" w:lineRule="auto"/>
        <w:ind w:left="0" w:firstLine="0"/>
        <w:jc w:val="left"/>
        <w:rPr>
          <w:rFonts w:ascii="Arial" w:hAnsi="Arial" w:cs="Arial"/>
          <w:sz w:val="24"/>
          <w:szCs w:val="24"/>
          <w:lang w:val="en-US"/>
        </w:rPr>
      </w:pPr>
      <w:r w:rsidRPr="006C4805">
        <w:rPr>
          <w:rFonts w:ascii="Arial" w:hAnsi="Arial" w:cs="Arial"/>
          <w:b/>
          <w:bCs/>
          <w:sz w:val="24"/>
          <w:szCs w:val="24"/>
          <w:lang w:val="en"/>
        </w:rPr>
        <w:t>Monitoring</w:t>
      </w:r>
      <w:r w:rsidRPr="006C4805">
        <w:rPr>
          <w:rFonts w:ascii="Arial" w:hAnsi="Arial" w:cs="Arial"/>
          <w:sz w:val="24"/>
          <w:szCs w:val="24"/>
          <w:lang w:val="en-US"/>
        </w:rPr>
        <w:t> </w:t>
      </w:r>
    </w:p>
    <w:p w14:paraId="7ADFBFA7" w14:textId="77777777" w:rsidR="004931D5" w:rsidRPr="006C4805" w:rsidRDefault="004931D5" w:rsidP="004931D5">
      <w:pPr>
        <w:spacing w:after="0" w:line="240" w:lineRule="auto"/>
        <w:rPr>
          <w:rFonts w:ascii="Segoe UI" w:hAnsi="Segoe UI" w:cs="Segoe UI"/>
          <w:sz w:val="24"/>
          <w:szCs w:val="24"/>
          <w:lang w:val="en-US"/>
        </w:rPr>
      </w:pPr>
      <w:r w:rsidRPr="006C4805">
        <w:rPr>
          <w:rFonts w:ascii="Arial" w:hAnsi="Arial" w:cs="Arial"/>
          <w:sz w:val="24"/>
          <w:szCs w:val="24"/>
          <w:lang w:val="en-US"/>
        </w:rPr>
        <w:t> </w:t>
      </w:r>
    </w:p>
    <w:p w14:paraId="74C871CF" w14:textId="77777777" w:rsidR="004931D5" w:rsidRPr="006C4805" w:rsidRDefault="004931D5">
      <w:pPr>
        <w:numPr>
          <w:ilvl w:val="0"/>
          <w:numId w:val="129"/>
        </w:numPr>
        <w:overflowPunct/>
        <w:autoSpaceDE/>
        <w:autoSpaceDN/>
        <w:adjustRightInd/>
        <w:spacing w:after="0" w:line="240" w:lineRule="auto"/>
        <w:ind w:left="0" w:firstLine="0"/>
        <w:jc w:val="left"/>
        <w:rPr>
          <w:rFonts w:ascii="Arial" w:hAnsi="Arial" w:cs="Arial"/>
          <w:sz w:val="24"/>
          <w:szCs w:val="24"/>
          <w:lang w:val="en-US"/>
        </w:rPr>
      </w:pPr>
      <w:r w:rsidRPr="006C4805">
        <w:rPr>
          <w:rFonts w:ascii="Arial" w:hAnsi="Arial" w:cs="Arial"/>
          <w:sz w:val="24"/>
          <w:szCs w:val="24"/>
          <w:lang w:val="en"/>
        </w:rPr>
        <w:t>There will be no formal monitoring of this policy.</w:t>
      </w:r>
      <w:r w:rsidRPr="006C4805">
        <w:rPr>
          <w:rFonts w:ascii="Arial" w:hAnsi="Arial" w:cs="Arial"/>
          <w:sz w:val="24"/>
          <w:szCs w:val="24"/>
          <w:lang w:val="en-US"/>
        </w:rPr>
        <w:t> </w:t>
      </w:r>
    </w:p>
    <w:p w14:paraId="48C3140D" w14:textId="77777777" w:rsidR="004931D5" w:rsidRPr="006C4805" w:rsidRDefault="004931D5" w:rsidP="004931D5">
      <w:pPr>
        <w:spacing w:after="0" w:line="240" w:lineRule="auto"/>
        <w:rPr>
          <w:rFonts w:ascii="Segoe UI" w:hAnsi="Segoe UI" w:cs="Segoe UI"/>
          <w:sz w:val="24"/>
          <w:szCs w:val="24"/>
          <w:lang w:val="en-US"/>
        </w:rPr>
      </w:pPr>
      <w:r w:rsidRPr="006C4805">
        <w:rPr>
          <w:rFonts w:ascii="Arial" w:hAnsi="Arial" w:cs="Arial"/>
          <w:sz w:val="24"/>
          <w:szCs w:val="24"/>
          <w:lang w:val="en-US"/>
        </w:rPr>
        <w:t> </w:t>
      </w:r>
    </w:p>
    <w:p w14:paraId="7EE50851" w14:textId="77777777" w:rsidR="004931D5" w:rsidRPr="006C4805" w:rsidRDefault="004931D5">
      <w:pPr>
        <w:numPr>
          <w:ilvl w:val="0"/>
          <w:numId w:val="130"/>
        </w:numPr>
        <w:overflowPunct/>
        <w:autoSpaceDE/>
        <w:autoSpaceDN/>
        <w:adjustRightInd/>
        <w:spacing w:after="0" w:line="240" w:lineRule="auto"/>
        <w:ind w:left="0" w:firstLine="0"/>
        <w:jc w:val="left"/>
        <w:rPr>
          <w:rFonts w:ascii="Arial" w:hAnsi="Arial" w:cs="Arial"/>
          <w:sz w:val="24"/>
          <w:szCs w:val="24"/>
          <w:lang w:val="en-US"/>
        </w:rPr>
      </w:pPr>
      <w:r w:rsidRPr="006C4805">
        <w:rPr>
          <w:rFonts w:ascii="Arial" w:hAnsi="Arial" w:cs="Arial"/>
          <w:b/>
          <w:bCs/>
          <w:sz w:val="24"/>
          <w:szCs w:val="24"/>
          <w:lang w:val="en"/>
        </w:rPr>
        <w:t>Review</w:t>
      </w:r>
      <w:r w:rsidRPr="006C4805">
        <w:rPr>
          <w:rFonts w:ascii="Arial" w:hAnsi="Arial" w:cs="Arial"/>
          <w:sz w:val="24"/>
          <w:szCs w:val="24"/>
          <w:lang w:val="en-US"/>
        </w:rPr>
        <w:t> </w:t>
      </w:r>
    </w:p>
    <w:p w14:paraId="337D0436" w14:textId="77777777" w:rsidR="004931D5" w:rsidRPr="006C4805" w:rsidRDefault="004931D5">
      <w:pPr>
        <w:numPr>
          <w:ilvl w:val="0"/>
          <w:numId w:val="131"/>
        </w:numPr>
        <w:overflowPunct/>
        <w:autoSpaceDE/>
        <w:autoSpaceDN/>
        <w:adjustRightInd/>
        <w:spacing w:after="0" w:line="240" w:lineRule="auto"/>
        <w:ind w:left="0" w:firstLine="0"/>
        <w:jc w:val="left"/>
        <w:rPr>
          <w:rFonts w:ascii="Arial" w:hAnsi="Arial" w:cs="Arial"/>
          <w:sz w:val="24"/>
          <w:szCs w:val="24"/>
          <w:lang w:val="en-US"/>
        </w:rPr>
      </w:pPr>
      <w:r w:rsidRPr="006C4805">
        <w:rPr>
          <w:rFonts w:ascii="Arial" w:hAnsi="Arial" w:cs="Arial"/>
          <w:sz w:val="24"/>
          <w:szCs w:val="24"/>
          <w:lang w:val="en"/>
        </w:rPr>
        <w:t>This policy will be reviewed on an annual basis, to ensure alignment with DIT internal policies and processes.</w:t>
      </w:r>
      <w:r w:rsidRPr="006C4805">
        <w:rPr>
          <w:rFonts w:ascii="Arial" w:hAnsi="Arial" w:cs="Arial"/>
          <w:sz w:val="24"/>
          <w:szCs w:val="24"/>
          <w:lang w:val="en-US"/>
        </w:rPr>
        <w:t> </w:t>
      </w:r>
    </w:p>
    <w:p w14:paraId="5E175DF6" w14:textId="77777777" w:rsidR="004931D5" w:rsidRPr="006C4805" w:rsidRDefault="004931D5">
      <w:pPr>
        <w:numPr>
          <w:ilvl w:val="0"/>
          <w:numId w:val="132"/>
        </w:numPr>
        <w:overflowPunct/>
        <w:autoSpaceDE/>
        <w:autoSpaceDN/>
        <w:adjustRightInd/>
        <w:spacing w:after="0" w:line="240" w:lineRule="auto"/>
        <w:ind w:left="0" w:firstLine="0"/>
        <w:jc w:val="left"/>
        <w:rPr>
          <w:rFonts w:ascii="Arial" w:hAnsi="Arial" w:cs="Arial"/>
          <w:sz w:val="24"/>
          <w:szCs w:val="24"/>
          <w:lang w:val="en-US"/>
        </w:rPr>
      </w:pPr>
      <w:r w:rsidRPr="006C4805">
        <w:rPr>
          <w:rFonts w:ascii="Arial" w:hAnsi="Arial" w:cs="Arial"/>
          <w:sz w:val="24"/>
          <w:szCs w:val="24"/>
          <w:lang w:val="en"/>
        </w:rPr>
        <w:t>DIT Suppliers should be aware that this policy is subject to change during the term of their contract, so should check with the relevant DIT Contract Manager for an up-to-date version.</w:t>
      </w:r>
      <w:r w:rsidRPr="006C4805">
        <w:rPr>
          <w:rFonts w:ascii="Segoe UI" w:hAnsi="Segoe UI" w:cs="Segoe UI"/>
          <w:color w:val="666666"/>
          <w:sz w:val="24"/>
          <w:szCs w:val="24"/>
          <w:shd w:val="clear" w:color="auto" w:fill="FFFFFF"/>
          <w:lang w:val="en-US"/>
        </w:rPr>
        <w:t>Page Break</w:t>
      </w:r>
      <w:r w:rsidRPr="006C4805">
        <w:rPr>
          <w:rFonts w:ascii="Arial" w:hAnsi="Arial" w:cs="Arial"/>
          <w:sz w:val="24"/>
          <w:szCs w:val="24"/>
          <w:lang w:val="en-US"/>
        </w:rPr>
        <w:t> </w:t>
      </w:r>
    </w:p>
    <w:p w14:paraId="417C981C" w14:textId="77777777" w:rsidR="004931D5" w:rsidRPr="006C4805" w:rsidRDefault="004931D5" w:rsidP="004931D5">
      <w:pPr>
        <w:spacing w:after="0" w:line="240" w:lineRule="auto"/>
        <w:rPr>
          <w:rFonts w:ascii="Segoe UI" w:hAnsi="Segoe UI" w:cs="Segoe UI"/>
          <w:b/>
          <w:bCs/>
          <w:color w:val="FFFFFF"/>
          <w:sz w:val="24"/>
          <w:szCs w:val="24"/>
          <w:lang w:val="en-US"/>
        </w:rPr>
      </w:pPr>
      <w:r w:rsidRPr="006C4805">
        <w:rPr>
          <w:rFonts w:ascii="Arial" w:hAnsi="Arial" w:cs="Arial"/>
          <w:b/>
          <w:bCs/>
          <w:sz w:val="24"/>
          <w:szCs w:val="24"/>
          <w:lang w:val="en"/>
        </w:rPr>
        <w:t>Annex A – Pre-Expense Authorisation Process</w:t>
      </w:r>
      <w:r w:rsidRPr="006C4805">
        <w:rPr>
          <w:rFonts w:ascii="Arial" w:hAnsi="Arial" w:cs="Arial"/>
          <w:b/>
          <w:bCs/>
          <w:sz w:val="24"/>
          <w:szCs w:val="24"/>
          <w:lang w:val="en-US"/>
        </w:rPr>
        <w:t> </w:t>
      </w:r>
    </w:p>
    <w:p w14:paraId="63E439AB" w14:textId="77777777" w:rsidR="004931D5" w:rsidRPr="006C4805" w:rsidRDefault="004931D5" w:rsidP="004931D5">
      <w:pPr>
        <w:spacing w:after="0" w:line="240" w:lineRule="auto"/>
        <w:rPr>
          <w:rFonts w:ascii="Segoe UI" w:hAnsi="Segoe UI" w:cs="Segoe UI"/>
          <w:sz w:val="24"/>
          <w:szCs w:val="24"/>
          <w:lang w:val="en-US"/>
        </w:rPr>
      </w:pPr>
      <w:r w:rsidRPr="006C4805">
        <w:rPr>
          <w:rFonts w:ascii="Arial" w:hAnsi="Arial" w:cs="Arial"/>
          <w:color w:val="FF0000"/>
          <w:sz w:val="24"/>
          <w:szCs w:val="24"/>
          <w:lang w:val="en-US"/>
        </w:rPr>
        <w:t> </w:t>
      </w:r>
    </w:p>
    <w:p w14:paraId="45854A9C" w14:textId="77777777" w:rsidR="004931D5" w:rsidRPr="006C4805" w:rsidRDefault="004931D5" w:rsidP="004931D5">
      <w:pPr>
        <w:spacing w:after="0" w:line="240" w:lineRule="auto"/>
        <w:rPr>
          <w:rFonts w:ascii="Segoe UI" w:hAnsi="Segoe UI" w:cs="Segoe UI"/>
          <w:sz w:val="24"/>
          <w:szCs w:val="24"/>
          <w:lang w:val="en-US"/>
        </w:rPr>
      </w:pPr>
      <w:r w:rsidRPr="006C4805">
        <w:rPr>
          <w:rFonts w:ascii="Arial" w:hAnsi="Arial" w:cs="Arial"/>
          <w:sz w:val="24"/>
          <w:szCs w:val="24"/>
          <w:lang w:val="en-US"/>
        </w:rPr>
        <w:t> </w:t>
      </w:r>
    </w:p>
    <w:p w14:paraId="258C1552" w14:textId="77777777" w:rsidR="004931D5" w:rsidRPr="006C4805" w:rsidRDefault="004931D5">
      <w:pPr>
        <w:numPr>
          <w:ilvl w:val="0"/>
          <w:numId w:val="133"/>
        </w:numPr>
        <w:overflowPunct/>
        <w:autoSpaceDE/>
        <w:autoSpaceDN/>
        <w:adjustRightInd/>
        <w:spacing w:after="0" w:line="240" w:lineRule="auto"/>
        <w:ind w:left="0" w:firstLine="0"/>
        <w:jc w:val="left"/>
        <w:rPr>
          <w:rFonts w:ascii="Arial" w:hAnsi="Arial" w:cs="Arial"/>
          <w:color w:val="000000"/>
          <w:sz w:val="24"/>
          <w:szCs w:val="24"/>
          <w:lang w:val="en-US"/>
        </w:rPr>
      </w:pPr>
      <w:r w:rsidRPr="006C4805">
        <w:rPr>
          <w:rFonts w:ascii="Arial" w:hAnsi="Arial" w:cs="Arial"/>
          <w:sz w:val="24"/>
          <w:szCs w:val="24"/>
        </w:rPr>
        <w:t>Complete the Pre-Expense Authorisation Form</w:t>
      </w:r>
      <w:r w:rsidRPr="006C4805">
        <w:rPr>
          <w:rFonts w:ascii="Arial" w:hAnsi="Arial" w:cs="Arial"/>
          <w:sz w:val="24"/>
          <w:szCs w:val="24"/>
          <w:lang w:val="en-US"/>
        </w:rPr>
        <w:t> </w:t>
      </w:r>
    </w:p>
    <w:p w14:paraId="0A1AABAE" w14:textId="77777777" w:rsidR="004931D5" w:rsidRPr="006C4805" w:rsidRDefault="004931D5" w:rsidP="004931D5">
      <w:pPr>
        <w:spacing w:after="0" w:line="240" w:lineRule="auto"/>
        <w:rPr>
          <w:rFonts w:ascii="Segoe UI" w:hAnsi="Segoe UI" w:cs="Segoe UI"/>
          <w:color w:val="000000"/>
          <w:sz w:val="24"/>
          <w:szCs w:val="24"/>
          <w:lang w:val="en-US"/>
        </w:rPr>
      </w:pPr>
      <w:r w:rsidRPr="006C4805">
        <w:rPr>
          <w:rFonts w:ascii="Arial" w:hAnsi="Arial" w:cs="Arial"/>
          <w:sz w:val="24"/>
          <w:szCs w:val="24"/>
          <w:lang w:val="en-US"/>
        </w:rPr>
        <w:t> </w:t>
      </w:r>
    </w:p>
    <w:p w14:paraId="3C38F13A" w14:textId="77777777" w:rsidR="004931D5" w:rsidRPr="006C4805" w:rsidRDefault="004931D5" w:rsidP="004931D5">
      <w:pPr>
        <w:spacing w:after="0" w:line="240" w:lineRule="auto"/>
        <w:rPr>
          <w:rFonts w:ascii="Segoe UI" w:hAnsi="Segoe UI" w:cs="Segoe UI"/>
          <w:color w:val="000000"/>
          <w:sz w:val="24"/>
          <w:szCs w:val="24"/>
          <w:lang w:val="en-US"/>
        </w:rPr>
      </w:pPr>
      <w:r w:rsidRPr="006C4805">
        <w:rPr>
          <w:rFonts w:ascii="Arial" w:hAnsi="Arial" w:cs="Arial"/>
          <w:sz w:val="24"/>
          <w:szCs w:val="24"/>
        </w:rPr>
        <w:t xml:space="preserve">      </w:t>
      </w:r>
      <w:r w:rsidRPr="006C4805">
        <w:rPr>
          <w:noProof/>
          <w:sz w:val="24"/>
          <w:szCs w:val="24"/>
        </w:rPr>
        <w:drawing>
          <wp:inline distT="0" distB="0" distL="0" distR="0" wp14:anchorId="0AE6775E" wp14:editId="467E1363">
            <wp:extent cx="1313180" cy="820420"/>
            <wp:effectExtent l="0" t="0" r="0" b="0"/>
            <wp:docPr id="2" name="Picture 2" descr="Graphical user interfac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Graphical user interface&#10;&#10;Description automatically generated"/>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1313180" cy="820420"/>
                    </a:xfrm>
                    <a:prstGeom prst="rect">
                      <a:avLst/>
                    </a:prstGeom>
                    <a:noFill/>
                    <a:ln>
                      <a:noFill/>
                    </a:ln>
                  </pic:spPr>
                </pic:pic>
              </a:graphicData>
            </a:graphic>
          </wp:inline>
        </w:drawing>
      </w:r>
      <w:r w:rsidRPr="006C4805">
        <w:rPr>
          <w:rFonts w:ascii="Arial" w:hAnsi="Arial" w:cs="Arial"/>
          <w:sz w:val="24"/>
          <w:szCs w:val="24"/>
          <w:lang w:val="en-US"/>
        </w:rPr>
        <w:t> </w:t>
      </w:r>
    </w:p>
    <w:p w14:paraId="6F8B0EB1" w14:textId="77777777" w:rsidR="004931D5" w:rsidRPr="006C4805" w:rsidRDefault="004931D5" w:rsidP="004931D5">
      <w:pPr>
        <w:spacing w:after="0" w:line="240" w:lineRule="auto"/>
        <w:rPr>
          <w:rFonts w:ascii="Segoe UI" w:hAnsi="Segoe UI" w:cs="Segoe UI"/>
          <w:color w:val="000000"/>
          <w:sz w:val="24"/>
          <w:szCs w:val="24"/>
          <w:lang w:val="en-US"/>
        </w:rPr>
      </w:pPr>
      <w:r w:rsidRPr="006C4805">
        <w:rPr>
          <w:rFonts w:ascii="Arial" w:hAnsi="Arial" w:cs="Arial"/>
          <w:sz w:val="24"/>
          <w:szCs w:val="24"/>
          <w:lang w:val="en-US"/>
        </w:rPr>
        <w:t> </w:t>
      </w:r>
    </w:p>
    <w:p w14:paraId="44BF8739" w14:textId="77777777" w:rsidR="004931D5" w:rsidRPr="006C4805" w:rsidRDefault="004931D5">
      <w:pPr>
        <w:numPr>
          <w:ilvl w:val="0"/>
          <w:numId w:val="134"/>
        </w:numPr>
        <w:overflowPunct/>
        <w:autoSpaceDE/>
        <w:autoSpaceDN/>
        <w:adjustRightInd/>
        <w:spacing w:after="0" w:line="240" w:lineRule="auto"/>
        <w:ind w:left="0" w:firstLine="0"/>
        <w:jc w:val="left"/>
        <w:rPr>
          <w:rFonts w:ascii="Arial" w:hAnsi="Arial" w:cs="Arial"/>
          <w:color w:val="000000"/>
          <w:sz w:val="24"/>
          <w:szCs w:val="24"/>
          <w:lang w:val="en-US"/>
        </w:rPr>
      </w:pPr>
      <w:r w:rsidRPr="006C4805">
        <w:rPr>
          <w:rFonts w:ascii="Arial" w:hAnsi="Arial" w:cs="Arial"/>
          <w:sz w:val="24"/>
          <w:szCs w:val="24"/>
        </w:rPr>
        <w:lastRenderedPageBreak/>
        <w:t>Include estimates of costs to be incurred including, screen shots detailing 3 quotes for international travel (hyperlinks should not be provided because costs can change as the webpage they link to is refreshed).</w:t>
      </w:r>
      <w:r w:rsidRPr="006C4805">
        <w:rPr>
          <w:rFonts w:ascii="Arial" w:hAnsi="Arial" w:cs="Arial"/>
          <w:sz w:val="24"/>
          <w:szCs w:val="24"/>
          <w:lang w:val="en-US"/>
        </w:rPr>
        <w:t> </w:t>
      </w:r>
    </w:p>
    <w:p w14:paraId="02B37758" w14:textId="77777777" w:rsidR="004931D5" w:rsidRPr="006C4805" w:rsidRDefault="004931D5" w:rsidP="004931D5">
      <w:pPr>
        <w:spacing w:after="0" w:line="240" w:lineRule="auto"/>
        <w:rPr>
          <w:rFonts w:ascii="Segoe UI" w:hAnsi="Segoe UI" w:cs="Segoe UI"/>
          <w:color w:val="000000"/>
          <w:sz w:val="24"/>
          <w:szCs w:val="24"/>
          <w:lang w:val="en-US"/>
        </w:rPr>
      </w:pPr>
      <w:r w:rsidRPr="006C4805">
        <w:rPr>
          <w:rFonts w:ascii="Arial" w:hAnsi="Arial" w:cs="Arial"/>
          <w:sz w:val="24"/>
          <w:szCs w:val="24"/>
          <w:lang w:val="en-US"/>
        </w:rPr>
        <w:t> </w:t>
      </w:r>
    </w:p>
    <w:p w14:paraId="39F61215" w14:textId="77777777" w:rsidR="004931D5" w:rsidRPr="006C4805" w:rsidRDefault="004931D5">
      <w:pPr>
        <w:numPr>
          <w:ilvl w:val="0"/>
          <w:numId w:val="135"/>
        </w:numPr>
        <w:overflowPunct/>
        <w:autoSpaceDE/>
        <w:autoSpaceDN/>
        <w:adjustRightInd/>
        <w:spacing w:after="0" w:line="240" w:lineRule="auto"/>
        <w:ind w:left="0" w:firstLine="0"/>
        <w:jc w:val="left"/>
        <w:rPr>
          <w:rFonts w:ascii="Arial" w:hAnsi="Arial" w:cs="Arial"/>
          <w:color w:val="000000"/>
          <w:sz w:val="24"/>
          <w:szCs w:val="24"/>
          <w:lang w:val="en-US"/>
        </w:rPr>
      </w:pPr>
      <w:r w:rsidRPr="006C4805">
        <w:rPr>
          <w:rFonts w:ascii="Arial" w:hAnsi="Arial" w:cs="Arial"/>
          <w:sz w:val="24"/>
          <w:szCs w:val="24"/>
        </w:rPr>
        <w:t>Send the form to the DIT Contract Manager requesting signed approval and return in PDF format.</w:t>
      </w:r>
      <w:r w:rsidRPr="006C4805">
        <w:rPr>
          <w:rFonts w:ascii="Arial" w:hAnsi="Arial" w:cs="Arial"/>
          <w:sz w:val="24"/>
          <w:szCs w:val="24"/>
          <w:lang w:val="en-US"/>
        </w:rPr>
        <w:t> </w:t>
      </w:r>
    </w:p>
    <w:p w14:paraId="3020826E" w14:textId="77777777" w:rsidR="004931D5" w:rsidRPr="006C4805" w:rsidRDefault="004931D5" w:rsidP="004931D5">
      <w:pPr>
        <w:spacing w:after="0" w:line="240" w:lineRule="auto"/>
        <w:rPr>
          <w:rFonts w:ascii="Segoe UI" w:hAnsi="Segoe UI" w:cs="Segoe UI"/>
          <w:sz w:val="24"/>
          <w:szCs w:val="24"/>
          <w:lang w:val="en-US"/>
        </w:rPr>
      </w:pPr>
      <w:r w:rsidRPr="006C4805">
        <w:rPr>
          <w:rFonts w:ascii="Arial" w:hAnsi="Arial" w:cs="Arial"/>
          <w:sz w:val="24"/>
          <w:szCs w:val="24"/>
          <w:lang w:val="en-US"/>
        </w:rPr>
        <w:t> </w:t>
      </w:r>
    </w:p>
    <w:p w14:paraId="6A38756C" w14:textId="77777777" w:rsidR="004931D5" w:rsidRPr="006C4805" w:rsidRDefault="004931D5">
      <w:pPr>
        <w:numPr>
          <w:ilvl w:val="0"/>
          <w:numId w:val="136"/>
        </w:numPr>
        <w:overflowPunct/>
        <w:autoSpaceDE/>
        <w:autoSpaceDN/>
        <w:adjustRightInd/>
        <w:spacing w:after="0" w:line="240" w:lineRule="auto"/>
        <w:ind w:left="0" w:firstLine="0"/>
        <w:jc w:val="left"/>
        <w:rPr>
          <w:rFonts w:ascii="Arial" w:hAnsi="Arial" w:cs="Arial"/>
          <w:color w:val="000000"/>
          <w:sz w:val="24"/>
          <w:szCs w:val="24"/>
          <w:lang w:val="en-US"/>
        </w:rPr>
      </w:pPr>
      <w:r w:rsidRPr="006C4805">
        <w:rPr>
          <w:rFonts w:ascii="Arial" w:hAnsi="Arial" w:cs="Arial"/>
          <w:sz w:val="24"/>
          <w:szCs w:val="24"/>
        </w:rPr>
        <w:t>Once approval has been received, proceed with the reservation/purchase.</w:t>
      </w:r>
      <w:r w:rsidRPr="006C4805">
        <w:rPr>
          <w:rFonts w:ascii="Arial" w:hAnsi="Arial" w:cs="Arial"/>
          <w:sz w:val="24"/>
          <w:szCs w:val="24"/>
          <w:lang w:val="en-US"/>
        </w:rPr>
        <w:t> </w:t>
      </w:r>
    </w:p>
    <w:p w14:paraId="12FDAAAC" w14:textId="77777777" w:rsidR="004931D5" w:rsidRPr="006C4805" w:rsidRDefault="004931D5" w:rsidP="004931D5">
      <w:pPr>
        <w:spacing w:after="0" w:line="240" w:lineRule="auto"/>
        <w:rPr>
          <w:rFonts w:ascii="Segoe UI" w:hAnsi="Segoe UI" w:cs="Segoe UI"/>
          <w:color w:val="000000"/>
          <w:sz w:val="24"/>
          <w:szCs w:val="24"/>
          <w:lang w:val="en-US"/>
        </w:rPr>
      </w:pPr>
      <w:r w:rsidRPr="006C4805">
        <w:rPr>
          <w:rFonts w:ascii="Arial" w:hAnsi="Arial" w:cs="Arial"/>
          <w:sz w:val="24"/>
          <w:szCs w:val="24"/>
          <w:lang w:val="en-US"/>
        </w:rPr>
        <w:t> </w:t>
      </w:r>
    </w:p>
    <w:p w14:paraId="28893452" w14:textId="77777777" w:rsidR="004931D5" w:rsidRPr="006C4805" w:rsidRDefault="004931D5">
      <w:pPr>
        <w:numPr>
          <w:ilvl w:val="0"/>
          <w:numId w:val="137"/>
        </w:numPr>
        <w:overflowPunct/>
        <w:autoSpaceDE/>
        <w:autoSpaceDN/>
        <w:adjustRightInd/>
        <w:spacing w:after="0" w:line="240" w:lineRule="auto"/>
        <w:ind w:left="0" w:firstLine="0"/>
        <w:jc w:val="left"/>
        <w:rPr>
          <w:rFonts w:ascii="Arial" w:hAnsi="Arial" w:cs="Arial"/>
          <w:color w:val="000000"/>
          <w:sz w:val="24"/>
          <w:szCs w:val="24"/>
          <w:lang w:val="en-US"/>
        </w:rPr>
      </w:pPr>
      <w:r w:rsidRPr="006C4805">
        <w:rPr>
          <w:rFonts w:ascii="Arial" w:hAnsi="Arial" w:cs="Arial"/>
          <w:sz w:val="24"/>
          <w:szCs w:val="24"/>
        </w:rPr>
        <w:t>When submitting a claim, the approval must be attached. Where actual receipted costs exceed estimated costs retrospective approval must be sought from the DIT Contract Manager prior to submitting a claim.</w:t>
      </w:r>
      <w:r w:rsidRPr="006C4805">
        <w:rPr>
          <w:rFonts w:ascii="Arial" w:hAnsi="Arial" w:cs="Arial"/>
          <w:sz w:val="24"/>
          <w:szCs w:val="24"/>
          <w:lang w:val="en-US"/>
        </w:rPr>
        <w:t> </w:t>
      </w:r>
    </w:p>
    <w:p w14:paraId="32A8EB3B" w14:textId="77777777" w:rsidR="004931D5" w:rsidRPr="006C4805" w:rsidRDefault="004931D5" w:rsidP="004931D5">
      <w:pPr>
        <w:spacing w:after="0" w:line="240" w:lineRule="auto"/>
        <w:rPr>
          <w:rFonts w:ascii="Segoe UI" w:hAnsi="Segoe UI" w:cs="Segoe UI"/>
          <w:color w:val="000000"/>
          <w:sz w:val="24"/>
          <w:szCs w:val="24"/>
          <w:lang w:val="en-US"/>
        </w:rPr>
      </w:pPr>
      <w:r w:rsidRPr="006C4805">
        <w:rPr>
          <w:rFonts w:ascii="Arial" w:hAnsi="Arial" w:cs="Arial"/>
          <w:sz w:val="24"/>
          <w:szCs w:val="24"/>
          <w:lang w:val="en-US"/>
        </w:rPr>
        <w:t> </w:t>
      </w:r>
    </w:p>
    <w:p w14:paraId="15550E2D" w14:textId="77777777" w:rsidR="004931D5" w:rsidRPr="006C4805" w:rsidRDefault="004931D5">
      <w:pPr>
        <w:numPr>
          <w:ilvl w:val="0"/>
          <w:numId w:val="138"/>
        </w:numPr>
        <w:overflowPunct/>
        <w:autoSpaceDE/>
        <w:autoSpaceDN/>
        <w:adjustRightInd/>
        <w:spacing w:after="0" w:line="240" w:lineRule="auto"/>
        <w:ind w:left="0" w:firstLine="0"/>
        <w:jc w:val="left"/>
        <w:rPr>
          <w:rFonts w:ascii="Arial" w:hAnsi="Arial" w:cs="Arial"/>
          <w:sz w:val="24"/>
          <w:szCs w:val="24"/>
          <w:lang w:val="en-US"/>
        </w:rPr>
      </w:pPr>
      <w:r w:rsidRPr="006C4805">
        <w:rPr>
          <w:rFonts w:ascii="Arial" w:hAnsi="Arial" w:cs="Arial"/>
          <w:b/>
          <w:bCs/>
          <w:sz w:val="24"/>
          <w:szCs w:val="24"/>
        </w:rPr>
        <w:t>Please allow 5 days for turnaround of the expense pre-authorisation.</w:t>
      </w:r>
      <w:r w:rsidRPr="006C4805">
        <w:rPr>
          <w:rFonts w:ascii="Arial" w:hAnsi="Arial" w:cs="Arial"/>
          <w:sz w:val="24"/>
          <w:szCs w:val="24"/>
          <w:lang w:val="en-US"/>
        </w:rPr>
        <w:t> </w:t>
      </w:r>
    </w:p>
    <w:p w14:paraId="7B0DA2B8" w14:textId="77777777" w:rsidR="004931D5" w:rsidRPr="006C4805" w:rsidRDefault="004931D5" w:rsidP="004931D5">
      <w:pPr>
        <w:spacing w:after="0" w:line="240" w:lineRule="auto"/>
        <w:rPr>
          <w:rFonts w:ascii="Segoe UI" w:hAnsi="Segoe UI" w:cs="Segoe UI"/>
          <w:sz w:val="24"/>
          <w:szCs w:val="24"/>
          <w:lang w:val="en-US"/>
        </w:rPr>
      </w:pPr>
      <w:r w:rsidRPr="006C4805">
        <w:rPr>
          <w:rFonts w:ascii="Arial" w:hAnsi="Arial" w:cs="Arial"/>
          <w:color w:val="000000"/>
          <w:sz w:val="24"/>
          <w:szCs w:val="24"/>
          <w:lang w:val="en-US"/>
        </w:rPr>
        <w:t> </w:t>
      </w:r>
    </w:p>
    <w:p w14:paraId="1ACA5BAB" w14:textId="77777777" w:rsidR="004931D5" w:rsidRPr="006C4805" w:rsidRDefault="004931D5" w:rsidP="004931D5">
      <w:pPr>
        <w:rPr>
          <w:sz w:val="24"/>
          <w:szCs w:val="24"/>
        </w:rPr>
      </w:pPr>
    </w:p>
    <w:p w14:paraId="17D4C3D9" w14:textId="398AD9F8" w:rsidR="41821E80" w:rsidRPr="006C4805" w:rsidRDefault="41821E80" w:rsidP="004931D5">
      <w:pPr>
        <w:pStyle w:val="Heading1"/>
        <w:numPr>
          <w:ilvl w:val="0"/>
          <w:numId w:val="0"/>
        </w:numPr>
        <w:rPr>
          <w:rFonts w:ascii="Arial" w:hAnsi="Arial" w:cs="Arial"/>
          <w:sz w:val="24"/>
          <w:szCs w:val="24"/>
        </w:rPr>
      </w:pPr>
      <w:r w:rsidRPr="006C4805">
        <w:rPr>
          <w:sz w:val="24"/>
          <w:szCs w:val="24"/>
        </w:rPr>
        <w:br w:type="page"/>
      </w:r>
    </w:p>
    <w:p w14:paraId="1300A637" w14:textId="77777777" w:rsidR="00EB02D2" w:rsidRPr="006C4805" w:rsidRDefault="00DD2103" w:rsidP="00EB02D2">
      <w:pPr>
        <w:overflowPunct/>
        <w:spacing w:after="0" w:line="240" w:lineRule="auto"/>
        <w:jc w:val="center"/>
        <w:textAlignment w:val="auto"/>
        <w:rPr>
          <w:rFonts w:ascii="Arial" w:hAnsi="Arial" w:cs="Arial"/>
          <w:b/>
          <w:color w:val="000000" w:themeColor="text1"/>
          <w:sz w:val="24"/>
          <w:szCs w:val="24"/>
        </w:rPr>
      </w:pPr>
      <w:r w:rsidRPr="006C4805">
        <w:rPr>
          <w:rFonts w:ascii="Arial" w:hAnsi="Arial" w:cs="Arial"/>
          <w:b/>
          <w:color w:val="000000" w:themeColor="text1"/>
          <w:sz w:val="24"/>
          <w:szCs w:val="24"/>
        </w:rPr>
        <w:lastRenderedPageBreak/>
        <w:t xml:space="preserve">SCHEDULE 5 – </w:t>
      </w:r>
      <w:r w:rsidR="00E62B0C" w:rsidRPr="006C4805">
        <w:rPr>
          <w:rFonts w:ascii="Arial" w:hAnsi="Arial" w:cs="Arial"/>
          <w:b/>
          <w:color w:val="000000" w:themeColor="text1"/>
          <w:sz w:val="24"/>
          <w:szCs w:val="24"/>
        </w:rPr>
        <w:t xml:space="preserve">AUTHORISED </w:t>
      </w:r>
      <w:r w:rsidR="008A58DF" w:rsidRPr="006C4805">
        <w:rPr>
          <w:rFonts w:ascii="Arial" w:hAnsi="Arial" w:cs="Arial"/>
          <w:b/>
          <w:color w:val="000000" w:themeColor="text1"/>
          <w:sz w:val="24"/>
          <w:szCs w:val="24"/>
        </w:rPr>
        <w:t xml:space="preserve">PROCESSING </w:t>
      </w:r>
      <w:r w:rsidR="00E62B0C" w:rsidRPr="006C4805">
        <w:rPr>
          <w:rFonts w:ascii="Arial" w:hAnsi="Arial" w:cs="Arial"/>
          <w:b/>
          <w:color w:val="000000" w:themeColor="text1"/>
          <w:sz w:val="24"/>
          <w:szCs w:val="24"/>
        </w:rPr>
        <w:t xml:space="preserve">OF </w:t>
      </w:r>
      <w:r w:rsidR="008A58DF" w:rsidRPr="006C4805">
        <w:rPr>
          <w:rFonts w:ascii="Arial" w:hAnsi="Arial" w:cs="Arial"/>
          <w:b/>
          <w:color w:val="000000" w:themeColor="text1"/>
          <w:sz w:val="24"/>
          <w:szCs w:val="24"/>
        </w:rPr>
        <w:t>PERSONAL DATA</w:t>
      </w:r>
    </w:p>
    <w:p w14:paraId="1AF53CC3" w14:textId="77777777" w:rsidR="00EB02D2" w:rsidRPr="006C4805" w:rsidRDefault="00EB02D2" w:rsidP="00EB02D2">
      <w:pPr>
        <w:overflowPunct/>
        <w:spacing w:after="0" w:line="240" w:lineRule="auto"/>
        <w:jc w:val="center"/>
        <w:textAlignment w:val="auto"/>
        <w:rPr>
          <w:rFonts w:ascii="Arial" w:hAnsi="Arial" w:cs="Arial"/>
          <w:b/>
          <w:color w:val="000000" w:themeColor="text1"/>
          <w:sz w:val="24"/>
          <w:szCs w:val="24"/>
        </w:rPr>
      </w:pPr>
    </w:p>
    <w:p w14:paraId="4D28C1D5" w14:textId="77777777" w:rsidR="00446447" w:rsidRPr="006C4805" w:rsidRDefault="00446447" w:rsidP="00EB02D2">
      <w:pPr>
        <w:overflowPunct/>
        <w:spacing w:after="0" w:line="240" w:lineRule="auto"/>
        <w:jc w:val="center"/>
        <w:textAlignment w:val="auto"/>
        <w:rPr>
          <w:rFonts w:ascii="Arial" w:hAnsi="Arial" w:cs="Arial"/>
          <w:b/>
          <w:color w:val="000000" w:themeColor="text1"/>
          <w:sz w:val="24"/>
          <w:szCs w:val="24"/>
        </w:rPr>
      </w:pPr>
      <w:r w:rsidRPr="006C4805">
        <w:rPr>
          <w:rFonts w:ascii="Arial" w:hAnsi="Arial" w:cs="Arial"/>
          <w:b/>
          <w:sz w:val="24"/>
          <w:szCs w:val="24"/>
        </w:rPr>
        <w:t xml:space="preserve"> </w:t>
      </w:r>
    </w:p>
    <w:p w14:paraId="2FA0DCAD" w14:textId="77777777" w:rsidR="00446447" w:rsidRPr="006C4805" w:rsidRDefault="00446447" w:rsidP="00446447">
      <w:pPr>
        <w:rPr>
          <w:rFonts w:ascii="Arial" w:eastAsia="Arial" w:hAnsi="Arial" w:cs="Arial"/>
          <w:sz w:val="24"/>
          <w:szCs w:val="24"/>
        </w:rPr>
      </w:pPr>
      <w:r w:rsidRPr="006C4805">
        <w:rPr>
          <w:rFonts w:ascii="Arial" w:eastAsia="Arial" w:hAnsi="Arial" w:cs="Arial"/>
          <w:sz w:val="24"/>
          <w:szCs w:val="24"/>
        </w:rPr>
        <w:t xml:space="preserve">This </w:t>
      </w:r>
      <w:r w:rsidR="00EB02D2" w:rsidRPr="006C4805">
        <w:rPr>
          <w:rFonts w:ascii="Arial" w:eastAsia="Arial" w:hAnsi="Arial" w:cs="Arial"/>
          <w:sz w:val="24"/>
          <w:szCs w:val="24"/>
        </w:rPr>
        <w:t xml:space="preserve">Schedule </w:t>
      </w:r>
      <w:r w:rsidRPr="006C4805">
        <w:rPr>
          <w:rFonts w:ascii="Arial" w:eastAsia="Arial" w:hAnsi="Arial" w:cs="Arial"/>
          <w:sz w:val="24"/>
          <w:szCs w:val="24"/>
        </w:rPr>
        <w:t xml:space="preserve">shall be completed by the </w:t>
      </w:r>
      <w:r w:rsidR="00725EE0" w:rsidRPr="006C4805">
        <w:rPr>
          <w:rFonts w:ascii="Arial" w:eastAsia="Arial" w:hAnsi="Arial" w:cs="Arial"/>
          <w:sz w:val="24"/>
          <w:szCs w:val="24"/>
        </w:rPr>
        <w:t>Buyer</w:t>
      </w:r>
      <w:r w:rsidRPr="006C4805">
        <w:rPr>
          <w:rFonts w:ascii="Arial" w:eastAsia="Arial" w:hAnsi="Arial" w:cs="Arial"/>
          <w:sz w:val="24"/>
          <w:szCs w:val="24"/>
        </w:rPr>
        <w:t xml:space="preserve">, who may take account of the view of the </w:t>
      </w:r>
      <w:r w:rsidR="00F0688A" w:rsidRPr="006C4805">
        <w:rPr>
          <w:rFonts w:ascii="Arial" w:eastAsia="Arial" w:hAnsi="Arial" w:cs="Arial"/>
          <w:sz w:val="24"/>
          <w:szCs w:val="24"/>
        </w:rPr>
        <w:t>Supplier</w:t>
      </w:r>
      <w:r w:rsidRPr="006C4805">
        <w:rPr>
          <w:rFonts w:ascii="Arial" w:eastAsia="Arial" w:hAnsi="Arial" w:cs="Arial"/>
          <w:sz w:val="24"/>
          <w:szCs w:val="24"/>
        </w:rPr>
        <w:t xml:space="preserve">, however the final decision as to the content of this </w:t>
      </w:r>
      <w:r w:rsidR="000F7FA2" w:rsidRPr="006C4805">
        <w:rPr>
          <w:rFonts w:ascii="Arial" w:eastAsia="Arial" w:hAnsi="Arial" w:cs="Arial"/>
          <w:sz w:val="24"/>
          <w:szCs w:val="24"/>
        </w:rPr>
        <w:t>Schedule</w:t>
      </w:r>
      <w:r w:rsidRPr="006C4805">
        <w:rPr>
          <w:rFonts w:ascii="Arial" w:eastAsia="Arial" w:hAnsi="Arial" w:cs="Arial"/>
          <w:sz w:val="24"/>
          <w:szCs w:val="24"/>
        </w:rPr>
        <w:t xml:space="preserve"> shall be with the Buyer at its absolute discretion.  </w:t>
      </w:r>
    </w:p>
    <w:p w14:paraId="493E9996" w14:textId="28FFBFE5" w:rsidR="00446447" w:rsidRPr="006C4805" w:rsidRDefault="00446447">
      <w:pPr>
        <w:keepNext/>
        <w:numPr>
          <w:ilvl w:val="3"/>
          <w:numId w:val="34"/>
        </w:numPr>
        <w:overflowPunct/>
        <w:autoSpaceDE/>
        <w:autoSpaceDN/>
        <w:adjustRightInd/>
        <w:spacing w:after="0" w:line="240" w:lineRule="auto"/>
        <w:textAlignment w:val="auto"/>
        <w:rPr>
          <w:rFonts w:ascii="Arial" w:eastAsia="Arial" w:hAnsi="Arial" w:cs="Arial"/>
          <w:sz w:val="24"/>
          <w:szCs w:val="24"/>
        </w:rPr>
      </w:pPr>
      <w:r w:rsidRPr="006C4805">
        <w:rPr>
          <w:rFonts w:ascii="Arial" w:eastAsia="Arial" w:hAnsi="Arial" w:cs="Arial"/>
          <w:sz w:val="24"/>
          <w:szCs w:val="24"/>
        </w:rPr>
        <w:t xml:space="preserve">The contact details of the Buyer’s Data Protection Officer are: </w:t>
      </w:r>
      <w:r w:rsidR="00CE3785" w:rsidRPr="006C4805">
        <w:rPr>
          <w:rFonts w:ascii="Arial" w:eastAsia="Arial" w:hAnsi="Arial" w:cs="Arial"/>
          <w:sz w:val="24"/>
          <w:szCs w:val="24"/>
        </w:rPr>
        <w:t xml:space="preserve">Head of Data Protection </w:t>
      </w:r>
      <w:r w:rsidR="00AA1DB9">
        <w:rPr>
          <w:rFonts w:ascii="Arial" w:eastAsia="Arial" w:hAnsi="Arial" w:cs="Arial"/>
          <w:b/>
          <w:sz w:val="24"/>
          <w:szCs w:val="24"/>
        </w:rPr>
        <w:t>[REDACTED]</w:t>
      </w:r>
    </w:p>
    <w:p w14:paraId="1119A14A" w14:textId="77777777" w:rsidR="00AA1DB9" w:rsidRDefault="00446447" w:rsidP="00AA1DB9">
      <w:pPr>
        <w:pStyle w:val="BodyText3"/>
        <w:keepNext/>
        <w:tabs>
          <w:tab w:val="left" w:pos="709"/>
        </w:tabs>
        <w:spacing w:after="0" w:line="240" w:lineRule="auto"/>
        <w:rPr>
          <w:rFonts w:ascii="Arial" w:hAnsi="Arial" w:cs="Arial"/>
          <w:b/>
          <w:sz w:val="24"/>
          <w:szCs w:val="24"/>
        </w:rPr>
      </w:pPr>
      <w:r w:rsidRPr="00AA1DB9">
        <w:rPr>
          <w:rFonts w:ascii="Arial" w:eastAsia="Arial" w:hAnsi="Arial" w:cs="Arial"/>
          <w:sz w:val="24"/>
          <w:szCs w:val="24"/>
        </w:rPr>
        <w:t xml:space="preserve">The contact details of the Supplier’s Data Protection Officer are: </w:t>
      </w:r>
      <w:r w:rsidR="00AA1DB9">
        <w:rPr>
          <w:rFonts w:ascii="Arial" w:hAnsi="Arial" w:cs="Arial"/>
          <w:b/>
          <w:sz w:val="24"/>
          <w:szCs w:val="24"/>
        </w:rPr>
        <w:t>[REDACTED]</w:t>
      </w:r>
    </w:p>
    <w:p w14:paraId="152637B1" w14:textId="1F4D5200" w:rsidR="00446447" w:rsidRPr="00AA1DB9" w:rsidRDefault="00446447">
      <w:pPr>
        <w:keepNext/>
        <w:numPr>
          <w:ilvl w:val="3"/>
          <w:numId w:val="34"/>
        </w:numPr>
        <w:overflowPunct/>
        <w:autoSpaceDE/>
        <w:autoSpaceDN/>
        <w:adjustRightInd/>
        <w:spacing w:after="0" w:line="240" w:lineRule="auto"/>
        <w:jc w:val="left"/>
        <w:textAlignment w:val="auto"/>
        <w:rPr>
          <w:rFonts w:ascii="Arial" w:eastAsia="Arial" w:hAnsi="Arial" w:cs="Arial"/>
          <w:sz w:val="24"/>
          <w:szCs w:val="24"/>
        </w:rPr>
      </w:pPr>
      <w:r w:rsidRPr="00AA1DB9">
        <w:rPr>
          <w:rFonts w:ascii="Arial" w:eastAsia="Arial" w:hAnsi="Arial" w:cs="Arial"/>
          <w:sz w:val="24"/>
          <w:szCs w:val="24"/>
        </w:rPr>
        <w:t xml:space="preserve">The Processor shall comply with any further written instructions with respect to </w:t>
      </w:r>
      <w:r w:rsidR="00725EE0" w:rsidRPr="00AA1DB9">
        <w:rPr>
          <w:rFonts w:ascii="Arial" w:eastAsia="Arial" w:hAnsi="Arial" w:cs="Arial"/>
          <w:sz w:val="24"/>
          <w:szCs w:val="24"/>
        </w:rPr>
        <w:t>p</w:t>
      </w:r>
      <w:r w:rsidRPr="00AA1DB9">
        <w:rPr>
          <w:rFonts w:ascii="Arial" w:eastAsia="Arial" w:hAnsi="Arial" w:cs="Arial"/>
          <w:sz w:val="24"/>
          <w:szCs w:val="24"/>
        </w:rPr>
        <w:t>rocessing by the Controller.</w:t>
      </w:r>
    </w:p>
    <w:p w14:paraId="7633451C" w14:textId="77777777" w:rsidR="00446447" w:rsidRPr="006C4805" w:rsidRDefault="00446447">
      <w:pPr>
        <w:keepNext/>
        <w:numPr>
          <w:ilvl w:val="3"/>
          <w:numId w:val="34"/>
        </w:numPr>
        <w:overflowPunct/>
        <w:autoSpaceDE/>
        <w:autoSpaceDN/>
        <w:adjustRightInd/>
        <w:spacing w:after="0" w:line="240" w:lineRule="auto"/>
        <w:textAlignment w:val="auto"/>
        <w:rPr>
          <w:rFonts w:ascii="Arial" w:eastAsia="Arial" w:hAnsi="Arial" w:cs="Arial"/>
          <w:sz w:val="24"/>
          <w:szCs w:val="24"/>
        </w:rPr>
      </w:pPr>
      <w:r w:rsidRPr="006C4805">
        <w:rPr>
          <w:rFonts w:ascii="Arial" w:eastAsia="Arial" w:hAnsi="Arial" w:cs="Arial"/>
          <w:sz w:val="24"/>
          <w:szCs w:val="24"/>
        </w:rPr>
        <w:t xml:space="preserve">Any such further instructions shall be incorporated into this </w:t>
      </w:r>
      <w:r w:rsidR="000F7FA2" w:rsidRPr="006C4805">
        <w:rPr>
          <w:rFonts w:ascii="Arial" w:eastAsia="Arial" w:hAnsi="Arial" w:cs="Arial"/>
          <w:sz w:val="24"/>
          <w:szCs w:val="24"/>
        </w:rPr>
        <w:t>Schedule</w:t>
      </w:r>
      <w:r w:rsidRPr="006C4805">
        <w:rPr>
          <w:rFonts w:ascii="Arial" w:eastAsia="Arial" w:hAnsi="Arial" w:cs="Arial"/>
          <w:sz w:val="24"/>
          <w:szCs w:val="24"/>
        </w:rPr>
        <w:t>.</w:t>
      </w:r>
    </w:p>
    <w:p w14:paraId="27EF3746" w14:textId="77777777" w:rsidR="00446447" w:rsidRPr="006C4805" w:rsidRDefault="00446447" w:rsidP="00446447">
      <w:pPr>
        <w:keepNext/>
        <w:ind w:left="720"/>
        <w:rPr>
          <w:rFonts w:ascii="Arial" w:eastAsia="Arial" w:hAnsi="Arial" w:cs="Arial"/>
          <w:sz w:val="24"/>
          <w:szCs w:val="24"/>
        </w:rPr>
      </w:pPr>
    </w:p>
    <w:tbl>
      <w:tblPr>
        <w:tblW w:w="968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263"/>
        <w:gridCol w:w="7423"/>
      </w:tblGrid>
      <w:tr w:rsidR="00446447" w:rsidRPr="006C4805" w14:paraId="751B28AC" w14:textId="77777777" w:rsidTr="00F54EED">
        <w:trPr>
          <w:trHeight w:val="700"/>
        </w:trPr>
        <w:tc>
          <w:tcPr>
            <w:tcW w:w="2263" w:type="dxa"/>
            <w:shd w:val="clear" w:color="auto" w:fill="BFBFBF"/>
            <w:vAlign w:val="center"/>
          </w:tcPr>
          <w:p w14:paraId="1F285079" w14:textId="77777777" w:rsidR="00446447" w:rsidRPr="006C4805" w:rsidRDefault="00446447" w:rsidP="00F54EED">
            <w:pPr>
              <w:rPr>
                <w:rFonts w:ascii="Arial" w:hAnsi="Arial" w:cs="Arial"/>
                <w:b/>
                <w:sz w:val="24"/>
                <w:szCs w:val="24"/>
              </w:rPr>
            </w:pPr>
            <w:r w:rsidRPr="006C4805">
              <w:rPr>
                <w:rFonts w:ascii="Arial" w:hAnsi="Arial" w:cs="Arial"/>
                <w:b/>
                <w:sz w:val="24"/>
                <w:szCs w:val="24"/>
              </w:rPr>
              <w:t>Description</w:t>
            </w:r>
          </w:p>
        </w:tc>
        <w:tc>
          <w:tcPr>
            <w:tcW w:w="7423" w:type="dxa"/>
            <w:shd w:val="clear" w:color="auto" w:fill="BFBFBF"/>
            <w:vAlign w:val="center"/>
          </w:tcPr>
          <w:p w14:paraId="68A3F5D7" w14:textId="77777777" w:rsidR="00446447" w:rsidRPr="006C4805" w:rsidRDefault="00446447" w:rsidP="00F54EED">
            <w:pPr>
              <w:jc w:val="center"/>
              <w:rPr>
                <w:rFonts w:ascii="Arial" w:hAnsi="Arial" w:cs="Arial"/>
                <w:b/>
                <w:sz w:val="24"/>
                <w:szCs w:val="24"/>
              </w:rPr>
            </w:pPr>
            <w:r w:rsidRPr="006C4805">
              <w:rPr>
                <w:rFonts w:ascii="Arial" w:hAnsi="Arial" w:cs="Arial"/>
                <w:b/>
                <w:sz w:val="24"/>
                <w:szCs w:val="24"/>
              </w:rPr>
              <w:t>Details</w:t>
            </w:r>
          </w:p>
        </w:tc>
      </w:tr>
      <w:tr w:rsidR="00446447" w:rsidRPr="006C4805" w14:paraId="0109B6DA" w14:textId="77777777" w:rsidTr="00F54EED">
        <w:trPr>
          <w:trHeight w:val="1620"/>
        </w:trPr>
        <w:tc>
          <w:tcPr>
            <w:tcW w:w="2263" w:type="dxa"/>
            <w:shd w:val="clear" w:color="auto" w:fill="auto"/>
          </w:tcPr>
          <w:p w14:paraId="2DF43A15" w14:textId="77777777" w:rsidR="00446447" w:rsidRPr="006C4805" w:rsidRDefault="00446447" w:rsidP="00F54EED">
            <w:pPr>
              <w:rPr>
                <w:rFonts w:ascii="Arial" w:hAnsi="Arial" w:cs="Arial"/>
                <w:sz w:val="24"/>
                <w:szCs w:val="24"/>
              </w:rPr>
            </w:pPr>
            <w:r w:rsidRPr="006C4805">
              <w:rPr>
                <w:rFonts w:ascii="Arial" w:hAnsi="Arial" w:cs="Arial"/>
                <w:sz w:val="24"/>
                <w:szCs w:val="24"/>
              </w:rPr>
              <w:t>Identity of Controller for each Category of Personal Data</w:t>
            </w:r>
          </w:p>
        </w:tc>
        <w:tc>
          <w:tcPr>
            <w:tcW w:w="7423" w:type="dxa"/>
            <w:shd w:val="clear" w:color="auto" w:fill="auto"/>
          </w:tcPr>
          <w:p w14:paraId="0D650B2D" w14:textId="77777777" w:rsidR="00446447" w:rsidRPr="006C4805" w:rsidRDefault="00446447" w:rsidP="00F54EED">
            <w:pPr>
              <w:rPr>
                <w:rFonts w:ascii="Arial" w:eastAsia="Arial" w:hAnsi="Arial" w:cs="Arial"/>
                <w:b/>
                <w:sz w:val="24"/>
                <w:szCs w:val="24"/>
              </w:rPr>
            </w:pPr>
            <w:r w:rsidRPr="006C4805">
              <w:rPr>
                <w:rFonts w:ascii="Arial" w:eastAsia="Arial" w:hAnsi="Arial" w:cs="Arial"/>
                <w:b/>
                <w:sz w:val="24"/>
                <w:szCs w:val="24"/>
              </w:rPr>
              <w:t>The Buyer is Controller and the Supplier is Processor</w:t>
            </w:r>
          </w:p>
          <w:p w14:paraId="786A8520" w14:textId="36C69E85" w:rsidR="00446447" w:rsidRPr="006C4805" w:rsidRDefault="00446447" w:rsidP="002F4DE8">
            <w:pPr>
              <w:spacing w:line="240" w:lineRule="auto"/>
              <w:rPr>
                <w:rFonts w:ascii="Arial" w:eastAsia="Arial" w:hAnsi="Arial" w:cs="Arial"/>
                <w:sz w:val="24"/>
                <w:szCs w:val="24"/>
              </w:rPr>
            </w:pPr>
            <w:r w:rsidRPr="006C4805">
              <w:rPr>
                <w:rFonts w:ascii="Arial" w:eastAsia="Arial" w:hAnsi="Arial" w:cs="Arial"/>
                <w:sz w:val="24"/>
                <w:szCs w:val="24"/>
              </w:rPr>
              <w:t xml:space="preserve">The Parties acknowledge that in accordance with </w:t>
            </w:r>
            <w:r w:rsidR="00AF7389" w:rsidRPr="006C4805">
              <w:rPr>
                <w:rFonts w:ascii="Arial" w:eastAsia="Arial" w:hAnsi="Arial" w:cs="Arial"/>
                <w:sz w:val="24"/>
                <w:szCs w:val="24"/>
              </w:rPr>
              <w:t xml:space="preserve">clause </w:t>
            </w:r>
            <w:r w:rsidR="00AF7389" w:rsidRPr="006C4805">
              <w:rPr>
                <w:rFonts w:ascii="Arial" w:eastAsia="Arial" w:hAnsi="Arial" w:cs="Arial"/>
                <w:sz w:val="24"/>
                <w:szCs w:val="24"/>
              </w:rPr>
              <w:fldChar w:fldCharType="begin"/>
            </w:r>
            <w:r w:rsidR="00AF7389" w:rsidRPr="006C4805">
              <w:rPr>
                <w:rFonts w:ascii="Arial" w:eastAsia="Arial" w:hAnsi="Arial" w:cs="Arial"/>
                <w:sz w:val="24"/>
                <w:szCs w:val="24"/>
              </w:rPr>
              <w:instrText xml:space="preserve"> REF _Ref87604195 \r \h </w:instrText>
            </w:r>
            <w:r w:rsidR="00D93318" w:rsidRPr="006C4805">
              <w:rPr>
                <w:rFonts w:ascii="Arial" w:eastAsia="Arial" w:hAnsi="Arial" w:cs="Arial"/>
                <w:sz w:val="24"/>
                <w:szCs w:val="24"/>
              </w:rPr>
              <w:instrText xml:space="preserve"> \* MERGEFORMAT </w:instrText>
            </w:r>
            <w:r w:rsidR="00AF7389" w:rsidRPr="006C4805">
              <w:rPr>
                <w:rFonts w:ascii="Arial" w:eastAsia="Arial" w:hAnsi="Arial" w:cs="Arial"/>
                <w:sz w:val="24"/>
                <w:szCs w:val="24"/>
              </w:rPr>
            </w:r>
            <w:r w:rsidR="00AF7389" w:rsidRPr="006C4805">
              <w:rPr>
                <w:rFonts w:ascii="Arial" w:eastAsia="Arial" w:hAnsi="Arial" w:cs="Arial"/>
                <w:sz w:val="24"/>
                <w:szCs w:val="24"/>
              </w:rPr>
              <w:fldChar w:fldCharType="separate"/>
            </w:r>
            <w:r w:rsidR="00EF3E6A">
              <w:rPr>
                <w:rFonts w:ascii="Arial" w:eastAsia="Arial" w:hAnsi="Arial" w:cs="Arial"/>
                <w:sz w:val="24"/>
                <w:szCs w:val="24"/>
              </w:rPr>
              <w:t>15</w:t>
            </w:r>
            <w:r w:rsidR="00AF7389" w:rsidRPr="006C4805">
              <w:rPr>
                <w:rFonts w:ascii="Arial" w:eastAsia="Arial" w:hAnsi="Arial" w:cs="Arial"/>
                <w:sz w:val="24"/>
                <w:szCs w:val="24"/>
              </w:rPr>
              <w:fldChar w:fldCharType="end"/>
            </w:r>
            <w:r w:rsidR="00AF7389" w:rsidRPr="006C4805">
              <w:rPr>
                <w:rFonts w:ascii="Arial" w:eastAsia="Arial" w:hAnsi="Arial" w:cs="Arial"/>
                <w:sz w:val="24"/>
                <w:szCs w:val="24"/>
              </w:rPr>
              <w:t xml:space="preserve"> f</w:t>
            </w:r>
            <w:r w:rsidRPr="006C4805">
              <w:rPr>
                <w:rFonts w:ascii="Arial" w:eastAsia="Arial" w:hAnsi="Arial" w:cs="Arial"/>
                <w:sz w:val="24"/>
                <w:szCs w:val="24"/>
              </w:rPr>
              <w:t xml:space="preserve">or the purposes of the Data Protection Legislation, the Buyer is the </w:t>
            </w:r>
            <w:r w:rsidR="00166DDA" w:rsidRPr="006C4805">
              <w:rPr>
                <w:rFonts w:ascii="Arial" w:eastAsia="Arial" w:hAnsi="Arial" w:cs="Arial"/>
                <w:sz w:val="24"/>
                <w:szCs w:val="24"/>
              </w:rPr>
              <w:t>Controller,</w:t>
            </w:r>
            <w:r w:rsidRPr="006C4805">
              <w:rPr>
                <w:rFonts w:ascii="Arial" w:eastAsia="Arial" w:hAnsi="Arial" w:cs="Arial"/>
                <w:sz w:val="24"/>
                <w:szCs w:val="24"/>
              </w:rPr>
              <w:t xml:space="preserve"> and the Supplier is the Processor of the following Personal Data:</w:t>
            </w:r>
          </w:p>
          <w:p w14:paraId="52572A8C" w14:textId="472F0887" w:rsidR="00DC6DAE" w:rsidRPr="006C4805" w:rsidRDefault="00DC6DAE">
            <w:pPr>
              <w:pStyle w:val="ListParagraph"/>
              <w:numPr>
                <w:ilvl w:val="0"/>
                <w:numId w:val="30"/>
              </w:numPr>
              <w:overflowPunct/>
              <w:autoSpaceDE/>
              <w:autoSpaceDN/>
              <w:adjustRightInd/>
              <w:spacing w:after="0" w:line="240" w:lineRule="auto"/>
              <w:contextualSpacing w:val="0"/>
              <w:textAlignment w:val="auto"/>
              <w:rPr>
                <w:rFonts w:ascii="Arial" w:eastAsia="Arial" w:hAnsi="Arial" w:cs="Arial"/>
                <w:bCs/>
                <w:i/>
                <w:sz w:val="24"/>
                <w:szCs w:val="24"/>
              </w:rPr>
            </w:pPr>
            <w:r w:rsidRPr="006C4805">
              <w:rPr>
                <w:rFonts w:ascii="Arial" w:eastAsia="Arial" w:hAnsi="Arial" w:cs="Arial"/>
                <w:bCs/>
                <w:i/>
                <w:sz w:val="24"/>
                <w:szCs w:val="24"/>
              </w:rPr>
              <w:t>The Supplier can for the purposes of fulfilment of the contract access the following personal Data:</w:t>
            </w:r>
          </w:p>
          <w:p w14:paraId="332CD356" w14:textId="370C9099" w:rsidR="00FF79A2" w:rsidRPr="006C4805" w:rsidRDefault="00DC6DAE">
            <w:pPr>
              <w:pStyle w:val="ListParagraph"/>
              <w:numPr>
                <w:ilvl w:val="1"/>
                <w:numId w:val="30"/>
              </w:numPr>
              <w:overflowPunct/>
              <w:autoSpaceDE/>
              <w:autoSpaceDN/>
              <w:adjustRightInd/>
              <w:spacing w:after="0" w:line="240" w:lineRule="auto"/>
              <w:contextualSpacing w:val="0"/>
              <w:textAlignment w:val="auto"/>
              <w:rPr>
                <w:rFonts w:ascii="Arial" w:eastAsia="Arial" w:hAnsi="Arial" w:cs="Arial"/>
                <w:bCs/>
                <w:i/>
                <w:sz w:val="24"/>
                <w:szCs w:val="24"/>
              </w:rPr>
            </w:pPr>
            <w:r w:rsidRPr="006C4805">
              <w:rPr>
                <w:rFonts w:ascii="Arial" w:eastAsia="Arial" w:hAnsi="Arial" w:cs="Arial"/>
                <w:bCs/>
                <w:i/>
                <w:sz w:val="24"/>
                <w:szCs w:val="24"/>
              </w:rPr>
              <w:t>Names and email addresses of Executive Committee members</w:t>
            </w:r>
          </w:p>
          <w:p w14:paraId="78141326" w14:textId="58A8AC98" w:rsidR="00CE3785" w:rsidRPr="006C4805" w:rsidRDefault="00CE3785">
            <w:pPr>
              <w:pStyle w:val="ListParagraph"/>
              <w:numPr>
                <w:ilvl w:val="1"/>
                <w:numId w:val="30"/>
              </w:numPr>
              <w:overflowPunct/>
              <w:autoSpaceDE/>
              <w:autoSpaceDN/>
              <w:adjustRightInd/>
              <w:spacing w:after="0" w:line="240" w:lineRule="auto"/>
              <w:contextualSpacing w:val="0"/>
              <w:textAlignment w:val="auto"/>
              <w:rPr>
                <w:rFonts w:ascii="Arial" w:eastAsia="Arial" w:hAnsi="Arial" w:cs="Arial"/>
                <w:bCs/>
                <w:i/>
                <w:sz w:val="24"/>
                <w:szCs w:val="24"/>
              </w:rPr>
            </w:pPr>
            <w:r w:rsidRPr="006C4805">
              <w:rPr>
                <w:rFonts w:ascii="Arial" w:eastAsia="Arial" w:hAnsi="Arial" w:cs="Arial"/>
                <w:bCs/>
                <w:i/>
                <w:sz w:val="24"/>
                <w:szCs w:val="24"/>
              </w:rPr>
              <w:t>Personal opinions and inferences of members as far as it concerns their ability to operate effectively as a Committee</w:t>
            </w:r>
          </w:p>
          <w:p w14:paraId="580F2D5C" w14:textId="5637F298" w:rsidR="00DC6DAE" w:rsidRPr="006C4805" w:rsidRDefault="00DC6DAE">
            <w:pPr>
              <w:pStyle w:val="ListParagraph"/>
              <w:numPr>
                <w:ilvl w:val="0"/>
                <w:numId w:val="30"/>
              </w:numPr>
              <w:overflowPunct/>
              <w:autoSpaceDE/>
              <w:autoSpaceDN/>
              <w:adjustRightInd/>
              <w:spacing w:after="0" w:line="240" w:lineRule="auto"/>
              <w:contextualSpacing w:val="0"/>
              <w:textAlignment w:val="auto"/>
              <w:rPr>
                <w:rFonts w:ascii="Arial" w:eastAsia="Arial" w:hAnsi="Arial" w:cs="Arial"/>
                <w:bCs/>
                <w:i/>
                <w:sz w:val="24"/>
                <w:szCs w:val="24"/>
              </w:rPr>
            </w:pPr>
            <w:r w:rsidRPr="006C4805">
              <w:rPr>
                <w:rFonts w:ascii="Arial" w:eastAsia="Arial" w:hAnsi="Arial" w:cs="Arial"/>
                <w:bCs/>
                <w:i/>
                <w:sz w:val="24"/>
                <w:szCs w:val="24"/>
              </w:rPr>
              <w:t>No special category data shall be processed</w:t>
            </w:r>
          </w:p>
          <w:p w14:paraId="381B0E8B" w14:textId="77777777" w:rsidR="00446447" w:rsidRPr="006C4805" w:rsidRDefault="00446447" w:rsidP="00AF7389">
            <w:pPr>
              <w:rPr>
                <w:rFonts w:ascii="Arial" w:hAnsi="Arial" w:cs="Arial"/>
                <w:sz w:val="24"/>
                <w:szCs w:val="24"/>
              </w:rPr>
            </w:pPr>
          </w:p>
        </w:tc>
      </w:tr>
      <w:tr w:rsidR="00446447" w:rsidRPr="006C4805" w14:paraId="05FAE866" w14:textId="77777777" w:rsidTr="00F54EED">
        <w:trPr>
          <w:trHeight w:val="1460"/>
        </w:trPr>
        <w:tc>
          <w:tcPr>
            <w:tcW w:w="2263" w:type="dxa"/>
            <w:shd w:val="clear" w:color="auto" w:fill="auto"/>
          </w:tcPr>
          <w:p w14:paraId="6CB88031" w14:textId="77777777" w:rsidR="00446447" w:rsidRPr="006C4805" w:rsidRDefault="00446447" w:rsidP="00F54EED">
            <w:pPr>
              <w:rPr>
                <w:rFonts w:ascii="Arial" w:hAnsi="Arial" w:cs="Arial"/>
                <w:sz w:val="24"/>
                <w:szCs w:val="24"/>
              </w:rPr>
            </w:pPr>
            <w:r w:rsidRPr="006C4805">
              <w:rPr>
                <w:rFonts w:ascii="Arial" w:hAnsi="Arial" w:cs="Arial"/>
                <w:sz w:val="24"/>
                <w:szCs w:val="24"/>
              </w:rPr>
              <w:t>Duration of the Processing</w:t>
            </w:r>
          </w:p>
        </w:tc>
        <w:tc>
          <w:tcPr>
            <w:tcW w:w="7423" w:type="dxa"/>
            <w:shd w:val="clear" w:color="auto" w:fill="auto"/>
          </w:tcPr>
          <w:p w14:paraId="7D1ABE13" w14:textId="5AC3295B" w:rsidR="00446447" w:rsidRPr="006C4805" w:rsidRDefault="00DC6DAE" w:rsidP="002F4DE8">
            <w:pPr>
              <w:spacing w:line="240" w:lineRule="auto"/>
              <w:rPr>
                <w:rFonts w:ascii="Arial" w:hAnsi="Arial" w:cs="Arial"/>
                <w:sz w:val="24"/>
                <w:szCs w:val="24"/>
              </w:rPr>
            </w:pPr>
            <w:r w:rsidRPr="006C4805">
              <w:rPr>
                <w:rFonts w:ascii="Arial" w:hAnsi="Arial" w:cs="Arial"/>
                <w:sz w:val="24"/>
                <w:szCs w:val="24"/>
              </w:rPr>
              <w:t xml:space="preserve">The Term shall commence on </w:t>
            </w:r>
            <w:r w:rsidRPr="006C4805">
              <w:rPr>
                <w:rFonts w:ascii="Arial" w:hAnsi="Arial" w:cs="Arial"/>
                <w:b/>
                <w:bCs/>
                <w:sz w:val="24"/>
                <w:szCs w:val="24"/>
              </w:rPr>
              <w:t>0</w:t>
            </w:r>
            <w:r w:rsidR="002F4DE8" w:rsidRPr="006C4805">
              <w:rPr>
                <w:rFonts w:ascii="Arial" w:hAnsi="Arial" w:cs="Arial"/>
                <w:b/>
                <w:bCs/>
                <w:sz w:val="24"/>
                <w:szCs w:val="24"/>
              </w:rPr>
              <w:t>1</w:t>
            </w:r>
            <w:r w:rsidRPr="006C4805">
              <w:rPr>
                <w:rFonts w:ascii="Arial" w:hAnsi="Arial" w:cs="Arial"/>
                <w:b/>
                <w:bCs/>
                <w:sz w:val="24"/>
                <w:szCs w:val="24"/>
              </w:rPr>
              <w:t xml:space="preserve"> April 2023</w:t>
            </w:r>
            <w:r w:rsidRPr="006C4805">
              <w:rPr>
                <w:rFonts w:ascii="Arial" w:hAnsi="Arial" w:cs="Arial"/>
                <w:sz w:val="24"/>
                <w:szCs w:val="24"/>
              </w:rPr>
              <w:t xml:space="preserve"> and the Expiry Date shall be </w:t>
            </w:r>
            <w:r w:rsidRPr="006C4805">
              <w:rPr>
                <w:rFonts w:ascii="Arial" w:hAnsi="Arial" w:cs="Arial"/>
                <w:b/>
                <w:bCs/>
                <w:sz w:val="24"/>
                <w:szCs w:val="24"/>
              </w:rPr>
              <w:t>07 April 2024</w:t>
            </w:r>
          </w:p>
        </w:tc>
      </w:tr>
      <w:tr w:rsidR="00446447" w:rsidRPr="006C4805" w14:paraId="39F794C5" w14:textId="77777777" w:rsidTr="00F54EED">
        <w:trPr>
          <w:trHeight w:val="1520"/>
        </w:trPr>
        <w:tc>
          <w:tcPr>
            <w:tcW w:w="2263" w:type="dxa"/>
            <w:shd w:val="clear" w:color="auto" w:fill="auto"/>
          </w:tcPr>
          <w:p w14:paraId="05B25086" w14:textId="77777777" w:rsidR="00446447" w:rsidRPr="006C4805" w:rsidRDefault="00446447" w:rsidP="00F54EED">
            <w:pPr>
              <w:rPr>
                <w:rFonts w:ascii="Arial" w:hAnsi="Arial" w:cs="Arial"/>
                <w:sz w:val="24"/>
                <w:szCs w:val="24"/>
              </w:rPr>
            </w:pPr>
            <w:r w:rsidRPr="006C4805">
              <w:rPr>
                <w:rFonts w:ascii="Arial" w:hAnsi="Arial" w:cs="Arial"/>
                <w:sz w:val="24"/>
                <w:szCs w:val="24"/>
              </w:rPr>
              <w:t>Nature and purposes of the Processing</w:t>
            </w:r>
          </w:p>
        </w:tc>
        <w:tc>
          <w:tcPr>
            <w:tcW w:w="7423" w:type="dxa"/>
            <w:shd w:val="clear" w:color="auto" w:fill="auto"/>
          </w:tcPr>
          <w:p w14:paraId="23FCF2B3" w14:textId="03AB9A80" w:rsidR="00446447" w:rsidRPr="006C4805" w:rsidRDefault="00671BC0" w:rsidP="002F4DE8">
            <w:pPr>
              <w:spacing w:line="240" w:lineRule="auto"/>
              <w:rPr>
                <w:rFonts w:ascii="Arial" w:hAnsi="Arial" w:cs="Arial"/>
                <w:i/>
                <w:sz w:val="24"/>
                <w:szCs w:val="24"/>
              </w:rPr>
            </w:pPr>
            <w:r w:rsidRPr="006C4805">
              <w:rPr>
                <w:rFonts w:ascii="Arial" w:hAnsi="Arial" w:cs="Arial"/>
                <w:i/>
                <w:sz w:val="24"/>
                <w:szCs w:val="24"/>
              </w:rPr>
              <w:t>Collection of data including</w:t>
            </w:r>
            <w:r w:rsidR="00FF79A2" w:rsidRPr="006C4805">
              <w:rPr>
                <w:rFonts w:ascii="Arial" w:hAnsi="Arial" w:cs="Arial"/>
                <w:i/>
                <w:sz w:val="24"/>
                <w:szCs w:val="24"/>
              </w:rPr>
              <w:t xml:space="preserve"> collection and recording</w:t>
            </w:r>
            <w:r w:rsidRPr="006C4805">
              <w:rPr>
                <w:rFonts w:ascii="Arial" w:hAnsi="Arial" w:cs="Arial"/>
                <w:i/>
                <w:sz w:val="24"/>
                <w:szCs w:val="24"/>
              </w:rPr>
              <w:t xml:space="preserve"> summary themes and feedback from staff members for the purpose of </w:t>
            </w:r>
            <w:r w:rsidR="00FF79A2" w:rsidRPr="006C4805">
              <w:rPr>
                <w:rFonts w:ascii="Arial" w:hAnsi="Arial" w:cs="Arial"/>
                <w:i/>
                <w:sz w:val="24"/>
                <w:szCs w:val="24"/>
              </w:rPr>
              <w:t>supporting the design and delivery of Executive Committee away days</w:t>
            </w:r>
          </w:p>
        </w:tc>
      </w:tr>
      <w:tr w:rsidR="00446447" w:rsidRPr="006C4805" w14:paraId="4A81D842" w14:textId="77777777" w:rsidTr="00F54EED">
        <w:trPr>
          <w:trHeight w:val="1400"/>
        </w:trPr>
        <w:tc>
          <w:tcPr>
            <w:tcW w:w="2263" w:type="dxa"/>
            <w:shd w:val="clear" w:color="auto" w:fill="auto"/>
          </w:tcPr>
          <w:p w14:paraId="6A1317F0" w14:textId="77777777" w:rsidR="00446447" w:rsidRPr="006C4805" w:rsidRDefault="00446447" w:rsidP="00F54EED">
            <w:pPr>
              <w:rPr>
                <w:rFonts w:ascii="Arial" w:hAnsi="Arial" w:cs="Arial"/>
                <w:sz w:val="24"/>
                <w:szCs w:val="24"/>
              </w:rPr>
            </w:pPr>
            <w:r w:rsidRPr="006C4805">
              <w:rPr>
                <w:rFonts w:ascii="Arial" w:hAnsi="Arial" w:cs="Arial"/>
                <w:sz w:val="24"/>
                <w:szCs w:val="24"/>
              </w:rPr>
              <w:lastRenderedPageBreak/>
              <w:t>Type of Personal Data</w:t>
            </w:r>
          </w:p>
        </w:tc>
        <w:tc>
          <w:tcPr>
            <w:tcW w:w="7423" w:type="dxa"/>
            <w:shd w:val="clear" w:color="auto" w:fill="auto"/>
          </w:tcPr>
          <w:p w14:paraId="798A523D" w14:textId="11F7166D" w:rsidR="00446447" w:rsidRPr="006C4805" w:rsidRDefault="00671BC0" w:rsidP="00F54EED">
            <w:pPr>
              <w:rPr>
                <w:rFonts w:ascii="Arial" w:hAnsi="Arial" w:cs="Arial"/>
                <w:sz w:val="24"/>
                <w:szCs w:val="24"/>
              </w:rPr>
            </w:pPr>
            <w:r w:rsidRPr="006C4805">
              <w:rPr>
                <w:rFonts w:ascii="Arial" w:hAnsi="Arial" w:cs="Arial"/>
                <w:i/>
                <w:sz w:val="24"/>
                <w:szCs w:val="24"/>
              </w:rPr>
              <w:t>Name</w:t>
            </w:r>
            <w:r w:rsidR="00FF79A2" w:rsidRPr="006C4805">
              <w:rPr>
                <w:rFonts w:ascii="Arial" w:hAnsi="Arial" w:cs="Arial"/>
                <w:i/>
                <w:sz w:val="24"/>
                <w:szCs w:val="24"/>
              </w:rPr>
              <w:t>, Email Address</w:t>
            </w:r>
            <w:r w:rsidR="002F4DE8" w:rsidRPr="006C4805">
              <w:rPr>
                <w:rFonts w:ascii="Arial" w:hAnsi="Arial" w:cs="Arial"/>
                <w:i/>
                <w:sz w:val="24"/>
                <w:szCs w:val="24"/>
              </w:rPr>
              <w:t>, personal opinions</w:t>
            </w:r>
          </w:p>
        </w:tc>
      </w:tr>
      <w:tr w:rsidR="00446447" w:rsidRPr="006C4805" w14:paraId="52A61FC0" w14:textId="77777777" w:rsidTr="00F54EED">
        <w:trPr>
          <w:trHeight w:val="1560"/>
        </w:trPr>
        <w:tc>
          <w:tcPr>
            <w:tcW w:w="2263" w:type="dxa"/>
            <w:shd w:val="clear" w:color="auto" w:fill="auto"/>
          </w:tcPr>
          <w:p w14:paraId="72523D9B" w14:textId="77777777" w:rsidR="00446447" w:rsidRPr="006C4805" w:rsidRDefault="00446447" w:rsidP="00F54EED">
            <w:pPr>
              <w:rPr>
                <w:rFonts w:ascii="Arial" w:hAnsi="Arial" w:cs="Arial"/>
                <w:sz w:val="24"/>
                <w:szCs w:val="24"/>
              </w:rPr>
            </w:pPr>
            <w:r w:rsidRPr="006C4805">
              <w:rPr>
                <w:rFonts w:ascii="Arial" w:hAnsi="Arial" w:cs="Arial"/>
                <w:sz w:val="24"/>
                <w:szCs w:val="24"/>
              </w:rPr>
              <w:t>Categories of Data Subject</w:t>
            </w:r>
          </w:p>
        </w:tc>
        <w:tc>
          <w:tcPr>
            <w:tcW w:w="7423" w:type="dxa"/>
            <w:shd w:val="clear" w:color="auto" w:fill="auto"/>
          </w:tcPr>
          <w:p w14:paraId="58125726" w14:textId="6A451440" w:rsidR="00446447" w:rsidRPr="006C4805" w:rsidRDefault="00671BC0" w:rsidP="00F54EED">
            <w:pPr>
              <w:rPr>
                <w:rFonts w:ascii="Arial" w:hAnsi="Arial" w:cs="Arial"/>
                <w:sz w:val="24"/>
                <w:szCs w:val="24"/>
              </w:rPr>
            </w:pPr>
            <w:r w:rsidRPr="006C4805">
              <w:rPr>
                <w:rFonts w:ascii="Arial" w:hAnsi="Arial" w:cs="Arial"/>
                <w:i/>
                <w:sz w:val="24"/>
                <w:szCs w:val="24"/>
              </w:rPr>
              <w:t>Staff</w:t>
            </w:r>
          </w:p>
        </w:tc>
      </w:tr>
      <w:tr w:rsidR="00446447" w:rsidRPr="006C4805" w14:paraId="30D8D875" w14:textId="77777777" w:rsidTr="00F54EED">
        <w:trPr>
          <w:trHeight w:val="1660"/>
        </w:trPr>
        <w:tc>
          <w:tcPr>
            <w:tcW w:w="2263" w:type="dxa"/>
            <w:shd w:val="clear" w:color="auto" w:fill="auto"/>
          </w:tcPr>
          <w:p w14:paraId="4A1CE583" w14:textId="77777777" w:rsidR="00446447" w:rsidRPr="006C4805" w:rsidRDefault="00446447" w:rsidP="00F54EED">
            <w:pPr>
              <w:rPr>
                <w:rFonts w:ascii="Arial" w:hAnsi="Arial" w:cs="Arial"/>
                <w:sz w:val="24"/>
                <w:szCs w:val="24"/>
              </w:rPr>
            </w:pPr>
            <w:r w:rsidRPr="006C4805">
              <w:rPr>
                <w:rFonts w:ascii="Arial" w:hAnsi="Arial" w:cs="Arial"/>
                <w:sz w:val="24"/>
                <w:szCs w:val="24"/>
              </w:rPr>
              <w:t xml:space="preserve">Plan for return and destruction of the data once the </w:t>
            </w:r>
            <w:r w:rsidR="00C0117F" w:rsidRPr="006C4805">
              <w:rPr>
                <w:rFonts w:ascii="Arial" w:hAnsi="Arial" w:cs="Arial"/>
                <w:sz w:val="24"/>
                <w:szCs w:val="24"/>
              </w:rPr>
              <w:t>p</w:t>
            </w:r>
            <w:r w:rsidRPr="006C4805">
              <w:rPr>
                <w:rFonts w:ascii="Arial" w:hAnsi="Arial" w:cs="Arial"/>
                <w:sz w:val="24"/>
                <w:szCs w:val="24"/>
              </w:rPr>
              <w:t>rocessing is complete</w:t>
            </w:r>
          </w:p>
          <w:p w14:paraId="519DA77C" w14:textId="77777777" w:rsidR="00446447" w:rsidRPr="006C4805" w:rsidRDefault="00446447">
            <w:pPr>
              <w:rPr>
                <w:rFonts w:ascii="Arial" w:hAnsi="Arial" w:cs="Arial"/>
                <w:sz w:val="24"/>
                <w:szCs w:val="24"/>
              </w:rPr>
            </w:pPr>
            <w:r w:rsidRPr="006C4805">
              <w:rPr>
                <w:rFonts w:ascii="Arial" w:hAnsi="Arial" w:cs="Arial"/>
                <w:sz w:val="24"/>
                <w:szCs w:val="24"/>
              </w:rPr>
              <w:t xml:space="preserve">UNLESS requirement under </w:t>
            </w:r>
            <w:r w:rsidR="009C6F4E" w:rsidRPr="006C4805">
              <w:rPr>
                <w:rFonts w:ascii="Arial" w:hAnsi="Arial" w:cs="Arial"/>
                <w:sz w:val="24"/>
                <w:szCs w:val="24"/>
              </w:rPr>
              <w:t>Law to</w:t>
            </w:r>
            <w:r w:rsidRPr="006C4805">
              <w:rPr>
                <w:rFonts w:ascii="Arial" w:hAnsi="Arial" w:cs="Arial"/>
                <w:sz w:val="24"/>
                <w:szCs w:val="24"/>
              </w:rPr>
              <w:t xml:space="preserve"> preserve that type of data</w:t>
            </w:r>
          </w:p>
        </w:tc>
        <w:tc>
          <w:tcPr>
            <w:tcW w:w="7423" w:type="dxa"/>
            <w:shd w:val="clear" w:color="auto" w:fill="auto"/>
          </w:tcPr>
          <w:p w14:paraId="282F122C" w14:textId="354A46EC" w:rsidR="00446447" w:rsidRPr="006C4805" w:rsidRDefault="00CE3785" w:rsidP="002F4DE8">
            <w:pPr>
              <w:spacing w:line="240" w:lineRule="auto"/>
              <w:rPr>
                <w:rFonts w:ascii="Arial" w:hAnsi="Arial" w:cs="Arial"/>
                <w:i/>
                <w:iCs/>
                <w:sz w:val="24"/>
                <w:szCs w:val="24"/>
              </w:rPr>
            </w:pPr>
            <w:r w:rsidRPr="006C4805">
              <w:rPr>
                <w:rFonts w:ascii="Arial" w:hAnsi="Arial" w:cs="Arial"/>
                <w:i/>
                <w:iCs/>
                <w:sz w:val="24"/>
                <w:szCs w:val="24"/>
              </w:rPr>
              <w:t>All personal data should be returned to DBT HR</w:t>
            </w:r>
            <w:r w:rsidR="002F4DE8" w:rsidRPr="006C4805">
              <w:rPr>
                <w:rFonts w:ascii="Arial" w:hAnsi="Arial" w:cs="Arial"/>
                <w:i/>
                <w:iCs/>
                <w:sz w:val="24"/>
                <w:szCs w:val="24"/>
              </w:rPr>
              <w:t xml:space="preserve"> where relevant</w:t>
            </w:r>
            <w:r w:rsidRPr="006C4805">
              <w:rPr>
                <w:rFonts w:ascii="Arial" w:hAnsi="Arial" w:cs="Arial"/>
                <w:i/>
                <w:iCs/>
                <w:sz w:val="24"/>
                <w:szCs w:val="24"/>
              </w:rPr>
              <w:t xml:space="preserve"> upon completion of the contract and</w:t>
            </w:r>
            <w:r w:rsidR="002F4DE8" w:rsidRPr="006C4805">
              <w:rPr>
                <w:rFonts w:ascii="Arial" w:hAnsi="Arial" w:cs="Arial"/>
                <w:i/>
                <w:iCs/>
                <w:sz w:val="24"/>
                <w:szCs w:val="24"/>
              </w:rPr>
              <w:t xml:space="preserve"> not retained</w:t>
            </w:r>
            <w:r w:rsidRPr="006C4805">
              <w:rPr>
                <w:rFonts w:ascii="Arial" w:hAnsi="Arial" w:cs="Arial"/>
                <w:i/>
                <w:iCs/>
                <w:sz w:val="24"/>
                <w:szCs w:val="24"/>
              </w:rPr>
              <w:t xml:space="preserve"> </w:t>
            </w:r>
          </w:p>
        </w:tc>
      </w:tr>
    </w:tbl>
    <w:p w14:paraId="09F4DC5F" w14:textId="77777777" w:rsidR="00446447" w:rsidRPr="006C4805" w:rsidRDefault="00446447" w:rsidP="00446447">
      <w:pPr>
        <w:rPr>
          <w:rFonts w:ascii="Arial" w:hAnsi="Arial" w:cs="Arial"/>
          <w:b/>
          <w:sz w:val="24"/>
          <w:szCs w:val="24"/>
        </w:rPr>
      </w:pPr>
    </w:p>
    <w:p w14:paraId="421EB4CB" w14:textId="77777777" w:rsidR="00AD2E80" w:rsidRPr="006C4805" w:rsidRDefault="00AD2E80" w:rsidP="00AD2E80">
      <w:pPr>
        <w:rPr>
          <w:rFonts w:ascii="Arial" w:hAnsi="Arial" w:cs="Arial"/>
          <w:b/>
          <w:sz w:val="24"/>
          <w:szCs w:val="24"/>
        </w:rPr>
      </w:pPr>
    </w:p>
    <w:p w14:paraId="2F0AAF81" w14:textId="77777777" w:rsidR="00AD2E80" w:rsidRPr="006C4805" w:rsidRDefault="00AD2E80" w:rsidP="00AD2E80">
      <w:pPr>
        <w:rPr>
          <w:rFonts w:ascii="Arial" w:hAnsi="Arial" w:cs="Arial"/>
          <w:b/>
          <w:sz w:val="24"/>
          <w:szCs w:val="24"/>
        </w:rPr>
      </w:pPr>
    </w:p>
    <w:p w14:paraId="47FBC6F2" w14:textId="77777777" w:rsidR="00AD2E80" w:rsidRPr="006C4805" w:rsidRDefault="00AD2E80" w:rsidP="00AD2E80">
      <w:pPr>
        <w:rPr>
          <w:rFonts w:ascii="Arial" w:hAnsi="Arial" w:cs="Arial"/>
          <w:b/>
          <w:sz w:val="24"/>
          <w:szCs w:val="24"/>
        </w:rPr>
      </w:pPr>
    </w:p>
    <w:p w14:paraId="210C1F03" w14:textId="77777777" w:rsidR="00AD2E80" w:rsidRPr="006C4805" w:rsidRDefault="00AD2E80" w:rsidP="00AD2E80">
      <w:pPr>
        <w:rPr>
          <w:rFonts w:ascii="Arial" w:hAnsi="Arial" w:cs="Arial"/>
          <w:b/>
          <w:sz w:val="24"/>
          <w:szCs w:val="24"/>
        </w:rPr>
      </w:pPr>
    </w:p>
    <w:p w14:paraId="690E7B8C" w14:textId="77777777" w:rsidR="00AD2E80" w:rsidRPr="006C4805" w:rsidRDefault="00AD2E80" w:rsidP="00AD2E80">
      <w:pPr>
        <w:rPr>
          <w:rFonts w:ascii="Arial" w:hAnsi="Arial" w:cs="Arial"/>
          <w:b/>
          <w:sz w:val="24"/>
          <w:szCs w:val="24"/>
        </w:rPr>
      </w:pPr>
    </w:p>
    <w:p w14:paraId="6BA6924F" w14:textId="77777777" w:rsidR="00AD2E80" w:rsidRPr="006C4805" w:rsidRDefault="00AD2E80" w:rsidP="00AD2E80">
      <w:pPr>
        <w:rPr>
          <w:rFonts w:ascii="Arial" w:hAnsi="Arial" w:cs="Arial"/>
          <w:b/>
          <w:sz w:val="24"/>
          <w:szCs w:val="24"/>
        </w:rPr>
      </w:pPr>
    </w:p>
    <w:p w14:paraId="7047C27A" w14:textId="77777777" w:rsidR="00FC084A" w:rsidRPr="006C4805" w:rsidRDefault="00FC084A" w:rsidP="00AD2E80">
      <w:pPr>
        <w:rPr>
          <w:rFonts w:ascii="Arial" w:hAnsi="Arial" w:cs="Arial"/>
          <w:b/>
          <w:sz w:val="24"/>
          <w:szCs w:val="24"/>
        </w:rPr>
      </w:pPr>
    </w:p>
    <w:p w14:paraId="0BFCC42D" w14:textId="77777777" w:rsidR="00FC084A" w:rsidRPr="006C4805" w:rsidRDefault="00FC084A" w:rsidP="00AD2E80">
      <w:pPr>
        <w:rPr>
          <w:rFonts w:ascii="Arial" w:hAnsi="Arial" w:cs="Arial"/>
          <w:b/>
          <w:sz w:val="24"/>
          <w:szCs w:val="24"/>
        </w:rPr>
      </w:pPr>
    </w:p>
    <w:p w14:paraId="1309BBC5" w14:textId="717279EB" w:rsidR="00612AD3" w:rsidRPr="00053712" w:rsidRDefault="00612AD3" w:rsidP="00053712">
      <w:pPr>
        <w:rPr>
          <w:rFonts w:ascii="Arial" w:hAnsi="Arial" w:cs="Arial"/>
          <w:b/>
          <w:sz w:val="24"/>
          <w:szCs w:val="24"/>
        </w:rPr>
      </w:pPr>
    </w:p>
    <w:sectPr w:rsidR="00612AD3" w:rsidRPr="00053712" w:rsidSect="005E77B4">
      <w:headerReference w:type="default" r:id="rId24"/>
      <w:footerReference w:type="even" r:id="rId25"/>
      <w:footerReference w:type="default" r:id="rId26"/>
      <w:footerReference w:type="first" r:id="rId27"/>
      <w:endnotePr>
        <w:numFmt w:val="decimal"/>
      </w:endnotePr>
      <w:type w:val="continuous"/>
      <w:pgSz w:w="11909" w:h="16834" w:code="9"/>
      <w:pgMar w:top="1440" w:right="1440" w:bottom="1440" w:left="1418" w:header="706" w:footer="70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F135B9" w14:textId="77777777" w:rsidR="0027454C" w:rsidRDefault="0027454C">
      <w:r>
        <w:separator/>
      </w:r>
    </w:p>
  </w:endnote>
  <w:endnote w:type="continuationSeparator" w:id="0">
    <w:p w14:paraId="2CB1DE19" w14:textId="77777777" w:rsidR="0027454C" w:rsidRDefault="0027454C">
      <w:r>
        <w:continuationSeparator/>
      </w:r>
    </w:p>
  </w:endnote>
  <w:endnote w:type="continuationNotice" w:id="1">
    <w:p w14:paraId="6D4CC3D5" w14:textId="77777777" w:rsidR="0027454C" w:rsidRDefault="0027454C" w:rsidP="002C5B6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STZhongsong">
    <w:altName w:val="Microsoft YaHei"/>
    <w:charset w:val="86"/>
    <w:family w:val="auto"/>
    <w:pitch w:val="variable"/>
    <w:sig w:usb0="00000287" w:usb1="080F0000" w:usb2="00000010" w:usb3="00000000" w:csb0="000400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System">
    <w:panose1 w:val="00000000000000000000"/>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Yu Mincho">
    <w:altName w:val="Yu Gothic"/>
    <w:panose1 w:val="00000000000000000000"/>
    <w:charset w:val="8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6FB9CE" w14:textId="77777777" w:rsidR="007325EE" w:rsidRDefault="007325EE" w:rsidP="00D37283">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55</w:t>
    </w:r>
    <w:r>
      <w:rPr>
        <w:rStyle w:val="PageNumber"/>
      </w:rPr>
      <w:fldChar w:fldCharType="end"/>
    </w:r>
  </w:p>
  <w:p w14:paraId="3037E822" w14:textId="77777777" w:rsidR="007325EE" w:rsidRDefault="007325EE" w:rsidP="005E77B4">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EF46CC" w14:textId="4E4497CE" w:rsidR="007325EE" w:rsidRPr="00D37283" w:rsidRDefault="007325EE" w:rsidP="00D77021">
    <w:pPr>
      <w:pStyle w:val="Footer"/>
      <w:framePr w:wrap="none" w:vAnchor="text" w:hAnchor="margin" w:xAlign="right" w:y="1"/>
      <w:rPr>
        <w:rStyle w:val="PageNumber"/>
        <w:rFonts w:ascii="Arial" w:hAnsi="Arial" w:cs="Arial"/>
      </w:rPr>
    </w:pPr>
    <w:r>
      <w:rPr>
        <w:noProof/>
        <w:lang w:eastAsia="en-GB"/>
      </w:rPr>
      <mc:AlternateContent>
        <mc:Choice Requires="wps">
          <w:drawing>
            <wp:anchor distT="0" distB="0" distL="114300" distR="114300" simplePos="0" relativeHeight="251657216" behindDoc="0" locked="0" layoutInCell="0" allowOverlap="1" wp14:anchorId="6C80EC74" wp14:editId="28FC131B">
              <wp:simplePos x="0" y="0"/>
              <wp:positionH relativeFrom="page">
                <wp:posOffset>0</wp:posOffset>
              </wp:positionH>
              <wp:positionV relativeFrom="page">
                <wp:posOffset>10225405</wp:posOffset>
              </wp:positionV>
              <wp:extent cx="7562215" cy="273050"/>
              <wp:effectExtent l="0" t="0" r="0" b="12700"/>
              <wp:wrapNone/>
              <wp:docPr id="1" name="MSIPCM081944afac03088b9943f439" descr="{&quot;HashCode&quot;:-2002097560,&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2215"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68F97991" w14:textId="77777777" w:rsidR="007325EE" w:rsidRPr="00583D4F" w:rsidRDefault="007325EE" w:rsidP="00583D4F">
                          <w:pPr>
                            <w:spacing w:after="0"/>
                            <w:jc w:val="center"/>
                            <w:rPr>
                              <w:rFonts w:ascii="Calibri" w:hAnsi="Calibri" w:cs="Calibri"/>
                              <w:color w:val="000000"/>
                              <w:sz w:val="20"/>
                            </w:rPr>
                          </w:pPr>
                          <w:r w:rsidRPr="00583D4F">
                            <w:rPr>
                              <w:rFonts w:ascii="Calibri" w:hAnsi="Calibri" w:cs="Calibri"/>
                              <w:color w:val="000000"/>
                              <w:sz w:val="20"/>
                            </w:rPr>
                            <w:t>OFFICIAL-SENSITIVE: COMMERCIAL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6C80EC74" id="_x0000_t202" coordsize="21600,21600" o:spt="202" path="m,l,21600r21600,l21600,xe">
              <v:stroke joinstyle="miter"/>
              <v:path gradientshapeok="t" o:connecttype="rect"/>
            </v:shapetype>
            <v:shape id="MSIPCM081944afac03088b9943f439" o:spid="_x0000_s1027" type="#_x0000_t202" alt="{&quot;HashCode&quot;:-2002097560,&quot;Height&quot;:841.0,&quot;Width&quot;:595.0,&quot;Placement&quot;:&quot;Footer&quot;,&quot;Index&quot;:&quot;Primary&quot;,&quot;Section&quot;:1,&quot;Top&quot;:0.0,&quot;Left&quot;:0.0}" style="position:absolute;left:0;text-align:left;margin-left:0;margin-top:805.15pt;width:595.45pt;height:21.5pt;z-index:251657216;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" o:allowincell="f" filled="f" stroked="f" strokeweight=".5pt">
              <v:textbox inset=",0,,0">
                <w:txbxContent>
                  <w:p w14:paraId="68F97991" w14:textId="77777777" w:rsidR="007325EE" w:rsidRPr="00583D4F" w:rsidRDefault="007325EE" w:rsidP="00583D4F">
                    <w:pPr>
                      <w:spacing w:after="0"/>
                      <w:jc w:val="center"/>
                      <w:rPr>
                        <w:rFonts w:ascii="Calibri" w:hAnsi="Calibri" w:cs="Calibri"/>
                        <w:color w:val="000000"/>
                        <w:sz w:val="20"/>
                      </w:rPr>
                    </w:pPr>
                    <w:r w:rsidRPr="00583D4F">
                      <w:rPr>
                        <w:rFonts w:ascii="Calibri" w:hAnsi="Calibri" w:cs="Calibri"/>
                        <w:color w:val="000000"/>
                        <w:sz w:val="20"/>
                      </w:rPr>
                      <w:t>OFFICIAL-SENSITIVE: COMMERCIAL</w:t>
                    </w:r>
                  </w:p>
                </w:txbxContent>
              </v:textbox>
              <w10:wrap anchorx="page" anchory="page"/>
            </v:shape>
          </w:pict>
        </mc:Fallback>
      </mc:AlternateContent>
    </w:r>
    <w:sdt>
      <w:sdtPr>
        <w:rPr>
          <w:rStyle w:val="PageNumber"/>
        </w:rPr>
        <w:id w:val="-780720423"/>
        <w:docPartObj>
          <w:docPartGallery w:val="Page Numbers (Bottom of Page)"/>
          <w:docPartUnique/>
        </w:docPartObj>
      </w:sdtPr>
      <w:sdtEndPr>
        <w:rPr>
          <w:rStyle w:val="PageNumber"/>
          <w:rFonts w:ascii="Arial" w:hAnsi="Arial" w:cs="Arial"/>
        </w:rPr>
      </w:sdtEndPr>
      <w:sdtContent>
        <w:r w:rsidRPr="00D37283">
          <w:rPr>
            <w:rStyle w:val="PageNumber"/>
            <w:rFonts w:ascii="Arial" w:hAnsi="Arial" w:cs="Arial"/>
          </w:rPr>
          <w:fldChar w:fldCharType="begin"/>
        </w:r>
        <w:r w:rsidRPr="00D37283">
          <w:rPr>
            <w:rStyle w:val="PageNumber"/>
            <w:rFonts w:ascii="Arial" w:hAnsi="Arial" w:cs="Arial"/>
          </w:rPr>
          <w:instrText xml:space="preserve"> PAGE </w:instrText>
        </w:r>
        <w:r w:rsidRPr="00D37283">
          <w:rPr>
            <w:rStyle w:val="PageNumber"/>
            <w:rFonts w:ascii="Arial" w:hAnsi="Arial" w:cs="Arial"/>
          </w:rPr>
          <w:fldChar w:fldCharType="separate"/>
        </w:r>
        <w:r w:rsidR="009A3A7A">
          <w:rPr>
            <w:rStyle w:val="PageNumber"/>
            <w:rFonts w:ascii="Arial" w:hAnsi="Arial" w:cs="Arial"/>
            <w:noProof/>
          </w:rPr>
          <w:t>65</w:t>
        </w:r>
        <w:r w:rsidRPr="00D37283">
          <w:rPr>
            <w:rStyle w:val="PageNumber"/>
            <w:rFonts w:ascii="Arial" w:hAnsi="Arial" w:cs="Arial"/>
          </w:rPr>
          <w:fldChar w:fldCharType="end"/>
        </w:r>
      </w:sdtContent>
    </w:sdt>
  </w:p>
  <w:p w14:paraId="067BD90E" w14:textId="6113D79B" w:rsidR="007325EE" w:rsidRPr="00D37283" w:rsidRDefault="00766495" w:rsidP="00D37283">
    <w:pPr>
      <w:pStyle w:val="Footer"/>
      <w:ind w:right="360"/>
      <w:rPr>
        <w:rFonts w:ascii="Arial" w:hAnsi="Arial" w:cs="Arial"/>
      </w:rPr>
    </w:pPr>
    <w:r w:rsidRPr="00766495">
      <w:rPr>
        <w:rFonts w:ascii="Arial" w:hAnsi="Arial" w:cs="Arial"/>
        <w:sz w:val="20"/>
        <w:szCs w:val="16"/>
      </w:rPr>
      <w:t>v.1.0 March 2022</w:t>
    </w:r>
    <w:r>
      <w:rPr>
        <w:rFonts w:ascii="Arial" w:hAnsi="Arial" w:cs="Arial"/>
      </w:rPr>
      <w:tab/>
    </w:r>
    <w:r w:rsidR="007325EE" w:rsidRPr="00D37283">
      <w:rPr>
        <w:rFonts w:ascii="Arial" w:hAnsi="Arial" w:cs="Arial"/>
      </w:rPr>
      <w:t>Official Sensitive</w:t>
    </w:r>
    <w:r w:rsidR="007325EE">
      <w:rPr>
        <w:rFonts w:ascii="Arial" w:hAnsi="Arial" w:cs="Arial"/>
      </w:rPr>
      <w:t xml:space="preserve"> - </w:t>
    </w:r>
    <w:r w:rsidR="007325EE" w:rsidRPr="00D37283">
      <w:rPr>
        <w:rFonts w:ascii="Arial" w:hAnsi="Arial" w:cs="Arial"/>
      </w:rPr>
      <w:t>Commercial</w:t>
    </w:r>
  </w:p>
  <w:p w14:paraId="58429280" w14:textId="77777777" w:rsidR="007325EE" w:rsidRPr="005E77B4" w:rsidRDefault="007325EE" w:rsidP="005E77B4">
    <w:pPr>
      <w:pStyle w:val="Footer"/>
      <w:pBdr>
        <w:top w:val="single" w:sz="6" w:space="1" w:color="auto"/>
      </w:pBdr>
      <w:tabs>
        <w:tab w:val="clear" w:pos="4153"/>
        <w:tab w:val="clear" w:pos="8306"/>
        <w:tab w:val="right" w:pos="9090"/>
      </w:tabs>
      <w:rPr>
        <w:rStyle w:val="PageNumber"/>
        <w:rFonts w:ascii="Arial" w:hAnsi="Arial"/>
        <w:color w:val="BFBFBF"/>
        <w:sz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9392EA" w14:textId="77777777" w:rsidR="007325EE" w:rsidRDefault="007325EE" w:rsidP="005E77B4">
    <w:pPr>
      <w:pStyle w:val="Footer"/>
      <w:pBdr>
        <w:top w:val="single" w:sz="6" w:space="1" w:color="auto"/>
      </w:pBd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78CD764" w14:textId="77777777" w:rsidR="0027454C" w:rsidRDefault="0027454C">
      <w:r>
        <w:separator/>
      </w:r>
    </w:p>
  </w:footnote>
  <w:footnote w:type="continuationSeparator" w:id="0">
    <w:p w14:paraId="02C04449" w14:textId="77777777" w:rsidR="0027454C" w:rsidRDefault="0027454C">
      <w:r>
        <w:continuationSeparator/>
      </w:r>
    </w:p>
  </w:footnote>
  <w:footnote w:type="continuationNotice" w:id="1">
    <w:p w14:paraId="4D2197EE" w14:textId="77777777" w:rsidR="0027454C" w:rsidRDefault="0027454C" w:rsidP="002C5B6D">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6F66E7" w14:textId="77777777" w:rsidR="007325EE" w:rsidRDefault="007325EE" w:rsidP="005E77B4">
    <w:pPr>
      <w:pStyle w:val="Header"/>
      <w:spacing w:after="0"/>
    </w:pPr>
    <w:r>
      <w:rPr>
        <w:noProof/>
        <w:lang w:eastAsia="en-GB"/>
      </w:rPr>
      <mc:AlternateContent>
        <mc:Choice Requires="wps">
          <w:drawing>
            <wp:anchor distT="0" distB="0" distL="114300" distR="114300" simplePos="0" relativeHeight="251739136" behindDoc="0" locked="0" layoutInCell="0" allowOverlap="1" wp14:anchorId="0946BF47" wp14:editId="7A24B000">
              <wp:simplePos x="0" y="0"/>
              <wp:positionH relativeFrom="page">
                <wp:posOffset>0</wp:posOffset>
              </wp:positionH>
              <wp:positionV relativeFrom="page">
                <wp:posOffset>190500</wp:posOffset>
              </wp:positionV>
              <wp:extent cx="7562215" cy="273050"/>
              <wp:effectExtent l="0" t="0" r="0" b="12700"/>
              <wp:wrapNone/>
              <wp:docPr id="4" name="MSIPCM73de4dc794d17bbe8819828b" descr="{&quot;HashCode&quot;:-2026235129,&quot;Height&quot;:841.0,&quot;Width&quot;:595.0,&quot;Placement&quot;:&quot;Head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2215"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35117FA6" w14:textId="77777777" w:rsidR="007325EE" w:rsidRPr="00583D4F" w:rsidRDefault="007325EE" w:rsidP="00583D4F">
                          <w:pPr>
                            <w:spacing w:after="0"/>
                            <w:jc w:val="center"/>
                            <w:rPr>
                              <w:rFonts w:ascii="Calibri" w:hAnsi="Calibri" w:cs="Calibri"/>
                              <w:color w:val="000000"/>
                              <w:sz w:val="20"/>
                            </w:rPr>
                          </w:pPr>
                          <w:r w:rsidRPr="00583D4F">
                            <w:rPr>
                              <w:rFonts w:ascii="Calibri" w:hAnsi="Calibri" w:cs="Calibri"/>
                              <w:color w:val="000000"/>
                              <w:sz w:val="20"/>
                            </w:rPr>
                            <w:t>OFFICIAL-SENSITIVE: COMMERCIAL</w:t>
                          </w: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anchor>
          </w:drawing>
        </mc:Choice>
        <mc:Fallback>
          <w:pict>
            <v:shapetype w14:anchorId="0946BF47" id="_x0000_t202" coordsize="21600,21600" o:spt="202" path="m,l,21600r21600,l21600,xe">
              <v:stroke joinstyle="miter"/>
              <v:path gradientshapeok="t" o:connecttype="rect"/>
            </v:shapetype>
            <v:shape id="MSIPCM73de4dc794d17bbe8819828b" o:spid="_x0000_s1026" type="#_x0000_t202" alt="{&quot;HashCode&quot;:-2026235129,&quot;Height&quot;:841.0,&quot;Width&quot;:595.0,&quot;Placement&quot;:&quot;Header&quot;,&quot;Index&quot;:&quot;Primary&quot;,&quot;Section&quot;:1,&quot;Top&quot;:0.0,&quot;Left&quot;:0.0}" style="position:absolute;left:0;text-align:left;margin-left:0;margin-top:15pt;width:595.45pt;height:21.5pt;z-index:251739136;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" o:allowincell="f" filled="f" stroked="f" strokeweight=".5pt">
              <v:textbox inset=",0,,0">
                <w:txbxContent>
                  <w:p w14:paraId="35117FA6" w14:textId="77777777" w:rsidR="007325EE" w:rsidRPr="00583D4F" w:rsidRDefault="007325EE" w:rsidP="00583D4F">
                    <w:pPr>
                      <w:spacing w:after="0"/>
                      <w:jc w:val="center"/>
                      <w:rPr>
                        <w:rFonts w:ascii="Calibri" w:hAnsi="Calibri" w:cs="Calibri"/>
                        <w:color w:val="000000"/>
                        <w:sz w:val="20"/>
                      </w:rPr>
                    </w:pPr>
                    <w:r w:rsidRPr="00583D4F">
                      <w:rPr>
                        <w:rFonts w:ascii="Calibri" w:hAnsi="Calibri" w:cs="Calibri"/>
                        <w:color w:val="000000"/>
                        <w:sz w:val="20"/>
                      </w:rPr>
                      <w:t>OFFICIAL-SENSITIVE: COMMERCIAL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6BA0751C"/>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57E092B8"/>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1F1CBE08"/>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0A641700"/>
    <w:lvl w:ilvl="0">
      <w:start w:val="1"/>
      <w:numFmt w:val="decimal"/>
      <w:pStyle w:val="ListNumber2"/>
      <w:lvlText w:val="%1."/>
      <w:lvlJc w:val="left"/>
      <w:pPr>
        <w:tabs>
          <w:tab w:val="num" w:pos="643"/>
        </w:tabs>
        <w:ind w:left="643" w:hanging="360"/>
      </w:pPr>
    </w:lvl>
  </w:abstractNum>
  <w:abstractNum w:abstractNumId="4" w15:restartNumberingAfterBreak="0">
    <w:nsid w:val="FFFFFF88"/>
    <w:multiLevelType w:val="singleLevel"/>
    <w:tmpl w:val="81168DC6"/>
    <w:lvl w:ilvl="0">
      <w:start w:val="1"/>
      <w:numFmt w:val="decimal"/>
      <w:pStyle w:val="ListNumber"/>
      <w:lvlText w:val="%1."/>
      <w:lvlJc w:val="left"/>
      <w:pPr>
        <w:tabs>
          <w:tab w:val="num" w:pos="360"/>
        </w:tabs>
        <w:ind w:left="360" w:hanging="360"/>
      </w:pPr>
    </w:lvl>
  </w:abstractNum>
  <w:abstractNum w:abstractNumId="5" w15:restartNumberingAfterBreak="0">
    <w:nsid w:val="00000004"/>
    <w:multiLevelType w:val="multilevel"/>
    <w:tmpl w:val="6D48E05A"/>
    <w:lvl w:ilvl="0">
      <w:start w:val="2"/>
      <w:numFmt w:val="decimal"/>
      <w:pStyle w:val="Numpara"/>
      <w:lvlText w:val="%1."/>
      <w:lvlJc w:val="left"/>
      <w:pPr>
        <w:tabs>
          <w:tab w:val="num" w:pos="360"/>
        </w:tabs>
      </w:pPr>
      <w:rPr>
        <w:rFonts w:ascii="Arial" w:hAnsi="Arial" w:cs="Times New Roman" w:hint="default"/>
      </w:rPr>
    </w:lvl>
    <w:lvl w:ilvl="1">
      <w:start w:val="1"/>
      <w:numFmt w:val="lowerLetter"/>
      <w:lvlText w:val="%2)"/>
      <w:lvlJc w:val="left"/>
      <w:pPr>
        <w:tabs>
          <w:tab w:val="num" w:pos="1004"/>
        </w:tabs>
        <w:ind w:left="1004" w:hanging="360"/>
      </w:pPr>
      <w:rPr>
        <w:rFonts w:cs="Times New Roman" w:hint="eastAsia"/>
      </w:rPr>
    </w:lvl>
    <w:lvl w:ilvl="2">
      <w:start w:val="1"/>
      <w:numFmt w:val="lowerRoman"/>
      <w:lvlText w:val="%3)"/>
      <w:lvlJc w:val="left"/>
      <w:pPr>
        <w:tabs>
          <w:tab w:val="num" w:pos="1364"/>
        </w:tabs>
        <w:ind w:left="1364" w:hanging="360"/>
      </w:pPr>
      <w:rPr>
        <w:rFonts w:cs="Times New Roman" w:hint="eastAsia"/>
      </w:rPr>
    </w:lvl>
    <w:lvl w:ilvl="3">
      <w:start w:val="1"/>
      <w:numFmt w:val="decimal"/>
      <w:lvlText w:val="(%4)"/>
      <w:lvlJc w:val="left"/>
      <w:pPr>
        <w:tabs>
          <w:tab w:val="num" w:pos="1724"/>
        </w:tabs>
        <w:ind w:left="1724" w:hanging="360"/>
      </w:pPr>
      <w:rPr>
        <w:rFonts w:cs="Times New Roman" w:hint="eastAsia"/>
      </w:rPr>
    </w:lvl>
    <w:lvl w:ilvl="4">
      <w:start w:val="1"/>
      <w:numFmt w:val="lowerLetter"/>
      <w:lvlText w:val="(%5)"/>
      <w:lvlJc w:val="left"/>
      <w:pPr>
        <w:tabs>
          <w:tab w:val="num" w:pos="2084"/>
        </w:tabs>
        <w:ind w:left="2084" w:hanging="360"/>
      </w:pPr>
      <w:rPr>
        <w:rFonts w:cs="Times New Roman" w:hint="eastAsia"/>
      </w:rPr>
    </w:lvl>
    <w:lvl w:ilvl="5">
      <w:start w:val="1"/>
      <w:numFmt w:val="lowerRoman"/>
      <w:lvlText w:val="(%6)"/>
      <w:lvlJc w:val="left"/>
      <w:pPr>
        <w:tabs>
          <w:tab w:val="num" w:pos="2444"/>
        </w:tabs>
        <w:ind w:left="2444" w:hanging="360"/>
      </w:pPr>
      <w:rPr>
        <w:rFonts w:cs="Times New Roman" w:hint="eastAsia"/>
      </w:rPr>
    </w:lvl>
    <w:lvl w:ilvl="6">
      <w:start w:val="1"/>
      <w:numFmt w:val="decimal"/>
      <w:lvlText w:val="%7."/>
      <w:lvlJc w:val="left"/>
      <w:pPr>
        <w:tabs>
          <w:tab w:val="num" w:pos="2804"/>
        </w:tabs>
        <w:ind w:left="2804" w:hanging="360"/>
      </w:pPr>
      <w:rPr>
        <w:rFonts w:cs="Times New Roman" w:hint="eastAsia"/>
      </w:rPr>
    </w:lvl>
    <w:lvl w:ilvl="7">
      <w:start w:val="1"/>
      <w:numFmt w:val="lowerLetter"/>
      <w:lvlText w:val="%8."/>
      <w:lvlJc w:val="left"/>
      <w:pPr>
        <w:tabs>
          <w:tab w:val="num" w:pos="3164"/>
        </w:tabs>
        <w:ind w:left="3164" w:hanging="360"/>
      </w:pPr>
      <w:rPr>
        <w:rFonts w:cs="Times New Roman" w:hint="eastAsia"/>
      </w:rPr>
    </w:lvl>
    <w:lvl w:ilvl="8">
      <w:start w:val="1"/>
      <w:numFmt w:val="lowerRoman"/>
      <w:lvlText w:val="%9."/>
      <w:lvlJc w:val="left"/>
      <w:pPr>
        <w:tabs>
          <w:tab w:val="num" w:pos="3524"/>
        </w:tabs>
        <w:ind w:left="3524" w:hanging="360"/>
      </w:pPr>
      <w:rPr>
        <w:rFonts w:cs="Times New Roman" w:hint="eastAsia"/>
      </w:rPr>
    </w:lvl>
  </w:abstractNum>
  <w:abstractNum w:abstractNumId="6" w15:restartNumberingAfterBreak="0">
    <w:nsid w:val="00000005"/>
    <w:multiLevelType w:val="multilevel"/>
    <w:tmpl w:val="AE380FFA"/>
    <w:lvl w:ilvl="0">
      <w:start w:val="1"/>
      <w:numFmt w:val="decimal"/>
      <w:pStyle w:val="Level1Heading"/>
      <w:lvlText w:val="%1"/>
      <w:lvlJc w:val="left"/>
      <w:pPr>
        <w:tabs>
          <w:tab w:val="num" w:pos="851"/>
        </w:tabs>
        <w:ind w:left="851" w:hanging="851"/>
      </w:pPr>
      <w:rPr>
        <w:rFonts w:ascii="Arial" w:hAnsi="Arial" w:cs="Times New Roman" w:hint="default"/>
        <w:b/>
      </w:rPr>
    </w:lvl>
    <w:lvl w:ilvl="1">
      <w:start w:val="1"/>
      <w:numFmt w:val="decimal"/>
      <w:pStyle w:val="Level2Heading"/>
      <w:lvlText w:val="%1.%2"/>
      <w:lvlJc w:val="left"/>
      <w:pPr>
        <w:tabs>
          <w:tab w:val="num" w:pos="993"/>
        </w:tabs>
        <w:ind w:left="993" w:hanging="851"/>
      </w:pPr>
      <w:rPr>
        <w:rFonts w:ascii="Arial" w:hAnsi="Arial" w:cs="Times New Roman" w:hint="default"/>
        <w:b w:val="0"/>
        <w:sz w:val="22"/>
        <w:szCs w:val="22"/>
      </w:rPr>
    </w:lvl>
    <w:lvl w:ilvl="2">
      <w:start w:val="1"/>
      <w:numFmt w:val="decimal"/>
      <w:pStyle w:val="Level3Number"/>
      <w:lvlText w:val="%1.%2.%3"/>
      <w:lvlJc w:val="left"/>
      <w:pPr>
        <w:tabs>
          <w:tab w:val="num" w:pos="1751"/>
        </w:tabs>
        <w:ind w:left="1751" w:hanging="851"/>
      </w:pPr>
      <w:rPr>
        <w:rFonts w:ascii="Arial" w:hAnsi="Arial" w:cs="Times New Roman" w:hint="default"/>
        <w:b w:val="0"/>
        <w:sz w:val="22"/>
        <w:szCs w:val="22"/>
      </w:rPr>
    </w:lvl>
    <w:lvl w:ilvl="3">
      <w:start w:val="1"/>
      <w:numFmt w:val="decimal"/>
      <w:pStyle w:val="Level4Number"/>
      <w:lvlText w:val="%1.%2.%3.%4"/>
      <w:lvlJc w:val="left"/>
      <w:pPr>
        <w:tabs>
          <w:tab w:val="num" w:pos="851"/>
        </w:tabs>
        <w:ind w:left="851" w:hanging="851"/>
      </w:pPr>
      <w:rPr>
        <w:rFonts w:ascii="Arial" w:hAnsi="Arial" w:cs="Times New Roman" w:hint="default"/>
      </w:rPr>
    </w:lvl>
    <w:lvl w:ilvl="4">
      <w:start w:val="1"/>
      <w:numFmt w:val="lowerLetter"/>
      <w:pStyle w:val="Level5Number"/>
      <w:lvlText w:val="(%5)"/>
      <w:lvlJc w:val="left"/>
      <w:pPr>
        <w:tabs>
          <w:tab w:val="num" w:pos="1418"/>
        </w:tabs>
        <w:ind w:left="1418" w:hanging="567"/>
      </w:pPr>
      <w:rPr>
        <w:rFonts w:ascii="Arial" w:hAnsi="Arial" w:cs="Times New Roman" w:hint="default"/>
      </w:rPr>
    </w:lvl>
    <w:lvl w:ilvl="5">
      <w:start w:val="1"/>
      <w:numFmt w:val="lowerRoman"/>
      <w:pStyle w:val="Level6Number"/>
      <w:lvlText w:val="(%6)"/>
      <w:lvlJc w:val="left"/>
      <w:pPr>
        <w:tabs>
          <w:tab w:val="num" w:pos="1843"/>
        </w:tabs>
        <w:ind w:left="1843" w:hanging="425"/>
      </w:pPr>
      <w:rPr>
        <w:rFonts w:ascii="Arial" w:hAnsi="Arial" w:cs="Times New Roman" w:hint="default"/>
      </w:rPr>
    </w:lvl>
    <w:lvl w:ilvl="6">
      <w:start w:val="1"/>
      <w:numFmt w:val="upperLetter"/>
      <w:pStyle w:val="Level7Number"/>
      <w:lvlText w:val="(%7)"/>
      <w:lvlJc w:val="left"/>
      <w:pPr>
        <w:tabs>
          <w:tab w:val="num" w:pos="2268"/>
        </w:tabs>
        <w:ind w:left="2268" w:hanging="425"/>
      </w:pPr>
      <w:rPr>
        <w:rFonts w:ascii="Arial" w:hAnsi="Arial" w:cs="Times New Roman" w:hint="default"/>
      </w:rPr>
    </w:lvl>
    <w:lvl w:ilvl="7">
      <w:start w:val="1"/>
      <w:numFmt w:val="upperRoman"/>
      <w:pStyle w:val="Level8Number"/>
      <w:lvlText w:val="%8)"/>
      <w:lvlJc w:val="left"/>
      <w:pPr>
        <w:tabs>
          <w:tab w:val="num" w:pos="2693"/>
        </w:tabs>
        <w:ind w:left="2693" w:hanging="425"/>
      </w:pPr>
      <w:rPr>
        <w:rFonts w:ascii="Arial" w:hAnsi="Arial" w:cs="Times New Roman" w:hint="default"/>
      </w:rPr>
    </w:lvl>
    <w:lvl w:ilvl="8">
      <w:start w:val="1"/>
      <w:numFmt w:val="none"/>
      <w:lvlText w:val=""/>
      <w:lvlJc w:val="left"/>
      <w:pPr>
        <w:tabs>
          <w:tab w:val="num" w:pos="0"/>
        </w:tabs>
      </w:pPr>
      <w:rPr>
        <w:rFonts w:cs="Times New Roman" w:hint="eastAsia"/>
      </w:rPr>
    </w:lvl>
  </w:abstractNum>
  <w:abstractNum w:abstractNumId="7" w15:restartNumberingAfterBreak="0">
    <w:nsid w:val="00474D7A"/>
    <w:multiLevelType w:val="multilevel"/>
    <w:tmpl w:val="02140CE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007B172A"/>
    <w:multiLevelType w:val="multilevel"/>
    <w:tmpl w:val="D526C832"/>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01A25874"/>
    <w:multiLevelType w:val="multilevel"/>
    <w:tmpl w:val="6012F70C"/>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01B06C8A"/>
    <w:multiLevelType w:val="multilevel"/>
    <w:tmpl w:val="4E2A110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03BE3382"/>
    <w:multiLevelType w:val="multilevel"/>
    <w:tmpl w:val="86F00C6E"/>
    <w:lvl w:ilvl="0">
      <w:start w:val="3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04153F5A"/>
    <w:multiLevelType w:val="multilevel"/>
    <w:tmpl w:val="6058A906"/>
    <w:lvl w:ilvl="0">
      <w:start w:val="1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04723DB5"/>
    <w:multiLevelType w:val="multilevel"/>
    <w:tmpl w:val="DECCE6BE"/>
    <w:lvl w:ilvl="0">
      <w:start w:val="1"/>
      <w:numFmt w:val="lowerLetter"/>
      <w:lvlText w:val="(%1)"/>
      <w:lvlJc w:val="left"/>
      <w:pPr>
        <w:tabs>
          <w:tab w:val="num" w:pos="1800"/>
        </w:tabs>
        <w:ind w:left="1800" w:hanging="1080"/>
      </w:pPr>
      <w:rPr>
        <w:caps w:val="0"/>
        <w:effect w:val="none"/>
      </w:rPr>
    </w:lvl>
    <w:lvl w:ilvl="1">
      <w:start w:val="1"/>
      <w:numFmt w:val="lowerRoman"/>
      <w:lvlText w:val="(%2)"/>
      <w:lvlJc w:val="left"/>
      <w:pPr>
        <w:tabs>
          <w:tab w:val="num" w:pos="2880"/>
        </w:tabs>
        <w:ind w:left="2880" w:hanging="1080"/>
      </w:pPr>
      <w:rPr>
        <w:caps w:val="0"/>
        <w:effect w:val="none"/>
      </w:rPr>
    </w:lvl>
    <w:lvl w:ilvl="2">
      <w:start w:val="1"/>
      <w:numFmt w:val="none"/>
      <w:lvlText w:val=""/>
      <w:lvlJc w:val="left"/>
      <w:pPr>
        <w:tabs>
          <w:tab w:val="num" w:pos="2880"/>
        </w:tabs>
        <w:ind w:left="2880" w:hanging="1080"/>
      </w:pPr>
      <w:rPr>
        <w:caps w:val="0"/>
        <w:effect w:val="none"/>
      </w:rPr>
    </w:lvl>
    <w:lvl w:ilvl="3">
      <w:start w:val="1"/>
      <w:numFmt w:val="none"/>
      <w:lvlText w:val=""/>
      <w:lvlJc w:val="left"/>
      <w:pPr>
        <w:tabs>
          <w:tab w:val="num" w:pos="2880"/>
        </w:tabs>
        <w:ind w:left="2880" w:hanging="1080"/>
      </w:pPr>
      <w:rPr>
        <w:caps w:val="0"/>
        <w:effect w:val="none"/>
      </w:rPr>
    </w:lvl>
    <w:lvl w:ilvl="4">
      <w:start w:val="1"/>
      <w:numFmt w:val="none"/>
      <w:lvlText w:val=""/>
      <w:lvlJc w:val="left"/>
      <w:pPr>
        <w:tabs>
          <w:tab w:val="num" w:pos="2880"/>
        </w:tabs>
        <w:ind w:left="2880" w:hanging="1080"/>
      </w:pPr>
      <w:rPr>
        <w:caps w:val="0"/>
        <w:effect w:val="none"/>
      </w:rPr>
    </w:lvl>
    <w:lvl w:ilvl="5">
      <w:start w:val="1"/>
      <w:numFmt w:val="none"/>
      <w:lvlText w:val=""/>
      <w:lvlJc w:val="left"/>
      <w:pPr>
        <w:tabs>
          <w:tab w:val="num" w:pos="2880"/>
        </w:tabs>
        <w:ind w:left="2880" w:hanging="1080"/>
      </w:pPr>
      <w:rPr>
        <w:caps w:val="0"/>
        <w:effect w:val="none"/>
      </w:rPr>
    </w:lvl>
    <w:lvl w:ilvl="6">
      <w:start w:val="1"/>
      <w:numFmt w:val="none"/>
      <w:lvlText w:val=""/>
      <w:lvlJc w:val="left"/>
      <w:pPr>
        <w:tabs>
          <w:tab w:val="num" w:pos="2880"/>
        </w:tabs>
        <w:ind w:left="2880" w:hanging="1080"/>
      </w:pPr>
      <w:rPr>
        <w:caps w:val="0"/>
        <w:effect w:val="none"/>
      </w:rPr>
    </w:lvl>
    <w:lvl w:ilvl="7">
      <w:start w:val="1"/>
      <w:numFmt w:val="none"/>
      <w:pStyle w:val="DefinitionNumbering8"/>
      <w:lvlText w:val=""/>
      <w:lvlJc w:val="left"/>
      <w:pPr>
        <w:tabs>
          <w:tab w:val="num" w:pos="2880"/>
        </w:tabs>
        <w:ind w:left="2880" w:hanging="1080"/>
      </w:pPr>
      <w:rPr>
        <w:caps w:val="0"/>
        <w:effect w:val="none"/>
      </w:rPr>
    </w:lvl>
    <w:lvl w:ilvl="8">
      <w:start w:val="1"/>
      <w:numFmt w:val="none"/>
      <w:pStyle w:val="DefinitionNumbering9"/>
      <w:lvlText w:val=""/>
      <w:lvlJc w:val="left"/>
      <w:pPr>
        <w:tabs>
          <w:tab w:val="num" w:pos="2880"/>
        </w:tabs>
        <w:ind w:left="2880" w:hanging="1080"/>
      </w:pPr>
      <w:rPr>
        <w:caps w:val="0"/>
        <w:effect w:val="none"/>
      </w:rPr>
    </w:lvl>
  </w:abstractNum>
  <w:abstractNum w:abstractNumId="14" w15:restartNumberingAfterBreak="0">
    <w:nsid w:val="04A44158"/>
    <w:multiLevelType w:val="multilevel"/>
    <w:tmpl w:val="21503C50"/>
    <w:lvl w:ilvl="0">
      <w:start w:val="1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04F1542B"/>
    <w:multiLevelType w:val="multilevel"/>
    <w:tmpl w:val="5BCAB5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05F959E5"/>
    <w:multiLevelType w:val="multilevel"/>
    <w:tmpl w:val="CADCEF4A"/>
    <w:lvl w:ilvl="0">
      <w:start w:val="1"/>
      <w:numFmt w:val="decimal"/>
      <w:lvlText w:val="Schedule %1"/>
      <w:lvlJc w:val="left"/>
      <w:pPr>
        <w:ind w:left="360" w:hanging="360"/>
      </w:pPr>
      <w:rPr>
        <w:color w:val="000000"/>
      </w:rPr>
    </w:lvl>
    <w:lvl w:ilvl="1">
      <w:start w:val="1"/>
      <w:numFmt w:val="decimal"/>
      <w:lvlText w:val="Part %2"/>
      <w:lvlJc w:val="left"/>
      <w:pPr>
        <w:ind w:left="357" w:hanging="357"/>
      </w:pPr>
    </w:lvl>
    <w:lvl w:ilvl="2">
      <w:start w:val="1"/>
      <w:numFmt w:val="decimal"/>
      <w:lvlText w:val="%3."/>
      <w:lvlJc w:val="left"/>
      <w:pPr>
        <w:ind w:left="720" w:hanging="720"/>
      </w:pPr>
      <w:rPr>
        <w:b w:val="0"/>
        <w:color w:val="000000"/>
      </w:rPr>
    </w:lvl>
    <w:lvl w:ilvl="3">
      <w:start w:val="1"/>
      <w:numFmt w:val="decimal"/>
      <w:lvlText w:val="%3.%4"/>
      <w:lvlJc w:val="left"/>
      <w:pPr>
        <w:ind w:left="720" w:hanging="720"/>
      </w:pPr>
      <w:rPr>
        <w:b w:val="0"/>
        <w:color w:val="000000"/>
      </w:rPr>
    </w:lvl>
    <w:lvl w:ilvl="4">
      <w:start w:val="1"/>
      <w:numFmt w:val="lowerLetter"/>
      <w:lvlText w:val="(%5)"/>
      <w:lvlJc w:val="left"/>
      <w:pPr>
        <w:ind w:left="1555" w:hanging="561"/>
      </w:pPr>
    </w:lvl>
    <w:lvl w:ilvl="5">
      <w:start w:val="1"/>
      <w:numFmt w:val="lowerRoman"/>
      <w:lvlText w:val="(%6)"/>
      <w:lvlJc w:val="left"/>
      <w:pPr>
        <w:ind w:left="2275" w:hanging="576"/>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0">
    <w:nsid w:val="06A81512"/>
    <w:multiLevelType w:val="hybridMultilevel"/>
    <w:tmpl w:val="DB0262E0"/>
    <w:lvl w:ilvl="0" w:tplc="31CE3BBA">
      <w:start w:val="1"/>
      <w:numFmt w:val="lowerLetter"/>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8" w15:restartNumberingAfterBreak="0">
    <w:nsid w:val="076B45B5"/>
    <w:multiLevelType w:val="multilevel"/>
    <w:tmpl w:val="ED7EA01E"/>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087805B6"/>
    <w:multiLevelType w:val="multilevel"/>
    <w:tmpl w:val="861EB1D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08A72D0D"/>
    <w:multiLevelType w:val="multilevel"/>
    <w:tmpl w:val="F19CB7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08AB3056"/>
    <w:multiLevelType w:val="multilevel"/>
    <w:tmpl w:val="0E8431A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08DA410F"/>
    <w:multiLevelType w:val="multilevel"/>
    <w:tmpl w:val="14B6DBAE"/>
    <w:name w:val="Recital Numbering List"/>
    <w:lvl w:ilvl="0">
      <w:start w:val="1"/>
      <w:numFmt w:val="upperLetter"/>
      <w:pStyle w:val="RecitalNumbering"/>
      <w:lvlText w:val="%1"/>
      <w:lvlJc w:val="left"/>
      <w:pPr>
        <w:tabs>
          <w:tab w:val="num" w:pos="720"/>
        </w:tabs>
        <w:ind w:left="720" w:hanging="720"/>
      </w:pPr>
      <w:rPr>
        <w:caps w:val="0"/>
        <w:effect w:val="none"/>
      </w:rPr>
    </w:lvl>
    <w:lvl w:ilvl="1">
      <w:start w:val="1"/>
      <w:numFmt w:val="lowerRoman"/>
      <w:pStyle w:val="RecitalNumbering2"/>
      <w:lvlText w:val="(%2)"/>
      <w:lvlJc w:val="left"/>
      <w:pPr>
        <w:tabs>
          <w:tab w:val="num" w:pos="1440"/>
        </w:tabs>
        <w:ind w:left="1440" w:hanging="720"/>
      </w:pPr>
      <w:rPr>
        <w:caps w:val="0"/>
        <w:effect w:val="none"/>
      </w:rPr>
    </w:lvl>
    <w:lvl w:ilvl="2">
      <w:start w:val="1"/>
      <w:numFmt w:val="lowerLetter"/>
      <w:pStyle w:val="RecitalNumbering3"/>
      <w:lvlText w:val="(%3)"/>
      <w:lvlJc w:val="left"/>
      <w:pPr>
        <w:tabs>
          <w:tab w:val="num" w:pos="2160"/>
        </w:tabs>
        <w:ind w:left="2160" w:hanging="720"/>
      </w:pPr>
      <w:rPr>
        <w:caps w:val="0"/>
        <w:effect w:val="none"/>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3" w15:restartNumberingAfterBreak="0">
    <w:nsid w:val="09E12752"/>
    <w:multiLevelType w:val="multilevel"/>
    <w:tmpl w:val="40F8E7A8"/>
    <w:lvl w:ilvl="0">
      <w:start w:val="1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0A2737CB"/>
    <w:multiLevelType w:val="multilevel"/>
    <w:tmpl w:val="32C62082"/>
    <w:lvl w:ilvl="0">
      <w:start w:val="2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0BFF746A"/>
    <w:multiLevelType w:val="hybridMultilevel"/>
    <w:tmpl w:val="BADE6594"/>
    <w:lvl w:ilvl="0" w:tplc="4B988786">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0D261576"/>
    <w:multiLevelType w:val="multilevel"/>
    <w:tmpl w:val="2E469194"/>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0FEE4FED"/>
    <w:multiLevelType w:val="multilevel"/>
    <w:tmpl w:val="D00AB5FC"/>
    <w:lvl w:ilvl="0">
      <w:start w:val="1"/>
      <w:numFmt w:val="none"/>
      <w:lvlText w:val="%1"/>
      <w:lvlJc w:val="left"/>
      <w:pPr>
        <w:ind w:left="170" w:hanging="170"/>
      </w:pPr>
      <w:rPr>
        <w:rFonts w:ascii="Arial" w:hAnsi="Arial" w:cs="Times New Roman" w:hint="default"/>
        <w:sz w:val="22"/>
      </w:rPr>
    </w:lvl>
    <w:lvl w:ilvl="1">
      <w:start w:val="1"/>
      <w:numFmt w:val="lowerLetter"/>
      <w:lvlText w:val="%2)"/>
      <w:lvlJc w:val="left"/>
      <w:pPr>
        <w:tabs>
          <w:tab w:val="num" w:pos="432"/>
        </w:tabs>
        <w:ind w:left="432" w:hanging="259"/>
      </w:pPr>
      <w:rPr>
        <w:rFonts w:ascii="Arial" w:hAnsi="Arial" w:cs="Arial" w:hint="default"/>
        <w:b w:val="0"/>
        <w:bCs w:val="0"/>
        <w:i w:val="0"/>
        <w:iCs w:val="0"/>
        <w:caps w:val="0"/>
        <w:smallCaps w:val="0"/>
        <w:strike w:val="0"/>
        <w:dstrike w:val="0"/>
        <w:noProof w:val="0"/>
        <w:vanish w:val="0"/>
        <w:webHidden w:val="0"/>
        <w:color w:val="000000"/>
        <w:spacing w:val="0"/>
        <w:kern w:val="0"/>
        <w:position w:val="0"/>
        <w:u w:val="none"/>
        <w:effect w:val="none"/>
        <w:vertAlign w:val="baseline"/>
        <w:em w:val="none"/>
        <w:specVanish w:val="0"/>
      </w:rPr>
    </w:lvl>
    <w:lvl w:ilvl="2">
      <w:start w:val="1"/>
      <w:numFmt w:val="lowerRoman"/>
      <w:lvlText w:val="%3)"/>
      <w:lvlJc w:val="left"/>
      <w:pPr>
        <w:ind w:left="1080" w:hanging="360"/>
      </w:pPr>
      <w:rPr>
        <w:rFonts w:ascii="Arial" w:hAnsi="Arial" w:cs="Arial" w:hint="default"/>
        <w:sz w:val="24"/>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8" w15:restartNumberingAfterBreak="0">
    <w:nsid w:val="110F2FA7"/>
    <w:multiLevelType w:val="multilevel"/>
    <w:tmpl w:val="9822D780"/>
    <w:lvl w:ilvl="0">
      <w:start w:val="3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11825EA9"/>
    <w:multiLevelType w:val="multilevel"/>
    <w:tmpl w:val="F86E49DC"/>
    <w:lvl w:ilvl="0">
      <w:start w:val="1"/>
      <w:numFmt w:val="decimal"/>
      <w:pStyle w:val="Schedule"/>
      <w:lvlText w:val="Schedule %1"/>
      <w:lvlJc w:val="left"/>
      <w:pPr>
        <w:ind w:left="360" w:hanging="360"/>
      </w:pPr>
      <w:rPr>
        <w:rFonts w:hint="default"/>
        <w:color w:val="000000"/>
      </w:rPr>
    </w:lvl>
    <w:lvl w:ilvl="1">
      <w:start w:val="1"/>
      <w:numFmt w:val="decimal"/>
      <w:pStyle w:val="Part"/>
      <w:lvlText w:val="Part %2"/>
      <w:lvlJc w:val="left"/>
      <w:pPr>
        <w:ind w:left="357" w:hanging="357"/>
      </w:pPr>
      <w:rPr>
        <w:rFonts w:hint="default"/>
      </w:rPr>
    </w:lvl>
    <w:lvl w:ilvl="2">
      <w:start w:val="1"/>
      <w:numFmt w:val="decimal"/>
      <w:pStyle w:val="ScheduleTitleClause"/>
      <w:lvlText w:val="%3."/>
      <w:lvlJc w:val="left"/>
      <w:pPr>
        <w:tabs>
          <w:tab w:val="num" w:pos="720"/>
        </w:tabs>
        <w:ind w:left="720" w:hanging="720"/>
      </w:pPr>
      <w:rPr>
        <w:rFonts w:hint="default"/>
        <w:b w:val="0"/>
        <w:color w:val="000000"/>
      </w:rPr>
    </w:lvl>
    <w:lvl w:ilvl="3">
      <w:start w:val="1"/>
      <w:numFmt w:val="decimal"/>
      <w:pStyle w:val="ScheduleUntitledsubclause1"/>
      <w:lvlText w:val="%3.%4"/>
      <w:lvlJc w:val="left"/>
      <w:pPr>
        <w:tabs>
          <w:tab w:val="num" w:pos="720"/>
        </w:tabs>
        <w:ind w:left="720" w:hanging="720"/>
      </w:pPr>
      <w:rPr>
        <w:rFonts w:hint="default"/>
        <w:b w:val="0"/>
        <w:color w:val="000000"/>
      </w:rPr>
    </w:lvl>
    <w:lvl w:ilvl="4">
      <w:start w:val="1"/>
      <w:numFmt w:val="lowerLetter"/>
      <w:pStyle w:val="ScheduleUntitledsubclause2"/>
      <w:lvlText w:val="(%5)"/>
      <w:lvlJc w:val="left"/>
      <w:pPr>
        <w:tabs>
          <w:tab w:val="num" w:pos="1555"/>
        </w:tabs>
        <w:ind w:left="1555" w:hanging="561"/>
      </w:pPr>
      <w:rPr>
        <w:rFonts w:hint="default"/>
      </w:rPr>
    </w:lvl>
    <w:lvl w:ilvl="5">
      <w:start w:val="1"/>
      <w:numFmt w:val="lowerRoman"/>
      <w:pStyle w:val="ScheduleUntitledsubclause3"/>
      <w:lvlText w:val="(%6)"/>
      <w:lvlJc w:val="left"/>
      <w:pPr>
        <w:tabs>
          <w:tab w:val="num" w:pos="2419"/>
        </w:tabs>
        <w:ind w:left="2275" w:hanging="576"/>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0" w15:restartNumberingAfterBreak="0">
    <w:nsid w:val="12487586"/>
    <w:multiLevelType w:val="hybridMultilevel"/>
    <w:tmpl w:val="D4BA7100"/>
    <w:lvl w:ilvl="0" w:tplc="ABBAB2F4">
      <w:start w:val="1"/>
      <w:numFmt w:val="decimal"/>
      <w:lvlText w:val="%1."/>
      <w:lvlJc w:val="left"/>
      <w:pPr>
        <w:ind w:left="720" w:hanging="360"/>
      </w:pPr>
    </w:lvl>
    <w:lvl w:ilvl="1" w:tplc="ECD8B6D0">
      <w:start w:val="1"/>
      <w:numFmt w:val="lowerLetter"/>
      <w:lvlText w:val="%2."/>
      <w:lvlJc w:val="left"/>
      <w:pPr>
        <w:ind w:left="1440" w:hanging="360"/>
      </w:pPr>
    </w:lvl>
    <w:lvl w:ilvl="2" w:tplc="CC8C9C32">
      <w:start w:val="1"/>
      <w:numFmt w:val="lowerRoman"/>
      <w:lvlText w:val="%3."/>
      <w:lvlJc w:val="right"/>
      <w:pPr>
        <w:ind w:left="2160" w:hanging="180"/>
      </w:pPr>
    </w:lvl>
    <w:lvl w:ilvl="3" w:tplc="B19E85E6">
      <w:start w:val="1"/>
      <w:numFmt w:val="decimal"/>
      <w:lvlText w:val="%4."/>
      <w:lvlJc w:val="left"/>
      <w:pPr>
        <w:ind w:left="2880" w:hanging="360"/>
      </w:pPr>
    </w:lvl>
    <w:lvl w:ilvl="4" w:tplc="6A4072D8">
      <w:start w:val="1"/>
      <w:numFmt w:val="lowerLetter"/>
      <w:lvlText w:val="%5."/>
      <w:lvlJc w:val="left"/>
      <w:pPr>
        <w:ind w:left="3600" w:hanging="360"/>
      </w:pPr>
    </w:lvl>
    <w:lvl w:ilvl="5" w:tplc="30F6DC44">
      <w:start w:val="1"/>
      <w:numFmt w:val="lowerRoman"/>
      <w:lvlText w:val="%6."/>
      <w:lvlJc w:val="right"/>
      <w:pPr>
        <w:ind w:left="4320" w:hanging="180"/>
      </w:pPr>
    </w:lvl>
    <w:lvl w:ilvl="6" w:tplc="9B56B0B6">
      <w:start w:val="1"/>
      <w:numFmt w:val="decimal"/>
      <w:lvlText w:val="%7."/>
      <w:lvlJc w:val="left"/>
      <w:pPr>
        <w:ind w:left="5040" w:hanging="360"/>
      </w:pPr>
    </w:lvl>
    <w:lvl w:ilvl="7" w:tplc="E68C1C46">
      <w:start w:val="1"/>
      <w:numFmt w:val="lowerLetter"/>
      <w:lvlText w:val="%8."/>
      <w:lvlJc w:val="left"/>
      <w:pPr>
        <w:ind w:left="5760" w:hanging="360"/>
      </w:pPr>
    </w:lvl>
    <w:lvl w:ilvl="8" w:tplc="1960FC84">
      <w:start w:val="1"/>
      <w:numFmt w:val="lowerRoman"/>
      <w:lvlText w:val="%9."/>
      <w:lvlJc w:val="right"/>
      <w:pPr>
        <w:ind w:left="6480" w:hanging="180"/>
      </w:pPr>
    </w:lvl>
  </w:abstractNum>
  <w:abstractNum w:abstractNumId="31" w15:restartNumberingAfterBreak="0">
    <w:nsid w:val="137C3343"/>
    <w:multiLevelType w:val="multilevel"/>
    <w:tmpl w:val="C1B25258"/>
    <w:lvl w:ilvl="0">
      <w:start w:val="3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15A45BA9"/>
    <w:multiLevelType w:val="multilevel"/>
    <w:tmpl w:val="54A259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160F7A50"/>
    <w:multiLevelType w:val="multilevel"/>
    <w:tmpl w:val="4A4CDAE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177F111E"/>
    <w:multiLevelType w:val="multilevel"/>
    <w:tmpl w:val="9B7C7122"/>
    <w:lvl w:ilvl="0">
      <w:start w:val="3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18FC2BF6"/>
    <w:multiLevelType w:val="multilevel"/>
    <w:tmpl w:val="67BE6604"/>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191A3F66"/>
    <w:multiLevelType w:val="multilevel"/>
    <w:tmpl w:val="B442F1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1A25279A"/>
    <w:multiLevelType w:val="multilevel"/>
    <w:tmpl w:val="D81A122C"/>
    <w:lvl w:ilvl="0">
      <w:start w:val="4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1BA3715D"/>
    <w:multiLevelType w:val="multilevel"/>
    <w:tmpl w:val="E24C053A"/>
    <w:styleLink w:val="Style1"/>
    <w:lvl w:ilvl="0">
      <w:start w:val="1"/>
      <w:numFmt w:val="decimal"/>
      <w:lvlText w:val="%1."/>
      <w:lvlJc w:val="left"/>
      <w:pPr>
        <w:ind w:left="360" w:hanging="360"/>
      </w:pPr>
    </w:lvl>
    <w:lvl w:ilvl="1">
      <w:start w:val="1"/>
      <w:numFmt w:val="lowerRoman"/>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9" w15:restartNumberingAfterBreak="0">
    <w:nsid w:val="1D2D0D47"/>
    <w:multiLevelType w:val="multilevel"/>
    <w:tmpl w:val="03FAEC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0" w15:restartNumberingAfterBreak="0">
    <w:nsid w:val="1D906673"/>
    <w:multiLevelType w:val="hybridMultilevel"/>
    <w:tmpl w:val="8BD29C56"/>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1" w15:restartNumberingAfterBreak="0">
    <w:nsid w:val="1DE80121"/>
    <w:multiLevelType w:val="multilevel"/>
    <w:tmpl w:val="E50A3C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2" w15:restartNumberingAfterBreak="0">
    <w:nsid w:val="1E5904B1"/>
    <w:multiLevelType w:val="multilevel"/>
    <w:tmpl w:val="AC08368E"/>
    <w:lvl w:ilvl="0">
      <w:start w:val="1"/>
      <w:numFmt w:val="decimal"/>
      <w:pStyle w:val="ScheduleNumbering"/>
      <w:lvlText w:val="%1."/>
      <w:lvlJc w:val="left"/>
      <w:pPr>
        <w:tabs>
          <w:tab w:val="num" w:pos="0"/>
        </w:tabs>
        <w:ind w:left="720" w:hanging="720"/>
      </w:pPr>
      <w:rPr>
        <w:rFonts w:hint="default"/>
      </w:rPr>
    </w:lvl>
    <w:lvl w:ilvl="1">
      <w:start w:val="1"/>
      <w:numFmt w:val="decimal"/>
      <w:lvlText w:val="%1.%2"/>
      <w:lvlJc w:val="left"/>
      <w:pPr>
        <w:tabs>
          <w:tab w:val="num" w:pos="0"/>
        </w:tabs>
        <w:ind w:left="1440" w:hanging="720"/>
      </w:pPr>
      <w:rPr>
        <w:rFonts w:hint="default"/>
      </w:rPr>
    </w:lvl>
    <w:lvl w:ilvl="2">
      <w:start w:val="1"/>
      <w:numFmt w:val="decimal"/>
      <w:lvlText w:val="%1.%2.%3"/>
      <w:lvlJc w:val="left"/>
      <w:pPr>
        <w:tabs>
          <w:tab w:val="num" w:pos="0"/>
        </w:tabs>
        <w:ind w:left="2160" w:hanging="720"/>
      </w:pPr>
      <w:rPr>
        <w:rFonts w:hint="default"/>
      </w:rPr>
    </w:lvl>
    <w:lvl w:ilvl="3">
      <w:start w:val="1"/>
      <w:numFmt w:val="decimal"/>
      <w:lvlText w:val="%1.%2.%3.%4"/>
      <w:lvlJc w:val="left"/>
      <w:pPr>
        <w:tabs>
          <w:tab w:val="num" w:pos="0"/>
        </w:tabs>
        <w:ind w:left="2880" w:hanging="720"/>
      </w:pPr>
      <w:rPr>
        <w:rFonts w:hint="default"/>
      </w:rPr>
    </w:lvl>
    <w:lvl w:ilvl="4">
      <w:start w:val="1"/>
      <w:numFmt w:val="decimal"/>
      <w:lvlText w:val="%1.%2.%3.%4.%5"/>
      <w:lvlJc w:val="left"/>
      <w:pPr>
        <w:tabs>
          <w:tab w:val="num" w:pos="0"/>
        </w:tabs>
        <w:ind w:left="3600" w:hanging="720"/>
      </w:pPr>
      <w:rPr>
        <w:rFonts w:hint="default"/>
      </w:rPr>
    </w:lvl>
    <w:lvl w:ilvl="5">
      <w:start w:val="1"/>
      <w:numFmt w:val="decimal"/>
      <w:lvlText w:val="%1.%2.%3.%4.%5.%6"/>
      <w:lvlJc w:val="left"/>
      <w:pPr>
        <w:tabs>
          <w:tab w:val="num" w:pos="0"/>
        </w:tabs>
        <w:ind w:left="4320" w:hanging="720"/>
      </w:pPr>
      <w:rPr>
        <w:rFonts w:hint="default"/>
      </w:rPr>
    </w:lvl>
    <w:lvl w:ilvl="6">
      <w:start w:val="1"/>
      <w:numFmt w:val="decimal"/>
      <w:lvlText w:val="%1.%2.%3.%4.%5.%6.%7"/>
      <w:lvlJc w:val="left"/>
      <w:pPr>
        <w:tabs>
          <w:tab w:val="num" w:pos="0"/>
        </w:tabs>
        <w:ind w:left="5040" w:hanging="720"/>
      </w:pPr>
      <w:rPr>
        <w:rFonts w:hint="default"/>
      </w:rPr>
    </w:lvl>
    <w:lvl w:ilvl="7">
      <w:start w:val="1"/>
      <w:numFmt w:val="decimal"/>
      <w:lvlText w:val="%1.%2.%3.%4.%5.%6.%7.%8"/>
      <w:lvlJc w:val="left"/>
      <w:pPr>
        <w:tabs>
          <w:tab w:val="num" w:pos="0"/>
        </w:tabs>
        <w:ind w:left="5760" w:hanging="720"/>
      </w:pPr>
      <w:rPr>
        <w:rFonts w:hint="default"/>
      </w:rPr>
    </w:lvl>
    <w:lvl w:ilvl="8">
      <w:start w:val="1"/>
      <w:numFmt w:val="decimal"/>
      <w:lvlText w:val="%1.%2.%3.%4.%5.%6.%7.%8.%9"/>
      <w:lvlJc w:val="left"/>
      <w:pPr>
        <w:tabs>
          <w:tab w:val="num" w:pos="0"/>
        </w:tabs>
        <w:ind w:left="6480" w:hanging="720"/>
      </w:pPr>
      <w:rPr>
        <w:rFonts w:hint="default"/>
      </w:rPr>
    </w:lvl>
  </w:abstractNum>
  <w:abstractNum w:abstractNumId="43" w15:restartNumberingAfterBreak="0">
    <w:nsid w:val="1E670B4F"/>
    <w:multiLevelType w:val="multilevel"/>
    <w:tmpl w:val="EFCAA310"/>
    <w:lvl w:ilvl="0">
      <w:start w:val="2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4" w15:restartNumberingAfterBreak="0">
    <w:nsid w:val="1EF84A2B"/>
    <w:multiLevelType w:val="multilevel"/>
    <w:tmpl w:val="22FEE2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5" w15:restartNumberingAfterBreak="0">
    <w:nsid w:val="1F4D06B9"/>
    <w:multiLevelType w:val="multilevel"/>
    <w:tmpl w:val="2FBA78BA"/>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6" w15:restartNumberingAfterBreak="0">
    <w:nsid w:val="1F971F70"/>
    <w:multiLevelType w:val="multilevel"/>
    <w:tmpl w:val="A8707824"/>
    <w:lvl w:ilvl="0">
      <w:start w:val="2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7" w15:restartNumberingAfterBreak="0">
    <w:nsid w:val="1FB2374E"/>
    <w:multiLevelType w:val="multilevel"/>
    <w:tmpl w:val="DA2A273A"/>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8" w15:restartNumberingAfterBreak="0">
    <w:nsid w:val="207E455C"/>
    <w:multiLevelType w:val="multilevel"/>
    <w:tmpl w:val="2AB61670"/>
    <w:lvl w:ilvl="0">
      <w:start w:val="1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9" w15:restartNumberingAfterBreak="0">
    <w:nsid w:val="21F16580"/>
    <w:multiLevelType w:val="multilevel"/>
    <w:tmpl w:val="4C80564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0" w15:restartNumberingAfterBreak="0">
    <w:nsid w:val="23177372"/>
    <w:multiLevelType w:val="hybridMultilevel"/>
    <w:tmpl w:val="37DECF74"/>
    <w:lvl w:ilvl="0" w:tplc="08090001">
      <w:start w:val="1"/>
      <w:numFmt w:val="bullet"/>
      <w:lvlText w:val=""/>
      <w:lvlJc w:val="left"/>
      <w:pPr>
        <w:ind w:left="1429" w:hanging="360"/>
      </w:pPr>
      <w:rPr>
        <w:rFonts w:ascii="Symbol" w:hAnsi="Symbol" w:hint="default"/>
      </w:rPr>
    </w:lvl>
    <w:lvl w:ilvl="1" w:tplc="3BC8C080">
      <w:start w:val="2"/>
      <w:numFmt w:val="bullet"/>
      <w:lvlText w:val="-"/>
      <w:lvlJc w:val="left"/>
      <w:pPr>
        <w:ind w:left="2149" w:hanging="360"/>
      </w:pPr>
      <w:rPr>
        <w:rFonts w:ascii="Arial" w:eastAsia="STZhongsong" w:hAnsi="Arial" w:cs="Arial" w:hint="default"/>
      </w:rPr>
    </w:lvl>
    <w:lvl w:ilvl="2" w:tplc="08090005" w:tentative="1">
      <w:start w:val="1"/>
      <w:numFmt w:val="bullet"/>
      <w:lvlText w:val=""/>
      <w:lvlJc w:val="left"/>
      <w:pPr>
        <w:ind w:left="2869" w:hanging="360"/>
      </w:pPr>
      <w:rPr>
        <w:rFonts w:ascii="Wingdings" w:hAnsi="Wingdings" w:hint="default"/>
      </w:rPr>
    </w:lvl>
    <w:lvl w:ilvl="3" w:tplc="0809000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51" w15:restartNumberingAfterBreak="0">
    <w:nsid w:val="237A26BE"/>
    <w:multiLevelType w:val="multilevel"/>
    <w:tmpl w:val="FD30AEB4"/>
    <w:lvl w:ilvl="0">
      <w:start w:val="3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2" w15:restartNumberingAfterBreak="0">
    <w:nsid w:val="23900CFF"/>
    <w:multiLevelType w:val="multilevel"/>
    <w:tmpl w:val="8B467A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3" w15:restartNumberingAfterBreak="0">
    <w:nsid w:val="23B509F3"/>
    <w:multiLevelType w:val="multilevel"/>
    <w:tmpl w:val="E36C4CA2"/>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4" w15:restartNumberingAfterBreak="0">
    <w:nsid w:val="24BB571D"/>
    <w:multiLevelType w:val="multilevel"/>
    <w:tmpl w:val="600299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5" w15:restartNumberingAfterBreak="0">
    <w:nsid w:val="2548C300"/>
    <w:multiLevelType w:val="hybridMultilevel"/>
    <w:tmpl w:val="A5BA4C72"/>
    <w:lvl w:ilvl="0" w:tplc="19A8A7C0">
      <w:start w:val="1"/>
      <w:numFmt w:val="bullet"/>
      <w:lvlText w:val=""/>
      <w:lvlJc w:val="left"/>
      <w:pPr>
        <w:ind w:left="720" w:hanging="360"/>
      </w:pPr>
      <w:rPr>
        <w:rFonts w:ascii="Symbol" w:hAnsi="Symbol" w:hint="default"/>
      </w:rPr>
    </w:lvl>
    <w:lvl w:ilvl="1" w:tplc="DEC0FB22">
      <w:start w:val="1"/>
      <w:numFmt w:val="bullet"/>
      <w:lvlText w:val="o"/>
      <w:lvlJc w:val="left"/>
      <w:pPr>
        <w:ind w:left="1440" w:hanging="360"/>
      </w:pPr>
      <w:rPr>
        <w:rFonts w:ascii="Courier New" w:hAnsi="Courier New" w:hint="default"/>
      </w:rPr>
    </w:lvl>
    <w:lvl w:ilvl="2" w:tplc="EF346432">
      <w:start w:val="1"/>
      <w:numFmt w:val="bullet"/>
      <w:lvlText w:val=""/>
      <w:lvlJc w:val="left"/>
      <w:pPr>
        <w:ind w:left="2160" w:hanging="360"/>
      </w:pPr>
      <w:rPr>
        <w:rFonts w:ascii="Wingdings" w:hAnsi="Wingdings" w:hint="default"/>
      </w:rPr>
    </w:lvl>
    <w:lvl w:ilvl="3" w:tplc="4B92B078">
      <w:start w:val="1"/>
      <w:numFmt w:val="bullet"/>
      <w:lvlText w:val=""/>
      <w:lvlJc w:val="left"/>
      <w:pPr>
        <w:ind w:left="2880" w:hanging="360"/>
      </w:pPr>
      <w:rPr>
        <w:rFonts w:ascii="Symbol" w:hAnsi="Symbol" w:hint="default"/>
      </w:rPr>
    </w:lvl>
    <w:lvl w:ilvl="4" w:tplc="78782F92">
      <w:start w:val="1"/>
      <w:numFmt w:val="bullet"/>
      <w:lvlText w:val="o"/>
      <w:lvlJc w:val="left"/>
      <w:pPr>
        <w:ind w:left="3600" w:hanging="360"/>
      </w:pPr>
      <w:rPr>
        <w:rFonts w:ascii="Courier New" w:hAnsi="Courier New" w:hint="default"/>
      </w:rPr>
    </w:lvl>
    <w:lvl w:ilvl="5" w:tplc="4BFA4BA4">
      <w:start w:val="1"/>
      <w:numFmt w:val="bullet"/>
      <w:lvlText w:val=""/>
      <w:lvlJc w:val="left"/>
      <w:pPr>
        <w:ind w:left="4320" w:hanging="360"/>
      </w:pPr>
      <w:rPr>
        <w:rFonts w:ascii="Wingdings" w:hAnsi="Wingdings" w:hint="default"/>
      </w:rPr>
    </w:lvl>
    <w:lvl w:ilvl="6" w:tplc="3C60992A">
      <w:start w:val="1"/>
      <w:numFmt w:val="bullet"/>
      <w:lvlText w:val=""/>
      <w:lvlJc w:val="left"/>
      <w:pPr>
        <w:ind w:left="5040" w:hanging="360"/>
      </w:pPr>
      <w:rPr>
        <w:rFonts w:ascii="Symbol" w:hAnsi="Symbol" w:hint="default"/>
      </w:rPr>
    </w:lvl>
    <w:lvl w:ilvl="7" w:tplc="5208591E">
      <w:start w:val="1"/>
      <w:numFmt w:val="bullet"/>
      <w:lvlText w:val="o"/>
      <w:lvlJc w:val="left"/>
      <w:pPr>
        <w:ind w:left="5760" w:hanging="360"/>
      </w:pPr>
      <w:rPr>
        <w:rFonts w:ascii="Courier New" w:hAnsi="Courier New" w:hint="default"/>
      </w:rPr>
    </w:lvl>
    <w:lvl w:ilvl="8" w:tplc="384894FA">
      <w:start w:val="1"/>
      <w:numFmt w:val="bullet"/>
      <w:lvlText w:val=""/>
      <w:lvlJc w:val="left"/>
      <w:pPr>
        <w:ind w:left="6480" w:hanging="360"/>
      </w:pPr>
      <w:rPr>
        <w:rFonts w:ascii="Wingdings" w:hAnsi="Wingdings" w:hint="default"/>
      </w:rPr>
    </w:lvl>
  </w:abstractNum>
  <w:abstractNum w:abstractNumId="56" w15:restartNumberingAfterBreak="0">
    <w:nsid w:val="25572EFE"/>
    <w:multiLevelType w:val="multilevel"/>
    <w:tmpl w:val="17765E9A"/>
    <w:lvl w:ilvl="0">
      <w:start w:val="3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7" w15:restartNumberingAfterBreak="0">
    <w:nsid w:val="25B84926"/>
    <w:multiLevelType w:val="multilevel"/>
    <w:tmpl w:val="E0548F08"/>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8" w15:restartNumberingAfterBreak="0">
    <w:nsid w:val="28322DF9"/>
    <w:multiLevelType w:val="hybridMultilevel"/>
    <w:tmpl w:val="C02869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9" w15:restartNumberingAfterBreak="0">
    <w:nsid w:val="28E35525"/>
    <w:multiLevelType w:val="multilevel"/>
    <w:tmpl w:val="45483AB0"/>
    <w:lvl w:ilvl="0">
      <w:start w:val="1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0" w15:restartNumberingAfterBreak="0">
    <w:nsid w:val="2A693F02"/>
    <w:multiLevelType w:val="multilevel"/>
    <w:tmpl w:val="EAC65BCA"/>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1" w15:restartNumberingAfterBreak="0">
    <w:nsid w:val="2AB058FE"/>
    <w:multiLevelType w:val="hybridMultilevel"/>
    <w:tmpl w:val="A0D2320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62" w15:restartNumberingAfterBreak="0">
    <w:nsid w:val="2C6438C0"/>
    <w:multiLevelType w:val="multilevel"/>
    <w:tmpl w:val="C572631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3" w15:restartNumberingAfterBreak="0">
    <w:nsid w:val="2CCE0B6C"/>
    <w:multiLevelType w:val="multilevel"/>
    <w:tmpl w:val="B3C64560"/>
    <w:lvl w:ilvl="0">
      <w:start w:val="2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4" w15:restartNumberingAfterBreak="0">
    <w:nsid w:val="2D0F51F9"/>
    <w:multiLevelType w:val="multilevel"/>
    <w:tmpl w:val="032024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5" w15:restartNumberingAfterBreak="0">
    <w:nsid w:val="2D583D1F"/>
    <w:multiLevelType w:val="multilevel"/>
    <w:tmpl w:val="6986D92C"/>
    <w:name w:val="List Bullet"/>
    <w:lvl w:ilvl="0">
      <w:start w:val="1"/>
      <w:numFmt w:val="bullet"/>
      <w:pStyle w:val="ListBullet1"/>
      <w:lvlText w:val="·"/>
      <w:lvlJc w:val="left"/>
      <w:pPr>
        <w:tabs>
          <w:tab w:val="num" w:pos="720"/>
        </w:tabs>
        <w:ind w:left="720" w:hanging="720"/>
      </w:pPr>
      <w:rPr>
        <w:rFonts w:ascii="Symbol" w:hAnsi="Symbol" w:hint="default"/>
        <w:caps w:val="0"/>
        <w:effect w:val="none"/>
      </w:rPr>
    </w:lvl>
    <w:lvl w:ilvl="1">
      <w:start w:val="1"/>
      <w:numFmt w:val="bullet"/>
      <w:pStyle w:val="ListBullet2"/>
      <w:lvlText w:val="·"/>
      <w:lvlJc w:val="left"/>
      <w:pPr>
        <w:tabs>
          <w:tab w:val="num" w:pos="720"/>
        </w:tabs>
        <w:ind w:left="720" w:hanging="720"/>
      </w:pPr>
      <w:rPr>
        <w:rFonts w:ascii="Symbol" w:hAnsi="Symbol" w:hint="default"/>
        <w:caps w:val="0"/>
        <w:effect w:val="none"/>
      </w:rPr>
    </w:lvl>
    <w:lvl w:ilvl="2">
      <w:start w:val="1"/>
      <w:numFmt w:val="bullet"/>
      <w:pStyle w:val="ListBullet3"/>
      <w:lvlText w:val="·"/>
      <w:lvlJc w:val="left"/>
      <w:pPr>
        <w:tabs>
          <w:tab w:val="num" w:pos="1440"/>
        </w:tabs>
        <w:ind w:left="1440" w:hanging="720"/>
      </w:pPr>
      <w:rPr>
        <w:rFonts w:ascii="Symbol" w:hAnsi="Symbol" w:hint="default"/>
        <w:caps w:val="0"/>
        <w:effect w:val="none"/>
      </w:rPr>
    </w:lvl>
    <w:lvl w:ilvl="3">
      <w:start w:val="1"/>
      <w:numFmt w:val="bullet"/>
      <w:pStyle w:val="ListBullet4"/>
      <w:lvlText w:val="·"/>
      <w:lvlJc w:val="left"/>
      <w:pPr>
        <w:tabs>
          <w:tab w:val="num" w:pos="2160"/>
        </w:tabs>
        <w:ind w:left="2160" w:hanging="720"/>
      </w:pPr>
      <w:rPr>
        <w:rFonts w:ascii="Symbol" w:hAnsi="Symbol" w:hint="default"/>
        <w:caps w:val="0"/>
        <w:effect w:val="none"/>
      </w:rPr>
    </w:lvl>
    <w:lvl w:ilvl="4">
      <w:start w:val="1"/>
      <w:numFmt w:val="bullet"/>
      <w:pStyle w:val="ListBullet5"/>
      <w:lvlText w:val="·"/>
      <w:lvlJc w:val="left"/>
      <w:pPr>
        <w:tabs>
          <w:tab w:val="num" w:pos="2880"/>
        </w:tabs>
        <w:ind w:left="2880" w:hanging="720"/>
      </w:pPr>
      <w:rPr>
        <w:rFonts w:ascii="Symbol" w:hAnsi="Symbol" w:hint="default"/>
        <w:caps w:val="0"/>
        <w:effect w:val="none"/>
      </w:rPr>
    </w:lvl>
    <w:lvl w:ilvl="5">
      <w:start w:val="1"/>
      <w:numFmt w:val="bullet"/>
      <w:pStyle w:val="ListBullet6"/>
      <w:lvlText w:val="·"/>
      <w:lvlJc w:val="left"/>
      <w:pPr>
        <w:tabs>
          <w:tab w:val="num" w:pos="3600"/>
        </w:tabs>
        <w:ind w:left="3600" w:hanging="720"/>
      </w:pPr>
      <w:rPr>
        <w:rFonts w:ascii="Symbol" w:hAnsi="Symbol" w:hint="default"/>
        <w:caps w:val="0"/>
        <w:effect w:val="none"/>
      </w:rPr>
    </w:lvl>
    <w:lvl w:ilvl="6">
      <w:start w:val="1"/>
      <w:numFmt w:val="bullet"/>
      <w:pStyle w:val="ListBullet7"/>
      <w:lvlText w:val="·"/>
      <w:lvlJc w:val="left"/>
      <w:pPr>
        <w:tabs>
          <w:tab w:val="num" w:pos="4320"/>
        </w:tabs>
        <w:ind w:left="4320" w:hanging="720"/>
      </w:pPr>
      <w:rPr>
        <w:rFonts w:ascii="Symbol" w:hAnsi="Symbol" w:hint="default"/>
        <w:caps w:val="0"/>
        <w:effect w:val="none"/>
      </w:rPr>
    </w:lvl>
    <w:lvl w:ilvl="7">
      <w:start w:val="1"/>
      <w:numFmt w:val="bullet"/>
      <w:pStyle w:val="ListBullet8"/>
      <w:lvlText w:val=""/>
      <w:lvlJc w:val="left"/>
      <w:pPr>
        <w:tabs>
          <w:tab w:val="num" w:pos="4320"/>
        </w:tabs>
        <w:ind w:left="4320" w:hanging="720"/>
      </w:pPr>
      <w:rPr>
        <w:caps w:val="0"/>
        <w:effect w:val="none"/>
      </w:rPr>
    </w:lvl>
    <w:lvl w:ilvl="8">
      <w:start w:val="1"/>
      <w:numFmt w:val="bullet"/>
      <w:pStyle w:val="ListBullet9"/>
      <w:lvlText w:val=""/>
      <w:lvlJc w:val="left"/>
      <w:pPr>
        <w:tabs>
          <w:tab w:val="num" w:pos="4320"/>
        </w:tabs>
        <w:ind w:left="4320" w:hanging="720"/>
      </w:pPr>
      <w:rPr>
        <w:caps w:val="0"/>
        <w:effect w:val="none"/>
      </w:rPr>
    </w:lvl>
  </w:abstractNum>
  <w:abstractNum w:abstractNumId="66" w15:restartNumberingAfterBreak="0">
    <w:nsid w:val="2FD942BB"/>
    <w:multiLevelType w:val="multilevel"/>
    <w:tmpl w:val="4310422A"/>
    <w:name w:val="SchHead Numbering List"/>
    <w:lvl w:ilvl="0">
      <w:start w:val="1"/>
      <w:numFmt w:val="decimal"/>
      <w:pStyle w:val="SchHead"/>
      <w:suff w:val="space"/>
      <w:lvlText w:val="SCHEDULE %1: "/>
      <w:lvlJc w:val="left"/>
      <w:pPr>
        <w:tabs>
          <w:tab w:val="num" w:pos="0"/>
        </w:tabs>
        <w:ind w:left="0" w:firstLine="0"/>
      </w:pPr>
      <w:rPr>
        <w:caps w:val="0"/>
        <w:effect w:val="none"/>
      </w:rPr>
    </w:lvl>
    <w:lvl w:ilvl="1">
      <w:start w:val="1"/>
      <w:numFmt w:val="decimal"/>
      <w:pStyle w:val="SchPart"/>
      <w:suff w:val="space"/>
      <w:lvlText w:val="Part %2: "/>
      <w:lvlJc w:val="left"/>
      <w:pPr>
        <w:tabs>
          <w:tab w:val="num" w:pos="0"/>
        </w:tabs>
        <w:ind w:left="0" w:firstLine="0"/>
      </w:pPr>
      <w:rPr>
        <w:caps w:val="0"/>
        <w:effect w:val="none"/>
      </w:rPr>
    </w:lvl>
    <w:lvl w:ilvl="2">
      <w:start w:val="1"/>
      <w:numFmt w:val="decimal"/>
      <w:suff w:val="space"/>
      <w:lvlText w:val="Section %3: "/>
      <w:lvlJc w:val="left"/>
      <w:pPr>
        <w:tabs>
          <w:tab w:val="num" w:pos="0"/>
        </w:tabs>
        <w:ind w:left="0" w:firstLine="0"/>
      </w:pPr>
      <w:rPr>
        <w:caps w:val="0"/>
        <w:effect w:val="none"/>
      </w:r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67" w15:restartNumberingAfterBreak="0">
    <w:nsid w:val="3212089E"/>
    <w:multiLevelType w:val="multilevel"/>
    <w:tmpl w:val="816CAD2A"/>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8" w15:restartNumberingAfterBreak="0">
    <w:nsid w:val="328004EB"/>
    <w:multiLevelType w:val="hybridMultilevel"/>
    <w:tmpl w:val="A71EDC64"/>
    <w:lvl w:ilvl="0" w:tplc="576A1838">
      <w:start w:val="1"/>
      <w:numFmt w:val="lowerLetter"/>
      <w:pStyle w:val="Numberedlist2"/>
      <w:lvlText w:val="%1)"/>
      <w:lvlJc w:val="left"/>
      <w:pPr>
        <w:ind w:left="1571" w:hanging="360"/>
      </w:pPr>
    </w:lvl>
    <w:lvl w:ilvl="1" w:tplc="08090019" w:tentative="1">
      <w:start w:val="1"/>
      <w:numFmt w:val="lowerLetter"/>
      <w:lvlText w:val="%2."/>
      <w:lvlJc w:val="left"/>
      <w:pPr>
        <w:ind w:left="2291" w:hanging="360"/>
      </w:pPr>
    </w:lvl>
    <w:lvl w:ilvl="2" w:tplc="0809001B" w:tentative="1">
      <w:start w:val="1"/>
      <w:numFmt w:val="lowerRoman"/>
      <w:lvlText w:val="%3."/>
      <w:lvlJc w:val="right"/>
      <w:pPr>
        <w:ind w:left="3011" w:hanging="180"/>
      </w:pPr>
    </w:lvl>
    <w:lvl w:ilvl="3" w:tplc="0809000F" w:tentative="1">
      <w:start w:val="1"/>
      <w:numFmt w:val="decimal"/>
      <w:lvlText w:val="%4."/>
      <w:lvlJc w:val="left"/>
      <w:pPr>
        <w:ind w:left="3731" w:hanging="360"/>
      </w:pPr>
    </w:lvl>
    <w:lvl w:ilvl="4" w:tplc="08090019" w:tentative="1">
      <w:start w:val="1"/>
      <w:numFmt w:val="lowerLetter"/>
      <w:lvlText w:val="%5."/>
      <w:lvlJc w:val="left"/>
      <w:pPr>
        <w:ind w:left="4451" w:hanging="360"/>
      </w:pPr>
    </w:lvl>
    <w:lvl w:ilvl="5" w:tplc="0809001B" w:tentative="1">
      <w:start w:val="1"/>
      <w:numFmt w:val="lowerRoman"/>
      <w:lvlText w:val="%6."/>
      <w:lvlJc w:val="right"/>
      <w:pPr>
        <w:ind w:left="5171" w:hanging="180"/>
      </w:pPr>
    </w:lvl>
    <w:lvl w:ilvl="6" w:tplc="0809000F" w:tentative="1">
      <w:start w:val="1"/>
      <w:numFmt w:val="decimal"/>
      <w:lvlText w:val="%7."/>
      <w:lvlJc w:val="left"/>
      <w:pPr>
        <w:ind w:left="5891" w:hanging="360"/>
      </w:pPr>
    </w:lvl>
    <w:lvl w:ilvl="7" w:tplc="08090019" w:tentative="1">
      <w:start w:val="1"/>
      <w:numFmt w:val="lowerLetter"/>
      <w:lvlText w:val="%8."/>
      <w:lvlJc w:val="left"/>
      <w:pPr>
        <w:ind w:left="6611" w:hanging="360"/>
      </w:pPr>
    </w:lvl>
    <w:lvl w:ilvl="8" w:tplc="0809001B" w:tentative="1">
      <w:start w:val="1"/>
      <w:numFmt w:val="lowerRoman"/>
      <w:lvlText w:val="%9."/>
      <w:lvlJc w:val="right"/>
      <w:pPr>
        <w:ind w:left="7331" w:hanging="180"/>
      </w:pPr>
    </w:lvl>
  </w:abstractNum>
  <w:abstractNum w:abstractNumId="69" w15:restartNumberingAfterBreak="0">
    <w:nsid w:val="32C43A73"/>
    <w:multiLevelType w:val="multilevel"/>
    <w:tmpl w:val="0ECACB9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0" w15:restartNumberingAfterBreak="0">
    <w:nsid w:val="34902E66"/>
    <w:multiLevelType w:val="multilevel"/>
    <w:tmpl w:val="68863EB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1" w15:restartNumberingAfterBreak="0">
    <w:nsid w:val="35053589"/>
    <w:multiLevelType w:val="multilevel"/>
    <w:tmpl w:val="01AEECA6"/>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2" w15:restartNumberingAfterBreak="0">
    <w:nsid w:val="352F11EE"/>
    <w:multiLevelType w:val="multilevel"/>
    <w:tmpl w:val="FF447856"/>
    <w:lvl w:ilvl="0">
      <w:start w:val="2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3" w15:restartNumberingAfterBreak="0">
    <w:nsid w:val="35EE1A5A"/>
    <w:multiLevelType w:val="multilevel"/>
    <w:tmpl w:val="584843D6"/>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4" w15:restartNumberingAfterBreak="0">
    <w:nsid w:val="37FC0ADB"/>
    <w:multiLevelType w:val="multilevel"/>
    <w:tmpl w:val="6FC07B5E"/>
    <w:lvl w:ilvl="0">
      <w:start w:val="4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5" w15:restartNumberingAfterBreak="0">
    <w:nsid w:val="39EF3A17"/>
    <w:multiLevelType w:val="multilevel"/>
    <w:tmpl w:val="0BBCA018"/>
    <w:styleLink w:val="111111"/>
    <w:lvl w:ilvl="0">
      <w:start w:val="1"/>
      <w:numFmt w:val="decimal"/>
      <w:lvlText w:val="%1."/>
      <w:lvlJc w:val="left"/>
      <w:pPr>
        <w:tabs>
          <w:tab w:val="num" w:pos="720"/>
        </w:tabs>
        <w:ind w:left="720" w:hanging="720"/>
      </w:pPr>
      <w:rPr>
        <w:rFonts w:hint="default"/>
        <w:dstrike w:val="0"/>
        <w:snapToGrid/>
        <w:color w:val="auto"/>
        <w:w w:val="100"/>
        <w:kern w:val="28"/>
        <w:sz w:val="22"/>
        <w:szCs w:val="20"/>
        <w:u w:val="none"/>
        <w:effect w:val="none"/>
        <w:vertAlign w:val="baseline"/>
      </w:rPr>
    </w:lvl>
    <w:lvl w:ilvl="1">
      <w:start w:val="1"/>
      <w:numFmt w:val="decimal"/>
      <w:lvlText w:val="%1.%2"/>
      <w:lvlJc w:val="left"/>
      <w:pPr>
        <w:tabs>
          <w:tab w:val="num" w:pos="1440"/>
        </w:tabs>
        <w:ind w:left="1440" w:hanging="720"/>
      </w:pPr>
      <w:rPr>
        <w:rFonts w:hint="default"/>
        <w:effect w:val="none"/>
      </w:rPr>
    </w:lvl>
    <w:lvl w:ilvl="2">
      <w:start w:val="1"/>
      <w:numFmt w:val="decimal"/>
      <w:lvlText w:val="%1.%2.%3"/>
      <w:lvlJc w:val="left"/>
      <w:pPr>
        <w:tabs>
          <w:tab w:val="num" w:pos="2160"/>
        </w:tabs>
        <w:ind w:left="2160" w:hanging="720"/>
      </w:pPr>
      <w:rPr>
        <w:rFonts w:hint="default"/>
        <w:effect w:val="none"/>
      </w:rPr>
    </w:lvl>
    <w:lvl w:ilvl="3">
      <w:start w:val="1"/>
      <w:numFmt w:val="decimal"/>
      <w:lvlText w:val="%1.%2.%3.%4"/>
      <w:lvlJc w:val="left"/>
      <w:pPr>
        <w:tabs>
          <w:tab w:val="num" w:pos="2880"/>
        </w:tabs>
        <w:ind w:left="2880" w:hanging="720"/>
      </w:pPr>
      <w:rPr>
        <w:rFonts w:hint="default"/>
        <w:effect w:val="none"/>
      </w:rPr>
    </w:lvl>
    <w:lvl w:ilvl="4">
      <w:start w:val="1"/>
      <w:numFmt w:val="decimal"/>
      <w:lvlText w:val="%1.%2.%3.%4.%5"/>
      <w:lvlJc w:val="left"/>
      <w:pPr>
        <w:tabs>
          <w:tab w:val="num" w:pos="3600"/>
        </w:tabs>
        <w:ind w:left="3600" w:hanging="720"/>
      </w:pPr>
      <w:rPr>
        <w:rFonts w:hint="default"/>
        <w:effect w:val="none"/>
      </w:rPr>
    </w:lvl>
    <w:lvl w:ilvl="5">
      <w:start w:val="1"/>
      <w:numFmt w:val="decimal"/>
      <w:lvlText w:val="%1.%2.%3.%4.%5.%6"/>
      <w:lvlJc w:val="left"/>
      <w:pPr>
        <w:tabs>
          <w:tab w:val="num" w:pos="4320"/>
        </w:tabs>
        <w:ind w:left="4320" w:hanging="720"/>
      </w:pPr>
      <w:rPr>
        <w:rFonts w:hint="default"/>
        <w:effect w:val="none"/>
      </w:rPr>
    </w:lvl>
    <w:lvl w:ilvl="6">
      <w:start w:val="1"/>
      <w:numFmt w:val="decimal"/>
      <w:lvlText w:val="%1.%2.%3.%4.%5.%6.%7"/>
      <w:lvlJc w:val="left"/>
      <w:pPr>
        <w:tabs>
          <w:tab w:val="num" w:pos="5040"/>
        </w:tabs>
        <w:ind w:left="5040" w:hanging="720"/>
      </w:pPr>
      <w:rPr>
        <w:rFonts w:hint="default"/>
        <w:effect w:val="none"/>
      </w:rPr>
    </w:lvl>
    <w:lvl w:ilvl="7">
      <w:start w:val="1"/>
      <w:numFmt w:val="decimal"/>
      <w:lvlText w:val="%1.%2.%3.%4.%5.%6.%7.%8"/>
      <w:lvlJc w:val="left"/>
      <w:pPr>
        <w:tabs>
          <w:tab w:val="num" w:pos="5760"/>
        </w:tabs>
        <w:ind w:left="5760" w:hanging="720"/>
      </w:pPr>
      <w:rPr>
        <w:rFonts w:hint="default"/>
        <w:effect w:val="none"/>
      </w:rPr>
    </w:lvl>
    <w:lvl w:ilvl="8">
      <w:start w:val="1"/>
      <w:numFmt w:val="decimal"/>
      <w:lvlText w:val="%1.%2.%3.%4.%5.%6.%7.%8.%9"/>
      <w:lvlJc w:val="left"/>
      <w:pPr>
        <w:tabs>
          <w:tab w:val="num" w:pos="6480"/>
        </w:tabs>
        <w:ind w:left="6480" w:hanging="720"/>
      </w:pPr>
      <w:rPr>
        <w:rFonts w:hint="default"/>
        <w:effect w:val="none"/>
      </w:rPr>
    </w:lvl>
  </w:abstractNum>
  <w:abstractNum w:abstractNumId="76" w15:restartNumberingAfterBreak="0">
    <w:nsid w:val="3A3F368C"/>
    <w:multiLevelType w:val="multilevel"/>
    <w:tmpl w:val="BFF48D3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7" w15:restartNumberingAfterBreak="0">
    <w:nsid w:val="3C704327"/>
    <w:multiLevelType w:val="multilevel"/>
    <w:tmpl w:val="E09A00E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8" w15:restartNumberingAfterBreak="0">
    <w:nsid w:val="3C955CCE"/>
    <w:multiLevelType w:val="multilevel"/>
    <w:tmpl w:val="4D6EF434"/>
    <w:lvl w:ilvl="0">
      <w:start w:val="1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9" w15:restartNumberingAfterBreak="0">
    <w:nsid w:val="3D8F48D0"/>
    <w:multiLevelType w:val="multilevel"/>
    <w:tmpl w:val="D0781D7E"/>
    <w:name w:val="Plato Schedule Numbering List"/>
    <w:lvl w:ilvl="0">
      <w:start w:val="1"/>
      <w:numFmt w:val="decimal"/>
      <w:pStyle w:val="ScheduleL1"/>
      <w:lvlText w:val="%1."/>
      <w:lvlJc w:val="left"/>
      <w:pPr>
        <w:tabs>
          <w:tab w:val="num" w:pos="720"/>
        </w:tabs>
        <w:ind w:left="720" w:hanging="720"/>
      </w:pPr>
      <w:rPr>
        <w:caps w:val="0"/>
        <w:effect w:val="none"/>
      </w:rPr>
    </w:lvl>
    <w:lvl w:ilvl="1">
      <w:start w:val="1"/>
      <w:numFmt w:val="decimal"/>
      <w:pStyle w:val="ScheduleL2"/>
      <w:lvlText w:val="%1.%2"/>
      <w:lvlJc w:val="left"/>
      <w:pPr>
        <w:tabs>
          <w:tab w:val="num" w:pos="720"/>
        </w:tabs>
        <w:ind w:left="720" w:hanging="720"/>
      </w:pPr>
      <w:rPr>
        <w:caps w:val="0"/>
        <w:effect w:val="none"/>
      </w:rPr>
    </w:lvl>
    <w:lvl w:ilvl="2">
      <w:start w:val="1"/>
      <w:numFmt w:val="lowerLetter"/>
      <w:pStyle w:val="ScheduleL3"/>
      <w:lvlText w:val="(%3)"/>
      <w:lvlJc w:val="left"/>
      <w:pPr>
        <w:tabs>
          <w:tab w:val="num" w:pos="1440"/>
        </w:tabs>
        <w:ind w:left="1440" w:hanging="720"/>
      </w:pPr>
      <w:rPr>
        <w:caps w:val="0"/>
        <w:effect w:val="none"/>
      </w:rPr>
    </w:lvl>
    <w:lvl w:ilvl="3">
      <w:start w:val="1"/>
      <w:numFmt w:val="lowerRoman"/>
      <w:pStyle w:val="ScheduleL4"/>
      <w:lvlText w:val="(%4)"/>
      <w:lvlJc w:val="left"/>
      <w:pPr>
        <w:tabs>
          <w:tab w:val="num" w:pos="2160"/>
        </w:tabs>
        <w:ind w:left="2160" w:hanging="720"/>
      </w:pPr>
      <w:rPr>
        <w:caps w:val="0"/>
        <w:effect w:val="none"/>
      </w:rPr>
    </w:lvl>
    <w:lvl w:ilvl="4">
      <w:start w:val="1"/>
      <w:numFmt w:val="upperLetter"/>
      <w:pStyle w:val="ScheduleL5"/>
      <w:lvlText w:val="(%5)"/>
      <w:lvlJc w:val="left"/>
      <w:pPr>
        <w:tabs>
          <w:tab w:val="num" w:pos="2880"/>
        </w:tabs>
        <w:ind w:left="2880" w:hanging="720"/>
      </w:pPr>
      <w:rPr>
        <w:caps w:val="0"/>
        <w:effect w:val="none"/>
      </w:rPr>
    </w:lvl>
    <w:lvl w:ilvl="5">
      <w:start w:val="1"/>
      <w:numFmt w:val="decimal"/>
      <w:pStyle w:val="ScheduleL6"/>
      <w:lvlText w:val="(%6)"/>
      <w:lvlJc w:val="left"/>
      <w:pPr>
        <w:tabs>
          <w:tab w:val="num" w:pos="3600"/>
        </w:tabs>
        <w:ind w:left="3600" w:hanging="720"/>
      </w:pPr>
      <w:rPr>
        <w:caps w:val="0"/>
        <w:effect w:val="none"/>
      </w:rPr>
    </w:lvl>
    <w:lvl w:ilvl="6">
      <w:start w:val="1"/>
      <w:numFmt w:val="lowerLetter"/>
      <w:pStyle w:val="ScheduleL7"/>
      <w:lvlText w:val="(%7)"/>
      <w:lvlJc w:val="left"/>
      <w:pPr>
        <w:tabs>
          <w:tab w:val="num" w:pos="4320"/>
        </w:tabs>
        <w:ind w:left="4320" w:hanging="720"/>
      </w:pPr>
      <w:rPr>
        <w:caps w:val="0"/>
        <w:effect w:val="none"/>
      </w:rPr>
    </w:lvl>
    <w:lvl w:ilvl="7">
      <w:start w:val="1"/>
      <w:numFmt w:val="none"/>
      <w:pStyle w:val="ScheduleL8"/>
      <w:lvlText w:val=""/>
      <w:lvlJc w:val="left"/>
      <w:pPr>
        <w:tabs>
          <w:tab w:val="num" w:pos="4320"/>
        </w:tabs>
        <w:ind w:left="4320" w:hanging="720"/>
      </w:pPr>
      <w:rPr>
        <w:caps w:val="0"/>
        <w:effect w:val="none"/>
      </w:rPr>
    </w:lvl>
    <w:lvl w:ilvl="8">
      <w:start w:val="1"/>
      <w:numFmt w:val="none"/>
      <w:pStyle w:val="ScheduleL9"/>
      <w:lvlText w:val=""/>
      <w:lvlJc w:val="left"/>
      <w:pPr>
        <w:tabs>
          <w:tab w:val="num" w:pos="4320"/>
        </w:tabs>
        <w:ind w:left="4320" w:hanging="720"/>
      </w:pPr>
      <w:rPr>
        <w:caps w:val="0"/>
        <w:effect w:val="none"/>
      </w:rPr>
    </w:lvl>
  </w:abstractNum>
  <w:abstractNum w:abstractNumId="80" w15:restartNumberingAfterBreak="0">
    <w:nsid w:val="3DDE29FA"/>
    <w:multiLevelType w:val="hybridMultilevel"/>
    <w:tmpl w:val="86804E2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1" w15:restartNumberingAfterBreak="0">
    <w:nsid w:val="3E4B0164"/>
    <w:multiLevelType w:val="multilevel"/>
    <w:tmpl w:val="1338D332"/>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2" w15:restartNumberingAfterBreak="0">
    <w:nsid w:val="412A1F5C"/>
    <w:multiLevelType w:val="multilevel"/>
    <w:tmpl w:val="8562A166"/>
    <w:lvl w:ilvl="0">
      <w:start w:val="26"/>
      <w:numFmt w:val="decimal"/>
      <w:lvlText w:val="%1"/>
      <w:lvlJc w:val="left"/>
      <w:pPr>
        <w:ind w:left="660" w:hanging="660"/>
      </w:pPr>
      <w:rPr>
        <w:rFonts w:hint="default"/>
      </w:rPr>
    </w:lvl>
    <w:lvl w:ilvl="1">
      <w:start w:val="1"/>
      <w:numFmt w:val="decimal"/>
      <w:lvlText w:val="%1.%2"/>
      <w:lvlJc w:val="left"/>
      <w:pPr>
        <w:ind w:left="1380" w:hanging="660"/>
      </w:pPr>
      <w:rPr>
        <w:rFonts w:hint="default"/>
      </w:rPr>
    </w:lvl>
    <w:lvl w:ilvl="2">
      <w:start w:val="1"/>
      <w:numFmt w:val="lowerLetter"/>
      <w:lvlText w:val="(%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83" w15:restartNumberingAfterBreak="0">
    <w:nsid w:val="41D121B5"/>
    <w:multiLevelType w:val="multilevel"/>
    <w:tmpl w:val="CBF4F7F6"/>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4" w15:restartNumberingAfterBreak="0">
    <w:nsid w:val="42B859DC"/>
    <w:multiLevelType w:val="multilevel"/>
    <w:tmpl w:val="1FAE9E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5" w15:restartNumberingAfterBreak="0">
    <w:nsid w:val="45AFE2DC"/>
    <w:multiLevelType w:val="hybridMultilevel"/>
    <w:tmpl w:val="FFE466EC"/>
    <w:lvl w:ilvl="0" w:tplc="05780EF6">
      <w:start w:val="1"/>
      <w:numFmt w:val="bullet"/>
      <w:lvlText w:val=""/>
      <w:lvlJc w:val="left"/>
      <w:pPr>
        <w:ind w:left="720" w:hanging="360"/>
      </w:pPr>
      <w:rPr>
        <w:rFonts w:ascii="Symbol" w:hAnsi="Symbol" w:hint="default"/>
      </w:rPr>
    </w:lvl>
    <w:lvl w:ilvl="1" w:tplc="6098383C">
      <w:start w:val="1"/>
      <w:numFmt w:val="bullet"/>
      <w:lvlText w:val="o"/>
      <w:lvlJc w:val="left"/>
      <w:pPr>
        <w:ind w:left="1440" w:hanging="360"/>
      </w:pPr>
      <w:rPr>
        <w:rFonts w:ascii="Courier New" w:hAnsi="Courier New" w:hint="default"/>
      </w:rPr>
    </w:lvl>
    <w:lvl w:ilvl="2" w:tplc="C8144FD6">
      <w:start w:val="1"/>
      <w:numFmt w:val="bullet"/>
      <w:lvlText w:val=""/>
      <w:lvlJc w:val="left"/>
      <w:pPr>
        <w:ind w:left="2160" w:hanging="360"/>
      </w:pPr>
      <w:rPr>
        <w:rFonts w:ascii="Wingdings" w:hAnsi="Wingdings" w:hint="default"/>
      </w:rPr>
    </w:lvl>
    <w:lvl w:ilvl="3" w:tplc="5B60FBFE">
      <w:start w:val="1"/>
      <w:numFmt w:val="bullet"/>
      <w:lvlText w:val=""/>
      <w:lvlJc w:val="left"/>
      <w:pPr>
        <w:ind w:left="2880" w:hanging="360"/>
      </w:pPr>
      <w:rPr>
        <w:rFonts w:ascii="Symbol" w:hAnsi="Symbol" w:hint="default"/>
      </w:rPr>
    </w:lvl>
    <w:lvl w:ilvl="4" w:tplc="F7C28FAA">
      <w:start w:val="1"/>
      <w:numFmt w:val="bullet"/>
      <w:lvlText w:val="o"/>
      <w:lvlJc w:val="left"/>
      <w:pPr>
        <w:ind w:left="3600" w:hanging="360"/>
      </w:pPr>
      <w:rPr>
        <w:rFonts w:ascii="Courier New" w:hAnsi="Courier New" w:hint="default"/>
      </w:rPr>
    </w:lvl>
    <w:lvl w:ilvl="5" w:tplc="12325440">
      <w:start w:val="1"/>
      <w:numFmt w:val="bullet"/>
      <w:lvlText w:val=""/>
      <w:lvlJc w:val="left"/>
      <w:pPr>
        <w:ind w:left="4320" w:hanging="360"/>
      </w:pPr>
      <w:rPr>
        <w:rFonts w:ascii="Wingdings" w:hAnsi="Wingdings" w:hint="default"/>
      </w:rPr>
    </w:lvl>
    <w:lvl w:ilvl="6" w:tplc="74903ABC">
      <w:start w:val="1"/>
      <w:numFmt w:val="bullet"/>
      <w:lvlText w:val=""/>
      <w:lvlJc w:val="left"/>
      <w:pPr>
        <w:ind w:left="5040" w:hanging="360"/>
      </w:pPr>
      <w:rPr>
        <w:rFonts w:ascii="Symbol" w:hAnsi="Symbol" w:hint="default"/>
      </w:rPr>
    </w:lvl>
    <w:lvl w:ilvl="7" w:tplc="C7A230D6">
      <w:start w:val="1"/>
      <w:numFmt w:val="bullet"/>
      <w:lvlText w:val="o"/>
      <w:lvlJc w:val="left"/>
      <w:pPr>
        <w:ind w:left="5760" w:hanging="360"/>
      </w:pPr>
      <w:rPr>
        <w:rFonts w:ascii="Courier New" w:hAnsi="Courier New" w:hint="default"/>
      </w:rPr>
    </w:lvl>
    <w:lvl w:ilvl="8" w:tplc="DE26D21A">
      <w:start w:val="1"/>
      <w:numFmt w:val="bullet"/>
      <w:lvlText w:val=""/>
      <w:lvlJc w:val="left"/>
      <w:pPr>
        <w:ind w:left="6480" w:hanging="360"/>
      </w:pPr>
      <w:rPr>
        <w:rFonts w:ascii="Wingdings" w:hAnsi="Wingdings" w:hint="default"/>
      </w:rPr>
    </w:lvl>
  </w:abstractNum>
  <w:abstractNum w:abstractNumId="86" w15:restartNumberingAfterBreak="0">
    <w:nsid w:val="45FE6F9A"/>
    <w:multiLevelType w:val="multilevel"/>
    <w:tmpl w:val="8092FE56"/>
    <w:lvl w:ilvl="0">
      <w:start w:val="14"/>
      <w:numFmt w:val="decimal"/>
      <w:lvlText w:val="%1"/>
      <w:lvlJc w:val="left"/>
      <w:pPr>
        <w:ind w:left="600" w:hanging="600"/>
      </w:pPr>
      <w:rPr>
        <w:rFonts w:hint="default"/>
      </w:rPr>
    </w:lvl>
    <w:lvl w:ilvl="1">
      <w:start w:val="1"/>
      <w:numFmt w:val="decimal"/>
      <w:lvlText w:val="%1.%2"/>
      <w:lvlJc w:val="left"/>
      <w:pPr>
        <w:ind w:left="1876" w:hanging="600"/>
      </w:pPr>
      <w:rPr>
        <w:rFonts w:hint="default"/>
      </w:rPr>
    </w:lvl>
    <w:lvl w:ilvl="2">
      <w:start w:val="1"/>
      <w:numFmt w:val="lowerLetter"/>
      <w:lvlText w:val="(%3)"/>
      <w:lvlJc w:val="left"/>
      <w:pPr>
        <w:ind w:left="2138" w:hanging="720"/>
      </w:pPr>
      <w:rPr>
        <w:rFonts w:hint="default"/>
        <w:b w:val="0"/>
      </w:rPr>
    </w:lvl>
    <w:lvl w:ilvl="3">
      <w:start w:val="1"/>
      <w:numFmt w:val="decimal"/>
      <w:lvlText w:val="%1.%2.%3.%4"/>
      <w:lvlJc w:val="left"/>
      <w:pPr>
        <w:ind w:left="4548" w:hanging="720"/>
      </w:pPr>
      <w:rPr>
        <w:rFonts w:hint="default"/>
      </w:rPr>
    </w:lvl>
    <w:lvl w:ilvl="4">
      <w:start w:val="1"/>
      <w:numFmt w:val="decimal"/>
      <w:lvlText w:val="%1.%2.%3.%4.%5"/>
      <w:lvlJc w:val="left"/>
      <w:pPr>
        <w:ind w:left="6184" w:hanging="1080"/>
      </w:pPr>
      <w:rPr>
        <w:rFonts w:hint="default"/>
      </w:rPr>
    </w:lvl>
    <w:lvl w:ilvl="5">
      <w:start w:val="1"/>
      <w:numFmt w:val="decimal"/>
      <w:lvlText w:val="%1.%2.%3.%4.%5.%6"/>
      <w:lvlJc w:val="left"/>
      <w:pPr>
        <w:ind w:left="7460" w:hanging="1080"/>
      </w:pPr>
      <w:rPr>
        <w:rFonts w:hint="default"/>
      </w:rPr>
    </w:lvl>
    <w:lvl w:ilvl="6">
      <w:start w:val="1"/>
      <w:numFmt w:val="decimal"/>
      <w:lvlText w:val="%1.%2.%3.%4.%5.%6.%7"/>
      <w:lvlJc w:val="left"/>
      <w:pPr>
        <w:ind w:left="9096" w:hanging="1440"/>
      </w:pPr>
      <w:rPr>
        <w:rFonts w:hint="default"/>
      </w:rPr>
    </w:lvl>
    <w:lvl w:ilvl="7">
      <w:start w:val="1"/>
      <w:numFmt w:val="decimal"/>
      <w:lvlText w:val="%1.%2.%3.%4.%5.%6.%7.%8"/>
      <w:lvlJc w:val="left"/>
      <w:pPr>
        <w:ind w:left="10372" w:hanging="1440"/>
      </w:pPr>
      <w:rPr>
        <w:rFonts w:hint="default"/>
      </w:rPr>
    </w:lvl>
    <w:lvl w:ilvl="8">
      <w:start w:val="1"/>
      <w:numFmt w:val="decimal"/>
      <w:lvlText w:val="%1.%2.%3.%4.%5.%6.%7.%8.%9"/>
      <w:lvlJc w:val="left"/>
      <w:pPr>
        <w:ind w:left="11648" w:hanging="1440"/>
      </w:pPr>
      <w:rPr>
        <w:rFonts w:hint="default"/>
      </w:rPr>
    </w:lvl>
  </w:abstractNum>
  <w:abstractNum w:abstractNumId="87" w15:restartNumberingAfterBreak="0">
    <w:nsid w:val="46F30C76"/>
    <w:multiLevelType w:val="multilevel"/>
    <w:tmpl w:val="880E26C0"/>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8" w15:restartNumberingAfterBreak="0">
    <w:nsid w:val="4752664F"/>
    <w:multiLevelType w:val="multilevel"/>
    <w:tmpl w:val="79A062B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9" w15:restartNumberingAfterBreak="0">
    <w:nsid w:val="478E5742"/>
    <w:multiLevelType w:val="hybridMultilevel"/>
    <w:tmpl w:val="821CD2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0" w15:restartNumberingAfterBreak="0">
    <w:nsid w:val="4946525B"/>
    <w:multiLevelType w:val="multilevel"/>
    <w:tmpl w:val="888CC5B6"/>
    <w:lvl w:ilvl="0">
      <w:start w:val="2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1" w15:restartNumberingAfterBreak="0">
    <w:nsid w:val="49F8EBE8"/>
    <w:multiLevelType w:val="hybridMultilevel"/>
    <w:tmpl w:val="341EAD3C"/>
    <w:lvl w:ilvl="0" w:tplc="4F0602DE">
      <w:start w:val="1"/>
      <w:numFmt w:val="bullet"/>
      <w:lvlText w:val=""/>
      <w:lvlJc w:val="left"/>
      <w:pPr>
        <w:ind w:left="720" w:hanging="360"/>
      </w:pPr>
      <w:rPr>
        <w:rFonts w:ascii="Symbol" w:hAnsi="Symbol" w:hint="default"/>
      </w:rPr>
    </w:lvl>
    <w:lvl w:ilvl="1" w:tplc="64EE53C8">
      <w:start w:val="1"/>
      <w:numFmt w:val="bullet"/>
      <w:lvlText w:val="o"/>
      <w:lvlJc w:val="left"/>
      <w:pPr>
        <w:ind w:left="1440" w:hanging="360"/>
      </w:pPr>
      <w:rPr>
        <w:rFonts w:ascii="Courier New" w:hAnsi="Courier New" w:hint="default"/>
      </w:rPr>
    </w:lvl>
    <w:lvl w:ilvl="2" w:tplc="78142826">
      <w:start w:val="1"/>
      <w:numFmt w:val="bullet"/>
      <w:lvlText w:val=""/>
      <w:lvlJc w:val="left"/>
      <w:pPr>
        <w:ind w:left="2160" w:hanging="360"/>
      </w:pPr>
      <w:rPr>
        <w:rFonts w:ascii="Wingdings" w:hAnsi="Wingdings" w:hint="default"/>
      </w:rPr>
    </w:lvl>
    <w:lvl w:ilvl="3" w:tplc="C332CD50">
      <w:start w:val="1"/>
      <w:numFmt w:val="bullet"/>
      <w:lvlText w:val=""/>
      <w:lvlJc w:val="left"/>
      <w:pPr>
        <w:ind w:left="2880" w:hanging="360"/>
      </w:pPr>
      <w:rPr>
        <w:rFonts w:ascii="Symbol" w:hAnsi="Symbol" w:hint="default"/>
      </w:rPr>
    </w:lvl>
    <w:lvl w:ilvl="4" w:tplc="F26EF97A">
      <w:start w:val="1"/>
      <w:numFmt w:val="bullet"/>
      <w:lvlText w:val="o"/>
      <w:lvlJc w:val="left"/>
      <w:pPr>
        <w:ind w:left="3600" w:hanging="360"/>
      </w:pPr>
      <w:rPr>
        <w:rFonts w:ascii="Courier New" w:hAnsi="Courier New" w:hint="default"/>
      </w:rPr>
    </w:lvl>
    <w:lvl w:ilvl="5" w:tplc="55F64E42">
      <w:start w:val="1"/>
      <w:numFmt w:val="bullet"/>
      <w:lvlText w:val=""/>
      <w:lvlJc w:val="left"/>
      <w:pPr>
        <w:ind w:left="4320" w:hanging="360"/>
      </w:pPr>
      <w:rPr>
        <w:rFonts w:ascii="Wingdings" w:hAnsi="Wingdings" w:hint="default"/>
      </w:rPr>
    </w:lvl>
    <w:lvl w:ilvl="6" w:tplc="9F341F2C">
      <w:start w:val="1"/>
      <w:numFmt w:val="bullet"/>
      <w:lvlText w:val=""/>
      <w:lvlJc w:val="left"/>
      <w:pPr>
        <w:ind w:left="5040" w:hanging="360"/>
      </w:pPr>
      <w:rPr>
        <w:rFonts w:ascii="Symbol" w:hAnsi="Symbol" w:hint="default"/>
      </w:rPr>
    </w:lvl>
    <w:lvl w:ilvl="7" w:tplc="3622346A">
      <w:start w:val="1"/>
      <w:numFmt w:val="bullet"/>
      <w:lvlText w:val="o"/>
      <w:lvlJc w:val="left"/>
      <w:pPr>
        <w:ind w:left="5760" w:hanging="360"/>
      </w:pPr>
      <w:rPr>
        <w:rFonts w:ascii="Courier New" w:hAnsi="Courier New" w:hint="default"/>
      </w:rPr>
    </w:lvl>
    <w:lvl w:ilvl="8" w:tplc="589CAD7C">
      <w:start w:val="1"/>
      <w:numFmt w:val="bullet"/>
      <w:lvlText w:val=""/>
      <w:lvlJc w:val="left"/>
      <w:pPr>
        <w:ind w:left="6480" w:hanging="360"/>
      </w:pPr>
      <w:rPr>
        <w:rFonts w:ascii="Wingdings" w:hAnsi="Wingdings" w:hint="default"/>
      </w:rPr>
    </w:lvl>
  </w:abstractNum>
  <w:abstractNum w:abstractNumId="92" w15:restartNumberingAfterBreak="0">
    <w:nsid w:val="4AED31AF"/>
    <w:multiLevelType w:val="multilevel"/>
    <w:tmpl w:val="7B029AA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3" w15:restartNumberingAfterBreak="0">
    <w:nsid w:val="4B444300"/>
    <w:multiLevelType w:val="multilevel"/>
    <w:tmpl w:val="1D1E9248"/>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4" w15:restartNumberingAfterBreak="0">
    <w:nsid w:val="4C632851"/>
    <w:multiLevelType w:val="multilevel"/>
    <w:tmpl w:val="C7AA5F6A"/>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5" w15:restartNumberingAfterBreak="0">
    <w:nsid w:val="4E2407E3"/>
    <w:multiLevelType w:val="multilevel"/>
    <w:tmpl w:val="7AB4B310"/>
    <w:lvl w:ilvl="0">
      <w:start w:val="1"/>
      <w:numFmt w:val="lowerLetter"/>
      <w:lvlText w:val="%1)"/>
      <w:lvlJc w:val="left"/>
      <w:pPr>
        <w:tabs>
          <w:tab w:val="num" w:pos="432"/>
        </w:tabs>
        <w:ind w:left="432" w:hanging="262"/>
      </w:pPr>
      <w:rPr>
        <w:sz w:val="22"/>
      </w:rPr>
    </w:lvl>
    <w:lvl w:ilvl="1">
      <w:start w:val="1"/>
      <w:numFmt w:val="lowerLetter"/>
      <w:lvlText w:val="%2)"/>
      <w:lvlJc w:val="left"/>
      <w:pPr>
        <w:ind w:left="890" w:hanging="360"/>
      </w:pPr>
      <w:rPr>
        <w:rFonts w:ascii="Calibri" w:hAnsi="Calibri" w:cs="Times New Roman" w:hint="default"/>
        <w:b w:val="0"/>
        <w:bCs w:val="0"/>
        <w:i w:val="0"/>
        <w:iCs w:val="0"/>
        <w:caps w:val="0"/>
        <w:smallCaps w:val="0"/>
        <w:strike w:val="0"/>
        <w:dstrike w:val="0"/>
        <w:noProof w:val="0"/>
        <w:vanish w:val="0"/>
        <w:webHidden w:val="0"/>
        <w:color w:val="000000"/>
        <w:spacing w:val="0"/>
        <w:kern w:val="0"/>
        <w:position w:val="0"/>
        <w:u w:val="none"/>
        <w:effect w:val="none"/>
        <w:vertAlign w:val="baseline"/>
        <w:em w:val="none"/>
        <w:specVanish w:val="0"/>
      </w:rPr>
    </w:lvl>
    <w:lvl w:ilvl="2">
      <w:start w:val="1"/>
      <w:numFmt w:val="lowerRoman"/>
      <w:lvlText w:val="%3)"/>
      <w:lvlJc w:val="left"/>
      <w:pPr>
        <w:ind w:left="1250" w:hanging="360"/>
      </w:pPr>
      <w:rPr>
        <w:rFonts w:ascii="Arial" w:hAnsi="Arial" w:cs="Times New Roman" w:hint="default"/>
        <w:sz w:val="22"/>
      </w:rPr>
    </w:lvl>
    <w:lvl w:ilvl="3">
      <w:start w:val="1"/>
      <w:numFmt w:val="decimal"/>
      <w:lvlText w:val="(%4)"/>
      <w:lvlJc w:val="left"/>
      <w:pPr>
        <w:ind w:left="1610" w:hanging="360"/>
      </w:pPr>
    </w:lvl>
    <w:lvl w:ilvl="4">
      <w:start w:val="1"/>
      <w:numFmt w:val="lowerLetter"/>
      <w:lvlText w:val="(%5)"/>
      <w:lvlJc w:val="left"/>
      <w:pPr>
        <w:ind w:left="1970" w:hanging="360"/>
      </w:pPr>
    </w:lvl>
    <w:lvl w:ilvl="5">
      <w:start w:val="1"/>
      <w:numFmt w:val="lowerRoman"/>
      <w:lvlText w:val="(%6)"/>
      <w:lvlJc w:val="left"/>
      <w:pPr>
        <w:ind w:left="2330" w:hanging="360"/>
      </w:pPr>
    </w:lvl>
    <w:lvl w:ilvl="6">
      <w:start w:val="1"/>
      <w:numFmt w:val="decimal"/>
      <w:lvlText w:val="%7."/>
      <w:lvlJc w:val="left"/>
      <w:pPr>
        <w:ind w:left="2690" w:hanging="360"/>
      </w:pPr>
    </w:lvl>
    <w:lvl w:ilvl="7">
      <w:start w:val="1"/>
      <w:numFmt w:val="lowerLetter"/>
      <w:lvlText w:val="%8."/>
      <w:lvlJc w:val="left"/>
      <w:pPr>
        <w:ind w:left="3050" w:hanging="360"/>
      </w:pPr>
    </w:lvl>
    <w:lvl w:ilvl="8">
      <w:start w:val="1"/>
      <w:numFmt w:val="lowerRoman"/>
      <w:lvlText w:val="%9."/>
      <w:lvlJc w:val="left"/>
      <w:pPr>
        <w:ind w:left="3410" w:hanging="360"/>
      </w:pPr>
    </w:lvl>
  </w:abstractNum>
  <w:abstractNum w:abstractNumId="96" w15:restartNumberingAfterBreak="0">
    <w:nsid w:val="4EC06374"/>
    <w:multiLevelType w:val="multilevel"/>
    <w:tmpl w:val="653877B8"/>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7" w15:restartNumberingAfterBreak="0">
    <w:nsid w:val="4EC51E3F"/>
    <w:multiLevelType w:val="multilevel"/>
    <w:tmpl w:val="021AF8DC"/>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8" w15:restartNumberingAfterBreak="0">
    <w:nsid w:val="4F1A5B2E"/>
    <w:multiLevelType w:val="multilevel"/>
    <w:tmpl w:val="8AA0BD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9" w15:restartNumberingAfterBreak="0">
    <w:nsid w:val="4FCA4C21"/>
    <w:multiLevelType w:val="multilevel"/>
    <w:tmpl w:val="8C26172E"/>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0" w15:restartNumberingAfterBreak="0">
    <w:nsid w:val="537D26E1"/>
    <w:multiLevelType w:val="multilevel"/>
    <w:tmpl w:val="769E134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1" w15:restartNumberingAfterBreak="0">
    <w:nsid w:val="54242F3E"/>
    <w:multiLevelType w:val="multilevel"/>
    <w:tmpl w:val="11401D4A"/>
    <w:lvl w:ilvl="0">
      <w:start w:val="3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2" w15:restartNumberingAfterBreak="0">
    <w:nsid w:val="54756313"/>
    <w:multiLevelType w:val="multilevel"/>
    <w:tmpl w:val="3362C830"/>
    <w:lvl w:ilvl="0">
      <w:start w:val="1"/>
      <w:numFmt w:val="decimal"/>
      <w:pStyle w:val="Level1"/>
      <w:lvlText w:val="%1"/>
      <w:lvlJc w:val="left"/>
      <w:pPr>
        <w:tabs>
          <w:tab w:val="num" w:pos="720"/>
        </w:tabs>
        <w:ind w:left="720" w:hanging="720"/>
      </w:pPr>
      <w:rPr>
        <w:rFonts w:ascii="Arial" w:hAnsi="Arial" w:cs="Times New Roman" w:hint="default"/>
        <w:sz w:val="22"/>
        <w:szCs w:val="22"/>
      </w:rPr>
    </w:lvl>
    <w:lvl w:ilvl="1">
      <w:start w:val="1"/>
      <w:numFmt w:val="decimal"/>
      <w:pStyle w:val="Level2"/>
      <w:lvlText w:val="%1.%2"/>
      <w:lvlJc w:val="left"/>
      <w:pPr>
        <w:tabs>
          <w:tab w:val="num" w:pos="720"/>
        </w:tabs>
        <w:ind w:left="720" w:hanging="720"/>
      </w:pPr>
      <w:rPr>
        <w:rFonts w:ascii="Arial" w:hAnsi="Arial" w:cs="Times New Roman" w:hint="default"/>
        <w:b/>
        <w:sz w:val="22"/>
        <w:szCs w:val="22"/>
      </w:rPr>
    </w:lvl>
    <w:lvl w:ilvl="2">
      <w:start w:val="1"/>
      <w:numFmt w:val="lowerLetter"/>
      <w:pStyle w:val="Level3"/>
      <w:lvlText w:val="(%3)"/>
      <w:lvlJc w:val="left"/>
      <w:pPr>
        <w:tabs>
          <w:tab w:val="num" w:pos="1350"/>
        </w:tabs>
        <w:ind w:left="1350" w:hanging="720"/>
      </w:pPr>
      <w:rPr>
        <w:rFonts w:ascii="Arial" w:hAnsi="Arial" w:cs="Times New Roman" w:hint="default"/>
        <w:b w:val="0"/>
        <w:color w:val="000000"/>
        <w:sz w:val="21"/>
      </w:rPr>
    </w:lvl>
    <w:lvl w:ilvl="3">
      <w:start w:val="1"/>
      <w:numFmt w:val="lowerRoman"/>
      <w:pStyle w:val="Level4"/>
      <w:lvlText w:val="(%4)"/>
      <w:lvlJc w:val="left"/>
      <w:pPr>
        <w:tabs>
          <w:tab w:val="num" w:pos="2160"/>
        </w:tabs>
        <w:ind w:left="2160" w:hanging="720"/>
      </w:pPr>
      <w:rPr>
        <w:rFonts w:ascii="Arial" w:hAnsi="Arial" w:cs="Times New Roman" w:hint="default"/>
        <w:sz w:val="21"/>
      </w:rPr>
    </w:lvl>
    <w:lvl w:ilvl="4">
      <w:start w:val="1"/>
      <w:numFmt w:val="upperLetter"/>
      <w:pStyle w:val="Level5"/>
      <w:lvlText w:val="(%5)"/>
      <w:lvlJc w:val="left"/>
      <w:pPr>
        <w:tabs>
          <w:tab w:val="num" w:pos="2880"/>
        </w:tabs>
        <w:ind w:left="2880" w:hanging="720"/>
      </w:pPr>
      <w:rPr>
        <w:rFonts w:ascii="Arial" w:hAnsi="Arial" w:cs="Times New Roman" w:hint="default"/>
        <w:sz w:val="21"/>
      </w:rPr>
    </w:lvl>
    <w:lvl w:ilvl="5">
      <w:start w:val="1"/>
      <w:numFmt w:val="upperRoman"/>
      <w:pStyle w:val="Level6"/>
      <w:lvlText w:val="(%6)"/>
      <w:lvlJc w:val="left"/>
      <w:pPr>
        <w:tabs>
          <w:tab w:val="num" w:pos="3600"/>
        </w:tabs>
        <w:ind w:left="3600" w:hanging="720"/>
      </w:pPr>
      <w:rPr>
        <w:rFonts w:ascii="Arial" w:hAnsi="Arial" w:cs="Times New Roman" w:hint="default"/>
        <w:sz w:val="21"/>
      </w:rPr>
    </w:lvl>
    <w:lvl w:ilvl="6">
      <w:start w:val="1"/>
      <w:numFmt w:val="decimal"/>
      <w:lvlText w:val="%7."/>
      <w:lvlJc w:val="left"/>
      <w:pPr>
        <w:tabs>
          <w:tab w:val="num" w:pos="0"/>
        </w:tabs>
        <w:ind w:left="2520" w:hanging="360"/>
      </w:pPr>
    </w:lvl>
    <w:lvl w:ilvl="7">
      <w:start w:val="1"/>
      <w:numFmt w:val="lowerLetter"/>
      <w:lvlText w:val="%8."/>
      <w:lvlJc w:val="left"/>
      <w:pPr>
        <w:tabs>
          <w:tab w:val="num" w:pos="0"/>
        </w:tabs>
        <w:ind w:left="2880" w:hanging="360"/>
      </w:pPr>
    </w:lvl>
    <w:lvl w:ilvl="8">
      <w:start w:val="1"/>
      <w:numFmt w:val="lowerRoman"/>
      <w:lvlText w:val="%9."/>
      <w:lvlJc w:val="left"/>
      <w:pPr>
        <w:tabs>
          <w:tab w:val="num" w:pos="0"/>
        </w:tabs>
        <w:ind w:left="3240" w:hanging="360"/>
      </w:pPr>
    </w:lvl>
  </w:abstractNum>
  <w:abstractNum w:abstractNumId="103" w15:restartNumberingAfterBreak="0">
    <w:nsid w:val="54AD44CC"/>
    <w:multiLevelType w:val="multilevel"/>
    <w:tmpl w:val="2AC4ED96"/>
    <w:lvl w:ilvl="0">
      <w:start w:val="3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4" w15:restartNumberingAfterBreak="0">
    <w:nsid w:val="555E51B2"/>
    <w:multiLevelType w:val="multilevel"/>
    <w:tmpl w:val="C2E42EA6"/>
    <w:lvl w:ilvl="0">
      <w:start w:val="1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5" w15:restartNumberingAfterBreak="0">
    <w:nsid w:val="56B77680"/>
    <w:multiLevelType w:val="multilevel"/>
    <w:tmpl w:val="9916463C"/>
    <w:styleLink w:val="CurrentList1"/>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06" w15:restartNumberingAfterBreak="0">
    <w:nsid w:val="56CC20A2"/>
    <w:multiLevelType w:val="multilevel"/>
    <w:tmpl w:val="47A2697C"/>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7" w15:restartNumberingAfterBreak="0">
    <w:nsid w:val="58ED4C4D"/>
    <w:multiLevelType w:val="multilevel"/>
    <w:tmpl w:val="E18A121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8" w15:restartNumberingAfterBreak="0">
    <w:nsid w:val="59282C84"/>
    <w:multiLevelType w:val="multilevel"/>
    <w:tmpl w:val="E8B64A32"/>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9" w15:restartNumberingAfterBreak="0">
    <w:nsid w:val="5AF64E0D"/>
    <w:multiLevelType w:val="multilevel"/>
    <w:tmpl w:val="F7EA74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0" w15:restartNumberingAfterBreak="0">
    <w:nsid w:val="5D0B3976"/>
    <w:multiLevelType w:val="multilevel"/>
    <w:tmpl w:val="495830BC"/>
    <w:lvl w:ilvl="0">
      <w:start w:val="1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1" w15:restartNumberingAfterBreak="0">
    <w:nsid w:val="5FB2004C"/>
    <w:multiLevelType w:val="hybridMultilevel"/>
    <w:tmpl w:val="977258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2" w15:restartNumberingAfterBreak="0">
    <w:nsid w:val="60336157"/>
    <w:multiLevelType w:val="multilevel"/>
    <w:tmpl w:val="233E50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3" w15:restartNumberingAfterBreak="0">
    <w:nsid w:val="603519AF"/>
    <w:multiLevelType w:val="multilevel"/>
    <w:tmpl w:val="134EE33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4" w15:restartNumberingAfterBreak="0">
    <w:nsid w:val="60382068"/>
    <w:multiLevelType w:val="multilevel"/>
    <w:tmpl w:val="816CA242"/>
    <w:lvl w:ilvl="0">
      <w:start w:val="1"/>
      <w:numFmt w:val="decimal"/>
      <w:pStyle w:val="Heading1"/>
      <w:lvlText w:val="%1."/>
      <w:lvlJc w:val="left"/>
      <w:pPr>
        <w:tabs>
          <w:tab w:val="num" w:pos="1145"/>
        </w:tabs>
        <w:ind w:left="1145" w:hanging="720"/>
      </w:pPr>
      <w:rPr>
        <w:caps w:val="0"/>
        <w:effect w:val="none"/>
      </w:rPr>
    </w:lvl>
    <w:lvl w:ilvl="1">
      <w:start w:val="1"/>
      <w:numFmt w:val="decimal"/>
      <w:pStyle w:val="Heading2"/>
      <w:lvlText w:val="%1.%2"/>
      <w:lvlJc w:val="left"/>
      <w:pPr>
        <w:tabs>
          <w:tab w:val="num" w:pos="3272"/>
        </w:tabs>
        <w:ind w:left="3272" w:hanging="720"/>
      </w:pPr>
      <w:rPr>
        <w:b w:val="0"/>
        <w:caps w:val="0"/>
        <w:effect w:val="none"/>
      </w:rPr>
    </w:lvl>
    <w:lvl w:ilvl="2">
      <w:start w:val="1"/>
      <w:numFmt w:val="lowerLetter"/>
      <w:pStyle w:val="Heading3"/>
      <w:lvlText w:val="(%3)"/>
      <w:lvlJc w:val="left"/>
      <w:pPr>
        <w:tabs>
          <w:tab w:val="num" w:pos="6816"/>
        </w:tabs>
        <w:ind w:left="6816" w:hanging="720"/>
      </w:pPr>
      <w:rPr>
        <w:rFonts w:ascii="Arial" w:eastAsia="STZhongsong" w:hAnsi="Arial" w:cs="Arial"/>
        <w:b w:val="0"/>
        <w:caps w:val="0"/>
        <w:effect w:val="none"/>
      </w:rPr>
    </w:lvl>
    <w:lvl w:ilvl="3">
      <w:start w:val="1"/>
      <w:numFmt w:val="lowerRoman"/>
      <w:pStyle w:val="Heading4"/>
      <w:lvlText w:val="(%4)"/>
      <w:lvlJc w:val="left"/>
      <w:pPr>
        <w:tabs>
          <w:tab w:val="num" w:pos="2160"/>
        </w:tabs>
        <w:ind w:left="2160" w:hanging="720"/>
      </w:pPr>
      <w:rPr>
        <w:caps w:val="0"/>
        <w:effect w:val="none"/>
      </w:rPr>
    </w:lvl>
    <w:lvl w:ilvl="4">
      <w:start w:val="1"/>
      <w:numFmt w:val="upperLetter"/>
      <w:pStyle w:val="Heading5"/>
      <w:lvlText w:val="(%5)"/>
      <w:lvlJc w:val="left"/>
      <w:pPr>
        <w:tabs>
          <w:tab w:val="num" w:pos="2880"/>
        </w:tabs>
        <w:ind w:left="2880" w:hanging="720"/>
      </w:pPr>
      <w:rPr>
        <w:caps w:val="0"/>
        <w:effect w:val="none"/>
      </w:rPr>
    </w:lvl>
    <w:lvl w:ilvl="5">
      <w:start w:val="1"/>
      <w:numFmt w:val="decimal"/>
      <w:pStyle w:val="Heading6"/>
      <w:lvlText w:val="(%6)"/>
      <w:lvlJc w:val="left"/>
      <w:pPr>
        <w:tabs>
          <w:tab w:val="num" w:pos="3600"/>
        </w:tabs>
        <w:ind w:left="3600" w:hanging="720"/>
      </w:pPr>
      <w:rPr>
        <w:caps w:val="0"/>
        <w:effect w:val="none"/>
      </w:rPr>
    </w:lvl>
    <w:lvl w:ilvl="6">
      <w:start w:val="1"/>
      <w:numFmt w:val="lowerLetter"/>
      <w:pStyle w:val="Heading7"/>
      <w:lvlText w:val="(%7)"/>
      <w:lvlJc w:val="left"/>
      <w:pPr>
        <w:tabs>
          <w:tab w:val="num" w:pos="4320"/>
        </w:tabs>
        <w:ind w:left="4320" w:hanging="720"/>
      </w:pPr>
      <w:rPr>
        <w:caps w:val="0"/>
        <w:effect w:val="none"/>
      </w:rPr>
    </w:lvl>
    <w:lvl w:ilvl="7">
      <w:start w:val="1"/>
      <w:numFmt w:val="none"/>
      <w:pStyle w:val="Heading8"/>
      <w:lvlText w:val=""/>
      <w:lvlJc w:val="left"/>
      <w:pPr>
        <w:tabs>
          <w:tab w:val="num" w:pos="4320"/>
        </w:tabs>
        <w:ind w:left="4320" w:hanging="720"/>
      </w:pPr>
      <w:rPr>
        <w:caps w:val="0"/>
        <w:effect w:val="none"/>
      </w:rPr>
    </w:lvl>
    <w:lvl w:ilvl="8">
      <w:start w:val="1"/>
      <w:numFmt w:val="none"/>
      <w:pStyle w:val="Heading9"/>
      <w:lvlText w:val=""/>
      <w:lvlJc w:val="left"/>
      <w:pPr>
        <w:tabs>
          <w:tab w:val="num" w:pos="4320"/>
        </w:tabs>
        <w:ind w:left="4320" w:hanging="720"/>
      </w:pPr>
      <w:rPr>
        <w:caps w:val="0"/>
        <w:effect w:val="none"/>
      </w:rPr>
    </w:lvl>
  </w:abstractNum>
  <w:abstractNum w:abstractNumId="115" w15:restartNumberingAfterBreak="0">
    <w:nsid w:val="61122A30"/>
    <w:multiLevelType w:val="hybridMultilevel"/>
    <w:tmpl w:val="3E5E29A4"/>
    <w:name w:val="WDX-Numbering"/>
    <w:lvl w:ilvl="0" w:tplc="DD4EAEEE">
      <w:start w:val="2"/>
      <w:numFmt w:val="lowerLetter"/>
      <w:lvlText w:val="(%1)"/>
      <w:lvlJc w:val="left"/>
      <w:pPr>
        <w:tabs>
          <w:tab w:val="num" w:pos="2160"/>
        </w:tabs>
        <w:ind w:left="2160" w:hanging="780"/>
      </w:pPr>
      <w:rPr>
        <w:rFonts w:hint="default"/>
      </w:rPr>
    </w:lvl>
    <w:lvl w:ilvl="1" w:tplc="7C2AD51A">
      <w:start w:val="1"/>
      <w:numFmt w:val="lowerLetter"/>
      <w:lvlText w:val="%2."/>
      <w:lvlJc w:val="left"/>
      <w:pPr>
        <w:tabs>
          <w:tab w:val="num" w:pos="2460"/>
        </w:tabs>
        <w:ind w:left="2460" w:hanging="360"/>
      </w:pPr>
    </w:lvl>
    <w:lvl w:ilvl="2" w:tplc="E3ACD83E">
      <w:start w:val="1"/>
      <w:numFmt w:val="lowerRoman"/>
      <w:lvlText w:val="%3)"/>
      <w:lvlJc w:val="left"/>
      <w:pPr>
        <w:ind w:left="3720" w:hanging="720"/>
      </w:pPr>
      <w:rPr>
        <w:rFonts w:hint="default"/>
      </w:rPr>
    </w:lvl>
    <w:lvl w:ilvl="3" w:tplc="C34CC8D8" w:tentative="1">
      <w:start w:val="1"/>
      <w:numFmt w:val="decimal"/>
      <w:lvlText w:val="%4."/>
      <w:lvlJc w:val="left"/>
      <w:pPr>
        <w:tabs>
          <w:tab w:val="num" w:pos="3900"/>
        </w:tabs>
        <w:ind w:left="3900" w:hanging="360"/>
      </w:pPr>
    </w:lvl>
    <w:lvl w:ilvl="4" w:tplc="C4ACB4C2" w:tentative="1">
      <w:start w:val="1"/>
      <w:numFmt w:val="lowerLetter"/>
      <w:lvlText w:val="%5."/>
      <w:lvlJc w:val="left"/>
      <w:pPr>
        <w:tabs>
          <w:tab w:val="num" w:pos="4620"/>
        </w:tabs>
        <w:ind w:left="4620" w:hanging="360"/>
      </w:pPr>
    </w:lvl>
    <w:lvl w:ilvl="5" w:tplc="123CFC34" w:tentative="1">
      <w:start w:val="1"/>
      <w:numFmt w:val="lowerRoman"/>
      <w:lvlText w:val="%6."/>
      <w:lvlJc w:val="right"/>
      <w:pPr>
        <w:tabs>
          <w:tab w:val="num" w:pos="5340"/>
        </w:tabs>
        <w:ind w:left="5340" w:hanging="180"/>
      </w:pPr>
    </w:lvl>
    <w:lvl w:ilvl="6" w:tplc="04AEF584" w:tentative="1">
      <w:start w:val="1"/>
      <w:numFmt w:val="decimal"/>
      <w:lvlText w:val="%7."/>
      <w:lvlJc w:val="left"/>
      <w:pPr>
        <w:tabs>
          <w:tab w:val="num" w:pos="6060"/>
        </w:tabs>
        <w:ind w:left="6060" w:hanging="360"/>
      </w:pPr>
    </w:lvl>
    <w:lvl w:ilvl="7" w:tplc="8D044A74" w:tentative="1">
      <w:start w:val="1"/>
      <w:numFmt w:val="lowerLetter"/>
      <w:lvlText w:val="%8."/>
      <w:lvlJc w:val="left"/>
      <w:pPr>
        <w:tabs>
          <w:tab w:val="num" w:pos="6780"/>
        </w:tabs>
        <w:ind w:left="6780" w:hanging="360"/>
      </w:pPr>
    </w:lvl>
    <w:lvl w:ilvl="8" w:tplc="C99C1336" w:tentative="1">
      <w:start w:val="1"/>
      <w:numFmt w:val="lowerRoman"/>
      <w:lvlText w:val="%9."/>
      <w:lvlJc w:val="right"/>
      <w:pPr>
        <w:tabs>
          <w:tab w:val="num" w:pos="7500"/>
        </w:tabs>
        <w:ind w:left="7500" w:hanging="180"/>
      </w:pPr>
    </w:lvl>
  </w:abstractNum>
  <w:abstractNum w:abstractNumId="116" w15:restartNumberingAfterBreak="0">
    <w:nsid w:val="62523A32"/>
    <w:multiLevelType w:val="multilevel"/>
    <w:tmpl w:val="0BBCA018"/>
    <w:numStyleLink w:val="111111"/>
  </w:abstractNum>
  <w:abstractNum w:abstractNumId="117" w15:restartNumberingAfterBreak="0">
    <w:nsid w:val="62C61A7F"/>
    <w:multiLevelType w:val="multilevel"/>
    <w:tmpl w:val="714AAD6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8" w15:restartNumberingAfterBreak="0">
    <w:nsid w:val="6542590E"/>
    <w:multiLevelType w:val="multilevel"/>
    <w:tmpl w:val="5FC68A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9" w15:restartNumberingAfterBreak="0">
    <w:nsid w:val="678E6E97"/>
    <w:multiLevelType w:val="multilevel"/>
    <w:tmpl w:val="EE7A5D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0" w15:restartNumberingAfterBreak="0">
    <w:nsid w:val="67BB2E26"/>
    <w:multiLevelType w:val="multilevel"/>
    <w:tmpl w:val="350C6946"/>
    <w:lvl w:ilvl="0">
      <w:start w:val="2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1" w15:restartNumberingAfterBreak="0">
    <w:nsid w:val="6815379B"/>
    <w:multiLevelType w:val="multilevel"/>
    <w:tmpl w:val="A7CE3072"/>
    <w:name w:val="Appendicies Heading List"/>
    <w:lvl w:ilvl="0">
      <w:start w:val="1"/>
      <w:numFmt w:val="decimal"/>
      <w:pStyle w:val="AppHead"/>
      <w:suff w:val="space"/>
      <w:lvlText w:val="APPENDIX %1: "/>
      <w:lvlJc w:val="left"/>
      <w:pPr>
        <w:tabs>
          <w:tab w:val="num" w:pos="0"/>
        </w:tabs>
        <w:ind w:left="0" w:firstLine="0"/>
      </w:pPr>
      <w:rPr>
        <w:caps w:val="0"/>
        <w:effect w:val="none"/>
      </w:rPr>
    </w:lvl>
    <w:lvl w:ilvl="1">
      <w:start w:val="1"/>
      <w:numFmt w:val="decimal"/>
      <w:pStyle w:val="AppPart"/>
      <w:suff w:val="space"/>
      <w:lvlText w:val="Part %2: "/>
      <w:lvlJc w:val="left"/>
      <w:pPr>
        <w:tabs>
          <w:tab w:val="num" w:pos="0"/>
        </w:tabs>
        <w:ind w:left="0" w:firstLine="0"/>
      </w:pPr>
      <w:rPr>
        <w:caps w:val="0"/>
        <w:effect w:val="none"/>
      </w:rPr>
    </w:lvl>
    <w:lvl w:ilvl="2">
      <w:start w:val="1"/>
      <w:numFmt w:val="none"/>
      <w:lvlRestart w:val="0"/>
      <w:lvlText w:val=""/>
      <w:lvlJc w:val="left"/>
      <w:pPr>
        <w:tabs>
          <w:tab w:val="num" w:pos="0"/>
        </w:tabs>
        <w:ind w:left="0" w:firstLine="0"/>
      </w:pPr>
      <w:rPr>
        <w:caps w:val="0"/>
        <w:effect w:val="none"/>
      </w:rPr>
    </w:lvl>
    <w:lvl w:ilvl="3">
      <w:start w:val="1"/>
      <w:numFmt w:val="none"/>
      <w:lvlRestart w:val="0"/>
      <w:lvlText w:val=""/>
      <w:lvlJc w:val="left"/>
      <w:pPr>
        <w:tabs>
          <w:tab w:val="num" w:pos="0"/>
        </w:tabs>
        <w:ind w:left="0" w:firstLine="0"/>
      </w:pPr>
      <w:rPr>
        <w:caps w:val="0"/>
        <w:effect w:val="none"/>
      </w:rPr>
    </w:lvl>
    <w:lvl w:ilvl="4">
      <w:start w:val="1"/>
      <w:numFmt w:val="none"/>
      <w:lvlRestart w:val="0"/>
      <w:lvlText w:val=""/>
      <w:lvlJc w:val="left"/>
      <w:pPr>
        <w:tabs>
          <w:tab w:val="num" w:pos="0"/>
        </w:tabs>
        <w:ind w:left="0" w:firstLine="0"/>
      </w:pPr>
      <w:rPr>
        <w:caps w:val="0"/>
        <w:effect w:val="none"/>
      </w:rPr>
    </w:lvl>
    <w:lvl w:ilvl="5">
      <w:start w:val="1"/>
      <w:numFmt w:val="none"/>
      <w:lvlRestart w:val="0"/>
      <w:lvlText w:val=""/>
      <w:lvlJc w:val="left"/>
      <w:pPr>
        <w:tabs>
          <w:tab w:val="num" w:pos="0"/>
        </w:tabs>
        <w:ind w:left="0" w:firstLine="0"/>
      </w:pPr>
      <w:rPr>
        <w:caps w:val="0"/>
        <w:effect w:val="none"/>
      </w:rPr>
    </w:lvl>
    <w:lvl w:ilvl="6">
      <w:start w:val="1"/>
      <w:numFmt w:val="none"/>
      <w:lvlRestart w:val="0"/>
      <w:lvlText w:val=""/>
      <w:lvlJc w:val="left"/>
      <w:pPr>
        <w:tabs>
          <w:tab w:val="num" w:pos="0"/>
        </w:tabs>
        <w:ind w:left="0" w:firstLine="0"/>
      </w:pPr>
      <w:rPr>
        <w:caps w:val="0"/>
        <w:effect w:val="none"/>
      </w:rPr>
    </w:lvl>
    <w:lvl w:ilvl="7">
      <w:start w:val="1"/>
      <w:numFmt w:val="none"/>
      <w:lvlRestart w:val="0"/>
      <w:lvlText w:val=""/>
      <w:lvlJc w:val="left"/>
      <w:pPr>
        <w:tabs>
          <w:tab w:val="num" w:pos="0"/>
        </w:tabs>
        <w:ind w:left="0" w:firstLine="0"/>
      </w:pPr>
      <w:rPr>
        <w:caps w:val="0"/>
        <w:effect w:val="none"/>
      </w:rPr>
    </w:lvl>
    <w:lvl w:ilvl="8">
      <w:start w:val="1"/>
      <w:numFmt w:val="none"/>
      <w:lvlRestart w:val="0"/>
      <w:lvlText w:val=""/>
      <w:lvlJc w:val="left"/>
      <w:pPr>
        <w:tabs>
          <w:tab w:val="num" w:pos="0"/>
        </w:tabs>
        <w:ind w:left="0" w:firstLine="0"/>
      </w:pPr>
      <w:rPr>
        <w:caps w:val="0"/>
        <w:effect w:val="none"/>
      </w:rPr>
    </w:lvl>
  </w:abstractNum>
  <w:abstractNum w:abstractNumId="122" w15:restartNumberingAfterBreak="0">
    <w:nsid w:val="6A0F179E"/>
    <w:multiLevelType w:val="multilevel"/>
    <w:tmpl w:val="8006D5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3" w15:restartNumberingAfterBreak="0">
    <w:nsid w:val="6A4E7FB5"/>
    <w:multiLevelType w:val="multilevel"/>
    <w:tmpl w:val="14100E0C"/>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4" w15:restartNumberingAfterBreak="0">
    <w:nsid w:val="6AFD470C"/>
    <w:multiLevelType w:val="multilevel"/>
    <w:tmpl w:val="9A90F406"/>
    <w:lvl w:ilvl="0">
      <w:start w:val="3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5" w15:restartNumberingAfterBreak="0">
    <w:nsid w:val="6BFC7C3C"/>
    <w:multiLevelType w:val="multilevel"/>
    <w:tmpl w:val="CA524C1E"/>
    <w:lvl w:ilvl="0">
      <w:start w:val="1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6" w15:restartNumberingAfterBreak="0">
    <w:nsid w:val="6D005D6A"/>
    <w:multiLevelType w:val="multilevel"/>
    <w:tmpl w:val="DE980A34"/>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7" w15:restartNumberingAfterBreak="0">
    <w:nsid w:val="6DB17366"/>
    <w:multiLevelType w:val="multilevel"/>
    <w:tmpl w:val="C096BFF4"/>
    <w:lvl w:ilvl="0">
      <w:start w:val="2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8" w15:restartNumberingAfterBreak="0">
    <w:nsid w:val="6DF11104"/>
    <w:multiLevelType w:val="multilevel"/>
    <w:tmpl w:val="03DA1C7C"/>
    <w:lvl w:ilvl="0">
      <w:start w:val="1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9" w15:restartNumberingAfterBreak="0">
    <w:nsid w:val="6E533CEF"/>
    <w:multiLevelType w:val="hybridMultilevel"/>
    <w:tmpl w:val="14928526"/>
    <w:lvl w:ilvl="0" w:tplc="7A6607D6">
      <w:start w:val="1"/>
      <w:numFmt w:val="bullet"/>
      <w:pStyle w:val="Bulletpoints"/>
      <w:lvlText w:val=""/>
      <w:lvlJc w:val="left"/>
      <w:pPr>
        <w:ind w:left="720" w:hanging="360"/>
      </w:pPr>
      <w:rPr>
        <w:rFonts w:ascii="Wingdings" w:hAnsi="Wingdings"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0" w15:restartNumberingAfterBreak="0">
    <w:nsid w:val="6E894947"/>
    <w:multiLevelType w:val="multilevel"/>
    <w:tmpl w:val="EB4EA73E"/>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1" w15:restartNumberingAfterBreak="0">
    <w:nsid w:val="6F7F3282"/>
    <w:multiLevelType w:val="multilevel"/>
    <w:tmpl w:val="B012103A"/>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2" w15:restartNumberingAfterBreak="0">
    <w:nsid w:val="703868AC"/>
    <w:multiLevelType w:val="multilevel"/>
    <w:tmpl w:val="B5667A3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3" w15:restartNumberingAfterBreak="0">
    <w:nsid w:val="70984A17"/>
    <w:multiLevelType w:val="hybridMultilevel"/>
    <w:tmpl w:val="50460D5C"/>
    <w:lvl w:ilvl="0" w:tplc="9B7ED618">
      <w:start w:val="1"/>
      <w:numFmt w:val="lowerLetter"/>
      <w:lvlText w:val="%1)"/>
      <w:lvlJc w:val="left"/>
      <w:pPr>
        <w:ind w:left="720" w:hanging="360"/>
      </w:pPr>
    </w:lvl>
    <w:lvl w:ilvl="1" w:tplc="D8280E5A" w:tentative="1">
      <w:start w:val="1"/>
      <w:numFmt w:val="lowerLetter"/>
      <w:lvlText w:val="%2."/>
      <w:lvlJc w:val="left"/>
      <w:pPr>
        <w:ind w:left="1440" w:hanging="360"/>
      </w:pPr>
    </w:lvl>
    <w:lvl w:ilvl="2" w:tplc="E6DE7702" w:tentative="1">
      <w:start w:val="1"/>
      <w:numFmt w:val="lowerRoman"/>
      <w:lvlText w:val="%3."/>
      <w:lvlJc w:val="right"/>
      <w:pPr>
        <w:ind w:left="2160" w:hanging="180"/>
      </w:pPr>
    </w:lvl>
    <w:lvl w:ilvl="3" w:tplc="E6387D64" w:tentative="1">
      <w:start w:val="1"/>
      <w:numFmt w:val="decimal"/>
      <w:lvlText w:val="%4."/>
      <w:lvlJc w:val="left"/>
      <w:pPr>
        <w:ind w:left="2880" w:hanging="360"/>
      </w:pPr>
    </w:lvl>
    <w:lvl w:ilvl="4" w:tplc="D944B690" w:tentative="1">
      <w:start w:val="1"/>
      <w:numFmt w:val="lowerLetter"/>
      <w:lvlText w:val="%5."/>
      <w:lvlJc w:val="left"/>
      <w:pPr>
        <w:ind w:left="3600" w:hanging="360"/>
      </w:pPr>
    </w:lvl>
    <w:lvl w:ilvl="5" w:tplc="6308A640" w:tentative="1">
      <w:start w:val="1"/>
      <w:numFmt w:val="lowerRoman"/>
      <w:lvlText w:val="%6."/>
      <w:lvlJc w:val="right"/>
      <w:pPr>
        <w:ind w:left="4320" w:hanging="180"/>
      </w:pPr>
    </w:lvl>
    <w:lvl w:ilvl="6" w:tplc="6AD83EE6" w:tentative="1">
      <w:start w:val="1"/>
      <w:numFmt w:val="decimal"/>
      <w:lvlText w:val="%7."/>
      <w:lvlJc w:val="left"/>
      <w:pPr>
        <w:ind w:left="5040" w:hanging="360"/>
      </w:pPr>
    </w:lvl>
    <w:lvl w:ilvl="7" w:tplc="7CC89B08" w:tentative="1">
      <w:start w:val="1"/>
      <w:numFmt w:val="lowerLetter"/>
      <w:lvlText w:val="%8."/>
      <w:lvlJc w:val="left"/>
      <w:pPr>
        <w:ind w:left="5760" w:hanging="360"/>
      </w:pPr>
    </w:lvl>
    <w:lvl w:ilvl="8" w:tplc="0EC4EC30" w:tentative="1">
      <w:start w:val="1"/>
      <w:numFmt w:val="lowerRoman"/>
      <w:lvlText w:val="%9."/>
      <w:lvlJc w:val="right"/>
      <w:pPr>
        <w:ind w:left="6480" w:hanging="180"/>
      </w:pPr>
    </w:lvl>
  </w:abstractNum>
  <w:abstractNum w:abstractNumId="134" w15:restartNumberingAfterBreak="0">
    <w:nsid w:val="725612EC"/>
    <w:multiLevelType w:val="multilevel"/>
    <w:tmpl w:val="1D14FB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5" w15:restartNumberingAfterBreak="0">
    <w:nsid w:val="725E637E"/>
    <w:multiLevelType w:val="multilevel"/>
    <w:tmpl w:val="6E5675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6" w15:restartNumberingAfterBreak="0">
    <w:nsid w:val="72B67FCB"/>
    <w:multiLevelType w:val="hybridMultilevel"/>
    <w:tmpl w:val="E10E9A02"/>
    <w:name w:val="AOBullet4222255"/>
    <w:lvl w:ilvl="0" w:tplc="03FAE6F6">
      <w:start w:val="1"/>
      <w:numFmt w:val="lowerLetter"/>
      <w:lvlText w:val="(%1)"/>
      <w:lvlJc w:val="left"/>
      <w:pPr>
        <w:tabs>
          <w:tab w:val="num" w:pos="1440"/>
        </w:tabs>
        <w:ind w:left="1440" w:hanging="720"/>
      </w:pPr>
      <w:rPr>
        <w:rFonts w:hint="default"/>
      </w:rPr>
    </w:lvl>
    <w:lvl w:ilvl="1" w:tplc="E7B49C6E">
      <w:start w:val="3"/>
      <w:numFmt w:val="decimal"/>
      <w:lvlText w:val="(%2)"/>
      <w:lvlJc w:val="left"/>
      <w:pPr>
        <w:tabs>
          <w:tab w:val="num" w:pos="2895"/>
        </w:tabs>
        <w:ind w:left="2895" w:hanging="1455"/>
      </w:pPr>
      <w:rPr>
        <w:rFonts w:hint="default"/>
      </w:rPr>
    </w:lvl>
    <w:lvl w:ilvl="2" w:tplc="CDD627FE" w:tentative="1">
      <w:start w:val="1"/>
      <w:numFmt w:val="lowerRoman"/>
      <w:lvlText w:val="%3."/>
      <w:lvlJc w:val="right"/>
      <w:pPr>
        <w:tabs>
          <w:tab w:val="num" w:pos="2520"/>
        </w:tabs>
        <w:ind w:left="2520" w:hanging="180"/>
      </w:pPr>
    </w:lvl>
    <w:lvl w:ilvl="3" w:tplc="BC5A83E4" w:tentative="1">
      <w:start w:val="1"/>
      <w:numFmt w:val="decimal"/>
      <w:lvlText w:val="%4."/>
      <w:lvlJc w:val="left"/>
      <w:pPr>
        <w:tabs>
          <w:tab w:val="num" w:pos="3240"/>
        </w:tabs>
        <w:ind w:left="3240" w:hanging="360"/>
      </w:pPr>
    </w:lvl>
    <w:lvl w:ilvl="4" w:tplc="6A5E1004" w:tentative="1">
      <w:start w:val="1"/>
      <w:numFmt w:val="lowerLetter"/>
      <w:lvlText w:val="%5."/>
      <w:lvlJc w:val="left"/>
      <w:pPr>
        <w:tabs>
          <w:tab w:val="num" w:pos="3960"/>
        </w:tabs>
        <w:ind w:left="3960" w:hanging="360"/>
      </w:pPr>
    </w:lvl>
    <w:lvl w:ilvl="5" w:tplc="D9647B20" w:tentative="1">
      <w:start w:val="1"/>
      <w:numFmt w:val="lowerRoman"/>
      <w:lvlText w:val="%6."/>
      <w:lvlJc w:val="right"/>
      <w:pPr>
        <w:tabs>
          <w:tab w:val="num" w:pos="4680"/>
        </w:tabs>
        <w:ind w:left="4680" w:hanging="180"/>
      </w:pPr>
    </w:lvl>
    <w:lvl w:ilvl="6" w:tplc="0E147B2C" w:tentative="1">
      <w:start w:val="1"/>
      <w:numFmt w:val="decimal"/>
      <w:lvlText w:val="%7."/>
      <w:lvlJc w:val="left"/>
      <w:pPr>
        <w:tabs>
          <w:tab w:val="num" w:pos="5400"/>
        </w:tabs>
        <w:ind w:left="5400" w:hanging="360"/>
      </w:pPr>
    </w:lvl>
    <w:lvl w:ilvl="7" w:tplc="D2F47F46" w:tentative="1">
      <w:start w:val="1"/>
      <w:numFmt w:val="lowerLetter"/>
      <w:lvlText w:val="%8."/>
      <w:lvlJc w:val="left"/>
      <w:pPr>
        <w:tabs>
          <w:tab w:val="num" w:pos="6120"/>
        </w:tabs>
        <w:ind w:left="6120" w:hanging="360"/>
      </w:pPr>
    </w:lvl>
    <w:lvl w:ilvl="8" w:tplc="2052421E" w:tentative="1">
      <w:start w:val="1"/>
      <w:numFmt w:val="lowerRoman"/>
      <w:lvlText w:val="%9."/>
      <w:lvlJc w:val="right"/>
      <w:pPr>
        <w:tabs>
          <w:tab w:val="num" w:pos="6840"/>
        </w:tabs>
        <w:ind w:left="6840" w:hanging="180"/>
      </w:pPr>
    </w:lvl>
  </w:abstractNum>
  <w:abstractNum w:abstractNumId="137" w15:restartNumberingAfterBreak="0">
    <w:nsid w:val="73C51C2C"/>
    <w:multiLevelType w:val="multilevel"/>
    <w:tmpl w:val="109C8A78"/>
    <w:lvl w:ilvl="0">
      <w:start w:val="2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8" w15:restartNumberingAfterBreak="0">
    <w:nsid w:val="745829A9"/>
    <w:multiLevelType w:val="multilevel"/>
    <w:tmpl w:val="CB449172"/>
    <w:lvl w:ilvl="0">
      <w:start w:val="4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9" w15:restartNumberingAfterBreak="0">
    <w:nsid w:val="74BF0A72"/>
    <w:multiLevelType w:val="multilevel"/>
    <w:tmpl w:val="ED64B85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0" w15:restartNumberingAfterBreak="0">
    <w:nsid w:val="75091BC8"/>
    <w:multiLevelType w:val="multilevel"/>
    <w:tmpl w:val="0ABAE0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1" w15:restartNumberingAfterBreak="0">
    <w:nsid w:val="78302C43"/>
    <w:multiLevelType w:val="multilevel"/>
    <w:tmpl w:val="7C38D70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2" w15:restartNumberingAfterBreak="0">
    <w:nsid w:val="7A2B0A6D"/>
    <w:multiLevelType w:val="multilevel"/>
    <w:tmpl w:val="4F4460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010837137">
    <w:abstractNumId w:val="55"/>
  </w:num>
  <w:num w:numId="2" w16cid:durableId="91558337">
    <w:abstractNumId w:val="85"/>
  </w:num>
  <w:num w:numId="3" w16cid:durableId="1978603365">
    <w:abstractNumId w:val="91"/>
  </w:num>
  <w:num w:numId="4" w16cid:durableId="144514098">
    <w:abstractNumId w:val="30"/>
  </w:num>
  <w:num w:numId="5" w16cid:durableId="1861167020">
    <w:abstractNumId w:val="42"/>
  </w:num>
  <w:num w:numId="6" w16cid:durableId="806242262">
    <w:abstractNumId w:val="75"/>
  </w:num>
  <w:num w:numId="7" w16cid:durableId="525950483">
    <w:abstractNumId w:val="114"/>
  </w:num>
  <w:num w:numId="8" w16cid:durableId="1438331378">
    <w:abstractNumId w:val="66"/>
  </w:num>
  <w:num w:numId="9" w16cid:durableId="1090731802">
    <w:abstractNumId w:val="121"/>
  </w:num>
  <w:num w:numId="10" w16cid:durableId="37901945">
    <w:abstractNumId w:val="79"/>
  </w:num>
  <w:num w:numId="11" w16cid:durableId="929771736">
    <w:abstractNumId w:val="65"/>
  </w:num>
  <w:num w:numId="12" w16cid:durableId="27529679">
    <w:abstractNumId w:val="13"/>
  </w:num>
  <w:num w:numId="13" w16cid:durableId="1578325659">
    <w:abstractNumId w:val="22"/>
  </w:num>
  <w:num w:numId="14" w16cid:durableId="931085244">
    <w:abstractNumId w:val="4"/>
  </w:num>
  <w:num w:numId="15" w16cid:durableId="1700621933">
    <w:abstractNumId w:val="3"/>
  </w:num>
  <w:num w:numId="16" w16cid:durableId="303237432">
    <w:abstractNumId w:val="2"/>
  </w:num>
  <w:num w:numId="17" w16cid:durableId="1689091592">
    <w:abstractNumId w:val="1"/>
  </w:num>
  <w:num w:numId="18" w16cid:durableId="1349527868">
    <w:abstractNumId w:val="0"/>
  </w:num>
  <w:num w:numId="19" w16cid:durableId="1683386486">
    <w:abstractNumId w:val="5"/>
  </w:num>
  <w:num w:numId="20" w16cid:durableId="899050565">
    <w:abstractNumId w:val="6"/>
  </w:num>
  <w:num w:numId="21" w16cid:durableId="1534616190">
    <w:abstractNumId w:val="133"/>
  </w:num>
  <w:num w:numId="22" w16cid:durableId="1473792160">
    <w:abstractNumId w:val="80"/>
  </w:num>
  <w:num w:numId="23" w16cid:durableId="1799495857">
    <w:abstractNumId w:val="40"/>
  </w:num>
  <w:num w:numId="24" w16cid:durableId="1689599055">
    <w:abstractNumId w:val="38"/>
  </w:num>
  <w:num w:numId="25" w16cid:durableId="1732196894">
    <w:abstractNumId w:val="25"/>
  </w:num>
  <w:num w:numId="26" w16cid:durableId="1118373652">
    <w:abstractNumId w:val="68"/>
  </w:num>
  <w:num w:numId="27" w16cid:durableId="817763851">
    <w:abstractNumId w:val="129"/>
  </w:num>
  <w:num w:numId="28" w16cid:durableId="621810989">
    <w:abstractNumId w:val="9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328096027">
    <w:abstractNumId w:val="27"/>
  </w:num>
  <w:num w:numId="30" w16cid:durableId="457919367">
    <w:abstractNumId w:val="61"/>
  </w:num>
  <w:num w:numId="31" w16cid:durableId="1294169022">
    <w:abstractNumId w:val="10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522327548">
    <w:abstractNumId w:val="86"/>
  </w:num>
  <w:num w:numId="33" w16cid:durableId="267279661">
    <w:abstractNumId w:val="29"/>
  </w:num>
  <w:num w:numId="34" w16cid:durableId="1189641820">
    <w:abstractNumId w:val="16"/>
  </w:num>
  <w:num w:numId="35" w16cid:durableId="680933773">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09712564">
    <w:abstractNumId w:val="50"/>
  </w:num>
  <w:num w:numId="37" w16cid:durableId="38555889">
    <w:abstractNumId w:val="114"/>
    <w:lvlOverride w:ilvl="0">
      <w:startOverride w:val="1"/>
    </w:lvlOverride>
    <w:lvlOverride w:ilvl="1">
      <w:startOverride w:val="1"/>
    </w:lvlOverride>
    <w:lvlOverride w:ilvl="2">
      <w:startOverride w:val="2"/>
    </w:lvlOverride>
  </w:num>
  <w:num w:numId="38" w16cid:durableId="2090346316">
    <w:abstractNumId w:val="82"/>
  </w:num>
  <w:num w:numId="39" w16cid:durableId="1190797563">
    <w:abstractNumId w:val="113"/>
  </w:num>
  <w:num w:numId="40" w16cid:durableId="2142069154">
    <w:abstractNumId w:val="116"/>
  </w:num>
  <w:num w:numId="41" w16cid:durableId="1178424913">
    <w:abstractNumId w:val="117"/>
  </w:num>
  <w:num w:numId="42" w16cid:durableId="578369727">
    <w:abstractNumId w:val="10"/>
  </w:num>
  <w:num w:numId="43" w16cid:durableId="1009791712">
    <w:abstractNumId w:val="60"/>
  </w:num>
  <w:num w:numId="44" w16cid:durableId="1763800832">
    <w:abstractNumId w:val="8"/>
  </w:num>
  <w:num w:numId="45" w16cid:durableId="386730259">
    <w:abstractNumId w:val="97"/>
  </w:num>
  <w:num w:numId="46" w16cid:durableId="1340230613">
    <w:abstractNumId w:val="131"/>
  </w:num>
  <w:num w:numId="47" w16cid:durableId="1628193543">
    <w:abstractNumId w:val="26"/>
  </w:num>
  <w:num w:numId="48" w16cid:durableId="828059804">
    <w:abstractNumId w:val="96"/>
  </w:num>
  <w:num w:numId="49" w16cid:durableId="458765193">
    <w:abstractNumId w:val="99"/>
  </w:num>
  <w:num w:numId="50" w16cid:durableId="1493788547">
    <w:abstractNumId w:val="71"/>
  </w:num>
  <w:num w:numId="51" w16cid:durableId="1484932546">
    <w:abstractNumId w:val="125"/>
  </w:num>
  <w:num w:numId="52" w16cid:durableId="1557619486">
    <w:abstractNumId w:val="12"/>
  </w:num>
  <w:num w:numId="53" w16cid:durableId="861094962">
    <w:abstractNumId w:val="48"/>
  </w:num>
  <w:num w:numId="54" w16cid:durableId="1925989031">
    <w:abstractNumId w:val="19"/>
  </w:num>
  <w:num w:numId="55" w16cid:durableId="1095784746">
    <w:abstractNumId w:val="49"/>
  </w:num>
  <w:num w:numId="56" w16cid:durableId="1485319308">
    <w:abstractNumId w:val="62"/>
  </w:num>
  <w:num w:numId="57" w16cid:durableId="569729095">
    <w:abstractNumId w:val="83"/>
  </w:num>
  <w:num w:numId="58" w16cid:durableId="1610896255">
    <w:abstractNumId w:val="139"/>
  </w:num>
  <w:num w:numId="59" w16cid:durableId="2063750583">
    <w:abstractNumId w:val="107"/>
  </w:num>
  <w:num w:numId="60" w16cid:durableId="276646665">
    <w:abstractNumId w:val="32"/>
  </w:num>
  <w:num w:numId="61" w16cid:durableId="1672636326">
    <w:abstractNumId w:val="21"/>
  </w:num>
  <w:num w:numId="62" w16cid:durableId="403259732">
    <w:abstractNumId w:val="108"/>
  </w:num>
  <w:num w:numId="63" w16cid:durableId="109708118">
    <w:abstractNumId w:val="93"/>
  </w:num>
  <w:num w:numId="64" w16cid:durableId="376048025">
    <w:abstractNumId w:val="87"/>
  </w:num>
  <w:num w:numId="65" w16cid:durableId="1380013218">
    <w:abstractNumId w:val="123"/>
  </w:num>
  <w:num w:numId="66" w16cid:durableId="52699224">
    <w:abstractNumId w:val="18"/>
  </w:num>
  <w:num w:numId="67" w16cid:durableId="370884302">
    <w:abstractNumId w:val="126"/>
  </w:num>
  <w:num w:numId="68" w16cid:durableId="356585553">
    <w:abstractNumId w:val="41"/>
  </w:num>
  <w:num w:numId="69" w16cid:durableId="902058057">
    <w:abstractNumId w:val="122"/>
  </w:num>
  <w:num w:numId="70" w16cid:durableId="1093665502">
    <w:abstractNumId w:val="130"/>
  </w:num>
  <w:num w:numId="71" w16cid:durableId="599217750">
    <w:abstractNumId w:val="47"/>
  </w:num>
  <w:num w:numId="72" w16cid:durableId="1632436624">
    <w:abstractNumId w:val="59"/>
  </w:num>
  <w:num w:numId="73" w16cid:durableId="441808621">
    <w:abstractNumId w:val="14"/>
  </w:num>
  <w:num w:numId="74" w16cid:durableId="871845650">
    <w:abstractNumId w:val="110"/>
  </w:num>
  <w:num w:numId="75" w16cid:durableId="605698725">
    <w:abstractNumId w:val="78"/>
  </w:num>
  <w:num w:numId="76" w16cid:durableId="383605101">
    <w:abstractNumId w:val="128"/>
  </w:num>
  <w:num w:numId="77" w16cid:durableId="1896620157">
    <w:abstractNumId w:val="81"/>
  </w:num>
  <w:num w:numId="78" w16cid:durableId="288359478">
    <w:abstractNumId w:val="23"/>
  </w:num>
  <w:num w:numId="79" w16cid:durableId="887111691">
    <w:abstractNumId w:val="104"/>
  </w:num>
  <w:num w:numId="80" w16cid:durableId="838420478">
    <w:abstractNumId w:val="120"/>
  </w:num>
  <w:num w:numId="81" w16cid:durableId="368459414">
    <w:abstractNumId w:val="90"/>
  </w:num>
  <w:num w:numId="82" w16cid:durableId="1012025971">
    <w:abstractNumId w:val="20"/>
  </w:num>
  <w:num w:numId="83" w16cid:durableId="1683121451">
    <w:abstractNumId w:val="43"/>
  </w:num>
  <w:num w:numId="84" w16cid:durableId="2087871861">
    <w:abstractNumId w:val="119"/>
  </w:num>
  <w:num w:numId="85" w16cid:durableId="2077362774">
    <w:abstractNumId w:val="140"/>
  </w:num>
  <w:num w:numId="86" w16cid:durableId="650403922">
    <w:abstractNumId w:val="106"/>
  </w:num>
  <w:num w:numId="87" w16cid:durableId="8682929">
    <w:abstractNumId w:val="24"/>
  </w:num>
  <w:num w:numId="88" w16cid:durableId="901912121">
    <w:abstractNumId w:val="127"/>
  </w:num>
  <w:num w:numId="89" w16cid:durableId="1315717631">
    <w:abstractNumId w:val="63"/>
  </w:num>
  <w:num w:numId="90" w16cid:durableId="449785979">
    <w:abstractNumId w:val="46"/>
  </w:num>
  <w:num w:numId="91" w16cid:durableId="706107249">
    <w:abstractNumId w:val="137"/>
  </w:num>
  <w:num w:numId="92" w16cid:durableId="1285430413">
    <w:abstractNumId w:val="72"/>
  </w:num>
  <w:num w:numId="93" w16cid:durableId="2100177179">
    <w:abstractNumId w:val="51"/>
  </w:num>
  <w:num w:numId="94" w16cid:durableId="563219932">
    <w:abstractNumId w:val="9"/>
  </w:num>
  <w:num w:numId="95" w16cid:durableId="1658414016">
    <w:abstractNumId w:val="31"/>
  </w:num>
  <w:num w:numId="96" w16cid:durableId="1670871">
    <w:abstractNumId w:val="134"/>
  </w:num>
  <w:num w:numId="97" w16cid:durableId="1125849000">
    <w:abstractNumId w:val="52"/>
  </w:num>
  <w:num w:numId="98" w16cid:durableId="776559092">
    <w:abstractNumId w:val="109"/>
  </w:num>
  <w:num w:numId="99" w16cid:durableId="646282662">
    <w:abstractNumId w:val="11"/>
  </w:num>
  <w:num w:numId="100" w16cid:durableId="647511754">
    <w:abstractNumId w:val="103"/>
  </w:num>
  <w:num w:numId="101" w16cid:durableId="460806712">
    <w:abstractNumId w:val="28"/>
  </w:num>
  <w:num w:numId="102" w16cid:durableId="1416515008">
    <w:abstractNumId w:val="101"/>
  </w:num>
  <w:num w:numId="103" w16cid:durableId="165487767">
    <w:abstractNumId w:val="34"/>
  </w:num>
  <w:num w:numId="104" w16cid:durableId="1578905277">
    <w:abstractNumId w:val="56"/>
  </w:num>
  <w:num w:numId="105" w16cid:durableId="1301307536">
    <w:abstractNumId w:val="124"/>
  </w:num>
  <w:num w:numId="106" w16cid:durableId="1155801737">
    <w:abstractNumId w:val="37"/>
  </w:num>
  <w:num w:numId="107" w16cid:durableId="490367009">
    <w:abstractNumId w:val="74"/>
  </w:num>
  <w:num w:numId="108" w16cid:durableId="2086607171">
    <w:abstractNumId w:val="118"/>
  </w:num>
  <w:num w:numId="109" w16cid:durableId="1639190094">
    <w:abstractNumId w:val="142"/>
  </w:num>
  <w:num w:numId="110" w16cid:durableId="102726609">
    <w:abstractNumId w:val="98"/>
  </w:num>
  <w:num w:numId="111" w16cid:durableId="1109857215">
    <w:abstractNumId w:val="39"/>
  </w:num>
  <w:num w:numId="112" w16cid:durableId="1029112330">
    <w:abstractNumId w:val="138"/>
  </w:num>
  <w:num w:numId="113" w16cid:durableId="1804615112">
    <w:abstractNumId w:val="15"/>
  </w:num>
  <w:num w:numId="114" w16cid:durableId="1790591157">
    <w:abstractNumId w:val="64"/>
  </w:num>
  <w:num w:numId="115" w16cid:durableId="459036401">
    <w:abstractNumId w:val="67"/>
  </w:num>
  <w:num w:numId="116" w16cid:durableId="854029737">
    <w:abstractNumId w:val="141"/>
  </w:num>
  <w:num w:numId="117" w16cid:durableId="579561544">
    <w:abstractNumId w:val="84"/>
  </w:num>
  <w:num w:numId="118" w16cid:durableId="1392726807">
    <w:abstractNumId w:val="69"/>
  </w:num>
  <w:num w:numId="119" w16cid:durableId="1334645544">
    <w:abstractNumId w:val="44"/>
  </w:num>
  <w:num w:numId="120" w16cid:durableId="287780500">
    <w:abstractNumId w:val="73"/>
  </w:num>
  <w:num w:numId="121" w16cid:durableId="250237088">
    <w:abstractNumId w:val="7"/>
  </w:num>
  <w:num w:numId="122" w16cid:durableId="1270963900">
    <w:abstractNumId w:val="35"/>
  </w:num>
  <w:num w:numId="123" w16cid:durableId="461000747">
    <w:abstractNumId w:val="135"/>
  </w:num>
  <w:num w:numId="124" w16cid:durableId="1361736768">
    <w:abstractNumId w:val="77"/>
  </w:num>
  <w:num w:numId="125" w16cid:durableId="156768647">
    <w:abstractNumId w:val="76"/>
  </w:num>
  <w:num w:numId="126" w16cid:durableId="2105108409">
    <w:abstractNumId w:val="92"/>
  </w:num>
  <w:num w:numId="127" w16cid:durableId="2009361155">
    <w:abstractNumId w:val="70"/>
  </w:num>
  <w:num w:numId="128" w16cid:durableId="453250586">
    <w:abstractNumId w:val="94"/>
  </w:num>
  <w:num w:numId="129" w16cid:durableId="1051417410">
    <w:abstractNumId w:val="100"/>
  </w:num>
  <w:num w:numId="130" w16cid:durableId="1154492593">
    <w:abstractNumId w:val="45"/>
  </w:num>
  <w:num w:numId="131" w16cid:durableId="906382677">
    <w:abstractNumId w:val="54"/>
  </w:num>
  <w:num w:numId="132" w16cid:durableId="2023701442">
    <w:abstractNumId w:val="33"/>
  </w:num>
  <w:num w:numId="133" w16cid:durableId="972441161">
    <w:abstractNumId w:val="36"/>
  </w:num>
  <w:num w:numId="134" w16cid:durableId="612441010">
    <w:abstractNumId w:val="88"/>
  </w:num>
  <w:num w:numId="135" w16cid:durableId="946348116">
    <w:abstractNumId w:val="132"/>
  </w:num>
  <w:num w:numId="136" w16cid:durableId="1591159349">
    <w:abstractNumId w:val="53"/>
  </w:num>
  <w:num w:numId="137" w16cid:durableId="1779593907">
    <w:abstractNumId w:val="57"/>
  </w:num>
  <w:num w:numId="138" w16cid:durableId="397486001">
    <w:abstractNumId w:val="112"/>
  </w:num>
  <w:num w:numId="139" w16cid:durableId="1653868302">
    <w:abstractNumId w:val="105"/>
  </w:num>
  <w:num w:numId="140" w16cid:durableId="182861889">
    <w:abstractNumId w:val="89"/>
  </w:num>
  <w:num w:numId="141" w16cid:durableId="1066145133">
    <w:abstractNumId w:val="58"/>
  </w:num>
  <w:num w:numId="142" w16cid:durableId="180169035">
    <w:abstractNumId w:val="111"/>
  </w:num>
  <w:numIdMacAtCleanup w:val="14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801" w:allStyles="1" w:customStyles="0" w:latentStyles="0" w:stylesInUse="0" w:headingStyles="0" w:numberingStyles="0" w:tableStyles="0" w:directFormattingOnRuns="0" w:directFormattingOnParagraphs="0" w:directFormattingOnNumbering="0" w:directFormattingOnTables="1" w:clearFormatting="1" w:top3HeadingStyles="1" w:visibleStyles="0" w:alternateStyleNames="0"/>
  <w:defaultTabStop w:val="720"/>
  <w:drawingGridHorizontalSpacing w:val="120"/>
  <w:drawingGridVerticalSpacing w:val="12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numFmt w:val="decimal"/>
    <w:endnote w:id="-1"/>
    <w:endnote w:id="0"/>
    <w:endnote w:id="1"/>
  </w:endnotePr>
  <w:compat>
    <w:spaceForUL/>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ASSOCID" w:val="1329000"/>
    <w:docVar w:name="CLIENTID" w:val="4433"/>
    <w:docVar w:name="COMPANYID" w:val="2122615613"/>
    <w:docVar w:name="DOCID" w:val=" "/>
    <w:docVar w:name="EDITION" w:val="FM"/>
    <w:docVar w:name="FILEID" w:val="301031"/>
    <w:docVar w:name="SERIALNO" w:val="11311"/>
  </w:docVars>
  <w:rsids>
    <w:rsidRoot w:val="00403888"/>
    <w:rsid w:val="00000578"/>
    <w:rsid w:val="00004D1E"/>
    <w:rsid w:val="0000525D"/>
    <w:rsid w:val="00005980"/>
    <w:rsid w:val="00007919"/>
    <w:rsid w:val="00010608"/>
    <w:rsid w:val="000211DC"/>
    <w:rsid w:val="00025D23"/>
    <w:rsid w:val="000266D5"/>
    <w:rsid w:val="000279CB"/>
    <w:rsid w:val="00031288"/>
    <w:rsid w:val="00032E2F"/>
    <w:rsid w:val="00037B03"/>
    <w:rsid w:val="00041EFD"/>
    <w:rsid w:val="00041F35"/>
    <w:rsid w:val="0004424A"/>
    <w:rsid w:val="0005267E"/>
    <w:rsid w:val="00053712"/>
    <w:rsid w:val="00056D48"/>
    <w:rsid w:val="00057582"/>
    <w:rsid w:val="00057901"/>
    <w:rsid w:val="00062AA5"/>
    <w:rsid w:val="0007014B"/>
    <w:rsid w:val="0007272A"/>
    <w:rsid w:val="00073A0D"/>
    <w:rsid w:val="00073B06"/>
    <w:rsid w:val="00074F54"/>
    <w:rsid w:val="00084C98"/>
    <w:rsid w:val="000875A3"/>
    <w:rsid w:val="0009278C"/>
    <w:rsid w:val="00092E1B"/>
    <w:rsid w:val="000933E6"/>
    <w:rsid w:val="000963B7"/>
    <w:rsid w:val="000974F8"/>
    <w:rsid w:val="00097F93"/>
    <w:rsid w:val="000A3756"/>
    <w:rsid w:val="000A4FEE"/>
    <w:rsid w:val="000A7808"/>
    <w:rsid w:val="000B2106"/>
    <w:rsid w:val="000B2ABA"/>
    <w:rsid w:val="000B6A2D"/>
    <w:rsid w:val="000C0BBE"/>
    <w:rsid w:val="000C20D9"/>
    <w:rsid w:val="000C2148"/>
    <w:rsid w:val="000E0ACA"/>
    <w:rsid w:val="000E39F6"/>
    <w:rsid w:val="000E4125"/>
    <w:rsid w:val="000F1B7D"/>
    <w:rsid w:val="000F3797"/>
    <w:rsid w:val="000F7FA2"/>
    <w:rsid w:val="001046CE"/>
    <w:rsid w:val="001054AC"/>
    <w:rsid w:val="001054E1"/>
    <w:rsid w:val="00105DFF"/>
    <w:rsid w:val="00116CE0"/>
    <w:rsid w:val="00117C49"/>
    <w:rsid w:val="001213E1"/>
    <w:rsid w:val="001224D0"/>
    <w:rsid w:val="00124239"/>
    <w:rsid w:val="00126BB6"/>
    <w:rsid w:val="00133B50"/>
    <w:rsid w:val="00136AA8"/>
    <w:rsid w:val="00136E41"/>
    <w:rsid w:val="00141AA7"/>
    <w:rsid w:val="001508FD"/>
    <w:rsid w:val="00151BFD"/>
    <w:rsid w:val="001525EB"/>
    <w:rsid w:val="00155074"/>
    <w:rsid w:val="00155565"/>
    <w:rsid w:val="00155678"/>
    <w:rsid w:val="00156262"/>
    <w:rsid w:val="001565C1"/>
    <w:rsid w:val="0015794D"/>
    <w:rsid w:val="0016563C"/>
    <w:rsid w:val="00166DDA"/>
    <w:rsid w:val="00177A7C"/>
    <w:rsid w:val="00187838"/>
    <w:rsid w:val="00190902"/>
    <w:rsid w:val="00190E27"/>
    <w:rsid w:val="001910C0"/>
    <w:rsid w:val="00194CED"/>
    <w:rsid w:val="001A329E"/>
    <w:rsid w:val="001A5221"/>
    <w:rsid w:val="001A53DB"/>
    <w:rsid w:val="001B253C"/>
    <w:rsid w:val="001B2CC4"/>
    <w:rsid w:val="001B7166"/>
    <w:rsid w:val="001B7992"/>
    <w:rsid w:val="001C5CB2"/>
    <w:rsid w:val="001C63FB"/>
    <w:rsid w:val="001C654A"/>
    <w:rsid w:val="001C6CBB"/>
    <w:rsid w:val="001D1615"/>
    <w:rsid w:val="001D1EE8"/>
    <w:rsid w:val="001D2625"/>
    <w:rsid w:val="001D28A8"/>
    <w:rsid w:val="001D3B71"/>
    <w:rsid w:val="001D3D77"/>
    <w:rsid w:val="001D50DB"/>
    <w:rsid w:val="001D5F79"/>
    <w:rsid w:val="001D6B0A"/>
    <w:rsid w:val="001E25F8"/>
    <w:rsid w:val="001E751A"/>
    <w:rsid w:val="001F0D1D"/>
    <w:rsid w:val="001F18F2"/>
    <w:rsid w:val="001F59B5"/>
    <w:rsid w:val="001F6001"/>
    <w:rsid w:val="001F6AEF"/>
    <w:rsid w:val="00200B09"/>
    <w:rsid w:val="00201BFF"/>
    <w:rsid w:val="00202F33"/>
    <w:rsid w:val="002069C6"/>
    <w:rsid w:val="00213B51"/>
    <w:rsid w:val="00214074"/>
    <w:rsid w:val="00214AD9"/>
    <w:rsid w:val="002167B4"/>
    <w:rsid w:val="00217736"/>
    <w:rsid w:val="0022386B"/>
    <w:rsid w:val="00223C55"/>
    <w:rsid w:val="00224EB3"/>
    <w:rsid w:val="002333F9"/>
    <w:rsid w:val="002338D1"/>
    <w:rsid w:val="00235C85"/>
    <w:rsid w:val="00237BFD"/>
    <w:rsid w:val="00240D29"/>
    <w:rsid w:val="00242F3E"/>
    <w:rsid w:val="002461E0"/>
    <w:rsid w:val="002473F6"/>
    <w:rsid w:val="002518F4"/>
    <w:rsid w:val="0025204D"/>
    <w:rsid w:val="00255DDA"/>
    <w:rsid w:val="00262A02"/>
    <w:rsid w:val="00262BB5"/>
    <w:rsid w:val="0026393A"/>
    <w:rsid w:val="002700D2"/>
    <w:rsid w:val="002723D1"/>
    <w:rsid w:val="00273956"/>
    <w:rsid w:val="0027454C"/>
    <w:rsid w:val="00274BDE"/>
    <w:rsid w:val="00276A69"/>
    <w:rsid w:val="00276A73"/>
    <w:rsid w:val="002823AD"/>
    <w:rsid w:val="00282C37"/>
    <w:rsid w:val="002830F1"/>
    <w:rsid w:val="00293E3D"/>
    <w:rsid w:val="00296F4B"/>
    <w:rsid w:val="002A3382"/>
    <w:rsid w:val="002A360C"/>
    <w:rsid w:val="002A4F7A"/>
    <w:rsid w:val="002A5D43"/>
    <w:rsid w:val="002B11A8"/>
    <w:rsid w:val="002B1E05"/>
    <w:rsid w:val="002B2F5E"/>
    <w:rsid w:val="002B5188"/>
    <w:rsid w:val="002B56DB"/>
    <w:rsid w:val="002B6AE2"/>
    <w:rsid w:val="002C0306"/>
    <w:rsid w:val="002C1B17"/>
    <w:rsid w:val="002C1D8E"/>
    <w:rsid w:val="002C5056"/>
    <w:rsid w:val="002C5B6D"/>
    <w:rsid w:val="002D36EF"/>
    <w:rsid w:val="002E0769"/>
    <w:rsid w:val="002E757C"/>
    <w:rsid w:val="002F28FA"/>
    <w:rsid w:val="002F2E79"/>
    <w:rsid w:val="002F4DE8"/>
    <w:rsid w:val="002F535D"/>
    <w:rsid w:val="002F72A1"/>
    <w:rsid w:val="003023AA"/>
    <w:rsid w:val="0030549B"/>
    <w:rsid w:val="0030661C"/>
    <w:rsid w:val="00306F4A"/>
    <w:rsid w:val="00307BE0"/>
    <w:rsid w:val="00312067"/>
    <w:rsid w:val="0031369C"/>
    <w:rsid w:val="00316E50"/>
    <w:rsid w:val="0031758F"/>
    <w:rsid w:val="00322E98"/>
    <w:rsid w:val="003266B9"/>
    <w:rsid w:val="003267FC"/>
    <w:rsid w:val="00327BDF"/>
    <w:rsid w:val="00330690"/>
    <w:rsid w:val="00331FCA"/>
    <w:rsid w:val="0033434B"/>
    <w:rsid w:val="00336822"/>
    <w:rsid w:val="003421DE"/>
    <w:rsid w:val="00343DE9"/>
    <w:rsid w:val="00344174"/>
    <w:rsid w:val="003456A3"/>
    <w:rsid w:val="00350D31"/>
    <w:rsid w:val="00352349"/>
    <w:rsid w:val="00354716"/>
    <w:rsid w:val="003551BA"/>
    <w:rsid w:val="003552C5"/>
    <w:rsid w:val="00363988"/>
    <w:rsid w:val="00370E59"/>
    <w:rsid w:val="0037649C"/>
    <w:rsid w:val="00382430"/>
    <w:rsid w:val="0039128B"/>
    <w:rsid w:val="00394167"/>
    <w:rsid w:val="00394A8D"/>
    <w:rsid w:val="00395787"/>
    <w:rsid w:val="003973C0"/>
    <w:rsid w:val="003A03D4"/>
    <w:rsid w:val="003B07AD"/>
    <w:rsid w:val="003B3D1D"/>
    <w:rsid w:val="003C50B7"/>
    <w:rsid w:val="003C55AB"/>
    <w:rsid w:val="003C79D7"/>
    <w:rsid w:val="003D41A9"/>
    <w:rsid w:val="003D4DA2"/>
    <w:rsid w:val="003D5E00"/>
    <w:rsid w:val="003D64D2"/>
    <w:rsid w:val="003D73DC"/>
    <w:rsid w:val="003E2CDB"/>
    <w:rsid w:val="003E42D0"/>
    <w:rsid w:val="003E43B3"/>
    <w:rsid w:val="003E5F61"/>
    <w:rsid w:val="003E7521"/>
    <w:rsid w:val="003F24E6"/>
    <w:rsid w:val="003F2623"/>
    <w:rsid w:val="003F347D"/>
    <w:rsid w:val="003F3DA5"/>
    <w:rsid w:val="003F4C5B"/>
    <w:rsid w:val="00403888"/>
    <w:rsid w:val="00404400"/>
    <w:rsid w:val="004059BC"/>
    <w:rsid w:val="004073F8"/>
    <w:rsid w:val="00410403"/>
    <w:rsid w:val="004109E7"/>
    <w:rsid w:val="00411444"/>
    <w:rsid w:val="0041397C"/>
    <w:rsid w:val="00415E3D"/>
    <w:rsid w:val="00421E44"/>
    <w:rsid w:val="00423224"/>
    <w:rsid w:val="00425F04"/>
    <w:rsid w:val="00434781"/>
    <w:rsid w:val="00434921"/>
    <w:rsid w:val="004355F1"/>
    <w:rsid w:val="00435B89"/>
    <w:rsid w:val="00437086"/>
    <w:rsid w:val="004379DD"/>
    <w:rsid w:val="0044061C"/>
    <w:rsid w:val="00443181"/>
    <w:rsid w:val="00445092"/>
    <w:rsid w:val="00445148"/>
    <w:rsid w:val="00445888"/>
    <w:rsid w:val="00446447"/>
    <w:rsid w:val="00447806"/>
    <w:rsid w:val="00450D6C"/>
    <w:rsid w:val="00452A26"/>
    <w:rsid w:val="004545E7"/>
    <w:rsid w:val="00454696"/>
    <w:rsid w:val="004552D2"/>
    <w:rsid w:val="004603C0"/>
    <w:rsid w:val="004604E5"/>
    <w:rsid w:val="00462999"/>
    <w:rsid w:val="00464195"/>
    <w:rsid w:val="0046713E"/>
    <w:rsid w:val="00467B1F"/>
    <w:rsid w:val="00471F41"/>
    <w:rsid w:val="00474F74"/>
    <w:rsid w:val="004750F6"/>
    <w:rsid w:val="00477680"/>
    <w:rsid w:val="00480361"/>
    <w:rsid w:val="004806A2"/>
    <w:rsid w:val="00480E99"/>
    <w:rsid w:val="00481ED6"/>
    <w:rsid w:val="004831CD"/>
    <w:rsid w:val="0048681C"/>
    <w:rsid w:val="004931D5"/>
    <w:rsid w:val="00494BFF"/>
    <w:rsid w:val="00495136"/>
    <w:rsid w:val="00497719"/>
    <w:rsid w:val="00497EDF"/>
    <w:rsid w:val="004A147B"/>
    <w:rsid w:val="004A7492"/>
    <w:rsid w:val="004B11D5"/>
    <w:rsid w:val="004B177A"/>
    <w:rsid w:val="004B2920"/>
    <w:rsid w:val="004B2C83"/>
    <w:rsid w:val="004B2F41"/>
    <w:rsid w:val="004B436E"/>
    <w:rsid w:val="004B5DDB"/>
    <w:rsid w:val="004B79CC"/>
    <w:rsid w:val="004B7A1A"/>
    <w:rsid w:val="004B7BF6"/>
    <w:rsid w:val="004C012F"/>
    <w:rsid w:val="004C662D"/>
    <w:rsid w:val="004C6DFE"/>
    <w:rsid w:val="004D0A3B"/>
    <w:rsid w:val="004D274D"/>
    <w:rsid w:val="004D2B94"/>
    <w:rsid w:val="004D43B5"/>
    <w:rsid w:val="004D7E80"/>
    <w:rsid w:val="004E20EB"/>
    <w:rsid w:val="004E2DAB"/>
    <w:rsid w:val="004E31A6"/>
    <w:rsid w:val="004E7252"/>
    <w:rsid w:val="004F208B"/>
    <w:rsid w:val="004F265D"/>
    <w:rsid w:val="004F286F"/>
    <w:rsid w:val="004F34C8"/>
    <w:rsid w:val="004F4705"/>
    <w:rsid w:val="004F77EA"/>
    <w:rsid w:val="005009C6"/>
    <w:rsid w:val="00501AF1"/>
    <w:rsid w:val="00501D80"/>
    <w:rsid w:val="005056CE"/>
    <w:rsid w:val="005123E5"/>
    <w:rsid w:val="00514142"/>
    <w:rsid w:val="00522974"/>
    <w:rsid w:val="005239FD"/>
    <w:rsid w:val="00523B2C"/>
    <w:rsid w:val="0052694A"/>
    <w:rsid w:val="0053187D"/>
    <w:rsid w:val="00533C29"/>
    <w:rsid w:val="00535273"/>
    <w:rsid w:val="00542053"/>
    <w:rsid w:val="00542B2F"/>
    <w:rsid w:val="00543866"/>
    <w:rsid w:val="00546A65"/>
    <w:rsid w:val="00557C46"/>
    <w:rsid w:val="005633EE"/>
    <w:rsid w:val="00565C32"/>
    <w:rsid w:val="005676F8"/>
    <w:rsid w:val="00572950"/>
    <w:rsid w:val="00573710"/>
    <w:rsid w:val="00574AEF"/>
    <w:rsid w:val="005816A2"/>
    <w:rsid w:val="00583D4F"/>
    <w:rsid w:val="00585936"/>
    <w:rsid w:val="00585B54"/>
    <w:rsid w:val="00586981"/>
    <w:rsid w:val="005879A8"/>
    <w:rsid w:val="005912E7"/>
    <w:rsid w:val="00591F14"/>
    <w:rsid w:val="00592829"/>
    <w:rsid w:val="00594707"/>
    <w:rsid w:val="00595B77"/>
    <w:rsid w:val="005A1A1C"/>
    <w:rsid w:val="005A443D"/>
    <w:rsid w:val="005A4BF8"/>
    <w:rsid w:val="005A544E"/>
    <w:rsid w:val="005A7E12"/>
    <w:rsid w:val="005B067D"/>
    <w:rsid w:val="005B19FB"/>
    <w:rsid w:val="005B4544"/>
    <w:rsid w:val="005C1DC0"/>
    <w:rsid w:val="005C3591"/>
    <w:rsid w:val="005C3805"/>
    <w:rsid w:val="005D1600"/>
    <w:rsid w:val="005D6F7F"/>
    <w:rsid w:val="005D7CE6"/>
    <w:rsid w:val="005E0765"/>
    <w:rsid w:val="005E1BE0"/>
    <w:rsid w:val="005E22D6"/>
    <w:rsid w:val="005E3DFF"/>
    <w:rsid w:val="005E5D1D"/>
    <w:rsid w:val="005E77B4"/>
    <w:rsid w:val="005E7C00"/>
    <w:rsid w:val="005F040F"/>
    <w:rsid w:val="006005CD"/>
    <w:rsid w:val="0060322E"/>
    <w:rsid w:val="006052AC"/>
    <w:rsid w:val="00606545"/>
    <w:rsid w:val="006067B1"/>
    <w:rsid w:val="00606B67"/>
    <w:rsid w:val="00607EA7"/>
    <w:rsid w:val="00610261"/>
    <w:rsid w:val="0061125A"/>
    <w:rsid w:val="00612155"/>
    <w:rsid w:val="00612AD3"/>
    <w:rsid w:val="00612EF2"/>
    <w:rsid w:val="00615674"/>
    <w:rsid w:val="006211E4"/>
    <w:rsid w:val="0062569D"/>
    <w:rsid w:val="00630C20"/>
    <w:rsid w:val="006378DD"/>
    <w:rsid w:val="006421F1"/>
    <w:rsid w:val="006477F1"/>
    <w:rsid w:val="00647A84"/>
    <w:rsid w:val="0065114A"/>
    <w:rsid w:val="00651314"/>
    <w:rsid w:val="00655592"/>
    <w:rsid w:val="00657034"/>
    <w:rsid w:val="00661745"/>
    <w:rsid w:val="00662143"/>
    <w:rsid w:val="00662E15"/>
    <w:rsid w:val="00663CF0"/>
    <w:rsid w:val="00665C03"/>
    <w:rsid w:val="00671BC0"/>
    <w:rsid w:val="00671E8F"/>
    <w:rsid w:val="0067708B"/>
    <w:rsid w:val="00677C3F"/>
    <w:rsid w:val="0068118D"/>
    <w:rsid w:val="006872D7"/>
    <w:rsid w:val="0069139E"/>
    <w:rsid w:val="00693249"/>
    <w:rsid w:val="0069380C"/>
    <w:rsid w:val="006945EA"/>
    <w:rsid w:val="0069680C"/>
    <w:rsid w:val="00696A83"/>
    <w:rsid w:val="006A0E54"/>
    <w:rsid w:val="006A17AD"/>
    <w:rsid w:val="006A3720"/>
    <w:rsid w:val="006A4694"/>
    <w:rsid w:val="006A4875"/>
    <w:rsid w:val="006A4EBB"/>
    <w:rsid w:val="006B1124"/>
    <w:rsid w:val="006B1A28"/>
    <w:rsid w:val="006B1BF6"/>
    <w:rsid w:val="006B4349"/>
    <w:rsid w:val="006B6BF2"/>
    <w:rsid w:val="006B7398"/>
    <w:rsid w:val="006C1610"/>
    <w:rsid w:val="006C171A"/>
    <w:rsid w:val="006C4805"/>
    <w:rsid w:val="006C63F3"/>
    <w:rsid w:val="006C7635"/>
    <w:rsid w:val="006C76B6"/>
    <w:rsid w:val="006D1DC4"/>
    <w:rsid w:val="006D3A79"/>
    <w:rsid w:val="006D3C7B"/>
    <w:rsid w:val="006D3C8A"/>
    <w:rsid w:val="006D4B85"/>
    <w:rsid w:val="006D5578"/>
    <w:rsid w:val="006D6A66"/>
    <w:rsid w:val="006E09F5"/>
    <w:rsid w:val="006E2DEB"/>
    <w:rsid w:val="006E305E"/>
    <w:rsid w:val="006E3D82"/>
    <w:rsid w:val="006E435F"/>
    <w:rsid w:val="006E6D66"/>
    <w:rsid w:val="006F46CB"/>
    <w:rsid w:val="006F516B"/>
    <w:rsid w:val="006F7B4F"/>
    <w:rsid w:val="00700FEE"/>
    <w:rsid w:val="00706CBD"/>
    <w:rsid w:val="00707B83"/>
    <w:rsid w:val="00712215"/>
    <w:rsid w:val="00717F44"/>
    <w:rsid w:val="00720FF8"/>
    <w:rsid w:val="00725EE0"/>
    <w:rsid w:val="00727636"/>
    <w:rsid w:val="00730CF7"/>
    <w:rsid w:val="007325EE"/>
    <w:rsid w:val="00733B17"/>
    <w:rsid w:val="00735CDD"/>
    <w:rsid w:val="007450D5"/>
    <w:rsid w:val="00745180"/>
    <w:rsid w:val="00747493"/>
    <w:rsid w:val="007507AC"/>
    <w:rsid w:val="00755484"/>
    <w:rsid w:val="00755B1B"/>
    <w:rsid w:val="00757B33"/>
    <w:rsid w:val="00761126"/>
    <w:rsid w:val="0076232F"/>
    <w:rsid w:val="00766131"/>
    <w:rsid w:val="00766495"/>
    <w:rsid w:val="0076754E"/>
    <w:rsid w:val="00772A3A"/>
    <w:rsid w:val="00772BC7"/>
    <w:rsid w:val="00773290"/>
    <w:rsid w:val="007733E5"/>
    <w:rsid w:val="007755C3"/>
    <w:rsid w:val="007758A0"/>
    <w:rsid w:val="007765EE"/>
    <w:rsid w:val="007800A5"/>
    <w:rsid w:val="007813DE"/>
    <w:rsid w:val="0078218E"/>
    <w:rsid w:val="00784694"/>
    <w:rsid w:val="00786800"/>
    <w:rsid w:val="0079266F"/>
    <w:rsid w:val="00793216"/>
    <w:rsid w:val="00795CC1"/>
    <w:rsid w:val="00797882"/>
    <w:rsid w:val="00797FD9"/>
    <w:rsid w:val="007A3055"/>
    <w:rsid w:val="007A3309"/>
    <w:rsid w:val="007A3604"/>
    <w:rsid w:val="007A45CB"/>
    <w:rsid w:val="007A4941"/>
    <w:rsid w:val="007A65A1"/>
    <w:rsid w:val="007B186E"/>
    <w:rsid w:val="007B5CB7"/>
    <w:rsid w:val="007B68D3"/>
    <w:rsid w:val="007C444A"/>
    <w:rsid w:val="007C5B6B"/>
    <w:rsid w:val="007D067B"/>
    <w:rsid w:val="007D11BC"/>
    <w:rsid w:val="007D1F46"/>
    <w:rsid w:val="007D2339"/>
    <w:rsid w:val="007D3F75"/>
    <w:rsid w:val="007D6388"/>
    <w:rsid w:val="007D7F84"/>
    <w:rsid w:val="007E4504"/>
    <w:rsid w:val="007E490F"/>
    <w:rsid w:val="007E6DDE"/>
    <w:rsid w:val="007F3045"/>
    <w:rsid w:val="007F3773"/>
    <w:rsid w:val="007F3F64"/>
    <w:rsid w:val="00803485"/>
    <w:rsid w:val="008066DF"/>
    <w:rsid w:val="008068AD"/>
    <w:rsid w:val="00812170"/>
    <w:rsid w:val="0082251A"/>
    <w:rsid w:val="00822D67"/>
    <w:rsid w:val="00824415"/>
    <w:rsid w:val="0082609F"/>
    <w:rsid w:val="00827722"/>
    <w:rsid w:val="00830BCB"/>
    <w:rsid w:val="008347B7"/>
    <w:rsid w:val="00837392"/>
    <w:rsid w:val="00840EF5"/>
    <w:rsid w:val="008434BC"/>
    <w:rsid w:val="00844B5F"/>
    <w:rsid w:val="00845724"/>
    <w:rsid w:val="0084699F"/>
    <w:rsid w:val="00847B8A"/>
    <w:rsid w:val="00851672"/>
    <w:rsid w:val="0085243C"/>
    <w:rsid w:val="008528D5"/>
    <w:rsid w:val="00856472"/>
    <w:rsid w:val="008603BD"/>
    <w:rsid w:val="00861244"/>
    <w:rsid w:val="0086137A"/>
    <w:rsid w:val="00862200"/>
    <w:rsid w:val="008649AB"/>
    <w:rsid w:val="0087065B"/>
    <w:rsid w:val="00870D33"/>
    <w:rsid w:val="008711EA"/>
    <w:rsid w:val="00873469"/>
    <w:rsid w:val="008743CB"/>
    <w:rsid w:val="00874545"/>
    <w:rsid w:val="008745FD"/>
    <w:rsid w:val="00884618"/>
    <w:rsid w:val="00885A7A"/>
    <w:rsid w:val="00890FF3"/>
    <w:rsid w:val="00892B04"/>
    <w:rsid w:val="00896D27"/>
    <w:rsid w:val="00896D61"/>
    <w:rsid w:val="0089703E"/>
    <w:rsid w:val="00897AD4"/>
    <w:rsid w:val="008A368F"/>
    <w:rsid w:val="008A5000"/>
    <w:rsid w:val="008A5147"/>
    <w:rsid w:val="008A58DF"/>
    <w:rsid w:val="008B3002"/>
    <w:rsid w:val="008B39C5"/>
    <w:rsid w:val="008B7B63"/>
    <w:rsid w:val="008C0B0D"/>
    <w:rsid w:val="008C165A"/>
    <w:rsid w:val="008C5453"/>
    <w:rsid w:val="008C7092"/>
    <w:rsid w:val="008D1C34"/>
    <w:rsid w:val="008D30FF"/>
    <w:rsid w:val="008D7381"/>
    <w:rsid w:val="008E14FA"/>
    <w:rsid w:val="008E39DA"/>
    <w:rsid w:val="008E4428"/>
    <w:rsid w:val="008E720D"/>
    <w:rsid w:val="008E79D6"/>
    <w:rsid w:val="008F0E93"/>
    <w:rsid w:val="008F1A82"/>
    <w:rsid w:val="008F2ADD"/>
    <w:rsid w:val="008F42C8"/>
    <w:rsid w:val="008FB9A6"/>
    <w:rsid w:val="009001A2"/>
    <w:rsid w:val="009023BB"/>
    <w:rsid w:val="00905306"/>
    <w:rsid w:val="00907C13"/>
    <w:rsid w:val="00911021"/>
    <w:rsid w:val="00913F08"/>
    <w:rsid w:val="00914E6E"/>
    <w:rsid w:val="009157C1"/>
    <w:rsid w:val="0091616E"/>
    <w:rsid w:val="00916818"/>
    <w:rsid w:val="00917C13"/>
    <w:rsid w:val="00921CE7"/>
    <w:rsid w:val="0092302E"/>
    <w:rsid w:val="00923082"/>
    <w:rsid w:val="009278B2"/>
    <w:rsid w:val="00930D08"/>
    <w:rsid w:val="00931ABC"/>
    <w:rsid w:val="009333A6"/>
    <w:rsid w:val="00940F61"/>
    <w:rsid w:val="0094266A"/>
    <w:rsid w:val="00942697"/>
    <w:rsid w:val="00946B29"/>
    <w:rsid w:val="00946E57"/>
    <w:rsid w:val="00947696"/>
    <w:rsid w:val="00947A6E"/>
    <w:rsid w:val="00947E2B"/>
    <w:rsid w:val="009527D6"/>
    <w:rsid w:val="009529FB"/>
    <w:rsid w:val="00952A0E"/>
    <w:rsid w:val="009532BA"/>
    <w:rsid w:val="00957990"/>
    <w:rsid w:val="00957ADC"/>
    <w:rsid w:val="00960512"/>
    <w:rsid w:val="00967677"/>
    <w:rsid w:val="00974B26"/>
    <w:rsid w:val="00974E8E"/>
    <w:rsid w:val="00976175"/>
    <w:rsid w:val="00982040"/>
    <w:rsid w:val="009902F7"/>
    <w:rsid w:val="009903D3"/>
    <w:rsid w:val="00993FEF"/>
    <w:rsid w:val="00996A2B"/>
    <w:rsid w:val="00996F90"/>
    <w:rsid w:val="0099776D"/>
    <w:rsid w:val="009A1F8C"/>
    <w:rsid w:val="009A2AE2"/>
    <w:rsid w:val="009A3A7A"/>
    <w:rsid w:val="009A6B1B"/>
    <w:rsid w:val="009A76B5"/>
    <w:rsid w:val="009A78A7"/>
    <w:rsid w:val="009A7A01"/>
    <w:rsid w:val="009B44DF"/>
    <w:rsid w:val="009B4949"/>
    <w:rsid w:val="009B6509"/>
    <w:rsid w:val="009B7630"/>
    <w:rsid w:val="009C6F4E"/>
    <w:rsid w:val="009C7BFF"/>
    <w:rsid w:val="009D0729"/>
    <w:rsid w:val="009D1332"/>
    <w:rsid w:val="009D16AA"/>
    <w:rsid w:val="009D7C45"/>
    <w:rsid w:val="009E3420"/>
    <w:rsid w:val="009E7C66"/>
    <w:rsid w:val="009F0375"/>
    <w:rsid w:val="009F0422"/>
    <w:rsid w:val="009F500B"/>
    <w:rsid w:val="009F7056"/>
    <w:rsid w:val="009F77FD"/>
    <w:rsid w:val="00A00FD7"/>
    <w:rsid w:val="00A01A25"/>
    <w:rsid w:val="00A01E56"/>
    <w:rsid w:val="00A02CA2"/>
    <w:rsid w:val="00A04DD5"/>
    <w:rsid w:val="00A05108"/>
    <w:rsid w:val="00A11DE7"/>
    <w:rsid w:val="00A121A6"/>
    <w:rsid w:val="00A12D1C"/>
    <w:rsid w:val="00A14D5E"/>
    <w:rsid w:val="00A163BA"/>
    <w:rsid w:val="00A16D0B"/>
    <w:rsid w:val="00A2369B"/>
    <w:rsid w:val="00A33870"/>
    <w:rsid w:val="00A35C90"/>
    <w:rsid w:val="00A376DC"/>
    <w:rsid w:val="00A40693"/>
    <w:rsid w:val="00A420BC"/>
    <w:rsid w:val="00A42D82"/>
    <w:rsid w:val="00A4718F"/>
    <w:rsid w:val="00A54BD5"/>
    <w:rsid w:val="00A5765A"/>
    <w:rsid w:val="00A642FD"/>
    <w:rsid w:val="00A67D20"/>
    <w:rsid w:val="00A703CE"/>
    <w:rsid w:val="00A7199C"/>
    <w:rsid w:val="00A730C5"/>
    <w:rsid w:val="00A76938"/>
    <w:rsid w:val="00A81E5F"/>
    <w:rsid w:val="00A83280"/>
    <w:rsid w:val="00A86AEE"/>
    <w:rsid w:val="00A87A9D"/>
    <w:rsid w:val="00A90680"/>
    <w:rsid w:val="00A9263A"/>
    <w:rsid w:val="00A92F37"/>
    <w:rsid w:val="00A94227"/>
    <w:rsid w:val="00A955AA"/>
    <w:rsid w:val="00A97C20"/>
    <w:rsid w:val="00AA07E7"/>
    <w:rsid w:val="00AA1DB9"/>
    <w:rsid w:val="00AA201A"/>
    <w:rsid w:val="00AA201D"/>
    <w:rsid w:val="00AA265B"/>
    <w:rsid w:val="00AA354C"/>
    <w:rsid w:val="00AA400A"/>
    <w:rsid w:val="00AA68E0"/>
    <w:rsid w:val="00AB2086"/>
    <w:rsid w:val="00AB310F"/>
    <w:rsid w:val="00AB34CD"/>
    <w:rsid w:val="00AB43B4"/>
    <w:rsid w:val="00AB513D"/>
    <w:rsid w:val="00AB595E"/>
    <w:rsid w:val="00AB6C65"/>
    <w:rsid w:val="00AC03B4"/>
    <w:rsid w:val="00AC2EB6"/>
    <w:rsid w:val="00AC3A22"/>
    <w:rsid w:val="00AC491D"/>
    <w:rsid w:val="00AC7845"/>
    <w:rsid w:val="00AC7E7A"/>
    <w:rsid w:val="00AD1007"/>
    <w:rsid w:val="00AD2E80"/>
    <w:rsid w:val="00AD342C"/>
    <w:rsid w:val="00AD5723"/>
    <w:rsid w:val="00AD7B5D"/>
    <w:rsid w:val="00AE365E"/>
    <w:rsid w:val="00AE55E2"/>
    <w:rsid w:val="00AE7761"/>
    <w:rsid w:val="00AF13A4"/>
    <w:rsid w:val="00AF1FFE"/>
    <w:rsid w:val="00AF2BEB"/>
    <w:rsid w:val="00AF39F9"/>
    <w:rsid w:val="00AF6BCD"/>
    <w:rsid w:val="00AF7389"/>
    <w:rsid w:val="00B00581"/>
    <w:rsid w:val="00B01BFB"/>
    <w:rsid w:val="00B030B6"/>
    <w:rsid w:val="00B12FDC"/>
    <w:rsid w:val="00B15741"/>
    <w:rsid w:val="00B168A6"/>
    <w:rsid w:val="00B23EA4"/>
    <w:rsid w:val="00B30431"/>
    <w:rsid w:val="00B31EF8"/>
    <w:rsid w:val="00B33802"/>
    <w:rsid w:val="00B34E14"/>
    <w:rsid w:val="00B37356"/>
    <w:rsid w:val="00B40A9B"/>
    <w:rsid w:val="00B40E17"/>
    <w:rsid w:val="00B42D31"/>
    <w:rsid w:val="00B50A2E"/>
    <w:rsid w:val="00B51055"/>
    <w:rsid w:val="00B53BE9"/>
    <w:rsid w:val="00B557AF"/>
    <w:rsid w:val="00B60E1C"/>
    <w:rsid w:val="00B63CA5"/>
    <w:rsid w:val="00B644BA"/>
    <w:rsid w:val="00B662F5"/>
    <w:rsid w:val="00B733A2"/>
    <w:rsid w:val="00B915E4"/>
    <w:rsid w:val="00B942CB"/>
    <w:rsid w:val="00B943DF"/>
    <w:rsid w:val="00BA2A6E"/>
    <w:rsid w:val="00BA4406"/>
    <w:rsid w:val="00BA5AF4"/>
    <w:rsid w:val="00BA66DF"/>
    <w:rsid w:val="00BA692E"/>
    <w:rsid w:val="00BA7240"/>
    <w:rsid w:val="00BB0EBB"/>
    <w:rsid w:val="00BB260E"/>
    <w:rsid w:val="00BB2AFB"/>
    <w:rsid w:val="00BB4710"/>
    <w:rsid w:val="00BB5559"/>
    <w:rsid w:val="00BC1477"/>
    <w:rsid w:val="00BC1919"/>
    <w:rsid w:val="00BC3B72"/>
    <w:rsid w:val="00BC5B77"/>
    <w:rsid w:val="00BD0C11"/>
    <w:rsid w:val="00BD15A4"/>
    <w:rsid w:val="00BE5FF7"/>
    <w:rsid w:val="00BE6360"/>
    <w:rsid w:val="00BE71B9"/>
    <w:rsid w:val="00BF12A1"/>
    <w:rsid w:val="00BF1BBD"/>
    <w:rsid w:val="00BF24F0"/>
    <w:rsid w:val="00BF45FC"/>
    <w:rsid w:val="00BF4CDA"/>
    <w:rsid w:val="00C0008F"/>
    <w:rsid w:val="00C0117F"/>
    <w:rsid w:val="00C02D69"/>
    <w:rsid w:val="00C03752"/>
    <w:rsid w:val="00C037FA"/>
    <w:rsid w:val="00C063E5"/>
    <w:rsid w:val="00C069E3"/>
    <w:rsid w:val="00C07381"/>
    <w:rsid w:val="00C132EC"/>
    <w:rsid w:val="00C13699"/>
    <w:rsid w:val="00C15D6C"/>
    <w:rsid w:val="00C25DA1"/>
    <w:rsid w:val="00C349AA"/>
    <w:rsid w:val="00C367A7"/>
    <w:rsid w:val="00C37847"/>
    <w:rsid w:val="00C41142"/>
    <w:rsid w:val="00C42624"/>
    <w:rsid w:val="00C43AAF"/>
    <w:rsid w:val="00C442F4"/>
    <w:rsid w:val="00C44591"/>
    <w:rsid w:val="00C45ED5"/>
    <w:rsid w:val="00C463F3"/>
    <w:rsid w:val="00C479BC"/>
    <w:rsid w:val="00C47ED1"/>
    <w:rsid w:val="00C517DA"/>
    <w:rsid w:val="00C51E4F"/>
    <w:rsid w:val="00C533EB"/>
    <w:rsid w:val="00C53DC6"/>
    <w:rsid w:val="00C6093C"/>
    <w:rsid w:val="00C60A0B"/>
    <w:rsid w:val="00C63E30"/>
    <w:rsid w:val="00C657BD"/>
    <w:rsid w:val="00C6666C"/>
    <w:rsid w:val="00C73120"/>
    <w:rsid w:val="00C73517"/>
    <w:rsid w:val="00C748B5"/>
    <w:rsid w:val="00C74F43"/>
    <w:rsid w:val="00C75A15"/>
    <w:rsid w:val="00C77505"/>
    <w:rsid w:val="00C77673"/>
    <w:rsid w:val="00C84035"/>
    <w:rsid w:val="00C85F94"/>
    <w:rsid w:val="00C8777D"/>
    <w:rsid w:val="00C912C2"/>
    <w:rsid w:val="00C92EF5"/>
    <w:rsid w:val="00C934FF"/>
    <w:rsid w:val="00C97EBA"/>
    <w:rsid w:val="00CA0151"/>
    <w:rsid w:val="00CA0A1F"/>
    <w:rsid w:val="00CA4C10"/>
    <w:rsid w:val="00CA6434"/>
    <w:rsid w:val="00CA7120"/>
    <w:rsid w:val="00CB02FE"/>
    <w:rsid w:val="00CB26FF"/>
    <w:rsid w:val="00CB271A"/>
    <w:rsid w:val="00CB3E67"/>
    <w:rsid w:val="00CB6342"/>
    <w:rsid w:val="00CC1442"/>
    <w:rsid w:val="00CC1AFB"/>
    <w:rsid w:val="00CC2446"/>
    <w:rsid w:val="00CC6124"/>
    <w:rsid w:val="00CC668D"/>
    <w:rsid w:val="00CD16E7"/>
    <w:rsid w:val="00CD3CDE"/>
    <w:rsid w:val="00CD4488"/>
    <w:rsid w:val="00CE3785"/>
    <w:rsid w:val="00CE4425"/>
    <w:rsid w:val="00CE5301"/>
    <w:rsid w:val="00CE595D"/>
    <w:rsid w:val="00CE5D48"/>
    <w:rsid w:val="00CE73CF"/>
    <w:rsid w:val="00CF1878"/>
    <w:rsid w:val="00CF3A82"/>
    <w:rsid w:val="00CF733E"/>
    <w:rsid w:val="00CF7EE1"/>
    <w:rsid w:val="00D02DC6"/>
    <w:rsid w:val="00D03704"/>
    <w:rsid w:val="00D03905"/>
    <w:rsid w:val="00D04447"/>
    <w:rsid w:val="00D05E90"/>
    <w:rsid w:val="00D07BAA"/>
    <w:rsid w:val="00D13D60"/>
    <w:rsid w:val="00D2034E"/>
    <w:rsid w:val="00D2061D"/>
    <w:rsid w:val="00D23F75"/>
    <w:rsid w:val="00D24973"/>
    <w:rsid w:val="00D2543A"/>
    <w:rsid w:val="00D26813"/>
    <w:rsid w:val="00D2713A"/>
    <w:rsid w:val="00D31C02"/>
    <w:rsid w:val="00D34A14"/>
    <w:rsid w:val="00D34F1B"/>
    <w:rsid w:val="00D37283"/>
    <w:rsid w:val="00D427A3"/>
    <w:rsid w:val="00D4590D"/>
    <w:rsid w:val="00D45F4D"/>
    <w:rsid w:val="00D45FF3"/>
    <w:rsid w:val="00D46737"/>
    <w:rsid w:val="00D47ED6"/>
    <w:rsid w:val="00D52295"/>
    <w:rsid w:val="00D53AA7"/>
    <w:rsid w:val="00D5549A"/>
    <w:rsid w:val="00D55CDE"/>
    <w:rsid w:val="00D570CA"/>
    <w:rsid w:val="00D5746D"/>
    <w:rsid w:val="00D57C83"/>
    <w:rsid w:val="00D60E50"/>
    <w:rsid w:val="00D656CF"/>
    <w:rsid w:val="00D672DD"/>
    <w:rsid w:val="00D77021"/>
    <w:rsid w:val="00D808C5"/>
    <w:rsid w:val="00D82311"/>
    <w:rsid w:val="00D82FD6"/>
    <w:rsid w:val="00D834F2"/>
    <w:rsid w:val="00D87E8E"/>
    <w:rsid w:val="00D93318"/>
    <w:rsid w:val="00D949ED"/>
    <w:rsid w:val="00D97F03"/>
    <w:rsid w:val="00DA7DC2"/>
    <w:rsid w:val="00DB509C"/>
    <w:rsid w:val="00DC66B8"/>
    <w:rsid w:val="00DC6DAE"/>
    <w:rsid w:val="00DD0D41"/>
    <w:rsid w:val="00DD2103"/>
    <w:rsid w:val="00DD2DD3"/>
    <w:rsid w:val="00DD39E6"/>
    <w:rsid w:val="00DD3A9A"/>
    <w:rsid w:val="00DD40E0"/>
    <w:rsid w:val="00DD4A8F"/>
    <w:rsid w:val="00DD5F9B"/>
    <w:rsid w:val="00DD6971"/>
    <w:rsid w:val="00DE3BA5"/>
    <w:rsid w:val="00DE4EA2"/>
    <w:rsid w:val="00DE5385"/>
    <w:rsid w:val="00DF18C1"/>
    <w:rsid w:val="00DF3E04"/>
    <w:rsid w:val="00DF4B66"/>
    <w:rsid w:val="00DF7493"/>
    <w:rsid w:val="00E00164"/>
    <w:rsid w:val="00E0349B"/>
    <w:rsid w:val="00E03F13"/>
    <w:rsid w:val="00E048A3"/>
    <w:rsid w:val="00E04EA2"/>
    <w:rsid w:val="00E0746B"/>
    <w:rsid w:val="00E17054"/>
    <w:rsid w:val="00E202DC"/>
    <w:rsid w:val="00E211AD"/>
    <w:rsid w:val="00E32408"/>
    <w:rsid w:val="00E32F52"/>
    <w:rsid w:val="00E37DE4"/>
    <w:rsid w:val="00E40506"/>
    <w:rsid w:val="00E426D8"/>
    <w:rsid w:val="00E45AB4"/>
    <w:rsid w:val="00E54350"/>
    <w:rsid w:val="00E55DA6"/>
    <w:rsid w:val="00E56568"/>
    <w:rsid w:val="00E56DC5"/>
    <w:rsid w:val="00E6097D"/>
    <w:rsid w:val="00E62B0C"/>
    <w:rsid w:val="00E6372A"/>
    <w:rsid w:val="00E71D02"/>
    <w:rsid w:val="00E75748"/>
    <w:rsid w:val="00E768B4"/>
    <w:rsid w:val="00E77826"/>
    <w:rsid w:val="00E77BDB"/>
    <w:rsid w:val="00E82FA4"/>
    <w:rsid w:val="00E8485B"/>
    <w:rsid w:val="00E852BD"/>
    <w:rsid w:val="00E85DB1"/>
    <w:rsid w:val="00E85F32"/>
    <w:rsid w:val="00E86471"/>
    <w:rsid w:val="00E87AD9"/>
    <w:rsid w:val="00E87E24"/>
    <w:rsid w:val="00E90198"/>
    <w:rsid w:val="00E9369C"/>
    <w:rsid w:val="00E970A3"/>
    <w:rsid w:val="00EA47F9"/>
    <w:rsid w:val="00EA64DF"/>
    <w:rsid w:val="00EA6806"/>
    <w:rsid w:val="00EA6989"/>
    <w:rsid w:val="00EB02D2"/>
    <w:rsid w:val="00EB0868"/>
    <w:rsid w:val="00EB0AB6"/>
    <w:rsid w:val="00EB2386"/>
    <w:rsid w:val="00EB5E4E"/>
    <w:rsid w:val="00EB6F13"/>
    <w:rsid w:val="00EC0DF4"/>
    <w:rsid w:val="00EC208A"/>
    <w:rsid w:val="00EC35DE"/>
    <w:rsid w:val="00EC73F6"/>
    <w:rsid w:val="00EC756F"/>
    <w:rsid w:val="00ED1BEB"/>
    <w:rsid w:val="00ED3D27"/>
    <w:rsid w:val="00ED6140"/>
    <w:rsid w:val="00ED72C9"/>
    <w:rsid w:val="00EE19D7"/>
    <w:rsid w:val="00EE4076"/>
    <w:rsid w:val="00EF2BC4"/>
    <w:rsid w:val="00EF3E6A"/>
    <w:rsid w:val="00EF547D"/>
    <w:rsid w:val="00F009F3"/>
    <w:rsid w:val="00F01547"/>
    <w:rsid w:val="00F02F1A"/>
    <w:rsid w:val="00F062AE"/>
    <w:rsid w:val="00F0688A"/>
    <w:rsid w:val="00F0751C"/>
    <w:rsid w:val="00F11DCF"/>
    <w:rsid w:val="00F1681D"/>
    <w:rsid w:val="00F16B5D"/>
    <w:rsid w:val="00F17172"/>
    <w:rsid w:val="00F171ED"/>
    <w:rsid w:val="00F17519"/>
    <w:rsid w:val="00F21B61"/>
    <w:rsid w:val="00F21D24"/>
    <w:rsid w:val="00F22C03"/>
    <w:rsid w:val="00F24BC0"/>
    <w:rsid w:val="00F4329C"/>
    <w:rsid w:val="00F5176D"/>
    <w:rsid w:val="00F529C6"/>
    <w:rsid w:val="00F53210"/>
    <w:rsid w:val="00F53353"/>
    <w:rsid w:val="00F53E2B"/>
    <w:rsid w:val="00F54509"/>
    <w:rsid w:val="00F54EED"/>
    <w:rsid w:val="00F57884"/>
    <w:rsid w:val="00F632D2"/>
    <w:rsid w:val="00F65BCD"/>
    <w:rsid w:val="00F670C9"/>
    <w:rsid w:val="00F81E9D"/>
    <w:rsid w:val="00F857C3"/>
    <w:rsid w:val="00F858B5"/>
    <w:rsid w:val="00F858DD"/>
    <w:rsid w:val="00F86563"/>
    <w:rsid w:val="00F86E3C"/>
    <w:rsid w:val="00F90017"/>
    <w:rsid w:val="00F91CF9"/>
    <w:rsid w:val="00F93433"/>
    <w:rsid w:val="00F94EF4"/>
    <w:rsid w:val="00FA20B1"/>
    <w:rsid w:val="00FB0F8A"/>
    <w:rsid w:val="00FB11F6"/>
    <w:rsid w:val="00FB28A3"/>
    <w:rsid w:val="00FB48D5"/>
    <w:rsid w:val="00FB5836"/>
    <w:rsid w:val="00FB65F4"/>
    <w:rsid w:val="00FB765E"/>
    <w:rsid w:val="00FB7B15"/>
    <w:rsid w:val="00FC084A"/>
    <w:rsid w:val="00FC243C"/>
    <w:rsid w:val="00FC30CB"/>
    <w:rsid w:val="00FC6B60"/>
    <w:rsid w:val="00FC7296"/>
    <w:rsid w:val="00FC72E2"/>
    <w:rsid w:val="00FD20D5"/>
    <w:rsid w:val="00FD2289"/>
    <w:rsid w:val="00FD361D"/>
    <w:rsid w:val="00FD7F71"/>
    <w:rsid w:val="00FE43DB"/>
    <w:rsid w:val="00FF065D"/>
    <w:rsid w:val="00FF29AB"/>
    <w:rsid w:val="00FF2D8C"/>
    <w:rsid w:val="00FF6E56"/>
    <w:rsid w:val="00FF75D3"/>
    <w:rsid w:val="00FF79A2"/>
    <w:rsid w:val="0128A240"/>
    <w:rsid w:val="0203DA14"/>
    <w:rsid w:val="0227515A"/>
    <w:rsid w:val="022D92C2"/>
    <w:rsid w:val="037D3331"/>
    <w:rsid w:val="04D09112"/>
    <w:rsid w:val="04E44F02"/>
    <w:rsid w:val="061A9B03"/>
    <w:rsid w:val="066AF615"/>
    <w:rsid w:val="0746D5ED"/>
    <w:rsid w:val="078A1E68"/>
    <w:rsid w:val="0A65F44D"/>
    <w:rsid w:val="0AAE459F"/>
    <w:rsid w:val="0B774ADD"/>
    <w:rsid w:val="0B80F2AF"/>
    <w:rsid w:val="0D2A7A55"/>
    <w:rsid w:val="0D4447BF"/>
    <w:rsid w:val="0E4F1BF5"/>
    <w:rsid w:val="0FC462EB"/>
    <w:rsid w:val="105463D2"/>
    <w:rsid w:val="111E7352"/>
    <w:rsid w:val="11F03433"/>
    <w:rsid w:val="12D0DF57"/>
    <w:rsid w:val="138821B0"/>
    <w:rsid w:val="13A57482"/>
    <w:rsid w:val="1427AB1B"/>
    <w:rsid w:val="1452655E"/>
    <w:rsid w:val="14C64D3C"/>
    <w:rsid w:val="14ECBBC9"/>
    <w:rsid w:val="16F057A5"/>
    <w:rsid w:val="17FEF781"/>
    <w:rsid w:val="192F190A"/>
    <w:rsid w:val="19908666"/>
    <w:rsid w:val="19E2463F"/>
    <w:rsid w:val="1AE02E8C"/>
    <w:rsid w:val="1BE0780F"/>
    <w:rsid w:val="1C467E72"/>
    <w:rsid w:val="1DCF0CD9"/>
    <w:rsid w:val="1E0263E8"/>
    <w:rsid w:val="1F0FFC07"/>
    <w:rsid w:val="1F7E87C0"/>
    <w:rsid w:val="1FEE341C"/>
    <w:rsid w:val="21528B5D"/>
    <w:rsid w:val="233BB40F"/>
    <w:rsid w:val="2360135B"/>
    <w:rsid w:val="238DC0AB"/>
    <w:rsid w:val="2411F2CD"/>
    <w:rsid w:val="26F7F33D"/>
    <w:rsid w:val="2739F472"/>
    <w:rsid w:val="281DDA47"/>
    <w:rsid w:val="28F67322"/>
    <w:rsid w:val="2996E89E"/>
    <w:rsid w:val="2A57C292"/>
    <w:rsid w:val="2A900448"/>
    <w:rsid w:val="2BD4FE11"/>
    <w:rsid w:val="2D50F82A"/>
    <w:rsid w:val="2D77B478"/>
    <w:rsid w:val="2D869BCD"/>
    <w:rsid w:val="2D8F6354"/>
    <w:rsid w:val="2D936FC4"/>
    <w:rsid w:val="2DC3E29C"/>
    <w:rsid w:val="2E000E40"/>
    <w:rsid w:val="2FDD0C98"/>
    <w:rsid w:val="2FF4488E"/>
    <w:rsid w:val="30412BEA"/>
    <w:rsid w:val="30478F25"/>
    <w:rsid w:val="30730599"/>
    <w:rsid w:val="31FC87E3"/>
    <w:rsid w:val="3262C3CA"/>
    <w:rsid w:val="32A69780"/>
    <w:rsid w:val="334A1E0F"/>
    <w:rsid w:val="334F9C75"/>
    <w:rsid w:val="3489D494"/>
    <w:rsid w:val="34F5F895"/>
    <w:rsid w:val="351364DA"/>
    <w:rsid w:val="3556F740"/>
    <w:rsid w:val="37D14EF3"/>
    <w:rsid w:val="38AA49B1"/>
    <w:rsid w:val="39346A01"/>
    <w:rsid w:val="39876DC4"/>
    <w:rsid w:val="39AAE2A4"/>
    <w:rsid w:val="3A135233"/>
    <w:rsid w:val="3AB15E74"/>
    <w:rsid w:val="3AD19B0B"/>
    <w:rsid w:val="3B7E162F"/>
    <w:rsid w:val="3C3F7038"/>
    <w:rsid w:val="3CBA3150"/>
    <w:rsid w:val="3DE3838B"/>
    <w:rsid w:val="3E3AD747"/>
    <w:rsid w:val="3E3D61BC"/>
    <w:rsid w:val="41821E80"/>
    <w:rsid w:val="431527AD"/>
    <w:rsid w:val="43A61335"/>
    <w:rsid w:val="43D658FD"/>
    <w:rsid w:val="4445253F"/>
    <w:rsid w:val="44BF8034"/>
    <w:rsid w:val="456E7F43"/>
    <w:rsid w:val="45E52D00"/>
    <w:rsid w:val="462F0399"/>
    <w:rsid w:val="46E6842E"/>
    <w:rsid w:val="4790AEE6"/>
    <w:rsid w:val="48308A3D"/>
    <w:rsid w:val="4A9E6855"/>
    <w:rsid w:val="4AD29967"/>
    <w:rsid w:val="4ADF2FCB"/>
    <w:rsid w:val="4B27F22F"/>
    <w:rsid w:val="4CD2B9CF"/>
    <w:rsid w:val="4E4397BE"/>
    <w:rsid w:val="4EDFF3DE"/>
    <w:rsid w:val="4EEC8F9E"/>
    <w:rsid w:val="4EFA0B5C"/>
    <w:rsid w:val="4FBF02DE"/>
    <w:rsid w:val="50BC3125"/>
    <w:rsid w:val="50FDE570"/>
    <w:rsid w:val="51F9F8CC"/>
    <w:rsid w:val="53426B3D"/>
    <w:rsid w:val="5363FB92"/>
    <w:rsid w:val="543E4426"/>
    <w:rsid w:val="54861211"/>
    <w:rsid w:val="55E24B8F"/>
    <w:rsid w:val="5628CC95"/>
    <w:rsid w:val="57BDB2D3"/>
    <w:rsid w:val="57C4B6DB"/>
    <w:rsid w:val="584060B0"/>
    <w:rsid w:val="58B45B7E"/>
    <w:rsid w:val="59C8611D"/>
    <w:rsid w:val="59F56267"/>
    <w:rsid w:val="5C50419A"/>
    <w:rsid w:val="5CD758BC"/>
    <w:rsid w:val="5D07B176"/>
    <w:rsid w:val="5D215179"/>
    <w:rsid w:val="5DF18F12"/>
    <w:rsid w:val="5DF2A095"/>
    <w:rsid w:val="62B6D7FE"/>
    <w:rsid w:val="62D08BCE"/>
    <w:rsid w:val="62E98356"/>
    <w:rsid w:val="649C87F3"/>
    <w:rsid w:val="64CDA65F"/>
    <w:rsid w:val="65E265D6"/>
    <w:rsid w:val="666DC979"/>
    <w:rsid w:val="6702E0CB"/>
    <w:rsid w:val="673FB16E"/>
    <w:rsid w:val="67DFD5C6"/>
    <w:rsid w:val="684C5DB1"/>
    <w:rsid w:val="68749E3C"/>
    <w:rsid w:val="689192B7"/>
    <w:rsid w:val="6A470151"/>
    <w:rsid w:val="6B3E0487"/>
    <w:rsid w:val="6C6D746C"/>
    <w:rsid w:val="6CCC3FB0"/>
    <w:rsid w:val="6E1E3211"/>
    <w:rsid w:val="6FC20920"/>
    <w:rsid w:val="6FD12216"/>
    <w:rsid w:val="70E95208"/>
    <w:rsid w:val="714E481F"/>
    <w:rsid w:val="72E968AE"/>
    <w:rsid w:val="7420F2CA"/>
    <w:rsid w:val="748B0872"/>
    <w:rsid w:val="75297AB8"/>
    <w:rsid w:val="7594E1C1"/>
    <w:rsid w:val="75FB2E55"/>
    <w:rsid w:val="761456B2"/>
    <w:rsid w:val="771CC429"/>
    <w:rsid w:val="7885619B"/>
    <w:rsid w:val="78EDEE17"/>
    <w:rsid w:val="7932CF17"/>
    <w:rsid w:val="799E5E4B"/>
    <w:rsid w:val="7A90344E"/>
    <w:rsid w:val="7ACE47F2"/>
    <w:rsid w:val="7ACE9F78"/>
    <w:rsid w:val="7BBD1546"/>
    <w:rsid w:val="7DB91C03"/>
    <w:rsid w:val="7DCDC95D"/>
    <w:rsid w:val="7E06403A"/>
    <w:rsid w:val="7E4B7B23"/>
    <w:rsid w:val="7EC87060"/>
    <w:rsid w:val="7FC00389"/>
    <w:rsid w:val="7FDAC84F"/>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71138675"/>
  <w15:chartTrackingRefBased/>
  <w15:docId w15:val="{FA911F83-D49E-4E16-9587-4D2B1B3016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uiPriority="1" w:qFormat="1"/>
    <w:lsdException w:name="heading 1" w:uiPriority="1" w:qFormat="1"/>
    <w:lsdException w:name="heading 2" w:uiPriority="1" w:qFormat="1"/>
    <w:lsdException w:name="heading 3" w:uiPriority="1" w:qFormat="1"/>
    <w:lsdException w:name="heading 4" w:uiPriority="1"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99"/>
    <w:lsdException w:name="annotation text" w:uiPriority="99"/>
    <w:lsdException w:name="header" w:uiPriority="99"/>
    <w:lsdException w:name="footer" w:uiPriority="99"/>
    <w:lsdException w:name="caption" w:qFormat="1"/>
    <w:lsdException w:name="footnote reference" w:uiPriority="99"/>
    <w:lsdException w:name="annotation reference" w:uiPriority="99"/>
    <w:lsdException w:name="Title" w:qFormat="1"/>
    <w:lsdException w:name="Default Paragraph Font" w:uiPriority="1"/>
    <w:lsdException w:name="Body Text" w:uiPriority="1" w:qFormat="1"/>
    <w:lsdException w:name="Body Text Indent" w:qFormat="1"/>
    <w:lsdException w:name="Subtitle" w:qFormat="1"/>
    <w:lsdException w:name="Body Text 2" w:uiPriority="99"/>
    <w:lsdException w:name="Body Text 3" w:uiPriority="99"/>
    <w:lsdException w:name="Body Text Indent 2" w:qFormat="1"/>
    <w:lsdException w:name="Body Text Indent 3" w:qFormat="1"/>
    <w:lsdException w:name="Hyperlink" w:uiPriority="99"/>
    <w:lsdException w:name="Strong" w:uiPriority="22"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uiPriority w:val="1"/>
    <w:qFormat/>
    <w:rsid w:val="002C5B6D"/>
    <w:pPr>
      <w:overflowPunct w:val="0"/>
      <w:autoSpaceDE w:val="0"/>
      <w:autoSpaceDN w:val="0"/>
      <w:adjustRightInd w:val="0"/>
      <w:spacing w:after="240" w:line="360" w:lineRule="auto"/>
      <w:jc w:val="both"/>
      <w:textAlignment w:val="baseline"/>
    </w:pPr>
    <w:rPr>
      <w:sz w:val="22"/>
      <w:lang w:eastAsia="en-US"/>
    </w:rPr>
  </w:style>
  <w:style w:type="paragraph" w:styleId="Heading1">
    <w:name w:val="heading 1"/>
    <w:basedOn w:val="HouseStyleBase"/>
    <w:link w:val="Heading1Char"/>
    <w:uiPriority w:val="1"/>
    <w:qFormat/>
    <w:rsid w:val="002C5B6D"/>
    <w:pPr>
      <w:keepNext/>
      <w:numPr>
        <w:numId w:val="7"/>
      </w:numPr>
      <w:outlineLvl w:val="0"/>
    </w:pPr>
    <w:rPr>
      <w:b/>
      <w:bCs/>
      <w:caps/>
    </w:rPr>
  </w:style>
  <w:style w:type="paragraph" w:styleId="Heading2">
    <w:name w:val="heading 2"/>
    <w:basedOn w:val="HouseStyleBase"/>
    <w:uiPriority w:val="1"/>
    <w:qFormat/>
    <w:rsid w:val="002C5B6D"/>
    <w:pPr>
      <w:numPr>
        <w:ilvl w:val="1"/>
        <w:numId w:val="7"/>
      </w:numPr>
      <w:outlineLvl w:val="1"/>
    </w:pPr>
  </w:style>
  <w:style w:type="paragraph" w:styleId="Heading3">
    <w:name w:val="heading 3"/>
    <w:basedOn w:val="HouseStyleBase"/>
    <w:uiPriority w:val="1"/>
    <w:qFormat/>
    <w:rsid w:val="002C5B6D"/>
    <w:pPr>
      <w:numPr>
        <w:ilvl w:val="2"/>
        <w:numId w:val="7"/>
      </w:numPr>
      <w:outlineLvl w:val="2"/>
    </w:pPr>
  </w:style>
  <w:style w:type="paragraph" w:styleId="Heading4">
    <w:name w:val="heading 4"/>
    <w:basedOn w:val="HouseStyleBase"/>
    <w:uiPriority w:val="1"/>
    <w:qFormat/>
    <w:rsid w:val="002C5B6D"/>
    <w:pPr>
      <w:numPr>
        <w:ilvl w:val="3"/>
        <w:numId w:val="7"/>
      </w:numPr>
      <w:outlineLvl w:val="3"/>
    </w:pPr>
  </w:style>
  <w:style w:type="paragraph" w:styleId="Heading5">
    <w:name w:val="heading 5"/>
    <w:basedOn w:val="HouseStyleBase"/>
    <w:qFormat/>
    <w:pPr>
      <w:numPr>
        <w:ilvl w:val="4"/>
        <w:numId w:val="7"/>
      </w:numPr>
      <w:outlineLvl w:val="4"/>
    </w:pPr>
  </w:style>
  <w:style w:type="paragraph" w:styleId="Heading6">
    <w:name w:val="heading 6"/>
    <w:basedOn w:val="HouseStyleBase"/>
    <w:qFormat/>
    <w:pPr>
      <w:numPr>
        <w:ilvl w:val="5"/>
        <w:numId w:val="7"/>
      </w:numPr>
      <w:outlineLvl w:val="5"/>
    </w:pPr>
  </w:style>
  <w:style w:type="paragraph" w:styleId="Heading7">
    <w:name w:val="heading 7"/>
    <w:basedOn w:val="HouseStyleBase"/>
    <w:qFormat/>
    <w:pPr>
      <w:numPr>
        <w:ilvl w:val="6"/>
        <w:numId w:val="7"/>
      </w:numPr>
      <w:outlineLvl w:val="6"/>
    </w:pPr>
  </w:style>
  <w:style w:type="paragraph" w:styleId="Heading8">
    <w:name w:val="heading 8"/>
    <w:basedOn w:val="HouseStyleBase"/>
    <w:qFormat/>
    <w:pPr>
      <w:numPr>
        <w:ilvl w:val="7"/>
        <w:numId w:val="7"/>
      </w:numPr>
      <w:outlineLvl w:val="7"/>
    </w:pPr>
  </w:style>
  <w:style w:type="paragraph" w:styleId="Heading9">
    <w:name w:val="heading 9"/>
    <w:basedOn w:val="HouseStyleBase"/>
    <w:qFormat/>
    <w:pPr>
      <w:numPr>
        <w:ilvl w:val="8"/>
        <w:numId w:val="7"/>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pPr>
      <w:tabs>
        <w:tab w:val="center" w:pos="4153"/>
        <w:tab w:val="right" w:pos="8306"/>
      </w:tabs>
      <w:spacing w:after="0" w:line="240" w:lineRule="auto"/>
    </w:pPr>
  </w:style>
  <w:style w:type="paragraph" w:styleId="BodyTextIndent">
    <w:name w:val="Body Text Indent"/>
    <w:basedOn w:val="HouseStyleBase"/>
    <w:link w:val="BodyTextIndentChar"/>
    <w:qFormat/>
  </w:style>
  <w:style w:type="paragraph" w:styleId="BodyTextIndent2">
    <w:name w:val="Body Text Indent 2"/>
    <w:basedOn w:val="HouseStyleBase"/>
    <w:qFormat/>
  </w:style>
  <w:style w:type="paragraph" w:styleId="BodyTextIndent3">
    <w:name w:val="Body Text Indent 3"/>
    <w:basedOn w:val="HouseStyleBase"/>
    <w:qFormat/>
    <w:pPr>
      <w:ind w:left="1440"/>
    </w:pPr>
  </w:style>
  <w:style w:type="paragraph" w:customStyle="1" w:styleId="BodyTextIndent4">
    <w:name w:val="Body Text Indent 4"/>
    <w:basedOn w:val="HouseStyleBase"/>
    <w:qFormat/>
    <w:pPr>
      <w:ind w:left="2160"/>
    </w:pPr>
  </w:style>
  <w:style w:type="paragraph" w:customStyle="1" w:styleId="BodyTextIndent5">
    <w:name w:val="Body Text Indent 5"/>
    <w:basedOn w:val="HouseStyleBase"/>
    <w:qFormat/>
    <w:pPr>
      <w:ind w:left="2880"/>
    </w:pPr>
  </w:style>
  <w:style w:type="paragraph" w:customStyle="1" w:styleId="MarginText">
    <w:name w:val="Margin Text"/>
    <w:basedOn w:val="HouseStyleBase"/>
    <w:link w:val="MarginTextChar"/>
  </w:style>
  <w:style w:type="paragraph" w:styleId="BodyText">
    <w:name w:val="Body Text"/>
    <w:basedOn w:val="Normal"/>
    <w:link w:val="BodyTextChar"/>
    <w:uiPriority w:val="1"/>
    <w:qFormat/>
    <w:rsid w:val="002C5B6D"/>
    <w:pPr>
      <w:spacing w:after="120"/>
    </w:pPr>
  </w:style>
  <w:style w:type="character" w:styleId="PageNumber">
    <w:name w:val="page number"/>
    <w:basedOn w:val="DefaultParagraphFont"/>
  </w:style>
  <w:style w:type="paragraph" w:styleId="Header">
    <w:name w:val="header"/>
    <w:basedOn w:val="Normal"/>
    <w:link w:val="HeaderChar"/>
    <w:uiPriority w:val="99"/>
    <w:pPr>
      <w:tabs>
        <w:tab w:val="center" w:pos="4153"/>
        <w:tab w:val="right" w:pos="8306"/>
      </w:tabs>
    </w:pPr>
  </w:style>
  <w:style w:type="paragraph" w:customStyle="1" w:styleId="BodyTextIndent6">
    <w:name w:val="Body Text Indent 6"/>
    <w:basedOn w:val="HouseStyleBase"/>
    <w:qFormat/>
    <w:pPr>
      <w:ind w:left="3600"/>
    </w:pPr>
  </w:style>
  <w:style w:type="paragraph" w:customStyle="1" w:styleId="BodyTextIndent7">
    <w:name w:val="Body Text Indent 7"/>
    <w:basedOn w:val="HouseStyleBase"/>
    <w:qFormat/>
    <w:pPr>
      <w:ind w:left="4320"/>
    </w:pPr>
  </w:style>
  <w:style w:type="paragraph" w:customStyle="1" w:styleId="SchHead">
    <w:name w:val="SchHead"/>
    <w:basedOn w:val="HouseStyleBaseCentred"/>
    <w:next w:val="SchPart"/>
    <w:qFormat/>
    <w:pPr>
      <w:keepNext/>
      <w:numPr>
        <w:numId w:val="8"/>
      </w:numPr>
      <w:jc w:val="center"/>
      <w:outlineLvl w:val="0"/>
    </w:pPr>
    <w:rPr>
      <w:b/>
      <w:caps/>
    </w:rPr>
  </w:style>
  <w:style w:type="paragraph" w:customStyle="1" w:styleId="SchSection">
    <w:name w:val="SchSection"/>
    <w:basedOn w:val="HouseStyleBaseCentred"/>
    <w:next w:val="MarginText"/>
    <w:qFormat/>
    <w:pPr>
      <w:keepNext/>
      <w:jc w:val="center"/>
      <w:outlineLvl w:val="2"/>
    </w:pPr>
    <w:rPr>
      <w:b/>
    </w:rPr>
  </w:style>
  <w:style w:type="paragraph" w:styleId="ListBullet">
    <w:name w:val="List Bullet"/>
    <w:basedOn w:val="Normal"/>
    <w:pPr>
      <w:numPr>
        <w:ilvl w:val="10"/>
      </w:numPr>
      <w:ind w:left="720" w:hanging="720"/>
    </w:pPr>
  </w:style>
  <w:style w:type="paragraph" w:styleId="TOAHeading">
    <w:name w:val="toa heading"/>
    <w:basedOn w:val="Normal"/>
    <w:next w:val="Normal"/>
    <w:semiHidden/>
    <w:pPr>
      <w:spacing w:before="120"/>
    </w:pPr>
    <w:rPr>
      <w:b/>
    </w:rPr>
  </w:style>
  <w:style w:type="paragraph" w:styleId="Title">
    <w:name w:val="Title"/>
    <w:basedOn w:val="Normal"/>
    <w:qFormat/>
    <w:pPr>
      <w:spacing w:before="240" w:after="60"/>
      <w:jc w:val="center"/>
    </w:pPr>
    <w:rPr>
      <w:rFonts w:ascii="Arial" w:hAnsi="Arial"/>
      <w:b/>
      <w:kern w:val="28"/>
      <w:sz w:val="32"/>
    </w:rPr>
  </w:style>
  <w:style w:type="paragraph" w:styleId="ListBullet2">
    <w:name w:val="List Bullet 2"/>
    <w:basedOn w:val="HouseStyleBase"/>
    <w:pPr>
      <w:numPr>
        <w:ilvl w:val="1"/>
        <w:numId w:val="11"/>
      </w:numPr>
    </w:pPr>
  </w:style>
  <w:style w:type="paragraph" w:customStyle="1" w:styleId="ScheduleNumbering">
    <w:name w:val="Schedule Numbering"/>
    <w:basedOn w:val="Normal"/>
    <w:pPr>
      <w:numPr>
        <w:numId w:val="5"/>
      </w:numPr>
      <w:overflowPunct/>
      <w:autoSpaceDE/>
      <w:autoSpaceDN/>
      <w:adjustRightInd/>
      <w:textAlignment w:val="auto"/>
    </w:pPr>
    <w:rPr>
      <w:rFonts w:eastAsia="SimSun"/>
      <w:szCs w:val="22"/>
      <w:lang w:eastAsia="zh-CN"/>
    </w:rPr>
  </w:style>
  <w:style w:type="numbering" w:styleId="111111">
    <w:name w:val="Outline List 2"/>
    <w:basedOn w:val="NoList"/>
    <w:pPr>
      <w:numPr>
        <w:numId w:val="6"/>
      </w:numPr>
    </w:pPr>
  </w:style>
  <w:style w:type="paragraph" w:styleId="TOC1">
    <w:name w:val="toc 1"/>
    <w:uiPriority w:val="39"/>
    <w:pPr>
      <w:tabs>
        <w:tab w:val="left" w:pos="720"/>
        <w:tab w:val="right" w:leader="dot" w:pos="9029"/>
      </w:tabs>
      <w:adjustRightInd w:val="0"/>
      <w:spacing w:after="120"/>
      <w:ind w:left="720" w:hanging="720"/>
    </w:pPr>
    <w:rPr>
      <w:rFonts w:eastAsia="STZhongsong"/>
      <w:caps/>
      <w:sz w:val="22"/>
      <w:lang w:eastAsia="zh-CN"/>
    </w:rPr>
  </w:style>
  <w:style w:type="paragraph" w:styleId="TOC2">
    <w:name w:val="toc 2"/>
    <w:uiPriority w:val="39"/>
    <w:pPr>
      <w:tabs>
        <w:tab w:val="left" w:pos="1440"/>
        <w:tab w:val="right" w:leader="dot" w:pos="9029"/>
      </w:tabs>
      <w:adjustRightInd w:val="0"/>
      <w:spacing w:after="120"/>
      <w:ind w:left="1440" w:hanging="720"/>
    </w:pPr>
    <w:rPr>
      <w:rFonts w:eastAsia="STZhongsong"/>
      <w:sz w:val="22"/>
      <w:lang w:eastAsia="zh-CN"/>
    </w:rPr>
  </w:style>
  <w:style w:type="paragraph" w:styleId="TOC3">
    <w:name w:val="toc 3"/>
    <w:uiPriority w:val="39"/>
    <w:pPr>
      <w:tabs>
        <w:tab w:val="left" w:pos="2160"/>
        <w:tab w:val="right" w:leader="dot" w:pos="9029"/>
      </w:tabs>
      <w:adjustRightInd w:val="0"/>
      <w:spacing w:after="120"/>
      <w:ind w:left="2160" w:hanging="720"/>
    </w:pPr>
    <w:rPr>
      <w:rFonts w:eastAsia="STZhongsong"/>
      <w:sz w:val="22"/>
      <w:lang w:eastAsia="zh-CN"/>
    </w:rPr>
  </w:style>
  <w:style w:type="paragraph" w:styleId="TOC4">
    <w:name w:val="toc 4"/>
    <w:uiPriority w:val="39"/>
    <w:pPr>
      <w:tabs>
        <w:tab w:val="left" w:pos="2880"/>
        <w:tab w:val="right" w:leader="dot" w:pos="9029"/>
      </w:tabs>
      <w:adjustRightInd w:val="0"/>
      <w:spacing w:after="120"/>
      <w:ind w:left="2880" w:hanging="720"/>
    </w:pPr>
    <w:rPr>
      <w:rFonts w:eastAsia="STZhongsong"/>
      <w:sz w:val="22"/>
      <w:lang w:eastAsia="zh-CN"/>
    </w:rPr>
  </w:style>
  <w:style w:type="paragraph" w:styleId="TOC5">
    <w:name w:val="toc 5"/>
    <w:uiPriority w:val="39"/>
    <w:pPr>
      <w:tabs>
        <w:tab w:val="left" w:pos="3600"/>
        <w:tab w:val="right" w:leader="dot" w:pos="9029"/>
      </w:tabs>
      <w:adjustRightInd w:val="0"/>
      <w:spacing w:after="120"/>
      <w:ind w:left="3600" w:hanging="720"/>
    </w:pPr>
    <w:rPr>
      <w:rFonts w:eastAsia="STZhongsong"/>
      <w:sz w:val="22"/>
      <w:lang w:eastAsia="zh-CN"/>
    </w:rPr>
  </w:style>
  <w:style w:type="paragraph" w:styleId="TOC6">
    <w:name w:val="toc 6"/>
    <w:uiPriority w:val="39"/>
    <w:pPr>
      <w:tabs>
        <w:tab w:val="left" w:pos="4320"/>
        <w:tab w:val="right" w:leader="dot" w:pos="9029"/>
      </w:tabs>
      <w:adjustRightInd w:val="0"/>
      <w:spacing w:after="120"/>
      <w:ind w:left="4320" w:hanging="720"/>
    </w:pPr>
    <w:rPr>
      <w:rFonts w:eastAsia="STZhongsong"/>
      <w:sz w:val="22"/>
      <w:lang w:eastAsia="zh-CN"/>
    </w:rPr>
  </w:style>
  <w:style w:type="paragraph" w:styleId="TOC7">
    <w:name w:val="toc 7"/>
    <w:uiPriority w:val="39"/>
    <w:pPr>
      <w:tabs>
        <w:tab w:val="left" w:pos="5040"/>
        <w:tab w:val="right" w:leader="dot" w:pos="9029"/>
      </w:tabs>
      <w:adjustRightInd w:val="0"/>
      <w:spacing w:after="120"/>
      <w:ind w:left="5040" w:hanging="720"/>
    </w:pPr>
    <w:rPr>
      <w:rFonts w:eastAsia="STZhongsong"/>
      <w:sz w:val="22"/>
      <w:lang w:eastAsia="zh-CN"/>
    </w:rPr>
  </w:style>
  <w:style w:type="paragraph" w:customStyle="1" w:styleId="HouseStyleBase">
    <w:name w:val="House Style Base"/>
    <w:link w:val="HouseStyleBaseChar"/>
    <w:pPr>
      <w:adjustRightInd w:val="0"/>
      <w:spacing w:after="240"/>
      <w:jc w:val="both"/>
    </w:pPr>
    <w:rPr>
      <w:rFonts w:eastAsia="STZhongsong"/>
      <w:sz w:val="22"/>
      <w:lang w:eastAsia="zh-CN"/>
    </w:rPr>
  </w:style>
  <w:style w:type="paragraph" w:styleId="TOC8">
    <w:name w:val="toc 8"/>
    <w:uiPriority w:val="39"/>
    <w:pPr>
      <w:tabs>
        <w:tab w:val="right" w:leader="dot" w:pos="9029"/>
      </w:tabs>
      <w:adjustRightInd w:val="0"/>
      <w:spacing w:after="120"/>
    </w:pPr>
    <w:rPr>
      <w:rFonts w:eastAsia="STZhongsong"/>
      <w:caps/>
      <w:sz w:val="22"/>
      <w:lang w:eastAsia="zh-CN"/>
    </w:rPr>
  </w:style>
  <w:style w:type="paragraph" w:styleId="TOC9">
    <w:name w:val="toc 9"/>
    <w:uiPriority w:val="39"/>
    <w:pPr>
      <w:tabs>
        <w:tab w:val="right" w:leader="dot" w:pos="9029"/>
      </w:tabs>
      <w:adjustRightInd w:val="0"/>
      <w:spacing w:after="120"/>
      <w:ind w:left="720"/>
    </w:pPr>
    <w:rPr>
      <w:rFonts w:eastAsia="STZhongsong"/>
      <w:sz w:val="22"/>
      <w:lang w:eastAsia="zh-CN"/>
    </w:rPr>
  </w:style>
  <w:style w:type="paragraph" w:customStyle="1" w:styleId="HouseStyleBaseCentred">
    <w:name w:val="House Style Base Centred"/>
    <w:pPr>
      <w:adjustRightInd w:val="0"/>
      <w:spacing w:after="240"/>
    </w:pPr>
    <w:rPr>
      <w:rFonts w:eastAsia="STZhongsong"/>
      <w:sz w:val="22"/>
      <w:lang w:eastAsia="zh-CN"/>
    </w:rPr>
  </w:style>
  <w:style w:type="paragraph" w:customStyle="1" w:styleId="SchPart">
    <w:name w:val="SchPart"/>
    <w:basedOn w:val="HouseStyleBaseCentred"/>
    <w:next w:val="MarginText"/>
    <w:qFormat/>
    <w:pPr>
      <w:keepNext/>
      <w:numPr>
        <w:ilvl w:val="1"/>
        <w:numId w:val="8"/>
      </w:numPr>
      <w:jc w:val="center"/>
      <w:outlineLvl w:val="1"/>
    </w:pPr>
    <w:rPr>
      <w:b/>
    </w:rPr>
  </w:style>
  <w:style w:type="paragraph" w:customStyle="1" w:styleId="Table-followingparagraph">
    <w:name w:val="Table - following paragraph"/>
    <w:basedOn w:val="HouseStyleBase"/>
    <w:next w:val="MarginText"/>
    <w:qFormat/>
    <w:pPr>
      <w:spacing w:after="0"/>
    </w:pPr>
  </w:style>
  <w:style w:type="paragraph" w:customStyle="1" w:styleId="Table-Text">
    <w:name w:val="Table - Text"/>
    <w:basedOn w:val="HouseStyleBase"/>
    <w:qFormat/>
    <w:pPr>
      <w:spacing w:before="120" w:after="120"/>
      <w:jc w:val="left"/>
    </w:pPr>
  </w:style>
  <w:style w:type="paragraph" w:customStyle="1" w:styleId="Heading">
    <w:name w:val="Heading"/>
    <w:basedOn w:val="HouseStyleBaseCentred"/>
    <w:next w:val="MarginText"/>
    <w:qFormat/>
    <w:pPr>
      <w:keepNext/>
      <w:jc w:val="center"/>
    </w:pPr>
    <w:rPr>
      <w:b/>
      <w:caps/>
    </w:rPr>
  </w:style>
  <w:style w:type="paragraph" w:customStyle="1" w:styleId="AppHead">
    <w:name w:val="AppHead"/>
    <w:basedOn w:val="HouseStyleBaseCentred"/>
    <w:qFormat/>
    <w:pPr>
      <w:numPr>
        <w:numId w:val="9"/>
      </w:numPr>
      <w:jc w:val="center"/>
      <w:outlineLvl w:val="0"/>
    </w:pPr>
    <w:rPr>
      <w:b/>
      <w:caps/>
    </w:rPr>
  </w:style>
  <w:style w:type="paragraph" w:customStyle="1" w:styleId="AppPart">
    <w:name w:val="AppPart"/>
    <w:basedOn w:val="HouseStyleBaseCentred"/>
    <w:qFormat/>
    <w:pPr>
      <w:keepNext/>
      <w:numPr>
        <w:ilvl w:val="1"/>
        <w:numId w:val="9"/>
      </w:numPr>
      <w:jc w:val="center"/>
      <w:outlineLvl w:val="1"/>
    </w:pPr>
    <w:rPr>
      <w:b/>
    </w:rPr>
  </w:style>
  <w:style w:type="paragraph" w:customStyle="1" w:styleId="RecitalNumbering">
    <w:name w:val="Recital Numbering"/>
    <w:basedOn w:val="HouseStyleBase"/>
    <w:qFormat/>
    <w:pPr>
      <w:numPr>
        <w:numId w:val="13"/>
      </w:numPr>
      <w:outlineLvl w:val="0"/>
    </w:pPr>
  </w:style>
  <w:style w:type="paragraph" w:customStyle="1" w:styleId="RecitalNumbering2">
    <w:name w:val="Recital Numbering 2"/>
    <w:basedOn w:val="HouseStyleBase"/>
    <w:qFormat/>
    <w:pPr>
      <w:numPr>
        <w:ilvl w:val="1"/>
        <w:numId w:val="13"/>
      </w:numPr>
      <w:outlineLvl w:val="1"/>
    </w:pPr>
  </w:style>
  <w:style w:type="paragraph" w:customStyle="1" w:styleId="DefinitionNumbering1">
    <w:name w:val="Definition Numbering 1"/>
    <w:basedOn w:val="HouseStyleBase"/>
    <w:qFormat/>
    <w:pPr>
      <w:outlineLvl w:val="0"/>
    </w:pPr>
  </w:style>
  <w:style w:type="paragraph" w:customStyle="1" w:styleId="DefinitionNumbering2">
    <w:name w:val="Definition Numbering 2"/>
    <w:basedOn w:val="HouseStyleBase"/>
    <w:qFormat/>
    <w:pPr>
      <w:outlineLvl w:val="1"/>
    </w:pPr>
  </w:style>
  <w:style w:type="paragraph" w:customStyle="1" w:styleId="DefinitionNumbering3">
    <w:name w:val="Definition Numbering 3"/>
    <w:basedOn w:val="HouseStyleBase"/>
    <w:qFormat/>
    <w:pPr>
      <w:outlineLvl w:val="2"/>
    </w:pPr>
  </w:style>
  <w:style w:type="paragraph" w:customStyle="1" w:styleId="DefinitionNumbering4">
    <w:name w:val="Definition Numbering 4"/>
    <w:basedOn w:val="HouseStyleBase"/>
    <w:pPr>
      <w:outlineLvl w:val="3"/>
    </w:pPr>
  </w:style>
  <w:style w:type="paragraph" w:customStyle="1" w:styleId="DefinitionNumbering5">
    <w:name w:val="Definition Numbering 5"/>
    <w:basedOn w:val="HouseStyleBase"/>
    <w:pPr>
      <w:outlineLvl w:val="4"/>
    </w:pPr>
  </w:style>
  <w:style w:type="paragraph" w:customStyle="1" w:styleId="DefinitionNumbering6">
    <w:name w:val="Definition Numbering 6"/>
    <w:basedOn w:val="HouseStyleBase"/>
    <w:pPr>
      <w:outlineLvl w:val="5"/>
    </w:pPr>
  </w:style>
  <w:style w:type="paragraph" w:customStyle="1" w:styleId="DefinitionNumbering7">
    <w:name w:val="Definition Numbering 7"/>
    <w:basedOn w:val="HouseStyleBase"/>
    <w:pPr>
      <w:outlineLvl w:val="6"/>
    </w:pPr>
  </w:style>
  <w:style w:type="paragraph" w:customStyle="1" w:styleId="DefinitionNumbering8">
    <w:name w:val="Definition Numbering 8"/>
    <w:basedOn w:val="HouseStyleBase"/>
    <w:pPr>
      <w:numPr>
        <w:ilvl w:val="7"/>
        <w:numId w:val="12"/>
      </w:numPr>
      <w:outlineLvl w:val="7"/>
    </w:pPr>
  </w:style>
  <w:style w:type="paragraph" w:customStyle="1" w:styleId="DefinitionNumbering9">
    <w:name w:val="Definition Numbering 9"/>
    <w:basedOn w:val="HouseStyleBase"/>
    <w:pPr>
      <w:numPr>
        <w:ilvl w:val="8"/>
        <w:numId w:val="12"/>
      </w:numPr>
      <w:outlineLvl w:val="8"/>
    </w:pPr>
  </w:style>
  <w:style w:type="paragraph" w:customStyle="1" w:styleId="RecitalNumbering3">
    <w:name w:val="Recital Numbering 3"/>
    <w:basedOn w:val="HouseStyleBase"/>
    <w:qFormat/>
    <w:pPr>
      <w:numPr>
        <w:ilvl w:val="2"/>
        <w:numId w:val="13"/>
      </w:numPr>
      <w:outlineLvl w:val="2"/>
    </w:pPr>
  </w:style>
  <w:style w:type="paragraph" w:styleId="FootnoteText">
    <w:name w:val="footnote text"/>
    <w:basedOn w:val="HouseStyleBase"/>
    <w:link w:val="FootnoteTextChar"/>
    <w:uiPriority w:val="99"/>
    <w:pPr>
      <w:spacing w:after="60"/>
      <w:ind w:left="720" w:hanging="720"/>
    </w:pPr>
    <w:rPr>
      <w:sz w:val="16"/>
    </w:rPr>
  </w:style>
  <w:style w:type="character" w:styleId="FootnoteReference">
    <w:name w:val="footnote reference"/>
    <w:uiPriority w:val="99"/>
    <w:rPr>
      <w:rFonts w:ascii="Times New Roman" w:eastAsia="STZhongsong" w:hAnsi="Times New Roman" w:cs="Times New Roman"/>
      <w:b w:val="0"/>
      <w:bCs w:val="0"/>
      <w:i w:val="0"/>
      <w:iCs w:val="0"/>
      <w:caps w:val="0"/>
      <w:smallCaps w:val="0"/>
      <w:strike w:val="0"/>
      <w:dstrike w:val="0"/>
      <w:snapToGrid w:val="0"/>
      <w:vanish w:val="0"/>
      <w:color w:val="auto"/>
      <w:w w:val="100"/>
      <w:kern w:val="0"/>
      <w:sz w:val="22"/>
      <w:szCs w:val="20"/>
      <w:u w:val="none"/>
      <w:effect w:val="none"/>
      <w:vertAlign w:val="superscript"/>
      <w14:shadow w14:blurRad="0" w14:dist="0" w14:dir="0" w14:sx="0" w14:sy="0" w14:kx="0" w14:ky="0" w14:algn="none">
        <w14:srgbClr w14:val="000000"/>
      </w14:shadow>
      <w14:textOutline w14:w="0" w14:cap="rnd" w14:cmpd="sng" w14:algn="ctr">
        <w14:noFill/>
        <w14:prstDash w14:val="solid"/>
        <w14:bevel/>
      </w14:textOutline>
    </w:rPr>
  </w:style>
  <w:style w:type="paragraph" w:styleId="EndnoteText">
    <w:name w:val="endnote text"/>
    <w:basedOn w:val="HouseStyleBase"/>
    <w:semiHidden/>
    <w:pPr>
      <w:spacing w:after="120"/>
      <w:ind w:left="720" w:hanging="720"/>
    </w:pPr>
    <w:rPr>
      <w:sz w:val="18"/>
    </w:rPr>
  </w:style>
  <w:style w:type="character" w:styleId="EndnoteReference">
    <w:name w:val="endnote reference"/>
    <w:semiHidden/>
    <w:rPr>
      <w:rFonts w:ascii="Times New Roman" w:eastAsia="STZhongsong" w:hAnsi="Times New Roman" w:cs="Times New Roman"/>
      <w:b w:val="0"/>
      <w:bCs w:val="0"/>
      <w:i w:val="0"/>
      <w:iCs w:val="0"/>
      <w:caps w:val="0"/>
      <w:smallCaps w:val="0"/>
      <w:strike w:val="0"/>
      <w:dstrike w:val="0"/>
      <w:snapToGrid w:val="0"/>
      <w:vanish w:val="0"/>
      <w:color w:val="auto"/>
      <w:w w:val="100"/>
      <w:kern w:val="0"/>
      <w:sz w:val="22"/>
      <w:szCs w:val="20"/>
      <w:u w:val="none"/>
      <w:effect w:val="none"/>
      <w:vertAlign w:val="superscript"/>
      <w14:shadow w14:blurRad="0" w14:dist="0" w14:dir="0" w14:sx="0" w14:sy="0" w14:kx="0" w14:ky="0" w14:algn="none">
        <w14:srgbClr w14:val="000000"/>
      </w14:shadow>
      <w14:textOutline w14:w="0" w14:cap="rnd" w14:cmpd="sng" w14:algn="ctr">
        <w14:noFill/>
        <w14:prstDash w14:val="solid"/>
        <w14:bevel/>
      </w14:textOutline>
    </w:rPr>
  </w:style>
  <w:style w:type="table" w:styleId="TableGrid">
    <w:name w:val="Table Grid"/>
    <w:basedOn w:val="TableNormal"/>
    <w:uiPriority w:val="59"/>
    <w:pPr>
      <w:overflowPunct w:val="0"/>
      <w:autoSpaceDE w:val="0"/>
      <w:autoSpaceDN w:val="0"/>
      <w:adjustRightInd w:val="0"/>
      <w:jc w:val="both"/>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istBullet1">
    <w:name w:val="List Bullet 1"/>
    <w:basedOn w:val="HouseStyleBase"/>
    <w:pPr>
      <w:numPr>
        <w:numId w:val="11"/>
      </w:numPr>
    </w:pPr>
  </w:style>
  <w:style w:type="paragraph" w:styleId="ListBullet3">
    <w:name w:val="List Bullet 3"/>
    <w:basedOn w:val="HouseStyleBase"/>
    <w:pPr>
      <w:numPr>
        <w:ilvl w:val="2"/>
        <w:numId w:val="11"/>
      </w:numPr>
    </w:pPr>
  </w:style>
  <w:style w:type="paragraph" w:styleId="ListBullet4">
    <w:name w:val="List Bullet 4"/>
    <w:basedOn w:val="HouseStyleBase"/>
    <w:pPr>
      <w:numPr>
        <w:ilvl w:val="3"/>
        <w:numId w:val="11"/>
      </w:numPr>
    </w:pPr>
  </w:style>
  <w:style w:type="paragraph" w:styleId="ListBullet5">
    <w:name w:val="List Bullet 5"/>
    <w:basedOn w:val="HouseStyleBase"/>
    <w:pPr>
      <w:numPr>
        <w:ilvl w:val="4"/>
        <w:numId w:val="11"/>
      </w:numPr>
    </w:pPr>
  </w:style>
  <w:style w:type="paragraph" w:customStyle="1" w:styleId="ListBullet6">
    <w:name w:val="List Bullet 6"/>
    <w:basedOn w:val="HouseStyleBase"/>
    <w:pPr>
      <w:numPr>
        <w:ilvl w:val="5"/>
        <w:numId w:val="11"/>
      </w:numPr>
    </w:pPr>
  </w:style>
  <w:style w:type="paragraph" w:customStyle="1" w:styleId="ListBullet7">
    <w:name w:val="List Bullet 7"/>
    <w:basedOn w:val="HouseStyleBase"/>
    <w:pPr>
      <w:numPr>
        <w:ilvl w:val="6"/>
        <w:numId w:val="11"/>
      </w:numPr>
    </w:pPr>
  </w:style>
  <w:style w:type="paragraph" w:customStyle="1" w:styleId="ListBullet8">
    <w:name w:val="List Bullet 8"/>
    <w:basedOn w:val="HouseStyleBase"/>
    <w:pPr>
      <w:numPr>
        <w:ilvl w:val="7"/>
        <w:numId w:val="11"/>
      </w:numPr>
    </w:pPr>
  </w:style>
  <w:style w:type="paragraph" w:customStyle="1" w:styleId="ListBullet9">
    <w:name w:val="List Bullet 9"/>
    <w:basedOn w:val="HouseStyleBase"/>
    <w:pPr>
      <w:numPr>
        <w:ilvl w:val="8"/>
        <w:numId w:val="11"/>
      </w:numPr>
    </w:pPr>
  </w:style>
  <w:style w:type="paragraph" w:customStyle="1" w:styleId="ScheduleL1">
    <w:name w:val="Schedule L1"/>
    <w:basedOn w:val="HouseStyleBase"/>
    <w:qFormat/>
    <w:pPr>
      <w:numPr>
        <w:numId w:val="10"/>
      </w:numPr>
      <w:outlineLvl w:val="0"/>
    </w:pPr>
  </w:style>
  <w:style w:type="paragraph" w:customStyle="1" w:styleId="ScheduleL2">
    <w:name w:val="Schedule L2"/>
    <w:basedOn w:val="HouseStyleBase"/>
    <w:qFormat/>
    <w:pPr>
      <w:numPr>
        <w:ilvl w:val="1"/>
        <w:numId w:val="10"/>
      </w:numPr>
      <w:outlineLvl w:val="1"/>
    </w:pPr>
  </w:style>
  <w:style w:type="paragraph" w:customStyle="1" w:styleId="ScheduleL3">
    <w:name w:val="Schedule L3"/>
    <w:basedOn w:val="HouseStyleBase"/>
    <w:qFormat/>
    <w:pPr>
      <w:numPr>
        <w:ilvl w:val="2"/>
        <w:numId w:val="10"/>
      </w:numPr>
      <w:outlineLvl w:val="2"/>
    </w:pPr>
  </w:style>
  <w:style w:type="paragraph" w:customStyle="1" w:styleId="ScheduleL4">
    <w:name w:val="Schedule L4"/>
    <w:basedOn w:val="HouseStyleBase"/>
    <w:qFormat/>
    <w:pPr>
      <w:numPr>
        <w:ilvl w:val="3"/>
        <w:numId w:val="10"/>
      </w:numPr>
      <w:outlineLvl w:val="3"/>
    </w:pPr>
  </w:style>
  <w:style w:type="paragraph" w:customStyle="1" w:styleId="ScheduleL5">
    <w:name w:val="Schedule L5"/>
    <w:basedOn w:val="HouseStyleBase"/>
    <w:qFormat/>
    <w:pPr>
      <w:numPr>
        <w:ilvl w:val="4"/>
        <w:numId w:val="10"/>
      </w:numPr>
      <w:outlineLvl w:val="4"/>
    </w:pPr>
  </w:style>
  <w:style w:type="paragraph" w:customStyle="1" w:styleId="ScheduleL6">
    <w:name w:val="Schedule L6"/>
    <w:basedOn w:val="HouseStyleBase"/>
    <w:qFormat/>
    <w:pPr>
      <w:numPr>
        <w:ilvl w:val="5"/>
        <w:numId w:val="10"/>
      </w:numPr>
      <w:outlineLvl w:val="5"/>
    </w:pPr>
  </w:style>
  <w:style w:type="paragraph" w:customStyle="1" w:styleId="ScheduleL7">
    <w:name w:val="Schedule L7"/>
    <w:basedOn w:val="HouseStyleBase"/>
    <w:qFormat/>
    <w:pPr>
      <w:numPr>
        <w:ilvl w:val="6"/>
        <w:numId w:val="10"/>
      </w:numPr>
      <w:outlineLvl w:val="6"/>
    </w:pPr>
  </w:style>
  <w:style w:type="paragraph" w:customStyle="1" w:styleId="ScheduleL8">
    <w:name w:val="Schedule L8"/>
    <w:basedOn w:val="HouseStyleBase"/>
    <w:qFormat/>
    <w:pPr>
      <w:numPr>
        <w:ilvl w:val="7"/>
        <w:numId w:val="10"/>
      </w:numPr>
      <w:outlineLvl w:val="7"/>
    </w:pPr>
  </w:style>
  <w:style w:type="paragraph" w:customStyle="1" w:styleId="ScheduleL9">
    <w:name w:val="Schedule L9"/>
    <w:basedOn w:val="HouseStyleBase"/>
    <w:qFormat/>
    <w:pPr>
      <w:numPr>
        <w:ilvl w:val="8"/>
        <w:numId w:val="10"/>
      </w:numPr>
      <w:outlineLvl w:val="8"/>
    </w:pPr>
  </w:style>
  <w:style w:type="paragraph" w:customStyle="1" w:styleId="BodyTextIndent8">
    <w:name w:val="Body Text Indent 8"/>
    <w:basedOn w:val="HouseStyleBase"/>
    <w:link w:val="BodyTextIndent8Char"/>
    <w:qFormat/>
    <w:pPr>
      <w:ind w:left="5040"/>
    </w:pPr>
  </w:style>
  <w:style w:type="character" w:customStyle="1" w:styleId="HouseStyleBaseChar">
    <w:name w:val="House Style Base Char"/>
    <w:link w:val="HouseStyleBase"/>
    <w:rPr>
      <w:rFonts w:eastAsia="STZhongsong"/>
      <w:sz w:val="22"/>
      <w:lang w:eastAsia="zh-CN"/>
    </w:rPr>
  </w:style>
  <w:style w:type="character" w:customStyle="1" w:styleId="MarginTextChar">
    <w:name w:val="Margin Text Char"/>
    <w:basedOn w:val="HouseStyleBaseChar"/>
    <w:link w:val="MarginText"/>
    <w:rPr>
      <w:rFonts w:eastAsia="STZhongsong"/>
      <w:sz w:val="22"/>
      <w:lang w:eastAsia="zh-CN"/>
    </w:rPr>
  </w:style>
  <w:style w:type="character" w:customStyle="1" w:styleId="BodyTextIndent8Char">
    <w:name w:val="Body Text Indent 8 Char"/>
    <w:basedOn w:val="MarginTextChar"/>
    <w:link w:val="BodyTextIndent8"/>
    <w:rPr>
      <w:rFonts w:eastAsia="STZhongsong"/>
      <w:sz w:val="22"/>
      <w:lang w:eastAsia="zh-CN"/>
    </w:rPr>
  </w:style>
  <w:style w:type="paragraph" w:customStyle="1" w:styleId="BodyTextIndent9">
    <w:name w:val="Body Text Indent 9"/>
    <w:basedOn w:val="HouseStyleBase"/>
    <w:link w:val="BodyTextIndent9Char"/>
    <w:qFormat/>
    <w:pPr>
      <w:ind w:left="5760"/>
    </w:pPr>
  </w:style>
  <w:style w:type="character" w:customStyle="1" w:styleId="BodyTextIndent9Char">
    <w:name w:val="Body Text Indent 9 Char"/>
    <w:basedOn w:val="MarginTextChar"/>
    <w:link w:val="BodyTextIndent9"/>
    <w:rPr>
      <w:rFonts w:eastAsia="STZhongsong"/>
      <w:sz w:val="22"/>
      <w:lang w:eastAsia="zh-CN"/>
    </w:rPr>
  </w:style>
  <w:style w:type="paragraph" w:styleId="BalloonText">
    <w:name w:val="Balloon Text"/>
    <w:basedOn w:val="Normal"/>
    <w:link w:val="BalloonTextChar"/>
    <w:pPr>
      <w:spacing w:after="0" w:line="240" w:lineRule="auto"/>
    </w:pPr>
    <w:rPr>
      <w:rFonts w:ascii="Tahoma" w:hAnsi="Tahoma" w:cs="Tahoma"/>
      <w:sz w:val="16"/>
      <w:szCs w:val="16"/>
    </w:rPr>
  </w:style>
  <w:style w:type="character" w:customStyle="1" w:styleId="BalloonTextChar">
    <w:name w:val="Balloon Text Char"/>
    <w:link w:val="BalloonText"/>
    <w:rPr>
      <w:rFonts w:ascii="Tahoma" w:hAnsi="Tahoma" w:cs="Tahoma"/>
      <w:sz w:val="16"/>
      <w:szCs w:val="16"/>
      <w:lang w:eastAsia="en-US"/>
    </w:rPr>
  </w:style>
  <w:style w:type="paragraph" w:styleId="Bibliography">
    <w:name w:val="Bibliography"/>
    <w:basedOn w:val="Normal"/>
    <w:next w:val="Normal"/>
    <w:uiPriority w:val="37"/>
    <w:semiHidden/>
    <w:unhideWhenUsed/>
  </w:style>
  <w:style w:type="paragraph" w:styleId="BlockText">
    <w:name w:val="Block Text"/>
    <w:basedOn w:val="Normal"/>
    <w:pPr>
      <w:spacing w:after="120"/>
      <w:ind w:left="1440" w:right="1440"/>
    </w:pPr>
  </w:style>
  <w:style w:type="paragraph" w:styleId="BodyText2">
    <w:name w:val="Body Text 2"/>
    <w:basedOn w:val="Normal"/>
    <w:link w:val="BodyText2Char"/>
    <w:uiPriority w:val="99"/>
    <w:pPr>
      <w:spacing w:after="120" w:line="480" w:lineRule="auto"/>
    </w:pPr>
  </w:style>
  <w:style w:type="character" w:customStyle="1" w:styleId="BodyText2Char">
    <w:name w:val="Body Text 2 Char"/>
    <w:link w:val="BodyText2"/>
    <w:uiPriority w:val="99"/>
    <w:rPr>
      <w:sz w:val="22"/>
      <w:lang w:eastAsia="en-US"/>
    </w:rPr>
  </w:style>
  <w:style w:type="paragraph" w:styleId="BodyText3">
    <w:name w:val="Body Text 3"/>
    <w:basedOn w:val="Normal"/>
    <w:link w:val="BodyText3Char"/>
    <w:uiPriority w:val="99"/>
    <w:pPr>
      <w:spacing w:after="120"/>
    </w:pPr>
    <w:rPr>
      <w:sz w:val="16"/>
      <w:szCs w:val="16"/>
    </w:rPr>
  </w:style>
  <w:style w:type="character" w:customStyle="1" w:styleId="BodyText3Char">
    <w:name w:val="Body Text 3 Char"/>
    <w:link w:val="BodyText3"/>
    <w:uiPriority w:val="99"/>
    <w:rPr>
      <w:sz w:val="16"/>
      <w:szCs w:val="16"/>
      <w:lang w:eastAsia="en-US"/>
    </w:rPr>
  </w:style>
  <w:style w:type="paragraph" w:styleId="BodyTextFirstIndent">
    <w:name w:val="Body Text First Indent"/>
    <w:basedOn w:val="BodyText"/>
    <w:link w:val="BodyTextFirstIndentChar"/>
    <w:pPr>
      <w:ind w:firstLine="210"/>
    </w:pPr>
  </w:style>
  <w:style w:type="character" w:customStyle="1" w:styleId="BodyTextChar">
    <w:name w:val="Body Text Char"/>
    <w:link w:val="BodyText"/>
    <w:uiPriority w:val="1"/>
    <w:rPr>
      <w:sz w:val="22"/>
      <w:lang w:eastAsia="en-US"/>
    </w:rPr>
  </w:style>
  <w:style w:type="character" w:customStyle="1" w:styleId="BodyTextFirstIndentChar">
    <w:name w:val="Body Text First Indent Char"/>
    <w:basedOn w:val="BodyTextChar"/>
    <w:link w:val="BodyTextFirstIndent"/>
    <w:rPr>
      <w:sz w:val="22"/>
      <w:lang w:eastAsia="en-US"/>
    </w:rPr>
  </w:style>
  <w:style w:type="paragraph" w:styleId="BodyTextFirstIndent2">
    <w:name w:val="Body Text First Indent 2"/>
    <w:basedOn w:val="BodyTextIndent"/>
    <w:link w:val="BodyTextFirstIndent2Char"/>
    <w:pPr>
      <w:overflowPunct w:val="0"/>
      <w:autoSpaceDE w:val="0"/>
      <w:autoSpaceDN w:val="0"/>
      <w:spacing w:after="120" w:line="360" w:lineRule="auto"/>
      <w:ind w:left="283" w:firstLine="210"/>
      <w:textAlignment w:val="baseline"/>
    </w:pPr>
    <w:rPr>
      <w:rFonts w:eastAsia="Times New Roman"/>
      <w:lang w:eastAsia="en-US"/>
    </w:rPr>
  </w:style>
  <w:style w:type="character" w:customStyle="1" w:styleId="BodyTextIndentChar">
    <w:name w:val="Body Text Indent Char"/>
    <w:basedOn w:val="HouseStyleBaseChar"/>
    <w:link w:val="BodyTextIndent"/>
    <w:rPr>
      <w:rFonts w:eastAsia="STZhongsong"/>
      <w:sz w:val="22"/>
      <w:lang w:eastAsia="zh-CN"/>
    </w:rPr>
  </w:style>
  <w:style w:type="character" w:customStyle="1" w:styleId="BodyTextFirstIndent2Char">
    <w:name w:val="Body Text First Indent 2 Char"/>
    <w:link w:val="BodyTextFirstIndent2"/>
    <w:rPr>
      <w:rFonts w:eastAsia="STZhongsong"/>
      <w:sz w:val="22"/>
      <w:lang w:eastAsia="en-US"/>
    </w:rPr>
  </w:style>
  <w:style w:type="character" w:styleId="BookTitle">
    <w:name w:val="Book Title"/>
    <w:uiPriority w:val="33"/>
    <w:rPr>
      <w:b/>
      <w:bCs/>
      <w:smallCaps/>
      <w:spacing w:val="5"/>
    </w:rPr>
  </w:style>
  <w:style w:type="paragraph" w:styleId="Caption">
    <w:name w:val="caption"/>
    <w:basedOn w:val="Normal"/>
    <w:next w:val="Normal"/>
    <w:qFormat/>
    <w:rPr>
      <w:b/>
      <w:bCs/>
      <w:sz w:val="20"/>
    </w:rPr>
  </w:style>
  <w:style w:type="paragraph" w:styleId="Closing">
    <w:name w:val="Closing"/>
    <w:basedOn w:val="Normal"/>
    <w:link w:val="ClosingChar"/>
    <w:pPr>
      <w:ind w:left="4252"/>
    </w:pPr>
  </w:style>
  <w:style w:type="character" w:customStyle="1" w:styleId="ClosingChar">
    <w:name w:val="Closing Char"/>
    <w:link w:val="Closing"/>
    <w:rPr>
      <w:sz w:val="22"/>
      <w:lang w:eastAsia="en-US"/>
    </w:rPr>
  </w:style>
  <w:style w:type="table" w:customStyle="1" w:styleId="Quote1">
    <w:name w:val="Quote1"/>
    <w:basedOn w:val="TableNormal"/>
    <w:uiPriority w:val="73"/>
    <w:qFormat/>
    <w:rPr>
      <w:color w:val="000000"/>
    </w:rPr>
    <w:tblPr>
      <w:tblStyleRowBandSize w:val="1"/>
      <w:tblStyleColBandSize w:val="1"/>
      <w:tblBorders>
        <w:insideH w:val="single" w:sz="4" w:space="0" w:color="FFFFFF"/>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styleId="MediumGrid2-Accent2">
    <w:name w:val="Medium Grid 2 Accent 2"/>
    <w:basedOn w:val="TableNormal"/>
    <w:uiPriority w:val="73"/>
    <w:rPr>
      <w:color w:val="000000"/>
    </w:rPr>
    <w:tblPr>
      <w:tblStyleRowBandSize w:val="1"/>
      <w:tblStyleColBandSize w:val="1"/>
      <w:tblBorders>
        <w:insideH w:val="single" w:sz="4" w:space="0" w:color="FFFFFF"/>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styleId="MediumGrid2-Accent3">
    <w:name w:val="Medium Grid 2 Accent 3"/>
    <w:basedOn w:val="TableNormal"/>
    <w:uiPriority w:val="73"/>
    <w:rPr>
      <w:color w:val="000000"/>
    </w:rPr>
    <w:tblPr>
      <w:tblStyleRowBandSize w:val="1"/>
      <w:tblStyleColBandSize w:val="1"/>
      <w:tblBorders>
        <w:insideH w:val="single" w:sz="4" w:space="0" w:color="FFFFFF"/>
      </w:tblBorders>
    </w:tblPr>
    <w:tcPr>
      <w:shd w:val="clear" w:color="auto" w:fill="F2DBDB"/>
    </w:tcPr>
    <w:tblStylePr w:type="firstRow">
      <w:rPr>
        <w:b/>
        <w:bCs/>
      </w:rPr>
      <w:tblPr/>
      <w:tcPr>
        <w:shd w:val="clear" w:color="auto" w:fill="E5B8B7"/>
      </w:tcPr>
    </w:tblStylePr>
    <w:tblStylePr w:type="lastRow">
      <w:rPr>
        <w:b/>
        <w:bCs/>
        <w:color w:val="000000"/>
      </w:rPr>
      <w:tblPr/>
      <w:tcPr>
        <w:shd w:val="clear" w:color="auto" w:fill="E5B8B7"/>
      </w:tcPr>
    </w:tblStylePr>
    <w:tblStylePr w:type="firstCol">
      <w:rPr>
        <w:color w:val="FFFFFF"/>
      </w:rPr>
      <w:tblPr/>
      <w:tcPr>
        <w:shd w:val="clear" w:color="auto" w:fill="943634"/>
      </w:tcPr>
    </w:tblStylePr>
    <w:tblStylePr w:type="lastCol">
      <w:rPr>
        <w:color w:val="FFFFFF"/>
      </w:rPr>
      <w:tblPr/>
      <w:tcPr>
        <w:shd w:val="clear" w:color="auto" w:fill="943634"/>
      </w:tcPr>
    </w:tblStylePr>
    <w:tblStylePr w:type="band1Vert">
      <w:tblPr/>
      <w:tcPr>
        <w:shd w:val="clear" w:color="auto" w:fill="DFA7A6"/>
      </w:tcPr>
    </w:tblStylePr>
    <w:tblStylePr w:type="band1Horz">
      <w:tblPr/>
      <w:tcPr>
        <w:shd w:val="clear" w:color="auto" w:fill="DFA7A6"/>
      </w:tcPr>
    </w:tblStylePr>
  </w:style>
  <w:style w:type="table" w:styleId="MediumGrid2-Accent4">
    <w:name w:val="Medium Grid 2 Accent 4"/>
    <w:basedOn w:val="TableNormal"/>
    <w:uiPriority w:val="73"/>
    <w:rPr>
      <w:color w:val="000000"/>
    </w:rPr>
    <w:tblPr>
      <w:tblStyleRowBandSize w:val="1"/>
      <w:tblStyleColBandSize w:val="1"/>
      <w:tblBorders>
        <w:insideH w:val="single" w:sz="4" w:space="0" w:color="FFFFFF"/>
      </w:tblBorders>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table" w:styleId="MediumGrid2-Accent5">
    <w:name w:val="Medium Grid 2 Accent 5"/>
    <w:basedOn w:val="TableNormal"/>
    <w:uiPriority w:val="73"/>
    <w:rPr>
      <w:color w:val="000000"/>
    </w:rPr>
    <w:tblPr>
      <w:tblStyleRowBandSize w:val="1"/>
      <w:tblStyleColBandSize w:val="1"/>
      <w:tblBorders>
        <w:insideH w:val="single" w:sz="4" w:space="0" w:color="FFFFFF"/>
      </w:tblBorders>
    </w:tblPr>
    <w:tcPr>
      <w:shd w:val="clear" w:color="auto" w:fill="E5DFEC"/>
    </w:tcPr>
    <w:tblStylePr w:type="firstRow">
      <w:rPr>
        <w:b/>
        <w:bCs/>
      </w:rPr>
      <w:tblPr/>
      <w:tcPr>
        <w:shd w:val="clear" w:color="auto" w:fill="CCC0D9"/>
      </w:tcPr>
    </w:tblStylePr>
    <w:tblStylePr w:type="lastRow">
      <w:rPr>
        <w:b/>
        <w:bCs/>
        <w:color w:val="000000"/>
      </w:rPr>
      <w:tblPr/>
      <w:tcPr>
        <w:shd w:val="clear" w:color="auto" w:fill="CCC0D9"/>
      </w:tcPr>
    </w:tblStylePr>
    <w:tblStylePr w:type="firstCol">
      <w:rPr>
        <w:color w:val="FFFFFF"/>
      </w:rPr>
      <w:tblPr/>
      <w:tcPr>
        <w:shd w:val="clear" w:color="auto" w:fill="5F497A"/>
      </w:tcPr>
    </w:tblStylePr>
    <w:tblStylePr w:type="lastCol">
      <w:rPr>
        <w:color w:val="FFFFFF"/>
      </w:rPr>
      <w:tblPr/>
      <w:tcPr>
        <w:shd w:val="clear" w:color="auto" w:fill="5F497A"/>
      </w:tcPr>
    </w:tblStylePr>
    <w:tblStylePr w:type="band1Vert">
      <w:tblPr/>
      <w:tcPr>
        <w:shd w:val="clear" w:color="auto" w:fill="BFB1D0"/>
      </w:tcPr>
    </w:tblStylePr>
    <w:tblStylePr w:type="band1Horz">
      <w:tblPr/>
      <w:tcPr>
        <w:shd w:val="clear" w:color="auto" w:fill="BFB1D0"/>
      </w:tcPr>
    </w:tblStylePr>
  </w:style>
  <w:style w:type="table" w:styleId="MediumGrid2-Accent6">
    <w:name w:val="Medium Grid 2 Accent 6"/>
    <w:basedOn w:val="TableNormal"/>
    <w:uiPriority w:val="73"/>
    <w:rPr>
      <w:color w:val="000000"/>
    </w:rPr>
    <w:tblPr>
      <w:tblStyleRowBandSize w:val="1"/>
      <w:tblStyleColBandSize w:val="1"/>
      <w:tblBorders>
        <w:insideH w:val="single" w:sz="4" w:space="0" w:color="FFFFFF"/>
      </w:tblBorders>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styleId="ColorfulGrid-Accent6">
    <w:name w:val="Colorful Grid Accent 6"/>
    <w:basedOn w:val="TableNormal"/>
    <w:uiPriority w:val="73"/>
    <w:rPr>
      <w:color w:val="000000"/>
    </w:rPr>
    <w:tblPr>
      <w:tblStyleRowBandSize w:val="1"/>
      <w:tblStyleColBandSize w:val="1"/>
      <w:tblBorders>
        <w:insideH w:val="single" w:sz="4" w:space="0" w:color="FFFFFF"/>
      </w:tblBorders>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 w:type="table" w:customStyle="1" w:styleId="ListParagraph1">
    <w:name w:val="List Paragraph1"/>
    <w:uiPriority w:val="1"/>
    <w:qFormat/>
    <w:rsid w:val="002C5B6D"/>
    <w:pPr>
      <w:widowControl w:val="0"/>
      <w:ind w:left="1391" w:hanging="711"/>
    </w:pPr>
    <w:rPr>
      <w:rFonts w:ascii="Arial" w:eastAsia="Arial" w:hAnsi="Arial" w:cs="Arial"/>
      <w:szCs w:val="22"/>
      <w:lang w:val="en-US" w:eastAsia="en-US" w:bidi="en-US"/>
    </w:rPr>
    <w:tblPr>
      <w:tblStyleRowBandSize w:val="1"/>
      <w:tblStyleColBandSize w:val="1"/>
      <w:tblCellMar>
        <w:top w:w="0" w:type="dxa"/>
        <w:left w:w="0" w:type="dxa"/>
        <w:bottom w:w="0" w:type="dxa"/>
        <w:right w:w="0" w:type="dxa"/>
      </w:tblCellMar>
    </w:tblPr>
    <w:tcPr>
      <w:shd w:val="clear" w:color="auto" w:fill="E6E6E6"/>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styleId="MediumGrid1-Accent2">
    <w:name w:val="Medium Grid 1 Accent 2"/>
    <w:basedOn w:val="TableNormal"/>
    <w:uiPriority w:val="72"/>
    <w:rPr>
      <w:color w:val="000000"/>
    </w:rPr>
    <w:tblPr>
      <w:tblStyleRowBandSize w:val="1"/>
      <w:tblStyleColBandSize w:val="1"/>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styleId="MediumGrid1-Accent3">
    <w:name w:val="Medium Grid 1 Accent 3"/>
    <w:basedOn w:val="TableNormal"/>
    <w:uiPriority w:val="72"/>
    <w:rPr>
      <w:color w:val="000000"/>
    </w:rPr>
    <w:tblPr>
      <w:tblStyleRowBandSize w:val="1"/>
      <w:tblStyleColBandSize w:val="1"/>
    </w:tblPr>
    <w:tcPr>
      <w:shd w:val="clear" w:color="auto" w:fill="F8EDED"/>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cPr>
    </w:tblStylePr>
    <w:tblStylePr w:type="band1Horz">
      <w:tblPr/>
      <w:tcPr>
        <w:shd w:val="clear" w:color="auto" w:fill="F2DBDB"/>
      </w:tcPr>
    </w:tblStylePr>
  </w:style>
  <w:style w:type="table" w:styleId="MediumGrid1-Accent4">
    <w:name w:val="Medium Grid 1 Accent 4"/>
    <w:basedOn w:val="TableNormal"/>
    <w:uiPriority w:val="72"/>
    <w:rPr>
      <w:color w:val="000000"/>
    </w:rPr>
    <w:tblPr>
      <w:tblStyleRowBandSize w:val="1"/>
      <w:tblStyleColBandSize w:val="1"/>
    </w:tblPr>
    <w:tcPr>
      <w:shd w:val="clear" w:color="auto" w:fill="F5F8EE"/>
    </w:tcPr>
    <w:tblStylePr w:type="firstRow">
      <w:rPr>
        <w:b/>
        <w:bCs/>
        <w:color w:val="FFFFFF"/>
      </w:rPr>
      <w:tblPr/>
      <w:tcPr>
        <w:tcBorders>
          <w:bottom w:val="single" w:sz="12" w:space="0" w:color="FFFFFF"/>
        </w:tcBorders>
        <w:shd w:val="clear" w:color="auto" w:fill="664E82"/>
      </w:tcPr>
    </w:tblStylePr>
    <w:tblStylePr w:type="lastRow">
      <w:rPr>
        <w:b/>
        <w:bCs/>
        <w:color w:val="664E8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styleId="MediumGrid1-Accent5">
    <w:name w:val="Medium Grid 1 Accent 5"/>
    <w:basedOn w:val="TableNormal"/>
    <w:uiPriority w:val="72"/>
    <w:rPr>
      <w:color w:val="000000"/>
    </w:rPr>
    <w:tblPr>
      <w:tblStyleRowBandSize w:val="1"/>
      <w:tblStyleColBandSize w:val="1"/>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styleId="MediumGrid1-Accent6">
    <w:name w:val="Medium Grid 1 Accent 6"/>
    <w:basedOn w:val="TableNormal"/>
    <w:uiPriority w:val="72"/>
    <w:rPr>
      <w:color w:val="000000"/>
    </w:rPr>
    <w:tblPr>
      <w:tblStyleRowBandSize w:val="1"/>
      <w:tblStyleColBandSize w:val="1"/>
    </w:tblPr>
    <w:tcPr>
      <w:shd w:val="clear" w:color="auto" w:fill="EDF6F9"/>
    </w:tcPr>
    <w:tblStylePr w:type="firstRow">
      <w:rPr>
        <w:b/>
        <w:bCs/>
        <w:color w:val="FFFFFF"/>
      </w:rPr>
      <w:tblPr/>
      <w:tcPr>
        <w:tcBorders>
          <w:bottom w:val="single" w:sz="12" w:space="0" w:color="FFFFFF"/>
        </w:tcBorders>
        <w:shd w:val="clear" w:color="auto" w:fill="F2730A"/>
      </w:tcPr>
    </w:tblStylePr>
    <w:tblStylePr w:type="lastRow">
      <w:rPr>
        <w:b/>
        <w:bCs/>
        <w:color w:val="F2730A"/>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cPr>
    </w:tblStylePr>
    <w:tblStylePr w:type="band1Horz">
      <w:tblPr/>
      <w:tcPr>
        <w:shd w:val="clear" w:color="auto" w:fill="DAEEF3"/>
      </w:tcPr>
    </w:tblStylePr>
  </w:style>
  <w:style w:type="table" w:styleId="ColorfulList-Accent6">
    <w:name w:val="Colorful List Accent 6"/>
    <w:basedOn w:val="TableNormal"/>
    <w:uiPriority w:val="72"/>
    <w:rPr>
      <w:color w:val="000000"/>
    </w:rPr>
    <w:tblPr>
      <w:tblStyleRowBandSize w:val="1"/>
      <w:tblStyleColBandSize w:val="1"/>
    </w:tblPr>
    <w:tcPr>
      <w:shd w:val="clear" w:color="auto" w:fill="FEF4EC"/>
    </w:tcPr>
    <w:tblStylePr w:type="firstRow">
      <w:rPr>
        <w:b/>
        <w:bCs/>
        <w:color w:val="FFFFFF"/>
      </w:rPr>
      <w:tblPr/>
      <w:tcPr>
        <w:tcBorders>
          <w:bottom w:val="single" w:sz="12" w:space="0" w:color="FFFFFF"/>
        </w:tcBorders>
        <w:shd w:val="clear" w:color="auto" w:fill="348DA5"/>
      </w:tcPr>
    </w:tblStylePr>
    <w:tblStylePr w:type="lastRow">
      <w:rPr>
        <w:b/>
        <w:bCs/>
        <w:color w:val="348DA5"/>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cPr>
    </w:tblStylePr>
    <w:tblStylePr w:type="band1Horz">
      <w:tblPr/>
      <w:tcPr>
        <w:shd w:val="clear" w:color="auto" w:fill="FDE9D9"/>
      </w:tcPr>
    </w:tblStylePr>
  </w:style>
  <w:style w:type="table" w:customStyle="1" w:styleId="Revision1">
    <w:name w:val="Revision1"/>
    <w:basedOn w:val="TableNormal"/>
    <w:uiPriority w:val="71"/>
    <w:rPr>
      <w:color w:val="000000"/>
    </w:rPr>
    <w:tblPr>
      <w:tblStyleRowBandSize w:val="1"/>
      <w:tblStyleColBandSize w:val="1"/>
      <w:tblBorders>
        <w:top w:val="single" w:sz="24" w:space="0" w:color="C0504D"/>
        <w:left w:val="single" w:sz="4" w:space="0" w:color="000000"/>
        <w:bottom w:val="single" w:sz="4" w:space="0" w:color="000000"/>
        <w:right w:val="single" w:sz="4" w:space="0" w:color="000000"/>
        <w:insideH w:val="single" w:sz="4" w:space="0" w:color="FFFFFF"/>
        <w:insideV w:val="single" w:sz="4" w:space="0" w:color="FFFFFF"/>
      </w:tblBorders>
    </w:tblPr>
    <w:tcPr>
      <w:shd w:val="clear" w:color="auto" w:fill="E6E6E6"/>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00000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styleId="MediumList2-Accent2">
    <w:name w:val="Medium List 2 Accent 2"/>
    <w:basedOn w:val="TableNormal"/>
    <w:uiPriority w:val="71"/>
    <w:rPr>
      <w:color w:val="00000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styleId="MediumList2-Accent3">
    <w:name w:val="Medium List 2 Accent 3"/>
    <w:basedOn w:val="TableNormal"/>
    <w:uiPriority w:val="71"/>
    <w:rPr>
      <w:color w:val="000000"/>
    </w:rPr>
    <w:tblPr>
      <w:tblStyleRowBandSize w:val="1"/>
      <w:tblStyleColBandSize w:val="1"/>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Pr>
    <w:tcPr>
      <w:shd w:val="clear" w:color="auto" w:fill="F8EDED"/>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772C2A"/>
      </w:tcPr>
    </w:tblStylePr>
    <w:tblStylePr w:type="firstCol">
      <w:rPr>
        <w:color w:val="FFFFFF"/>
      </w:rPr>
      <w:tblPr/>
      <w:tcPr>
        <w:tcBorders>
          <w:top w:val="nil"/>
          <w:left w:val="nil"/>
          <w:bottom w:val="nil"/>
          <w:right w:val="nil"/>
          <w:insideH w:val="single" w:sz="4" w:space="0" w:color="772C2A"/>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shd w:val="clear" w:color="auto" w:fill="DFA7A6"/>
      </w:tcPr>
    </w:tblStylePr>
    <w:tblStylePr w:type="neCell">
      <w:rPr>
        <w:color w:val="000000"/>
      </w:rPr>
    </w:tblStylePr>
    <w:tblStylePr w:type="nwCell">
      <w:rPr>
        <w:color w:val="000000"/>
      </w:rPr>
    </w:tblStylePr>
  </w:style>
  <w:style w:type="table" w:styleId="MediumList2-Accent4">
    <w:name w:val="Medium List 2 Accent 4"/>
    <w:basedOn w:val="TableNormal"/>
    <w:uiPriority w:val="71"/>
    <w:rPr>
      <w:color w:val="000000"/>
    </w:rPr>
    <w:tblPr>
      <w:tblStyleRowBandSize w:val="1"/>
      <w:tblStyleColBandSize w:val="1"/>
      <w:tblBorders>
        <w:top w:val="single" w:sz="24" w:space="0" w:color="8064A2"/>
        <w:left w:val="single" w:sz="4" w:space="0" w:color="9BBB59"/>
        <w:bottom w:val="single" w:sz="4" w:space="0" w:color="9BBB59"/>
        <w:right w:val="single" w:sz="4" w:space="0" w:color="9BBB59"/>
        <w:insideH w:val="single" w:sz="4" w:space="0" w:color="FFFFFF"/>
        <w:insideV w:val="single" w:sz="4" w:space="0" w:color="FFFFFF"/>
      </w:tblBorders>
    </w:tblPr>
    <w:tcPr>
      <w:shd w:val="clear" w:color="auto" w:fill="F5F8EE"/>
    </w:tcPr>
    <w:tblStylePr w:type="firstRow">
      <w:rPr>
        <w:b/>
        <w:bCs/>
      </w:rPr>
      <w:tblPr/>
      <w:tcPr>
        <w:tcBorders>
          <w:top w:val="nil"/>
          <w:left w:val="nil"/>
          <w:bottom w:val="single" w:sz="24" w:space="0" w:color="8064A2"/>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5E7530"/>
      </w:tcPr>
    </w:tblStylePr>
    <w:tblStylePr w:type="firstCol">
      <w:rPr>
        <w:color w:val="FFFFFF"/>
      </w:rPr>
      <w:tblPr/>
      <w:tcPr>
        <w:tcBorders>
          <w:top w:val="nil"/>
          <w:left w:val="nil"/>
          <w:bottom w:val="nil"/>
          <w:right w:val="nil"/>
          <w:insideH w:val="single" w:sz="4" w:space="0" w:color="5E7530"/>
          <w:insideV w:val="nil"/>
        </w:tcBorders>
        <w:shd w:val="clear" w:color="auto" w:fill="5E7530"/>
      </w:tcPr>
    </w:tblStylePr>
    <w:tblStylePr w:type="lastCol">
      <w:rPr>
        <w:color w:val="FFFFFF"/>
      </w:rPr>
      <w:tblPr/>
      <w:tcPr>
        <w:tcBorders>
          <w:top w:val="nil"/>
          <w:left w:val="nil"/>
          <w:bottom w:val="nil"/>
          <w:right w:val="nil"/>
          <w:insideH w:val="nil"/>
          <w:insideV w:val="nil"/>
        </w:tcBorders>
        <w:shd w:val="clear" w:color="auto" w:fill="5E7530"/>
      </w:tcPr>
    </w:tblStylePr>
    <w:tblStylePr w:type="band1Vert">
      <w:tblPr/>
      <w:tcPr>
        <w:shd w:val="clear" w:color="auto" w:fill="D6E3BC"/>
      </w:tcPr>
    </w:tblStylePr>
    <w:tblStylePr w:type="band1Horz">
      <w:tblPr/>
      <w:tcPr>
        <w:shd w:val="clear" w:color="auto" w:fill="CDDDAC"/>
      </w:tcPr>
    </w:tblStylePr>
  </w:style>
  <w:style w:type="table" w:styleId="MediumList2-Accent5">
    <w:name w:val="Medium List 2 Accent 5"/>
    <w:basedOn w:val="TableNormal"/>
    <w:uiPriority w:val="71"/>
    <w:rPr>
      <w:color w:val="000000"/>
    </w:rPr>
    <w:tblPr>
      <w:tblStyleRowBandSize w:val="1"/>
      <w:tblStyleColBandSize w:val="1"/>
      <w:tblBorders>
        <w:top w:val="single" w:sz="24" w:space="0" w:color="9BBB59"/>
        <w:left w:val="single" w:sz="4" w:space="0" w:color="8064A2"/>
        <w:bottom w:val="single" w:sz="4" w:space="0" w:color="8064A2"/>
        <w:right w:val="single" w:sz="4" w:space="0" w:color="8064A2"/>
        <w:insideH w:val="single" w:sz="4" w:space="0" w:color="FFFFFF"/>
        <w:insideV w:val="single" w:sz="4" w:space="0" w:color="FFFFFF"/>
      </w:tblBorders>
    </w:tblPr>
    <w:tcPr>
      <w:shd w:val="clear" w:color="auto" w:fill="F2EFF6"/>
    </w:tcPr>
    <w:tblStylePr w:type="firstRow">
      <w:rPr>
        <w:b/>
        <w:bCs/>
      </w:rPr>
      <w:tblPr/>
      <w:tcPr>
        <w:tcBorders>
          <w:top w:val="nil"/>
          <w:left w:val="nil"/>
          <w:bottom w:val="single" w:sz="24" w:space="0" w:color="9BBB59"/>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C3B62"/>
      </w:tcPr>
    </w:tblStylePr>
    <w:tblStylePr w:type="firstCol">
      <w:rPr>
        <w:color w:val="FFFFFF"/>
      </w:rPr>
      <w:tblPr/>
      <w:tcPr>
        <w:tcBorders>
          <w:top w:val="nil"/>
          <w:left w:val="nil"/>
          <w:bottom w:val="nil"/>
          <w:right w:val="nil"/>
          <w:insideH w:val="single" w:sz="4" w:space="0" w:color="4C3B62"/>
          <w:insideV w:val="nil"/>
        </w:tcBorders>
        <w:shd w:val="clear" w:color="auto" w:fill="4C3B62"/>
      </w:tcPr>
    </w:tblStylePr>
    <w:tblStylePr w:type="lastCol">
      <w:rPr>
        <w:color w:val="FFFFFF"/>
      </w:rPr>
      <w:tblPr/>
      <w:tcPr>
        <w:tcBorders>
          <w:top w:val="nil"/>
          <w:left w:val="nil"/>
          <w:bottom w:val="nil"/>
          <w:right w:val="nil"/>
          <w:insideH w:val="nil"/>
          <w:insideV w:val="nil"/>
        </w:tcBorders>
        <w:shd w:val="clear" w:color="auto" w:fill="4C3B62"/>
      </w:tcPr>
    </w:tblStylePr>
    <w:tblStylePr w:type="band1Vert">
      <w:tblPr/>
      <w:tcPr>
        <w:shd w:val="clear" w:color="auto" w:fill="CCC0D9"/>
      </w:tcPr>
    </w:tblStylePr>
    <w:tblStylePr w:type="band1Horz">
      <w:tblPr/>
      <w:tcPr>
        <w:shd w:val="clear" w:color="auto" w:fill="BFB1D0"/>
      </w:tcPr>
    </w:tblStylePr>
    <w:tblStylePr w:type="neCell">
      <w:rPr>
        <w:color w:val="000000"/>
      </w:rPr>
    </w:tblStylePr>
    <w:tblStylePr w:type="nwCell">
      <w:rPr>
        <w:color w:val="000000"/>
      </w:rPr>
    </w:tblStylePr>
  </w:style>
  <w:style w:type="table" w:styleId="MediumList2-Accent6">
    <w:name w:val="Medium List 2 Accent 6"/>
    <w:basedOn w:val="TableNormal"/>
    <w:uiPriority w:val="71"/>
    <w:rPr>
      <w:color w:val="000000"/>
    </w:rPr>
    <w:tblPr>
      <w:tblStyleRowBandSize w:val="1"/>
      <w:tblStyleColBandSize w:val="1"/>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tblPr>
    <w:tcPr>
      <w:shd w:val="clear" w:color="auto" w:fill="EDF6F9"/>
    </w:tcPr>
    <w:tblStylePr w:type="firstRow">
      <w:rPr>
        <w:b/>
        <w:bCs/>
      </w:rPr>
      <w:tblPr/>
      <w:tcPr>
        <w:tcBorders>
          <w:top w:val="nil"/>
          <w:left w:val="nil"/>
          <w:bottom w:val="single" w:sz="24" w:space="0" w:color="F7964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76A7C"/>
      </w:tcPr>
    </w:tblStylePr>
    <w:tblStylePr w:type="firstCol">
      <w:rPr>
        <w:color w:val="FFFFFF"/>
      </w:rPr>
      <w:tblPr/>
      <w:tcPr>
        <w:tcBorders>
          <w:top w:val="nil"/>
          <w:left w:val="nil"/>
          <w:bottom w:val="nil"/>
          <w:right w:val="nil"/>
          <w:insideH w:val="single" w:sz="4" w:space="0" w:color="276A7C"/>
          <w:insideV w:val="nil"/>
        </w:tcBorders>
        <w:shd w:val="clear" w:color="auto" w:fill="276A7C"/>
      </w:tcPr>
    </w:tblStylePr>
    <w:tblStylePr w:type="lastCol">
      <w:rPr>
        <w:color w:val="FFFFFF"/>
      </w:rPr>
      <w:tblPr/>
      <w:tcPr>
        <w:tcBorders>
          <w:top w:val="nil"/>
          <w:left w:val="nil"/>
          <w:bottom w:val="nil"/>
          <w:right w:val="nil"/>
          <w:insideH w:val="nil"/>
          <w:insideV w:val="nil"/>
        </w:tcBorders>
        <w:shd w:val="clear" w:color="auto" w:fill="276A7C"/>
      </w:tcPr>
    </w:tblStylePr>
    <w:tblStylePr w:type="band1Vert">
      <w:tblPr/>
      <w:tcPr>
        <w:shd w:val="clear" w:color="auto" w:fill="B6DDE8"/>
      </w:tcPr>
    </w:tblStylePr>
    <w:tblStylePr w:type="band1Horz">
      <w:tblPr/>
      <w:tcPr>
        <w:shd w:val="clear" w:color="auto" w:fill="A5D5E2"/>
      </w:tcPr>
    </w:tblStylePr>
    <w:tblStylePr w:type="neCell">
      <w:rPr>
        <w:color w:val="000000"/>
      </w:rPr>
    </w:tblStylePr>
    <w:tblStylePr w:type="nwCell">
      <w:rPr>
        <w:color w:val="000000"/>
      </w:rPr>
    </w:tblStylePr>
  </w:style>
  <w:style w:type="table" w:customStyle="1" w:styleId="TOCHeading1">
    <w:name w:val="TOC Heading1"/>
    <w:basedOn w:val="TableNormal"/>
    <w:uiPriority w:val="39"/>
    <w:qFormat/>
    <w:rPr>
      <w:color w:val="000000"/>
    </w:rPr>
    <w:tblPr>
      <w:tblStyleRowBandSize w:val="1"/>
      <w:tblStyleColBandSize w:val="1"/>
      <w:tblBorders>
        <w:top w:val="single" w:sz="24" w:space="0" w:color="4BACC6"/>
        <w:left w:val="single" w:sz="4" w:space="0" w:color="F79646"/>
        <w:bottom w:val="single" w:sz="4" w:space="0" w:color="F79646"/>
        <w:right w:val="single" w:sz="4" w:space="0" w:color="F79646"/>
        <w:insideH w:val="single" w:sz="4" w:space="0" w:color="FFFFFF"/>
        <w:insideV w:val="single" w:sz="4" w:space="0" w:color="FFFFFF"/>
      </w:tblBorders>
    </w:tblPr>
    <w:tcPr>
      <w:shd w:val="clear" w:color="auto" w:fill="FEF4EC"/>
    </w:tcPr>
    <w:tblStylePr w:type="firstRow">
      <w:rPr>
        <w:b/>
        <w:bCs/>
      </w:rPr>
      <w:tblPr/>
      <w:tcPr>
        <w:tcBorders>
          <w:top w:val="nil"/>
          <w:left w:val="nil"/>
          <w:bottom w:val="single" w:sz="24" w:space="0" w:color="4BACC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B65608"/>
      </w:tcPr>
    </w:tblStylePr>
    <w:tblStylePr w:type="firstCol">
      <w:rPr>
        <w:color w:val="FFFFFF"/>
      </w:rPr>
      <w:tblPr/>
      <w:tcPr>
        <w:tcBorders>
          <w:top w:val="nil"/>
          <w:left w:val="nil"/>
          <w:bottom w:val="nil"/>
          <w:right w:val="nil"/>
          <w:insideH w:val="single" w:sz="4" w:space="0" w:color="B65608"/>
          <w:insideV w:val="nil"/>
        </w:tcBorders>
        <w:shd w:val="clear" w:color="auto" w:fill="B65608"/>
      </w:tcPr>
    </w:tblStylePr>
    <w:tblStylePr w:type="lastCol">
      <w:rPr>
        <w:color w:val="FFFFFF"/>
      </w:rPr>
      <w:tblPr/>
      <w:tcPr>
        <w:tcBorders>
          <w:top w:val="nil"/>
          <w:left w:val="nil"/>
          <w:bottom w:val="nil"/>
          <w:right w:val="nil"/>
          <w:insideH w:val="nil"/>
          <w:insideV w:val="nil"/>
        </w:tcBorders>
        <w:shd w:val="clear" w:color="auto" w:fill="B65608"/>
      </w:tcPr>
    </w:tblStylePr>
    <w:tblStylePr w:type="band1Vert">
      <w:tblPr/>
      <w:tcPr>
        <w:shd w:val="clear" w:color="auto" w:fill="FBD4B4"/>
      </w:tcPr>
    </w:tblStylePr>
    <w:tblStylePr w:type="band1Horz">
      <w:tblPr/>
      <w:tcPr>
        <w:shd w:val="clear" w:color="auto" w:fill="FBCAA2"/>
      </w:tcPr>
    </w:tblStylePr>
    <w:tblStylePr w:type="neCell">
      <w:rPr>
        <w:color w:val="000000"/>
      </w:rPr>
    </w:tblStylePr>
    <w:tblStylePr w:type="nwCell">
      <w:rPr>
        <w:color w:val="000000"/>
      </w:rPr>
    </w:tblStylePr>
  </w:style>
  <w:style w:type="character" w:styleId="CommentReference">
    <w:name w:val="annotation reference"/>
    <w:uiPriority w:val="99"/>
    <w:rPr>
      <w:sz w:val="16"/>
      <w:szCs w:val="16"/>
    </w:rPr>
  </w:style>
  <w:style w:type="paragraph" w:styleId="CommentText">
    <w:name w:val="annotation text"/>
    <w:basedOn w:val="Normal"/>
    <w:link w:val="CommentTextChar"/>
    <w:uiPriority w:val="99"/>
    <w:rPr>
      <w:sz w:val="20"/>
    </w:rPr>
  </w:style>
  <w:style w:type="character" w:customStyle="1" w:styleId="CommentTextChar">
    <w:name w:val="Comment Text Char"/>
    <w:link w:val="CommentText"/>
    <w:uiPriority w:val="99"/>
    <w:rPr>
      <w:lang w:eastAsia="en-US"/>
    </w:rPr>
  </w:style>
  <w:style w:type="paragraph" w:styleId="CommentSubject">
    <w:name w:val="annotation subject"/>
    <w:basedOn w:val="CommentText"/>
    <w:next w:val="CommentText"/>
    <w:link w:val="CommentSubjectChar"/>
    <w:rPr>
      <w:b/>
      <w:bCs/>
    </w:rPr>
  </w:style>
  <w:style w:type="character" w:customStyle="1" w:styleId="CommentSubjectChar">
    <w:name w:val="Comment Subject Char"/>
    <w:link w:val="CommentSubject"/>
    <w:rPr>
      <w:b/>
      <w:bCs/>
      <w:lang w:eastAsia="en-US"/>
    </w:rPr>
  </w:style>
  <w:style w:type="table" w:styleId="MediumList1-Accent1">
    <w:name w:val="Medium List 1 Accent 1"/>
    <w:basedOn w:val="TableNormal"/>
    <w:uiPriority w:val="70"/>
    <w:rPr>
      <w:color w:val="FFFFFF"/>
    </w:rPr>
    <w:tblPr>
      <w:tblStyleRowBandSize w:val="1"/>
      <w:tblStyleColBandSize w:val="1"/>
    </w:tblPr>
    <w:tcPr>
      <w:shd w:val="clear" w:color="auto" w:fill="000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single" w:sz="18" w:space="0" w:color="FFFFFF"/>
          <w:bottom w:val="nil"/>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styleId="MediumList1-Accent2">
    <w:name w:val="Medium List 1 Accent 2"/>
    <w:basedOn w:val="TableNormal"/>
    <w:uiPriority w:val="70"/>
    <w:rPr>
      <w:color w:val="FFFFFF"/>
    </w:rPr>
    <w:tblPr>
      <w:tblStyleRowBandSize w:val="1"/>
      <w:tblStyleColBandSize w:val="1"/>
    </w:tblPr>
    <w:tcPr>
      <w:shd w:val="clear" w:color="auto" w:fill="4F81B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43F60"/>
      </w:tcPr>
    </w:tblStylePr>
    <w:tblStylePr w:type="firstCol">
      <w:tblPr/>
      <w:tcPr>
        <w:tcBorders>
          <w:top w:val="nil"/>
          <w:left w:val="nil"/>
          <w:bottom w:val="nil"/>
          <w:right w:val="single" w:sz="18" w:space="0" w:color="FFFFFF"/>
          <w:insideH w:val="nil"/>
          <w:insideV w:val="nil"/>
        </w:tcBorders>
        <w:shd w:val="clear" w:color="auto" w:fill="365F91"/>
      </w:tcPr>
    </w:tblStylePr>
    <w:tblStylePr w:type="lastCol">
      <w:tblPr/>
      <w:tcPr>
        <w:tcBorders>
          <w:top w:val="nil"/>
          <w:left w:val="single" w:sz="18" w:space="0" w:color="FFFFFF"/>
          <w:bottom w:val="nil"/>
          <w:right w:val="nil"/>
          <w:insideH w:val="nil"/>
          <w:insideV w:val="nil"/>
        </w:tcBorders>
        <w:shd w:val="clear" w:color="auto" w:fill="365F91"/>
      </w:tcPr>
    </w:tblStylePr>
    <w:tblStylePr w:type="band1Vert">
      <w:tblPr/>
      <w:tcPr>
        <w:tcBorders>
          <w:top w:val="nil"/>
          <w:left w:val="nil"/>
          <w:bottom w:val="nil"/>
          <w:right w:val="nil"/>
          <w:insideH w:val="nil"/>
          <w:insideV w:val="nil"/>
        </w:tcBorders>
        <w:shd w:val="clear" w:color="auto" w:fill="365F91"/>
      </w:tcPr>
    </w:tblStylePr>
    <w:tblStylePr w:type="band1Horz">
      <w:tblPr/>
      <w:tcPr>
        <w:tcBorders>
          <w:top w:val="nil"/>
          <w:left w:val="nil"/>
          <w:bottom w:val="nil"/>
          <w:right w:val="nil"/>
          <w:insideH w:val="nil"/>
          <w:insideV w:val="nil"/>
        </w:tcBorders>
        <w:shd w:val="clear" w:color="auto" w:fill="365F91"/>
      </w:tcPr>
    </w:tblStylePr>
  </w:style>
  <w:style w:type="table" w:styleId="MediumList1-Accent3">
    <w:name w:val="Medium List 1 Accent 3"/>
    <w:basedOn w:val="TableNormal"/>
    <w:uiPriority w:val="70"/>
    <w:rPr>
      <w:color w:val="FFFFFF"/>
    </w:rPr>
    <w:tblPr>
      <w:tblStyleRowBandSize w:val="1"/>
      <w:tblStyleColBandSize w:val="1"/>
    </w:tblPr>
    <w:tcPr>
      <w:shd w:val="clear" w:color="auto" w:fill="C0504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22423"/>
      </w:tcPr>
    </w:tblStylePr>
    <w:tblStylePr w:type="firstCol">
      <w:tblPr/>
      <w:tcPr>
        <w:tcBorders>
          <w:top w:val="nil"/>
          <w:left w:val="nil"/>
          <w:bottom w:val="nil"/>
          <w:right w:val="single" w:sz="18" w:space="0" w:color="FFFFFF"/>
          <w:insideH w:val="nil"/>
          <w:insideV w:val="nil"/>
        </w:tcBorders>
        <w:shd w:val="clear" w:color="auto" w:fill="943634"/>
      </w:tcPr>
    </w:tblStylePr>
    <w:tblStylePr w:type="lastCol">
      <w:tblPr/>
      <w:tcPr>
        <w:tcBorders>
          <w:top w:val="nil"/>
          <w:left w:val="single" w:sz="18" w:space="0" w:color="FFFFFF"/>
          <w:bottom w:val="nil"/>
          <w:right w:val="nil"/>
          <w:insideH w:val="nil"/>
          <w:insideV w:val="nil"/>
        </w:tcBorders>
        <w:shd w:val="clear" w:color="auto" w:fill="943634"/>
      </w:tcPr>
    </w:tblStylePr>
    <w:tblStylePr w:type="band1Vert">
      <w:tblPr/>
      <w:tcPr>
        <w:tcBorders>
          <w:top w:val="nil"/>
          <w:left w:val="nil"/>
          <w:bottom w:val="nil"/>
          <w:right w:val="nil"/>
          <w:insideH w:val="nil"/>
          <w:insideV w:val="nil"/>
        </w:tcBorders>
        <w:shd w:val="clear" w:color="auto" w:fill="943634"/>
      </w:tcPr>
    </w:tblStylePr>
    <w:tblStylePr w:type="band1Horz">
      <w:tblPr/>
      <w:tcPr>
        <w:tcBorders>
          <w:top w:val="nil"/>
          <w:left w:val="nil"/>
          <w:bottom w:val="nil"/>
          <w:right w:val="nil"/>
          <w:insideH w:val="nil"/>
          <w:insideV w:val="nil"/>
        </w:tcBorders>
        <w:shd w:val="clear" w:color="auto" w:fill="943634"/>
      </w:tcPr>
    </w:tblStylePr>
  </w:style>
  <w:style w:type="table" w:styleId="MediumList1-Accent4">
    <w:name w:val="Medium List 1 Accent 4"/>
    <w:basedOn w:val="TableNormal"/>
    <w:uiPriority w:val="70"/>
    <w:rPr>
      <w:color w:val="FFFFFF"/>
    </w:rPr>
    <w:tblPr>
      <w:tblStyleRowBandSize w:val="1"/>
      <w:tblStyleColBandSize w:val="1"/>
    </w:tblPr>
    <w:tcPr>
      <w:shd w:val="clear" w:color="auto" w:fill="9BBB59"/>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E6128"/>
      </w:tcPr>
    </w:tblStylePr>
    <w:tblStylePr w:type="firstCol">
      <w:tblPr/>
      <w:tcPr>
        <w:tcBorders>
          <w:top w:val="nil"/>
          <w:left w:val="nil"/>
          <w:bottom w:val="nil"/>
          <w:right w:val="single" w:sz="18" w:space="0" w:color="FFFFFF"/>
          <w:insideH w:val="nil"/>
          <w:insideV w:val="nil"/>
        </w:tcBorders>
        <w:shd w:val="clear" w:color="auto" w:fill="76923C"/>
      </w:tcPr>
    </w:tblStylePr>
    <w:tblStylePr w:type="lastCol">
      <w:tblPr/>
      <w:tcPr>
        <w:tcBorders>
          <w:top w:val="nil"/>
          <w:left w:val="single" w:sz="18" w:space="0" w:color="FFFFFF"/>
          <w:bottom w:val="nil"/>
          <w:right w:val="nil"/>
          <w:insideH w:val="nil"/>
          <w:insideV w:val="nil"/>
        </w:tcBorders>
        <w:shd w:val="clear" w:color="auto" w:fill="76923C"/>
      </w:tcPr>
    </w:tblStylePr>
    <w:tblStylePr w:type="band1Vert">
      <w:tblPr/>
      <w:tcPr>
        <w:tcBorders>
          <w:top w:val="nil"/>
          <w:left w:val="nil"/>
          <w:bottom w:val="nil"/>
          <w:right w:val="nil"/>
          <w:insideH w:val="nil"/>
          <w:insideV w:val="nil"/>
        </w:tcBorders>
        <w:shd w:val="clear" w:color="auto" w:fill="76923C"/>
      </w:tcPr>
    </w:tblStylePr>
    <w:tblStylePr w:type="band1Horz">
      <w:tblPr/>
      <w:tcPr>
        <w:tcBorders>
          <w:top w:val="nil"/>
          <w:left w:val="nil"/>
          <w:bottom w:val="nil"/>
          <w:right w:val="nil"/>
          <w:insideH w:val="nil"/>
          <w:insideV w:val="nil"/>
        </w:tcBorders>
        <w:shd w:val="clear" w:color="auto" w:fill="76923C"/>
      </w:tcPr>
    </w:tblStylePr>
  </w:style>
  <w:style w:type="table" w:styleId="MediumList1-Accent5">
    <w:name w:val="Medium List 1 Accent 5"/>
    <w:basedOn w:val="TableNormal"/>
    <w:uiPriority w:val="70"/>
    <w:rPr>
      <w:color w:val="FFFFFF"/>
    </w:rPr>
    <w:tblPr>
      <w:tblStyleRowBandSize w:val="1"/>
      <w:tblStyleColBandSize w:val="1"/>
    </w:tblPr>
    <w:tcPr>
      <w:shd w:val="clear" w:color="auto" w:fill="8064A2"/>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F3151"/>
      </w:tcPr>
    </w:tblStylePr>
    <w:tblStylePr w:type="firstCol">
      <w:tblPr/>
      <w:tcPr>
        <w:tcBorders>
          <w:top w:val="nil"/>
          <w:left w:val="nil"/>
          <w:bottom w:val="nil"/>
          <w:right w:val="single" w:sz="18" w:space="0" w:color="FFFFFF"/>
          <w:insideH w:val="nil"/>
          <w:insideV w:val="nil"/>
        </w:tcBorders>
        <w:shd w:val="clear" w:color="auto" w:fill="5F497A"/>
      </w:tcPr>
    </w:tblStylePr>
    <w:tblStylePr w:type="lastCol">
      <w:tblPr/>
      <w:tcPr>
        <w:tcBorders>
          <w:top w:val="nil"/>
          <w:left w:val="single" w:sz="18" w:space="0" w:color="FFFFFF"/>
          <w:bottom w:val="nil"/>
          <w:right w:val="nil"/>
          <w:insideH w:val="nil"/>
          <w:insideV w:val="nil"/>
        </w:tcBorders>
        <w:shd w:val="clear" w:color="auto" w:fill="5F497A"/>
      </w:tcPr>
    </w:tblStylePr>
    <w:tblStylePr w:type="band1Vert">
      <w:tblPr/>
      <w:tcPr>
        <w:tcBorders>
          <w:top w:val="nil"/>
          <w:left w:val="nil"/>
          <w:bottom w:val="nil"/>
          <w:right w:val="nil"/>
          <w:insideH w:val="nil"/>
          <w:insideV w:val="nil"/>
        </w:tcBorders>
        <w:shd w:val="clear" w:color="auto" w:fill="5F497A"/>
      </w:tcPr>
    </w:tblStylePr>
    <w:tblStylePr w:type="band1Horz">
      <w:tblPr/>
      <w:tcPr>
        <w:tcBorders>
          <w:top w:val="nil"/>
          <w:left w:val="nil"/>
          <w:bottom w:val="nil"/>
          <w:right w:val="nil"/>
          <w:insideH w:val="nil"/>
          <w:insideV w:val="nil"/>
        </w:tcBorders>
        <w:shd w:val="clear" w:color="auto" w:fill="5F497A"/>
      </w:tcPr>
    </w:tblStylePr>
  </w:style>
  <w:style w:type="table" w:styleId="MediumList1-Accent6">
    <w:name w:val="Medium List 1 Accent 6"/>
    <w:basedOn w:val="TableNormal"/>
    <w:uiPriority w:val="70"/>
    <w:rPr>
      <w:color w:val="FFFFFF"/>
    </w:rPr>
    <w:tblPr>
      <w:tblStyleRowBandSize w:val="1"/>
      <w:tblStyleColBandSize w:val="1"/>
    </w:tblPr>
    <w:tcPr>
      <w:shd w:val="clear" w:color="auto" w:fill="4BACC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05867"/>
      </w:tcPr>
    </w:tblStylePr>
    <w:tblStylePr w:type="firstCol">
      <w:tblPr/>
      <w:tcPr>
        <w:tcBorders>
          <w:top w:val="nil"/>
          <w:left w:val="nil"/>
          <w:bottom w:val="nil"/>
          <w:right w:val="single" w:sz="18" w:space="0" w:color="FFFFFF"/>
          <w:insideH w:val="nil"/>
          <w:insideV w:val="nil"/>
        </w:tcBorders>
        <w:shd w:val="clear" w:color="auto" w:fill="31849B"/>
      </w:tcPr>
    </w:tblStylePr>
    <w:tblStylePr w:type="lastCol">
      <w:tblPr/>
      <w:tcPr>
        <w:tcBorders>
          <w:top w:val="nil"/>
          <w:left w:val="single" w:sz="18" w:space="0" w:color="FFFFFF"/>
          <w:bottom w:val="nil"/>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table" w:customStyle="1" w:styleId="Bibliography0">
    <w:name w:val="Bibliography_0"/>
    <w:basedOn w:val="TableNormal"/>
    <w:uiPriority w:val="70"/>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paragraph" w:styleId="Date">
    <w:name w:val="Date"/>
    <w:basedOn w:val="Normal"/>
    <w:next w:val="Normal"/>
    <w:link w:val="DateChar"/>
  </w:style>
  <w:style w:type="character" w:customStyle="1" w:styleId="DateChar">
    <w:name w:val="Date Char"/>
    <w:link w:val="Date"/>
    <w:rPr>
      <w:sz w:val="22"/>
      <w:lang w:eastAsia="en-US"/>
    </w:rPr>
  </w:style>
  <w:style w:type="paragraph" w:styleId="DocumentMap">
    <w:name w:val="Document Map"/>
    <w:basedOn w:val="Normal"/>
    <w:link w:val="DocumentMapChar"/>
    <w:rPr>
      <w:rFonts w:ascii="Tahoma" w:hAnsi="Tahoma" w:cs="Tahoma"/>
      <w:sz w:val="16"/>
      <w:szCs w:val="16"/>
    </w:rPr>
  </w:style>
  <w:style w:type="character" w:customStyle="1" w:styleId="DocumentMapChar">
    <w:name w:val="Document Map Char"/>
    <w:link w:val="DocumentMap"/>
    <w:rPr>
      <w:rFonts w:ascii="Tahoma" w:hAnsi="Tahoma" w:cs="Tahoma"/>
      <w:sz w:val="16"/>
      <w:szCs w:val="16"/>
      <w:lang w:eastAsia="en-US"/>
    </w:rPr>
  </w:style>
  <w:style w:type="paragraph" w:styleId="E-mailSignature">
    <w:name w:val="E-mail Signature"/>
    <w:basedOn w:val="Normal"/>
    <w:link w:val="E-mailSignatureChar"/>
  </w:style>
  <w:style w:type="character" w:customStyle="1" w:styleId="E-mailSignatureChar">
    <w:name w:val="E-mail Signature Char"/>
    <w:link w:val="E-mailSignature"/>
    <w:rPr>
      <w:sz w:val="22"/>
      <w:lang w:eastAsia="en-US"/>
    </w:rPr>
  </w:style>
  <w:style w:type="character" w:styleId="Emphasis">
    <w:name w:val="Emphasis"/>
    <w:qFormat/>
    <w:rPr>
      <w:i/>
      <w:iCs/>
    </w:rPr>
  </w:style>
  <w:style w:type="paragraph" w:styleId="EnvelopeAddress">
    <w:name w:val="envelope address"/>
    <w:basedOn w:val="Normal"/>
    <w:pPr>
      <w:framePr w:w="7920" w:h="1980" w:hRule="exact" w:hSpace="180" w:wrap="auto" w:hAnchor="page" w:xAlign="center" w:yAlign="bottom"/>
      <w:ind w:left="2880"/>
    </w:pPr>
    <w:rPr>
      <w:rFonts w:ascii="Cambria" w:hAnsi="Cambria"/>
      <w:sz w:val="24"/>
      <w:szCs w:val="24"/>
    </w:rPr>
  </w:style>
  <w:style w:type="paragraph" w:styleId="EnvelopeReturn">
    <w:name w:val="envelope return"/>
    <w:basedOn w:val="Normal"/>
    <w:rPr>
      <w:rFonts w:ascii="Cambria" w:hAnsi="Cambria"/>
      <w:sz w:val="20"/>
    </w:rPr>
  </w:style>
  <w:style w:type="character" w:styleId="FollowedHyperlink">
    <w:name w:val="FollowedHyperlink"/>
    <w:rPr>
      <w:color w:val="800080"/>
      <w:u w:val="single"/>
    </w:rPr>
  </w:style>
  <w:style w:type="character" w:styleId="HTMLAcronym">
    <w:name w:val="HTML Acronym"/>
    <w:basedOn w:val="DefaultParagraphFont"/>
  </w:style>
  <w:style w:type="paragraph" w:styleId="HTMLAddress">
    <w:name w:val="HTML Address"/>
    <w:basedOn w:val="Normal"/>
    <w:link w:val="HTMLAddressChar"/>
    <w:rPr>
      <w:i/>
      <w:iCs/>
    </w:rPr>
  </w:style>
  <w:style w:type="character" w:customStyle="1" w:styleId="HTMLAddressChar">
    <w:name w:val="HTML Address Char"/>
    <w:link w:val="HTMLAddress"/>
    <w:rPr>
      <w:i/>
      <w:iCs/>
      <w:sz w:val="22"/>
      <w:lang w:eastAsia="en-US"/>
    </w:rPr>
  </w:style>
  <w:style w:type="character" w:styleId="HTMLCite">
    <w:name w:val="HTML Cite"/>
    <w:rPr>
      <w:i/>
      <w:iCs/>
    </w:rPr>
  </w:style>
  <w:style w:type="character" w:styleId="HTMLCode">
    <w:name w:val="HTML Code"/>
    <w:rPr>
      <w:rFonts w:ascii="Courier New" w:hAnsi="Courier New" w:cs="Courier New"/>
      <w:sz w:val="20"/>
      <w:szCs w:val="20"/>
    </w:rPr>
  </w:style>
  <w:style w:type="character" w:styleId="HTMLDefinition">
    <w:name w:val="HTML Definition"/>
    <w:rPr>
      <w:i/>
      <w:iCs/>
    </w:rPr>
  </w:style>
  <w:style w:type="character" w:styleId="HTMLKeyboard">
    <w:name w:val="HTML Keyboard"/>
    <w:rPr>
      <w:rFonts w:ascii="Courier New" w:hAnsi="Courier New" w:cs="Courier New"/>
      <w:sz w:val="20"/>
      <w:szCs w:val="20"/>
    </w:rPr>
  </w:style>
  <w:style w:type="paragraph" w:styleId="HTMLPreformatted">
    <w:name w:val="HTML Preformatted"/>
    <w:basedOn w:val="Normal"/>
    <w:link w:val="HTMLPreformattedChar"/>
    <w:rPr>
      <w:rFonts w:ascii="Courier New" w:hAnsi="Courier New" w:cs="Courier New"/>
      <w:sz w:val="20"/>
    </w:rPr>
  </w:style>
  <w:style w:type="character" w:customStyle="1" w:styleId="HTMLPreformattedChar">
    <w:name w:val="HTML Preformatted Char"/>
    <w:link w:val="HTMLPreformatted"/>
    <w:rPr>
      <w:rFonts w:ascii="Courier New" w:hAnsi="Courier New" w:cs="Courier New"/>
      <w:lang w:eastAsia="en-US"/>
    </w:rPr>
  </w:style>
  <w:style w:type="character" w:styleId="HTMLSample">
    <w:name w:val="HTML Sample"/>
    <w:rPr>
      <w:rFonts w:ascii="Courier New" w:hAnsi="Courier New" w:cs="Courier New"/>
    </w:rPr>
  </w:style>
  <w:style w:type="character" w:styleId="HTMLTypewriter">
    <w:name w:val="HTML Typewriter"/>
    <w:rPr>
      <w:rFonts w:ascii="Courier New" w:hAnsi="Courier New" w:cs="Courier New"/>
      <w:sz w:val="20"/>
      <w:szCs w:val="20"/>
    </w:rPr>
  </w:style>
  <w:style w:type="character" w:styleId="HTMLVariable">
    <w:name w:val="HTML Variable"/>
    <w:rPr>
      <w:i/>
      <w:iCs/>
    </w:rPr>
  </w:style>
  <w:style w:type="character" w:styleId="Hyperlink">
    <w:name w:val="Hyperlink"/>
    <w:uiPriority w:val="99"/>
    <w:rPr>
      <w:color w:val="0000FF"/>
      <w:u w:val="single"/>
    </w:rPr>
  </w:style>
  <w:style w:type="paragraph" w:styleId="Index1">
    <w:name w:val="index 1"/>
    <w:basedOn w:val="Normal"/>
    <w:next w:val="Normal"/>
    <w:autoRedefine/>
    <w:pPr>
      <w:ind w:left="220" w:hanging="220"/>
    </w:pPr>
  </w:style>
  <w:style w:type="paragraph" w:styleId="Index2">
    <w:name w:val="index 2"/>
    <w:basedOn w:val="Normal"/>
    <w:next w:val="Normal"/>
    <w:autoRedefine/>
    <w:pPr>
      <w:ind w:left="440" w:hanging="220"/>
    </w:pPr>
  </w:style>
  <w:style w:type="paragraph" w:styleId="Index3">
    <w:name w:val="index 3"/>
    <w:basedOn w:val="Normal"/>
    <w:next w:val="Normal"/>
    <w:autoRedefine/>
    <w:pPr>
      <w:ind w:left="660" w:hanging="220"/>
    </w:pPr>
  </w:style>
  <w:style w:type="paragraph" w:styleId="Index4">
    <w:name w:val="index 4"/>
    <w:basedOn w:val="Normal"/>
    <w:next w:val="Normal"/>
    <w:autoRedefine/>
    <w:pPr>
      <w:ind w:left="880" w:hanging="220"/>
    </w:pPr>
  </w:style>
  <w:style w:type="paragraph" w:styleId="Index5">
    <w:name w:val="index 5"/>
    <w:basedOn w:val="Normal"/>
    <w:next w:val="Normal"/>
    <w:autoRedefine/>
    <w:pPr>
      <w:ind w:left="1100" w:hanging="220"/>
    </w:pPr>
  </w:style>
  <w:style w:type="paragraph" w:styleId="Index6">
    <w:name w:val="index 6"/>
    <w:basedOn w:val="Normal"/>
    <w:next w:val="Normal"/>
    <w:autoRedefine/>
    <w:pPr>
      <w:ind w:left="1320" w:hanging="220"/>
    </w:pPr>
  </w:style>
  <w:style w:type="paragraph" w:styleId="Index7">
    <w:name w:val="index 7"/>
    <w:basedOn w:val="Normal"/>
    <w:next w:val="Normal"/>
    <w:autoRedefine/>
    <w:pPr>
      <w:ind w:left="1540" w:hanging="220"/>
    </w:pPr>
  </w:style>
  <w:style w:type="paragraph" w:styleId="Index8">
    <w:name w:val="index 8"/>
    <w:basedOn w:val="Normal"/>
    <w:next w:val="Normal"/>
    <w:autoRedefine/>
    <w:pPr>
      <w:ind w:left="1760" w:hanging="220"/>
    </w:pPr>
  </w:style>
  <w:style w:type="paragraph" w:styleId="Index9">
    <w:name w:val="index 9"/>
    <w:basedOn w:val="Normal"/>
    <w:next w:val="Normal"/>
    <w:autoRedefine/>
    <w:pPr>
      <w:ind w:left="1980" w:hanging="220"/>
    </w:pPr>
  </w:style>
  <w:style w:type="paragraph" w:styleId="IndexHeading">
    <w:name w:val="index heading"/>
    <w:basedOn w:val="Normal"/>
    <w:next w:val="Index1"/>
    <w:rPr>
      <w:rFonts w:ascii="Cambria" w:hAnsi="Cambria"/>
      <w:b/>
      <w:bCs/>
    </w:rPr>
  </w:style>
  <w:style w:type="character" w:styleId="IntenseEmphasis">
    <w:name w:val="Intense Emphasis"/>
    <w:uiPriority w:val="21"/>
    <w:rPr>
      <w:b/>
      <w:bCs/>
      <w:i/>
      <w:iCs/>
      <w:color w:val="4F81BD"/>
    </w:rPr>
  </w:style>
  <w:style w:type="paragraph" w:customStyle="1" w:styleId="LightShading-Accent21">
    <w:name w:val="Light Shading - Accent 21"/>
    <w:basedOn w:val="Normal"/>
    <w:next w:val="Normal"/>
    <w:link w:val="LightShading-Accent2Char"/>
    <w:uiPriority w:val="30"/>
    <w:pPr>
      <w:pBdr>
        <w:bottom w:val="single" w:sz="4" w:space="4" w:color="4F81BD"/>
      </w:pBdr>
      <w:spacing w:before="200" w:after="280"/>
      <w:ind w:left="936" w:right="936"/>
    </w:pPr>
    <w:rPr>
      <w:b/>
      <w:bCs/>
      <w:i/>
      <w:iCs/>
      <w:color w:val="4F81BD"/>
    </w:rPr>
  </w:style>
  <w:style w:type="character" w:customStyle="1" w:styleId="LightShading-Accent2Char">
    <w:name w:val="Light Shading - Accent 2 Char"/>
    <w:link w:val="LightShading-Accent21"/>
    <w:uiPriority w:val="30"/>
    <w:rPr>
      <w:b/>
      <w:bCs/>
      <w:i/>
      <w:iCs/>
      <w:color w:val="4F81BD"/>
      <w:sz w:val="22"/>
      <w:lang w:eastAsia="en-US"/>
    </w:rPr>
  </w:style>
  <w:style w:type="character" w:styleId="IntenseReference">
    <w:name w:val="Intense Reference"/>
    <w:uiPriority w:val="32"/>
    <w:rPr>
      <w:b/>
      <w:bCs/>
      <w:smallCaps/>
      <w:color w:val="C0504D"/>
      <w:spacing w:val="5"/>
      <w:u w:val="single"/>
    </w:rPr>
  </w:style>
  <w:style w:type="table" w:styleId="ColorfulShading">
    <w:name w:val="Colorful Shading"/>
    <w:basedOn w:val="TableNormal"/>
    <w:uiPriority w:val="62"/>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System" w:eastAsia="Times New Roman" w:hAnsi="System"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System" w:eastAsia="Times New Roman" w:hAnsi="System"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System" w:eastAsia="Times New Roman" w:hAnsi="System" w:cs="Times New Roman"/>
        <w:b/>
        <w:bCs/>
      </w:rPr>
    </w:tblStylePr>
    <w:tblStylePr w:type="lastCol">
      <w:rPr>
        <w:rFonts w:ascii="System" w:eastAsia="Times New Roman" w:hAnsi="System"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styleId="MediumGrid1-Accent1">
    <w:name w:val="Medium Grid 1 Accent 1"/>
    <w:basedOn w:val="TableNormal"/>
    <w:uiPriority w:val="62"/>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System" w:eastAsia="Times New Roman" w:hAnsi="System"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System" w:eastAsia="Times New Roman" w:hAnsi="System"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System" w:eastAsia="Times New Roman" w:hAnsi="System" w:cs="Times New Roman"/>
        <w:b/>
        <w:bCs/>
      </w:rPr>
    </w:tblStylePr>
    <w:tblStylePr w:type="lastCol">
      <w:rPr>
        <w:rFonts w:ascii="System" w:eastAsia="Times New Roman" w:hAnsi="System"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styleId="ColorfulShading-Accent2">
    <w:name w:val="Colorful Shading Accent 2"/>
    <w:basedOn w:val="TableNormal"/>
    <w:uiPriority w:val="62"/>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0" w:after="0" w:line="240" w:lineRule="auto"/>
      </w:pPr>
      <w:rPr>
        <w:rFonts w:ascii="System" w:eastAsia="Times New Roman" w:hAnsi="System" w:cs="Times New Roma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line="240" w:lineRule="auto"/>
      </w:pPr>
      <w:rPr>
        <w:rFonts w:ascii="System" w:eastAsia="Times New Roman" w:hAnsi="System"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System" w:eastAsia="Times New Roman" w:hAnsi="System" w:cs="Times New Roman"/>
        <w:b/>
        <w:bCs/>
      </w:rPr>
    </w:tblStylePr>
    <w:tblStylePr w:type="lastCol">
      <w:rPr>
        <w:rFonts w:ascii="System" w:eastAsia="Times New Roman" w:hAnsi="System"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styleId="ColorfulShading-Accent3">
    <w:name w:val="Colorful Shading Accent 3"/>
    <w:basedOn w:val="TableNormal"/>
    <w:uiPriority w:val="62"/>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ascii="System" w:eastAsia="Times New Roman" w:hAnsi="System"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System" w:eastAsia="Times New Roman" w:hAnsi="System"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System" w:eastAsia="Times New Roman" w:hAnsi="System" w:cs="Times New Roman"/>
        <w:b/>
        <w:bCs/>
      </w:rPr>
    </w:tblStylePr>
    <w:tblStylePr w:type="lastCol">
      <w:rPr>
        <w:rFonts w:ascii="System" w:eastAsia="Times New Roman" w:hAnsi="System"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styleId="ColorfulShading-Accent4">
    <w:name w:val="Colorful Shading Accent 4"/>
    <w:basedOn w:val="TableNormal"/>
    <w:uiPriority w:val="62"/>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System" w:eastAsia="Times New Roman" w:hAnsi="System"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System" w:eastAsia="Times New Roman" w:hAnsi="System"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System" w:eastAsia="Times New Roman" w:hAnsi="System" w:cs="Times New Roman"/>
        <w:b/>
        <w:bCs/>
      </w:rPr>
    </w:tblStylePr>
    <w:tblStylePr w:type="lastCol">
      <w:rPr>
        <w:rFonts w:ascii="System" w:eastAsia="Times New Roman" w:hAnsi="System"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styleId="ColorfulShading-Accent5">
    <w:name w:val="Colorful Shading Accent 5"/>
    <w:basedOn w:val="TableNormal"/>
    <w:uiPriority w:val="62"/>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System" w:eastAsia="Times New Roman" w:hAnsi="System"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System" w:eastAsia="Times New Roman" w:hAnsi="System"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System" w:eastAsia="Times New Roman" w:hAnsi="System" w:cs="Times New Roman"/>
        <w:b/>
        <w:bCs/>
      </w:rPr>
    </w:tblStylePr>
    <w:tblStylePr w:type="lastCol">
      <w:rPr>
        <w:rFonts w:ascii="System" w:eastAsia="Times New Roman" w:hAnsi="System"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styleId="ColorfulShading-Accent6">
    <w:name w:val="Colorful Shading Accent 6"/>
    <w:basedOn w:val="TableNormal"/>
    <w:uiPriority w:val="62"/>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0" w:after="0" w:line="240" w:lineRule="auto"/>
      </w:pPr>
      <w:rPr>
        <w:rFonts w:ascii="System" w:eastAsia="Times New Roman" w:hAnsi="System" w:cs="Times New Roman"/>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0" w:after="0" w:line="240" w:lineRule="auto"/>
      </w:pPr>
      <w:rPr>
        <w:rFonts w:ascii="System" w:eastAsia="Times New Roman" w:hAnsi="System"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System" w:eastAsia="Times New Roman" w:hAnsi="System" w:cs="Times New Roman"/>
        <w:b/>
        <w:bCs/>
      </w:rPr>
    </w:tblStylePr>
    <w:tblStylePr w:type="lastCol">
      <w:rPr>
        <w:rFonts w:ascii="System" w:eastAsia="Times New Roman" w:hAnsi="System"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table" w:styleId="DarkList">
    <w:name w:val="Dark List"/>
    <w:basedOn w:val="TableNormal"/>
    <w:uiPriority w:val="61"/>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MediumList2-Accent1">
    <w:name w:val="Medium List 2 Accent 1"/>
    <w:basedOn w:val="TableNormal"/>
    <w:uiPriority w:val="61"/>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DarkList-Accent2">
    <w:name w:val="Dark List Accent 2"/>
    <w:basedOn w:val="TableNormal"/>
    <w:uiPriority w:val="61"/>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styleId="DarkList-Accent3">
    <w:name w:val="Dark List Accent 3"/>
    <w:basedOn w:val="TableNormal"/>
    <w:uiPriority w:val="61"/>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styleId="DarkList-Accent4">
    <w:name w:val="Dark List Accent 4"/>
    <w:basedOn w:val="TableNormal"/>
    <w:uiPriority w:val="61"/>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styleId="DarkList-Accent5">
    <w:name w:val="Dark List Accent 5"/>
    <w:basedOn w:val="TableNormal"/>
    <w:uiPriority w:val="61"/>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styleId="DarkList-Accent6">
    <w:name w:val="Dark List Accent 6"/>
    <w:basedOn w:val="TableNormal"/>
    <w:uiPriority w:val="61"/>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styleId="MediumGrid3">
    <w:name w:val="Medium Grid 3"/>
    <w:basedOn w:val="TableNormal"/>
    <w:uiPriority w:val="60"/>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IntenseQuote1">
    <w:name w:val="Intense Quote1"/>
    <w:basedOn w:val="TableNormal"/>
    <w:uiPriority w:val="60"/>
    <w:qFormat/>
    <w:rPr>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MediumGrid3-Accent2">
    <w:name w:val="Medium Grid 3 Accent 2"/>
    <w:basedOn w:val="TableNormal"/>
    <w:uiPriority w:val="60"/>
    <w:rPr>
      <w:color w:val="943634"/>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styleId="MediumGrid3-Accent3">
    <w:name w:val="Medium Grid 3 Accent 3"/>
    <w:basedOn w:val="TableNormal"/>
    <w:uiPriority w:val="60"/>
    <w:rPr>
      <w:color w:val="76923C"/>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styleId="MediumGrid3-Accent4">
    <w:name w:val="Medium Grid 3 Accent 4"/>
    <w:basedOn w:val="TableNormal"/>
    <w:uiPriority w:val="60"/>
    <w:rPr>
      <w:color w:val="5F497A"/>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styleId="MediumGrid3-Accent5">
    <w:name w:val="Medium Grid 3 Accent 5"/>
    <w:basedOn w:val="TableNormal"/>
    <w:uiPriority w:val="60"/>
    <w:rPr>
      <w:color w:val="31849B"/>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styleId="MediumGrid3-Accent6">
    <w:name w:val="Medium Grid 3 Accent 6"/>
    <w:basedOn w:val="TableNormal"/>
    <w:uiPriority w:val="60"/>
    <w:rPr>
      <w:color w:val="E36C0A"/>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character" w:styleId="LineNumber">
    <w:name w:val="line number"/>
    <w:basedOn w:val="DefaultParagraphFont"/>
  </w:style>
  <w:style w:type="paragraph" w:styleId="List">
    <w:name w:val="List"/>
    <w:basedOn w:val="Normal"/>
    <w:pPr>
      <w:ind w:left="283" w:hanging="283"/>
      <w:contextualSpacing/>
    </w:pPr>
  </w:style>
  <w:style w:type="paragraph" w:styleId="List2">
    <w:name w:val="List 2"/>
    <w:basedOn w:val="Normal"/>
    <w:pPr>
      <w:ind w:left="566" w:hanging="283"/>
      <w:contextualSpacing/>
    </w:pPr>
  </w:style>
  <w:style w:type="paragraph" w:styleId="List3">
    <w:name w:val="List 3"/>
    <w:basedOn w:val="Normal"/>
    <w:pPr>
      <w:ind w:left="849" w:hanging="283"/>
      <w:contextualSpacing/>
    </w:pPr>
  </w:style>
  <w:style w:type="paragraph" w:styleId="List4">
    <w:name w:val="List 4"/>
    <w:basedOn w:val="Normal"/>
    <w:pPr>
      <w:ind w:left="1132" w:hanging="283"/>
      <w:contextualSpacing/>
    </w:pPr>
  </w:style>
  <w:style w:type="paragraph" w:styleId="List5">
    <w:name w:val="List 5"/>
    <w:basedOn w:val="Normal"/>
    <w:pPr>
      <w:ind w:left="1415" w:hanging="283"/>
      <w:contextualSpacing/>
    </w:pPr>
  </w:style>
  <w:style w:type="paragraph" w:styleId="ListContinue">
    <w:name w:val="List Continue"/>
    <w:basedOn w:val="Normal"/>
    <w:pPr>
      <w:spacing w:after="120"/>
      <w:ind w:left="283"/>
      <w:contextualSpacing/>
    </w:pPr>
  </w:style>
  <w:style w:type="paragraph" w:styleId="ListContinue2">
    <w:name w:val="List Continue 2"/>
    <w:basedOn w:val="Normal"/>
    <w:pPr>
      <w:spacing w:after="120"/>
      <w:ind w:left="566"/>
      <w:contextualSpacing/>
    </w:pPr>
  </w:style>
  <w:style w:type="paragraph" w:styleId="ListContinue3">
    <w:name w:val="List Continue 3"/>
    <w:basedOn w:val="Normal"/>
    <w:pPr>
      <w:spacing w:after="120"/>
      <w:ind w:left="849"/>
      <w:contextualSpacing/>
    </w:pPr>
  </w:style>
  <w:style w:type="paragraph" w:styleId="ListContinue4">
    <w:name w:val="List Continue 4"/>
    <w:basedOn w:val="Normal"/>
    <w:pPr>
      <w:spacing w:after="120"/>
      <w:ind w:left="1132"/>
      <w:contextualSpacing/>
    </w:pPr>
  </w:style>
  <w:style w:type="paragraph" w:styleId="ListContinue5">
    <w:name w:val="List Continue 5"/>
    <w:basedOn w:val="Normal"/>
    <w:pPr>
      <w:spacing w:after="120"/>
      <w:ind w:left="1415"/>
      <w:contextualSpacing/>
    </w:pPr>
  </w:style>
  <w:style w:type="paragraph" w:styleId="ListNumber">
    <w:name w:val="List Number"/>
    <w:basedOn w:val="Normal"/>
    <w:pPr>
      <w:numPr>
        <w:numId w:val="14"/>
      </w:numPr>
      <w:contextualSpacing/>
    </w:pPr>
  </w:style>
  <w:style w:type="paragraph" w:styleId="ListNumber2">
    <w:name w:val="List Number 2"/>
    <w:basedOn w:val="Normal"/>
    <w:pPr>
      <w:numPr>
        <w:numId w:val="15"/>
      </w:numPr>
      <w:contextualSpacing/>
    </w:pPr>
  </w:style>
  <w:style w:type="paragraph" w:styleId="ListNumber3">
    <w:name w:val="List Number 3"/>
    <w:basedOn w:val="Normal"/>
    <w:pPr>
      <w:numPr>
        <w:numId w:val="16"/>
      </w:numPr>
      <w:contextualSpacing/>
    </w:pPr>
  </w:style>
  <w:style w:type="paragraph" w:styleId="ListNumber4">
    <w:name w:val="List Number 4"/>
    <w:basedOn w:val="Normal"/>
    <w:pPr>
      <w:numPr>
        <w:numId w:val="17"/>
      </w:numPr>
      <w:contextualSpacing/>
    </w:pPr>
  </w:style>
  <w:style w:type="paragraph" w:styleId="ListNumber5">
    <w:name w:val="List Number 5"/>
    <w:basedOn w:val="Normal"/>
    <w:pPr>
      <w:numPr>
        <w:numId w:val="18"/>
      </w:numPr>
      <w:contextualSpacing/>
    </w:pPr>
  </w:style>
  <w:style w:type="paragraph" w:customStyle="1" w:styleId="ColorfulList-Accent11">
    <w:name w:val="Colorful List - Accent 11"/>
    <w:basedOn w:val="Normal"/>
    <w:uiPriority w:val="34"/>
    <w:pPr>
      <w:ind w:left="720"/>
    </w:pPr>
  </w:style>
  <w:style w:type="paragraph" w:styleId="MacroText">
    <w:name w:val="macro"/>
    <w:link w:val="MacroTextChar"/>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spacing w:after="240" w:line="360" w:lineRule="auto"/>
      <w:jc w:val="both"/>
      <w:textAlignment w:val="baseline"/>
    </w:pPr>
    <w:rPr>
      <w:rFonts w:ascii="Courier New" w:hAnsi="Courier New" w:cs="Courier New"/>
      <w:lang w:eastAsia="en-US"/>
    </w:rPr>
  </w:style>
  <w:style w:type="character" w:customStyle="1" w:styleId="MacroTextChar">
    <w:name w:val="Macro Text Char"/>
    <w:link w:val="MacroText"/>
    <w:rPr>
      <w:rFonts w:ascii="Courier New" w:hAnsi="Courier New" w:cs="Courier New"/>
      <w:lang w:eastAsia="en-US"/>
    </w:rPr>
  </w:style>
  <w:style w:type="table" w:styleId="LightGrid-Accent1">
    <w:name w:val="Light Grid Accent 1"/>
    <w:basedOn w:val="TableNormal"/>
    <w:uiPriority w:val="67"/>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styleId="LightGrid-Accent2">
    <w:name w:val="Light Grid Accent 2"/>
    <w:basedOn w:val="TableNormal"/>
    <w:uiPriority w:val="67"/>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styleId="LightGrid-Accent3">
    <w:name w:val="Light Grid Accent 3"/>
    <w:basedOn w:val="TableNormal"/>
    <w:uiPriority w:val="67"/>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styleId="LightGrid-Accent4">
    <w:name w:val="Light Grid Accent 4"/>
    <w:basedOn w:val="TableNormal"/>
    <w:uiPriority w:val="67"/>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styleId="LightGrid-Accent5">
    <w:name w:val="Light Grid Accent 5"/>
    <w:basedOn w:val="TableNormal"/>
    <w:uiPriority w:val="67"/>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tblPr>
    <w:tcPr>
      <w:shd w:val="clear" w:color="auto" w:fill="DFD8E8"/>
    </w:tcPr>
    <w:tblStylePr w:type="firstRow">
      <w:rPr>
        <w:b/>
        <w:bCs/>
      </w:rPr>
    </w:tblStylePr>
    <w:tblStylePr w:type="lastRow">
      <w:rPr>
        <w:b/>
        <w:bCs/>
      </w:rPr>
      <w:tblPr/>
      <w:tcPr>
        <w:tcBorders>
          <w:top w:val="single" w:sz="18" w:space="0" w:color="9F8AB9"/>
        </w:tcBorders>
      </w:tcPr>
    </w:tblStylePr>
    <w:tblStylePr w:type="firstCol">
      <w:rPr>
        <w:b/>
        <w:bCs/>
      </w:rPr>
    </w:tblStylePr>
    <w:tblStylePr w:type="lastCol">
      <w:rPr>
        <w:b/>
        <w:bCs/>
      </w:rPr>
    </w:tblStylePr>
    <w:tblStylePr w:type="band1Vert">
      <w:tblPr/>
      <w:tcPr>
        <w:shd w:val="clear" w:color="auto" w:fill="BFB1D0"/>
      </w:tcPr>
    </w:tblStylePr>
    <w:tblStylePr w:type="band1Horz">
      <w:tblPr/>
      <w:tcPr>
        <w:shd w:val="clear" w:color="auto" w:fill="BFB1D0"/>
      </w:tcPr>
    </w:tblStylePr>
  </w:style>
  <w:style w:type="table" w:styleId="LightGrid-Accent6">
    <w:name w:val="Light Grid Accent 6"/>
    <w:basedOn w:val="TableNormal"/>
    <w:uiPriority w:val="67"/>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customStyle="1" w:styleId="SubtleReference1">
    <w:name w:val="Subtle Reference1"/>
    <w:basedOn w:val="TableNormal"/>
    <w:uiPriority w:val="67"/>
    <w:qFormat/>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tblPr>
    <w:tcPr>
      <w:shd w:val="clear" w:color="auto" w:fill="FDE4D0"/>
    </w:tcPr>
    <w:tblStylePr w:type="firstRow">
      <w:rPr>
        <w:b/>
        <w:bCs/>
      </w:rPr>
    </w:tblStylePr>
    <w:tblStylePr w:type="lastRow">
      <w:rPr>
        <w:b/>
        <w:bCs/>
      </w:rPr>
      <w:tblPr/>
      <w:tcPr>
        <w:tcBorders>
          <w:top w:val="single" w:sz="18" w:space="0" w:color="F9B074"/>
        </w:tcBorders>
      </w:tcPr>
    </w:tblStylePr>
    <w:tblStylePr w:type="firstCol">
      <w:rPr>
        <w:b/>
        <w:bCs/>
      </w:rPr>
    </w:tblStylePr>
    <w:tblStylePr w:type="lastCol">
      <w:rPr>
        <w:b/>
        <w:bCs/>
      </w:rPr>
    </w:tblStylePr>
    <w:tblStylePr w:type="band1Vert">
      <w:tblPr/>
      <w:tcPr>
        <w:shd w:val="clear" w:color="auto" w:fill="FBCAA2"/>
      </w:tcPr>
    </w:tblStylePr>
    <w:tblStylePr w:type="band1Horz">
      <w:tblPr/>
      <w:tcPr>
        <w:shd w:val="clear" w:color="auto" w:fill="FBCAA2"/>
      </w:tcPr>
    </w:tblStylePr>
  </w:style>
  <w:style w:type="table" w:styleId="MediumShading1-Accent1">
    <w:name w:val="Medium Shading 1 Accent 1"/>
    <w:basedOn w:val="TableNormal"/>
    <w:uiPriority w:val="68"/>
    <w:rPr>
      <w:rFonts w:ascii="Cambria"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styleId="MediumShading1-Accent2">
    <w:name w:val="Medium Shading 1 Accent 2"/>
    <w:basedOn w:val="TableNormal"/>
    <w:uiPriority w:val="68"/>
    <w:rPr>
      <w:rFonts w:ascii="Cambria"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color="4F81BD"/>
          <w:insideV w:val="single" w:sz="6" w:space="0" w:color="4F81BD"/>
        </w:tcBorders>
        <w:shd w:val="clear" w:color="auto" w:fill="A7BFDE"/>
      </w:tcPr>
    </w:tblStylePr>
    <w:tblStylePr w:type="nwCell">
      <w:tblPr/>
      <w:tcPr>
        <w:shd w:val="clear" w:color="auto" w:fill="FFFFFF"/>
      </w:tcPr>
    </w:tblStylePr>
  </w:style>
  <w:style w:type="table" w:styleId="MediumShading1-Accent3">
    <w:name w:val="Medium Shading 1 Accent 3"/>
    <w:basedOn w:val="TableNormal"/>
    <w:uiPriority w:val="68"/>
    <w:rPr>
      <w:rFonts w:ascii="Cambria"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cPr>
      <w:shd w:val="clear" w:color="auto" w:fill="EFD3D2"/>
    </w:tcPr>
    <w:tblStylePr w:type="firstRow">
      <w:rPr>
        <w:b/>
        <w:bCs/>
        <w:color w:val="000000"/>
      </w:rPr>
      <w:tblPr/>
      <w:tcPr>
        <w:shd w:val="clear" w:color="auto" w:fill="F8EDED"/>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2DBDB"/>
      </w:tcPr>
    </w:tblStylePr>
    <w:tblStylePr w:type="band1Vert">
      <w:tblPr/>
      <w:tcPr>
        <w:shd w:val="clear" w:color="auto" w:fill="DFA7A6"/>
      </w:tcPr>
    </w:tblStylePr>
    <w:tblStylePr w:type="band1Horz">
      <w:tblPr/>
      <w:tcPr>
        <w:tcBorders>
          <w:insideH w:val="single" w:sz="6" w:space="0" w:color="C0504D"/>
          <w:insideV w:val="single" w:sz="6" w:space="0" w:color="C0504D"/>
        </w:tcBorders>
        <w:shd w:val="clear" w:color="auto" w:fill="DFA7A6"/>
      </w:tcPr>
    </w:tblStylePr>
    <w:tblStylePr w:type="nwCell">
      <w:tblPr/>
      <w:tcPr>
        <w:shd w:val="clear" w:color="auto" w:fill="FFFFFF"/>
      </w:tcPr>
    </w:tblStylePr>
  </w:style>
  <w:style w:type="table" w:styleId="MediumShading1-Accent4">
    <w:name w:val="Medium Shading 1 Accent 4"/>
    <w:basedOn w:val="TableNormal"/>
    <w:uiPriority w:val="68"/>
    <w:rPr>
      <w:rFonts w:ascii="Cambria"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sz="6" w:space="0" w:color="9BBB59"/>
          <w:insideV w:val="single" w:sz="6" w:space="0" w:color="9BBB59"/>
        </w:tcBorders>
        <w:shd w:val="clear" w:color="auto" w:fill="CDDDAC"/>
      </w:tcPr>
    </w:tblStylePr>
    <w:tblStylePr w:type="nwCell">
      <w:tblPr/>
      <w:tcPr>
        <w:shd w:val="clear" w:color="auto" w:fill="FFFFFF"/>
      </w:tcPr>
    </w:tblStylePr>
  </w:style>
  <w:style w:type="table" w:styleId="MediumShading1-Accent5">
    <w:name w:val="Medium Shading 1 Accent 5"/>
    <w:basedOn w:val="TableNormal"/>
    <w:uiPriority w:val="68"/>
    <w:rPr>
      <w:rFonts w:ascii="Cambria"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cPr>
      <w:shd w:val="clear" w:color="auto" w:fill="DFD8E8"/>
    </w:tcPr>
    <w:tblStylePr w:type="firstRow">
      <w:rPr>
        <w:b/>
        <w:bCs/>
        <w:color w:val="000000"/>
      </w:rPr>
      <w:tblPr/>
      <w:tcPr>
        <w:shd w:val="clear" w:color="auto" w:fill="F2EFF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5DFEC"/>
      </w:tcPr>
    </w:tblStylePr>
    <w:tblStylePr w:type="band1Vert">
      <w:tblPr/>
      <w:tcPr>
        <w:shd w:val="clear" w:color="auto" w:fill="BFB1D0"/>
      </w:tcPr>
    </w:tblStylePr>
    <w:tblStylePr w:type="band1Horz">
      <w:tblPr/>
      <w:tcPr>
        <w:tcBorders>
          <w:insideH w:val="single" w:sz="6" w:space="0" w:color="8064A2"/>
          <w:insideV w:val="single" w:sz="6" w:space="0" w:color="8064A2"/>
        </w:tcBorders>
        <w:shd w:val="clear" w:color="auto" w:fill="BFB1D0"/>
      </w:tcPr>
    </w:tblStylePr>
    <w:tblStylePr w:type="nwCell">
      <w:tblPr/>
      <w:tcPr>
        <w:shd w:val="clear" w:color="auto" w:fill="FFFFFF"/>
      </w:tcPr>
    </w:tblStylePr>
  </w:style>
  <w:style w:type="table" w:styleId="MediumShading1-Accent6">
    <w:name w:val="Medium Shading 1 Accent 6"/>
    <w:basedOn w:val="TableNormal"/>
    <w:uiPriority w:val="68"/>
    <w:rPr>
      <w:rFonts w:ascii="Cambria"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table" w:customStyle="1" w:styleId="IntenseReference0">
    <w:name w:val="Intense Reference_0"/>
    <w:basedOn w:val="TableNormal"/>
    <w:uiPriority w:val="68"/>
    <w:qFormat/>
    <w:rPr>
      <w:rFonts w:ascii="Cambria"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cPr>
      <w:shd w:val="clear" w:color="auto" w:fill="FDE4D0"/>
    </w:tcPr>
    <w:tblStylePr w:type="firstRow">
      <w:rPr>
        <w:b/>
        <w:bCs/>
        <w:color w:val="000000"/>
      </w:rPr>
      <w:tblPr/>
      <w:tcPr>
        <w:shd w:val="clear" w:color="auto" w:fill="FEF4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DE9D9"/>
      </w:tcPr>
    </w:tblStylePr>
    <w:tblStylePr w:type="band1Vert">
      <w:tblPr/>
      <w:tcPr>
        <w:shd w:val="clear" w:color="auto" w:fill="FBCAA2"/>
      </w:tcPr>
    </w:tblStylePr>
    <w:tblStylePr w:type="band1Horz">
      <w:tblPr/>
      <w:tcPr>
        <w:tcBorders>
          <w:insideH w:val="single" w:sz="6" w:space="0" w:color="F79646"/>
          <w:insideV w:val="single" w:sz="6" w:space="0" w:color="F79646"/>
        </w:tcBorders>
        <w:shd w:val="clear" w:color="auto" w:fill="FBCAA2"/>
      </w:tcPr>
    </w:tblStylePr>
    <w:tblStylePr w:type="nwCell">
      <w:tblPr/>
      <w:tcPr>
        <w:shd w:val="clear" w:color="auto" w:fill="FFFFFF"/>
      </w:tcPr>
    </w:tblStylePr>
  </w:style>
  <w:style w:type="table" w:styleId="MediumShading2-Accent1">
    <w:name w:val="Medium Shading 2 Accent 1"/>
    <w:basedOn w:val="TableNormal"/>
    <w:uiPriority w:val="69"/>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styleId="MediumShading2-Accent2">
    <w:name w:val="Medium Shading 2 Accent 2"/>
    <w:basedOn w:val="TableNormal"/>
    <w:uiPriority w:val="69"/>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styleId="MediumShading2-Accent3">
    <w:name w:val="Medium Shading 2 Accent 3"/>
    <w:basedOn w:val="TableNormal"/>
    <w:uiPriority w:val="69"/>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FD3D2"/>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0504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table" w:styleId="MediumShading2-Accent4">
    <w:name w:val="Medium Shading 2 Accent 4"/>
    <w:basedOn w:val="TableNormal"/>
    <w:uiPriority w:val="69"/>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styleId="MediumShading2-Accent5">
    <w:name w:val="Medium Shading 2 Accent 5"/>
    <w:basedOn w:val="TableNormal"/>
    <w:uiPriority w:val="69"/>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FD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8064A2"/>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8064A2"/>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8064A2"/>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8064A2"/>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FB1D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FB1D0"/>
      </w:tcPr>
    </w:tblStylePr>
  </w:style>
  <w:style w:type="table" w:styleId="MediumShading2-Accent6">
    <w:name w:val="Medium Shading 2 Accent 6"/>
    <w:basedOn w:val="TableNormal"/>
    <w:uiPriority w:val="69"/>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customStyle="1" w:styleId="BookTitle0">
    <w:name w:val="Book Title_0"/>
    <w:basedOn w:val="TableNormal"/>
    <w:uiPriority w:val="69"/>
    <w:qFormat/>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DE4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7964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7964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BCAA2"/>
      </w:tcPr>
    </w:tblStylePr>
  </w:style>
  <w:style w:type="table" w:styleId="LightShading-Accent1">
    <w:name w:val="Light Shading Accent 1"/>
    <w:basedOn w:val="TableNormal"/>
    <w:uiPriority w:val="65"/>
    <w:rPr>
      <w:color w:val="000000"/>
    </w:rPr>
    <w:tblPr>
      <w:tblStyleRowBandSize w:val="1"/>
      <w:tblStyleColBandSize w:val="1"/>
      <w:tblBorders>
        <w:top w:val="single" w:sz="8" w:space="0" w:color="000000"/>
        <w:bottom w:val="single" w:sz="8" w:space="0" w:color="000000"/>
      </w:tblBorders>
    </w:tblPr>
    <w:tblStylePr w:type="firstRow">
      <w:rPr>
        <w:rFonts w:ascii="System" w:eastAsia="Times New Roman" w:hAnsi="System"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styleId="DarkList-Accent1">
    <w:name w:val="Dark List Accent 1"/>
    <w:basedOn w:val="TableNormal"/>
    <w:uiPriority w:val="65"/>
    <w:rPr>
      <w:color w:val="000000"/>
    </w:rPr>
    <w:tblPr>
      <w:tblStyleRowBandSize w:val="1"/>
      <w:tblStyleColBandSize w:val="1"/>
      <w:tblBorders>
        <w:top w:val="single" w:sz="8" w:space="0" w:color="4F81BD"/>
        <w:bottom w:val="single" w:sz="8" w:space="0" w:color="4F81BD"/>
      </w:tblBorders>
    </w:tblPr>
    <w:tblStylePr w:type="firstRow">
      <w:rPr>
        <w:rFonts w:ascii="System" w:eastAsia="Times New Roman" w:hAnsi="System"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styleId="LightShading-Accent3">
    <w:name w:val="Light Shading Accent 3"/>
    <w:basedOn w:val="TableNormal"/>
    <w:uiPriority w:val="65"/>
    <w:rPr>
      <w:color w:val="000000"/>
    </w:rPr>
    <w:tblPr>
      <w:tblStyleRowBandSize w:val="1"/>
      <w:tblStyleColBandSize w:val="1"/>
      <w:tblBorders>
        <w:top w:val="single" w:sz="8" w:space="0" w:color="C0504D"/>
        <w:bottom w:val="single" w:sz="8" w:space="0" w:color="C0504D"/>
      </w:tblBorders>
    </w:tblPr>
    <w:tblStylePr w:type="firstRow">
      <w:rPr>
        <w:rFonts w:ascii="System" w:eastAsia="Times New Roman" w:hAnsi="System" w:cs="Times New Roman"/>
      </w:rPr>
      <w:tblPr/>
      <w:tcPr>
        <w:tcBorders>
          <w:top w:val="nil"/>
          <w:bottom w:val="single" w:sz="8" w:space="0" w:color="C0504D"/>
        </w:tcBorders>
      </w:tcPr>
    </w:tblStylePr>
    <w:tblStylePr w:type="lastRow">
      <w:rPr>
        <w:b/>
        <w:bCs/>
        <w:color w:val="1F497D"/>
      </w:rPr>
      <w:tblPr/>
      <w:tcPr>
        <w:tcBorders>
          <w:top w:val="single" w:sz="8" w:space="0" w:color="C0504D"/>
          <w:bottom w:val="single" w:sz="8" w:space="0" w:color="C0504D"/>
        </w:tcBorders>
      </w:tcPr>
    </w:tblStylePr>
    <w:tblStylePr w:type="firstCol">
      <w:rPr>
        <w:b/>
        <w:bCs/>
      </w:rPr>
    </w:tblStylePr>
    <w:tblStylePr w:type="lastCol">
      <w:rPr>
        <w:b/>
        <w:bCs/>
      </w:rPr>
      <w:tblPr/>
      <w:tcPr>
        <w:tcBorders>
          <w:top w:val="single" w:sz="8" w:space="0" w:color="C0504D"/>
          <w:bottom w:val="single" w:sz="8" w:space="0" w:color="C0504D"/>
        </w:tcBorders>
      </w:tcPr>
    </w:tblStylePr>
    <w:tblStylePr w:type="band1Vert">
      <w:tblPr/>
      <w:tcPr>
        <w:shd w:val="clear" w:color="auto" w:fill="EFD3D2"/>
      </w:tcPr>
    </w:tblStylePr>
    <w:tblStylePr w:type="band1Horz">
      <w:tblPr/>
      <w:tcPr>
        <w:shd w:val="clear" w:color="auto" w:fill="EFD3D2"/>
      </w:tcPr>
    </w:tblStylePr>
  </w:style>
  <w:style w:type="table" w:styleId="LightShading-Accent4">
    <w:name w:val="Light Shading Accent 4"/>
    <w:basedOn w:val="TableNormal"/>
    <w:uiPriority w:val="65"/>
    <w:rPr>
      <w:color w:val="000000"/>
    </w:rPr>
    <w:tblPr>
      <w:tblStyleRowBandSize w:val="1"/>
      <w:tblStyleColBandSize w:val="1"/>
      <w:tblBorders>
        <w:top w:val="single" w:sz="8" w:space="0" w:color="9BBB59"/>
        <w:bottom w:val="single" w:sz="8" w:space="0" w:color="9BBB59"/>
      </w:tblBorders>
    </w:tblPr>
    <w:tblStylePr w:type="firstRow">
      <w:rPr>
        <w:rFonts w:ascii="System" w:eastAsia="Times New Roman" w:hAnsi="System" w:cs="Times New Roman"/>
      </w:rPr>
      <w:tblPr/>
      <w:tcPr>
        <w:tcBorders>
          <w:top w:val="nil"/>
          <w:bottom w:val="single" w:sz="8" w:space="0" w:color="9BBB59"/>
        </w:tcBorders>
      </w:tcPr>
    </w:tblStylePr>
    <w:tblStylePr w:type="lastRow">
      <w:rPr>
        <w:b/>
        <w:bCs/>
        <w:color w:val="1F497D"/>
      </w:rPr>
      <w:tblPr/>
      <w:tcPr>
        <w:tcBorders>
          <w:top w:val="single" w:sz="8" w:space="0" w:color="9BBB59"/>
          <w:bottom w:val="single" w:sz="8" w:space="0" w:color="9BBB59"/>
        </w:tcBorders>
      </w:tcPr>
    </w:tblStylePr>
    <w:tblStylePr w:type="firstCol">
      <w:rPr>
        <w:b/>
        <w:bCs/>
      </w:rPr>
    </w:tblStylePr>
    <w:tblStylePr w:type="lastCol">
      <w:rPr>
        <w:b/>
        <w:bCs/>
      </w:rPr>
      <w:tblPr/>
      <w:tcPr>
        <w:tcBorders>
          <w:top w:val="single" w:sz="8" w:space="0" w:color="9BBB59"/>
          <w:bottom w:val="single" w:sz="8" w:space="0" w:color="9BBB59"/>
        </w:tcBorders>
      </w:tcPr>
    </w:tblStylePr>
    <w:tblStylePr w:type="band1Vert">
      <w:tblPr/>
      <w:tcPr>
        <w:shd w:val="clear" w:color="auto" w:fill="E6EED5"/>
      </w:tcPr>
    </w:tblStylePr>
    <w:tblStylePr w:type="band1Horz">
      <w:tblPr/>
      <w:tcPr>
        <w:shd w:val="clear" w:color="auto" w:fill="E6EED5"/>
      </w:tcPr>
    </w:tblStylePr>
  </w:style>
  <w:style w:type="table" w:styleId="LightShading-Accent5">
    <w:name w:val="Light Shading Accent 5"/>
    <w:basedOn w:val="TableNormal"/>
    <w:uiPriority w:val="65"/>
    <w:rPr>
      <w:color w:val="000000"/>
    </w:rPr>
    <w:tblPr>
      <w:tblStyleRowBandSize w:val="1"/>
      <w:tblStyleColBandSize w:val="1"/>
      <w:tblBorders>
        <w:top w:val="single" w:sz="8" w:space="0" w:color="8064A2"/>
        <w:bottom w:val="single" w:sz="8" w:space="0" w:color="8064A2"/>
      </w:tblBorders>
    </w:tblPr>
    <w:tblStylePr w:type="firstRow">
      <w:rPr>
        <w:rFonts w:ascii="System" w:eastAsia="Times New Roman" w:hAnsi="System" w:cs="Times New Roman"/>
      </w:rPr>
      <w:tblPr/>
      <w:tcPr>
        <w:tcBorders>
          <w:top w:val="nil"/>
          <w:bottom w:val="single" w:sz="8" w:space="0" w:color="8064A2"/>
        </w:tcBorders>
      </w:tcPr>
    </w:tblStylePr>
    <w:tblStylePr w:type="lastRow">
      <w:rPr>
        <w:b/>
        <w:bCs/>
        <w:color w:val="1F497D"/>
      </w:rPr>
      <w:tblPr/>
      <w:tcPr>
        <w:tcBorders>
          <w:top w:val="single" w:sz="8" w:space="0" w:color="8064A2"/>
          <w:bottom w:val="single" w:sz="8" w:space="0" w:color="8064A2"/>
        </w:tcBorders>
      </w:tcPr>
    </w:tblStylePr>
    <w:tblStylePr w:type="firstCol">
      <w:rPr>
        <w:b/>
        <w:bCs/>
      </w:rPr>
    </w:tblStylePr>
    <w:tblStylePr w:type="lastCol">
      <w:rPr>
        <w:b/>
        <w:bCs/>
      </w:rPr>
      <w:tblPr/>
      <w:tcPr>
        <w:tcBorders>
          <w:top w:val="single" w:sz="8" w:space="0" w:color="8064A2"/>
          <w:bottom w:val="single" w:sz="8" w:space="0" w:color="8064A2"/>
        </w:tcBorders>
      </w:tcPr>
    </w:tblStylePr>
    <w:tblStylePr w:type="band1Vert">
      <w:tblPr/>
      <w:tcPr>
        <w:shd w:val="clear" w:color="auto" w:fill="DFD8E8"/>
      </w:tcPr>
    </w:tblStylePr>
    <w:tblStylePr w:type="band1Horz">
      <w:tblPr/>
      <w:tcPr>
        <w:shd w:val="clear" w:color="auto" w:fill="DFD8E8"/>
      </w:tcPr>
    </w:tblStylePr>
  </w:style>
  <w:style w:type="table" w:styleId="LightShading-Accent6">
    <w:name w:val="Light Shading Accent 6"/>
    <w:basedOn w:val="TableNormal"/>
    <w:uiPriority w:val="65"/>
    <w:rPr>
      <w:color w:val="000000"/>
    </w:rPr>
    <w:tblPr>
      <w:tblStyleRowBandSize w:val="1"/>
      <w:tblStyleColBandSize w:val="1"/>
      <w:tblBorders>
        <w:top w:val="single" w:sz="8" w:space="0" w:color="4BACC6"/>
        <w:bottom w:val="single" w:sz="8" w:space="0" w:color="4BACC6"/>
      </w:tblBorders>
    </w:tblPr>
    <w:tblStylePr w:type="firstRow">
      <w:rPr>
        <w:rFonts w:ascii="System" w:eastAsia="Times New Roman" w:hAnsi="System" w:cs="Times New Roman"/>
      </w:rPr>
      <w:tblPr/>
      <w:tcPr>
        <w:tcBorders>
          <w:top w:val="nil"/>
          <w:bottom w:val="single" w:sz="8" w:space="0" w:color="4BACC6"/>
        </w:tcBorders>
      </w:tcPr>
    </w:tblStylePr>
    <w:tblStylePr w:type="lastRow">
      <w:rPr>
        <w:b/>
        <w:bCs/>
        <w:color w:val="1F497D"/>
      </w:rPr>
      <w:tblPr/>
      <w:tcPr>
        <w:tcBorders>
          <w:top w:val="single" w:sz="8" w:space="0" w:color="4BACC6"/>
          <w:bottom w:val="single" w:sz="8" w:space="0" w:color="4BACC6"/>
        </w:tcBorders>
      </w:tcPr>
    </w:tblStylePr>
    <w:tblStylePr w:type="firstCol">
      <w:rPr>
        <w:b/>
        <w:bCs/>
      </w:rPr>
    </w:tblStylePr>
    <w:tblStylePr w:type="lastCol">
      <w:rPr>
        <w:b/>
        <w:bCs/>
      </w:rPr>
      <w:tblPr/>
      <w:tcPr>
        <w:tcBorders>
          <w:top w:val="single" w:sz="8" w:space="0" w:color="4BACC6"/>
          <w:bottom w:val="single" w:sz="8" w:space="0" w:color="4BACC6"/>
        </w:tcBorders>
      </w:tcPr>
    </w:tblStylePr>
    <w:tblStylePr w:type="band1Vert">
      <w:tblPr/>
      <w:tcPr>
        <w:shd w:val="clear" w:color="auto" w:fill="D2EAF1"/>
      </w:tcPr>
    </w:tblStylePr>
    <w:tblStylePr w:type="band1Horz">
      <w:tblPr/>
      <w:tcPr>
        <w:shd w:val="clear" w:color="auto" w:fill="D2EAF1"/>
      </w:tcPr>
    </w:tblStylePr>
  </w:style>
  <w:style w:type="table" w:customStyle="1" w:styleId="SubtleEmphasis1">
    <w:name w:val="Subtle Emphasis1"/>
    <w:basedOn w:val="TableNormal"/>
    <w:uiPriority w:val="65"/>
    <w:qFormat/>
    <w:rPr>
      <w:color w:val="000000"/>
    </w:rPr>
    <w:tblPr>
      <w:tblStyleRowBandSize w:val="1"/>
      <w:tblStyleColBandSize w:val="1"/>
      <w:tblBorders>
        <w:top w:val="single" w:sz="8" w:space="0" w:color="F79646"/>
        <w:bottom w:val="single" w:sz="8" w:space="0" w:color="F79646"/>
      </w:tblBorders>
    </w:tblPr>
    <w:tblStylePr w:type="firstRow">
      <w:rPr>
        <w:rFonts w:ascii="System" w:eastAsia="Times New Roman" w:hAnsi="System" w:cs="Times New Roman"/>
      </w:rPr>
      <w:tblPr/>
      <w:tcPr>
        <w:tcBorders>
          <w:top w:val="nil"/>
          <w:bottom w:val="single" w:sz="8" w:space="0" w:color="F79646"/>
        </w:tcBorders>
      </w:tcPr>
    </w:tblStylePr>
    <w:tblStylePr w:type="lastRow">
      <w:rPr>
        <w:b/>
        <w:bCs/>
        <w:color w:val="1F497D"/>
      </w:rPr>
      <w:tblPr/>
      <w:tcPr>
        <w:tcBorders>
          <w:top w:val="single" w:sz="8" w:space="0" w:color="F79646"/>
          <w:bottom w:val="single" w:sz="8" w:space="0" w:color="F79646"/>
        </w:tcBorders>
      </w:tcPr>
    </w:tblStylePr>
    <w:tblStylePr w:type="firstCol">
      <w:rPr>
        <w:b/>
        <w:bCs/>
      </w:rPr>
    </w:tblStylePr>
    <w:tblStylePr w:type="lastCol">
      <w:rPr>
        <w:b/>
        <w:bCs/>
      </w:rPr>
      <w:tblPr/>
      <w:tcPr>
        <w:tcBorders>
          <w:top w:val="single" w:sz="8" w:space="0" w:color="F79646"/>
          <w:bottom w:val="single" w:sz="8" w:space="0" w:color="F79646"/>
        </w:tcBorders>
      </w:tcPr>
    </w:tblStylePr>
    <w:tblStylePr w:type="band1Vert">
      <w:tblPr/>
      <w:tcPr>
        <w:shd w:val="clear" w:color="auto" w:fill="FDE4D0"/>
      </w:tcPr>
    </w:tblStylePr>
    <w:tblStylePr w:type="band1Horz">
      <w:tblPr/>
      <w:tcPr>
        <w:shd w:val="clear" w:color="auto" w:fill="FDE4D0"/>
      </w:tcPr>
    </w:tblStylePr>
  </w:style>
  <w:style w:type="table" w:styleId="LightList-Accent1">
    <w:name w:val="Light List Accent 1"/>
    <w:basedOn w:val="TableNormal"/>
    <w:uiPriority w:val="66"/>
    <w:rPr>
      <w:rFonts w:ascii="Cambria"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styleId="LightList-Accent2">
    <w:name w:val="Light List Accent 2"/>
    <w:basedOn w:val="TableNormal"/>
    <w:uiPriority w:val="66"/>
    <w:rPr>
      <w:rFonts w:ascii="Cambria"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styleId="LightList-Accent3">
    <w:name w:val="Light List Accent 3"/>
    <w:basedOn w:val="TableNormal"/>
    <w:uiPriority w:val="66"/>
    <w:rPr>
      <w:rFonts w:ascii="Cambria"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rPr>
        <w:sz w:val="24"/>
        <w:szCs w:val="24"/>
      </w:rPr>
      <w:tblPr/>
      <w:tcPr>
        <w:tcBorders>
          <w:top w:val="nil"/>
          <w:left w:val="nil"/>
          <w:bottom w:val="single" w:sz="24" w:space="0" w:color="C0504D"/>
          <w:right w:val="nil"/>
          <w:insideH w:val="nil"/>
          <w:insideV w:val="nil"/>
        </w:tcBorders>
        <w:shd w:val="clear" w:color="auto" w:fill="FFFFFF"/>
      </w:tcPr>
    </w:tblStylePr>
    <w:tblStylePr w:type="lastRow">
      <w:tblPr/>
      <w:tcPr>
        <w:tcBorders>
          <w:top w:val="single" w:sz="8" w:space="0" w:color="C0504D"/>
          <w:left w:val="nil"/>
          <w:bottom w:val="nil"/>
          <w:right w:val="nil"/>
          <w:insideH w:val="nil"/>
          <w:insideV w:val="nil"/>
        </w:tcBorders>
        <w:shd w:val="clear" w:color="auto" w:fill="FFFFFF"/>
      </w:tcPr>
    </w:tblStylePr>
    <w:tblStylePr w:type="firstCol">
      <w:tblPr/>
      <w:tcPr>
        <w:tcBorders>
          <w:top w:val="nil"/>
          <w:left w:val="nil"/>
          <w:bottom w:val="nil"/>
          <w:right w:val="single" w:sz="8" w:space="0" w:color="C0504D"/>
          <w:insideH w:val="nil"/>
          <w:insideV w:val="nil"/>
        </w:tcBorders>
        <w:shd w:val="clear" w:color="auto" w:fill="FFFFFF"/>
      </w:tcPr>
    </w:tblStylePr>
    <w:tblStylePr w:type="lastCol">
      <w:tblPr/>
      <w:tcPr>
        <w:tcBorders>
          <w:top w:val="nil"/>
          <w:left w:val="single" w:sz="8" w:space="0" w:color="C0504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FD3D2"/>
      </w:tcPr>
    </w:tblStylePr>
    <w:tblStylePr w:type="band1Horz">
      <w:tblPr/>
      <w:tcPr>
        <w:tcBorders>
          <w:top w:val="nil"/>
          <w:bottom w:val="nil"/>
          <w:insideH w:val="nil"/>
          <w:insideV w:val="nil"/>
        </w:tcBorders>
        <w:shd w:val="clear" w:color="auto" w:fill="EFD3D2"/>
      </w:tcPr>
    </w:tblStylePr>
    <w:tblStylePr w:type="nwCell">
      <w:tblPr/>
      <w:tcPr>
        <w:shd w:val="clear" w:color="auto" w:fill="FFFFFF"/>
      </w:tcPr>
    </w:tblStylePr>
    <w:tblStylePr w:type="swCell">
      <w:tblPr/>
      <w:tcPr>
        <w:tcBorders>
          <w:top w:val="nil"/>
        </w:tcBorders>
      </w:tcPr>
    </w:tblStylePr>
  </w:style>
  <w:style w:type="table" w:styleId="LightList-Accent4">
    <w:name w:val="Light List Accent 4"/>
    <w:basedOn w:val="TableNormal"/>
    <w:uiPriority w:val="66"/>
    <w:rPr>
      <w:rFonts w:ascii="Cambria"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rPr>
        <w:sz w:val="24"/>
        <w:szCs w:val="24"/>
      </w:rPr>
      <w:tblPr/>
      <w:tcPr>
        <w:tcBorders>
          <w:top w:val="nil"/>
          <w:left w:val="nil"/>
          <w:bottom w:val="single" w:sz="24" w:space="0" w:color="9BBB59"/>
          <w:right w:val="nil"/>
          <w:insideH w:val="nil"/>
          <w:insideV w:val="nil"/>
        </w:tcBorders>
        <w:shd w:val="clear" w:color="auto" w:fill="FFFFFF"/>
      </w:tcPr>
    </w:tblStylePr>
    <w:tblStylePr w:type="lastRow">
      <w:tblPr/>
      <w:tcPr>
        <w:tcBorders>
          <w:top w:val="single" w:sz="8" w:space="0" w:color="9BBB59"/>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single" w:sz="8" w:space="0" w:color="9BBB59"/>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6EED5"/>
      </w:tcPr>
    </w:tblStylePr>
    <w:tblStylePr w:type="band1Horz">
      <w:tblPr/>
      <w:tcPr>
        <w:tcBorders>
          <w:top w:val="nil"/>
          <w:bottom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styleId="LightList-Accent5">
    <w:name w:val="Light List Accent 5"/>
    <w:basedOn w:val="TableNormal"/>
    <w:uiPriority w:val="66"/>
    <w:rPr>
      <w:rFonts w:ascii="Cambria"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rPr>
        <w:sz w:val="24"/>
        <w:szCs w:val="24"/>
      </w:rPr>
      <w:tblPr/>
      <w:tcPr>
        <w:tcBorders>
          <w:top w:val="nil"/>
          <w:left w:val="nil"/>
          <w:bottom w:val="single" w:sz="24" w:space="0" w:color="8064A2"/>
          <w:right w:val="nil"/>
          <w:insideH w:val="nil"/>
          <w:insideV w:val="nil"/>
        </w:tcBorders>
        <w:shd w:val="clear" w:color="auto" w:fill="FFFFFF"/>
      </w:tcPr>
    </w:tblStylePr>
    <w:tblStylePr w:type="lastRow">
      <w:tblPr/>
      <w:tcPr>
        <w:tcBorders>
          <w:top w:val="single" w:sz="8" w:space="0" w:color="8064A2"/>
          <w:left w:val="nil"/>
          <w:bottom w:val="nil"/>
          <w:right w:val="nil"/>
          <w:insideH w:val="nil"/>
          <w:insideV w:val="nil"/>
        </w:tcBorders>
        <w:shd w:val="clear" w:color="auto" w:fill="FFFFFF"/>
      </w:tcPr>
    </w:tblStylePr>
    <w:tblStylePr w:type="firstCol">
      <w:tblPr/>
      <w:tcPr>
        <w:tcBorders>
          <w:top w:val="nil"/>
          <w:left w:val="nil"/>
          <w:bottom w:val="nil"/>
          <w:right w:val="single" w:sz="8" w:space="0" w:color="8064A2"/>
          <w:insideH w:val="nil"/>
          <w:insideV w:val="nil"/>
        </w:tcBorders>
        <w:shd w:val="clear" w:color="auto" w:fill="FFFFFF"/>
      </w:tcPr>
    </w:tblStylePr>
    <w:tblStylePr w:type="lastCol">
      <w:tblPr/>
      <w:tcPr>
        <w:tcBorders>
          <w:top w:val="nil"/>
          <w:left w:val="single" w:sz="8" w:space="0" w:color="8064A2"/>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FD8E8"/>
      </w:tcPr>
    </w:tblStylePr>
    <w:tblStylePr w:type="band1Horz">
      <w:tblPr/>
      <w:tcPr>
        <w:tcBorders>
          <w:top w:val="nil"/>
          <w:bottom w:val="nil"/>
          <w:insideH w:val="nil"/>
          <w:insideV w:val="nil"/>
        </w:tcBorders>
        <w:shd w:val="clear" w:color="auto" w:fill="DFD8E8"/>
      </w:tcPr>
    </w:tblStylePr>
    <w:tblStylePr w:type="nwCell">
      <w:tblPr/>
      <w:tcPr>
        <w:shd w:val="clear" w:color="auto" w:fill="FFFFFF"/>
      </w:tcPr>
    </w:tblStylePr>
    <w:tblStylePr w:type="swCell">
      <w:tblPr/>
      <w:tcPr>
        <w:tcBorders>
          <w:top w:val="nil"/>
        </w:tcBorders>
      </w:tcPr>
    </w:tblStylePr>
  </w:style>
  <w:style w:type="table" w:styleId="LightList-Accent6">
    <w:name w:val="Light List Accent 6"/>
    <w:basedOn w:val="TableNormal"/>
    <w:uiPriority w:val="66"/>
    <w:rPr>
      <w:rFonts w:ascii="Cambria"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rPr>
        <w:sz w:val="24"/>
        <w:szCs w:val="24"/>
      </w:rPr>
      <w:tblPr/>
      <w:tcPr>
        <w:tcBorders>
          <w:top w:val="nil"/>
          <w:left w:val="nil"/>
          <w:bottom w:val="single" w:sz="24" w:space="0" w:color="4BACC6"/>
          <w:right w:val="nil"/>
          <w:insideH w:val="nil"/>
          <w:insideV w:val="nil"/>
        </w:tcBorders>
        <w:shd w:val="clear" w:color="auto" w:fill="FFFFFF"/>
      </w:tcPr>
    </w:tblStylePr>
    <w:tblStylePr w:type="lastRow">
      <w:tblPr/>
      <w:tcPr>
        <w:tcBorders>
          <w:top w:val="single" w:sz="8" w:space="0" w:color="4BACC6"/>
          <w:left w:val="nil"/>
          <w:bottom w:val="nil"/>
          <w:right w:val="nil"/>
          <w:insideH w:val="nil"/>
          <w:insideV w:val="nil"/>
        </w:tcBorders>
        <w:shd w:val="clear" w:color="auto" w:fill="FFFFFF"/>
      </w:tcPr>
    </w:tblStylePr>
    <w:tblStylePr w:type="firstCol">
      <w:tblPr/>
      <w:tcPr>
        <w:tcBorders>
          <w:top w:val="nil"/>
          <w:left w:val="nil"/>
          <w:bottom w:val="nil"/>
          <w:right w:val="single" w:sz="8" w:space="0" w:color="4BACC6"/>
          <w:insideH w:val="nil"/>
          <w:insideV w:val="nil"/>
        </w:tcBorders>
        <w:shd w:val="clear" w:color="auto" w:fill="FFFFFF"/>
      </w:tcPr>
    </w:tblStylePr>
    <w:tblStylePr w:type="lastCol">
      <w:tblPr/>
      <w:tcPr>
        <w:tcBorders>
          <w:top w:val="nil"/>
          <w:left w:val="single" w:sz="8" w:space="0" w:color="4BACC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2EAF1"/>
      </w:tcPr>
    </w:tblStylePr>
    <w:tblStylePr w:type="band1Horz">
      <w:tblPr/>
      <w:tcPr>
        <w:tcBorders>
          <w:top w:val="nil"/>
          <w:bottom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customStyle="1" w:styleId="IntenseEmphasis0">
    <w:name w:val="Intense Emphasis_0"/>
    <w:basedOn w:val="TableNormal"/>
    <w:uiPriority w:val="66"/>
    <w:qFormat/>
    <w:rPr>
      <w:rFonts w:ascii="Cambria"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rPr>
        <w:sz w:val="24"/>
        <w:szCs w:val="24"/>
      </w:rPr>
      <w:tblPr/>
      <w:tcPr>
        <w:tcBorders>
          <w:top w:val="nil"/>
          <w:left w:val="nil"/>
          <w:bottom w:val="single" w:sz="24" w:space="0" w:color="F79646"/>
          <w:right w:val="nil"/>
          <w:insideH w:val="nil"/>
          <w:insideV w:val="nil"/>
        </w:tcBorders>
        <w:shd w:val="clear" w:color="auto" w:fill="FFFFFF"/>
      </w:tcPr>
    </w:tblStylePr>
    <w:tblStylePr w:type="lastRow">
      <w:tblPr/>
      <w:tcPr>
        <w:tcBorders>
          <w:top w:val="single" w:sz="8" w:space="0" w:color="F79646"/>
          <w:left w:val="nil"/>
          <w:bottom w:val="nil"/>
          <w:right w:val="nil"/>
          <w:insideH w:val="nil"/>
          <w:insideV w:val="nil"/>
        </w:tcBorders>
        <w:shd w:val="clear" w:color="auto" w:fill="FFFFFF"/>
      </w:tcPr>
    </w:tblStylePr>
    <w:tblStylePr w:type="firstCol">
      <w:tblPr/>
      <w:tcPr>
        <w:tcBorders>
          <w:top w:val="nil"/>
          <w:left w:val="nil"/>
          <w:bottom w:val="nil"/>
          <w:right w:val="single" w:sz="8" w:space="0" w:color="F79646"/>
          <w:insideH w:val="nil"/>
          <w:insideV w:val="nil"/>
        </w:tcBorders>
        <w:shd w:val="clear" w:color="auto" w:fill="FFFFFF"/>
      </w:tcPr>
    </w:tblStylePr>
    <w:tblStylePr w:type="lastCol">
      <w:tblPr/>
      <w:tcPr>
        <w:tcBorders>
          <w:top w:val="nil"/>
          <w:left w:val="single" w:sz="8" w:space="0" w:color="F7964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DE4D0"/>
      </w:tcPr>
    </w:tblStylePr>
    <w:tblStylePr w:type="band1Horz">
      <w:tblPr/>
      <w:tcPr>
        <w:tcBorders>
          <w:top w:val="nil"/>
          <w:bottom w:val="nil"/>
          <w:insideH w:val="nil"/>
          <w:insideV w:val="nil"/>
        </w:tcBorders>
        <w:shd w:val="clear" w:color="auto" w:fill="FDE4D0"/>
      </w:tcPr>
    </w:tblStylePr>
    <w:tblStylePr w:type="nwCell">
      <w:tblPr/>
      <w:tcPr>
        <w:shd w:val="clear" w:color="auto" w:fill="FFFFFF"/>
      </w:tcPr>
    </w:tblStylePr>
    <w:tblStylePr w:type="swCell">
      <w:tblPr/>
      <w:tcPr>
        <w:tcBorders>
          <w:top w:val="nil"/>
        </w:tcBorders>
      </w:tcPr>
    </w:tblStylePr>
  </w:style>
  <w:style w:type="table" w:styleId="ColorfulList">
    <w:name w:val="Colorful List"/>
    <w:basedOn w:val="TableNormal"/>
    <w:uiPriority w:val="63"/>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styleId="MediumGrid2-Accent1">
    <w:name w:val="Medium Grid 2 Accent 1"/>
    <w:basedOn w:val="TableNormal"/>
    <w:uiPriority w:val="63"/>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ColorfulList-Accent2">
    <w:name w:val="Colorful List Accent 2"/>
    <w:basedOn w:val="TableNormal"/>
    <w:uiPriority w:val="63"/>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tblBorders>
    </w:tblPr>
    <w:tblStylePr w:type="firstRow">
      <w:pPr>
        <w:spacing w:before="0" w:after="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styleId="ColorfulList-Accent3">
    <w:name w:val="Colorful List Accent 3"/>
    <w:basedOn w:val="TableNormal"/>
    <w:uiPriority w:val="63"/>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styleId="ColorfulList-Accent4">
    <w:name w:val="Colorful List Accent 4"/>
    <w:basedOn w:val="TableNormal"/>
    <w:uiPriority w:val="63"/>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tblBorders>
    </w:tblPr>
    <w:tblStylePr w:type="firstRow">
      <w:pPr>
        <w:spacing w:before="0" w:after="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styleId="ColorfulList-Accent5">
    <w:name w:val="Colorful List Accent 5"/>
    <w:basedOn w:val="TableNormal"/>
    <w:uiPriority w:val="63"/>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customStyle="1" w:styleId="ColorfulList-Accent60">
    <w:name w:val="Colorful List - Accent 6_0"/>
    <w:basedOn w:val="TableNormal"/>
    <w:uiPriority w:val="63"/>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tblBorders>
    </w:tblPr>
    <w:tblStylePr w:type="firstRow">
      <w:pPr>
        <w:spacing w:before="0" w:after="0"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styleId="ColorfulGrid">
    <w:name w:val="Colorful Grid"/>
    <w:basedOn w:val="TableNormal"/>
    <w:uiPriority w:val="64"/>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Grid3-Accent1">
    <w:name w:val="Medium Grid 3 Accent 1"/>
    <w:basedOn w:val="TableNormal"/>
    <w:uiPriority w:val="64"/>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ColorfulGrid-Accent2">
    <w:name w:val="Colorful Grid Accent 2"/>
    <w:basedOn w:val="TableNormal"/>
    <w:uiPriority w:val="64"/>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C0504D"/>
      </w:tcPr>
    </w:tblStylePr>
    <w:tblStylePr w:type="lastCol">
      <w:rPr>
        <w:b/>
        <w:bCs/>
        <w:color w:val="FFFFFF"/>
      </w:rPr>
      <w:tblPr/>
      <w:tcPr>
        <w:tcBorders>
          <w:left w:val="nil"/>
          <w:right w:val="nil"/>
          <w:insideH w:val="nil"/>
          <w:insideV w:val="nil"/>
        </w:tcBorders>
        <w:shd w:val="clear" w:color="auto" w:fill="C0504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ColorfulGrid-Accent3">
    <w:name w:val="Colorful Grid Accent 3"/>
    <w:basedOn w:val="TableNormal"/>
    <w:uiPriority w:val="64"/>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ColorfulGrid-Accent4">
    <w:name w:val="Colorful Grid Accent 4"/>
    <w:basedOn w:val="TableNormal"/>
    <w:uiPriority w:val="64"/>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ColorfulGrid-Accent5">
    <w:name w:val="Colorful Grid Accent 5"/>
    <w:basedOn w:val="TableNormal"/>
    <w:uiPriority w:val="64"/>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ColorfulGrid-Accent60">
    <w:name w:val="Colorful Grid - Accent 6_0"/>
    <w:basedOn w:val="TableNormal"/>
    <w:uiPriority w:val="64"/>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7964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79646"/>
      </w:tcPr>
    </w:tblStylePr>
    <w:tblStylePr w:type="lastCol">
      <w:rPr>
        <w:b/>
        <w:bCs/>
        <w:color w:val="FFFFFF"/>
      </w:rPr>
      <w:tblPr/>
      <w:tcPr>
        <w:tcBorders>
          <w:left w:val="nil"/>
          <w:right w:val="nil"/>
          <w:insideH w:val="nil"/>
          <w:insideV w:val="nil"/>
        </w:tcBorders>
        <w:shd w:val="clear" w:color="auto" w:fill="F7964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paragraph" w:styleId="MessageHeader">
    <w:name w:val="Message Header"/>
    <w:basedOn w:val="Normal"/>
    <w:link w:val="MessageHeaderChar"/>
    <w:pPr>
      <w:pBdr>
        <w:top w:val="single" w:sz="6" w:space="1" w:color="auto"/>
        <w:left w:val="single" w:sz="6" w:space="1" w:color="auto"/>
        <w:bottom w:val="single" w:sz="6" w:space="1" w:color="auto"/>
        <w:right w:val="single" w:sz="6" w:space="1" w:color="auto"/>
      </w:pBdr>
      <w:shd w:val="pct20" w:color="auto" w:fill="auto"/>
      <w:ind w:left="1134" w:hanging="1134"/>
    </w:pPr>
    <w:rPr>
      <w:rFonts w:ascii="Cambria" w:hAnsi="Cambria"/>
      <w:sz w:val="24"/>
      <w:szCs w:val="24"/>
    </w:rPr>
  </w:style>
  <w:style w:type="character" w:customStyle="1" w:styleId="MessageHeaderChar">
    <w:name w:val="Message Header Char"/>
    <w:link w:val="MessageHeader"/>
    <w:rPr>
      <w:rFonts w:ascii="Cambria" w:eastAsia="Times New Roman" w:hAnsi="Cambria" w:cs="Times New Roman"/>
      <w:sz w:val="24"/>
      <w:szCs w:val="24"/>
      <w:shd w:val="pct20" w:color="auto" w:fill="auto"/>
      <w:lang w:eastAsia="en-US"/>
    </w:rPr>
  </w:style>
  <w:style w:type="paragraph" w:customStyle="1" w:styleId="MediumGrid21">
    <w:name w:val="Medium Grid 21"/>
    <w:uiPriority w:val="1"/>
    <w:pPr>
      <w:overflowPunct w:val="0"/>
      <w:autoSpaceDE w:val="0"/>
      <w:autoSpaceDN w:val="0"/>
      <w:adjustRightInd w:val="0"/>
      <w:jc w:val="both"/>
      <w:textAlignment w:val="baseline"/>
    </w:pPr>
    <w:rPr>
      <w:sz w:val="22"/>
      <w:lang w:eastAsia="en-US"/>
    </w:rPr>
  </w:style>
  <w:style w:type="paragraph" w:styleId="NormalWeb">
    <w:name w:val="Normal (Web)"/>
    <w:basedOn w:val="Normal"/>
    <w:rPr>
      <w:sz w:val="24"/>
      <w:szCs w:val="24"/>
    </w:rPr>
  </w:style>
  <w:style w:type="paragraph" w:styleId="NormalIndent">
    <w:name w:val="Normal Indent"/>
    <w:basedOn w:val="Normal"/>
    <w:pPr>
      <w:ind w:left="720"/>
    </w:pPr>
  </w:style>
  <w:style w:type="paragraph" w:styleId="NoteHeading">
    <w:name w:val="Note Heading"/>
    <w:basedOn w:val="Normal"/>
    <w:next w:val="Normal"/>
    <w:link w:val="NoteHeadingChar"/>
  </w:style>
  <w:style w:type="character" w:customStyle="1" w:styleId="NoteHeadingChar">
    <w:name w:val="Note Heading Char"/>
    <w:link w:val="NoteHeading"/>
    <w:rPr>
      <w:sz w:val="22"/>
      <w:lang w:eastAsia="en-US"/>
    </w:rPr>
  </w:style>
  <w:style w:type="character" w:customStyle="1" w:styleId="MediumGrid11">
    <w:name w:val="Medium Grid 11"/>
    <w:uiPriority w:val="99"/>
    <w:semiHidden/>
    <w:rPr>
      <w:color w:val="808080"/>
    </w:rPr>
  </w:style>
  <w:style w:type="paragraph" w:styleId="PlainText">
    <w:name w:val="Plain Text"/>
    <w:basedOn w:val="Normal"/>
    <w:link w:val="PlainTextChar"/>
    <w:rPr>
      <w:rFonts w:ascii="Courier New" w:hAnsi="Courier New" w:cs="Courier New"/>
      <w:sz w:val="20"/>
    </w:rPr>
  </w:style>
  <w:style w:type="character" w:customStyle="1" w:styleId="PlainTextChar">
    <w:name w:val="Plain Text Char"/>
    <w:link w:val="PlainText"/>
    <w:rPr>
      <w:rFonts w:ascii="Courier New" w:hAnsi="Courier New" w:cs="Courier New"/>
      <w:lang w:eastAsia="en-US"/>
    </w:rPr>
  </w:style>
  <w:style w:type="paragraph" w:customStyle="1" w:styleId="ColorfulGrid-Accent11">
    <w:name w:val="Colorful Grid - Accent 11"/>
    <w:basedOn w:val="Normal"/>
    <w:next w:val="Normal"/>
    <w:link w:val="ColorfulGrid-Accent1Char"/>
    <w:uiPriority w:val="29"/>
    <w:rPr>
      <w:i/>
      <w:iCs/>
      <w:color w:val="000000"/>
    </w:rPr>
  </w:style>
  <w:style w:type="character" w:customStyle="1" w:styleId="ColorfulGrid-Accent1Char">
    <w:name w:val="Colorful Grid - Accent 1 Char"/>
    <w:link w:val="ColorfulGrid-Accent11"/>
    <w:uiPriority w:val="29"/>
    <w:rPr>
      <w:i/>
      <w:iCs/>
      <w:color w:val="000000"/>
      <w:sz w:val="22"/>
      <w:lang w:eastAsia="en-US"/>
    </w:rPr>
  </w:style>
  <w:style w:type="paragraph" w:styleId="Salutation">
    <w:name w:val="Salutation"/>
    <w:basedOn w:val="Normal"/>
    <w:next w:val="Normal"/>
    <w:link w:val="SalutationChar"/>
  </w:style>
  <w:style w:type="character" w:customStyle="1" w:styleId="SalutationChar">
    <w:name w:val="Salutation Char"/>
    <w:link w:val="Salutation"/>
    <w:rPr>
      <w:sz w:val="22"/>
      <w:lang w:eastAsia="en-US"/>
    </w:rPr>
  </w:style>
  <w:style w:type="paragraph" w:styleId="Signature">
    <w:name w:val="Signature"/>
    <w:basedOn w:val="Normal"/>
    <w:link w:val="SignatureChar"/>
    <w:pPr>
      <w:ind w:left="4252"/>
    </w:pPr>
  </w:style>
  <w:style w:type="character" w:customStyle="1" w:styleId="SignatureChar">
    <w:name w:val="Signature Char"/>
    <w:link w:val="Signature"/>
    <w:rPr>
      <w:sz w:val="22"/>
      <w:lang w:eastAsia="en-US"/>
    </w:rPr>
  </w:style>
  <w:style w:type="character" w:styleId="Strong">
    <w:name w:val="Strong"/>
    <w:uiPriority w:val="22"/>
    <w:qFormat/>
    <w:rPr>
      <w:b/>
      <w:bCs/>
    </w:rPr>
  </w:style>
  <w:style w:type="paragraph" w:styleId="Subtitle">
    <w:name w:val="Subtitle"/>
    <w:basedOn w:val="Normal"/>
    <w:next w:val="Normal"/>
    <w:link w:val="SubtitleChar"/>
    <w:qFormat/>
    <w:pPr>
      <w:spacing w:after="60"/>
      <w:jc w:val="center"/>
      <w:outlineLvl w:val="1"/>
    </w:pPr>
    <w:rPr>
      <w:rFonts w:ascii="Cambria" w:hAnsi="Cambria"/>
      <w:sz w:val="24"/>
      <w:szCs w:val="24"/>
    </w:rPr>
  </w:style>
  <w:style w:type="character" w:customStyle="1" w:styleId="SubtitleChar">
    <w:name w:val="Subtitle Char"/>
    <w:link w:val="Subtitle"/>
    <w:rPr>
      <w:rFonts w:ascii="Cambria" w:eastAsia="Times New Roman" w:hAnsi="Cambria" w:cs="Times New Roman"/>
      <w:sz w:val="24"/>
      <w:szCs w:val="24"/>
      <w:lang w:eastAsia="en-US"/>
    </w:rPr>
  </w:style>
  <w:style w:type="character" w:customStyle="1" w:styleId="SubtleEmphasis0">
    <w:name w:val="Subtle Emphasis_0"/>
    <w:uiPriority w:val="19"/>
    <w:rPr>
      <w:i/>
      <w:iCs/>
      <w:color w:val="808080"/>
    </w:rPr>
  </w:style>
  <w:style w:type="character" w:customStyle="1" w:styleId="SubtleReference0">
    <w:name w:val="Subtle Reference_0"/>
    <w:uiPriority w:val="31"/>
    <w:rPr>
      <w:smallCaps/>
      <w:color w:val="C0504D"/>
      <w:u w:val="single"/>
    </w:rPr>
  </w:style>
  <w:style w:type="table" w:styleId="Table3Deffects1">
    <w:name w:val="Table 3D effects 1"/>
    <w:basedOn w:val="TableNormal"/>
    <w:pPr>
      <w:overflowPunct w:val="0"/>
      <w:autoSpaceDE w:val="0"/>
      <w:autoSpaceDN w:val="0"/>
      <w:adjustRightInd w:val="0"/>
      <w:spacing w:after="240" w:line="360" w:lineRule="auto"/>
      <w:jc w:val="both"/>
      <w:textAlignment w:val="baseline"/>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pPr>
      <w:overflowPunct w:val="0"/>
      <w:autoSpaceDE w:val="0"/>
      <w:autoSpaceDN w:val="0"/>
      <w:adjustRightInd w:val="0"/>
      <w:spacing w:after="240" w:line="360" w:lineRule="auto"/>
      <w:jc w:val="both"/>
      <w:textAlignment w:val="baseline"/>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pPr>
      <w:overflowPunct w:val="0"/>
      <w:autoSpaceDE w:val="0"/>
      <w:autoSpaceDN w:val="0"/>
      <w:adjustRightInd w:val="0"/>
      <w:spacing w:after="240" w:line="360" w:lineRule="auto"/>
      <w:jc w:val="both"/>
      <w:textAlignment w:val="baseline"/>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pPr>
      <w:overflowPunct w:val="0"/>
      <w:autoSpaceDE w:val="0"/>
      <w:autoSpaceDN w:val="0"/>
      <w:adjustRightInd w:val="0"/>
      <w:spacing w:after="240" w:line="360" w:lineRule="auto"/>
      <w:jc w:val="both"/>
      <w:textAlignment w:val="baseline"/>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pPr>
      <w:overflowPunct w:val="0"/>
      <w:autoSpaceDE w:val="0"/>
      <w:autoSpaceDN w:val="0"/>
      <w:adjustRightInd w:val="0"/>
      <w:spacing w:after="240" w:line="360" w:lineRule="auto"/>
      <w:jc w:val="both"/>
      <w:textAlignment w:val="baseline"/>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pPr>
      <w:overflowPunct w:val="0"/>
      <w:autoSpaceDE w:val="0"/>
      <w:autoSpaceDN w:val="0"/>
      <w:adjustRightInd w:val="0"/>
      <w:spacing w:after="240" w:line="360" w:lineRule="auto"/>
      <w:jc w:val="both"/>
      <w:textAlignment w:val="baseline"/>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pPr>
      <w:overflowPunct w:val="0"/>
      <w:autoSpaceDE w:val="0"/>
      <w:autoSpaceDN w:val="0"/>
      <w:adjustRightInd w:val="0"/>
      <w:spacing w:after="240" w:line="360" w:lineRule="auto"/>
      <w:jc w:val="both"/>
      <w:textAlignment w:val="baseline"/>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pPr>
      <w:overflowPunct w:val="0"/>
      <w:autoSpaceDE w:val="0"/>
      <w:autoSpaceDN w:val="0"/>
      <w:adjustRightInd w:val="0"/>
      <w:spacing w:after="240" w:line="360" w:lineRule="auto"/>
      <w:jc w:val="both"/>
      <w:textAlignment w:val="baseline"/>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pPr>
      <w:overflowPunct w:val="0"/>
      <w:autoSpaceDE w:val="0"/>
      <w:autoSpaceDN w:val="0"/>
      <w:adjustRightInd w:val="0"/>
      <w:spacing w:after="240" w:line="360" w:lineRule="auto"/>
      <w:jc w:val="both"/>
      <w:textAlignment w:val="baseline"/>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pPr>
      <w:overflowPunct w:val="0"/>
      <w:autoSpaceDE w:val="0"/>
      <w:autoSpaceDN w:val="0"/>
      <w:adjustRightInd w:val="0"/>
      <w:spacing w:after="240" w:line="360" w:lineRule="auto"/>
      <w:jc w:val="both"/>
      <w:textAlignment w:val="baseline"/>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pPr>
      <w:overflowPunct w:val="0"/>
      <w:autoSpaceDE w:val="0"/>
      <w:autoSpaceDN w:val="0"/>
      <w:adjustRightInd w:val="0"/>
      <w:spacing w:after="240" w:line="360" w:lineRule="auto"/>
      <w:jc w:val="both"/>
      <w:textAlignment w:val="baseline"/>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pPr>
      <w:overflowPunct w:val="0"/>
      <w:autoSpaceDE w:val="0"/>
      <w:autoSpaceDN w:val="0"/>
      <w:adjustRightInd w:val="0"/>
      <w:spacing w:after="240" w:line="360" w:lineRule="auto"/>
      <w:jc w:val="both"/>
      <w:textAlignment w:val="baseline"/>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pPr>
      <w:overflowPunct w:val="0"/>
      <w:autoSpaceDE w:val="0"/>
      <w:autoSpaceDN w:val="0"/>
      <w:adjustRightInd w:val="0"/>
      <w:spacing w:after="240" w:line="360" w:lineRule="auto"/>
      <w:jc w:val="both"/>
      <w:textAlignment w:val="baseline"/>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pPr>
      <w:overflowPunct w:val="0"/>
      <w:autoSpaceDE w:val="0"/>
      <w:autoSpaceDN w:val="0"/>
      <w:adjustRightInd w:val="0"/>
      <w:spacing w:after="240" w:line="360" w:lineRule="auto"/>
      <w:jc w:val="both"/>
      <w:textAlignment w:val="baseline"/>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pPr>
      <w:overflowPunct w:val="0"/>
      <w:autoSpaceDE w:val="0"/>
      <w:autoSpaceDN w:val="0"/>
      <w:adjustRightInd w:val="0"/>
      <w:spacing w:after="240" w:line="360" w:lineRule="auto"/>
      <w:jc w:val="both"/>
      <w:textAlignment w:val="baseline"/>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pPr>
      <w:overflowPunct w:val="0"/>
      <w:autoSpaceDE w:val="0"/>
      <w:autoSpaceDN w:val="0"/>
      <w:adjustRightInd w:val="0"/>
      <w:spacing w:after="240" w:line="360" w:lineRule="auto"/>
      <w:jc w:val="both"/>
      <w:textAlignment w:val="baseline"/>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pPr>
      <w:overflowPunct w:val="0"/>
      <w:autoSpaceDE w:val="0"/>
      <w:autoSpaceDN w:val="0"/>
      <w:adjustRightInd w:val="0"/>
      <w:spacing w:after="240" w:line="360" w:lineRule="auto"/>
      <w:jc w:val="both"/>
      <w:textAlignment w:val="baseline"/>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pPr>
      <w:overflowPunct w:val="0"/>
      <w:autoSpaceDE w:val="0"/>
      <w:autoSpaceDN w:val="0"/>
      <w:adjustRightInd w:val="0"/>
      <w:spacing w:after="240" w:line="360" w:lineRule="auto"/>
      <w:jc w:val="both"/>
      <w:textAlignment w:val="baseline"/>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pPr>
      <w:overflowPunct w:val="0"/>
      <w:autoSpaceDE w:val="0"/>
      <w:autoSpaceDN w:val="0"/>
      <w:adjustRightInd w:val="0"/>
      <w:spacing w:after="240" w:line="360" w:lineRule="auto"/>
      <w:jc w:val="both"/>
      <w:textAlignment w:val="baseline"/>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pPr>
      <w:overflowPunct w:val="0"/>
      <w:autoSpaceDE w:val="0"/>
      <w:autoSpaceDN w:val="0"/>
      <w:adjustRightInd w:val="0"/>
      <w:spacing w:after="240" w:line="360" w:lineRule="auto"/>
      <w:jc w:val="both"/>
      <w:textAlignment w:val="baseline"/>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pPr>
      <w:overflowPunct w:val="0"/>
      <w:autoSpaceDE w:val="0"/>
      <w:autoSpaceDN w:val="0"/>
      <w:adjustRightInd w:val="0"/>
      <w:spacing w:after="240" w:line="360" w:lineRule="auto"/>
      <w:jc w:val="both"/>
      <w:textAlignment w:val="baseline"/>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pPr>
      <w:overflowPunct w:val="0"/>
      <w:autoSpaceDE w:val="0"/>
      <w:autoSpaceDN w:val="0"/>
      <w:adjustRightInd w:val="0"/>
      <w:spacing w:after="240" w:line="360" w:lineRule="auto"/>
      <w:jc w:val="both"/>
      <w:textAlignment w:val="baseline"/>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none" w:sz="0" w:space="0" w:color="auto"/>
          <w:tr2bl w:val="single" w:sz="6" w:space="0" w:color="000000"/>
        </w:tcBorders>
      </w:tcPr>
    </w:tblStylePr>
  </w:style>
  <w:style w:type="table" w:styleId="TableGrid6">
    <w:name w:val="Table Grid 6"/>
    <w:basedOn w:val="TableNormal"/>
    <w:pPr>
      <w:overflowPunct w:val="0"/>
      <w:autoSpaceDE w:val="0"/>
      <w:autoSpaceDN w:val="0"/>
      <w:adjustRightInd w:val="0"/>
      <w:spacing w:after="240" w:line="360" w:lineRule="auto"/>
      <w:jc w:val="both"/>
      <w:textAlignment w:val="baseline"/>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none" w:sz="0" w:space="0" w:color="auto"/>
          <w:tr2bl w:val="single" w:sz="6" w:space="0" w:color="000000"/>
        </w:tcBorders>
      </w:tcPr>
    </w:tblStylePr>
  </w:style>
  <w:style w:type="table" w:styleId="TableGrid7">
    <w:name w:val="Table Grid 7"/>
    <w:basedOn w:val="TableNormal"/>
    <w:pPr>
      <w:overflowPunct w:val="0"/>
      <w:autoSpaceDE w:val="0"/>
      <w:autoSpaceDN w:val="0"/>
      <w:adjustRightInd w:val="0"/>
      <w:spacing w:after="240" w:line="360" w:lineRule="auto"/>
      <w:jc w:val="both"/>
      <w:textAlignment w:val="baseline"/>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none" w:sz="0" w:space="0" w:color="auto"/>
          <w:tr2bl w:val="single" w:sz="6" w:space="0" w:color="000000"/>
        </w:tcBorders>
      </w:tcPr>
    </w:tblStylePr>
  </w:style>
  <w:style w:type="table" w:styleId="TableGrid8">
    <w:name w:val="Table Grid 8"/>
    <w:basedOn w:val="TableNormal"/>
    <w:pPr>
      <w:overflowPunct w:val="0"/>
      <w:autoSpaceDE w:val="0"/>
      <w:autoSpaceDN w:val="0"/>
      <w:adjustRightInd w:val="0"/>
      <w:spacing w:after="240" w:line="360" w:lineRule="auto"/>
      <w:jc w:val="both"/>
      <w:textAlignment w:val="baseline"/>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pPr>
      <w:overflowPunct w:val="0"/>
      <w:autoSpaceDE w:val="0"/>
      <w:autoSpaceDN w:val="0"/>
      <w:adjustRightInd w:val="0"/>
      <w:spacing w:after="240" w:line="360" w:lineRule="auto"/>
      <w:jc w:val="both"/>
      <w:textAlignment w:val="baseline"/>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pPr>
      <w:overflowPunct w:val="0"/>
      <w:autoSpaceDE w:val="0"/>
      <w:autoSpaceDN w:val="0"/>
      <w:adjustRightInd w:val="0"/>
      <w:spacing w:after="240" w:line="360" w:lineRule="auto"/>
      <w:jc w:val="both"/>
      <w:textAlignment w:val="baseline"/>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pPr>
      <w:overflowPunct w:val="0"/>
      <w:autoSpaceDE w:val="0"/>
      <w:autoSpaceDN w:val="0"/>
      <w:adjustRightInd w:val="0"/>
      <w:spacing w:after="240" w:line="360" w:lineRule="auto"/>
      <w:jc w:val="both"/>
      <w:textAlignment w:val="baseline"/>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pPr>
      <w:overflowPunct w:val="0"/>
      <w:autoSpaceDE w:val="0"/>
      <w:autoSpaceDN w:val="0"/>
      <w:adjustRightInd w:val="0"/>
      <w:spacing w:after="240" w:line="360" w:lineRule="auto"/>
      <w:jc w:val="both"/>
      <w:textAlignment w:val="baseline"/>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pPr>
      <w:overflowPunct w:val="0"/>
      <w:autoSpaceDE w:val="0"/>
      <w:autoSpaceDN w:val="0"/>
      <w:adjustRightInd w:val="0"/>
      <w:spacing w:after="240" w:line="360" w:lineRule="auto"/>
      <w:jc w:val="both"/>
      <w:textAlignment w:val="baseline"/>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pPr>
      <w:overflowPunct w:val="0"/>
      <w:autoSpaceDE w:val="0"/>
      <w:autoSpaceDN w:val="0"/>
      <w:adjustRightInd w:val="0"/>
      <w:spacing w:after="240" w:line="360" w:lineRule="auto"/>
      <w:jc w:val="both"/>
      <w:textAlignment w:val="baseline"/>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pPr>
      <w:overflowPunct w:val="0"/>
      <w:autoSpaceDE w:val="0"/>
      <w:autoSpaceDN w:val="0"/>
      <w:adjustRightInd w:val="0"/>
      <w:spacing w:after="240" w:line="360" w:lineRule="auto"/>
      <w:jc w:val="both"/>
      <w:textAlignment w:val="baseline"/>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pPr>
      <w:overflowPunct w:val="0"/>
      <w:autoSpaceDE w:val="0"/>
      <w:autoSpaceDN w:val="0"/>
      <w:adjustRightInd w:val="0"/>
      <w:spacing w:after="240" w:line="360" w:lineRule="auto"/>
      <w:jc w:val="both"/>
      <w:textAlignment w:val="baseline"/>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pPr>
      <w:ind w:left="220" w:hanging="220"/>
    </w:pPr>
  </w:style>
  <w:style w:type="paragraph" w:styleId="TableofFigures">
    <w:name w:val="table of figures"/>
    <w:basedOn w:val="Normal"/>
    <w:next w:val="Normal"/>
  </w:style>
  <w:style w:type="table" w:styleId="TableProfessional">
    <w:name w:val="Table Professional"/>
    <w:basedOn w:val="TableNormal"/>
    <w:pPr>
      <w:overflowPunct w:val="0"/>
      <w:autoSpaceDE w:val="0"/>
      <w:autoSpaceDN w:val="0"/>
      <w:adjustRightInd w:val="0"/>
      <w:spacing w:after="240" w:line="360" w:lineRule="auto"/>
      <w:jc w:val="both"/>
      <w:textAlignment w:val="baseline"/>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pPr>
      <w:overflowPunct w:val="0"/>
      <w:autoSpaceDE w:val="0"/>
      <w:autoSpaceDN w:val="0"/>
      <w:adjustRightInd w:val="0"/>
      <w:spacing w:after="240" w:line="360" w:lineRule="auto"/>
      <w:jc w:val="both"/>
      <w:textAlignment w:val="baseline"/>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pPr>
      <w:overflowPunct w:val="0"/>
      <w:autoSpaceDE w:val="0"/>
      <w:autoSpaceDN w:val="0"/>
      <w:adjustRightInd w:val="0"/>
      <w:spacing w:after="240" w:line="360" w:lineRule="auto"/>
      <w:jc w:val="both"/>
      <w:textAlignment w:val="baseline"/>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pPr>
      <w:overflowPunct w:val="0"/>
      <w:autoSpaceDE w:val="0"/>
      <w:autoSpaceDN w:val="0"/>
      <w:adjustRightInd w:val="0"/>
      <w:spacing w:after="240" w:line="360" w:lineRule="auto"/>
      <w:jc w:val="both"/>
      <w:textAlignment w:val="baseline"/>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pPr>
      <w:overflowPunct w:val="0"/>
      <w:autoSpaceDE w:val="0"/>
      <w:autoSpaceDN w:val="0"/>
      <w:adjustRightInd w:val="0"/>
      <w:spacing w:after="240" w:line="360" w:lineRule="auto"/>
      <w:jc w:val="both"/>
      <w:textAlignment w:val="baseline"/>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pPr>
      <w:overflowPunct w:val="0"/>
      <w:autoSpaceDE w:val="0"/>
      <w:autoSpaceDN w:val="0"/>
      <w:adjustRightInd w:val="0"/>
      <w:spacing w:after="240" w:line="360" w:lineRule="auto"/>
      <w:jc w:val="both"/>
      <w:textAlignment w:val="baseline"/>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pPr>
      <w:overflowPunct w:val="0"/>
      <w:autoSpaceDE w:val="0"/>
      <w:autoSpaceDN w:val="0"/>
      <w:adjustRightInd w:val="0"/>
      <w:spacing w:after="240" w:line="360" w:lineRule="auto"/>
      <w:jc w:val="both"/>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pPr>
      <w:overflowPunct w:val="0"/>
      <w:autoSpaceDE w:val="0"/>
      <w:autoSpaceDN w:val="0"/>
      <w:adjustRightInd w:val="0"/>
      <w:spacing w:after="240" w:line="360" w:lineRule="auto"/>
      <w:jc w:val="both"/>
      <w:textAlignment w:val="baseline"/>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pPr>
      <w:overflowPunct w:val="0"/>
      <w:autoSpaceDE w:val="0"/>
      <w:autoSpaceDN w:val="0"/>
      <w:adjustRightInd w:val="0"/>
      <w:spacing w:after="240" w:line="360" w:lineRule="auto"/>
      <w:jc w:val="both"/>
      <w:textAlignment w:val="baseline"/>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pPr>
      <w:overflowPunct w:val="0"/>
      <w:autoSpaceDE w:val="0"/>
      <w:autoSpaceDN w:val="0"/>
      <w:adjustRightInd w:val="0"/>
      <w:spacing w:after="240" w:line="360" w:lineRule="auto"/>
      <w:jc w:val="both"/>
      <w:textAlignment w:val="baseline"/>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TOCHeading0">
    <w:name w:val="TOC Heading_0"/>
    <w:basedOn w:val="Heading1"/>
    <w:next w:val="Normal"/>
    <w:uiPriority w:val="39"/>
    <w:semiHidden/>
    <w:unhideWhenUsed/>
    <w:qFormat/>
    <w:pPr>
      <w:numPr>
        <w:numId w:val="0"/>
      </w:numPr>
      <w:overflowPunct w:val="0"/>
      <w:autoSpaceDE w:val="0"/>
      <w:autoSpaceDN w:val="0"/>
      <w:spacing w:before="240" w:after="60" w:line="360" w:lineRule="auto"/>
      <w:textAlignment w:val="baseline"/>
      <w:outlineLvl w:val="9"/>
    </w:pPr>
    <w:rPr>
      <w:rFonts w:ascii="Cambria" w:eastAsia="Times New Roman" w:hAnsi="Cambria"/>
      <w:b w:val="0"/>
      <w:bCs w:val="0"/>
      <w:kern w:val="32"/>
      <w:sz w:val="32"/>
      <w:szCs w:val="32"/>
      <w:lang w:eastAsia="en-US"/>
    </w:rPr>
  </w:style>
  <w:style w:type="character" w:customStyle="1" w:styleId="DeltaViewInsertion">
    <w:name w:val="DeltaView Insertion"/>
    <w:uiPriority w:val="99"/>
    <w:rPr>
      <w:color w:val="0000FF"/>
      <w:u w:val="double"/>
    </w:rPr>
  </w:style>
  <w:style w:type="character" w:customStyle="1" w:styleId="DeltaViewDeletion">
    <w:name w:val="DeltaView Deletion"/>
    <w:uiPriority w:val="99"/>
    <w:rPr>
      <w:strike/>
      <w:color w:val="FF0000"/>
    </w:rPr>
  </w:style>
  <w:style w:type="character" w:customStyle="1" w:styleId="HeaderChar">
    <w:name w:val="Header Char"/>
    <w:link w:val="Header"/>
    <w:uiPriority w:val="99"/>
    <w:rPr>
      <w:sz w:val="22"/>
      <w:lang w:eastAsia="en-US"/>
    </w:rPr>
  </w:style>
  <w:style w:type="character" w:customStyle="1" w:styleId="FootnoteTextChar">
    <w:name w:val="Footnote Text Char"/>
    <w:link w:val="FootnoteText"/>
    <w:uiPriority w:val="99"/>
    <w:rPr>
      <w:rFonts w:eastAsia="STZhongsong"/>
      <w:sz w:val="16"/>
      <w:lang w:eastAsia="zh-CN"/>
    </w:rPr>
  </w:style>
  <w:style w:type="character" w:customStyle="1" w:styleId="DeltaViewMoveSource">
    <w:name w:val="DeltaView Move Source"/>
    <w:uiPriority w:val="99"/>
    <w:rPr>
      <w:strike/>
      <w:color w:val="00C000"/>
    </w:rPr>
  </w:style>
  <w:style w:type="character" w:customStyle="1" w:styleId="DeltaViewMoveDestination">
    <w:name w:val="DeltaView Move Destination"/>
    <w:uiPriority w:val="99"/>
    <w:rPr>
      <w:color w:val="00C000"/>
      <w:u w:val="double"/>
    </w:rPr>
  </w:style>
  <w:style w:type="character" w:customStyle="1" w:styleId="FooterChar">
    <w:name w:val="Footer Char"/>
    <w:link w:val="Footer"/>
    <w:uiPriority w:val="99"/>
    <w:rPr>
      <w:sz w:val="22"/>
      <w:lang w:eastAsia="en-US"/>
    </w:rPr>
  </w:style>
  <w:style w:type="paragraph" w:customStyle="1" w:styleId="Numpara">
    <w:name w:val="Numpara"/>
    <w:basedOn w:val="Normal"/>
    <w:pPr>
      <w:numPr>
        <w:numId w:val="19"/>
      </w:numPr>
      <w:tabs>
        <w:tab w:val="clear" w:pos="360"/>
        <w:tab w:val="num" w:pos="926"/>
      </w:tabs>
      <w:overflowPunct/>
      <w:spacing w:before="40" w:after="120" w:line="240" w:lineRule="auto"/>
      <w:ind w:left="340" w:hanging="360"/>
      <w:jc w:val="left"/>
      <w:textAlignment w:val="auto"/>
    </w:pPr>
    <w:rPr>
      <w:rFonts w:ascii="Arial" w:hAnsi="Arial"/>
      <w:sz w:val="24"/>
      <w:szCs w:val="24"/>
      <w:lang w:eastAsia="en-GB"/>
    </w:rPr>
  </w:style>
  <w:style w:type="paragraph" w:customStyle="1" w:styleId="Normpara">
    <w:name w:val="Normpara"/>
    <w:basedOn w:val="Normal"/>
    <w:next w:val="Numpara"/>
    <w:pPr>
      <w:overflowPunct/>
      <w:spacing w:after="120" w:line="240" w:lineRule="auto"/>
      <w:ind w:left="340"/>
      <w:jc w:val="left"/>
      <w:textAlignment w:val="auto"/>
    </w:pPr>
    <w:rPr>
      <w:rFonts w:ascii="Arial" w:hAnsi="Arial"/>
      <w:sz w:val="24"/>
      <w:szCs w:val="24"/>
      <w:lang w:eastAsia="en-GB"/>
    </w:rPr>
  </w:style>
  <w:style w:type="paragraph" w:customStyle="1" w:styleId="HeaderBase">
    <w:name w:val="Header Base"/>
    <w:basedOn w:val="Normal"/>
    <w:pPr>
      <w:keepLines/>
      <w:tabs>
        <w:tab w:val="center" w:pos="4320"/>
        <w:tab w:val="right" w:pos="8640"/>
      </w:tabs>
      <w:overflowPunct/>
      <w:spacing w:after="0" w:line="240" w:lineRule="auto"/>
      <w:jc w:val="left"/>
      <w:textAlignment w:val="auto"/>
    </w:pPr>
    <w:rPr>
      <w:rFonts w:ascii="Arial" w:hAnsi="Arial"/>
      <w:spacing w:val="-4"/>
      <w:sz w:val="20"/>
      <w:lang w:val="en-US" w:eastAsia="en-GB"/>
    </w:rPr>
  </w:style>
  <w:style w:type="paragraph" w:customStyle="1" w:styleId="Level1Heading">
    <w:name w:val="Level 1 Heading"/>
    <w:basedOn w:val="BodyText"/>
    <w:next w:val="Normal"/>
    <w:pPr>
      <w:keepNext/>
      <w:numPr>
        <w:numId w:val="20"/>
      </w:numPr>
      <w:tabs>
        <w:tab w:val="clear" w:pos="851"/>
        <w:tab w:val="num" w:pos="360"/>
        <w:tab w:val="left" w:pos="720"/>
      </w:tabs>
      <w:overflowPunct/>
      <w:spacing w:before="360" w:after="200"/>
      <w:ind w:left="0" w:firstLine="0"/>
      <w:jc w:val="left"/>
      <w:textAlignment w:val="auto"/>
      <w:outlineLvl w:val="0"/>
    </w:pPr>
    <w:rPr>
      <w:rFonts w:ascii="Arial" w:hAnsi="Arial"/>
      <w:b/>
      <w:lang w:eastAsia="en-GB"/>
    </w:rPr>
  </w:style>
  <w:style w:type="paragraph" w:customStyle="1" w:styleId="Level2Heading">
    <w:name w:val="Level 2 Heading"/>
    <w:basedOn w:val="BodyText"/>
    <w:next w:val="BodyText2"/>
    <w:link w:val="Level2HeadingChar"/>
    <w:pPr>
      <w:keepNext/>
      <w:numPr>
        <w:ilvl w:val="1"/>
        <w:numId w:val="20"/>
      </w:numPr>
      <w:overflowPunct/>
      <w:spacing w:before="360" w:after="200"/>
      <w:jc w:val="left"/>
      <w:textAlignment w:val="auto"/>
      <w:outlineLvl w:val="1"/>
    </w:pPr>
    <w:rPr>
      <w:rFonts w:ascii="Arial" w:hAnsi="Arial"/>
      <w:b/>
      <w:sz w:val="20"/>
      <w:lang w:eastAsia="en-GB"/>
    </w:rPr>
  </w:style>
  <w:style w:type="paragraph" w:customStyle="1" w:styleId="Level3Number">
    <w:name w:val="Level 3 Number"/>
    <w:basedOn w:val="BodyText"/>
    <w:pPr>
      <w:numPr>
        <w:ilvl w:val="2"/>
        <w:numId w:val="20"/>
      </w:numPr>
      <w:overflowPunct/>
      <w:spacing w:before="360" w:after="200"/>
      <w:jc w:val="left"/>
      <w:textAlignment w:val="auto"/>
    </w:pPr>
    <w:rPr>
      <w:rFonts w:ascii="Arial" w:hAnsi="Arial"/>
      <w:sz w:val="20"/>
      <w:lang w:eastAsia="en-GB"/>
    </w:rPr>
  </w:style>
  <w:style w:type="paragraph" w:customStyle="1" w:styleId="Level4Number">
    <w:name w:val="Level 4 Number"/>
    <w:basedOn w:val="BodyText"/>
    <w:pPr>
      <w:numPr>
        <w:ilvl w:val="3"/>
        <w:numId w:val="20"/>
      </w:numPr>
      <w:tabs>
        <w:tab w:val="clear" w:pos="851"/>
        <w:tab w:val="num" w:pos="360"/>
      </w:tabs>
      <w:overflowPunct/>
      <w:spacing w:before="360" w:after="200"/>
      <w:ind w:left="0" w:firstLine="0"/>
      <w:jc w:val="left"/>
      <w:textAlignment w:val="auto"/>
    </w:pPr>
    <w:rPr>
      <w:rFonts w:ascii="Arial" w:hAnsi="Arial"/>
      <w:sz w:val="20"/>
      <w:lang w:eastAsia="en-GB"/>
    </w:rPr>
  </w:style>
  <w:style w:type="paragraph" w:customStyle="1" w:styleId="Level5Number">
    <w:name w:val="Level 5 Number"/>
    <w:basedOn w:val="BodyText"/>
    <w:pPr>
      <w:numPr>
        <w:ilvl w:val="4"/>
        <w:numId w:val="20"/>
      </w:numPr>
      <w:tabs>
        <w:tab w:val="clear" w:pos="1418"/>
        <w:tab w:val="num" w:pos="360"/>
      </w:tabs>
      <w:overflowPunct/>
      <w:spacing w:after="240"/>
      <w:ind w:left="0" w:firstLine="0"/>
      <w:jc w:val="left"/>
      <w:textAlignment w:val="auto"/>
    </w:pPr>
    <w:rPr>
      <w:rFonts w:ascii="Arial" w:hAnsi="Arial"/>
      <w:sz w:val="20"/>
      <w:lang w:eastAsia="en-GB"/>
    </w:rPr>
  </w:style>
  <w:style w:type="paragraph" w:customStyle="1" w:styleId="Level6Number">
    <w:name w:val="Level 6 Number"/>
    <w:basedOn w:val="BodyText"/>
    <w:pPr>
      <w:numPr>
        <w:ilvl w:val="5"/>
        <w:numId w:val="20"/>
      </w:numPr>
      <w:tabs>
        <w:tab w:val="clear" w:pos="1843"/>
        <w:tab w:val="num" w:pos="360"/>
      </w:tabs>
      <w:overflowPunct/>
      <w:spacing w:after="240"/>
      <w:ind w:left="0" w:firstLine="0"/>
      <w:jc w:val="left"/>
      <w:textAlignment w:val="auto"/>
    </w:pPr>
    <w:rPr>
      <w:rFonts w:ascii="Arial" w:hAnsi="Arial"/>
      <w:sz w:val="20"/>
      <w:lang w:eastAsia="en-GB"/>
    </w:rPr>
  </w:style>
  <w:style w:type="paragraph" w:customStyle="1" w:styleId="Level7Number">
    <w:name w:val="Level 7 Number"/>
    <w:basedOn w:val="BodyText"/>
    <w:pPr>
      <w:numPr>
        <w:ilvl w:val="6"/>
        <w:numId w:val="20"/>
      </w:numPr>
      <w:tabs>
        <w:tab w:val="clear" w:pos="2268"/>
        <w:tab w:val="num" w:pos="360"/>
      </w:tabs>
      <w:overflowPunct/>
      <w:spacing w:after="240"/>
      <w:ind w:left="0" w:firstLine="0"/>
      <w:jc w:val="left"/>
      <w:textAlignment w:val="auto"/>
    </w:pPr>
    <w:rPr>
      <w:rFonts w:ascii="Arial" w:hAnsi="Arial"/>
      <w:sz w:val="20"/>
      <w:lang w:eastAsia="en-GB"/>
    </w:rPr>
  </w:style>
  <w:style w:type="paragraph" w:customStyle="1" w:styleId="Level8Number">
    <w:name w:val="Level 8 Number"/>
    <w:basedOn w:val="BodyText"/>
    <w:pPr>
      <w:numPr>
        <w:ilvl w:val="7"/>
        <w:numId w:val="20"/>
      </w:numPr>
      <w:tabs>
        <w:tab w:val="clear" w:pos="2693"/>
        <w:tab w:val="num" w:pos="360"/>
      </w:tabs>
      <w:overflowPunct/>
      <w:spacing w:after="240"/>
      <w:ind w:left="0" w:firstLine="0"/>
      <w:jc w:val="left"/>
      <w:textAlignment w:val="auto"/>
    </w:pPr>
    <w:rPr>
      <w:rFonts w:ascii="Arial" w:hAnsi="Arial"/>
      <w:sz w:val="20"/>
      <w:lang w:eastAsia="en-GB"/>
    </w:rPr>
  </w:style>
  <w:style w:type="paragraph" w:customStyle="1" w:styleId="ColorfulShading-Accent11">
    <w:name w:val="Colorful Shading - Accent 11"/>
    <w:hidden/>
    <w:uiPriority w:val="99"/>
    <w:semiHidden/>
    <w:rPr>
      <w:sz w:val="22"/>
      <w:lang w:eastAsia="en-US"/>
    </w:rPr>
  </w:style>
  <w:style w:type="character" w:customStyle="1" w:styleId="UnresolvedMention1">
    <w:name w:val="Unresolved Mention1"/>
    <w:uiPriority w:val="99"/>
    <w:semiHidden/>
    <w:unhideWhenUsed/>
    <w:rsid w:val="0031758F"/>
    <w:rPr>
      <w:color w:val="605E5C"/>
      <w:shd w:val="clear" w:color="auto" w:fill="E1DFDD"/>
    </w:rPr>
  </w:style>
  <w:style w:type="numbering" w:customStyle="1" w:styleId="Style1">
    <w:name w:val="Style1"/>
    <w:uiPriority w:val="99"/>
    <w:rsid w:val="00262A02"/>
    <w:pPr>
      <w:numPr>
        <w:numId w:val="24"/>
      </w:numPr>
    </w:pPr>
  </w:style>
  <w:style w:type="paragraph" w:customStyle="1" w:styleId="Default">
    <w:name w:val="Default"/>
    <w:rsid w:val="00974B26"/>
    <w:pPr>
      <w:autoSpaceDE w:val="0"/>
      <w:autoSpaceDN w:val="0"/>
      <w:adjustRightInd w:val="0"/>
    </w:pPr>
    <w:rPr>
      <w:rFonts w:ascii="Arial" w:hAnsi="Arial" w:cs="Arial"/>
      <w:color w:val="000000"/>
      <w:sz w:val="24"/>
      <w:szCs w:val="24"/>
    </w:rPr>
  </w:style>
  <w:style w:type="paragraph" w:customStyle="1" w:styleId="paragraph">
    <w:name w:val="paragraph"/>
    <w:basedOn w:val="Normal"/>
    <w:rsid w:val="007755C3"/>
    <w:pPr>
      <w:overflowPunct/>
      <w:autoSpaceDE/>
      <w:autoSpaceDN/>
      <w:adjustRightInd/>
      <w:spacing w:before="100" w:beforeAutospacing="1" w:after="100" w:afterAutospacing="1" w:line="240" w:lineRule="auto"/>
      <w:jc w:val="left"/>
      <w:textAlignment w:val="auto"/>
    </w:pPr>
    <w:rPr>
      <w:rFonts w:ascii="Arial" w:hAnsi="Arial" w:cs="Arial"/>
      <w:szCs w:val="22"/>
      <w:lang w:eastAsia="en-GB"/>
    </w:rPr>
  </w:style>
  <w:style w:type="character" w:customStyle="1" w:styleId="normaltextrun">
    <w:name w:val="normaltextrun"/>
    <w:rsid w:val="007755C3"/>
  </w:style>
  <w:style w:type="character" w:customStyle="1" w:styleId="eop">
    <w:name w:val="eop"/>
    <w:rsid w:val="007755C3"/>
  </w:style>
  <w:style w:type="character" w:customStyle="1" w:styleId="tabchar">
    <w:name w:val="tabchar"/>
    <w:rsid w:val="007755C3"/>
  </w:style>
  <w:style w:type="character" w:customStyle="1" w:styleId="findhit">
    <w:name w:val="findhit"/>
    <w:rsid w:val="007755C3"/>
  </w:style>
  <w:style w:type="paragraph" w:customStyle="1" w:styleId="Style10">
    <w:name w:val="Style10"/>
    <w:basedOn w:val="Level2Heading"/>
    <w:link w:val="Style10Char"/>
    <w:qFormat/>
    <w:rsid w:val="00474F74"/>
    <w:pPr>
      <w:keepNext w:val="0"/>
      <w:widowControl w:val="0"/>
      <w:numPr>
        <w:ilvl w:val="0"/>
        <w:numId w:val="0"/>
      </w:numPr>
      <w:tabs>
        <w:tab w:val="num" w:pos="720"/>
      </w:tabs>
      <w:autoSpaceDE/>
      <w:autoSpaceDN/>
      <w:adjustRightInd/>
      <w:spacing w:before="0" w:after="120" w:line="240" w:lineRule="atLeast"/>
      <w:ind w:left="567" w:hanging="567"/>
      <w:jc w:val="both"/>
    </w:pPr>
    <w:rPr>
      <w:rFonts w:cs="Arial"/>
      <w:b w:val="0"/>
      <w:sz w:val="22"/>
      <w:szCs w:val="22"/>
    </w:rPr>
  </w:style>
  <w:style w:type="paragraph" w:customStyle="1" w:styleId="Style11">
    <w:name w:val="Style11"/>
    <w:basedOn w:val="Level3Number"/>
    <w:link w:val="Style11Char"/>
    <w:qFormat/>
    <w:rsid w:val="00474F74"/>
    <w:pPr>
      <w:widowControl w:val="0"/>
      <w:numPr>
        <w:ilvl w:val="0"/>
        <w:numId w:val="0"/>
      </w:numPr>
      <w:tabs>
        <w:tab w:val="left" w:pos="540"/>
        <w:tab w:val="num" w:pos="1276"/>
        <w:tab w:val="num" w:pos="1440"/>
      </w:tabs>
      <w:autoSpaceDE/>
      <w:autoSpaceDN/>
      <w:adjustRightInd/>
      <w:spacing w:before="0" w:after="120" w:line="240" w:lineRule="atLeast"/>
      <w:ind w:left="1276" w:hanging="737"/>
      <w:jc w:val="both"/>
    </w:pPr>
    <w:rPr>
      <w:rFonts w:cs="Arial"/>
      <w:sz w:val="22"/>
      <w:szCs w:val="22"/>
      <w:lang w:eastAsia="en-US"/>
    </w:rPr>
  </w:style>
  <w:style w:type="character" w:customStyle="1" w:styleId="Style10Char">
    <w:name w:val="Style10 Char"/>
    <w:link w:val="Style10"/>
    <w:rsid w:val="00474F74"/>
    <w:rPr>
      <w:rFonts w:ascii="Arial" w:hAnsi="Arial" w:cs="Arial"/>
      <w:sz w:val="22"/>
      <w:szCs w:val="22"/>
    </w:rPr>
  </w:style>
  <w:style w:type="character" w:customStyle="1" w:styleId="Style11Char">
    <w:name w:val="Style11 Char"/>
    <w:link w:val="Style11"/>
    <w:rsid w:val="00474F74"/>
    <w:rPr>
      <w:rFonts w:ascii="Arial" w:hAnsi="Arial" w:cs="Arial"/>
      <w:sz w:val="22"/>
      <w:szCs w:val="22"/>
      <w:lang w:eastAsia="en-US"/>
    </w:rPr>
  </w:style>
  <w:style w:type="character" w:customStyle="1" w:styleId="ListParagraphChar">
    <w:name w:val="List Paragraph Char"/>
    <w:aliases w:val="Dot pt Char,No Spacing1 Char,List Paragraph Char Char Char Char,Indicator Text Char,Numbered Para 1 Char,List Paragraph1 Char,Bullet 1 Char,Bullet Points Char,MAIN CONTENT Char,OBC Bullet Char,List Paragraph12 Char,L Char"/>
    <w:uiPriority w:val="34"/>
    <w:qFormat/>
    <w:rsid w:val="00F54509"/>
    <w:rPr>
      <w:rFonts w:ascii="Arial" w:hAnsi="Arial"/>
    </w:rPr>
  </w:style>
  <w:style w:type="character" w:customStyle="1" w:styleId="Level2HeadingChar">
    <w:name w:val="Level 2 Heading Char"/>
    <w:link w:val="Level2Heading"/>
    <w:rsid w:val="00533C29"/>
    <w:rPr>
      <w:rFonts w:ascii="Arial" w:hAnsi="Arial"/>
      <w:b/>
    </w:rPr>
  </w:style>
  <w:style w:type="paragraph" w:customStyle="1" w:styleId="Numberedlist2">
    <w:name w:val="Numbered list 2"/>
    <w:basedOn w:val="Normal"/>
    <w:qFormat/>
    <w:rsid w:val="00155678"/>
    <w:pPr>
      <w:numPr>
        <w:numId w:val="26"/>
      </w:numPr>
      <w:tabs>
        <w:tab w:val="num" w:pos="1145"/>
      </w:tabs>
      <w:overflowPunct/>
      <w:autoSpaceDE/>
      <w:autoSpaceDN/>
      <w:adjustRightInd/>
      <w:spacing w:after="160" w:line="259" w:lineRule="auto"/>
      <w:ind w:left="1418" w:hanging="567"/>
      <w:textAlignment w:val="auto"/>
    </w:pPr>
    <w:rPr>
      <w:rFonts w:ascii="Arial" w:eastAsia="Calibri" w:hAnsi="Arial"/>
      <w:szCs w:val="22"/>
    </w:rPr>
  </w:style>
  <w:style w:type="character" w:customStyle="1" w:styleId="Heading1Char">
    <w:name w:val="Heading 1 Char"/>
    <w:link w:val="Heading1"/>
    <w:uiPriority w:val="1"/>
    <w:rsid w:val="000C0BBE"/>
    <w:rPr>
      <w:rFonts w:eastAsia="STZhongsong"/>
      <w:b/>
      <w:bCs/>
      <w:caps/>
      <w:sz w:val="22"/>
      <w:lang w:eastAsia="zh-CN"/>
    </w:rPr>
  </w:style>
  <w:style w:type="paragraph" w:customStyle="1" w:styleId="Bulletpoints">
    <w:name w:val="Bullet points"/>
    <w:basedOn w:val="Normal"/>
    <w:link w:val="BulletpointsChar"/>
    <w:qFormat/>
    <w:rsid w:val="000C0BBE"/>
    <w:pPr>
      <w:numPr>
        <w:numId w:val="27"/>
      </w:numPr>
      <w:overflowPunct/>
      <w:autoSpaceDE/>
      <w:autoSpaceDN/>
      <w:adjustRightInd/>
      <w:spacing w:after="160" w:line="259" w:lineRule="auto"/>
      <w:textAlignment w:val="auto"/>
    </w:pPr>
    <w:rPr>
      <w:rFonts w:ascii="Arial" w:eastAsia="Calibri" w:hAnsi="Arial"/>
      <w:szCs w:val="22"/>
    </w:rPr>
  </w:style>
  <w:style w:type="character" w:customStyle="1" w:styleId="BulletpointsChar">
    <w:name w:val="Bullet points Char"/>
    <w:link w:val="Bulletpoints"/>
    <w:rsid w:val="000C0BBE"/>
    <w:rPr>
      <w:rFonts w:ascii="Arial" w:eastAsia="Calibri" w:hAnsi="Arial"/>
      <w:sz w:val="22"/>
      <w:szCs w:val="22"/>
      <w:lang w:eastAsia="en-US"/>
    </w:rPr>
  </w:style>
  <w:style w:type="paragraph" w:customStyle="1" w:styleId="Heading45">
    <w:name w:val="Heading 4.5"/>
    <w:basedOn w:val="Heading3"/>
    <w:link w:val="Heading45Char"/>
    <w:qFormat/>
    <w:rsid w:val="000C0BBE"/>
    <w:pPr>
      <w:keepNext/>
      <w:keepLines/>
      <w:numPr>
        <w:ilvl w:val="0"/>
        <w:numId w:val="0"/>
      </w:numPr>
      <w:tabs>
        <w:tab w:val="left" w:pos="709"/>
      </w:tabs>
      <w:adjustRightInd/>
      <w:spacing w:before="120" w:after="120" w:line="259" w:lineRule="auto"/>
    </w:pPr>
    <w:rPr>
      <w:rFonts w:ascii="Arial" w:eastAsia="Times New Roman" w:hAnsi="Arial" w:cs="Arial"/>
      <w:b/>
      <w:bCs/>
      <w:color w:val="C00000"/>
      <w:spacing w:val="-1"/>
      <w:szCs w:val="24"/>
      <w:lang w:eastAsia="en-US"/>
    </w:rPr>
  </w:style>
  <w:style w:type="character" w:customStyle="1" w:styleId="Heading45Char">
    <w:name w:val="Heading 4.5 Char"/>
    <w:link w:val="Heading45"/>
    <w:rsid w:val="000C0BBE"/>
    <w:rPr>
      <w:rFonts w:ascii="Arial" w:hAnsi="Arial" w:cs="Arial"/>
      <w:b/>
      <w:bCs/>
      <w:color w:val="C00000"/>
      <w:spacing w:val="-1"/>
      <w:sz w:val="22"/>
      <w:szCs w:val="24"/>
      <w:lang w:eastAsia="en-US"/>
    </w:rPr>
  </w:style>
  <w:style w:type="paragraph" w:customStyle="1" w:styleId="GPsDefinition">
    <w:name w:val="GPs Definition"/>
    <w:basedOn w:val="Normal"/>
    <w:qFormat/>
    <w:rsid w:val="002700D2"/>
    <w:pPr>
      <w:tabs>
        <w:tab w:val="left" w:pos="-179"/>
      </w:tabs>
      <w:adjustRightInd/>
      <w:spacing w:after="120" w:line="240" w:lineRule="auto"/>
      <w:textAlignment w:val="auto"/>
    </w:pPr>
    <w:rPr>
      <w:rFonts w:ascii="Arial" w:hAnsi="Arial" w:cs="Arial"/>
      <w:szCs w:val="22"/>
    </w:rPr>
  </w:style>
  <w:style w:type="paragraph" w:customStyle="1" w:styleId="GPSDefinitionTerm">
    <w:name w:val="GPS Definition Term"/>
    <w:basedOn w:val="Normal"/>
    <w:uiPriority w:val="99"/>
    <w:qFormat/>
    <w:rsid w:val="002700D2"/>
    <w:pPr>
      <w:spacing w:after="120" w:line="240" w:lineRule="auto"/>
      <w:ind w:left="-108"/>
      <w:jc w:val="left"/>
      <w:textAlignment w:val="auto"/>
    </w:pPr>
    <w:rPr>
      <w:rFonts w:ascii="Arial" w:hAnsi="Arial" w:cs="Arial"/>
      <w:b/>
      <w:szCs w:val="22"/>
    </w:rPr>
  </w:style>
  <w:style w:type="paragraph" w:customStyle="1" w:styleId="GPSDefinitionL2">
    <w:name w:val="GPS Definition L2"/>
    <w:basedOn w:val="Normal"/>
    <w:link w:val="GPSDefinitionL2Char"/>
    <w:qFormat/>
    <w:rsid w:val="00AC2EB6"/>
    <w:pPr>
      <w:tabs>
        <w:tab w:val="left" w:pos="-576"/>
      </w:tabs>
      <w:adjustRightInd/>
      <w:spacing w:after="120" w:line="240" w:lineRule="auto"/>
      <w:ind w:hanging="545"/>
    </w:pPr>
    <w:rPr>
      <w:rFonts w:ascii="Arial" w:hAnsi="Arial" w:cs="Arial"/>
      <w:szCs w:val="22"/>
    </w:rPr>
  </w:style>
  <w:style w:type="character" w:customStyle="1" w:styleId="GPSDefinitionL2Char">
    <w:name w:val="GPS Definition L2 Char"/>
    <w:link w:val="GPSDefinitionL2"/>
    <w:rsid w:val="00AC2EB6"/>
    <w:rPr>
      <w:rFonts w:ascii="Arial" w:hAnsi="Arial" w:cs="Arial"/>
      <w:sz w:val="22"/>
      <w:szCs w:val="22"/>
      <w:lang w:eastAsia="en-US"/>
    </w:rPr>
  </w:style>
  <w:style w:type="paragraph" w:customStyle="1" w:styleId="Level1">
    <w:name w:val="Level 1"/>
    <w:basedOn w:val="Normal"/>
    <w:qFormat/>
    <w:rsid w:val="00CE4425"/>
    <w:pPr>
      <w:keepNext/>
      <w:numPr>
        <w:numId w:val="31"/>
      </w:numPr>
      <w:overflowPunct/>
      <w:autoSpaceDE/>
      <w:autoSpaceDN/>
      <w:adjustRightInd/>
      <w:spacing w:after="260" w:line="260" w:lineRule="atLeast"/>
      <w:textAlignment w:val="auto"/>
      <w:outlineLvl w:val="0"/>
    </w:pPr>
    <w:rPr>
      <w:rFonts w:ascii="Arial" w:hAnsi="Arial"/>
      <w:b/>
      <w:caps/>
      <w:sz w:val="21"/>
      <w:szCs w:val="24"/>
    </w:rPr>
  </w:style>
  <w:style w:type="paragraph" w:customStyle="1" w:styleId="Level2">
    <w:name w:val="Level 2"/>
    <w:basedOn w:val="Normal"/>
    <w:rsid w:val="00CE4425"/>
    <w:pPr>
      <w:numPr>
        <w:ilvl w:val="1"/>
        <w:numId w:val="31"/>
      </w:numPr>
      <w:overflowPunct/>
      <w:autoSpaceDE/>
      <w:autoSpaceDN/>
      <w:adjustRightInd/>
      <w:spacing w:after="260" w:line="260" w:lineRule="atLeast"/>
      <w:textAlignment w:val="auto"/>
      <w:outlineLvl w:val="1"/>
    </w:pPr>
    <w:rPr>
      <w:rFonts w:ascii="Arial" w:hAnsi="Arial"/>
      <w:sz w:val="21"/>
      <w:szCs w:val="24"/>
    </w:rPr>
  </w:style>
  <w:style w:type="paragraph" w:customStyle="1" w:styleId="Level3">
    <w:name w:val="Level 3"/>
    <w:basedOn w:val="Normal"/>
    <w:rsid w:val="00CE4425"/>
    <w:pPr>
      <w:numPr>
        <w:ilvl w:val="2"/>
        <w:numId w:val="31"/>
      </w:numPr>
      <w:overflowPunct/>
      <w:autoSpaceDE/>
      <w:autoSpaceDN/>
      <w:adjustRightInd/>
      <w:spacing w:after="260" w:line="260" w:lineRule="atLeast"/>
      <w:textAlignment w:val="auto"/>
      <w:outlineLvl w:val="2"/>
    </w:pPr>
    <w:rPr>
      <w:rFonts w:ascii="Arial" w:hAnsi="Arial"/>
      <w:sz w:val="21"/>
      <w:szCs w:val="24"/>
    </w:rPr>
  </w:style>
  <w:style w:type="paragraph" w:customStyle="1" w:styleId="Level4">
    <w:name w:val="Level 4"/>
    <w:basedOn w:val="Normal"/>
    <w:rsid w:val="00CE4425"/>
    <w:pPr>
      <w:numPr>
        <w:ilvl w:val="3"/>
        <w:numId w:val="31"/>
      </w:numPr>
      <w:overflowPunct/>
      <w:autoSpaceDE/>
      <w:autoSpaceDN/>
      <w:adjustRightInd/>
      <w:spacing w:after="260" w:line="260" w:lineRule="atLeast"/>
      <w:textAlignment w:val="auto"/>
      <w:outlineLvl w:val="3"/>
    </w:pPr>
    <w:rPr>
      <w:rFonts w:ascii="Arial" w:hAnsi="Arial"/>
      <w:sz w:val="21"/>
      <w:szCs w:val="24"/>
    </w:rPr>
  </w:style>
  <w:style w:type="paragraph" w:customStyle="1" w:styleId="Level5">
    <w:name w:val="Level 5"/>
    <w:basedOn w:val="Normal"/>
    <w:rsid w:val="00CE4425"/>
    <w:pPr>
      <w:numPr>
        <w:ilvl w:val="4"/>
        <w:numId w:val="31"/>
      </w:numPr>
      <w:overflowPunct/>
      <w:autoSpaceDE/>
      <w:autoSpaceDN/>
      <w:adjustRightInd/>
      <w:spacing w:after="260" w:line="260" w:lineRule="atLeast"/>
      <w:textAlignment w:val="auto"/>
      <w:outlineLvl w:val="4"/>
    </w:pPr>
    <w:rPr>
      <w:rFonts w:ascii="Arial" w:hAnsi="Arial"/>
      <w:sz w:val="21"/>
      <w:szCs w:val="24"/>
    </w:rPr>
  </w:style>
  <w:style w:type="paragraph" w:customStyle="1" w:styleId="Level6">
    <w:name w:val="Level 6"/>
    <w:basedOn w:val="Normal"/>
    <w:rsid w:val="00CE4425"/>
    <w:pPr>
      <w:numPr>
        <w:ilvl w:val="5"/>
        <w:numId w:val="31"/>
      </w:numPr>
      <w:overflowPunct/>
      <w:autoSpaceDE/>
      <w:autoSpaceDN/>
      <w:adjustRightInd/>
      <w:spacing w:after="260" w:line="260" w:lineRule="atLeast"/>
      <w:textAlignment w:val="auto"/>
      <w:outlineLvl w:val="5"/>
    </w:pPr>
    <w:rPr>
      <w:rFonts w:ascii="Arial" w:hAnsi="Arial"/>
      <w:sz w:val="21"/>
      <w:szCs w:val="24"/>
    </w:rPr>
  </w:style>
  <w:style w:type="paragraph" w:customStyle="1" w:styleId="TableParagraph">
    <w:name w:val="Table Paragraph"/>
    <w:basedOn w:val="Normal"/>
    <w:uiPriority w:val="1"/>
    <w:qFormat/>
    <w:rsid w:val="002C5B6D"/>
    <w:pPr>
      <w:widowControl w:val="0"/>
      <w:overflowPunct/>
      <w:adjustRightInd/>
      <w:spacing w:after="0" w:line="240" w:lineRule="auto"/>
      <w:ind w:left="109"/>
      <w:jc w:val="left"/>
      <w:textAlignment w:val="auto"/>
    </w:pPr>
    <w:rPr>
      <w:rFonts w:ascii="Arial" w:eastAsia="Arial" w:hAnsi="Arial" w:cs="Arial"/>
      <w:szCs w:val="22"/>
      <w:lang w:val="en-US" w:bidi="en-US"/>
    </w:rPr>
  </w:style>
  <w:style w:type="paragraph" w:styleId="ListParagraph">
    <w:name w:val="List Paragraph"/>
    <w:aliases w:val="Dot pt,F5 List Paragraph,No Spacing1,List Paragraph Char Char Char,Indicator Text,Numbered Para 1,Bullet 1,List Paragraph12,Bullet Points,MAIN CONTENT,List Paragraph11,List Paragraph2,OBC Bullet,Normal numbered,Bullet List"/>
    <w:basedOn w:val="Normal"/>
    <w:uiPriority w:val="34"/>
    <w:qFormat/>
    <w:rsid w:val="00041F35"/>
    <w:pPr>
      <w:ind w:left="720"/>
      <w:contextualSpacing/>
    </w:pPr>
  </w:style>
  <w:style w:type="paragraph" w:customStyle="1" w:styleId="ScheduleTitleClause">
    <w:name w:val="Schedule Title Clause"/>
    <w:basedOn w:val="Normal"/>
    <w:rsid w:val="00446447"/>
    <w:pPr>
      <w:keepNext/>
      <w:numPr>
        <w:ilvl w:val="2"/>
        <w:numId w:val="33"/>
      </w:numPr>
      <w:overflowPunct/>
      <w:autoSpaceDE/>
      <w:autoSpaceDN/>
      <w:adjustRightInd/>
      <w:spacing w:before="240" w:line="300" w:lineRule="atLeast"/>
      <w:textAlignment w:val="auto"/>
      <w:outlineLvl w:val="0"/>
    </w:pPr>
    <w:rPr>
      <w:rFonts w:ascii="Arial" w:hAnsi="Arial"/>
      <w:b/>
      <w:color w:val="000000"/>
      <w:kern w:val="28"/>
    </w:rPr>
  </w:style>
  <w:style w:type="paragraph" w:customStyle="1" w:styleId="ScheduleUntitledsubclause1">
    <w:name w:val="Schedule Untitled subclause 1"/>
    <w:basedOn w:val="Normal"/>
    <w:rsid w:val="00446447"/>
    <w:pPr>
      <w:numPr>
        <w:ilvl w:val="3"/>
        <w:numId w:val="33"/>
      </w:numPr>
      <w:overflowPunct/>
      <w:autoSpaceDE/>
      <w:autoSpaceDN/>
      <w:adjustRightInd/>
      <w:spacing w:before="280" w:after="120" w:line="300" w:lineRule="atLeast"/>
      <w:textAlignment w:val="auto"/>
      <w:outlineLvl w:val="1"/>
    </w:pPr>
    <w:rPr>
      <w:rFonts w:ascii="Arial" w:hAnsi="Arial"/>
      <w:color w:val="000000"/>
    </w:rPr>
  </w:style>
  <w:style w:type="paragraph" w:customStyle="1" w:styleId="ScheduleUntitledsubclause2">
    <w:name w:val="Schedule Untitled subclause 2"/>
    <w:basedOn w:val="Normal"/>
    <w:rsid w:val="00446447"/>
    <w:pPr>
      <w:numPr>
        <w:ilvl w:val="4"/>
        <w:numId w:val="33"/>
      </w:numPr>
      <w:overflowPunct/>
      <w:autoSpaceDE/>
      <w:autoSpaceDN/>
      <w:adjustRightInd/>
      <w:spacing w:after="120" w:line="300" w:lineRule="atLeast"/>
      <w:textAlignment w:val="auto"/>
      <w:outlineLvl w:val="2"/>
    </w:pPr>
    <w:rPr>
      <w:rFonts w:ascii="Arial" w:hAnsi="Arial"/>
      <w:color w:val="000000"/>
    </w:rPr>
  </w:style>
  <w:style w:type="paragraph" w:customStyle="1" w:styleId="ScheduleUntitledsubclause3">
    <w:name w:val="Schedule Untitled subclause 3"/>
    <w:basedOn w:val="Normal"/>
    <w:rsid w:val="00446447"/>
    <w:pPr>
      <w:numPr>
        <w:ilvl w:val="5"/>
        <w:numId w:val="33"/>
      </w:numPr>
      <w:tabs>
        <w:tab w:val="left" w:pos="2261"/>
      </w:tabs>
      <w:overflowPunct/>
      <w:autoSpaceDE/>
      <w:autoSpaceDN/>
      <w:adjustRightInd/>
      <w:spacing w:after="120" w:line="300" w:lineRule="atLeast"/>
      <w:textAlignment w:val="auto"/>
      <w:outlineLvl w:val="3"/>
    </w:pPr>
    <w:rPr>
      <w:rFonts w:ascii="Arial" w:hAnsi="Arial"/>
      <w:color w:val="000000"/>
    </w:rPr>
  </w:style>
  <w:style w:type="paragraph" w:customStyle="1" w:styleId="Schedule">
    <w:name w:val="Schedule"/>
    <w:qFormat/>
    <w:rsid w:val="00446447"/>
    <w:pPr>
      <w:numPr>
        <w:numId w:val="33"/>
      </w:numPr>
      <w:spacing w:before="240" w:after="240" w:line="240" w:lineRule="atLeast"/>
    </w:pPr>
    <w:rPr>
      <w:rFonts w:ascii="Arial" w:hAnsi="Arial"/>
      <w:b/>
      <w:color w:val="000000"/>
      <w:sz w:val="22"/>
      <w:szCs w:val="22"/>
      <w:lang w:val="en-US" w:eastAsia="en-US"/>
    </w:rPr>
  </w:style>
  <w:style w:type="paragraph" w:customStyle="1" w:styleId="Part">
    <w:name w:val="Part"/>
    <w:basedOn w:val="Normal"/>
    <w:qFormat/>
    <w:rsid w:val="00446447"/>
    <w:pPr>
      <w:numPr>
        <w:ilvl w:val="1"/>
        <w:numId w:val="33"/>
      </w:numPr>
      <w:overflowPunct/>
      <w:autoSpaceDE/>
      <w:autoSpaceDN/>
      <w:adjustRightInd/>
      <w:spacing w:before="240" w:line="300" w:lineRule="atLeast"/>
      <w:jc w:val="left"/>
      <w:textAlignment w:val="auto"/>
    </w:pPr>
    <w:rPr>
      <w:rFonts w:ascii="Arial" w:hAnsi="Arial"/>
      <w:b/>
      <w:color w:val="000000"/>
    </w:rPr>
  </w:style>
  <w:style w:type="paragraph" w:styleId="TOCHeading">
    <w:name w:val="TOC Heading"/>
    <w:basedOn w:val="Heading1"/>
    <w:next w:val="Normal"/>
    <w:uiPriority w:val="39"/>
    <w:unhideWhenUsed/>
    <w:qFormat/>
    <w:rsid w:val="002473F6"/>
    <w:pPr>
      <w:keepLines/>
      <w:numPr>
        <w:numId w:val="0"/>
      </w:numPr>
      <w:adjustRightInd/>
      <w:spacing w:before="240" w:after="0" w:line="259" w:lineRule="auto"/>
      <w:jc w:val="left"/>
      <w:outlineLvl w:val="9"/>
    </w:pPr>
    <w:rPr>
      <w:rFonts w:asciiTheme="majorHAnsi" w:eastAsiaTheme="majorEastAsia" w:hAnsiTheme="majorHAnsi" w:cstheme="majorBidi"/>
      <w:b w:val="0"/>
      <w:bCs w:val="0"/>
      <w:caps w:val="0"/>
      <w:color w:val="2E74B5" w:themeColor="accent1" w:themeShade="BF"/>
      <w:sz w:val="32"/>
      <w:szCs w:val="32"/>
      <w:lang w:val="en-US" w:eastAsia="en-US"/>
    </w:rPr>
  </w:style>
  <w:style w:type="paragraph" w:styleId="Revision">
    <w:name w:val="Revision"/>
    <w:hidden/>
    <w:uiPriority w:val="99"/>
    <w:semiHidden/>
    <w:rsid w:val="00032E2F"/>
    <w:rPr>
      <w:sz w:val="22"/>
      <w:lang w:eastAsia="en-US"/>
    </w:rPr>
  </w:style>
  <w:style w:type="paragraph" w:customStyle="1" w:styleId="Style2">
    <w:name w:val="Style2"/>
    <w:basedOn w:val="Normal"/>
    <w:link w:val="Style2Char"/>
    <w:uiPriority w:val="1"/>
    <w:qFormat/>
    <w:rsid w:val="00240D29"/>
    <w:pPr>
      <w:overflowPunct/>
      <w:spacing w:after="306" w:line="240" w:lineRule="auto"/>
      <w:textAlignment w:val="auto"/>
    </w:pPr>
    <w:rPr>
      <w:rFonts w:ascii="Arial" w:hAnsi="Arial" w:cs="Arial"/>
      <w:color w:val="C00000"/>
      <w:sz w:val="24"/>
      <w:szCs w:val="24"/>
      <w:lang w:eastAsia="en-GB"/>
    </w:rPr>
  </w:style>
  <w:style w:type="character" w:customStyle="1" w:styleId="Style2Char">
    <w:name w:val="Style2 Char"/>
    <w:basedOn w:val="DefaultParagraphFont"/>
    <w:link w:val="Style2"/>
    <w:uiPriority w:val="1"/>
    <w:rsid w:val="00240D29"/>
    <w:rPr>
      <w:rFonts w:ascii="Arial" w:hAnsi="Arial" w:cs="Arial"/>
      <w:color w:val="C00000"/>
      <w:sz w:val="24"/>
      <w:szCs w:val="24"/>
    </w:rPr>
  </w:style>
  <w:style w:type="character" w:customStyle="1" w:styleId="UnresolvedMention2">
    <w:name w:val="Unresolved Mention2"/>
    <w:basedOn w:val="DefaultParagraphFont"/>
    <w:uiPriority w:val="99"/>
    <w:semiHidden/>
    <w:unhideWhenUsed/>
    <w:rsid w:val="006D5578"/>
    <w:rPr>
      <w:color w:val="605E5C"/>
      <w:shd w:val="clear" w:color="auto" w:fill="E1DFDD"/>
    </w:rPr>
  </w:style>
  <w:style w:type="character" w:customStyle="1" w:styleId="UnresolvedMention3">
    <w:name w:val="Unresolved Mention3"/>
    <w:basedOn w:val="DefaultParagraphFont"/>
    <w:uiPriority w:val="99"/>
    <w:semiHidden/>
    <w:unhideWhenUsed/>
    <w:rsid w:val="005D1600"/>
    <w:rPr>
      <w:color w:val="605E5C"/>
      <w:shd w:val="clear" w:color="auto" w:fill="E1DFDD"/>
    </w:rPr>
  </w:style>
  <w:style w:type="paragraph" w:customStyle="1" w:styleId="Covertitle">
    <w:name w:val="Cover title"/>
    <w:rsid w:val="00952A0E"/>
    <w:rPr>
      <w:rFonts w:ascii="Arial" w:hAnsi="Arial"/>
      <w:b/>
      <w:sz w:val="52"/>
    </w:rPr>
  </w:style>
  <w:style w:type="character" w:customStyle="1" w:styleId="UnresolvedMention4">
    <w:name w:val="Unresolved Mention4"/>
    <w:basedOn w:val="DefaultParagraphFont"/>
    <w:uiPriority w:val="99"/>
    <w:semiHidden/>
    <w:unhideWhenUsed/>
    <w:rsid w:val="00DE5385"/>
    <w:rPr>
      <w:color w:val="605E5C"/>
      <w:shd w:val="clear" w:color="auto" w:fill="E1DFDD"/>
    </w:rPr>
  </w:style>
  <w:style w:type="numbering" w:customStyle="1" w:styleId="CurrentList1">
    <w:name w:val="Current List1"/>
    <w:uiPriority w:val="99"/>
    <w:rsid w:val="005239FD"/>
    <w:pPr>
      <w:numPr>
        <w:numId w:val="139"/>
      </w:numPr>
    </w:pPr>
  </w:style>
  <w:style w:type="character" w:styleId="UnresolvedMention">
    <w:name w:val="Unresolved Mention"/>
    <w:basedOn w:val="DefaultParagraphFont"/>
    <w:uiPriority w:val="99"/>
    <w:semiHidden/>
    <w:unhideWhenUsed/>
    <w:rsid w:val="000F379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6952245">
      <w:bodyDiv w:val="1"/>
      <w:marLeft w:val="0"/>
      <w:marRight w:val="0"/>
      <w:marTop w:val="0"/>
      <w:marBottom w:val="0"/>
      <w:divBdr>
        <w:top w:val="none" w:sz="0" w:space="0" w:color="auto"/>
        <w:left w:val="none" w:sz="0" w:space="0" w:color="auto"/>
        <w:bottom w:val="none" w:sz="0" w:space="0" w:color="auto"/>
        <w:right w:val="none" w:sz="0" w:space="0" w:color="auto"/>
      </w:divBdr>
    </w:div>
    <w:div w:id="132647923">
      <w:bodyDiv w:val="1"/>
      <w:marLeft w:val="0"/>
      <w:marRight w:val="0"/>
      <w:marTop w:val="0"/>
      <w:marBottom w:val="0"/>
      <w:divBdr>
        <w:top w:val="none" w:sz="0" w:space="0" w:color="auto"/>
        <w:left w:val="none" w:sz="0" w:space="0" w:color="auto"/>
        <w:bottom w:val="none" w:sz="0" w:space="0" w:color="auto"/>
        <w:right w:val="none" w:sz="0" w:space="0" w:color="auto"/>
      </w:divBdr>
    </w:div>
    <w:div w:id="150221722">
      <w:bodyDiv w:val="1"/>
      <w:marLeft w:val="0"/>
      <w:marRight w:val="0"/>
      <w:marTop w:val="0"/>
      <w:marBottom w:val="0"/>
      <w:divBdr>
        <w:top w:val="none" w:sz="0" w:space="0" w:color="auto"/>
        <w:left w:val="none" w:sz="0" w:space="0" w:color="auto"/>
        <w:bottom w:val="none" w:sz="0" w:space="0" w:color="auto"/>
        <w:right w:val="none" w:sz="0" w:space="0" w:color="auto"/>
      </w:divBdr>
    </w:div>
    <w:div w:id="320085880">
      <w:bodyDiv w:val="1"/>
      <w:marLeft w:val="0"/>
      <w:marRight w:val="0"/>
      <w:marTop w:val="0"/>
      <w:marBottom w:val="0"/>
      <w:divBdr>
        <w:top w:val="none" w:sz="0" w:space="0" w:color="auto"/>
        <w:left w:val="none" w:sz="0" w:space="0" w:color="auto"/>
        <w:bottom w:val="none" w:sz="0" w:space="0" w:color="auto"/>
        <w:right w:val="none" w:sz="0" w:space="0" w:color="auto"/>
      </w:divBdr>
      <w:divsChild>
        <w:div w:id="728457688">
          <w:marLeft w:val="0"/>
          <w:marRight w:val="0"/>
          <w:marTop w:val="0"/>
          <w:marBottom w:val="0"/>
          <w:divBdr>
            <w:top w:val="none" w:sz="0" w:space="0" w:color="auto"/>
            <w:left w:val="none" w:sz="0" w:space="0" w:color="auto"/>
            <w:bottom w:val="none" w:sz="0" w:space="0" w:color="auto"/>
            <w:right w:val="none" w:sz="0" w:space="0" w:color="auto"/>
          </w:divBdr>
        </w:div>
        <w:div w:id="857695507">
          <w:marLeft w:val="0"/>
          <w:marRight w:val="0"/>
          <w:marTop w:val="0"/>
          <w:marBottom w:val="0"/>
          <w:divBdr>
            <w:top w:val="none" w:sz="0" w:space="0" w:color="auto"/>
            <w:left w:val="none" w:sz="0" w:space="0" w:color="auto"/>
            <w:bottom w:val="none" w:sz="0" w:space="0" w:color="auto"/>
            <w:right w:val="none" w:sz="0" w:space="0" w:color="auto"/>
          </w:divBdr>
        </w:div>
        <w:div w:id="875507728">
          <w:marLeft w:val="0"/>
          <w:marRight w:val="0"/>
          <w:marTop w:val="0"/>
          <w:marBottom w:val="0"/>
          <w:divBdr>
            <w:top w:val="none" w:sz="0" w:space="0" w:color="auto"/>
            <w:left w:val="none" w:sz="0" w:space="0" w:color="auto"/>
            <w:bottom w:val="none" w:sz="0" w:space="0" w:color="auto"/>
            <w:right w:val="none" w:sz="0" w:space="0" w:color="auto"/>
          </w:divBdr>
        </w:div>
        <w:div w:id="1034113935">
          <w:marLeft w:val="0"/>
          <w:marRight w:val="0"/>
          <w:marTop w:val="0"/>
          <w:marBottom w:val="0"/>
          <w:divBdr>
            <w:top w:val="none" w:sz="0" w:space="0" w:color="auto"/>
            <w:left w:val="none" w:sz="0" w:space="0" w:color="auto"/>
            <w:bottom w:val="none" w:sz="0" w:space="0" w:color="auto"/>
            <w:right w:val="none" w:sz="0" w:space="0" w:color="auto"/>
          </w:divBdr>
        </w:div>
        <w:div w:id="1846044025">
          <w:marLeft w:val="0"/>
          <w:marRight w:val="0"/>
          <w:marTop w:val="0"/>
          <w:marBottom w:val="0"/>
          <w:divBdr>
            <w:top w:val="none" w:sz="0" w:space="0" w:color="auto"/>
            <w:left w:val="none" w:sz="0" w:space="0" w:color="auto"/>
            <w:bottom w:val="none" w:sz="0" w:space="0" w:color="auto"/>
            <w:right w:val="none" w:sz="0" w:space="0" w:color="auto"/>
          </w:divBdr>
        </w:div>
        <w:div w:id="1884974075">
          <w:marLeft w:val="0"/>
          <w:marRight w:val="0"/>
          <w:marTop w:val="0"/>
          <w:marBottom w:val="0"/>
          <w:divBdr>
            <w:top w:val="none" w:sz="0" w:space="0" w:color="auto"/>
            <w:left w:val="none" w:sz="0" w:space="0" w:color="auto"/>
            <w:bottom w:val="none" w:sz="0" w:space="0" w:color="auto"/>
            <w:right w:val="none" w:sz="0" w:space="0" w:color="auto"/>
          </w:divBdr>
        </w:div>
        <w:div w:id="1894848077">
          <w:marLeft w:val="0"/>
          <w:marRight w:val="0"/>
          <w:marTop w:val="0"/>
          <w:marBottom w:val="0"/>
          <w:divBdr>
            <w:top w:val="none" w:sz="0" w:space="0" w:color="auto"/>
            <w:left w:val="none" w:sz="0" w:space="0" w:color="auto"/>
            <w:bottom w:val="none" w:sz="0" w:space="0" w:color="auto"/>
            <w:right w:val="none" w:sz="0" w:space="0" w:color="auto"/>
          </w:divBdr>
        </w:div>
      </w:divsChild>
    </w:div>
    <w:div w:id="342127288">
      <w:bodyDiv w:val="1"/>
      <w:marLeft w:val="0"/>
      <w:marRight w:val="0"/>
      <w:marTop w:val="0"/>
      <w:marBottom w:val="0"/>
      <w:divBdr>
        <w:top w:val="none" w:sz="0" w:space="0" w:color="auto"/>
        <w:left w:val="none" w:sz="0" w:space="0" w:color="auto"/>
        <w:bottom w:val="none" w:sz="0" w:space="0" w:color="auto"/>
        <w:right w:val="none" w:sz="0" w:space="0" w:color="auto"/>
      </w:divBdr>
    </w:div>
    <w:div w:id="421537182">
      <w:bodyDiv w:val="1"/>
      <w:marLeft w:val="0"/>
      <w:marRight w:val="0"/>
      <w:marTop w:val="0"/>
      <w:marBottom w:val="0"/>
      <w:divBdr>
        <w:top w:val="none" w:sz="0" w:space="0" w:color="auto"/>
        <w:left w:val="none" w:sz="0" w:space="0" w:color="auto"/>
        <w:bottom w:val="none" w:sz="0" w:space="0" w:color="auto"/>
        <w:right w:val="none" w:sz="0" w:space="0" w:color="auto"/>
      </w:divBdr>
    </w:div>
    <w:div w:id="471945134">
      <w:bodyDiv w:val="1"/>
      <w:marLeft w:val="0"/>
      <w:marRight w:val="0"/>
      <w:marTop w:val="0"/>
      <w:marBottom w:val="0"/>
      <w:divBdr>
        <w:top w:val="none" w:sz="0" w:space="0" w:color="auto"/>
        <w:left w:val="none" w:sz="0" w:space="0" w:color="auto"/>
        <w:bottom w:val="none" w:sz="0" w:space="0" w:color="auto"/>
        <w:right w:val="none" w:sz="0" w:space="0" w:color="auto"/>
      </w:divBdr>
    </w:div>
    <w:div w:id="477570529">
      <w:bodyDiv w:val="1"/>
      <w:marLeft w:val="0"/>
      <w:marRight w:val="0"/>
      <w:marTop w:val="0"/>
      <w:marBottom w:val="0"/>
      <w:divBdr>
        <w:top w:val="none" w:sz="0" w:space="0" w:color="auto"/>
        <w:left w:val="none" w:sz="0" w:space="0" w:color="auto"/>
        <w:bottom w:val="none" w:sz="0" w:space="0" w:color="auto"/>
        <w:right w:val="none" w:sz="0" w:space="0" w:color="auto"/>
      </w:divBdr>
    </w:div>
    <w:div w:id="497231419">
      <w:bodyDiv w:val="1"/>
      <w:marLeft w:val="0"/>
      <w:marRight w:val="0"/>
      <w:marTop w:val="0"/>
      <w:marBottom w:val="0"/>
      <w:divBdr>
        <w:top w:val="none" w:sz="0" w:space="0" w:color="auto"/>
        <w:left w:val="none" w:sz="0" w:space="0" w:color="auto"/>
        <w:bottom w:val="none" w:sz="0" w:space="0" w:color="auto"/>
        <w:right w:val="none" w:sz="0" w:space="0" w:color="auto"/>
      </w:divBdr>
    </w:div>
    <w:div w:id="553156306">
      <w:bodyDiv w:val="1"/>
      <w:marLeft w:val="0"/>
      <w:marRight w:val="0"/>
      <w:marTop w:val="0"/>
      <w:marBottom w:val="0"/>
      <w:divBdr>
        <w:top w:val="none" w:sz="0" w:space="0" w:color="auto"/>
        <w:left w:val="none" w:sz="0" w:space="0" w:color="auto"/>
        <w:bottom w:val="none" w:sz="0" w:space="0" w:color="auto"/>
        <w:right w:val="none" w:sz="0" w:space="0" w:color="auto"/>
      </w:divBdr>
    </w:div>
    <w:div w:id="603077505">
      <w:bodyDiv w:val="1"/>
      <w:marLeft w:val="0"/>
      <w:marRight w:val="0"/>
      <w:marTop w:val="0"/>
      <w:marBottom w:val="0"/>
      <w:divBdr>
        <w:top w:val="none" w:sz="0" w:space="0" w:color="auto"/>
        <w:left w:val="none" w:sz="0" w:space="0" w:color="auto"/>
        <w:bottom w:val="none" w:sz="0" w:space="0" w:color="auto"/>
        <w:right w:val="none" w:sz="0" w:space="0" w:color="auto"/>
      </w:divBdr>
    </w:div>
    <w:div w:id="750153732">
      <w:bodyDiv w:val="1"/>
      <w:marLeft w:val="0"/>
      <w:marRight w:val="0"/>
      <w:marTop w:val="0"/>
      <w:marBottom w:val="0"/>
      <w:divBdr>
        <w:top w:val="none" w:sz="0" w:space="0" w:color="auto"/>
        <w:left w:val="none" w:sz="0" w:space="0" w:color="auto"/>
        <w:bottom w:val="none" w:sz="0" w:space="0" w:color="auto"/>
        <w:right w:val="none" w:sz="0" w:space="0" w:color="auto"/>
      </w:divBdr>
    </w:div>
    <w:div w:id="791482903">
      <w:bodyDiv w:val="1"/>
      <w:marLeft w:val="0"/>
      <w:marRight w:val="0"/>
      <w:marTop w:val="0"/>
      <w:marBottom w:val="0"/>
      <w:divBdr>
        <w:top w:val="none" w:sz="0" w:space="0" w:color="auto"/>
        <w:left w:val="none" w:sz="0" w:space="0" w:color="auto"/>
        <w:bottom w:val="none" w:sz="0" w:space="0" w:color="auto"/>
        <w:right w:val="none" w:sz="0" w:space="0" w:color="auto"/>
      </w:divBdr>
    </w:div>
    <w:div w:id="882324874">
      <w:bodyDiv w:val="1"/>
      <w:marLeft w:val="0"/>
      <w:marRight w:val="0"/>
      <w:marTop w:val="0"/>
      <w:marBottom w:val="0"/>
      <w:divBdr>
        <w:top w:val="none" w:sz="0" w:space="0" w:color="auto"/>
        <w:left w:val="none" w:sz="0" w:space="0" w:color="auto"/>
        <w:bottom w:val="none" w:sz="0" w:space="0" w:color="auto"/>
        <w:right w:val="none" w:sz="0" w:space="0" w:color="auto"/>
      </w:divBdr>
    </w:div>
    <w:div w:id="914899440">
      <w:bodyDiv w:val="1"/>
      <w:marLeft w:val="0"/>
      <w:marRight w:val="0"/>
      <w:marTop w:val="0"/>
      <w:marBottom w:val="0"/>
      <w:divBdr>
        <w:top w:val="none" w:sz="0" w:space="0" w:color="auto"/>
        <w:left w:val="none" w:sz="0" w:space="0" w:color="auto"/>
        <w:bottom w:val="none" w:sz="0" w:space="0" w:color="auto"/>
        <w:right w:val="none" w:sz="0" w:space="0" w:color="auto"/>
      </w:divBdr>
    </w:div>
    <w:div w:id="951668366">
      <w:bodyDiv w:val="1"/>
      <w:marLeft w:val="0"/>
      <w:marRight w:val="0"/>
      <w:marTop w:val="0"/>
      <w:marBottom w:val="0"/>
      <w:divBdr>
        <w:top w:val="none" w:sz="0" w:space="0" w:color="auto"/>
        <w:left w:val="none" w:sz="0" w:space="0" w:color="auto"/>
        <w:bottom w:val="none" w:sz="0" w:space="0" w:color="auto"/>
        <w:right w:val="none" w:sz="0" w:space="0" w:color="auto"/>
      </w:divBdr>
    </w:div>
    <w:div w:id="1069039336">
      <w:bodyDiv w:val="1"/>
      <w:marLeft w:val="0"/>
      <w:marRight w:val="0"/>
      <w:marTop w:val="0"/>
      <w:marBottom w:val="0"/>
      <w:divBdr>
        <w:top w:val="none" w:sz="0" w:space="0" w:color="auto"/>
        <w:left w:val="none" w:sz="0" w:space="0" w:color="auto"/>
        <w:bottom w:val="none" w:sz="0" w:space="0" w:color="auto"/>
        <w:right w:val="none" w:sz="0" w:space="0" w:color="auto"/>
      </w:divBdr>
    </w:div>
    <w:div w:id="1117875277">
      <w:bodyDiv w:val="1"/>
      <w:marLeft w:val="0"/>
      <w:marRight w:val="0"/>
      <w:marTop w:val="0"/>
      <w:marBottom w:val="0"/>
      <w:divBdr>
        <w:top w:val="none" w:sz="0" w:space="0" w:color="auto"/>
        <w:left w:val="none" w:sz="0" w:space="0" w:color="auto"/>
        <w:bottom w:val="none" w:sz="0" w:space="0" w:color="auto"/>
        <w:right w:val="none" w:sz="0" w:space="0" w:color="auto"/>
      </w:divBdr>
    </w:div>
    <w:div w:id="1219131512">
      <w:bodyDiv w:val="1"/>
      <w:marLeft w:val="0"/>
      <w:marRight w:val="0"/>
      <w:marTop w:val="0"/>
      <w:marBottom w:val="0"/>
      <w:divBdr>
        <w:top w:val="none" w:sz="0" w:space="0" w:color="auto"/>
        <w:left w:val="none" w:sz="0" w:space="0" w:color="auto"/>
        <w:bottom w:val="none" w:sz="0" w:space="0" w:color="auto"/>
        <w:right w:val="none" w:sz="0" w:space="0" w:color="auto"/>
      </w:divBdr>
    </w:div>
    <w:div w:id="1298799413">
      <w:bodyDiv w:val="1"/>
      <w:marLeft w:val="0"/>
      <w:marRight w:val="0"/>
      <w:marTop w:val="0"/>
      <w:marBottom w:val="0"/>
      <w:divBdr>
        <w:top w:val="none" w:sz="0" w:space="0" w:color="auto"/>
        <w:left w:val="none" w:sz="0" w:space="0" w:color="auto"/>
        <w:bottom w:val="none" w:sz="0" w:space="0" w:color="auto"/>
        <w:right w:val="none" w:sz="0" w:space="0" w:color="auto"/>
      </w:divBdr>
    </w:div>
    <w:div w:id="1316951043">
      <w:bodyDiv w:val="1"/>
      <w:marLeft w:val="0"/>
      <w:marRight w:val="0"/>
      <w:marTop w:val="0"/>
      <w:marBottom w:val="0"/>
      <w:divBdr>
        <w:top w:val="none" w:sz="0" w:space="0" w:color="auto"/>
        <w:left w:val="none" w:sz="0" w:space="0" w:color="auto"/>
        <w:bottom w:val="none" w:sz="0" w:space="0" w:color="auto"/>
        <w:right w:val="none" w:sz="0" w:space="0" w:color="auto"/>
      </w:divBdr>
    </w:div>
    <w:div w:id="1321301286">
      <w:bodyDiv w:val="1"/>
      <w:marLeft w:val="0"/>
      <w:marRight w:val="0"/>
      <w:marTop w:val="0"/>
      <w:marBottom w:val="0"/>
      <w:divBdr>
        <w:top w:val="none" w:sz="0" w:space="0" w:color="auto"/>
        <w:left w:val="none" w:sz="0" w:space="0" w:color="auto"/>
        <w:bottom w:val="none" w:sz="0" w:space="0" w:color="auto"/>
        <w:right w:val="none" w:sz="0" w:space="0" w:color="auto"/>
      </w:divBdr>
    </w:div>
    <w:div w:id="1443958780">
      <w:bodyDiv w:val="1"/>
      <w:marLeft w:val="0"/>
      <w:marRight w:val="0"/>
      <w:marTop w:val="0"/>
      <w:marBottom w:val="0"/>
      <w:divBdr>
        <w:top w:val="none" w:sz="0" w:space="0" w:color="auto"/>
        <w:left w:val="none" w:sz="0" w:space="0" w:color="auto"/>
        <w:bottom w:val="none" w:sz="0" w:space="0" w:color="auto"/>
        <w:right w:val="none" w:sz="0" w:space="0" w:color="auto"/>
      </w:divBdr>
    </w:div>
    <w:div w:id="1528132448">
      <w:bodyDiv w:val="1"/>
      <w:marLeft w:val="0"/>
      <w:marRight w:val="0"/>
      <w:marTop w:val="0"/>
      <w:marBottom w:val="0"/>
      <w:divBdr>
        <w:top w:val="none" w:sz="0" w:space="0" w:color="auto"/>
        <w:left w:val="none" w:sz="0" w:space="0" w:color="auto"/>
        <w:bottom w:val="none" w:sz="0" w:space="0" w:color="auto"/>
        <w:right w:val="none" w:sz="0" w:space="0" w:color="auto"/>
      </w:divBdr>
    </w:div>
    <w:div w:id="1630628827">
      <w:bodyDiv w:val="1"/>
      <w:marLeft w:val="0"/>
      <w:marRight w:val="0"/>
      <w:marTop w:val="0"/>
      <w:marBottom w:val="0"/>
      <w:divBdr>
        <w:top w:val="none" w:sz="0" w:space="0" w:color="auto"/>
        <w:left w:val="none" w:sz="0" w:space="0" w:color="auto"/>
        <w:bottom w:val="none" w:sz="0" w:space="0" w:color="auto"/>
        <w:right w:val="none" w:sz="0" w:space="0" w:color="auto"/>
      </w:divBdr>
      <w:divsChild>
        <w:div w:id="87049454">
          <w:marLeft w:val="0"/>
          <w:marRight w:val="0"/>
          <w:marTop w:val="0"/>
          <w:marBottom w:val="0"/>
          <w:divBdr>
            <w:top w:val="none" w:sz="0" w:space="0" w:color="auto"/>
            <w:left w:val="none" w:sz="0" w:space="0" w:color="auto"/>
            <w:bottom w:val="none" w:sz="0" w:space="0" w:color="auto"/>
            <w:right w:val="none" w:sz="0" w:space="0" w:color="auto"/>
          </w:divBdr>
          <w:divsChild>
            <w:div w:id="496383370">
              <w:marLeft w:val="0"/>
              <w:marRight w:val="0"/>
              <w:marTop w:val="0"/>
              <w:marBottom w:val="0"/>
              <w:divBdr>
                <w:top w:val="none" w:sz="0" w:space="0" w:color="auto"/>
                <w:left w:val="none" w:sz="0" w:space="0" w:color="auto"/>
                <w:bottom w:val="none" w:sz="0" w:space="0" w:color="auto"/>
                <w:right w:val="none" w:sz="0" w:space="0" w:color="auto"/>
              </w:divBdr>
            </w:div>
            <w:div w:id="601034148">
              <w:marLeft w:val="0"/>
              <w:marRight w:val="0"/>
              <w:marTop w:val="0"/>
              <w:marBottom w:val="0"/>
              <w:divBdr>
                <w:top w:val="none" w:sz="0" w:space="0" w:color="auto"/>
                <w:left w:val="none" w:sz="0" w:space="0" w:color="auto"/>
                <w:bottom w:val="none" w:sz="0" w:space="0" w:color="auto"/>
                <w:right w:val="none" w:sz="0" w:space="0" w:color="auto"/>
              </w:divBdr>
            </w:div>
            <w:div w:id="1055012442">
              <w:marLeft w:val="0"/>
              <w:marRight w:val="0"/>
              <w:marTop w:val="0"/>
              <w:marBottom w:val="0"/>
              <w:divBdr>
                <w:top w:val="none" w:sz="0" w:space="0" w:color="auto"/>
                <w:left w:val="none" w:sz="0" w:space="0" w:color="auto"/>
                <w:bottom w:val="none" w:sz="0" w:space="0" w:color="auto"/>
                <w:right w:val="none" w:sz="0" w:space="0" w:color="auto"/>
              </w:divBdr>
            </w:div>
            <w:div w:id="1153716141">
              <w:marLeft w:val="0"/>
              <w:marRight w:val="0"/>
              <w:marTop w:val="0"/>
              <w:marBottom w:val="0"/>
              <w:divBdr>
                <w:top w:val="none" w:sz="0" w:space="0" w:color="auto"/>
                <w:left w:val="none" w:sz="0" w:space="0" w:color="auto"/>
                <w:bottom w:val="none" w:sz="0" w:space="0" w:color="auto"/>
                <w:right w:val="none" w:sz="0" w:space="0" w:color="auto"/>
              </w:divBdr>
            </w:div>
            <w:div w:id="1530991277">
              <w:marLeft w:val="0"/>
              <w:marRight w:val="0"/>
              <w:marTop w:val="0"/>
              <w:marBottom w:val="0"/>
              <w:divBdr>
                <w:top w:val="none" w:sz="0" w:space="0" w:color="auto"/>
                <w:left w:val="none" w:sz="0" w:space="0" w:color="auto"/>
                <w:bottom w:val="none" w:sz="0" w:space="0" w:color="auto"/>
                <w:right w:val="none" w:sz="0" w:space="0" w:color="auto"/>
              </w:divBdr>
            </w:div>
          </w:divsChild>
        </w:div>
        <w:div w:id="111677790">
          <w:marLeft w:val="0"/>
          <w:marRight w:val="0"/>
          <w:marTop w:val="0"/>
          <w:marBottom w:val="0"/>
          <w:divBdr>
            <w:top w:val="none" w:sz="0" w:space="0" w:color="auto"/>
            <w:left w:val="none" w:sz="0" w:space="0" w:color="auto"/>
            <w:bottom w:val="none" w:sz="0" w:space="0" w:color="auto"/>
            <w:right w:val="none" w:sz="0" w:space="0" w:color="auto"/>
          </w:divBdr>
          <w:divsChild>
            <w:div w:id="442456478">
              <w:marLeft w:val="0"/>
              <w:marRight w:val="0"/>
              <w:marTop w:val="0"/>
              <w:marBottom w:val="0"/>
              <w:divBdr>
                <w:top w:val="none" w:sz="0" w:space="0" w:color="auto"/>
                <w:left w:val="none" w:sz="0" w:space="0" w:color="auto"/>
                <w:bottom w:val="none" w:sz="0" w:space="0" w:color="auto"/>
                <w:right w:val="none" w:sz="0" w:space="0" w:color="auto"/>
              </w:divBdr>
            </w:div>
            <w:div w:id="506872667">
              <w:marLeft w:val="0"/>
              <w:marRight w:val="0"/>
              <w:marTop w:val="0"/>
              <w:marBottom w:val="0"/>
              <w:divBdr>
                <w:top w:val="none" w:sz="0" w:space="0" w:color="auto"/>
                <w:left w:val="none" w:sz="0" w:space="0" w:color="auto"/>
                <w:bottom w:val="none" w:sz="0" w:space="0" w:color="auto"/>
                <w:right w:val="none" w:sz="0" w:space="0" w:color="auto"/>
              </w:divBdr>
            </w:div>
            <w:div w:id="1877617243">
              <w:marLeft w:val="0"/>
              <w:marRight w:val="0"/>
              <w:marTop w:val="0"/>
              <w:marBottom w:val="0"/>
              <w:divBdr>
                <w:top w:val="none" w:sz="0" w:space="0" w:color="auto"/>
                <w:left w:val="none" w:sz="0" w:space="0" w:color="auto"/>
                <w:bottom w:val="none" w:sz="0" w:space="0" w:color="auto"/>
                <w:right w:val="none" w:sz="0" w:space="0" w:color="auto"/>
              </w:divBdr>
            </w:div>
            <w:div w:id="1954358230">
              <w:marLeft w:val="0"/>
              <w:marRight w:val="0"/>
              <w:marTop w:val="0"/>
              <w:marBottom w:val="0"/>
              <w:divBdr>
                <w:top w:val="none" w:sz="0" w:space="0" w:color="auto"/>
                <w:left w:val="none" w:sz="0" w:space="0" w:color="auto"/>
                <w:bottom w:val="none" w:sz="0" w:space="0" w:color="auto"/>
                <w:right w:val="none" w:sz="0" w:space="0" w:color="auto"/>
              </w:divBdr>
            </w:div>
            <w:div w:id="2063359823">
              <w:marLeft w:val="0"/>
              <w:marRight w:val="0"/>
              <w:marTop w:val="0"/>
              <w:marBottom w:val="0"/>
              <w:divBdr>
                <w:top w:val="none" w:sz="0" w:space="0" w:color="auto"/>
                <w:left w:val="none" w:sz="0" w:space="0" w:color="auto"/>
                <w:bottom w:val="none" w:sz="0" w:space="0" w:color="auto"/>
                <w:right w:val="none" w:sz="0" w:space="0" w:color="auto"/>
              </w:divBdr>
            </w:div>
          </w:divsChild>
        </w:div>
        <w:div w:id="198668914">
          <w:marLeft w:val="0"/>
          <w:marRight w:val="0"/>
          <w:marTop w:val="0"/>
          <w:marBottom w:val="0"/>
          <w:divBdr>
            <w:top w:val="none" w:sz="0" w:space="0" w:color="auto"/>
            <w:left w:val="none" w:sz="0" w:space="0" w:color="auto"/>
            <w:bottom w:val="none" w:sz="0" w:space="0" w:color="auto"/>
            <w:right w:val="none" w:sz="0" w:space="0" w:color="auto"/>
          </w:divBdr>
          <w:divsChild>
            <w:div w:id="156697067">
              <w:marLeft w:val="0"/>
              <w:marRight w:val="0"/>
              <w:marTop w:val="0"/>
              <w:marBottom w:val="0"/>
              <w:divBdr>
                <w:top w:val="none" w:sz="0" w:space="0" w:color="auto"/>
                <w:left w:val="none" w:sz="0" w:space="0" w:color="auto"/>
                <w:bottom w:val="none" w:sz="0" w:space="0" w:color="auto"/>
                <w:right w:val="none" w:sz="0" w:space="0" w:color="auto"/>
              </w:divBdr>
            </w:div>
            <w:div w:id="611475879">
              <w:marLeft w:val="0"/>
              <w:marRight w:val="0"/>
              <w:marTop w:val="0"/>
              <w:marBottom w:val="0"/>
              <w:divBdr>
                <w:top w:val="none" w:sz="0" w:space="0" w:color="auto"/>
                <w:left w:val="none" w:sz="0" w:space="0" w:color="auto"/>
                <w:bottom w:val="none" w:sz="0" w:space="0" w:color="auto"/>
                <w:right w:val="none" w:sz="0" w:space="0" w:color="auto"/>
              </w:divBdr>
            </w:div>
            <w:div w:id="645816521">
              <w:marLeft w:val="0"/>
              <w:marRight w:val="0"/>
              <w:marTop w:val="0"/>
              <w:marBottom w:val="0"/>
              <w:divBdr>
                <w:top w:val="none" w:sz="0" w:space="0" w:color="auto"/>
                <w:left w:val="none" w:sz="0" w:space="0" w:color="auto"/>
                <w:bottom w:val="none" w:sz="0" w:space="0" w:color="auto"/>
                <w:right w:val="none" w:sz="0" w:space="0" w:color="auto"/>
              </w:divBdr>
            </w:div>
            <w:div w:id="983044599">
              <w:marLeft w:val="0"/>
              <w:marRight w:val="0"/>
              <w:marTop w:val="0"/>
              <w:marBottom w:val="0"/>
              <w:divBdr>
                <w:top w:val="none" w:sz="0" w:space="0" w:color="auto"/>
                <w:left w:val="none" w:sz="0" w:space="0" w:color="auto"/>
                <w:bottom w:val="none" w:sz="0" w:space="0" w:color="auto"/>
                <w:right w:val="none" w:sz="0" w:space="0" w:color="auto"/>
              </w:divBdr>
            </w:div>
            <w:div w:id="1987320527">
              <w:marLeft w:val="0"/>
              <w:marRight w:val="0"/>
              <w:marTop w:val="0"/>
              <w:marBottom w:val="0"/>
              <w:divBdr>
                <w:top w:val="none" w:sz="0" w:space="0" w:color="auto"/>
                <w:left w:val="none" w:sz="0" w:space="0" w:color="auto"/>
                <w:bottom w:val="none" w:sz="0" w:space="0" w:color="auto"/>
                <w:right w:val="none" w:sz="0" w:space="0" w:color="auto"/>
              </w:divBdr>
            </w:div>
          </w:divsChild>
        </w:div>
        <w:div w:id="309097801">
          <w:marLeft w:val="0"/>
          <w:marRight w:val="0"/>
          <w:marTop w:val="0"/>
          <w:marBottom w:val="0"/>
          <w:divBdr>
            <w:top w:val="none" w:sz="0" w:space="0" w:color="auto"/>
            <w:left w:val="none" w:sz="0" w:space="0" w:color="auto"/>
            <w:bottom w:val="none" w:sz="0" w:space="0" w:color="auto"/>
            <w:right w:val="none" w:sz="0" w:space="0" w:color="auto"/>
          </w:divBdr>
          <w:divsChild>
            <w:div w:id="581182801">
              <w:marLeft w:val="0"/>
              <w:marRight w:val="0"/>
              <w:marTop w:val="0"/>
              <w:marBottom w:val="0"/>
              <w:divBdr>
                <w:top w:val="none" w:sz="0" w:space="0" w:color="auto"/>
                <w:left w:val="none" w:sz="0" w:space="0" w:color="auto"/>
                <w:bottom w:val="none" w:sz="0" w:space="0" w:color="auto"/>
                <w:right w:val="none" w:sz="0" w:space="0" w:color="auto"/>
              </w:divBdr>
            </w:div>
            <w:div w:id="785196771">
              <w:marLeft w:val="0"/>
              <w:marRight w:val="0"/>
              <w:marTop w:val="0"/>
              <w:marBottom w:val="0"/>
              <w:divBdr>
                <w:top w:val="none" w:sz="0" w:space="0" w:color="auto"/>
                <w:left w:val="none" w:sz="0" w:space="0" w:color="auto"/>
                <w:bottom w:val="none" w:sz="0" w:space="0" w:color="auto"/>
                <w:right w:val="none" w:sz="0" w:space="0" w:color="auto"/>
              </w:divBdr>
            </w:div>
            <w:div w:id="822429658">
              <w:marLeft w:val="0"/>
              <w:marRight w:val="0"/>
              <w:marTop w:val="0"/>
              <w:marBottom w:val="0"/>
              <w:divBdr>
                <w:top w:val="none" w:sz="0" w:space="0" w:color="auto"/>
                <w:left w:val="none" w:sz="0" w:space="0" w:color="auto"/>
                <w:bottom w:val="none" w:sz="0" w:space="0" w:color="auto"/>
                <w:right w:val="none" w:sz="0" w:space="0" w:color="auto"/>
              </w:divBdr>
            </w:div>
            <w:div w:id="1317103652">
              <w:marLeft w:val="0"/>
              <w:marRight w:val="0"/>
              <w:marTop w:val="0"/>
              <w:marBottom w:val="0"/>
              <w:divBdr>
                <w:top w:val="none" w:sz="0" w:space="0" w:color="auto"/>
                <w:left w:val="none" w:sz="0" w:space="0" w:color="auto"/>
                <w:bottom w:val="none" w:sz="0" w:space="0" w:color="auto"/>
                <w:right w:val="none" w:sz="0" w:space="0" w:color="auto"/>
              </w:divBdr>
            </w:div>
            <w:div w:id="1534151641">
              <w:marLeft w:val="0"/>
              <w:marRight w:val="0"/>
              <w:marTop w:val="0"/>
              <w:marBottom w:val="0"/>
              <w:divBdr>
                <w:top w:val="none" w:sz="0" w:space="0" w:color="auto"/>
                <w:left w:val="none" w:sz="0" w:space="0" w:color="auto"/>
                <w:bottom w:val="none" w:sz="0" w:space="0" w:color="auto"/>
                <w:right w:val="none" w:sz="0" w:space="0" w:color="auto"/>
              </w:divBdr>
            </w:div>
          </w:divsChild>
        </w:div>
        <w:div w:id="321398646">
          <w:marLeft w:val="0"/>
          <w:marRight w:val="0"/>
          <w:marTop w:val="0"/>
          <w:marBottom w:val="0"/>
          <w:divBdr>
            <w:top w:val="none" w:sz="0" w:space="0" w:color="auto"/>
            <w:left w:val="none" w:sz="0" w:space="0" w:color="auto"/>
            <w:bottom w:val="none" w:sz="0" w:space="0" w:color="auto"/>
            <w:right w:val="none" w:sz="0" w:space="0" w:color="auto"/>
          </w:divBdr>
          <w:divsChild>
            <w:div w:id="1455371157">
              <w:marLeft w:val="0"/>
              <w:marRight w:val="0"/>
              <w:marTop w:val="0"/>
              <w:marBottom w:val="0"/>
              <w:divBdr>
                <w:top w:val="none" w:sz="0" w:space="0" w:color="auto"/>
                <w:left w:val="none" w:sz="0" w:space="0" w:color="auto"/>
                <w:bottom w:val="none" w:sz="0" w:space="0" w:color="auto"/>
                <w:right w:val="none" w:sz="0" w:space="0" w:color="auto"/>
              </w:divBdr>
            </w:div>
            <w:div w:id="1610506064">
              <w:marLeft w:val="0"/>
              <w:marRight w:val="0"/>
              <w:marTop w:val="0"/>
              <w:marBottom w:val="0"/>
              <w:divBdr>
                <w:top w:val="none" w:sz="0" w:space="0" w:color="auto"/>
                <w:left w:val="none" w:sz="0" w:space="0" w:color="auto"/>
                <w:bottom w:val="none" w:sz="0" w:space="0" w:color="auto"/>
                <w:right w:val="none" w:sz="0" w:space="0" w:color="auto"/>
              </w:divBdr>
            </w:div>
            <w:div w:id="1617103983">
              <w:marLeft w:val="0"/>
              <w:marRight w:val="0"/>
              <w:marTop w:val="0"/>
              <w:marBottom w:val="0"/>
              <w:divBdr>
                <w:top w:val="none" w:sz="0" w:space="0" w:color="auto"/>
                <w:left w:val="none" w:sz="0" w:space="0" w:color="auto"/>
                <w:bottom w:val="none" w:sz="0" w:space="0" w:color="auto"/>
                <w:right w:val="none" w:sz="0" w:space="0" w:color="auto"/>
              </w:divBdr>
            </w:div>
          </w:divsChild>
        </w:div>
        <w:div w:id="334311410">
          <w:marLeft w:val="0"/>
          <w:marRight w:val="0"/>
          <w:marTop w:val="0"/>
          <w:marBottom w:val="0"/>
          <w:divBdr>
            <w:top w:val="none" w:sz="0" w:space="0" w:color="auto"/>
            <w:left w:val="none" w:sz="0" w:space="0" w:color="auto"/>
            <w:bottom w:val="none" w:sz="0" w:space="0" w:color="auto"/>
            <w:right w:val="none" w:sz="0" w:space="0" w:color="auto"/>
          </w:divBdr>
          <w:divsChild>
            <w:div w:id="1236158982">
              <w:marLeft w:val="0"/>
              <w:marRight w:val="0"/>
              <w:marTop w:val="0"/>
              <w:marBottom w:val="0"/>
              <w:divBdr>
                <w:top w:val="none" w:sz="0" w:space="0" w:color="auto"/>
                <w:left w:val="none" w:sz="0" w:space="0" w:color="auto"/>
                <w:bottom w:val="none" w:sz="0" w:space="0" w:color="auto"/>
                <w:right w:val="none" w:sz="0" w:space="0" w:color="auto"/>
              </w:divBdr>
            </w:div>
            <w:div w:id="1253315839">
              <w:marLeft w:val="0"/>
              <w:marRight w:val="0"/>
              <w:marTop w:val="0"/>
              <w:marBottom w:val="0"/>
              <w:divBdr>
                <w:top w:val="none" w:sz="0" w:space="0" w:color="auto"/>
                <w:left w:val="none" w:sz="0" w:space="0" w:color="auto"/>
                <w:bottom w:val="none" w:sz="0" w:space="0" w:color="auto"/>
                <w:right w:val="none" w:sz="0" w:space="0" w:color="auto"/>
              </w:divBdr>
            </w:div>
            <w:div w:id="1825931247">
              <w:marLeft w:val="0"/>
              <w:marRight w:val="0"/>
              <w:marTop w:val="0"/>
              <w:marBottom w:val="0"/>
              <w:divBdr>
                <w:top w:val="none" w:sz="0" w:space="0" w:color="auto"/>
                <w:left w:val="none" w:sz="0" w:space="0" w:color="auto"/>
                <w:bottom w:val="none" w:sz="0" w:space="0" w:color="auto"/>
                <w:right w:val="none" w:sz="0" w:space="0" w:color="auto"/>
              </w:divBdr>
            </w:div>
          </w:divsChild>
        </w:div>
        <w:div w:id="393242260">
          <w:marLeft w:val="0"/>
          <w:marRight w:val="0"/>
          <w:marTop w:val="0"/>
          <w:marBottom w:val="0"/>
          <w:divBdr>
            <w:top w:val="none" w:sz="0" w:space="0" w:color="auto"/>
            <w:left w:val="none" w:sz="0" w:space="0" w:color="auto"/>
            <w:bottom w:val="none" w:sz="0" w:space="0" w:color="auto"/>
            <w:right w:val="none" w:sz="0" w:space="0" w:color="auto"/>
          </w:divBdr>
          <w:divsChild>
            <w:div w:id="1420977623">
              <w:marLeft w:val="-75"/>
              <w:marRight w:val="0"/>
              <w:marTop w:val="30"/>
              <w:marBottom w:val="30"/>
              <w:divBdr>
                <w:top w:val="none" w:sz="0" w:space="0" w:color="auto"/>
                <w:left w:val="none" w:sz="0" w:space="0" w:color="auto"/>
                <w:bottom w:val="none" w:sz="0" w:space="0" w:color="auto"/>
                <w:right w:val="none" w:sz="0" w:space="0" w:color="auto"/>
              </w:divBdr>
              <w:divsChild>
                <w:div w:id="252206689">
                  <w:marLeft w:val="0"/>
                  <w:marRight w:val="0"/>
                  <w:marTop w:val="0"/>
                  <w:marBottom w:val="0"/>
                  <w:divBdr>
                    <w:top w:val="none" w:sz="0" w:space="0" w:color="auto"/>
                    <w:left w:val="none" w:sz="0" w:space="0" w:color="auto"/>
                    <w:bottom w:val="none" w:sz="0" w:space="0" w:color="auto"/>
                    <w:right w:val="none" w:sz="0" w:space="0" w:color="auto"/>
                  </w:divBdr>
                  <w:divsChild>
                    <w:div w:id="702481018">
                      <w:marLeft w:val="0"/>
                      <w:marRight w:val="0"/>
                      <w:marTop w:val="0"/>
                      <w:marBottom w:val="0"/>
                      <w:divBdr>
                        <w:top w:val="none" w:sz="0" w:space="0" w:color="auto"/>
                        <w:left w:val="none" w:sz="0" w:space="0" w:color="auto"/>
                        <w:bottom w:val="none" w:sz="0" w:space="0" w:color="auto"/>
                        <w:right w:val="none" w:sz="0" w:space="0" w:color="auto"/>
                      </w:divBdr>
                    </w:div>
                  </w:divsChild>
                </w:div>
                <w:div w:id="291206133">
                  <w:marLeft w:val="0"/>
                  <w:marRight w:val="0"/>
                  <w:marTop w:val="0"/>
                  <w:marBottom w:val="0"/>
                  <w:divBdr>
                    <w:top w:val="none" w:sz="0" w:space="0" w:color="auto"/>
                    <w:left w:val="none" w:sz="0" w:space="0" w:color="auto"/>
                    <w:bottom w:val="none" w:sz="0" w:space="0" w:color="auto"/>
                    <w:right w:val="none" w:sz="0" w:space="0" w:color="auto"/>
                  </w:divBdr>
                  <w:divsChild>
                    <w:div w:id="690108537">
                      <w:marLeft w:val="0"/>
                      <w:marRight w:val="0"/>
                      <w:marTop w:val="0"/>
                      <w:marBottom w:val="0"/>
                      <w:divBdr>
                        <w:top w:val="none" w:sz="0" w:space="0" w:color="auto"/>
                        <w:left w:val="none" w:sz="0" w:space="0" w:color="auto"/>
                        <w:bottom w:val="none" w:sz="0" w:space="0" w:color="auto"/>
                        <w:right w:val="none" w:sz="0" w:space="0" w:color="auto"/>
                      </w:divBdr>
                    </w:div>
                  </w:divsChild>
                </w:div>
                <w:div w:id="459959799">
                  <w:marLeft w:val="0"/>
                  <w:marRight w:val="0"/>
                  <w:marTop w:val="0"/>
                  <w:marBottom w:val="0"/>
                  <w:divBdr>
                    <w:top w:val="none" w:sz="0" w:space="0" w:color="auto"/>
                    <w:left w:val="none" w:sz="0" w:space="0" w:color="auto"/>
                    <w:bottom w:val="none" w:sz="0" w:space="0" w:color="auto"/>
                    <w:right w:val="none" w:sz="0" w:space="0" w:color="auto"/>
                  </w:divBdr>
                  <w:divsChild>
                    <w:div w:id="850144416">
                      <w:marLeft w:val="0"/>
                      <w:marRight w:val="0"/>
                      <w:marTop w:val="0"/>
                      <w:marBottom w:val="0"/>
                      <w:divBdr>
                        <w:top w:val="none" w:sz="0" w:space="0" w:color="auto"/>
                        <w:left w:val="none" w:sz="0" w:space="0" w:color="auto"/>
                        <w:bottom w:val="none" w:sz="0" w:space="0" w:color="auto"/>
                        <w:right w:val="none" w:sz="0" w:space="0" w:color="auto"/>
                      </w:divBdr>
                    </w:div>
                  </w:divsChild>
                </w:div>
                <w:div w:id="890314182">
                  <w:marLeft w:val="0"/>
                  <w:marRight w:val="0"/>
                  <w:marTop w:val="0"/>
                  <w:marBottom w:val="0"/>
                  <w:divBdr>
                    <w:top w:val="none" w:sz="0" w:space="0" w:color="auto"/>
                    <w:left w:val="none" w:sz="0" w:space="0" w:color="auto"/>
                    <w:bottom w:val="none" w:sz="0" w:space="0" w:color="auto"/>
                    <w:right w:val="none" w:sz="0" w:space="0" w:color="auto"/>
                  </w:divBdr>
                  <w:divsChild>
                    <w:div w:id="1741563888">
                      <w:marLeft w:val="0"/>
                      <w:marRight w:val="0"/>
                      <w:marTop w:val="0"/>
                      <w:marBottom w:val="0"/>
                      <w:divBdr>
                        <w:top w:val="none" w:sz="0" w:space="0" w:color="auto"/>
                        <w:left w:val="none" w:sz="0" w:space="0" w:color="auto"/>
                        <w:bottom w:val="none" w:sz="0" w:space="0" w:color="auto"/>
                        <w:right w:val="none" w:sz="0" w:space="0" w:color="auto"/>
                      </w:divBdr>
                    </w:div>
                  </w:divsChild>
                </w:div>
                <w:div w:id="1072779237">
                  <w:marLeft w:val="0"/>
                  <w:marRight w:val="0"/>
                  <w:marTop w:val="0"/>
                  <w:marBottom w:val="0"/>
                  <w:divBdr>
                    <w:top w:val="none" w:sz="0" w:space="0" w:color="auto"/>
                    <w:left w:val="none" w:sz="0" w:space="0" w:color="auto"/>
                    <w:bottom w:val="none" w:sz="0" w:space="0" w:color="auto"/>
                    <w:right w:val="none" w:sz="0" w:space="0" w:color="auto"/>
                  </w:divBdr>
                  <w:divsChild>
                    <w:div w:id="1925331737">
                      <w:marLeft w:val="0"/>
                      <w:marRight w:val="0"/>
                      <w:marTop w:val="0"/>
                      <w:marBottom w:val="0"/>
                      <w:divBdr>
                        <w:top w:val="none" w:sz="0" w:space="0" w:color="auto"/>
                        <w:left w:val="none" w:sz="0" w:space="0" w:color="auto"/>
                        <w:bottom w:val="none" w:sz="0" w:space="0" w:color="auto"/>
                        <w:right w:val="none" w:sz="0" w:space="0" w:color="auto"/>
                      </w:divBdr>
                    </w:div>
                  </w:divsChild>
                </w:div>
                <w:div w:id="1337853156">
                  <w:marLeft w:val="0"/>
                  <w:marRight w:val="0"/>
                  <w:marTop w:val="0"/>
                  <w:marBottom w:val="0"/>
                  <w:divBdr>
                    <w:top w:val="none" w:sz="0" w:space="0" w:color="auto"/>
                    <w:left w:val="none" w:sz="0" w:space="0" w:color="auto"/>
                    <w:bottom w:val="none" w:sz="0" w:space="0" w:color="auto"/>
                    <w:right w:val="none" w:sz="0" w:space="0" w:color="auto"/>
                  </w:divBdr>
                  <w:divsChild>
                    <w:div w:id="1676150132">
                      <w:marLeft w:val="0"/>
                      <w:marRight w:val="0"/>
                      <w:marTop w:val="0"/>
                      <w:marBottom w:val="0"/>
                      <w:divBdr>
                        <w:top w:val="none" w:sz="0" w:space="0" w:color="auto"/>
                        <w:left w:val="none" w:sz="0" w:space="0" w:color="auto"/>
                        <w:bottom w:val="none" w:sz="0" w:space="0" w:color="auto"/>
                        <w:right w:val="none" w:sz="0" w:space="0" w:color="auto"/>
                      </w:divBdr>
                    </w:div>
                  </w:divsChild>
                </w:div>
                <w:div w:id="1877811994">
                  <w:marLeft w:val="0"/>
                  <w:marRight w:val="0"/>
                  <w:marTop w:val="0"/>
                  <w:marBottom w:val="0"/>
                  <w:divBdr>
                    <w:top w:val="none" w:sz="0" w:space="0" w:color="auto"/>
                    <w:left w:val="none" w:sz="0" w:space="0" w:color="auto"/>
                    <w:bottom w:val="none" w:sz="0" w:space="0" w:color="auto"/>
                    <w:right w:val="none" w:sz="0" w:space="0" w:color="auto"/>
                  </w:divBdr>
                  <w:divsChild>
                    <w:div w:id="952638188">
                      <w:marLeft w:val="0"/>
                      <w:marRight w:val="0"/>
                      <w:marTop w:val="0"/>
                      <w:marBottom w:val="0"/>
                      <w:divBdr>
                        <w:top w:val="none" w:sz="0" w:space="0" w:color="auto"/>
                        <w:left w:val="none" w:sz="0" w:space="0" w:color="auto"/>
                        <w:bottom w:val="none" w:sz="0" w:space="0" w:color="auto"/>
                        <w:right w:val="none" w:sz="0" w:space="0" w:color="auto"/>
                      </w:divBdr>
                    </w:div>
                  </w:divsChild>
                </w:div>
                <w:div w:id="1989480405">
                  <w:marLeft w:val="0"/>
                  <w:marRight w:val="0"/>
                  <w:marTop w:val="0"/>
                  <w:marBottom w:val="0"/>
                  <w:divBdr>
                    <w:top w:val="none" w:sz="0" w:space="0" w:color="auto"/>
                    <w:left w:val="none" w:sz="0" w:space="0" w:color="auto"/>
                    <w:bottom w:val="none" w:sz="0" w:space="0" w:color="auto"/>
                    <w:right w:val="none" w:sz="0" w:space="0" w:color="auto"/>
                  </w:divBdr>
                  <w:divsChild>
                    <w:div w:id="962349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8737738">
          <w:marLeft w:val="0"/>
          <w:marRight w:val="0"/>
          <w:marTop w:val="0"/>
          <w:marBottom w:val="0"/>
          <w:divBdr>
            <w:top w:val="none" w:sz="0" w:space="0" w:color="auto"/>
            <w:left w:val="none" w:sz="0" w:space="0" w:color="auto"/>
            <w:bottom w:val="none" w:sz="0" w:space="0" w:color="auto"/>
            <w:right w:val="none" w:sz="0" w:space="0" w:color="auto"/>
          </w:divBdr>
          <w:divsChild>
            <w:div w:id="152454597">
              <w:marLeft w:val="0"/>
              <w:marRight w:val="0"/>
              <w:marTop w:val="0"/>
              <w:marBottom w:val="0"/>
              <w:divBdr>
                <w:top w:val="none" w:sz="0" w:space="0" w:color="auto"/>
                <w:left w:val="none" w:sz="0" w:space="0" w:color="auto"/>
                <w:bottom w:val="none" w:sz="0" w:space="0" w:color="auto"/>
                <w:right w:val="none" w:sz="0" w:space="0" w:color="auto"/>
              </w:divBdr>
            </w:div>
            <w:div w:id="270432368">
              <w:marLeft w:val="0"/>
              <w:marRight w:val="0"/>
              <w:marTop w:val="0"/>
              <w:marBottom w:val="0"/>
              <w:divBdr>
                <w:top w:val="none" w:sz="0" w:space="0" w:color="auto"/>
                <w:left w:val="none" w:sz="0" w:space="0" w:color="auto"/>
                <w:bottom w:val="none" w:sz="0" w:space="0" w:color="auto"/>
                <w:right w:val="none" w:sz="0" w:space="0" w:color="auto"/>
              </w:divBdr>
            </w:div>
            <w:div w:id="980230598">
              <w:marLeft w:val="0"/>
              <w:marRight w:val="0"/>
              <w:marTop w:val="0"/>
              <w:marBottom w:val="0"/>
              <w:divBdr>
                <w:top w:val="none" w:sz="0" w:space="0" w:color="auto"/>
                <w:left w:val="none" w:sz="0" w:space="0" w:color="auto"/>
                <w:bottom w:val="none" w:sz="0" w:space="0" w:color="auto"/>
                <w:right w:val="none" w:sz="0" w:space="0" w:color="auto"/>
              </w:divBdr>
            </w:div>
            <w:div w:id="1938175768">
              <w:marLeft w:val="0"/>
              <w:marRight w:val="0"/>
              <w:marTop w:val="0"/>
              <w:marBottom w:val="0"/>
              <w:divBdr>
                <w:top w:val="none" w:sz="0" w:space="0" w:color="auto"/>
                <w:left w:val="none" w:sz="0" w:space="0" w:color="auto"/>
                <w:bottom w:val="none" w:sz="0" w:space="0" w:color="auto"/>
                <w:right w:val="none" w:sz="0" w:space="0" w:color="auto"/>
              </w:divBdr>
            </w:div>
          </w:divsChild>
        </w:div>
        <w:div w:id="443115902">
          <w:marLeft w:val="0"/>
          <w:marRight w:val="0"/>
          <w:marTop w:val="0"/>
          <w:marBottom w:val="0"/>
          <w:divBdr>
            <w:top w:val="none" w:sz="0" w:space="0" w:color="auto"/>
            <w:left w:val="none" w:sz="0" w:space="0" w:color="auto"/>
            <w:bottom w:val="none" w:sz="0" w:space="0" w:color="auto"/>
            <w:right w:val="none" w:sz="0" w:space="0" w:color="auto"/>
          </w:divBdr>
          <w:divsChild>
            <w:div w:id="125661027">
              <w:marLeft w:val="0"/>
              <w:marRight w:val="0"/>
              <w:marTop w:val="0"/>
              <w:marBottom w:val="0"/>
              <w:divBdr>
                <w:top w:val="none" w:sz="0" w:space="0" w:color="auto"/>
                <w:left w:val="none" w:sz="0" w:space="0" w:color="auto"/>
                <w:bottom w:val="none" w:sz="0" w:space="0" w:color="auto"/>
                <w:right w:val="none" w:sz="0" w:space="0" w:color="auto"/>
              </w:divBdr>
            </w:div>
            <w:div w:id="1019156731">
              <w:marLeft w:val="0"/>
              <w:marRight w:val="0"/>
              <w:marTop w:val="0"/>
              <w:marBottom w:val="0"/>
              <w:divBdr>
                <w:top w:val="none" w:sz="0" w:space="0" w:color="auto"/>
                <w:left w:val="none" w:sz="0" w:space="0" w:color="auto"/>
                <w:bottom w:val="none" w:sz="0" w:space="0" w:color="auto"/>
                <w:right w:val="none" w:sz="0" w:space="0" w:color="auto"/>
              </w:divBdr>
            </w:div>
            <w:div w:id="1110080231">
              <w:marLeft w:val="0"/>
              <w:marRight w:val="0"/>
              <w:marTop w:val="0"/>
              <w:marBottom w:val="0"/>
              <w:divBdr>
                <w:top w:val="none" w:sz="0" w:space="0" w:color="auto"/>
                <w:left w:val="none" w:sz="0" w:space="0" w:color="auto"/>
                <w:bottom w:val="none" w:sz="0" w:space="0" w:color="auto"/>
                <w:right w:val="none" w:sz="0" w:space="0" w:color="auto"/>
              </w:divBdr>
            </w:div>
            <w:div w:id="1226647298">
              <w:marLeft w:val="0"/>
              <w:marRight w:val="0"/>
              <w:marTop w:val="0"/>
              <w:marBottom w:val="0"/>
              <w:divBdr>
                <w:top w:val="none" w:sz="0" w:space="0" w:color="auto"/>
                <w:left w:val="none" w:sz="0" w:space="0" w:color="auto"/>
                <w:bottom w:val="none" w:sz="0" w:space="0" w:color="auto"/>
                <w:right w:val="none" w:sz="0" w:space="0" w:color="auto"/>
              </w:divBdr>
            </w:div>
            <w:div w:id="1822579527">
              <w:marLeft w:val="0"/>
              <w:marRight w:val="0"/>
              <w:marTop w:val="0"/>
              <w:marBottom w:val="0"/>
              <w:divBdr>
                <w:top w:val="none" w:sz="0" w:space="0" w:color="auto"/>
                <w:left w:val="none" w:sz="0" w:space="0" w:color="auto"/>
                <w:bottom w:val="none" w:sz="0" w:space="0" w:color="auto"/>
                <w:right w:val="none" w:sz="0" w:space="0" w:color="auto"/>
              </w:divBdr>
            </w:div>
          </w:divsChild>
        </w:div>
        <w:div w:id="519665765">
          <w:marLeft w:val="0"/>
          <w:marRight w:val="0"/>
          <w:marTop w:val="0"/>
          <w:marBottom w:val="0"/>
          <w:divBdr>
            <w:top w:val="none" w:sz="0" w:space="0" w:color="auto"/>
            <w:left w:val="none" w:sz="0" w:space="0" w:color="auto"/>
            <w:bottom w:val="none" w:sz="0" w:space="0" w:color="auto"/>
            <w:right w:val="none" w:sz="0" w:space="0" w:color="auto"/>
          </w:divBdr>
          <w:divsChild>
            <w:div w:id="118257074">
              <w:marLeft w:val="0"/>
              <w:marRight w:val="0"/>
              <w:marTop w:val="0"/>
              <w:marBottom w:val="0"/>
              <w:divBdr>
                <w:top w:val="none" w:sz="0" w:space="0" w:color="auto"/>
                <w:left w:val="none" w:sz="0" w:space="0" w:color="auto"/>
                <w:bottom w:val="none" w:sz="0" w:space="0" w:color="auto"/>
                <w:right w:val="none" w:sz="0" w:space="0" w:color="auto"/>
              </w:divBdr>
            </w:div>
            <w:div w:id="240020939">
              <w:marLeft w:val="0"/>
              <w:marRight w:val="0"/>
              <w:marTop w:val="0"/>
              <w:marBottom w:val="0"/>
              <w:divBdr>
                <w:top w:val="none" w:sz="0" w:space="0" w:color="auto"/>
                <w:left w:val="none" w:sz="0" w:space="0" w:color="auto"/>
                <w:bottom w:val="none" w:sz="0" w:space="0" w:color="auto"/>
                <w:right w:val="none" w:sz="0" w:space="0" w:color="auto"/>
              </w:divBdr>
            </w:div>
            <w:div w:id="271086611">
              <w:marLeft w:val="0"/>
              <w:marRight w:val="0"/>
              <w:marTop w:val="0"/>
              <w:marBottom w:val="0"/>
              <w:divBdr>
                <w:top w:val="none" w:sz="0" w:space="0" w:color="auto"/>
                <w:left w:val="none" w:sz="0" w:space="0" w:color="auto"/>
                <w:bottom w:val="none" w:sz="0" w:space="0" w:color="auto"/>
                <w:right w:val="none" w:sz="0" w:space="0" w:color="auto"/>
              </w:divBdr>
            </w:div>
            <w:div w:id="971054426">
              <w:marLeft w:val="0"/>
              <w:marRight w:val="0"/>
              <w:marTop w:val="0"/>
              <w:marBottom w:val="0"/>
              <w:divBdr>
                <w:top w:val="none" w:sz="0" w:space="0" w:color="auto"/>
                <w:left w:val="none" w:sz="0" w:space="0" w:color="auto"/>
                <w:bottom w:val="none" w:sz="0" w:space="0" w:color="auto"/>
                <w:right w:val="none" w:sz="0" w:space="0" w:color="auto"/>
              </w:divBdr>
            </w:div>
            <w:div w:id="1436513542">
              <w:marLeft w:val="0"/>
              <w:marRight w:val="0"/>
              <w:marTop w:val="0"/>
              <w:marBottom w:val="0"/>
              <w:divBdr>
                <w:top w:val="none" w:sz="0" w:space="0" w:color="auto"/>
                <w:left w:val="none" w:sz="0" w:space="0" w:color="auto"/>
                <w:bottom w:val="none" w:sz="0" w:space="0" w:color="auto"/>
                <w:right w:val="none" w:sz="0" w:space="0" w:color="auto"/>
              </w:divBdr>
            </w:div>
          </w:divsChild>
        </w:div>
        <w:div w:id="525674359">
          <w:marLeft w:val="0"/>
          <w:marRight w:val="0"/>
          <w:marTop w:val="0"/>
          <w:marBottom w:val="0"/>
          <w:divBdr>
            <w:top w:val="none" w:sz="0" w:space="0" w:color="auto"/>
            <w:left w:val="none" w:sz="0" w:space="0" w:color="auto"/>
            <w:bottom w:val="none" w:sz="0" w:space="0" w:color="auto"/>
            <w:right w:val="none" w:sz="0" w:space="0" w:color="auto"/>
          </w:divBdr>
          <w:divsChild>
            <w:div w:id="1361399143">
              <w:marLeft w:val="0"/>
              <w:marRight w:val="0"/>
              <w:marTop w:val="0"/>
              <w:marBottom w:val="0"/>
              <w:divBdr>
                <w:top w:val="none" w:sz="0" w:space="0" w:color="auto"/>
                <w:left w:val="none" w:sz="0" w:space="0" w:color="auto"/>
                <w:bottom w:val="none" w:sz="0" w:space="0" w:color="auto"/>
                <w:right w:val="none" w:sz="0" w:space="0" w:color="auto"/>
              </w:divBdr>
            </w:div>
            <w:div w:id="1502433900">
              <w:marLeft w:val="0"/>
              <w:marRight w:val="0"/>
              <w:marTop w:val="0"/>
              <w:marBottom w:val="0"/>
              <w:divBdr>
                <w:top w:val="none" w:sz="0" w:space="0" w:color="auto"/>
                <w:left w:val="none" w:sz="0" w:space="0" w:color="auto"/>
                <w:bottom w:val="none" w:sz="0" w:space="0" w:color="auto"/>
                <w:right w:val="none" w:sz="0" w:space="0" w:color="auto"/>
              </w:divBdr>
            </w:div>
            <w:div w:id="1558127393">
              <w:marLeft w:val="0"/>
              <w:marRight w:val="0"/>
              <w:marTop w:val="0"/>
              <w:marBottom w:val="0"/>
              <w:divBdr>
                <w:top w:val="none" w:sz="0" w:space="0" w:color="auto"/>
                <w:left w:val="none" w:sz="0" w:space="0" w:color="auto"/>
                <w:bottom w:val="none" w:sz="0" w:space="0" w:color="auto"/>
                <w:right w:val="none" w:sz="0" w:space="0" w:color="auto"/>
              </w:divBdr>
            </w:div>
            <w:div w:id="1569880809">
              <w:marLeft w:val="0"/>
              <w:marRight w:val="0"/>
              <w:marTop w:val="0"/>
              <w:marBottom w:val="0"/>
              <w:divBdr>
                <w:top w:val="none" w:sz="0" w:space="0" w:color="auto"/>
                <w:left w:val="none" w:sz="0" w:space="0" w:color="auto"/>
                <w:bottom w:val="none" w:sz="0" w:space="0" w:color="auto"/>
                <w:right w:val="none" w:sz="0" w:space="0" w:color="auto"/>
              </w:divBdr>
            </w:div>
            <w:div w:id="2080132456">
              <w:marLeft w:val="0"/>
              <w:marRight w:val="0"/>
              <w:marTop w:val="0"/>
              <w:marBottom w:val="0"/>
              <w:divBdr>
                <w:top w:val="none" w:sz="0" w:space="0" w:color="auto"/>
                <w:left w:val="none" w:sz="0" w:space="0" w:color="auto"/>
                <w:bottom w:val="none" w:sz="0" w:space="0" w:color="auto"/>
                <w:right w:val="none" w:sz="0" w:space="0" w:color="auto"/>
              </w:divBdr>
            </w:div>
          </w:divsChild>
        </w:div>
        <w:div w:id="643242169">
          <w:marLeft w:val="0"/>
          <w:marRight w:val="0"/>
          <w:marTop w:val="0"/>
          <w:marBottom w:val="0"/>
          <w:divBdr>
            <w:top w:val="none" w:sz="0" w:space="0" w:color="auto"/>
            <w:left w:val="none" w:sz="0" w:space="0" w:color="auto"/>
            <w:bottom w:val="none" w:sz="0" w:space="0" w:color="auto"/>
            <w:right w:val="none" w:sz="0" w:space="0" w:color="auto"/>
          </w:divBdr>
          <w:divsChild>
            <w:div w:id="145365368">
              <w:marLeft w:val="0"/>
              <w:marRight w:val="0"/>
              <w:marTop w:val="0"/>
              <w:marBottom w:val="0"/>
              <w:divBdr>
                <w:top w:val="none" w:sz="0" w:space="0" w:color="auto"/>
                <w:left w:val="none" w:sz="0" w:space="0" w:color="auto"/>
                <w:bottom w:val="none" w:sz="0" w:space="0" w:color="auto"/>
                <w:right w:val="none" w:sz="0" w:space="0" w:color="auto"/>
              </w:divBdr>
            </w:div>
            <w:div w:id="841512785">
              <w:marLeft w:val="0"/>
              <w:marRight w:val="0"/>
              <w:marTop w:val="0"/>
              <w:marBottom w:val="0"/>
              <w:divBdr>
                <w:top w:val="none" w:sz="0" w:space="0" w:color="auto"/>
                <w:left w:val="none" w:sz="0" w:space="0" w:color="auto"/>
                <w:bottom w:val="none" w:sz="0" w:space="0" w:color="auto"/>
                <w:right w:val="none" w:sz="0" w:space="0" w:color="auto"/>
              </w:divBdr>
            </w:div>
            <w:div w:id="1152335977">
              <w:marLeft w:val="0"/>
              <w:marRight w:val="0"/>
              <w:marTop w:val="0"/>
              <w:marBottom w:val="0"/>
              <w:divBdr>
                <w:top w:val="none" w:sz="0" w:space="0" w:color="auto"/>
                <w:left w:val="none" w:sz="0" w:space="0" w:color="auto"/>
                <w:bottom w:val="none" w:sz="0" w:space="0" w:color="auto"/>
                <w:right w:val="none" w:sz="0" w:space="0" w:color="auto"/>
              </w:divBdr>
            </w:div>
            <w:div w:id="1316566958">
              <w:marLeft w:val="0"/>
              <w:marRight w:val="0"/>
              <w:marTop w:val="0"/>
              <w:marBottom w:val="0"/>
              <w:divBdr>
                <w:top w:val="none" w:sz="0" w:space="0" w:color="auto"/>
                <w:left w:val="none" w:sz="0" w:space="0" w:color="auto"/>
                <w:bottom w:val="none" w:sz="0" w:space="0" w:color="auto"/>
                <w:right w:val="none" w:sz="0" w:space="0" w:color="auto"/>
              </w:divBdr>
            </w:div>
            <w:div w:id="1460103804">
              <w:marLeft w:val="0"/>
              <w:marRight w:val="0"/>
              <w:marTop w:val="0"/>
              <w:marBottom w:val="0"/>
              <w:divBdr>
                <w:top w:val="none" w:sz="0" w:space="0" w:color="auto"/>
                <w:left w:val="none" w:sz="0" w:space="0" w:color="auto"/>
                <w:bottom w:val="none" w:sz="0" w:space="0" w:color="auto"/>
                <w:right w:val="none" w:sz="0" w:space="0" w:color="auto"/>
              </w:divBdr>
            </w:div>
          </w:divsChild>
        </w:div>
        <w:div w:id="644046975">
          <w:marLeft w:val="0"/>
          <w:marRight w:val="0"/>
          <w:marTop w:val="0"/>
          <w:marBottom w:val="0"/>
          <w:divBdr>
            <w:top w:val="none" w:sz="0" w:space="0" w:color="auto"/>
            <w:left w:val="none" w:sz="0" w:space="0" w:color="auto"/>
            <w:bottom w:val="none" w:sz="0" w:space="0" w:color="auto"/>
            <w:right w:val="none" w:sz="0" w:space="0" w:color="auto"/>
          </w:divBdr>
          <w:divsChild>
            <w:div w:id="214390716">
              <w:marLeft w:val="0"/>
              <w:marRight w:val="0"/>
              <w:marTop w:val="0"/>
              <w:marBottom w:val="0"/>
              <w:divBdr>
                <w:top w:val="none" w:sz="0" w:space="0" w:color="auto"/>
                <w:left w:val="none" w:sz="0" w:space="0" w:color="auto"/>
                <w:bottom w:val="none" w:sz="0" w:space="0" w:color="auto"/>
                <w:right w:val="none" w:sz="0" w:space="0" w:color="auto"/>
              </w:divBdr>
            </w:div>
            <w:div w:id="1008219844">
              <w:marLeft w:val="0"/>
              <w:marRight w:val="0"/>
              <w:marTop w:val="0"/>
              <w:marBottom w:val="0"/>
              <w:divBdr>
                <w:top w:val="none" w:sz="0" w:space="0" w:color="auto"/>
                <w:left w:val="none" w:sz="0" w:space="0" w:color="auto"/>
                <w:bottom w:val="none" w:sz="0" w:space="0" w:color="auto"/>
                <w:right w:val="none" w:sz="0" w:space="0" w:color="auto"/>
              </w:divBdr>
            </w:div>
            <w:div w:id="1151866416">
              <w:marLeft w:val="0"/>
              <w:marRight w:val="0"/>
              <w:marTop w:val="0"/>
              <w:marBottom w:val="0"/>
              <w:divBdr>
                <w:top w:val="none" w:sz="0" w:space="0" w:color="auto"/>
                <w:left w:val="none" w:sz="0" w:space="0" w:color="auto"/>
                <w:bottom w:val="none" w:sz="0" w:space="0" w:color="auto"/>
                <w:right w:val="none" w:sz="0" w:space="0" w:color="auto"/>
              </w:divBdr>
            </w:div>
            <w:div w:id="1625305796">
              <w:marLeft w:val="0"/>
              <w:marRight w:val="0"/>
              <w:marTop w:val="0"/>
              <w:marBottom w:val="0"/>
              <w:divBdr>
                <w:top w:val="none" w:sz="0" w:space="0" w:color="auto"/>
                <w:left w:val="none" w:sz="0" w:space="0" w:color="auto"/>
                <w:bottom w:val="none" w:sz="0" w:space="0" w:color="auto"/>
                <w:right w:val="none" w:sz="0" w:space="0" w:color="auto"/>
              </w:divBdr>
            </w:div>
            <w:div w:id="1783525727">
              <w:marLeft w:val="0"/>
              <w:marRight w:val="0"/>
              <w:marTop w:val="0"/>
              <w:marBottom w:val="0"/>
              <w:divBdr>
                <w:top w:val="none" w:sz="0" w:space="0" w:color="auto"/>
                <w:left w:val="none" w:sz="0" w:space="0" w:color="auto"/>
                <w:bottom w:val="none" w:sz="0" w:space="0" w:color="auto"/>
                <w:right w:val="none" w:sz="0" w:space="0" w:color="auto"/>
              </w:divBdr>
            </w:div>
          </w:divsChild>
        </w:div>
        <w:div w:id="710957367">
          <w:marLeft w:val="0"/>
          <w:marRight w:val="0"/>
          <w:marTop w:val="0"/>
          <w:marBottom w:val="0"/>
          <w:divBdr>
            <w:top w:val="none" w:sz="0" w:space="0" w:color="auto"/>
            <w:left w:val="none" w:sz="0" w:space="0" w:color="auto"/>
            <w:bottom w:val="none" w:sz="0" w:space="0" w:color="auto"/>
            <w:right w:val="none" w:sz="0" w:space="0" w:color="auto"/>
          </w:divBdr>
          <w:divsChild>
            <w:div w:id="429544249">
              <w:marLeft w:val="0"/>
              <w:marRight w:val="0"/>
              <w:marTop w:val="0"/>
              <w:marBottom w:val="0"/>
              <w:divBdr>
                <w:top w:val="none" w:sz="0" w:space="0" w:color="auto"/>
                <w:left w:val="none" w:sz="0" w:space="0" w:color="auto"/>
                <w:bottom w:val="none" w:sz="0" w:space="0" w:color="auto"/>
                <w:right w:val="none" w:sz="0" w:space="0" w:color="auto"/>
              </w:divBdr>
            </w:div>
            <w:div w:id="793452430">
              <w:marLeft w:val="0"/>
              <w:marRight w:val="0"/>
              <w:marTop w:val="0"/>
              <w:marBottom w:val="0"/>
              <w:divBdr>
                <w:top w:val="none" w:sz="0" w:space="0" w:color="auto"/>
                <w:left w:val="none" w:sz="0" w:space="0" w:color="auto"/>
                <w:bottom w:val="none" w:sz="0" w:space="0" w:color="auto"/>
                <w:right w:val="none" w:sz="0" w:space="0" w:color="auto"/>
              </w:divBdr>
            </w:div>
            <w:div w:id="1243563484">
              <w:marLeft w:val="0"/>
              <w:marRight w:val="0"/>
              <w:marTop w:val="0"/>
              <w:marBottom w:val="0"/>
              <w:divBdr>
                <w:top w:val="none" w:sz="0" w:space="0" w:color="auto"/>
                <w:left w:val="none" w:sz="0" w:space="0" w:color="auto"/>
                <w:bottom w:val="none" w:sz="0" w:space="0" w:color="auto"/>
                <w:right w:val="none" w:sz="0" w:space="0" w:color="auto"/>
              </w:divBdr>
            </w:div>
            <w:div w:id="1781411206">
              <w:marLeft w:val="0"/>
              <w:marRight w:val="0"/>
              <w:marTop w:val="0"/>
              <w:marBottom w:val="0"/>
              <w:divBdr>
                <w:top w:val="none" w:sz="0" w:space="0" w:color="auto"/>
                <w:left w:val="none" w:sz="0" w:space="0" w:color="auto"/>
                <w:bottom w:val="none" w:sz="0" w:space="0" w:color="auto"/>
                <w:right w:val="none" w:sz="0" w:space="0" w:color="auto"/>
              </w:divBdr>
            </w:div>
            <w:div w:id="2002926727">
              <w:marLeft w:val="0"/>
              <w:marRight w:val="0"/>
              <w:marTop w:val="0"/>
              <w:marBottom w:val="0"/>
              <w:divBdr>
                <w:top w:val="none" w:sz="0" w:space="0" w:color="auto"/>
                <w:left w:val="none" w:sz="0" w:space="0" w:color="auto"/>
                <w:bottom w:val="none" w:sz="0" w:space="0" w:color="auto"/>
                <w:right w:val="none" w:sz="0" w:space="0" w:color="auto"/>
              </w:divBdr>
            </w:div>
          </w:divsChild>
        </w:div>
        <w:div w:id="815535883">
          <w:marLeft w:val="0"/>
          <w:marRight w:val="0"/>
          <w:marTop w:val="0"/>
          <w:marBottom w:val="0"/>
          <w:divBdr>
            <w:top w:val="none" w:sz="0" w:space="0" w:color="auto"/>
            <w:left w:val="none" w:sz="0" w:space="0" w:color="auto"/>
            <w:bottom w:val="none" w:sz="0" w:space="0" w:color="auto"/>
            <w:right w:val="none" w:sz="0" w:space="0" w:color="auto"/>
          </w:divBdr>
          <w:divsChild>
            <w:div w:id="410156215">
              <w:marLeft w:val="0"/>
              <w:marRight w:val="0"/>
              <w:marTop w:val="0"/>
              <w:marBottom w:val="0"/>
              <w:divBdr>
                <w:top w:val="none" w:sz="0" w:space="0" w:color="auto"/>
                <w:left w:val="none" w:sz="0" w:space="0" w:color="auto"/>
                <w:bottom w:val="none" w:sz="0" w:space="0" w:color="auto"/>
                <w:right w:val="none" w:sz="0" w:space="0" w:color="auto"/>
              </w:divBdr>
            </w:div>
            <w:div w:id="458107848">
              <w:marLeft w:val="0"/>
              <w:marRight w:val="0"/>
              <w:marTop w:val="0"/>
              <w:marBottom w:val="0"/>
              <w:divBdr>
                <w:top w:val="none" w:sz="0" w:space="0" w:color="auto"/>
                <w:left w:val="none" w:sz="0" w:space="0" w:color="auto"/>
                <w:bottom w:val="none" w:sz="0" w:space="0" w:color="auto"/>
                <w:right w:val="none" w:sz="0" w:space="0" w:color="auto"/>
              </w:divBdr>
            </w:div>
            <w:div w:id="512577246">
              <w:marLeft w:val="0"/>
              <w:marRight w:val="0"/>
              <w:marTop w:val="0"/>
              <w:marBottom w:val="0"/>
              <w:divBdr>
                <w:top w:val="none" w:sz="0" w:space="0" w:color="auto"/>
                <w:left w:val="none" w:sz="0" w:space="0" w:color="auto"/>
                <w:bottom w:val="none" w:sz="0" w:space="0" w:color="auto"/>
                <w:right w:val="none" w:sz="0" w:space="0" w:color="auto"/>
              </w:divBdr>
            </w:div>
            <w:div w:id="519855659">
              <w:marLeft w:val="0"/>
              <w:marRight w:val="0"/>
              <w:marTop w:val="0"/>
              <w:marBottom w:val="0"/>
              <w:divBdr>
                <w:top w:val="none" w:sz="0" w:space="0" w:color="auto"/>
                <w:left w:val="none" w:sz="0" w:space="0" w:color="auto"/>
                <w:bottom w:val="none" w:sz="0" w:space="0" w:color="auto"/>
                <w:right w:val="none" w:sz="0" w:space="0" w:color="auto"/>
              </w:divBdr>
            </w:div>
            <w:div w:id="674965320">
              <w:marLeft w:val="0"/>
              <w:marRight w:val="0"/>
              <w:marTop w:val="0"/>
              <w:marBottom w:val="0"/>
              <w:divBdr>
                <w:top w:val="none" w:sz="0" w:space="0" w:color="auto"/>
                <w:left w:val="none" w:sz="0" w:space="0" w:color="auto"/>
                <w:bottom w:val="none" w:sz="0" w:space="0" w:color="auto"/>
                <w:right w:val="none" w:sz="0" w:space="0" w:color="auto"/>
              </w:divBdr>
            </w:div>
          </w:divsChild>
        </w:div>
        <w:div w:id="868495650">
          <w:marLeft w:val="0"/>
          <w:marRight w:val="0"/>
          <w:marTop w:val="0"/>
          <w:marBottom w:val="0"/>
          <w:divBdr>
            <w:top w:val="none" w:sz="0" w:space="0" w:color="auto"/>
            <w:left w:val="none" w:sz="0" w:space="0" w:color="auto"/>
            <w:bottom w:val="none" w:sz="0" w:space="0" w:color="auto"/>
            <w:right w:val="none" w:sz="0" w:space="0" w:color="auto"/>
          </w:divBdr>
        </w:div>
        <w:div w:id="885413833">
          <w:marLeft w:val="0"/>
          <w:marRight w:val="0"/>
          <w:marTop w:val="0"/>
          <w:marBottom w:val="0"/>
          <w:divBdr>
            <w:top w:val="none" w:sz="0" w:space="0" w:color="auto"/>
            <w:left w:val="none" w:sz="0" w:space="0" w:color="auto"/>
            <w:bottom w:val="none" w:sz="0" w:space="0" w:color="auto"/>
            <w:right w:val="none" w:sz="0" w:space="0" w:color="auto"/>
          </w:divBdr>
          <w:divsChild>
            <w:div w:id="573588473">
              <w:marLeft w:val="-75"/>
              <w:marRight w:val="0"/>
              <w:marTop w:val="30"/>
              <w:marBottom w:val="30"/>
              <w:divBdr>
                <w:top w:val="none" w:sz="0" w:space="0" w:color="auto"/>
                <w:left w:val="none" w:sz="0" w:space="0" w:color="auto"/>
                <w:bottom w:val="none" w:sz="0" w:space="0" w:color="auto"/>
                <w:right w:val="none" w:sz="0" w:space="0" w:color="auto"/>
              </w:divBdr>
              <w:divsChild>
                <w:div w:id="10114014">
                  <w:marLeft w:val="0"/>
                  <w:marRight w:val="0"/>
                  <w:marTop w:val="0"/>
                  <w:marBottom w:val="0"/>
                  <w:divBdr>
                    <w:top w:val="none" w:sz="0" w:space="0" w:color="auto"/>
                    <w:left w:val="none" w:sz="0" w:space="0" w:color="auto"/>
                    <w:bottom w:val="none" w:sz="0" w:space="0" w:color="auto"/>
                    <w:right w:val="none" w:sz="0" w:space="0" w:color="auto"/>
                  </w:divBdr>
                  <w:divsChild>
                    <w:div w:id="2137022277">
                      <w:marLeft w:val="0"/>
                      <w:marRight w:val="0"/>
                      <w:marTop w:val="0"/>
                      <w:marBottom w:val="0"/>
                      <w:divBdr>
                        <w:top w:val="none" w:sz="0" w:space="0" w:color="auto"/>
                        <w:left w:val="none" w:sz="0" w:space="0" w:color="auto"/>
                        <w:bottom w:val="none" w:sz="0" w:space="0" w:color="auto"/>
                        <w:right w:val="none" w:sz="0" w:space="0" w:color="auto"/>
                      </w:divBdr>
                    </w:div>
                  </w:divsChild>
                </w:div>
                <w:div w:id="280303508">
                  <w:marLeft w:val="0"/>
                  <w:marRight w:val="0"/>
                  <w:marTop w:val="0"/>
                  <w:marBottom w:val="0"/>
                  <w:divBdr>
                    <w:top w:val="none" w:sz="0" w:space="0" w:color="auto"/>
                    <w:left w:val="none" w:sz="0" w:space="0" w:color="auto"/>
                    <w:bottom w:val="none" w:sz="0" w:space="0" w:color="auto"/>
                    <w:right w:val="none" w:sz="0" w:space="0" w:color="auto"/>
                  </w:divBdr>
                  <w:divsChild>
                    <w:div w:id="1366365519">
                      <w:marLeft w:val="0"/>
                      <w:marRight w:val="0"/>
                      <w:marTop w:val="0"/>
                      <w:marBottom w:val="0"/>
                      <w:divBdr>
                        <w:top w:val="none" w:sz="0" w:space="0" w:color="auto"/>
                        <w:left w:val="none" w:sz="0" w:space="0" w:color="auto"/>
                        <w:bottom w:val="none" w:sz="0" w:space="0" w:color="auto"/>
                        <w:right w:val="none" w:sz="0" w:space="0" w:color="auto"/>
                      </w:divBdr>
                    </w:div>
                  </w:divsChild>
                </w:div>
                <w:div w:id="287711247">
                  <w:marLeft w:val="0"/>
                  <w:marRight w:val="0"/>
                  <w:marTop w:val="0"/>
                  <w:marBottom w:val="0"/>
                  <w:divBdr>
                    <w:top w:val="none" w:sz="0" w:space="0" w:color="auto"/>
                    <w:left w:val="none" w:sz="0" w:space="0" w:color="auto"/>
                    <w:bottom w:val="none" w:sz="0" w:space="0" w:color="auto"/>
                    <w:right w:val="none" w:sz="0" w:space="0" w:color="auto"/>
                  </w:divBdr>
                  <w:divsChild>
                    <w:div w:id="880364833">
                      <w:marLeft w:val="0"/>
                      <w:marRight w:val="0"/>
                      <w:marTop w:val="0"/>
                      <w:marBottom w:val="0"/>
                      <w:divBdr>
                        <w:top w:val="none" w:sz="0" w:space="0" w:color="auto"/>
                        <w:left w:val="none" w:sz="0" w:space="0" w:color="auto"/>
                        <w:bottom w:val="none" w:sz="0" w:space="0" w:color="auto"/>
                        <w:right w:val="none" w:sz="0" w:space="0" w:color="auto"/>
                      </w:divBdr>
                    </w:div>
                  </w:divsChild>
                </w:div>
                <w:div w:id="357975281">
                  <w:marLeft w:val="0"/>
                  <w:marRight w:val="0"/>
                  <w:marTop w:val="0"/>
                  <w:marBottom w:val="0"/>
                  <w:divBdr>
                    <w:top w:val="none" w:sz="0" w:space="0" w:color="auto"/>
                    <w:left w:val="none" w:sz="0" w:space="0" w:color="auto"/>
                    <w:bottom w:val="none" w:sz="0" w:space="0" w:color="auto"/>
                    <w:right w:val="none" w:sz="0" w:space="0" w:color="auto"/>
                  </w:divBdr>
                  <w:divsChild>
                    <w:div w:id="670837994">
                      <w:marLeft w:val="0"/>
                      <w:marRight w:val="0"/>
                      <w:marTop w:val="0"/>
                      <w:marBottom w:val="0"/>
                      <w:divBdr>
                        <w:top w:val="none" w:sz="0" w:space="0" w:color="auto"/>
                        <w:left w:val="none" w:sz="0" w:space="0" w:color="auto"/>
                        <w:bottom w:val="none" w:sz="0" w:space="0" w:color="auto"/>
                        <w:right w:val="none" w:sz="0" w:space="0" w:color="auto"/>
                      </w:divBdr>
                    </w:div>
                  </w:divsChild>
                </w:div>
                <w:div w:id="1244610602">
                  <w:marLeft w:val="0"/>
                  <w:marRight w:val="0"/>
                  <w:marTop w:val="0"/>
                  <w:marBottom w:val="0"/>
                  <w:divBdr>
                    <w:top w:val="none" w:sz="0" w:space="0" w:color="auto"/>
                    <w:left w:val="none" w:sz="0" w:space="0" w:color="auto"/>
                    <w:bottom w:val="none" w:sz="0" w:space="0" w:color="auto"/>
                    <w:right w:val="none" w:sz="0" w:space="0" w:color="auto"/>
                  </w:divBdr>
                  <w:divsChild>
                    <w:div w:id="1918977945">
                      <w:marLeft w:val="0"/>
                      <w:marRight w:val="0"/>
                      <w:marTop w:val="0"/>
                      <w:marBottom w:val="0"/>
                      <w:divBdr>
                        <w:top w:val="none" w:sz="0" w:space="0" w:color="auto"/>
                        <w:left w:val="none" w:sz="0" w:space="0" w:color="auto"/>
                        <w:bottom w:val="none" w:sz="0" w:space="0" w:color="auto"/>
                        <w:right w:val="none" w:sz="0" w:space="0" w:color="auto"/>
                      </w:divBdr>
                    </w:div>
                  </w:divsChild>
                </w:div>
                <w:div w:id="1263955974">
                  <w:marLeft w:val="0"/>
                  <w:marRight w:val="0"/>
                  <w:marTop w:val="0"/>
                  <w:marBottom w:val="0"/>
                  <w:divBdr>
                    <w:top w:val="none" w:sz="0" w:space="0" w:color="auto"/>
                    <w:left w:val="none" w:sz="0" w:space="0" w:color="auto"/>
                    <w:bottom w:val="none" w:sz="0" w:space="0" w:color="auto"/>
                    <w:right w:val="none" w:sz="0" w:space="0" w:color="auto"/>
                  </w:divBdr>
                  <w:divsChild>
                    <w:div w:id="819226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4847189">
          <w:marLeft w:val="0"/>
          <w:marRight w:val="0"/>
          <w:marTop w:val="0"/>
          <w:marBottom w:val="0"/>
          <w:divBdr>
            <w:top w:val="none" w:sz="0" w:space="0" w:color="auto"/>
            <w:left w:val="none" w:sz="0" w:space="0" w:color="auto"/>
            <w:bottom w:val="none" w:sz="0" w:space="0" w:color="auto"/>
            <w:right w:val="none" w:sz="0" w:space="0" w:color="auto"/>
          </w:divBdr>
          <w:divsChild>
            <w:div w:id="196355754">
              <w:marLeft w:val="0"/>
              <w:marRight w:val="0"/>
              <w:marTop w:val="0"/>
              <w:marBottom w:val="0"/>
              <w:divBdr>
                <w:top w:val="none" w:sz="0" w:space="0" w:color="auto"/>
                <w:left w:val="none" w:sz="0" w:space="0" w:color="auto"/>
                <w:bottom w:val="none" w:sz="0" w:space="0" w:color="auto"/>
                <w:right w:val="none" w:sz="0" w:space="0" w:color="auto"/>
              </w:divBdr>
            </w:div>
            <w:div w:id="1250969905">
              <w:marLeft w:val="0"/>
              <w:marRight w:val="0"/>
              <w:marTop w:val="0"/>
              <w:marBottom w:val="0"/>
              <w:divBdr>
                <w:top w:val="none" w:sz="0" w:space="0" w:color="auto"/>
                <w:left w:val="none" w:sz="0" w:space="0" w:color="auto"/>
                <w:bottom w:val="none" w:sz="0" w:space="0" w:color="auto"/>
                <w:right w:val="none" w:sz="0" w:space="0" w:color="auto"/>
              </w:divBdr>
            </w:div>
            <w:div w:id="1678072242">
              <w:marLeft w:val="0"/>
              <w:marRight w:val="0"/>
              <w:marTop w:val="0"/>
              <w:marBottom w:val="0"/>
              <w:divBdr>
                <w:top w:val="none" w:sz="0" w:space="0" w:color="auto"/>
                <w:left w:val="none" w:sz="0" w:space="0" w:color="auto"/>
                <w:bottom w:val="none" w:sz="0" w:space="0" w:color="auto"/>
                <w:right w:val="none" w:sz="0" w:space="0" w:color="auto"/>
              </w:divBdr>
            </w:div>
            <w:div w:id="1796369108">
              <w:marLeft w:val="0"/>
              <w:marRight w:val="0"/>
              <w:marTop w:val="0"/>
              <w:marBottom w:val="0"/>
              <w:divBdr>
                <w:top w:val="none" w:sz="0" w:space="0" w:color="auto"/>
                <w:left w:val="none" w:sz="0" w:space="0" w:color="auto"/>
                <w:bottom w:val="none" w:sz="0" w:space="0" w:color="auto"/>
                <w:right w:val="none" w:sz="0" w:space="0" w:color="auto"/>
              </w:divBdr>
            </w:div>
            <w:div w:id="1934892941">
              <w:marLeft w:val="0"/>
              <w:marRight w:val="0"/>
              <w:marTop w:val="0"/>
              <w:marBottom w:val="0"/>
              <w:divBdr>
                <w:top w:val="none" w:sz="0" w:space="0" w:color="auto"/>
                <w:left w:val="none" w:sz="0" w:space="0" w:color="auto"/>
                <w:bottom w:val="none" w:sz="0" w:space="0" w:color="auto"/>
                <w:right w:val="none" w:sz="0" w:space="0" w:color="auto"/>
              </w:divBdr>
            </w:div>
          </w:divsChild>
        </w:div>
        <w:div w:id="987397337">
          <w:marLeft w:val="0"/>
          <w:marRight w:val="0"/>
          <w:marTop w:val="0"/>
          <w:marBottom w:val="0"/>
          <w:divBdr>
            <w:top w:val="none" w:sz="0" w:space="0" w:color="auto"/>
            <w:left w:val="none" w:sz="0" w:space="0" w:color="auto"/>
            <w:bottom w:val="none" w:sz="0" w:space="0" w:color="auto"/>
            <w:right w:val="none" w:sz="0" w:space="0" w:color="auto"/>
          </w:divBdr>
          <w:divsChild>
            <w:div w:id="753629478">
              <w:marLeft w:val="0"/>
              <w:marRight w:val="0"/>
              <w:marTop w:val="0"/>
              <w:marBottom w:val="0"/>
              <w:divBdr>
                <w:top w:val="none" w:sz="0" w:space="0" w:color="auto"/>
                <w:left w:val="none" w:sz="0" w:space="0" w:color="auto"/>
                <w:bottom w:val="none" w:sz="0" w:space="0" w:color="auto"/>
                <w:right w:val="none" w:sz="0" w:space="0" w:color="auto"/>
              </w:divBdr>
            </w:div>
            <w:div w:id="1115178225">
              <w:marLeft w:val="0"/>
              <w:marRight w:val="0"/>
              <w:marTop w:val="0"/>
              <w:marBottom w:val="0"/>
              <w:divBdr>
                <w:top w:val="none" w:sz="0" w:space="0" w:color="auto"/>
                <w:left w:val="none" w:sz="0" w:space="0" w:color="auto"/>
                <w:bottom w:val="none" w:sz="0" w:space="0" w:color="auto"/>
                <w:right w:val="none" w:sz="0" w:space="0" w:color="auto"/>
              </w:divBdr>
            </w:div>
            <w:div w:id="1295066471">
              <w:marLeft w:val="0"/>
              <w:marRight w:val="0"/>
              <w:marTop w:val="0"/>
              <w:marBottom w:val="0"/>
              <w:divBdr>
                <w:top w:val="none" w:sz="0" w:space="0" w:color="auto"/>
                <w:left w:val="none" w:sz="0" w:space="0" w:color="auto"/>
                <w:bottom w:val="none" w:sz="0" w:space="0" w:color="auto"/>
                <w:right w:val="none" w:sz="0" w:space="0" w:color="auto"/>
              </w:divBdr>
            </w:div>
            <w:div w:id="1812164434">
              <w:marLeft w:val="0"/>
              <w:marRight w:val="0"/>
              <w:marTop w:val="0"/>
              <w:marBottom w:val="0"/>
              <w:divBdr>
                <w:top w:val="none" w:sz="0" w:space="0" w:color="auto"/>
                <w:left w:val="none" w:sz="0" w:space="0" w:color="auto"/>
                <w:bottom w:val="none" w:sz="0" w:space="0" w:color="auto"/>
                <w:right w:val="none" w:sz="0" w:space="0" w:color="auto"/>
              </w:divBdr>
            </w:div>
          </w:divsChild>
        </w:div>
        <w:div w:id="1018386162">
          <w:marLeft w:val="0"/>
          <w:marRight w:val="0"/>
          <w:marTop w:val="0"/>
          <w:marBottom w:val="0"/>
          <w:divBdr>
            <w:top w:val="none" w:sz="0" w:space="0" w:color="auto"/>
            <w:left w:val="none" w:sz="0" w:space="0" w:color="auto"/>
            <w:bottom w:val="none" w:sz="0" w:space="0" w:color="auto"/>
            <w:right w:val="none" w:sz="0" w:space="0" w:color="auto"/>
          </w:divBdr>
          <w:divsChild>
            <w:div w:id="162823761">
              <w:marLeft w:val="0"/>
              <w:marRight w:val="0"/>
              <w:marTop w:val="0"/>
              <w:marBottom w:val="0"/>
              <w:divBdr>
                <w:top w:val="none" w:sz="0" w:space="0" w:color="auto"/>
                <w:left w:val="none" w:sz="0" w:space="0" w:color="auto"/>
                <w:bottom w:val="none" w:sz="0" w:space="0" w:color="auto"/>
                <w:right w:val="none" w:sz="0" w:space="0" w:color="auto"/>
              </w:divBdr>
            </w:div>
            <w:div w:id="292177143">
              <w:marLeft w:val="0"/>
              <w:marRight w:val="0"/>
              <w:marTop w:val="0"/>
              <w:marBottom w:val="0"/>
              <w:divBdr>
                <w:top w:val="none" w:sz="0" w:space="0" w:color="auto"/>
                <w:left w:val="none" w:sz="0" w:space="0" w:color="auto"/>
                <w:bottom w:val="none" w:sz="0" w:space="0" w:color="auto"/>
                <w:right w:val="none" w:sz="0" w:space="0" w:color="auto"/>
              </w:divBdr>
            </w:div>
            <w:div w:id="744375627">
              <w:marLeft w:val="0"/>
              <w:marRight w:val="0"/>
              <w:marTop w:val="0"/>
              <w:marBottom w:val="0"/>
              <w:divBdr>
                <w:top w:val="none" w:sz="0" w:space="0" w:color="auto"/>
                <w:left w:val="none" w:sz="0" w:space="0" w:color="auto"/>
                <w:bottom w:val="none" w:sz="0" w:space="0" w:color="auto"/>
                <w:right w:val="none" w:sz="0" w:space="0" w:color="auto"/>
              </w:divBdr>
            </w:div>
            <w:div w:id="1488670058">
              <w:marLeft w:val="0"/>
              <w:marRight w:val="0"/>
              <w:marTop w:val="0"/>
              <w:marBottom w:val="0"/>
              <w:divBdr>
                <w:top w:val="none" w:sz="0" w:space="0" w:color="auto"/>
                <w:left w:val="none" w:sz="0" w:space="0" w:color="auto"/>
                <w:bottom w:val="none" w:sz="0" w:space="0" w:color="auto"/>
                <w:right w:val="none" w:sz="0" w:space="0" w:color="auto"/>
              </w:divBdr>
            </w:div>
            <w:div w:id="1949265165">
              <w:marLeft w:val="0"/>
              <w:marRight w:val="0"/>
              <w:marTop w:val="0"/>
              <w:marBottom w:val="0"/>
              <w:divBdr>
                <w:top w:val="none" w:sz="0" w:space="0" w:color="auto"/>
                <w:left w:val="none" w:sz="0" w:space="0" w:color="auto"/>
                <w:bottom w:val="none" w:sz="0" w:space="0" w:color="auto"/>
                <w:right w:val="none" w:sz="0" w:space="0" w:color="auto"/>
              </w:divBdr>
            </w:div>
          </w:divsChild>
        </w:div>
        <w:div w:id="1078208343">
          <w:marLeft w:val="0"/>
          <w:marRight w:val="0"/>
          <w:marTop w:val="0"/>
          <w:marBottom w:val="0"/>
          <w:divBdr>
            <w:top w:val="none" w:sz="0" w:space="0" w:color="auto"/>
            <w:left w:val="none" w:sz="0" w:space="0" w:color="auto"/>
            <w:bottom w:val="none" w:sz="0" w:space="0" w:color="auto"/>
            <w:right w:val="none" w:sz="0" w:space="0" w:color="auto"/>
          </w:divBdr>
          <w:divsChild>
            <w:div w:id="105850653">
              <w:marLeft w:val="0"/>
              <w:marRight w:val="0"/>
              <w:marTop w:val="0"/>
              <w:marBottom w:val="0"/>
              <w:divBdr>
                <w:top w:val="none" w:sz="0" w:space="0" w:color="auto"/>
                <w:left w:val="none" w:sz="0" w:space="0" w:color="auto"/>
                <w:bottom w:val="none" w:sz="0" w:space="0" w:color="auto"/>
                <w:right w:val="none" w:sz="0" w:space="0" w:color="auto"/>
              </w:divBdr>
            </w:div>
            <w:div w:id="263926035">
              <w:marLeft w:val="0"/>
              <w:marRight w:val="0"/>
              <w:marTop w:val="0"/>
              <w:marBottom w:val="0"/>
              <w:divBdr>
                <w:top w:val="none" w:sz="0" w:space="0" w:color="auto"/>
                <w:left w:val="none" w:sz="0" w:space="0" w:color="auto"/>
                <w:bottom w:val="none" w:sz="0" w:space="0" w:color="auto"/>
                <w:right w:val="none" w:sz="0" w:space="0" w:color="auto"/>
              </w:divBdr>
            </w:div>
            <w:div w:id="694383011">
              <w:marLeft w:val="0"/>
              <w:marRight w:val="0"/>
              <w:marTop w:val="0"/>
              <w:marBottom w:val="0"/>
              <w:divBdr>
                <w:top w:val="none" w:sz="0" w:space="0" w:color="auto"/>
                <w:left w:val="none" w:sz="0" w:space="0" w:color="auto"/>
                <w:bottom w:val="none" w:sz="0" w:space="0" w:color="auto"/>
                <w:right w:val="none" w:sz="0" w:space="0" w:color="auto"/>
              </w:divBdr>
            </w:div>
            <w:div w:id="2142648015">
              <w:marLeft w:val="0"/>
              <w:marRight w:val="0"/>
              <w:marTop w:val="0"/>
              <w:marBottom w:val="0"/>
              <w:divBdr>
                <w:top w:val="none" w:sz="0" w:space="0" w:color="auto"/>
                <w:left w:val="none" w:sz="0" w:space="0" w:color="auto"/>
                <w:bottom w:val="none" w:sz="0" w:space="0" w:color="auto"/>
                <w:right w:val="none" w:sz="0" w:space="0" w:color="auto"/>
              </w:divBdr>
            </w:div>
          </w:divsChild>
        </w:div>
        <w:div w:id="1104688331">
          <w:marLeft w:val="0"/>
          <w:marRight w:val="0"/>
          <w:marTop w:val="0"/>
          <w:marBottom w:val="0"/>
          <w:divBdr>
            <w:top w:val="none" w:sz="0" w:space="0" w:color="auto"/>
            <w:left w:val="none" w:sz="0" w:space="0" w:color="auto"/>
            <w:bottom w:val="none" w:sz="0" w:space="0" w:color="auto"/>
            <w:right w:val="none" w:sz="0" w:space="0" w:color="auto"/>
          </w:divBdr>
          <w:divsChild>
            <w:div w:id="372196332">
              <w:marLeft w:val="0"/>
              <w:marRight w:val="0"/>
              <w:marTop w:val="0"/>
              <w:marBottom w:val="0"/>
              <w:divBdr>
                <w:top w:val="none" w:sz="0" w:space="0" w:color="auto"/>
                <w:left w:val="none" w:sz="0" w:space="0" w:color="auto"/>
                <w:bottom w:val="none" w:sz="0" w:space="0" w:color="auto"/>
                <w:right w:val="none" w:sz="0" w:space="0" w:color="auto"/>
              </w:divBdr>
            </w:div>
            <w:div w:id="486290644">
              <w:marLeft w:val="0"/>
              <w:marRight w:val="0"/>
              <w:marTop w:val="0"/>
              <w:marBottom w:val="0"/>
              <w:divBdr>
                <w:top w:val="none" w:sz="0" w:space="0" w:color="auto"/>
                <w:left w:val="none" w:sz="0" w:space="0" w:color="auto"/>
                <w:bottom w:val="none" w:sz="0" w:space="0" w:color="auto"/>
                <w:right w:val="none" w:sz="0" w:space="0" w:color="auto"/>
              </w:divBdr>
            </w:div>
            <w:div w:id="1137070668">
              <w:marLeft w:val="0"/>
              <w:marRight w:val="0"/>
              <w:marTop w:val="0"/>
              <w:marBottom w:val="0"/>
              <w:divBdr>
                <w:top w:val="none" w:sz="0" w:space="0" w:color="auto"/>
                <w:left w:val="none" w:sz="0" w:space="0" w:color="auto"/>
                <w:bottom w:val="none" w:sz="0" w:space="0" w:color="auto"/>
                <w:right w:val="none" w:sz="0" w:space="0" w:color="auto"/>
              </w:divBdr>
            </w:div>
            <w:div w:id="1558861856">
              <w:marLeft w:val="0"/>
              <w:marRight w:val="0"/>
              <w:marTop w:val="0"/>
              <w:marBottom w:val="0"/>
              <w:divBdr>
                <w:top w:val="none" w:sz="0" w:space="0" w:color="auto"/>
                <w:left w:val="none" w:sz="0" w:space="0" w:color="auto"/>
                <w:bottom w:val="none" w:sz="0" w:space="0" w:color="auto"/>
                <w:right w:val="none" w:sz="0" w:space="0" w:color="auto"/>
              </w:divBdr>
            </w:div>
            <w:div w:id="1928342763">
              <w:marLeft w:val="0"/>
              <w:marRight w:val="0"/>
              <w:marTop w:val="0"/>
              <w:marBottom w:val="0"/>
              <w:divBdr>
                <w:top w:val="none" w:sz="0" w:space="0" w:color="auto"/>
                <w:left w:val="none" w:sz="0" w:space="0" w:color="auto"/>
                <w:bottom w:val="none" w:sz="0" w:space="0" w:color="auto"/>
                <w:right w:val="none" w:sz="0" w:space="0" w:color="auto"/>
              </w:divBdr>
            </w:div>
          </w:divsChild>
        </w:div>
        <w:div w:id="1132215165">
          <w:marLeft w:val="0"/>
          <w:marRight w:val="0"/>
          <w:marTop w:val="0"/>
          <w:marBottom w:val="0"/>
          <w:divBdr>
            <w:top w:val="none" w:sz="0" w:space="0" w:color="auto"/>
            <w:left w:val="none" w:sz="0" w:space="0" w:color="auto"/>
            <w:bottom w:val="none" w:sz="0" w:space="0" w:color="auto"/>
            <w:right w:val="none" w:sz="0" w:space="0" w:color="auto"/>
          </w:divBdr>
          <w:divsChild>
            <w:div w:id="473302054">
              <w:marLeft w:val="0"/>
              <w:marRight w:val="0"/>
              <w:marTop w:val="0"/>
              <w:marBottom w:val="0"/>
              <w:divBdr>
                <w:top w:val="none" w:sz="0" w:space="0" w:color="auto"/>
                <w:left w:val="none" w:sz="0" w:space="0" w:color="auto"/>
                <w:bottom w:val="none" w:sz="0" w:space="0" w:color="auto"/>
                <w:right w:val="none" w:sz="0" w:space="0" w:color="auto"/>
              </w:divBdr>
            </w:div>
            <w:div w:id="880553862">
              <w:marLeft w:val="0"/>
              <w:marRight w:val="0"/>
              <w:marTop w:val="0"/>
              <w:marBottom w:val="0"/>
              <w:divBdr>
                <w:top w:val="none" w:sz="0" w:space="0" w:color="auto"/>
                <w:left w:val="none" w:sz="0" w:space="0" w:color="auto"/>
                <w:bottom w:val="none" w:sz="0" w:space="0" w:color="auto"/>
                <w:right w:val="none" w:sz="0" w:space="0" w:color="auto"/>
              </w:divBdr>
            </w:div>
            <w:div w:id="1606811721">
              <w:marLeft w:val="0"/>
              <w:marRight w:val="0"/>
              <w:marTop w:val="0"/>
              <w:marBottom w:val="0"/>
              <w:divBdr>
                <w:top w:val="none" w:sz="0" w:space="0" w:color="auto"/>
                <w:left w:val="none" w:sz="0" w:space="0" w:color="auto"/>
                <w:bottom w:val="none" w:sz="0" w:space="0" w:color="auto"/>
                <w:right w:val="none" w:sz="0" w:space="0" w:color="auto"/>
              </w:divBdr>
            </w:div>
            <w:div w:id="1761176131">
              <w:marLeft w:val="0"/>
              <w:marRight w:val="0"/>
              <w:marTop w:val="0"/>
              <w:marBottom w:val="0"/>
              <w:divBdr>
                <w:top w:val="none" w:sz="0" w:space="0" w:color="auto"/>
                <w:left w:val="none" w:sz="0" w:space="0" w:color="auto"/>
                <w:bottom w:val="none" w:sz="0" w:space="0" w:color="auto"/>
                <w:right w:val="none" w:sz="0" w:space="0" w:color="auto"/>
              </w:divBdr>
            </w:div>
            <w:div w:id="1929533877">
              <w:marLeft w:val="0"/>
              <w:marRight w:val="0"/>
              <w:marTop w:val="0"/>
              <w:marBottom w:val="0"/>
              <w:divBdr>
                <w:top w:val="none" w:sz="0" w:space="0" w:color="auto"/>
                <w:left w:val="none" w:sz="0" w:space="0" w:color="auto"/>
                <w:bottom w:val="none" w:sz="0" w:space="0" w:color="auto"/>
                <w:right w:val="none" w:sz="0" w:space="0" w:color="auto"/>
              </w:divBdr>
            </w:div>
          </w:divsChild>
        </w:div>
        <w:div w:id="1164324863">
          <w:marLeft w:val="0"/>
          <w:marRight w:val="0"/>
          <w:marTop w:val="0"/>
          <w:marBottom w:val="0"/>
          <w:divBdr>
            <w:top w:val="none" w:sz="0" w:space="0" w:color="auto"/>
            <w:left w:val="none" w:sz="0" w:space="0" w:color="auto"/>
            <w:bottom w:val="none" w:sz="0" w:space="0" w:color="auto"/>
            <w:right w:val="none" w:sz="0" w:space="0" w:color="auto"/>
          </w:divBdr>
          <w:divsChild>
            <w:div w:id="1962295706">
              <w:marLeft w:val="0"/>
              <w:marRight w:val="0"/>
              <w:marTop w:val="0"/>
              <w:marBottom w:val="0"/>
              <w:divBdr>
                <w:top w:val="none" w:sz="0" w:space="0" w:color="auto"/>
                <w:left w:val="none" w:sz="0" w:space="0" w:color="auto"/>
                <w:bottom w:val="none" w:sz="0" w:space="0" w:color="auto"/>
                <w:right w:val="none" w:sz="0" w:space="0" w:color="auto"/>
              </w:divBdr>
            </w:div>
          </w:divsChild>
        </w:div>
        <w:div w:id="1205482861">
          <w:marLeft w:val="0"/>
          <w:marRight w:val="0"/>
          <w:marTop w:val="0"/>
          <w:marBottom w:val="0"/>
          <w:divBdr>
            <w:top w:val="none" w:sz="0" w:space="0" w:color="auto"/>
            <w:left w:val="none" w:sz="0" w:space="0" w:color="auto"/>
            <w:bottom w:val="none" w:sz="0" w:space="0" w:color="auto"/>
            <w:right w:val="none" w:sz="0" w:space="0" w:color="auto"/>
          </w:divBdr>
          <w:divsChild>
            <w:div w:id="800197645">
              <w:marLeft w:val="0"/>
              <w:marRight w:val="0"/>
              <w:marTop w:val="0"/>
              <w:marBottom w:val="0"/>
              <w:divBdr>
                <w:top w:val="none" w:sz="0" w:space="0" w:color="auto"/>
                <w:left w:val="none" w:sz="0" w:space="0" w:color="auto"/>
                <w:bottom w:val="none" w:sz="0" w:space="0" w:color="auto"/>
                <w:right w:val="none" w:sz="0" w:space="0" w:color="auto"/>
              </w:divBdr>
            </w:div>
            <w:div w:id="1089539850">
              <w:marLeft w:val="0"/>
              <w:marRight w:val="0"/>
              <w:marTop w:val="0"/>
              <w:marBottom w:val="0"/>
              <w:divBdr>
                <w:top w:val="none" w:sz="0" w:space="0" w:color="auto"/>
                <w:left w:val="none" w:sz="0" w:space="0" w:color="auto"/>
                <w:bottom w:val="none" w:sz="0" w:space="0" w:color="auto"/>
                <w:right w:val="none" w:sz="0" w:space="0" w:color="auto"/>
              </w:divBdr>
            </w:div>
            <w:div w:id="1971085224">
              <w:marLeft w:val="0"/>
              <w:marRight w:val="0"/>
              <w:marTop w:val="0"/>
              <w:marBottom w:val="0"/>
              <w:divBdr>
                <w:top w:val="none" w:sz="0" w:space="0" w:color="auto"/>
                <w:left w:val="none" w:sz="0" w:space="0" w:color="auto"/>
                <w:bottom w:val="none" w:sz="0" w:space="0" w:color="auto"/>
                <w:right w:val="none" w:sz="0" w:space="0" w:color="auto"/>
              </w:divBdr>
            </w:div>
          </w:divsChild>
        </w:div>
        <w:div w:id="1311904082">
          <w:marLeft w:val="0"/>
          <w:marRight w:val="0"/>
          <w:marTop w:val="0"/>
          <w:marBottom w:val="0"/>
          <w:divBdr>
            <w:top w:val="none" w:sz="0" w:space="0" w:color="auto"/>
            <w:left w:val="none" w:sz="0" w:space="0" w:color="auto"/>
            <w:bottom w:val="none" w:sz="0" w:space="0" w:color="auto"/>
            <w:right w:val="none" w:sz="0" w:space="0" w:color="auto"/>
          </w:divBdr>
          <w:divsChild>
            <w:div w:id="87846728">
              <w:marLeft w:val="0"/>
              <w:marRight w:val="0"/>
              <w:marTop w:val="0"/>
              <w:marBottom w:val="0"/>
              <w:divBdr>
                <w:top w:val="none" w:sz="0" w:space="0" w:color="auto"/>
                <w:left w:val="none" w:sz="0" w:space="0" w:color="auto"/>
                <w:bottom w:val="none" w:sz="0" w:space="0" w:color="auto"/>
                <w:right w:val="none" w:sz="0" w:space="0" w:color="auto"/>
              </w:divBdr>
            </w:div>
            <w:div w:id="186332998">
              <w:marLeft w:val="0"/>
              <w:marRight w:val="0"/>
              <w:marTop w:val="0"/>
              <w:marBottom w:val="0"/>
              <w:divBdr>
                <w:top w:val="none" w:sz="0" w:space="0" w:color="auto"/>
                <w:left w:val="none" w:sz="0" w:space="0" w:color="auto"/>
                <w:bottom w:val="none" w:sz="0" w:space="0" w:color="auto"/>
                <w:right w:val="none" w:sz="0" w:space="0" w:color="auto"/>
              </w:divBdr>
            </w:div>
            <w:div w:id="863246718">
              <w:marLeft w:val="0"/>
              <w:marRight w:val="0"/>
              <w:marTop w:val="0"/>
              <w:marBottom w:val="0"/>
              <w:divBdr>
                <w:top w:val="none" w:sz="0" w:space="0" w:color="auto"/>
                <w:left w:val="none" w:sz="0" w:space="0" w:color="auto"/>
                <w:bottom w:val="none" w:sz="0" w:space="0" w:color="auto"/>
                <w:right w:val="none" w:sz="0" w:space="0" w:color="auto"/>
              </w:divBdr>
            </w:div>
            <w:div w:id="1036388899">
              <w:marLeft w:val="0"/>
              <w:marRight w:val="0"/>
              <w:marTop w:val="0"/>
              <w:marBottom w:val="0"/>
              <w:divBdr>
                <w:top w:val="none" w:sz="0" w:space="0" w:color="auto"/>
                <w:left w:val="none" w:sz="0" w:space="0" w:color="auto"/>
                <w:bottom w:val="none" w:sz="0" w:space="0" w:color="auto"/>
                <w:right w:val="none" w:sz="0" w:space="0" w:color="auto"/>
              </w:divBdr>
            </w:div>
          </w:divsChild>
        </w:div>
        <w:div w:id="1324697624">
          <w:marLeft w:val="0"/>
          <w:marRight w:val="0"/>
          <w:marTop w:val="0"/>
          <w:marBottom w:val="0"/>
          <w:divBdr>
            <w:top w:val="none" w:sz="0" w:space="0" w:color="auto"/>
            <w:left w:val="none" w:sz="0" w:space="0" w:color="auto"/>
            <w:bottom w:val="none" w:sz="0" w:space="0" w:color="auto"/>
            <w:right w:val="none" w:sz="0" w:space="0" w:color="auto"/>
          </w:divBdr>
          <w:divsChild>
            <w:div w:id="582034791">
              <w:marLeft w:val="0"/>
              <w:marRight w:val="0"/>
              <w:marTop w:val="0"/>
              <w:marBottom w:val="0"/>
              <w:divBdr>
                <w:top w:val="none" w:sz="0" w:space="0" w:color="auto"/>
                <w:left w:val="none" w:sz="0" w:space="0" w:color="auto"/>
                <w:bottom w:val="none" w:sz="0" w:space="0" w:color="auto"/>
                <w:right w:val="none" w:sz="0" w:space="0" w:color="auto"/>
              </w:divBdr>
            </w:div>
            <w:div w:id="1327828909">
              <w:marLeft w:val="0"/>
              <w:marRight w:val="0"/>
              <w:marTop w:val="0"/>
              <w:marBottom w:val="0"/>
              <w:divBdr>
                <w:top w:val="none" w:sz="0" w:space="0" w:color="auto"/>
                <w:left w:val="none" w:sz="0" w:space="0" w:color="auto"/>
                <w:bottom w:val="none" w:sz="0" w:space="0" w:color="auto"/>
                <w:right w:val="none" w:sz="0" w:space="0" w:color="auto"/>
              </w:divBdr>
            </w:div>
            <w:div w:id="1360469452">
              <w:marLeft w:val="0"/>
              <w:marRight w:val="0"/>
              <w:marTop w:val="0"/>
              <w:marBottom w:val="0"/>
              <w:divBdr>
                <w:top w:val="none" w:sz="0" w:space="0" w:color="auto"/>
                <w:left w:val="none" w:sz="0" w:space="0" w:color="auto"/>
                <w:bottom w:val="none" w:sz="0" w:space="0" w:color="auto"/>
                <w:right w:val="none" w:sz="0" w:space="0" w:color="auto"/>
              </w:divBdr>
            </w:div>
            <w:div w:id="1795052073">
              <w:marLeft w:val="0"/>
              <w:marRight w:val="0"/>
              <w:marTop w:val="0"/>
              <w:marBottom w:val="0"/>
              <w:divBdr>
                <w:top w:val="none" w:sz="0" w:space="0" w:color="auto"/>
                <w:left w:val="none" w:sz="0" w:space="0" w:color="auto"/>
                <w:bottom w:val="none" w:sz="0" w:space="0" w:color="auto"/>
                <w:right w:val="none" w:sz="0" w:space="0" w:color="auto"/>
              </w:divBdr>
            </w:div>
            <w:div w:id="1874608772">
              <w:marLeft w:val="0"/>
              <w:marRight w:val="0"/>
              <w:marTop w:val="0"/>
              <w:marBottom w:val="0"/>
              <w:divBdr>
                <w:top w:val="none" w:sz="0" w:space="0" w:color="auto"/>
                <w:left w:val="none" w:sz="0" w:space="0" w:color="auto"/>
                <w:bottom w:val="none" w:sz="0" w:space="0" w:color="auto"/>
                <w:right w:val="none" w:sz="0" w:space="0" w:color="auto"/>
              </w:divBdr>
            </w:div>
          </w:divsChild>
        </w:div>
        <w:div w:id="1374694545">
          <w:marLeft w:val="0"/>
          <w:marRight w:val="0"/>
          <w:marTop w:val="0"/>
          <w:marBottom w:val="0"/>
          <w:divBdr>
            <w:top w:val="none" w:sz="0" w:space="0" w:color="auto"/>
            <w:left w:val="none" w:sz="0" w:space="0" w:color="auto"/>
            <w:bottom w:val="none" w:sz="0" w:space="0" w:color="auto"/>
            <w:right w:val="none" w:sz="0" w:space="0" w:color="auto"/>
          </w:divBdr>
          <w:divsChild>
            <w:div w:id="587814754">
              <w:marLeft w:val="0"/>
              <w:marRight w:val="0"/>
              <w:marTop w:val="0"/>
              <w:marBottom w:val="0"/>
              <w:divBdr>
                <w:top w:val="none" w:sz="0" w:space="0" w:color="auto"/>
                <w:left w:val="none" w:sz="0" w:space="0" w:color="auto"/>
                <w:bottom w:val="none" w:sz="0" w:space="0" w:color="auto"/>
                <w:right w:val="none" w:sz="0" w:space="0" w:color="auto"/>
              </w:divBdr>
            </w:div>
            <w:div w:id="1095710558">
              <w:marLeft w:val="0"/>
              <w:marRight w:val="0"/>
              <w:marTop w:val="0"/>
              <w:marBottom w:val="0"/>
              <w:divBdr>
                <w:top w:val="none" w:sz="0" w:space="0" w:color="auto"/>
                <w:left w:val="none" w:sz="0" w:space="0" w:color="auto"/>
                <w:bottom w:val="none" w:sz="0" w:space="0" w:color="auto"/>
                <w:right w:val="none" w:sz="0" w:space="0" w:color="auto"/>
              </w:divBdr>
            </w:div>
            <w:div w:id="1399474103">
              <w:marLeft w:val="0"/>
              <w:marRight w:val="0"/>
              <w:marTop w:val="0"/>
              <w:marBottom w:val="0"/>
              <w:divBdr>
                <w:top w:val="none" w:sz="0" w:space="0" w:color="auto"/>
                <w:left w:val="none" w:sz="0" w:space="0" w:color="auto"/>
                <w:bottom w:val="none" w:sz="0" w:space="0" w:color="auto"/>
                <w:right w:val="none" w:sz="0" w:space="0" w:color="auto"/>
              </w:divBdr>
            </w:div>
            <w:div w:id="1888368222">
              <w:marLeft w:val="0"/>
              <w:marRight w:val="0"/>
              <w:marTop w:val="0"/>
              <w:marBottom w:val="0"/>
              <w:divBdr>
                <w:top w:val="none" w:sz="0" w:space="0" w:color="auto"/>
                <w:left w:val="none" w:sz="0" w:space="0" w:color="auto"/>
                <w:bottom w:val="none" w:sz="0" w:space="0" w:color="auto"/>
                <w:right w:val="none" w:sz="0" w:space="0" w:color="auto"/>
              </w:divBdr>
            </w:div>
            <w:div w:id="2092972140">
              <w:marLeft w:val="0"/>
              <w:marRight w:val="0"/>
              <w:marTop w:val="0"/>
              <w:marBottom w:val="0"/>
              <w:divBdr>
                <w:top w:val="none" w:sz="0" w:space="0" w:color="auto"/>
                <w:left w:val="none" w:sz="0" w:space="0" w:color="auto"/>
                <w:bottom w:val="none" w:sz="0" w:space="0" w:color="auto"/>
                <w:right w:val="none" w:sz="0" w:space="0" w:color="auto"/>
              </w:divBdr>
            </w:div>
          </w:divsChild>
        </w:div>
        <w:div w:id="1530607893">
          <w:marLeft w:val="0"/>
          <w:marRight w:val="0"/>
          <w:marTop w:val="0"/>
          <w:marBottom w:val="0"/>
          <w:divBdr>
            <w:top w:val="none" w:sz="0" w:space="0" w:color="auto"/>
            <w:left w:val="none" w:sz="0" w:space="0" w:color="auto"/>
            <w:bottom w:val="none" w:sz="0" w:space="0" w:color="auto"/>
            <w:right w:val="none" w:sz="0" w:space="0" w:color="auto"/>
          </w:divBdr>
        </w:div>
        <w:div w:id="1555122752">
          <w:marLeft w:val="0"/>
          <w:marRight w:val="0"/>
          <w:marTop w:val="0"/>
          <w:marBottom w:val="0"/>
          <w:divBdr>
            <w:top w:val="none" w:sz="0" w:space="0" w:color="auto"/>
            <w:left w:val="none" w:sz="0" w:space="0" w:color="auto"/>
            <w:bottom w:val="none" w:sz="0" w:space="0" w:color="auto"/>
            <w:right w:val="none" w:sz="0" w:space="0" w:color="auto"/>
          </w:divBdr>
          <w:divsChild>
            <w:div w:id="714699133">
              <w:marLeft w:val="0"/>
              <w:marRight w:val="0"/>
              <w:marTop w:val="0"/>
              <w:marBottom w:val="0"/>
              <w:divBdr>
                <w:top w:val="none" w:sz="0" w:space="0" w:color="auto"/>
                <w:left w:val="none" w:sz="0" w:space="0" w:color="auto"/>
                <w:bottom w:val="none" w:sz="0" w:space="0" w:color="auto"/>
                <w:right w:val="none" w:sz="0" w:space="0" w:color="auto"/>
              </w:divBdr>
            </w:div>
            <w:div w:id="770274111">
              <w:marLeft w:val="0"/>
              <w:marRight w:val="0"/>
              <w:marTop w:val="0"/>
              <w:marBottom w:val="0"/>
              <w:divBdr>
                <w:top w:val="none" w:sz="0" w:space="0" w:color="auto"/>
                <w:left w:val="none" w:sz="0" w:space="0" w:color="auto"/>
                <w:bottom w:val="none" w:sz="0" w:space="0" w:color="auto"/>
                <w:right w:val="none" w:sz="0" w:space="0" w:color="auto"/>
              </w:divBdr>
            </w:div>
            <w:div w:id="805128314">
              <w:marLeft w:val="0"/>
              <w:marRight w:val="0"/>
              <w:marTop w:val="0"/>
              <w:marBottom w:val="0"/>
              <w:divBdr>
                <w:top w:val="none" w:sz="0" w:space="0" w:color="auto"/>
                <w:left w:val="none" w:sz="0" w:space="0" w:color="auto"/>
                <w:bottom w:val="none" w:sz="0" w:space="0" w:color="auto"/>
                <w:right w:val="none" w:sz="0" w:space="0" w:color="auto"/>
              </w:divBdr>
            </w:div>
            <w:div w:id="1463226326">
              <w:marLeft w:val="0"/>
              <w:marRight w:val="0"/>
              <w:marTop w:val="0"/>
              <w:marBottom w:val="0"/>
              <w:divBdr>
                <w:top w:val="none" w:sz="0" w:space="0" w:color="auto"/>
                <w:left w:val="none" w:sz="0" w:space="0" w:color="auto"/>
                <w:bottom w:val="none" w:sz="0" w:space="0" w:color="auto"/>
                <w:right w:val="none" w:sz="0" w:space="0" w:color="auto"/>
              </w:divBdr>
            </w:div>
            <w:div w:id="1979258102">
              <w:marLeft w:val="0"/>
              <w:marRight w:val="0"/>
              <w:marTop w:val="0"/>
              <w:marBottom w:val="0"/>
              <w:divBdr>
                <w:top w:val="none" w:sz="0" w:space="0" w:color="auto"/>
                <w:left w:val="none" w:sz="0" w:space="0" w:color="auto"/>
                <w:bottom w:val="none" w:sz="0" w:space="0" w:color="auto"/>
                <w:right w:val="none" w:sz="0" w:space="0" w:color="auto"/>
              </w:divBdr>
            </w:div>
          </w:divsChild>
        </w:div>
        <w:div w:id="1570191405">
          <w:marLeft w:val="0"/>
          <w:marRight w:val="0"/>
          <w:marTop w:val="0"/>
          <w:marBottom w:val="0"/>
          <w:divBdr>
            <w:top w:val="none" w:sz="0" w:space="0" w:color="auto"/>
            <w:left w:val="none" w:sz="0" w:space="0" w:color="auto"/>
            <w:bottom w:val="none" w:sz="0" w:space="0" w:color="auto"/>
            <w:right w:val="none" w:sz="0" w:space="0" w:color="auto"/>
          </w:divBdr>
          <w:divsChild>
            <w:div w:id="248928161">
              <w:marLeft w:val="0"/>
              <w:marRight w:val="0"/>
              <w:marTop w:val="0"/>
              <w:marBottom w:val="0"/>
              <w:divBdr>
                <w:top w:val="none" w:sz="0" w:space="0" w:color="auto"/>
                <w:left w:val="none" w:sz="0" w:space="0" w:color="auto"/>
                <w:bottom w:val="none" w:sz="0" w:space="0" w:color="auto"/>
                <w:right w:val="none" w:sz="0" w:space="0" w:color="auto"/>
              </w:divBdr>
            </w:div>
            <w:div w:id="316305831">
              <w:marLeft w:val="0"/>
              <w:marRight w:val="0"/>
              <w:marTop w:val="0"/>
              <w:marBottom w:val="0"/>
              <w:divBdr>
                <w:top w:val="none" w:sz="0" w:space="0" w:color="auto"/>
                <w:left w:val="none" w:sz="0" w:space="0" w:color="auto"/>
                <w:bottom w:val="none" w:sz="0" w:space="0" w:color="auto"/>
                <w:right w:val="none" w:sz="0" w:space="0" w:color="auto"/>
              </w:divBdr>
            </w:div>
            <w:div w:id="1794788368">
              <w:marLeft w:val="0"/>
              <w:marRight w:val="0"/>
              <w:marTop w:val="0"/>
              <w:marBottom w:val="0"/>
              <w:divBdr>
                <w:top w:val="none" w:sz="0" w:space="0" w:color="auto"/>
                <w:left w:val="none" w:sz="0" w:space="0" w:color="auto"/>
                <w:bottom w:val="none" w:sz="0" w:space="0" w:color="auto"/>
                <w:right w:val="none" w:sz="0" w:space="0" w:color="auto"/>
              </w:divBdr>
            </w:div>
          </w:divsChild>
        </w:div>
        <w:div w:id="1610509686">
          <w:marLeft w:val="0"/>
          <w:marRight w:val="0"/>
          <w:marTop w:val="0"/>
          <w:marBottom w:val="0"/>
          <w:divBdr>
            <w:top w:val="none" w:sz="0" w:space="0" w:color="auto"/>
            <w:left w:val="none" w:sz="0" w:space="0" w:color="auto"/>
            <w:bottom w:val="none" w:sz="0" w:space="0" w:color="auto"/>
            <w:right w:val="none" w:sz="0" w:space="0" w:color="auto"/>
          </w:divBdr>
          <w:divsChild>
            <w:div w:id="628826693">
              <w:marLeft w:val="0"/>
              <w:marRight w:val="0"/>
              <w:marTop w:val="0"/>
              <w:marBottom w:val="0"/>
              <w:divBdr>
                <w:top w:val="none" w:sz="0" w:space="0" w:color="auto"/>
                <w:left w:val="none" w:sz="0" w:space="0" w:color="auto"/>
                <w:bottom w:val="none" w:sz="0" w:space="0" w:color="auto"/>
                <w:right w:val="none" w:sz="0" w:space="0" w:color="auto"/>
              </w:divBdr>
            </w:div>
            <w:div w:id="692920851">
              <w:marLeft w:val="0"/>
              <w:marRight w:val="0"/>
              <w:marTop w:val="0"/>
              <w:marBottom w:val="0"/>
              <w:divBdr>
                <w:top w:val="none" w:sz="0" w:space="0" w:color="auto"/>
                <w:left w:val="none" w:sz="0" w:space="0" w:color="auto"/>
                <w:bottom w:val="none" w:sz="0" w:space="0" w:color="auto"/>
                <w:right w:val="none" w:sz="0" w:space="0" w:color="auto"/>
              </w:divBdr>
            </w:div>
            <w:div w:id="772356810">
              <w:marLeft w:val="0"/>
              <w:marRight w:val="0"/>
              <w:marTop w:val="0"/>
              <w:marBottom w:val="0"/>
              <w:divBdr>
                <w:top w:val="none" w:sz="0" w:space="0" w:color="auto"/>
                <w:left w:val="none" w:sz="0" w:space="0" w:color="auto"/>
                <w:bottom w:val="none" w:sz="0" w:space="0" w:color="auto"/>
                <w:right w:val="none" w:sz="0" w:space="0" w:color="auto"/>
              </w:divBdr>
            </w:div>
            <w:div w:id="1030182440">
              <w:marLeft w:val="0"/>
              <w:marRight w:val="0"/>
              <w:marTop w:val="0"/>
              <w:marBottom w:val="0"/>
              <w:divBdr>
                <w:top w:val="none" w:sz="0" w:space="0" w:color="auto"/>
                <w:left w:val="none" w:sz="0" w:space="0" w:color="auto"/>
                <w:bottom w:val="none" w:sz="0" w:space="0" w:color="auto"/>
                <w:right w:val="none" w:sz="0" w:space="0" w:color="auto"/>
              </w:divBdr>
            </w:div>
            <w:div w:id="1603415481">
              <w:marLeft w:val="0"/>
              <w:marRight w:val="0"/>
              <w:marTop w:val="0"/>
              <w:marBottom w:val="0"/>
              <w:divBdr>
                <w:top w:val="none" w:sz="0" w:space="0" w:color="auto"/>
                <w:left w:val="none" w:sz="0" w:space="0" w:color="auto"/>
                <w:bottom w:val="none" w:sz="0" w:space="0" w:color="auto"/>
                <w:right w:val="none" w:sz="0" w:space="0" w:color="auto"/>
              </w:divBdr>
            </w:div>
          </w:divsChild>
        </w:div>
        <w:div w:id="1685932248">
          <w:marLeft w:val="0"/>
          <w:marRight w:val="0"/>
          <w:marTop w:val="0"/>
          <w:marBottom w:val="0"/>
          <w:divBdr>
            <w:top w:val="none" w:sz="0" w:space="0" w:color="auto"/>
            <w:left w:val="none" w:sz="0" w:space="0" w:color="auto"/>
            <w:bottom w:val="none" w:sz="0" w:space="0" w:color="auto"/>
            <w:right w:val="none" w:sz="0" w:space="0" w:color="auto"/>
          </w:divBdr>
          <w:divsChild>
            <w:div w:id="955405360">
              <w:marLeft w:val="0"/>
              <w:marRight w:val="0"/>
              <w:marTop w:val="0"/>
              <w:marBottom w:val="0"/>
              <w:divBdr>
                <w:top w:val="none" w:sz="0" w:space="0" w:color="auto"/>
                <w:left w:val="none" w:sz="0" w:space="0" w:color="auto"/>
                <w:bottom w:val="none" w:sz="0" w:space="0" w:color="auto"/>
                <w:right w:val="none" w:sz="0" w:space="0" w:color="auto"/>
              </w:divBdr>
            </w:div>
          </w:divsChild>
        </w:div>
        <w:div w:id="1696029903">
          <w:marLeft w:val="0"/>
          <w:marRight w:val="0"/>
          <w:marTop w:val="0"/>
          <w:marBottom w:val="0"/>
          <w:divBdr>
            <w:top w:val="none" w:sz="0" w:space="0" w:color="auto"/>
            <w:left w:val="none" w:sz="0" w:space="0" w:color="auto"/>
            <w:bottom w:val="none" w:sz="0" w:space="0" w:color="auto"/>
            <w:right w:val="none" w:sz="0" w:space="0" w:color="auto"/>
          </w:divBdr>
          <w:divsChild>
            <w:div w:id="706221934">
              <w:marLeft w:val="0"/>
              <w:marRight w:val="0"/>
              <w:marTop w:val="0"/>
              <w:marBottom w:val="0"/>
              <w:divBdr>
                <w:top w:val="none" w:sz="0" w:space="0" w:color="auto"/>
                <w:left w:val="none" w:sz="0" w:space="0" w:color="auto"/>
                <w:bottom w:val="none" w:sz="0" w:space="0" w:color="auto"/>
                <w:right w:val="none" w:sz="0" w:space="0" w:color="auto"/>
              </w:divBdr>
            </w:div>
            <w:div w:id="928122580">
              <w:marLeft w:val="0"/>
              <w:marRight w:val="0"/>
              <w:marTop w:val="0"/>
              <w:marBottom w:val="0"/>
              <w:divBdr>
                <w:top w:val="none" w:sz="0" w:space="0" w:color="auto"/>
                <w:left w:val="none" w:sz="0" w:space="0" w:color="auto"/>
                <w:bottom w:val="none" w:sz="0" w:space="0" w:color="auto"/>
                <w:right w:val="none" w:sz="0" w:space="0" w:color="auto"/>
              </w:divBdr>
            </w:div>
            <w:div w:id="982543606">
              <w:marLeft w:val="0"/>
              <w:marRight w:val="0"/>
              <w:marTop w:val="0"/>
              <w:marBottom w:val="0"/>
              <w:divBdr>
                <w:top w:val="none" w:sz="0" w:space="0" w:color="auto"/>
                <w:left w:val="none" w:sz="0" w:space="0" w:color="auto"/>
                <w:bottom w:val="none" w:sz="0" w:space="0" w:color="auto"/>
                <w:right w:val="none" w:sz="0" w:space="0" w:color="auto"/>
              </w:divBdr>
            </w:div>
            <w:div w:id="1941059289">
              <w:marLeft w:val="0"/>
              <w:marRight w:val="0"/>
              <w:marTop w:val="0"/>
              <w:marBottom w:val="0"/>
              <w:divBdr>
                <w:top w:val="none" w:sz="0" w:space="0" w:color="auto"/>
                <w:left w:val="none" w:sz="0" w:space="0" w:color="auto"/>
                <w:bottom w:val="none" w:sz="0" w:space="0" w:color="auto"/>
                <w:right w:val="none" w:sz="0" w:space="0" w:color="auto"/>
              </w:divBdr>
            </w:div>
          </w:divsChild>
        </w:div>
        <w:div w:id="1742173090">
          <w:marLeft w:val="0"/>
          <w:marRight w:val="0"/>
          <w:marTop w:val="0"/>
          <w:marBottom w:val="0"/>
          <w:divBdr>
            <w:top w:val="none" w:sz="0" w:space="0" w:color="auto"/>
            <w:left w:val="none" w:sz="0" w:space="0" w:color="auto"/>
            <w:bottom w:val="none" w:sz="0" w:space="0" w:color="auto"/>
            <w:right w:val="none" w:sz="0" w:space="0" w:color="auto"/>
          </w:divBdr>
        </w:div>
        <w:div w:id="1871407629">
          <w:marLeft w:val="0"/>
          <w:marRight w:val="0"/>
          <w:marTop w:val="0"/>
          <w:marBottom w:val="0"/>
          <w:divBdr>
            <w:top w:val="none" w:sz="0" w:space="0" w:color="auto"/>
            <w:left w:val="none" w:sz="0" w:space="0" w:color="auto"/>
            <w:bottom w:val="none" w:sz="0" w:space="0" w:color="auto"/>
            <w:right w:val="none" w:sz="0" w:space="0" w:color="auto"/>
          </w:divBdr>
          <w:divsChild>
            <w:div w:id="631209846">
              <w:marLeft w:val="0"/>
              <w:marRight w:val="0"/>
              <w:marTop w:val="0"/>
              <w:marBottom w:val="0"/>
              <w:divBdr>
                <w:top w:val="none" w:sz="0" w:space="0" w:color="auto"/>
                <w:left w:val="none" w:sz="0" w:space="0" w:color="auto"/>
                <w:bottom w:val="none" w:sz="0" w:space="0" w:color="auto"/>
                <w:right w:val="none" w:sz="0" w:space="0" w:color="auto"/>
              </w:divBdr>
            </w:div>
            <w:div w:id="1660572130">
              <w:marLeft w:val="0"/>
              <w:marRight w:val="0"/>
              <w:marTop w:val="0"/>
              <w:marBottom w:val="0"/>
              <w:divBdr>
                <w:top w:val="none" w:sz="0" w:space="0" w:color="auto"/>
                <w:left w:val="none" w:sz="0" w:space="0" w:color="auto"/>
                <w:bottom w:val="none" w:sz="0" w:space="0" w:color="auto"/>
                <w:right w:val="none" w:sz="0" w:space="0" w:color="auto"/>
              </w:divBdr>
            </w:div>
            <w:div w:id="2097164087">
              <w:marLeft w:val="0"/>
              <w:marRight w:val="0"/>
              <w:marTop w:val="0"/>
              <w:marBottom w:val="0"/>
              <w:divBdr>
                <w:top w:val="none" w:sz="0" w:space="0" w:color="auto"/>
                <w:left w:val="none" w:sz="0" w:space="0" w:color="auto"/>
                <w:bottom w:val="none" w:sz="0" w:space="0" w:color="auto"/>
                <w:right w:val="none" w:sz="0" w:space="0" w:color="auto"/>
              </w:divBdr>
            </w:div>
          </w:divsChild>
        </w:div>
        <w:div w:id="1886140323">
          <w:marLeft w:val="0"/>
          <w:marRight w:val="0"/>
          <w:marTop w:val="0"/>
          <w:marBottom w:val="0"/>
          <w:divBdr>
            <w:top w:val="none" w:sz="0" w:space="0" w:color="auto"/>
            <w:left w:val="none" w:sz="0" w:space="0" w:color="auto"/>
            <w:bottom w:val="none" w:sz="0" w:space="0" w:color="auto"/>
            <w:right w:val="none" w:sz="0" w:space="0" w:color="auto"/>
          </w:divBdr>
          <w:divsChild>
            <w:div w:id="24794838">
              <w:marLeft w:val="0"/>
              <w:marRight w:val="0"/>
              <w:marTop w:val="0"/>
              <w:marBottom w:val="0"/>
              <w:divBdr>
                <w:top w:val="none" w:sz="0" w:space="0" w:color="auto"/>
                <w:left w:val="none" w:sz="0" w:space="0" w:color="auto"/>
                <w:bottom w:val="none" w:sz="0" w:space="0" w:color="auto"/>
                <w:right w:val="none" w:sz="0" w:space="0" w:color="auto"/>
              </w:divBdr>
            </w:div>
            <w:div w:id="617837627">
              <w:marLeft w:val="0"/>
              <w:marRight w:val="0"/>
              <w:marTop w:val="0"/>
              <w:marBottom w:val="0"/>
              <w:divBdr>
                <w:top w:val="none" w:sz="0" w:space="0" w:color="auto"/>
                <w:left w:val="none" w:sz="0" w:space="0" w:color="auto"/>
                <w:bottom w:val="none" w:sz="0" w:space="0" w:color="auto"/>
                <w:right w:val="none" w:sz="0" w:space="0" w:color="auto"/>
              </w:divBdr>
            </w:div>
            <w:div w:id="636496467">
              <w:marLeft w:val="0"/>
              <w:marRight w:val="0"/>
              <w:marTop w:val="0"/>
              <w:marBottom w:val="0"/>
              <w:divBdr>
                <w:top w:val="none" w:sz="0" w:space="0" w:color="auto"/>
                <w:left w:val="none" w:sz="0" w:space="0" w:color="auto"/>
                <w:bottom w:val="none" w:sz="0" w:space="0" w:color="auto"/>
                <w:right w:val="none" w:sz="0" w:space="0" w:color="auto"/>
              </w:divBdr>
            </w:div>
            <w:div w:id="676158543">
              <w:marLeft w:val="0"/>
              <w:marRight w:val="0"/>
              <w:marTop w:val="0"/>
              <w:marBottom w:val="0"/>
              <w:divBdr>
                <w:top w:val="none" w:sz="0" w:space="0" w:color="auto"/>
                <w:left w:val="none" w:sz="0" w:space="0" w:color="auto"/>
                <w:bottom w:val="none" w:sz="0" w:space="0" w:color="auto"/>
                <w:right w:val="none" w:sz="0" w:space="0" w:color="auto"/>
              </w:divBdr>
            </w:div>
            <w:div w:id="1792825241">
              <w:marLeft w:val="0"/>
              <w:marRight w:val="0"/>
              <w:marTop w:val="0"/>
              <w:marBottom w:val="0"/>
              <w:divBdr>
                <w:top w:val="none" w:sz="0" w:space="0" w:color="auto"/>
                <w:left w:val="none" w:sz="0" w:space="0" w:color="auto"/>
                <w:bottom w:val="none" w:sz="0" w:space="0" w:color="auto"/>
                <w:right w:val="none" w:sz="0" w:space="0" w:color="auto"/>
              </w:divBdr>
            </w:div>
          </w:divsChild>
        </w:div>
        <w:div w:id="1890605381">
          <w:marLeft w:val="0"/>
          <w:marRight w:val="0"/>
          <w:marTop w:val="0"/>
          <w:marBottom w:val="0"/>
          <w:divBdr>
            <w:top w:val="none" w:sz="0" w:space="0" w:color="auto"/>
            <w:left w:val="none" w:sz="0" w:space="0" w:color="auto"/>
            <w:bottom w:val="none" w:sz="0" w:space="0" w:color="auto"/>
            <w:right w:val="none" w:sz="0" w:space="0" w:color="auto"/>
          </w:divBdr>
          <w:divsChild>
            <w:div w:id="2091192377">
              <w:marLeft w:val="0"/>
              <w:marRight w:val="0"/>
              <w:marTop w:val="0"/>
              <w:marBottom w:val="0"/>
              <w:divBdr>
                <w:top w:val="none" w:sz="0" w:space="0" w:color="auto"/>
                <w:left w:val="none" w:sz="0" w:space="0" w:color="auto"/>
                <w:bottom w:val="none" w:sz="0" w:space="0" w:color="auto"/>
                <w:right w:val="none" w:sz="0" w:space="0" w:color="auto"/>
              </w:divBdr>
            </w:div>
          </w:divsChild>
        </w:div>
        <w:div w:id="1895699765">
          <w:marLeft w:val="0"/>
          <w:marRight w:val="0"/>
          <w:marTop w:val="0"/>
          <w:marBottom w:val="0"/>
          <w:divBdr>
            <w:top w:val="none" w:sz="0" w:space="0" w:color="auto"/>
            <w:left w:val="none" w:sz="0" w:space="0" w:color="auto"/>
            <w:bottom w:val="none" w:sz="0" w:space="0" w:color="auto"/>
            <w:right w:val="none" w:sz="0" w:space="0" w:color="auto"/>
          </w:divBdr>
        </w:div>
        <w:div w:id="1960909980">
          <w:marLeft w:val="0"/>
          <w:marRight w:val="0"/>
          <w:marTop w:val="0"/>
          <w:marBottom w:val="0"/>
          <w:divBdr>
            <w:top w:val="none" w:sz="0" w:space="0" w:color="auto"/>
            <w:left w:val="none" w:sz="0" w:space="0" w:color="auto"/>
            <w:bottom w:val="none" w:sz="0" w:space="0" w:color="auto"/>
            <w:right w:val="none" w:sz="0" w:space="0" w:color="auto"/>
          </w:divBdr>
          <w:divsChild>
            <w:div w:id="93021737">
              <w:marLeft w:val="0"/>
              <w:marRight w:val="0"/>
              <w:marTop w:val="0"/>
              <w:marBottom w:val="0"/>
              <w:divBdr>
                <w:top w:val="none" w:sz="0" w:space="0" w:color="auto"/>
                <w:left w:val="none" w:sz="0" w:space="0" w:color="auto"/>
                <w:bottom w:val="none" w:sz="0" w:space="0" w:color="auto"/>
                <w:right w:val="none" w:sz="0" w:space="0" w:color="auto"/>
              </w:divBdr>
            </w:div>
            <w:div w:id="275257339">
              <w:marLeft w:val="0"/>
              <w:marRight w:val="0"/>
              <w:marTop w:val="0"/>
              <w:marBottom w:val="0"/>
              <w:divBdr>
                <w:top w:val="none" w:sz="0" w:space="0" w:color="auto"/>
                <w:left w:val="none" w:sz="0" w:space="0" w:color="auto"/>
                <w:bottom w:val="none" w:sz="0" w:space="0" w:color="auto"/>
                <w:right w:val="none" w:sz="0" w:space="0" w:color="auto"/>
              </w:divBdr>
            </w:div>
            <w:div w:id="352419102">
              <w:marLeft w:val="0"/>
              <w:marRight w:val="0"/>
              <w:marTop w:val="0"/>
              <w:marBottom w:val="0"/>
              <w:divBdr>
                <w:top w:val="none" w:sz="0" w:space="0" w:color="auto"/>
                <w:left w:val="none" w:sz="0" w:space="0" w:color="auto"/>
                <w:bottom w:val="none" w:sz="0" w:space="0" w:color="auto"/>
                <w:right w:val="none" w:sz="0" w:space="0" w:color="auto"/>
              </w:divBdr>
            </w:div>
            <w:div w:id="380979632">
              <w:marLeft w:val="0"/>
              <w:marRight w:val="0"/>
              <w:marTop w:val="0"/>
              <w:marBottom w:val="0"/>
              <w:divBdr>
                <w:top w:val="none" w:sz="0" w:space="0" w:color="auto"/>
                <w:left w:val="none" w:sz="0" w:space="0" w:color="auto"/>
                <w:bottom w:val="none" w:sz="0" w:space="0" w:color="auto"/>
                <w:right w:val="none" w:sz="0" w:space="0" w:color="auto"/>
              </w:divBdr>
            </w:div>
            <w:div w:id="656685374">
              <w:marLeft w:val="0"/>
              <w:marRight w:val="0"/>
              <w:marTop w:val="0"/>
              <w:marBottom w:val="0"/>
              <w:divBdr>
                <w:top w:val="none" w:sz="0" w:space="0" w:color="auto"/>
                <w:left w:val="none" w:sz="0" w:space="0" w:color="auto"/>
                <w:bottom w:val="none" w:sz="0" w:space="0" w:color="auto"/>
                <w:right w:val="none" w:sz="0" w:space="0" w:color="auto"/>
              </w:divBdr>
            </w:div>
          </w:divsChild>
        </w:div>
        <w:div w:id="2099666491">
          <w:marLeft w:val="0"/>
          <w:marRight w:val="0"/>
          <w:marTop w:val="0"/>
          <w:marBottom w:val="0"/>
          <w:divBdr>
            <w:top w:val="none" w:sz="0" w:space="0" w:color="auto"/>
            <w:left w:val="none" w:sz="0" w:space="0" w:color="auto"/>
            <w:bottom w:val="none" w:sz="0" w:space="0" w:color="auto"/>
            <w:right w:val="none" w:sz="0" w:space="0" w:color="auto"/>
          </w:divBdr>
          <w:divsChild>
            <w:div w:id="55321949">
              <w:marLeft w:val="0"/>
              <w:marRight w:val="0"/>
              <w:marTop w:val="0"/>
              <w:marBottom w:val="0"/>
              <w:divBdr>
                <w:top w:val="none" w:sz="0" w:space="0" w:color="auto"/>
                <w:left w:val="none" w:sz="0" w:space="0" w:color="auto"/>
                <w:bottom w:val="none" w:sz="0" w:space="0" w:color="auto"/>
                <w:right w:val="none" w:sz="0" w:space="0" w:color="auto"/>
              </w:divBdr>
            </w:div>
            <w:div w:id="71439119">
              <w:marLeft w:val="0"/>
              <w:marRight w:val="0"/>
              <w:marTop w:val="0"/>
              <w:marBottom w:val="0"/>
              <w:divBdr>
                <w:top w:val="none" w:sz="0" w:space="0" w:color="auto"/>
                <w:left w:val="none" w:sz="0" w:space="0" w:color="auto"/>
                <w:bottom w:val="none" w:sz="0" w:space="0" w:color="auto"/>
                <w:right w:val="none" w:sz="0" w:space="0" w:color="auto"/>
              </w:divBdr>
            </w:div>
            <w:div w:id="715395600">
              <w:marLeft w:val="0"/>
              <w:marRight w:val="0"/>
              <w:marTop w:val="0"/>
              <w:marBottom w:val="0"/>
              <w:divBdr>
                <w:top w:val="none" w:sz="0" w:space="0" w:color="auto"/>
                <w:left w:val="none" w:sz="0" w:space="0" w:color="auto"/>
                <w:bottom w:val="none" w:sz="0" w:space="0" w:color="auto"/>
                <w:right w:val="none" w:sz="0" w:space="0" w:color="auto"/>
              </w:divBdr>
            </w:div>
            <w:div w:id="800423378">
              <w:marLeft w:val="0"/>
              <w:marRight w:val="0"/>
              <w:marTop w:val="0"/>
              <w:marBottom w:val="0"/>
              <w:divBdr>
                <w:top w:val="none" w:sz="0" w:space="0" w:color="auto"/>
                <w:left w:val="none" w:sz="0" w:space="0" w:color="auto"/>
                <w:bottom w:val="none" w:sz="0" w:space="0" w:color="auto"/>
                <w:right w:val="none" w:sz="0" w:space="0" w:color="auto"/>
              </w:divBdr>
            </w:div>
            <w:div w:id="834958250">
              <w:marLeft w:val="0"/>
              <w:marRight w:val="0"/>
              <w:marTop w:val="0"/>
              <w:marBottom w:val="0"/>
              <w:divBdr>
                <w:top w:val="none" w:sz="0" w:space="0" w:color="auto"/>
                <w:left w:val="none" w:sz="0" w:space="0" w:color="auto"/>
                <w:bottom w:val="none" w:sz="0" w:space="0" w:color="auto"/>
                <w:right w:val="none" w:sz="0" w:space="0" w:color="auto"/>
              </w:divBdr>
            </w:div>
          </w:divsChild>
        </w:div>
        <w:div w:id="2113432237">
          <w:marLeft w:val="0"/>
          <w:marRight w:val="0"/>
          <w:marTop w:val="0"/>
          <w:marBottom w:val="0"/>
          <w:divBdr>
            <w:top w:val="none" w:sz="0" w:space="0" w:color="auto"/>
            <w:left w:val="none" w:sz="0" w:space="0" w:color="auto"/>
            <w:bottom w:val="none" w:sz="0" w:space="0" w:color="auto"/>
            <w:right w:val="none" w:sz="0" w:space="0" w:color="auto"/>
          </w:divBdr>
          <w:divsChild>
            <w:div w:id="491264721">
              <w:marLeft w:val="0"/>
              <w:marRight w:val="0"/>
              <w:marTop w:val="0"/>
              <w:marBottom w:val="0"/>
              <w:divBdr>
                <w:top w:val="none" w:sz="0" w:space="0" w:color="auto"/>
                <w:left w:val="none" w:sz="0" w:space="0" w:color="auto"/>
                <w:bottom w:val="none" w:sz="0" w:space="0" w:color="auto"/>
                <w:right w:val="none" w:sz="0" w:space="0" w:color="auto"/>
              </w:divBdr>
            </w:div>
            <w:div w:id="1403141074">
              <w:marLeft w:val="0"/>
              <w:marRight w:val="0"/>
              <w:marTop w:val="0"/>
              <w:marBottom w:val="0"/>
              <w:divBdr>
                <w:top w:val="none" w:sz="0" w:space="0" w:color="auto"/>
                <w:left w:val="none" w:sz="0" w:space="0" w:color="auto"/>
                <w:bottom w:val="none" w:sz="0" w:space="0" w:color="auto"/>
                <w:right w:val="none" w:sz="0" w:space="0" w:color="auto"/>
              </w:divBdr>
            </w:div>
            <w:div w:id="1741513034">
              <w:marLeft w:val="0"/>
              <w:marRight w:val="0"/>
              <w:marTop w:val="0"/>
              <w:marBottom w:val="0"/>
              <w:divBdr>
                <w:top w:val="none" w:sz="0" w:space="0" w:color="auto"/>
                <w:left w:val="none" w:sz="0" w:space="0" w:color="auto"/>
                <w:bottom w:val="none" w:sz="0" w:space="0" w:color="auto"/>
                <w:right w:val="none" w:sz="0" w:space="0" w:color="auto"/>
              </w:divBdr>
            </w:div>
            <w:div w:id="1819765751">
              <w:marLeft w:val="0"/>
              <w:marRight w:val="0"/>
              <w:marTop w:val="0"/>
              <w:marBottom w:val="0"/>
              <w:divBdr>
                <w:top w:val="none" w:sz="0" w:space="0" w:color="auto"/>
                <w:left w:val="none" w:sz="0" w:space="0" w:color="auto"/>
                <w:bottom w:val="none" w:sz="0" w:space="0" w:color="auto"/>
                <w:right w:val="none" w:sz="0" w:space="0" w:color="auto"/>
              </w:divBdr>
            </w:div>
          </w:divsChild>
        </w:div>
        <w:div w:id="2144033852">
          <w:marLeft w:val="0"/>
          <w:marRight w:val="0"/>
          <w:marTop w:val="0"/>
          <w:marBottom w:val="0"/>
          <w:divBdr>
            <w:top w:val="none" w:sz="0" w:space="0" w:color="auto"/>
            <w:left w:val="none" w:sz="0" w:space="0" w:color="auto"/>
            <w:bottom w:val="none" w:sz="0" w:space="0" w:color="auto"/>
            <w:right w:val="none" w:sz="0" w:space="0" w:color="auto"/>
          </w:divBdr>
          <w:divsChild>
            <w:div w:id="697662426">
              <w:marLeft w:val="0"/>
              <w:marRight w:val="0"/>
              <w:marTop w:val="0"/>
              <w:marBottom w:val="0"/>
              <w:divBdr>
                <w:top w:val="none" w:sz="0" w:space="0" w:color="auto"/>
                <w:left w:val="none" w:sz="0" w:space="0" w:color="auto"/>
                <w:bottom w:val="none" w:sz="0" w:space="0" w:color="auto"/>
                <w:right w:val="none" w:sz="0" w:space="0" w:color="auto"/>
              </w:divBdr>
            </w:div>
            <w:div w:id="775758140">
              <w:marLeft w:val="0"/>
              <w:marRight w:val="0"/>
              <w:marTop w:val="0"/>
              <w:marBottom w:val="0"/>
              <w:divBdr>
                <w:top w:val="none" w:sz="0" w:space="0" w:color="auto"/>
                <w:left w:val="none" w:sz="0" w:space="0" w:color="auto"/>
                <w:bottom w:val="none" w:sz="0" w:space="0" w:color="auto"/>
                <w:right w:val="none" w:sz="0" w:space="0" w:color="auto"/>
              </w:divBdr>
            </w:div>
            <w:div w:id="1104108737">
              <w:marLeft w:val="0"/>
              <w:marRight w:val="0"/>
              <w:marTop w:val="0"/>
              <w:marBottom w:val="0"/>
              <w:divBdr>
                <w:top w:val="none" w:sz="0" w:space="0" w:color="auto"/>
                <w:left w:val="none" w:sz="0" w:space="0" w:color="auto"/>
                <w:bottom w:val="none" w:sz="0" w:space="0" w:color="auto"/>
                <w:right w:val="none" w:sz="0" w:space="0" w:color="auto"/>
              </w:divBdr>
            </w:div>
            <w:div w:id="1453400228">
              <w:marLeft w:val="0"/>
              <w:marRight w:val="0"/>
              <w:marTop w:val="0"/>
              <w:marBottom w:val="0"/>
              <w:divBdr>
                <w:top w:val="none" w:sz="0" w:space="0" w:color="auto"/>
                <w:left w:val="none" w:sz="0" w:space="0" w:color="auto"/>
                <w:bottom w:val="none" w:sz="0" w:space="0" w:color="auto"/>
                <w:right w:val="none" w:sz="0" w:space="0" w:color="auto"/>
              </w:divBdr>
            </w:div>
            <w:div w:id="2105564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6956189">
      <w:bodyDiv w:val="1"/>
      <w:marLeft w:val="0"/>
      <w:marRight w:val="0"/>
      <w:marTop w:val="0"/>
      <w:marBottom w:val="0"/>
      <w:divBdr>
        <w:top w:val="none" w:sz="0" w:space="0" w:color="auto"/>
        <w:left w:val="none" w:sz="0" w:space="0" w:color="auto"/>
        <w:bottom w:val="none" w:sz="0" w:space="0" w:color="auto"/>
        <w:right w:val="none" w:sz="0" w:space="0" w:color="auto"/>
      </w:divBdr>
    </w:div>
    <w:div w:id="1726640738">
      <w:bodyDiv w:val="1"/>
      <w:marLeft w:val="0"/>
      <w:marRight w:val="0"/>
      <w:marTop w:val="0"/>
      <w:marBottom w:val="0"/>
      <w:divBdr>
        <w:top w:val="none" w:sz="0" w:space="0" w:color="auto"/>
        <w:left w:val="none" w:sz="0" w:space="0" w:color="auto"/>
        <w:bottom w:val="none" w:sz="0" w:space="0" w:color="auto"/>
        <w:right w:val="none" w:sz="0" w:space="0" w:color="auto"/>
      </w:divBdr>
      <w:divsChild>
        <w:div w:id="1307123083">
          <w:marLeft w:val="0"/>
          <w:marRight w:val="0"/>
          <w:marTop w:val="0"/>
          <w:marBottom w:val="0"/>
          <w:divBdr>
            <w:top w:val="none" w:sz="0" w:space="0" w:color="auto"/>
            <w:left w:val="none" w:sz="0" w:space="0" w:color="auto"/>
            <w:bottom w:val="none" w:sz="0" w:space="0" w:color="auto"/>
            <w:right w:val="none" w:sz="0" w:space="0" w:color="auto"/>
          </w:divBdr>
          <w:divsChild>
            <w:div w:id="2067533780">
              <w:marLeft w:val="0"/>
              <w:marRight w:val="0"/>
              <w:marTop w:val="0"/>
              <w:marBottom w:val="0"/>
              <w:divBdr>
                <w:top w:val="none" w:sz="0" w:space="0" w:color="auto"/>
                <w:left w:val="none" w:sz="0" w:space="0" w:color="auto"/>
                <w:bottom w:val="none" w:sz="0" w:space="0" w:color="auto"/>
                <w:right w:val="none" w:sz="0" w:space="0" w:color="auto"/>
              </w:divBdr>
            </w:div>
          </w:divsChild>
        </w:div>
        <w:div w:id="1493445996">
          <w:marLeft w:val="0"/>
          <w:marRight w:val="0"/>
          <w:marTop w:val="0"/>
          <w:marBottom w:val="0"/>
          <w:divBdr>
            <w:top w:val="none" w:sz="0" w:space="0" w:color="auto"/>
            <w:left w:val="none" w:sz="0" w:space="0" w:color="auto"/>
            <w:bottom w:val="none" w:sz="0" w:space="0" w:color="auto"/>
            <w:right w:val="none" w:sz="0" w:space="0" w:color="auto"/>
          </w:divBdr>
          <w:divsChild>
            <w:div w:id="1725635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1910806">
      <w:bodyDiv w:val="1"/>
      <w:marLeft w:val="0"/>
      <w:marRight w:val="0"/>
      <w:marTop w:val="0"/>
      <w:marBottom w:val="0"/>
      <w:divBdr>
        <w:top w:val="none" w:sz="0" w:space="0" w:color="auto"/>
        <w:left w:val="none" w:sz="0" w:space="0" w:color="auto"/>
        <w:bottom w:val="none" w:sz="0" w:space="0" w:color="auto"/>
        <w:right w:val="none" w:sz="0" w:space="0" w:color="auto"/>
      </w:divBdr>
    </w:div>
    <w:div w:id="1885168756">
      <w:bodyDiv w:val="1"/>
      <w:marLeft w:val="0"/>
      <w:marRight w:val="0"/>
      <w:marTop w:val="0"/>
      <w:marBottom w:val="0"/>
      <w:divBdr>
        <w:top w:val="none" w:sz="0" w:space="0" w:color="auto"/>
        <w:left w:val="none" w:sz="0" w:space="0" w:color="auto"/>
        <w:bottom w:val="none" w:sz="0" w:space="0" w:color="auto"/>
        <w:right w:val="none" w:sz="0" w:space="0" w:color="auto"/>
      </w:divBdr>
    </w:div>
    <w:div w:id="1925721367">
      <w:bodyDiv w:val="1"/>
      <w:marLeft w:val="0"/>
      <w:marRight w:val="0"/>
      <w:marTop w:val="0"/>
      <w:marBottom w:val="0"/>
      <w:divBdr>
        <w:top w:val="none" w:sz="0" w:space="0" w:color="auto"/>
        <w:left w:val="none" w:sz="0" w:space="0" w:color="auto"/>
        <w:bottom w:val="none" w:sz="0" w:space="0" w:color="auto"/>
        <w:right w:val="none" w:sz="0" w:space="0" w:color="auto"/>
      </w:divBdr>
    </w:div>
    <w:div w:id="2139492646">
      <w:bodyDiv w:val="1"/>
      <w:marLeft w:val="0"/>
      <w:marRight w:val="0"/>
      <w:marTop w:val="0"/>
      <w:marBottom w:val="0"/>
      <w:divBdr>
        <w:top w:val="none" w:sz="0" w:space="0" w:color="auto"/>
        <w:left w:val="none" w:sz="0" w:space="0" w:color="auto"/>
        <w:bottom w:val="none" w:sz="0" w:space="0" w:color="auto"/>
        <w:right w:val="none" w:sz="0" w:space="0" w:color="auto"/>
      </w:divBdr>
      <w:divsChild>
        <w:div w:id="486480624">
          <w:marLeft w:val="0"/>
          <w:marRight w:val="0"/>
          <w:marTop w:val="0"/>
          <w:marBottom w:val="0"/>
          <w:divBdr>
            <w:top w:val="none" w:sz="0" w:space="0" w:color="auto"/>
            <w:left w:val="none" w:sz="0" w:space="0" w:color="auto"/>
            <w:bottom w:val="none" w:sz="0" w:space="0" w:color="auto"/>
            <w:right w:val="none" w:sz="0" w:space="0" w:color="auto"/>
          </w:divBdr>
          <w:divsChild>
            <w:div w:id="1020006156">
              <w:marLeft w:val="0"/>
              <w:marRight w:val="0"/>
              <w:marTop w:val="0"/>
              <w:marBottom w:val="0"/>
              <w:divBdr>
                <w:top w:val="none" w:sz="0" w:space="0" w:color="auto"/>
                <w:left w:val="none" w:sz="0" w:space="0" w:color="auto"/>
                <w:bottom w:val="none" w:sz="0" w:space="0" w:color="auto"/>
                <w:right w:val="none" w:sz="0" w:space="0" w:color="auto"/>
              </w:divBdr>
            </w:div>
            <w:div w:id="1197891741">
              <w:marLeft w:val="0"/>
              <w:marRight w:val="0"/>
              <w:marTop w:val="0"/>
              <w:marBottom w:val="0"/>
              <w:divBdr>
                <w:top w:val="none" w:sz="0" w:space="0" w:color="auto"/>
                <w:left w:val="none" w:sz="0" w:space="0" w:color="auto"/>
                <w:bottom w:val="none" w:sz="0" w:space="0" w:color="auto"/>
                <w:right w:val="none" w:sz="0" w:space="0" w:color="auto"/>
              </w:divBdr>
            </w:div>
            <w:div w:id="1246068178">
              <w:marLeft w:val="0"/>
              <w:marRight w:val="0"/>
              <w:marTop w:val="0"/>
              <w:marBottom w:val="0"/>
              <w:divBdr>
                <w:top w:val="none" w:sz="0" w:space="0" w:color="auto"/>
                <w:left w:val="none" w:sz="0" w:space="0" w:color="auto"/>
                <w:bottom w:val="none" w:sz="0" w:space="0" w:color="auto"/>
                <w:right w:val="none" w:sz="0" w:space="0" w:color="auto"/>
              </w:divBdr>
            </w:div>
            <w:div w:id="1660766413">
              <w:marLeft w:val="0"/>
              <w:marRight w:val="0"/>
              <w:marTop w:val="0"/>
              <w:marBottom w:val="0"/>
              <w:divBdr>
                <w:top w:val="none" w:sz="0" w:space="0" w:color="auto"/>
                <w:left w:val="none" w:sz="0" w:space="0" w:color="auto"/>
                <w:bottom w:val="none" w:sz="0" w:space="0" w:color="auto"/>
                <w:right w:val="none" w:sz="0" w:space="0" w:color="auto"/>
              </w:divBdr>
            </w:div>
            <w:div w:id="1870413146">
              <w:marLeft w:val="0"/>
              <w:marRight w:val="0"/>
              <w:marTop w:val="0"/>
              <w:marBottom w:val="0"/>
              <w:divBdr>
                <w:top w:val="none" w:sz="0" w:space="0" w:color="auto"/>
                <w:left w:val="none" w:sz="0" w:space="0" w:color="auto"/>
                <w:bottom w:val="none" w:sz="0" w:space="0" w:color="auto"/>
                <w:right w:val="none" w:sz="0" w:space="0" w:color="auto"/>
              </w:divBdr>
            </w:div>
          </w:divsChild>
        </w:div>
        <w:div w:id="1226600552">
          <w:marLeft w:val="0"/>
          <w:marRight w:val="0"/>
          <w:marTop w:val="0"/>
          <w:marBottom w:val="0"/>
          <w:divBdr>
            <w:top w:val="none" w:sz="0" w:space="0" w:color="auto"/>
            <w:left w:val="none" w:sz="0" w:space="0" w:color="auto"/>
            <w:bottom w:val="none" w:sz="0" w:space="0" w:color="auto"/>
            <w:right w:val="none" w:sz="0" w:space="0" w:color="auto"/>
          </w:divBdr>
        </w:div>
        <w:div w:id="1578320895">
          <w:marLeft w:val="0"/>
          <w:marRight w:val="0"/>
          <w:marTop w:val="0"/>
          <w:marBottom w:val="0"/>
          <w:divBdr>
            <w:top w:val="none" w:sz="0" w:space="0" w:color="auto"/>
            <w:left w:val="none" w:sz="0" w:space="0" w:color="auto"/>
            <w:bottom w:val="none" w:sz="0" w:space="0" w:color="auto"/>
            <w:right w:val="none" w:sz="0" w:space="0" w:color="auto"/>
          </w:divBdr>
        </w:div>
        <w:div w:id="1643346959">
          <w:marLeft w:val="0"/>
          <w:marRight w:val="0"/>
          <w:marTop w:val="0"/>
          <w:marBottom w:val="0"/>
          <w:divBdr>
            <w:top w:val="none" w:sz="0" w:space="0" w:color="auto"/>
            <w:left w:val="none" w:sz="0" w:space="0" w:color="auto"/>
            <w:bottom w:val="none" w:sz="0" w:space="0" w:color="auto"/>
            <w:right w:val="none" w:sz="0" w:space="0" w:color="auto"/>
          </w:divBdr>
          <w:divsChild>
            <w:div w:id="2003043518">
              <w:marLeft w:val="0"/>
              <w:marRight w:val="0"/>
              <w:marTop w:val="0"/>
              <w:marBottom w:val="0"/>
              <w:divBdr>
                <w:top w:val="none" w:sz="0" w:space="0" w:color="auto"/>
                <w:left w:val="none" w:sz="0" w:space="0" w:color="auto"/>
                <w:bottom w:val="none" w:sz="0" w:space="0" w:color="auto"/>
                <w:right w:val="none" w:sz="0" w:space="0" w:color="auto"/>
              </w:divBdr>
            </w:div>
            <w:div w:id="2080442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encoding w:val="macintosh"/>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ap@uksbs.co.uk" TargetMode="External"/><Relationship Id="rId18" Type="http://schemas.openxmlformats.org/officeDocument/2006/relationships/hyperlink" Target="https://www.gov.uk/government/collections/greening-government-commitments" TargetMode="External"/><Relationship Id="rId26"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hyperlink" Target="https://www.fitfortravel.nhs.uk/destinations" TargetMode="External"/><Relationship Id="rId7" Type="http://schemas.openxmlformats.org/officeDocument/2006/relationships/styles" Target="styles.xml"/><Relationship Id="rId12" Type="http://schemas.openxmlformats.org/officeDocument/2006/relationships/hyperlink" Target="mailto:ap@uksbs.co.uk" TargetMode="External"/><Relationship Id="rId17" Type="http://schemas.openxmlformats.org/officeDocument/2006/relationships/hyperlink" Target="https://supplierregistration.cabinetoffice.gov.uk/msat" TargetMode="External"/><Relationship Id="rId25"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s://www.gov.uk/government/collections/sustainable-procurement-the-government-buying-standards-gbs" TargetMode="External"/><Relationship Id="rId20" Type="http://schemas.openxmlformats.org/officeDocument/2006/relationships/hyperlink" Target="https://www.gov.uk/guidance/expenses-rates-for-employees-travelling-outside-the-uk"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eader" Target="header1.xml"/><Relationship Id="rId5" Type="http://schemas.openxmlformats.org/officeDocument/2006/relationships/customXml" Target="../customXml/item5.xml"/><Relationship Id="rId15" Type="http://schemas.openxmlformats.org/officeDocument/2006/relationships/hyperlink" Target="https://assets.publishing.service.gov.uk/government/uploads/system/uploads/attachment_data/file/779660/20190220-Supplier_Code_of_Conduct.pdf" TargetMode="External"/><Relationship Id="rId23" Type="http://schemas.openxmlformats.org/officeDocument/2006/relationships/image" Target="media/image1.png"/><Relationship Id="rId28" Type="http://schemas.openxmlformats.org/officeDocument/2006/relationships/fontTable" Target="fontTable.xml"/><Relationship Id="rId10" Type="http://schemas.openxmlformats.org/officeDocument/2006/relationships/footnotes" Target="footnotes.xml"/><Relationship Id="rId19" Type="http://schemas.openxmlformats.org/officeDocument/2006/relationships/hyperlink" Target="https://www.gov.uk/guidance/expenses-rates-for-employees-travelling-outside-the-uk"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gov.uk/guidance/ir35-find-out-if-it-applies" TargetMode="External"/><Relationship Id="rId22" Type="http://schemas.openxmlformats.org/officeDocument/2006/relationships/hyperlink" Target="https://www.gov.uk/guidance/expenses-rates-for-employees-travelling-outside-the-uk" TargetMode="External"/><Relationship Id="rId27"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65481F24AE3A548945115C0477B854D" ma:contentTypeVersion="22" ma:contentTypeDescription="Create a new document." ma:contentTypeScope="" ma:versionID="9ccb6fb55c0b9ec273f054a97e11ba55">
  <xsd:schema xmlns:xsd="http://www.w3.org/2001/XMLSchema" xmlns:xs="http://www.w3.org/2001/XMLSchema" xmlns:p="http://schemas.microsoft.com/office/2006/metadata/properties" xmlns:ns2="2f191347-df2a-4789-9188-be6daddc18f8" xmlns:ns3="0063f72e-ace3-48fb-9c1f-5b513408b31f" xmlns:ns4="b413c3fd-5a3b-4239-b985-69032e371c04" xmlns:ns5="a8f60570-4bd3-4f2b-950b-a996de8ab151" xmlns:ns6="aaacb922-5235-4a66-b188-303b9b46fbd7" xmlns:ns7="473e2087-f52c-4f99-bf9e-486726d39635" targetNamespace="http://schemas.microsoft.com/office/2006/metadata/properties" ma:root="true" ma:fieldsID="3a2d1ac369e080aadb7ed4dcce5f53f8" ns2:_="" ns3:_="" ns4:_="" ns5:_="" ns6:_="" ns7:_="">
    <xsd:import namespace="2f191347-df2a-4789-9188-be6daddc18f8"/>
    <xsd:import namespace="0063f72e-ace3-48fb-9c1f-5b513408b31f"/>
    <xsd:import namespace="b413c3fd-5a3b-4239-b985-69032e371c04"/>
    <xsd:import namespace="a8f60570-4bd3-4f2b-950b-a996de8ab151"/>
    <xsd:import namespace="aaacb922-5235-4a66-b188-303b9b46fbd7"/>
    <xsd:import namespace="473e2087-f52c-4f99-bf9e-486726d39635"/>
    <xsd:element name="properties">
      <xsd:complexType>
        <xsd:sequence>
          <xsd:element name="documentManagement">
            <xsd:complexType>
              <xsd:all>
                <xsd:element ref="ns2:_dlc_DocId" minOccurs="0"/>
                <xsd:element ref="ns2:_dlc_DocIdUrl" minOccurs="0"/>
                <xsd:element ref="ns2:_dlc_DocIdPersistId" minOccurs="0"/>
                <xsd:element ref="ns3:Security_x0020_Classification" minOccurs="0"/>
                <xsd:element ref="ns3:Descriptor" minOccurs="0"/>
                <xsd:element ref="ns2:m975189f4ba442ecbf67d4147307b177" minOccurs="0"/>
                <xsd:element ref="ns2:TaxCatchAll" minOccurs="0"/>
                <xsd:element ref="ns2:TaxCatchAllLabel" minOccurs="0"/>
                <xsd:element ref="ns4:Government_x0020_Body" minOccurs="0"/>
                <xsd:element ref="ns4:Date_x0020_Opened" minOccurs="0"/>
                <xsd:element ref="ns4:Date_x0020_Closed" minOccurs="0"/>
                <xsd:element ref="ns5:Retention_x0020_Label" minOccurs="0"/>
                <xsd:element ref="ns6:LegacyData" minOccurs="0"/>
                <xsd:element ref="ns7:MediaServiceMetadata" minOccurs="0"/>
                <xsd:element ref="ns7:MediaServiceFastMetadata" minOccurs="0"/>
                <xsd:element ref="ns7:MediaLengthInSeconds" minOccurs="0"/>
                <xsd:element ref="ns7:MediaServiceDateTaken" minOccurs="0"/>
                <xsd:element ref="ns7:lcf76f155ced4ddcb4097134ff3c332f" minOccurs="0"/>
                <xsd:element ref="ns7:MediaServiceOCR" minOccurs="0"/>
                <xsd:element ref="ns7:MediaServiceGenerationTime" minOccurs="0"/>
                <xsd:element ref="ns7:MediaServiceEventHashCode" minOccurs="0"/>
                <xsd:element ref="ns7:MediaServiceLocation" minOccurs="0"/>
                <xsd:element ref="ns2:SharedWithUsers" minOccurs="0"/>
                <xsd:element ref="ns2:SharedWithDetails" minOccurs="0"/>
                <xsd:element ref="ns7:_Flow_Signoff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191347-df2a-4789-9188-be6daddc18f8"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m975189f4ba442ecbf67d4147307b177" ma:index="13" nillable="true" ma:taxonomy="true" ma:internalName="m975189f4ba442ecbf67d4147307b177" ma:taxonomyFieldName="Business_x0020_Unit" ma:displayName="Business Unit" ma:default="1;#Leadership, Learning and Talent|2f6e1dc9-71b4-4761-998f-dffb3bab8da1" ma:fieldId="{6975189f-4ba4-42ec-bf67-d4147307b177}" ma:sspId="07c4ed84-5fe0-43ce-92b1-d76889ed7488" ma:termSetId="6f71e40e-3a2e-4baf-91d9-2069eb354530" ma:anchorId="00000000-0000-0000-0000-000000000000" ma:open="false" ma:isKeyword="false">
      <xsd:complexType>
        <xsd:sequence>
          <xsd:element ref="pc:Terms" minOccurs="0" maxOccurs="1"/>
        </xsd:sequence>
      </xsd:complexType>
    </xsd:element>
    <xsd:element name="TaxCatchAll" ma:index="14" nillable="true" ma:displayName="Taxonomy Catch All Column" ma:hidden="true" ma:list="{b288df4c-4eec-455f-a636-7f67ab9293fd}" ma:internalName="TaxCatchAll" ma:showField="CatchAllData" ma:web="2f191347-df2a-4789-9188-be6daddc18f8">
      <xsd:complexType>
        <xsd:complexContent>
          <xsd:extension base="dms:MultiChoiceLookup">
            <xsd:sequence>
              <xsd:element name="Value" type="dms:Lookup" maxOccurs="unbounded" minOccurs="0" nillable="true"/>
            </xsd:sequence>
          </xsd:extension>
        </xsd:complexContent>
      </xsd:complexType>
    </xsd:element>
    <xsd:element name="TaxCatchAllLabel" ma:index="15" nillable="true" ma:displayName="Taxonomy Catch All Column1" ma:hidden="true" ma:list="{b288df4c-4eec-455f-a636-7f67ab9293fd}" ma:internalName="TaxCatchAllLabel" ma:readOnly="true" ma:showField="CatchAllDataLabel" ma:web="2f191347-df2a-4789-9188-be6daddc18f8">
      <xsd:complexType>
        <xsd:complexContent>
          <xsd:extension base="dms:MultiChoiceLookup">
            <xsd:sequence>
              <xsd:element name="Value" type="dms:Lookup" maxOccurs="unbounded" minOccurs="0" nillable="true"/>
            </xsd:sequence>
          </xsd:extension>
        </xsd:complexContent>
      </xsd:complexType>
    </xsd:element>
    <xsd:element name="SharedWithUsers" ma:index="3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063f72e-ace3-48fb-9c1f-5b513408b31f" elementFormDefault="qualified">
    <xsd:import namespace="http://schemas.microsoft.com/office/2006/documentManagement/types"/>
    <xsd:import namespace="http://schemas.microsoft.com/office/infopath/2007/PartnerControls"/>
    <xsd:element name="Security_x0020_Classification" ma:index="11" nillable="true" ma:displayName="Security Classification" ma:default="OFFICIAL" ma:format="Dropdown" ma:indexed="true" ma:internalName="Security_x0020_Classification">
      <xsd:simpleType>
        <xsd:restriction base="dms:Choice">
          <xsd:enumeration value="OFFICIAL"/>
          <xsd:enumeration value="OFFICIAL - SENSITIVE"/>
        </xsd:restriction>
      </xsd:simpleType>
    </xsd:element>
    <xsd:element name="Descriptor" ma:index="12" nillable="true" ma:displayName="Descriptor" ma:default="" ma:format="Dropdown" ma:indexed="true" ma:internalName="Descriptor">
      <xsd:simpleType>
        <xsd:restriction base="dms:Choice">
          <xsd:enumeration value="COMMERCIAL"/>
          <xsd:enumeration value="PERSONAL"/>
          <xsd:enumeration value="LOCSEN"/>
        </xsd:restriction>
      </xsd:simpleType>
    </xsd:element>
  </xsd:schema>
  <xsd:schema xmlns:xsd="http://www.w3.org/2001/XMLSchema" xmlns:xs="http://www.w3.org/2001/XMLSchema" xmlns:dms="http://schemas.microsoft.com/office/2006/documentManagement/types" xmlns:pc="http://schemas.microsoft.com/office/infopath/2007/PartnerControls" targetNamespace="b413c3fd-5a3b-4239-b985-69032e371c04" elementFormDefault="qualified">
    <xsd:import namespace="http://schemas.microsoft.com/office/2006/documentManagement/types"/>
    <xsd:import namespace="http://schemas.microsoft.com/office/infopath/2007/PartnerControls"/>
    <xsd:element name="Government_x0020_Body" ma:index="17" nillable="true" ma:displayName="Government Body" ma:default="DIT" ma:internalName="Government_x0020_Body">
      <xsd:simpleType>
        <xsd:restriction base="dms:Text">
          <xsd:maxLength value="255"/>
        </xsd:restriction>
      </xsd:simpleType>
    </xsd:element>
    <xsd:element name="Date_x0020_Opened" ma:index="18" nillable="true" ma:displayName="Date Opened" ma:default="[Today]" ma:format="DateOnly" ma:internalName="Date_x0020_Opened">
      <xsd:simpleType>
        <xsd:restriction base="dms:DateTime"/>
      </xsd:simpleType>
    </xsd:element>
    <xsd:element name="Date_x0020_Closed" ma:index="19" nillable="true" ma:displayName="Date Closed" ma:format="DateOnly" ma:internalName="Date_x0020_Closed">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a8f60570-4bd3-4f2b-950b-a996de8ab151" elementFormDefault="qualified">
    <xsd:import namespace="http://schemas.microsoft.com/office/2006/documentManagement/types"/>
    <xsd:import namespace="http://schemas.microsoft.com/office/infopath/2007/PartnerControls"/>
    <xsd:element name="Retention_x0020_Label" ma:index="20" nillable="true" ma:displayName="Retention Label" ma:internalName="Retention_x0020_Label">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aacb922-5235-4a66-b188-303b9b46fbd7" elementFormDefault="qualified">
    <xsd:import namespace="http://schemas.microsoft.com/office/2006/documentManagement/types"/>
    <xsd:import namespace="http://schemas.microsoft.com/office/infopath/2007/PartnerControls"/>
    <xsd:element name="LegacyData" ma:index="21" nillable="true" ma:displayName="Legacy Data" ma:internalName="LegacyData">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73e2087-f52c-4f99-bf9e-486726d39635" elementFormDefault="qualified">
    <xsd:import namespace="http://schemas.microsoft.com/office/2006/documentManagement/types"/>
    <xsd:import namespace="http://schemas.microsoft.com/office/infopath/2007/PartnerControls"/>
    <xsd:element name="MediaServiceMetadata" ma:index="22" nillable="true" ma:displayName="MediaServiceMetadata" ma:hidden="true" ma:internalName="MediaServiceMetadata" ma:readOnly="true">
      <xsd:simpleType>
        <xsd:restriction base="dms:Note"/>
      </xsd:simpleType>
    </xsd:element>
    <xsd:element name="MediaServiceFastMetadata" ma:index="23" nillable="true" ma:displayName="MediaServiceFastMetadata" ma:hidden="true" ma:internalName="MediaServiceFastMetadata" ma:readOnly="true">
      <xsd:simpleType>
        <xsd:restriction base="dms:Note"/>
      </xsd:simpleType>
    </xsd:element>
    <xsd:element name="MediaLengthInSeconds" ma:index="24" nillable="true" ma:displayName="MediaLengthInSeconds" ma:hidden="true" ma:internalName="MediaLengthInSeconds" ma:readOnly="true">
      <xsd:simpleType>
        <xsd:restriction base="dms:Unknown"/>
      </xsd:simpleType>
    </xsd:element>
    <xsd:element name="MediaServiceDateTaken" ma:index="25" nillable="true" ma:displayName="MediaServiceDateTaken" ma:description="" ma:hidden="true" ma:indexed="true" ma:internalName="MediaServiceDateTaken" ma:readOnly="true">
      <xsd:simpleType>
        <xsd:restriction base="dms:Text"/>
      </xsd:simpleType>
    </xsd:element>
    <xsd:element name="lcf76f155ced4ddcb4097134ff3c332f" ma:index="27" nillable="true" ma:taxonomy="true" ma:internalName="lcf76f155ced4ddcb4097134ff3c332f" ma:taxonomyFieldName="MediaServiceImageTags" ma:displayName="Image Tags" ma:readOnly="false" ma:fieldId="{5cf76f15-5ced-4ddc-b409-7134ff3c332f}" ma:taxonomyMulti="true" ma:sspId="07c4ed84-5fe0-43ce-92b1-d76889ed7488" ma:termSetId="09814cd3-568e-fe90-9814-8d621ff8fb84" ma:anchorId="fba54fb3-c3e1-fe81-a776-ca4b69148c4d" ma:open="true" ma:isKeyword="false">
      <xsd:complexType>
        <xsd:sequence>
          <xsd:element ref="pc:Terms" minOccurs="0" maxOccurs="1"/>
        </xsd:sequence>
      </xsd:complexType>
    </xsd:element>
    <xsd:element name="MediaServiceOCR" ma:index="28" nillable="true" ma:displayName="Extracted Text" ma:internalName="MediaServiceOCR" ma:readOnly="true">
      <xsd:simpleType>
        <xsd:restriction base="dms:Note">
          <xsd:maxLength value="255"/>
        </xsd:restriction>
      </xsd:simpleType>
    </xsd:element>
    <xsd:element name="MediaServiceGenerationTime" ma:index="29" nillable="true" ma:displayName="MediaServiceGenerationTime" ma:hidden="true" ma:internalName="MediaServiceGenerationTime" ma:readOnly="true">
      <xsd:simpleType>
        <xsd:restriction base="dms:Text"/>
      </xsd:simpleType>
    </xsd:element>
    <xsd:element name="MediaServiceEventHashCode" ma:index="30" nillable="true" ma:displayName="MediaServiceEventHashCode" ma:hidden="true" ma:internalName="MediaServiceEventHashCode" ma:readOnly="true">
      <xsd:simpleType>
        <xsd:restriction base="dms:Text"/>
      </xsd:simpleType>
    </xsd:element>
    <xsd:element name="MediaServiceLocation" ma:index="31" nillable="true" ma:displayName="Location" ma:description="" ma:indexed="true" ma:internalName="MediaServiceLocation" ma:readOnly="true">
      <xsd:simpleType>
        <xsd:restriction base="dms:Text"/>
      </xsd:simpleType>
    </xsd:element>
    <xsd:element name="_Flow_SignoffStatus" ma:index="34" nillable="true" ma:displayName="Sign-off status" ma:internalName="Sign_x002d_off_x0020_status">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p:properties xmlns:p="http://schemas.microsoft.com/office/2006/metadata/properties" xmlns:xsi="http://www.w3.org/2001/XMLSchema-instance" xmlns:pc="http://schemas.microsoft.com/office/infopath/2007/PartnerControls">
  <documentManagement>
    <Government_x0020_Body xmlns="b413c3fd-5a3b-4239-b985-69032e371c04">DIT</Government_x0020_Body>
    <Date_x0020_Opened xmlns="b413c3fd-5a3b-4239-b985-69032e371c04">2022-03-07T15:34:36+00:00</Date_x0020_Opened>
    <Retention_x0020_Label xmlns="a8f60570-4bd3-4f2b-950b-a996de8ab151">Group Review</Retention_x0020_Label>
    <Date_x0020_Closed xmlns="b413c3fd-5a3b-4239-b985-69032e371c04" xsi:nil="true"/>
    <LegacyData xmlns="aaacb922-5235-4a66-b188-303b9b46fbd7">{
  "Name": "CT 027 Short Form Terms and Conditions Good andor Services v.1.0.docx",
  "Title": "",
  "Document Notes": "",
  "Security Classification": "OFFICIAL",
  "Handling Instructions": "",
  "Descriptor": "",
  "Government Body": "DIT",
  "Business Unit": "DIT:Corporate Services (COO):Commercial",
  "Retention Label": "Group Review",
  "Date Opened": "2022-03-07T15:34:36.0000000Z",
  "Date Closed": "",
  "National Caveat": "",
  "Previous Location": "",
  "Previous Id": "",
  "Legacy Document Type": "",
  "Legacy Fileplan Target": "",
  "Legacy Numeric Class": "",
  "Legacy Folder Type": "",
  "Legacy Record Folder Identifier": "",
  "Legacy Copyright": "",
  "Legacy Last Modified Date": "",
  "Legacy Modifier": "",
  "Legacy Folder": "",
  "Legacy Content Type": "",
  "Legacy Expiry Review Date": "",
  "Legacy Last Action Date": "",
  "Legacy Protective Marking": "",
  "Legacy Tags": "",
  "Legacy References From Other Items": "",
  "Legacy Status on Transfer": "",
  "Legacy Date Closed": "",
  "Legacy Record Category Identifier": "",
  "Legacy Disposition as of Date": "",
  "Legacy Home Location": "",
  "Legacy Current Location": "",
  "Legacy Additional Authors": "",
  "Legacy Physical Format": false,
  "Legacy Document Link": "",
  "Legacy Folder Link": "",
  "Legacy Date File Received": "",
  "Legacy Date File Requested": "",
  "Legacy Date File Returned": "",
  "Legacy References To Other Items": "",
  "Legacy Minister": "",
  "Legacy MP": "",
  "Legacy Folder Notes": "",
  "Legacy Physical Item Location": "",
  "Legacy Request Type": "",
  "Legacy Custodian": "",
  "Legacy Descriptor": "",
  "Legacy Folder Document ID": "",
  "Legacy Document ID": "",
  "Content Type": "Document",
  "Previous Retention Policy": "",
  "Legacy Case Reference Number": "",
  "Image Tags": [],
  "Document Modified By": "i:0#.f|membership|catherine.sirotkin@trade.gov.uk",
  "Document Created By": "i:0#.f|membership|alexandra.stoker@trade.gov.uk",
  "Document ID Value": "H6263HTYEWN5-1200286890-642907",
  "Created": "2022-03-07T15:34:36.0000000Z",
  "Modified": "2022-08-01T15:28:53.0000000Z",
  "Original Location": "/sites/dit/134/Shared Documents/Commercial Toolkit/Commercial Templates/Contracts/CT 027 Short Form Terms and Conditions Good andor Services v.1.0.docx"
}</LegacyData>
    <Security_x0020_Classification xmlns="0063f72e-ace3-48fb-9c1f-5b513408b31f">OFFICIAL</Security_x0020_Classification>
    <Descriptor xmlns="0063f72e-ace3-48fb-9c1f-5b513408b31f" xsi:nil="true"/>
    <m975189f4ba442ecbf67d4147307b177 xmlns="2f191347-df2a-4789-9188-be6daddc18f8">
      <Terms xmlns="http://schemas.microsoft.com/office/infopath/2007/PartnerControls">
        <TermInfo xmlns="http://schemas.microsoft.com/office/infopath/2007/PartnerControls">
          <TermName xmlns="http://schemas.microsoft.com/office/infopath/2007/PartnerControls">Commercial</TermName>
          <TermId xmlns="http://schemas.microsoft.com/office/infopath/2007/PartnerControls">8963c9f7-fe85-4ed7-8f5f-40643fb1f9e4</TermId>
        </TermInfo>
      </Terms>
    </m975189f4ba442ecbf67d4147307b177>
    <TaxCatchAll xmlns="2f191347-df2a-4789-9188-be6daddc18f8">
      <Value>17</Value>
    </TaxCatchAll>
    <_dlc_DocId xmlns="2f191347-df2a-4789-9188-be6daddc18f8">ZZNQAEX73KUM-753586308-293294</_dlc_DocId>
    <_dlc_DocIdUrl xmlns="2f191347-df2a-4789-9188-be6daddc18f8">
      <Url>https://dbis.sharepoint.com/sites/dit19/_layouts/15/DocIdRedir.aspx?ID=ZZNQAEX73KUM-753586308-293294</Url>
      <Description>ZZNQAEX73KUM-753586308-293294</Description>
    </_dlc_DocIdUrl>
    <lcf76f155ced4ddcb4097134ff3c332f xmlns="473e2087-f52c-4f99-bf9e-486726d39635">
      <Terms xmlns="http://schemas.microsoft.com/office/infopath/2007/PartnerControls"/>
    </lcf76f155ced4ddcb4097134ff3c332f>
    <_Flow_SignoffStatus xmlns="473e2087-f52c-4f99-bf9e-486726d39635" xsi:nil="true"/>
    <SharedWithUsers xmlns="2f191347-df2a-4789-9188-be6daddc18f8">
      <UserInfo>
        <DisplayName>Ali AHMED1 (TRADE)</DisplayName>
        <AccountId>541</AccountId>
        <AccountType/>
      </UserInfo>
      <UserInfo>
        <DisplayName>Kylie WHITE (TRADE)</DisplayName>
        <AccountId>191</AccountId>
        <AccountType/>
      </UserInfo>
    </SharedWithUsers>
  </documentManagement>
</p:properties>
</file>

<file path=customXml/itemProps1.xml><?xml version="1.0" encoding="utf-8"?>
<ds:datastoreItem xmlns:ds="http://schemas.openxmlformats.org/officeDocument/2006/customXml" ds:itemID="{BF5528BC-6D97-42A0-8028-F6CAD7BA62B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191347-df2a-4789-9188-be6daddc18f8"/>
    <ds:schemaRef ds:uri="0063f72e-ace3-48fb-9c1f-5b513408b31f"/>
    <ds:schemaRef ds:uri="b413c3fd-5a3b-4239-b985-69032e371c04"/>
    <ds:schemaRef ds:uri="a8f60570-4bd3-4f2b-950b-a996de8ab151"/>
    <ds:schemaRef ds:uri="aaacb922-5235-4a66-b188-303b9b46fbd7"/>
    <ds:schemaRef ds:uri="473e2087-f52c-4f99-bf9e-486726d3963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A13B12E-12E9-440B-B4E4-4CD28624427C}">
  <ds:schemaRefs>
    <ds:schemaRef ds:uri="http://schemas.microsoft.com/sharepoint/events"/>
  </ds:schemaRefs>
</ds:datastoreItem>
</file>

<file path=customXml/itemProps3.xml><?xml version="1.0" encoding="utf-8"?>
<ds:datastoreItem xmlns:ds="http://schemas.openxmlformats.org/officeDocument/2006/customXml" ds:itemID="{7FDE284E-6AD2-4584-8B81-C7BB03B70CD7}">
  <ds:schemaRefs>
    <ds:schemaRef ds:uri="http://schemas.microsoft.com/sharepoint/v3/contenttype/forms"/>
  </ds:schemaRefs>
</ds:datastoreItem>
</file>

<file path=customXml/itemProps4.xml><?xml version="1.0" encoding="utf-8"?>
<ds:datastoreItem xmlns:ds="http://schemas.openxmlformats.org/officeDocument/2006/customXml" ds:itemID="{D46C595D-87C9-4C3A-BB21-8F5C3038E942}">
  <ds:schemaRefs>
    <ds:schemaRef ds:uri="http://schemas.openxmlformats.org/officeDocument/2006/bibliography"/>
  </ds:schemaRefs>
</ds:datastoreItem>
</file>

<file path=customXml/itemProps5.xml><?xml version="1.0" encoding="utf-8"?>
<ds:datastoreItem xmlns:ds="http://schemas.openxmlformats.org/officeDocument/2006/customXml" ds:itemID="{E65A45BB-31B2-44B2-8EBB-DB1EB31C060B}">
  <ds:schemaRefs>
    <ds:schemaRef ds:uri="http://schemas.microsoft.com/office/2006/metadata/properties"/>
    <ds:schemaRef ds:uri="http://schemas.microsoft.com/office/infopath/2007/PartnerControls"/>
    <ds:schemaRef ds:uri="b413c3fd-5a3b-4239-b985-69032e371c04"/>
    <ds:schemaRef ds:uri="a8f60570-4bd3-4f2b-950b-a996de8ab151"/>
    <ds:schemaRef ds:uri="aaacb922-5235-4a66-b188-303b9b46fbd7"/>
    <ds:schemaRef ds:uri="0063f72e-ace3-48fb-9c1f-5b513408b31f"/>
    <ds:schemaRef ds:uri="2f191347-df2a-4789-9188-be6daddc18f8"/>
    <ds:schemaRef ds:uri="473e2087-f52c-4f99-bf9e-486726d39635"/>
  </ds:schemaRefs>
</ds:datastoreItem>
</file>

<file path=docProps/app.xml><?xml version="1.0" encoding="utf-8"?>
<Properties xmlns="http://schemas.openxmlformats.org/officeDocument/2006/extended-properties" xmlns:vt="http://schemas.openxmlformats.org/officeDocument/2006/docPropsVTypes">
  <Template>Normal</Template>
  <TotalTime>108</TotalTime>
  <Pages>52</Pages>
  <Words>17283</Words>
  <Characters>98518</Characters>
  <Application>Microsoft Office Word</Application>
  <DocSecurity>0</DocSecurity>
  <Lines>820</Lines>
  <Paragraphs>231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115570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Z2102692</cp:keywords>
  <dc:description/>
  <cp:lastModifiedBy>Ali AHMED1 (TRADE)</cp:lastModifiedBy>
  <cp:revision>5</cp:revision>
  <cp:lastPrinted>2023-04-04T14:40:00Z</cp:lastPrinted>
  <dcterms:created xsi:type="dcterms:W3CDTF">2023-04-04T14:39:00Z</dcterms:created>
  <dcterms:modified xsi:type="dcterms:W3CDTF">2023-04-12T09:41:00Z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HS Applied">
    <vt:lpwstr/>
  </property>
  <property fmtid="{D5CDD505-2E9C-101B-9397-08002B2CF9AE}" pid="3" name="gCurrentVersion">
    <vt:lpwstr>18 September 2018 D1V1</vt:lpwstr>
  </property>
  <property fmtid="{D5CDD505-2E9C-101B-9397-08002B2CF9AE}" pid="4" name="Plato EditorId">
    <vt:lpwstr>464e30da-84a1-47e7-9977-ceee9aaa36fb</vt:lpwstr>
  </property>
  <property fmtid="{D5CDD505-2E9C-101B-9397-08002B2CF9AE}" pid="5" name="Plato Jurisdiction">
    <vt:lpwstr>ENW</vt:lpwstr>
  </property>
  <property fmtid="{D5CDD505-2E9C-101B-9397-08002B2CF9AE}" pid="6" name="Plato Language">
    <vt:lpwstr>en_GB</vt:lpwstr>
  </property>
  <property fmtid="{D5CDD505-2E9C-101B-9397-08002B2CF9AE}" pid="7" name="Plato Matter Owner Designation">
    <vt:lpwstr/>
  </property>
  <property fmtid="{D5CDD505-2E9C-101B-9397-08002B2CF9AE}" pid="8" name="Plato Office">
    <vt:lpwstr>LEEDS</vt:lpwstr>
  </property>
  <property fmtid="{D5CDD505-2E9C-101B-9397-08002B2CF9AE}" pid="9" name="Plato Template">
    <vt:lpwstr>global-blank</vt:lpwstr>
  </property>
  <property fmtid="{D5CDD505-2E9C-101B-9397-08002B2CF9AE}" pid="10" name="Plato Template Version">
    <vt:lpwstr>2.0</vt:lpwstr>
  </property>
  <property fmtid="{D5CDD505-2E9C-101B-9397-08002B2CF9AE}" pid="11" name="DOCID">
    <vt:lpwstr> </vt:lpwstr>
  </property>
  <property fmtid="{D5CDD505-2E9C-101B-9397-08002B2CF9AE}" pid="12" name="COMPANYID">
    <vt:i4>2122615613</vt:i4>
  </property>
  <property fmtid="{D5CDD505-2E9C-101B-9397-08002B2CF9AE}" pid="13" name="SERIALNO">
    <vt:i4>11311</vt:i4>
  </property>
  <property fmtid="{D5CDD505-2E9C-101B-9397-08002B2CF9AE}" pid="14" name="EDITION">
    <vt:lpwstr>FM</vt:lpwstr>
  </property>
  <property fmtid="{D5CDD505-2E9C-101B-9397-08002B2CF9AE}" pid="15" name="ASSOCID">
    <vt:i4>1329000</vt:i4>
  </property>
  <property fmtid="{D5CDD505-2E9C-101B-9397-08002B2CF9AE}" pid="16" name="Created">
    <vt:filetime>2020-02-06T00:00:00Z</vt:filetime>
  </property>
  <property fmtid="{D5CDD505-2E9C-101B-9397-08002B2CF9AE}" pid="17" name="Creator">
    <vt:lpwstr>Microsoft Word</vt:lpwstr>
  </property>
  <property fmtid="{D5CDD505-2E9C-101B-9397-08002B2CF9AE}" pid="18" name="LastSaved">
    <vt:filetime>2020-10-12T00:00:00Z</vt:filetime>
  </property>
  <property fmtid="{D5CDD505-2E9C-101B-9397-08002B2CF9AE}" pid="19" name="CLIENTID">
    <vt:i4>4433</vt:i4>
  </property>
  <property fmtid="{D5CDD505-2E9C-101B-9397-08002B2CF9AE}" pid="20" name="FILEID">
    <vt:i4>301031</vt:i4>
  </property>
  <property fmtid="{D5CDD505-2E9C-101B-9397-08002B2CF9AE}" pid="21" name="ContentTypeId">
    <vt:lpwstr>0x010100D65481F24AE3A548945115C0477B854D</vt:lpwstr>
  </property>
  <property fmtid="{D5CDD505-2E9C-101B-9397-08002B2CF9AE}" pid="22" name="_dlc_DocIdItemGuid">
    <vt:lpwstr>bfb29c86-95d6-4b7d-b9d9-976bd082097d</vt:lpwstr>
  </property>
  <property fmtid="{D5CDD505-2E9C-101B-9397-08002B2CF9AE}" pid="23" name="Business Unit">
    <vt:lpwstr>17;#Commercial|8963c9f7-fe85-4ed7-8f5f-40643fb1f9e4</vt:lpwstr>
  </property>
  <property fmtid="{D5CDD505-2E9C-101B-9397-08002B2CF9AE}" pid="24" name="MediaServiceImageTags">
    <vt:lpwstr/>
  </property>
  <property fmtid="{D5CDD505-2E9C-101B-9397-08002B2CF9AE}" pid="25" name="_ExtendedDescription">
    <vt:lpwstr/>
  </property>
  <property fmtid="{D5CDD505-2E9C-101B-9397-08002B2CF9AE}" pid="26" name="MSIP_Label_6c34bb57-02a7-46db-8d1f-3ce6a875b2ba_Enabled">
    <vt:lpwstr>true</vt:lpwstr>
  </property>
  <property fmtid="{D5CDD505-2E9C-101B-9397-08002B2CF9AE}" pid="27" name="MSIP_Label_6c34bb57-02a7-46db-8d1f-3ce6a875b2ba_SetDate">
    <vt:lpwstr>2023-04-12T09:41:17Z</vt:lpwstr>
  </property>
  <property fmtid="{D5CDD505-2E9C-101B-9397-08002B2CF9AE}" pid="28" name="MSIP_Label_6c34bb57-02a7-46db-8d1f-3ce6a875b2ba_Method">
    <vt:lpwstr>Privileged</vt:lpwstr>
  </property>
  <property fmtid="{D5CDD505-2E9C-101B-9397-08002B2CF9AE}" pid="29" name="MSIP_Label_6c34bb57-02a7-46db-8d1f-3ce6a875b2ba_Name">
    <vt:lpwstr>OFFICIAL-SENSITIVE</vt:lpwstr>
  </property>
  <property fmtid="{D5CDD505-2E9C-101B-9397-08002B2CF9AE}" pid="30" name="MSIP_Label_6c34bb57-02a7-46db-8d1f-3ce6a875b2ba_SiteId">
    <vt:lpwstr>8fa217ec-33aa-46fb-ad96-dfe68006bb86</vt:lpwstr>
  </property>
  <property fmtid="{D5CDD505-2E9C-101B-9397-08002B2CF9AE}" pid="31" name="MSIP_Label_6c34bb57-02a7-46db-8d1f-3ce6a875b2ba_ActionId">
    <vt:lpwstr>14294788-153c-4cca-9ecf-39596f46f1c7</vt:lpwstr>
  </property>
  <property fmtid="{D5CDD505-2E9C-101B-9397-08002B2CF9AE}" pid="32" name="MSIP_Label_6c34bb57-02a7-46db-8d1f-3ce6a875b2ba_ContentBits">
    <vt:lpwstr>3</vt:lpwstr>
  </property>
</Properties>
</file>