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5B801FBE" w:rsidR="00B327EC" w:rsidRPr="00865936" w:rsidRDefault="00865936" w:rsidP="00B327EC">
      <w:pPr>
        <w:widowControl w:val="0"/>
        <w:tabs>
          <w:tab w:val="center" w:pos="4513"/>
        </w:tabs>
        <w:spacing w:before="120" w:after="120"/>
        <w:jc w:val="center"/>
        <w:rPr>
          <w:rFonts w:ascii="Arial Bold" w:hAnsi="Arial Bold"/>
          <w:b/>
          <w:bCs/>
          <w:caps/>
          <w:sz w:val="36"/>
          <w:szCs w:val="36"/>
        </w:rPr>
      </w:pPr>
      <w:r w:rsidRPr="00865936">
        <w:rPr>
          <w:rFonts w:ascii="Arial Bold" w:hAnsi="Arial Bold"/>
          <w:b/>
          <w:bCs/>
          <w:caps/>
          <w:sz w:val="36"/>
          <w:szCs w:val="36"/>
        </w:rPr>
        <w:t xml:space="preserve">Cabinet Office </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2081D36"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xml:space="preserve">- </w:t>
      </w:r>
      <w:r w:rsidR="00EB68DB">
        <w:rPr>
          <w:b/>
          <w:bCs/>
          <w:sz w:val="36"/>
          <w:szCs w:val="36"/>
        </w:rPr>
        <w:t>AND</w:t>
      </w:r>
      <w:r w:rsidRPr="002C519F">
        <w:rPr>
          <w:b/>
          <w:bCs/>
          <w:sz w:val="36"/>
          <w:szCs w:val="36"/>
        </w:rPr>
        <w:t xml:space="preserve">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42EC9FF9" w14:textId="57540364" w:rsidR="00B327EC" w:rsidRPr="002C519F" w:rsidRDefault="00865936" w:rsidP="00B327EC">
      <w:pPr>
        <w:widowControl w:val="0"/>
        <w:tabs>
          <w:tab w:val="center" w:pos="4513"/>
        </w:tabs>
        <w:spacing w:before="120" w:after="120"/>
        <w:jc w:val="center"/>
        <w:rPr>
          <w:bCs/>
          <w:sz w:val="36"/>
          <w:szCs w:val="36"/>
        </w:rPr>
      </w:pPr>
      <w:r>
        <w:rPr>
          <w:b/>
          <w:bCs/>
          <w:sz w:val="36"/>
          <w:szCs w:val="36"/>
        </w:rPr>
        <w:t>GLASGOWS LIMITED</w:t>
      </w:r>
    </w:p>
    <w:p w14:paraId="0AC1DA6B" w14:textId="77777777" w:rsidR="00B327EC" w:rsidRPr="002C519F" w:rsidRDefault="00B327EC" w:rsidP="00B327EC">
      <w:pPr>
        <w:widowControl w:val="0"/>
        <w:tabs>
          <w:tab w:val="center" w:pos="4513"/>
        </w:tabs>
        <w:spacing w:before="120" w:after="120"/>
        <w:jc w:val="center"/>
        <w:rPr>
          <w:b/>
          <w:bCs/>
          <w:sz w:val="36"/>
          <w:szCs w:val="36"/>
        </w:rPr>
      </w:pPr>
    </w:p>
    <w:p w14:paraId="49E4EEDF" w14:textId="3A964A5B"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ANNEXES</w:t>
      </w:r>
    </w:p>
    <w:p w14:paraId="6EACBD19" w14:textId="453CAEF8" w:rsidR="00B327EC" w:rsidRDefault="00865936" w:rsidP="00B327EC">
      <w:pPr>
        <w:widowControl w:val="0"/>
        <w:tabs>
          <w:tab w:val="left" w:pos="-720"/>
        </w:tabs>
        <w:spacing w:before="120" w:after="120"/>
        <w:jc w:val="center"/>
        <w:rPr>
          <w:b/>
          <w:bCs/>
          <w:sz w:val="36"/>
          <w:szCs w:val="36"/>
        </w:rPr>
      </w:pPr>
      <w:r>
        <w:rPr>
          <w:b/>
          <w:bCs/>
          <w:sz w:val="36"/>
          <w:szCs w:val="36"/>
        </w:rPr>
        <w:t>RELATING TO</w:t>
      </w:r>
    </w:p>
    <w:p w14:paraId="0E269805" w14:textId="77777777" w:rsidR="000B47A6" w:rsidRDefault="000B47A6" w:rsidP="00B327EC">
      <w:pPr>
        <w:widowControl w:val="0"/>
        <w:tabs>
          <w:tab w:val="center" w:pos="4513"/>
        </w:tabs>
        <w:spacing w:before="120" w:after="120"/>
        <w:jc w:val="center"/>
        <w:rPr>
          <w:b/>
          <w:bCs/>
          <w:sz w:val="36"/>
          <w:szCs w:val="36"/>
        </w:rPr>
      </w:pPr>
    </w:p>
    <w:p w14:paraId="054B9A4F" w14:textId="406B86AA" w:rsidR="00865936" w:rsidRPr="00865936" w:rsidRDefault="00865936" w:rsidP="00865936">
      <w:pPr>
        <w:pStyle w:val="ListParagraph"/>
        <w:spacing w:after="120" w:line="240" w:lineRule="atLeast"/>
        <w:ind w:left="0"/>
        <w:jc w:val="center"/>
        <w:outlineLvl w:val="0"/>
        <w:rPr>
          <w:rFonts w:ascii="Arial Bold" w:eastAsia="Times New Roman" w:hAnsi="Arial Bold" w:cs="Arial"/>
          <w:b/>
          <w:bCs/>
          <w:caps/>
          <w:spacing w:val="-4"/>
          <w:sz w:val="36"/>
          <w:szCs w:val="36"/>
          <w:lang w:val="en-US"/>
        </w:rPr>
      </w:pPr>
      <w:r w:rsidRPr="00865936">
        <w:rPr>
          <w:rFonts w:ascii="Arial Bold" w:eastAsia="Times New Roman" w:hAnsi="Arial Bold" w:cs="Arial"/>
          <w:b/>
          <w:bCs/>
          <w:caps/>
          <w:spacing w:val="-4"/>
          <w:sz w:val="36"/>
          <w:szCs w:val="36"/>
          <w:lang w:val="en-US"/>
        </w:rPr>
        <w:t>Provision of a G7 Presidency Events Accreditation Portal and Pass Production</w:t>
      </w:r>
    </w:p>
    <w:p w14:paraId="10A1C838" w14:textId="77777777" w:rsidR="00865936" w:rsidRPr="00865936" w:rsidRDefault="00865936" w:rsidP="00B327EC">
      <w:pPr>
        <w:widowControl w:val="0"/>
        <w:tabs>
          <w:tab w:val="center" w:pos="4513"/>
        </w:tabs>
        <w:spacing w:before="120" w:after="120"/>
        <w:jc w:val="center"/>
        <w:rPr>
          <w:b/>
          <w:bCs/>
          <w:sz w:val="36"/>
          <w:szCs w:val="36"/>
        </w:rPr>
      </w:pPr>
    </w:p>
    <w:bookmarkEnd w:id="0"/>
    <w:bookmarkEnd w:id="1"/>
    <w:p w14:paraId="79A2AD9D" w14:textId="2CC98893" w:rsidR="000B47A6" w:rsidRPr="00865936" w:rsidRDefault="00865936" w:rsidP="00865936">
      <w:pPr>
        <w:pStyle w:val="ListParagraph"/>
        <w:spacing w:after="120" w:line="240" w:lineRule="atLeast"/>
        <w:ind w:left="0"/>
        <w:jc w:val="center"/>
        <w:outlineLvl w:val="0"/>
        <w:rPr>
          <w:rFonts w:ascii="Arial Bold" w:eastAsia="Times New Roman" w:hAnsi="Arial Bold" w:cs="Arial"/>
          <w:b/>
          <w:bCs/>
          <w:caps/>
          <w:spacing w:val="-4"/>
          <w:sz w:val="36"/>
          <w:szCs w:val="36"/>
          <w:lang w:val="en-US"/>
        </w:rPr>
        <w:sectPr w:rsidR="000B47A6" w:rsidRPr="00865936"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r w:rsidRPr="00865936">
        <w:rPr>
          <w:rFonts w:ascii="Arial Bold" w:eastAsia="Times New Roman" w:hAnsi="Arial Bold" w:cs="Arial"/>
          <w:b/>
          <w:bCs/>
          <w:caps/>
          <w:spacing w:val="-4"/>
          <w:sz w:val="36"/>
          <w:szCs w:val="36"/>
          <w:lang w:val="en-US"/>
        </w:rPr>
        <w:t>CCPS20A01 – (1)</w:t>
      </w:r>
    </w:p>
    <w:p w14:paraId="15E6D5EB" w14:textId="77777777" w:rsidR="00956A51" w:rsidRPr="000B47A6" w:rsidRDefault="00956A51"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77777777"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3537BB">
          <w:rPr>
            <w:noProof/>
            <w:webHidden/>
          </w:rPr>
          <w:t>3</w:t>
        </w:r>
        <w:r w:rsidR="003537BB">
          <w:rPr>
            <w:noProof/>
            <w:webHidden/>
          </w:rPr>
          <w:fldChar w:fldCharType="end"/>
        </w:r>
      </w:hyperlink>
    </w:p>
    <w:p w14:paraId="0AA737F4" w14:textId="77777777" w:rsidR="003537BB" w:rsidRDefault="00301C55">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3537BB">
          <w:rPr>
            <w:noProof/>
            <w:webHidden/>
          </w:rPr>
          <w:t>3</w:t>
        </w:r>
        <w:r w:rsidR="003537BB">
          <w:rPr>
            <w:noProof/>
            <w:webHidden/>
          </w:rPr>
          <w:fldChar w:fldCharType="end"/>
        </w:r>
      </w:hyperlink>
    </w:p>
    <w:p w14:paraId="4C1A2F88" w14:textId="77777777" w:rsidR="003537BB" w:rsidRDefault="00301C55">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3537BB">
          <w:rPr>
            <w:noProof/>
            <w:webHidden/>
          </w:rPr>
          <w:t>4</w:t>
        </w:r>
        <w:r w:rsidR="003537BB">
          <w:rPr>
            <w:noProof/>
            <w:webHidden/>
          </w:rPr>
          <w:fldChar w:fldCharType="end"/>
        </w:r>
      </w:hyperlink>
    </w:p>
    <w:p w14:paraId="239E4E79" w14:textId="77777777" w:rsidR="003537BB" w:rsidRDefault="00301C55">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0B35382D" w14:textId="77777777" w:rsidR="003537BB" w:rsidRDefault="00301C55">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13B8BD04" w14:textId="77777777" w:rsidR="003537BB" w:rsidRDefault="00301C55">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3137EB71" w14:textId="77777777" w:rsidR="003537BB" w:rsidRDefault="00301C55">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3537BB">
          <w:rPr>
            <w:noProof/>
            <w:webHidden/>
          </w:rPr>
          <w:t>6</w:t>
        </w:r>
        <w:r w:rsidR="003537BB">
          <w:rPr>
            <w:noProof/>
            <w:webHidden/>
          </w:rPr>
          <w:fldChar w:fldCharType="end"/>
        </w:r>
      </w:hyperlink>
    </w:p>
    <w:p w14:paraId="49500F3D" w14:textId="77777777" w:rsidR="003537BB" w:rsidRDefault="00301C55">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3537BB">
          <w:rPr>
            <w:noProof/>
            <w:webHidden/>
          </w:rPr>
          <w:t>7</w:t>
        </w:r>
        <w:r w:rsidR="003537BB">
          <w:rPr>
            <w:noProof/>
            <w:webHidden/>
          </w:rPr>
          <w:fldChar w:fldCharType="end"/>
        </w:r>
      </w:hyperlink>
    </w:p>
    <w:p w14:paraId="1F65720D" w14:textId="77777777" w:rsidR="003537BB" w:rsidRDefault="00301C55">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3537BB">
          <w:rPr>
            <w:noProof/>
            <w:webHidden/>
          </w:rPr>
          <w:t>8</w:t>
        </w:r>
        <w:r w:rsidR="003537BB">
          <w:rPr>
            <w:noProof/>
            <w:webHidden/>
          </w:rPr>
          <w:fldChar w:fldCharType="end"/>
        </w:r>
      </w:hyperlink>
    </w:p>
    <w:p w14:paraId="11D51CDD" w14:textId="77777777" w:rsidR="003537BB" w:rsidRDefault="00301C55">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3537BB">
          <w:rPr>
            <w:noProof/>
            <w:webHidden/>
          </w:rPr>
          <w:t>8</w:t>
        </w:r>
        <w:r w:rsidR="003537BB">
          <w:rPr>
            <w:noProof/>
            <w:webHidden/>
          </w:rPr>
          <w:fldChar w:fldCharType="end"/>
        </w:r>
      </w:hyperlink>
    </w:p>
    <w:p w14:paraId="37C11058" w14:textId="77777777" w:rsidR="003537BB" w:rsidRDefault="00301C55">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3537BB">
          <w:rPr>
            <w:noProof/>
            <w:webHidden/>
          </w:rPr>
          <w:t>9</w:t>
        </w:r>
        <w:r w:rsidR="003537BB">
          <w:rPr>
            <w:noProof/>
            <w:webHidden/>
          </w:rPr>
          <w:fldChar w:fldCharType="end"/>
        </w:r>
      </w:hyperlink>
    </w:p>
    <w:p w14:paraId="049CD371" w14:textId="77777777" w:rsidR="003537BB" w:rsidRDefault="00301C55">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3537BB">
          <w:rPr>
            <w:noProof/>
            <w:webHidden/>
          </w:rPr>
          <w:t>9</w:t>
        </w:r>
        <w:r w:rsidR="003537BB">
          <w:rPr>
            <w:noProof/>
            <w:webHidden/>
          </w:rPr>
          <w:fldChar w:fldCharType="end"/>
        </w:r>
      </w:hyperlink>
    </w:p>
    <w:p w14:paraId="0F6856DE" w14:textId="77777777" w:rsidR="003537BB" w:rsidRDefault="00301C55">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3537BB">
          <w:rPr>
            <w:noProof/>
            <w:webHidden/>
          </w:rPr>
          <w:t>10</w:t>
        </w:r>
        <w:r w:rsidR="003537BB">
          <w:rPr>
            <w:noProof/>
            <w:webHidden/>
          </w:rPr>
          <w:fldChar w:fldCharType="end"/>
        </w:r>
      </w:hyperlink>
    </w:p>
    <w:p w14:paraId="30D93AB2" w14:textId="77777777" w:rsidR="003537BB" w:rsidRDefault="00301C55">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3537BB">
          <w:rPr>
            <w:noProof/>
            <w:webHidden/>
          </w:rPr>
          <w:t>11</w:t>
        </w:r>
        <w:r w:rsidR="003537BB">
          <w:rPr>
            <w:noProof/>
            <w:webHidden/>
          </w:rPr>
          <w:fldChar w:fldCharType="end"/>
        </w:r>
      </w:hyperlink>
    </w:p>
    <w:p w14:paraId="18AD9369" w14:textId="77777777" w:rsidR="003537BB" w:rsidRDefault="00301C55">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3537BB">
          <w:rPr>
            <w:noProof/>
            <w:webHidden/>
          </w:rPr>
          <w:t>11</w:t>
        </w:r>
        <w:r w:rsidR="003537BB">
          <w:rPr>
            <w:noProof/>
            <w:webHidden/>
          </w:rPr>
          <w:fldChar w:fldCharType="end"/>
        </w:r>
      </w:hyperlink>
    </w:p>
    <w:p w14:paraId="55FCE754" w14:textId="77777777" w:rsidR="003537BB" w:rsidRDefault="00301C55">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3537BB">
          <w:rPr>
            <w:noProof/>
            <w:webHidden/>
          </w:rPr>
          <w:t>12</w:t>
        </w:r>
        <w:r w:rsidR="003537BB">
          <w:rPr>
            <w:noProof/>
            <w:webHidden/>
          </w:rPr>
          <w:fldChar w:fldCharType="end"/>
        </w:r>
      </w:hyperlink>
    </w:p>
    <w:p w14:paraId="62436698" w14:textId="77777777" w:rsidR="003537BB" w:rsidRDefault="00301C55">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3537BB">
          <w:rPr>
            <w:noProof/>
            <w:webHidden/>
          </w:rPr>
          <w:t>12</w:t>
        </w:r>
        <w:r w:rsidR="003537BB">
          <w:rPr>
            <w:noProof/>
            <w:webHidden/>
          </w:rPr>
          <w:fldChar w:fldCharType="end"/>
        </w:r>
      </w:hyperlink>
    </w:p>
    <w:p w14:paraId="4EC3B055" w14:textId="77777777" w:rsidR="003537BB" w:rsidRDefault="00301C55">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3537BB">
          <w:rPr>
            <w:noProof/>
            <w:webHidden/>
          </w:rPr>
          <w:t>13</w:t>
        </w:r>
        <w:r w:rsidR="003537BB">
          <w:rPr>
            <w:noProof/>
            <w:webHidden/>
          </w:rPr>
          <w:fldChar w:fldCharType="end"/>
        </w:r>
      </w:hyperlink>
    </w:p>
    <w:p w14:paraId="445081EC" w14:textId="77777777" w:rsidR="003537BB" w:rsidRDefault="00301C55">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5F951ACA" w14:textId="77777777" w:rsidR="003537BB" w:rsidRDefault="00301C55">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7631B256" w14:textId="77777777" w:rsidR="003537BB" w:rsidRDefault="00301C55">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6B939037" w14:textId="77777777" w:rsidR="003537BB" w:rsidRDefault="00301C55">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3537BB">
          <w:rPr>
            <w:noProof/>
            <w:webHidden/>
          </w:rPr>
          <w:t>15</w:t>
        </w:r>
        <w:r w:rsidR="003537BB">
          <w:rPr>
            <w:noProof/>
            <w:webHidden/>
          </w:rPr>
          <w:fldChar w:fldCharType="end"/>
        </w:r>
      </w:hyperlink>
    </w:p>
    <w:p w14:paraId="17107B4E" w14:textId="77777777" w:rsidR="003537BB" w:rsidRDefault="00301C55">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3537BB">
          <w:rPr>
            <w:noProof/>
            <w:webHidden/>
          </w:rPr>
          <w:t>15</w:t>
        </w:r>
        <w:r w:rsidR="003537BB">
          <w:rPr>
            <w:noProof/>
            <w:webHidden/>
          </w:rPr>
          <w:fldChar w:fldCharType="end"/>
        </w:r>
      </w:hyperlink>
    </w:p>
    <w:p w14:paraId="6E571369" w14:textId="77777777" w:rsidR="003537BB" w:rsidRDefault="00301C55">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3537BB">
          <w:rPr>
            <w:noProof/>
            <w:webHidden/>
          </w:rPr>
          <w:t>16</w:t>
        </w:r>
        <w:r w:rsidR="003537BB">
          <w:rPr>
            <w:noProof/>
            <w:webHidden/>
          </w:rPr>
          <w:fldChar w:fldCharType="end"/>
        </w:r>
      </w:hyperlink>
    </w:p>
    <w:p w14:paraId="1D908634" w14:textId="2422431C" w:rsidR="003537BB" w:rsidRDefault="00301C55">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3537BB">
          <w:rPr>
            <w:noProof/>
            <w:webHidden/>
          </w:rPr>
          <w:t>17</w:t>
        </w:r>
        <w:r w:rsidR="003537BB">
          <w:rPr>
            <w:noProof/>
            <w:webHidden/>
          </w:rPr>
          <w:fldChar w:fldCharType="end"/>
        </w:r>
      </w:hyperlink>
    </w:p>
    <w:p w14:paraId="4C793176" w14:textId="08948AB5" w:rsidR="003537BB" w:rsidRDefault="00301C55">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3537BB">
          <w:rPr>
            <w:noProof/>
            <w:webHidden/>
          </w:rPr>
          <w:t>18</w:t>
        </w:r>
        <w:r w:rsidR="003537BB">
          <w:rPr>
            <w:noProof/>
            <w:webHidden/>
          </w:rPr>
          <w:fldChar w:fldCharType="end"/>
        </w:r>
      </w:hyperlink>
    </w:p>
    <w:p w14:paraId="606B5B06" w14:textId="3F366089" w:rsidR="003537BB" w:rsidRDefault="00301C55">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3537BB">
          <w:rPr>
            <w:noProof/>
            <w:webHidden/>
          </w:rPr>
          <w:t>19</w:t>
        </w:r>
        <w:r w:rsidR="003537BB">
          <w:rPr>
            <w:noProof/>
            <w:webHidden/>
          </w:rPr>
          <w:fldChar w:fldCharType="end"/>
        </w:r>
      </w:hyperlink>
    </w:p>
    <w:p w14:paraId="118FE93F" w14:textId="194DF8F1" w:rsidR="003537BB" w:rsidRDefault="00301C55">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3537BB">
          <w:rPr>
            <w:noProof/>
            <w:webHidden/>
          </w:rPr>
          <w:t>20</w:t>
        </w:r>
        <w:r w:rsidR="003537BB">
          <w:rPr>
            <w:noProof/>
            <w:webHidden/>
          </w:rPr>
          <w:fldChar w:fldCharType="end"/>
        </w:r>
      </w:hyperlink>
    </w:p>
    <w:p w14:paraId="58F3D739" w14:textId="77777777" w:rsidR="003537BB" w:rsidRDefault="00301C55">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3537BB">
          <w:rPr>
            <w:noProof/>
            <w:webHidden/>
          </w:rPr>
          <w:t>21</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t>
      </w:r>
      <w:r w:rsidRPr="00D07E81">
        <w:rPr>
          <w:b w:val="0"/>
          <w:u w:val="none"/>
        </w:rPr>
        <w:t xml:space="preserve">within </w:t>
      </w:r>
      <w:r w:rsidR="00E33C8F" w:rsidRPr="00D07E81">
        <w:rPr>
          <w:b w:val="0"/>
          <w:u w:val="none"/>
        </w:rPr>
        <w:t>7</w:t>
      </w:r>
      <w:r w:rsidRPr="00D07E81">
        <w:rPr>
          <w:b w:val="0"/>
          <w:u w:val="none"/>
        </w:rPr>
        <w:t xml:space="preserve"> days</w:t>
      </w:r>
      <w:r w:rsidRPr="006E4A65">
        <w:rPr>
          <w:b w:val="0"/>
          <w:u w:val="none"/>
        </w:rPr>
        <w:t xml:space="preserve">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88C5FA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1AF8E151"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0" w:name="_Ref266710570"/>
      <w:bookmarkStart w:id="11" w:name="_Ref359607345"/>
      <w:r w:rsidRPr="006E4A65">
        <w:rPr>
          <w:rFonts w:cs="Arial"/>
          <w:b w:val="0"/>
          <w:u w:val="none"/>
        </w:rPr>
        <w:t xml:space="preserve">The Customer may extend the Agreement for a period of up to </w:t>
      </w:r>
      <w:r w:rsidR="00E33C8F" w:rsidRPr="00D07E81">
        <w:rPr>
          <w:rFonts w:cs="Arial"/>
          <w:b w:val="0"/>
          <w:u w:val="none"/>
        </w:rPr>
        <w:t>6</w:t>
      </w:r>
      <w:r w:rsidRPr="006E4A65">
        <w:rPr>
          <w:rFonts w:cs="Arial"/>
          <w:b w:val="0"/>
          <w:u w:val="none"/>
        </w:rPr>
        <w:t xml:space="preserve"> months by giving not less than 10 Working Days’ notice in writing to the Supplier prior to the Expiry Date.  The terms and conditions of the Agreement shall apply throughout any such exten</w:t>
      </w:r>
      <w:bookmarkEnd w:id="10"/>
      <w:r w:rsidRPr="006E4A65">
        <w:rPr>
          <w:rFonts w:cs="Arial"/>
          <w:b w:val="0"/>
          <w:u w:val="none"/>
        </w:rPr>
        <w:t>ded period.</w:t>
      </w:r>
      <w:bookmarkEnd w:id="11"/>
      <w:r w:rsidRPr="006E4A65">
        <w:rPr>
          <w:rFonts w:cs="Arial"/>
          <w:b w:val="0"/>
          <w:u w:val="none"/>
        </w:rPr>
        <w:t xml:space="preserve">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2" w:name="_Toc444688604"/>
      <w:r w:rsidRPr="006E4A65">
        <w:rPr>
          <w:rFonts w:cs="Arial"/>
          <w:szCs w:val="22"/>
          <w:u w:val="none"/>
        </w:rPr>
        <w:t>Charges, Payment and Recovery of Sums Due</w:t>
      </w:r>
      <w:bookmarkEnd w:id="12"/>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5"/>
      <w:r w:rsidRPr="006E4A65">
        <w:rPr>
          <w:rFonts w:cs="Arial"/>
          <w:szCs w:val="22"/>
          <w:u w:val="none"/>
        </w:rPr>
        <w:t>Premises and equipment</w:t>
      </w:r>
      <w:bookmarkEnd w:id="13"/>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4"/>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5"/>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6"/>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7"/>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8" w:name="_Ref377050486"/>
      <w:bookmarkStart w:id="19" w:name="_Toc444688606"/>
      <w:r w:rsidRPr="006E4A65">
        <w:rPr>
          <w:rFonts w:cs="Arial"/>
          <w:szCs w:val="22"/>
          <w:u w:val="none"/>
        </w:rPr>
        <w:t>Staff and Key Personnel</w:t>
      </w:r>
      <w:bookmarkEnd w:id="18"/>
      <w:bookmarkEnd w:id="19"/>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0"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1" w:name="_Ref377050375"/>
      <w:bookmarkEnd w:id="20"/>
      <w:r w:rsidRPr="006E4A65">
        <w:rPr>
          <w:rFonts w:cs="Arial"/>
          <w:b w:val="0"/>
          <w:u w:val="none"/>
        </w:rPr>
        <w:t>The Supplier shall:</w:t>
      </w:r>
      <w:bookmarkEnd w:id="21"/>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2" w:name="_Toc444688607"/>
      <w:r w:rsidRPr="006E4A65">
        <w:rPr>
          <w:rFonts w:cs="Arial"/>
          <w:szCs w:val="22"/>
          <w:u w:val="none"/>
        </w:rPr>
        <w:t>Assignment and sub-contracting</w:t>
      </w:r>
      <w:bookmarkEnd w:id="22"/>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3" w:name="_Ref377050494"/>
      <w:bookmarkStart w:id="24" w:name="_Toc444688608"/>
      <w:r w:rsidRPr="006E4A65">
        <w:rPr>
          <w:rFonts w:cs="Arial"/>
          <w:szCs w:val="22"/>
          <w:u w:val="none"/>
        </w:rPr>
        <w:t>Intellectual Property Rights</w:t>
      </w:r>
      <w:bookmarkEnd w:id="23"/>
      <w:bookmarkEnd w:id="24"/>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5"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5"/>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6"/>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7" w:name="_Toc444688609"/>
      <w:bookmarkStart w:id="28" w:name="_Ref243716101"/>
      <w:r w:rsidRPr="006E4A65">
        <w:rPr>
          <w:rFonts w:cs="Arial"/>
          <w:szCs w:val="22"/>
          <w:u w:val="none"/>
        </w:rPr>
        <w:t>Governance and Records</w:t>
      </w:r>
      <w:bookmarkEnd w:id="27"/>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9" w:name="_DV_M163"/>
      <w:bookmarkStart w:id="30" w:name="_DV_M164"/>
      <w:bookmarkStart w:id="31" w:name="_DV_M974"/>
      <w:bookmarkEnd w:id="29"/>
      <w:bookmarkEnd w:id="30"/>
      <w:bookmarkEnd w:id="31"/>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2"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2"/>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3" w:name="_Ref377050387"/>
      <w:bookmarkStart w:id="34" w:name="_Toc444688610"/>
      <w:r w:rsidRPr="006E4A65">
        <w:rPr>
          <w:rFonts w:cs="Arial"/>
          <w:szCs w:val="22"/>
          <w:u w:val="none"/>
        </w:rPr>
        <w:t>Confidentiality</w:t>
      </w:r>
      <w:bookmarkEnd w:id="28"/>
      <w:r w:rsidRPr="006E4A65">
        <w:rPr>
          <w:rFonts w:cs="Arial"/>
          <w:szCs w:val="22"/>
          <w:u w:val="none"/>
        </w:rPr>
        <w:t>, Transparency and Publicity</w:t>
      </w:r>
      <w:bookmarkEnd w:id="33"/>
      <w:bookmarkEnd w:id="34"/>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5"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5"/>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6"/>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7"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7"/>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8"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8"/>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9"/>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40" w:name="_Ref261004389"/>
      <w:bookmarkStart w:id="41" w:name="_Toc444688611"/>
      <w:r w:rsidRPr="006E4A65">
        <w:rPr>
          <w:rFonts w:cs="Arial"/>
          <w:szCs w:val="22"/>
          <w:u w:val="none"/>
        </w:rPr>
        <w:t>Freedom of Information</w:t>
      </w:r>
      <w:bookmarkEnd w:id="40"/>
      <w:bookmarkEnd w:id="41"/>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2" w:name="_Ref377050406"/>
      <w:bookmarkStart w:id="43" w:name="_Toc444688612"/>
      <w:bookmarkStart w:id="44" w:name="_Ref260838253"/>
      <w:r w:rsidRPr="006E4A65">
        <w:rPr>
          <w:rFonts w:cs="Arial"/>
          <w:szCs w:val="22"/>
          <w:u w:val="none"/>
        </w:rPr>
        <w:t>Protection of Personal Data and Security of Data</w:t>
      </w:r>
      <w:bookmarkEnd w:id="42"/>
      <w:bookmarkEnd w:id="43"/>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5"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4"/>
      <w:bookmarkEnd w:id="45"/>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6"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6"/>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7" w:name="_Ref377050536"/>
      <w:bookmarkStart w:id="48" w:name="_Toc444688613"/>
      <w:r w:rsidRPr="006E4A65">
        <w:rPr>
          <w:rFonts w:cs="Arial"/>
          <w:szCs w:val="22"/>
          <w:u w:val="none"/>
        </w:rPr>
        <w:t>Liability</w:t>
      </w:r>
      <w:bookmarkEnd w:id="47"/>
      <w:bookmarkEnd w:id="48"/>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9"/>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0"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0"/>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1" w:name="_Ref359607720"/>
      <w:r w:rsidRPr="006E4A65">
        <w:rPr>
          <w:rFonts w:cs="Arial"/>
          <w:b w:val="0"/>
          <w:u w:val="none"/>
        </w:rPr>
        <w:t>Nothing in the Agreement shall be construed to limit or exclude either Party's liability for:</w:t>
      </w:r>
      <w:bookmarkEnd w:id="51"/>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2"/>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3" w:name="_Ref360044784"/>
      <w:bookmarkStart w:id="54" w:name="_Toc444688614"/>
      <w:r w:rsidRPr="006E4A65">
        <w:rPr>
          <w:rFonts w:cs="Arial"/>
          <w:szCs w:val="22"/>
          <w:u w:val="none"/>
        </w:rPr>
        <w:t>Force Majeure</w:t>
      </w:r>
      <w:bookmarkEnd w:id="53"/>
      <w:bookmarkEnd w:id="54"/>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5" w:name="_Ref359655944"/>
      <w:bookmarkStart w:id="56" w:name="_Toc444688615"/>
      <w:bookmarkStart w:id="57" w:name="_Ref245529290"/>
      <w:r w:rsidRPr="006E4A65">
        <w:rPr>
          <w:rFonts w:cs="Arial"/>
          <w:szCs w:val="22"/>
          <w:u w:val="none"/>
        </w:rPr>
        <w:t>Termination</w:t>
      </w:r>
      <w:bookmarkEnd w:id="55"/>
      <w:bookmarkEnd w:id="56"/>
    </w:p>
    <w:bookmarkEnd w:id="57"/>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359859809"/>
      <w:r w:rsidRPr="006E4A65">
        <w:rPr>
          <w:rFonts w:cs="Arial"/>
          <w:sz w:val="22"/>
          <w:szCs w:val="22"/>
        </w:rPr>
        <w:t>undergoes a change of control within the meaning of section 416 of the Income and Corporation Taxes Act 1988;</w:t>
      </w:r>
      <w:bookmarkEnd w:id="59"/>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8"/>
      <w:bookmarkEnd w:id="60"/>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1"/>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377110965"/>
      <w:r w:rsidRPr="006E4A65">
        <w:rPr>
          <w:rFonts w:cs="Arial"/>
          <w:b w:val="0"/>
          <w:u w:val="none"/>
        </w:rPr>
        <w:t>The Supplier may terminate the Agreement by written notice to the Customer if the Customer has not paid any undisputed amounts within 90 days of them falling due.</w:t>
      </w:r>
      <w:bookmarkEnd w:id="62"/>
      <w:bookmarkEnd w:id="63"/>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050546"/>
      <w:r w:rsidRPr="006E4A65">
        <w:rPr>
          <w:rFonts w:cs="Arial"/>
          <w:b w:val="0"/>
          <w:u w:val="none"/>
        </w:rPr>
        <w:t>Upon termination or expiry of the Agreement, the Supplier shall:</w:t>
      </w:r>
      <w:bookmarkEnd w:id="64"/>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5" w:name="_Ref377050416"/>
      <w:bookmarkStart w:id="66" w:name="_Toc444688616"/>
      <w:r w:rsidRPr="006E4A65">
        <w:rPr>
          <w:rFonts w:cs="Arial"/>
          <w:szCs w:val="22"/>
          <w:u w:val="none"/>
        </w:rPr>
        <w:t>Compliance</w:t>
      </w:r>
      <w:bookmarkEnd w:id="65"/>
      <w:bookmarkEnd w:id="66"/>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7" w:name="_Ref261013166"/>
      <w:r w:rsidRPr="006E4A65">
        <w:rPr>
          <w:rFonts w:cs="Arial"/>
          <w:b w:val="0"/>
          <w:u w:val="none"/>
        </w:rPr>
        <w:t xml:space="preserve">The Supplier </w:t>
      </w:r>
      <w:bookmarkEnd w:id="67"/>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8"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8"/>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77050556"/>
      <w:r w:rsidRPr="006E4A65">
        <w:rPr>
          <w:rFonts w:cs="Arial"/>
          <w:b w:val="0"/>
          <w:u w:val="none"/>
        </w:rPr>
        <w:t>The Supplier shall supply the Services in accordance with the Customer’s environmental policy as provided to the Supplier from time to time.</w:t>
      </w:r>
      <w:bookmarkEnd w:id="69"/>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0" w:name="_Toc444688617"/>
      <w:r w:rsidRPr="006E4A65">
        <w:rPr>
          <w:rFonts w:cs="Arial"/>
          <w:szCs w:val="22"/>
          <w:u w:val="none"/>
        </w:rPr>
        <w:t>Prevention of Fraud and Corruption</w:t>
      </w:r>
      <w:bookmarkEnd w:id="70"/>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1" w:name="_Ref359607864"/>
      <w:bookmarkStart w:id="72"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1"/>
    </w:p>
    <w:bookmarkEnd w:id="72"/>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3"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3"/>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4" w:name="a324896"/>
      <w:bookmarkStart w:id="75" w:name="a754740"/>
      <w:bookmarkStart w:id="76" w:name="a771580"/>
      <w:bookmarkStart w:id="77" w:name="d4695e134"/>
      <w:bookmarkStart w:id="78" w:name="a688721"/>
      <w:bookmarkStart w:id="79" w:name="a797188"/>
      <w:bookmarkStart w:id="80" w:name="a424610"/>
      <w:bookmarkStart w:id="81" w:name="a247073"/>
      <w:bookmarkStart w:id="82" w:name="a57863"/>
      <w:bookmarkStart w:id="83" w:name="d4695e160"/>
      <w:bookmarkStart w:id="84" w:name="a836145"/>
      <w:bookmarkStart w:id="85" w:name="a1017728"/>
      <w:bookmarkStart w:id="86" w:name="d4695e202"/>
      <w:bookmarkStart w:id="87" w:name="a555840"/>
      <w:bookmarkStart w:id="88" w:name="d4695e232"/>
      <w:bookmarkStart w:id="89" w:name="a825464"/>
      <w:bookmarkStart w:id="90" w:name="a1049772"/>
      <w:bookmarkStart w:id="91" w:name="a111270"/>
      <w:bookmarkStart w:id="92" w:name="a395620"/>
      <w:bookmarkStart w:id="93" w:name="a107224"/>
      <w:bookmarkStart w:id="94" w:name="a673334"/>
      <w:bookmarkStart w:id="95" w:name="a975002"/>
      <w:bookmarkStart w:id="96" w:name="a207401"/>
      <w:bookmarkStart w:id="97" w:name="_Ref359607573"/>
      <w:bookmarkStart w:id="98" w:name="_Toc44468861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E4A65">
        <w:rPr>
          <w:rFonts w:cs="Arial"/>
          <w:szCs w:val="22"/>
          <w:u w:val="none"/>
        </w:rPr>
        <w:t>Dispute Resolution</w:t>
      </w:r>
      <w:bookmarkEnd w:id="97"/>
      <w:bookmarkEnd w:id="98"/>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9"/>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19"/>
      <w:r w:rsidRPr="006E4A65">
        <w:rPr>
          <w:rFonts w:cs="Arial"/>
          <w:szCs w:val="22"/>
          <w:u w:val="none"/>
        </w:rPr>
        <w:t>General</w:t>
      </w:r>
      <w:bookmarkEnd w:id="100"/>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1"/>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2" w:name="_Toc444688620"/>
      <w:r w:rsidRPr="006E4A65">
        <w:rPr>
          <w:rFonts w:cs="Arial"/>
          <w:szCs w:val="22"/>
          <w:u w:val="none"/>
        </w:rPr>
        <w:t>Notices</w:t>
      </w:r>
      <w:bookmarkEnd w:id="102"/>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3"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3"/>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4"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4"/>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5"/>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6" w:name="_Toc444688621"/>
      <w:r w:rsidRPr="006E4A65">
        <w:rPr>
          <w:rFonts w:cs="Arial"/>
          <w:szCs w:val="22"/>
          <w:u w:val="none"/>
        </w:rPr>
        <w:t>Governing Law and Jurisdiction</w:t>
      </w:r>
      <w:bookmarkEnd w:id="106"/>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444688622"/>
      <w:r w:rsidRPr="001167A3">
        <w:rPr>
          <w:rFonts w:eastAsia="Times New Roman"/>
          <w:b/>
          <w:szCs w:val="22"/>
          <w:lang w:eastAsia="en-US"/>
        </w:rPr>
        <w:t>ANNEX 2 – PRICE SCHEDULE</w:t>
      </w:r>
      <w:bookmarkEnd w:id="107"/>
    </w:p>
    <w:p w14:paraId="028A7129" w14:textId="140BA8B9" w:rsidR="002307AD" w:rsidRPr="00571D86" w:rsidRDefault="002307AD" w:rsidP="00571D86">
      <w:pPr>
        <w:pStyle w:val="ListParagraph"/>
        <w:numPr>
          <w:ilvl w:val="0"/>
          <w:numId w:val="52"/>
        </w:numPr>
        <w:rPr>
          <w:rFonts w:cs="Arial"/>
          <w:szCs w:val="22"/>
        </w:rPr>
      </w:pPr>
      <w:r w:rsidRPr="00571D86">
        <w:rPr>
          <w:rFonts w:cs="Arial"/>
          <w:szCs w:val="22"/>
        </w:rPr>
        <w:t xml:space="preserve">Contracted Services will be provided for a firm rate of up </w:t>
      </w:r>
      <w:r w:rsidRPr="003E1F15">
        <w:rPr>
          <w:rFonts w:cs="Arial"/>
          <w:szCs w:val="22"/>
        </w:rPr>
        <w:t xml:space="preserve">to </w:t>
      </w:r>
      <w:r w:rsidR="003E1F15" w:rsidRPr="003E1F15">
        <w:rPr>
          <w:rFonts w:cs="Arial"/>
          <w:szCs w:val="22"/>
        </w:rPr>
        <w:t>REDACTED TEXT</w:t>
      </w:r>
      <w:r w:rsidRPr="003E1F15">
        <w:rPr>
          <w:rFonts w:cs="Arial"/>
          <w:szCs w:val="22"/>
        </w:rPr>
        <w:t>.</w:t>
      </w:r>
      <w:r w:rsidRPr="00571D86">
        <w:rPr>
          <w:rFonts w:cs="Arial"/>
          <w:szCs w:val="22"/>
        </w:rPr>
        <w:t xml:space="preserve"> This rate includes expenses but excludes VAT and the costs of any optional extras contained in the Supplier’s price quotations, which the Authority may take up at its discretion.</w:t>
      </w:r>
    </w:p>
    <w:p w14:paraId="425F4573" w14:textId="77777777" w:rsidR="002307AD" w:rsidRPr="00FE088D" w:rsidRDefault="002307AD">
      <w:pPr>
        <w:rPr>
          <w:rFonts w:cs="Arial"/>
          <w:szCs w:val="22"/>
        </w:rPr>
      </w:pPr>
    </w:p>
    <w:p w14:paraId="5BF82EB5" w14:textId="1CEFB73D" w:rsidR="002307AD" w:rsidRPr="00571D86" w:rsidRDefault="002307AD" w:rsidP="00571D86">
      <w:pPr>
        <w:pStyle w:val="ListParagraph"/>
        <w:numPr>
          <w:ilvl w:val="0"/>
          <w:numId w:val="52"/>
        </w:numPr>
        <w:rPr>
          <w:rFonts w:cs="Arial"/>
          <w:szCs w:val="22"/>
        </w:rPr>
      </w:pPr>
      <w:r w:rsidRPr="00571D86">
        <w:rPr>
          <w:rFonts w:cs="Arial"/>
          <w:szCs w:val="22"/>
        </w:rPr>
        <w:t>The rate is comprised of the following elements:</w:t>
      </w:r>
    </w:p>
    <w:p w14:paraId="1D833590" w14:textId="77777777" w:rsidR="00D95EC4" w:rsidRDefault="00D95EC4">
      <w:pPr>
        <w:rPr>
          <w:rFonts w:cs="Arial"/>
          <w:szCs w:val="22"/>
        </w:rPr>
      </w:pPr>
    </w:p>
    <w:p w14:paraId="4DAA863D" w14:textId="77777777" w:rsidR="00D95EC4" w:rsidRDefault="00D95EC4">
      <w:pPr>
        <w:rPr>
          <w:rFonts w:cs="Arial"/>
          <w:szCs w:val="22"/>
        </w:rPr>
      </w:pPr>
    </w:p>
    <w:p w14:paraId="2462A45F" w14:textId="6FBA6A6E" w:rsidR="00AA0290" w:rsidRDefault="00BC36B6">
      <w:pPr>
        <w:rPr>
          <w:rFonts w:cs="Arial"/>
          <w:szCs w:val="22"/>
        </w:rPr>
      </w:pPr>
      <w:r>
        <w:rPr>
          <w:rFonts w:cs="Arial"/>
          <w:szCs w:val="22"/>
        </w:rPr>
        <w:t>REDACTED TEXT</w:t>
      </w:r>
    </w:p>
    <w:p w14:paraId="12F84E7D" w14:textId="77777777" w:rsidR="00AA0290" w:rsidRDefault="00AA0290" w:rsidP="00AA0290">
      <w:pPr>
        <w:rPr>
          <w:rFonts w:cs="Arial"/>
          <w:szCs w:val="22"/>
        </w:rPr>
      </w:pPr>
    </w:p>
    <w:p w14:paraId="4EC11B9B" w14:textId="77777777" w:rsidR="00AA0290" w:rsidRDefault="00AA0290">
      <w:pPr>
        <w:rPr>
          <w:rFonts w:cs="Arial"/>
          <w:szCs w:val="22"/>
        </w:rPr>
      </w:pPr>
    </w:p>
    <w:p w14:paraId="37612863" w14:textId="77777777" w:rsidR="002E2B92" w:rsidRPr="00216238" w:rsidRDefault="002E2B92">
      <w:pPr>
        <w:rPr>
          <w:rFonts w:cs="Arial"/>
          <w:b/>
          <w:szCs w:val="22"/>
        </w:rPr>
      </w:pPr>
    </w:p>
    <w:p w14:paraId="2D57E8A6" w14:textId="55395D3E" w:rsidR="00216238" w:rsidRDefault="002E2B92">
      <w:pPr>
        <w:rPr>
          <w:rFonts w:cs="Arial"/>
          <w:b/>
          <w:szCs w:val="22"/>
        </w:rPr>
      </w:pPr>
      <w:r w:rsidRPr="00216238">
        <w:rPr>
          <w:rFonts w:cs="Arial"/>
          <w:b/>
          <w:szCs w:val="22"/>
        </w:rPr>
        <w:t xml:space="preserve">GRAND TOTAL: </w:t>
      </w:r>
      <w:r w:rsidR="003E1F15" w:rsidRPr="003E1F15">
        <w:rPr>
          <w:rFonts w:cs="Arial"/>
          <w:b/>
          <w:szCs w:val="22"/>
        </w:rPr>
        <w:t>REDACTED TEXT</w:t>
      </w:r>
      <w:r w:rsidR="00216238" w:rsidRPr="003E1F15">
        <w:rPr>
          <w:rFonts w:cs="Arial"/>
          <w:b/>
          <w:szCs w:val="22"/>
        </w:rPr>
        <w:t xml:space="preserve"> excluding</w:t>
      </w:r>
      <w:r w:rsidR="00216238" w:rsidRPr="00216238">
        <w:rPr>
          <w:rFonts w:cs="Arial"/>
          <w:b/>
          <w:szCs w:val="22"/>
        </w:rPr>
        <w:t xml:space="preserve"> VAT.</w:t>
      </w:r>
    </w:p>
    <w:p w14:paraId="256B6C49" w14:textId="77777777" w:rsidR="00216238" w:rsidRDefault="00216238">
      <w:pPr>
        <w:rPr>
          <w:rFonts w:cs="Arial"/>
          <w:b/>
          <w:szCs w:val="22"/>
        </w:rPr>
      </w:pPr>
    </w:p>
    <w:p w14:paraId="07AFED0D" w14:textId="4FDB24E1" w:rsidR="00A649DF" w:rsidRDefault="00BC36B6">
      <w:pPr>
        <w:rPr>
          <w:rFonts w:eastAsia="Times New Roman" w:cs="Arial"/>
          <w:szCs w:val="22"/>
          <w:lang w:eastAsia="en-US"/>
        </w:rPr>
      </w:pPr>
      <w:r>
        <w:rPr>
          <w:rFonts w:eastAsia="Times New Roman" w:cs="Arial"/>
          <w:szCs w:val="22"/>
          <w:lang w:eastAsia="en-US"/>
        </w:rPr>
        <w:t>REDACTED TEXT</w:t>
      </w:r>
    </w:p>
    <w:p w14:paraId="2522B923" w14:textId="77777777" w:rsidR="00BC36B6" w:rsidRPr="00D95EC4" w:rsidRDefault="00BC36B6">
      <w:pPr>
        <w:rPr>
          <w:rFonts w:eastAsia="Times New Roman" w:cs="Arial"/>
          <w:szCs w:val="22"/>
          <w:lang w:eastAsia="en-US"/>
        </w:rPr>
      </w:pPr>
    </w:p>
    <w:p w14:paraId="616DEDC3" w14:textId="77777777" w:rsidR="00216238" w:rsidRDefault="00216238" w:rsidP="001167A3">
      <w:pPr>
        <w:widowControl w:val="0"/>
        <w:tabs>
          <w:tab w:val="num" w:pos="540"/>
        </w:tabs>
        <w:spacing w:after="100" w:afterAutospacing="1"/>
        <w:ind w:left="851" w:hanging="851"/>
        <w:jc w:val="center"/>
        <w:outlineLvl w:val="0"/>
        <w:rPr>
          <w:rFonts w:eastAsia="Times New Roman"/>
          <w:b/>
          <w:sz w:val="32"/>
          <w:szCs w:val="32"/>
          <w:lang w:eastAsia="en-US"/>
        </w:rPr>
      </w:pPr>
      <w:bookmarkStart w:id="108" w:name="_Toc444688623"/>
    </w:p>
    <w:p w14:paraId="650C77D5" w14:textId="77777777" w:rsidR="007E1C86" w:rsidRDefault="007E1C86" w:rsidP="006122D6">
      <w:pPr>
        <w:pStyle w:val="ListParagraph"/>
        <w:numPr>
          <w:ilvl w:val="0"/>
          <w:numId w:val="52"/>
        </w:numPr>
        <w:jc w:val="both"/>
        <w:rPr>
          <w:rFonts w:cs="Arial"/>
          <w:szCs w:val="22"/>
        </w:rPr>
      </w:pPr>
      <w:r w:rsidRPr="007E1C86">
        <w:rPr>
          <w:rFonts w:cs="Arial"/>
          <w:szCs w:val="22"/>
        </w:rPr>
        <w:t>Invoic</w:t>
      </w:r>
      <w:r>
        <w:rPr>
          <w:rFonts w:cs="Arial"/>
          <w:szCs w:val="22"/>
        </w:rPr>
        <w:t xml:space="preserve">ing will </w:t>
      </w:r>
      <w:r w:rsidRPr="007E1C86">
        <w:rPr>
          <w:rFonts w:cs="Arial"/>
          <w:szCs w:val="22"/>
        </w:rPr>
        <w:t>be quarterly</w:t>
      </w:r>
      <w:r>
        <w:rPr>
          <w:rFonts w:cs="Arial"/>
          <w:szCs w:val="22"/>
        </w:rPr>
        <w:t xml:space="preserve"> in arrears.  Invoices must only be for work undertaken during the invoice period, based on the specific tasks indicated in the tables above and within the Supplier’s embedded price quotation documents.  </w:t>
      </w:r>
    </w:p>
    <w:p w14:paraId="75323F61" w14:textId="77777777" w:rsidR="007E1C86" w:rsidRDefault="007E1C86" w:rsidP="006122D6">
      <w:pPr>
        <w:pStyle w:val="ListParagraph"/>
        <w:jc w:val="both"/>
        <w:rPr>
          <w:rFonts w:cs="Arial"/>
          <w:szCs w:val="22"/>
        </w:rPr>
      </w:pPr>
    </w:p>
    <w:p w14:paraId="1438DA7B" w14:textId="0BBEFAC4" w:rsidR="007E1C86" w:rsidRPr="007E1C86" w:rsidRDefault="007E1C86" w:rsidP="006122D6">
      <w:pPr>
        <w:pStyle w:val="ListParagraph"/>
        <w:numPr>
          <w:ilvl w:val="0"/>
          <w:numId w:val="52"/>
        </w:numPr>
        <w:jc w:val="both"/>
        <w:rPr>
          <w:rFonts w:cs="Arial"/>
          <w:szCs w:val="22"/>
        </w:rPr>
      </w:pPr>
      <w:r>
        <w:rPr>
          <w:rFonts w:cs="Arial"/>
          <w:szCs w:val="22"/>
        </w:rPr>
        <w:t xml:space="preserve">Invoice dates are: </w:t>
      </w:r>
      <w:r w:rsidR="00421159">
        <w:rPr>
          <w:rFonts w:cs="Arial"/>
          <w:szCs w:val="22"/>
        </w:rPr>
        <w:t>REDACTED TEXT</w:t>
      </w:r>
    </w:p>
    <w:p w14:paraId="5147418F" w14:textId="77777777" w:rsidR="00216238" w:rsidRDefault="00216238" w:rsidP="007E1C86">
      <w:pPr>
        <w:widowControl w:val="0"/>
        <w:tabs>
          <w:tab w:val="num" w:pos="540"/>
        </w:tabs>
        <w:spacing w:after="100" w:afterAutospacing="1"/>
        <w:ind w:left="851" w:hanging="851"/>
        <w:outlineLvl w:val="0"/>
        <w:rPr>
          <w:rFonts w:eastAsia="Times New Roman"/>
          <w:b/>
          <w:sz w:val="32"/>
          <w:szCs w:val="32"/>
          <w:lang w:eastAsia="en-US"/>
        </w:rPr>
      </w:pPr>
    </w:p>
    <w:p w14:paraId="35AADE1F" w14:textId="77777777" w:rsidR="00216238" w:rsidRDefault="00216238" w:rsidP="001167A3">
      <w:pPr>
        <w:widowControl w:val="0"/>
        <w:tabs>
          <w:tab w:val="num" w:pos="540"/>
        </w:tabs>
        <w:spacing w:after="100" w:afterAutospacing="1"/>
        <w:ind w:left="851" w:hanging="851"/>
        <w:jc w:val="center"/>
        <w:outlineLvl w:val="0"/>
        <w:rPr>
          <w:rFonts w:eastAsia="Times New Roman"/>
          <w:b/>
          <w:sz w:val="32"/>
          <w:szCs w:val="32"/>
          <w:lang w:eastAsia="en-US"/>
        </w:rPr>
      </w:pPr>
    </w:p>
    <w:p w14:paraId="77181690" w14:textId="77777777" w:rsidR="00216238" w:rsidRDefault="00216238" w:rsidP="001167A3">
      <w:pPr>
        <w:widowControl w:val="0"/>
        <w:tabs>
          <w:tab w:val="num" w:pos="540"/>
        </w:tabs>
        <w:spacing w:after="100" w:afterAutospacing="1"/>
        <w:ind w:left="851" w:hanging="851"/>
        <w:jc w:val="center"/>
        <w:outlineLvl w:val="0"/>
        <w:rPr>
          <w:rFonts w:eastAsia="Times New Roman"/>
          <w:b/>
          <w:sz w:val="32"/>
          <w:szCs w:val="32"/>
          <w:lang w:eastAsia="en-US"/>
        </w:rPr>
      </w:pPr>
    </w:p>
    <w:p w14:paraId="72268134" w14:textId="77777777" w:rsidR="00216238" w:rsidRDefault="00216238" w:rsidP="001167A3">
      <w:pPr>
        <w:widowControl w:val="0"/>
        <w:tabs>
          <w:tab w:val="num" w:pos="540"/>
        </w:tabs>
        <w:spacing w:after="100" w:afterAutospacing="1"/>
        <w:ind w:left="851" w:hanging="851"/>
        <w:jc w:val="center"/>
        <w:outlineLvl w:val="0"/>
        <w:rPr>
          <w:rFonts w:eastAsia="Times New Roman"/>
          <w:b/>
          <w:sz w:val="32"/>
          <w:szCs w:val="32"/>
          <w:lang w:eastAsia="en-US"/>
        </w:rPr>
      </w:pPr>
    </w:p>
    <w:p w14:paraId="4A37A180" w14:textId="77777777" w:rsidR="00216238" w:rsidRDefault="00216238" w:rsidP="001167A3">
      <w:pPr>
        <w:widowControl w:val="0"/>
        <w:tabs>
          <w:tab w:val="num" w:pos="540"/>
        </w:tabs>
        <w:spacing w:after="100" w:afterAutospacing="1"/>
        <w:ind w:left="851" w:hanging="851"/>
        <w:jc w:val="center"/>
        <w:outlineLvl w:val="0"/>
        <w:rPr>
          <w:rFonts w:eastAsia="Times New Roman"/>
          <w:b/>
          <w:sz w:val="32"/>
          <w:szCs w:val="32"/>
          <w:lang w:eastAsia="en-US"/>
        </w:rPr>
      </w:pPr>
    </w:p>
    <w:p w14:paraId="533B7DD8" w14:textId="77777777" w:rsidR="00216238" w:rsidRDefault="00216238" w:rsidP="001167A3">
      <w:pPr>
        <w:widowControl w:val="0"/>
        <w:tabs>
          <w:tab w:val="num" w:pos="540"/>
        </w:tabs>
        <w:spacing w:after="100" w:afterAutospacing="1"/>
        <w:ind w:left="851" w:hanging="851"/>
        <w:jc w:val="center"/>
        <w:outlineLvl w:val="0"/>
        <w:rPr>
          <w:rFonts w:eastAsia="Times New Roman"/>
          <w:b/>
          <w:sz w:val="32"/>
          <w:szCs w:val="32"/>
          <w:lang w:eastAsia="en-US"/>
        </w:rPr>
      </w:pPr>
    </w:p>
    <w:p w14:paraId="2C57B936" w14:textId="77777777" w:rsidR="00216238" w:rsidRDefault="00216238" w:rsidP="001167A3">
      <w:pPr>
        <w:widowControl w:val="0"/>
        <w:tabs>
          <w:tab w:val="num" w:pos="540"/>
        </w:tabs>
        <w:spacing w:after="100" w:afterAutospacing="1"/>
        <w:ind w:left="851" w:hanging="851"/>
        <w:jc w:val="center"/>
        <w:outlineLvl w:val="0"/>
        <w:rPr>
          <w:rFonts w:eastAsia="Times New Roman"/>
          <w:b/>
          <w:sz w:val="32"/>
          <w:szCs w:val="32"/>
          <w:lang w:eastAsia="en-US"/>
        </w:rPr>
      </w:pPr>
    </w:p>
    <w:p w14:paraId="3C691C1E" w14:textId="77777777" w:rsidR="00216238" w:rsidRDefault="00216238" w:rsidP="001167A3">
      <w:pPr>
        <w:widowControl w:val="0"/>
        <w:tabs>
          <w:tab w:val="num" w:pos="540"/>
        </w:tabs>
        <w:spacing w:after="100" w:afterAutospacing="1"/>
        <w:ind w:left="851" w:hanging="851"/>
        <w:jc w:val="center"/>
        <w:outlineLvl w:val="0"/>
        <w:rPr>
          <w:rFonts w:eastAsia="Times New Roman"/>
          <w:b/>
          <w:sz w:val="32"/>
          <w:szCs w:val="32"/>
          <w:lang w:eastAsia="en-US"/>
        </w:rPr>
      </w:pPr>
    </w:p>
    <w:p w14:paraId="27687A06" w14:textId="77777777" w:rsidR="00216238" w:rsidRDefault="00216238" w:rsidP="001167A3">
      <w:pPr>
        <w:widowControl w:val="0"/>
        <w:tabs>
          <w:tab w:val="num" w:pos="540"/>
        </w:tabs>
        <w:spacing w:after="100" w:afterAutospacing="1"/>
        <w:ind w:left="851" w:hanging="851"/>
        <w:jc w:val="center"/>
        <w:outlineLvl w:val="0"/>
        <w:rPr>
          <w:rFonts w:eastAsia="Times New Roman"/>
          <w:b/>
          <w:sz w:val="32"/>
          <w:szCs w:val="32"/>
          <w:lang w:eastAsia="en-US"/>
        </w:rPr>
      </w:pPr>
    </w:p>
    <w:p w14:paraId="19797AA6" w14:textId="41A9DD12" w:rsidR="00216238" w:rsidRDefault="00216238" w:rsidP="001B4156">
      <w:pPr>
        <w:widowControl w:val="0"/>
        <w:tabs>
          <w:tab w:val="num" w:pos="540"/>
        </w:tabs>
        <w:spacing w:after="100" w:afterAutospacing="1"/>
        <w:outlineLvl w:val="0"/>
        <w:rPr>
          <w:rFonts w:eastAsia="Times New Roman"/>
          <w:b/>
          <w:sz w:val="32"/>
          <w:szCs w:val="32"/>
          <w:lang w:eastAsia="en-US"/>
        </w:rPr>
      </w:pPr>
    </w:p>
    <w:p w14:paraId="2C92DD8C" w14:textId="77777777" w:rsidR="001B4156" w:rsidRDefault="001B4156" w:rsidP="001B4156">
      <w:pPr>
        <w:widowControl w:val="0"/>
        <w:tabs>
          <w:tab w:val="num" w:pos="540"/>
        </w:tabs>
        <w:spacing w:after="100" w:afterAutospacing="1"/>
        <w:outlineLvl w:val="0"/>
        <w:rPr>
          <w:rFonts w:eastAsia="Times New Roman"/>
          <w:b/>
          <w:sz w:val="32"/>
          <w:szCs w:val="32"/>
          <w:lang w:eastAsia="en-US"/>
        </w:rPr>
      </w:pPr>
    </w:p>
    <w:p w14:paraId="6462E002" w14:textId="77777777" w:rsidR="00216238" w:rsidRDefault="00216238" w:rsidP="001167A3">
      <w:pPr>
        <w:widowControl w:val="0"/>
        <w:tabs>
          <w:tab w:val="num" w:pos="540"/>
        </w:tabs>
        <w:spacing w:after="100" w:afterAutospacing="1"/>
        <w:ind w:left="851" w:hanging="851"/>
        <w:jc w:val="center"/>
        <w:outlineLvl w:val="0"/>
        <w:rPr>
          <w:rFonts w:eastAsia="Times New Roman"/>
          <w:b/>
          <w:sz w:val="32"/>
          <w:szCs w:val="32"/>
          <w:lang w:eastAsia="en-US"/>
        </w:rPr>
      </w:pPr>
    </w:p>
    <w:p w14:paraId="0325C2CD" w14:textId="78E2A7A8" w:rsidR="00A649DF" w:rsidRPr="00FE088D" w:rsidRDefault="00A649DF" w:rsidP="001167A3">
      <w:pPr>
        <w:widowControl w:val="0"/>
        <w:tabs>
          <w:tab w:val="num" w:pos="540"/>
        </w:tabs>
        <w:spacing w:after="100" w:afterAutospacing="1"/>
        <w:ind w:left="851" w:hanging="851"/>
        <w:jc w:val="center"/>
        <w:outlineLvl w:val="0"/>
        <w:rPr>
          <w:rFonts w:eastAsia="Times New Roman"/>
          <w:b/>
          <w:sz w:val="32"/>
          <w:szCs w:val="32"/>
          <w:lang w:eastAsia="en-US"/>
        </w:rPr>
      </w:pPr>
      <w:r w:rsidRPr="00FE088D">
        <w:rPr>
          <w:rFonts w:eastAsia="Times New Roman"/>
          <w:b/>
          <w:sz w:val="32"/>
          <w:szCs w:val="32"/>
          <w:lang w:eastAsia="en-US"/>
        </w:rPr>
        <w:t>ANNEX 3 – STATEMENT OF REQUIREMENT</w:t>
      </w:r>
      <w:bookmarkEnd w:id="108"/>
      <w:r w:rsidR="00E33C8F" w:rsidRPr="00FE088D">
        <w:rPr>
          <w:rFonts w:eastAsia="Times New Roman"/>
          <w:b/>
          <w:sz w:val="32"/>
          <w:szCs w:val="32"/>
          <w:lang w:eastAsia="en-US"/>
        </w:rPr>
        <w:t>S</w:t>
      </w:r>
    </w:p>
    <w:p w14:paraId="7C7FAEEF" w14:textId="48522115" w:rsidR="00B308BA" w:rsidRPr="005D64B7" w:rsidRDefault="00B308BA" w:rsidP="00B308BA">
      <w:pPr>
        <w:pStyle w:val="Heading1"/>
        <w:numPr>
          <w:ilvl w:val="0"/>
          <w:numId w:val="43"/>
        </w:numPr>
        <w:pBdr>
          <w:top w:val="nil"/>
          <w:left w:val="nil"/>
          <w:bottom w:val="nil"/>
          <w:right w:val="nil"/>
          <w:between w:val="nil"/>
        </w:pBdr>
        <w:adjustRightInd/>
        <w:spacing w:after="120"/>
        <w:rPr>
          <w:b w:val="0"/>
          <w:sz w:val="32"/>
          <w:szCs w:val="32"/>
        </w:rPr>
      </w:pPr>
      <w:r w:rsidRPr="005D64B7">
        <w:rPr>
          <w:sz w:val="32"/>
          <w:szCs w:val="32"/>
        </w:rPr>
        <w:t>PURPOSE</w:t>
      </w:r>
    </w:p>
    <w:p w14:paraId="4966F7BE"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bookmarkStart w:id="109" w:name="_heading=h.tyjcwt" w:colFirst="0" w:colLast="0"/>
      <w:bookmarkEnd w:id="109"/>
      <w:r w:rsidRPr="005D64B7">
        <w:rPr>
          <w:sz w:val="24"/>
          <w:szCs w:val="24"/>
        </w:rPr>
        <w:t>The G7 Presidency Taskforce are seeking an accreditation portal that can be used across all of the presidency events, to accredit delegations, members of the media, external stakeholders and Her Majesty’s Government staff. </w:t>
      </w:r>
    </w:p>
    <w:p w14:paraId="0E3B03AD" w14:textId="77777777" w:rsidR="00B308BA" w:rsidRPr="005D64B7" w:rsidRDefault="00B308BA" w:rsidP="00B308BA">
      <w:pPr>
        <w:pStyle w:val="Heading1"/>
        <w:numPr>
          <w:ilvl w:val="0"/>
          <w:numId w:val="43"/>
        </w:numPr>
        <w:pBdr>
          <w:top w:val="nil"/>
          <w:left w:val="nil"/>
          <w:bottom w:val="nil"/>
          <w:right w:val="nil"/>
          <w:between w:val="nil"/>
        </w:pBdr>
        <w:adjustRightInd/>
        <w:spacing w:after="120"/>
        <w:jc w:val="left"/>
        <w:rPr>
          <w:b w:val="0"/>
          <w:sz w:val="32"/>
          <w:szCs w:val="32"/>
        </w:rPr>
      </w:pPr>
      <w:bookmarkStart w:id="110" w:name="_heading=h.3dy6vkm" w:colFirst="0" w:colLast="0"/>
      <w:bookmarkEnd w:id="110"/>
      <w:r w:rsidRPr="005D64B7">
        <w:rPr>
          <w:sz w:val="32"/>
          <w:szCs w:val="32"/>
        </w:rPr>
        <w:t>BACKGROUND TO THE CONTRACTING AUTHORITY</w:t>
      </w:r>
    </w:p>
    <w:p w14:paraId="0908BA8D"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G7 Presidency Taskforce is a centre of Government team that works to coordinate and deliver the UK’s Presidency of the G7 in 2021. The taskforce team sits within the Cabinet Office.</w:t>
      </w:r>
    </w:p>
    <w:p w14:paraId="2EE95744"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Cabinet Office supports the Prime Minister and ensures the effective running of Government. We are also the corporate headquarters for Government, in partnership with HM Treasury, and we take the lead in certain critical policy areas.</w:t>
      </w:r>
    </w:p>
    <w:p w14:paraId="48C58D57"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taskforce will be working with other partners across HMG including the Major Events Team within the Foreign, Commonwealth and Development Office and the Home Office.</w:t>
      </w:r>
    </w:p>
    <w:p w14:paraId="5DCC20F0" w14:textId="77777777" w:rsidR="00B308BA" w:rsidRPr="005D64B7" w:rsidRDefault="00B308BA" w:rsidP="00B308BA">
      <w:pPr>
        <w:pStyle w:val="Heading1"/>
        <w:numPr>
          <w:ilvl w:val="0"/>
          <w:numId w:val="43"/>
        </w:numPr>
        <w:pBdr>
          <w:top w:val="nil"/>
          <w:left w:val="nil"/>
          <w:bottom w:val="nil"/>
          <w:right w:val="nil"/>
          <w:between w:val="nil"/>
        </w:pBdr>
        <w:adjustRightInd/>
        <w:spacing w:after="120"/>
        <w:jc w:val="left"/>
        <w:rPr>
          <w:b w:val="0"/>
          <w:sz w:val="32"/>
          <w:szCs w:val="32"/>
        </w:rPr>
      </w:pPr>
      <w:bookmarkStart w:id="111" w:name="_heading=h.1t3h5sf" w:colFirst="0" w:colLast="0"/>
      <w:bookmarkEnd w:id="111"/>
      <w:r w:rsidRPr="005D64B7">
        <w:rPr>
          <w:sz w:val="32"/>
          <w:szCs w:val="32"/>
        </w:rPr>
        <w:t>BACKGROUND TO REQUIREMENT/OVERVIEW OF REQUIREMENT</w:t>
      </w:r>
    </w:p>
    <w:p w14:paraId="7B188B53" w14:textId="752627A6" w:rsidR="00B308BA" w:rsidRPr="00421159" w:rsidRDefault="00B308BA" w:rsidP="00B308BA">
      <w:pPr>
        <w:pStyle w:val="Heading2"/>
        <w:numPr>
          <w:ilvl w:val="1"/>
          <w:numId w:val="43"/>
        </w:numPr>
        <w:pBdr>
          <w:top w:val="nil"/>
          <w:left w:val="nil"/>
          <w:bottom w:val="nil"/>
          <w:right w:val="nil"/>
          <w:between w:val="nil"/>
        </w:pBdr>
        <w:adjustRightInd/>
        <w:spacing w:after="120"/>
        <w:ind w:left="709" w:hanging="709"/>
        <w:rPr>
          <w:b/>
          <w:sz w:val="24"/>
          <w:szCs w:val="24"/>
        </w:rPr>
      </w:pPr>
      <w:bookmarkStart w:id="112" w:name="_heading=h.4d34og8" w:colFirst="0" w:colLast="0"/>
      <w:bookmarkEnd w:id="112"/>
      <w:r w:rsidRPr="00421159">
        <w:rPr>
          <w:sz w:val="24"/>
          <w:szCs w:val="24"/>
        </w:rPr>
        <w:t xml:space="preserve">The United Kingdom will assume the Presidency of the G7 on 1st January 2021, hosting the annual Leaders’ Summit meeting, in addition to approximately </w:t>
      </w:r>
      <w:r w:rsidR="00421159" w:rsidRPr="00421159">
        <w:rPr>
          <w:sz w:val="24"/>
          <w:szCs w:val="24"/>
        </w:rPr>
        <w:t>REDACTED TEXT</w:t>
      </w:r>
      <w:r w:rsidR="003C248B" w:rsidRPr="00421159">
        <w:rPr>
          <w:sz w:val="24"/>
          <w:szCs w:val="24"/>
        </w:rPr>
        <w:t xml:space="preserve"> </w:t>
      </w:r>
      <w:r w:rsidRPr="00421159">
        <w:rPr>
          <w:sz w:val="24"/>
          <w:szCs w:val="24"/>
        </w:rPr>
        <w:t>other meetings and events during the year of the presidency.</w:t>
      </w:r>
      <w:r w:rsidR="006E4A1A" w:rsidRPr="00421159">
        <w:rPr>
          <w:sz w:val="24"/>
          <w:szCs w:val="24"/>
        </w:rPr>
        <w:t xml:space="preserve"> </w:t>
      </w:r>
      <w:r w:rsidR="00421159" w:rsidRPr="00421159">
        <w:rPr>
          <w:sz w:val="24"/>
          <w:szCs w:val="24"/>
        </w:rPr>
        <w:t>REDACTED TEXT</w:t>
      </w:r>
    </w:p>
    <w:p w14:paraId="77A5DDD2"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rPr>
          <w:b/>
          <w:sz w:val="24"/>
          <w:szCs w:val="24"/>
        </w:rPr>
      </w:pPr>
      <w:bookmarkStart w:id="113" w:name="_heading=h.2s8eyo1" w:colFirst="0" w:colLast="0"/>
      <w:bookmarkEnd w:id="113"/>
      <w:r w:rsidRPr="005D64B7">
        <w:rPr>
          <w:sz w:val="24"/>
          <w:szCs w:val="24"/>
        </w:rPr>
        <w:t>The taskforce wants to use one accreditation portal for all of the events during the presidency to ensure consistency as well as security for the information provided by attendees.</w:t>
      </w:r>
    </w:p>
    <w:p w14:paraId="313BA612"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rPr>
          <w:b/>
          <w:sz w:val="24"/>
          <w:szCs w:val="24"/>
        </w:rPr>
      </w:pPr>
      <w:r w:rsidRPr="005D64B7">
        <w:rPr>
          <w:sz w:val="24"/>
          <w:szCs w:val="24"/>
        </w:rPr>
        <w:t>Security and data protection are of critical importance as well as ensuring value for money.</w:t>
      </w:r>
    </w:p>
    <w:p w14:paraId="585EBFDA" w14:textId="77777777" w:rsidR="00B308BA" w:rsidRPr="005D64B7" w:rsidRDefault="00B308BA" w:rsidP="00B308BA">
      <w:pPr>
        <w:pStyle w:val="Heading1"/>
        <w:numPr>
          <w:ilvl w:val="0"/>
          <w:numId w:val="43"/>
        </w:numPr>
        <w:pBdr>
          <w:top w:val="nil"/>
          <w:left w:val="nil"/>
          <w:bottom w:val="nil"/>
          <w:right w:val="nil"/>
          <w:between w:val="nil"/>
        </w:pBdr>
        <w:adjustRightInd/>
        <w:spacing w:after="120"/>
        <w:jc w:val="left"/>
        <w:rPr>
          <w:b w:val="0"/>
          <w:sz w:val="32"/>
          <w:szCs w:val="32"/>
        </w:rPr>
      </w:pPr>
      <w:bookmarkStart w:id="114" w:name="_heading=h.17dp8vu" w:colFirst="0" w:colLast="0"/>
      <w:bookmarkEnd w:id="114"/>
      <w:r w:rsidRPr="005D64B7">
        <w:rPr>
          <w:sz w:val="32"/>
          <w:szCs w:val="32"/>
        </w:rPr>
        <w:t xml:space="preserve">definitions </w:t>
      </w:r>
    </w:p>
    <w:tbl>
      <w:tblPr>
        <w:tblW w:w="8907" w:type="dxa"/>
        <w:tblInd w:w="11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435"/>
        <w:gridCol w:w="6472"/>
      </w:tblGrid>
      <w:tr w:rsidR="00B308BA" w14:paraId="250F5FB8" w14:textId="77777777" w:rsidTr="00EA46D9">
        <w:tc>
          <w:tcPr>
            <w:tcW w:w="2435" w:type="dxa"/>
            <w:tcBorders>
              <w:top w:val="single" w:sz="24" w:space="0" w:color="000000"/>
              <w:bottom w:val="single" w:sz="4" w:space="0" w:color="auto"/>
            </w:tcBorders>
            <w:shd w:val="clear" w:color="auto" w:fill="B8CCE4"/>
          </w:tcPr>
          <w:p w14:paraId="45F2FAB1" w14:textId="77777777" w:rsidR="00B308BA" w:rsidRPr="00EA46D9" w:rsidRDefault="00B308BA" w:rsidP="00EA46D9">
            <w:pPr>
              <w:pStyle w:val="Heading2"/>
              <w:numPr>
                <w:ilvl w:val="0"/>
                <w:numId w:val="0"/>
              </w:numPr>
              <w:spacing w:after="120"/>
              <w:jc w:val="left"/>
              <w:rPr>
                <w:b/>
                <w:sz w:val="24"/>
                <w:szCs w:val="24"/>
                <w:highlight w:val="yellow"/>
              </w:rPr>
            </w:pPr>
            <w:r w:rsidRPr="00EA46D9">
              <w:rPr>
                <w:b/>
                <w:sz w:val="24"/>
                <w:szCs w:val="24"/>
              </w:rPr>
              <w:t>Expression or Acronym</w:t>
            </w:r>
          </w:p>
        </w:tc>
        <w:tc>
          <w:tcPr>
            <w:tcW w:w="6472" w:type="dxa"/>
            <w:tcBorders>
              <w:top w:val="single" w:sz="24" w:space="0" w:color="000000"/>
              <w:bottom w:val="single" w:sz="4" w:space="0" w:color="auto"/>
            </w:tcBorders>
            <w:shd w:val="clear" w:color="auto" w:fill="B8CCE4"/>
          </w:tcPr>
          <w:p w14:paraId="158832BE" w14:textId="77777777" w:rsidR="00B308BA" w:rsidRPr="00EA46D9" w:rsidRDefault="00B308BA" w:rsidP="00EA46D9">
            <w:pPr>
              <w:pStyle w:val="Heading2"/>
              <w:numPr>
                <w:ilvl w:val="0"/>
                <w:numId w:val="0"/>
              </w:numPr>
              <w:spacing w:after="120"/>
              <w:rPr>
                <w:b/>
                <w:sz w:val="24"/>
                <w:szCs w:val="24"/>
                <w:highlight w:val="yellow"/>
              </w:rPr>
            </w:pPr>
            <w:r w:rsidRPr="00EA46D9">
              <w:rPr>
                <w:b/>
                <w:sz w:val="24"/>
                <w:szCs w:val="24"/>
              </w:rPr>
              <w:t>Definition</w:t>
            </w:r>
          </w:p>
        </w:tc>
      </w:tr>
      <w:tr w:rsidR="00B308BA" w14:paraId="6C38750A" w14:textId="77777777" w:rsidTr="00EA46D9">
        <w:tc>
          <w:tcPr>
            <w:tcW w:w="2435" w:type="dxa"/>
            <w:tcBorders>
              <w:top w:val="single" w:sz="4" w:space="0" w:color="auto"/>
            </w:tcBorders>
          </w:tcPr>
          <w:p w14:paraId="59D7CE43" w14:textId="77777777" w:rsidR="00B308BA" w:rsidRPr="005D64B7" w:rsidRDefault="00B308BA" w:rsidP="00EA46D9">
            <w:pPr>
              <w:pStyle w:val="Heading2"/>
              <w:numPr>
                <w:ilvl w:val="0"/>
                <w:numId w:val="0"/>
              </w:numPr>
              <w:spacing w:after="120"/>
              <w:rPr>
                <w:b/>
                <w:sz w:val="24"/>
                <w:szCs w:val="24"/>
              </w:rPr>
            </w:pPr>
            <w:r w:rsidRPr="005D64B7">
              <w:rPr>
                <w:sz w:val="24"/>
                <w:szCs w:val="24"/>
              </w:rPr>
              <w:t>G7</w:t>
            </w:r>
          </w:p>
        </w:tc>
        <w:tc>
          <w:tcPr>
            <w:tcW w:w="6472" w:type="dxa"/>
            <w:tcBorders>
              <w:top w:val="single" w:sz="4" w:space="0" w:color="auto"/>
            </w:tcBorders>
          </w:tcPr>
          <w:p w14:paraId="4710D7ED" w14:textId="77777777" w:rsidR="00B308BA" w:rsidRPr="005D64B7" w:rsidRDefault="00B308BA" w:rsidP="00EA46D9">
            <w:pPr>
              <w:pStyle w:val="Heading2"/>
              <w:numPr>
                <w:ilvl w:val="0"/>
                <w:numId w:val="0"/>
              </w:numPr>
              <w:spacing w:after="120"/>
              <w:jc w:val="left"/>
              <w:rPr>
                <w:b/>
                <w:sz w:val="24"/>
                <w:szCs w:val="24"/>
              </w:rPr>
            </w:pPr>
            <w:r w:rsidRPr="005D64B7">
              <w:rPr>
                <w:sz w:val="24"/>
                <w:szCs w:val="24"/>
              </w:rPr>
              <w:t>Means the group of seven countries (Canada, France, Germany, Italy, Japan, the United Kingdom and the United States.</w:t>
            </w:r>
          </w:p>
        </w:tc>
      </w:tr>
      <w:tr w:rsidR="00B308BA" w14:paraId="54188D7C" w14:textId="77777777" w:rsidTr="007F0074">
        <w:tc>
          <w:tcPr>
            <w:tcW w:w="2435" w:type="dxa"/>
          </w:tcPr>
          <w:p w14:paraId="4CEEE795" w14:textId="77777777" w:rsidR="00B308BA" w:rsidRPr="005D64B7" w:rsidRDefault="00B308BA" w:rsidP="00EA46D9">
            <w:pPr>
              <w:pStyle w:val="Heading2"/>
              <w:numPr>
                <w:ilvl w:val="0"/>
                <w:numId w:val="0"/>
              </w:numPr>
              <w:spacing w:after="120"/>
              <w:rPr>
                <w:b/>
                <w:sz w:val="24"/>
                <w:szCs w:val="24"/>
              </w:rPr>
            </w:pPr>
            <w:r w:rsidRPr="005D64B7">
              <w:rPr>
                <w:sz w:val="24"/>
                <w:szCs w:val="24"/>
              </w:rPr>
              <w:t>HMG</w:t>
            </w:r>
          </w:p>
        </w:tc>
        <w:tc>
          <w:tcPr>
            <w:tcW w:w="6472" w:type="dxa"/>
          </w:tcPr>
          <w:p w14:paraId="04372F27" w14:textId="77777777" w:rsidR="00B308BA" w:rsidRPr="005D64B7" w:rsidRDefault="00B308BA" w:rsidP="00EA46D9">
            <w:pPr>
              <w:pStyle w:val="Heading2"/>
              <w:numPr>
                <w:ilvl w:val="0"/>
                <w:numId w:val="0"/>
              </w:numPr>
              <w:spacing w:after="120"/>
              <w:jc w:val="left"/>
              <w:rPr>
                <w:b/>
                <w:sz w:val="24"/>
                <w:szCs w:val="24"/>
              </w:rPr>
            </w:pPr>
            <w:r w:rsidRPr="005D64B7">
              <w:rPr>
                <w:sz w:val="24"/>
                <w:szCs w:val="24"/>
              </w:rPr>
              <w:t>Means Her Majesty’s Government.</w:t>
            </w:r>
          </w:p>
        </w:tc>
      </w:tr>
      <w:tr w:rsidR="00B308BA" w14:paraId="41547E64" w14:textId="77777777" w:rsidTr="007F0074">
        <w:tc>
          <w:tcPr>
            <w:tcW w:w="2435" w:type="dxa"/>
          </w:tcPr>
          <w:p w14:paraId="4CF8AF3A" w14:textId="77777777" w:rsidR="00B308BA" w:rsidRPr="005D64B7" w:rsidRDefault="00B308BA" w:rsidP="00EA46D9">
            <w:pPr>
              <w:pStyle w:val="Heading2"/>
              <w:numPr>
                <w:ilvl w:val="0"/>
                <w:numId w:val="0"/>
              </w:numPr>
              <w:spacing w:after="120"/>
              <w:rPr>
                <w:b/>
                <w:sz w:val="24"/>
                <w:szCs w:val="24"/>
              </w:rPr>
            </w:pPr>
            <w:r w:rsidRPr="005D64B7">
              <w:rPr>
                <w:sz w:val="24"/>
                <w:szCs w:val="24"/>
              </w:rPr>
              <w:t>Supplier</w:t>
            </w:r>
          </w:p>
        </w:tc>
        <w:tc>
          <w:tcPr>
            <w:tcW w:w="6472" w:type="dxa"/>
          </w:tcPr>
          <w:p w14:paraId="7B673476" w14:textId="77777777" w:rsidR="00B308BA" w:rsidRPr="005D64B7" w:rsidRDefault="00B308BA" w:rsidP="00EA46D9">
            <w:pPr>
              <w:pStyle w:val="Heading2"/>
              <w:numPr>
                <w:ilvl w:val="0"/>
                <w:numId w:val="0"/>
              </w:numPr>
              <w:spacing w:after="120"/>
              <w:jc w:val="left"/>
              <w:rPr>
                <w:b/>
                <w:sz w:val="24"/>
                <w:szCs w:val="24"/>
              </w:rPr>
            </w:pPr>
            <w:r w:rsidRPr="005D64B7">
              <w:rPr>
                <w:sz w:val="24"/>
                <w:szCs w:val="24"/>
              </w:rPr>
              <w:t>Means the company providing the accreditation portal and pass production.</w:t>
            </w:r>
          </w:p>
        </w:tc>
      </w:tr>
      <w:tr w:rsidR="00B308BA" w14:paraId="1F901CE2" w14:textId="77777777" w:rsidTr="007F0074">
        <w:tc>
          <w:tcPr>
            <w:tcW w:w="2435" w:type="dxa"/>
          </w:tcPr>
          <w:p w14:paraId="61818EFA" w14:textId="77777777" w:rsidR="00B308BA" w:rsidRPr="005D64B7" w:rsidRDefault="00B308BA" w:rsidP="00EA46D9">
            <w:pPr>
              <w:pStyle w:val="Heading2"/>
              <w:numPr>
                <w:ilvl w:val="0"/>
                <w:numId w:val="0"/>
              </w:numPr>
              <w:spacing w:after="120"/>
              <w:rPr>
                <w:b/>
                <w:sz w:val="24"/>
                <w:szCs w:val="24"/>
              </w:rPr>
            </w:pPr>
            <w:r w:rsidRPr="005D64B7">
              <w:rPr>
                <w:sz w:val="24"/>
                <w:szCs w:val="24"/>
              </w:rPr>
              <w:t>Taskforce</w:t>
            </w:r>
          </w:p>
        </w:tc>
        <w:tc>
          <w:tcPr>
            <w:tcW w:w="6472" w:type="dxa"/>
          </w:tcPr>
          <w:p w14:paraId="4257060E" w14:textId="77777777" w:rsidR="00B308BA" w:rsidRPr="005D64B7" w:rsidRDefault="00B308BA" w:rsidP="00EA46D9">
            <w:pPr>
              <w:pStyle w:val="Heading2"/>
              <w:numPr>
                <w:ilvl w:val="0"/>
                <w:numId w:val="0"/>
              </w:numPr>
              <w:spacing w:after="120"/>
              <w:jc w:val="left"/>
              <w:rPr>
                <w:b/>
                <w:sz w:val="24"/>
                <w:szCs w:val="24"/>
              </w:rPr>
            </w:pPr>
            <w:r w:rsidRPr="005D64B7">
              <w:rPr>
                <w:sz w:val="24"/>
                <w:szCs w:val="24"/>
              </w:rPr>
              <w:t>Means the G7 Presidency Taskforce</w:t>
            </w:r>
          </w:p>
        </w:tc>
      </w:tr>
      <w:tr w:rsidR="00B308BA" w14:paraId="1AF51D5B" w14:textId="77777777" w:rsidTr="007F0074">
        <w:tc>
          <w:tcPr>
            <w:tcW w:w="2435" w:type="dxa"/>
          </w:tcPr>
          <w:p w14:paraId="76B0BCC0" w14:textId="77777777" w:rsidR="00B308BA" w:rsidRPr="00EA46D9" w:rsidRDefault="00B308BA" w:rsidP="00EA46D9">
            <w:pPr>
              <w:pStyle w:val="Heading2"/>
              <w:numPr>
                <w:ilvl w:val="0"/>
                <w:numId w:val="0"/>
              </w:numPr>
              <w:spacing w:after="120"/>
              <w:rPr>
                <w:sz w:val="24"/>
                <w:szCs w:val="24"/>
              </w:rPr>
            </w:pPr>
            <w:r w:rsidRPr="005D64B7">
              <w:rPr>
                <w:sz w:val="24"/>
                <w:szCs w:val="24"/>
              </w:rPr>
              <w:t>Portal</w:t>
            </w:r>
          </w:p>
        </w:tc>
        <w:tc>
          <w:tcPr>
            <w:tcW w:w="6472" w:type="dxa"/>
          </w:tcPr>
          <w:p w14:paraId="754609DB" w14:textId="77777777" w:rsidR="00B308BA" w:rsidRPr="00EA46D9" w:rsidRDefault="00B308BA" w:rsidP="00EA46D9">
            <w:pPr>
              <w:pStyle w:val="Heading2"/>
              <w:numPr>
                <w:ilvl w:val="0"/>
                <w:numId w:val="0"/>
              </w:numPr>
              <w:jc w:val="left"/>
              <w:rPr>
                <w:sz w:val="24"/>
                <w:szCs w:val="24"/>
              </w:rPr>
            </w:pPr>
            <w:r w:rsidRPr="005D64B7">
              <w:rPr>
                <w:sz w:val="24"/>
                <w:szCs w:val="24"/>
              </w:rPr>
              <w:t>Means the system, platform or website that would deliver event accreditation for the events.</w:t>
            </w:r>
          </w:p>
        </w:tc>
      </w:tr>
      <w:tr w:rsidR="00B308BA" w14:paraId="0B0AB193" w14:textId="77777777" w:rsidTr="007F0074">
        <w:tc>
          <w:tcPr>
            <w:tcW w:w="2435" w:type="dxa"/>
          </w:tcPr>
          <w:p w14:paraId="4873FD35" w14:textId="77777777" w:rsidR="00B308BA" w:rsidRPr="00EA46D9" w:rsidRDefault="00B308BA" w:rsidP="00EA46D9">
            <w:pPr>
              <w:pStyle w:val="Heading2"/>
              <w:numPr>
                <w:ilvl w:val="0"/>
                <w:numId w:val="0"/>
              </w:numPr>
              <w:spacing w:after="120"/>
              <w:rPr>
                <w:sz w:val="24"/>
                <w:szCs w:val="24"/>
              </w:rPr>
            </w:pPr>
            <w:r w:rsidRPr="00EA46D9">
              <w:rPr>
                <w:sz w:val="24"/>
                <w:szCs w:val="24"/>
              </w:rPr>
              <w:t>Administrative users</w:t>
            </w:r>
          </w:p>
          <w:p w14:paraId="24C5A93B" w14:textId="77777777" w:rsidR="00B308BA" w:rsidRPr="00EA46D9" w:rsidRDefault="00B308BA" w:rsidP="00EA46D9">
            <w:pPr>
              <w:pStyle w:val="Heading2"/>
              <w:numPr>
                <w:ilvl w:val="0"/>
                <w:numId w:val="0"/>
              </w:numPr>
              <w:spacing w:after="120"/>
              <w:rPr>
                <w:sz w:val="24"/>
                <w:szCs w:val="24"/>
              </w:rPr>
            </w:pPr>
          </w:p>
        </w:tc>
        <w:tc>
          <w:tcPr>
            <w:tcW w:w="6472" w:type="dxa"/>
          </w:tcPr>
          <w:p w14:paraId="4DFA0124" w14:textId="77777777" w:rsidR="00B308BA" w:rsidRPr="00EA46D9" w:rsidRDefault="00B308BA" w:rsidP="00EA46D9">
            <w:pPr>
              <w:pStyle w:val="Heading2"/>
              <w:numPr>
                <w:ilvl w:val="0"/>
                <w:numId w:val="0"/>
              </w:numPr>
              <w:spacing w:after="120"/>
              <w:rPr>
                <w:sz w:val="24"/>
                <w:szCs w:val="24"/>
              </w:rPr>
            </w:pPr>
            <w:bookmarkStart w:id="115" w:name="_heading=h.3rdcrjn" w:colFirst="0" w:colLast="0"/>
            <w:bookmarkEnd w:id="115"/>
            <w:r w:rsidRPr="005D64B7">
              <w:rPr>
                <w:sz w:val="24"/>
                <w:szCs w:val="24"/>
              </w:rPr>
              <w:t>Means named HMG and other individuals that the G7 Presidency Taskforce allocate to run the accreditation for each event.</w:t>
            </w:r>
          </w:p>
        </w:tc>
      </w:tr>
    </w:tbl>
    <w:p w14:paraId="344B12AB" w14:textId="77777777" w:rsidR="00B308BA" w:rsidRPr="005D64B7" w:rsidRDefault="00B308BA" w:rsidP="00B308BA">
      <w:pPr>
        <w:pStyle w:val="Heading1"/>
        <w:numPr>
          <w:ilvl w:val="0"/>
          <w:numId w:val="43"/>
        </w:numPr>
        <w:pBdr>
          <w:top w:val="nil"/>
          <w:left w:val="nil"/>
          <w:bottom w:val="nil"/>
          <w:right w:val="nil"/>
          <w:between w:val="nil"/>
        </w:pBdr>
        <w:adjustRightInd/>
        <w:spacing w:before="240" w:after="120"/>
        <w:rPr>
          <w:b w:val="0"/>
          <w:sz w:val="32"/>
          <w:szCs w:val="32"/>
        </w:rPr>
      </w:pPr>
      <w:bookmarkStart w:id="116" w:name="_heading=h.26in1rg" w:colFirst="0" w:colLast="0"/>
      <w:bookmarkEnd w:id="116"/>
      <w:r w:rsidRPr="005D64B7">
        <w:rPr>
          <w:sz w:val="32"/>
          <w:szCs w:val="32"/>
        </w:rPr>
        <w:t>SCOPE OF REQUIREMENT</w:t>
      </w:r>
    </w:p>
    <w:p w14:paraId="3F1801CA"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taskforce is looking to appoint a potential supplier to support us in the delivery of the accreditation portal for the events. The taskforce will be expecting to work with a single operating manager who will take full responsibility for the contract including any subcontractors the potential supplier needs to take on, to help them deliver the services.</w:t>
      </w:r>
    </w:p>
    <w:p w14:paraId="170969CB"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 xml:space="preserve">Due to the nature of the high-profile events, the supplier should ensure their plans are easily adaptable if the need to change requirements is required. </w:t>
      </w:r>
    </w:p>
    <w:p w14:paraId="5F2C4831" w14:textId="077FCF49"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accreditation portal will be required to be live and operational from January 2021 until 31st December 2021.</w:t>
      </w:r>
    </w:p>
    <w:p w14:paraId="40DA6986"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accreditation portal will allow the taskforce to accredit the following individuals for each event:</w:t>
      </w:r>
    </w:p>
    <w:p w14:paraId="160F1ED6" w14:textId="23225D97" w:rsidR="00B308BA" w:rsidRPr="005D64B7" w:rsidRDefault="005E59F6" w:rsidP="00B308BA">
      <w:pPr>
        <w:pStyle w:val="Heading3"/>
        <w:numPr>
          <w:ilvl w:val="2"/>
          <w:numId w:val="43"/>
        </w:numPr>
        <w:pBdr>
          <w:top w:val="nil"/>
          <w:left w:val="nil"/>
          <w:bottom w:val="nil"/>
          <w:right w:val="nil"/>
          <w:between w:val="nil"/>
        </w:pBdr>
        <w:adjustRightInd/>
        <w:jc w:val="left"/>
        <w:rPr>
          <w:b/>
          <w:sz w:val="24"/>
          <w:szCs w:val="24"/>
        </w:rPr>
      </w:pPr>
      <w:r>
        <w:rPr>
          <w:sz w:val="24"/>
          <w:szCs w:val="24"/>
        </w:rPr>
        <w:t xml:space="preserve">International </w:t>
      </w:r>
      <w:r w:rsidR="00B308BA" w:rsidRPr="005D64B7">
        <w:rPr>
          <w:sz w:val="24"/>
          <w:szCs w:val="24"/>
        </w:rPr>
        <w:t xml:space="preserve">Delegations including the UK. </w:t>
      </w:r>
    </w:p>
    <w:p w14:paraId="5D1EB375" w14:textId="77777777" w:rsidR="00B308BA" w:rsidRPr="005D64B7" w:rsidRDefault="00B308BA" w:rsidP="00B308BA">
      <w:pPr>
        <w:pStyle w:val="Heading3"/>
        <w:numPr>
          <w:ilvl w:val="2"/>
          <w:numId w:val="43"/>
        </w:numPr>
        <w:pBdr>
          <w:top w:val="nil"/>
          <w:left w:val="nil"/>
          <w:bottom w:val="nil"/>
          <w:right w:val="nil"/>
          <w:between w:val="nil"/>
        </w:pBdr>
        <w:adjustRightInd/>
        <w:jc w:val="left"/>
        <w:rPr>
          <w:b/>
          <w:sz w:val="24"/>
          <w:szCs w:val="24"/>
        </w:rPr>
      </w:pPr>
      <w:r w:rsidRPr="005D64B7">
        <w:rPr>
          <w:sz w:val="24"/>
          <w:szCs w:val="24"/>
        </w:rPr>
        <w:t>Members of UK and international media seeking to attend.</w:t>
      </w:r>
    </w:p>
    <w:p w14:paraId="7DD786C9" w14:textId="77777777" w:rsidR="00B308BA" w:rsidRPr="005D64B7" w:rsidRDefault="00B308BA" w:rsidP="00B308BA">
      <w:pPr>
        <w:pStyle w:val="Heading3"/>
        <w:numPr>
          <w:ilvl w:val="2"/>
          <w:numId w:val="43"/>
        </w:numPr>
        <w:pBdr>
          <w:top w:val="nil"/>
          <w:left w:val="nil"/>
          <w:bottom w:val="nil"/>
          <w:right w:val="nil"/>
          <w:between w:val="nil"/>
        </w:pBdr>
        <w:adjustRightInd/>
        <w:jc w:val="left"/>
        <w:rPr>
          <w:b/>
          <w:sz w:val="24"/>
          <w:szCs w:val="24"/>
        </w:rPr>
      </w:pPr>
      <w:r w:rsidRPr="005D64B7">
        <w:rPr>
          <w:sz w:val="24"/>
          <w:szCs w:val="24"/>
        </w:rPr>
        <w:t>External stakeholders including international guests and other country delegations.</w:t>
      </w:r>
    </w:p>
    <w:p w14:paraId="505AD3D1" w14:textId="77777777" w:rsidR="00B308BA" w:rsidRPr="005D64B7" w:rsidRDefault="00B308BA" w:rsidP="00B308BA">
      <w:pPr>
        <w:pStyle w:val="Heading3"/>
        <w:numPr>
          <w:ilvl w:val="2"/>
          <w:numId w:val="43"/>
        </w:numPr>
        <w:pBdr>
          <w:top w:val="nil"/>
          <w:left w:val="nil"/>
          <w:bottom w:val="nil"/>
          <w:right w:val="nil"/>
          <w:between w:val="nil"/>
        </w:pBdr>
        <w:adjustRightInd/>
        <w:jc w:val="left"/>
        <w:rPr>
          <w:b/>
          <w:sz w:val="24"/>
          <w:szCs w:val="24"/>
        </w:rPr>
      </w:pPr>
      <w:r w:rsidRPr="005D64B7">
        <w:rPr>
          <w:sz w:val="24"/>
          <w:szCs w:val="24"/>
        </w:rPr>
        <w:t>HMG staff working on the events.</w:t>
      </w:r>
    </w:p>
    <w:p w14:paraId="477CCA13"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For each event, the taskforce will identify individuals to be the administrative users and to run the accreditation for the event.</w:t>
      </w:r>
    </w:p>
    <w:p w14:paraId="196109E1" w14:textId="77777777" w:rsidR="00B308BA" w:rsidRPr="005D64B7" w:rsidRDefault="00301C55"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sdt>
        <w:sdtPr>
          <w:rPr>
            <w:b/>
          </w:rPr>
          <w:tag w:val="goog_rdk_0"/>
          <w:id w:val="728037717"/>
        </w:sdtPr>
        <w:sdtEndPr/>
        <w:sdtContent/>
      </w:sdt>
      <w:sdt>
        <w:sdtPr>
          <w:rPr>
            <w:b/>
          </w:rPr>
          <w:tag w:val="goog_rdk_1"/>
          <w:id w:val="-1748573014"/>
        </w:sdtPr>
        <w:sdtEndPr/>
        <w:sdtContent/>
      </w:sdt>
      <w:sdt>
        <w:sdtPr>
          <w:rPr>
            <w:b/>
          </w:rPr>
          <w:tag w:val="goog_rdk_2"/>
          <w:id w:val="-1348405913"/>
        </w:sdtPr>
        <w:sdtEndPr/>
        <w:sdtContent/>
      </w:sdt>
      <w:r w:rsidR="00B308BA" w:rsidRPr="005D64B7">
        <w:rPr>
          <w:sz w:val="24"/>
          <w:szCs w:val="24"/>
        </w:rPr>
        <w:t xml:space="preserve">All the contractors, security staff and venue staff working on the events will be accredited and checked by the police. Greater Manchester Police’s National Accreditation Team (NAT) have their own portal to be used for this, therefore this will not form part of the contract. </w:t>
      </w:r>
    </w:p>
    <w:p w14:paraId="3AC4C173" w14:textId="7CA78745"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Some of the events in the Presidency year will take place virtually. The proposal needs to set out the functionality available for a virtual event.</w:t>
      </w:r>
    </w:p>
    <w:p w14:paraId="293E21E9" w14:textId="77777777" w:rsidR="00B308BA" w:rsidRPr="005D64B7" w:rsidRDefault="00B308BA" w:rsidP="00B308BA">
      <w:pPr>
        <w:pStyle w:val="Heading1"/>
        <w:numPr>
          <w:ilvl w:val="0"/>
          <w:numId w:val="43"/>
        </w:numPr>
        <w:pBdr>
          <w:top w:val="nil"/>
          <w:left w:val="nil"/>
          <w:bottom w:val="nil"/>
          <w:right w:val="nil"/>
          <w:between w:val="nil"/>
        </w:pBdr>
        <w:adjustRightInd/>
        <w:spacing w:after="120"/>
        <w:rPr>
          <w:b w:val="0"/>
          <w:sz w:val="32"/>
          <w:szCs w:val="32"/>
        </w:rPr>
      </w:pPr>
      <w:bookmarkStart w:id="117" w:name="_heading=h.lnxbz9" w:colFirst="0" w:colLast="0"/>
      <w:bookmarkEnd w:id="117"/>
      <w:r w:rsidRPr="005D64B7">
        <w:rPr>
          <w:sz w:val="32"/>
          <w:szCs w:val="32"/>
        </w:rPr>
        <w:t xml:space="preserve">THE </w:t>
      </w:r>
      <w:sdt>
        <w:sdtPr>
          <w:rPr>
            <w:b w:val="0"/>
          </w:rPr>
          <w:tag w:val="goog_rdk_3"/>
          <w:id w:val="-1484006306"/>
        </w:sdtPr>
        <w:sdtEndPr/>
        <w:sdtContent/>
      </w:sdt>
      <w:sdt>
        <w:sdtPr>
          <w:rPr>
            <w:b w:val="0"/>
          </w:rPr>
          <w:tag w:val="goog_rdk_4"/>
          <w:id w:val="1615633668"/>
        </w:sdtPr>
        <w:sdtEndPr/>
        <w:sdtContent/>
      </w:sdt>
      <w:sdt>
        <w:sdtPr>
          <w:rPr>
            <w:b w:val="0"/>
          </w:rPr>
          <w:tag w:val="goog_rdk_5"/>
          <w:id w:val="-28261080"/>
        </w:sdtPr>
        <w:sdtEndPr/>
        <w:sdtContent/>
      </w:sdt>
      <w:r w:rsidRPr="005D64B7">
        <w:rPr>
          <w:sz w:val="32"/>
          <w:szCs w:val="32"/>
        </w:rPr>
        <w:t>REQUIREMENT</w:t>
      </w:r>
    </w:p>
    <w:p w14:paraId="4FA7A5E9"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accreditation portal will require separate workspaces for each of the individual events with the ability for general attendees to view multiple events in one place, with customisation for administrative users to choose which events are visible. The portal will meet all legal requirements as outlined in the 2018 Accessibility Regulations</w:t>
      </w:r>
    </w:p>
    <w:p w14:paraId="6D94B34F" w14:textId="286ED4D2" w:rsidR="00B308BA" w:rsidRDefault="00B308BA" w:rsidP="00B308BA">
      <w:pPr>
        <w:pStyle w:val="Heading2"/>
        <w:numPr>
          <w:ilvl w:val="1"/>
          <w:numId w:val="43"/>
        </w:numPr>
        <w:pBdr>
          <w:top w:val="nil"/>
          <w:left w:val="nil"/>
          <w:bottom w:val="nil"/>
          <w:right w:val="nil"/>
          <w:between w:val="nil"/>
        </w:pBdr>
        <w:adjustRightInd/>
        <w:spacing w:after="120"/>
        <w:jc w:val="left"/>
      </w:pPr>
      <w:bookmarkStart w:id="118" w:name="_heading=h.35nkun2" w:colFirst="0" w:colLast="0"/>
      <w:bookmarkEnd w:id="118"/>
      <w:r w:rsidRPr="005D64B7">
        <w:rPr>
          <w:sz w:val="24"/>
          <w:szCs w:val="24"/>
        </w:rPr>
        <w:t>Administrative users need to be able to set up these workspaces and control when to make them live</w:t>
      </w:r>
      <w:r w:rsidR="00B235F9">
        <w:rPr>
          <w:sz w:val="24"/>
          <w:szCs w:val="24"/>
        </w:rPr>
        <w:t xml:space="preserve"> and have the ability to allocate attendees different category of passes, if/when necessary. </w:t>
      </w:r>
      <w:r w:rsidRPr="005D64B7">
        <w:t xml:space="preserve"> </w:t>
      </w:r>
    </w:p>
    <w:p w14:paraId="7CAFCB77" w14:textId="0CB27E79"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 xml:space="preserve">For the Leaders’ Summit, we anticipate requiring accreditation for around </w:t>
      </w:r>
      <w:r w:rsidR="00421159" w:rsidRPr="00421159">
        <w:rPr>
          <w:sz w:val="24"/>
          <w:szCs w:val="24"/>
        </w:rPr>
        <w:t>REDACTED TEXT</w:t>
      </w:r>
      <w:r w:rsidRPr="00421159">
        <w:rPr>
          <w:sz w:val="24"/>
          <w:szCs w:val="24"/>
        </w:rPr>
        <w:t xml:space="preserve"> individuals including members of the media. For the other Presidency events, we anticipate requiring accreditation for between </w:t>
      </w:r>
      <w:r w:rsidR="00421159" w:rsidRPr="00421159">
        <w:rPr>
          <w:sz w:val="24"/>
          <w:szCs w:val="24"/>
        </w:rPr>
        <w:t>REDACTED TEXT</w:t>
      </w:r>
      <w:r w:rsidRPr="00421159">
        <w:rPr>
          <w:color w:val="FF0000"/>
          <w:sz w:val="24"/>
          <w:szCs w:val="24"/>
        </w:rPr>
        <w:t xml:space="preserve"> </w:t>
      </w:r>
      <w:r w:rsidRPr="00421159">
        <w:rPr>
          <w:sz w:val="24"/>
          <w:szCs w:val="24"/>
        </w:rPr>
        <w:t>individuals</w:t>
      </w:r>
      <w:r w:rsidRPr="005D64B7">
        <w:rPr>
          <w:sz w:val="24"/>
          <w:szCs w:val="24"/>
        </w:rPr>
        <w:t xml:space="preserve"> per event. </w:t>
      </w:r>
    </w:p>
    <w:p w14:paraId="7F1D987A"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For each event workspace, the ability for administrative users to add event information, including online maps and documents, that specific event attendees can access and download.</w:t>
      </w:r>
    </w:p>
    <w:p w14:paraId="2D6F7117"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 xml:space="preserve">We will need to easily incorporate our G7 Presidency branding into the designs for each of the workspaces on the portal. </w:t>
      </w:r>
    </w:p>
    <w:p w14:paraId="27524112"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 xml:space="preserve">Overarching administrative users for the portal and the ability to set specific administrative users for each event workspace. We require different levels of administrative access (set by the overarching administrative user) within the workspace, so users can only access the categories relevant to their role. </w:t>
      </w:r>
    </w:p>
    <w:p w14:paraId="19970E7B"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Two-factor authentication for administrative users and attendees using SMS messaging. Unique registration codes for each attendee that are category specific will be required, preventing an attendee from accrediting under a different category of pass.</w:t>
      </w:r>
    </w:p>
    <w:p w14:paraId="53134E56"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A search function within each workspace to easily filter information in addition to categorising event attendees. The portal needs to be able to identify and flag duplicate registrations.</w:t>
      </w:r>
    </w:p>
    <w:p w14:paraId="26B1284A"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Event registration for attendees to be primarily delivered using unique registration codes, but the portal should also allow for general registration when required, where attendees are provided a public domain with options for accreditation.</w:t>
      </w:r>
    </w:p>
    <w:p w14:paraId="756359B3"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Email and SMS</w:t>
      </w:r>
      <w:r w:rsidRPr="005D64B7">
        <w:rPr>
          <w:color w:val="7030A0"/>
          <w:sz w:val="24"/>
          <w:szCs w:val="24"/>
        </w:rPr>
        <w:t xml:space="preserve"> </w:t>
      </w:r>
      <w:r w:rsidRPr="005D64B7">
        <w:rPr>
          <w:sz w:val="24"/>
          <w:szCs w:val="24"/>
        </w:rPr>
        <w:t xml:space="preserve">messaging to be incorporated into the portal so administrative users can send regular email communication to attendees. </w:t>
      </w:r>
    </w:p>
    <w:p w14:paraId="4A36AC65" w14:textId="46D55BBA"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portal would also be able to host accommodation and venue databases, allowing administrative users to offer allocations to event attendees.</w:t>
      </w:r>
    </w:p>
    <w:p w14:paraId="2E806B58"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We will operate a tiered pass system so the portal needs to allow administrative users to set different levels of access for the physical event for each individual.</w:t>
      </w:r>
    </w:p>
    <w:p w14:paraId="0FA2E1D8"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 xml:space="preserve">Guest access for each delegation to provide details for their attendees, including passport style photographs and documents, with the ability to set deadlines. Administrative users to set up the guest access accounts and be able to easily provide login details to the required delegations. </w:t>
      </w:r>
    </w:p>
    <w:p w14:paraId="76BECAE5"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As well as specific deadlines, the portal will need to allow limits to be placed for the number of event attendees that each delegation can accredit.</w:t>
      </w:r>
    </w:p>
    <w:p w14:paraId="107AB293"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Members of the media will be requested to upload passport style photographs, scan/photographs of their official press pass and letters from media organisations to confirm their identity and authorisation to attend. The portal needs to allow administrative users to clearly define the types of information required including photograph format, limits on files sizes and file type.</w:t>
      </w:r>
    </w:p>
    <w:p w14:paraId="4E215CC9"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Shortly before each event, there is the requirement to contact members of the media to confirm their attendance at the event. The portal needs to allow for easily sending a confirmation of attendance message (by email or SMS)</w:t>
      </w:r>
      <w:r w:rsidRPr="005D64B7">
        <w:rPr>
          <w:color w:val="7030A0"/>
          <w:sz w:val="24"/>
          <w:szCs w:val="24"/>
        </w:rPr>
        <w:t xml:space="preserve"> </w:t>
      </w:r>
      <w:r w:rsidRPr="005D64B7">
        <w:rPr>
          <w:sz w:val="24"/>
          <w:szCs w:val="24"/>
        </w:rPr>
        <w:t>and recording responses.</w:t>
      </w:r>
    </w:p>
    <w:p w14:paraId="70F16B60" w14:textId="77777777" w:rsidR="00B308BA" w:rsidRPr="005D64B7" w:rsidRDefault="00B308BA" w:rsidP="00B308BA">
      <w:pPr>
        <w:pStyle w:val="Heading2"/>
        <w:numPr>
          <w:ilvl w:val="1"/>
          <w:numId w:val="43"/>
        </w:numPr>
        <w:pBdr>
          <w:top w:val="nil"/>
          <w:left w:val="nil"/>
          <w:bottom w:val="nil"/>
          <w:right w:val="nil"/>
          <w:between w:val="nil"/>
        </w:pBdr>
        <w:adjustRightInd/>
        <w:spacing w:after="120"/>
        <w:jc w:val="left"/>
        <w:rPr>
          <w:b/>
        </w:rPr>
      </w:pPr>
      <w:bookmarkStart w:id="119" w:name="_heading=h.1ksv4uv" w:colFirst="0" w:colLast="0"/>
      <w:bookmarkEnd w:id="119"/>
      <w:r w:rsidRPr="005D64B7">
        <w:rPr>
          <w:sz w:val="24"/>
          <w:szCs w:val="24"/>
        </w:rPr>
        <w:t>Mobile phone access to the portal is important and we would consider the use of a mobile application, but this is not a fixed requirement. A web application that is mobile friendly would suffice, but will need to undergo the same testing as the web portal.</w:t>
      </w:r>
    </w:p>
    <w:p w14:paraId="78B13257"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Specific attendee information will need to be shared with the Police’s accreditation team for security checks, so the portal needs to allow secure and data protection compliant transfers of information.</w:t>
      </w:r>
    </w:p>
    <w:p w14:paraId="40E5262C"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For virtual events, the portal should be able to securely distribute access credentials to delegates logging into such events.</w:t>
      </w:r>
    </w:p>
    <w:p w14:paraId="31F6357C" w14:textId="77777777" w:rsidR="00B308BA" w:rsidRPr="005D64B7" w:rsidRDefault="00B308BA" w:rsidP="00B308BA">
      <w:pPr>
        <w:pStyle w:val="Heading2"/>
        <w:numPr>
          <w:ilvl w:val="1"/>
          <w:numId w:val="43"/>
        </w:numPr>
        <w:pBdr>
          <w:top w:val="nil"/>
          <w:left w:val="nil"/>
          <w:bottom w:val="nil"/>
          <w:right w:val="nil"/>
          <w:between w:val="nil"/>
        </w:pBdr>
        <w:adjustRightInd/>
        <w:spacing w:after="120"/>
        <w:jc w:val="left"/>
        <w:rPr>
          <w:b/>
          <w:sz w:val="24"/>
          <w:szCs w:val="24"/>
        </w:rPr>
      </w:pPr>
      <w:bookmarkStart w:id="120" w:name="_heading=h.44sinio" w:colFirst="0" w:colLast="0"/>
      <w:bookmarkEnd w:id="120"/>
      <w:r w:rsidRPr="005D64B7">
        <w:rPr>
          <w:sz w:val="24"/>
          <w:szCs w:val="24"/>
        </w:rPr>
        <w:t>Physical pass production will be required for a specific number of the events. For those events, the majority of the passes would need to be printed and delivered to HMG ahead of the event, so the supplier will need to set out the process for the production and delivery.</w:t>
      </w:r>
    </w:p>
    <w:bookmarkStart w:id="121" w:name="_heading=h.2jxsxqh" w:colFirst="0" w:colLast="0"/>
    <w:bookmarkEnd w:id="121"/>
    <w:p w14:paraId="4D6EA52C" w14:textId="49520A45" w:rsidR="00B308BA" w:rsidRPr="005D64B7" w:rsidRDefault="00301C55" w:rsidP="00B308BA">
      <w:pPr>
        <w:pStyle w:val="Heading2"/>
        <w:numPr>
          <w:ilvl w:val="1"/>
          <w:numId w:val="43"/>
        </w:numPr>
        <w:pBdr>
          <w:top w:val="nil"/>
          <w:left w:val="nil"/>
          <w:bottom w:val="nil"/>
          <w:right w:val="nil"/>
          <w:between w:val="nil"/>
        </w:pBdr>
        <w:adjustRightInd/>
        <w:spacing w:after="120"/>
        <w:jc w:val="left"/>
        <w:rPr>
          <w:b/>
          <w:sz w:val="24"/>
          <w:szCs w:val="24"/>
        </w:rPr>
      </w:pPr>
      <w:sdt>
        <w:sdtPr>
          <w:rPr>
            <w:b/>
          </w:rPr>
          <w:tag w:val="goog_rdk_6"/>
          <w:id w:val="-352195518"/>
        </w:sdtPr>
        <w:sdtEndPr/>
        <w:sdtContent/>
      </w:sdt>
      <w:sdt>
        <w:sdtPr>
          <w:rPr>
            <w:b/>
          </w:rPr>
          <w:tag w:val="goog_rdk_7"/>
          <w:id w:val="225878247"/>
        </w:sdtPr>
        <w:sdtEndPr/>
        <w:sdtContent/>
      </w:sdt>
      <w:sdt>
        <w:sdtPr>
          <w:rPr>
            <w:b/>
          </w:rPr>
          <w:tag w:val="goog_rdk_8"/>
          <w:id w:val="399258191"/>
        </w:sdtPr>
        <w:sdtEndPr/>
        <w:sdtContent/>
      </w:sdt>
      <w:r w:rsidR="00B308BA" w:rsidRPr="005D64B7">
        <w:rPr>
          <w:sz w:val="24"/>
          <w:szCs w:val="24"/>
        </w:rPr>
        <w:t xml:space="preserve">In addition, the supplier will be expected to provide the provision of on-site services for the printing of passes and technical support the day before and during the event. This would include the equipment required for physical pass production and information in the proposal on the number of passes that can be produced hour-by-hour. There will be approximately </w:t>
      </w:r>
      <w:r w:rsidR="00421159" w:rsidRPr="00421159">
        <w:rPr>
          <w:sz w:val="24"/>
          <w:szCs w:val="24"/>
        </w:rPr>
        <w:t>REDACTED TEXT</w:t>
      </w:r>
      <w:r w:rsidR="00D0192A" w:rsidRPr="00421159">
        <w:rPr>
          <w:sz w:val="24"/>
          <w:szCs w:val="24"/>
        </w:rPr>
        <w:t xml:space="preserve"> in</w:t>
      </w:r>
      <w:r w:rsidR="00D0192A">
        <w:rPr>
          <w:sz w:val="24"/>
          <w:szCs w:val="24"/>
        </w:rPr>
        <w:t xml:space="preserve"> person</w:t>
      </w:r>
      <w:r w:rsidR="00D0192A" w:rsidRPr="005D64B7">
        <w:rPr>
          <w:sz w:val="24"/>
          <w:szCs w:val="24"/>
        </w:rPr>
        <w:t xml:space="preserve"> </w:t>
      </w:r>
      <w:r w:rsidR="00B308BA" w:rsidRPr="005D64B7">
        <w:rPr>
          <w:sz w:val="24"/>
          <w:szCs w:val="24"/>
        </w:rPr>
        <w:t>events during the contract duration and all events will take place in the UK.</w:t>
      </w:r>
      <w:r w:rsidR="00D0192A">
        <w:rPr>
          <w:sz w:val="24"/>
          <w:szCs w:val="24"/>
        </w:rPr>
        <w:t xml:space="preserve"> For the Summit we may require pass production stations at up to three separate locations.</w:t>
      </w:r>
    </w:p>
    <w:p w14:paraId="28C35BA2"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In addition to physical passes for each attendee, there will be the requirement to produce separate non-person specific passes that will be worn as overlays to each attendee pass, giving them access to specific locations within the events and allowing these passes to be shared amongst teams.</w:t>
      </w:r>
    </w:p>
    <w:p w14:paraId="699F16BD"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 xml:space="preserve">We anticipate that pass verification at security entry points will be provided by the private security provider. The supplier will need to work closely with this company to ensure the portal is compatible with their ICT systems. We may require pass verification from The Supplier. </w:t>
      </w:r>
    </w:p>
    <w:p w14:paraId="1738360A"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Pass production for some of the events will be handled by a separate production company. In these cases, the supplier will need to be able to provide pass information securely factoring in data protection measures.</w:t>
      </w:r>
    </w:p>
    <w:p w14:paraId="627DEE41"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supplier must include options for administrative user training including guidance documentation and demonstrations when required.</w:t>
      </w:r>
    </w:p>
    <w:bookmarkStart w:id="122" w:name="_heading=h.bfvfap5bbfnz" w:colFirst="0" w:colLast="0"/>
    <w:bookmarkEnd w:id="122"/>
    <w:p w14:paraId="142A1E8A" w14:textId="77777777" w:rsidR="00B308BA" w:rsidRPr="005D64B7" w:rsidRDefault="00301C55" w:rsidP="00B308BA">
      <w:pPr>
        <w:pStyle w:val="Heading2"/>
        <w:numPr>
          <w:ilvl w:val="1"/>
          <w:numId w:val="43"/>
        </w:numPr>
        <w:pBdr>
          <w:top w:val="nil"/>
          <w:left w:val="nil"/>
          <w:bottom w:val="nil"/>
          <w:right w:val="nil"/>
          <w:between w:val="nil"/>
        </w:pBdr>
        <w:adjustRightInd/>
        <w:jc w:val="left"/>
        <w:rPr>
          <w:b/>
          <w:sz w:val="24"/>
          <w:szCs w:val="24"/>
        </w:rPr>
      </w:pPr>
      <w:sdt>
        <w:sdtPr>
          <w:rPr>
            <w:b/>
          </w:rPr>
          <w:tag w:val="goog_rdk_9"/>
          <w:id w:val="313152046"/>
        </w:sdtPr>
        <w:sdtEndPr/>
        <w:sdtContent/>
      </w:sdt>
      <w:sdt>
        <w:sdtPr>
          <w:rPr>
            <w:b/>
          </w:rPr>
          <w:tag w:val="goog_rdk_10"/>
          <w:id w:val="358710495"/>
        </w:sdtPr>
        <w:sdtEndPr/>
        <w:sdtContent/>
      </w:sdt>
      <w:sdt>
        <w:sdtPr>
          <w:rPr>
            <w:b/>
          </w:rPr>
          <w:tag w:val="goog_rdk_11"/>
          <w:id w:val="-977295461"/>
        </w:sdtPr>
        <w:sdtEndPr/>
        <w:sdtContent/>
      </w:sdt>
      <w:r w:rsidR="00B308BA" w:rsidRPr="005D64B7">
        <w:rPr>
          <w:sz w:val="24"/>
          <w:szCs w:val="24"/>
        </w:rPr>
        <w:t xml:space="preserve">We may require either an email support or telephone support service to be in place before the Leaders’ Summit accreditation deadline, to offer support and guidance for attendee registrations as well as HMG staff. Prior to the Leaders’ Summit meeting, a final decision will be made on which support route will be used. </w:t>
      </w:r>
    </w:p>
    <w:p w14:paraId="2EE24F54" w14:textId="77777777" w:rsidR="00B308BA" w:rsidRDefault="00B308BA" w:rsidP="00B308BA"/>
    <w:p w14:paraId="3B0A1006" w14:textId="77777777" w:rsidR="00B308BA" w:rsidRPr="005D64B7" w:rsidRDefault="00B308BA" w:rsidP="00B308BA">
      <w:pPr>
        <w:pStyle w:val="Heading1"/>
        <w:numPr>
          <w:ilvl w:val="0"/>
          <w:numId w:val="43"/>
        </w:numPr>
        <w:pBdr>
          <w:top w:val="nil"/>
          <w:left w:val="nil"/>
          <w:bottom w:val="nil"/>
          <w:right w:val="nil"/>
          <w:between w:val="nil"/>
        </w:pBdr>
        <w:adjustRightInd/>
        <w:spacing w:after="120"/>
        <w:rPr>
          <w:b w:val="0"/>
          <w:sz w:val="32"/>
          <w:szCs w:val="32"/>
        </w:rPr>
      </w:pPr>
      <w:bookmarkStart w:id="123" w:name="_heading=h.z337ya" w:colFirst="0" w:colLast="0"/>
      <w:bookmarkEnd w:id="123"/>
      <w:r w:rsidRPr="005D64B7">
        <w:rPr>
          <w:sz w:val="32"/>
          <w:szCs w:val="32"/>
        </w:rPr>
        <w:t>KEY MILESTONES AND DELIVERABLES</w:t>
      </w:r>
    </w:p>
    <w:p w14:paraId="0C158D1A"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following Contract milestones/deliverables shall apply:</w:t>
      </w:r>
    </w:p>
    <w:p w14:paraId="31D2C688" w14:textId="77777777" w:rsidR="00B308BA" w:rsidRDefault="00B308BA" w:rsidP="00B308BA"/>
    <w:p w14:paraId="7E17300F" w14:textId="77777777" w:rsidR="00B308BA" w:rsidRDefault="00B308BA" w:rsidP="00B308BA"/>
    <w:tbl>
      <w:tblPr>
        <w:tblW w:w="90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590"/>
        <w:gridCol w:w="4050"/>
        <w:gridCol w:w="3375"/>
      </w:tblGrid>
      <w:tr w:rsidR="00B308BA" w14:paraId="5BA84C99" w14:textId="77777777" w:rsidTr="007F0074">
        <w:trPr>
          <w:trHeight w:val="656"/>
        </w:trPr>
        <w:tc>
          <w:tcPr>
            <w:tcW w:w="1590" w:type="dxa"/>
            <w:shd w:val="clear" w:color="auto" w:fill="B8CCE4"/>
            <w:vAlign w:val="center"/>
          </w:tcPr>
          <w:p w14:paraId="5A9BBBCA" w14:textId="77777777" w:rsidR="00B308BA" w:rsidRPr="00AD1A31" w:rsidRDefault="00B308BA" w:rsidP="00F70003">
            <w:pPr>
              <w:pStyle w:val="Heading3"/>
              <w:numPr>
                <w:ilvl w:val="0"/>
                <w:numId w:val="0"/>
              </w:numPr>
              <w:spacing w:after="120"/>
              <w:jc w:val="left"/>
              <w:rPr>
                <w:b/>
                <w:sz w:val="24"/>
                <w:szCs w:val="24"/>
              </w:rPr>
            </w:pPr>
            <w:r w:rsidRPr="00AD1A31">
              <w:rPr>
                <w:b/>
                <w:sz w:val="24"/>
                <w:szCs w:val="24"/>
              </w:rPr>
              <w:t>Milestone/ Deliverable</w:t>
            </w:r>
          </w:p>
        </w:tc>
        <w:tc>
          <w:tcPr>
            <w:tcW w:w="4050" w:type="dxa"/>
            <w:shd w:val="clear" w:color="auto" w:fill="B8CCE4"/>
            <w:vAlign w:val="center"/>
          </w:tcPr>
          <w:p w14:paraId="23801677" w14:textId="77777777" w:rsidR="00B308BA" w:rsidRPr="00AD1A31" w:rsidRDefault="00B308BA" w:rsidP="00F70003">
            <w:pPr>
              <w:pStyle w:val="Heading3"/>
              <w:numPr>
                <w:ilvl w:val="0"/>
                <w:numId w:val="0"/>
              </w:numPr>
              <w:spacing w:after="120"/>
              <w:jc w:val="left"/>
              <w:rPr>
                <w:b/>
                <w:sz w:val="24"/>
                <w:szCs w:val="24"/>
              </w:rPr>
            </w:pPr>
            <w:r w:rsidRPr="00AD1A31">
              <w:rPr>
                <w:b/>
                <w:sz w:val="24"/>
                <w:szCs w:val="24"/>
              </w:rPr>
              <w:t>Description</w:t>
            </w:r>
          </w:p>
        </w:tc>
        <w:tc>
          <w:tcPr>
            <w:tcW w:w="3375" w:type="dxa"/>
            <w:shd w:val="clear" w:color="auto" w:fill="B8CCE4"/>
            <w:vAlign w:val="center"/>
          </w:tcPr>
          <w:p w14:paraId="03EAA428" w14:textId="77777777" w:rsidR="00B308BA" w:rsidRPr="00AD1A31" w:rsidRDefault="00B308BA" w:rsidP="00F70003">
            <w:pPr>
              <w:pStyle w:val="Heading3"/>
              <w:numPr>
                <w:ilvl w:val="0"/>
                <w:numId w:val="0"/>
              </w:numPr>
              <w:spacing w:after="120"/>
              <w:jc w:val="left"/>
              <w:rPr>
                <w:b/>
                <w:sz w:val="24"/>
                <w:szCs w:val="24"/>
              </w:rPr>
            </w:pPr>
            <w:r w:rsidRPr="00AD1A31">
              <w:rPr>
                <w:b/>
                <w:sz w:val="24"/>
                <w:szCs w:val="24"/>
              </w:rPr>
              <w:t>Timeframe or Delivery Date</w:t>
            </w:r>
          </w:p>
        </w:tc>
      </w:tr>
      <w:tr w:rsidR="00B308BA" w14:paraId="616A4CCD" w14:textId="77777777" w:rsidTr="007F0074">
        <w:tc>
          <w:tcPr>
            <w:tcW w:w="1590" w:type="dxa"/>
            <w:vAlign w:val="center"/>
          </w:tcPr>
          <w:p w14:paraId="628F8104" w14:textId="77777777" w:rsidR="00B308BA" w:rsidRPr="005D64B7" w:rsidRDefault="00B308BA" w:rsidP="00F70003">
            <w:pPr>
              <w:pStyle w:val="Heading3"/>
              <w:numPr>
                <w:ilvl w:val="0"/>
                <w:numId w:val="0"/>
              </w:numPr>
              <w:spacing w:after="120"/>
              <w:ind w:left="720"/>
              <w:jc w:val="left"/>
              <w:rPr>
                <w:b/>
                <w:sz w:val="24"/>
                <w:szCs w:val="24"/>
              </w:rPr>
            </w:pPr>
            <w:r w:rsidRPr="005D64B7">
              <w:rPr>
                <w:sz w:val="24"/>
                <w:szCs w:val="24"/>
              </w:rPr>
              <w:t>1</w:t>
            </w:r>
          </w:p>
        </w:tc>
        <w:tc>
          <w:tcPr>
            <w:tcW w:w="4050" w:type="dxa"/>
            <w:vAlign w:val="center"/>
          </w:tcPr>
          <w:p w14:paraId="365564D3" w14:textId="77777777" w:rsidR="00B308BA" w:rsidRPr="005D64B7" w:rsidRDefault="00B308BA" w:rsidP="00F70003">
            <w:pPr>
              <w:pStyle w:val="Heading3"/>
              <w:numPr>
                <w:ilvl w:val="0"/>
                <w:numId w:val="0"/>
              </w:numPr>
              <w:spacing w:after="120"/>
              <w:jc w:val="left"/>
              <w:rPr>
                <w:b/>
                <w:sz w:val="24"/>
                <w:szCs w:val="24"/>
              </w:rPr>
            </w:pPr>
            <w:r w:rsidRPr="005D64B7">
              <w:rPr>
                <w:sz w:val="24"/>
                <w:szCs w:val="24"/>
              </w:rPr>
              <w:t>Draft outline structure for the portal and full delivery schedule.</w:t>
            </w:r>
          </w:p>
        </w:tc>
        <w:tc>
          <w:tcPr>
            <w:tcW w:w="3375" w:type="dxa"/>
            <w:vAlign w:val="center"/>
          </w:tcPr>
          <w:p w14:paraId="0509BB7D" w14:textId="18642744" w:rsidR="00B308BA" w:rsidRPr="00421159" w:rsidRDefault="00421159" w:rsidP="00AD1A31">
            <w:pPr>
              <w:pStyle w:val="Heading3"/>
              <w:numPr>
                <w:ilvl w:val="0"/>
                <w:numId w:val="0"/>
              </w:numPr>
              <w:spacing w:after="120"/>
              <w:jc w:val="left"/>
              <w:rPr>
                <w:sz w:val="24"/>
                <w:szCs w:val="24"/>
              </w:rPr>
            </w:pPr>
            <w:r w:rsidRPr="00421159">
              <w:rPr>
                <w:sz w:val="24"/>
                <w:szCs w:val="24"/>
              </w:rPr>
              <w:t>REDACTED TEXT</w:t>
            </w:r>
          </w:p>
        </w:tc>
      </w:tr>
      <w:tr w:rsidR="009579C4" w14:paraId="029179E5" w14:textId="77777777" w:rsidTr="007F0074">
        <w:trPr>
          <w:trHeight w:val="842"/>
        </w:trPr>
        <w:tc>
          <w:tcPr>
            <w:tcW w:w="1590" w:type="dxa"/>
            <w:vAlign w:val="center"/>
          </w:tcPr>
          <w:p w14:paraId="46113C9F" w14:textId="77777777" w:rsidR="009579C4" w:rsidRPr="00AD1A31" w:rsidRDefault="009579C4" w:rsidP="009579C4">
            <w:pPr>
              <w:pStyle w:val="Heading3"/>
              <w:numPr>
                <w:ilvl w:val="0"/>
                <w:numId w:val="0"/>
              </w:numPr>
              <w:spacing w:after="120"/>
              <w:ind w:left="720"/>
              <w:jc w:val="left"/>
              <w:rPr>
                <w:sz w:val="24"/>
                <w:szCs w:val="24"/>
              </w:rPr>
            </w:pPr>
            <w:r w:rsidRPr="005D64B7">
              <w:rPr>
                <w:sz w:val="24"/>
                <w:szCs w:val="24"/>
              </w:rPr>
              <w:t>2</w:t>
            </w:r>
          </w:p>
        </w:tc>
        <w:tc>
          <w:tcPr>
            <w:tcW w:w="4050" w:type="dxa"/>
            <w:vAlign w:val="center"/>
          </w:tcPr>
          <w:p w14:paraId="1E4F8C09" w14:textId="77777777" w:rsidR="009579C4" w:rsidRPr="00AD1A31" w:rsidRDefault="009579C4" w:rsidP="009579C4">
            <w:pPr>
              <w:pStyle w:val="Heading3"/>
              <w:numPr>
                <w:ilvl w:val="0"/>
                <w:numId w:val="0"/>
              </w:numPr>
              <w:spacing w:after="120"/>
              <w:jc w:val="left"/>
              <w:rPr>
                <w:sz w:val="24"/>
                <w:szCs w:val="24"/>
              </w:rPr>
            </w:pPr>
            <w:r w:rsidRPr="00AD1A31">
              <w:rPr>
                <w:sz w:val="24"/>
                <w:szCs w:val="24"/>
              </w:rPr>
              <w:t>Soft launch of accreditation portal for taskforce and HMG user testing.</w:t>
            </w:r>
          </w:p>
        </w:tc>
        <w:tc>
          <w:tcPr>
            <w:tcW w:w="3375" w:type="dxa"/>
          </w:tcPr>
          <w:p w14:paraId="6CBBFACD" w14:textId="4214E1C5" w:rsidR="009579C4" w:rsidRPr="00421159" w:rsidRDefault="00421159" w:rsidP="009579C4">
            <w:pPr>
              <w:pStyle w:val="Heading3"/>
              <w:numPr>
                <w:ilvl w:val="0"/>
                <w:numId w:val="0"/>
              </w:numPr>
              <w:spacing w:after="120"/>
              <w:jc w:val="left"/>
              <w:rPr>
                <w:sz w:val="24"/>
                <w:szCs w:val="24"/>
              </w:rPr>
            </w:pPr>
            <w:r w:rsidRPr="00421159">
              <w:rPr>
                <w:sz w:val="24"/>
                <w:szCs w:val="24"/>
              </w:rPr>
              <w:t>REDACTED TEXT</w:t>
            </w:r>
          </w:p>
        </w:tc>
      </w:tr>
      <w:tr w:rsidR="009579C4" w14:paraId="661476C7" w14:textId="77777777" w:rsidTr="007F0074">
        <w:tc>
          <w:tcPr>
            <w:tcW w:w="1590" w:type="dxa"/>
            <w:vAlign w:val="center"/>
          </w:tcPr>
          <w:p w14:paraId="21FDFD91" w14:textId="77777777" w:rsidR="009579C4" w:rsidRPr="00AD1A31" w:rsidRDefault="009579C4" w:rsidP="009579C4">
            <w:pPr>
              <w:pStyle w:val="Heading3"/>
              <w:numPr>
                <w:ilvl w:val="0"/>
                <w:numId w:val="0"/>
              </w:numPr>
              <w:spacing w:after="120"/>
              <w:ind w:left="720"/>
              <w:jc w:val="left"/>
              <w:rPr>
                <w:sz w:val="24"/>
                <w:szCs w:val="24"/>
              </w:rPr>
            </w:pPr>
            <w:r w:rsidRPr="005D64B7">
              <w:rPr>
                <w:sz w:val="24"/>
                <w:szCs w:val="24"/>
              </w:rPr>
              <w:t>3</w:t>
            </w:r>
          </w:p>
        </w:tc>
        <w:tc>
          <w:tcPr>
            <w:tcW w:w="4050" w:type="dxa"/>
            <w:vAlign w:val="center"/>
          </w:tcPr>
          <w:p w14:paraId="27F56012" w14:textId="77777777" w:rsidR="009579C4" w:rsidRPr="00AD1A31" w:rsidRDefault="009579C4" w:rsidP="009579C4">
            <w:pPr>
              <w:pStyle w:val="Heading3"/>
              <w:numPr>
                <w:ilvl w:val="0"/>
                <w:numId w:val="0"/>
              </w:numPr>
              <w:spacing w:after="120"/>
              <w:jc w:val="left"/>
              <w:rPr>
                <w:sz w:val="24"/>
                <w:szCs w:val="24"/>
              </w:rPr>
            </w:pPr>
            <w:r w:rsidRPr="00AD1A31">
              <w:rPr>
                <w:sz w:val="24"/>
                <w:szCs w:val="24"/>
              </w:rPr>
              <w:t>Formal launch of accreditation portal.</w:t>
            </w:r>
          </w:p>
        </w:tc>
        <w:tc>
          <w:tcPr>
            <w:tcW w:w="3375" w:type="dxa"/>
          </w:tcPr>
          <w:p w14:paraId="0B736C75" w14:textId="25246E8F" w:rsidR="009579C4" w:rsidRPr="00421159" w:rsidRDefault="00421159" w:rsidP="009579C4">
            <w:pPr>
              <w:pStyle w:val="Heading3"/>
              <w:numPr>
                <w:ilvl w:val="0"/>
                <w:numId w:val="0"/>
              </w:numPr>
              <w:spacing w:after="120"/>
              <w:jc w:val="left"/>
              <w:rPr>
                <w:sz w:val="24"/>
                <w:szCs w:val="24"/>
              </w:rPr>
            </w:pPr>
            <w:r w:rsidRPr="00421159">
              <w:rPr>
                <w:sz w:val="24"/>
                <w:szCs w:val="24"/>
              </w:rPr>
              <w:t>REDACTED TEXT</w:t>
            </w:r>
          </w:p>
        </w:tc>
      </w:tr>
      <w:tr w:rsidR="009579C4" w14:paraId="4E22C9B6" w14:textId="77777777" w:rsidTr="007F0074">
        <w:tc>
          <w:tcPr>
            <w:tcW w:w="1590" w:type="dxa"/>
            <w:vAlign w:val="center"/>
          </w:tcPr>
          <w:p w14:paraId="3A1DABED" w14:textId="77777777" w:rsidR="009579C4" w:rsidRPr="00AD1A31" w:rsidRDefault="009579C4" w:rsidP="009579C4">
            <w:pPr>
              <w:pStyle w:val="Heading3"/>
              <w:numPr>
                <w:ilvl w:val="0"/>
                <w:numId w:val="0"/>
              </w:numPr>
              <w:spacing w:after="120"/>
              <w:ind w:left="720"/>
              <w:jc w:val="left"/>
              <w:rPr>
                <w:sz w:val="24"/>
                <w:szCs w:val="24"/>
              </w:rPr>
            </w:pPr>
            <w:r w:rsidRPr="005D64B7">
              <w:rPr>
                <w:sz w:val="24"/>
                <w:szCs w:val="24"/>
              </w:rPr>
              <w:t>4</w:t>
            </w:r>
          </w:p>
        </w:tc>
        <w:tc>
          <w:tcPr>
            <w:tcW w:w="4050" w:type="dxa"/>
            <w:vAlign w:val="center"/>
          </w:tcPr>
          <w:p w14:paraId="1F5971B3" w14:textId="77777777" w:rsidR="009579C4" w:rsidRPr="00AD1A31" w:rsidRDefault="009579C4" w:rsidP="009579C4">
            <w:pPr>
              <w:pStyle w:val="Heading3"/>
              <w:numPr>
                <w:ilvl w:val="0"/>
                <w:numId w:val="0"/>
              </w:numPr>
              <w:spacing w:after="120"/>
              <w:jc w:val="left"/>
              <w:rPr>
                <w:sz w:val="24"/>
                <w:szCs w:val="24"/>
              </w:rPr>
            </w:pPr>
            <w:r w:rsidRPr="00AD1A31">
              <w:rPr>
                <w:sz w:val="24"/>
                <w:szCs w:val="24"/>
              </w:rPr>
              <w:t>Pass production facilities ready to be deployed for physical events.</w:t>
            </w:r>
          </w:p>
        </w:tc>
        <w:tc>
          <w:tcPr>
            <w:tcW w:w="3375" w:type="dxa"/>
          </w:tcPr>
          <w:p w14:paraId="456BA842" w14:textId="2ECC89B1" w:rsidR="009579C4" w:rsidRPr="00421159" w:rsidRDefault="00421159" w:rsidP="009579C4">
            <w:pPr>
              <w:pStyle w:val="Heading3"/>
              <w:numPr>
                <w:ilvl w:val="0"/>
                <w:numId w:val="0"/>
              </w:numPr>
              <w:spacing w:after="120"/>
              <w:jc w:val="left"/>
              <w:rPr>
                <w:sz w:val="24"/>
                <w:szCs w:val="24"/>
              </w:rPr>
            </w:pPr>
            <w:r w:rsidRPr="00421159">
              <w:rPr>
                <w:sz w:val="24"/>
                <w:szCs w:val="24"/>
              </w:rPr>
              <w:t>REDACTED TEXT</w:t>
            </w:r>
          </w:p>
        </w:tc>
      </w:tr>
    </w:tbl>
    <w:p w14:paraId="27A12DE0" w14:textId="77777777" w:rsidR="00B308BA" w:rsidRPr="005D64B7" w:rsidRDefault="00B308BA" w:rsidP="00B308BA">
      <w:pPr>
        <w:pStyle w:val="Heading1"/>
        <w:spacing w:after="120"/>
        <w:rPr>
          <w:b w:val="0"/>
        </w:rPr>
      </w:pPr>
      <w:bookmarkStart w:id="124" w:name="_heading=h.3j2qqm3" w:colFirst="0" w:colLast="0"/>
      <w:bookmarkEnd w:id="124"/>
    </w:p>
    <w:p w14:paraId="6D69AD49" w14:textId="77777777" w:rsidR="00B308BA" w:rsidRPr="005D64B7" w:rsidRDefault="00B308BA" w:rsidP="00B308BA">
      <w:pPr>
        <w:pStyle w:val="Heading1"/>
        <w:numPr>
          <w:ilvl w:val="0"/>
          <w:numId w:val="43"/>
        </w:numPr>
        <w:pBdr>
          <w:top w:val="nil"/>
          <w:left w:val="nil"/>
          <w:bottom w:val="nil"/>
          <w:right w:val="nil"/>
          <w:between w:val="nil"/>
        </w:pBdr>
        <w:adjustRightInd/>
        <w:spacing w:after="120"/>
        <w:ind w:left="709" w:hanging="709"/>
        <w:rPr>
          <w:b w:val="0"/>
          <w:sz w:val="32"/>
          <w:szCs w:val="32"/>
        </w:rPr>
      </w:pPr>
      <w:bookmarkStart w:id="125" w:name="_heading=h.1y810tw" w:colFirst="0" w:colLast="0"/>
      <w:bookmarkEnd w:id="125"/>
      <w:r w:rsidRPr="005D64B7">
        <w:rPr>
          <w:sz w:val="32"/>
          <w:szCs w:val="32"/>
        </w:rPr>
        <w:t>MANAGEMENT INFORMATION/REPORTING</w:t>
      </w:r>
    </w:p>
    <w:p w14:paraId="0A29AB3B"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supplier will provide a monthly financial report detailing actual costs to date and forecast costs.</w:t>
      </w:r>
    </w:p>
    <w:p w14:paraId="7B9AA483"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taskforce requires the ability to quickly request written reports showing the levels of accreditation (complete and incomplete) for each of the events.</w:t>
      </w:r>
    </w:p>
    <w:p w14:paraId="76A62AA0" w14:textId="77777777" w:rsidR="00B308BA" w:rsidRPr="005D64B7" w:rsidRDefault="00B308BA" w:rsidP="00B308BA">
      <w:pPr>
        <w:pStyle w:val="Heading1"/>
        <w:numPr>
          <w:ilvl w:val="0"/>
          <w:numId w:val="43"/>
        </w:numPr>
        <w:pBdr>
          <w:top w:val="nil"/>
          <w:left w:val="nil"/>
          <w:bottom w:val="nil"/>
          <w:right w:val="nil"/>
          <w:between w:val="nil"/>
        </w:pBdr>
        <w:adjustRightInd/>
        <w:spacing w:after="120"/>
        <w:ind w:left="709" w:hanging="709"/>
        <w:rPr>
          <w:b w:val="0"/>
          <w:sz w:val="32"/>
          <w:szCs w:val="32"/>
        </w:rPr>
      </w:pPr>
      <w:bookmarkStart w:id="126" w:name="_heading=h.4i7ojhp" w:colFirst="0" w:colLast="0"/>
      <w:bookmarkEnd w:id="126"/>
      <w:r w:rsidRPr="005D64B7">
        <w:rPr>
          <w:sz w:val="32"/>
          <w:szCs w:val="32"/>
        </w:rPr>
        <w:t>VOLUMES</w:t>
      </w:r>
    </w:p>
    <w:p w14:paraId="5FBE31D6" w14:textId="3BD3A898" w:rsidR="00B308BA" w:rsidRPr="00DA62E1" w:rsidRDefault="00B308BA" w:rsidP="00DA62E1">
      <w:pPr>
        <w:pStyle w:val="Heading2"/>
        <w:numPr>
          <w:ilvl w:val="1"/>
          <w:numId w:val="43"/>
        </w:numPr>
        <w:pBdr>
          <w:top w:val="nil"/>
          <w:left w:val="nil"/>
          <w:bottom w:val="nil"/>
          <w:right w:val="nil"/>
          <w:between w:val="nil"/>
        </w:pBdr>
        <w:adjustRightInd/>
        <w:spacing w:after="120"/>
        <w:ind w:left="709" w:hanging="709"/>
        <w:jc w:val="left"/>
        <w:rPr>
          <w:sz w:val="24"/>
          <w:szCs w:val="24"/>
        </w:rPr>
      </w:pPr>
      <w:bookmarkStart w:id="127" w:name="_heading=h.vpq2e73i7vck" w:colFirst="0" w:colLast="0"/>
      <w:bookmarkEnd w:id="127"/>
      <w:r w:rsidRPr="005D64B7">
        <w:rPr>
          <w:sz w:val="24"/>
          <w:szCs w:val="24"/>
        </w:rPr>
        <w:t xml:space="preserve">As well as the annual Leaders’ Summit the presidency will consist of approximately </w:t>
      </w:r>
      <w:r w:rsidR="00421159" w:rsidRPr="00421159">
        <w:rPr>
          <w:sz w:val="24"/>
          <w:szCs w:val="24"/>
        </w:rPr>
        <w:t>REDACTED TEXT</w:t>
      </w:r>
      <w:r w:rsidR="00AB350A" w:rsidRPr="00421159">
        <w:rPr>
          <w:sz w:val="24"/>
          <w:szCs w:val="24"/>
        </w:rPr>
        <w:t xml:space="preserve"> </w:t>
      </w:r>
      <w:r w:rsidRPr="00421159">
        <w:rPr>
          <w:sz w:val="24"/>
          <w:szCs w:val="24"/>
        </w:rPr>
        <w:t xml:space="preserve">other meetings and events throughout the year. The accreditation portal will need to accommodate up to </w:t>
      </w:r>
      <w:r w:rsidR="00421159" w:rsidRPr="00421159">
        <w:rPr>
          <w:sz w:val="24"/>
          <w:szCs w:val="24"/>
        </w:rPr>
        <w:t>REDACTED TEXT</w:t>
      </w:r>
      <w:r w:rsidR="00AB350A" w:rsidRPr="00421159">
        <w:rPr>
          <w:sz w:val="24"/>
          <w:szCs w:val="24"/>
        </w:rPr>
        <w:t xml:space="preserve"> </w:t>
      </w:r>
      <w:r w:rsidRPr="00421159">
        <w:rPr>
          <w:sz w:val="24"/>
          <w:szCs w:val="24"/>
        </w:rPr>
        <w:t>separate workspaces.</w:t>
      </w:r>
      <w:r w:rsidRPr="005D64B7">
        <w:rPr>
          <w:sz w:val="24"/>
          <w:szCs w:val="24"/>
        </w:rPr>
        <w:t xml:space="preserve"> </w:t>
      </w:r>
    </w:p>
    <w:p w14:paraId="1E8AC65F" w14:textId="5EAB18F4" w:rsidR="00B308BA" w:rsidRPr="00DA62E1" w:rsidRDefault="00B308BA" w:rsidP="00DA62E1">
      <w:pPr>
        <w:pStyle w:val="Heading2"/>
        <w:numPr>
          <w:ilvl w:val="1"/>
          <w:numId w:val="43"/>
        </w:numPr>
        <w:pBdr>
          <w:top w:val="nil"/>
          <w:left w:val="nil"/>
          <w:bottom w:val="nil"/>
          <w:right w:val="nil"/>
          <w:between w:val="nil"/>
        </w:pBdr>
        <w:adjustRightInd/>
        <w:spacing w:after="120"/>
        <w:ind w:left="709" w:hanging="709"/>
        <w:jc w:val="left"/>
        <w:rPr>
          <w:sz w:val="24"/>
          <w:szCs w:val="24"/>
        </w:rPr>
      </w:pPr>
      <w:bookmarkStart w:id="128" w:name="_heading=h.ssz76znvl8ro" w:colFirst="0" w:colLast="0"/>
      <w:bookmarkEnd w:id="128"/>
      <w:r w:rsidRPr="005D64B7">
        <w:rPr>
          <w:sz w:val="24"/>
          <w:szCs w:val="24"/>
        </w:rPr>
        <w:t xml:space="preserve">Some events will run back to back therefore we require the Supplier to manage the multiple events seamlessly. The schedule of events will be shared with the successful bidder once the contract has been awarded.  </w:t>
      </w:r>
    </w:p>
    <w:p w14:paraId="4CE8E601" w14:textId="77777777" w:rsidR="00B308BA" w:rsidRPr="005D64B7" w:rsidRDefault="00B308BA" w:rsidP="00B308BA">
      <w:pPr>
        <w:pStyle w:val="Heading1"/>
        <w:numPr>
          <w:ilvl w:val="0"/>
          <w:numId w:val="43"/>
        </w:numPr>
        <w:pBdr>
          <w:top w:val="nil"/>
          <w:left w:val="nil"/>
          <w:bottom w:val="nil"/>
          <w:right w:val="nil"/>
          <w:between w:val="nil"/>
        </w:pBdr>
        <w:adjustRightInd/>
        <w:spacing w:after="120"/>
        <w:ind w:left="709" w:hanging="709"/>
        <w:rPr>
          <w:b w:val="0"/>
          <w:sz w:val="32"/>
          <w:szCs w:val="32"/>
        </w:rPr>
      </w:pPr>
      <w:r w:rsidRPr="005D64B7">
        <w:rPr>
          <w:sz w:val="32"/>
          <w:szCs w:val="32"/>
        </w:rPr>
        <w:t>CONTINUOUS IMPROVEMENT</w:t>
      </w:r>
    </w:p>
    <w:p w14:paraId="1DCC96BF"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Supplier will be expected to continually improve the way in which the required Services are to be delivered throughout the Contract duration.</w:t>
      </w:r>
    </w:p>
    <w:p w14:paraId="4CBFE3D2"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Supplier should present new ways of working to the Authority during quarterly</w:t>
      </w:r>
      <w:r w:rsidRPr="005D64B7">
        <w:rPr>
          <w:color w:val="7030A0"/>
          <w:sz w:val="24"/>
          <w:szCs w:val="24"/>
        </w:rPr>
        <w:t xml:space="preserve"> </w:t>
      </w:r>
      <w:r w:rsidRPr="005D64B7">
        <w:rPr>
          <w:sz w:val="24"/>
          <w:szCs w:val="24"/>
        </w:rPr>
        <w:t xml:space="preserve">Contract review meetings. </w:t>
      </w:r>
    </w:p>
    <w:p w14:paraId="7893BF3C"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Changes to the way in which the Services are to be delivered must be brought to the Authority’s attention and agreed prior to any changes being implemented.</w:t>
      </w:r>
    </w:p>
    <w:p w14:paraId="571C59BB" w14:textId="77777777" w:rsidR="00B308BA" w:rsidRPr="005D64B7" w:rsidRDefault="00B308BA" w:rsidP="00B308BA">
      <w:pPr>
        <w:pStyle w:val="Heading1"/>
        <w:numPr>
          <w:ilvl w:val="0"/>
          <w:numId w:val="43"/>
        </w:numPr>
        <w:pBdr>
          <w:top w:val="nil"/>
          <w:left w:val="nil"/>
          <w:bottom w:val="nil"/>
          <w:right w:val="nil"/>
          <w:between w:val="nil"/>
        </w:pBdr>
        <w:adjustRightInd/>
        <w:rPr>
          <w:b w:val="0"/>
          <w:sz w:val="32"/>
          <w:szCs w:val="32"/>
        </w:rPr>
      </w:pPr>
      <w:bookmarkStart w:id="129" w:name="_heading=h.2xcytpi" w:colFirst="0" w:colLast="0"/>
      <w:bookmarkEnd w:id="129"/>
      <w:r w:rsidRPr="005D64B7">
        <w:rPr>
          <w:sz w:val="32"/>
          <w:szCs w:val="32"/>
        </w:rPr>
        <w:t>SUSTAINABILITY</w:t>
      </w:r>
    </w:p>
    <w:p w14:paraId="75AB3B5D" w14:textId="77777777" w:rsidR="00B308BA" w:rsidRPr="005D64B7" w:rsidRDefault="00B308BA" w:rsidP="00B308BA">
      <w:pPr>
        <w:pStyle w:val="Heading2"/>
        <w:numPr>
          <w:ilvl w:val="1"/>
          <w:numId w:val="43"/>
        </w:numPr>
        <w:pBdr>
          <w:top w:val="nil"/>
          <w:left w:val="nil"/>
          <w:bottom w:val="nil"/>
          <w:right w:val="nil"/>
          <w:between w:val="nil"/>
        </w:pBdr>
        <w:adjustRightInd/>
        <w:jc w:val="left"/>
        <w:rPr>
          <w:b/>
          <w:sz w:val="24"/>
          <w:szCs w:val="24"/>
        </w:rPr>
      </w:pPr>
      <w:r w:rsidRPr="005D64B7">
        <w:rPr>
          <w:sz w:val="24"/>
          <w:szCs w:val="24"/>
        </w:rPr>
        <w:t>By considering sustainability, the taskforce and the supplier can minimise negative environmental impacts.</w:t>
      </w:r>
    </w:p>
    <w:p w14:paraId="45115639" w14:textId="77777777" w:rsidR="00B308BA" w:rsidRPr="005D64B7" w:rsidRDefault="00B308BA" w:rsidP="00B308BA">
      <w:pPr>
        <w:pStyle w:val="Heading2"/>
        <w:numPr>
          <w:ilvl w:val="1"/>
          <w:numId w:val="43"/>
        </w:numPr>
        <w:pBdr>
          <w:top w:val="nil"/>
          <w:left w:val="nil"/>
          <w:bottom w:val="nil"/>
          <w:right w:val="nil"/>
          <w:between w:val="nil"/>
        </w:pBdr>
        <w:adjustRightInd/>
        <w:jc w:val="left"/>
        <w:rPr>
          <w:b/>
          <w:sz w:val="24"/>
          <w:szCs w:val="24"/>
        </w:rPr>
      </w:pPr>
      <w:r w:rsidRPr="005D64B7">
        <w:rPr>
          <w:sz w:val="24"/>
          <w:szCs w:val="24"/>
        </w:rPr>
        <w:t>The supplier should ensure ICT equipment used for the production and management of the portal and pass production are energy efficient.</w:t>
      </w:r>
    </w:p>
    <w:p w14:paraId="452590DD" w14:textId="77777777" w:rsidR="00B308BA" w:rsidRPr="005D64B7" w:rsidRDefault="00B308BA" w:rsidP="00B308BA">
      <w:pPr>
        <w:pStyle w:val="Heading2"/>
        <w:numPr>
          <w:ilvl w:val="1"/>
          <w:numId w:val="43"/>
        </w:numPr>
        <w:pBdr>
          <w:top w:val="nil"/>
          <w:left w:val="nil"/>
          <w:bottom w:val="nil"/>
          <w:right w:val="nil"/>
          <w:between w:val="nil"/>
        </w:pBdr>
        <w:adjustRightInd/>
        <w:jc w:val="left"/>
        <w:rPr>
          <w:b/>
          <w:sz w:val="24"/>
          <w:szCs w:val="24"/>
        </w:rPr>
      </w:pPr>
      <w:r w:rsidRPr="005D64B7">
        <w:rPr>
          <w:sz w:val="24"/>
          <w:szCs w:val="24"/>
        </w:rPr>
        <w:t>Where possible reduce the environmental impact by sourcing sustainable materials for the passes or by reducing the distances that materials need to be transported.</w:t>
      </w:r>
    </w:p>
    <w:p w14:paraId="4D33450D" w14:textId="77777777" w:rsidR="00B308BA" w:rsidRPr="005D64B7" w:rsidRDefault="00B308BA" w:rsidP="00B308BA">
      <w:pPr>
        <w:pStyle w:val="Heading1"/>
        <w:numPr>
          <w:ilvl w:val="0"/>
          <w:numId w:val="43"/>
        </w:numPr>
        <w:pBdr>
          <w:top w:val="nil"/>
          <w:left w:val="nil"/>
          <w:bottom w:val="nil"/>
          <w:right w:val="nil"/>
          <w:between w:val="nil"/>
        </w:pBdr>
        <w:adjustRightInd/>
        <w:spacing w:after="120"/>
        <w:ind w:left="709" w:hanging="709"/>
        <w:rPr>
          <w:b w:val="0"/>
          <w:sz w:val="32"/>
          <w:szCs w:val="32"/>
        </w:rPr>
      </w:pPr>
      <w:bookmarkStart w:id="130" w:name="_heading=h.1ci93xb" w:colFirst="0" w:colLast="0"/>
      <w:bookmarkEnd w:id="130"/>
      <w:r w:rsidRPr="005D64B7">
        <w:rPr>
          <w:sz w:val="32"/>
          <w:szCs w:val="32"/>
        </w:rPr>
        <w:t>QUALITY</w:t>
      </w:r>
    </w:p>
    <w:p w14:paraId="42ECEA99"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security for the events will be paramount so the passes designed and produced by the supplier will need to reflect security and accreditation standards that will be specified by the taskforce and other organisations.</w:t>
      </w:r>
    </w:p>
    <w:p w14:paraId="15F0D87C" w14:textId="77777777" w:rsidR="00B308BA" w:rsidRPr="005D64B7" w:rsidRDefault="00301C55"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sdt>
        <w:sdtPr>
          <w:rPr>
            <w:b/>
          </w:rPr>
          <w:tag w:val="goog_rdk_12"/>
          <w:id w:val="410284969"/>
        </w:sdtPr>
        <w:sdtEndPr/>
        <w:sdtContent/>
      </w:sdt>
      <w:sdt>
        <w:sdtPr>
          <w:rPr>
            <w:b/>
          </w:rPr>
          <w:tag w:val="goog_rdk_13"/>
          <w:id w:val="1663514273"/>
        </w:sdtPr>
        <w:sdtEndPr/>
        <w:sdtContent/>
      </w:sdt>
      <w:sdt>
        <w:sdtPr>
          <w:rPr>
            <w:b/>
          </w:rPr>
          <w:tag w:val="goog_rdk_14"/>
          <w:id w:val="66859390"/>
        </w:sdtPr>
        <w:sdtEndPr/>
        <w:sdtContent/>
      </w:sdt>
      <w:r w:rsidR="00B308BA" w:rsidRPr="005D64B7">
        <w:rPr>
          <w:sz w:val="24"/>
          <w:szCs w:val="24"/>
        </w:rPr>
        <w:t>The pass design will need to incorporate machine-verification systems to allow for verification at security entry points. The supplier would be required to provide options to the taskforce for the types of systems that could be incorporated into the passes including serial numbers, radio-frequency identification and holofoils.</w:t>
      </w:r>
    </w:p>
    <w:p w14:paraId="53ADCBE9"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Pass durability will also be required, to ensure pass quality will last for the duration of each event.</w:t>
      </w:r>
    </w:p>
    <w:p w14:paraId="4D7492B2" w14:textId="77777777" w:rsidR="00B308BA" w:rsidRPr="005D64B7" w:rsidRDefault="00B308BA" w:rsidP="00B308BA">
      <w:pPr>
        <w:pStyle w:val="Heading1"/>
        <w:numPr>
          <w:ilvl w:val="0"/>
          <w:numId w:val="43"/>
        </w:numPr>
        <w:pBdr>
          <w:top w:val="nil"/>
          <w:left w:val="nil"/>
          <w:bottom w:val="nil"/>
          <w:right w:val="nil"/>
          <w:between w:val="nil"/>
        </w:pBdr>
        <w:adjustRightInd/>
        <w:spacing w:after="120"/>
        <w:ind w:left="709" w:hanging="709"/>
        <w:rPr>
          <w:b w:val="0"/>
          <w:sz w:val="32"/>
          <w:szCs w:val="32"/>
        </w:rPr>
      </w:pPr>
      <w:bookmarkStart w:id="131" w:name="_heading=h.3whwml4" w:colFirst="0" w:colLast="0"/>
      <w:bookmarkEnd w:id="131"/>
      <w:r w:rsidRPr="005D64B7">
        <w:rPr>
          <w:sz w:val="32"/>
          <w:szCs w:val="32"/>
        </w:rPr>
        <w:t>PRICE</w:t>
      </w:r>
    </w:p>
    <w:p w14:paraId="0C2C8378"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We request a detailed price breakdown of all goods, services and people under the following headings:</w:t>
      </w:r>
    </w:p>
    <w:p w14:paraId="22BC4D0A" w14:textId="77777777" w:rsidR="00B308BA" w:rsidRPr="005D64B7" w:rsidRDefault="00B308BA" w:rsidP="00B308BA">
      <w:pPr>
        <w:pStyle w:val="Heading3"/>
        <w:numPr>
          <w:ilvl w:val="2"/>
          <w:numId w:val="43"/>
        </w:numPr>
        <w:pBdr>
          <w:top w:val="nil"/>
          <w:left w:val="nil"/>
          <w:bottom w:val="nil"/>
          <w:right w:val="nil"/>
          <w:between w:val="nil"/>
        </w:pBdr>
        <w:adjustRightInd/>
        <w:ind w:left="1797" w:hanging="1077"/>
        <w:jc w:val="left"/>
        <w:rPr>
          <w:b/>
          <w:sz w:val="24"/>
          <w:szCs w:val="24"/>
        </w:rPr>
      </w:pPr>
      <w:r w:rsidRPr="005D64B7">
        <w:rPr>
          <w:sz w:val="24"/>
          <w:szCs w:val="24"/>
        </w:rPr>
        <w:t>Initial setup, build and customisation for the accreditation portal including any hosting, database and security costs. Costs to include any changes that might be required during the development and testing stage.</w:t>
      </w:r>
    </w:p>
    <w:p w14:paraId="2CE4462F" w14:textId="77777777" w:rsidR="00B308BA" w:rsidRPr="005D64B7" w:rsidRDefault="00B308BA" w:rsidP="00B308BA">
      <w:pPr>
        <w:pStyle w:val="Heading3"/>
        <w:numPr>
          <w:ilvl w:val="2"/>
          <w:numId w:val="43"/>
        </w:numPr>
        <w:pBdr>
          <w:top w:val="nil"/>
          <w:left w:val="nil"/>
          <w:bottom w:val="nil"/>
          <w:right w:val="nil"/>
          <w:between w:val="nil"/>
        </w:pBdr>
        <w:adjustRightInd/>
        <w:ind w:left="1797" w:hanging="1077"/>
        <w:jc w:val="left"/>
        <w:rPr>
          <w:b/>
          <w:sz w:val="24"/>
          <w:szCs w:val="24"/>
        </w:rPr>
      </w:pPr>
      <w:r w:rsidRPr="005D64B7">
        <w:rPr>
          <w:sz w:val="24"/>
          <w:szCs w:val="24"/>
        </w:rPr>
        <w:t>Soft launch of model platform for Cabinet Office user testing.</w:t>
      </w:r>
    </w:p>
    <w:p w14:paraId="4C6552D6" w14:textId="20149D37" w:rsidR="00B308BA" w:rsidRPr="005D64B7" w:rsidRDefault="00B308BA" w:rsidP="00B308BA">
      <w:pPr>
        <w:pStyle w:val="Heading3"/>
        <w:numPr>
          <w:ilvl w:val="2"/>
          <w:numId w:val="43"/>
        </w:numPr>
        <w:pBdr>
          <w:top w:val="nil"/>
          <w:left w:val="nil"/>
          <w:bottom w:val="nil"/>
          <w:right w:val="nil"/>
          <w:between w:val="nil"/>
        </w:pBdr>
        <w:adjustRightInd/>
        <w:ind w:left="1797" w:hanging="1077"/>
        <w:jc w:val="left"/>
        <w:rPr>
          <w:b/>
          <w:sz w:val="24"/>
          <w:szCs w:val="24"/>
        </w:rPr>
      </w:pPr>
      <w:r w:rsidRPr="005D64B7">
        <w:rPr>
          <w:sz w:val="24"/>
          <w:szCs w:val="24"/>
        </w:rPr>
        <w:t xml:space="preserve">Formal launch of platform which covers </w:t>
      </w:r>
      <w:r w:rsidRPr="00421159">
        <w:rPr>
          <w:sz w:val="24"/>
          <w:szCs w:val="24"/>
        </w:rPr>
        <w:t xml:space="preserve">approximately </w:t>
      </w:r>
      <w:r w:rsidR="00421159" w:rsidRPr="00421159">
        <w:rPr>
          <w:sz w:val="24"/>
          <w:szCs w:val="24"/>
        </w:rPr>
        <w:t>REDACTED TEXT</w:t>
      </w:r>
      <w:r w:rsidR="00AB350A" w:rsidRPr="00421159">
        <w:rPr>
          <w:sz w:val="24"/>
          <w:szCs w:val="24"/>
        </w:rPr>
        <w:t xml:space="preserve"> </w:t>
      </w:r>
      <w:r w:rsidRPr="00421159">
        <w:rPr>
          <w:sz w:val="24"/>
          <w:szCs w:val="24"/>
        </w:rPr>
        <w:t>events including maintenance and service support.</w:t>
      </w:r>
    </w:p>
    <w:p w14:paraId="6627CCCF" w14:textId="77777777" w:rsidR="00B308BA" w:rsidRPr="005D64B7" w:rsidRDefault="00B308BA" w:rsidP="00B308BA">
      <w:pPr>
        <w:pStyle w:val="Heading3"/>
        <w:numPr>
          <w:ilvl w:val="2"/>
          <w:numId w:val="43"/>
        </w:numPr>
        <w:pBdr>
          <w:top w:val="nil"/>
          <w:left w:val="nil"/>
          <w:bottom w:val="nil"/>
          <w:right w:val="nil"/>
          <w:between w:val="nil"/>
        </w:pBdr>
        <w:adjustRightInd/>
        <w:ind w:left="1797" w:hanging="1077"/>
        <w:jc w:val="left"/>
        <w:rPr>
          <w:b/>
          <w:sz w:val="24"/>
          <w:szCs w:val="24"/>
        </w:rPr>
      </w:pPr>
      <w:r w:rsidRPr="005D64B7">
        <w:rPr>
          <w:sz w:val="24"/>
          <w:szCs w:val="24"/>
        </w:rPr>
        <w:t xml:space="preserve">Costs for on-site physical pass production and technical support on an event-by-event basis. </w:t>
      </w:r>
    </w:p>
    <w:p w14:paraId="1FE8FEB6" w14:textId="77777777" w:rsidR="00B308BA" w:rsidRPr="005D64B7" w:rsidRDefault="00301C55" w:rsidP="00B308BA">
      <w:pPr>
        <w:pStyle w:val="Heading3"/>
        <w:numPr>
          <w:ilvl w:val="2"/>
          <w:numId w:val="43"/>
        </w:numPr>
        <w:pBdr>
          <w:top w:val="nil"/>
          <w:left w:val="nil"/>
          <w:bottom w:val="nil"/>
          <w:right w:val="nil"/>
          <w:between w:val="nil"/>
        </w:pBdr>
        <w:adjustRightInd/>
        <w:ind w:left="1797" w:hanging="1077"/>
        <w:jc w:val="left"/>
        <w:rPr>
          <w:b/>
          <w:sz w:val="24"/>
          <w:szCs w:val="24"/>
        </w:rPr>
      </w:pPr>
      <w:sdt>
        <w:sdtPr>
          <w:rPr>
            <w:b/>
          </w:rPr>
          <w:tag w:val="goog_rdk_15"/>
          <w:id w:val="-2060230134"/>
        </w:sdtPr>
        <w:sdtEndPr/>
        <w:sdtContent/>
      </w:sdt>
      <w:sdt>
        <w:sdtPr>
          <w:rPr>
            <w:b/>
          </w:rPr>
          <w:tag w:val="goog_rdk_16"/>
          <w:id w:val="2071841641"/>
        </w:sdtPr>
        <w:sdtEndPr/>
        <w:sdtContent/>
      </w:sdt>
      <w:r w:rsidR="00B308BA" w:rsidRPr="005D64B7">
        <w:rPr>
          <w:sz w:val="24"/>
          <w:szCs w:val="24"/>
        </w:rPr>
        <w:t>Telephone Support to HMG staff and attendees, for the Leaders’ Summit event. A cost is to be provided for a telephone service to be made available 2 we</w:t>
      </w:r>
      <w:r w:rsidR="00B308BA">
        <w:rPr>
          <w:sz w:val="24"/>
          <w:szCs w:val="24"/>
        </w:rPr>
        <w:t>eks prior and during</w:t>
      </w:r>
      <w:r w:rsidR="00B308BA" w:rsidRPr="005D64B7">
        <w:rPr>
          <w:sz w:val="24"/>
          <w:szCs w:val="24"/>
        </w:rPr>
        <w:t xml:space="preserve"> the event for any technical queries attendees may have. This is to be staffed from 07:00 - 22:00.</w:t>
      </w:r>
    </w:p>
    <w:p w14:paraId="488059F8" w14:textId="5F4B05C7" w:rsidR="00B308BA" w:rsidRPr="005D64B7" w:rsidRDefault="00301C55" w:rsidP="00B308BA">
      <w:pPr>
        <w:pStyle w:val="Heading3"/>
        <w:numPr>
          <w:ilvl w:val="2"/>
          <w:numId w:val="43"/>
        </w:numPr>
        <w:pBdr>
          <w:top w:val="nil"/>
          <w:left w:val="nil"/>
          <w:bottom w:val="nil"/>
          <w:right w:val="nil"/>
          <w:between w:val="nil"/>
        </w:pBdr>
        <w:adjustRightInd/>
        <w:ind w:left="1797" w:hanging="1077"/>
        <w:jc w:val="left"/>
        <w:rPr>
          <w:b/>
          <w:sz w:val="24"/>
          <w:szCs w:val="24"/>
        </w:rPr>
      </w:pPr>
      <w:sdt>
        <w:sdtPr>
          <w:rPr>
            <w:b/>
          </w:rPr>
          <w:tag w:val="goog_rdk_18"/>
          <w:id w:val="707079743"/>
        </w:sdtPr>
        <w:sdtEndPr/>
        <w:sdtContent/>
      </w:sdt>
      <w:sdt>
        <w:sdtPr>
          <w:rPr>
            <w:b/>
          </w:rPr>
          <w:tag w:val="goog_rdk_19"/>
          <w:id w:val="1710836321"/>
        </w:sdtPr>
        <w:sdtEndPr/>
        <w:sdtContent/>
      </w:sdt>
      <w:r w:rsidR="00B308BA" w:rsidRPr="005D64B7">
        <w:rPr>
          <w:sz w:val="24"/>
          <w:szCs w:val="24"/>
        </w:rPr>
        <w:t xml:space="preserve">In addition to the production of passes, the costs for lanyards listed under different quantities of size. We will also require costings for approximately </w:t>
      </w:r>
      <w:r w:rsidR="00421159" w:rsidRPr="00421159">
        <w:rPr>
          <w:sz w:val="24"/>
          <w:szCs w:val="24"/>
        </w:rPr>
        <w:t>REDACTED TEXT</w:t>
      </w:r>
      <w:r w:rsidR="00AB350A" w:rsidRPr="005D64B7">
        <w:rPr>
          <w:sz w:val="24"/>
          <w:szCs w:val="24"/>
        </w:rPr>
        <w:t xml:space="preserve"> </w:t>
      </w:r>
      <w:r w:rsidR="00B308BA" w:rsidRPr="005D64B7">
        <w:rPr>
          <w:sz w:val="24"/>
          <w:szCs w:val="24"/>
        </w:rPr>
        <w:t>enamel personalised pin badges</w:t>
      </w:r>
      <w:bookmarkStart w:id="132" w:name="_heading=h.2bn6wsx" w:colFirst="0" w:colLast="0"/>
      <w:bookmarkEnd w:id="132"/>
      <w:r w:rsidR="00B308BA" w:rsidRPr="005D64B7">
        <w:rPr>
          <w:sz w:val="24"/>
          <w:szCs w:val="24"/>
        </w:rPr>
        <w:t>.</w:t>
      </w:r>
    </w:p>
    <w:p w14:paraId="7F084E5D" w14:textId="7248C466" w:rsidR="00B308BA" w:rsidRPr="005D64B7" w:rsidRDefault="00B308BA" w:rsidP="00B308BA">
      <w:pPr>
        <w:pStyle w:val="Heading3"/>
        <w:numPr>
          <w:ilvl w:val="2"/>
          <w:numId w:val="43"/>
        </w:numPr>
        <w:pBdr>
          <w:top w:val="nil"/>
          <w:left w:val="nil"/>
          <w:bottom w:val="nil"/>
          <w:right w:val="nil"/>
          <w:between w:val="nil"/>
        </w:pBdr>
        <w:adjustRightInd/>
        <w:ind w:left="1797" w:hanging="1077"/>
        <w:jc w:val="left"/>
        <w:rPr>
          <w:b/>
          <w:sz w:val="24"/>
          <w:szCs w:val="24"/>
        </w:rPr>
      </w:pPr>
      <w:r w:rsidRPr="005D64B7">
        <w:rPr>
          <w:sz w:val="24"/>
          <w:szCs w:val="24"/>
        </w:rPr>
        <w:t>In addition to the price breakdown for the portal for the period of the contract, we also request the cost for the maintenance of the portal for any te</w:t>
      </w:r>
      <w:r>
        <w:rPr>
          <w:sz w:val="24"/>
          <w:szCs w:val="24"/>
        </w:rPr>
        <w:t>chnical changes during the contract duration</w:t>
      </w:r>
      <w:r w:rsidRPr="005D64B7">
        <w:rPr>
          <w:sz w:val="24"/>
          <w:szCs w:val="24"/>
        </w:rPr>
        <w:t xml:space="preserve">. </w:t>
      </w:r>
    </w:p>
    <w:p w14:paraId="7CB34CBA"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Prices are to be submitted via the e-Sourcing Suite ‘Attachment 4 – Price Schedule’ excluding VAT and including all other expenses relating to Contract delivery.</w:t>
      </w:r>
    </w:p>
    <w:p w14:paraId="05938106" w14:textId="77777777" w:rsidR="00B308BA" w:rsidRPr="005D64B7" w:rsidRDefault="00B308BA" w:rsidP="00B308BA">
      <w:pPr>
        <w:pStyle w:val="Heading1"/>
        <w:numPr>
          <w:ilvl w:val="0"/>
          <w:numId w:val="43"/>
        </w:numPr>
        <w:pBdr>
          <w:top w:val="nil"/>
          <w:left w:val="nil"/>
          <w:bottom w:val="nil"/>
          <w:right w:val="nil"/>
          <w:between w:val="nil"/>
        </w:pBdr>
        <w:adjustRightInd/>
        <w:spacing w:after="120"/>
        <w:ind w:left="709" w:hanging="709"/>
        <w:rPr>
          <w:b w:val="0"/>
          <w:sz w:val="32"/>
          <w:szCs w:val="32"/>
        </w:rPr>
      </w:pPr>
      <w:bookmarkStart w:id="133" w:name="_heading=h.qsh70q" w:colFirst="0" w:colLast="0"/>
      <w:bookmarkEnd w:id="133"/>
      <w:r w:rsidRPr="005D64B7">
        <w:rPr>
          <w:sz w:val="32"/>
          <w:szCs w:val="32"/>
        </w:rPr>
        <w:t>STAFF AND CUSTOMER SERVICE</w:t>
      </w:r>
    </w:p>
    <w:p w14:paraId="06C963A1"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Supplier shall provide a sufficient level of resource throughout the duration of the Contract in order to consistently deliver a quality service.</w:t>
      </w:r>
    </w:p>
    <w:p w14:paraId="76FFBD8D"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 xml:space="preserve">The Supplier’s staff assigned to the Contract shall have the relevant qualifications and experience to deliver the Contract to the required standard. </w:t>
      </w:r>
    </w:p>
    <w:p w14:paraId="4C17AE8D"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Supplier shall ensure that staff understand the Authority’s vision and objectives and will provide excellent customer service to the Authority throughout the duration of the Contract.</w:t>
      </w:r>
    </w:p>
    <w:p w14:paraId="43903974" w14:textId="77777777" w:rsidR="00B308BA" w:rsidRPr="005D64B7" w:rsidRDefault="00B308BA" w:rsidP="00B308BA">
      <w:pPr>
        <w:pStyle w:val="Heading1"/>
        <w:numPr>
          <w:ilvl w:val="0"/>
          <w:numId w:val="43"/>
        </w:numPr>
        <w:pBdr>
          <w:top w:val="nil"/>
          <w:left w:val="nil"/>
          <w:bottom w:val="nil"/>
          <w:right w:val="nil"/>
          <w:between w:val="nil"/>
        </w:pBdr>
        <w:adjustRightInd/>
        <w:spacing w:after="120"/>
        <w:ind w:left="709" w:hanging="709"/>
        <w:rPr>
          <w:b w:val="0"/>
          <w:sz w:val="32"/>
          <w:szCs w:val="32"/>
        </w:rPr>
      </w:pPr>
      <w:bookmarkStart w:id="134" w:name="_heading=h.3as4poj" w:colFirst="0" w:colLast="0"/>
      <w:bookmarkEnd w:id="134"/>
      <w:r w:rsidRPr="005D64B7">
        <w:rPr>
          <w:sz w:val="32"/>
          <w:szCs w:val="32"/>
        </w:rPr>
        <w:t>SERVICE LEVELS AND PERFORMANCE</w:t>
      </w:r>
    </w:p>
    <w:p w14:paraId="0EF8F601"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Authority will measure the quality of the Supplier’s delivery by:</w:t>
      </w:r>
    </w:p>
    <w:p w14:paraId="00023632" w14:textId="77777777" w:rsidR="00B308BA" w:rsidRDefault="00B308BA" w:rsidP="00DA62E1">
      <w:pPr>
        <w:pStyle w:val="Heading3"/>
        <w:numPr>
          <w:ilvl w:val="0"/>
          <w:numId w:val="0"/>
        </w:numPr>
        <w:spacing w:after="120"/>
        <w:ind w:left="720"/>
        <w:rPr>
          <w:sz w:val="24"/>
          <w:szCs w:val="24"/>
        </w:rPr>
      </w:pPr>
    </w:p>
    <w:tbl>
      <w:tblPr>
        <w:tblW w:w="8647"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756"/>
        <w:gridCol w:w="3746"/>
        <w:gridCol w:w="3145"/>
      </w:tblGrid>
      <w:tr w:rsidR="00B308BA" w14:paraId="053CAC30" w14:textId="77777777" w:rsidTr="007F0074">
        <w:tc>
          <w:tcPr>
            <w:tcW w:w="1756" w:type="dxa"/>
            <w:shd w:val="clear" w:color="auto" w:fill="B8CCE4"/>
          </w:tcPr>
          <w:p w14:paraId="6FE5C79F" w14:textId="77777777" w:rsidR="00B308BA" w:rsidRDefault="00B308BA" w:rsidP="00DA62E1">
            <w:pPr>
              <w:pStyle w:val="Heading2"/>
              <w:numPr>
                <w:ilvl w:val="0"/>
                <w:numId w:val="0"/>
              </w:numPr>
              <w:jc w:val="left"/>
              <w:rPr>
                <w:b/>
                <w:sz w:val="24"/>
                <w:szCs w:val="24"/>
              </w:rPr>
            </w:pPr>
            <w:r>
              <w:rPr>
                <w:sz w:val="24"/>
                <w:szCs w:val="24"/>
              </w:rPr>
              <w:t>Service Area</w:t>
            </w:r>
          </w:p>
        </w:tc>
        <w:tc>
          <w:tcPr>
            <w:tcW w:w="3746" w:type="dxa"/>
            <w:shd w:val="clear" w:color="auto" w:fill="B8CCE4"/>
          </w:tcPr>
          <w:p w14:paraId="5D280616" w14:textId="77777777" w:rsidR="00B308BA" w:rsidRDefault="00B308BA" w:rsidP="00DA62E1">
            <w:pPr>
              <w:pStyle w:val="Heading2"/>
              <w:numPr>
                <w:ilvl w:val="0"/>
                <w:numId w:val="0"/>
              </w:numPr>
              <w:jc w:val="left"/>
              <w:rPr>
                <w:b/>
                <w:sz w:val="24"/>
                <w:szCs w:val="24"/>
              </w:rPr>
            </w:pPr>
            <w:r>
              <w:rPr>
                <w:sz w:val="24"/>
                <w:szCs w:val="24"/>
              </w:rPr>
              <w:t>KPI/SLA description</w:t>
            </w:r>
          </w:p>
        </w:tc>
        <w:tc>
          <w:tcPr>
            <w:tcW w:w="3145" w:type="dxa"/>
            <w:shd w:val="clear" w:color="auto" w:fill="B8CCE4"/>
          </w:tcPr>
          <w:p w14:paraId="637E7433" w14:textId="77777777" w:rsidR="00B308BA" w:rsidRDefault="00B308BA" w:rsidP="00DA62E1">
            <w:pPr>
              <w:pStyle w:val="Heading2"/>
              <w:numPr>
                <w:ilvl w:val="0"/>
                <w:numId w:val="0"/>
              </w:numPr>
              <w:jc w:val="left"/>
              <w:rPr>
                <w:b/>
                <w:sz w:val="24"/>
                <w:szCs w:val="24"/>
              </w:rPr>
            </w:pPr>
            <w:r>
              <w:rPr>
                <w:sz w:val="24"/>
                <w:szCs w:val="24"/>
              </w:rPr>
              <w:t>Target</w:t>
            </w:r>
          </w:p>
        </w:tc>
      </w:tr>
      <w:tr w:rsidR="00B308BA" w14:paraId="7B36E4C6" w14:textId="77777777" w:rsidTr="007F0074">
        <w:tc>
          <w:tcPr>
            <w:tcW w:w="1756" w:type="dxa"/>
          </w:tcPr>
          <w:p w14:paraId="03A650E2" w14:textId="77777777" w:rsidR="00B308BA" w:rsidRPr="005D64B7" w:rsidRDefault="00B308BA" w:rsidP="00DA62E1">
            <w:pPr>
              <w:pStyle w:val="Heading2"/>
              <w:numPr>
                <w:ilvl w:val="0"/>
                <w:numId w:val="0"/>
              </w:numPr>
              <w:jc w:val="left"/>
              <w:rPr>
                <w:b/>
                <w:sz w:val="24"/>
                <w:szCs w:val="24"/>
              </w:rPr>
            </w:pPr>
            <w:r w:rsidRPr="005D64B7">
              <w:rPr>
                <w:sz w:val="24"/>
                <w:szCs w:val="24"/>
              </w:rPr>
              <w:t>Delivery Timescales</w:t>
            </w:r>
          </w:p>
        </w:tc>
        <w:tc>
          <w:tcPr>
            <w:tcW w:w="3746" w:type="dxa"/>
          </w:tcPr>
          <w:p w14:paraId="1E799E5C" w14:textId="77777777" w:rsidR="00B308BA" w:rsidRPr="005D64B7" w:rsidRDefault="00B308BA" w:rsidP="00DA62E1">
            <w:pPr>
              <w:pStyle w:val="Heading2"/>
              <w:numPr>
                <w:ilvl w:val="0"/>
                <w:numId w:val="0"/>
              </w:numPr>
              <w:jc w:val="left"/>
              <w:rPr>
                <w:b/>
                <w:sz w:val="24"/>
                <w:szCs w:val="24"/>
              </w:rPr>
            </w:pPr>
            <w:r w:rsidRPr="005D64B7">
              <w:rPr>
                <w:sz w:val="24"/>
                <w:szCs w:val="24"/>
              </w:rPr>
              <w:t>All activities (referred to in the milestone section) to be delivered within the time specified.</w:t>
            </w:r>
          </w:p>
        </w:tc>
        <w:tc>
          <w:tcPr>
            <w:tcW w:w="3145" w:type="dxa"/>
          </w:tcPr>
          <w:p w14:paraId="3ABCE200" w14:textId="77777777" w:rsidR="00B308BA" w:rsidRPr="005D64B7" w:rsidRDefault="00B308BA" w:rsidP="00DA62E1">
            <w:pPr>
              <w:pStyle w:val="Heading2"/>
              <w:numPr>
                <w:ilvl w:val="0"/>
                <w:numId w:val="0"/>
              </w:numPr>
              <w:rPr>
                <w:b/>
                <w:sz w:val="24"/>
                <w:szCs w:val="24"/>
              </w:rPr>
            </w:pPr>
            <w:r w:rsidRPr="005D64B7">
              <w:rPr>
                <w:sz w:val="24"/>
                <w:szCs w:val="24"/>
              </w:rPr>
              <w:t>100%</w:t>
            </w:r>
          </w:p>
        </w:tc>
      </w:tr>
      <w:tr w:rsidR="00B308BA" w14:paraId="1CAA32F3" w14:textId="77777777" w:rsidTr="007F0074">
        <w:tc>
          <w:tcPr>
            <w:tcW w:w="1756" w:type="dxa"/>
          </w:tcPr>
          <w:p w14:paraId="03F38AC7" w14:textId="77777777" w:rsidR="00B308BA" w:rsidRPr="005D64B7" w:rsidRDefault="00B308BA" w:rsidP="00DA62E1">
            <w:pPr>
              <w:pStyle w:val="Heading2"/>
              <w:numPr>
                <w:ilvl w:val="0"/>
                <w:numId w:val="0"/>
              </w:numPr>
              <w:jc w:val="left"/>
              <w:rPr>
                <w:b/>
                <w:sz w:val="24"/>
                <w:szCs w:val="24"/>
              </w:rPr>
            </w:pPr>
            <w:r w:rsidRPr="005D64B7">
              <w:rPr>
                <w:sz w:val="24"/>
                <w:szCs w:val="24"/>
              </w:rPr>
              <w:t>Delivery Timescales</w:t>
            </w:r>
          </w:p>
        </w:tc>
        <w:tc>
          <w:tcPr>
            <w:tcW w:w="3746" w:type="dxa"/>
          </w:tcPr>
          <w:p w14:paraId="311F97BC" w14:textId="77777777" w:rsidR="00B308BA" w:rsidRPr="005D64B7" w:rsidRDefault="00B308BA" w:rsidP="00DA62E1">
            <w:pPr>
              <w:pStyle w:val="Heading2"/>
              <w:numPr>
                <w:ilvl w:val="0"/>
                <w:numId w:val="0"/>
              </w:numPr>
              <w:jc w:val="left"/>
              <w:rPr>
                <w:b/>
                <w:sz w:val="24"/>
                <w:szCs w:val="24"/>
              </w:rPr>
            </w:pPr>
            <w:r w:rsidRPr="005D64B7">
              <w:rPr>
                <w:sz w:val="24"/>
                <w:szCs w:val="24"/>
              </w:rPr>
              <w:t>The Supplier to notify the Contracting Authority immediately of any slippage from the timeline set out in 7.1 and provide rectification solutions.</w:t>
            </w:r>
          </w:p>
        </w:tc>
        <w:tc>
          <w:tcPr>
            <w:tcW w:w="3145" w:type="dxa"/>
          </w:tcPr>
          <w:p w14:paraId="240CDDEA" w14:textId="77777777" w:rsidR="00B308BA" w:rsidRPr="005D64B7" w:rsidRDefault="00B308BA" w:rsidP="00DA62E1">
            <w:pPr>
              <w:pStyle w:val="Heading2"/>
              <w:numPr>
                <w:ilvl w:val="0"/>
                <w:numId w:val="0"/>
              </w:numPr>
              <w:rPr>
                <w:b/>
                <w:sz w:val="24"/>
                <w:szCs w:val="24"/>
              </w:rPr>
            </w:pPr>
            <w:r w:rsidRPr="005D64B7">
              <w:rPr>
                <w:sz w:val="24"/>
                <w:szCs w:val="24"/>
              </w:rPr>
              <w:t>100%</w:t>
            </w:r>
          </w:p>
        </w:tc>
      </w:tr>
      <w:tr w:rsidR="00B308BA" w14:paraId="723AD96D" w14:textId="77777777" w:rsidTr="007F0074">
        <w:tc>
          <w:tcPr>
            <w:tcW w:w="1756" w:type="dxa"/>
          </w:tcPr>
          <w:p w14:paraId="48715F0E" w14:textId="77777777" w:rsidR="00B308BA" w:rsidRPr="005D64B7" w:rsidRDefault="00B308BA" w:rsidP="00DA62E1">
            <w:pPr>
              <w:pStyle w:val="Heading2"/>
              <w:numPr>
                <w:ilvl w:val="0"/>
                <w:numId w:val="0"/>
              </w:numPr>
              <w:jc w:val="left"/>
              <w:rPr>
                <w:b/>
                <w:sz w:val="24"/>
                <w:szCs w:val="24"/>
              </w:rPr>
            </w:pPr>
            <w:r w:rsidRPr="005D64B7">
              <w:rPr>
                <w:sz w:val="24"/>
                <w:szCs w:val="24"/>
              </w:rPr>
              <w:t>Reporting</w:t>
            </w:r>
          </w:p>
        </w:tc>
        <w:tc>
          <w:tcPr>
            <w:tcW w:w="3746" w:type="dxa"/>
          </w:tcPr>
          <w:p w14:paraId="40588091" w14:textId="77777777" w:rsidR="00B308BA" w:rsidRPr="005D64B7" w:rsidRDefault="00B308BA" w:rsidP="00DA62E1">
            <w:pPr>
              <w:pStyle w:val="Heading2"/>
              <w:numPr>
                <w:ilvl w:val="0"/>
                <w:numId w:val="0"/>
              </w:numPr>
              <w:jc w:val="left"/>
              <w:rPr>
                <w:b/>
                <w:sz w:val="24"/>
                <w:szCs w:val="24"/>
              </w:rPr>
            </w:pPr>
            <w:r w:rsidRPr="005D64B7">
              <w:rPr>
                <w:sz w:val="24"/>
                <w:szCs w:val="24"/>
              </w:rPr>
              <w:t>Task success rate of 100% (number of people who have successfully made a booking).</w:t>
            </w:r>
          </w:p>
        </w:tc>
        <w:tc>
          <w:tcPr>
            <w:tcW w:w="3145" w:type="dxa"/>
          </w:tcPr>
          <w:p w14:paraId="1E490468" w14:textId="77777777" w:rsidR="00B308BA" w:rsidRPr="005D64B7" w:rsidRDefault="00B308BA" w:rsidP="00DA62E1">
            <w:pPr>
              <w:pStyle w:val="Heading2"/>
              <w:numPr>
                <w:ilvl w:val="0"/>
                <w:numId w:val="0"/>
              </w:numPr>
              <w:rPr>
                <w:b/>
                <w:sz w:val="24"/>
                <w:szCs w:val="24"/>
              </w:rPr>
            </w:pPr>
            <w:r w:rsidRPr="005D64B7">
              <w:rPr>
                <w:sz w:val="24"/>
                <w:szCs w:val="24"/>
              </w:rPr>
              <w:t>100%</w:t>
            </w:r>
          </w:p>
        </w:tc>
      </w:tr>
      <w:tr w:rsidR="00B308BA" w14:paraId="1677861B" w14:textId="77777777" w:rsidTr="007F0074">
        <w:tc>
          <w:tcPr>
            <w:tcW w:w="1756" w:type="dxa"/>
          </w:tcPr>
          <w:p w14:paraId="56B42E05" w14:textId="77777777" w:rsidR="00B308BA" w:rsidRPr="005D64B7" w:rsidRDefault="00B308BA" w:rsidP="00DA62E1">
            <w:pPr>
              <w:pStyle w:val="Heading2"/>
              <w:numPr>
                <w:ilvl w:val="0"/>
                <w:numId w:val="0"/>
              </w:numPr>
              <w:rPr>
                <w:b/>
                <w:sz w:val="24"/>
                <w:szCs w:val="24"/>
              </w:rPr>
            </w:pPr>
            <w:r w:rsidRPr="005D64B7">
              <w:rPr>
                <w:sz w:val="24"/>
                <w:szCs w:val="24"/>
              </w:rPr>
              <w:t>Reporting</w:t>
            </w:r>
          </w:p>
        </w:tc>
        <w:tc>
          <w:tcPr>
            <w:tcW w:w="3746" w:type="dxa"/>
          </w:tcPr>
          <w:p w14:paraId="595666BB" w14:textId="77777777" w:rsidR="00B308BA" w:rsidRPr="005D64B7" w:rsidRDefault="00B308BA" w:rsidP="00DA62E1">
            <w:pPr>
              <w:pStyle w:val="Heading2"/>
              <w:numPr>
                <w:ilvl w:val="0"/>
                <w:numId w:val="0"/>
              </w:numPr>
              <w:jc w:val="left"/>
              <w:rPr>
                <w:b/>
                <w:sz w:val="24"/>
                <w:szCs w:val="24"/>
              </w:rPr>
            </w:pPr>
            <w:r w:rsidRPr="005D64B7">
              <w:rPr>
                <w:sz w:val="24"/>
                <w:szCs w:val="24"/>
              </w:rPr>
              <w:t>Time on task under 3 seconds (time it takes someone to make a booking).</w:t>
            </w:r>
          </w:p>
        </w:tc>
        <w:tc>
          <w:tcPr>
            <w:tcW w:w="3145" w:type="dxa"/>
          </w:tcPr>
          <w:p w14:paraId="62B009DE" w14:textId="77777777" w:rsidR="00B308BA" w:rsidRPr="005D64B7" w:rsidRDefault="00B308BA" w:rsidP="00DA62E1">
            <w:pPr>
              <w:pStyle w:val="Heading2"/>
              <w:numPr>
                <w:ilvl w:val="0"/>
                <w:numId w:val="0"/>
              </w:numPr>
              <w:rPr>
                <w:b/>
                <w:sz w:val="24"/>
                <w:szCs w:val="24"/>
              </w:rPr>
            </w:pPr>
            <w:r w:rsidRPr="005D64B7">
              <w:rPr>
                <w:sz w:val="24"/>
                <w:szCs w:val="24"/>
              </w:rPr>
              <w:t>100%</w:t>
            </w:r>
          </w:p>
        </w:tc>
      </w:tr>
      <w:tr w:rsidR="00B308BA" w14:paraId="5D38963A" w14:textId="77777777" w:rsidTr="007F0074">
        <w:tc>
          <w:tcPr>
            <w:tcW w:w="1756" w:type="dxa"/>
          </w:tcPr>
          <w:p w14:paraId="02608856" w14:textId="77777777" w:rsidR="00B308BA" w:rsidRPr="005D64B7" w:rsidRDefault="00B308BA" w:rsidP="00DA62E1">
            <w:pPr>
              <w:pStyle w:val="Heading2"/>
              <w:numPr>
                <w:ilvl w:val="0"/>
                <w:numId w:val="0"/>
              </w:numPr>
              <w:rPr>
                <w:b/>
                <w:sz w:val="24"/>
                <w:szCs w:val="24"/>
              </w:rPr>
            </w:pPr>
            <w:r w:rsidRPr="005D64B7">
              <w:rPr>
                <w:sz w:val="24"/>
                <w:szCs w:val="24"/>
              </w:rPr>
              <w:t>Reporting</w:t>
            </w:r>
          </w:p>
        </w:tc>
        <w:tc>
          <w:tcPr>
            <w:tcW w:w="3746" w:type="dxa"/>
          </w:tcPr>
          <w:p w14:paraId="4C5B0C81" w14:textId="77777777" w:rsidR="00B308BA" w:rsidRPr="005D64B7" w:rsidRDefault="00B308BA" w:rsidP="00DA62E1">
            <w:pPr>
              <w:pStyle w:val="Heading2"/>
              <w:numPr>
                <w:ilvl w:val="0"/>
                <w:numId w:val="0"/>
              </w:numPr>
              <w:jc w:val="left"/>
              <w:rPr>
                <w:b/>
                <w:sz w:val="24"/>
                <w:szCs w:val="24"/>
              </w:rPr>
            </w:pPr>
            <w:r w:rsidRPr="005D64B7">
              <w:rPr>
                <w:sz w:val="24"/>
                <w:szCs w:val="24"/>
              </w:rPr>
              <w:t>3 hours to fix errors/patch the portal.</w:t>
            </w:r>
          </w:p>
        </w:tc>
        <w:tc>
          <w:tcPr>
            <w:tcW w:w="3145" w:type="dxa"/>
          </w:tcPr>
          <w:p w14:paraId="5BFB92B8" w14:textId="77777777" w:rsidR="00B308BA" w:rsidRPr="005D64B7" w:rsidRDefault="00B308BA" w:rsidP="00DA62E1">
            <w:pPr>
              <w:pStyle w:val="Heading2"/>
              <w:numPr>
                <w:ilvl w:val="0"/>
                <w:numId w:val="0"/>
              </w:numPr>
              <w:rPr>
                <w:b/>
                <w:sz w:val="24"/>
                <w:szCs w:val="24"/>
              </w:rPr>
            </w:pPr>
            <w:r w:rsidRPr="005D64B7">
              <w:rPr>
                <w:sz w:val="24"/>
                <w:szCs w:val="24"/>
              </w:rPr>
              <w:t>100%</w:t>
            </w:r>
          </w:p>
        </w:tc>
      </w:tr>
      <w:tr w:rsidR="00B308BA" w14:paraId="6F0FCAEA" w14:textId="77777777" w:rsidTr="007F0074">
        <w:tc>
          <w:tcPr>
            <w:tcW w:w="1756" w:type="dxa"/>
          </w:tcPr>
          <w:p w14:paraId="5EE812CC" w14:textId="77777777" w:rsidR="00B308BA" w:rsidRPr="005D64B7" w:rsidRDefault="00B308BA" w:rsidP="00DA62E1">
            <w:pPr>
              <w:pStyle w:val="Heading2"/>
              <w:numPr>
                <w:ilvl w:val="0"/>
                <w:numId w:val="0"/>
              </w:numPr>
              <w:rPr>
                <w:b/>
                <w:sz w:val="24"/>
                <w:szCs w:val="24"/>
              </w:rPr>
            </w:pPr>
            <w:r w:rsidRPr="005D64B7">
              <w:rPr>
                <w:sz w:val="24"/>
                <w:szCs w:val="24"/>
              </w:rPr>
              <w:t>Engagement</w:t>
            </w:r>
          </w:p>
        </w:tc>
        <w:tc>
          <w:tcPr>
            <w:tcW w:w="3746" w:type="dxa"/>
          </w:tcPr>
          <w:p w14:paraId="08261340" w14:textId="77777777" w:rsidR="00B308BA" w:rsidRPr="005D64B7" w:rsidRDefault="00B308BA" w:rsidP="00DA62E1">
            <w:pPr>
              <w:pStyle w:val="Heading2"/>
              <w:numPr>
                <w:ilvl w:val="0"/>
                <w:numId w:val="0"/>
              </w:numPr>
              <w:jc w:val="left"/>
              <w:rPr>
                <w:b/>
                <w:sz w:val="24"/>
                <w:szCs w:val="24"/>
              </w:rPr>
            </w:pPr>
            <w:r w:rsidRPr="005D64B7">
              <w:rPr>
                <w:sz w:val="24"/>
                <w:szCs w:val="24"/>
              </w:rPr>
              <w:t>Mobile readiness; people will use the website on a range of device sizes and platforms.  Important that it is seamless on all of them.</w:t>
            </w:r>
          </w:p>
        </w:tc>
        <w:tc>
          <w:tcPr>
            <w:tcW w:w="3145" w:type="dxa"/>
          </w:tcPr>
          <w:p w14:paraId="37BD2A62" w14:textId="77777777" w:rsidR="00B308BA" w:rsidRPr="005D64B7" w:rsidRDefault="00B308BA" w:rsidP="00DA62E1">
            <w:pPr>
              <w:pStyle w:val="Heading2"/>
              <w:numPr>
                <w:ilvl w:val="0"/>
                <w:numId w:val="0"/>
              </w:numPr>
              <w:rPr>
                <w:b/>
                <w:sz w:val="24"/>
                <w:szCs w:val="24"/>
              </w:rPr>
            </w:pPr>
            <w:r w:rsidRPr="005D64B7">
              <w:rPr>
                <w:sz w:val="24"/>
                <w:szCs w:val="24"/>
              </w:rPr>
              <w:t>100%</w:t>
            </w:r>
          </w:p>
        </w:tc>
      </w:tr>
    </w:tbl>
    <w:p w14:paraId="4BE860A1"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bookmarkStart w:id="135" w:name="_heading=h.1pxezwc" w:colFirst="0" w:colLast="0"/>
      <w:bookmarkEnd w:id="135"/>
      <w:r w:rsidRPr="005D64B7">
        <w:rPr>
          <w:sz w:val="24"/>
          <w:szCs w:val="24"/>
        </w:rPr>
        <w:t xml:space="preserve">If at any time, the supplier becomes aware that they may not be able to perform the services or provide any deliverables by the timelines set out in 7.1 (or any other deadline agreed by the parties in writing), this will constitute a default and the Supplier will immediately notify the Contracting Authority of the default and the reasons for the default. </w:t>
      </w:r>
    </w:p>
    <w:p w14:paraId="2CCFD070"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 xml:space="preserve">If the default described in 15.2 is, in the Contracting Authority’s opinion, capable of remedy, the Contracting Authority may, up to 10 working days from being notified of the default, instruct the Supplier to comply with a Rectification Plan Process as set out in the framework terms and conditions. </w:t>
      </w:r>
    </w:p>
    <w:p w14:paraId="3B7C2B42"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Cabinet Office reserves the right to exit the agreement therefore terminating the contract in accordance with the framework terms and conditions.</w:t>
      </w:r>
    </w:p>
    <w:p w14:paraId="25946343" w14:textId="77777777" w:rsidR="00B308BA" w:rsidRPr="005D64B7" w:rsidRDefault="00B308BA" w:rsidP="00B308BA">
      <w:pPr>
        <w:pStyle w:val="Heading1"/>
        <w:numPr>
          <w:ilvl w:val="0"/>
          <w:numId w:val="43"/>
        </w:numPr>
        <w:pBdr>
          <w:top w:val="nil"/>
          <w:left w:val="nil"/>
          <w:bottom w:val="nil"/>
          <w:right w:val="nil"/>
          <w:between w:val="nil"/>
        </w:pBdr>
        <w:adjustRightInd/>
        <w:spacing w:after="120"/>
        <w:rPr>
          <w:b w:val="0"/>
          <w:sz w:val="32"/>
          <w:szCs w:val="32"/>
        </w:rPr>
      </w:pPr>
      <w:bookmarkStart w:id="136" w:name="_heading=h.49x2ik5" w:colFirst="0" w:colLast="0"/>
      <w:bookmarkEnd w:id="136"/>
      <w:r w:rsidRPr="005D64B7">
        <w:rPr>
          <w:sz w:val="32"/>
          <w:szCs w:val="32"/>
        </w:rPr>
        <w:t>SECURITY AND CONFIDENTIALITY REQUIREMENTS</w:t>
      </w:r>
    </w:p>
    <w:p w14:paraId="48B0C47A"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portal will need robust security measures to ensure the protection of the data held, including denial-of-service (DDoS) protection. The supplier should provide the taskforce with a detailed plan of how the top-level architecture will be configured to ensure the security of event attendees and privacy of conversations.</w:t>
      </w:r>
    </w:p>
    <w:p w14:paraId="406E4C92"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GDPR laws should be strictly adhered to throughout the term of the contract. The supplier must outline data protection flows and processes as part of the proposal including how the data will be kept secure.</w:t>
      </w:r>
    </w:p>
    <w:p w14:paraId="627C451E" w14:textId="77777777" w:rsidR="00B308BA" w:rsidRPr="00F5217D"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All potential suppliers will also be required to sign a non-disclosure agreement before receiving any responses to any clarification questions. This is due to the confidentiality of any information that will</w:t>
      </w:r>
      <w:r w:rsidRPr="00F5217D">
        <w:rPr>
          <w:sz w:val="24"/>
          <w:szCs w:val="24"/>
        </w:rPr>
        <w:t xml:space="preserve"> </w:t>
      </w:r>
      <w:r w:rsidRPr="005D64B7">
        <w:rPr>
          <w:sz w:val="24"/>
          <w:szCs w:val="24"/>
        </w:rPr>
        <w:t>need to be disclosed to the potential suppliers who may wish to submit a tender.</w:t>
      </w:r>
      <w:r w:rsidRPr="00F5217D">
        <w:rPr>
          <w:sz w:val="24"/>
          <w:szCs w:val="24"/>
        </w:rPr>
        <w:t xml:space="preserve">  </w:t>
      </w:r>
    </w:p>
    <w:p w14:paraId="5474860F" w14:textId="77777777" w:rsidR="00B308BA" w:rsidRPr="005D64B7" w:rsidRDefault="00B308BA" w:rsidP="00B308BA">
      <w:pPr>
        <w:pStyle w:val="Heading1"/>
        <w:numPr>
          <w:ilvl w:val="0"/>
          <w:numId w:val="43"/>
        </w:numPr>
        <w:pBdr>
          <w:top w:val="nil"/>
          <w:left w:val="nil"/>
          <w:bottom w:val="nil"/>
          <w:right w:val="nil"/>
          <w:between w:val="nil"/>
        </w:pBdr>
        <w:adjustRightInd/>
        <w:spacing w:after="120"/>
        <w:ind w:left="709" w:hanging="709"/>
        <w:rPr>
          <w:b w:val="0"/>
          <w:sz w:val="32"/>
          <w:szCs w:val="32"/>
        </w:rPr>
      </w:pPr>
      <w:bookmarkStart w:id="137" w:name="_heading=h.2p2csry" w:colFirst="0" w:colLast="0"/>
      <w:bookmarkEnd w:id="137"/>
      <w:r w:rsidRPr="005D64B7">
        <w:rPr>
          <w:sz w:val="32"/>
          <w:szCs w:val="32"/>
        </w:rPr>
        <w:t xml:space="preserve">PAYMENT AND INVOICING </w:t>
      </w:r>
    </w:p>
    <w:p w14:paraId="1547D873" w14:textId="769CF62E" w:rsidR="00B308BA" w:rsidRPr="00421159" w:rsidRDefault="00B308BA" w:rsidP="00B308BA">
      <w:pPr>
        <w:pStyle w:val="Heading2"/>
        <w:numPr>
          <w:ilvl w:val="1"/>
          <w:numId w:val="43"/>
        </w:numPr>
        <w:pBdr>
          <w:top w:val="nil"/>
          <w:left w:val="nil"/>
          <w:bottom w:val="nil"/>
          <w:right w:val="nil"/>
          <w:between w:val="nil"/>
        </w:pBdr>
        <w:adjustRightInd/>
        <w:jc w:val="left"/>
        <w:rPr>
          <w:b/>
          <w:sz w:val="24"/>
          <w:szCs w:val="24"/>
        </w:rPr>
      </w:pPr>
      <w:bookmarkStart w:id="138" w:name="_heading=h.23ckvvd" w:colFirst="0" w:colLast="0"/>
      <w:bookmarkEnd w:id="138"/>
      <w:r w:rsidRPr="00421159">
        <w:rPr>
          <w:sz w:val="24"/>
          <w:szCs w:val="24"/>
        </w:rPr>
        <w:t xml:space="preserve">Invoices will be required on a quarterly basis. </w:t>
      </w:r>
      <w:r w:rsidR="00421159" w:rsidRPr="00421159">
        <w:rPr>
          <w:sz w:val="24"/>
          <w:szCs w:val="24"/>
        </w:rPr>
        <w:t>REDACTED TEXT</w:t>
      </w:r>
      <w:r w:rsidR="00421159" w:rsidRPr="00421159">
        <w:rPr>
          <w:sz w:val="24"/>
          <w:szCs w:val="24"/>
        </w:rPr>
        <w:t xml:space="preserve"> </w:t>
      </w:r>
    </w:p>
    <w:p w14:paraId="004775F1" w14:textId="77777777" w:rsidR="00B308BA" w:rsidRPr="005D64B7" w:rsidRDefault="00B308BA" w:rsidP="00B308BA">
      <w:pPr>
        <w:pStyle w:val="Heading2"/>
        <w:numPr>
          <w:ilvl w:val="1"/>
          <w:numId w:val="43"/>
        </w:numPr>
        <w:pBdr>
          <w:top w:val="nil"/>
          <w:left w:val="nil"/>
          <w:bottom w:val="nil"/>
          <w:right w:val="nil"/>
          <w:between w:val="nil"/>
        </w:pBdr>
        <w:adjustRightInd/>
        <w:jc w:val="left"/>
        <w:rPr>
          <w:b/>
          <w:sz w:val="24"/>
          <w:szCs w:val="24"/>
        </w:rPr>
      </w:pPr>
      <w:r w:rsidRPr="005D64B7">
        <w:rPr>
          <w:sz w:val="24"/>
          <w:szCs w:val="24"/>
          <w:highlight w:val="white"/>
        </w:rPr>
        <w:t xml:space="preserve">Payment can only be made following satisfactory delivery of pre-agreed certified products and deliverables. </w:t>
      </w:r>
    </w:p>
    <w:p w14:paraId="508460F0" w14:textId="77777777" w:rsidR="00B308BA" w:rsidRPr="005D64B7" w:rsidRDefault="00B308BA" w:rsidP="00B308BA">
      <w:pPr>
        <w:pStyle w:val="Heading2"/>
        <w:numPr>
          <w:ilvl w:val="1"/>
          <w:numId w:val="43"/>
        </w:numPr>
        <w:pBdr>
          <w:top w:val="nil"/>
          <w:left w:val="nil"/>
          <w:bottom w:val="nil"/>
          <w:right w:val="nil"/>
          <w:between w:val="nil"/>
        </w:pBdr>
        <w:adjustRightInd/>
        <w:jc w:val="left"/>
        <w:rPr>
          <w:b/>
          <w:sz w:val="24"/>
          <w:szCs w:val="24"/>
        </w:rPr>
      </w:pPr>
      <w:r w:rsidRPr="005D64B7">
        <w:rPr>
          <w:sz w:val="24"/>
          <w:szCs w:val="24"/>
          <w:highlight w:val="white"/>
        </w:rPr>
        <w:t xml:space="preserve">Before payment can be considered, each invoice must include a detailed elemental breakdown of work completed and the associated costs. </w:t>
      </w:r>
    </w:p>
    <w:p w14:paraId="0187AE7C" w14:textId="77777777" w:rsidR="00B308BA" w:rsidRPr="005D64B7" w:rsidRDefault="00B308BA" w:rsidP="00B308BA">
      <w:pPr>
        <w:pStyle w:val="Heading2"/>
        <w:numPr>
          <w:ilvl w:val="1"/>
          <w:numId w:val="43"/>
        </w:numPr>
        <w:pBdr>
          <w:top w:val="nil"/>
          <w:left w:val="nil"/>
          <w:bottom w:val="nil"/>
          <w:right w:val="nil"/>
          <w:between w:val="nil"/>
        </w:pBdr>
        <w:adjustRightInd/>
        <w:jc w:val="left"/>
        <w:rPr>
          <w:b/>
          <w:sz w:val="24"/>
          <w:szCs w:val="24"/>
        </w:rPr>
      </w:pPr>
      <w:r w:rsidRPr="005D64B7">
        <w:rPr>
          <w:sz w:val="24"/>
          <w:szCs w:val="24"/>
        </w:rPr>
        <w:t>Where appropriate, the taskforce will provide accommodation, travel and office space.</w:t>
      </w:r>
    </w:p>
    <w:p w14:paraId="4D3D7DFF" w14:textId="314D89F5" w:rsidR="00B308BA" w:rsidRPr="005D64B7" w:rsidRDefault="00B308BA" w:rsidP="00B308BA">
      <w:pPr>
        <w:pStyle w:val="Heading2"/>
        <w:numPr>
          <w:ilvl w:val="1"/>
          <w:numId w:val="43"/>
        </w:numPr>
        <w:pBdr>
          <w:top w:val="nil"/>
          <w:left w:val="nil"/>
          <w:bottom w:val="nil"/>
          <w:right w:val="nil"/>
          <w:between w:val="nil"/>
        </w:pBdr>
        <w:adjustRightInd/>
        <w:jc w:val="left"/>
        <w:rPr>
          <w:b/>
          <w:sz w:val="24"/>
          <w:szCs w:val="24"/>
        </w:rPr>
      </w:pPr>
      <w:r w:rsidRPr="005D64B7">
        <w:rPr>
          <w:sz w:val="24"/>
          <w:szCs w:val="24"/>
          <w:highlight w:val="white"/>
        </w:rPr>
        <w:t>I</w:t>
      </w:r>
      <w:r w:rsidR="00113A52">
        <w:rPr>
          <w:sz w:val="24"/>
          <w:szCs w:val="24"/>
          <w:highlight w:val="white"/>
        </w:rPr>
        <w:t xml:space="preserve">nvoices should be submitted to: </w:t>
      </w:r>
      <w:r w:rsidR="00113A52">
        <w:rPr>
          <w:rFonts w:eastAsia="Times New Roman" w:cs="Arial"/>
          <w:lang w:eastAsia="en-GB"/>
        </w:rPr>
        <w:t>REDACTED TEXT</w:t>
      </w:r>
    </w:p>
    <w:p w14:paraId="4B178D42" w14:textId="77777777" w:rsidR="00B308BA" w:rsidRPr="005D64B7" w:rsidRDefault="00B308BA" w:rsidP="00B308BA">
      <w:pPr>
        <w:pStyle w:val="Heading1"/>
        <w:numPr>
          <w:ilvl w:val="0"/>
          <w:numId w:val="43"/>
        </w:numPr>
        <w:pBdr>
          <w:top w:val="nil"/>
          <w:left w:val="nil"/>
          <w:bottom w:val="nil"/>
          <w:right w:val="nil"/>
          <w:between w:val="nil"/>
        </w:pBdr>
        <w:adjustRightInd/>
        <w:spacing w:after="120"/>
        <w:ind w:left="709" w:hanging="709"/>
        <w:rPr>
          <w:b w:val="0"/>
          <w:sz w:val="32"/>
          <w:szCs w:val="32"/>
        </w:rPr>
      </w:pPr>
      <w:bookmarkStart w:id="139" w:name="_heading=h.147n2zr" w:colFirst="0" w:colLast="0"/>
      <w:bookmarkEnd w:id="139"/>
      <w:r w:rsidRPr="005D64B7">
        <w:rPr>
          <w:sz w:val="32"/>
          <w:szCs w:val="32"/>
        </w:rPr>
        <w:t xml:space="preserve">CONTRACT MANAGEMENT </w:t>
      </w:r>
    </w:p>
    <w:p w14:paraId="6192F850" w14:textId="77777777" w:rsidR="00B308BA" w:rsidRPr="005D64B7" w:rsidRDefault="00B308BA" w:rsidP="00B308BA">
      <w:pPr>
        <w:pStyle w:val="Heading2"/>
        <w:numPr>
          <w:ilvl w:val="1"/>
          <w:numId w:val="43"/>
        </w:numPr>
        <w:pBdr>
          <w:top w:val="nil"/>
          <w:left w:val="nil"/>
          <w:bottom w:val="nil"/>
          <w:right w:val="nil"/>
          <w:between w:val="nil"/>
        </w:pBdr>
        <w:adjustRightInd/>
        <w:jc w:val="left"/>
        <w:rPr>
          <w:b/>
          <w:sz w:val="24"/>
          <w:szCs w:val="24"/>
        </w:rPr>
      </w:pPr>
      <w:r w:rsidRPr="005D64B7">
        <w:rPr>
          <w:sz w:val="24"/>
          <w:szCs w:val="24"/>
        </w:rPr>
        <w:t xml:space="preserve">Please note whilst the Contracting Authority is working during Covid19 restrictions, all planning meetings will be held virtually, however there might be the need for face-to-face meetings, either in a studio or at the Cabinet Office. Please note all social distancing precautions will be respected. </w:t>
      </w:r>
    </w:p>
    <w:p w14:paraId="5E4CFF02"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Attendance at Contract Review meetings shall be at the Supplier’s own expense.</w:t>
      </w:r>
    </w:p>
    <w:p w14:paraId="4ADFE9C9" w14:textId="77777777" w:rsidR="00B308BA" w:rsidRPr="005D64B7" w:rsidRDefault="00B308BA" w:rsidP="00B308BA">
      <w:pPr>
        <w:pStyle w:val="Heading1"/>
        <w:numPr>
          <w:ilvl w:val="0"/>
          <w:numId w:val="43"/>
        </w:numPr>
        <w:pBdr>
          <w:top w:val="nil"/>
          <w:left w:val="nil"/>
          <w:bottom w:val="nil"/>
          <w:right w:val="nil"/>
          <w:between w:val="nil"/>
        </w:pBdr>
        <w:adjustRightInd/>
        <w:spacing w:after="120"/>
        <w:rPr>
          <w:b w:val="0"/>
          <w:sz w:val="32"/>
          <w:szCs w:val="32"/>
        </w:rPr>
      </w:pPr>
      <w:bookmarkStart w:id="140" w:name="_heading=h.3o7alnk" w:colFirst="0" w:colLast="0"/>
      <w:bookmarkEnd w:id="140"/>
      <w:r w:rsidRPr="005D64B7">
        <w:rPr>
          <w:sz w:val="32"/>
          <w:szCs w:val="32"/>
        </w:rPr>
        <w:t>LOCATION</w:t>
      </w:r>
    </w:p>
    <w:p w14:paraId="0B1899BE"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The Presidency events will take place at locations across the United Kingdom.</w:t>
      </w:r>
    </w:p>
    <w:p w14:paraId="49CEB9B5" w14:textId="77777777" w:rsidR="00B308BA" w:rsidRPr="005D64B7" w:rsidRDefault="00B308BA" w:rsidP="00B308BA">
      <w:pPr>
        <w:pStyle w:val="Heading2"/>
        <w:numPr>
          <w:ilvl w:val="1"/>
          <w:numId w:val="43"/>
        </w:numPr>
        <w:pBdr>
          <w:top w:val="nil"/>
          <w:left w:val="nil"/>
          <w:bottom w:val="nil"/>
          <w:right w:val="nil"/>
          <w:between w:val="nil"/>
        </w:pBdr>
        <w:adjustRightInd/>
        <w:spacing w:after="120"/>
        <w:ind w:left="709" w:hanging="709"/>
        <w:jc w:val="left"/>
        <w:rPr>
          <w:b/>
          <w:sz w:val="24"/>
          <w:szCs w:val="24"/>
        </w:rPr>
      </w:pPr>
      <w:r w:rsidRPr="005D64B7">
        <w:rPr>
          <w:sz w:val="24"/>
          <w:szCs w:val="24"/>
        </w:rPr>
        <w:t xml:space="preserve">The taskforce is based at 70 Whitehall, London SW1A 2AS. Due to COVID-19, we anticipate the majority of meetings will be virtual while social distancing measures are in place. The supplier may be required to be physically present at sites where the taskforce will have meetings, which can include 70 Whitehall, London SW1A 2AS and potentially other HMG departments including 1 Horse Guards Road. </w:t>
      </w:r>
    </w:p>
    <w:p w14:paraId="7FE12DAB" w14:textId="77777777" w:rsidR="00A649DF" w:rsidRDefault="00A649DF">
      <w:pPr>
        <w:rPr>
          <w:rFonts w:eastAsia="Times New Roman" w:cs="Arial"/>
          <w:b/>
          <w:szCs w:val="22"/>
          <w:lang w:eastAsia="en-US"/>
        </w:rPr>
      </w:pPr>
    </w:p>
    <w:p w14:paraId="7CA1F054" w14:textId="6F3532DA"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41" w:name="_Toc444688624"/>
      <w:r w:rsidRPr="001167A3">
        <w:rPr>
          <w:rFonts w:eastAsia="Times New Roman"/>
          <w:b/>
          <w:szCs w:val="22"/>
          <w:lang w:eastAsia="en-US"/>
        </w:rPr>
        <w:t>ANNEX 4 – SUPPLIERS RESPONSE</w:t>
      </w:r>
      <w:bookmarkEnd w:id="141"/>
    </w:p>
    <w:p w14:paraId="66ECC416" w14:textId="3562960B"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r>
        <w:rPr>
          <w:rFonts w:eastAsia="Times New Roman" w:cs="Arial"/>
          <w:lang w:eastAsia="en-GB"/>
        </w:rPr>
        <w:t>REDACTED TEXT</w:t>
      </w:r>
    </w:p>
    <w:p w14:paraId="22230268" w14:textId="70FCD593"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2E9A53EE" w14:textId="0A336977"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7161B0A0" w14:textId="7B7CF550"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03DBF919" w14:textId="597946FA"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1CA4BA64" w14:textId="79907EF3"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37631D00" w14:textId="403DA471"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17DA4703" w14:textId="6C10BC77"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591B1B96" w14:textId="7866E2C3"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1E1639DE" w14:textId="2D078F1C"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1609E803" w14:textId="5688A1B9"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52B12BD8" w14:textId="536BA1DE"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632D9EEF" w14:textId="74444A2F"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7ADEEF12" w14:textId="3FEFD256"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6E651192" w14:textId="1E98DEF5"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69AE29CE" w14:textId="0D39E142"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00834878" w14:textId="65112758"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5E1F412B" w14:textId="1D376D70"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726E12EA" w14:textId="738ED80B"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4A030938" w14:textId="0DD9D237"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78622F77" w14:textId="05259336" w:rsidR="00CA1614" w:rsidRDefault="00CA1614" w:rsidP="001167A3">
      <w:pPr>
        <w:widowControl w:val="0"/>
        <w:tabs>
          <w:tab w:val="num" w:pos="540"/>
        </w:tabs>
        <w:spacing w:after="100" w:afterAutospacing="1"/>
        <w:ind w:left="851" w:hanging="851"/>
        <w:jc w:val="center"/>
        <w:outlineLvl w:val="0"/>
        <w:rPr>
          <w:rFonts w:eastAsia="Times New Roman" w:cs="Arial"/>
          <w:lang w:eastAsia="en-GB"/>
        </w:rPr>
      </w:pPr>
    </w:p>
    <w:p w14:paraId="0D8D3970" w14:textId="77777777" w:rsidR="00CA1614" w:rsidRDefault="00CA1614" w:rsidP="001167A3">
      <w:pPr>
        <w:widowControl w:val="0"/>
        <w:tabs>
          <w:tab w:val="num" w:pos="540"/>
        </w:tabs>
        <w:spacing w:after="100" w:afterAutospacing="1"/>
        <w:ind w:left="851" w:hanging="851"/>
        <w:jc w:val="center"/>
        <w:outlineLvl w:val="0"/>
        <w:rPr>
          <w:rFonts w:eastAsia="Times New Roman"/>
          <w:b/>
          <w:szCs w:val="22"/>
          <w:lang w:eastAsia="en-US"/>
        </w:rPr>
      </w:pPr>
    </w:p>
    <w:p w14:paraId="7DF1E624" w14:textId="7B908286" w:rsidR="00174DC0" w:rsidRPr="00E54EBB" w:rsidRDefault="00174DC0" w:rsidP="00174DC0">
      <w:pPr>
        <w:widowControl w:val="0"/>
        <w:tabs>
          <w:tab w:val="num" w:pos="540"/>
        </w:tabs>
        <w:spacing w:after="100" w:afterAutospacing="1"/>
        <w:ind w:left="851" w:hanging="851"/>
        <w:jc w:val="center"/>
        <w:outlineLvl w:val="0"/>
        <w:rPr>
          <w:rFonts w:eastAsia="Times New Roman"/>
          <w:b/>
          <w:szCs w:val="22"/>
          <w:highlight w:val="yellow"/>
          <w:lang w:eastAsia="en-US"/>
        </w:rPr>
      </w:pPr>
      <w:bookmarkStart w:id="142" w:name="_Toc437243999"/>
      <w:bookmarkStart w:id="143" w:name="_Toc444688625"/>
      <w:r w:rsidRPr="00506046">
        <w:rPr>
          <w:rFonts w:eastAsia="Times New Roman"/>
          <w:b/>
          <w:szCs w:val="22"/>
          <w:lang w:eastAsia="en-US"/>
        </w:rPr>
        <w:t>ANNEX 5 –</w:t>
      </w:r>
      <w:bookmarkEnd w:id="142"/>
      <w:bookmarkEnd w:id="143"/>
      <w:r w:rsidR="00421159">
        <w:rPr>
          <w:rFonts w:eastAsia="Times New Roman"/>
          <w:b/>
          <w:szCs w:val="22"/>
          <w:lang w:eastAsia="en-US"/>
        </w:rPr>
        <w:t xml:space="preserve"> </w:t>
      </w:r>
      <w:r w:rsidR="00421159" w:rsidRPr="00421159">
        <w:rPr>
          <w:sz w:val="24"/>
        </w:rPr>
        <w:t>REDACTED TEXT</w:t>
      </w:r>
    </w:p>
    <w:p w14:paraId="4F65D37A"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bookmarkStart w:id="144" w:name="_Toc439318929"/>
      <w:bookmarkStart w:id="145" w:name="_Toc444688626"/>
    </w:p>
    <w:p w14:paraId="73858057"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64BDFCD2"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04FC4CE5"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2D711D42"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31221549"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6B5FDF5A"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002885DD"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491A65C8"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060D2FD9"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32E8E2D1"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594B1C40"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08AAAA30"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08E5D5EC"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6D6486B3"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10B6C44F"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22FFD4DD"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2F0FD3B4"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1288CDF7"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1061723A"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1131A7D1"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64E74B59" w14:textId="77777777" w:rsidR="00421159" w:rsidRDefault="00421159" w:rsidP="004B1AF8">
      <w:pPr>
        <w:widowControl w:val="0"/>
        <w:tabs>
          <w:tab w:val="num" w:pos="540"/>
        </w:tabs>
        <w:spacing w:after="100" w:afterAutospacing="1"/>
        <w:ind w:left="851" w:hanging="851"/>
        <w:jc w:val="center"/>
        <w:outlineLvl w:val="0"/>
        <w:rPr>
          <w:rFonts w:eastAsia="Times New Roman"/>
          <w:b/>
          <w:szCs w:val="22"/>
          <w:lang w:eastAsia="en-US"/>
        </w:rPr>
      </w:pPr>
    </w:p>
    <w:p w14:paraId="494E3684" w14:textId="229FBB75" w:rsidR="004B1AF8" w:rsidRPr="000F5FE2" w:rsidRDefault="004B1AF8" w:rsidP="004B1AF8">
      <w:pPr>
        <w:widowControl w:val="0"/>
        <w:tabs>
          <w:tab w:val="num" w:pos="540"/>
        </w:tabs>
        <w:spacing w:after="100" w:afterAutospacing="1"/>
        <w:ind w:left="851" w:hanging="851"/>
        <w:jc w:val="center"/>
        <w:outlineLvl w:val="0"/>
        <w:rPr>
          <w:rFonts w:eastAsia="Times New Roman"/>
          <w:b/>
          <w:szCs w:val="22"/>
          <w:lang w:eastAsia="en-US"/>
        </w:rPr>
      </w:pPr>
      <w:r w:rsidRPr="000F5FE2">
        <w:rPr>
          <w:rFonts w:eastAsia="Times New Roman"/>
          <w:b/>
          <w:szCs w:val="22"/>
          <w:lang w:eastAsia="en-US"/>
        </w:rPr>
        <w:t>ANNEX 6 – ADDITIONAL TERMS &amp; CONDITIONS</w:t>
      </w:r>
      <w:bookmarkEnd w:id="144"/>
      <w:bookmarkEnd w:id="145"/>
    </w:p>
    <w:p w14:paraId="69AAD0A4" w14:textId="77777777" w:rsidR="00865B8F" w:rsidRDefault="00865B8F">
      <w:pPr>
        <w:rPr>
          <w:rFonts w:cs="Arial"/>
          <w:szCs w:val="22"/>
        </w:rPr>
      </w:pPr>
    </w:p>
    <w:p w14:paraId="240C77D1" w14:textId="77777777" w:rsidR="00865B8F" w:rsidRDefault="00865B8F" w:rsidP="00865B8F">
      <w:pPr>
        <w:rPr>
          <w:rFonts w:cs="Arial"/>
        </w:rPr>
      </w:pPr>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46" w:name="2et92p0" w:colFirst="0" w:colLast="0"/>
      <w:bookmarkEnd w:id="146"/>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47" w:name="tyjcwt" w:colFirst="0" w:colLast="0"/>
      <w:bookmarkEnd w:id="147"/>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48" w:name="3dy6vkm" w:colFirst="0" w:colLast="0"/>
      <w:bookmarkEnd w:id="148"/>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49" w:name="1t3h5sf" w:colFirst="0" w:colLast="0"/>
      <w:bookmarkEnd w:id="149"/>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0" w:name="4d34og8" w:colFirst="0" w:colLast="0"/>
      <w:bookmarkEnd w:id="150"/>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1" w:name="2s8eyo1" w:colFirst="0" w:colLast="0"/>
      <w:bookmarkEnd w:id="151"/>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52" w:name="17dp8vu" w:colFirst="0" w:colLast="0"/>
      <w:bookmarkEnd w:id="152"/>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53" w:name="3rdcrjn" w:colFirst="0" w:colLast="0"/>
      <w:bookmarkEnd w:id="153"/>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54" w:name="26in1rg" w:colFirst="0" w:colLast="0"/>
      <w:bookmarkEnd w:id="154"/>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55" w:name="lnxbz9" w:colFirst="0" w:colLast="0"/>
      <w:bookmarkEnd w:id="155"/>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6" w:name="35nkun2" w:colFirst="0" w:colLast="0"/>
      <w:bookmarkEnd w:id="156"/>
      <w:r w:rsidRPr="005631E9">
        <w:rPr>
          <w:rFonts w:cs="Arial"/>
        </w:rPr>
        <w:t>at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57" w:name="1ksv4uv" w:colFirst="0" w:colLast="0"/>
      <w:bookmarkEnd w:id="157"/>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58" w:name="44sinio" w:colFirst="0" w:colLast="0"/>
      <w:bookmarkEnd w:id="158"/>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59" w:name="2jxsxqh" w:colFirst="0" w:colLast="0"/>
      <w:bookmarkEnd w:id="159"/>
      <w:r>
        <w:rPr>
          <w:rFonts w:cs="Arial"/>
        </w:rPr>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r w:rsidR="000C212E">
        <w:rPr>
          <w:rFonts w:cs="Arial"/>
        </w:rPr>
        <w:t>Customer</w:t>
      </w:r>
      <w:r w:rsidRPr="00422620">
        <w:rPr>
          <w:rFonts w:cs="Arial"/>
        </w:rPr>
        <w:t xml:space="preserve">  is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r w:rsidR="000C212E">
        <w:rPr>
          <w:rFonts w:cs="Arial"/>
        </w:rPr>
        <w:t>Customer</w:t>
      </w:r>
      <w:r w:rsidRPr="00422620">
        <w:rPr>
          <w:rFonts w:cs="Arial"/>
        </w:rPr>
        <w:t>’s  instructions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becomes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Before allowing any Sub-processor to process any Personal Data related to this Call Off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77777777" w:rsidR="00865B8F" w:rsidRPr="007A4AB1" w:rsidRDefault="00865B8F" w:rsidP="00865B8F">
      <w:pPr>
        <w:rPr>
          <w:rFonts w:cs="Arial"/>
          <w:b/>
          <w:iCs/>
          <w:color w:val="000000"/>
          <w:lang w:bidi="he-IL"/>
        </w:rPr>
      </w:pPr>
      <w:r w:rsidRPr="007A4AB1">
        <w:rPr>
          <w:rFonts w:cs="Arial"/>
          <w:b/>
          <w:iCs/>
          <w:color w:val="000000"/>
          <w:lang w:bidi="he-IL"/>
        </w:rPr>
        <w:t xml:space="preserve">Annex 1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3145F1D6" w14:textId="77777777" w:rsidR="00865B8F" w:rsidRPr="007A4AB1" w:rsidRDefault="00865B8F" w:rsidP="00865B8F">
      <w:pPr>
        <w:pStyle w:val="GPSSchTitleandNumber"/>
        <w:jc w:val="left"/>
        <w:rPr>
          <w:rFonts w:ascii="Arial" w:hAnsi="Arial" w:cs="Arial"/>
          <w:caps w:val="0"/>
          <w:sz w:val="20"/>
          <w:szCs w:val="20"/>
        </w:rPr>
      </w:pPr>
    </w:p>
    <w:p w14:paraId="635B6E8A" w14:textId="4C82555F"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45AC8F21" w14:textId="1CCD3185" w:rsidR="00865B8F" w:rsidRPr="00D25599" w:rsidRDefault="009243BA" w:rsidP="00865B8F">
      <w:pPr>
        <w:keepNext/>
        <w:spacing w:before="240" w:after="240"/>
        <w:ind w:left="360" w:firstLine="360"/>
        <w:rPr>
          <w:rFonts w:ascii="Calibri" w:eastAsia="Calibri" w:hAnsi="Calibri"/>
          <w:b/>
          <w:lang w:eastAsia="en-US"/>
        </w:rPr>
      </w:pPr>
      <w:r>
        <w:rPr>
          <w:rFonts w:eastAsia="Times New Roman" w:cs="Arial"/>
          <w:lang w:eastAsia="en-GB"/>
        </w:rPr>
        <w:t>REDACTED TEXT</w:t>
      </w:r>
    </w:p>
    <w:p w14:paraId="07FBCD84"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62080356" w14:textId="66E4A41B" w:rsidR="00865B8F" w:rsidRPr="00D25599" w:rsidRDefault="009243BA" w:rsidP="00865B8F">
      <w:pPr>
        <w:keepNext/>
        <w:spacing w:before="240" w:after="240" w:line="240" w:lineRule="exact"/>
        <w:ind w:left="1440" w:hanging="731"/>
        <w:rPr>
          <w:rFonts w:eastAsia="Calibri"/>
          <w:b/>
          <w:lang w:val="en-US" w:eastAsia="en-US"/>
        </w:rPr>
      </w:pPr>
      <w:r>
        <w:rPr>
          <w:rFonts w:eastAsia="Times New Roman" w:cs="Arial"/>
          <w:lang w:eastAsia="en-GB"/>
        </w:rPr>
        <w:t>REDACTED TEXT</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6A56FD7B"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14:paraId="26474A1A" w14:textId="77777777" w:rsidR="00865B8F" w:rsidRPr="007A4AB1" w:rsidRDefault="00865B8F" w:rsidP="00865B8F">
      <w:pPr>
        <w:keepNext/>
        <w:adjustRightInd w:val="0"/>
        <w:spacing w:after="240" w:line="240" w:lineRule="exact"/>
        <w:outlineLvl w:val="0"/>
        <w:rPr>
          <w:rFonts w:ascii="Arial Bold" w:eastAsia="STZhongsong" w:hAnsi="Arial Bol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5948"/>
      </w:tblGrid>
      <w:tr w:rsidR="00865B8F" w:rsidRPr="007A4AB1" w14:paraId="077AA5BA" w14:textId="77777777" w:rsidTr="00D120D3">
        <w:trPr>
          <w:trHeight w:val="716"/>
        </w:trPr>
        <w:tc>
          <w:tcPr>
            <w:tcW w:w="3071" w:type="dxa"/>
            <w:shd w:val="clear" w:color="auto" w:fill="BFBFBF"/>
            <w:vAlign w:val="center"/>
          </w:tcPr>
          <w:p w14:paraId="17F288EF"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Contract Reference:</w:t>
            </w:r>
          </w:p>
        </w:tc>
        <w:tc>
          <w:tcPr>
            <w:tcW w:w="5948" w:type="dxa"/>
            <w:shd w:val="clear" w:color="auto" w:fill="BFBFBF"/>
            <w:vAlign w:val="center"/>
          </w:tcPr>
          <w:p w14:paraId="4E7C0939" w14:textId="44FB55B4" w:rsidR="00865B8F" w:rsidRPr="007A4AB1" w:rsidRDefault="005114B8" w:rsidP="00031F13">
            <w:pPr>
              <w:spacing w:line="240" w:lineRule="exact"/>
              <w:jc w:val="center"/>
              <w:rPr>
                <w:rFonts w:eastAsia="Calibri" w:cs="Arial"/>
                <w:lang w:val="en-US" w:eastAsia="en-US"/>
              </w:rPr>
            </w:pPr>
            <w:r>
              <w:rPr>
                <w:rFonts w:eastAsia="Calibri" w:cs="Arial"/>
                <w:b/>
                <w:lang w:val="en-US" w:eastAsia="en-US"/>
              </w:rPr>
              <w:t>CCPS20A01</w:t>
            </w:r>
          </w:p>
        </w:tc>
      </w:tr>
      <w:tr w:rsidR="00865B8F" w:rsidRPr="007A4AB1" w14:paraId="7637F0FE" w14:textId="77777777" w:rsidTr="00D120D3">
        <w:trPr>
          <w:trHeight w:val="716"/>
        </w:trPr>
        <w:tc>
          <w:tcPr>
            <w:tcW w:w="3071" w:type="dxa"/>
            <w:shd w:val="clear" w:color="auto" w:fill="BFBFBF"/>
            <w:vAlign w:val="center"/>
          </w:tcPr>
          <w:p w14:paraId="07349821"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 xml:space="preserve">Date: </w:t>
            </w:r>
          </w:p>
        </w:tc>
        <w:tc>
          <w:tcPr>
            <w:tcW w:w="5948" w:type="dxa"/>
            <w:shd w:val="clear" w:color="auto" w:fill="BFBFBF"/>
            <w:vAlign w:val="center"/>
          </w:tcPr>
          <w:p w14:paraId="07BCEF60" w14:textId="1C2137EC" w:rsidR="00865B8F" w:rsidRPr="007A4AB1" w:rsidRDefault="005114B8" w:rsidP="00865B8F">
            <w:pPr>
              <w:spacing w:line="240" w:lineRule="exact"/>
              <w:jc w:val="center"/>
              <w:rPr>
                <w:rFonts w:eastAsia="Calibri" w:cs="Arial"/>
                <w:b/>
                <w:highlight w:val="yellow"/>
                <w:lang w:val="en-US" w:eastAsia="en-US"/>
              </w:rPr>
            </w:pPr>
            <w:r w:rsidRPr="00B66012">
              <w:rPr>
                <w:rFonts w:eastAsia="Calibri" w:cs="Arial"/>
                <w:b/>
                <w:lang w:val="en-US" w:eastAsia="en-US"/>
              </w:rPr>
              <w:t>23</w:t>
            </w:r>
            <w:r w:rsidRPr="00B66012">
              <w:rPr>
                <w:rFonts w:eastAsia="Calibri" w:cs="Arial"/>
                <w:b/>
                <w:vertAlign w:val="superscript"/>
                <w:lang w:val="en-US" w:eastAsia="en-US"/>
              </w:rPr>
              <w:t xml:space="preserve">rd </w:t>
            </w:r>
            <w:r w:rsidRPr="00B66012">
              <w:rPr>
                <w:rFonts w:eastAsia="Calibri" w:cs="Arial"/>
                <w:b/>
                <w:lang w:val="en-US" w:eastAsia="en-US"/>
              </w:rPr>
              <w:t>December 2020</w:t>
            </w:r>
          </w:p>
        </w:tc>
      </w:tr>
      <w:tr w:rsidR="00865B8F" w:rsidRPr="007A4AB1" w14:paraId="31290F0B" w14:textId="77777777" w:rsidTr="00D120D3">
        <w:trPr>
          <w:trHeight w:val="716"/>
        </w:trPr>
        <w:tc>
          <w:tcPr>
            <w:tcW w:w="3071" w:type="dxa"/>
            <w:shd w:val="clear" w:color="auto" w:fill="BFBFBF"/>
            <w:vAlign w:val="center"/>
          </w:tcPr>
          <w:p w14:paraId="5B25262D"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Description Of Authorised Processing</w:t>
            </w:r>
          </w:p>
        </w:tc>
        <w:tc>
          <w:tcPr>
            <w:tcW w:w="5948" w:type="dxa"/>
            <w:shd w:val="clear" w:color="auto" w:fill="BFBFBF"/>
            <w:vAlign w:val="center"/>
          </w:tcPr>
          <w:p w14:paraId="3B366763" w14:textId="77777777" w:rsidR="00865B8F" w:rsidRPr="007A4AB1" w:rsidRDefault="00865B8F" w:rsidP="00865B8F">
            <w:pPr>
              <w:spacing w:line="240" w:lineRule="exact"/>
              <w:jc w:val="center"/>
              <w:rPr>
                <w:rFonts w:eastAsia="Calibri" w:cs="Arial"/>
                <w:b/>
                <w:lang w:val="en-US" w:eastAsia="en-US"/>
              </w:rPr>
            </w:pPr>
            <w:r w:rsidRPr="007A4AB1">
              <w:rPr>
                <w:rFonts w:eastAsia="Calibri" w:cs="Arial"/>
                <w:b/>
                <w:lang w:val="en-US" w:eastAsia="en-US"/>
              </w:rPr>
              <w:t>Details</w:t>
            </w:r>
          </w:p>
        </w:tc>
      </w:tr>
      <w:tr w:rsidR="00865B8F" w:rsidRPr="007A4AB1" w14:paraId="7E1A641B" w14:textId="77777777" w:rsidTr="00D120D3">
        <w:trPr>
          <w:trHeight w:val="1630"/>
        </w:trPr>
        <w:tc>
          <w:tcPr>
            <w:tcW w:w="3071"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5948" w:type="dxa"/>
            <w:shd w:val="clear" w:color="auto" w:fill="auto"/>
          </w:tcPr>
          <w:p w14:paraId="6DF7E560" w14:textId="07D38961" w:rsidR="00865B8F" w:rsidRPr="007A4AB1" w:rsidRDefault="00865B8F" w:rsidP="00865B8F">
            <w:pPr>
              <w:spacing w:before="280" w:after="120"/>
              <w:ind w:left="720"/>
              <w:rPr>
                <w:rFonts w:eastAsia="Calibri" w:cs="Arial"/>
                <w:lang w:eastAsia="en-US"/>
              </w:rPr>
            </w:pPr>
            <w:r w:rsidRPr="007A4AB1">
              <w:rPr>
                <w:rFonts w:eastAsia="Calibri" w:cs="Arial"/>
                <w:i/>
                <w:lang w:eastAsia="en-US"/>
              </w:rPr>
              <w:t>Both Parties are Controller of separate data</w:t>
            </w:r>
          </w:p>
          <w:p w14:paraId="45B74932" w14:textId="5949FC51" w:rsidR="00865B8F" w:rsidRPr="00D25599" w:rsidRDefault="00865B8F" w:rsidP="005114B8">
            <w:pPr>
              <w:spacing w:before="280" w:after="120"/>
              <w:ind w:left="720"/>
              <w:rPr>
                <w:rFonts w:eastAsia="Calibri" w:cs="Arial"/>
                <w:b/>
                <w:lang w:val="en-US" w:eastAsia="en-US"/>
              </w:rPr>
            </w:pPr>
            <w:r w:rsidRPr="007A4AB1">
              <w:rPr>
                <w:rFonts w:eastAsia="Calibri" w:cs="Arial"/>
                <w:lang w:eastAsia="en-US"/>
              </w:rPr>
              <w:t xml:space="preserve">Notwithstanding Clause 1.1 the Parties </w:t>
            </w:r>
          </w:p>
          <w:p w14:paraId="7903DB6A" w14:textId="18665061" w:rsidR="00865B8F" w:rsidRPr="005114B8" w:rsidRDefault="005114B8" w:rsidP="00865B8F">
            <w:pPr>
              <w:spacing w:before="280"/>
              <w:ind w:left="720"/>
              <w:rPr>
                <w:rFonts w:eastAsia="Calibri" w:cs="Arial"/>
                <w:lang w:eastAsia="en-US"/>
              </w:rPr>
            </w:pPr>
            <w:r w:rsidRPr="005114B8">
              <w:rPr>
                <w:rFonts w:eastAsia="Calibri" w:cs="Arial"/>
                <w:lang w:eastAsia="en-US"/>
              </w:rPr>
              <w:t>T</w:t>
            </w:r>
            <w:r w:rsidR="00865B8F" w:rsidRPr="005114B8">
              <w:rPr>
                <w:rFonts w:eastAsia="Calibri" w:cs="Arial"/>
                <w:lang w:eastAsia="en-US"/>
              </w:rPr>
              <w:t xml:space="preserve">he Parties acknowledge that they are joint Controllers for the purposes of the Data Protection Legislation in respect of </w:t>
            </w:r>
            <w:r w:rsidRPr="005114B8">
              <w:rPr>
                <w:rFonts w:eastAsia="Calibri" w:cs="Arial"/>
                <w:lang w:eastAsia="en-US"/>
              </w:rPr>
              <w:t xml:space="preserve">any </w:t>
            </w:r>
            <w:r w:rsidR="00865B8F" w:rsidRPr="005114B8">
              <w:rPr>
                <w:rFonts w:eastAsia="Calibri" w:cs="Arial"/>
                <w:lang w:eastAsia="en-US"/>
              </w:rPr>
              <w:t>Personal Data</w:t>
            </w:r>
            <w:r w:rsidR="00D25599" w:rsidRPr="005114B8">
              <w:rPr>
                <w:rFonts w:eastAsia="Calibri" w:cs="Arial"/>
                <w:lang w:eastAsia="en-US"/>
              </w:rPr>
              <w:t xml:space="preserve"> for</w:t>
            </w:r>
            <w:r w:rsidR="00865B8F" w:rsidRPr="005114B8">
              <w:rPr>
                <w:rFonts w:eastAsia="Calibri" w:cs="Arial"/>
                <w:lang w:eastAsia="en-US"/>
              </w:rPr>
              <w:t xml:space="preserve"> which the purposes and means of the processing is determined by the both Parties</w:t>
            </w:r>
            <w:r w:rsidR="00D25599" w:rsidRPr="005114B8">
              <w:rPr>
                <w:rFonts w:eastAsia="Calibri" w:cs="Arial"/>
                <w:lang w:eastAsia="en-US"/>
              </w:rPr>
              <w:t xml:space="preserve"> </w:t>
            </w:r>
            <w:r w:rsidR="00865B8F" w:rsidRPr="005114B8">
              <w:rPr>
                <w:rFonts w:eastAsia="Calibri" w:cs="Arial"/>
                <w:lang w:eastAsia="en-US"/>
              </w:rPr>
              <w:t>and Annex A to this Schedule shall apply.</w:t>
            </w:r>
          </w:p>
          <w:p w14:paraId="24056DF7" w14:textId="77777777" w:rsidR="00865B8F" w:rsidRPr="007A4AB1" w:rsidRDefault="00865B8F" w:rsidP="00865B8F">
            <w:pPr>
              <w:spacing w:after="120" w:line="240" w:lineRule="exact"/>
              <w:ind w:left="994"/>
              <w:rPr>
                <w:rFonts w:eastAsia="Calibri" w:cs="Arial"/>
                <w:lang w:val="en-US" w:eastAsia="en-US"/>
              </w:rPr>
            </w:pPr>
          </w:p>
          <w:p w14:paraId="7F586B54" w14:textId="77777777" w:rsidR="00865B8F" w:rsidRPr="007A4AB1" w:rsidRDefault="00865B8F" w:rsidP="00865B8F">
            <w:pPr>
              <w:spacing w:line="240" w:lineRule="exact"/>
              <w:rPr>
                <w:rFonts w:eastAsia="Calibri" w:cs="Arial"/>
                <w:lang w:val="en-US" w:eastAsia="en-US"/>
              </w:rPr>
            </w:pPr>
          </w:p>
        </w:tc>
      </w:tr>
      <w:tr w:rsidR="00865B8F" w:rsidRPr="007A4AB1" w14:paraId="1846886B" w14:textId="77777777" w:rsidTr="00D120D3">
        <w:trPr>
          <w:trHeight w:val="1630"/>
        </w:trPr>
        <w:tc>
          <w:tcPr>
            <w:tcW w:w="3071" w:type="dxa"/>
            <w:shd w:val="clear" w:color="auto" w:fill="auto"/>
          </w:tcPr>
          <w:p w14:paraId="557F63E8"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Subject matter of the processing</w:t>
            </w:r>
          </w:p>
        </w:tc>
        <w:tc>
          <w:tcPr>
            <w:tcW w:w="5948" w:type="dxa"/>
            <w:shd w:val="clear" w:color="auto" w:fill="auto"/>
          </w:tcPr>
          <w:p w14:paraId="13289E1D" w14:textId="61BB6A3E" w:rsidR="00865B8F" w:rsidRPr="007A4AB1" w:rsidRDefault="005114B8" w:rsidP="00865B8F">
            <w:pPr>
              <w:spacing w:line="240" w:lineRule="exact"/>
              <w:rPr>
                <w:rFonts w:eastAsia="Calibri" w:cs="Arial"/>
                <w:lang w:val="en-US" w:eastAsia="en-US"/>
              </w:rPr>
            </w:pPr>
            <w:r>
              <w:rPr>
                <w:rFonts w:eastAsia="Calibri" w:cs="Arial"/>
                <w:lang w:val="en-US" w:eastAsia="en-US"/>
              </w:rPr>
              <w:t>Processing of personal data is not within scope of the Statement of Requirements of this Contract.</w:t>
            </w:r>
          </w:p>
        </w:tc>
      </w:tr>
      <w:tr w:rsidR="00865B8F" w:rsidRPr="007A4AB1" w14:paraId="4F3A7A49" w14:textId="77777777" w:rsidTr="00D120D3">
        <w:trPr>
          <w:trHeight w:val="1462"/>
        </w:trPr>
        <w:tc>
          <w:tcPr>
            <w:tcW w:w="3071" w:type="dxa"/>
            <w:shd w:val="clear" w:color="auto" w:fill="auto"/>
          </w:tcPr>
          <w:p w14:paraId="64EC2817"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Duration of the processing</w:t>
            </w:r>
          </w:p>
        </w:tc>
        <w:tc>
          <w:tcPr>
            <w:tcW w:w="5948" w:type="dxa"/>
            <w:shd w:val="clear" w:color="auto" w:fill="auto"/>
          </w:tcPr>
          <w:p w14:paraId="52CAF589" w14:textId="289F6248" w:rsidR="00865B8F" w:rsidRPr="007A4AB1" w:rsidRDefault="00D120D3" w:rsidP="00865B8F">
            <w:pPr>
              <w:spacing w:line="240" w:lineRule="exact"/>
              <w:rPr>
                <w:rFonts w:eastAsia="Calibri" w:cs="Arial"/>
                <w:lang w:val="en-US" w:eastAsia="en-US"/>
              </w:rPr>
            </w:pPr>
            <w:r>
              <w:rPr>
                <w:rFonts w:eastAsia="Calibri" w:cs="Arial"/>
                <w:lang w:val="en-US" w:eastAsia="en-US"/>
              </w:rPr>
              <w:t>The Contract duration, between commencement date and expiry date.</w:t>
            </w:r>
          </w:p>
        </w:tc>
      </w:tr>
      <w:tr w:rsidR="00865B8F" w:rsidRPr="007A4AB1" w14:paraId="171665DD" w14:textId="77777777" w:rsidTr="00D120D3">
        <w:trPr>
          <w:trHeight w:val="1536"/>
        </w:trPr>
        <w:tc>
          <w:tcPr>
            <w:tcW w:w="3071"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Nature and purposes of the processing</w:t>
            </w:r>
          </w:p>
        </w:tc>
        <w:tc>
          <w:tcPr>
            <w:tcW w:w="5948" w:type="dxa"/>
            <w:shd w:val="clear" w:color="auto" w:fill="auto"/>
          </w:tcPr>
          <w:p w14:paraId="3CB56CA9" w14:textId="5E7F3E24" w:rsidR="00865B8F" w:rsidRPr="007A4AB1" w:rsidRDefault="00D120D3" w:rsidP="00865B8F">
            <w:pPr>
              <w:spacing w:line="240" w:lineRule="exact"/>
              <w:rPr>
                <w:rFonts w:eastAsia="Calibri" w:cs="Arial"/>
                <w:lang w:val="en-US" w:eastAsia="en-US"/>
              </w:rPr>
            </w:pPr>
            <w:r>
              <w:rPr>
                <w:rFonts w:eastAsia="Calibri" w:cs="Arial"/>
                <w:lang w:val="en-US" w:eastAsia="en-US"/>
              </w:rPr>
              <w:t>Processing of personal data is not within scope of the Statement of Requirements of this Contract.</w:t>
            </w:r>
          </w:p>
        </w:tc>
      </w:tr>
      <w:tr w:rsidR="00865B8F" w:rsidRPr="007A4AB1" w14:paraId="43DE10A6" w14:textId="77777777" w:rsidTr="00D120D3">
        <w:trPr>
          <w:trHeight w:val="1412"/>
        </w:trPr>
        <w:tc>
          <w:tcPr>
            <w:tcW w:w="3071" w:type="dxa"/>
            <w:shd w:val="clear" w:color="auto" w:fill="auto"/>
          </w:tcPr>
          <w:p w14:paraId="514E9A4A"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Type of Personal Data</w:t>
            </w:r>
          </w:p>
        </w:tc>
        <w:tc>
          <w:tcPr>
            <w:tcW w:w="5948" w:type="dxa"/>
            <w:shd w:val="clear" w:color="auto" w:fill="auto"/>
          </w:tcPr>
          <w:p w14:paraId="4F81DBE7" w14:textId="38AA441A" w:rsidR="00865B8F" w:rsidRPr="007A4AB1" w:rsidRDefault="00D120D3" w:rsidP="00865B8F">
            <w:pPr>
              <w:spacing w:line="240" w:lineRule="exact"/>
              <w:rPr>
                <w:rFonts w:eastAsia="Calibri" w:cs="Arial"/>
                <w:lang w:val="en-US" w:eastAsia="en-US"/>
              </w:rPr>
            </w:pPr>
            <w:r>
              <w:rPr>
                <w:rFonts w:eastAsia="Calibri" w:cs="Arial"/>
                <w:lang w:val="en-US" w:eastAsia="en-US"/>
              </w:rPr>
              <w:t>Processing of personal data is not within scope of the Statement of Requirements of this Contract.</w:t>
            </w:r>
          </w:p>
        </w:tc>
      </w:tr>
      <w:tr w:rsidR="00865B8F" w:rsidRPr="007A4AB1" w14:paraId="7C0A4827" w14:textId="77777777" w:rsidTr="00D120D3">
        <w:trPr>
          <w:trHeight w:val="1560"/>
        </w:trPr>
        <w:tc>
          <w:tcPr>
            <w:tcW w:w="3071" w:type="dxa"/>
            <w:shd w:val="clear" w:color="auto" w:fill="auto"/>
          </w:tcPr>
          <w:p w14:paraId="39318114"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Categories of Data Subject</w:t>
            </w:r>
          </w:p>
        </w:tc>
        <w:tc>
          <w:tcPr>
            <w:tcW w:w="5948" w:type="dxa"/>
            <w:shd w:val="clear" w:color="auto" w:fill="auto"/>
          </w:tcPr>
          <w:p w14:paraId="3B31AEC3" w14:textId="77036173" w:rsidR="00865B8F" w:rsidRPr="007A4AB1" w:rsidRDefault="00D120D3" w:rsidP="00865B8F">
            <w:pPr>
              <w:spacing w:line="240" w:lineRule="exact"/>
              <w:rPr>
                <w:rFonts w:eastAsia="Calibri" w:cs="Arial"/>
                <w:lang w:val="en-US" w:eastAsia="en-US"/>
              </w:rPr>
            </w:pPr>
            <w:r>
              <w:rPr>
                <w:rFonts w:eastAsia="Calibri" w:cs="Arial"/>
                <w:lang w:val="en-US" w:eastAsia="en-US"/>
              </w:rPr>
              <w:t>Processing of personal data is not within scope of the Statement of Requirements of this Contract.</w:t>
            </w: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60" w:name="_Toc440457130"/>
      <w:bookmarkStart w:id="161" w:name="_Toc444688627"/>
      <w:r w:rsidRPr="00D66848">
        <w:rPr>
          <w:rFonts w:eastAsia="Times New Roman"/>
          <w:b/>
          <w:szCs w:val="22"/>
          <w:lang w:eastAsia="en-US"/>
        </w:rPr>
        <w:t>ANNEX 7 – CHANGE CONTROL FORMS</w:t>
      </w:r>
      <w:bookmarkEnd w:id="160"/>
      <w:bookmarkEnd w:id="161"/>
    </w:p>
    <w:p w14:paraId="17767EEC"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37EFED64"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bookmarkStart w:id="162" w:name="_GoBack"/>
      <w:bookmarkEnd w:id="162"/>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9F0F97" w:rsidRDefault="00B40533" w:rsidP="00B40533">
            <w:pPr>
              <w:rPr>
                <w:color w:val="FF0000"/>
              </w:rPr>
            </w:pPr>
            <w:r>
              <w:t xml:space="preserve">Contract for the </w:t>
            </w:r>
            <w:r w:rsidRPr="00421159">
              <w:t xml:space="preserve">Provision of </w:t>
            </w:r>
            <w:r w:rsidRPr="00421159">
              <w:rPr>
                <w:b/>
                <w:szCs w:val="22"/>
              </w:rPr>
              <w:t>Insert title of requirement</w:t>
            </w:r>
            <w:r w:rsidRPr="00421159">
              <w:t xml:space="preserve"> (The</w:t>
            </w:r>
            <w:r w:rsidRPr="009F0F97">
              <w:t xml:space="preserve"> Contract)</w:t>
            </w:r>
          </w:p>
        </w:tc>
      </w:tr>
      <w:tr w:rsidR="00D25599" w:rsidRPr="00864179" w14:paraId="453CEFBD" w14:textId="77777777" w:rsidTr="00421159">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auto"/>
          </w:tcPr>
          <w:p w14:paraId="0DA14729" w14:textId="77777777" w:rsidR="00B40533" w:rsidRPr="00421159"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auto"/>
          </w:tcPr>
          <w:p w14:paraId="7A37AEE1" w14:textId="77777777" w:rsidR="00B40533" w:rsidRPr="00956788" w:rsidRDefault="00B40533" w:rsidP="00B40533">
            <w:pPr>
              <w:rPr>
                <w:b/>
              </w:rPr>
            </w:pPr>
          </w:p>
        </w:tc>
      </w:tr>
      <w:tr w:rsidR="00D25599" w:rsidRPr="00864179" w14:paraId="7086563D" w14:textId="77777777" w:rsidTr="00421159">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auto"/>
          </w:tcPr>
          <w:p w14:paraId="40C21958" w14:textId="77777777" w:rsidR="00B40533" w:rsidRPr="00421159"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auto"/>
          </w:tcPr>
          <w:p w14:paraId="1BCF0883" w14:textId="77777777" w:rsidR="00B40533" w:rsidRPr="00864179" w:rsidRDefault="00B40533" w:rsidP="00B40533">
            <w:pPr>
              <w:rPr>
                <w:i/>
                <w:iCs/>
              </w:rPr>
            </w:pPr>
          </w:p>
        </w:tc>
      </w:tr>
      <w:tr w:rsidR="00B40533" w:rsidRPr="00864179" w14:paraId="4650D4D3" w14:textId="77777777" w:rsidTr="00336839">
        <w:trPr>
          <w:trHeight w:val="6197"/>
        </w:trPr>
        <w:tc>
          <w:tcPr>
            <w:tcW w:w="11058" w:type="dxa"/>
            <w:gridSpan w:val="4"/>
            <w:hideMark/>
          </w:tcPr>
          <w:p w14:paraId="6CA75B64" w14:textId="77777777" w:rsidR="00B40533" w:rsidRDefault="00B40533" w:rsidP="00B40533">
            <w:pPr>
              <w:rPr>
                <w:rFonts w:ascii="Calibri" w:hAnsi="Calibri" w:cs="Arial"/>
                <w:b/>
                <w:iCs/>
              </w:rPr>
            </w:pPr>
          </w:p>
          <w:p w14:paraId="6B6A07A2" w14:textId="7E613136" w:rsidR="00B40533" w:rsidRPr="00421159" w:rsidRDefault="00B40533" w:rsidP="00B4053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421159">
              <w:rPr>
                <w:rFonts w:ascii="Calibri" w:hAnsi="Calibri" w:cs="Arial"/>
                <w:b/>
                <w:iCs/>
              </w:rPr>
              <w:t>Inser</w:t>
            </w:r>
            <w:r w:rsidR="00383309" w:rsidRPr="00421159">
              <w:rPr>
                <w:rFonts w:ascii="Calibri" w:hAnsi="Calibri" w:cs="Arial"/>
                <w:b/>
                <w:iCs/>
              </w:rPr>
              <w:t xml:space="preserve">t Name of Contracting </w:t>
            </w:r>
            <w:r w:rsidR="00336839" w:rsidRPr="00421159">
              <w:rPr>
                <w:rFonts w:ascii="Calibri" w:hAnsi="Calibri" w:cs="Arial"/>
                <w:b/>
                <w:iCs/>
              </w:rPr>
              <w:t>Authority</w:t>
            </w:r>
            <w:r w:rsidRPr="00421159">
              <w:rPr>
                <w:rFonts w:ascii="Calibri" w:hAnsi="Calibri" w:cs="Arial"/>
                <w:iCs/>
              </w:rPr>
              <w:t xml:space="preserve"> </w:t>
            </w:r>
            <w:r w:rsidR="00383309" w:rsidRPr="00421159">
              <w:rPr>
                <w:rFonts w:ascii="Calibri" w:hAnsi="Calibri" w:cs="Arial"/>
                <w:iCs/>
              </w:rPr>
              <w:t>(The Customer</w:t>
            </w:r>
            <w:r w:rsidRPr="00421159">
              <w:rPr>
                <w:rFonts w:ascii="Calibri" w:hAnsi="Calibri" w:cs="Arial"/>
                <w:iCs/>
              </w:rPr>
              <w:t xml:space="preserve">) and </w:t>
            </w:r>
            <w:r w:rsidRPr="00421159">
              <w:rPr>
                <w:rFonts w:ascii="Calibri" w:hAnsi="Calibri" w:cs="Arial"/>
                <w:b/>
                <w:iCs/>
              </w:rPr>
              <w:t xml:space="preserve">Insert </w:t>
            </w:r>
            <w:r w:rsidR="00C86C03" w:rsidRPr="00421159">
              <w:rPr>
                <w:rFonts w:ascii="Calibri" w:hAnsi="Calibri" w:cs="Arial"/>
                <w:b/>
                <w:iCs/>
              </w:rPr>
              <w:t>name of Suppl</w:t>
            </w:r>
            <w:r w:rsidR="00336839" w:rsidRPr="00421159">
              <w:rPr>
                <w:rFonts w:ascii="Calibri" w:hAnsi="Calibri" w:cs="Arial"/>
                <w:b/>
                <w:iCs/>
              </w:rPr>
              <w:t>i</w:t>
            </w:r>
            <w:r w:rsidR="00C86C03" w:rsidRPr="00421159">
              <w:rPr>
                <w:rFonts w:ascii="Calibri" w:hAnsi="Calibri" w:cs="Arial"/>
                <w:b/>
                <w:iCs/>
              </w:rPr>
              <w:t>er</w:t>
            </w:r>
            <w:r w:rsidRPr="00421159">
              <w:rPr>
                <w:rFonts w:ascii="Calibri" w:hAnsi="Calibri" w:cs="Arial"/>
                <w:iCs/>
              </w:rPr>
              <w:t xml:space="preserve"> (The Supplier)</w:t>
            </w:r>
          </w:p>
          <w:p w14:paraId="5DB3B8E0" w14:textId="77777777" w:rsidR="00B40533" w:rsidRPr="00421159" w:rsidRDefault="00B40533" w:rsidP="00B40533">
            <w:pPr>
              <w:rPr>
                <w:rFonts w:ascii="Calibri" w:hAnsi="Calibri" w:cs="Arial"/>
                <w:iCs/>
              </w:rPr>
            </w:pPr>
          </w:p>
          <w:p w14:paraId="1E337F67" w14:textId="77777777" w:rsidR="00B40533" w:rsidRPr="00421159" w:rsidRDefault="00B40533" w:rsidP="00C86C03">
            <w:pPr>
              <w:pStyle w:val="ListParagraph"/>
              <w:numPr>
                <w:ilvl w:val="0"/>
                <w:numId w:val="26"/>
              </w:numPr>
              <w:adjustRightInd/>
              <w:ind w:left="360" w:hanging="360"/>
              <w:contextualSpacing/>
              <w:jc w:val="left"/>
              <w:rPr>
                <w:rFonts w:ascii="Calibri" w:hAnsi="Calibri" w:cs="Arial"/>
                <w:iCs/>
              </w:rPr>
            </w:pPr>
            <w:r w:rsidRPr="00421159">
              <w:rPr>
                <w:rFonts w:ascii="Calibri" w:hAnsi="Calibri" w:cs="Arial"/>
                <w:iCs/>
              </w:rPr>
              <w:t>The Contract is varied as follows:</w:t>
            </w:r>
          </w:p>
          <w:p w14:paraId="0F0A7432" w14:textId="77777777" w:rsidR="00B40533" w:rsidRPr="00421159" w:rsidRDefault="00B40533" w:rsidP="00B40533">
            <w:pPr>
              <w:pStyle w:val="ListParagraph"/>
              <w:adjustRightInd/>
              <w:ind w:left="360"/>
              <w:contextualSpacing/>
              <w:jc w:val="left"/>
              <w:rPr>
                <w:rFonts w:ascii="Calibri" w:hAnsi="Calibri" w:cs="Arial"/>
                <w:iCs/>
              </w:rPr>
            </w:pPr>
          </w:p>
          <w:p w14:paraId="65D76656" w14:textId="566BA1BC" w:rsidR="00B40533" w:rsidRPr="00C86C03" w:rsidRDefault="00383309" w:rsidP="00B40533">
            <w:pPr>
              <w:pStyle w:val="ListParagraph"/>
              <w:adjustRightInd/>
              <w:ind w:left="360"/>
              <w:contextualSpacing/>
              <w:jc w:val="left"/>
              <w:rPr>
                <w:rFonts w:ascii="Calibri" w:hAnsi="Calibri" w:cs="Arial"/>
                <w:iCs/>
              </w:rPr>
            </w:pPr>
            <w:r w:rsidRPr="00421159">
              <w:rPr>
                <w:rFonts w:ascii="Calibri" w:hAnsi="Calibri" w:cs="Arial"/>
                <w:iCs/>
              </w:rPr>
              <w:t xml:space="preserve">1.1. </w:t>
            </w:r>
            <w:r w:rsidRPr="00421159">
              <w:rPr>
                <w:rFonts w:ascii="Calibri" w:hAnsi="Calibri" w:cs="Arial"/>
                <w:b/>
                <w:iCs/>
              </w:rPr>
              <w:t>Insert</w:t>
            </w:r>
            <w:r w:rsidR="00B40533" w:rsidRPr="00421159">
              <w:rPr>
                <w:rFonts w:ascii="Calibri" w:hAnsi="Calibri" w:cs="Arial"/>
                <w:b/>
                <w:iCs/>
              </w:rPr>
              <w:t xml:space="preserve"> details of changes</w:t>
            </w:r>
            <w:r w:rsidRPr="00421159">
              <w:rPr>
                <w:rFonts w:ascii="Calibri" w:hAnsi="Calibri" w:cs="Arial"/>
                <w:b/>
                <w:iCs/>
              </w:rPr>
              <w:t xml:space="preserve"> to the </w:t>
            </w:r>
            <w:r w:rsidR="00B40533" w:rsidRPr="00421159">
              <w:rPr>
                <w:rFonts w:ascii="Calibri" w:hAnsi="Calibri" w:cs="Arial"/>
                <w:b/>
                <w:iCs/>
              </w:rPr>
              <w:t>original contract</w:t>
            </w:r>
            <w:r w:rsidR="00336839" w:rsidRPr="00421159">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B66012" w:rsidRDefault="00B6601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73BBD3E8" w14:textId="77777777" w:rsidR="00B66012" w:rsidRDefault="00B66012"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B66012" w:rsidRDefault="00B6601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07BD5BAD" w14:textId="77777777" w:rsidR="00B66012" w:rsidRDefault="00B66012"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B66012" w:rsidRDefault="00B6601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0672C103" w14:textId="77777777" w:rsidR="00B66012" w:rsidRDefault="00B66012"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B66012" w:rsidRDefault="00B6601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7B63364D" w14:textId="77777777" w:rsidR="00B66012" w:rsidRDefault="00B66012"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B66012" w:rsidRDefault="00B6601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28271A3D" w14:textId="77777777" w:rsidR="00B66012" w:rsidRDefault="00B66012"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B66012" w:rsidRDefault="00B6601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F267025" w14:textId="77777777" w:rsidR="00B66012" w:rsidRDefault="00B66012"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B66012" w:rsidRDefault="00B6601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00A9416B" w14:textId="77777777" w:rsidR="00B66012" w:rsidRDefault="00B66012"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B66012" w:rsidRDefault="00B6601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783F50A7" w14:textId="77777777" w:rsidR="00B66012" w:rsidRDefault="00B66012"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B66012" w:rsidRDefault="00B66012"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30060C02" w14:textId="77777777" w:rsidR="00B66012" w:rsidRDefault="00B66012"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BF56" w14:textId="77777777" w:rsidR="00746B18" w:rsidRDefault="00746B18">
      <w:pPr>
        <w:spacing w:line="20" w:lineRule="exact"/>
      </w:pPr>
    </w:p>
  </w:endnote>
  <w:endnote w:type="continuationSeparator" w:id="0">
    <w:p w14:paraId="25C30956" w14:textId="77777777" w:rsidR="00746B18" w:rsidRDefault="00746B18">
      <w:pPr>
        <w:spacing w:line="20" w:lineRule="exact"/>
      </w:pPr>
      <w:r>
        <w:t xml:space="preserve"> </w:t>
      </w:r>
    </w:p>
  </w:endnote>
  <w:endnote w:type="continuationNotice" w:id="1">
    <w:p w14:paraId="1CB819E9" w14:textId="77777777" w:rsidR="00746B18" w:rsidRDefault="00746B18">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77777777" w:rsidR="00B66012" w:rsidRDefault="00B66012"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B66012" w:rsidRDefault="00B66012"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B66012" w:rsidRDefault="00B66012"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77777777" w:rsidR="00B66012" w:rsidRPr="00C34E12" w:rsidRDefault="00B66012"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B66012" w:rsidRDefault="00B66012"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B66012" w:rsidRPr="00A65391" w:rsidRDefault="00B66012"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B66012" w:rsidRPr="00CE50FE" w:rsidRDefault="00B66012" w:rsidP="00F70073">
        <w:pPr>
          <w:pStyle w:val="Footer"/>
          <w:pBdr>
            <w:top w:val="single" w:sz="4" w:space="1" w:color="auto"/>
          </w:pBdr>
          <w:jc w:val="center"/>
          <w:rPr>
            <w:sz w:val="20"/>
            <w:szCs w:val="20"/>
          </w:rPr>
        </w:pPr>
        <w:r w:rsidRPr="00CE50FE">
          <w:rPr>
            <w:sz w:val="20"/>
            <w:szCs w:val="20"/>
          </w:rPr>
          <w:t>OFFICIAL</w:t>
        </w:r>
      </w:p>
      <w:p w14:paraId="6369C02F" w14:textId="77777777" w:rsidR="00B66012" w:rsidRPr="00CE50FE" w:rsidRDefault="00B66012"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59D982FD" w14:textId="66B56BBB" w:rsidR="00B66012" w:rsidRPr="00CE50FE" w:rsidRDefault="00B66012"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49CF4B3A" w14:textId="09AEE369" w:rsidR="00B66012" w:rsidRPr="00CE50FE" w:rsidRDefault="00B66012" w:rsidP="00F70073">
        <w:pPr>
          <w:pStyle w:val="Footer"/>
          <w:pBdr>
            <w:top w:val="single" w:sz="4" w:space="1" w:color="auto"/>
          </w:pBdr>
          <w:jc w:val="right"/>
          <w:rPr>
            <w:sz w:val="20"/>
            <w:szCs w:val="20"/>
          </w:rPr>
        </w:pPr>
        <w:r>
          <w:rPr>
            <w:sz w:val="20"/>
            <w:szCs w:val="20"/>
          </w:rPr>
          <w:t>V2.1 23</w:t>
        </w:r>
        <w:r w:rsidRPr="00956A51">
          <w:rPr>
            <w:sz w:val="20"/>
            <w:szCs w:val="20"/>
            <w:vertAlign w:val="superscript"/>
          </w:rPr>
          <w:t>rd</w:t>
        </w:r>
        <w:r>
          <w:rPr>
            <w:sz w:val="20"/>
            <w:szCs w:val="20"/>
          </w:rPr>
          <w:t xml:space="preserve"> December 2020</w:t>
        </w:r>
      </w:p>
      <w:p w14:paraId="3085C604" w14:textId="0ADBDF98" w:rsidR="00B66012" w:rsidRDefault="00B66012"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301C55">
          <w:rPr>
            <w:noProof/>
            <w:sz w:val="20"/>
            <w:szCs w:val="20"/>
          </w:rPr>
          <w:t>2</w:t>
        </w:r>
        <w:r w:rsidRPr="00CE50FE">
          <w:rPr>
            <w:noProof/>
            <w:sz w:val="20"/>
            <w:szCs w:val="20"/>
          </w:rPr>
          <w:fldChar w:fldCharType="end"/>
        </w:r>
      </w:p>
    </w:sdtContent>
  </w:sdt>
  <w:p w14:paraId="170A480B" w14:textId="77777777" w:rsidR="00B66012" w:rsidRPr="00360755" w:rsidRDefault="00B66012" w:rsidP="0036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2923" w14:textId="77777777" w:rsidR="00746B18" w:rsidRDefault="00746B18">
      <w:r>
        <w:separator/>
      </w:r>
    </w:p>
  </w:footnote>
  <w:footnote w:type="continuationSeparator" w:id="0">
    <w:p w14:paraId="5E7D84D8" w14:textId="77777777" w:rsidR="00746B18" w:rsidRDefault="00746B18">
      <w:r>
        <w:continuationSeparator/>
      </w:r>
    </w:p>
  </w:footnote>
  <w:footnote w:type="continuationNotice" w:id="1">
    <w:p w14:paraId="089FDB52" w14:textId="77777777" w:rsidR="00746B18" w:rsidRDefault="00746B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77777777" w:rsidR="00B66012" w:rsidRDefault="00B66012"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B66012" w:rsidRDefault="00B66012" w:rsidP="00F3190B">
    <w:pPr>
      <w:pStyle w:val="Header"/>
      <w:jc w:val="center"/>
      <w:rPr>
        <w:b/>
      </w:rPr>
    </w:pPr>
  </w:p>
  <w:p w14:paraId="64559850" w14:textId="77777777" w:rsidR="00B66012" w:rsidRDefault="00B66012"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B66012" w:rsidRDefault="00B66012"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10EA2357" w:rsidR="00B66012" w:rsidRDefault="00B66012"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42FA1C02" w14:textId="77777777" w:rsidR="00B66012" w:rsidRDefault="00B66012"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 xml:space="preserve">The Provision of a G7 Presidency Events Accreditation Portal </w:t>
    </w:r>
  </w:p>
  <w:p w14:paraId="08B6EE4F" w14:textId="10115FFB" w:rsidR="00B66012" w:rsidRDefault="00B66012"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and Pass Production</w:t>
    </w:r>
  </w:p>
  <w:p w14:paraId="059BDF34" w14:textId="0516A980" w:rsidR="00B66012" w:rsidRDefault="00B66012"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Reference: CCPS20A01 – (1)</w:t>
    </w:r>
  </w:p>
  <w:p w14:paraId="41FED4DA" w14:textId="77777777" w:rsidR="00B66012" w:rsidRDefault="00B66012" w:rsidP="00F70073">
    <w:pPr>
      <w:pStyle w:val="Header"/>
      <w:pBdr>
        <w:bottom w:val="single" w:sz="4" w:space="1" w:color="auto"/>
      </w:pBdr>
      <w:jc w:val="center"/>
    </w:pPr>
  </w:p>
  <w:p w14:paraId="68388EBA" w14:textId="77777777" w:rsidR="00B66012" w:rsidRDefault="00B66012"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C518F"/>
    <w:multiLevelType w:val="hybridMultilevel"/>
    <w:tmpl w:val="41C44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7"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8"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9"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0"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2"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3"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3C2F1747"/>
    <w:multiLevelType w:val="hybridMultilevel"/>
    <w:tmpl w:val="63DEB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493CE7"/>
    <w:multiLevelType w:val="hybridMultilevel"/>
    <w:tmpl w:val="6C5A5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8" w15:restartNumberingAfterBreak="0">
    <w:nsid w:val="43F71CA4"/>
    <w:multiLevelType w:val="multilevel"/>
    <w:tmpl w:val="1332CCD4"/>
    <w:numStyleLink w:val="111111"/>
  </w:abstractNum>
  <w:abstractNum w:abstractNumId="29"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0"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3"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2280"/>
        </w:tabs>
        <w:ind w:left="228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4"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7" w15:restartNumberingAfterBreak="0">
    <w:nsid w:val="609A450A"/>
    <w:multiLevelType w:val="multilevel"/>
    <w:tmpl w:val="A89AC648"/>
    <w:lvl w:ilvl="0">
      <w:start w:val="1"/>
      <w:numFmt w:val="decimal"/>
      <w:lvlText w:val="%1."/>
      <w:lvlJc w:val="left"/>
      <w:pPr>
        <w:ind w:left="720" w:hanging="720"/>
      </w:pPr>
      <w:rPr>
        <w:smallCaps w:val="0"/>
      </w:rPr>
    </w:lvl>
    <w:lvl w:ilvl="1">
      <w:start w:val="1"/>
      <w:numFmt w:val="decimal"/>
      <w:lvlText w:val="%1.%2"/>
      <w:lvlJc w:val="left"/>
      <w:pPr>
        <w:ind w:left="1146"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8"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5"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6"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7"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8"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3"/>
  </w:num>
  <w:num w:numId="3">
    <w:abstractNumId w:val="18"/>
  </w:num>
  <w:num w:numId="4">
    <w:abstractNumId w:val="19"/>
  </w:num>
  <w:num w:numId="5">
    <w:abstractNumId w:val="5"/>
  </w:num>
  <w:num w:numId="6">
    <w:abstractNumId w:val="31"/>
  </w:num>
  <w:num w:numId="7">
    <w:abstractNumId w:val="22"/>
  </w:num>
  <w:num w:numId="8">
    <w:abstractNumId w:val="15"/>
  </w:num>
  <w:num w:numId="9">
    <w:abstractNumId w:val="4"/>
  </w:num>
  <w:num w:numId="10">
    <w:abstractNumId w:val="3"/>
  </w:num>
  <w:num w:numId="11">
    <w:abstractNumId w:val="2"/>
  </w:num>
  <w:num w:numId="12">
    <w:abstractNumId w:val="1"/>
  </w:num>
  <w:num w:numId="13">
    <w:abstractNumId w:val="0"/>
  </w:num>
  <w:num w:numId="14">
    <w:abstractNumId w:val="46"/>
  </w:num>
  <w:num w:numId="15">
    <w:abstractNumId w:val="10"/>
  </w:num>
  <w:num w:numId="16">
    <w:abstractNumId w:val="41"/>
  </w:num>
  <w:num w:numId="17">
    <w:abstractNumId w:val="9"/>
  </w:num>
  <w:num w:numId="18">
    <w:abstractNumId w:val="25"/>
  </w:num>
  <w:num w:numId="19">
    <w:abstractNumId w:val="21"/>
  </w:num>
  <w:num w:numId="20">
    <w:abstractNumId w:val="36"/>
  </w:num>
  <w:num w:numId="21">
    <w:abstractNumId w:val="14"/>
  </w:num>
  <w:num w:numId="22">
    <w:abstractNumId w:val="44"/>
  </w:num>
  <w:num w:numId="23">
    <w:abstractNumId w:val="16"/>
  </w:num>
  <w:num w:numId="24">
    <w:abstractNumId w:val="35"/>
  </w:num>
  <w:num w:numId="25">
    <w:abstractNumId w:val="23"/>
  </w:num>
  <w:num w:numId="26">
    <w:abstractNumId w:val="28"/>
  </w:num>
  <w:num w:numId="27">
    <w:abstractNumId w:val="43"/>
  </w:num>
  <w:num w:numId="28">
    <w:abstractNumId w:val="48"/>
  </w:num>
  <w:num w:numId="29">
    <w:abstractNumId w:val="20"/>
  </w:num>
  <w:num w:numId="30">
    <w:abstractNumId w:val="29"/>
  </w:num>
  <w:num w:numId="31">
    <w:abstractNumId w:val="39"/>
  </w:num>
  <w:num w:numId="32">
    <w:abstractNumId w:val="38"/>
  </w:num>
  <w:num w:numId="33">
    <w:abstractNumId w:val="47"/>
  </w:num>
  <w:num w:numId="34">
    <w:abstractNumId w:val="17"/>
  </w:num>
  <w:num w:numId="35">
    <w:abstractNumId w:val="34"/>
  </w:num>
  <w:num w:numId="36">
    <w:abstractNumId w:val="27"/>
  </w:num>
  <w:num w:numId="37">
    <w:abstractNumId w:val="8"/>
  </w:num>
  <w:num w:numId="38">
    <w:abstractNumId w:val="30"/>
  </w:num>
  <w:num w:numId="39">
    <w:abstractNumId w:val="40"/>
  </w:num>
  <w:num w:numId="40">
    <w:abstractNumId w:val="12"/>
  </w:num>
  <w:num w:numId="41">
    <w:abstractNumId w:val="42"/>
  </w:num>
  <w:num w:numId="42">
    <w:abstractNumId w:val="45"/>
  </w:num>
  <w:num w:numId="43">
    <w:abstractNumId w:val="37"/>
  </w:num>
  <w:num w:numId="44">
    <w:abstractNumId w:val="7"/>
  </w:num>
  <w:num w:numId="45">
    <w:abstractNumId w:val="13"/>
  </w:num>
  <w:num w:numId="46">
    <w:abstractNumId w:val="24"/>
  </w:num>
  <w:num w:numId="47">
    <w:abstractNumId w:val="33"/>
  </w:num>
  <w:num w:numId="48">
    <w:abstractNumId w:val="33"/>
  </w:num>
  <w:num w:numId="49">
    <w:abstractNumId w:val="33"/>
  </w:num>
  <w:num w:numId="50">
    <w:abstractNumId w:val="33"/>
  </w:num>
  <w:num w:numId="51">
    <w:abstractNumId w:val="33"/>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2A5B"/>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5DF3"/>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D68A6"/>
    <w:rsid w:val="000E3471"/>
    <w:rsid w:val="000E4C53"/>
    <w:rsid w:val="000E5CEF"/>
    <w:rsid w:val="000E6CD7"/>
    <w:rsid w:val="000F0BB3"/>
    <w:rsid w:val="000F232D"/>
    <w:rsid w:val="000F258D"/>
    <w:rsid w:val="000F3348"/>
    <w:rsid w:val="000F3500"/>
    <w:rsid w:val="000F3E1D"/>
    <w:rsid w:val="0010006A"/>
    <w:rsid w:val="00100507"/>
    <w:rsid w:val="00100B77"/>
    <w:rsid w:val="0010318E"/>
    <w:rsid w:val="0010453E"/>
    <w:rsid w:val="0010577C"/>
    <w:rsid w:val="00105FBC"/>
    <w:rsid w:val="00106AAD"/>
    <w:rsid w:val="00110F67"/>
    <w:rsid w:val="00113459"/>
    <w:rsid w:val="00113A52"/>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37BF6"/>
    <w:rsid w:val="0014285E"/>
    <w:rsid w:val="00144867"/>
    <w:rsid w:val="00144F3B"/>
    <w:rsid w:val="00145725"/>
    <w:rsid w:val="00147A7F"/>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239A"/>
    <w:rsid w:val="001962E6"/>
    <w:rsid w:val="001A1780"/>
    <w:rsid w:val="001A3453"/>
    <w:rsid w:val="001A3C4D"/>
    <w:rsid w:val="001A7AB1"/>
    <w:rsid w:val="001B2EA8"/>
    <w:rsid w:val="001B361C"/>
    <w:rsid w:val="001B38BD"/>
    <w:rsid w:val="001B3C1C"/>
    <w:rsid w:val="001B4156"/>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238"/>
    <w:rsid w:val="0021642B"/>
    <w:rsid w:val="0022047E"/>
    <w:rsid w:val="0022110A"/>
    <w:rsid w:val="002222F1"/>
    <w:rsid w:val="002229A8"/>
    <w:rsid w:val="002235BF"/>
    <w:rsid w:val="0022513D"/>
    <w:rsid w:val="002252AC"/>
    <w:rsid w:val="00225865"/>
    <w:rsid w:val="0022592F"/>
    <w:rsid w:val="002262A5"/>
    <w:rsid w:val="002266D2"/>
    <w:rsid w:val="002268D4"/>
    <w:rsid w:val="0022721A"/>
    <w:rsid w:val="002307AD"/>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D7CEC"/>
    <w:rsid w:val="002E05A6"/>
    <w:rsid w:val="002E0B4C"/>
    <w:rsid w:val="002E0DBC"/>
    <w:rsid w:val="002E2B92"/>
    <w:rsid w:val="002E3507"/>
    <w:rsid w:val="002E5436"/>
    <w:rsid w:val="002E594B"/>
    <w:rsid w:val="002E6EC1"/>
    <w:rsid w:val="002F13FD"/>
    <w:rsid w:val="002F1F7F"/>
    <w:rsid w:val="002F42F4"/>
    <w:rsid w:val="002F4F00"/>
    <w:rsid w:val="00301C55"/>
    <w:rsid w:val="0030285B"/>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248B"/>
    <w:rsid w:val="003C4135"/>
    <w:rsid w:val="003C54C9"/>
    <w:rsid w:val="003D0A36"/>
    <w:rsid w:val="003D19C2"/>
    <w:rsid w:val="003D1E1C"/>
    <w:rsid w:val="003D2039"/>
    <w:rsid w:val="003D2902"/>
    <w:rsid w:val="003D4366"/>
    <w:rsid w:val="003D4F07"/>
    <w:rsid w:val="003D6D0B"/>
    <w:rsid w:val="003E1F15"/>
    <w:rsid w:val="003F06FF"/>
    <w:rsid w:val="003F1C5D"/>
    <w:rsid w:val="003F68D6"/>
    <w:rsid w:val="00402F0D"/>
    <w:rsid w:val="00404F9C"/>
    <w:rsid w:val="0040508D"/>
    <w:rsid w:val="00407320"/>
    <w:rsid w:val="00411E5C"/>
    <w:rsid w:val="00411F04"/>
    <w:rsid w:val="004126C0"/>
    <w:rsid w:val="004128DA"/>
    <w:rsid w:val="00413A43"/>
    <w:rsid w:val="004147A7"/>
    <w:rsid w:val="00415016"/>
    <w:rsid w:val="00416045"/>
    <w:rsid w:val="00421159"/>
    <w:rsid w:val="00422823"/>
    <w:rsid w:val="00424EDF"/>
    <w:rsid w:val="0042514C"/>
    <w:rsid w:val="0042602C"/>
    <w:rsid w:val="00426AB4"/>
    <w:rsid w:val="00427A64"/>
    <w:rsid w:val="0043067F"/>
    <w:rsid w:val="00430BCB"/>
    <w:rsid w:val="004324B4"/>
    <w:rsid w:val="00442EDE"/>
    <w:rsid w:val="004467DE"/>
    <w:rsid w:val="0044692F"/>
    <w:rsid w:val="00447F11"/>
    <w:rsid w:val="0045279B"/>
    <w:rsid w:val="00453EE6"/>
    <w:rsid w:val="00461622"/>
    <w:rsid w:val="00461688"/>
    <w:rsid w:val="00463A8C"/>
    <w:rsid w:val="00466CA2"/>
    <w:rsid w:val="0046798D"/>
    <w:rsid w:val="00470A2A"/>
    <w:rsid w:val="00473B82"/>
    <w:rsid w:val="00476650"/>
    <w:rsid w:val="0047676C"/>
    <w:rsid w:val="00476F39"/>
    <w:rsid w:val="004771C4"/>
    <w:rsid w:val="00480506"/>
    <w:rsid w:val="00480E50"/>
    <w:rsid w:val="004821F4"/>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14B8"/>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1D86"/>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54F6"/>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9F6"/>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22D6"/>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86FA2"/>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3FFD"/>
    <w:rsid w:val="006E4A1A"/>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1585"/>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46B18"/>
    <w:rsid w:val="0075008F"/>
    <w:rsid w:val="0075076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632A"/>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622"/>
    <w:rsid w:val="007D4E4C"/>
    <w:rsid w:val="007D5356"/>
    <w:rsid w:val="007D5C41"/>
    <w:rsid w:val="007D5D50"/>
    <w:rsid w:val="007D7AF4"/>
    <w:rsid w:val="007D7EEC"/>
    <w:rsid w:val="007E1C86"/>
    <w:rsid w:val="007E3BEA"/>
    <w:rsid w:val="007E4B21"/>
    <w:rsid w:val="007E4D19"/>
    <w:rsid w:val="007E581E"/>
    <w:rsid w:val="007E5C05"/>
    <w:rsid w:val="007E5ED3"/>
    <w:rsid w:val="007E69D2"/>
    <w:rsid w:val="007E6E3C"/>
    <w:rsid w:val="007F0074"/>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936"/>
    <w:rsid w:val="00865B8F"/>
    <w:rsid w:val="008700A7"/>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43BA"/>
    <w:rsid w:val="00926AFD"/>
    <w:rsid w:val="00926B67"/>
    <w:rsid w:val="00932346"/>
    <w:rsid w:val="00932D6C"/>
    <w:rsid w:val="00934359"/>
    <w:rsid w:val="009448C5"/>
    <w:rsid w:val="0094512F"/>
    <w:rsid w:val="00951437"/>
    <w:rsid w:val="00951FEC"/>
    <w:rsid w:val="0095275D"/>
    <w:rsid w:val="00956A51"/>
    <w:rsid w:val="009572E2"/>
    <w:rsid w:val="009579C4"/>
    <w:rsid w:val="00964906"/>
    <w:rsid w:val="00965F55"/>
    <w:rsid w:val="00970943"/>
    <w:rsid w:val="00970C86"/>
    <w:rsid w:val="00971A11"/>
    <w:rsid w:val="009738CD"/>
    <w:rsid w:val="0097525F"/>
    <w:rsid w:val="009758F3"/>
    <w:rsid w:val="00976E9C"/>
    <w:rsid w:val="0097705B"/>
    <w:rsid w:val="00977C9F"/>
    <w:rsid w:val="009814D8"/>
    <w:rsid w:val="0098237E"/>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4B73"/>
    <w:rsid w:val="009A76E4"/>
    <w:rsid w:val="009B0A14"/>
    <w:rsid w:val="009B0B6E"/>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C69"/>
    <w:rsid w:val="00A47418"/>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0290"/>
    <w:rsid w:val="00AA196D"/>
    <w:rsid w:val="00AA220C"/>
    <w:rsid w:val="00AA31FA"/>
    <w:rsid w:val="00AA341B"/>
    <w:rsid w:val="00AA3E93"/>
    <w:rsid w:val="00AA4F8E"/>
    <w:rsid w:val="00AA7115"/>
    <w:rsid w:val="00AB0220"/>
    <w:rsid w:val="00AB1D5F"/>
    <w:rsid w:val="00AB262A"/>
    <w:rsid w:val="00AB350A"/>
    <w:rsid w:val="00AB4B48"/>
    <w:rsid w:val="00AB4FFF"/>
    <w:rsid w:val="00AB55DE"/>
    <w:rsid w:val="00AB656C"/>
    <w:rsid w:val="00AB66B3"/>
    <w:rsid w:val="00AB6CFB"/>
    <w:rsid w:val="00AC28DE"/>
    <w:rsid w:val="00AC3ED1"/>
    <w:rsid w:val="00AC4A36"/>
    <w:rsid w:val="00AC6A1B"/>
    <w:rsid w:val="00AC6CBD"/>
    <w:rsid w:val="00AD047E"/>
    <w:rsid w:val="00AD1A31"/>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0102"/>
    <w:rsid w:val="00B1155E"/>
    <w:rsid w:val="00B1289A"/>
    <w:rsid w:val="00B12987"/>
    <w:rsid w:val="00B13340"/>
    <w:rsid w:val="00B235F9"/>
    <w:rsid w:val="00B238B0"/>
    <w:rsid w:val="00B240CE"/>
    <w:rsid w:val="00B26A47"/>
    <w:rsid w:val="00B308BA"/>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6012"/>
    <w:rsid w:val="00B67970"/>
    <w:rsid w:val="00B70652"/>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35FA"/>
    <w:rsid w:val="00BA4A84"/>
    <w:rsid w:val="00BA53B5"/>
    <w:rsid w:val="00BB0A71"/>
    <w:rsid w:val="00BB5C1E"/>
    <w:rsid w:val="00BB6DF6"/>
    <w:rsid w:val="00BB7AA8"/>
    <w:rsid w:val="00BC0359"/>
    <w:rsid w:val="00BC0592"/>
    <w:rsid w:val="00BC1EBF"/>
    <w:rsid w:val="00BC2E68"/>
    <w:rsid w:val="00BC36B6"/>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780"/>
    <w:rsid w:val="00BF7D80"/>
    <w:rsid w:val="00C02A15"/>
    <w:rsid w:val="00C02C4F"/>
    <w:rsid w:val="00C05E79"/>
    <w:rsid w:val="00C1237D"/>
    <w:rsid w:val="00C169A4"/>
    <w:rsid w:val="00C1747F"/>
    <w:rsid w:val="00C24D9A"/>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1614"/>
    <w:rsid w:val="00CA2595"/>
    <w:rsid w:val="00CA3052"/>
    <w:rsid w:val="00CA3130"/>
    <w:rsid w:val="00CA4106"/>
    <w:rsid w:val="00CA69F1"/>
    <w:rsid w:val="00CA74D9"/>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192A"/>
    <w:rsid w:val="00D02543"/>
    <w:rsid w:val="00D02587"/>
    <w:rsid w:val="00D03382"/>
    <w:rsid w:val="00D038AC"/>
    <w:rsid w:val="00D056A2"/>
    <w:rsid w:val="00D07E81"/>
    <w:rsid w:val="00D109B6"/>
    <w:rsid w:val="00D10BD3"/>
    <w:rsid w:val="00D10FCE"/>
    <w:rsid w:val="00D120D3"/>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6406"/>
    <w:rsid w:val="00D771D4"/>
    <w:rsid w:val="00D777CD"/>
    <w:rsid w:val="00D80252"/>
    <w:rsid w:val="00D8251C"/>
    <w:rsid w:val="00D82A24"/>
    <w:rsid w:val="00D82DB4"/>
    <w:rsid w:val="00D83B95"/>
    <w:rsid w:val="00D846CA"/>
    <w:rsid w:val="00D84A3C"/>
    <w:rsid w:val="00D86D28"/>
    <w:rsid w:val="00D92179"/>
    <w:rsid w:val="00D93C38"/>
    <w:rsid w:val="00D94567"/>
    <w:rsid w:val="00D95EC4"/>
    <w:rsid w:val="00D9647E"/>
    <w:rsid w:val="00DA308F"/>
    <w:rsid w:val="00DA5C32"/>
    <w:rsid w:val="00DA62E1"/>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01A"/>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4EBB"/>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46D9"/>
    <w:rsid w:val="00EA6A93"/>
    <w:rsid w:val="00EB1275"/>
    <w:rsid w:val="00EB3DF3"/>
    <w:rsid w:val="00EB512C"/>
    <w:rsid w:val="00EB68DB"/>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03"/>
    <w:rsid w:val="00F70073"/>
    <w:rsid w:val="00F70732"/>
    <w:rsid w:val="00F718BA"/>
    <w:rsid w:val="00F722CD"/>
    <w:rsid w:val="00F7526B"/>
    <w:rsid w:val="00F80355"/>
    <w:rsid w:val="00F8366A"/>
    <w:rsid w:val="00F8387B"/>
    <w:rsid w:val="00F84820"/>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88D"/>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2BA191"/>
  <w15:docId w15:val="{FB74D983-A364-44A3-8018-6FA5A89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2EFF22E9-CC92-4F7B-8E62-699DDD0C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38</Pages>
  <Words>11759</Words>
  <Characters>67028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78630</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Bergin James</dc:creator>
  <cp:lastModifiedBy>Lisa Gale</cp:lastModifiedBy>
  <cp:revision>2</cp:revision>
  <cp:lastPrinted>2012-12-10T12:26:00Z</cp:lastPrinted>
  <dcterms:created xsi:type="dcterms:W3CDTF">2021-02-10T08:33:00Z</dcterms:created>
  <dcterms:modified xsi:type="dcterms:W3CDTF">2021-02-10T08:33:00Z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