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F590F" w14:textId="64050808" w:rsidR="00695DF2" w:rsidRDefault="00695DF2" w:rsidP="00695DF2">
      <w:pPr>
        <w:tabs>
          <w:tab w:val="left" w:pos="3516"/>
        </w:tabs>
        <w:jc w:val="center"/>
        <w:rPr>
          <w:rFonts w:ascii="Arial" w:hAnsi="Arial" w:cs="Arial"/>
          <w:b/>
          <w:color w:val="333E7F"/>
          <w:sz w:val="32"/>
          <w:szCs w:val="32"/>
        </w:rPr>
      </w:pPr>
    </w:p>
    <w:p w14:paraId="30121172" w14:textId="77777777" w:rsidR="00547206" w:rsidRPr="00AF7445" w:rsidRDefault="00547206" w:rsidP="00695DF2">
      <w:pPr>
        <w:tabs>
          <w:tab w:val="left" w:pos="3516"/>
        </w:tabs>
        <w:jc w:val="center"/>
        <w:rPr>
          <w:rFonts w:ascii="Arial" w:hAnsi="Arial" w:cs="Arial"/>
          <w:b/>
          <w:color w:val="333E7F"/>
          <w:sz w:val="32"/>
          <w:szCs w:val="32"/>
        </w:rPr>
      </w:pPr>
    </w:p>
    <w:p w14:paraId="69DCB034" w14:textId="212951EA" w:rsidR="00695DF2" w:rsidRPr="00AF7445" w:rsidRDefault="00820DA9" w:rsidP="00695DF2">
      <w:pPr>
        <w:tabs>
          <w:tab w:val="left" w:pos="3516"/>
        </w:tabs>
        <w:jc w:val="center"/>
        <w:rPr>
          <w:rFonts w:ascii="Arial" w:hAnsi="Arial" w:cs="Arial"/>
          <w:b/>
          <w:color w:val="333E7F"/>
          <w:sz w:val="32"/>
          <w:szCs w:val="32"/>
        </w:rPr>
      </w:pPr>
      <w:r w:rsidRPr="00AF7445">
        <w:rPr>
          <w:rFonts w:ascii="Arial" w:hAnsi="Arial" w:cs="Arial"/>
          <w:noProof/>
          <w:lang w:eastAsia="en-GB"/>
        </w:rPr>
        <w:drawing>
          <wp:inline distT="0" distB="0" distL="0" distR="0" wp14:anchorId="49385500" wp14:editId="1121B66C">
            <wp:extent cx="3085200" cy="979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5200" cy="979200"/>
                    </a:xfrm>
                    <a:prstGeom prst="rect">
                      <a:avLst/>
                    </a:prstGeom>
                    <a:noFill/>
                    <a:ln>
                      <a:noFill/>
                    </a:ln>
                  </pic:spPr>
                </pic:pic>
              </a:graphicData>
            </a:graphic>
          </wp:inline>
        </w:drawing>
      </w:r>
    </w:p>
    <w:p w14:paraId="52609A59" w14:textId="77777777" w:rsidR="00695DF2" w:rsidRPr="00AF7445" w:rsidRDefault="00695DF2" w:rsidP="00695DF2">
      <w:pPr>
        <w:tabs>
          <w:tab w:val="left" w:pos="3516"/>
        </w:tabs>
        <w:jc w:val="center"/>
        <w:rPr>
          <w:rFonts w:ascii="Arial" w:hAnsi="Arial" w:cs="Arial"/>
          <w:b/>
          <w:color w:val="333E7F"/>
          <w:sz w:val="32"/>
          <w:szCs w:val="32"/>
        </w:rPr>
      </w:pPr>
    </w:p>
    <w:p w14:paraId="5F0E31E8" w14:textId="77777777" w:rsidR="001E328F" w:rsidRPr="00AF7445" w:rsidRDefault="001E328F" w:rsidP="00695DF2">
      <w:pPr>
        <w:tabs>
          <w:tab w:val="left" w:pos="3516"/>
        </w:tabs>
        <w:jc w:val="center"/>
        <w:rPr>
          <w:rFonts w:ascii="Arial" w:hAnsi="Arial" w:cs="Arial"/>
          <w:b/>
          <w:color w:val="333E7F"/>
          <w:sz w:val="32"/>
          <w:szCs w:val="32"/>
        </w:rPr>
      </w:pPr>
    </w:p>
    <w:p w14:paraId="3E9D6880" w14:textId="77777777" w:rsidR="001E328F" w:rsidRPr="00AF7445" w:rsidRDefault="001E328F" w:rsidP="00695DF2">
      <w:pPr>
        <w:tabs>
          <w:tab w:val="left" w:pos="3516"/>
        </w:tabs>
        <w:jc w:val="center"/>
        <w:rPr>
          <w:rFonts w:ascii="Arial" w:hAnsi="Arial" w:cs="Arial"/>
          <w:b/>
          <w:color w:val="333E7F"/>
          <w:sz w:val="32"/>
          <w:szCs w:val="32"/>
        </w:rPr>
      </w:pPr>
    </w:p>
    <w:p w14:paraId="37BEBA76" w14:textId="77777777" w:rsidR="001E328F" w:rsidRPr="00AF7445" w:rsidRDefault="001E328F" w:rsidP="00695DF2">
      <w:pPr>
        <w:tabs>
          <w:tab w:val="left" w:pos="3516"/>
        </w:tabs>
        <w:jc w:val="center"/>
        <w:rPr>
          <w:rFonts w:ascii="Arial" w:hAnsi="Arial" w:cs="Arial"/>
          <w:b/>
          <w:color w:val="333E7F"/>
          <w:sz w:val="32"/>
          <w:szCs w:val="32"/>
        </w:rPr>
      </w:pPr>
    </w:p>
    <w:p w14:paraId="2B04110B" w14:textId="77777777" w:rsidR="001E328F" w:rsidRPr="00AF7445" w:rsidRDefault="001E328F" w:rsidP="00695DF2">
      <w:pPr>
        <w:tabs>
          <w:tab w:val="left" w:pos="3516"/>
        </w:tabs>
        <w:jc w:val="center"/>
        <w:rPr>
          <w:rFonts w:ascii="Arial" w:hAnsi="Arial" w:cs="Arial"/>
          <w:b/>
          <w:color w:val="333E7F"/>
          <w:sz w:val="32"/>
          <w:szCs w:val="32"/>
        </w:rPr>
      </w:pPr>
    </w:p>
    <w:p w14:paraId="560E941C" w14:textId="77777777" w:rsidR="001E328F" w:rsidRPr="00AF7445" w:rsidRDefault="001E328F" w:rsidP="00695DF2">
      <w:pPr>
        <w:tabs>
          <w:tab w:val="left" w:pos="3516"/>
        </w:tabs>
        <w:jc w:val="center"/>
        <w:rPr>
          <w:rFonts w:ascii="Arial" w:hAnsi="Arial" w:cs="Arial"/>
          <w:b/>
          <w:color w:val="333E7F"/>
          <w:sz w:val="32"/>
          <w:szCs w:val="32"/>
        </w:rPr>
      </w:pPr>
    </w:p>
    <w:p w14:paraId="0854CA18" w14:textId="77777777" w:rsidR="00695DF2" w:rsidRPr="00AF7445" w:rsidRDefault="00695DF2" w:rsidP="00695DF2">
      <w:pPr>
        <w:tabs>
          <w:tab w:val="left" w:pos="3516"/>
        </w:tabs>
        <w:jc w:val="center"/>
        <w:rPr>
          <w:rFonts w:ascii="Arial" w:hAnsi="Arial" w:cs="Arial"/>
          <w:b/>
          <w:color w:val="002060"/>
          <w:sz w:val="32"/>
          <w:szCs w:val="32"/>
        </w:rPr>
      </w:pPr>
      <w:r w:rsidRPr="00AF7445">
        <w:rPr>
          <w:rFonts w:ascii="Arial" w:hAnsi="Arial" w:cs="Arial"/>
          <w:b/>
          <w:color w:val="002060"/>
          <w:sz w:val="32"/>
          <w:szCs w:val="32"/>
        </w:rPr>
        <w:t xml:space="preserve">Invitation to Tender for </w:t>
      </w:r>
    </w:p>
    <w:p w14:paraId="34B37C46" w14:textId="3830E5FF" w:rsidR="006605A3" w:rsidRPr="00AF7445" w:rsidRDefault="00820DA9" w:rsidP="002A5BDC">
      <w:pPr>
        <w:tabs>
          <w:tab w:val="left" w:pos="3516"/>
        </w:tabs>
        <w:jc w:val="center"/>
        <w:rPr>
          <w:rFonts w:ascii="Arial" w:hAnsi="Arial" w:cs="Arial"/>
          <w:b/>
          <w:color w:val="002060"/>
          <w:sz w:val="32"/>
          <w:szCs w:val="32"/>
        </w:rPr>
      </w:pPr>
      <w:r w:rsidRPr="00AF7445">
        <w:rPr>
          <w:rFonts w:ascii="Arial" w:hAnsi="Arial" w:cs="Arial"/>
          <w:b/>
          <w:color w:val="002060"/>
          <w:sz w:val="32"/>
          <w:szCs w:val="32"/>
        </w:rPr>
        <w:t xml:space="preserve">Motiv8 </w:t>
      </w:r>
      <w:r w:rsidR="001C7330" w:rsidRPr="00AF7445">
        <w:rPr>
          <w:rFonts w:ascii="Arial" w:hAnsi="Arial" w:cs="Arial"/>
          <w:b/>
          <w:color w:val="002060"/>
          <w:sz w:val="32"/>
          <w:szCs w:val="32"/>
        </w:rPr>
        <w:t>Case Management System</w:t>
      </w:r>
    </w:p>
    <w:p w14:paraId="46F42D05" w14:textId="0D29F017" w:rsidR="00820DA9" w:rsidRPr="00AF7445" w:rsidRDefault="00820DA9" w:rsidP="002A5BDC">
      <w:pPr>
        <w:tabs>
          <w:tab w:val="left" w:pos="3516"/>
        </w:tabs>
        <w:jc w:val="center"/>
        <w:rPr>
          <w:rFonts w:ascii="Arial" w:hAnsi="Arial" w:cs="Arial"/>
          <w:b/>
          <w:color w:val="002060"/>
          <w:sz w:val="32"/>
          <w:szCs w:val="32"/>
        </w:rPr>
      </w:pPr>
      <w:r w:rsidRPr="00AF7445">
        <w:rPr>
          <w:rFonts w:ascii="Arial" w:hAnsi="Arial" w:cs="Arial"/>
          <w:b/>
          <w:color w:val="002060"/>
          <w:sz w:val="32"/>
          <w:szCs w:val="32"/>
        </w:rPr>
        <w:t xml:space="preserve">Contract Reference </w:t>
      </w:r>
      <w:r w:rsidR="008E5DD5">
        <w:rPr>
          <w:rFonts w:ascii="Arial" w:hAnsi="Arial" w:cs="Arial"/>
          <w:b/>
          <w:color w:val="002060"/>
          <w:sz w:val="32"/>
          <w:szCs w:val="32"/>
        </w:rPr>
        <w:t>NCJSMOTIV8</w:t>
      </w:r>
    </w:p>
    <w:p w14:paraId="5443E3A4" w14:textId="77777777" w:rsidR="00695DF2" w:rsidRPr="00AF7445" w:rsidRDefault="00695DF2" w:rsidP="002E669A">
      <w:pPr>
        <w:spacing w:line="240" w:lineRule="auto"/>
        <w:rPr>
          <w:rFonts w:ascii="Arial" w:hAnsi="Arial" w:cs="Arial"/>
          <w:b/>
          <w:sz w:val="24"/>
          <w:szCs w:val="24"/>
        </w:rPr>
      </w:pPr>
    </w:p>
    <w:p w14:paraId="4B80DFFF" w14:textId="77777777" w:rsidR="00695DF2" w:rsidRPr="00AF7445" w:rsidRDefault="00695DF2" w:rsidP="002E669A">
      <w:pPr>
        <w:spacing w:line="240" w:lineRule="auto"/>
        <w:rPr>
          <w:rFonts w:ascii="Arial" w:hAnsi="Arial" w:cs="Arial"/>
          <w:b/>
          <w:sz w:val="24"/>
          <w:szCs w:val="24"/>
        </w:rPr>
      </w:pPr>
    </w:p>
    <w:p w14:paraId="2A1E162D" w14:textId="77777777" w:rsidR="00695DF2" w:rsidRPr="00AF7445" w:rsidRDefault="00695DF2" w:rsidP="002E669A">
      <w:pPr>
        <w:spacing w:line="240" w:lineRule="auto"/>
        <w:rPr>
          <w:rFonts w:ascii="Arial" w:hAnsi="Arial" w:cs="Arial"/>
          <w:b/>
          <w:sz w:val="24"/>
          <w:szCs w:val="24"/>
        </w:rPr>
      </w:pPr>
    </w:p>
    <w:p w14:paraId="089037E8" w14:textId="31955819" w:rsidR="002E669A" w:rsidRPr="00AF7445" w:rsidRDefault="00837A10" w:rsidP="00535FA9">
      <w:pPr>
        <w:spacing w:after="0"/>
        <w:jc w:val="both"/>
        <w:rPr>
          <w:rFonts w:ascii="Arial" w:hAnsi="Arial" w:cs="Arial"/>
          <w:b/>
          <w:sz w:val="40"/>
          <w:szCs w:val="40"/>
        </w:rPr>
        <w:sectPr w:rsidR="002E669A" w:rsidRPr="00AF7445">
          <w:footerReference w:type="first" r:id="rId12"/>
          <w:pgSz w:w="11906" w:h="16838"/>
          <w:pgMar w:top="1440" w:right="1440" w:bottom="1440" w:left="1440" w:header="708" w:footer="708" w:gutter="0"/>
          <w:cols w:space="708"/>
          <w:docGrid w:linePitch="360"/>
        </w:sectPr>
      </w:pPr>
      <w:r>
        <w:rPr>
          <w:rFonts w:ascii="Arial" w:hAnsi="Arial" w:cs="Arial"/>
          <w:b/>
          <w:noProof/>
          <w:sz w:val="23"/>
          <w:szCs w:val="23"/>
          <w:lang w:eastAsia="en-GB"/>
        </w:rPr>
        <w:drawing>
          <wp:inline distT="0" distB="0" distL="0" distR="0" wp14:anchorId="49617FC3" wp14:editId="5D260BEC">
            <wp:extent cx="5731510" cy="15792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8 banner with tight margin Feb 20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579245"/>
                    </a:xfrm>
                    <a:prstGeom prst="rect">
                      <a:avLst/>
                    </a:prstGeom>
                  </pic:spPr>
                </pic:pic>
              </a:graphicData>
            </a:graphic>
          </wp:inline>
        </w:drawing>
      </w:r>
    </w:p>
    <w:p w14:paraId="109537C3" w14:textId="77777777" w:rsidR="002C3649" w:rsidRPr="00AF7445" w:rsidRDefault="002C3649" w:rsidP="00535FA9">
      <w:pPr>
        <w:spacing w:after="0"/>
        <w:jc w:val="center"/>
        <w:rPr>
          <w:rFonts w:ascii="Arial" w:hAnsi="Arial" w:cs="Arial"/>
          <w:b/>
          <w:sz w:val="24"/>
          <w:szCs w:val="24"/>
        </w:rPr>
      </w:pPr>
      <w:r w:rsidRPr="00AF7445">
        <w:rPr>
          <w:rFonts w:ascii="Arial" w:hAnsi="Arial" w:cs="Arial"/>
          <w:b/>
          <w:sz w:val="24"/>
          <w:szCs w:val="24"/>
        </w:rPr>
        <w:lastRenderedPageBreak/>
        <w:t>Contents</w:t>
      </w:r>
    </w:p>
    <w:p w14:paraId="4788E837" w14:textId="77777777" w:rsidR="006F6B06" w:rsidRPr="00AF7445" w:rsidRDefault="006F6B06" w:rsidP="00535FA9">
      <w:pPr>
        <w:spacing w:after="0"/>
        <w:jc w:val="center"/>
        <w:rPr>
          <w:rFonts w:ascii="Arial" w:hAnsi="Arial" w:cs="Arial"/>
          <w:b/>
          <w:sz w:val="24"/>
          <w:szCs w:val="24"/>
        </w:rPr>
      </w:pPr>
    </w:p>
    <w:p w14:paraId="68D4EF28" w14:textId="7C15D6C3" w:rsidR="006F6B06" w:rsidRPr="00AF7445" w:rsidRDefault="006F6B06" w:rsidP="006F6B06">
      <w:pPr>
        <w:spacing w:after="0"/>
        <w:rPr>
          <w:rFonts w:ascii="Arial" w:hAnsi="Arial" w:cs="Arial"/>
          <w:color w:val="FF0000"/>
          <w:sz w:val="24"/>
          <w:szCs w:val="24"/>
        </w:rPr>
      </w:pPr>
      <w:r w:rsidRPr="00AF7445">
        <w:rPr>
          <w:rFonts w:ascii="Arial" w:hAnsi="Arial" w:cs="Arial"/>
          <w:b/>
          <w:sz w:val="24"/>
          <w:szCs w:val="24"/>
        </w:rPr>
        <w:tab/>
      </w:r>
    </w:p>
    <w:sdt>
      <w:sdtPr>
        <w:rPr>
          <w:rFonts w:ascii="Arial" w:hAnsi="Arial" w:cs="Arial"/>
          <w:bCs/>
        </w:rPr>
        <w:id w:val="1990506888"/>
        <w:docPartObj>
          <w:docPartGallery w:val="Table of Contents"/>
          <w:docPartUnique/>
        </w:docPartObj>
      </w:sdtPr>
      <w:sdtEndPr>
        <w:rPr>
          <w:b/>
          <w:bCs w:val="0"/>
          <w:noProof/>
          <w:sz w:val="24"/>
          <w:szCs w:val="24"/>
        </w:rPr>
      </w:sdtEndPr>
      <w:sdtContent>
        <w:p w14:paraId="4D58D5B2" w14:textId="510BC932" w:rsidR="00351F61" w:rsidRPr="00351F61" w:rsidRDefault="00440FCE">
          <w:pPr>
            <w:pStyle w:val="TOC3"/>
            <w:tabs>
              <w:tab w:val="left" w:pos="880"/>
              <w:tab w:val="right" w:leader="dot" w:pos="9016"/>
            </w:tabs>
            <w:rPr>
              <w:rFonts w:ascii="Arial" w:eastAsiaTheme="minorEastAsia" w:hAnsi="Arial" w:cs="Arial"/>
              <w:b/>
              <w:bCs/>
              <w:noProof/>
              <w:sz w:val="24"/>
              <w:szCs w:val="24"/>
              <w:lang w:eastAsia="en-GB"/>
            </w:rPr>
          </w:pPr>
          <w:r w:rsidRPr="00351F61">
            <w:rPr>
              <w:rFonts w:ascii="Arial" w:hAnsi="Arial" w:cs="Arial"/>
              <w:b/>
              <w:bCs/>
              <w:sz w:val="24"/>
              <w:szCs w:val="24"/>
            </w:rPr>
            <w:fldChar w:fldCharType="begin"/>
          </w:r>
          <w:r w:rsidRPr="00351F61">
            <w:rPr>
              <w:rFonts w:ascii="Arial" w:hAnsi="Arial" w:cs="Arial"/>
              <w:b/>
              <w:bCs/>
              <w:sz w:val="24"/>
              <w:szCs w:val="24"/>
            </w:rPr>
            <w:instrText xml:space="preserve"> TOC \o "1-3" \h \z \u </w:instrText>
          </w:r>
          <w:r w:rsidRPr="00351F61">
            <w:rPr>
              <w:rFonts w:ascii="Arial" w:hAnsi="Arial" w:cs="Arial"/>
              <w:b/>
              <w:bCs/>
              <w:sz w:val="24"/>
              <w:szCs w:val="24"/>
            </w:rPr>
            <w:fldChar w:fldCharType="separate"/>
          </w:r>
          <w:hyperlink w:anchor="_Toc47358403" w:history="1">
            <w:r w:rsidR="00351F61" w:rsidRPr="00351F61">
              <w:rPr>
                <w:rStyle w:val="Hyperlink"/>
                <w:rFonts w:ascii="Arial" w:eastAsia="Times New Roman" w:hAnsi="Arial" w:cs="Arial"/>
                <w:b/>
                <w:bCs/>
                <w:noProof/>
                <w:sz w:val="24"/>
                <w:szCs w:val="24"/>
                <w:lang w:eastAsia="en-GB"/>
              </w:rPr>
              <w:t>1.</w:t>
            </w:r>
            <w:r w:rsidR="00351F61" w:rsidRPr="00351F61">
              <w:rPr>
                <w:rFonts w:ascii="Arial" w:eastAsiaTheme="minorEastAsia" w:hAnsi="Arial" w:cs="Arial"/>
                <w:b/>
                <w:bCs/>
                <w:noProof/>
                <w:sz w:val="24"/>
                <w:szCs w:val="24"/>
                <w:lang w:eastAsia="en-GB"/>
              </w:rPr>
              <w:tab/>
            </w:r>
            <w:r w:rsidR="00351F61" w:rsidRPr="00351F61">
              <w:rPr>
                <w:rStyle w:val="Hyperlink"/>
                <w:rFonts w:ascii="Arial" w:eastAsia="Times New Roman" w:hAnsi="Arial" w:cs="Arial"/>
                <w:b/>
                <w:bCs/>
                <w:noProof/>
                <w:sz w:val="24"/>
                <w:szCs w:val="24"/>
                <w:lang w:eastAsia="en-GB"/>
              </w:rPr>
              <w:t>Background and Information Relating to the Contract</w:t>
            </w:r>
            <w:r w:rsidR="00351F61" w:rsidRPr="00351F61">
              <w:rPr>
                <w:rFonts w:ascii="Arial" w:hAnsi="Arial" w:cs="Arial"/>
                <w:b/>
                <w:bCs/>
                <w:noProof/>
                <w:webHidden/>
                <w:sz w:val="24"/>
                <w:szCs w:val="24"/>
              </w:rPr>
              <w:tab/>
            </w:r>
            <w:r w:rsidR="00351F61" w:rsidRPr="00351F61">
              <w:rPr>
                <w:rFonts w:ascii="Arial" w:hAnsi="Arial" w:cs="Arial"/>
                <w:b/>
                <w:bCs/>
                <w:noProof/>
                <w:webHidden/>
                <w:sz w:val="24"/>
                <w:szCs w:val="24"/>
              </w:rPr>
              <w:fldChar w:fldCharType="begin"/>
            </w:r>
            <w:r w:rsidR="00351F61" w:rsidRPr="00351F61">
              <w:rPr>
                <w:rFonts w:ascii="Arial" w:hAnsi="Arial" w:cs="Arial"/>
                <w:b/>
                <w:bCs/>
                <w:noProof/>
                <w:webHidden/>
                <w:sz w:val="24"/>
                <w:szCs w:val="24"/>
              </w:rPr>
              <w:instrText xml:space="preserve"> PAGEREF _Toc47358403 \h </w:instrText>
            </w:r>
            <w:r w:rsidR="00351F61" w:rsidRPr="00351F61">
              <w:rPr>
                <w:rFonts w:ascii="Arial" w:hAnsi="Arial" w:cs="Arial"/>
                <w:b/>
                <w:bCs/>
                <w:noProof/>
                <w:webHidden/>
                <w:sz w:val="24"/>
                <w:szCs w:val="24"/>
              </w:rPr>
            </w:r>
            <w:r w:rsidR="00351F61" w:rsidRPr="00351F61">
              <w:rPr>
                <w:rFonts w:ascii="Arial" w:hAnsi="Arial" w:cs="Arial"/>
                <w:b/>
                <w:bCs/>
                <w:noProof/>
                <w:webHidden/>
                <w:sz w:val="24"/>
                <w:szCs w:val="24"/>
              </w:rPr>
              <w:fldChar w:fldCharType="separate"/>
            </w:r>
            <w:r w:rsidR="00351F61" w:rsidRPr="00351F61">
              <w:rPr>
                <w:rFonts w:ascii="Arial" w:hAnsi="Arial" w:cs="Arial"/>
                <w:b/>
                <w:bCs/>
                <w:noProof/>
                <w:webHidden/>
                <w:sz w:val="24"/>
                <w:szCs w:val="24"/>
              </w:rPr>
              <w:t>4</w:t>
            </w:r>
            <w:r w:rsidR="00351F61" w:rsidRPr="00351F61">
              <w:rPr>
                <w:rFonts w:ascii="Arial" w:hAnsi="Arial" w:cs="Arial"/>
                <w:b/>
                <w:bCs/>
                <w:noProof/>
                <w:webHidden/>
                <w:sz w:val="24"/>
                <w:szCs w:val="24"/>
              </w:rPr>
              <w:fldChar w:fldCharType="end"/>
            </w:r>
          </w:hyperlink>
        </w:p>
        <w:p w14:paraId="640AE2B5" w14:textId="485BFCC1"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4" w:history="1">
            <w:r w:rsidRPr="00351F61">
              <w:rPr>
                <w:rStyle w:val="Hyperlink"/>
                <w:rFonts w:ascii="Arial" w:eastAsia="Times New Roman" w:hAnsi="Arial" w:cs="Arial"/>
                <w:b/>
                <w:bCs/>
                <w:noProof/>
                <w:sz w:val="24"/>
                <w:szCs w:val="24"/>
                <w:lang w:eastAsia="en-GB"/>
              </w:rPr>
              <w:t>1.1</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Overview of New Charter Homes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_Toc47358404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4</w:t>
            </w:r>
            <w:r w:rsidRPr="00351F61">
              <w:rPr>
                <w:rFonts w:ascii="Arial" w:hAnsi="Arial" w:cs="Arial"/>
                <w:b/>
                <w:bCs/>
                <w:noProof/>
                <w:webHidden/>
                <w:sz w:val="24"/>
                <w:szCs w:val="24"/>
              </w:rPr>
              <w:fldChar w:fldCharType="end"/>
            </w:r>
          </w:hyperlink>
        </w:p>
        <w:p w14:paraId="10A819D1" w14:textId="28616326"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5" w:history="1">
            <w:r w:rsidRPr="00351F61">
              <w:rPr>
                <w:rStyle w:val="Hyperlink"/>
                <w:rFonts w:ascii="Arial" w:eastAsia="Times New Roman" w:hAnsi="Arial" w:cs="Arial"/>
                <w:b/>
                <w:bCs/>
                <w:noProof/>
                <w:sz w:val="24"/>
                <w:szCs w:val="24"/>
                <w:lang w:eastAsia="en-GB"/>
              </w:rPr>
              <w:t>1.2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Overview of the Contract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_Toc47358405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4</w:t>
            </w:r>
            <w:r w:rsidRPr="00351F61">
              <w:rPr>
                <w:rFonts w:ascii="Arial" w:hAnsi="Arial" w:cs="Arial"/>
                <w:b/>
                <w:bCs/>
                <w:noProof/>
                <w:webHidden/>
                <w:sz w:val="24"/>
                <w:szCs w:val="24"/>
              </w:rPr>
              <w:fldChar w:fldCharType="end"/>
            </w:r>
          </w:hyperlink>
        </w:p>
        <w:p w14:paraId="1BF31529" w14:textId="09D03982"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6" w:history="1">
            <w:r w:rsidRPr="00351F61">
              <w:rPr>
                <w:rStyle w:val="Hyperlink"/>
                <w:rFonts w:ascii="Arial" w:eastAsia="Times New Roman" w:hAnsi="Arial" w:cs="Arial"/>
                <w:b/>
                <w:bCs/>
                <w:noProof/>
                <w:sz w:val="24"/>
                <w:szCs w:val="24"/>
                <w:lang w:eastAsia="en-GB"/>
              </w:rPr>
              <w:t>1.3</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Purpose of the Invitation to Tender</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_Toc47358406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5</w:t>
            </w:r>
            <w:r w:rsidRPr="00351F61">
              <w:rPr>
                <w:rFonts w:ascii="Arial" w:hAnsi="Arial" w:cs="Arial"/>
                <w:b/>
                <w:bCs/>
                <w:noProof/>
                <w:webHidden/>
                <w:sz w:val="24"/>
                <w:szCs w:val="24"/>
              </w:rPr>
              <w:fldChar w:fldCharType="end"/>
            </w:r>
          </w:hyperlink>
        </w:p>
        <w:p w14:paraId="577F7C24" w14:textId="2F9D0F12"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7" w:history="1">
            <w:r w:rsidRPr="00351F61">
              <w:rPr>
                <w:rStyle w:val="Hyperlink"/>
                <w:rFonts w:ascii="Arial" w:eastAsia="Times New Roman" w:hAnsi="Arial" w:cs="Arial"/>
                <w:b/>
                <w:bCs/>
                <w:noProof/>
                <w:sz w:val="24"/>
                <w:szCs w:val="24"/>
                <w:lang w:eastAsia="en-GB"/>
              </w:rPr>
              <w:t>1.4</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Contact information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_Toc47358407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5</w:t>
            </w:r>
            <w:r w:rsidRPr="00351F61">
              <w:rPr>
                <w:rFonts w:ascii="Arial" w:hAnsi="Arial" w:cs="Arial"/>
                <w:b/>
                <w:bCs/>
                <w:noProof/>
                <w:webHidden/>
                <w:sz w:val="24"/>
                <w:szCs w:val="24"/>
              </w:rPr>
              <w:fldChar w:fldCharType="end"/>
            </w:r>
          </w:hyperlink>
        </w:p>
        <w:p w14:paraId="50CA5E66" w14:textId="605A2924"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8" w:history="1">
            <w:r w:rsidRPr="00351F61">
              <w:rPr>
                <w:rStyle w:val="Hyperlink"/>
                <w:rFonts w:ascii="Arial" w:eastAsia="Times New Roman" w:hAnsi="Arial" w:cs="Arial"/>
                <w:b/>
                <w:bCs/>
                <w:noProof/>
                <w:sz w:val="24"/>
                <w:szCs w:val="24"/>
                <w:lang w:eastAsia="en-GB"/>
              </w:rPr>
              <w:t>1.5</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iCs/>
                <w:noProof/>
                <w:snapToGrid w:val="0"/>
                <w:sz w:val="24"/>
                <w:szCs w:val="24"/>
                <w:lang w:eastAsia="en-GB"/>
              </w:rPr>
              <w:t>Duration of the Contract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_Toc47358408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5</w:t>
            </w:r>
            <w:r w:rsidRPr="00351F61">
              <w:rPr>
                <w:rFonts w:ascii="Arial" w:hAnsi="Arial" w:cs="Arial"/>
                <w:b/>
                <w:bCs/>
                <w:noProof/>
                <w:webHidden/>
                <w:sz w:val="24"/>
                <w:szCs w:val="24"/>
              </w:rPr>
              <w:fldChar w:fldCharType="end"/>
            </w:r>
          </w:hyperlink>
        </w:p>
        <w:p w14:paraId="7E94496A" w14:textId="076C3B86"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09" w:history="1">
            <w:r w:rsidRPr="00351F61">
              <w:rPr>
                <w:rStyle w:val="Hyperlink"/>
                <w:rFonts w:ascii="Arial" w:eastAsia="Times New Roman" w:hAnsi="Arial" w:cs="Arial"/>
                <w:b/>
                <w:bCs/>
                <w:noProof/>
                <w:sz w:val="24"/>
                <w:szCs w:val="24"/>
                <w:lang w:eastAsia="en-GB"/>
              </w:rPr>
              <w:t>1.6</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iCs/>
                <w:noProof/>
                <w:snapToGrid w:val="0"/>
                <w:sz w:val="24"/>
                <w:szCs w:val="24"/>
                <w:lang w:eastAsia="en-GB"/>
              </w:rPr>
              <w:t>Specification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_Toc47358409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5</w:t>
            </w:r>
            <w:r w:rsidRPr="00351F61">
              <w:rPr>
                <w:rFonts w:ascii="Arial" w:hAnsi="Arial" w:cs="Arial"/>
                <w:b/>
                <w:bCs/>
                <w:noProof/>
                <w:webHidden/>
                <w:sz w:val="24"/>
                <w:szCs w:val="24"/>
              </w:rPr>
              <w:fldChar w:fldCharType="end"/>
            </w:r>
          </w:hyperlink>
        </w:p>
        <w:p w14:paraId="19D169F6" w14:textId="23E3D051"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0" w:history="1">
            <w:r w:rsidRPr="00351F61">
              <w:rPr>
                <w:rStyle w:val="Hyperlink"/>
                <w:rFonts w:ascii="Arial" w:eastAsia="Times New Roman" w:hAnsi="Arial" w:cs="Arial"/>
                <w:b/>
                <w:bCs/>
                <w:noProof/>
                <w:sz w:val="24"/>
                <w:szCs w:val="24"/>
                <w:lang w:eastAsia="en-GB"/>
              </w:rPr>
              <w:t>1.7</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Pricing</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_Toc47358410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6</w:t>
            </w:r>
            <w:r w:rsidRPr="00351F61">
              <w:rPr>
                <w:rFonts w:ascii="Arial" w:hAnsi="Arial" w:cs="Arial"/>
                <w:b/>
                <w:bCs/>
                <w:noProof/>
                <w:webHidden/>
                <w:sz w:val="24"/>
                <w:szCs w:val="24"/>
              </w:rPr>
              <w:fldChar w:fldCharType="end"/>
            </w:r>
          </w:hyperlink>
        </w:p>
        <w:p w14:paraId="11DABEFD" w14:textId="5F62ABFA"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1" w:history="1">
            <w:r w:rsidRPr="00351F61">
              <w:rPr>
                <w:rStyle w:val="Hyperlink"/>
                <w:rFonts w:ascii="Arial" w:eastAsia="Times New Roman" w:hAnsi="Arial" w:cs="Arial"/>
                <w:b/>
                <w:bCs/>
                <w:noProof/>
                <w:sz w:val="24"/>
                <w:szCs w:val="24"/>
                <w:lang w:eastAsia="en-GB"/>
              </w:rPr>
              <w:t>1.8</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Conditions of Contract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_Toc47358411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6</w:t>
            </w:r>
            <w:r w:rsidRPr="00351F61">
              <w:rPr>
                <w:rFonts w:ascii="Arial" w:hAnsi="Arial" w:cs="Arial"/>
                <w:b/>
                <w:bCs/>
                <w:noProof/>
                <w:webHidden/>
                <w:sz w:val="24"/>
                <w:szCs w:val="24"/>
              </w:rPr>
              <w:fldChar w:fldCharType="end"/>
            </w:r>
          </w:hyperlink>
        </w:p>
        <w:p w14:paraId="0FDDA15E" w14:textId="5E7BB839" w:rsidR="00351F61" w:rsidRPr="00351F61" w:rsidRDefault="00351F61">
          <w:pPr>
            <w:pStyle w:val="TOC3"/>
            <w:tabs>
              <w:tab w:val="left" w:pos="880"/>
              <w:tab w:val="right" w:leader="dot" w:pos="9016"/>
            </w:tabs>
            <w:rPr>
              <w:rFonts w:ascii="Arial" w:eastAsiaTheme="minorEastAsia" w:hAnsi="Arial" w:cs="Arial"/>
              <w:b/>
              <w:bCs/>
              <w:noProof/>
              <w:sz w:val="24"/>
              <w:szCs w:val="24"/>
              <w:lang w:eastAsia="en-GB"/>
            </w:rPr>
          </w:pPr>
          <w:hyperlink w:anchor="_Toc47358412" w:history="1">
            <w:r w:rsidRPr="00351F61">
              <w:rPr>
                <w:rStyle w:val="Hyperlink"/>
                <w:rFonts w:ascii="Arial" w:eastAsia="Times New Roman" w:hAnsi="Arial" w:cs="Arial"/>
                <w:b/>
                <w:bCs/>
                <w:noProof/>
                <w:sz w:val="24"/>
                <w:szCs w:val="24"/>
                <w:lang w:eastAsia="en-GB"/>
              </w:rPr>
              <w:t>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Important Notices for Bidders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_Toc47358412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7</w:t>
            </w:r>
            <w:r w:rsidRPr="00351F61">
              <w:rPr>
                <w:rFonts w:ascii="Arial" w:hAnsi="Arial" w:cs="Arial"/>
                <w:b/>
                <w:bCs/>
                <w:noProof/>
                <w:webHidden/>
                <w:sz w:val="24"/>
                <w:szCs w:val="24"/>
              </w:rPr>
              <w:fldChar w:fldCharType="end"/>
            </w:r>
          </w:hyperlink>
        </w:p>
        <w:p w14:paraId="44844221" w14:textId="6D037F32"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3" w:history="1">
            <w:r w:rsidRPr="00351F61">
              <w:rPr>
                <w:rStyle w:val="Hyperlink"/>
                <w:rFonts w:ascii="Arial" w:eastAsia="Times New Roman" w:hAnsi="Arial" w:cs="Arial"/>
                <w:b/>
                <w:bCs/>
                <w:noProof/>
                <w:sz w:val="24"/>
                <w:szCs w:val="24"/>
                <w:lang w:eastAsia="en-GB"/>
              </w:rPr>
              <w:t>2.1</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Publicity</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_Toc47358413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7</w:t>
            </w:r>
            <w:r w:rsidRPr="00351F61">
              <w:rPr>
                <w:rFonts w:ascii="Arial" w:hAnsi="Arial" w:cs="Arial"/>
                <w:b/>
                <w:bCs/>
                <w:noProof/>
                <w:webHidden/>
                <w:sz w:val="24"/>
                <w:szCs w:val="24"/>
              </w:rPr>
              <w:fldChar w:fldCharType="end"/>
            </w:r>
          </w:hyperlink>
        </w:p>
        <w:p w14:paraId="20E9C18F" w14:textId="5D1972B4"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4" w:history="1">
            <w:r w:rsidRPr="00351F61">
              <w:rPr>
                <w:rStyle w:val="Hyperlink"/>
                <w:rFonts w:ascii="Arial" w:eastAsia="Times New Roman" w:hAnsi="Arial" w:cs="Arial"/>
                <w:b/>
                <w:bCs/>
                <w:noProof/>
                <w:sz w:val="24"/>
                <w:szCs w:val="24"/>
                <w:lang w:eastAsia="en-GB"/>
              </w:rPr>
              <w:t>2.2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Accuracy of information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_Toc47358414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7</w:t>
            </w:r>
            <w:r w:rsidRPr="00351F61">
              <w:rPr>
                <w:rFonts w:ascii="Arial" w:hAnsi="Arial" w:cs="Arial"/>
                <w:b/>
                <w:bCs/>
                <w:noProof/>
                <w:webHidden/>
                <w:sz w:val="24"/>
                <w:szCs w:val="24"/>
              </w:rPr>
              <w:fldChar w:fldCharType="end"/>
            </w:r>
          </w:hyperlink>
        </w:p>
        <w:p w14:paraId="42B34F0F" w14:textId="51CF29C4"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5" w:history="1">
            <w:r w:rsidRPr="00351F61">
              <w:rPr>
                <w:rStyle w:val="Hyperlink"/>
                <w:rFonts w:ascii="Arial" w:eastAsia="Times New Roman" w:hAnsi="Arial" w:cs="Arial"/>
                <w:b/>
                <w:bCs/>
                <w:noProof/>
                <w:sz w:val="24"/>
                <w:szCs w:val="24"/>
                <w:lang w:eastAsia="en-GB"/>
              </w:rPr>
              <w:t>2.3</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Fair Competition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_Toc47358415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8</w:t>
            </w:r>
            <w:r w:rsidRPr="00351F61">
              <w:rPr>
                <w:rFonts w:ascii="Arial" w:hAnsi="Arial" w:cs="Arial"/>
                <w:b/>
                <w:bCs/>
                <w:noProof/>
                <w:webHidden/>
                <w:sz w:val="24"/>
                <w:szCs w:val="24"/>
              </w:rPr>
              <w:fldChar w:fldCharType="end"/>
            </w:r>
          </w:hyperlink>
        </w:p>
        <w:p w14:paraId="73ECD08E" w14:textId="41462D7D"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6" w:history="1">
            <w:r w:rsidRPr="00351F61">
              <w:rPr>
                <w:rStyle w:val="Hyperlink"/>
                <w:rFonts w:ascii="Arial" w:eastAsia="Times New Roman" w:hAnsi="Arial" w:cs="Arial"/>
                <w:b/>
                <w:bCs/>
                <w:noProof/>
                <w:sz w:val="24"/>
                <w:szCs w:val="24"/>
                <w:lang w:eastAsia="en-GB"/>
              </w:rPr>
              <w:t>2.4</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Copyright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_Toc47358416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8</w:t>
            </w:r>
            <w:r w:rsidRPr="00351F61">
              <w:rPr>
                <w:rFonts w:ascii="Arial" w:hAnsi="Arial" w:cs="Arial"/>
                <w:b/>
                <w:bCs/>
                <w:noProof/>
                <w:webHidden/>
                <w:sz w:val="24"/>
                <w:szCs w:val="24"/>
              </w:rPr>
              <w:fldChar w:fldCharType="end"/>
            </w:r>
          </w:hyperlink>
        </w:p>
        <w:p w14:paraId="5F09DD2E" w14:textId="528FF725"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7" w:history="1">
            <w:r w:rsidRPr="00351F61">
              <w:rPr>
                <w:rStyle w:val="Hyperlink"/>
                <w:rFonts w:ascii="Arial" w:eastAsia="Times New Roman" w:hAnsi="Arial" w:cs="Arial"/>
                <w:b/>
                <w:bCs/>
                <w:noProof/>
                <w:sz w:val="24"/>
                <w:szCs w:val="24"/>
                <w:lang w:eastAsia="en-GB"/>
              </w:rPr>
              <w:t>2.5</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Publicity</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_Toc47358417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8</w:t>
            </w:r>
            <w:r w:rsidRPr="00351F61">
              <w:rPr>
                <w:rFonts w:ascii="Arial" w:hAnsi="Arial" w:cs="Arial"/>
                <w:b/>
                <w:bCs/>
                <w:noProof/>
                <w:webHidden/>
                <w:sz w:val="24"/>
                <w:szCs w:val="24"/>
              </w:rPr>
              <w:fldChar w:fldCharType="end"/>
            </w:r>
          </w:hyperlink>
        </w:p>
        <w:p w14:paraId="187728D2" w14:textId="78A527C9"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8" w:history="1">
            <w:r w:rsidRPr="00351F61">
              <w:rPr>
                <w:rStyle w:val="Hyperlink"/>
                <w:rFonts w:ascii="Arial" w:eastAsia="Times New Roman" w:hAnsi="Arial" w:cs="Arial"/>
                <w:b/>
                <w:bCs/>
                <w:noProof/>
                <w:sz w:val="24"/>
                <w:szCs w:val="24"/>
                <w:lang w:eastAsia="en-GB"/>
              </w:rPr>
              <w:t>2.6</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New Charter</w:t>
            </w:r>
            <w:r w:rsidRPr="00351F61">
              <w:rPr>
                <w:rStyle w:val="Hyperlink"/>
                <w:rFonts w:ascii="Arial" w:eastAsia="Times New Roman" w:hAnsi="Arial" w:cs="Arial"/>
                <w:b/>
                <w:bCs/>
                <w:noProof/>
                <w:sz w:val="24"/>
                <w:szCs w:val="24"/>
                <w:lang w:val="en-US" w:eastAsia="en-GB"/>
              </w:rPr>
              <w:t>’s right to reject bids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_Toc47358418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8</w:t>
            </w:r>
            <w:r w:rsidRPr="00351F61">
              <w:rPr>
                <w:rFonts w:ascii="Arial" w:hAnsi="Arial" w:cs="Arial"/>
                <w:b/>
                <w:bCs/>
                <w:noProof/>
                <w:webHidden/>
                <w:sz w:val="24"/>
                <w:szCs w:val="24"/>
              </w:rPr>
              <w:fldChar w:fldCharType="end"/>
            </w:r>
          </w:hyperlink>
        </w:p>
        <w:p w14:paraId="2E65C47A" w14:textId="15295752"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19" w:history="1">
            <w:r w:rsidRPr="00351F61">
              <w:rPr>
                <w:rStyle w:val="Hyperlink"/>
                <w:rFonts w:ascii="Arial" w:eastAsia="Times New Roman" w:hAnsi="Arial" w:cs="Arial"/>
                <w:b/>
                <w:bCs/>
                <w:noProof/>
                <w:sz w:val="24"/>
                <w:szCs w:val="24"/>
                <w:lang w:eastAsia="en-GB"/>
              </w:rPr>
              <w:t>2.7</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Time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_Toc47358419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9</w:t>
            </w:r>
            <w:r w:rsidRPr="00351F61">
              <w:rPr>
                <w:rFonts w:ascii="Arial" w:hAnsi="Arial" w:cs="Arial"/>
                <w:b/>
                <w:bCs/>
                <w:noProof/>
                <w:webHidden/>
                <w:sz w:val="24"/>
                <w:szCs w:val="24"/>
              </w:rPr>
              <w:fldChar w:fldCharType="end"/>
            </w:r>
          </w:hyperlink>
        </w:p>
        <w:p w14:paraId="112F3B0A" w14:textId="2FDA7D46"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0" w:history="1">
            <w:r w:rsidRPr="00351F61">
              <w:rPr>
                <w:rStyle w:val="Hyperlink"/>
                <w:rFonts w:ascii="Arial" w:eastAsia="Times New Roman" w:hAnsi="Arial" w:cs="Arial"/>
                <w:b/>
                <w:bCs/>
                <w:noProof/>
                <w:sz w:val="24"/>
                <w:szCs w:val="24"/>
                <w:lang w:eastAsia="en-GB"/>
              </w:rPr>
              <w:t>2.8</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val="en-US" w:eastAsia="en-GB"/>
              </w:rPr>
              <w:t>Bid costs and loss of profits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_Toc47358420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9</w:t>
            </w:r>
            <w:r w:rsidRPr="00351F61">
              <w:rPr>
                <w:rFonts w:ascii="Arial" w:hAnsi="Arial" w:cs="Arial"/>
                <w:b/>
                <w:bCs/>
                <w:noProof/>
                <w:webHidden/>
                <w:sz w:val="24"/>
                <w:szCs w:val="24"/>
              </w:rPr>
              <w:fldChar w:fldCharType="end"/>
            </w:r>
          </w:hyperlink>
        </w:p>
        <w:p w14:paraId="5BF8A362" w14:textId="2D11B067" w:rsidR="00351F61" w:rsidRPr="00351F61" w:rsidRDefault="00351F61">
          <w:pPr>
            <w:pStyle w:val="TOC3"/>
            <w:tabs>
              <w:tab w:val="left" w:pos="880"/>
              <w:tab w:val="right" w:leader="dot" w:pos="9016"/>
            </w:tabs>
            <w:rPr>
              <w:rFonts w:ascii="Arial" w:eastAsiaTheme="minorEastAsia" w:hAnsi="Arial" w:cs="Arial"/>
              <w:b/>
              <w:bCs/>
              <w:noProof/>
              <w:sz w:val="24"/>
              <w:szCs w:val="24"/>
              <w:lang w:eastAsia="en-GB"/>
            </w:rPr>
          </w:pPr>
          <w:hyperlink w:anchor="_Toc47358421" w:history="1">
            <w:r w:rsidRPr="00351F61">
              <w:rPr>
                <w:rStyle w:val="Hyperlink"/>
                <w:rFonts w:ascii="Arial" w:eastAsia="Times New Roman" w:hAnsi="Arial" w:cs="Arial"/>
                <w:b/>
                <w:bCs/>
                <w:noProof/>
                <w:sz w:val="24"/>
                <w:szCs w:val="24"/>
                <w:lang w:eastAsia="en-GB"/>
              </w:rPr>
              <w:t>3.</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General Matters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_Toc47358421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10</w:t>
            </w:r>
            <w:r w:rsidRPr="00351F61">
              <w:rPr>
                <w:rFonts w:ascii="Arial" w:hAnsi="Arial" w:cs="Arial"/>
                <w:b/>
                <w:bCs/>
                <w:noProof/>
                <w:webHidden/>
                <w:sz w:val="24"/>
                <w:szCs w:val="24"/>
              </w:rPr>
              <w:fldChar w:fldCharType="end"/>
            </w:r>
          </w:hyperlink>
        </w:p>
        <w:p w14:paraId="6CA0BBA5" w14:textId="28A86184"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2" w:history="1">
            <w:r w:rsidRPr="00351F61">
              <w:rPr>
                <w:rStyle w:val="Hyperlink"/>
                <w:rFonts w:ascii="Arial" w:eastAsia="Times New Roman" w:hAnsi="Arial" w:cs="Arial"/>
                <w:b/>
                <w:bCs/>
                <w:noProof/>
                <w:sz w:val="24"/>
                <w:szCs w:val="24"/>
                <w:lang w:eastAsia="en-GB"/>
              </w:rPr>
              <w:t>3.1</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General approach</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_Toc47358422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10</w:t>
            </w:r>
            <w:r w:rsidRPr="00351F61">
              <w:rPr>
                <w:rFonts w:ascii="Arial" w:hAnsi="Arial" w:cs="Arial"/>
                <w:b/>
                <w:bCs/>
                <w:noProof/>
                <w:webHidden/>
                <w:sz w:val="24"/>
                <w:szCs w:val="24"/>
              </w:rPr>
              <w:fldChar w:fldCharType="end"/>
            </w:r>
          </w:hyperlink>
        </w:p>
        <w:p w14:paraId="6D4B88FF" w14:textId="29E6BD8B"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3" w:history="1">
            <w:r w:rsidRPr="00351F61">
              <w:rPr>
                <w:rStyle w:val="Hyperlink"/>
                <w:rFonts w:ascii="Arial" w:eastAsia="Times New Roman" w:hAnsi="Arial" w:cs="Arial"/>
                <w:b/>
                <w:bCs/>
                <w:noProof/>
                <w:snapToGrid w:val="0"/>
                <w:sz w:val="24"/>
                <w:szCs w:val="24"/>
              </w:rPr>
              <w:t>3.2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rPr>
              <w:t>Enquiries and Communication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_Toc47358423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10</w:t>
            </w:r>
            <w:r w:rsidRPr="00351F61">
              <w:rPr>
                <w:rFonts w:ascii="Arial" w:hAnsi="Arial" w:cs="Arial"/>
                <w:b/>
                <w:bCs/>
                <w:noProof/>
                <w:webHidden/>
                <w:sz w:val="24"/>
                <w:szCs w:val="24"/>
              </w:rPr>
              <w:fldChar w:fldCharType="end"/>
            </w:r>
          </w:hyperlink>
        </w:p>
        <w:p w14:paraId="05D399BF" w14:textId="17007E75"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4" w:history="1">
            <w:r w:rsidRPr="00351F61">
              <w:rPr>
                <w:rStyle w:val="Hyperlink"/>
                <w:rFonts w:ascii="Arial" w:eastAsia="Times New Roman" w:hAnsi="Arial" w:cs="Arial"/>
                <w:b/>
                <w:bCs/>
                <w:noProof/>
                <w:sz w:val="24"/>
                <w:szCs w:val="24"/>
                <w:lang w:eastAsia="en-GB"/>
              </w:rPr>
              <w:t>3.3</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Amendments to the ITT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_Toc47358424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11</w:t>
            </w:r>
            <w:r w:rsidRPr="00351F61">
              <w:rPr>
                <w:rFonts w:ascii="Arial" w:hAnsi="Arial" w:cs="Arial"/>
                <w:b/>
                <w:bCs/>
                <w:noProof/>
                <w:webHidden/>
                <w:sz w:val="24"/>
                <w:szCs w:val="24"/>
              </w:rPr>
              <w:fldChar w:fldCharType="end"/>
            </w:r>
          </w:hyperlink>
        </w:p>
        <w:p w14:paraId="21BDF8A6" w14:textId="4FF2D4EE"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5" w:history="1">
            <w:r w:rsidRPr="00351F61">
              <w:rPr>
                <w:rStyle w:val="Hyperlink"/>
                <w:rFonts w:ascii="Arial" w:eastAsia="Times New Roman" w:hAnsi="Arial" w:cs="Arial"/>
                <w:b/>
                <w:bCs/>
                <w:noProof/>
                <w:sz w:val="24"/>
                <w:szCs w:val="24"/>
                <w:lang w:eastAsia="en-GB"/>
              </w:rPr>
              <w:t>3.4</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Not applicable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_Toc47358425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11</w:t>
            </w:r>
            <w:r w:rsidRPr="00351F61">
              <w:rPr>
                <w:rFonts w:ascii="Arial" w:hAnsi="Arial" w:cs="Arial"/>
                <w:b/>
                <w:bCs/>
                <w:noProof/>
                <w:webHidden/>
                <w:sz w:val="24"/>
                <w:szCs w:val="24"/>
              </w:rPr>
              <w:fldChar w:fldCharType="end"/>
            </w:r>
          </w:hyperlink>
        </w:p>
        <w:p w14:paraId="0FF8BDFE" w14:textId="5EA03F8B"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6" w:history="1">
            <w:r w:rsidRPr="00351F61">
              <w:rPr>
                <w:rStyle w:val="Hyperlink"/>
                <w:rFonts w:ascii="Arial" w:eastAsia="Times New Roman" w:hAnsi="Arial" w:cs="Arial"/>
                <w:b/>
                <w:bCs/>
                <w:noProof/>
                <w:sz w:val="24"/>
                <w:szCs w:val="24"/>
                <w:lang w:eastAsia="en-GB"/>
              </w:rPr>
              <w:t>3.5</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Procedure for the submission of bids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_Toc47358426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11</w:t>
            </w:r>
            <w:r w:rsidRPr="00351F61">
              <w:rPr>
                <w:rFonts w:ascii="Arial" w:hAnsi="Arial" w:cs="Arial"/>
                <w:b/>
                <w:bCs/>
                <w:noProof/>
                <w:webHidden/>
                <w:sz w:val="24"/>
                <w:szCs w:val="24"/>
              </w:rPr>
              <w:fldChar w:fldCharType="end"/>
            </w:r>
          </w:hyperlink>
        </w:p>
        <w:p w14:paraId="549D69E7" w14:textId="160F852E"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7" w:history="1">
            <w:r w:rsidRPr="00351F61">
              <w:rPr>
                <w:rStyle w:val="Hyperlink"/>
                <w:rFonts w:ascii="Arial" w:eastAsia="Times New Roman" w:hAnsi="Arial" w:cs="Arial"/>
                <w:b/>
                <w:bCs/>
                <w:noProof/>
                <w:sz w:val="24"/>
                <w:szCs w:val="24"/>
                <w:lang w:eastAsia="en-GB"/>
              </w:rPr>
              <w:t>3.6</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Not Applicable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_Toc47358427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11</w:t>
            </w:r>
            <w:r w:rsidRPr="00351F61">
              <w:rPr>
                <w:rFonts w:ascii="Arial" w:hAnsi="Arial" w:cs="Arial"/>
                <w:b/>
                <w:bCs/>
                <w:noProof/>
                <w:webHidden/>
                <w:sz w:val="24"/>
                <w:szCs w:val="24"/>
              </w:rPr>
              <w:fldChar w:fldCharType="end"/>
            </w:r>
          </w:hyperlink>
        </w:p>
        <w:p w14:paraId="35F49856" w14:textId="2E77E66A"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28" w:history="1">
            <w:r w:rsidRPr="00351F61">
              <w:rPr>
                <w:rStyle w:val="Hyperlink"/>
                <w:rFonts w:ascii="Arial" w:eastAsia="Times New Roman" w:hAnsi="Arial" w:cs="Arial"/>
                <w:b/>
                <w:bCs/>
                <w:noProof/>
                <w:sz w:val="24"/>
                <w:szCs w:val="24"/>
                <w:lang w:eastAsia="en-GB"/>
              </w:rPr>
              <w:t>3.7</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Procurement timetable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_Toc47358428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11</w:t>
            </w:r>
            <w:r w:rsidRPr="00351F61">
              <w:rPr>
                <w:rFonts w:ascii="Arial" w:hAnsi="Arial" w:cs="Arial"/>
                <w:b/>
                <w:bCs/>
                <w:noProof/>
                <w:webHidden/>
                <w:sz w:val="24"/>
                <w:szCs w:val="24"/>
              </w:rPr>
              <w:fldChar w:fldCharType="end"/>
            </w:r>
          </w:hyperlink>
        </w:p>
        <w:p w14:paraId="0384F7C8" w14:textId="09CD79B5" w:rsidR="00351F61" w:rsidRPr="00351F61" w:rsidRDefault="00351F61">
          <w:pPr>
            <w:pStyle w:val="TOC3"/>
            <w:tabs>
              <w:tab w:val="left" w:pos="880"/>
              <w:tab w:val="right" w:leader="dot" w:pos="9016"/>
            </w:tabs>
            <w:rPr>
              <w:rFonts w:ascii="Arial" w:eastAsiaTheme="minorEastAsia" w:hAnsi="Arial" w:cs="Arial"/>
              <w:b/>
              <w:bCs/>
              <w:noProof/>
              <w:sz w:val="24"/>
              <w:szCs w:val="24"/>
              <w:lang w:eastAsia="en-GB"/>
            </w:rPr>
          </w:pPr>
          <w:hyperlink w:anchor="_Toc47358429" w:history="1">
            <w:r w:rsidRPr="00351F61">
              <w:rPr>
                <w:rStyle w:val="Hyperlink"/>
                <w:rFonts w:ascii="Arial" w:eastAsia="Times New Roman" w:hAnsi="Arial" w:cs="Arial"/>
                <w:b/>
                <w:bCs/>
                <w:noProof/>
                <w:sz w:val="24"/>
                <w:szCs w:val="24"/>
                <w:lang w:eastAsia="en-GB"/>
              </w:rPr>
              <w:t>4.</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Bid Return Requirements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_Toc47358429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13</w:t>
            </w:r>
            <w:r w:rsidRPr="00351F61">
              <w:rPr>
                <w:rFonts w:ascii="Arial" w:hAnsi="Arial" w:cs="Arial"/>
                <w:b/>
                <w:bCs/>
                <w:noProof/>
                <w:webHidden/>
                <w:sz w:val="24"/>
                <w:szCs w:val="24"/>
              </w:rPr>
              <w:fldChar w:fldCharType="end"/>
            </w:r>
          </w:hyperlink>
        </w:p>
        <w:p w14:paraId="1F2273A6" w14:textId="5BEF9751"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30" w:history="1">
            <w:r w:rsidRPr="00351F61">
              <w:rPr>
                <w:rStyle w:val="Hyperlink"/>
                <w:rFonts w:ascii="Arial" w:eastAsia="Times New Roman" w:hAnsi="Arial" w:cs="Arial"/>
                <w:b/>
                <w:bCs/>
                <w:noProof/>
                <w:sz w:val="24"/>
                <w:szCs w:val="24"/>
                <w:lang w:eastAsia="en-GB"/>
              </w:rPr>
              <w:t>4.1</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General</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_Toc47358430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13</w:t>
            </w:r>
            <w:r w:rsidRPr="00351F61">
              <w:rPr>
                <w:rFonts w:ascii="Arial" w:hAnsi="Arial" w:cs="Arial"/>
                <w:b/>
                <w:bCs/>
                <w:noProof/>
                <w:webHidden/>
                <w:sz w:val="24"/>
                <w:szCs w:val="24"/>
              </w:rPr>
              <w:fldChar w:fldCharType="end"/>
            </w:r>
          </w:hyperlink>
        </w:p>
        <w:p w14:paraId="0D7F43D3" w14:textId="136418AD" w:rsidR="00351F61" w:rsidRPr="00351F61" w:rsidRDefault="00351F61" w:rsidP="00351F61">
          <w:pPr>
            <w:pStyle w:val="TOC3"/>
            <w:tabs>
              <w:tab w:val="left" w:pos="1100"/>
              <w:tab w:val="right" w:leader="dot" w:pos="9016"/>
            </w:tabs>
            <w:rPr>
              <w:rFonts w:ascii="Arial" w:eastAsiaTheme="minorEastAsia" w:hAnsi="Arial" w:cs="Arial"/>
              <w:b/>
              <w:bCs/>
              <w:noProof/>
              <w:sz w:val="24"/>
              <w:szCs w:val="24"/>
              <w:lang w:eastAsia="en-GB"/>
            </w:rPr>
          </w:pPr>
          <w:hyperlink w:anchor="_Toc47358431" w:history="1">
            <w:r w:rsidRPr="00351F61">
              <w:rPr>
                <w:rStyle w:val="Hyperlink"/>
                <w:rFonts w:ascii="Arial" w:eastAsia="Times New Roman" w:hAnsi="Arial" w:cs="Arial"/>
                <w:b/>
                <w:bCs/>
                <w:noProof/>
                <w:sz w:val="24"/>
                <w:szCs w:val="24"/>
                <w:lang w:eastAsia="en-GB"/>
              </w:rPr>
              <w:t>4.2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val="en-US" w:eastAsia="en-GB"/>
              </w:rPr>
              <w:t>Content of bids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_Toc47358431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13</w:t>
            </w:r>
            <w:r w:rsidRPr="00351F61">
              <w:rPr>
                <w:rFonts w:ascii="Arial" w:hAnsi="Arial" w:cs="Arial"/>
                <w:b/>
                <w:bCs/>
                <w:noProof/>
                <w:webHidden/>
                <w:sz w:val="24"/>
                <w:szCs w:val="24"/>
              </w:rPr>
              <w:fldChar w:fldCharType="end"/>
            </w:r>
          </w:hyperlink>
        </w:p>
        <w:p w14:paraId="6659AD8C" w14:textId="323DBC27" w:rsidR="00351F61" w:rsidRPr="00351F61" w:rsidRDefault="00351F61">
          <w:pPr>
            <w:pStyle w:val="TOC3"/>
            <w:tabs>
              <w:tab w:val="left" w:pos="880"/>
              <w:tab w:val="right" w:leader="dot" w:pos="9016"/>
            </w:tabs>
            <w:rPr>
              <w:rFonts w:ascii="Arial" w:eastAsiaTheme="minorEastAsia" w:hAnsi="Arial" w:cs="Arial"/>
              <w:b/>
              <w:bCs/>
              <w:noProof/>
              <w:sz w:val="24"/>
              <w:szCs w:val="24"/>
              <w:lang w:eastAsia="en-GB"/>
            </w:rPr>
          </w:pPr>
          <w:hyperlink w:anchor="_Toc47358440" w:history="1">
            <w:r w:rsidRPr="00351F61">
              <w:rPr>
                <w:rStyle w:val="Hyperlink"/>
                <w:rFonts w:ascii="Arial" w:eastAsia="Times New Roman" w:hAnsi="Arial" w:cs="Arial"/>
                <w:b/>
                <w:bCs/>
                <w:noProof/>
                <w:sz w:val="24"/>
                <w:szCs w:val="24"/>
                <w:lang w:eastAsia="en-GB"/>
              </w:rPr>
              <w:t>5.</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Evaluation of Bids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_Toc47358440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15</w:t>
            </w:r>
            <w:r w:rsidRPr="00351F61">
              <w:rPr>
                <w:rFonts w:ascii="Arial" w:hAnsi="Arial" w:cs="Arial"/>
                <w:b/>
                <w:bCs/>
                <w:noProof/>
                <w:webHidden/>
                <w:sz w:val="24"/>
                <w:szCs w:val="24"/>
              </w:rPr>
              <w:fldChar w:fldCharType="end"/>
            </w:r>
          </w:hyperlink>
        </w:p>
        <w:p w14:paraId="1963C108" w14:textId="0241DABD"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41" w:history="1">
            <w:r w:rsidRPr="00351F61">
              <w:rPr>
                <w:rStyle w:val="Hyperlink"/>
                <w:rFonts w:ascii="Arial" w:eastAsia="Times New Roman" w:hAnsi="Arial" w:cs="Arial"/>
                <w:b/>
                <w:bCs/>
                <w:noProof/>
                <w:sz w:val="24"/>
                <w:szCs w:val="24"/>
                <w:lang w:eastAsia="en-GB"/>
              </w:rPr>
              <w:t>5.1</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Introduction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_Toc47358441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15</w:t>
            </w:r>
            <w:r w:rsidRPr="00351F61">
              <w:rPr>
                <w:rFonts w:ascii="Arial" w:hAnsi="Arial" w:cs="Arial"/>
                <w:b/>
                <w:bCs/>
                <w:noProof/>
                <w:webHidden/>
                <w:sz w:val="24"/>
                <w:szCs w:val="24"/>
              </w:rPr>
              <w:fldChar w:fldCharType="end"/>
            </w:r>
          </w:hyperlink>
        </w:p>
        <w:p w14:paraId="22F11C56" w14:textId="3E2BB3A6"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42" w:history="1">
            <w:r w:rsidRPr="00351F61">
              <w:rPr>
                <w:rStyle w:val="Hyperlink"/>
                <w:rFonts w:ascii="Arial" w:eastAsia="Times New Roman" w:hAnsi="Arial" w:cs="Arial"/>
                <w:b/>
                <w:bCs/>
                <w:noProof/>
                <w:sz w:val="24"/>
                <w:szCs w:val="24"/>
                <w:lang w:eastAsia="en-GB"/>
              </w:rPr>
              <w:t>5.2</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Evaluation for compliance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_Toc47358442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15</w:t>
            </w:r>
            <w:r w:rsidRPr="00351F61">
              <w:rPr>
                <w:rFonts w:ascii="Arial" w:hAnsi="Arial" w:cs="Arial"/>
                <w:b/>
                <w:bCs/>
                <w:noProof/>
                <w:webHidden/>
                <w:sz w:val="24"/>
                <w:szCs w:val="24"/>
              </w:rPr>
              <w:fldChar w:fldCharType="end"/>
            </w:r>
          </w:hyperlink>
        </w:p>
        <w:p w14:paraId="16D8CD36" w14:textId="5828DD7C"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43" w:history="1">
            <w:r w:rsidRPr="00351F61">
              <w:rPr>
                <w:rStyle w:val="Hyperlink"/>
                <w:rFonts w:ascii="Arial" w:eastAsia="Times New Roman" w:hAnsi="Arial" w:cs="Arial"/>
                <w:b/>
                <w:bCs/>
                <w:noProof/>
                <w:sz w:val="24"/>
                <w:szCs w:val="24"/>
                <w:lang w:eastAsia="en-GB"/>
              </w:rPr>
              <w:t>5.3</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Not applicable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_Toc47358443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15</w:t>
            </w:r>
            <w:r w:rsidRPr="00351F61">
              <w:rPr>
                <w:rFonts w:ascii="Arial" w:hAnsi="Arial" w:cs="Arial"/>
                <w:b/>
                <w:bCs/>
                <w:noProof/>
                <w:webHidden/>
                <w:sz w:val="24"/>
                <w:szCs w:val="24"/>
              </w:rPr>
              <w:fldChar w:fldCharType="end"/>
            </w:r>
          </w:hyperlink>
        </w:p>
        <w:p w14:paraId="16454C6A" w14:textId="0921AFA9" w:rsidR="00351F61" w:rsidRPr="00351F61" w:rsidRDefault="00351F61">
          <w:pPr>
            <w:pStyle w:val="TOC3"/>
            <w:tabs>
              <w:tab w:val="left" w:pos="1100"/>
              <w:tab w:val="right" w:leader="dot" w:pos="9016"/>
            </w:tabs>
            <w:rPr>
              <w:rFonts w:ascii="Arial" w:eastAsiaTheme="minorEastAsia" w:hAnsi="Arial" w:cs="Arial"/>
              <w:b/>
              <w:bCs/>
              <w:noProof/>
              <w:sz w:val="24"/>
              <w:szCs w:val="24"/>
              <w:lang w:eastAsia="en-GB"/>
            </w:rPr>
          </w:pPr>
          <w:hyperlink w:anchor="_Toc47358444" w:history="1">
            <w:r w:rsidRPr="00351F61">
              <w:rPr>
                <w:rStyle w:val="Hyperlink"/>
                <w:rFonts w:ascii="Arial" w:eastAsia="Times New Roman" w:hAnsi="Arial" w:cs="Arial"/>
                <w:b/>
                <w:bCs/>
                <w:noProof/>
                <w:sz w:val="24"/>
                <w:szCs w:val="24"/>
                <w:lang w:eastAsia="en-GB"/>
              </w:rPr>
              <w:t>5.4</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napToGrid w:val="0"/>
                <w:sz w:val="24"/>
                <w:szCs w:val="24"/>
                <w:lang w:eastAsia="en-GB"/>
              </w:rPr>
              <w:t>Evaluation criteria</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_Toc47358444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15</w:t>
            </w:r>
            <w:r w:rsidRPr="00351F61">
              <w:rPr>
                <w:rFonts w:ascii="Arial" w:hAnsi="Arial" w:cs="Arial"/>
                <w:b/>
                <w:bCs/>
                <w:noProof/>
                <w:webHidden/>
                <w:sz w:val="24"/>
                <w:szCs w:val="24"/>
              </w:rPr>
              <w:fldChar w:fldCharType="end"/>
            </w:r>
          </w:hyperlink>
        </w:p>
        <w:p w14:paraId="7B913008" w14:textId="18E7D094" w:rsidR="00351F61" w:rsidRPr="00351F61" w:rsidRDefault="00351F61">
          <w:pPr>
            <w:pStyle w:val="TOC3"/>
            <w:tabs>
              <w:tab w:val="left" w:pos="880"/>
              <w:tab w:val="right" w:leader="dot" w:pos="9016"/>
            </w:tabs>
            <w:rPr>
              <w:rFonts w:ascii="Arial" w:eastAsiaTheme="minorEastAsia" w:hAnsi="Arial" w:cs="Arial"/>
              <w:b/>
              <w:bCs/>
              <w:noProof/>
              <w:sz w:val="24"/>
              <w:szCs w:val="24"/>
              <w:lang w:eastAsia="en-GB"/>
            </w:rPr>
          </w:pPr>
          <w:hyperlink w:anchor="_Toc47358445" w:history="1">
            <w:r w:rsidRPr="00351F61">
              <w:rPr>
                <w:rStyle w:val="Hyperlink"/>
                <w:rFonts w:ascii="Arial" w:eastAsia="Times New Roman" w:hAnsi="Arial" w:cs="Arial"/>
                <w:b/>
                <w:bCs/>
                <w:noProof/>
                <w:sz w:val="24"/>
                <w:szCs w:val="24"/>
                <w:lang w:eastAsia="en-GB"/>
              </w:rPr>
              <w:t>6.</w:t>
            </w:r>
            <w:r w:rsidRPr="00351F61">
              <w:rPr>
                <w:rFonts w:ascii="Arial" w:eastAsiaTheme="minorEastAsia" w:hAnsi="Arial" w:cs="Arial"/>
                <w:b/>
                <w:bCs/>
                <w:noProof/>
                <w:sz w:val="24"/>
                <w:szCs w:val="24"/>
                <w:lang w:eastAsia="en-GB"/>
              </w:rPr>
              <w:tab/>
            </w:r>
            <w:r w:rsidRPr="00351F61">
              <w:rPr>
                <w:rStyle w:val="Hyperlink"/>
                <w:rFonts w:ascii="Arial" w:eastAsia="Times New Roman" w:hAnsi="Arial" w:cs="Arial"/>
                <w:b/>
                <w:bCs/>
                <w:noProof/>
                <w:sz w:val="24"/>
                <w:szCs w:val="24"/>
                <w:lang w:eastAsia="en-GB"/>
              </w:rPr>
              <w:t>Glossary of Terms</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_Toc47358445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16</w:t>
            </w:r>
            <w:r w:rsidRPr="00351F61">
              <w:rPr>
                <w:rFonts w:ascii="Arial" w:hAnsi="Arial" w:cs="Arial"/>
                <w:b/>
                <w:bCs/>
                <w:noProof/>
                <w:webHidden/>
                <w:sz w:val="24"/>
                <w:szCs w:val="24"/>
              </w:rPr>
              <w:fldChar w:fldCharType="end"/>
            </w:r>
          </w:hyperlink>
        </w:p>
        <w:p w14:paraId="0BECA596" w14:textId="4A820A0F"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46" w:history="1">
            <w:r w:rsidRPr="00351F61">
              <w:rPr>
                <w:rStyle w:val="Hyperlink"/>
                <w:rFonts w:ascii="Arial" w:eastAsia="Times New Roman" w:hAnsi="Arial" w:cs="Arial"/>
                <w:b/>
                <w:bCs/>
                <w:noProof/>
                <w:sz w:val="24"/>
                <w:szCs w:val="24"/>
                <w:lang w:eastAsia="en-GB"/>
              </w:rPr>
              <w:t>Appendix 1 – Specification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_Toc47358446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17</w:t>
            </w:r>
            <w:r w:rsidRPr="00351F61">
              <w:rPr>
                <w:rFonts w:ascii="Arial" w:hAnsi="Arial" w:cs="Arial"/>
                <w:b/>
                <w:bCs/>
                <w:noProof/>
                <w:webHidden/>
                <w:sz w:val="24"/>
                <w:szCs w:val="24"/>
              </w:rPr>
              <w:fldChar w:fldCharType="end"/>
            </w:r>
          </w:hyperlink>
        </w:p>
        <w:p w14:paraId="10991694" w14:textId="614521A6"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47" w:history="1">
            <w:r w:rsidRPr="00351F61">
              <w:rPr>
                <w:rStyle w:val="Hyperlink"/>
                <w:rFonts w:ascii="Arial" w:eastAsia="Times New Roman" w:hAnsi="Arial" w:cs="Arial"/>
                <w:b/>
                <w:bCs/>
                <w:noProof/>
                <w:sz w:val="24"/>
                <w:szCs w:val="24"/>
                <w:lang w:eastAsia="en-GB"/>
              </w:rPr>
              <w:t>Appendix 2 – Pricing Document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_Toc47358447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22</w:t>
            </w:r>
            <w:r w:rsidRPr="00351F61">
              <w:rPr>
                <w:rFonts w:ascii="Arial" w:hAnsi="Arial" w:cs="Arial"/>
                <w:b/>
                <w:bCs/>
                <w:noProof/>
                <w:webHidden/>
                <w:sz w:val="24"/>
                <w:szCs w:val="24"/>
              </w:rPr>
              <w:fldChar w:fldCharType="end"/>
            </w:r>
          </w:hyperlink>
        </w:p>
        <w:p w14:paraId="5C03F040" w14:textId="4D3AF3F9"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48" w:history="1">
            <w:r w:rsidRPr="00351F61">
              <w:rPr>
                <w:rStyle w:val="Hyperlink"/>
                <w:rFonts w:ascii="Arial" w:eastAsia="Times New Roman" w:hAnsi="Arial" w:cs="Arial"/>
                <w:b/>
                <w:bCs/>
                <w:noProof/>
                <w:sz w:val="24"/>
                <w:szCs w:val="24"/>
                <w:lang w:eastAsia="en-GB"/>
              </w:rPr>
              <w:t>Appendix 3 – Form of Tender</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_Toc47358448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25</w:t>
            </w:r>
            <w:r w:rsidRPr="00351F61">
              <w:rPr>
                <w:rFonts w:ascii="Arial" w:hAnsi="Arial" w:cs="Arial"/>
                <w:b/>
                <w:bCs/>
                <w:noProof/>
                <w:webHidden/>
                <w:sz w:val="24"/>
                <w:szCs w:val="24"/>
              </w:rPr>
              <w:fldChar w:fldCharType="end"/>
            </w:r>
          </w:hyperlink>
        </w:p>
        <w:p w14:paraId="1E24A1D7" w14:textId="7DD6B013"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49" w:history="1">
            <w:r w:rsidRPr="00351F61">
              <w:rPr>
                <w:rStyle w:val="Hyperlink"/>
                <w:rFonts w:ascii="Arial" w:eastAsia="Times New Roman" w:hAnsi="Arial" w:cs="Arial"/>
                <w:b/>
                <w:bCs/>
                <w:noProof/>
                <w:sz w:val="24"/>
                <w:szCs w:val="24"/>
                <w:lang w:eastAsia="en-GB"/>
              </w:rPr>
              <w:t>Appendix 4 – Anti-Collusion Certificate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_Toc47358449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27</w:t>
            </w:r>
            <w:r w:rsidRPr="00351F61">
              <w:rPr>
                <w:rFonts w:ascii="Arial" w:hAnsi="Arial" w:cs="Arial"/>
                <w:b/>
                <w:bCs/>
                <w:noProof/>
                <w:webHidden/>
                <w:sz w:val="24"/>
                <w:szCs w:val="24"/>
              </w:rPr>
              <w:fldChar w:fldCharType="end"/>
            </w:r>
          </w:hyperlink>
        </w:p>
        <w:p w14:paraId="7E617FBB" w14:textId="1530E594"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50" w:history="1">
            <w:r w:rsidRPr="00351F61">
              <w:rPr>
                <w:rStyle w:val="Hyperlink"/>
                <w:rFonts w:ascii="Arial" w:eastAsia="Times New Roman" w:hAnsi="Arial" w:cs="Arial"/>
                <w:b/>
                <w:bCs/>
                <w:noProof/>
                <w:sz w:val="24"/>
                <w:szCs w:val="24"/>
                <w:lang w:eastAsia="en-GB"/>
              </w:rPr>
              <w:t>Appendix 5 – Non-Canvassing Certificate</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_Toc47358450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29</w:t>
            </w:r>
            <w:r w:rsidRPr="00351F61">
              <w:rPr>
                <w:rFonts w:ascii="Arial" w:hAnsi="Arial" w:cs="Arial"/>
                <w:b/>
                <w:bCs/>
                <w:noProof/>
                <w:webHidden/>
                <w:sz w:val="24"/>
                <w:szCs w:val="24"/>
              </w:rPr>
              <w:fldChar w:fldCharType="end"/>
            </w:r>
          </w:hyperlink>
        </w:p>
        <w:p w14:paraId="7D6E25D6" w14:textId="1AD3BD1C"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51" w:history="1">
            <w:r w:rsidRPr="00351F61">
              <w:rPr>
                <w:rStyle w:val="Hyperlink"/>
                <w:rFonts w:ascii="Arial" w:eastAsia="Times New Roman" w:hAnsi="Arial" w:cs="Arial"/>
                <w:b/>
                <w:bCs/>
                <w:noProof/>
                <w:sz w:val="24"/>
                <w:szCs w:val="24"/>
                <w:lang w:eastAsia="en-GB"/>
              </w:rPr>
              <w:t>Appendix 6 – Conditions of Contract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_Toc47358451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30</w:t>
            </w:r>
            <w:r w:rsidRPr="00351F61">
              <w:rPr>
                <w:rFonts w:ascii="Arial" w:hAnsi="Arial" w:cs="Arial"/>
                <w:b/>
                <w:bCs/>
                <w:noProof/>
                <w:webHidden/>
                <w:sz w:val="24"/>
                <w:szCs w:val="24"/>
              </w:rPr>
              <w:fldChar w:fldCharType="end"/>
            </w:r>
          </w:hyperlink>
        </w:p>
        <w:p w14:paraId="427BE220" w14:textId="16E57B8D" w:rsidR="00351F61" w:rsidRPr="00351F61" w:rsidRDefault="00351F61" w:rsidP="00351F61">
          <w:pPr>
            <w:pStyle w:val="TOC3"/>
            <w:tabs>
              <w:tab w:val="right" w:leader="dot" w:pos="9016"/>
            </w:tabs>
            <w:rPr>
              <w:rFonts w:ascii="Arial" w:eastAsiaTheme="minorEastAsia" w:hAnsi="Arial" w:cs="Arial"/>
              <w:b/>
              <w:bCs/>
              <w:noProof/>
              <w:sz w:val="24"/>
              <w:szCs w:val="24"/>
              <w:lang w:eastAsia="en-GB"/>
            </w:rPr>
          </w:pPr>
          <w:hyperlink w:anchor="_Toc47358452" w:history="1">
            <w:r w:rsidRPr="00351F61">
              <w:rPr>
                <w:rStyle w:val="Hyperlink"/>
                <w:rFonts w:ascii="Arial" w:eastAsia="Times New Roman" w:hAnsi="Arial" w:cs="Arial"/>
                <w:b/>
                <w:bCs/>
                <w:noProof/>
                <w:sz w:val="24"/>
                <w:szCs w:val="24"/>
                <w:lang w:eastAsia="en-GB"/>
              </w:rPr>
              <w:t>Appendix 7 - Written Return</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_Toc47358452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31</w:t>
            </w:r>
            <w:r w:rsidRPr="00351F61">
              <w:rPr>
                <w:rFonts w:ascii="Arial" w:hAnsi="Arial" w:cs="Arial"/>
                <w:b/>
                <w:bCs/>
                <w:noProof/>
                <w:webHidden/>
                <w:sz w:val="24"/>
                <w:szCs w:val="24"/>
              </w:rPr>
              <w:fldChar w:fldCharType="end"/>
            </w:r>
          </w:hyperlink>
        </w:p>
        <w:p w14:paraId="259EAF22" w14:textId="25B99889" w:rsidR="00351F61" w:rsidRPr="00351F61" w:rsidRDefault="00351F61">
          <w:pPr>
            <w:pStyle w:val="TOC3"/>
            <w:tabs>
              <w:tab w:val="right" w:leader="dot" w:pos="9016"/>
            </w:tabs>
            <w:rPr>
              <w:rFonts w:ascii="Arial" w:eastAsiaTheme="minorEastAsia" w:hAnsi="Arial" w:cs="Arial"/>
              <w:b/>
              <w:bCs/>
              <w:noProof/>
              <w:sz w:val="24"/>
              <w:szCs w:val="24"/>
              <w:lang w:eastAsia="en-GB"/>
            </w:rPr>
          </w:pPr>
          <w:hyperlink w:anchor="_Toc47358455" w:history="1">
            <w:r w:rsidRPr="00351F61">
              <w:rPr>
                <w:rStyle w:val="Hyperlink"/>
                <w:rFonts w:ascii="Arial" w:eastAsia="Times New Roman" w:hAnsi="Arial" w:cs="Arial"/>
                <w:b/>
                <w:bCs/>
                <w:noProof/>
                <w:sz w:val="24"/>
                <w:szCs w:val="24"/>
                <w:lang w:eastAsia="en-GB"/>
              </w:rPr>
              <w:t>Invitation to Tender Checklist</w:t>
            </w:r>
            <w:r w:rsidRPr="00351F61">
              <w:rPr>
                <w:rFonts w:ascii="Arial" w:hAnsi="Arial" w:cs="Arial"/>
                <w:b/>
                <w:bCs/>
                <w:noProof/>
                <w:webHidden/>
                <w:sz w:val="24"/>
                <w:szCs w:val="24"/>
              </w:rPr>
              <w:tab/>
            </w:r>
            <w:r w:rsidRPr="00351F61">
              <w:rPr>
                <w:rFonts w:ascii="Arial" w:hAnsi="Arial" w:cs="Arial"/>
                <w:b/>
                <w:bCs/>
                <w:noProof/>
                <w:webHidden/>
                <w:sz w:val="24"/>
                <w:szCs w:val="24"/>
              </w:rPr>
              <w:fldChar w:fldCharType="begin"/>
            </w:r>
            <w:r w:rsidRPr="00351F61">
              <w:rPr>
                <w:rFonts w:ascii="Arial" w:hAnsi="Arial" w:cs="Arial"/>
                <w:b/>
                <w:bCs/>
                <w:noProof/>
                <w:webHidden/>
                <w:sz w:val="24"/>
                <w:szCs w:val="24"/>
              </w:rPr>
              <w:instrText xml:space="preserve"> PAGEREF _Toc47358455 \h </w:instrText>
            </w:r>
            <w:r w:rsidRPr="00351F61">
              <w:rPr>
                <w:rFonts w:ascii="Arial" w:hAnsi="Arial" w:cs="Arial"/>
                <w:b/>
                <w:bCs/>
                <w:noProof/>
                <w:webHidden/>
                <w:sz w:val="24"/>
                <w:szCs w:val="24"/>
              </w:rPr>
            </w:r>
            <w:r w:rsidRPr="00351F61">
              <w:rPr>
                <w:rFonts w:ascii="Arial" w:hAnsi="Arial" w:cs="Arial"/>
                <w:b/>
                <w:bCs/>
                <w:noProof/>
                <w:webHidden/>
                <w:sz w:val="24"/>
                <w:szCs w:val="24"/>
              </w:rPr>
              <w:fldChar w:fldCharType="separate"/>
            </w:r>
            <w:r w:rsidRPr="00351F61">
              <w:rPr>
                <w:rFonts w:ascii="Arial" w:hAnsi="Arial" w:cs="Arial"/>
                <w:b/>
                <w:bCs/>
                <w:noProof/>
                <w:webHidden/>
                <w:sz w:val="24"/>
                <w:szCs w:val="24"/>
              </w:rPr>
              <w:t>38</w:t>
            </w:r>
            <w:r w:rsidRPr="00351F61">
              <w:rPr>
                <w:rFonts w:ascii="Arial" w:hAnsi="Arial" w:cs="Arial"/>
                <w:b/>
                <w:bCs/>
                <w:noProof/>
                <w:webHidden/>
                <w:sz w:val="24"/>
                <w:szCs w:val="24"/>
              </w:rPr>
              <w:fldChar w:fldCharType="end"/>
            </w:r>
          </w:hyperlink>
        </w:p>
        <w:p w14:paraId="485BD7CD" w14:textId="53B16618" w:rsidR="00440FCE" w:rsidRPr="00AF7445" w:rsidRDefault="00440FCE">
          <w:pPr>
            <w:rPr>
              <w:rFonts w:ascii="Arial" w:hAnsi="Arial" w:cs="Arial"/>
              <w:b/>
              <w:sz w:val="24"/>
              <w:szCs w:val="24"/>
            </w:rPr>
          </w:pPr>
          <w:r w:rsidRPr="00351F61">
            <w:rPr>
              <w:rFonts w:ascii="Arial" w:hAnsi="Arial" w:cs="Arial"/>
              <w:b/>
              <w:bCs/>
              <w:noProof/>
              <w:sz w:val="24"/>
              <w:szCs w:val="24"/>
            </w:rPr>
            <w:fldChar w:fldCharType="end"/>
          </w:r>
        </w:p>
      </w:sdtContent>
    </w:sdt>
    <w:p w14:paraId="06729CD5" w14:textId="77777777" w:rsidR="003170B8" w:rsidRPr="00AF7445" w:rsidRDefault="003170B8" w:rsidP="00535FA9">
      <w:pPr>
        <w:spacing w:after="0"/>
        <w:jc w:val="center"/>
        <w:rPr>
          <w:rFonts w:ascii="Arial" w:hAnsi="Arial" w:cs="Arial"/>
          <w:b/>
          <w:sz w:val="24"/>
          <w:szCs w:val="24"/>
        </w:rPr>
      </w:pPr>
    </w:p>
    <w:p w14:paraId="75F7442F" w14:textId="77777777" w:rsidR="002C3649" w:rsidRPr="00AF7445" w:rsidRDefault="002C3649" w:rsidP="00535FA9">
      <w:pPr>
        <w:spacing w:after="0"/>
        <w:jc w:val="both"/>
        <w:rPr>
          <w:rFonts w:ascii="Arial" w:hAnsi="Arial" w:cs="Arial"/>
          <w:b/>
          <w:sz w:val="24"/>
          <w:szCs w:val="24"/>
        </w:rPr>
      </w:pPr>
    </w:p>
    <w:p w14:paraId="29FFB0BE" w14:textId="77777777" w:rsidR="002C3649" w:rsidRPr="00AF7445" w:rsidRDefault="002C3649" w:rsidP="00535FA9">
      <w:pPr>
        <w:spacing w:after="0"/>
        <w:jc w:val="both"/>
        <w:rPr>
          <w:rFonts w:ascii="Arial" w:hAnsi="Arial" w:cs="Arial"/>
          <w:b/>
          <w:sz w:val="24"/>
          <w:szCs w:val="24"/>
        </w:rPr>
      </w:pPr>
    </w:p>
    <w:p w14:paraId="512C31A1" w14:textId="77777777" w:rsidR="002C3649" w:rsidRPr="00AF7445" w:rsidRDefault="002C3649" w:rsidP="00535FA9">
      <w:pPr>
        <w:spacing w:after="0"/>
        <w:jc w:val="both"/>
        <w:rPr>
          <w:rFonts w:ascii="Arial" w:hAnsi="Arial" w:cs="Arial"/>
          <w:b/>
          <w:sz w:val="24"/>
          <w:szCs w:val="24"/>
        </w:rPr>
        <w:sectPr w:rsidR="002C3649" w:rsidRPr="00AF7445">
          <w:footerReference w:type="default" r:id="rId14"/>
          <w:pgSz w:w="11906" w:h="16838"/>
          <w:pgMar w:top="1440" w:right="1440" w:bottom="1440" w:left="1440" w:header="708" w:footer="708" w:gutter="0"/>
          <w:cols w:space="708"/>
          <w:docGrid w:linePitch="360"/>
        </w:sectPr>
      </w:pPr>
    </w:p>
    <w:p w14:paraId="2778C7B4" w14:textId="77777777" w:rsidR="007C43AA" w:rsidRPr="00AF7445" w:rsidRDefault="007C43AA" w:rsidP="0027624A">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0" w:name="_Toc361659409"/>
      <w:bookmarkStart w:id="1" w:name="_Toc361659394"/>
      <w:bookmarkStart w:id="2" w:name="_Toc47358403"/>
      <w:r w:rsidRPr="00AF7445">
        <w:rPr>
          <w:rFonts w:ascii="Arial" w:eastAsia="Times New Roman" w:hAnsi="Arial" w:cs="Arial"/>
          <w:b/>
          <w:bCs/>
          <w:color w:val="191919"/>
          <w:sz w:val="24"/>
          <w:szCs w:val="24"/>
          <w:u w:val="single"/>
          <w:lang w:eastAsia="en-GB"/>
        </w:rPr>
        <w:lastRenderedPageBreak/>
        <w:t>Background and Information Relating to the Contract</w:t>
      </w:r>
      <w:bookmarkEnd w:id="0"/>
      <w:bookmarkEnd w:id="2"/>
    </w:p>
    <w:p w14:paraId="5F92128A" w14:textId="77777777" w:rsidR="007C43AA" w:rsidRPr="00AF7445" w:rsidRDefault="007C43AA" w:rsidP="0027624A">
      <w:pPr>
        <w:spacing w:after="0" w:line="240" w:lineRule="auto"/>
        <w:jc w:val="both"/>
        <w:rPr>
          <w:rFonts w:ascii="Arial" w:eastAsia="Times New Roman" w:hAnsi="Arial" w:cs="Arial"/>
          <w:color w:val="191919"/>
          <w:sz w:val="24"/>
          <w:szCs w:val="24"/>
        </w:rPr>
      </w:pPr>
    </w:p>
    <w:p w14:paraId="01DE2349" w14:textId="5B07DD31" w:rsidR="007C43AA" w:rsidRPr="00AF7445"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 w:name="_Toc355016673"/>
      <w:bookmarkStart w:id="4" w:name="_Toc361659410"/>
      <w:bookmarkStart w:id="5" w:name="_Toc47358404"/>
      <w:r w:rsidRPr="00AF7445">
        <w:rPr>
          <w:rFonts w:ascii="Arial" w:eastAsia="Times New Roman" w:hAnsi="Arial" w:cs="Arial"/>
          <w:b/>
          <w:bCs/>
          <w:color w:val="191919"/>
          <w:sz w:val="24"/>
          <w:szCs w:val="24"/>
          <w:lang w:eastAsia="en-GB"/>
        </w:rPr>
        <w:t>Overview</w:t>
      </w:r>
      <w:bookmarkEnd w:id="3"/>
      <w:r w:rsidRPr="00AF7445">
        <w:rPr>
          <w:rFonts w:ascii="Arial" w:eastAsia="Times New Roman" w:hAnsi="Arial" w:cs="Arial"/>
          <w:b/>
          <w:bCs/>
          <w:color w:val="191919"/>
          <w:sz w:val="24"/>
          <w:szCs w:val="24"/>
          <w:lang w:eastAsia="en-GB"/>
        </w:rPr>
        <w:t xml:space="preserve"> </w:t>
      </w:r>
      <w:r w:rsidRPr="00AF7445">
        <w:rPr>
          <w:rFonts w:ascii="Arial" w:eastAsia="Times New Roman" w:hAnsi="Arial" w:cs="Arial"/>
          <w:b/>
          <w:bCs/>
          <w:sz w:val="24"/>
          <w:szCs w:val="24"/>
          <w:lang w:eastAsia="en-GB"/>
        </w:rPr>
        <w:t xml:space="preserve">of </w:t>
      </w:r>
      <w:bookmarkEnd w:id="4"/>
      <w:r w:rsidR="00177178" w:rsidRPr="00AF7445">
        <w:rPr>
          <w:rFonts w:ascii="Arial" w:eastAsia="Times New Roman" w:hAnsi="Arial" w:cs="Arial"/>
          <w:b/>
          <w:sz w:val="24"/>
          <w:szCs w:val="24"/>
          <w:lang w:eastAsia="en-GB"/>
        </w:rPr>
        <w:t>New Charter Homes</w:t>
      </w:r>
      <w:bookmarkEnd w:id="5"/>
    </w:p>
    <w:p w14:paraId="41FC5141" w14:textId="77777777" w:rsidR="007C43AA" w:rsidRPr="00AF7445" w:rsidRDefault="007C43AA" w:rsidP="0027624A">
      <w:pPr>
        <w:spacing w:after="0" w:line="240" w:lineRule="auto"/>
        <w:jc w:val="both"/>
        <w:rPr>
          <w:rFonts w:ascii="Arial" w:eastAsia="Times New Roman" w:hAnsi="Arial" w:cs="Arial"/>
          <w:color w:val="191919"/>
          <w:sz w:val="24"/>
          <w:szCs w:val="24"/>
          <w:lang w:eastAsia="en-GB"/>
        </w:rPr>
      </w:pPr>
    </w:p>
    <w:p w14:paraId="07C60B21" w14:textId="75D67BE7" w:rsidR="00F07703" w:rsidRPr="00AF7445" w:rsidRDefault="00F10F09" w:rsidP="00F07703">
      <w:pPr>
        <w:spacing w:after="0" w:line="240" w:lineRule="auto"/>
        <w:ind w:left="720"/>
        <w:jc w:val="both"/>
        <w:rPr>
          <w:rFonts w:ascii="Arial" w:eastAsia="Times New Roman" w:hAnsi="Arial" w:cs="Arial"/>
          <w:b/>
          <w:bCs/>
          <w:sz w:val="24"/>
          <w:szCs w:val="24"/>
        </w:rPr>
      </w:pPr>
      <w:r w:rsidRPr="00AF7445">
        <w:rPr>
          <w:rFonts w:ascii="Arial" w:eastAsia="Times New Roman" w:hAnsi="Arial" w:cs="Arial"/>
          <w:b/>
          <w:bCs/>
          <w:sz w:val="24"/>
          <w:szCs w:val="24"/>
        </w:rPr>
        <w:t xml:space="preserve">Who </w:t>
      </w:r>
      <w:r w:rsidR="00906DB5">
        <w:rPr>
          <w:rFonts w:ascii="Arial" w:eastAsia="Times New Roman" w:hAnsi="Arial" w:cs="Arial"/>
          <w:b/>
          <w:bCs/>
          <w:sz w:val="24"/>
          <w:szCs w:val="24"/>
        </w:rPr>
        <w:t>is</w:t>
      </w:r>
      <w:r w:rsidR="00AF7445">
        <w:rPr>
          <w:rFonts w:ascii="Arial" w:eastAsia="Times New Roman" w:hAnsi="Arial" w:cs="Arial"/>
          <w:b/>
          <w:bCs/>
          <w:sz w:val="24"/>
          <w:szCs w:val="24"/>
        </w:rPr>
        <w:t xml:space="preserve"> New Charter Homes</w:t>
      </w:r>
      <w:r w:rsidR="00906DB5">
        <w:rPr>
          <w:rFonts w:ascii="Arial" w:eastAsia="Times New Roman" w:hAnsi="Arial" w:cs="Arial"/>
          <w:b/>
          <w:bCs/>
          <w:sz w:val="24"/>
          <w:szCs w:val="24"/>
        </w:rPr>
        <w:t>?</w:t>
      </w:r>
    </w:p>
    <w:p w14:paraId="53A5934E" w14:textId="77777777" w:rsidR="00F07703" w:rsidRPr="00AF7445" w:rsidRDefault="00F07703" w:rsidP="002841F7">
      <w:pPr>
        <w:spacing w:after="0" w:line="240" w:lineRule="auto"/>
        <w:ind w:left="720"/>
        <w:jc w:val="both"/>
        <w:rPr>
          <w:rFonts w:ascii="Arial" w:eastAsia="Times New Roman" w:hAnsi="Arial" w:cs="Arial"/>
          <w:b/>
          <w:bCs/>
          <w:sz w:val="24"/>
          <w:szCs w:val="24"/>
        </w:rPr>
      </w:pPr>
    </w:p>
    <w:p w14:paraId="30F3D503" w14:textId="77777777" w:rsidR="00906DB5" w:rsidRPr="00906DB5" w:rsidRDefault="00906DB5" w:rsidP="00906DB5">
      <w:pPr>
        <w:ind w:firstLine="720"/>
        <w:jc w:val="both"/>
        <w:rPr>
          <w:rFonts w:ascii="Arial" w:hAnsi="Arial" w:cs="Arial"/>
          <w:sz w:val="24"/>
          <w:szCs w:val="24"/>
        </w:rPr>
      </w:pPr>
      <w:bookmarkStart w:id="6" w:name="_Hlk508373850"/>
      <w:bookmarkStart w:id="7" w:name="_Toc361659411"/>
      <w:r w:rsidRPr="00906DB5">
        <w:rPr>
          <w:rFonts w:ascii="Arial" w:hAnsi="Arial" w:cs="Arial"/>
          <w:sz w:val="24"/>
          <w:szCs w:val="24"/>
        </w:rPr>
        <w:t xml:space="preserve">New Charter Homes is part of the Jigsaw Homes Group. </w:t>
      </w:r>
    </w:p>
    <w:p w14:paraId="29847119" w14:textId="405C49AD" w:rsidR="00906DB5" w:rsidRPr="00906DB5" w:rsidRDefault="00906DB5" w:rsidP="00906DB5">
      <w:pPr>
        <w:spacing w:after="0" w:line="240" w:lineRule="auto"/>
        <w:ind w:left="720"/>
        <w:jc w:val="both"/>
        <w:rPr>
          <w:rFonts w:ascii="Arial" w:eastAsia="Times New Roman" w:hAnsi="Arial" w:cs="Arial"/>
          <w:sz w:val="28"/>
          <w:szCs w:val="28"/>
        </w:rPr>
      </w:pPr>
      <w:r w:rsidRPr="00906DB5">
        <w:rPr>
          <w:rFonts w:ascii="Arial" w:hAnsi="Arial" w:cs="Arial"/>
          <w:sz w:val="24"/>
          <w:szCs w:val="24"/>
        </w:rPr>
        <w:t>Jigsaw Homes Group’s main social purpose is to provide quality homes as solid foundations for people to thrive for the rest of their lives. We are one of the largest housing groups in England with around 34,000 homes across the North West and East Midlands. Jigsaw Homes Group combines the strengths of two successful housing groups New Charter Group and Adactus Housing Group</w:t>
      </w:r>
      <w:r>
        <w:rPr>
          <w:rFonts w:ascii="Arial" w:hAnsi="Arial" w:cs="Arial"/>
          <w:sz w:val="24"/>
          <w:szCs w:val="24"/>
        </w:rPr>
        <w:t>.</w:t>
      </w:r>
    </w:p>
    <w:p w14:paraId="152E6C0C" w14:textId="77777777" w:rsidR="00906DB5" w:rsidRDefault="00906DB5" w:rsidP="002120A1">
      <w:pPr>
        <w:spacing w:after="0" w:line="240" w:lineRule="auto"/>
        <w:ind w:left="720"/>
        <w:jc w:val="both"/>
        <w:rPr>
          <w:rFonts w:ascii="Arial" w:eastAsia="Times New Roman" w:hAnsi="Arial" w:cs="Arial"/>
          <w:sz w:val="24"/>
          <w:szCs w:val="24"/>
        </w:rPr>
      </w:pPr>
    </w:p>
    <w:bookmarkEnd w:id="6"/>
    <w:p w14:paraId="49C7E650" w14:textId="6828B4E5" w:rsidR="005170D6" w:rsidRPr="005170D6" w:rsidRDefault="005170D6" w:rsidP="005170D6">
      <w:pPr>
        <w:ind w:left="720"/>
        <w:jc w:val="both"/>
        <w:rPr>
          <w:rFonts w:ascii="Arial" w:hAnsi="Arial" w:cs="Arial"/>
          <w:sz w:val="24"/>
          <w:szCs w:val="24"/>
        </w:rPr>
      </w:pPr>
      <w:r w:rsidRPr="005170D6">
        <w:rPr>
          <w:rFonts w:ascii="Arial" w:hAnsi="Arial" w:cs="Arial"/>
          <w:sz w:val="24"/>
          <w:szCs w:val="24"/>
        </w:rPr>
        <w:t>Motiv8 is a 5</w:t>
      </w:r>
      <w:r>
        <w:rPr>
          <w:rFonts w:ascii="Arial" w:hAnsi="Arial" w:cs="Arial"/>
          <w:sz w:val="24"/>
          <w:szCs w:val="24"/>
        </w:rPr>
        <w:t>-</w:t>
      </w:r>
      <w:r w:rsidRPr="005170D6">
        <w:rPr>
          <w:rFonts w:ascii="Arial" w:hAnsi="Arial" w:cs="Arial"/>
          <w:sz w:val="24"/>
          <w:szCs w:val="24"/>
        </w:rPr>
        <w:t xml:space="preserve">year programme delivered by New Charter Homes. It is funded by the National Lottery Community Fund and European Union through the European Social Fund (2014-2020) as part of the Building Better Opportunities programme. </w:t>
      </w:r>
    </w:p>
    <w:p w14:paraId="14DB5BFD" w14:textId="16042CF7" w:rsidR="005170D6" w:rsidRPr="005170D6" w:rsidRDefault="005170D6" w:rsidP="005170D6">
      <w:pPr>
        <w:ind w:left="720"/>
        <w:jc w:val="both"/>
        <w:rPr>
          <w:rFonts w:ascii="Arial" w:hAnsi="Arial" w:cs="Arial"/>
          <w:sz w:val="24"/>
          <w:szCs w:val="24"/>
        </w:rPr>
      </w:pPr>
      <w:r w:rsidRPr="005170D6">
        <w:rPr>
          <w:rFonts w:ascii="Arial" w:hAnsi="Arial" w:cs="Arial"/>
          <w:sz w:val="24"/>
          <w:szCs w:val="24"/>
        </w:rPr>
        <w:t>The programme commenced in Nov</w:t>
      </w:r>
      <w:r w:rsidR="00233825">
        <w:rPr>
          <w:rFonts w:ascii="Arial" w:hAnsi="Arial" w:cs="Arial"/>
          <w:sz w:val="24"/>
          <w:szCs w:val="24"/>
        </w:rPr>
        <w:t>ember</w:t>
      </w:r>
      <w:r w:rsidRPr="005170D6">
        <w:rPr>
          <w:rFonts w:ascii="Arial" w:hAnsi="Arial" w:cs="Arial"/>
          <w:sz w:val="24"/>
          <w:szCs w:val="24"/>
        </w:rPr>
        <w:t xml:space="preserve"> 2016, going live to participants in Jan</w:t>
      </w:r>
      <w:r w:rsidR="00233825">
        <w:rPr>
          <w:rFonts w:ascii="Arial" w:hAnsi="Arial" w:cs="Arial"/>
          <w:sz w:val="24"/>
          <w:szCs w:val="24"/>
        </w:rPr>
        <w:t>uary</w:t>
      </w:r>
      <w:r w:rsidRPr="005170D6">
        <w:rPr>
          <w:rFonts w:ascii="Arial" w:hAnsi="Arial" w:cs="Arial"/>
          <w:sz w:val="24"/>
          <w:szCs w:val="24"/>
        </w:rPr>
        <w:t xml:space="preserve"> 2017. The programme has been extended to allow delivery into early 2022. </w:t>
      </w:r>
    </w:p>
    <w:p w14:paraId="3E64B2FB" w14:textId="5DBFED6E" w:rsidR="005170D6" w:rsidRPr="005170D6" w:rsidRDefault="005170D6" w:rsidP="005170D6">
      <w:pPr>
        <w:ind w:left="720"/>
        <w:jc w:val="both"/>
        <w:rPr>
          <w:rFonts w:ascii="Arial" w:hAnsi="Arial" w:cs="Arial"/>
          <w:sz w:val="24"/>
          <w:szCs w:val="24"/>
        </w:rPr>
      </w:pPr>
      <w:r w:rsidRPr="005170D6">
        <w:rPr>
          <w:rFonts w:ascii="Arial" w:hAnsi="Arial" w:cs="Arial"/>
          <w:sz w:val="24"/>
          <w:szCs w:val="24"/>
        </w:rPr>
        <w:t>Motiv8 will support over 5</w:t>
      </w:r>
      <w:r w:rsidR="00BC5930">
        <w:rPr>
          <w:rFonts w:ascii="Arial" w:hAnsi="Arial" w:cs="Arial"/>
          <w:sz w:val="24"/>
          <w:szCs w:val="24"/>
        </w:rPr>
        <w:t>,</w:t>
      </w:r>
      <w:r w:rsidRPr="005170D6">
        <w:rPr>
          <w:rFonts w:ascii="Arial" w:hAnsi="Arial" w:cs="Arial"/>
          <w:sz w:val="24"/>
          <w:szCs w:val="24"/>
        </w:rPr>
        <w:t xml:space="preserve">000 people to overcome multiple complex needs and move them closer to the labour market. </w:t>
      </w:r>
    </w:p>
    <w:p w14:paraId="38331842" w14:textId="77777777" w:rsidR="005170D6" w:rsidRPr="005170D6" w:rsidRDefault="005170D6" w:rsidP="005170D6">
      <w:pPr>
        <w:ind w:left="720"/>
        <w:jc w:val="both"/>
        <w:rPr>
          <w:rFonts w:ascii="Arial" w:hAnsi="Arial" w:cs="Arial"/>
          <w:sz w:val="24"/>
          <w:szCs w:val="24"/>
        </w:rPr>
      </w:pPr>
      <w:r w:rsidRPr="005170D6">
        <w:rPr>
          <w:rFonts w:ascii="Arial" w:hAnsi="Arial" w:cs="Arial"/>
          <w:sz w:val="24"/>
          <w:szCs w:val="24"/>
        </w:rPr>
        <w:t xml:space="preserve">Motiv8 is being delivered across Greater Manchester under the umbrella of Manchester Athena Limited, a strategic partnership of housing associations who share a goal of using innovation and enterprise to help transform people’s lives. </w:t>
      </w:r>
    </w:p>
    <w:p w14:paraId="1B3663FC" w14:textId="77777777" w:rsidR="005170D6" w:rsidRPr="005170D6" w:rsidRDefault="005170D6" w:rsidP="005170D6">
      <w:pPr>
        <w:tabs>
          <w:tab w:val="left" w:pos="1046"/>
        </w:tabs>
        <w:spacing w:after="0"/>
        <w:ind w:left="720"/>
        <w:jc w:val="both"/>
        <w:rPr>
          <w:rFonts w:ascii="Arial" w:hAnsi="Arial" w:cs="Arial"/>
          <w:sz w:val="24"/>
          <w:szCs w:val="24"/>
        </w:rPr>
      </w:pPr>
      <w:r w:rsidRPr="005170D6">
        <w:rPr>
          <w:rFonts w:ascii="Arial" w:hAnsi="Arial" w:cs="Arial"/>
          <w:sz w:val="24"/>
          <w:szCs w:val="24"/>
        </w:rPr>
        <w:t xml:space="preserve">The programme is delivered through a partnership of 5 Housing Providers (including New Charter Homes) with support from voluntary and community sector partners. New Charter Homes are the accountable body for the Motiv8 programme. </w:t>
      </w:r>
    </w:p>
    <w:p w14:paraId="67C502BB" w14:textId="19AC2CD7" w:rsidR="00906DB5" w:rsidRPr="00906DB5" w:rsidRDefault="00906DB5" w:rsidP="006F187C">
      <w:pPr>
        <w:keepNext/>
        <w:spacing w:after="0" w:line="240" w:lineRule="auto"/>
        <w:ind w:left="709"/>
        <w:jc w:val="both"/>
        <w:outlineLvl w:val="2"/>
        <w:rPr>
          <w:rFonts w:ascii="Arial" w:eastAsia="Times New Roman" w:hAnsi="Arial" w:cs="Arial"/>
          <w:color w:val="191919"/>
          <w:sz w:val="24"/>
          <w:szCs w:val="24"/>
          <w:lang w:eastAsia="en-GB"/>
        </w:rPr>
      </w:pPr>
    </w:p>
    <w:p w14:paraId="064520C0" w14:textId="2C04D9C0" w:rsidR="007C43AA" w:rsidRPr="00AF7445"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8" w:name="_Ref531250381"/>
      <w:bookmarkStart w:id="9" w:name="_Toc47358405"/>
      <w:r w:rsidRPr="00AF7445">
        <w:rPr>
          <w:rFonts w:ascii="Arial" w:eastAsia="Times New Roman" w:hAnsi="Arial" w:cs="Arial"/>
          <w:b/>
          <w:bCs/>
          <w:color w:val="191919"/>
          <w:sz w:val="24"/>
          <w:szCs w:val="24"/>
          <w:lang w:eastAsia="en-GB"/>
        </w:rPr>
        <w:t>Overview of the Contract</w:t>
      </w:r>
      <w:bookmarkEnd w:id="8"/>
      <w:bookmarkEnd w:id="9"/>
      <w:r w:rsidRPr="00AF7445">
        <w:rPr>
          <w:rFonts w:ascii="Arial" w:eastAsia="Times New Roman" w:hAnsi="Arial" w:cs="Arial"/>
          <w:b/>
          <w:bCs/>
          <w:color w:val="191919"/>
          <w:sz w:val="24"/>
          <w:szCs w:val="24"/>
          <w:lang w:eastAsia="en-GB"/>
        </w:rPr>
        <w:t xml:space="preserve"> </w:t>
      </w:r>
      <w:bookmarkEnd w:id="7"/>
    </w:p>
    <w:p w14:paraId="25061C99" w14:textId="77777777" w:rsidR="007C43AA" w:rsidRPr="00AF7445" w:rsidRDefault="007C43AA" w:rsidP="0027624A">
      <w:pPr>
        <w:spacing w:after="0" w:line="240" w:lineRule="auto"/>
        <w:ind w:left="720"/>
        <w:jc w:val="both"/>
        <w:rPr>
          <w:rFonts w:ascii="Arial" w:eastAsia="Times New Roman" w:hAnsi="Arial" w:cs="Arial"/>
          <w:color w:val="191919"/>
          <w:sz w:val="24"/>
          <w:szCs w:val="24"/>
        </w:rPr>
      </w:pPr>
    </w:p>
    <w:p w14:paraId="6BD797A4" w14:textId="00A4494B" w:rsidR="00967FA3" w:rsidRDefault="00967FA3" w:rsidP="00967FA3">
      <w:pPr>
        <w:tabs>
          <w:tab w:val="left" w:pos="1046"/>
        </w:tabs>
        <w:spacing w:after="0"/>
        <w:ind w:left="720"/>
        <w:jc w:val="both"/>
        <w:rPr>
          <w:rFonts w:ascii="Arial" w:hAnsi="Arial" w:cs="Arial"/>
          <w:sz w:val="24"/>
          <w:szCs w:val="24"/>
        </w:rPr>
      </w:pPr>
      <w:r w:rsidRPr="00967FA3">
        <w:rPr>
          <w:rFonts w:ascii="Arial" w:hAnsi="Arial" w:cs="Arial"/>
          <w:sz w:val="24"/>
          <w:szCs w:val="24"/>
        </w:rPr>
        <w:t xml:space="preserve">The proposed </w:t>
      </w:r>
      <w:r w:rsidR="006C3889">
        <w:rPr>
          <w:rFonts w:ascii="Arial" w:hAnsi="Arial" w:cs="Arial"/>
          <w:sz w:val="24"/>
          <w:szCs w:val="24"/>
        </w:rPr>
        <w:t>C</w:t>
      </w:r>
      <w:r w:rsidRPr="00967FA3">
        <w:rPr>
          <w:rFonts w:ascii="Arial" w:hAnsi="Arial" w:cs="Arial"/>
          <w:sz w:val="24"/>
          <w:szCs w:val="24"/>
        </w:rPr>
        <w:t xml:space="preserve">ontract is for provision of a </w:t>
      </w:r>
      <w:r w:rsidR="00512B5D">
        <w:rPr>
          <w:rFonts w:ascii="Arial" w:hAnsi="Arial" w:cs="Arial"/>
          <w:sz w:val="24"/>
          <w:szCs w:val="24"/>
        </w:rPr>
        <w:t xml:space="preserve">case </w:t>
      </w:r>
      <w:r w:rsidRPr="00967FA3">
        <w:rPr>
          <w:rFonts w:ascii="Arial" w:hAnsi="Arial" w:cs="Arial"/>
          <w:sz w:val="24"/>
          <w:szCs w:val="24"/>
        </w:rPr>
        <w:t xml:space="preserve">management system for continued delivery of the Motiv8 programme. This includes operational management of a case load of participants by project partners and the ability to provide New Charter Homes (as accountable body for the programme) with the necessary management Information to satisfy the programme funders (National Lottery Community Fund and European Social Fund) reporting requirements. </w:t>
      </w:r>
    </w:p>
    <w:p w14:paraId="61DA7D28" w14:textId="65559307" w:rsidR="00DA6F62" w:rsidRDefault="00DA6F62" w:rsidP="00967FA3">
      <w:pPr>
        <w:tabs>
          <w:tab w:val="left" w:pos="1046"/>
        </w:tabs>
        <w:spacing w:after="0"/>
        <w:ind w:left="720"/>
        <w:jc w:val="both"/>
        <w:rPr>
          <w:rFonts w:ascii="Arial" w:hAnsi="Arial" w:cs="Arial"/>
          <w:sz w:val="24"/>
          <w:szCs w:val="24"/>
        </w:rPr>
      </w:pPr>
      <w:r>
        <w:rPr>
          <w:rFonts w:ascii="Arial" w:hAnsi="Arial" w:cs="Arial"/>
          <w:sz w:val="24"/>
          <w:szCs w:val="24"/>
        </w:rPr>
        <w:lastRenderedPageBreak/>
        <w:t xml:space="preserve">Motiv8 has been successfully using the “Yeti” case management system from Cognisoft since 2017. This contract has now lapsed and therefore tenders are invited from interested parties. </w:t>
      </w:r>
    </w:p>
    <w:p w14:paraId="645F680F" w14:textId="3B27F119" w:rsidR="00967FA3" w:rsidRDefault="00967FA3" w:rsidP="00967FA3">
      <w:pPr>
        <w:tabs>
          <w:tab w:val="left" w:pos="1046"/>
        </w:tabs>
        <w:spacing w:after="0"/>
        <w:ind w:left="720"/>
        <w:jc w:val="both"/>
        <w:rPr>
          <w:rFonts w:ascii="Arial" w:hAnsi="Arial" w:cs="Arial"/>
          <w:sz w:val="24"/>
          <w:szCs w:val="24"/>
        </w:rPr>
      </w:pPr>
    </w:p>
    <w:p w14:paraId="06592A45" w14:textId="6BB8D08A" w:rsidR="00967FA3" w:rsidRDefault="00967FA3" w:rsidP="00967FA3">
      <w:pPr>
        <w:tabs>
          <w:tab w:val="left" w:pos="1046"/>
        </w:tabs>
        <w:spacing w:after="0"/>
        <w:ind w:left="720"/>
        <w:jc w:val="both"/>
        <w:rPr>
          <w:rFonts w:ascii="Arial" w:hAnsi="Arial" w:cs="Arial"/>
          <w:sz w:val="24"/>
          <w:szCs w:val="24"/>
        </w:rPr>
      </w:pPr>
      <w:r>
        <w:rPr>
          <w:rFonts w:ascii="Arial" w:hAnsi="Arial" w:cs="Arial"/>
          <w:sz w:val="24"/>
          <w:szCs w:val="24"/>
        </w:rPr>
        <w:t xml:space="preserve">The key elements of the </w:t>
      </w:r>
      <w:r w:rsidR="006C3889">
        <w:rPr>
          <w:rFonts w:ascii="Arial" w:hAnsi="Arial" w:cs="Arial"/>
          <w:sz w:val="24"/>
          <w:szCs w:val="24"/>
        </w:rPr>
        <w:t>required system are:</w:t>
      </w:r>
    </w:p>
    <w:p w14:paraId="18CBA9D7" w14:textId="583F4AF6" w:rsidR="00AF5711" w:rsidRDefault="00AF5711" w:rsidP="00524348">
      <w:pPr>
        <w:pStyle w:val="ListParagraph"/>
        <w:numPr>
          <w:ilvl w:val="0"/>
          <w:numId w:val="10"/>
        </w:numPr>
        <w:tabs>
          <w:tab w:val="left" w:pos="1046"/>
        </w:tabs>
        <w:spacing w:after="0"/>
        <w:jc w:val="both"/>
        <w:rPr>
          <w:rFonts w:ascii="Arial" w:hAnsi="Arial" w:cs="Arial"/>
          <w:sz w:val="24"/>
          <w:szCs w:val="24"/>
        </w:rPr>
      </w:pPr>
      <w:r w:rsidRPr="00AF5711">
        <w:rPr>
          <w:rFonts w:ascii="Arial" w:hAnsi="Arial" w:cs="Arial"/>
          <w:sz w:val="24"/>
          <w:szCs w:val="24"/>
        </w:rPr>
        <w:t>Funder Management Reports</w:t>
      </w:r>
    </w:p>
    <w:p w14:paraId="54C7E359" w14:textId="38DD31C8" w:rsidR="00AE03AF" w:rsidRP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Accountable Body Performance Management Reports</w:t>
      </w:r>
    </w:p>
    <w:p w14:paraId="1369BAF5" w14:textId="77777777" w:rsidR="00AE03AF" w:rsidRP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Cloud Based</w:t>
      </w:r>
    </w:p>
    <w:p w14:paraId="5A35F283" w14:textId="77777777" w:rsidR="00AE03AF" w:rsidRP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 xml:space="preserve">Single Entry </w:t>
      </w:r>
    </w:p>
    <w:p w14:paraId="62A57D8E" w14:textId="77777777" w:rsidR="00AE03AF" w:rsidRP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Data Segregation</w:t>
      </w:r>
    </w:p>
    <w:p w14:paraId="01CE94FE" w14:textId="77777777" w:rsidR="00AE03AF" w:rsidRP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Participant Activity and interactions</w:t>
      </w:r>
    </w:p>
    <w:p w14:paraId="533E2A5F" w14:textId="6D369708" w:rsidR="00AE03AF" w:rsidRDefault="00AE03AF" w:rsidP="00524348">
      <w:pPr>
        <w:pStyle w:val="ListParagraph"/>
        <w:numPr>
          <w:ilvl w:val="0"/>
          <w:numId w:val="10"/>
        </w:numPr>
        <w:tabs>
          <w:tab w:val="left" w:pos="1046"/>
        </w:tabs>
        <w:spacing w:after="0"/>
        <w:jc w:val="both"/>
        <w:rPr>
          <w:rFonts w:ascii="Arial" w:hAnsi="Arial" w:cs="Arial"/>
          <w:sz w:val="24"/>
          <w:szCs w:val="24"/>
        </w:rPr>
      </w:pPr>
      <w:r w:rsidRPr="00AE03AF">
        <w:rPr>
          <w:rFonts w:ascii="Arial" w:hAnsi="Arial" w:cs="Arial"/>
          <w:sz w:val="24"/>
          <w:szCs w:val="24"/>
        </w:rPr>
        <w:t>Participant Journey</w:t>
      </w:r>
    </w:p>
    <w:p w14:paraId="5CD81133" w14:textId="61D56986"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Participant Action Plan</w:t>
      </w:r>
    </w:p>
    <w:p w14:paraId="6818B1F5"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 xml:space="preserve">Participant Assessment Tools </w:t>
      </w:r>
    </w:p>
    <w:p w14:paraId="166FFB71"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Document Attachment</w:t>
      </w:r>
    </w:p>
    <w:p w14:paraId="610DE60E"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Dashboards</w:t>
      </w:r>
    </w:p>
    <w:p w14:paraId="6D3F9647"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Approval Process</w:t>
      </w:r>
    </w:p>
    <w:p w14:paraId="3B7510EA"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 xml:space="preserve">Search </w:t>
      </w:r>
    </w:p>
    <w:p w14:paraId="1516A2DF"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Print Friendly</w:t>
      </w:r>
    </w:p>
    <w:p w14:paraId="207311E4"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Auditable</w:t>
      </w:r>
    </w:p>
    <w:p w14:paraId="7982193D"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Updates</w:t>
      </w:r>
    </w:p>
    <w:p w14:paraId="0F0F28F5" w14:textId="77777777" w:rsidR="0051522D" w:rsidRP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Data Security</w:t>
      </w:r>
    </w:p>
    <w:p w14:paraId="204738CE" w14:textId="53A2F2C7" w:rsidR="0051522D" w:rsidRDefault="0051522D" w:rsidP="00524348">
      <w:pPr>
        <w:pStyle w:val="ListParagraph"/>
        <w:numPr>
          <w:ilvl w:val="0"/>
          <w:numId w:val="10"/>
        </w:numPr>
        <w:tabs>
          <w:tab w:val="left" w:pos="1046"/>
        </w:tabs>
        <w:spacing w:after="0"/>
        <w:jc w:val="both"/>
        <w:rPr>
          <w:rFonts w:ascii="Arial" w:hAnsi="Arial" w:cs="Arial"/>
          <w:sz w:val="24"/>
          <w:szCs w:val="24"/>
        </w:rPr>
      </w:pPr>
      <w:r w:rsidRPr="0051522D">
        <w:rPr>
          <w:rFonts w:ascii="Arial" w:hAnsi="Arial" w:cs="Arial"/>
          <w:sz w:val="24"/>
          <w:szCs w:val="24"/>
        </w:rPr>
        <w:t>Data Archiving</w:t>
      </w:r>
    </w:p>
    <w:p w14:paraId="29A1A548" w14:textId="77777777" w:rsidR="0051522D" w:rsidRPr="0051522D" w:rsidRDefault="0051522D" w:rsidP="0051522D">
      <w:pPr>
        <w:tabs>
          <w:tab w:val="left" w:pos="1046"/>
        </w:tabs>
        <w:spacing w:after="0"/>
        <w:jc w:val="both"/>
        <w:rPr>
          <w:rFonts w:ascii="Arial" w:hAnsi="Arial" w:cs="Arial"/>
          <w:sz w:val="24"/>
          <w:szCs w:val="24"/>
        </w:rPr>
      </w:pPr>
    </w:p>
    <w:p w14:paraId="3EE4CA7E" w14:textId="77777777" w:rsidR="007C43AA" w:rsidRPr="00AF7445" w:rsidRDefault="007C43AA" w:rsidP="0027624A">
      <w:pPr>
        <w:spacing w:after="0" w:line="240" w:lineRule="auto"/>
        <w:jc w:val="both"/>
        <w:rPr>
          <w:rFonts w:ascii="Arial" w:eastAsia="Times New Roman" w:hAnsi="Arial" w:cs="Arial"/>
          <w:color w:val="191919"/>
          <w:sz w:val="24"/>
          <w:szCs w:val="24"/>
        </w:rPr>
      </w:pPr>
    </w:p>
    <w:p w14:paraId="4AC1A2C5" w14:textId="77777777" w:rsidR="00E162B3" w:rsidRPr="00AF7445" w:rsidRDefault="00E162B3" w:rsidP="00E162B3">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0" w:name="_Toc361659407"/>
      <w:bookmarkStart w:id="11" w:name="_Toc361659412"/>
      <w:bookmarkStart w:id="12" w:name="_Toc47358406"/>
      <w:r w:rsidRPr="00AF7445">
        <w:rPr>
          <w:rFonts w:ascii="Arial" w:eastAsia="Times New Roman" w:hAnsi="Arial" w:cs="Arial"/>
          <w:b/>
          <w:bCs/>
          <w:color w:val="191919"/>
          <w:sz w:val="24"/>
          <w:szCs w:val="24"/>
          <w:lang w:eastAsia="en-GB"/>
        </w:rPr>
        <w:t>Purpose</w:t>
      </w:r>
      <w:bookmarkEnd w:id="10"/>
      <w:r w:rsidRPr="00AF7445">
        <w:rPr>
          <w:rFonts w:ascii="Arial" w:eastAsia="Times New Roman" w:hAnsi="Arial" w:cs="Arial"/>
          <w:b/>
          <w:bCs/>
          <w:color w:val="191919"/>
          <w:sz w:val="24"/>
          <w:szCs w:val="24"/>
          <w:lang w:eastAsia="en-GB"/>
        </w:rPr>
        <w:t xml:space="preserve"> of the Invitation to Tender</w:t>
      </w:r>
      <w:bookmarkEnd w:id="12"/>
    </w:p>
    <w:p w14:paraId="018E2CF9" w14:textId="77777777" w:rsidR="00E162B3" w:rsidRPr="00AF7445" w:rsidRDefault="00E162B3" w:rsidP="00E162B3">
      <w:pPr>
        <w:spacing w:after="0" w:line="240" w:lineRule="auto"/>
        <w:ind w:left="1440" w:hanging="720"/>
        <w:jc w:val="both"/>
        <w:rPr>
          <w:rFonts w:ascii="Arial" w:eastAsia="Times New Roman" w:hAnsi="Arial" w:cs="Arial"/>
          <w:color w:val="191919"/>
          <w:sz w:val="24"/>
          <w:szCs w:val="24"/>
        </w:rPr>
      </w:pPr>
    </w:p>
    <w:p w14:paraId="465FF1EC" w14:textId="2C4B7C7E" w:rsidR="00E162B3" w:rsidRPr="008514B4" w:rsidRDefault="00E162B3" w:rsidP="00E162B3">
      <w:pPr>
        <w:spacing w:after="0" w:line="240" w:lineRule="auto"/>
        <w:ind w:left="720"/>
        <w:jc w:val="both"/>
        <w:rPr>
          <w:rFonts w:ascii="Arial" w:eastAsia="Times New Roman" w:hAnsi="Arial" w:cs="Arial"/>
          <w:snapToGrid w:val="0"/>
          <w:sz w:val="24"/>
          <w:szCs w:val="24"/>
        </w:rPr>
      </w:pPr>
      <w:r w:rsidRPr="00AF7445">
        <w:rPr>
          <w:rFonts w:ascii="Arial" w:eastAsia="Times New Roman" w:hAnsi="Arial" w:cs="Arial"/>
          <w:snapToGrid w:val="0"/>
          <w:color w:val="191919"/>
          <w:sz w:val="24"/>
          <w:szCs w:val="24"/>
        </w:rPr>
        <w:t>T</w:t>
      </w:r>
      <w:r w:rsidRPr="008514B4">
        <w:rPr>
          <w:rFonts w:ascii="Arial" w:eastAsia="Times New Roman" w:hAnsi="Arial" w:cs="Arial"/>
          <w:snapToGrid w:val="0"/>
          <w:sz w:val="24"/>
          <w:szCs w:val="24"/>
        </w:rPr>
        <w:t xml:space="preserve">his ITT provides the details of a competition being conducted by </w:t>
      </w:r>
      <w:r w:rsidR="008514B4" w:rsidRPr="008514B4">
        <w:rPr>
          <w:rFonts w:ascii="Arial" w:eastAsia="Times New Roman" w:hAnsi="Arial" w:cs="Arial"/>
          <w:sz w:val="24"/>
          <w:szCs w:val="24"/>
          <w:lang w:eastAsia="en-GB"/>
        </w:rPr>
        <w:t xml:space="preserve">New Charter Homes </w:t>
      </w:r>
      <w:r w:rsidRPr="008514B4">
        <w:rPr>
          <w:rFonts w:ascii="Arial" w:eastAsia="Times New Roman" w:hAnsi="Arial" w:cs="Arial"/>
          <w:snapToGrid w:val="0"/>
          <w:sz w:val="24"/>
          <w:szCs w:val="24"/>
        </w:rPr>
        <w:t xml:space="preserve">to select a Successful Bidder for the Contract.  </w:t>
      </w:r>
    </w:p>
    <w:p w14:paraId="69D0BDAE" w14:textId="77777777" w:rsidR="00E162B3" w:rsidRPr="00AF7445" w:rsidRDefault="00E162B3" w:rsidP="00E162B3">
      <w:pPr>
        <w:spacing w:after="0" w:line="240" w:lineRule="auto"/>
        <w:ind w:left="720"/>
        <w:jc w:val="both"/>
        <w:rPr>
          <w:rFonts w:ascii="Arial" w:eastAsia="Times New Roman" w:hAnsi="Arial" w:cs="Arial"/>
          <w:color w:val="191919"/>
          <w:sz w:val="24"/>
          <w:szCs w:val="24"/>
        </w:rPr>
      </w:pPr>
    </w:p>
    <w:p w14:paraId="0809A471" w14:textId="77777777" w:rsidR="00E162B3" w:rsidRPr="00AF7445" w:rsidRDefault="00E162B3" w:rsidP="00E162B3">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3" w:name="_Toc361659408"/>
      <w:bookmarkStart w:id="14" w:name="_Ref531250821"/>
      <w:bookmarkStart w:id="15" w:name="_Toc47358407"/>
      <w:r w:rsidRPr="00AF7445">
        <w:rPr>
          <w:rFonts w:ascii="Arial" w:eastAsia="Times New Roman" w:hAnsi="Arial" w:cs="Arial"/>
          <w:b/>
          <w:bCs/>
          <w:snapToGrid w:val="0"/>
          <w:color w:val="191919"/>
          <w:sz w:val="24"/>
          <w:szCs w:val="24"/>
          <w:lang w:eastAsia="en-GB"/>
        </w:rPr>
        <w:t>Contact information</w:t>
      </w:r>
      <w:bookmarkEnd w:id="13"/>
      <w:bookmarkEnd w:id="14"/>
      <w:bookmarkEnd w:id="15"/>
    </w:p>
    <w:p w14:paraId="74F62990" w14:textId="77777777" w:rsidR="00E162B3" w:rsidRPr="00AF7445" w:rsidRDefault="00E162B3" w:rsidP="00E162B3">
      <w:pPr>
        <w:spacing w:after="0" w:line="240" w:lineRule="auto"/>
        <w:jc w:val="both"/>
        <w:rPr>
          <w:rFonts w:ascii="Arial" w:eastAsia="Times New Roman" w:hAnsi="Arial" w:cs="Arial"/>
          <w:bCs/>
          <w:iCs/>
          <w:snapToGrid w:val="0"/>
          <w:color w:val="191919"/>
          <w:sz w:val="24"/>
          <w:szCs w:val="24"/>
        </w:rPr>
      </w:pPr>
    </w:p>
    <w:p w14:paraId="22A56117" w14:textId="77777777" w:rsidR="00E162B3" w:rsidRPr="00AF7445" w:rsidRDefault="00E162B3" w:rsidP="00E162B3">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All communication in respect of the bid process shall be addressed to:</w:t>
      </w:r>
    </w:p>
    <w:p w14:paraId="3D8A78DC" w14:textId="77777777" w:rsidR="00E162B3" w:rsidRPr="00AF7445" w:rsidRDefault="00E162B3" w:rsidP="00E162B3">
      <w:pPr>
        <w:spacing w:after="0" w:line="240" w:lineRule="auto"/>
        <w:ind w:left="720"/>
        <w:jc w:val="both"/>
        <w:rPr>
          <w:rFonts w:ascii="Arial" w:eastAsia="Times New Roman" w:hAnsi="Arial" w:cs="Arial"/>
          <w:snapToGrid w:val="0"/>
          <w:color w:val="191919"/>
          <w:sz w:val="24"/>
          <w:szCs w:val="24"/>
        </w:rPr>
      </w:pPr>
    </w:p>
    <w:p w14:paraId="044B7108" w14:textId="0B0D0893" w:rsidR="00E162B3" w:rsidRPr="00B750C2" w:rsidRDefault="00B750C2" w:rsidP="00B750C2">
      <w:pPr>
        <w:spacing w:after="0" w:line="240" w:lineRule="auto"/>
        <w:ind w:firstLine="720"/>
        <w:jc w:val="both"/>
        <w:rPr>
          <w:rFonts w:ascii="Arial" w:eastAsia="Times New Roman" w:hAnsi="Arial" w:cs="Arial"/>
          <w:snapToGrid w:val="0"/>
          <w:color w:val="191919"/>
          <w:sz w:val="24"/>
          <w:szCs w:val="24"/>
        </w:rPr>
      </w:pPr>
      <w:r w:rsidRPr="00B750C2">
        <w:rPr>
          <w:rFonts w:ascii="Arial" w:eastAsia="Times New Roman" w:hAnsi="Arial" w:cs="Arial"/>
          <w:snapToGrid w:val="0"/>
          <w:color w:val="191919"/>
          <w:sz w:val="24"/>
          <w:szCs w:val="24"/>
        </w:rPr>
        <w:t>Mr Lawrence Milner</w:t>
      </w:r>
      <w:r>
        <w:rPr>
          <w:rFonts w:ascii="Arial" w:eastAsia="Times New Roman" w:hAnsi="Arial" w:cs="Arial"/>
          <w:snapToGrid w:val="0"/>
          <w:color w:val="191919"/>
          <w:sz w:val="24"/>
          <w:szCs w:val="24"/>
        </w:rPr>
        <w:t xml:space="preserve"> - </w:t>
      </w:r>
      <w:hyperlink r:id="rId15" w:history="1">
        <w:r w:rsidR="004624D2" w:rsidRPr="00E6020A">
          <w:rPr>
            <w:rStyle w:val="Hyperlink"/>
            <w:rFonts w:ascii="Arial" w:eastAsia="Times New Roman" w:hAnsi="Arial" w:cs="Arial"/>
            <w:snapToGrid w:val="0"/>
            <w:sz w:val="24"/>
            <w:szCs w:val="24"/>
          </w:rPr>
          <w:t>Lawrence.Milner@jigsawhomes.org.uk</w:t>
        </w:r>
      </w:hyperlink>
      <w:r w:rsidR="004624D2">
        <w:rPr>
          <w:rFonts w:ascii="Arial" w:eastAsia="Times New Roman" w:hAnsi="Arial" w:cs="Arial"/>
          <w:snapToGrid w:val="0"/>
          <w:color w:val="191919"/>
          <w:sz w:val="24"/>
          <w:szCs w:val="24"/>
        </w:rPr>
        <w:t xml:space="preserve"> </w:t>
      </w:r>
    </w:p>
    <w:p w14:paraId="5D3C02F7" w14:textId="77777777" w:rsidR="00E162B3" w:rsidRPr="00AF7445" w:rsidRDefault="00E162B3" w:rsidP="00E162B3">
      <w:pPr>
        <w:keepNext/>
        <w:spacing w:after="0" w:line="240" w:lineRule="auto"/>
        <w:ind w:left="709"/>
        <w:jc w:val="both"/>
        <w:outlineLvl w:val="2"/>
        <w:rPr>
          <w:rFonts w:ascii="Arial" w:eastAsia="Times New Roman" w:hAnsi="Arial" w:cs="Arial"/>
          <w:b/>
          <w:bCs/>
          <w:color w:val="191919"/>
          <w:sz w:val="24"/>
          <w:szCs w:val="24"/>
          <w:lang w:eastAsia="en-GB"/>
        </w:rPr>
      </w:pPr>
    </w:p>
    <w:p w14:paraId="624AAD5F" w14:textId="77777777" w:rsidR="007C43AA" w:rsidRPr="00AF7445"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6" w:name="_Toc47358408"/>
      <w:r w:rsidRPr="00AF7445">
        <w:rPr>
          <w:rFonts w:ascii="Arial" w:eastAsia="Times New Roman" w:hAnsi="Arial" w:cs="Arial"/>
          <w:b/>
          <w:bCs/>
          <w:iCs/>
          <w:snapToGrid w:val="0"/>
          <w:color w:val="191919"/>
          <w:sz w:val="24"/>
          <w:szCs w:val="24"/>
          <w:lang w:eastAsia="en-GB"/>
        </w:rPr>
        <w:t>Duration of the Contract</w:t>
      </w:r>
      <w:bookmarkEnd w:id="11"/>
      <w:bookmarkEnd w:id="16"/>
    </w:p>
    <w:p w14:paraId="65EA0813" w14:textId="77777777" w:rsidR="007C43AA" w:rsidRPr="00AF7445" w:rsidRDefault="007C43AA" w:rsidP="0027624A">
      <w:pPr>
        <w:spacing w:after="0" w:line="240" w:lineRule="auto"/>
        <w:ind w:left="720"/>
        <w:jc w:val="both"/>
        <w:rPr>
          <w:rFonts w:ascii="Arial" w:eastAsia="Times New Roman" w:hAnsi="Arial" w:cs="Arial"/>
          <w:color w:val="191919"/>
          <w:sz w:val="24"/>
          <w:szCs w:val="24"/>
        </w:rPr>
      </w:pPr>
    </w:p>
    <w:p w14:paraId="4184EAE8" w14:textId="600B4232" w:rsidR="00D57AAE" w:rsidRPr="00D57AAE" w:rsidRDefault="00D57AAE" w:rsidP="00D57AAE">
      <w:pPr>
        <w:spacing w:after="0" w:line="240" w:lineRule="auto"/>
        <w:ind w:left="720"/>
        <w:jc w:val="both"/>
        <w:rPr>
          <w:rFonts w:ascii="Arial" w:eastAsia="Times New Roman" w:hAnsi="Arial" w:cs="Arial"/>
          <w:snapToGrid w:val="0"/>
          <w:color w:val="191919"/>
          <w:sz w:val="24"/>
          <w:szCs w:val="24"/>
        </w:rPr>
      </w:pPr>
      <w:r w:rsidRPr="00D57AAE">
        <w:rPr>
          <w:rFonts w:ascii="Arial" w:eastAsia="Times New Roman" w:hAnsi="Arial" w:cs="Arial"/>
          <w:snapToGrid w:val="0"/>
          <w:color w:val="191919"/>
          <w:sz w:val="24"/>
          <w:szCs w:val="24"/>
        </w:rPr>
        <w:t xml:space="preserve">It is envisaged that the Contract with the Successful Bidder will last for an initial period of up to </w:t>
      </w:r>
      <w:r w:rsidR="008E5DD5" w:rsidRPr="008E5DD5">
        <w:rPr>
          <w:rFonts w:ascii="Arial" w:eastAsia="Times New Roman" w:hAnsi="Arial" w:cs="Arial"/>
          <w:snapToGrid w:val="0"/>
          <w:sz w:val="24"/>
          <w:szCs w:val="24"/>
        </w:rPr>
        <w:t>24</w:t>
      </w:r>
      <w:r w:rsidRPr="00D57AAE">
        <w:rPr>
          <w:rFonts w:ascii="Arial" w:eastAsia="Times New Roman" w:hAnsi="Arial" w:cs="Arial"/>
          <w:snapToGrid w:val="0"/>
          <w:color w:val="191919"/>
          <w:sz w:val="24"/>
          <w:szCs w:val="24"/>
        </w:rPr>
        <w:t xml:space="preserve"> months with an option to extend for 12 months. Any extension shall be subject to funding availability and at New Charter Homes’ sole discretion.</w:t>
      </w:r>
    </w:p>
    <w:p w14:paraId="0D216C76" w14:textId="77777777" w:rsidR="007C43AA" w:rsidRPr="00AF7445" w:rsidRDefault="007C43AA" w:rsidP="0027624A">
      <w:pPr>
        <w:keepNext/>
        <w:spacing w:after="0" w:line="240" w:lineRule="auto"/>
        <w:ind w:left="709"/>
        <w:jc w:val="both"/>
        <w:outlineLvl w:val="2"/>
        <w:rPr>
          <w:rFonts w:ascii="Arial" w:eastAsia="Times New Roman" w:hAnsi="Arial" w:cs="Arial"/>
          <w:b/>
          <w:bCs/>
          <w:color w:val="191919"/>
          <w:sz w:val="24"/>
          <w:szCs w:val="24"/>
          <w:lang w:eastAsia="en-GB"/>
        </w:rPr>
      </w:pPr>
    </w:p>
    <w:p w14:paraId="564A9B45" w14:textId="77777777" w:rsidR="007C43AA" w:rsidRPr="00AF7445"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7" w:name="_Toc361659413"/>
      <w:bookmarkStart w:id="18" w:name="_Toc47358409"/>
      <w:r w:rsidRPr="00AF7445">
        <w:rPr>
          <w:rFonts w:ascii="Arial" w:eastAsia="Times New Roman" w:hAnsi="Arial" w:cs="Arial"/>
          <w:b/>
          <w:bCs/>
          <w:iCs/>
          <w:snapToGrid w:val="0"/>
          <w:color w:val="191919"/>
          <w:sz w:val="24"/>
          <w:szCs w:val="24"/>
          <w:lang w:eastAsia="en-GB"/>
        </w:rPr>
        <w:t>Specification</w:t>
      </w:r>
      <w:bookmarkEnd w:id="17"/>
      <w:bookmarkEnd w:id="18"/>
    </w:p>
    <w:p w14:paraId="07338CF2" w14:textId="77777777" w:rsidR="007C43AA" w:rsidRPr="00AF7445" w:rsidRDefault="007C43AA" w:rsidP="0027624A">
      <w:pPr>
        <w:spacing w:after="0" w:line="240" w:lineRule="auto"/>
        <w:jc w:val="both"/>
        <w:rPr>
          <w:rFonts w:ascii="Arial" w:eastAsia="Times New Roman" w:hAnsi="Arial" w:cs="Arial"/>
          <w:color w:val="191919"/>
          <w:sz w:val="24"/>
          <w:szCs w:val="24"/>
        </w:rPr>
      </w:pPr>
    </w:p>
    <w:p w14:paraId="00918AA0" w14:textId="77777777" w:rsidR="009209EA" w:rsidRPr="009209EA" w:rsidRDefault="009209EA" w:rsidP="009209EA">
      <w:pPr>
        <w:spacing w:after="0" w:line="240" w:lineRule="auto"/>
        <w:ind w:left="720"/>
        <w:jc w:val="both"/>
        <w:rPr>
          <w:rFonts w:ascii="Arial" w:eastAsia="Times New Roman" w:hAnsi="Arial" w:cs="Arial"/>
          <w:snapToGrid w:val="0"/>
          <w:color w:val="191919"/>
          <w:sz w:val="24"/>
          <w:szCs w:val="24"/>
        </w:rPr>
      </w:pPr>
      <w:r w:rsidRPr="009209EA">
        <w:rPr>
          <w:rFonts w:ascii="Arial" w:eastAsia="Times New Roman" w:hAnsi="Arial" w:cs="Arial"/>
          <w:snapToGrid w:val="0"/>
          <w:color w:val="191919"/>
          <w:sz w:val="24"/>
          <w:szCs w:val="24"/>
        </w:rPr>
        <w:lastRenderedPageBreak/>
        <w:t>Section 1.2 contains a broad overview of the Services to be provided by the Successful Bidder under the Contract. Full details of the Services to be provided under the Contract are contained in the Specification set out at Appendix 1 of this ITT. The Successful Bidder will be required to comply with the Specification in providing the Services.</w:t>
      </w:r>
    </w:p>
    <w:p w14:paraId="6CA63B01" w14:textId="77777777" w:rsidR="007C43AA" w:rsidRPr="00AF7445" w:rsidRDefault="007C43AA" w:rsidP="0027624A">
      <w:pPr>
        <w:spacing w:after="0" w:line="240" w:lineRule="auto"/>
        <w:ind w:left="720"/>
        <w:jc w:val="both"/>
        <w:rPr>
          <w:rFonts w:ascii="Arial" w:eastAsia="Times New Roman" w:hAnsi="Arial" w:cs="Arial"/>
          <w:color w:val="191919"/>
          <w:sz w:val="24"/>
          <w:szCs w:val="24"/>
        </w:rPr>
      </w:pPr>
    </w:p>
    <w:p w14:paraId="40327E6A" w14:textId="77777777" w:rsidR="007C43AA" w:rsidRPr="00AF7445" w:rsidRDefault="007C43AA"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9" w:name="_Toc361659415"/>
      <w:bookmarkStart w:id="20" w:name="_Toc47358410"/>
      <w:r w:rsidRPr="00AF7445">
        <w:rPr>
          <w:rFonts w:ascii="Arial" w:eastAsia="Times New Roman" w:hAnsi="Arial" w:cs="Arial"/>
          <w:b/>
          <w:bCs/>
          <w:color w:val="191919"/>
          <w:sz w:val="24"/>
          <w:szCs w:val="24"/>
          <w:lang w:eastAsia="en-GB"/>
        </w:rPr>
        <w:t>Pricing</w:t>
      </w:r>
      <w:bookmarkEnd w:id="19"/>
      <w:bookmarkEnd w:id="20"/>
    </w:p>
    <w:p w14:paraId="6C287575" w14:textId="77777777" w:rsidR="007C43AA" w:rsidRPr="00AF7445" w:rsidRDefault="007C43AA" w:rsidP="0027624A">
      <w:pPr>
        <w:spacing w:after="0" w:line="240" w:lineRule="auto"/>
        <w:jc w:val="both"/>
        <w:rPr>
          <w:rFonts w:ascii="Arial" w:eastAsia="Times New Roman" w:hAnsi="Arial" w:cs="Arial"/>
          <w:color w:val="191919"/>
          <w:sz w:val="24"/>
          <w:szCs w:val="24"/>
          <w:lang w:eastAsia="en-GB"/>
        </w:rPr>
      </w:pPr>
    </w:p>
    <w:p w14:paraId="672EF83F" w14:textId="34882596" w:rsidR="007C43AA" w:rsidRPr="00DA6A61" w:rsidRDefault="007C43AA" w:rsidP="0027624A">
      <w:pPr>
        <w:spacing w:after="0" w:line="240" w:lineRule="auto"/>
        <w:ind w:left="709"/>
        <w:jc w:val="both"/>
        <w:rPr>
          <w:rFonts w:ascii="Arial" w:eastAsia="Times New Roman" w:hAnsi="Arial" w:cs="Arial"/>
          <w:iCs/>
          <w:snapToGrid w:val="0"/>
          <w:sz w:val="24"/>
          <w:szCs w:val="24"/>
        </w:rPr>
      </w:pPr>
      <w:r w:rsidRPr="00AF7445">
        <w:rPr>
          <w:rFonts w:ascii="Arial" w:eastAsia="Times New Roman" w:hAnsi="Arial" w:cs="Arial"/>
          <w:color w:val="191919"/>
          <w:sz w:val="24"/>
          <w:szCs w:val="24"/>
        </w:rPr>
        <w:tab/>
      </w:r>
      <w:r w:rsidRPr="00DA6A61">
        <w:rPr>
          <w:rFonts w:ascii="Arial" w:eastAsia="Times New Roman" w:hAnsi="Arial" w:cs="Arial"/>
          <w:iCs/>
          <w:snapToGrid w:val="0"/>
          <w:sz w:val="24"/>
          <w:szCs w:val="24"/>
        </w:rPr>
        <w:t xml:space="preserve">As part of their bid submission Bidders must complete and return the Pricing Document </w:t>
      </w:r>
      <w:r w:rsidRPr="00DA6A61">
        <w:rPr>
          <w:rFonts w:ascii="Arial" w:eastAsia="Times New Roman" w:hAnsi="Arial" w:cs="Arial"/>
          <w:sz w:val="24"/>
          <w:szCs w:val="24"/>
        </w:rPr>
        <w:t>set out at</w:t>
      </w:r>
      <w:r w:rsidR="00724CB3" w:rsidRPr="00DA6A61">
        <w:rPr>
          <w:rFonts w:ascii="Arial" w:eastAsia="Times New Roman" w:hAnsi="Arial" w:cs="Arial"/>
          <w:iCs/>
          <w:snapToGrid w:val="0"/>
          <w:sz w:val="24"/>
          <w:szCs w:val="24"/>
        </w:rPr>
        <w:t xml:space="preserve"> Appendix 2</w:t>
      </w:r>
      <w:r w:rsidRPr="00DA6A61">
        <w:rPr>
          <w:rFonts w:ascii="Arial" w:eastAsia="Times New Roman" w:hAnsi="Arial" w:cs="Arial"/>
          <w:iCs/>
          <w:snapToGrid w:val="0"/>
          <w:sz w:val="24"/>
          <w:szCs w:val="24"/>
        </w:rPr>
        <w:t xml:space="preserve"> of this ITT. The completed Pricing Document will be taken into account b</w:t>
      </w:r>
      <w:r w:rsidR="00DA6A61" w:rsidRPr="00DA6A61">
        <w:rPr>
          <w:rFonts w:ascii="Arial" w:eastAsia="Times New Roman" w:hAnsi="Arial" w:cs="Arial"/>
          <w:iCs/>
          <w:snapToGrid w:val="0"/>
          <w:sz w:val="24"/>
          <w:szCs w:val="24"/>
        </w:rPr>
        <w:t>y New Charter</w:t>
      </w:r>
      <w:r w:rsidRPr="00DA6A61">
        <w:rPr>
          <w:rFonts w:ascii="Arial" w:eastAsia="Times New Roman" w:hAnsi="Arial" w:cs="Arial"/>
          <w:iCs/>
          <w:snapToGrid w:val="0"/>
          <w:sz w:val="24"/>
          <w:szCs w:val="24"/>
        </w:rPr>
        <w:t xml:space="preserve"> in evaluating Bidders’ bids.</w:t>
      </w:r>
    </w:p>
    <w:p w14:paraId="0FF674B6" w14:textId="77777777" w:rsidR="007C43AA" w:rsidRPr="00DA6A61" w:rsidRDefault="007C43AA" w:rsidP="0027624A">
      <w:pPr>
        <w:spacing w:after="0" w:line="240" w:lineRule="auto"/>
        <w:ind w:left="709"/>
        <w:jc w:val="both"/>
        <w:rPr>
          <w:rFonts w:ascii="Arial" w:eastAsia="Times New Roman" w:hAnsi="Arial" w:cs="Arial"/>
          <w:iCs/>
          <w:snapToGrid w:val="0"/>
          <w:sz w:val="24"/>
          <w:szCs w:val="24"/>
        </w:rPr>
      </w:pPr>
      <w:r w:rsidRPr="00DA6A61">
        <w:rPr>
          <w:rFonts w:ascii="Arial" w:eastAsia="Times New Roman" w:hAnsi="Arial" w:cs="Arial"/>
          <w:iCs/>
          <w:snapToGrid w:val="0"/>
          <w:sz w:val="24"/>
          <w:szCs w:val="24"/>
        </w:rPr>
        <w:t xml:space="preserve">  </w:t>
      </w:r>
    </w:p>
    <w:p w14:paraId="7CE82C33" w14:textId="564AF916" w:rsidR="007C43AA" w:rsidRPr="00DA6A61" w:rsidRDefault="007C43AA" w:rsidP="0027624A">
      <w:pPr>
        <w:spacing w:after="0" w:line="240" w:lineRule="auto"/>
        <w:ind w:left="709"/>
        <w:jc w:val="both"/>
        <w:rPr>
          <w:rFonts w:ascii="Arial" w:eastAsia="Times New Roman" w:hAnsi="Arial" w:cs="Arial"/>
          <w:iCs/>
          <w:snapToGrid w:val="0"/>
          <w:sz w:val="24"/>
          <w:szCs w:val="24"/>
        </w:rPr>
      </w:pPr>
      <w:r w:rsidRPr="00DA6A61">
        <w:rPr>
          <w:rFonts w:ascii="Arial" w:eastAsia="Times New Roman" w:hAnsi="Arial" w:cs="Arial"/>
          <w:iCs/>
          <w:snapToGrid w:val="0"/>
          <w:sz w:val="24"/>
          <w:szCs w:val="24"/>
        </w:rPr>
        <w:t xml:space="preserve">If a Bidder is successful in its bid for the </w:t>
      </w:r>
      <w:r w:rsidR="009B15AB" w:rsidRPr="00DA6A61">
        <w:rPr>
          <w:rFonts w:ascii="Arial" w:eastAsia="Times New Roman" w:hAnsi="Arial" w:cs="Arial"/>
          <w:iCs/>
          <w:snapToGrid w:val="0"/>
          <w:sz w:val="24"/>
          <w:szCs w:val="24"/>
        </w:rPr>
        <w:t>Contract,</w:t>
      </w:r>
      <w:r w:rsidRPr="00DA6A61">
        <w:rPr>
          <w:rFonts w:ascii="Arial" w:eastAsia="Times New Roman" w:hAnsi="Arial" w:cs="Arial"/>
          <w:iCs/>
          <w:snapToGrid w:val="0"/>
          <w:sz w:val="24"/>
          <w:szCs w:val="24"/>
        </w:rPr>
        <w:t xml:space="preserve"> then the Pricing Document it submitted as part of its bid will be referenced in the Contract it enters into with </w:t>
      </w:r>
      <w:r w:rsidR="00DA6A61" w:rsidRPr="00DA6A61">
        <w:rPr>
          <w:rFonts w:ascii="Arial" w:eastAsia="Times New Roman" w:hAnsi="Arial" w:cs="Arial"/>
          <w:sz w:val="24"/>
          <w:szCs w:val="24"/>
          <w:lang w:eastAsia="en-GB"/>
        </w:rPr>
        <w:t>New Charter</w:t>
      </w:r>
      <w:r w:rsidRPr="00DA6A61">
        <w:rPr>
          <w:rFonts w:ascii="Arial" w:eastAsia="Times New Roman" w:hAnsi="Arial" w:cs="Arial"/>
          <w:iCs/>
          <w:snapToGrid w:val="0"/>
          <w:sz w:val="24"/>
          <w:szCs w:val="24"/>
        </w:rPr>
        <w:t xml:space="preserve"> and will be used in calcula</w:t>
      </w:r>
      <w:r w:rsidR="00E162B3" w:rsidRPr="00DA6A61">
        <w:rPr>
          <w:rFonts w:ascii="Arial" w:eastAsia="Times New Roman" w:hAnsi="Arial" w:cs="Arial"/>
          <w:iCs/>
          <w:snapToGrid w:val="0"/>
          <w:sz w:val="24"/>
          <w:szCs w:val="24"/>
        </w:rPr>
        <w:t>ting the amount payable to the S</w:t>
      </w:r>
      <w:r w:rsidRPr="00DA6A61">
        <w:rPr>
          <w:rFonts w:ascii="Arial" w:eastAsia="Times New Roman" w:hAnsi="Arial" w:cs="Arial"/>
          <w:iCs/>
          <w:snapToGrid w:val="0"/>
          <w:sz w:val="24"/>
          <w:szCs w:val="24"/>
        </w:rPr>
        <w:t>uccessful Bidder under the Contract.</w:t>
      </w:r>
    </w:p>
    <w:p w14:paraId="71F4A8AB" w14:textId="77777777" w:rsidR="007C43AA" w:rsidRPr="00AF7445" w:rsidRDefault="007C43AA" w:rsidP="0027624A">
      <w:pPr>
        <w:spacing w:after="0" w:line="240" w:lineRule="auto"/>
        <w:ind w:left="709"/>
        <w:jc w:val="both"/>
        <w:rPr>
          <w:rFonts w:ascii="Arial" w:eastAsia="Times New Roman" w:hAnsi="Arial" w:cs="Arial"/>
          <w:iCs/>
          <w:snapToGrid w:val="0"/>
          <w:color w:val="FF0000"/>
          <w:sz w:val="24"/>
          <w:szCs w:val="24"/>
        </w:rPr>
      </w:pPr>
    </w:p>
    <w:p w14:paraId="51F7A9F9" w14:textId="77777777" w:rsidR="007C43AA" w:rsidRPr="0053015A" w:rsidRDefault="007C43AA"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21" w:name="_Toc361659416"/>
      <w:bookmarkStart w:id="22" w:name="_Toc47358411"/>
      <w:r w:rsidRPr="0053015A">
        <w:rPr>
          <w:rFonts w:ascii="Arial" w:eastAsia="Times New Roman" w:hAnsi="Arial" w:cs="Arial"/>
          <w:b/>
          <w:bCs/>
          <w:sz w:val="24"/>
          <w:szCs w:val="24"/>
          <w:lang w:eastAsia="en-GB"/>
        </w:rPr>
        <w:t>Conditions of Contract</w:t>
      </w:r>
      <w:bookmarkEnd w:id="21"/>
      <w:bookmarkEnd w:id="22"/>
    </w:p>
    <w:p w14:paraId="2540870E" w14:textId="77777777" w:rsidR="007C43AA" w:rsidRPr="0053015A" w:rsidRDefault="007C43AA" w:rsidP="0027624A">
      <w:pPr>
        <w:spacing w:after="0" w:line="240" w:lineRule="auto"/>
        <w:ind w:left="709"/>
        <w:jc w:val="both"/>
        <w:rPr>
          <w:rFonts w:ascii="Arial" w:eastAsia="Times New Roman" w:hAnsi="Arial" w:cs="Arial"/>
          <w:iCs/>
          <w:snapToGrid w:val="0"/>
          <w:sz w:val="24"/>
          <w:szCs w:val="24"/>
        </w:rPr>
      </w:pPr>
    </w:p>
    <w:p w14:paraId="3789F682" w14:textId="0985ADC8" w:rsidR="007C43AA" w:rsidRPr="0053015A" w:rsidRDefault="007C43AA" w:rsidP="0027624A">
      <w:pPr>
        <w:spacing w:after="0" w:line="240" w:lineRule="auto"/>
        <w:ind w:left="709"/>
        <w:jc w:val="both"/>
        <w:rPr>
          <w:rFonts w:ascii="Arial" w:eastAsia="Times New Roman" w:hAnsi="Arial" w:cs="Arial"/>
          <w:iCs/>
          <w:snapToGrid w:val="0"/>
          <w:sz w:val="24"/>
          <w:szCs w:val="24"/>
        </w:rPr>
      </w:pPr>
      <w:r w:rsidRPr="0053015A">
        <w:rPr>
          <w:rFonts w:ascii="Arial" w:eastAsia="Times New Roman" w:hAnsi="Arial" w:cs="Arial"/>
          <w:iCs/>
          <w:snapToGrid w:val="0"/>
          <w:sz w:val="24"/>
          <w:szCs w:val="24"/>
        </w:rPr>
        <w:t xml:space="preserve">The Conditions of Contract </w:t>
      </w:r>
      <w:r w:rsidR="0053015A" w:rsidRPr="0053015A">
        <w:rPr>
          <w:rFonts w:ascii="Arial" w:eastAsia="Times New Roman" w:hAnsi="Arial" w:cs="Arial"/>
          <w:iCs/>
          <w:snapToGrid w:val="0"/>
          <w:sz w:val="24"/>
          <w:szCs w:val="24"/>
        </w:rPr>
        <w:t xml:space="preserve">that New Charter </w:t>
      </w:r>
      <w:r w:rsidRPr="0053015A">
        <w:rPr>
          <w:rFonts w:ascii="Arial" w:eastAsia="Times New Roman" w:hAnsi="Arial" w:cs="Arial"/>
          <w:iCs/>
          <w:snapToGrid w:val="0"/>
          <w:sz w:val="24"/>
          <w:szCs w:val="24"/>
        </w:rPr>
        <w:t xml:space="preserve">proposes to enter into with the </w:t>
      </w:r>
      <w:r w:rsidR="0053015A" w:rsidRPr="0053015A">
        <w:rPr>
          <w:rFonts w:ascii="Arial" w:eastAsia="Times New Roman" w:hAnsi="Arial" w:cs="Arial"/>
          <w:iCs/>
          <w:snapToGrid w:val="0"/>
          <w:sz w:val="24"/>
          <w:szCs w:val="24"/>
        </w:rPr>
        <w:t>S</w:t>
      </w:r>
      <w:r w:rsidRPr="0053015A">
        <w:rPr>
          <w:rFonts w:ascii="Arial" w:eastAsia="Times New Roman" w:hAnsi="Arial" w:cs="Arial"/>
          <w:iCs/>
          <w:snapToGrid w:val="0"/>
          <w:sz w:val="24"/>
          <w:szCs w:val="24"/>
        </w:rPr>
        <w:t>uccessful</w:t>
      </w:r>
      <w:r w:rsidR="00724CB3" w:rsidRPr="0053015A">
        <w:rPr>
          <w:rFonts w:ascii="Arial" w:eastAsia="Times New Roman" w:hAnsi="Arial" w:cs="Arial"/>
          <w:iCs/>
          <w:snapToGrid w:val="0"/>
          <w:sz w:val="24"/>
          <w:szCs w:val="24"/>
        </w:rPr>
        <w:t xml:space="preserve"> Bidder is set out at Appendix 6</w:t>
      </w:r>
      <w:r w:rsidRPr="0053015A">
        <w:rPr>
          <w:rFonts w:ascii="Arial" w:eastAsia="Times New Roman" w:hAnsi="Arial" w:cs="Arial"/>
          <w:iCs/>
          <w:snapToGrid w:val="0"/>
          <w:sz w:val="24"/>
          <w:szCs w:val="24"/>
        </w:rPr>
        <w:t xml:space="preserve"> of this ITT. </w:t>
      </w:r>
    </w:p>
    <w:p w14:paraId="42C2AB93" w14:textId="77777777" w:rsidR="007C43AA" w:rsidRPr="00AF7445" w:rsidRDefault="007C43AA" w:rsidP="0027624A">
      <w:pPr>
        <w:spacing w:after="0" w:line="240" w:lineRule="auto"/>
        <w:jc w:val="both"/>
        <w:rPr>
          <w:rFonts w:ascii="Arial" w:eastAsia="Times New Roman" w:hAnsi="Arial" w:cs="Arial"/>
          <w:b/>
          <w:i/>
          <w:color w:val="191919"/>
          <w:sz w:val="24"/>
          <w:szCs w:val="24"/>
        </w:rPr>
      </w:pPr>
    </w:p>
    <w:p w14:paraId="79326EF0" w14:textId="77777777" w:rsidR="0053015A" w:rsidRDefault="0053015A" w:rsidP="0053015A">
      <w:pPr>
        <w:spacing w:after="0" w:line="240" w:lineRule="auto"/>
        <w:contextualSpacing/>
        <w:jc w:val="both"/>
        <w:rPr>
          <w:rFonts w:ascii="Arial" w:eastAsia="Times New Roman" w:hAnsi="Arial" w:cs="Arial"/>
          <w:color w:val="191919"/>
        </w:rPr>
        <w:sectPr w:rsidR="0053015A" w:rsidSect="009B38B1">
          <w:pgSz w:w="11906" w:h="16838"/>
          <w:pgMar w:top="1440" w:right="1440" w:bottom="1440" w:left="1440" w:header="708" w:footer="708" w:gutter="0"/>
          <w:cols w:space="708"/>
          <w:docGrid w:linePitch="360"/>
        </w:sectPr>
      </w:pPr>
    </w:p>
    <w:p w14:paraId="5CEADBDC" w14:textId="77777777" w:rsidR="00FD6422" w:rsidRPr="00683FB0" w:rsidRDefault="00DA1477" w:rsidP="0027624A">
      <w:pPr>
        <w:keepNext/>
        <w:numPr>
          <w:ilvl w:val="0"/>
          <w:numId w:val="1"/>
        </w:numPr>
        <w:spacing w:after="0" w:line="240" w:lineRule="auto"/>
        <w:ind w:left="709" w:hanging="709"/>
        <w:jc w:val="both"/>
        <w:outlineLvl w:val="2"/>
        <w:rPr>
          <w:rFonts w:ascii="Arial" w:eastAsia="Times New Roman" w:hAnsi="Arial" w:cs="Arial"/>
          <w:b/>
          <w:bCs/>
          <w:sz w:val="24"/>
          <w:szCs w:val="24"/>
          <w:u w:val="single"/>
          <w:lang w:eastAsia="en-GB"/>
        </w:rPr>
      </w:pPr>
      <w:bookmarkStart w:id="23" w:name="_Toc47358412"/>
      <w:r w:rsidRPr="00683FB0">
        <w:rPr>
          <w:rFonts w:ascii="Arial" w:eastAsia="Times New Roman" w:hAnsi="Arial" w:cs="Arial"/>
          <w:b/>
          <w:bCs/>
          <w:sz w:val="24"/>
          <w:szCs w:val="24"/>
          <w:u w:val="single"/>
          <w:lang w:eastAsia="en-GB"/>
        </w:rPr>
        <w:lastRenderedPageBreak/>
        <w:t xml:space="preserve">Important </w:t>
      </w:r>
      <w:bookmarkEnd w:id="1"/>
      <w:r w:rsidR="009B15AB" w:rsidRPr="00683FB0">
        <w:rPr>
          <w:rFonts w:ascii="Arial" w:eastAsia="Times New Roman" w:hAnsi="Arial" w:cs="Arial"/>
          <w:b/>
          <w:bCs/>
          <w:sz w:val="24"/>
          <w:szCs w:val="24"/>
          <w:u w:val="single"/>
          <w:lang w:eastAsia="en-GB"/>
        </w:rPr>
        <w:t>Notices for Bidders</w:t>
      </w:r>
      <w:bookmarkEnd w:id="23"/>
    </w:p>
    <w:p w14:paraId="39016868" w14:textId="77777777" w:rsidR="00FD6422" w:rsidRPr="00683FB0" w:rsidRDefault="00FD6422" w:rsidP="0027624A">
      <w:pPr>
        <w:spacing w:after="0" w:line="240" w:lineRule="auto"/>
        <w:jc w:val="both"/>
        <w:rPr>
          <w:rFonts w:ascii="Arial" w:eastAsia="Times New Roman" w:hAnsi="Arial" w:cs="Arial"/>
          <w:sz w:val="24"/>
          <w:szCs w:val="24"/>
          <w:lang w:eastAsia="en-GB"/>
        </w:rPr>
      </w:pPr>
    </w:p>
    <w:p w14:paraId="1A7F675F" w14:textId="40411F30" w:rsidR="00682AAD" w:rsidRPr="00683FB0" w:rsidRDefault="00682AAD" w:rsidP="00682AAD">
      <w:pPr>
        <w:spacing w:after="0" w:line="240" w:lineRule="auto"/>
        <w:ind w:left="709"/>
        <w:jc w:val="both"/>
        <w:rPr>
          <w:rFonts w:ascii="Arial" w:eastAsia="Times New Roman" w:hAnsi="Arial" w:cs="Arial"/>
          <w:sz w:val="24"/>
          <w:szCs w:val="24"/>
        </w:rPr>
      </w:pPr>
      <w:r w:rsidRPr="00683FB0">
        <w:rPr>
          <w:rFonts w:ascii="Arial" w:eastAsia="Times New Roman" w:hAnsi="Arial" w:cs="Arial"/>
          <w:sz w:val="24"/>
          <w:szCs w:val="24"/>
        </w:rPr>
        <w:t>This Invitation to Tender (“ITT”) is being made available only to those Bidders who have been selected by</w:t>
      </w:r>
      <w:r w:rsidR="00366AF5" w:rsidRPr="00683FB0">
        <w:rPr>
          <w:rFonts w:ascii="Arial" w:eastAsia="Times New Roman" w:hAnsi="Arial" w:cs="Arial"/>
          <w:sz w:val="24"/>
          <w:szCs w:val="24"/>
        </w:rPr>
        <w:t xml:space="preserve"> New Charter</w:t>
      </w:r>
      <w:r w:rsidRPr="00683FB0">
        <w:rPr>
          <w:rFonts w:ascii="Arial" w:eastAsia="Times New Roman" w:hAnsi="Arial" w:cs="Arial"/>
          <w:sz w:val="24"/>
          <w:szCs w:val="24"/>
        </w:rPr>
        <w:t xml:space="preserve"> to bid for the Contract (hereinafter referred to as the </w:t>
      </w:r>
      <w:r w:rsidRPr="00683FB0">
        <w:rPr>
          <w:rFonts w:ascii="Arial" w:eastAsia="Times New Roman" w:hAnsi="Arial" w:cs="Arial"/>
          <w:b/>
          <w:sz w:val="24"/>
          <w:szCs w:val="24"/>
        </w:rPr>
        <w:t>“Contract”</w:t>
      </w:r>
      <w:r w:rsidRPr="00683FB0">
        <w:rPr>
          <w:rFonts w:ascii="Arial" w:eastAsia="Times New Roman" w:hAnsi="Arial" w:cs="Arial"/>
          <w:sz w:val="24"/>
          <w:szCs w:val="24"/>
        </w:rPr>
        <w:t>). This ITT is made available on condition that it is to be used in connection with bidding for the Contract and no other purpose whatsoever.</w:t>
      </w:r>
    </w:p>
    <w:p w14:paraId="0CE4ADD5" w14:textId="77777777" w:rsidR="004F751A" w:rsidRPr="00683FB0" w:rsidRDefault="004F751A" w:rsidP="0027624A">
      <w:pPr>
        <w:spacing w:after="0" w:line="240" w:lineRule="auto"/>
        <w:ind w:left="709"/>
        <w:jc w:val="both"/>
        <w:rPr>
          <w:rFonts w:ascii="Arial" w:eastAsia="Times New Roman" w:hAnsi="Arial" w:cs="Arial"/>
          <w:b/>
          <w:sz w:val="24"/>
          <w:szCs w:val="24"/>
        </w:rPr>
      </w:pPr>
    </w:p>
    <w:p w14:paraId="3BED6C17" w14:textId="08E951F0" w:rsidR="00FD6422" w:rsidRPr="00683FB0" w:rsidRDefault="001F2AE5"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24" w:name="_Toc47358413"/>
      <w:r w:rsidRPr="00683FB0">
        <w:rPr>
          <w:rFonts w:ascii="Arial" w:eastAsia="Times New Roman" w:hAnsi="Arial" w:cs="Arial"/>
          <w:b/>
          <w:bCs/>
          <w:sz w:val="24"/>
          <w:szCs w:val="24"/>
          <w:lang w:val="en-US" w:eastAsia="en-GB"/>
        </w:rPr>
        <w:t>Publicity</w:t>
      </w:r>
      <w:bookmarkEnd w:id="24"/>
    </w:p>
    <w:p w14:paraId="1E589289" w14:textId="77777777" w:rsidR="00FD6422" w:rsidRPr="00683FB0" w:rsidRDefault="00FD6422" w:rsidP="0027624A">
      <w:pPr>
        <w:tabs>
          <w:tab w:val="left" w:pos="1560"/>
        </w:tabs>
        <w:spacing w:after="0" w:line="240" w:lineRule="auto"/>
        <w:ind w:left="720"/>
        <w:jc w:val="both"/>
        <w:rPr>
          <w:rFonts w:ascii="Arial" w:eastAsia="Times New Roman" w:hAnsi="Arial" w:cs="Arial"/>
          <w:sz w:val="24"/>
          <w:szCs w:val="24"/>
        </w:rPr>
      </w:pPr>
    </w:p>
    <w:p w14:paraId="46FA65FD" w14:textId="22563C9E"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t xml:space="preserve">Subject to the exceptions referred to below, the information in this ITT is made available by </w:t>
      </w:r>
      <w:r w:rsidR="00366AF5"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on condition that Bidders shall:</w:t>
      </w:r>
    </w:p>
    <w:p w14:paraId="0F277B0C"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p>
    <w:p w14:paraId="78A8308E" w14:textId="77777777" w:rsidR="00E162B3" w:rsidRPr="009F5AAA" w:rsidRDefault="00E162B3" w:rsidP="00524348">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Arial" w:eastAsia="Times New Roman" w:hAnsi="Arial" w:cs="Arial"/>
          <w:vanish/>
          <w:sz w:val="24"/>
          <w:szCs w:val="24"/>
        </w:rPr>
      </w:pPr>
    </w:p>
    <w:p w14:paraId="675BB670" w14:textId="77777777" w:rsidR="00E162B3" w:rsidRPr="009F5AAA" w:rsidRDefault="00E162B3" w:rsidP="00524348">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Arial" w:eastAsia="Times New Roman" w:hAnsi="Arial" w:cs="Arial"/>
          <w:vanish/>
          <w:sz w:val="24"/>
          <w:szCs w:val="24"/>
        </w:rPr>
      </w:pPr>
    </w:p>
    <w:p w14:paraId="4472D475" w14:textId="77777777" w:rsidR="00E162B3" w:rsidRPr="009F5AAA" w:rsidRDefault="00E162B3" w:rsidP="00524348">
      <w:pPr>
        <w:pStyle w:val="ListParagraph"/>
        <w:widowControl w:val="0"/>
        <w:numPr>
          <w:ilvl w:val="1"/>
          <w:numId w:val="2"/>
        </w:numPr>
        <w:tabs>
          <w:tab w:val="left" w:pos="1560"/>
        </w:tabs>
        <w:autoSpaceDE w:val="0"/>
        <w:autoSpaceDN w:val="0"/>
        <w:adjustRightInd w:val="0"/>
        <w:spacing w:after="0" w:line="240" w:lineRule="auto"/>
        <w:contextualSpacing w:val="0"/>
        <w:jc w:val="both"/>
        <w:rPr>
          <w:rFonts w:ascii="Arial" w:eastAsia="Times New Roman" w:hAnsi="Arial" w:cs="Arial"/>
          <w:vanish/>
          <w:sz w:val="24"/>
          <w:szCs w:val="24"/>
        </w:rPr>
      </w:pPr>
    </w:p>
    <w:p w14:paraId="044D6A51" w14:textId="77777777" w:rsidR="00FD6422" w:rsidRPr="009F5AAA" w:rsidRDefault="00FD6422" w:rsidP="00524348">
      <w:pPr>
        <w:widowControl w:val="0"/>
        <w:numPr>
          <w:ilvl w:val="2"/>
          <w:numId w:val="2"/>
        </w:numPr>
        <w:tabs>
          <w:tab w:val="left" w:pos="1560"/>
        </w:tabs>
        <w:autoSpaceDE w:val="0"/>
        <w:autoSpaceDN w:val="0"/>
        <w:adjustRightInd w:val="0"/>
        <w:spacing w:after="0" w:line="240" w:lineRule="auto"/>
        <w:jc w:val="both"/>
        <w:rPr>
          <w:rFonts w:ascii="Arial" w:eastAsia="Times New Roman" w:hAnsi="Arial" w:cs="Arial"/>
          <w:sz w:val="24"/>
          <w:szCs w:val="24"/>
        </w:rPr>
      </w:pPr>
      <w:r w:rsidRPr="009F5AAA">
        <w:rPr>
          <w:rFonts w:ascii="Arial" w:eastAsia="Times New Roman" w:hAnsi="Arial" w:cs="Arial"/>
          <w:sz w:val="24"/>
          <w:szCs w:val="24"/>
        </w:rPr>
        <w:t>at all times treat such information as confidential;</w:t>
      </w:r>
    </w:p>
    <w:p w14:paraId="28F468CA"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p>
    <w:p w14:paraId="4364CC2C" w14:textId="77777777" w:rsidR="00FD6422" w:rsidRPr="009F5AAA" w:rsidRDefault="00FD6422" w:rsidP="00524348">
      <w:pPr>
        <w:widowControl w:val="0"/>
        <w:numPr>
          <w:ilvl w:val="2"/>
          <w:numId w:val="2"/>
        </w:numPr>
        <w:tabs>
          <w:tab w:val="left" w:pos="1560"/>
        </w:tabs>
        <w:autoSpaceDE w:val="0"/>
        <w:autoSpaceDN w:val="0"/>
        <w:adjustRightInd w:val="0"/>
        <w:spacing w:after="0" w:line="240" w:lineRule="auto"/>
        <w:jc w:val="both"/>
        <w:rPr>
          <w:rFonts w:ascii="Arial" w:eastAsia="Times New Roman" w:hAnsi="Arial" w:cs="Arial"/>
          <w:sz w:val="24"/>
          <w:szCs w:val="24"/>
        </w:rPr>
      </w:pPr>
      <w:r w:rsidRPr="009F5AAA">
        <w:rPr>
          <w:rFonts w:ascii="Arial" w:eastAsia="Times New Roman" w:hAnsi="Arial" w:cs="Arial"/>
          <w:sz w:val="24"/>
          <w:szCs w:val="24"/>
        </w:rPr>
        <w:t>not disclose, copy, reproduce, distribute or pass the information to any other third person or allow any of these things to happen; and</w:t>
      </w:r>
    </w:p>
    <w:p w14:paraId="0CF99612" w14:textId="77777777" w:rsidR="00FD6422" w:rsidRPr="009F5AAA" w:rsidRDefault="00FD6422" w:rsidP="0027624A">
      <w:pPr>
        <w:tabs>
          <w:tab w:val="left" w:pos="1560"/>
        </w:tabs>
        <w:spacing w:after="0" w:line="240" w:lineRule="auto"/>
        <w:jc w:val="both"/>
        <w:rPr>
          <w:rFonts w:ascii="Arial" w:eastAsia="Times New Roman" w:hAnsi="Arial" w:cs="Arial"/>
          <w:sz w:val="24"/>
          <w:szCs w:val="24"/>
        </w:rPr>
      </w:pPr>
    </w:p>
    <w:p w14:paraId="5DFEDB19" w14:textId="77777777" w:rsidR="00FD6422" w:rsidRPr="009F5AAA" w:rsidRDefault="00FD6422" w:rsidP="00524348">
      <w:pPr>
        <w:widowControl w:val="0"/>
        <w:numPr>
          <w:ilvl w:val="2"/>
          <w:numId w:val="2"/>
        </w:numPr>
        <w:tabs>
          <w:tab w:val="left" w:pos="1560"/>
        </w:tabs>
        <w:autoSpaceDE w:val="0"/>
        <w:autoSpaceDN w:val="0"/>
        <w:adjustRightInd w:val="0"/>
        <w:spacing w:after="0" w:line="240" w:lineRule="auto"/>
        <w:jc w:val="both"/>
        <w:rPr>
          <w:rFonts w:ascii="Arial" w:eastAsia="Times New Roman" w:hAnsi="Arial" w:cs="Arial"/>
          <w:sz w:val="24"/>
          <w:szCs w:val="24"/>
        </w:rPr>
      </w:pPr>
      <w:r w:rsidRPr="009F5AAA">
        <w:rPr>
          <w:rFonts w:ascii="Arial" w:eastAsia="Times New Roman" w:hAnsi="Arial" w:cs="Arial"/>
          <w:sz w:val="24"/>
          <w:szCs w:val="24"/>
        </w:rPr>
        <w:t xml:space="preserve">not use the information for any purpose other than for the purpose of making (or deciding whether to make) a bid for the Contract. </w:t>
      </w:r>
    </w:p>
    <w:p w14:paraId="15282E85" w14:textId="77777777" w:rsidR="00FD6422" w:rsidRPr="009F5AAA" w:rsidRDefault="00FD6422" w:rsidP="0027624A">
      <w:pPr>
        <w:tabs>
          <w:tab w:val="left" w:pos="1560"/>
        </w:tabs>
        <w:spacing w:after="0" w:line="240" w:lineRule="auto"/>
        <w:jc w:val="both"/>
        <w:rPr>
          <w:rFonts w:ascii="Arial" w:eastAsia="Times New Roman" w:hAnsi="Arial" w:cs="Arial"/>
          <w:sz w:val="24"/>
          <w:szCs w:val="24"/>
        </w:rPr>
      </w:pPr>
    </w:p>
    <w:p w14:paraId="418D4F07"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t>Notwithstanding the condit</w:t>
      </w:r>
      <w:r w:rsidR="00E162B3" w:rsidRPr="009F5AAA">
        <w:rPr>
          <w:rFonts w:ascii="Arial" w:eastAsia="Times New Roman" w:hAnsi="Arial" w:cs="Arial"/>
          <w:sz w:val="24"/>
          <w:szCs w:val="24"/>
        </w:rPr>
        <w:t>ions referred to in paragraphs 2.1.1 to 2</w:t>
      </w:r>
      <w:r w:rsidRPr="009F5AAA">
        <w:rPr>
          <w:rFonts w:ascii="Arial" w:eastAsia="Times New Roman" w:hAnsi="Arial" w:cs="Arial"/>
          <w:sz w:val="24"/>
          <w:szCs w:val="24"/>
        </w:rPr>
        <w:t>.1.3 above, Bidders may disclose, distribute or pass information to another person if:</w:t>
      </w:r>
    </w:p>
    <w:p w14:paraId="651D878C"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p>
    <w:p w14:paraId="38E5F50E" w14:textId="77777777" w:rsidR="00FD6422" w:rsidRPr="009F5AAA" w:rsidRDefault="00FD6422" w:rsidP="00524348">
      <w:pPr>
        <w:widowControl w:val="0"/>
        <w:numPr>
          <w:ilvl w:val="2"/>
          <w:numId w:val="2"/>
        </w:numPr>
        <w:tabs>
          <w:tab w:val="left" w:pos="1560"/>
        </w:tabs>
        <w:autoSpaceDE w:val="0"/>
        <w:autoSpaceDN w:val="0"/>
        <w:adjustRightInd w:val="0"/>
        <w:spacing w:after="0" w:line="240" w:lineRule="auto"/>
        <w:jc w:val="both"/>
        <w:rPr>
          <w:rFonts w:ascii="Arial" w:eastAsia="Times New Roman" w:hAnsi="Arial" w:cs="Arial"/>
          <w:sz w:val="24"/>
          <w:szCs w:val="24"/>
        </w:rPr>
      </w:pPr>
      <w:r w:rsidRPr="009F5AAA">
        <w:rPr>
          <w:rFonts w:ascii="Arial" w:eastAsia="Times New Roman" w:hAnsi="Arial" w:cs="Arial"/>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p>
    <w:p w14:paraId="62693A41" w14:textId="40A59310" w:rsidR="00FD6422" w:rsidRPr="009F5AAA" w:rsidRDefault="00BF5C01" w:rsidP="00524348">
      <w:pPr>
        <w:widowControl w:val="0"/>
        <w:numPr>
          <w:ilvl w:val="2"/>
          <w:numId w:val="2"/>
        </w:numPr>
        <w:tabs>
          <w:tab w:val="left" w:pos="1560"/>
        </w:tabs>
        <w:autoSpaceDE w:val="0"/>
        <w:autoSpaceDN w:val="0"/>
        <w:adjustRightInd w:val="0"/>
        <w:spacing w:after="0" w:line="240" w:lineRule="auto"/>
        <w:jc w:val="both"/>
        <w:rPr>
          <w:rFonts w:ascii="Arial" w:eastAsia="Times New Roman" w:hAnsi="Arial" w:cs="Arial"/>
          <w:sz w:val="24"/>
          <w:szCs w:val="24"/>
        </w:rPr>
      </w:pPr>
      <w:r w:rsidRPr="009F5AAA">
        <w:rPr>
          <w:rFonts w:ascii="Arial" w:eastAsia="Times New Roman" w:hAnsi="Arial" w:cs="Arial"/>
          <w:sz w:val="24"/>
          <w:szCs w:val="24"/>
          <w:lang w:eastAsia="en-GB"/>
        </w:rPr>
        <w:t xml:space="preserve">New Charter </w:t>
      </w:r>
      <w:r w:rsidR="00FD6422" w:rsidRPr="009F5AAA">
        <w:rPr>
          <w:rFonts w:ascii="Arial" w:eastAsia="Times New Roman" w:hAnsi="Arial" w:cs="Arial"/>
          <w:sz w:val="24"/>
          <w:szCs w:val="24"/>
        </w:rPr>
        <w:t>gives its prior written consent in relation to such disclosure, distribution or passing of information.</w:t>
      </w:r>
    </w:p>
    <w:p w14:paraId="79ECBBE2" w14:textId="77777777" w:rsidR="00FD6422" w:rsidRPr="009F5AAA" w:rsidRDefault="00FD6422" w:rsidP="0027624A">
      <w:pPr>
        <w:tabs>
          <w:tab w:val="left" w:pos="1560"/>
        </w:tabs>
        <w:spacing w:after="0" w:line="240" w:lineRule="auto"/>
        <w:jc w:val="both"/>
        <w:rPr>
          <w:rFonts w:ascii="Arial" w:eastAsia="Times New Roman" w:hAnsi="Arial" w:cs="Arial"/>
          <w:sz w:val="24"/>
          <w:szCs w:val="24"/>
        </w:rPr>
      </w:pPr>
    </w:p>
    <w:p w14:paraId="09F0B900" w14:textId="7599F816" w:rsidR="00FD6422" w:rsidRPr="009F5AAA" w:rsidRDefault="00BF5C01"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lang w:eastAsia="en-GB"/>
        </w:rPr>
        <w:t>New Charter</w:t>
      </w:r>
      <w:r w:rsidR="00FD6422" w:rsidRPr="009F5AAA">
        <w:rPr>
          <w:rFonts w:ascii="Arial" w:eastAsia="Times New Roman" w:hAnsi="Arial" w:cs="Arial"/>
          <w:sz w:val="24"/>
          <w:szCs w:val="24"/>
        </w:rPr>
        <w:t xml:space="preserve"> may disclose any information relating to the bids to its directors, officers, employees, agents or advisers. </w:t>
      </w:r>
      <w:r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w:t>
      </w:r>
      <w:r w:rsidR="00FD6422" w:rsidRPr="009F5AAA">
        <w:rPr>
          <w:rFonts w:ascii="Arial" w:eastAsia="Times New Roman" w:hAnsi="Arial" w:cs="Arial"/>
          <w:sz w:val="24"/>
          <w:szCs w:val="24"/>
        </w:rPr>
        <w:t>also reserves the right to disseminate information that is materially relevant to the Contract to all Bidders, even if the information has onl</w:t>
      </w:r>
      <w:r w:rsidR="000B663A" w:rsidRPr="009F5AAA">
        <w:rPr>
          <w:rFonts w:ascii="Arial" w:eastAsia="Times New Roman" w:hAnsi="Arial" w:cs="Arial"/>
          <w:sz w:val="24"/>
          <w:szCs w:val="24"/>
        </w:rPr>
        <w:t xml:space="preserve">y been requested by one Bidder. </w:t>
      </w:r>
      <w:r w:rsidRPr="009F5AAA">
        <w:rPr>
          <w:rFonts w:ascii="Arial" w:eastAsia="Times New Roman" w:hAnsi="Arial" w:cs="Arial"/>
          <w:sz w:val="24"/>
          <w:szCs w:val="24"/>
          <w:lang w:eastAsia="en-GB"/>
        </w:rPr>
        <w:t>New Charter</w:t>
      </w:r>
      <w:r w:rsidR="00FD6422" w:rsidRPr="009F5AAA">
        <w:rPr>
          <w:rFonts w:ascii="Arial" w:eastAsia="Times New Roman" w:hAnsi="Arial" w:cs="Arial"/>
          <w:sz w:val="24"/>
          <w:szCs w:val="24"/>
        </w:rPr>
        <w:t xml:space="preserve"> will act reasonably as regards the protection of commercially sensitive information relating to the Bidder.</w:t>
      </w:r>
    </w:p>
    <w:p w14:paraId="72F5FE0D" w14:textId="77777777" w:rsidR="00FD6422" w:rsidRPr="00683FB0" w:rsidRDefault="00FD6422" w:rsidP="0027624A">
      <w:pPr>
        <w:tabs>
          <w:tab w:val="left" w:pos="1560"/>
        </w:tabs>
        <w:spacing w:after="0" w:line="240" w:lineRule="auto"/>
        <w:ind w:left="720"/>
        <w:jc w:val="both"/>
        <w:rPr>
          <w:rFonts w:ascii="Arial" w:eastAsia="Times New Roman" w:hAnsi="Arial" w:cs="Arial"/>
          <w:sz w:val="24"/>
          <w:szCs w:val="24"/>
        </w:rPr>
      </w:pPr>
    </w:p>
    <w:p w14:paraId="62203CBF" w14:textId="77777777" w:rsidR="00FD6422" w:rsidRPr="00683FB0" w:rsidRDefault="00FD6422"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25" w:name="_Toc361659396"/>
      <w:bookmarkStart w:id="26" w:name="_Toc47358414"/>
      <w:r w:rsidRPr="00683FB0">
        <w:rPr>
          <w:rFonts w:ascii="Arial" w:eastAsia="Times New Roman" w:hAnsi="Arial" w:cs="Arial"/>
          <w:b/>
          <w:bCs/>
          <w:sz w:val="24"/>
          <w:szCs w:val="24"/>
          <w:lang w:val="en-US" w:eastAsia="en-GB"/>
        </w:rPr>
        <w:t>Accuracy of information</w:t>
      </w:r>
      <w:bookmarkEnd w:id="25"/>
      <w:bookmarkEnd w:id="26"/>
    </w:p>
    <w:p w14:paraId="09C74754" w14:textId="77777777" w:rsidR="00FD6422" w:rsidRPr="00683FB0" w:rsidRDefault="00FD6422" w:rsidP="0027624A">
      <w:pPr>
        <w:tabs>
          <w:tab w:val="left" w:pos="1560"/>
        </w:tabs>
        <w:spacing w:after="0" w:line="240" w:lineRule="auto"/>
        <w:ind w:left="720"/>
        <w:jc w:val="both"/>
        <w:rPr>
          <w:rFonts w:ascii="Arial" w:eastAsia="Times New Roman" w:hAnsi="Arial" w:cs="Arial"/>
          <w:b/>
          <w:bCs/>
          <w:sz w:val="24"/>
          <w:szCs w:val="24"/>
        </w:rPr>
      </w:pPr>
    </w:p>
    <w:p w14:paraId="3D08101F" w14:textId="1124BB10"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t xml:space="preserve">The information contained in this ITT has been prepared by </w:t>
      </w:r>
      <w:r w:rsidR="00BF5C01"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in good faith but does not purport to be comprehensive or to have been independently verified. </w:t>
      </w:r>
      <w:r w:rsidR="00255368"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49290BBC" w14:textId="77777777" w:rsidR="00255368" w:rsidRPr="00683FB0" w:rsidRDefault="00255368" w:rsidP="0027624A">
      <w:pPr>
        <w:tabs>
          <w:tab w:val="left" w:pos="1560"/>
        </w:tabs>
        <w:spacing w:after="0" w:line="240" w:lineRule="auto"/>
        <w:ind w:left="720"/>
        <w:jc w:val="both"/>
        <w:rPr>
          <w:rFonts w:ascii="Arial" w:eastAsia="Times New Roman" w:hAnsi="Arial" w:cs="Arial"/>
          <w:sz w:val="24"/>
          <w:szCs w:val="24"/>
        </w:rPr>
      </w:pPr>
    </w:p>
    <w:p w14:paraId="584DAB69" w14:textId="5A777DCA"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lastRenderedPageBreak/>
        <w:t xml:space="preserve">Bidders considering entering into a contractual relationship with </w:t>
      </w:r>
      <w:r w:rsidR="00255368"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should make their own enquiries and investigations of </w:t>
      </w:r>
      <w:r w:rsidR="00255368" w:rsidRPr="009F5AAA">
        <w:rPr>
          <w:rFonts w:ascii="Arial" w:eastAsia="Times New Roman" w:hAnsi="Arial" w:cs="Arial"/>
          <w:sz w:val="24"/>
          <w:szCs w:val="24"/>
          <w:lang w:eastAsia="en-GB"/>
        </w:rPr>
        <w:t>New Charter</w:t>
      </w:r>
      <w:r w:rsidR="00E610D5" w:rsidRPr="009F5AAA">
        <w:rPr>
          <w:rFonts w:ascii="Arial" w:eastAsia="Times New Roman" w:hAnsi="Arial" w:cs="Arial"/>
          <w:sz w:val="24"/>
          <w:szCs w:val="24"/>
        </w:rPr>
        <w:t>'</w:t>
      </w:r>
      <w:r w:rsidR="00255368" w:rsidRPr="009F5AAA">
        <w:rPr>
          <w:rFonts w:ascii="Arial" w:eastAsia="Times New Roman" w:hAnsi="Arial" w:cs="Arial"/>
          <w:sz w:val="24"/>
          <w:szCs w:val="24"/>
        </w:rPr>
        <w:t>s</w:t>
      </w:r>
      <w:r w:rsidRPr="009F5AAA">
        <w:rPr>
          <w:rFonts w:ascii="Arial" w:eastAsia="Times New Roman" w:hAnsi="Arial" w:cs="Arial"/>
          <w:sz w:val="24"/>
          <w:szCs w:val="24"/>
        </w:rPr>
        <w:t xml:space="preserve"> requirements. The subject matter of this ITT shall only have contractual effect when it is contained in the express terms of an executed agreement.</w:t>
      </w:r>
    </w:p>
    <w:p w14:paraId="36B5B762" w14:textId="77777777"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p>
    <w:p w14:paraId="7448F514" w14:textId="3864EE9D" w:rsidR="00FD6422" w:rsidRPr="009F5AAA" w:rsidRDefault="00FD6422" w:rsidP="0027624A">
      <w:pPr>
        <w:tabs>
          <w:tab w:val="left" w:pos="1560"/>
        </w:tabs>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t xml:space="preserve">Nothing in this ITT is, or should be relied upon as a promise or representation as to the future and </w:t>
      </w:r>
      <w:r w:rsidR="0002329A"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does not undertake to provide Bidders with access to any additional information or to update the information in this ITT or to correct any inaccuracies that may become apparent.  </w:t>
      </w:r>
      <w:r w:rsidR="0002329A" w:rsidRPr="009F5AAA">
        <w:rPr>
          <w:rFonts w:ascii="Arial" w:eastAsia="Times New Roman" w:hAnsi="Arial" w:cs="Arial"/>
          <w:sz w:val="24"/>
          <w:szCs w:val="24"/>
          <w:lang w:eastAsia="en-GB"/>
        </w:rPr>
        <w:t>New Charter</w:t>
      </w:r>
      <w:r w:rsidR="0002329A" w:rsidRPr="009F5AAA">
        <w:rPr>
          <w:rFonts w:ascii="Arial" w:eastAsia="Times New Roman" w:hAnsi="Arial" w:cs="Arial"/>
          <w:sz w:val="24"/>
          <w:szCs w:val="24"/>
        </w:rPr>
        <w:t xml:space="preserve"> </w:t>
      </w:r>
      <w:r w:rsidRPr="009F5AAA">
        <w:rPr>
          <w:rFonts w:ascii="Arial" w:eastAsia="Times New Roman" w:hAnsi="Arial" w:cs="Arial"/>
          <w:sz w:val="24"/>
          <w:szCs w:val="24"/>
        </w:rPr>
        <w:t>reserves the right, without prior notice, to change the procedures outlined in this ITT or to terminate discussions and the delivery of information at any time bef</w:t>
      </w:r>
      <w:r w:rsidR="001C0974" w:rsidRPr="009F5AAA">
        <w:rPr>
          <w:rFonts w:ascii="Arial" w:eastAsia="Times New Roman" w:hAnsi="Arial" w:cs="Arial"/>
          <w:sz w:val="24"/>
          <w:szCs w:val="24"/>
        </w:rPr>
        <w:t>ore entering into the Contract.</w:t>
      </w:r>
    </w:p>
    <w:p w14:paraId="2DEEEF3C" w14:textId="77777777" w:rsidR="001C0974" w:rsidRPr="00683FB0" w:rsidRDefault="001C0974" w:rsidP="0027624A">
      <w:pPr>
        <w:tabs>
          <w:tab w:val="left" w:pos="1560"/>
        </w:tabs>
        <w:spacing w:after="0" w:line="240" w:lineRule="auto"/>
        <w:ind w:left="720"/>
        <w:jc w:val="both"/>
        <w:rPr>
          <w:rFonts w:ascii="Arial" w:eastAsia="Times New Roman" w:hAnsi="Arial" w:cs="Arial"/>
          <w:sz w:val="24"/>
          <w:szCs w:val="24"/>
        </w:rPr>
      </w:pPr>
    </w:p>
    <w:p w14:paraId="425CAB16" w14:textId="64BB4179" w:rsidR="00FD6422" w:rsidRPr="00683FB0" w:rsidRDefault="00806454"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27" w:name="_Toc47358415"/>
      <w:r w:rsidRPr="00683FB0">
        <w:rPr>
          <w:rFonts w:ascii="Arial" w:eastAsia="Times New Roman" w:hAnsi="Arial" w:cs="Arial"/>
          <w:b/>
          <w:bCs/>
          <w:sz w:val="24"/>
          <w:szCs w:val="24"/>
          <w:lang w:val="en-US" w:eastAsia="en-GB"/>
        </w:rPr>
        <w:t>Fair Competition</w:t>
      </w:r>
      <w:bookmarkEnd w:id="27"/>
    </w:p>
    <w:p w14:paraId="49B0DA9D" w14:textId="77777777" w:rsidR="007A44A5" w:rsidRPr="00683FB0" w:rsidRDefault="007A44A5" w:rsidP="007A44A5">
      <w:pPr>
        <w:tabs>
          <w:tab w:val="left" w:pos="1560"/>
        </w:tabs>
        <w:spacing w:after="0" w:line="240" w:lineRule="auto"/>
        <w:ind w:left="720"/>
        <w:jc w:val="both"/>
        <w:rPr>
          <w:rFonts w:ascii="Arial" w:eastAsia="Times New Roman" w:hAnsi="Arial" w:cs="Arial"/>
          <w:bCs/>
          <w:sz w:val="24"/>
          <w:szCs w:val="24"/>
          <w:lang w:eastAsia="en-GB"/>
        </w:rPr>
      </w:pPr>
    </w:p>
    <w:p w14:paraId="6F4B4687" w14:textId="7904FABE" w:rsidR="007A44A5" w:rsidRPr="00683FB0" w:rsidRDefault="007A44A5" w:rsidP="007A44A5">
      <w:pPr>
        <w:tabs>
          <w:tab w:val="left" w:pos="1560"/>
        </w:tabs>
        <w:spacing w:after="0" w:line="240" w:lineRule="auto"/>
        <w:ind w:left="720"/>
        <w:jc w:val="both"/>
        <w:rPr>
          <w:rFonts w:ascii="Arial" w:eastAsia="Times New Roman" w:hAnsi="Arial" w:cs="Arial"/>
          <w:bCs/>
          <w:sz w:val="24"/>
          <w:szCs w:val="24"/>
          <w:lang w:eastAsia="en-GB"/>
        </w:rPr>
      </w:pPr>
      <w:r w:rsidRPr="00683FB0">
        <w:rPr>
          <w:rFonts w:ascii="Arial" w:eastAsia="Times New Roman" w:hAnsi="Arial" w:cs="Arial"/>
          <w:bCs/>
          <w:sz w:val="24"/>
          <w:szCs w:val="24"/>
          <w:lang w:eastAsia="en-GB"/>
        </w:rPr>
        <w:t>Jigsaw Homes Group is committed to fair competition in its procurement. Bidders must complete and sign certificates of ant-collusion and non-canvassing</w:t>
      </w:r>
      <w:r w:rsidR="00392F0F" w:rsidRPr="00683FB0">
        <w:rPr>
          <w:rFonts w:ascii="Arial" w:eastAsia="Times New Roman" w:hAnsi="Arial" w:cs="Arial"/>
          <w:bCs/>
          <w:sz w:val="24"/>
          <w:szCs w:val="24"/>
          <w:lang w:eastAsia="en-GB"/>
        </w:rPr>
        <w:t xml:space="preserve"> as set out </w:t>
      </w:r>
      <w:r w:rsidR="00683FB0" w:rsidRPr="00683FB0">
        <w:rPr>
          <w:rFonts w:ascii="Arial" w:eastAsia="Times New Roman" w:hAnsi="Arial" w:cs="Arial"/>
          <w:bCs/>
          <w:sz w:val="24"/>
          <w:szCs w:val="24"/>
          <w:lang w:eastAsia="en-GB"/>
        </w:rPr>
        <w:t xml:space="preserve">at </w:t>
      </w:r>
      <w:r w:rsidRPr="00683FB0">
        <w:rPr>
          <w:rFonts w:ascii="Arial" w:eastAsia="Times New Roman" w:hAnsi="Arial" w:cs="Arial"/>
          <w:bCs/>
          <w:sz w:val="24"/>
          <w:szCs w:val="24"/>
          <w:lang w:eastAsia="en-GB"/>
        </w:rPr>
        <w:t>Appendic</w:t>
      </w:r>
      <w:r w:rsidR="00683FB0" w:rsidRPr="00683FB0">
        <w:rPr>
          <w:rFonts w:ascii="Arial" w:eastAsia="Times New Roman" w:hAnsi="Arial" w:cs="Arial"/>
          <w:bCs/>
          <w:sz w:val="24"/>
          <w:szCs w:val="24"/>
          <w:lang w:eastAsia="en-GB"/>
        </w:rPr>
        <w:t>es</w:t>
      </w:r>
      <w:r w:rsidRPr="00683FB0">
        <w:rPr>
          <w:rFonts w:ascii="Arial" w:eastAsia="Times New Roman" w:hAnsi="Arial" w:cs="Arial"/>
          <w:bCs/>
          <w:sz w:val="24"/>
          <w:szCs w:val="24"/>
          <w:lang w:eastAsia="en-GB"/>
        </w:rPr>
        <w:t xml:space="preserve"> </w:t>
      </w:r>
      <w:r w:rsidR="006561D8" w:rsidRPr="00683FB0">
        <w:rPr>
          <w:rFonts w:ascii="Arial" w:eastAsia="Times New Roman" w:hAnsi="Arial" w:cs="Arial"/>
          <w:bCs/>
          <w:sz w:val="24"/>
          <w:szCs w:val="24"/>
          <w:lang w:eastAsia="en-GB"/>
        </w:rPr>
        <w:t>4</w:t>
      </w:r>
      <w:r w:rsidRPr="00683FB0">
        <w:rPr>
          <w:rFonts w:ascii="Arial" w:eastAsia="Times New Roman" w:hAnsi="Arial" w:cs="Arial"/>
          <w:bCs/>
          <w:sz w:val="24"/>
          <w:szCs w:val="24"/>
          <w:lang w:eastAsia="en-GB"/>
        </w:rPr>
        <w:t xml:space="preserve"> and </w:t>
      </w:r>
      <w:proofErr w:type="gramStart"/>
      <w:r w:rsidRPr="00683FB0">
        <w:rPr>
          <w:rFonts w:ascii="Arial" w:eastAsia="Times New Roman" w:hAnsi="Arial" w:cs="Arial"/>
          <w:bCs/>
          <w:sz w:val="24"/>
          <w:szCs w:val="24"/>
          <w:lang w:eastAsia="en-GB"/>
        </w:rPr>
        <w:t>5</w:t>
      </w:r>
      <w:proofErr w:type="gramEnd"/>
      <w:r w:rsidR="00683FB0" w:rsidRPr="00683FB0">
        <w:rPr>
          <w:rFonts w:ascii="Arial" w:eastAsia="Times New Roman" w:hAnsi="Arial" w:cs="Arial"/>
          <w:bCs/>
          <w:sz w:val="24"/>
          <w:szCs w:val="24"/>
          <w:lang w:eastAsia="en-GB"/>
        </w:rPr>
        <w:t xml:space="preserve"> respectively.</w:t>
      </w:r>
    </w:p>
    <w:p w14:paraId="60461F82" w14:textId="77777777" w:rsidR="007A44A5" w:rsidRPr="00AF7445" w:rsidRDefault="007A44A5" w:rsidP="007A44A5">
      <w:pPr>
        <w:tabs>
          <w:tab w:val="left" w:pos="1560"/>
        </w:tabs>
        <w:spacing w:after="0" w:line="240" w:lineRule="auto"/>
        <w:ind w:left="720"/>
        <w:jc w:val="both"/>
        <w:rPr>
          <w:rFonts w:ascii="Arial" w:eastAsia="Times New Roman" w:hAnsi="Arial" w:cs="Arial"/>
          <w:bCs/>
          <w:color w:val="191919"/>
          <w:sz w:val="24"/>
          <w:szCs w:val="24"/>
          <w:lang w:eastAsia="en-GB"/>
        </w:rPr>
      </w:pPr>
    </w:p>
    <w:p w14:paraId="17D2472B" w14:textId="77777777" w:rsidR="00FD6422" w:rsidRPr="00AF7445" w:rsidRDefault="00FD6422"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28" w:name="_Toc361659399"/>
      <w:bookmarkStart w:id="29" w:name="_Toc47358416"/>
      <w:r w:rsidRPr="00AF7445">
        <w:rPr>
          <w:rFonts w:ascii="Arial" w:eastAsia="Times New Roman" w:hAnsi="Arial" w:cs="Arial"/>
          <w:b/>
          <w:bCs/>
          <w:color w:val="191919"/>
          <w:sz w:val="24"/>
          <w:szCs w:val="24"/>
          <w:lang w:val="en-US" w:eastAsia="en-GB"/>
        </w:rPr>
        <w:t>Copyright</w:t>
      </w:r>
      <w:bookmarkEnd w:id="28"/>
      <w:bookmarkEnd w:id="29"/>
    </w:p>
    <w:p w14:paraId="7900F57D" w14:textId="77777777" w:rsidR="00FD6422" w:rsidRPr="00AF7445" w:rsidRDefault="00FD6422" w:rsidP="0027624A">
      <w:pPr>
        <w:spacing w:after="0" w:line="240" w:lineRule="auto"/>
        <w:jc w:val="both"/>
        <w:rPr>
          <w:rFonts w:ascii="Arial" w:eastAsia="Times New Roman" w:hAnsi="Arial" w:cs="Arial"/>
          <w:color w:val="191919"/>
          <w:sz w:val="24"/>
          <w:szCs w:val="24"/>
        </w:rPr>
      </w:pPr>
    </w:p>
    <w:p w14:paraId="34D6B772" w14:textId="5414EC63" w:rsidR="00FD6422" w:rsidRPr="00683FB0" w:rsidRDefault="00FD6422" w:rsidP="0027624A">
      <w:pPr>
        <w:spacing w:after="0" w:line="240" w:lineRule="auto"/>
        <w:ind w:left="709" w:firstLine="11"/>
        <w:jc w:val="both"/>
        <w:rPr>
          <w:rFonts w:ascii="Arial" w:eastAsia="Times New Roman" w:hAnsi="Arial" w:cs="Arial"/>
          <w:sz w:val="24"/>
          <w:szCs w:val="24"/>
        </w:rPr>
      </w:pPr>
      <w:r w:rsidRPr="00683FB0">
        <w:rPr>
          <w:rFonts w:ascii="Arial" w:eastAsia="Times New Roman" w:hAnsi="Arial" w:cs="Arial"/>
          <w:sz w:val="24"/>
          <w:szCs w:val="24"/>
        </w:rPr>
        <w:t xml:space="preserve">The copyright in this ITT is vested in </w:t>
      </w:r>
      <w:r w:rsidR="00683FB0" w:rsidRPr="00683FB0">
        <w:rPr>
          <w:rFonts w:ascii="Arial" w:eastAsia="Times New Roman" w:hAnsi="Arial" w:cs="Arial"/>
          <w:sz w:val="24"/>
          <w:szCs w:val="24"/>
          <w:lang w:eastAsia="en-GB"/>
        </w:rPr>
        <w:t>New Charter</w:t>
      </w:r>
      <w:r w:rsidRPr="00683FB0">
        <w:rPr>
          <w:rFonts w:ascii="Arial" w:eastAsia="Times New Roman" w:hAnsi="Arial" w:cs="Arial"/>
          <w:sz w:val="24"/>
          <w:szCs w:val="24"/>
        </w:rPr>
        <w:t xml:space="preserve"> and may not be reproduced, copied or stored in any medium without the prior written consent of </w:t>
      </w:r>
      <w:r w:rsidR="00683FB0" w:rsidRPr="00683FB0">
        <w:rPr>
          <w:rFonts w:ascii="Arial" w:eastAsia="Times New Roman" w:hAnsi="Arial" w:cs="Arial"/>
          <w:sz w:val="24"/>
          <w:szCs w:val="24"/>
          <w:lang w:eastAsia="en-GB"/>
        </w:rPr>
        <w:t>New Charter</w:t>
      </w:r>
      <w:r w:rsidRPr="00683FB0">
        <w:rPr>
          <w:rFonts w:ascii="Arial" w:eastAsia="Times New Roman" w:hAnsi="Arial" w:cs="Arial"/>
          <w:sz w:val="24"/>
          <w:szCs w:val="24"/>
        </w:rPr>
        <w:t>.</w:t>
      </w:r>
      <w:r w:rsidR="000B3BE5" w:rsidRPr="00683FB0">
        <w:rPr>
          <w:rFonts w:ascii="Arial" w:eastAsia="Times New Roman" w:hAnsi="Arial" w:cs="Arial"/>
          <w:sz w:val="24"/>
          <w:szCs w:val="24"/>
        </w:rPr>
        <w:t xml:space="preserve"> </w:t>
      </w:r>
      <w:r w:rsidRPr="00683FB0">
        <w:rPr>
          <w:rFonts w:ascii="Arial" w:eastAsia="Times New Roman" w:hAnsi="Arial" w:cs="Arial"/>
          <w:sz w:val="24"/>
          <w:szCs w:val="24"/>
        </w:rPr>
        <w:t xml:space="preserve">This ITT and any document issued to Bidders supplemental to it shall remain the property of </w:t>
      </w:r>
      <w:r w:rsidR="00683FB0" w:rsidRPr="00683FB0">
        <w:rPr>
          <w:rFonts w:ascii="Arial" w:eastAsia="Times New Roman" w:hAnsi="Arial" w:cs="Arial"/>
          <w:sz w:val="24"/>
          <w:szCs w:val="24"/>
          <w:lang w:eastAsia="en-GB"/>
        </w:rPr>
        <w:t>New Charter</w:t>
      </w:r>
      <w:r w:rsidRPr="00683FB0">
        <w:rPr>
          <w:rFonts w:ascii="Arial" w:eastAsia="Times New Roman" w:hAnsi="Arial" w:cs="Arial"/>
          <w:sz w:val="24"/>
          <w:szCs w:val="24"/>
        </w:rPr>
        <w:t xml:space="preserve"> and shall be returned upon demand.</w:t>
      </w:r>
    </w:p>
    <w:p w14:paraId="2C484DC8" w14:textId="77777777" w:rsidR="00FD6422" w:rsidRPr="00AF7445" w:rsidRDefault="00FD6422" w:rsidP="0027624A">
      <w:pPr>
        <w:spacing w:after="0" w:line="240" w:lineRule="auto"/>
        <w:jc w:val="both"/>
        <w:rPr>
          <w:rFonts w:ascii="Arial" w:eastAsia="Times New Roman" w:hAnsi="Arial" w:cs="Arial"/>
          <w:color w:val="191919"/>
          <w:sz w:val="24"/>
          <w:szCs w:val="24"/>
        </w:rPr>
      </w:pPr>
    </w:p>
    <w:p w14:paraId="6CDCC26D" w14:textId="2F0E4E18" w:rsidR="00FD6422" w:rsidRPr="00AF7445" w:rsidRDefault="009E61C4" w:rsidP="0027624A">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0" w:name="_Toc47358417"/>
      <w:r w:rsidRPr="00AF7445">
        <w:rPr>
          <w:rFonts w:ascii="Arial" w:eastAsia="Times New Roman" w:hAnsi="Arial" w:cs="Arial"/>
          <w:b/>
          <w:bCs/>
          <w:color w:val="191919"/>
          <w:sz w:val="24"/>
          <w:szCs w:val="24"/>
          <w:lang w:val="en-US" w:eastAsia="en-GB"/>
        </w:rPr>
        <w:t>Publicity</w:t>
      </w:r>
      <w:bookmarkEnd w:id="30"/>
    </w:p>
    <w:p w14:paraId="6C1BC874" w14:textId="77777777" w:rsidR="00FD6422" w:rsidRPr="00AF7445" w:rsidRDefault="00FD6422" w:rsidP="0027624A">
      <w:pPr>
        <w:widowControl w:val="0"/>
        <w:autoSpaceDE w:val="0"/>
        <w:autoSpaceDN w:val="0"/>
        <w:adjustRightInd w:val="0"/>
        <w:spacing w:after="0" w:line="240" w:lineRule="auto"/>
        <w:jc w:val="both"/>
        <w:rPr>
          <w:rFonts w:ascii="Arial" w:eastAsia="Times New Roman" w:hAnsi="Arial" w:cs="Arial"/>
          <w:sz w:val="24"/>
          <w:szCs w:val="24"/>
          <w:lang w:val="en-US"/>
        </w:rPr>
      </w:pPr>
    </w:p>
    <w:p w14:paraId="00E609E6" w14:textId="0C4079DE" w:rsidR="00FD6422" w:rsidRPr="009F5AAA" w:rsidRDefault="00FD6422" w:rsidP="0027624A">
      <w:pPr>
        <w:spacing w:after="0" w:line="240" w:lineRule="auto"/>
        <w:ind w:left="709"/>
        <w:jc w:val="both"/>
        <w:rPr>
          <w:rFonts w:ascii="Arial" w:eastAsia="Times New Roman" w:hAnsi="Arial" w:cs="Arial"/>
          <w:sz w:val="24"/>
          <w:szCs w:val="24"/>
        </w:rPr>
      </w:pPr>
      <w:r w:rsidRPr="009F5AAA">
        <w:rPr>
          <w:rFonts w:ascii="Arial" w:eastAsia="Times New Roman" w:hAnsi="Arial" w:cs="Arial"/>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9F5AAA"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(in relation to the form and content of the proposed publicity).</w:t>
      </w:r>
    </w:p>
    <w:p w14:paraId="1416647F" w14:textId="77777777" w:rsidR="00FD6422" w:rsidRPr="009F5AAA" w:rsidRDefault="00FD6422" w:rsidP="0027624A">
      <w:pPr>
        <w:spacing w:after="0" w:line="240" w:lineRule="auto"/>
        <w:ind w:left="709"/>
        <w:jc w:val="both"/>
        <w:rPr>
          <w:rFonts w:ascii="Arial" w:eastAsia="Times New Roman" w:hAnsi="Arial" w:cs="Arial"/>
          <w:sz w:val="24"/>
          <w:szCs w:val="24"/>
        </w:rPr>
      </w:pPr>
    </w:p>
    <w:p w14:paraId="3A1A087F" w14:textId="1B35FEB3" w:rsidR="00FD6422" w:rsidRPr="009F5AAA" w:rsidRDefault="00581A18"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31" w:name="_Toc361659401"/>
      <w:bookmarkStart w:id="32" w:name="_Toc47358418"/>
      <w:r w:rsidRPr="009F5AAA">
        <w:rPr>
          <w:rFonts w:ascii="Arial" w:eastAsia="Times New Roman" w:hAnsi="Arial" w:cs="Arial"/>
          <w:b/>
          <w:sz w:val="24"/>
          <w:szCs w:val="24"/>
          <w:lang w:eastAsia="en-GB"/>
        </w:rPr>
        <w:t>New Charter</w:t>
      </w:r>
      <w:r w:rsidR="00E610D5" w:rsidRPr="009F5AAA">
        <w:rPr>
          <w:rFonts w:ascii="Arial" w:eastAsia="Times New Roman" w:hAnsi="Arial" w:cs="Arial"/>
          <w:b/>
          <w:bCs/>
          <w:sz w:val="24"/>
          <w:szCs w:val="24"/>
          <w:lang w:val="en-US" w:eastAsia="en-GB"/>
        </w:rPr>
        <w:t>’</w:t>
      </w:r>
      <w:r w:rsidRPr="009F5AAA">
        <w:rPr>
          <w:rFonts w:ascii="Arial" w:eastAsia="Times New Roman" w:hAnsi="Arial" w:cs="Arial"/>
          <w:b/>
          <w:bCs/>
          <w:sz w:val="24"/>
          <w:szCs w:val="24"/>
          <w:lang w:val="en-US" w:eastAsia="en-GB"/>
        </w:rPr>
        <w:t>s</w:t>
      </w:r>
      <w:r w:rsidR="00FD6422" w:rsidRPr="009F5AAA">
        <w:rPr>
          <w:rFonts w:ascii="Arial" w:eastAsia="Times New Roman" w:hAnsi="Arial" w:cs="Arial"/>
          <w:b/>
          <w:bCs/>
          <w:sz w:val="24"/>
          <w:szCs w:val="24"/>
          <w:lang w:val="en-US" w:eastAsia="en-GB"/>
        </w:rPr>
        <w:t xml:space="preserve"> right to reject bids</w:t>
      </w:r>
      <w:bookmarkEnd w:id="31"/>
      <w:bookmarkEnd w:id="32"/>
    </w:p>
    <w:p w14:paraId="13C4C37F" w14:textId="77777777" w:rsidR="00FD6422" w:rsidRPr="009F5AAA" w:rsidRDefault="00FD6422" w:rsidP="0027624A">
      <w:pPr>
        <w:widowControl w:val="0"/>
        <w:autoSpaceDE w:val="0"/>
        <w:autoSpaceDN w:val="0"/>
        <w:adjustRightInd w:val="0"/>
        <w:spacing w:after="0" w:line="240" w:lineRule="auto"/>
        <w:jc w:val="both"/>
        <w:rPr>
          <w:rFonts w:ascii="Arial" w:eastAsia="Times New Roman" w:hAnsi="Arial" w:cs="Arial"/>
          <w:sz w:val="24"/>
          <w:szCs w:val="24"/>
        </w:rPr>
      </w:pPr>
    </w:p>
    <w:p w14:paraId="7E8CA8B6" w14:textId="6CAB5EA7" w:rsidR="00FD6422" w:rsidRPr="009F5AAA" w:rsidRDefault="00FD6422" w:rsidP="0027624A">
      <w:pPr>
        <w:widowControl w:val="0"/>
        <w:autoSpaceDE w:val="0"/>
        <w:autoSpaceDN w:val="0"/>
        <w:adjustRightInd w:val="0"/>
        <w:spacing w:after="0" w:line="240" w:lineRule="auto"/>
        <w:ind w:left="709" w:firstLine="11"/>
        <w:jc w:val="both"/>
        <w:rPr>
          <w:rFonts w:ascii="Arial" w:eastAsia="Times New Roman" w:hAnsi="Arial" w:cs="Arial"/>
          <w:sz w:val="24"/>
          <w:szCs w:val="24"/>
          <w:lang w:val="en-US"/>
        </w:rPr>
      </w:pPr>
      <w:r w:rsidRPr="009F5AAA">
        <w:rPr>
          <w:rFonts w:ascii="Arial" w:eastAsia="Times New Roman" w:hAnsi="Arial" w:cs="Arial"/>
          <w:sz w:val="24"/>
          <w:szCs w:val="24"/>
        </w:rPr>
        <w:t xml:space="preserve">Notwithstanding anything else stated in this ITT, the issue of this ITT in no way commits </w:t>
      </w:r>
      <w:r w:rsidR="00581A18"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to enter into the Contract or any other agreement whatsoever.  </w:t>
      </w:r>
      <w:r w:rsidR="00581A18"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is not bound to accept any bid and reserves the right to accept any bid either in whole or in part.  </w:t>
      </w:r>
    </w:p>
    <w:p w14:paraId="75315C8E" w14:textId="77777777" w:rsidR="00FD6422" w:rsidRPr="009F5AAA" w:rsidRDefault="00FD6422" w:rsidP="0027624A">
      <w:pPr>
        <w:spacing w:after="0" w:line="240" w:lineRule="auto"/>
        <w:ind w:left="720"/>
        <w:jc w:val="both"/>
        <w:rPr>
          <w:rFonts w:ascii="Arial" w:eastAsia="Times New Roman" w:hAnsi="Arial" w:cs="Arial"/>
          <w:sz w:val="24"/>
          <w:szCs w:val="24"/>
        </w:rPr>
      </w:pPr>
    </w:p>
    <w:p w14:paraId="01B898F8" w14:textId="5238FA94" w:rsidR="00F205DD" w:rsidRPr="009F5AAA" w:rsidRDefault="009F5AAA" w:rsidP="0027624A">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w:t>
      </w:r>
      <w:r w:rsidR="00FD6422" w:rsidRPr="009F5AAA">
        <w:rPr>
          <w:rFonts w:ascii="Arial" w:eastAsia="Times New Roman" w:hAnsi="Arial" w:cs="Arial"/>
          <w:sz w:val="24"/>
          <w:szCs w:val="24"/>
        </w:rPr>
        <w:t>reserves the right to reject any or all of the responses received and discontinue the bidding process and/or reject any incomplete or incorrectly completed responses.</w:t>
      </w:r>
      <w:r w:rsidR="0034607C" w:rsidRPr="009F5AAA">
        <w:rPr>
          <w:rFonts w:ascii="Arial" w:eastAsia="Times New Roman" w:hAnsi="Arial" w:cs="Arial"/>
          <w:sz w:val="24"/>
          <w:szCs w:val="24"/>
        </w:rPr>
        <w:t xml:space="preserve"> </w:t>
      </w:r>
    </w:p>
    <w:p w14:paraId="21D10C6E" w14:textId="77777777" w:rsidR="00F205DD" w:rsidRPr="009F5AAA" w:rsidRDefault="00F205DD" w:rsidP="0027624A">
      <w:pPr>
        <w:widowControl w:val="0"/>
        <w:autoSpaceDE w:val="0"/>
        <w:autoSpaceDN w:val="0"/>
        <w:adjustRightInd w:val="0"/>
        <w:spacing w:after="0" w:line="240" w:lineRule="auto"/>
        <w:ind w:left="709" w:firstLine="11"/>
        <w:jc w:val="both"/>
        <w:rPr>
          <w:rFonts w:ascii="Arial" w:eastAsia="Times New Roman" w:hAnsi="Arial" w:cs="Arial"/>
          <w:sz w:val="24"/>
          <w:szCs w:val="24"/>
        </w:rPr>
      </w:pPr>
    </w:p>
    <w:p w14:paraId="6BD6A37D" w14:textId="77777777" w:rsidR="00FD6422" w:rsidRPr="009F5AAA" w:rsidRDefault="00FD6422" w:rsidP="0027624A">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9F5AAA">
        <w:rPr>
          <w:rFonts w:ascii="Arial" w:eastAsia="Times New Roman" w:hAnsi="Arial" w:cs="Arial"/>
          <w:sz w:val="24"/>
          <w:szCs w:val="24"/>
        </w:rPr>
        <w:t xml:space="preserve">Bids will be checked initially for compliance with the requirements of </w:t>
      </w:r>
      <w:r w:rsidR="00F205DD" w:rsidRPr="009F5AAA">
        <w:rPr>
          <w:rFonts w:ascii="Arial" w:eastAsia="Times New Roman" w:hAnsi="Arial" w:cs="Arial"/>
          <w:sz w:val="24"/>
          <w:szCs w:val="24"/>
        </w:rPr>
        <w:t xml:space="preserve">this ITT and for completeness. </w:t>
      </w:r>
      <w:r w:rsidRPr="009F5AAA">
        <w:rPr>
          <w:rFonts w:ascii="Arial" w:eastAsia="Times New Roman" w:hAnsi="Arial" w:cs="Arial"/>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9F5AAA" w:rsidRDefault="00FD6422" w:rsidP="0027624A">
      <w:pPr>
        <w:spacing w:after="0" w:line="240" w:lineRule="auto"/>
        <w:ind w:left="720"/>
        <w:jc w:val="both"/>
        <w:rPr>
          <w:rFonts w:ascii="Arial" w:eastAsia="Times New Roman" w:hAnsi="Arial" w:cs="Arial"/>
          <w:sz w:val="24"/>
          <w:szCs w:val="24"/>
        </w:rPr>
      </w:pPr>
      <w:r w:rsidRPr="009F5AAA">
        <w:rPr>
          <w:rFonts w:ascii="Arial" w:eastAsia="Times New Roman" w:hAnsi="Arial" w:cs="Arial"/>
          <w:sz w:val="24"/>
          <w:szCs w:val="24"/>
        </w:rPr>
        <w:lastRenderedPageBreak/>
        <w:t xml:space="preserve"> </w:t>
      </w:r>
    </w:p>
    <w:p w14:paraId="6886F729" w14:textId="77777777" w:rsidR="00FD6422" w:rsidRPr="009F5AAA" w:rsidRDefault="00FD6422"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33" w:name="_Toc361659402"/>
      <w:bookmarkStart w:id="34" w:name="_Toc47358419"/>
      <w:r w:rsidRPr="009F5AAA">
        <w:rPr>
          <w:rFonts w:ascii="Arial" w:eastAsia="Times New Roman" w:hAnsi="Arial" w:cs="Arial"/>
          <w:b/>
          <w:bCs/>
          <w:sz w:val="24"/>
          <w:szCs w:val="24"/>
          <w:lang w:val="en-US" w:eastAsia="en-GB"/>
        </w:rPr>
        <w:t>Time</w:t>
      </w:r>
      <w:bookmarkEnd w:id="33"/>
      <w:bookmarkEnd w:id="34"/>
    </w:p>
    <w:p w14:paraId="1CC4C20E" w14:textId="77777777" w:rsidR="00FD6422" w:rsidRPr="009F5AAA" w:rsidRDefault="00FD6422" w:rsidP="0027624A">
      <w:pPr>
        <w:spacing w:after="0" w:line="240" w:lineRule="auto"/>
        <w:jc w:val="both"/>
        <w:rPr>
          <w:rFonts w:ascii="Arial" w:eastAsia="Times New Roman" w:hAnsi="Arial" w:cs="Arial"/>
          <w:b/>
          <w:bCs/>
          <w:iCs/>
          <w:spacing w:val="2"/>
          <w:sz w:val="24"/>
          <w:szCs w:val="24"/>
          <w:lang w:eastAsia="en-GB"/>
        </w:rPr>
      </w:pPr>
    </w:p>
    <w:p w14:paraId="4355449D" w14:textId="52645283" w:rsidR="00FD6422" w:rsidRPr="009F5AAA" w:rsidRDefault="009F5AAA" w:rsidP="0027624A">
      <w:pPr>
        <w:spacing w:after="0" w:line="240" w:lineRule="auto"/>
        <w:ind w:left="709" w:firstLine="11"/>
        <w:jc w:val="both"/>
        <w:rPr>
          <w:rFonts w:ascii="Arial" w:eastAsia="Times New Roman" w:hAnsi="Arial" w:cs="Arial"/>
          <w:bCs/>
          <w:sz w:val="24"/>
          <w:szCs w:val="24"/>
          <w:u w:val="single"/>
        </w:rPr>
      </w:pPr>
      <w:r w:rsidRPr="009F5AAA">
        <w:rPr>
          <w:rFonts w:ascii="Arial" w:eastAsia="Times New Roman" w:hAnsi="Arial" w:cs="Arial"/>
          <w:bCs/>
          <w:sz w:val="24"/>
          <w:szCs w:val="24"/>
          <w:lang w:eastAsia="en-GB"/>
        </w:rPr>
        <w:t>New Charter</w:t>
      </w:r>
      <w:r w:rsidR="00FD6422" w:rsidRPr="009F5AAA">
        <w:rPr>
          <w:rFonts w:ascii="Arial" w:eastAsia="Times New Roman" w:hAnsi="Arial" w:cs="Arial"/>
          <w:bCs/>
          <w:sz w:val="24"/>
          <w:szCs w:val="24"/>
        </w:rPr>
        <w:t xml:space="preserve"> reserves the right, in its absolute discretion to amend the timetable or extend any time period in this ITT. </w:t>
      </w:r>
    </w:p>
    <w:p w14:paraId="39361759" w14:textId="77777777" w:rsidR="00FD6422" w:rsidRPr="009F5AAA" w:rsidRDefault="00FD6422" w:rsidP="0027624A">
      <w:pPr>
        <w:tabs>
          <w:tab w:val="left" w:pos="720"/>
          <w:tab w:val="left" w:pos="1800"/>
        </w:tabs>
        <w:spacing w:after="0" w:line="240" w:lineRule="auto"/>
        <w:jc w:val="both"/>
        <w:rPr>
          <w:rFonts w:ascii="Arial" w:eastAsia="Times New Roman" w:hAnsi="Arial" w:cs="Arial"/>
          <w:bCs/>
          <w:sz w:val="24"/>
          <w:szCs w:val="24"/>
        </w:rPr>
      </w:pPr>
      <w:r w:rsidRPr="009F5AAA">
        <w:rPr>
          <w:rFonts w:ascii="Arial" w:eastAsia="Times New Roman" w:hAnsi="Arial" w:cs="Arial"/>
          <w:bCs/>
          <w:sz w:val="24"/>
          <w:szCs w:val="24"/>
        </w:rPr>
        <w:t xml:space="preserve"> </w:t>
      </w:r>
    </w:p>
    <w:p w14:paraId="6B2A82C7" w14:textId="77777777" w:rsidR="00FD6422" w:rsidRPr="009F5AAA" w:rsidRDefault="00FD6422" w:rsidP="0027624A">
      <w:pPr>
        <w:keepNext/>
        <w:numPr>
          <w:ilvl w:val="1"/>
          <w:numId w:val="1"/>
        </w:numPr>
        <w:spacing w:after="0" w:line="240" w:lineRule="auto"/>
        <w:ind w:left="709" w:hanging="709"/>
        <w:jc w:val="both"/>
        <w:outlineLvl w:val="2"/>
        <w:rPr>
          <w:rFonts w:ascii="Arial" w:eastAsia="Times New Roman" w:hAnsi="Arial" w:cs="Arial"/>
          <w:b/>
          <w:bCs/>
          <w:sz w:val="24"/>
          <w:szCs w:val="24"/>
          <w:lang w:eastAsia="en-GB"/>
        </w:rPr>
      </w:pPr>
      <w:bookmarkStart w:id="35" w:name="_Toc361659403"/>
      <w:bookmarkStart w:id="36" w:name="_Toc47358420"/>
      <w:r w:rsidRPr="009F5AAA">
        <w:rPr>
          <w:rFonts w:ascii="Arial" w:eastAsia="Times New Roman" w:hAnsi="Arial" w:cs="Arial"/>
          <w:b/>
          <w:bCs/>
          <w:sz w:val="24"/>
          <w:szCs w:val="24"/>
          <w:lang w:val="en-US" w:eastAsia="en-GB"/>
        </w:rPr>
        <w:t>Bid costs and loss of profits</w:t>
      </w:r>
      <w:bookmarkEnd w:id="35"/>
      <w:bookmarkEnd w:id="36"/>
    </w:p>
    <w:p w14:paraId="58E7F724" w14:textId="77777777" w:rsidR="00FD6422" w:rsidRPr="009F5AAA" w:rsidRDefault="00FD6422" w:rsidP="0027624A">
      <w:pPr>
        <w:tabs>
          <w:tab w:val="left" w:pos="720"/>
          <w:tab w:val="left" w:pos="1800"/>
        </w:tabs>
        <w:spacing w:after="0" w:line="240" w:lineRule="auto"/>
        <w:ind w:left="709"/>
        <w:jc w:val="both"/>
        <w:rPr>
          <w:rFonts w:ascii="Arial" w:eastAsia="Times New Roman" w:hAnsi="Arial" w:cs="Arial"/>
          <w:sz w:val="24"/>
          <w:szCs w:val="24"/>
        </w:rPr>
      </w:pPr>
    </w:p>
    <w:p w14:paraId="5600FAD1" w14:textId="1E91C33E" w:rsidR="00FD6422" w:rsidRPr="009F5AAA" w:rsidRDefault="00FD6422" w:rsidP="0027624A">
      <w:pPr>
        <w:tabs>
          <w:tab w:val="left" w:pos="720"/>
          <w:tab w:val="left" w:pos="1800"/>
        </w:tabs>
        <w:spacing w:after="0" w:line="240" w:lineRule="auto"/>
        <w:ind w:left="709"/>
        <w:jc w:val="both"/>
        <w:rPr>
          <w:rFonts w:ascii="Arial" w:eastAsia="Times New Roman" w:hAnsi="Arial" w:cs="Arial"/>
          <w:sz w:val="24"/>
          <w:szCs w:val="24"/>
        </w:rPr>
      </w:pPr>
      <w:r w:rsidRPr="009F5AAA">
        <w:rPr>
          <w:rFonts w:ascii="Arial" w:eastAsia="Times New Roman" w:hAnsi="Arial" w:cs="Arial"/>
          <w:sz w:val="24"/>
          <w:szCs w:val="24"/>
        </w:rPr>
        <w:tab/>
        <w:t xml:space="preserve">Bidders shall bear their own costs and in no circumstances whatsoever shall </w:t>
      </w:r>
      <w:r w:rsidR="009F5AAA"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become liable for any bidding costs, nor shall </w:t>
      </w:r>
      <w:r w:rsidR="009F5AAA"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be liable fo</w:t>
      </w:r>
      <w:r w:rsidR="005A12F2" w:rsidRPr="009F5AAA">
        <w:rPr>
          <w:rFonts w:ascii="Arial" w:eastAsia="Times New Roman" w:hAnsi="Arial" w:cs="Arial"/>
          <w:sz w:val="24"/>
          <w:szCs w:val="24"/>
        </w:rPr>
        <w:t>r any loss of profits, loss of C</w:t>
      </w:r>
      <w:r w:rsidRPr="009F5AAA">
        <w:rPr>
          <w:rFonts w:ascii="Arial" w:eastAsia="Times New Roman" w:hAnsi="Arial" w:cs="Arial"/>
          <w:sz w:val="24"/>
          <w:szCs w:val="24"/>
        </w:rPr>
        <w:t>ontracts or other costs or losses suffered or incurred by a Bidder as a result of that Bidder</w:t>
      </w:r>
      <w:r w:rsidR="005A12F2" w:rsidRPr="009F5AAA">
        <w:rPr>
          <w:rFonts w:ascii="Arial" w:eastAsia="Times New Roman" w:hAnsi="Arial" w:cs="Arial"/>
          <w:sz w:val="24"/>
          <w:szCs w:val="24"/>
        </w:rPr>
        <w:t xml:space="preserve"> not being awarded one or more C</w:t>
      </w:r>
      <w:r w:rsidRPr="009F5AAA">
        <w:rPr>
          <w:rFonts w:ascii="Arial" w:eastAsia="Times New Roman" w:hAnsi="Arial" w:cs="Arial"/>
          <w:sz w:val="24"/>
          <w:szCs w:val="24"/>
        </w:rPr>
        <w:t xml:space="preserve">ontracts pursuant to this procurement process. </w:t>
      </w:r>
      <w:r w:rsidR="009F5AAA" w:rsidRPr="009F5AAA">
        <w:rPr>
          <w:rFonts w:ascii="Arial" w:eastAsia="Times New Roman" w:hAnsi="Arial" w:cs="Arial"/>
          <w:sz w:val="24"/>
          <w:szCs w:val="24"/>
          <w:lang w:eastAsia="en-GB"/>
        </w:rPr>
        <w:t>New Charter</w:t>
      </w:r>
      <w:r w:rsidRPr="009F5AAA">
        <w:rPr>
          <w:rFonts w:ascii="Arial" w:eastAsia="Times New Roman" w:hAnsi="Arial" w:cs="Arial"/>
          <w:sz w:val="24"/>
          <w:szCs w:val="24"/>
        </w:rPr>
        <w:t xml:space="preserve"> shall similarly not be liable in the event that the p</w:t>
      </w:r>
      <w:r w:rsidR="00C338F0" w:rsidRPr="009F5AAA">
        <w:rPr>
          <w:rFonts w:ascii="Arial" w:eastAsia="Times New Roman" w:hAnsi="Arial" w:cs="Arial"/>
          <w:sz w:val="24"/>
          <w:szCs w:val="24"/>
        </w:rPr>
        <w:t>rocurement process is cancelled, whatever the reason.</w:t>
      </w:r>
    </w:p>
    <w:p w14:paraId="6AB73A47" w14:textId="7088FDFD" w:rsidR="002F409E" w:rsidRPr="00AF7445" w:rsidRDefault="00FD6422" w:rsidP="009E61C4">
      <w:pPr>
        <w:tabs>
          <w:tab w:val="left" w:pos="720"/>
          <w:tab w:val="left" w:pos="1800"/>
        </w:tabs>
        <w:spacing w:after="0" w:line="240" w:lineRule="auto"/>
        <w:ind w:left="720"/>
        <w:jc w:val="both"/>
        <w:rPr>
          <w:rFonts w:ascii="Arial" w:eastAsia="Times New Roman" w:hAnsi="Arial" w:cs="Arial"/>
          <w:color w:val="191919"/>
        </w:rPr>
        <w:sectPr w:rsidR="002F409E" w:rsidRPr="00AF7445" w:rsidSect="009B38B1">
          <w:pgSz w:w="11906" w:h="16838"/>
          <w:pgMar w:top="1440" w:right="1440" w:bottom="1440" w:left="1440" w:header="708" w:footer="708" w:gutter="0"/>
          <w:cols w:space="708"/>
          <w:docGrid w:linePitch="360"/>
        </w:sectPr>
      </w:pPr>
      <w:r w:rsidRPr="00AF7445">
        <w:rPr>
          <w:rFonts w:ascii="Arial" w:eastAsia="Times New Roman" w:hAnsi="Arial" w:cs="Arial"/>
          <w:color w:val="191919"/>
          <w:sz w:val="24"/>
          <w:szCs w:val="24"/>
        </w:rPr>
        <w:t xml:space="preserve"> </w:t>
      </w:r>
    </w:p>
    <w:p w14:paraId="1243B639" w14:textId="77777777" w:rsidR="00A93ABE" w:rsidRPr="00AF7445" w:rsidRDefault="00182316" w:rsidP="00A93ABE">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37" w:name="_Toc361659418"/>
      <w:bookmarkStart w:id="38" w:name="_Toc47358421"/>
      <w:r w:rsidRPr="00AF7445">
        <w:rPr>
          <w:rFonts w:ascii="Arial" w:eastAsia="Times New Roman" w:hAnsi="Arial" w:cs="Arial"/>
          <w:b/>
          <w:bCs/>
          <w:color w:val="191919"/>
          <w:sz w:val="24"/>
          <w:szCs w:val="24"/>
          <w:u w:val="single"/>
          <w:lang w:eastAsia="en-GB"/>
        </w:rPr>
        <w:lastRenderedPageBreak/>
        <w:t>General Matters</w:t>
      </w:r>
      <w:bookmarkEnd w:id="37"/>
      <w:bookmarkEnd w:id="38"/>
    </w:p>
    <w:p w14:paraId="4AB268EC" w14:textId="77777777" w:rsidR="00A93ABE" w:rsidRPr="00AF7445" w:rsidRDefault="00A93ABE" w:rsidP="00A93ABE">
      <w:pPr>
        <w:keepNext/>
        <w:spacing w:after="0" w:line="240" w:lineRule="auto"/>
        <w:ind w:left="709"/>
        <w:jc w:val="both"/>
        <w:outlineLvl w:val="2"/>
        <w:rPr>
          <w:rFonts w:ascii="Arial" w:eastAsia="Times New Roman" w:hAnsi="Arial" w:cs="Arial"/>
          <w:b/>
          <w:bCs/>
          <w:color w:val="191919"/>
          <w:sz w:val="24"/>
          <w:szCs w:val="24"/>
          <w:u w:val="single"/>
          <w:lang w:eastAsia="en-GB"/>
        </w:rPr>
      </w:pPr>
    </w:p>
    <w:p w14:paraId="396FF2C3" w14:textId="77777777" w:rsidR="00182316" w:rsidRPr="00AF7445"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39" w:name="_Toc361659419"/>
      <w:bookmarkStart w:id="40" w:name="_Toc47358422"/>
      <w:r w:rsidRPr="00AF7445">
        <w:rPr>
          <w:rFonts w:ascii="Arial" w:eastAsia="Times New Roman" w:hAnsi="Arial" w:cs="Arial"/>
          <w:b/>
          <w:bCs/>
          <w:color w:val="191919"/>
          <w:sz w:val="24"/>
          <w:szCs w:val="24"/>
          <w:lang w:eastAsia="en-GB"/>
        </w:rPr>
        <w:t>General approach</w:t>
      </w:r>
      <w:bookmarkEnd w:id="39"/>
      <w:bookmarkEnd w:id="40"/>
    </w:p>
    <w:p w14:paraId="16C0F231" w14:textId="77777777" w:rsidR="00182316" w:rsidRPr="00AF7445" w:rsidRDefault="00182316" w:rsidP="00A93ABE">
      <w:pPr>
        <w:spacing w:after="0" w:line="240" w:lineRule="auto"/>
        <w:jc w:val="both"/>
        <w:rPr>
          <w:rFonts w:ascii="Arial" w:eastAsia="Times New Roman" w:hAnsi="Arial" w:cs="Arial"/>
          <w:color w:val="191919"/>
          <w:sz w:val="24"/>
          <w:szCs w:val="24"/>
        </w:rPr>
      </w:pPr>
    </w:p>
    <w:p w14:paraId="1A113C28" w14:textId="1A64BF66" w:rsidR="00682AAD" w:rsidRPr="00AF7445" w:rsidRDefault="00682AAD" w:rsidP="00682AAD">
      <w:pPr>
        <w:spacing w:after="0" w:line="240" w:lineRule="auto"/>
        <w:ind w:left="709"/>
        <w:jc w:val="both"/>
        <w:rPr>
          <w:rFonts w:ascii="Arial" w:eastAsia="Times New Roman" w:hAnsi="Arial" w:cs="Arial"/>
          <w:snapToGrid w:val="0"/>
          <w:sz w:val="24"/>
          <w:szCs w:val="24"/>
        </w:rPr>
      </w:pPr>
      <w:r w:rsidRPr="00AF7445">
        <w:rPr>
          <w:rFonts w:ascii="Arial" w:eastAsia="Times New Roman" w:hAnsi="Arial" w:cs="Arial"/>
          <w:snapToGrid w:val="0"/>
          <w:sz w:val="24"/>
          <w:szCs w:val="24"/>
        </w:rPr>
        <w:t xml:space="preserve">Although this ITT is not subject to the </w:t>
      </w:r>
      <w:hyperlink r:id="rId16" w:history="1">
        <w:r w:rsidRPr="00AF7445">
          <w:rPr>
            <w:rStyle w:val="Hyperlink"/>
            <w:rFonts w:ascii="Arial" w:eastAsia="Times New Roman" w:hAnsi="Arial" w:cs="Arial"/>
            <w:snapToGrid w:val="0"/>
            <w:sz w:val="24"/>
            <w:szCs w:val="24"/>
          </w:rPr>
          <w:t>Public Contracts Regulations 2015</w:t>
        </w:r>
      </w:hyperlink>
      <w:r w:rsidRPr="00AF7445">
        <w:rPr>
          <w:rFonts w:ascii="Arial" w:eastAsia="Times New Roman" w:hAnsi="Arial" w:cs="Arial"/>
          <w:snapToGrid w:val="0"/>
          <w:sz w:val="24"/>
          <w:szCs w:val="24"/>
        </w:rPr>
        <w:t xml:space="preserve">, Bidders are reminded that </w:t>
      </w:r>
      <w:r w:rsidR="000B1654"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will conduct the process in accordance with the key EU principles of transparency, non-discrimination and equal treatment.</w:t>
      </w:r>
    </w:p>
    <w:p w14:paraId="4B377ECC" w14:textId="77777777" w:rsidR="004F751A" w:rsidRPr="00AF7445" w:rsidRDefault="004F751A" w:rsidP="00A93ABE">
      <w:pPr>
        <w:spacing w:after="0" w:line="240" w:lineRule="auto"/>
        <w:ind w:left="709"/>
        <w:jc w:val="both"/>
        <w:rPr>
          <w:rFonts w:ascii="Arial" w:eastAsia="Times New Roman" w:hAnsi="Arial" w:cs="Arial"/>
          <w:snapToGrid w:val="0"/>
          <w:sz w:val="24"/>
          <w:szCs w:val="24"/>
        </w:rPr>
      </w:pPr>
    </w:p>
    <w:p w14:paraId="625E4F61" w14:textId="566F38C4" w:rsidR="006E60EE" w:rsidRPr="00AF7445" w:rsidRDefault="006E60EE" w:rsidP="006E60EE">
      <w:pPr>
        <w:keepNext/>
        <w:numPr>
          <w:ilvl w:val="1"/>
          <w:numId w:val="1"/>
        </w:numPr>
        <w:spacing w:after="0" w:line="240" w:lineRule="auto"/>
        <w:ind w:left="709" w:hanging="709"/>
        <w:jc w:val="both"/>
        <w:outlineLvl w:val="2"/>
        <w:rPr>
          <w:rFonts w:ascii="Arial" w:eastAsia="Times New Roman" w:hAnsi="Arial" w:cs="Arial"/>
          <w:b/>
          <w:snapToGrid w:val="0"/>
          <w:sz w:val="24"/>
          <w:szCs w:val="24"/>
        </w:rPr>
      </w:pPr>
      <w:bookmarkStart w:id="41" w:name="_Toc47358423"/>
      <w:r w:rsidRPr="00AF7445">
        <w:rPr>
          <w:rFonts w:ascii="Arial" w:eastAsia="Times New Roman" w:hAnsi="Arial" w:cs="Arial"/>
          <w:b/>
          <w:snapToGrid w:val="0"/>
          <w:sz w:val="24"/>
          <w:szCs w:val="24"/>
        </w:rPr>
        <w:t>Enquiries and Communication</w:t>
      </w:r>
      <w:bookmarkEnd w:id="41"/>
    </w:p>
    <w:p w14:paraId="3933ECE3" w14:textId="77777777" w:rsidR="006E60EE" w:rsidRPr="00AF7445" w:rsidRDefault="006E60EE" w:rsidP="00A93ABE">
      <w:pPr>
        <w:spacing w:after="0" w:line="240" w:lineRule="auto"/>
        <w:ind w:left="709"/>
        <w:jc w:val="both"/>
        <w:rPr>
          <w:rFonts w:ascii="Arial" w:eastAsia="Times New Roman" w:hAnsi="Arial" w:cs="Arial"/>
          <w:snapToGrid w:val="0"/>
          <w:sz w:val="24"/>
          <w:szCs w:val="24"/>
        </w:rPr>
      </w:pPr>
    </w:p>
    <w:p w14:paraId="5F04611B" w14:textId="77777777" w:rsidR="006E60EE" w:rsidRPr="00AF7445" w:rsidRDefault="006E60EE" w:rsidP="006E60EE">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460E21D3" w14:textId="77777777" w:rsidR="006E60EE" w:rsidRPr="00AF7445" w:rsidRDefault="006E60EE" w:rsidP="006E60EE">
      <w:pPr>
        <w:spacing w:after="0" w:line="240" w:lineRule="auto"/>
        <w:ind w:left="709"/>
        <w:jc w:val="both"/>
        <w:rPr>
          <w:rFonts w:ascii="Arial" w:eastAsia="Times New Roman" w:hAnsi="Arial" w:cs="Arial"/>
          <w:snapToGrid w:val="0"/>
          <w:sz w:val="24"/>
          <w:szCs w:val="24"/>
        </w:rPr>
      </w:pPr>
    </w:p>
    <w:p w14:paraId="27346D67" w14:textId="7BF495DA"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sz w:val="24"/>
          <w:szCs w:val="24"/>
        </w:rPr>
        <w:t xml:space="preserve">3.2.1 </w:t>
      </w:r>
      <w:r w:rsidRPr="00AF7445">
        <w:rPr>
          <w:rFonts w:ascii="Arial" w:eastAsia="Times New Roman" w:hAnsi="Arial" w:cs="Arial"/>
          <w:snapToGrid w:val="0"/>
          <w:sz w:val="24"/>
          <w:szCs w:val="24"/>
        </w:rPr>
        <w:tab/>
        <w:t>Bidders shall address their questions and requests for Clarification or further information to the contact point set out in section</w:t>
      </w:r>
      <w:r w:rsidRPr="00AF7445">
        <w:rPr>
          <w:rFonts w:ascii="Arial" w:eastAsia="Times New Roman" w:hAnsi="Arial" w:cs="Arial"/>
          <w:color w:val="0351ED"/>
          <w:sz w:val="24"/>
          <w:szCs w:val="24"/>
          <w:u w:val="single"/>
        </w:rPr>
        <w:t xml:space="preserve"> </w:t>
      </w:r>
      <w:r w:rsidR="006561D8" w:rsidRPr="00AF7445">
        <w:rPr>
          <w:rFonts w:ascii="Arial" w:eastAsia="Times New Roman" w:hAnsi="Arial" w:cs="Arial"/>
          <w:color w:val="0351ED"/>
          <w:sz w:val="24"/>
          <w:szCs w:val="24"/>
          <w:u w:val="single"/>
        </w:rPr>
        <w:fldChar w:fldCharType="begin"/>
      </w:r>
      <w:r w:rsidR="006561D8" w:rsidRPr="00AF7445">
        <w:rPr>
          <w:rFonts w:ascii="Arial" w:eastAsia="Times New Roman" w:hAnsi="Arial" w:cs="Arial"/>
          <w:color w:val="0351ED"/>
          <w:sz w:val="24"/>
          <w:szCs w:val="24"/>
          <w:u w:val="single"/>
        </w:rPr>
        <w:instrText xml:space="preserve"> REF _Ref531250821 \r \h </w:instrText>
      </w:r>
      <w:r w:rsidR="002A219F" w:rsidRPr="00AF7445">
        <w:rPr>
          <w:rFonts w:ascii="Arial" w:eastAsia="Times New Roman" w:hAnsi="Arial" w:cs="Arial"/>
          <w:color w:val="0351ED"/>
          <w:sz w:val="24"/>
          <w:szCs w:val="24"/>
          <w:u w:val="single"/>
        </w:rPr>
        <w:instrText xml:space="preserve"> \* MERGEFORMAT </w:instrText>
      </w:r>
      <w:r w:rsidR="006561D8" w:rsidRPr="00AF7445">
        <w:rPr>
          <w:rFonts w:ascii="Arial" w:eastAsia="Times New Roman" w:hAnsi="Arial" w:cs="Arial"/>
          <w:color w:val="0351ED"/>
          <w:sz w:val="24"/>
          <w:szCs w:val="24"/>
          <w:u w:val="single"/>
        </w:rPr>
      </w:r>
      <w:r w:rsidR="006561D8" w:rsidRPr="00AF7445">
        <w:rPr>
          <w:rFonts w:ascii="Arial" w:eastAsia="Times New Roman" w:hAnsi="Arial" w:cs="Arial"/>
          <w:color w:val="0351ED"/>
          <w:sz w:val="24"/>
          <w:szCs w:val="24"/>
          <w:u w:val="single"/>
        </w:rPr>
        <w:fldChar w:fldCharType="separate"/>
      </w:r>
      <w:r w:rsidR="006561D8" w:rsidRPr="00AF7445">
        <w:rPr>
          <w:rFonts w:ascii="Arial" w:eastAsia="Times New Roman" w:hAnsi="Arial" w:cs="Arial"/>
          <w:color w:val="0351ED"/>
          <w:sz w:val="24"/>
          <w:szCs w:val="24"/>
          <w:u w:val="single"/>
        </w:rPr>
        <w:t>1.4</w:t>
      </w:r>
      <w:r w:rsidR="006561D8" w:rsidRPr="00AF7445">
        <w:rPr>
          <w:rFonts w:ascii="Arial" w:eastAsia="Times New Roman" w:hAnsi="Arial" w:cs="Arial"/>
          <w:color w:val="0351ED"/>
          <w:sz w:val="24"/>
          <w:szCs w:val="24"/>
          <w:u w:val="single"/>
        </w:rPr>
        <w:fldChar w:fldCharType="end"/>
      </w:r>
    </w:p>
    <w:p w14:paraId="2155C26A" w14:textId="77777777" w:rsidR="006E60EE" w:rsidRPr="00AF7445" w:rsidRDefault="006E60EE" w:rsidP="006E60EE">
      <w:pPr>
        <w:spacing w:after="0" w:line="240" w:lineRule="auto"/>
        <w:ind w:left="709"/>
        <w:jc w:val="both"/>
        <w:rPr>
          <w:rFonts w:ascii="Arial" w:eastAsia="Times New Roman" w:hAnsi="Arial" w:cs="Arial"/>
          <w:snapToGrid w:val="0"/>
          <w:sz w:val="24"/>
          <w:szCs w:val="24"/>
        </w:rPr>
      </w:pPr>
    </w:p>
    <w:p w14:paraId="7210269C" w14:textId="57BB6C27"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sz w:val="24"/>
          <w:szCs w:val="24"/>
        </w:rPr>
        <w:t>3.2.2</w:t>
      </w:r>
      <w:r w:rsidRPr="00AF7445">
        <w:rPr>
          <w:rFonts w:ascii="Arial" w:eastAsia="Times New Roman" w:hAnsi="Arial" w:cs="Arial"/>
          <w:snapToGrid w:val="0"/>
          <w:sz w:val="24"/>
          <w:szCs w:val="24"/>
        </w:rPr>
        <w:tab/>
        <w:t xml:space="preserve">On receipt of a request for clarification or further information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may, at its sole discretion, endeavour to respond to the Bidder and provide such Bidder with any additional information to which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has access, but </w:t>
      </w:r>
      <w:r w:rsidR="00581A5E" w:rsidRPr="000B1654">
        <w:rPr>
          <w:rFonts w:ascii="Arial" w:eastAsia="Times New Roman" w:hAnsi="Arial" w:cs="Arial"/>
          <w:bCs/>
          <w:sz w:val="24"/>
          <w:szCs w:val="24"/>
          <w:lang w:eastAsia="en-GB"/>
        </w:rPr>
        <w:t>New Charter</w:t>
      </w:r>
      <w:r w:rsidRPr="00AF7445">
        <w:rPr>
          <w:rFonts w:ascii="Arial" w:eastAsia="Times New Roman" w:hAnsi="Arial" w:cs="Arial"/>
          <w:b/>
          <w:color w:val="002060"/>
          <w:sz w:val="24"/>
          <w:szCs w:val="24"/>
          <w:lang w:eastAsia="en-GB"/>
        </w:rPr>
        <w:t xml:space="preserve"> </w:t>
      </w:r>
      <w:r w:rsidRPr="00AF7445">
        <w:rPr>
          <w:rFonts w:ascii="Arial" w:eastAsia="Times New Roman" w:hAnsi="Arial" w:cs="Arial"/>
          <w:snapToGrid w:val="0"/>
          <w:sz w:val="24"/>
          <w:szCs w:val="24"/>
        </w:rPr>
        <w:t xml:space="preserve">shall not be obliged to comply with any such request and does not accept an liability or responsibility for failure to provide an such information (and absence of a response from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shall not entitle a Bidder to make any particular assumptions about the matters sought to be clarified).</w:t>
      </w:r>
    </w:p>
    <w:p w14:paraId="70A62129" w14:textId="77777777" w:rsidR="006E60EE" w:rsidRPr="00AF7445" w:rsidRDefault="006E60EE" w:rsidP="006E60EE">
      <w:pPr>
        <w:spacing w:after="0" w:line="240" w:lineRule="auto"/>
        <w:ind w:left="709"/>
        <w:jc w:val="both"/>
        <w:rPr>
          <w:rFonts w:ascii="Arial" w:eastAsia="Times New Roman" w:hAnsi="Arial" w:cs="Arial"/>
          <w:snapToGrid w:val="0"/>
          <w:sz w:val="24"/>
          <w:szCs w:val="24"/>
        </w:rPr>
      </w:pPr>
    </w:p>
    <w:p w14:paraId="305310B7" w14:textId="578222F4"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sz w:val="24"/>
          <w:szCs w:val="24"/>
        </w:rPr>
        <w:t>3.2.3</w:t>
      </w:r>
      <w:r w:rsidRPr="00AF7445">
        <w:rPr>
          <w:rFonts w:ascii="Arial" w:eastAsia="Times New Roman" w:hAnsi="Arial" w:cs="Arial"/>
          <w:snapToGrid w:val="0"/>
          <w:sz w:val="24"/>
          <w:szCs w:val="24"/>
        </w:rPr>
        <w:tab/>
        <w:t xml:space="preserve">Except as stated below, all questions and requests for Clarification or further information and the corresponding responses, will be circulated by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to all Bidders.</w:t>
      </w:r>
    </w:p>
    <w:p w14:paraId="7DB508D4" w14:textId="77777777" w:rsidR="006E60EE" w:rsidRPr="00AF7445" w:rsidRDefault="006E60EE" w:rsidP="006E60EE">
      <w:pPr>
        <w:spacing w:after="0" w:line="240" w:lineRule="auto"/>
        <w:ind w:left="1560" w:hanging="851"/>
        <w:jc w:val="both"/>
        <w:rPr>
          <w:rFonts w:ascii="Arial" w:eastAsia="Times New Roman" w:hAnsi="Arial" w:cs="Arial"/>
          <w:snapToGrid w:val="0"/>
          <w:sz w:val="24"/>
          <w:szCs w:val="24"/>
        </w:rPr>
      </w:pPr>
    </w:p>
    <w:p w14:paraId="722928EF" w14:textId="77777777"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sz w:val="24"/>
          <w:szCs w:val="24"/>
        </w:rPr>
        <w:t>3.2.4</w:t>
      </w:r>
      <w:r w:rsidRPr="00AF7445">
        <w:rPr>
          <w:rFonts w:ascii="Arial" w:eastAsia="Times New Roman" w:hAnsi="Arial" w:cs="Arial"/>
          <w:snapToGrid w:val="0"/>
          <w:sz w:val="24"/>
          <w:szCs w:val="24"/>
        </w:rPr>
        <w:tab/>
        <w:t xml:space="preserve">When submitting a question or request for Clarification or further information, Bidders should indicate whether or not they believe the question or request for Clarification or further information is commercially confidential to them and should not therefore be shared with other Bidders. Any such question or request for Clarification or further information should be marked </w:t>
      </w:r>
      <w:r w:rsidRPr="00AF7445">
        <w:rPr>
          <w:rFonts w:ascii="Arial" w:eastAsia="Times New Roman" w:hAnsi="Arial" w:cs="Arial"/>
          <w:b/>
          <w:snapToGrid w:val="0"/>
          <w:sz w:val="24"/>
          <w:szCs w:val="24"/>
        </w:rPr>
        <w:t>‘Confidential – not to be circulated to other Bidders’.</w:t>
      </w:r>
    </w:p>
    <w:p w14:paraId="301456B4" w14:textId="77777777" w:rsidR="006E60EE" w:rsidRPr="00AF7445" w:rsidRDefault="006E60EE" w:rsidP="006E60EE">
      <w:pPr>
        <w:spacing w:after="0" w:line="240" w:lineRule="auto"/>
        <w:ind w:left="1560" w:hanging="851"/>
        <w:jc w:val="both"/>
        <w:rPr>
          <w:rFonts w:ascii="Arial" w:eastAsia="Times New Roman" w:hAnsi="Arial" w:cs="Arial"/>
          <w:snapToGrid w:val="0"/>
          <w:sz w:val="24"/>
          <w:szCs w:val="24"/>
        </w:rPr>
      </w:pPr>
    </w:p>
    <w:p w14:paraId="174F173A" w14:textId="2ABFA73C"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sz w:val="24"/>
          <w:szCs w:val="24"/>
        </w:rPr>
        <w:t>3.2.5</w:t>
      </w:r>
      <w:r w:rsidRPr="00AF7445">
        <w:rPr>
          <w:rFonts w:ascii="Arial" w:eastAsia="Times New Roman" w:hAnsi="Arial" w:cs="Arial"/>
          <w:snapToGrid w:val="0"/>
          <w:sz w:val="24"/>
          <w:szCs w:val="24"/>
        </w:rPr>
        <w:tab/>
        <w:t xml:space="preserve">If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sz w:val="24"/>
          <w:szCs w:val="24"/>
        </w:rPr>
        <w:t xml:space="preserve"> considers that, in the interests of open and fair competition, it is unable to respond to the question or request for Clarification or further information on a confidential basis, it will inform the Bidder who has submitted it. The Bidder must as soon as practicable thereafter request that either the query be withdrawn or treated as not confidential.</w:t>
      </w:r>
      <w:bookmarkStart w:id="42" w:name="_Toc464111835"/>
      <w:bookmarkStart w:id="43" w:name="_Toc464112300"/>
      <w:bookmarkStart w:id="44" w:name="_Toc466114325"/>
      <w:bookmarkStart w:id="45" w:name="_Toc491177928"/>
      <w:bookmarkStart w:id="46" w:name="_Toc491335433"/>
      <w:bookmarkStart w:id="47" w:name="_Toc505155004"/>
      <w:bookmarkStart w:id="48" w:name="_Toc508613612"/>
      <w:bookmarkStart w:id="49" w:name="_Toc530039477"/>
    </w:p>
    <w:p w14:paraId="503ACBC2" w14:textId="6CDDC4A0" w:rsidR="006E60EE" w:rsidRPr="00AF7445" w:rsidRDefault="006E60EE" w:rsidP="006E60EE">
      <w:pPr>
        <w:spacing w:after="0" w:line="240" w:lineRule="auto"/>
        <w:ind w:left="1560" w:hanging="851"/>
        <w:jc w:val="both"/>
        <w:rPr>
          <w:rFonts w:ascii="Arial" w:eastAsia="Times New Roman" w:hAnsi="Arial" w:cs="Arial"/>
          <w:snapToGrid w:val="0"/>
          <w:sz w:val="24"/>
          <w:szCs w:val="24"/>
        </w:rPr>
      </w:pPr>
      <w:r w:rsidRPr="00AF7445">
        <w:rPr>
          <w:rFonts w:ascii="Arial" w:eastAsia="Times New Roman" w:hAnsi="Arial" w:cs="Arial"/>
          <w:snapToGrid w:val="0"/>
          <w:color w:val="191919"/>
          <w:sz w:val="24"/>
          <w:szCs w:val="24"/>
        </w:rPr>
        <w:t>3.2.6</w:t>
      </w:r>
      <w:r w:rsidRPr="00AF7445">
        <w:rPr>
          <w:rFonts w:ascii="Arial" w:eastAsia="Times New Roman" w:hAnsi="Arial" w:cs="Arial"/>
          <w:snapToGrid w:val="0"/>
          <w:color w:val="191919"/>
          <w:sz w:val="24"/>
          <w:szCs w:val="24"/>
        </w:rPr>
        <w:tab/>
        <w:t xml:space="preserve">All questions or requests for Clarification or further information must be </w:t>
      </w:r>
      <w:r w:rsidRPr="00AF7445">
        <w:rPr>
          <w:rFonts w:ascii="Arial" w:eastAsia="Times New Roman" w:hAnsi="Arial" w:cs="Arial"/>
          <w:snapToGrid w:val="0"/>
          <w:color w:val="191919"/>
          <w:sz w:val="24"/>
          <w:szCs w:val="24"/>
        </w:rPr>
        <w:tab/>
        <w:t xml:space="preserve">submitted by </w:t>
      </w:r>
      <w:r w:rsidR="00B367A4" w:rsidRPr="00B367A4">
        <w:rPr>
          <w:rFonts w:ascii="Arial" w:eastAsia="Times New Roman" w:hAnsi="Arial" w:cs="Arial"/>
          <w:b/>
          <w:bCs/>
          <w:snapToGrid w:val="0"/>
          <w:color w:val="191919"/>
          <w:sz w:val="24"/>
          <w:szCs w:val="24"/>
        </w:rPr>
        <w:t>12.00 noon on 14/08/2020</w:t>
      </w:r>
      <w:r w:rsidRPr="00AF7445">
        <w:rPr>
          <w:rFonts w:ascii="Arial" w:eastAsia="Times New Roman" w:hAnsi="Arial" w:cs="Arial"/>
          <w:snapToGrid w:val="0"/>
          <w:color w:val="191919"/>
          <w:sz w:val="24"/>
          <w:szCs w:val="24"/>
        </w:rPr>
        <w:t xml:space="preserve"> at the latest. Requests/questions received after this time will not be responded to by </w:t>
      </w:r>
      <w:r w:rsidR="00581A5E" w:rsidRPr="000B1654">
        <w:rPr>
          <w:rFonts w:ascii="Arial" w:eastAsia="Times New Roman" w:hAnsi="Arial" w:cs="Arial"/>
          <w:bCs/>
          <w:sz w:val="24"/>
          <w:szCs w:val="24"/>
          <w:lang w:eastAsia="en-GB"/>
        </w:rPr>
        <w:t>New Charter</w:t>
      </w:r>
      <w:r w:rsidRPr="00AF7445">
        <w:rPr>
          <w:rFonts w:ascii="Arial" w:eastAsia="Times New Roman" w:hAnsi="Arial" w:cs="Arial"/>
          <w:snapToGrid w:val="0"/>
          <w:color w:val="191919"/>
          <w:sz w:val="24"/>
          <w:szCs w:val="24"/>
        </w:rPr>
        <w:t>.</w:t>
      </w:r>
      <w:bookmarkEnd w:id="42"/>
      <w:bookmarkEnd w:id="43"/>
      <w:bookmarkEnd w:id="44"/>
      <w:bookmarkEnd w:id="45"/>
      <w:bookmarkEnd w:id="46"/>
      <w:bookmarkEnd w:id="47"/>
      <w:bookmarkEnd w:id="48"/>
      <w:bookmarkEnd w:id="49"/>
    </w:p>
    <w:p w14:paraId="18138AB9" w14:textId="77777777" w:rsidR="006E60EE" w:rsidRPr="00AF7445" w:rsidRDefault="006E60EE" w:rsidP="00A93ABE">
      <w:pPr>
        <w:spacing w:after="0" w:line="240" w:lineRule="auto"/>
        <w:ind w:left="709"/>
        <w:jc w:val="both"/>
        <w:rPr>
          <w:rFonts w:ascii="Arial" w:eastAsia="Times New Roman" w:hAnsi="Arial" w:cs="Arial"/>
          <w:snapToGrid w:val="0"/>
          <w:sz w:val="24"/>
          <w:szCs w:val="24"/>
        </w:rPr>
      </w:pPr>
    </w:p>
    <w:p w14:paraId="16BE161F" w14:textId="77777777" w:rsidR="00182316" w:rsidRPr="00AF7445"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50" w:name="_Toc361659421"/>
      <w:bookmarkStart w:id="51" w:name="_Toc47358424"/>
      <w:r w:rsidRPr="00AF7445">
        <w:rPr>
          <w:rFonts w:ascii="Arial" w:eastAsia="Times New Roman" w:hAnsi="Arial" w:cs="Arial"/>
          <w:b/>
          <w:bCs/>
          <w:snapToGrid w:val="0"/>
          <w:color w:val="191919"/>
          <w:sz w:val="24"/>
          <w:szCs w:val="24"/>
          <w:lang w:eastAsia="en-GB"/>
        </w:rPr>
        <w:t>Amendments to the ITT</w:t>
      </w:r>
      <w:bookmarkEnd w:id="50"/>
      <w:bookmarkEnd w:id="51"/>
    </w:p>
    <w:p w14:paraId="156373D0" w14:textId="77777777" w:rsidR="00182316" w:rsidRPr="00AF7445" w:rsidRDefault="00182316" w:rsidP="00A93ABE">
      <w:pPr>
        <w:spacing w:after="0" w:line="240" w:lineRule="auto"/>
        <w:ind w:left="720"/>
        <w:jc w:val="both"/>
        <w:rPr>
          <w:rFonts w:ascii="Arial" w:eastAsia="Times New Roman" w:hAnsi="Arial" w:cs="Arial"/>
          <w:snapToGrid w:val="0"/>
          <w:color w:val="191919"/>
          <w:sz w:val="24"/>
          <w:szCs w:val="24"/>
        </w:rPr>
      </w:pPr>
    </w:p>
    <w:p w14:paraId="235EB028" w14:textId="49DC75DD" w:rsidR="00182316" w:rsidRPr="00AF7445" w:rsidRDefault="00073F56" w:rsidP="00A93ABE">
      <w:pPr>
        <w:spacing w:after="0" w:line="240" w:lineRule="auto"/>
        <w:ind w:left="720"/>
        <w:jc w:val="both"/>
        <w:rPr>
          <w:rFonts w:ascii="Arial" w:eastAsia="Times New Roman" w:hAnsi="Arial" w:cs="Arial"/>
          <w:snapToGrid w:val="0"/>
          <w:color w:val="191919"/>
          <w:sz w:val="24"/>
          <w:szCs w:val="24"/>
        </w:rPr>
      </w:pPr>
      <w:r w:rsidRPr="000B1654">
        <w:rPr>
          <w:rFonts w:ascii="Arial" w:eastAsia="Times New Roman" w:hAnsi="Arial" w:cs="Arial"/>
          <w:bCs/>
          <w:sz w:val="24"/>
          <w:szCs w:val="24"/>
          <w:lang w:eastAsia="en-GB"/>
        </w:rPr>
        <w:t>New Charter</w:t>
      </w:r>
      <w:r w:rsidR="00182316" w:rsidRPr="00AF7445">
        <w:rPr>
          <w:rFonts w:ascii="Arial" w:eastAsia="Times New Roman" w:hAnsi="Arial" w:cs="Arial"/>
          <w:snapToGrid w:val="0"/>
          <w:color w:val="191919"/>
          <w:sz w:val="24"/>
          <w:szCs w:val="24"/>
        </w:rPr>
        <w:t xml:space="preserve"> reserves the right to issue amendments or modifications to this ITT during the ITT stage. These will be issued to all Bidders simultaneously and bids will be assumed to take account of any such modifications and amendments.</w:t>
      </w:r>
    </w:p>
    <w:p w14:paraId="0298ADDA" w14:textId="77777777" w:rsidR="00182316" w:rsidRPr="00AF7445" w:rsidRDefault="00182316" w:rsidP="00A93ABE">
      <w:pPr>
        <w:spacing w:after="0" w:line="240" w:lineRule="auto"/>
        <w:jc w:val="both"/>
        <w:rPr>
          <w:rFonts w:ascii="Arial" w:eastAsia="Times New Roman" w:hAnsi="Arial" w:cs="Arial"/>
          <w:snapToGrid w:val="0"/>
          <w:color w:val="191919"/>
          <w:sz w:val="24"/>
          <w:szCs w:val="24"/>
        </w:rPr>
      </w:pPr>
    </w:p>
    <w:p w14:paraId="365223F7" w14:textId="2C45658D" w:rsidR="00182316" w:rsidRPr="00AF7445" w:rsidRDefault="00682AAD"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52" w:name="_Toc47358425"/>
      <w:r w:rsidRPr="00AF7445">
        <w:rPr>
          <w:rFonts w:ascii="Arial" w:eastAsia="Times New Roman" w:hAnsi="Arial" w:cs="Arial"/>
          <w:b/>
          <w:bCs/>
          <w:snapToGrid w:val="0"/>
          <w:color w:val="191919"/>
          <w:sz w:val="24"/>
          <w:szCs w:val="24"/>
          <w:lang w:eastAsia="en-GB"/>
        </w:rPr>
        <w:t>Not applicable</w:t>
      </w:r>
      <w:bookmarkEnd w:id="52"/>
    </w:p>
    <w:p w14:paraId="083A952D" w14:textId="77777777" w:rsidR="00182316" w:rsidRPr="00AF7445" w:rsidRDefault="00182316" w:rsidP="00DB1767">
      <w:pPr>
        <w:spacing w:after="0" w:line="240" w:lineRule="auto"/>
        <w:jc w:val="both"/>
        <w:rPr>
          <w:rFonts w:ascii="Arial" w:eastAsia="Times New Roman" w:hAnsi="Arial" w:cs="Arial"/>
          <w:snapToGrid w:val="0"/>
          <w:color w:val="191919"/>
          <w:sz w:val="24"/>
          <w:szCs w:val="24"/>
        </w:rPr>
      </w:pPr>
    </w:p>
    <w:p w14:paraId="37F74230" w14:textId="77777777" w:rsidR="00182316" w:rsidRPr="00AF7445"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53" w:name="_Toc361659423"/>
      <w:bookmarkStart w:id="54" w:name="_Toc47358426"/>
      <w:r w:rsidRPr="00AF7445">
        <w:rPr>
          <w:rFonts w:ascii="Arial" w:eastAsia="Times New Roman" w:hAnsi="Arial" w:cs="Arial"/>
          <w:b/>
          <w:bCs/>
          <w:snapToGrid w:val="0"/>
          <w:color w:val="191919"/>
          <w:sz w:val="24"/>
          <w:szCs w:val="24"/>
          <w:lang w:eastAsia="en-GB"/>
        </w:rPr>
        <w:t>Procedure for the submission of bids</w:t>
      </w:r>
      <w:bookmarkEnd w:id="53"/>
      <w:bookmarkEnd w:id="54"/>
    </w:p>
    <w:p w14:paraId="23B2F206" w14:textId="77777777" w:rsidR="00182316" w:rsidRPr="00AF7445" w:rsidRDefault="00182316" w:rsidP="00A93ABE">
      <w:pPr>
        <w:spacing w:after="0" w:line="240" w:lineRule="auto"/>
        <w:jc w:val="both"/>
        <w:rPr>
          <w:rFonts w:ascii="Arial" w:eastAsia="Times New Roman" w:hAnsi="Arial" w:cs="Arial"/>
          <w:snapToGrid w:val="0"/>
          <w:color w:val="191919"/>
          <w:sz w:val="24"/>
          <w:szCs w:val="24"/>
        </w:rPr>
      </w:pPr>
    </w:p>
    <w:p w14:paraId="2A76499C" w14:textId="483A0E02" w:rsidR="009E61C4" w:rsidRPr="009445B6" w:rsidRDefault="007A578E" w:rsidP="007A578E">
      <w:pPr>
        <w:spacing w:after="0" w:line="240" w:lineRule="auto"/>
        <w:ind w:left="709"/>
        <w:contextualSpacing/>
        <w:jc w:val="both"/>
        <w:rPr>
          <w:rFonts w:ascii="Arial" w:eastAsia="Times New Roman" w:hAnsi="Arial" w:cs="Arial"/>
          <w:color w:val="191919"/>
          <w:sz w:val="24"/>
          <w:szCs w:val="24"/>
        </w:rPr>
      </w:pPr>
      <w:bookmarkStart w:id="55" w:name="_Hlk508375715"/>
      <w:r w:rsidRPr="009445B6">
        <w:rPr>
          <w:rFonts w:ascii="Arial" w:eastAsia="Times New Roman" w:hAnsi="Arial" w:cs="Arial"/>
          <w:color w:val="191919"/>
          <w:sz w:val="24"/>
          <w:szCs w:val="24"/>
        </w:rPr>
        <w:t xml:space="preserve">Bidders shall submit </w:t>
      </w:r>
      <w:r w:rsidR="006624EF" w:rsidRPr="009445B6">
        <w:rPr>
          <w:rFonts w:ascii="Arial" w:eastAsia="Times New Roman" w:hAnsi="Arial" w:cs="Arial"/>
          <w:color w:val="191919"/>
          <w:sz w:val="24"/>
          <w:szCs w:val="24"/>
        </w:rPr>
        <w:t xml:space="preserve">bids </w:t>
      </w:r>
      <w:r w:rsidR="00EA24B1" w:rsidRPr="009445B6">
        <w:rPr>
          <w:rFonts w:ascii="Arial" w:eastAsia="Times New Roman" w:hAnsi="Arial" w:cs="Arial"/>
          <w:color w:val="191919"/>
          <w:sz w:val="24"/>
          <w:szCs w:val="24"/>
        </w:rPr>
        <w:t xml:space="preserve">via e-mail </w:t>
      </w:r>
      <w:r w:rsidRPr="009445B6">
        <w:rPr>
          <w:rFonts w:ascii="Arial" w:eastAsia="Times New Roman" w:hAnsi="Arial" w:cs="Arial"/>
          <w:color w:val="191919"/>
          <w:sz w:val="24"/>
          <w:szCs w:val="24"/>
        </w:rPr>
        <w:t xml:space="preserve">by no later than </w:t>
      </w:r>
      <w:r w:rsidR="00B367A4" w:rsidRPr="009445B6">
        <w:rPr>
          <w:rFonts w:ascii="Arial" w:eastAsia="Times New Roman" w:hAnsi="Arial" w:cs="Arial"/>
          <w:b/>
          <w:bCs/>
          <w:color w:val="191919"/>
          <w:sz w:val="24"/>
          <w:szCs w:val="24"/>
        </w:rPr>
        <w:t>12.00 noon on 21/08/2020</w:t>
      </w:r>
      <w:r w:rsidRPr="009445B6">
        <w:rPr>
          <w:rFonts w:ascii="Arial" w:eastAsia="Times New Roman" w:hAnsi="Arial" w:cs="Arial"/>
          <w:color w:val="191919"/>
          <w:sz w:val="24"/>
          <w:szCs w:val="24"/>
        </w:rPr>
        <w:t>, to</w:t>
      </w:r>
      <w:r w:rsidR="009E61C4" w:rsidRPr="009445B6">
        <w:rPr>
          <w:rFonts w:ascii="Arial" w:eastAsia="Times New Roman" w:hAnsi="Arial" w:cs="Arial"/>
          <w:color w:val="191919"/>
          <w:sz w:val="24"/>
          <w:szCs w:val="24"/>
        </w:rPr>
        <w:t>:</w:t>
      </w:r>
    </w:p>
    <w:p w14:paraId="770FE4ED" w14:textId="77777777" w:rsidR="008E5DD5" w:rsidRPr="009445B6" w:rsidRDefault="008E5DD5" w:rsidP="007A578E">
      <w:pPr>
        <w:spacing w:after="0" w:line="240" w:lineRule="auto"/>
        <w:ind w:left="709"/>
        <w:contextualSpacing/>
        <w:jc w:val="both"/>
        <w:rPr>
          <w:rFonts w:ascii="Arial" w:eastAsia="Times New Roman" w:hAnsi="Arial" w:cs="Arial"/>
          <w:color w:val="191919"/>
          <w:sz w:val="24"/>
          <w:szCs w:val="24"/>
        </w:rPr>
      </w:pPr>
    </w:p>
    <w:p w14:paraId="37CE62CA" w14:textId="1A78904C" w:rsidR="008E5DD5" w:rsidRPr="009445B6" w:rsidRDefault="00955442" w:rsidP="007A578E">
      <w:pPr>
        <w:spacing w:after="0" w:line="240" w:lineRule="auto"/>
        <w:ind w:left="709"/>
        <w:contextualSpacing/>
        <w:jc w:val="both"/>
        <w:rPr>
          <w:rFonts w:ascii="Arial" w:eastAsia="Times New Roman" w:hAnsi="Arial" w:cs="Arial"/>
          <w:color w:val="191919"/>
          <w:sz w:val="24"/>
          <w:szCs w:val="24"/>
        </w:rPr>
      </w:pPr>
      <w:hyperlink r:id="rId17" w:history="1">
        <w:r w:rsidR="008E5DD5" w:rsidRPr="009445B6">
          <w:rPr>
            <w:rStyle w:val="Hyperlink"/>
            <w:rFonts w:ascii="Arial" w:hAnsi="Arial" w:cs="Arial"/>
            <w:sz w:val="24"/>
            <w:szCs w:val="24"/>
          </w:rPr>
          <w:t>Shehnaz.Akhtar@jigsawhomes.org.u</w:t>
        </w:r>
        <w:r w:rsidR="008E5DD5" w:rsidRPr="009445B6">
          <w:rPr>
            <w:rStyle w:val="Hyperlink"/>
            <w:sz w:val="24"/>
            <w:szCs w:val="24"/>
          </w:rPr>
          <w:t>k</w:t>
        </w:r>
      </w:hyperlink>
    </w:p>
    <w:p w14:paraId="664ECA29" w14:textId="77777777" w:rsidR="00E610D5" w:rsidRPr="009445B6" w:rsidRDefault="00E610D5" w:rsidP="008E5DD5">
      <w:pPr>
        <w:spacing w:after="0" w:line="240" w:lineRule="auto"/>
        <w:contextualSpacing/>
        <w:jc w:val="both"/>
        <w:rPr>
          <w:rFonts w:ascii="Arial" w:eastAsia="Times New Roman" w:hAnsi="Arial" w:cs="Arial"/>
          <w:color w:val="191919"/>
          <w:sz w:val="24"/>
          <w:szCs w:val="24"/>
        </w:rPr>
      </w:pPr>
    </w:p>
    <w:p w14:paraId="77AE7F60" w14:textId="32B76439" w:rsidR="00E610D5" w:rsidRPr="009445B6" w:rsidRDefault="00E610D5" w:rsidP="00E610D5">
      <w:pPr>
        <w:spacing w:after="0" w:line="240" w:lineRule="auto"/>
        <w:ind w:left="709"/>
        <w:contextualSpacing/>
        <w:jc w:val="both"/>
        <w:rPr>
          <w:rFonts w:ascii="Arial" w:eastAsia="Times New Roman" w:hAnsi="Arial" w:cs="Arial"/>
          <w:color w:val="191919"/>
          <w:sz w:val="24"/>
          <w:szCs w:val="24"/>
        </w:rPr>
      </w:pPr>
      <w:r w:rsidRPr="009445B6">
        <w:rPr>
          <w:rFonts w:ascii="Arial" w:eastAsia="Times New Roman" w:hAnsi="Arial" w:cs="Arial"/>
          <w:color w:val="191919"/>
          <w:sz w:val="24"/>
          <w:szCs w:val="24"/>
        </w:rPr>
        <w:t xml:space="preserve">The </w:t>
      </w:r>
      <w:r w:rsidR="006624EF" w:rsidRPr="009445B6">
        <w:rPr>
          <w:rFonts w:ascii="Arial" w:eastAsia="Times New Roman" w:hAnsi="Arial" w:cs="Arial"/>
          <w:color w:val="191919"/>
          <w:sz w:val="24"/>
          <w:szCs w:val="24"/>
        </w:rPr>
        <w:t>e-mail</w:t>
      </w:r>
      <w:r w:rsidR="009A38B5" w:rsidRPr="009445B6">
        <w:rPr>
          <w:rFonts w:ascii="Arial" w:eastAsia="Times New Roman" w:hAnsi="Arial" w:cs="Arial"/>
          <w:color w:val="191919"/>
          <w:sz w:val="24"/>
          <w:szCs w:val="24"/>
        </w:rPr>
        <w:t xml:space="preserve"> subject </w:t>
      </w:r>
      <w:r w:rsidRPr="009445B6">
        <w:rPr>
          <w:rFonts w:ascii="Arial" w:eastAsia="Times New Roman" w:hAnsi="Arial" w:cs="Arial"/>
          <w:color w:val="191919"/>
          <w:sz w:val="24"/>
          <w:szCs w:val="24"/>
        </w:rPr>
        <w:t>shall state the following:</w:t>
      </w:r>
    </w:p>
    <w:p w14:paraId="7C598912" w14:textId="77777777" w:rsidR="00E610D5" w:rsidRPr="009445B6" w:rsidRDefault="00E610D5" w:rsidP="00E610D5">
      <w:pPr>
        <w:spacing w:after="0" w:line="240" w:lineRule="auto"/>
        <w:ind w:left="709"/>
        <w:contextualSpacing/>
        <w:jc w:val="both"/>
        <w:rPr>
          <w:rFonts w:ascii="Arial" w:eastAsia="Times New Roman" w:hAnsi="Arial" w:cs="Arial"/>
          <w:color w:val="191919"/>
          <w:sz w:val="24"/>
          <w:szCs w:val="24"/>
        </w:rPr>
      </w:pPr>
    </w:p>
    <w:p w14:paraId="11EC79D8" w14:textId="3F3C4E78" w:rsidR="00E610D5" w:rsidRPr="00AF7445" w:rsidRDefault="00E610D5" w:rsidP="00E610D5">
      <w:pPr>
        <w:spacing w:after="0" w:line="240" w:lineRule="auto"/>
        <w:ind w:left="709"/>
        <w:contextualSpacing/>
        <w:jc w:val="both"/>
        <w:rPr>
          <w:rFonts w:ascii="Arial" w:hAnsi="Arial" w:cs="Arial"/>
          <w:b/>
        </w:rPr>
      </w:pPr>
      <w:r w:rsidRPr="009445B6">
        <w:rPr>
          <w:rFonts w:ascii="Arial" w:eastAsia="Times New Roman" w:hAnsi="Arial" w:cs="Arial"/>
          <w:color w:val="191919"/>
          <w:sz w:val="24"/>
          <w:szCs w:val="24"/>
        </w:rPr>
        <w:t>‘</w:t>
      </w:r>
      <w:r w:rsidR="008E5DD5" w:rsidRPr="009445B6">
        <w:rPr>
          <w:rFonts w:ascii="Arial" w:eastAsia="Times New Roman" w:hAnsi="Arial" w:cs="Arial"/>
          <w:color w:val="191919"/>
          <w:sz w:val="24"/>
          <w:szCs w:val="24"/>
        </w:rPr>
        <w:t>Tender Return Ref: NCJSMOTIV8</w:t>
      </w:r>
    </w:p>
    <w:p w14:paraId="380B0226" w14:textId="77777777" w:rsidR="007A578E" w:rsidRPr="00AF7445" w:rsidRDefault="007A578E" w:rsidP="007A578E">
      <w:pPr>
        <w:spacing w:after="0" w:line="240" w:lineRule="auto"/>
        <w:ind w:left="709"/>
        <w:contextualSpacing/>
        <w:jc w:val="both"/>
        <w:rPr>
          <w:rFonts w:ascii="Arial" w:eastAsia="Times New Roman" w:hAnsi="Arial" w:cs="Arial"/>
          <w:color w:val="191919"/>
          <w:sz w:val="24"/>
          <w:szCs w:val="24"/>
          <w:highlight w:val="magenta"/>
        </w:rPr>
      </w:pPr>
    </w:p>
    <w:bookmarkEnd w:id="55"/>
    <w:p w14:paraId="69966107"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r w:rsidRPr="00AF7445">
        <w:rPr>
          <w:rFonts w:ascii="Arial" w:eastAsia="Times New Roman" w:hAnsi="Arial" w:cs="Arial"/>
          <w:color w:val="191919"/>
          <w:sz w:val="24"/>
          <w:szCs w:val="24"/>
        </w:rPr>
        <w:t>Please provide your response to this ITT by completing the required documents. Please do not provide separate or different types or formats of documents unless specifically requested to do so.</w:t>
      </w:r>
    </w:p>
    <w:p w14:paraId="4F08B47E" w14:textId="77777777" w:rsidR="002B6D85" w:rsidRPr="00AF7445" w:rsidRDefault="002B6D85" w:rsidP="00A93ABE">
      <w:pPr>
        <w:spacing w:after="0" w:line="240" w:lineRule="auto"/>
        <w:ind w:left="709"/>
        <w:contextualSpacing/>
        <w:jc w:val="both"/>
        <w:rPr>
          <w:rFonts w:ascii="Arial" w:eastAsia="Times New Roman" w:hAnsi="Arial" w:cs="Arial"/>
          <w:color w:val="191919"/>
          <w:sz w:val="24"/>
          <w:szCs w:val="24"/>
        </w:rPr>
      </w:pPr>
    </w:p>
    <w:p w14:paraId="5111322E"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r w:rsidRPr="00AF7445">
        <w:rPr>
          <w:rFonts w:ascii="Arial" w:eastAsia="Times New Roman" w:hAnsi="Arial" w:cs="Arial"/>
          <w:color w:val="191919"/>
          <w:sz w:val="24"/>
          <w:szCs w:val="24"/>
        </w:rPr>
        <w:t>Please note that the designated limits on length of responses set out in the ITT must be strictly adhered to. Any question response exceeding the designated limit will be disregarded beyond that limit. Unless specifically requested to do so, please do not include or upload any standard marketing or promotional material within your answer as this will be disregarded.</w:t>
      </w:r>
    </w:p>
    <w:p w14:paraId="1BBEDF90"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p>
    <w:p w14:paraId="04934A6B"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r w:rsidRPr="00AF7445">
        <w:rPr>
          <w:rFonts w:ascii="Arial" w:eastAsia="Times New Roman" w:hAnsi="Arial" w:cs="Arial"/>
          <w:color w:val="191919"/>
          <w:sz w:val="24"/>
          <w:szCs w:val="24"/>
        </w:rPr>
        <w:t>Supporting information (appendices, attachments etc.) should be presented in the same order as, and should be referenced to, the relevant question.</w:t>
      </w:r>
    </w:p>
    <w:p w14:paraId="219A99B4"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p>
    <w:p w14:paraId="43075606" w14:textId="77777777" w:rsidR="00182316" w:rsidRPr="00AF7445" w:rsidRDefault="00182316" w:rsidP="00A93ABE">
      <w:pPr>
        <w:spacing w:after="0" w:line="240" w:lineRule="auto"/>
        <w:ind w:left="709"/>
        <w:contextualSpacing/>
        <w:jc w:val="both"/>
        <w:rPr>
          <w:rFonts w:ascii="Arial" w:eastAsia="Times New Roman" w:hAnsi="Arial" w:cs="Arial"/>
          <w:color w:val="191919"/>
          <w:sz w:val="24"/>
          <w:szCs w:val="24"/>
        </w:rPr>
      </w:pPr>
      <w:r w:rsidRPr="00AF7445">
        <w:rPr>
          <w:rFonts w:ascii="Arial" w:eastAsia="Times New Roman" w:hAnsi="Arial" w:cs="Arial"/>
          <w:color w:val="191919"/>
          <w:sz w:val="24"/>
          <w:szCs w:val="24"/>
        </w:rPr>
        <w:t xml:space="preserve">Late </w:t>
      </w:r>
      <w:r w:rsidR="006D020F" w:rsidRPr="00AF7445">
        <w:rPr>
          <w:rFonts w:ascii="Arial" w:eastAsia="Times New Roman" w:hAnsi="Arial" w:cs="Arial"/>
          <w:color w:val="191919"/>
          <w:sz w:val="24"/>
          <w:szCs w:val="24"/>
        </w:rPr>
        <w:t xml:space="preserve">Tender </w:t>
      </w:r>
      <w:r w:rsidRPr="00AF7445">
        <w:rPr>
          <w:rFonts w:ascii="Arial" w:eastAsia="Times New Roman" w:hAnsi="Arial" w:cs="Arial"/>
          <w:color w:val="191919"/>
          <w:sz w:val="24"/>
          <w:szCs w:val="24"/>
        </w:rPr>
        <w:t>submissions will not be accepted.</w:t>
      </w:r>
    </w:p>
    <w:p w14:paraId="0B7BF089" w14:textId="77777777" w:rsidR="00182316" w:rsidRPr="00AF7445" w:rsidRDefault="00182316" w:rsidP="00A93ABE">
      <w:pPr>
        <w:spacing w:after="0" w:line="240" w:lineRule="auto"/>
        <w:ind w:left="720"/>
        <w:jc w:val="both"/>
        <w:rPr>
          <w:rFonts w:ascii="Arial" w:eastAsia="Times New Roman" w:hAnsi="Arial" w:cs="Arial"/>
          <w:snapToGrid w:val="0"/>
          <w:color w:val="191919"/>
          <w:sz w:val="24"/>
          <w:szCs w:val="24"/>
        </w:rPr>
      </w:pPr>
    </w:p>
    <w:p w14:paraId="2CC76EC5" w14:textId="265595C6" w:rsidR="00182316" w:rsidRPr="00AF7445" w:rsidRDefault="00182316" w:rsidP="00A93ABE">
      <w:pPr>
        <w:spacing w:after="0" w:line="240" w:lineRule="auto"/>
        <w:ind w:left="709"/>
        <w:contextualSpacing/>
        <w:jc w:val="both"/>
        <w:rPr>
          <w:rFonts w:ascii="Arial" w:eastAsia="Times New Roman" w:hAnsi="Arial" w:cs="Arial"/>
          <w:b/>
          <w:color w:val="002060"/>
          <w:sz w:val="24"/>
          <w:szCs w:val="24"/>
          <w:lang w:eastAsia="en-GB"/>
        </w:rPr>
      </w:pPr>
      <w:r w:rsidRPr="00AF7445">
        <w:rPr>
          <w:rFonts w:ascii="Arial" w:eastAsia="Times New Roman" w:hAnsi="Arial" w:cs="Arial"/>
          <w:color w:val="000000"/>
          <w:sz w:val="24"/>
          <w:szCs w:val="24"/>
        </w:rPr>
        <w:t xml:space="preserve">Bidders are strongly recommended not to leave their ITT submission to the last minute. </w:t>
      </w:r>
      <w:r w:rsidR="00AA6C61" w:rsidRPr="00AA6C61">
        <w:rPr>
          <w:rFonts w:ascii="Arial" w:eastAsia="Times New Roman" w:hAnsi="Arial" w:cs="Arial"/>
          <w:bCs/>
          <w:sz w:val="24"/>
          <w:szCs w:val="24"/>
          <w:lang w:eastAsia="en-GB"/>
        </w:rPr>
        <w:t>New Charter</w:t>
      </w:r>
      <w:r w:rsidRPr="00AF7445">
        <w:rPr>
          <w:rFonts w:ascii="Arial" w:eastAsia="Times New Roman" w:hAnsi="Arial" w:cs="Arial"/>
          <w:color w:val="000000"/>
          <w:sz w:val="24"/>
          <w:szCs w:val="24"/>
        </w:rPr>
        <w:t xml:space="preserve"> will not be held liable for failures to submit a</w:t>
      </w:r>
      <w:r w:rsidR="009C7A9A" w:rsidRPr="00AF7445">
        <w:rPr>
          <w:rFonts w:ascii="Arial" w:eastAsia="Times New Roman" w:hAnsi="Arial" w:cs="Arial"/>
          <w:color w:val="000000"/>
          <w:sz w:val="24"/>
          <w:szCs w:val="24"/>
        </w:rPr>
        <w:t>n</w:t>
      </w:r>
      <w:r w:rsidRPr="00AF7445">
        <w:rPr>
          <w:rFonts w:ascii="Arial" w:eastAsia="Times New Roman" w:hAnsi="Arial" w:cs="Arial"/>
          <w:color w:val="000000"/>
          <w:sz w:val="24"/>
          <w:szCs w:val="24"/>
        </w:rPr>
        <w:t xml:space="preserve"> ITT on time due to technical issues reported less than 24 hours before the submission deadline.</w:t>
      </w:r>
    </w:p>
    <w:p w14:paraId="79F13B7A" w14:textId="77777777" w:rsidR="00A93ABE" w:rsidRPr="00AF7445" w:rsidRDefault="00A93ABE" w:rsidP="00A93ABE">
      <w:pPr>
        <w:spacing w:after="0" w:line="240" w:lineRule="auto"/>
        <w:ind w:left="709"/>
        <w:contextualSpacing/>
        <w:jc w:val="both"/>
        <w:rPr>
          <w:rFonts w:ascii="Arial" w:eastAsia="Times New Roman" w:hAnsi="Arial" w:cs="Arial"/>
          <w:color w:val="191919"/>
          <w:sz w:val="24"/>
          <w:szCs w:val="24"/>
        </w:rPr>
      </w:pPr>
    </w:p>
    <w:p w14:paraId="3683B533" w14:textId="13BB8CF1" w:rsidR="00182316" w:rsidRPr="00AF7445"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r w:rsidRPr="00AF7445">
        <w:rPr>
          <w:rFonts w:ascii="Arial" w:eastAsia="Times New Roman" w:hAnsi="Arial" w:cs="Arial"/>
          <w:bCs/>
          <w:i/>
          <w:color w:val="191919"/>
          <w:sz w:val="24"/>
          <w:szCs w:val="24"/>
          <w:lang w:eastAsia="en-GB"/>
        </w:rPr>
        <w:tab/>
      </w:r>
      <w:bookmarkStart w:id="56" w:name="_Toc47358427"/>
      <w:r w:rsidR="002E06DA">
        <w:rPr>
          <w:rFonts w:ascii="Arial" w:eastAsia="Times New Roman" w:hAnsi="Arial" w:cs="Arial"/>
          <w:b/>
          <w:bCs/>
          <w:color w:val="191919"/>
          <w:sz w:val="24"/>
          <w:szCs w:val="24"/>
          <w:lang w:eastAsia="en-GB"/>
        </w:rPr>
        <w:t>Not Applicable</w:t>
      </w:r>
      <w:bookmarkEnd w:id="56"/>
    </w:p>
    <w:p w14:paraId="75CB455C" w14:textId="77777777" w:rsidR="00182316" w:rsidRPr="00AF7445" w:rsidRDefault="00182316" w:rsidP="00A93ABE">
      <w:pPr>
        <w:spacing w:after="0" w:line="240" w:lineRule="auto"/>
        <w:ind w:left="709"/>
        <w:jc w:val="both"/>
        <w:rPr>
          <w:rFonts w:ascii="Arial" w:eastAsia="Times New Roman" w:hAnsi="Arial" w:cs="Arial"/>
          <w:color w:val="191919"/>
          <w:sz w:val="24"/>
          <w:szCs w:val="24"/>
        </w:rPr>
      </w:pPr>
    </w:p>
    <w:p w14:paraId="5ED5F800" w14:textId="77777777" w:rsidR="00182316" w:rsidRPr="00AF7445" w:rsidRDefault="00182316" w:rsidP="00A93ABE">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57" w:name="_Toc361659425"/>
      <w:bookmarkStart w:id="58" w:name="_Ref531250852"/>
      <w:bookmarkStart w:id="59" w:name="_Toc47358428"/>
      <w:r w:rsidRPr="00AF7445">
        <w:rPr>
          <w:rFonts w:ascii="Arial" w:eastAsia="Times New Roman" w:hAnsi="Arial" w:cs="Arial"/>
          <w:b/>
          <w:bCs/>
          <w:color w:val="191919"/>
          <w:sz w:val="24"/>
          <w:szCs w:val="24"/>
          <w:lang w:eastAsia="en-GB"/>
        </w:rPr>
        <w:t>Procurement timetable</w:t>
      </w:r>
      <w:bookmarkEnd w:id="57"/>
      <w:bookmarkEnd w:id="58"/>
      <w:bookmarkEnd w:id="59"/>
    </w:p>
    <w:p w14:paraId="51980E89" w14:textId="77777777" w:rsidR="00182316" w:rsidRPr="00AF7445" w:rsidRDefault="00182316" w:rsidP="00A93ABE">
      <w:pPr>
        <w:spacing w:after="0" w:line="240" w:lineRule="auto"/>
        <w:jc w:val="both"/>
        <w:rPr>
          <w:rFonts w:ascii="Arial" w:eastAsia="Times New Roman" w:hAnsi="Arial" w:cs="Arial"/>
          <w:color w:val="191919"/>
          <w:sz w:val="24"/>
          <w:szCs w:val="24"/>
          <w:lang w:eastAsia="en-GB"/>
        </w:rPr>
      </w:pPr>
    </w:p>
    <w:p w14:paraId="5172853F" w14:textId="77777777" w:rsidR="00182316" w:rsidRPr="00AF7445" w:rsidRDefault="00182316" w:rsidP="00A93ABE">
      <w:pPr>
        <w:spacing w:after="0" w:line="240" w:lineRule="auto"/>
        <w:ind w:firstLine="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The indicative timetable for the procurement process is as set out below:</w:t>
      </w:r>
    </w:p>
    <w:p w14:paraId="316E95CF" w14:textId="3CB02B33" w:rsidR="00182316" w:rsidRDefault="00182316" w:rsidP="00A93ABE">
      <w:pPr>
        <w:spacing w:after="0" w:line="240" w:lineRule="auto"/>
        <w:ind w:firstLine="720"/>
        <w:jc w:val="both"/>
        <w:rPr>
          <w:rFonts w:ascii="Arial" w:eastAsia="Times New Roman" w:hAnsi="Arial" w:cs="Arial"/>
          <w:snapToGrid w:val="0"/>
          <w:color w:val="191919"/>
          <w:sz w:val="24"/>
          <w:szCs w:val="24"/>
        </w:rPr>
      </w:pPr>
    </w:p>
    <w:p w14:paraId="4D761CB1" w14:textId="77777777" w:rsidR="00F640C6" w:rsidRDefault="00F640C6" w:rsidP="00A93ABE">
      <w:pPr>
        <w:spacing w:after="0" w:line="240" w:lineRule="auto"/>
        <w:ind w:firstLine="720"/>
        <w:jc w:val="both"/>
        <w:rPr>
          <w:rFonts w:ascii="Arial" w:eastAsia="Times New Roman" w:hAnsi="Arial" w:cs="Arial"/>
          <w:snapToGrid w:val="0"/>
          <w:color w:val="191919"/>
          <w:sz w:val="24"/>
          <w:szCs w:val="24"/>
        </w:rPr>
      </w:pPr>
    </w:p>
    <w:p w14:paraId="4ED280AC" w14:textId="77777777" w:rsidR="0020545D" w:rsidRPr="00AF7445" w:rsidRDefault="0020545D" w:rsidP="00A93ABE">
      <w:pPr>
        <w:spacing w:after="0" w:line="240" w:lineRule="auto"/>
        <w:ind w:firstLine="720"/>
        <w:jc w:val="both"/>
        <w:rPr>
          <w:rFonts w:ascii="Arial" w:eastAsia="Times New Roman" w:hAnsi="Arial" w:cs="Arial"/>
          <w:snapToGrid w:val="0"/>
          <w:color w:val="191919"/>
          <w:sz w:val="24"/>
          <w:szCs w:val="24"/>
        </w:rPr>
      </w:pP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AF7445" w14:paraId="44C0D65D" w14:textId="77777777" w:rsidTr="005E603C">
        <w:trPr>
          <w:trHeight w:val="552"/>
        </w:trPr>
        <w:tc>
          <w:tcPr>
            <w:tcW w:w="5092" w:type="dxa"/>
            <w:shd w:val="clear" w:color="auto" w:fill="F2F2F2" w:themeFill="background1" w:themeFillShade="F2"/>
          </w:tcPr>
          <w:p w14:paraId="7A75EA75" w14:textId="77777777" w:rsidR="00182316" w:rsidRPr="00AF7445" w:rsidRDefault="00182316" w:rsidP="00A93ABE">
            <w:pPr>
              <w:tabs>
                <w:tab w:val="center" w:pos="2957"/>
                <w:tab w:val="left" w:pos="3690"/>
              </w:tabs>
              <w:spacing w:after="0" w:line="240" w:lineRule="auto"/>
              <w:rPr>
                <w:rFonts w:ascii="Arial" w:eastAsia="Times New Roman" w:hAnsi="Arial" w:cs="Arial"/>
                <w:b/>
                <w:bCs/>
                <w:color w:val="191919"/>
                <w:sz w:val="24"/>
                <w:szCs w:val="24"/>
              </w:rPr>
            </w:pPr>
            <w:r w:rsidRPr="00AF7445">
              <w:rPr>
                <w:rFonts w:ascii="Arial" w:eastAsia="Times New Roman" w:hAnsi="Arial" w:cs="Arial"/>
                <w:b/>
                <w:bCs/>
                <w:color w:val="191919"/>
                <w:sz w:val="24"/>
                <w:szCs w:val="24"/>
              </w:rPr>
              <w:lastRenderedPageBreak/>
              <w:tab/>
              <w:t>Stage</w:t>
            </w:r>
            <w:r w:rsidRPr="00AF7445">
              <w:rPr>
                <w:rFonts w:ascii="Arial" w:eastAsia="Times New Roman" w:hAnsi="Arial" w:cs="Arial"/>
                <w:b/>
                <w:bCs/>
                <w:color w:val="191919"/>
                <w:sz w:val="24"/>
                <w:szCs w:val="24"/>
              </w:rPr>
              <w:tab/>
            </w:r>
          </w:p>
        </w:tc>
        <w:tc>
          <w:tcPr>
            <w:tcW w:w="3231" w:type="dxa"/>
            <w:shd w:val="clear" w:color="auto" w:fill="F2F2F2" w:themeFill="background1" w:themeFillShade="F2"/>
          </w:tcPr>
          <w:p w14:paraId="18B0768E" w14:textId="77777777" w:rsidR="00182316" w:rsidRPr="00AF7445" w:rsidRDefault="00182316" w:rsidP="00A93ABE">
            <w:pPr>
              <w:spacing w:after="0" w:line="240" w:lineRule="auto"/>
              <w:jc w:val="center"/>
              <w:rPr>
                <w:rFonts w:ascii="Arial" w:eastAsia="Times New Roman" w:hAnsi="Arial" w:cs="Arial"/>
                <w:b/>
                <w:bCs/>
                <w:color w:val="191919"/>
                <w:sz w:val="24"/>
                <w:szCs w:val="24"/>
              </w:rPr>
            </w:pPr>
            <w:r w:rsidRPr="00AF7445">
              <w:rPr>
                <w:rFonts w:ascii="Arial" w:eastAsia="Times New Roman" w:hAnsi="Arial" w:cs="Arial"/>
                <w:b/>
                <w:bCs/>
                <w:color w:val="191919"/>
                <w:sz w:val="24"/>
                <w:szCs w:val="24"/>
              </w:rPr>
              <w:t>Date</w:t>
            </w:r>
          </w:p>
        </w:tc>
      </w:tr>
      <w:tr w:rsidR="00182316" w:rsidRPr="00AF7445" w14:paraId="08FAB19E" w14:textId="77777777" w:rsidTr="005E603C">
        <w:trPr>
          <w:trHeight w:val="552"/>
        </w:trPr>
        <w:tc>
          <w:tcPr>
            <w:tcW w:w="5092" w:type="dxa"/>
          </w:tcPr>
          <w:p w14:paraId="34EC9124" w14:textId="77777777" w:rsidR="00182316" w:rsidRPr="00AF7445" w:rsidRDefault="00182316" w:rsidP="00A93ABE">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ITT made available to Bidders</w:t>
            </w:r>
          </w:p>
        </w:tc>
        <w:tc>
          <w:tcPr>
            <w:tcW w:w="3231" w:type="dxa"/>
          </w:tcPr>
          <w:p w14:paraId="7288E65F" w14:textId="6AB964A4" w:rsidR="00182316" w:rsidRPr="00AF7445" w:rsidRDefault="00CD2F5D" w:rsidP="00A93ABE">
            <w:pPr>
              <w:widowControl w:val="0"/>
              <w:autoSpaceDE w:val="0"/>
              <w:autoSpaceDN w:val="0"/>
              <w:adjustRightInd w:val="0"/>
              <w:spacing w:after="0" w:line="240" w:lineRule="auto"/>
              <w:rPr>
                <w:rFonts w:ascii="Arial" w:eastAsia="Times New Roman" w:hAnsi="Arial" w:cs="Arial"/>
                <w:iCs/>
                <w:sz w:val="24"/>
                <w:szCs w:val="24"/>
                <w:lang w:val="en-US"/>
              </w:rPr>
            </w:pPr>
            <w:r>
              <w:rPr>
                <w:rFonts w:ascii="Arial" w:eastAsia="Times New Roman" w:hAnsi="Arial" w:cs="Arial"/>
                <w:iCs/>
                <w:sz w:val="24"/>
                <w:szCs w:val="24"/>
                <w:lang w:val="en-US"/>
              </w:rPr>
              <w:t>03</w:t>
            </w:r>
            <w:r w:rsidR="001B2735">
              <w:rPr>
                <w:rFonts w:ascii="Arial" w:eastAsia="Times New Roman" w:hAnsi="Arial" w:cs="Arial"/>
                <w:iCs/>
                <w:sz w:val="24"/>
                <w:szCs w:val="24"/>
                <w:lang w:val="en-US"/>
              </w:rPr>
              <w:t>/0</w:t>
            </w:r>
            <w:r>
              <w:rPr>
                <w:rFonts w:ascii="Arial" w:eastAsia="Times New Roman" w:hAnsi="Arial" w:cs="Arial"/>
                <w:iCs/>
                <w:sz w:val="24"/>
                <w:szCs w:val="24"/>
                <w:lang w:val="en-US"/>
              </w:rPr>
              <w:t>8</w:t>
            </w:r>
            <w:r w:rsidR="001B2735">
              <w:rPr>
                <w:rFonts w:ascii="Arial" w:eastAsia="Times New Roman" w:hAnsi="Arial" w:cs="Arial"/>
                <w:iCs/>
                <w:sz w:val="24"/>
                <w:szCs w:val="24"/>
                <w:lang w:val="en-US"/>
              </w:rPr>
              <w:t>/2020</w:t>
            </w:r>
          </w:p>
        </w:tc>
      </w:tr>
      <w:tr w:rsidR="00620A75" w:rsidRPr="00AF7445" w14:paraId="496A353F" w14:textId="77777777" w:rsidTr="005E603C">
        <w:trPr>
          <w:trHeight w:val="552"/>
        </w:trPr>
        <w:tc>
          <w:tcPr>
            <w:tcW w:w="5092" w:type="dxa"/>
          </w:tcPr>
          <w:p w14:paraId="147CAB7B" w14:textId="77777777" w:rsidR="00620A75" w:rsidRPr="00AF7445" w:rsidRDefault="00620A75" w:rsidP="00A93ABE">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 xml:space="preserve">Deadline for requests for </w:t>
            </w:r>
            <w:r w:rsidR="005A6543" w:rsidRPr="00AF7445">
              <w:rPr>
                <w:rFonts w:ascii="Arial" w:eastAsia="Times New Roman" w:hAnsi="Arial" w:cs="Arial"/>
                <w:color w:val="191919"/>
                <w:sz w:val="24"/>
                <w:szCs w:val="24"/>
              </w:rPr>
              <w:t>Clarification</w:t>
            </w:r>
          </w:p>
        </w:tc>
        <w:tc>
          <w:tcPr>
            <w:tcW w:w="3231" w:type="dxa"/>
          </w:tcPr>
          <w:p w14:paraId="0DCB4030" w14:textId="5F9EF135" w:rsidR="00620A75" w:rsidRPr="00AF7445" w:rsidRDefault="00B4225A" w:rsidP="00A93ABE">
            <w:pPr>
              <w:spacing w:after="0" w:line="240" w:lineRule="auto"/>
              <w:rPr>
                <w:rFonts w:ascii="Arial" w:hAnsi="Arial" w:cs="Arial"/>
                <w:sz w:val="24"/>
                <w:szCs w:val="24"/>
              </w:rPr>
            </w:pPr>
            <w:r>
              <w:rPr>
                <w:rFonts w:ascii="Arial" w:hAnsi="Arial" w:cs="Arial"/>
                <w:sz w:val="24"/>
                <w:szCs w:val="24"/>
              </w:rPr>
              <w:t>14/08/2020</w:t>
            </w:r>
          </w:p>
        </w:tc>
      </w:tr>
      <w:tr w:rsidR="00620A75" w:rsidRPr="00AF7445" w14:paraId="65F1105F" w14:textId="77777777" w:rsidTr="005E603C">
        <w:trPr>
          <w:trHeight w:val="552"/>
        </w:trPr>
        <w:tc>
          <w:tcPr>
            <w:tcW w:w="5092" w:type="dxa"/>
          </w:tcPr>
          <w:p w14:paraId="0A899A7D" w14:textId="77777777" w:rsidR="00620A75" w:rsidRPr="00AF7445" w:rsidRDefault="00620A75" w:rsidP="00A93ABE">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 xml:space="preserve">Deadline for submission of bids </w:t>
            </w:r>
          </w:p>
        </w:tc>
        <w:tc>
          <w:tcPr>
            <w:tcW w:w="3231" w:type="dxa"/>
          </w:tcPr>
          <w:p w14:paraId="5BF876C3" w14:textId="091CCCD5" w:rsidR="00620A75" w:rsidRPr="00AF7445" w:rsidRDefault="00B4225A" w:rsidP="00A93ABE">
            <w:pPr>
              <w:spacing w:after="0" w:line="240" w:lineRule="auto"/>
              <w:rPr>
                <w:rFonts w:ascii="Arial" w:hAnsi="Arial" w:cs="Arial"/>
                <w:sz w:val="24"/>
                <w:szCs w:val="24"/>
              </w:rPr>
            </w:pPr>
            <w:r>
              <w:rPr>
                <w:rFonts w:ascii="Arial" w:hAnsi="Arial" w:cs="Arial"/>
                <w:sz w:val="24"/>
                <w:szCs w:val="24"/>
              </w:rPr>
              <w:t>21/08/2020</w:t>
            </w:r>
          </w:p>
        </w:tc>
      </w:tr>
      <w:tr w:rsidR="0034607C" w:rsidRPr="00AF7445" w14:paraId="2AD2EA0D" w14:textId="77777777" w:rsidTr="005E603C">
        <w:trPr>
          <w:trHeight w:val="552"/>
        </w:trPr>
        <w:tc>
          <w:tcPr>
            <w:tcW w:w="5092" w:type="dxa"/>
          </w:tcPr>
          <w:p w14:paraId="50326818" w14:textId="77777777" w:rsidR="0034607C" w:rsidRPr="00AF7445" w:rsidRDefault="0034607C" w:rsidP="00A93ABE">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Completion of evaluation of and notification of result</w:t>
            </w:r>
          </w:p>
        </w:tc>
        <w:tc>
          <w:tcPr>
            <w:tcW w:w="3231" w:type="dxa"/>
          </w:tcPr>
          <w:p w14:paraId="38D0517D" w14:textId="17544F30" w:rsidR="0034607C" w:rsidRPr="00AF7445" w:rsidRDefault="000708F0" w:rsidP="00A93ABE">
            <w:pPr>
              <w:spacing w:after="0" w:line="240" w:lineRule="auto"/>
              <w:rPr>
                <w:rFonts w:ascii="Arial" w:hAnsi="Arial" w:cs="Arial"/>
                <w:sz w:val="24"/>
                <w:szCs w:val="24"/>
              </w:rPr>
            </w:pPr>
            <w:r>
              <w:rPr>
                <w:rFonts w:ascii="Arial" w:hAnsi="Arial" w:cs="Arial"/>
                <w:sz w:val="24"/>
                <w:szCs w:val="24"/>
              </w:rPr>
              <w:t>18/09/2020</w:t>
            </w:r>
          </w:p>
        </w:tc>
      </w:tr>
      <w:tr w:rsidR="0034607C" w:rsidRPr="00AF7445" w14:paraId="32EC6F03" w14:textId="77777777" w:rsidTr="005E603C">
        <w:trPr>
          <w:trHeight w:val="552"/>
        </w:trPr>
        <w:tc>
          <w:tcPr>
            <w:tcW w:w="5092" w:type="dxa"/>
          </w:tcPr>
          <w:p w14:paraId="0796E882" w14:textId="77777777" w:rsidR="0034607C" w:rsidRPr="00AF7445" w:rsidRDefault="0034607C" w:rsidP="00A93ABE">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Contract commencement</w:t>
            </w:r>
          </w:p>
        </w:tc>
        <w:tc>
          <w:tcPr>
            <w:tcW w:w="3231" w:type="dxa"/>
          </w:tcPr>
          <w:p w14:paraId="43627341" w14:textId="45E8168C" w:rsidR="0034607C" w:rsidRPr="00AF7445" w:rsidRDefault="000708F0" w:rsidP="00A93ABE">
            <w:pPr>
              <w:spacing w:after="0" w:line="240" w:lineRule="auto"/>
              <w:rPr>
                <w:rFonts w:ascii="Arial" w:hAnsi="Arial" w:cs="Arial"/>
                <w:sz w:val="24"/>
                <w:szCs w:val="24"/>
              </w:rPr>
            </w:pPr>
            <w:r>
              <w:rPr>
                <w:rFonts w:ascii="Arial" w:hAnsi="Arial" w:cs="Arial"/>
                <w:sz w:val="24"/>
                <w:szCs w:val="24"/>
              </w:rPr>
              <w:t>October 2020</w:t>
            </w:r>
          </w:p>
        </w:tc>
      </w:tr>
    </w:tbl>
    <w:p w14:paraId="336B9D3C" w14:textId="77777777" w:rsidR="00182316" w:rsidRPr="00AF7445" w:rsidRDefault="00182316" w:rsidP="00A93ABE">
      <w:pPr>
        <w:spacing w:after="0" w:line="240" w:lineRule="auto"/>
        <w:ind w:firstLine="720"/>
        <w:jc w:val="both"/>
        <w:rPr>
          <w:rFonts w:ascii="Arial" w:eastAsia="Times New Roman" w:hAnsi="Arial" w:cs="Arial"/>
          <w:snapToGrid w:val="0"/>
          <w:color w:val="191919"/>
          <w:sz w:val="24"/>
          <w:szCs w:val="24"/>
        </w:rPr>
      </w:pPr>
    </w:p>
    <w:p w14:paraId="3EAC58B8" w14:textId="44E2ED53" w:rsidR="00620A75" w:rsidRPr="00AF7445" w:rsidRDefault="007A1753" w:rsidP="007A1753">
      <w:pPr>
        <w:spacing w:after="0" w:line="240" w:lineRule="auto"/>
        <w:ind w:left="709"/>
        <w:contextualSpacing/>
        <w:jc w:val="both"/>
        <w:rPr>
          <w:rFonts w:ascii="Arial" w:eastAsia="Times New Roman" w:hAnsi="Arial" w:cs="Arial"/>
          <w:color w:val="191919"/>
        </w:rPr>
      </w:pPr>
      <w:r w:rsidRPr="000B1654">
        <w:rPr>
          <w:rFonts w:ascii="Arial" w:eastAsia="Times New Roman" w:hAnsi="Arial" w:cs="Arial"/>
          <w:bCs/>
          <w:sz w:val="24"/>
          <w:szCs w:val="24"/>
          <w:lang w:eastAsia="en-GB"/>
        </w:rPr>
        <w:t>New Charter</w:t>
      </w:r>
      <w:r w:rsidR="00182316" w:rsidRPr="00AF7445">
        <w:rPr>
          <w:rFonts w:ascii="Arial" w:eastAsia="Times New Roman" w:hAnsi="Arial" w:cs="Arial"/>
          <w:snapToGrid w:val="0"/>
          <w:color w:val="191919"/>
          <w:sz w:val="24"/>
          <w:szCs w:val="24"/>
        </w:rPr>
        <w:t xml:space="preserve"> reserves the right to amend the above timetable.</w:t>
      </w:r>
    </w:p>
    <w:p w14:paraId="74D463C8" w14:textId="77777777" w:rsidR="00620A75" w:rsidRPr="00AF7445" w:rsidRDefault="00620A75" w:rsidP="002F409E">
      <w:pPr>
        <w:spacing w:after="0"/>
        <w:jc w:val="both"/>
        <w:rPr>
          <w:rFonts w:ascii="Arial" w:eastAsia="Times New Roman" w:hAnsi="Arial" w:cs="Arial"/>
          <w:color w:val="191919"/>
        </w:rPr>
        <w:sectPr w:rsidR="00620A75" w:rsidRPr="00AF7445" w:rsidSect="009B38B1">
          <w:pgSz w:w="11906" w:h="16838"/>
          <w:pgMar w:top="1440" w:right="1440" w:bottom="1440" w:left="1440" w:header="708" w:footer="708" w:gutter="0"/>
          <w:cols w:space="708"/>
          <w:docGrid w:linePitch="360"/>
        </w:sectPr>
      </w:pPr>
    </w:p>
    <w:p w14:paraId="1304E0CD" w14:textId="77777777" w:rsidR="00620A75" w:rsidRPr="00AF7445" w:rsidRDefault="00620A75" w:rsidP="00A93ABE">
      <w:pPr>
        <w:keepNext/>
        <w:numPr>
          <w:ilvl w:val="0"/>
          <w:numId w:val="1"/>
        </w:numPr>
        <w:spacing w:after="0" w:line="240" w:lineRule="auto"/>
        <w:ind w:left="709" w:hanging="709"/>
        <w:jc w:val="both"/>
        <w:outlineLvl w:val="2"/>
        <w:rPr>
          <w:rFonts w:ascii="Arial" w:eastAsia="Times New Roman" w:hAnsi="Arial" w:cs="Arial"/>
          <w:b/>
          <w:bCs/>
          <w:color w:val="191919"/>
          <w:sz w:val="24"/>
          <w:u w:val="single"/>
          <w:lang w:eastAsia="en-GB"/>
        </w:rPr>
      </w:pPr>
      <w:bookmarkStart w:id="60" w:name="_Toc361659426"/>
      <w:bookmarkStart w:id="61" w:name="_Ref531250894"/>
      <w:bookmarkStart w:id="62" w:name="_Toc47358429"/>
      <w:r w:rsidRPr="00AF7445">
        <w:rPr>
          <w:rFonts w:ascii="Arial" w:eastAsia="Times New Roman" w:hAnsi="Arial" w:cs="Arial"/>
          <w:b/>
          <w:bCs/>
          <w:color w:val="191919"/>
          <w:sz w:val="24"/>
          <w:u w:val="single"/>
          <w:lang w:eastAsia="en-GB"/>
        </w:rPr>
        <w:lastRenderedPageBreak/>
        <w:t xml:space="preserve">Bid </w:t>
      </w:r>
      <w:r w:rsidR="003D0A03" w:rsidRPr="00AF7445">
        <w:rPr>
          <w:rFonts w:ascii="Arial" w:eastAsia="Times New Roman" w:hAnsi="Arial" w:cs="Arial"/>
          <w:b/>
          <w:bCs/>
          <w:color w:val="191919"/>
          <w:sz w:val="24"/>
          <w:u w:val="single"/>
          <w:lang w:eastAsia="en-GB"/>
        </w:rPr>
        <w:t xml:space="preserve">Return </w:t>
      </w:r>
      <w:r w:rsidRPr="00AF7445">
        <w:rPr>
          <w:rFonts w:ascii="Arial" w:eastAsia="Times New Roman" w:hAnsi="Arial" w:cs="Arial"/>
          <w:b/>
          <w:bCs/>
          <w:color w:val="191919"/>
          <w:sz w:val="24"/>
          <w:u w:val="single"/>
          <w:lang w:eastAsia="en-GB"/>
        </w:rPr>
        <w:t>Requirements</w:t>
      </w:r>
      <w:bookmarkEnd w:id="60"/>
      <w:bookmarkEnd w:id="61"/>
      <w:bookmarkEnd w:id="62"/>
    </w:p>
    <w:p w14:paraId="3D30D6BD" w14:textId="77777777" w:rsidR="00620A75" w:rsidRPr="00AF7445" w:rsidRDefault="00620A75" w:rsidP="00A93ABE">
      <w:pPr>
        <w:spacing w:after="0" w:line="240" w:lineRule="auto"/>
        <w:jc w:val="both"/>
        <w:rPr>
          <w:rFonts w:ascii="Arial" w:eastAsia="Times New Roman" w:hAnsi="Arial" w:cs="Arial"/>
          <w:color w:val="191919"/>
          <w:sz w:val="28"/>
          <w:szCs w:val="24"/>
        </w:rPr>
      </w:pPr>
    </w:p>
    <w:p w14:paraId="15AAE854" w14:textId="77777777" w:rsidR="00620A75" w:rsidRPr="00AF7445" w:rsidRDefault="00620A75" w:rsidP="00A93ABE">
      <w:pPr>
        <w:keepNext/>
        <w:numPr>
          <w:ilvl w:val="1"/>
          <w:numId w:val="1"/>
        </w:numPr>
        <w:spacing w:after="0" w:line="240" w:lineRule="auto"/>
        <w:ind w:left="709" w:hanging="709"/>
        <w:jc w:val="both"/>
        <w:outlineLvl w:val="2"/>
        <w:rPr>
          <w:rFonts w:ascii="Arial" w:eastAsia="Times New Roman" w:hAnsi="Arial" w:cs="Arial"/>
          <w:b/>
          <w:bCs/>
          <w:color w:val="191919"/>
          <w:sz w:val="24"/>
          <w:lang w:eastAsia="en-GB"/>
        </w:rPr>
      </w:pPr>
      <w:bookmarkStart w:id="63" w:name="_Toc361659427"/>
      <w:bookmarkStart w:id="64" w:name="_Toc47358430"/>
      <w:r w:rsidRPr="00AF7445">
        <w:rPr>
          <w:rFonts w:ascii="Arial" w:eastAsia="Times New Roman" w:hAnsi="Arial" w:cs="Arial"/>
          <w:b/>
          <w:bCs/>
          <w:color w:val="191919"/>
          <w:sz w:val="24"/>
          <w:lang w:eastAsia="en-GB"/>
        </w:rPr>
        <w:t>General</w:t>
      </w:r>
      <w:bookmarkEnd w:id="63"/>
      <w:bookmarkEnd w:id="64"/>
      <w:r w:rsidRPr="00AF7445">
        <w:rPr>
          <w:rFonts w:ascii="Arial" w:eastAsia="Times New Roman" w:hAnsi="Arial" w:cs="Arial"/>
          <w:b/>
          <w:bCs/>
          <w:color w:val="191919"/>
          <w:sz w:val="24"/>
          <w:lang w:eastAsia="en-GB"/>
        </w:rPr>
        <w:t xml:space="preserve"> </w:t>
      </w:r>
    </w:p>
    <w:p w14:paraId="589FA5EC" w14:textId="77777777" w:rsidR="00620A75" w:rsidRPr="00AF7445" w:rsidRDefault="00620A75" w:rsidP="00A93ABE">
      <w:pPr>
        <w:keepNext/>
        <w:spacing w:after="0" w:line="240" w:lineRule="auto"/>
        <w:ind w:left="360"/>
        <w:jc w:val="both"/>
        <w:outlineLvl w:val="2"/>
        <w:rPr>
          <w:rFonts w:ascii="Arial" w:eastAsia="Times New Roman" w:hAnsi="Arial" w:cs="Arial"/>
          <w:b/>
          <w:bCs/>
          <w:color w:val="191919"/>
          <w:sz w:val="24"/>
          <w:u w:val="single"/>
          <w:lang w:eastAsia="en-GB"/>
        </w:rPr>
      </w:pPr>
    </w:p>
    <w:p w14:paraId="7FAD2C8B" w14:textId="04383DB7" w:rsidR="00620A75" w:rsidRPr="00AF7445" w:rsidRDefault="00620A75" w:rsidP="00B90217">
      <w:pPr>
        <w:spacing w:after="0" w:line="240" w:lineRule="auto"/>
        <w:ind w:left="709"/>
        <w:contextualSpacing/>
        <w:jc w:val="both"/>
        <w:rPr>
          <w:rFonts w:ascii="Arial" w:eastAsia="Times New Roman" w:hAnsi="Arial" w:cs="Arial"/>
          <w:b/>
          <w:color w:val="002060"/>
          <w:sz w:val="24"/>
          <w:szCs w:val="24"/>
          <w:lang w:eastAsia="en-GB"/>
        </w:rPr>
      </w:pPr>
      <w:bookmarkStart w:id="65" w:name="_Toc355016694"/>
      <w:bookmarkEnd w:id="65"/>
      <w:r w:rsidRPr="00AF7445">
        <w:rPr>
          <w:rFonts w:ascii="Arial" w:eastAsia="Times New Roman" w:hAnsi="Arial" w:cs="Arial"/>
          <w:snapToGrid w:val="0"/>
          <w:color w:val="191919"/>
          <w:sz w:val="24"/>
          <w:szCs w:val="24"/>
        </w:rPr>
        <w:t xml:space="preserve">This </w:t>
      </w:r>
      <w:r w:rsidR="005A6543" w:rsidRPr="00AF7445">
        <w:rPr>
          <w:rFonts w:ascii="Arial" w:eastAsia="Times New Roman" w:hAnsi="Arial" w:cs="Arial"/>
          <w:snapToGrid w:val="0"/>
          <w:color w:val="191919"/>
          <w:sz w:val="24"/>
          <w:szCs w:val="24"/>
        </w:rPr>
        <w:t>Section</w:t>
      </w:r>
      <w:r w:rsidRPr="00AF7445">
        <w:rPr>
          <w:rFonts w:ascii="Arial" w:eastAsia="Times New Roman" w:hAnsi="Arial" w:cs="Arial"/>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745905" w:rsidRPr="000B1654">
        <w:rPr>
          <w:rFonts w:ascii="Arial" w:eastAsia="Times New Roman" w:hAnsi="Arial" w:cs="Arial"/>
          <w:bCs/>
          <w:sz w:val="24"/>
          <w:szCs w:val="24"/>
          <w:lang w:eastAsia="en-GB"/>
        </w:rPr>
        <w:t>New Charter</w:t>
      </w:r>
      <w:r w:rsidRPr="00AF7445">
        <w:rPr>
          <w:rFonts w:ascii="Arial" w:eastAsia="Times New Roman" w:hAnsi="Arial" w:cs="Arial"/>
          <w:snapToGrid w:val="0"/>
          <w:color w:val="191919"/>
          <w:sz w:val="24"/>
          <w:szCs w:val="24"/>
        </w:rPr>
        <w:t>. The process is intended to:</w:t>
      </w:r>
    </w:p>
    <w:p w14:paraId="3192BA39" w14:textId="77777777" w:rsidR="00620A75" w:rsidRPr="00AF7445" w:rsidRDefault="00620A75" w:rsidP="00A93ABE">
      <w:pPr>
        <w:spacing w:after="0" w:line="240" w:lineRule="auto"/>
        <w:ind w:left="720"/>
        <w:jc w:val="both"/>
        <w:rPr>
          <w:rFonts w:ascii="Arial" w:eastAsia="Times New Roman" w:hAnsi="Arial" w:cs="Arial"/>
          <w:snapToGrid w:val="0"/>
          <w:color w:val="191919"/>
          <w:sz w:val="24"/>
          <w:szCs w:val="24"/>
        </w:rPr>
      </w:pPr>
    </w:p>
    <w:p w14:paraId="64FEDB92" w14:textId="7B9261A6" w:rsidR="00620A75" w:rsidRPr="00AF7445" w:rsidRDefault="00620A75" w:rsidP="00524348">
      <w:pPr>
        <w:widowControl w:val="0"/>
        <w:numPr>
          <w:ilvl w:val="1"/>
          <w:numId w:val="3"/>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assist </w:t>
      </w:r>
      <w:r w:rsidR="00745905" w:rsidRPr="000B1654">
        <w:rPr>
          <w:rFonts w:ascii="Arial" w:eastAsia="Times New Roman" w:hAnsi="Arial" w:cs="Arial"/>
          <w:bCs/>
          <w:sz w:val="24"/>
          <w:szCs w:val="24"/>
          <w:lang w:eastAsia="en-GB"/>
        </w:rPr>
        <w:t>New Charter</w:t>
      </w:r>
      <w:r w:rsidR="00B90217" w:rsidRPr="00AF7445">
        <w:rPr>
          <w:rFonts w:ascii="Arial" w:eastAsia="Times New Roman" w:hAnsi="Arial" w:cs="Arial"/>
          <w:b/>
          <w:color w:val="002060"/>
          <w:sz w:val="24"/>
          <w:szCs w:val="24"/>
          <w:lang w:eastAsia="en-GB"/>
        </w:rPr>
        <w:t xml:space="preserve"> </w:t>
      </w:r>
      <w:r w:rsidRPr="00AF7445">
        <w:rPr>
          <w:rFonts w:ascii="Arial" w:eastAsia="Times New Roman" w:hAnsi="Arial" w:cs="Arial"/>
          <w:snapToGrid w:val="0"/>
          <w:color w:val="191919"/>
          <w:sz w:val="24"/>
          <w:szCs w:val="24"/>
        </w:rPr>
        <w:t>in choosing the most economically advantageous bid;</w:t>
      </w:r>
    </w:p>
    <w:p w14:paraId="203A5917" w14:textId="77777777" w:rsidR="00620A75" w:rsidRPr="00AF7445" w:rsidRDefault="00620A75" w:rsidP="00524348">
      <w:pPr>
        <w:widowControl w:val="0"/>
        <w:numPr>
          <w:ilvl w:val="1"/>
          <w:numId w:val="3"/>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make clear the requirements with which Bidders must comply and the basis on whi</w:t>
      </w:r>
      <w:r w:rsidR="00B90DA4" w:rsidRPr="00AF7445">
        <w:rPr>
          <w:rFonts w:ascii="Arial" w:eastAsia="Times New Roman" w:hAnsi="Arial" w:cs="Arial"/>
          <w:snapToGrid w:val="0"/>
          <w:color w:val="191919"/>
          <w:sz w:val="24"/>
          <w:szCs w:val="24"/>
        </w:rPr>
        <w:t xml:space="preserve">ch the bids will be evaluated; </w:t>
      </w:r>
      <w:r w:rsidRPr="00AF7445">
        <w:rPr>
          <w:rFonts w:ascii="Arial" w:eastAsia="Times New Roman" w:hAnsi="Arial" w:cs="Arial"/>
          <w:snapToGrid w:val="0"/>
          <w:color w:val="191919"/>
          <w:sz w:val="24"/>
          <w:szCs w:val="24"/>
        </w:rPr>
        <w:t>and</w:t>
      </w:r>
    </w:p>
    <w:p w14:paraId="79789427" w14:textId="77777777" w:rsidR="00620A75" w:rsidRPr="00AF7445" w:rsidRDefault="00620A75" w:rsidP="00524348">
      <w:pPr>
        <w:widowControl w:val="0"/>
        <w:numPr>
          <w:ilvl w:val="1"/>
          <w:numId w:val="3"/>
        </w:numPr>
        <w:autoSpaceDE w:val="0"/>
        <w:autoSpaceDN w:val="0"/>
        <w:adjustRightInd w:val="0"/>
        <w:spacing w:after="0" w:line="240" w:lineRule="auto"/>
        <w:contextualSpacing/>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maintain competition throughout.</w:t>
      </w:r>
    </w:p>
    <w:p w14:paraId="21D8A357" w14:textId="77777777" w:rsidR="00871E01" w:rsidRPr="00AF7445" w:rsidRDefault="00871E01" w:rsidP="00A93ABE">
      <w:pPr>
        <w:spacing w:after="0" w:line="240" w:lineRule="auto"/>
        <w:jc w:val="both"/>
        <w:rPr>
          <w:rFonts w:ascii="Arial" w:eastAsia="Times New Roman" w:hAnsi="Arial" w:cs="Arial"/>
          <w:color w:val="191919"/>
          <w:sz w:val="24"/>
        </w:rPr>
      </w:pPr>
    </w:p>
    <w:p w14:paraId="0EFF0E29" w14:textId="2DD487A8" w:rsidR="00871E01" w:rsidRPr="00AF7445" w:rsidRDefault="00871E01" w:rsidP="00A93ABE">
      <w:pPr>
        <w:spacing w:after="0" w:line="240" w:lineRule="auto"/>
        <w:ind w:left="720"/>
        <w:jc w:val="both"/>
        <w:rPr>
          <w:rFonts w:ascii="Arial" w:eastAsia="Times New Roman" w:hAnsi="Arial" w:cs="Arial"/>
          <w:bCs/>
          <w:snapToGrid w:val="0"/>
          <w:color w:val="191919"/>
          <w:sz w:val="24"/>
          <w:szCs w:val="24"/>
        </w:rPr>
      </w:pPr>
      <w:r w:rsidRPr="00AF7445">
        <w:rPr>
          <w:rFonts w:ascii="Arial" w:eastAsia="Times New Roman" w:hAnsi="Arial" w:cs="Arial"/>
          <w:snapToGrid w:val="0"/>
          <w:color w:val="191919"/>
          <w:sz w:val="24"/>
          <w:szCs w:val="24"/>
        </w:rPr>
        <w:t>If a Bidder does not comply wit</w:t>
      </w:r>
      <w:r w:rsidR="00DA1477" w:rsidRPr="00AF7445">
        <w:rPr>
          <w:rFonts w:ascii="Arial" w:eastAsia="Times New Roman" w:hAnsi="Arial" w:cs="Arial"/>
          <w:snapToGrid w:val="0"/>
          <w:color w:val="191919"/>
          <w:sz w:val="24"/>
          <w:szCs w:val="24"/>
        </w:rPr>
        <w:t xml:space="preserve">h the requirements as set out at </w:t>
      </w:r>
      <w:r w:rsidR="00D90538" w:rsidRPr="00AF7445">
        <w:rPr>
          <w:rFonts w:ascii="Arial" w:eastAsia="Times New Roman" w:hAnsi="Arial" w:cs="Arial"/>
          <w:snapToGrid w:val="0"/>
          <w:color w:val="191919"/>
          <w:sz w:val="24"/>
          <w:szCs w:val="24"/>
        </w:rPr>
        <w:t>this Section</w:t>
      </w:r>
      <w:r w:rsidR="00D90538" w:rsidRPr="00AF7445">
        <w:rPr>
          <w:rFonts w:ascii="Arial" w:eastAsia="Times New Roman" w:hAnsi="Arial" w:cs="Arial"/>
          <w:color w:val="0351ED"/>
          <w:sz w:val="24"/>
          <w:szCs w:val="24"/>
          <w:u w:val="single"/>
        </w:rPr>
        <w:t xml:space="preserve"> </w:t>
      </w:r>
      <w:r w:rsidR="006561D8" w:rsidRPr="00AF7445">
        <w:rPr>
          <w:rFonts w:ascii="Arial" w:eastAsia="Times New Roman" w:hAnsi="Arial" w:cs="Arial"/>
          <w:color w:val="0351ED"/>
          <w:sz w:val="24"/>
          <w:szCs w:val="24"/>
          <w:u w:val="single"/>
        </w:rPr>
        <w:fldChar w:fldCharType="begin"/>
      </w:r>
      <w:r w:rsidR="006561D8" w:rsidRPr="00AF7445">
        <w:rPr>
          <w:rFonts w:ascii="Arial" w:eastAsia="Times New Roman" w:hAnsi="Arial" w:cs="Arial"/>
          <w:color w:val="0351ED"/>
          <w:sz w:val="24"/>
          <w:szCs w:val="24"/>
          <w:u w:val="single"/>
        </w:rPr>
        <w:instrText xml:space="preserve"> REF _Ref531250894 \r \h </w:instrText>
      </w:r>
      <w:r w:rsidR="002A219F" w:rsidRPr="00AF7445">
        <w:rPr>
          <w:rFonts w:ascii="Arial" w:eastAsia="Times New Roman" w:hAnsi="Arial" w:cs="Arial"/>
          <w:color w:val="0351ED"/>
          <w:sz w:val="24"/>
          <w:szCs w:val="24"/>
          <w:u w:val="single"/>
        </w:rPr>
        <w:instrText xml:space="preserve"> \* MERGEFORMAT </w:instrText>
      </w:r>
      <w:r w:rsidR="006561D8" w:rsidRPr="00AF7445">
        <w:rPr>
          <w:rFonts w:ascii="Arial" w:eastAsia="Times New Roman" w:hAnsi="Arial" w:cs="Arial"/>
          <w:color w:val="0351ED"/>
          <w:sz w:val="24"/>
          <w:szCs w:val="24"/>
          <w:u w:val="single"/>
        </w:rPr>
      </w:r>
      <w:r w:rsidR="006561D8" w:rsidRPr="00AF7445">
        <w:rPr>
          <w:rFonts w:ascii="Arial" w:eastAsia="Times New Roman" w:hAnsi="Arial" w:cs="Arial"/>
          <w:color w:val="0351ED"/>
          <w:sz w:val="24"/>
          <w:szCs w:val="24"/>
          <w:u w:val="single"/>
        </w:rPr>
        <w:fldChar w:fldCharType="separate"/>
      </w:r>
      <w:r w:rsidR="006561D8" w:rsidRPr="00AF7445">
        <w:rPr>
          <w:rFonts w:ascii="Arial" w:eastAsia="Times New Roman" w:hAnsi="Arial" w:cs="Arial"/>
          <w:color w:val="0351ED"/>
          <w:sz w:val="24"/>
          <w:szCs w:val="24"/>
          <w:u w:val="single"/>
        </w:rPr>
        <w:t>4</w:t>
      </w:r>
      <w:r w:rsidR="006561D8" w:rsidRPr="00AF7445">
        <w:rPr>
          <w:rFonts w:ascii="Arial" w:eastAsia="Times New Roman" w:hAnsi="Arial" w:cs="Arial"/>
          <w:color w:val="0351ED"/>
          <w:sz w:val="24"/>
          <w:szCs w:val="24"/>
          <w:u w:val="single"/>
        </w:rPr>
        <w:fldChar w:fldCharType="end"/>
      </w:r>
      <w:r w:rsidRPr="00AF7445">
        <w:rPr>
          <w:rFonts w:ascii="Arial" w:eastAsia="Times New Roman" w:hAnsi="Arial" w:cs="Arial"/>
          <w:snapToGrid w:val="0"/>
          <w:color w:val="191919"/>
          <w:sz w:val="24"/>
          <w:szCs w:val="24"/>
        </w:rPr>
        <w:t xml:space="preserve">, </w:t>
      </w:r>
      <w:r w:rsidR="00745905" w:rsidRPr="000B1654">
        <w:rPr>
          <w:rFonts w:ascii="Arial" w:eastAsia="Times New Roman" w:hAnsi="Arial" w:cs="Arial"/>
          <w:bCs/>
          <w:sz w:val="24"/>
          <w:szCs w:val="24"/>
          <w:lang w:eastAsia="en-GB"/>
        </w:rPr>
        <w:t>New Charter</w:t>
      </w:r>
      <w:r w:rsidRPr="00AF7445">
        <w:rPr>
          <w:rFonts w:ascii="Arial" w:eastAsia="Times New Roman" w:hAnsi="Arial" w:cs="Arial"/>
          <w:snapToGrid w:val="0"/>
          <w:color w:val="191919"/>
          <w:sz w:val="24"/>
          <w:szCs w:val="24"/>
        </w:rPr>
        <w:t xml:space="preserve"> may (in its sole discretion) disqualify the Bidder from the competition.</w:t>
      </w:r>
    </w:p>
    <w:p w14:paraId="69CEEE4B" w14:textId="77777777"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p>
    <w:p w14:paraId="4298A450" w14:textId="63244448"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The bid and any supporting documentation should be appropriately cross-referenced to this ITT. Bids should be as clear and concise as possible, in order to enable </w:t>
      </w:r>
      <w:r w:rsidR="00745905" w:rsidRPr="000B1654">
        <w:rPr>
          <w:rFonts w:ascii="Arial" w:eastAsia="Times New Roman" w:hAnsi="Arial" w:cs="Arial"/>
          <w:bCs/>
          <w:sz w:val="24"/>
          <w:szCs w:val="24"/>
          <w:lang w:eastAsia="en-GB"/>
        </w:rPr>
        <w:t>New Charter</w:t>
      </w:r>
      <w:r w:rsidRPr="00AF7445">
        <w:rPr>
          <w:rFonts w:ascii="Arial" w:eastAsia="Times New Roman" w:hAnsi="Arial" w:cs="Arial"/>
          <w:snapToGrid w:val="0"/>
          <w:color w:val="191919"/>
          <w:sz w:val="24"/>
          <w:szCs w:val="24"/>
        </w:rPr>
        <w:t xml:space="preserve"> to evaluate bids in accordance with this ITT. </w:t>
      </w:r>
    </w:p>
    <w:p w14:paraId="74E46E92" w14:textId="77777777"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p>
    <w:p w14:paraId="7A72CB40" w14:textId="18743613" w:rsidR="00871E01" w:rsidRPr="00AF7445" w:rsidRDefault="00871E01" w:rsidP="00A93ABE">
      <w:pPr>
        <w:spacing w:after="0" w:line="240" w:lineRule="auto"/>
        <w:ind w:left="709"/>
        <w:contextualSpacing/>
        <w:jc w:val="both"/>
        <w:rPr>
          <w:rFonts w:ascii="Arial" w:eastAsia="Times New Roman" w:hAnsi="Arial" w:cs="Arial"/>
          <w:color w:val="191919"/>
          <w:sz w:val="28"/>
          <w:szCs w:val="24"/>
          <w:lang w:eastAsia="en-GB"/>
        </w:rPr>
      </w:pPr>
      <w:r w:rsidRPr="00AF7445">
        <w:rPr>
          <w:rFonts w:ascii="Arial" w:eastAsia="Times New Roman" w:hAnsi="Arial" w:cs="Arial"/>
          <w:color w:val="191919"/>
          <w:sz w:val="24"/>
        </w:rPr>
        <w:t xml:space="preserve">Bidders shall confine each response to the question being asked. </w:t>
      </w:r>
      <w:r w:rsidR="00745905" w:rsidRPr="000B1654">
        <w:rPr>
          <w:rFonts w:ascii="Arial" w:eastAsia="Times New Roman" w:hAnsi="Arial" w:cs="Arial"/>
          <w:bCs/>
          <w:sz w:val="24"/>
          <w:szCs w:val="24"/>
          <w:lang w:eastAsia="en-GB"/>
        </w:rPr>
        <w:t>New Charter</w:t>
      </w:r>
      <w:r w:rsidRPr="00AF7445">
        <w:rPr>
          <w:rFonts w:ascii="Arial" w:eastAsia="Times New Roman" w:hAnsi="Arial" w:cs="Arial"/>
          <w:color w:val="191919"/>
          <w:sz w:val="24"/>
        </w:rPr>
        <w:t xml:space="preserve"> will only evaluate each response against the relevant question. Any Bidder response that is applicable to more than one question shall be </w:t>
      </w:r>
      <w:proofErr w:type="gramStart"/>
      <w:r w:rsidRPr="00AF7445">
        <w:rPr>
          <w:rFonts w:ascii="Arial" w:eastAsia="Times New Roman" w:hAnsi="Arial" w:cs="Arial"/>
          <w:color w:val="191919"/>
          <w:sz w:val="24"/>
        </w:rPr>
        <w:t>repeated</w:t>
      </w:r>
      <w:proofErr w:type="gramEnd"/>
      <w:r w:rsidRPr="00AF7445">
        <w:rPr>
          <w:rFonts w:ascii="Arial" w:eastAsia="Times New Roman" w:hAnsi="Arial" w:cs="Arial"/>
          <w:color w:val="191919"/>
          <w:sz w:val="24"/>
        </w:rPr>
        <w:t xml:space="preserve"> as necessary.   </w:t>
      </w:r>
    </w:p>
    <w:p w14:paraId="20EC4BF7" w14:textId="77777777"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p>
    <w:p w14:paraId="242B03FF" w14:textId="77777777" w:rsidR="00EE4452" w:rsidRPr="00AF7445" w:rsidRDefault="00EE4452" w:rsidP="00A93ABE">
      <w:pPr>
        <w:widowControl w:val="0"/>
        <w:autoSpaceDE w:val="0"/>
        <w:autoSpaceDN w:val="0"/>
        <w:adjustRightInd w:val="0"/>
        <w:spacing w:after="0" w:line="240" w:lineRule="auto"/>
        <w:ind w:left="720"/>
        <w:jc w:val="both"/>
        <w:rPr>
          <w:rFonts w:ascii="Arial" w:eastAsia="Times New Roman" w:hAnsi="Arial" w:cs="Arial"/>
          <w:snapToGrid w:val="0"/>
          <w:sz w:val="24"/>
          <w:szCs w:val="20"/>
          <w:lang w:val="en-US"/>
        </w:rPr>
      </w:pPr>
      <w:r w:rsidRPr="00AF7445">
        <w:rPr>
          <w:rFonts w:ascii="Arial" w:eastAsia="Times New Roman" w:hAnsi="Arial" w:cs="Arial"/>
          <w:snapToGrid w:val="0"/>
          <w:sz w:val="24"/>
          <w:szCs w:val="20"/>
          <w:lang w:val="en-US"/>
        </w:rPr>
        <w:t xml:space="preserve">Any question response exceeding the designated limit will be disregarded beyond that limit. </w:t>
      </w:r>
    </w:p>
    <w:p w14:paraId="21450922" w14:textId="77777777" w:rsidR="00EE4452" w:rsidRPr="00AF7445" w:rsidRDefault="00EE4452" w:rsidP="00A93ABE">
      <w:pPr>
        <w:spacing w:after="0" w:line="240" w:lineRule="auto"/>
        <w:ind w:left="720"/>
        <w:jc w:val="both"/>
        <w:rPr>
          <w:rFonts w:ascii="Arial" w:eastAsia="Times New Roman" w:hAnsi="Arial" w:cs="Arial"/>
          <w:snapToGrid w:val="0"/>
          <w:color w:val="191919"/>
          <w:sz w:val="24"/>
          <w:szCs w:val="24"/>
        </w:rPr>
      </w:pPr>
    </w:p>
    <w:p w14:paraId="707C195E" w14:textId="30EE26CC"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r w:rsidRPr="003D2DF4">
        <w:rPr>
          <w:rFonts w:ascii="Arial" w:eastAsia="Times New Roman" w:hAnsi="Arial" w:cs="Arial"/>
          <w:snapToGrid w:val="0"/>
          <w:color w:val="191919"/>
          <w:sz w:val="24"/>
          <w:szCs w:val="24"/>
        </w:rPr>
        <w:t xml:space="preserve">All bids shall be submitted in English. Bidders are </w:t>
      </w:r>
      <w:r w:rsidR="002353A4" w:rsidRPr="003D2DF4">
        <w:rPr>
          <w:rFonts w:ascii="Arial" w:eastAsia="Times New Roman" w:hAnsi="Arial" w:cs="Arial"/>
          <w:snapToGrid w:val="0"/>
          <w:color w:val="191919"/>
          <w:sz w:val="24"/>
          <w:szCs w:val="24"/>
        </w:rPr>
        <w:t>reminded that Variant B</w:t>
      </w:r>
      <w:r w:rsidR="00F73E1A" w:rsidRPr="003D2DF4">
        <w:rPr>
          <w:rFonts w:ascii="Arial" w:eastAsia="Times New Roman" w:hAnsi="Arial" w:cs="Arial"/>
          <w:snapToGrid w:val="0"/>
          <w:color w:val="191919"/>
          <w:sz w:val="24"/>
          <w:szCs w:val="24"/>
        </w:rPr>
        <w:t xml:space="preserve">ids will </w:t>
      </w:r>
      <w:r w:rsidRPr="003D2DF4">
        <w:rPr>
          <w:rFonts w:ascii="Arial" w:eastAsia="Times New Roman" w:hAnsi="Arial" w:cs="Arial"/>
          <w:snapToGrid w:val="0"/>
          <w:color w:val="191919"/>
          <w:sz w:val="24"/>
          <w:szCs w:val="24"/>
        </w:rPr>
        <w:t>not</w:t>
      </w:r>
      <w:r w:rsidR="003D2DF4" w:rsidRPr="003D2DF4">
        <w:rPr>
          <w:rFonts w:ascii="Arial" w:eastAsia="Times New Roman" w:hAnsi="Arial" w:cs="Arial"/>
          <w:snapToGrid w:val="0"/>
          <w:color w:val="191919"/>
          <w:sz w:val="24"/>
          <w:szCs w:val="24"/>
        </w:rPr>
        <w:t xml:space="preserve"> </w:t>
      </w:r>
      <w:r w:rsidRPr="003D2DF4">
        <w:rPr>
          <w:rFonts w:ascii="Arial" w:eastAsia="Times New Roman" w:hAnsi="Arial" w:cs="Arial"/>
          <w:snapToGrid w:val="0"/>
          <w:color w:val="191919"/>
          <w:sz w:val="24"/>
          <w:szCs w:val="24"/>
        </w:rPr>
        <w:t>be accepted.</w:t>
      </w:r>
    </w:p>
    <w:p w14:paraId="63E617F1" w14:textId="77777777"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p>
    <w:p w14:paraId="0D316EDE" w14:textId="77777777" w:rsidR="00871E01" w:rsidRPr="00AF7445" w:rsidRDefault="00871E01" w:rsidP="00A93ABE">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All pricing should be </w:t>
      </w:r>
      <w:r w:rsidRPr="00AF7445">
        <w:rPr>
          <w:rFonts w:ascii="Arial" w:eastAsia="Times New Roman" w:hAnsi="Arial" w:cs="Arial"/>
          <w:b/>
          <w:snapToGrid w:val="0"/>
          <w:color w:val="191919"/>
          <w:sz w:val="24"/>
          <w:szCs w:val="24"/>
          <w:u w:val="single"/>
        </w:rPr>
        <w:t>exclusive</w:t>
      </w:r>
      <w:r w:rsidRPr="00AF7445">
        <w:rPr>
          <w:rFonts w:ascii="Arial" w:eastAsia="Times New Roman" w:hAnsi="Arial" w:cs="Arial"/>
          <w:snapToGrid w:val="0"/>
          <w:color w:val="191919"/>
          <w:sz w:val="24"/>
          <w:szCs w:val="24"/>
        </w:rPr>
        <w:t xml:space="preserve"> of Value Added Tax (VAT).</w:t>
      </w:r>
    </w:p>
    <w:p w14:paraId="20306D39" w14:textId="77777777" w:rsidR="00F25344" w:rsidRPr="00AF7445" w:rsidRDefault="00F25344" w:rsidP="00A93ABE">
      <w:pPr>
        <w:spacing w:after="0" w:line="240" w:lineRule="auto"/>
        <w:ind w:left="720"/>
        <w:jc w:val="both"/>
        <w:rPr>
          <w:rFonts w:ascii="Arial" w:eastAsia="Times New Roman" w:hAnsi="Arial" w:cs="Arial"/>
          <w:snapToGrid w:val="0"/>
          <w:color w:val="191919"/>
          <w:sz w:val="24"/>
          <w:szCs w:val="24"/>
        </w:rPr>
      </w:pPr>
    </w:p>
    <w:p w14:paraId="67470E15" w14:textId="77777777" w:rsidR="00C11A05" w:rsidRPr="00C11A05" w:rsidRDefault="00C11A05" w:rsidP="00C11A05">
      <w:pPr>
        <w:keepNext/>
        <w:numPr>
          <w:ilvl w:val="1"/>
          <w:numId w:val="1"/>
        </w:numPr>
        <w:spacing w:after="0" w:line="240" w:lineRule="auto"/>
        <w:ind w:left="709" w:hanging="709"/>
        <w:jc w:val="both"/>
        <w:outlineLvl w:val="2"/>
        <w:rPr>
          <w:rFonts w:ascii="Arial" w:eastAsia="Times New Roman" w:hAnsi="Arial" w:cs="Arial"/>
          <w:b/>
          <w:bCs/>
          <w:color w:val="191919"/>
          <w:sz w:val="24"/>
          <w:lang w:eastAsia="en-GB"/>
        </w:rPr>
      </w:pPr>
      <w:bookmarkStart w:id="66" w:name="_Toc361659428"/>
      <w:bookmarkStart w:id="67" w:name="_Toc535918742"/>
      <w:bookmarkStart w:id="68" w:name="_Toc47358431"/>
      <w:r w:rsidRPr="00C11A05">
        <w:rPr>
          <w:rFonts w:ascii="Arial" w:eastAsia="Times New Roman" w:hAnsi="Arial" w:cs="Arial"/>
          <w:b/>
          <w:bCs/>
          <w:snapToGrid w:val="0"/>
          <w:color w:val="191919"/>
          <w:sz w:val="24"/>
          <w:lang w:val="en-US" w:eastAsia="en-GB"/>
        </w:rPr>
        <w:t>Content of bids</w:t>
      </w:r>
      <w:bookmarkEnd w:id="66"/>
      <w:bookmarkEnd w:id="67"/>
      <w:bookmarkEnd w:id="68"/>
    </w:p>
    <w:p w14:paraId="2BF4213C" w14:textId="77777777" w:rsidR="00C11A05" w:rsidRPr="00C11A05" w:rsidRDefault="00C11A05" w:rsidP="00C11A05">
      <w:pPr>
        <w:keepNext/>
        <w:spacing w:after="0" w:line="240" w:lineRule="auto"/>
        <w:jc w:val="both"/>
        <w:outlineLvl w:val="2"/>
        <w:rPr>
          <w:rFonts w:ascii="Arial" w:eastAsia="Times New Roman" w:hAnsi="Arial" w:cs="Arial"/>
          <w:b/>
          <w:bCs/>
          <w:color w:val="191919"/>
          <w:sz w:val="24"/>
          <w:lang w:eastAsia="en-GB"/>
        </w:rPr>
      </w:pPr>
    </w:p>
    <w:p w14:paraId="4FABB9F6" w14:textId="77777777" w:rsidR="00C11A05" w:rsidRPr="00C11A05" w:rsidRDefault="00C11A05" w:rsidP="00C11A05">
      <w:pPr>
        <w:spacing w:after="0" w:line="240" w:lineRule="auto"/>
        <w:ind w:left="720"/>
        <w:jc w:val="both"/>
        <w:rPr>
          <w:rFonts w:ascii="Arial" w:eastAsia="Times New Roman" w:hAnsi="Arial" w:cs="Arial"/>
          <w:snapToGrid w:val="0"/>
          <w:color w:val="191919"/>
          <w:sz w:val="24"/>
          <w:szCs w:val="24"/>
        </w:rPr>
      </w:pPr>
      <w:r w:rsidRPr="00C11A05">
        <w:rPr>
          <w:rFonts w:ascii="Arial" w:eastAsia="Times New Roman" w:hAnsi="Arial" w:cs="Arial"/>
          <w:snapToGrid w:val="0"/>
          <w:color w:val="191919"/>
          <w:sz w:val="24"/>
          <w:szCs w:val="24"/>
        </w:rPr>
        <w:t>All bids must consist of the following items/documents:</w:t>
      </w:r>
      <w:bookmarkStart w:id="69" w:name="_Toc464111844"/>
      <w:bookmarkStart w:id="70" w:name="_Toc464112309"/>
      <w:bookmarkStart w:id="71" w:name="_Toc466114334"/>
      <w:bookmarkStart w:id="72" w:name="_Toc491177937"/>
      <w:bookmarkStart w:id="73" w:name="_Toc505154383"/>
      <w:bookmarkStart w:id="74" w:name="_Toc508370523"/>
      <w:bookmarkStart w:id="75" w:name="_Toc520377475"/>
    </w:p>
    <w:p w14:paraId="0A09F0EE" w14:textId="77777777" w:rsidR="00C11A05" w:rsidRPr="00C11A05" w:rsidRDefault="00C11A05" w:rsidP="00C11A05">
      <w:pPr>
        <w:spacing w:after="0" w:line="240" w:lineRule="auto"/>
        <w:ind w:left="720"/>
        <w:jc w:val="both"/>
        <w:rPr>
          <w:rFonts w:ascii="Arial" w:eastAsia="Times New Roman" w:hAnsi="Arial" w:cs="Arial"/>
          <w:snapToGrid w:val="0"/>
          <w:color w:val="191919"/>
          <w:sz w:val="24"/>
          <w:szCs w:val="24"/>
        </w:rPr>
      </w:pPr>
    </w:p>
    <w:p w14:paraId="3A6C96C7" w14:textId="06EB8024" w:rsidR="00C11A05" w:rsidRPr="00C11A05" w:rsidRDefault="00C67EDE" w:rsidP="00C11A05">
      <w:pPr>
        <w:keepNext/>
        <w:numPr>
          <w:ilvl w:val="2"/>
          <w:numId w:val="1"/>
        </w:numPr>
        <w:spacing w:after="0" w:line="240" w:lineRule="auto"/>
        <w:jc w:val="both"/>
        <w:outlineLvl w:val="2"/>
        <w:rPr>
          <w:rFonts w:ascii="Arial" w:eastAsia="Times New Roman" w:hAnsi="Arial" w:cs="Arial"/>
          <w:snapToGrid w:val="0"/>
          <w:color w:val="191919"/>
          <w:sz w:val="24"/>
          <w:szCs w:val="24"/>
        </w:rPr>
      </w:pPr>
      <w:bookmarkStart w:id="76" w:name="_Toc535915790"/>
      <w:bookmarkStart w:id="77" w:name="_Toc535918743"/>
      <w:bookmarkStart w:id="78" w:name="_Toc46149361"/>
      <w:bookmarkStart w:id="79" w:name="_Toc47358432"/>
      <w:r>
        <w:rPr>
          <w:rFonts w:ascii="Arial" w:eastAsia="Times New Roman" w:hAnsi="Arial" w:cs="Arial"/>
          <w:snapToGrid w:val="0"/>
          <w:color w:val="191919"/>
          <w:sz w:val="24"/>
          <w:szCs w:val="24"/>
        </w:rPr>
        <w:t>A</w:t>
      </w:r>
      <w:r w:rsidR="00C11A05" w:rsidRPr="00C11A05">
        <w:rPr>
          <w:rFonts w:ascii="Arial" w:eastAsia="Times New Roman" w:hAnsi="Arial" w:cs="Arial"/>
          <w:snapToGrid w:val="0"/>
          <w:color w:val="191919"/>
          <w:sz w:val="24"/>
          <w:szCs w:val="24"/>
        </w:rPr>
        <w:t>cceptance of the Specification as set out in Appendix 1</w:t>
      </w:r>
      <w:bookmarkEnd w:id="76"/>
      <w:r w:rsidR="00C11A05" w:rsidRPr="00C11A05">
        <w:rPr>
          <w:rFonts w:ascii="Arial" w:eastAsia="Times New Roman" w:hAnsi="Arial" w:cs="Arial"/>
          <w:snapToGrid w:val="0"/>
          <w:color w:val="191919"/>
          <w:sz w:val="24"/>
          <w:szCs w:val="24"/>
        </w:rPr>
        <w:t>;</w:t>
      </w:r>
      <w:bookmarkEnd w:id="77"/>
      <w:bookmarkEnd w:id="78"/>
      <w:bookmarkEnd w:id="79"/>
    </w:p>
    <w:p w14:paraId="72E13299" w14:textId="77777777" w:rsidR="00C11A05" w:rsidRPr="00C11A05" w:rsidRDefault="00C11A05" w:rsidP="00C11A05">
      <w:pPr>
        <w:keepNext/>
        <w:spacing w:after="0" w:line="240" w:lineRule="auto"/>
        <w:jc w:val="both"/>
        <w:outlineLvl w:val="2"/>
        <w:rPr>
          <w:rFonts w:ascii="Arial" w:eastAsia="Times New Roman" w:hAnsi="Arial" w:cs="Arial"/>
          <w:snapToGrid w:val="0"/>
          <w:color w:val="191919"/>
          <w:sz w:val="24"/>
          <w:szCs w:val="24"/>
        </w:rPr>
      </w:pPr>
    </w:p>
    <w:p w14:paraId="445EFD69" w14:textId="77777777" w:rsidR="00C11A05" w:rsidRPr="00C11A05" w:rsidRDefault="00C11A05" w:rsidP="00C11A05">
      <w:pPr>
        <w:spacing w:after="0" w:line="240" w:lineRule="auto"/>
        <w:ind w:left="720"/>
        <w:jc w:val="both"/>
        <w:rPr>
          <w:rFonts w:ascii="Arial" w:eastAsia="Times New Roman" w:hAnsi="Arial" w:cs="Arial"/>
          <w:snapToGrid w:val="0"/>
          <w:color w:val="191919"/>
          <w:sz w:val="24"/>
          <w:szCs w:val="24"/>
        </w:rPr>
      </w:pPr>
    </w:p>
    <w:p w14:paraId="0B2C794B"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80" w:name="_Toc464111848"/>
      <w:bookmarkStart w:id="81" w:name="_Toc464112313"/>
      <w:bookmarkStart w:id="82" w:name="_Toc466114335"/>
      <w:bookmarkStart w:id="83" w:name="_Toc491177938"/>
      <w:bookmarkStart w:id="84" w:name="_Toc505154384"/>
      <w:bookmarkStart w:id="85" w:name="_Toc508370524"/>
      <w:bookmarkStart w:id="86" w:name="_Toc520377476"/>
      <w:bookmarkStart w:id="87" w:name="_Toc535915792"/>
      <w:bookmarkStart w:id="88" w:name="_Toc535918744"/>
      <w:bookmarkStart w:id="89" w:name="_Toc46149362"/>
      <w:bookmarkStart w:id="90" w:name="_Toc47358433"/>
      <w:r w:rsidRPr="00C11A05">
        <w:rPr>
          <w:rFonts w:ascii="Arial" w:eastAsia="Times New Roman" w:hAnsi="Arial" w:cs="Arial"/>
          <w:snapToGrid w:val="0"/>
          <w:color w:val="191919"/>
          <w:sz w:val="24"/>
          <w:szCs w:val="24"/>
        </w:rPr>
        <w:t>A completed Pricing Document set out in Appendix 2;</w:t>
      </w:r>
      <w:bookmarkEnd w:id="80"/>
      <w:bookmarkEnd w:id="81"/>
      <w:bookmarkEnd w:id="82"/>
      <w:bookmarkEnd w:id="83"/>
      <w:bookmarkEnd w:id="84"/>
      <w:bookmarkEnd w:id="85"/>
      <w:bookmarkEnd w:id="86"/>
      <w:bookmarkEnd w:id="87"/>
      <w:bookmarkEnd w:id="88"/>
      <w:bookmarkEnd w:id="89"/>
      <w:bookmarkEnd w:id="90"/>
    </w:p>
    <w:p w14:paraId="4435E50C" w14:textId="77777777" w:rsidR="00C11A05" w:rsidRPr="00C11A05" w:rsidRDefault="00C11A05" w:rsidP="00C11A05">
      <w:pPr>
        <w:spacing w:after="0" w:line="240" w:lineRule="auto"/>
        <w:ind w:left="720"/>
        <w:jc w:val="both"/>
        <w:rPr>
          <w:rFonts w:ascii="Arial" w:eastAsia="Times New Roman" w:hAnsi="Arial" w:cs="Arial"/>
          <w:snapToGrid w:val="0"/>
          <w:color w:val="191919"/>
          <w:sz w:val="24"/>
          <w:szCs w:val="24"/>
        </w:rPr>
      </w:pPr>
    </w:p>
    <w:p w14:paraId="62A0DD0A"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91" w:name="_Toc464111845"/>
      <w:bookmarkStart w:id="92" w:name="_Toc464112310"/>
      <w:bookmarkStart w:id="93" w:name="_Toc466114336"/>
      <w:bookmarkStart w:id="94" w:name="_Toc491177939"/>
      <w:bookmarkStart w:id="95" w:name="_Toc505154385"/>
      <w:bookmarkStart w:id="96" w:name="_Toc508370525"/>
      <w:bookmarkStart w:id="97" w:name="_Toc520377477"/>
      <w:bookmarkStart w:id="98" w:name="_Toc535915793"/>
      <w:bookmarkStart w:id="99" w:name="_Toc535918745"/>
      <w:bookmarkStart w:id="100" w:name="_Toc46149363"/>
      <w:bookmarkStart w:id="101" w:name="_Toc47358434"/>
      <w:r w:rsidRPr="00C11A05">
        <w:rPr>
          <w:rFonts w:ascii="Arial" w:eastAsia="Times New Roman" w:hAnsi="Arial" w:cs="Arial"/>
          <w:snapToGrid w:val="0"/>
          <w:color w:val="191919"/>
          <w:sz w:val="24"/>
          <w:szCs w:val="24"/>
        </w:rPr>
        <w:t xml:space="preserve">A completed Form of Tender as set out at Appendix 3 signed by the </w:t>
      </w:r>
      <w:r w:rsidRPr="00C11A05">
        <w:rPr>
          <w:rFonts w:ascii="Arial" w:eastAsia="Times New Roman" w:hAnsi="Arial" w:cs="Arial"/>
          <w:snapToGrid w:val="0"/>
          <w:color w:val="191919"/>
          <w:sz w:val="24"/>
          <w:szCs w:val="24"/>
        </w:rPr>
        <w:tab/>
        <w:t>authorised signatory submitting the bid on behalf of the Bidder;</w:t>
      </w:r>
      <w:bookmarkEnd w:id="91"/>
      <w:bookmarkEnd w:id="92"/>
      <w:bookmarkEnd w:id="93"/>
      <w:bookmarkEnd w:id="94"/>
      <w:bookmarkEnd w:id="95"/>
      <w:bookmarkEnd w:id="96"/>
      <w:bookmarkEnd w:id="97"/>
      <w:bookmarkEnd w:id="98"/>
      <w:bookmarkEnd w:id="99"/>
      <w:bookmarkEnd w:id="100"/>
      <w:bookmarkEnd w:id="101"/>
    </w:p>
    <w:bookmarkEnd w:id="69"/>
    <w:bookmarkEnd w:id="70"/>
    <w:bookmarkEnd w:id="71"/>
    <w:bookmarkEnd w:id="72"/>
    <w:bookmarkEnd w:id="73"/>
    <w:bookmarkEnd w:id="74"/>
    <w:bookmarkEnd w:id="75"/>
    <w:p w14:paraId="504CC71C" w14:textId="77777777" w:rsidR="00C11A05" w:rsidRPr="00C11A05" w:rsidRDefault="00C11A05" w:rsidP="00C11A05">
      <w:pPr>
        <w:keepNext/>
        <w:spacing w:after="0" w:line="240" w:lineRule="auto"/>
        <w:ind w:left="1224"/>
        <w:jc w:val="both"/>
        <w:outlineLvl w:val="2"/>
        <w:rPr>
          <w:rFonts w:ascii="Arial" w:eastAsia="Times New Roman" w:hAnsi="Arial" w:cs="Arial"/>
          <w:b/>
          <w:bCs/>
          <w:color w:val="191919"/>
          <w:sz w:val="24"/>
          <w:lang w:eastAsia="en-GB"/>
        </w:rPr>
      </w:pPr>
    </w:p>
    <w:p w14:paraId="2C7F6E64"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102" w:name="_Toc464111846"/>
      <w:bookmarkStart w:id="103" w:name="_Toc464112311"/>
      <w:bookmarkStart w:id="104" w:name="_Toc466114337"/>
      <w:bookmarkStart w:id="105" w:name="_Toc491177940"/>
      <w:bookmarkStart w:id="106" w:name="_Toc505154386"/>
      <w:bookmarkStart w:id="107" w:name="_Toc508370526"/>
      <w:bookmarkStart w:id="108" w:name="_Toc520377478"/>
      <w:bookmarkStart w:id="109" w:name="_Toc535915794"/>
      <w:bookmarkStart w:id="110" w:name="_Toc535918746"/>
      <w:bookmarkStart w:id="111" w:name="_Toc46149364"/>
      <w:bookmarkStart w:id="112" w:name="_Toc47358435"/>
      <w:r w:rsidRPr="00C11A05">
        <w:rPr>
          <w:rFonts w:ascii="Arial" w:eastAsia="Times New Roman" w:hAnsi="Arial" w:cs="Arial"/>
          <w:snapToGrid w:val="0"/>
          <w:color w:val="191919"/>
          <w:sz w:val="24"/>
          <w:szCs w:val="24"/>
        </w:rPr>
        <w:t xml:space="preserve">A completed Anti-Collusion Certificate as set out at Appendix 4, signed </w:t>
      </w:r>
      <w:r w:rsidRPr="00C11A05">
        <w:rPr>
          <w:rFonts w:ascii="Arial" w:eastAsia="Times New Roman" w:hAnsi="Arial" w:cs="Arial"/>
          <w:snapToGrid w:val="0"/>
          <w:color w:val="191919"/>
          <w:sz w:val="24"/>
          <w:szCs w:val="24"/>
        </w:rPr>
        <w:tab/>
        <w:t>by the authorised signatory submitting the bid on behalf of the Bidder;</w:t>
      </w:r>
      <w:bookmarkEnd w:id="102"/>
      <w:bookmarkEnd w:id="103"/>
      <w:bookmarkEnd w:id="104"/>
      <w:bookmarkEnd w:id="105"/>
      <w:bookmarkEnd w:id="106"/>
      <w:bookmarkEnd w:id="107"/>
      <w:bookmarkEnd w:id="108"/>
      <w:bookmarkEnd w:id="109"/>
      <w:bookmarkEnd w:id="110"/>
      <w:bookmarkEnd w:id="111"/>
      <w:bookmarkEnd w:id="112"/>
      <w:r w:rsidRPr="00C11A05">
        <w:rPr>
          <w:rFonts w:ascii="Arial" w:eastAsia="Times New Roman" w:hAnsi="Arial" w:cs="Arial"/>
          <w:snapToGrid w:val="0"/>
          <w:color w:val="191919"/>
          <w:sz w:val="24"/>
          <w:szCs w:val="24"/>
        </w:rPr>
        <w:t xml:space="preserve"> </w:t>
      </w:r>
    </w:p>
    <w:p w14:paraId="2FBAB76A" w14:textId="77777777" w:rsidR="00C11A05" w:rsidRPr="00C11A05" w:rsidRDefault="00C11A05" w:rsidP="00C11A05">
      <w:pPr>
        <w:pStyle w:val="ListParagraph"/>
        <w:spacing w:after="0"/>
        <w:rPr>
          <w:rFonts w:ascii="Arial" w:eastAsia="Times New Roman" w:hAnsi="Arial" w:cs="Arial"/>
          <w:b/>
          <w:bCs/>
          <w:color w:val="191919"/>
          <w:sz w:val="24"/>
          <w:lang w:eastAsia="en-GB"/>
        </w:rPr>
      </w:pPr>
    </w:p>
    <w:p w14:paraId="291B231E"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113" w:name="_Toc464111847"/>
      <w:bookmarkStart w:id="114" w:name="_Toc464112312"/>
      <w:bookmarkStart w:id="115" w:name="_Toc466114338"/>
      <w:bookmarkStart w:id="116" w:name="_Toc491177941"/>
      <w:bookmarkStart w:id="117" w:name="_Toc505154387"/>
      <w:bookmarkStart w:id="118" w:name="_Toc508370527"/>
      <w:bookmarkStart w:id="119" w:name="_Toc520377479"/>
      <w:bookmarkStart w:id="120" w:name="_Toc535915795"/>
      <w:bookmarkStart w:id="121" w:name="_Toc535918747"/>
      <w:bookmarkStart w:id="122" w:name="_Toc46149365"/>
      <w:bookmarkStart w:id="123" w:name="_Toc47358436"/>
      <w:r w:rsidRPr="00C11A05">
        <w:rPr>
          <w:rFonts w:ascii="Arial" w:eastAsia="Times New Roman" w:hAnsi="Arial" w:cs="Arial"/>
          <w:snapToGrid w:val="0"/>
          <w:color w:val="191919"/>
          <w:sz w:val="24"/>
          <w:szCs w:val="24"/>
        </w:rPr>
        <w:lastRenderedPageBreak/>
        <w:t xml:space="preserve">A completed Non-Canvassing Certificate as set out at Appendix 5, </w:t>
      </w:r>
      <w:r w:rsidRPr="00C11A05">
        <w:rPr>
          <w:rFonts w:ascii="Arial" w:eastAsia="Times New Roman" w:hAnsi="Arial" w:cs="Arial"/>
          <w:snapToGrid w:val="0"/>
          <w:color w:val="191919"/>
          <w:sz w:val="24"/>
          <w:szCs w:val="24"/>
        </w:rPr>
        <w:tab/>
        <w:t xml:space="preserve">signed by the authorised signatory submitting the bid on behalf of the </w:t>
      </w:r>
      <w:r w:rsidRPr="00C11A05">
        <w:rPr>
          <w:rFonts w:ascii="Arial" w:eastAsia="Times New Roman" w:hAnsi="Arial" w:cs="Arial"/>
          <w:snapToGrid w:val="0"/>
          <w:color w:val="191919"/>
          <w:sz w:val="24"/>
          <w:szCs w:val="24"/>
        </w:rPr>
        <w:tab/>
        <w:t>Bidder;</w:t>
      </w:r>
      <w:bookmarkEnd w:id="113"/>
      <w:bookmarkEnd w:id="114"/>
      <w:bookmarkEnd w:id="115"/>
      <w:bookmarkEnd w:id="116"/>
      <w:bookmarkEnd w:id="117"/>
      <w:bookmarkEnd w:id="118"/>
      <w:bookmarkEnd w:id="119"/>
      <w:bookmarkEnd w:id="120"/>
      <w:bookmarkEnd w:id="121"/>
      <w:bookmarkEnd w:id="122"/>
      <w:bookmarkEnd w:id="123"/>
    </w:p>
    <w:p w14:paraId="111F05ED" w14:textId="77777777" w:rsidR="00C11A05" w:rsidRPr="00C11A05" w:rsidRDefault="00C11A05" w:rsidP="00C11A05">
      <w:pPr>
        <w:keepNext/>
        <w:spacing w:after="0" w:line="240" w:lineRule="auto"/>
        <w:jc w:val="both"/>
        <w:outlineLvl w:val="2"/>
        <w:rPr>
          <w:rFonts w:ascii="Arial" w:eastAsia="Times New Roman" w:hAnsi="Arial" w:cs="Arial"/>
          <w:b/>
          <w:bCs/>
          <w:color w:val="191919"/>
          <w:sz w:val="24"/>
          <w:lang w:eastAsia="en-GB"/>
        </w:rPr>
      </w:pPr>
    </w:p>
    <w:p w14:paraId="6E330845" w14:textId="0E56F9ED" w:rsidR="00C11A05" w:rsidRPr="00C11A05" w:rsidRDefault="00C11A05" w:rsidP="00C11A05">
      <w:pPr>
        <w:keepNext/>
        <w:numPr>
          <w:ilvl w:val="2"/>
          <w:numId w:val="1"/>
        </w:numPr>
        <w:spacing w:after="0" w:line="240" w:lineRule="auto"/>
        <w:ind w:left="1418" w:hanging="698"/>
        <w:jc w:val="both"/>
        <w:outlineLvl w:val="2"/>
        <w:rPr>
          <w:rFonts w:ascii="Arial" w:eastAsia="Times New Roman" w:hAnsi="Arial" w:cs="Arial"/>
          <w:snapToGrid w:val="0"/>
          <w:color w:val="191919"/>
          <w:sz w:val="24"/>
          <w:szCs w:val="24"/>
        </w:rPr>
      </w:pPr>
      <w:bookmarkStart w:id="124" w:name="_Toc46149366"/>
      <w:bookmarkStart w:id="125" w:name="_Toc47358437"/>
      <w:r w:rsidRPr="00C11A05">
        <w:rPr>
          <w:rFonts w:ascii="Arial" w:eastAsia="Times New Roman" w:hAnsi="Arial" w:cs="Arial"/>
          <w:snapToGrid w:val="0"/>
          <w:color w:val="191919"/>
          <w:sz w:val="24"/>
          <w:szCs w:val="24"/>
        </w:rPr>
        <w:t xml:space="preserve">Inclusion of the Bidder’s proposed Conditions of Contract at Appendix 6. New Charter reserve the right to request amendments to any part which is found to be commercially or operationally unfavourable to </w:t>
      </w:r>
      <w:r w:rsidR="00C67EDE">
        <w:rPr>
          <w:rFonts w:ascii="Arial" w:eastAsia="Times New Roman" w:hAnsi="Arial" w:cs="Arial"/>
          <w:snapToGrid w:val="0"/>
          <w:color w:val="191919"/>
          <w:sz w:val="24"/>
          <w:szCs w:val="24"/>
        </w:rPr>
        <w:t>New Charter</w:t>
      </w:r>
      <w:r w:rsidRPr="00C11A05">
        <w:rPr>
          <w:rFonts w:ascii="Arial" w:eastAsia="Times New Roman" w:hAnsi="Arial" w:cs="Arial"/>
          <w:snapToGrid w:val="0"/>
          <w:color w:val="191919"/>
          <w:sz w:val="24"/>
          <w:szCs w:val="24"/>
        </w:rPr>
        <w:t>. Bids may be rejected where the Bidder is unable to agree to the requested amendments;</w:t>
      </w:r>
      <w:bookmarkEnd w:id="124"/>
      <w:bookmarkEnd w:id="125"/>
    </w:p>
    <w:p w14:paraId="36D14198" w14:textId="77777777" w:rsidR="00C11A05" w:rsidRPr="00C11A05" w:rsidRDefault="00C11A05" w:rsidP="00C11A05">
      <w:pPr>
        <w:pStyle w:val="ListParagraph"/>
        <w:spacing w:after="0"/>
        <w:rPr>
          <w:rFonts w:ascii="Arial" w:eastAsia="Times New Roman" w:hAnsi="Arial" w:cs="Arial"/>
          <w:b/>
          <w:bCs/>
          <w:color w:val="191919"/>
          <w:sz w:val="24"/>
          <w:lang w:eastAsia="en-GB"/>
        </w:rPr>
      </w:pPr>
    </w:p>
    <w:p w14:paraId="14CE27E2"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b/>
          <w:bCs/>
          <w:color w:val="191919"/>
          <w:sz w:val="24"/>
          <w:lang w:eastAsia="en-GB"/>
        </w:rPr>
      </w:pPr>
      <w:bookmarkStart w:id="126" w:name="_Toc464111849"/>
      <w:bookmarkStart w:id="127" w:name="_Toc464112314"/>
      <w:bookmarkStart w:id="128" w:name="_Toc466114339"/>
      <w:bookmarkStart w:id="129" w:name="_Toc491177942"/>
      <w:bookmarkStart w:id="130" w:name="_Toc505154388"/>
      <w:bookmarkStart w:id="131" w:name="_Toc508370528"/>
      <w:bookmarkStart w:id="132" w:name="_Toc520377480"/>
      <w:bookmarkStart w:id="133" w:name="_Toc535915797"/>
      <w:bookmarkStart w:id="134" w:name="_Toc535918749"/>
      <w:bookmarkStart w:id="135" w:name="_Toc46149367"/>
      <w:bookmarkStart w:id="136" w:name="_Toc47358438"/>
      <w:r w:rsidRPr="00C11A05">
        <w:rPr>
          <w:rFonts w:ascii="Arial" w:eastAsia="Times New Roman" w:hAnsi="Arial" w:cs="Arial"/>
          <w:snapToGrid w:val="0"/>
          <w:color w:val="191919"/>
          <w:sz w:val="24"/>
          <w:szCs w:val="24"/>
        </w:rPr>
        <w:t xml:space="preserve">A completed Written Return </w:t>
      </w:r>
      <w:r w:rsidRPr="00C11A05">
        <w:rPr>
          <w:rFonts w:ascii="Arial" w:eastAsia="Times New Roman" w:hAnsi="Arial" w:cs="Arial"/>
          <w:color w:val="191919"/>
          <w:sz w:val="24"/>
          <w:szCs w:val="24"/>
        </w:rPr>
        <w:t xml:space="preserve">as set out in Appendix 7, </w:t>
      </w:r>
      <w:r w:rsidRPr="00C11A05">
        <w:rPr>
          <w:rFonts w:ascii="Arial" w:eastAsia="Times New Roman" w:hAnsi="Arial" w:cs="Arial"/>
          <w:snapToGrid w:val="0"/>
          <w:color w:val="191919"/>
          <w:sz w:val="24"/>
          <w:szCs w:val="24"/>
        </w:rPr>
        <w:t xml:space="preserve">specifying </w:t>
      </w:r>
      <w:r w:rsidRPr="00C11A05">
        <w:rPr>
          <w:rFonts w:ascii="Arial" w:eastAsia="Times New Roman" w:hAnsi="Arial" w:cs="Arial"/>
          <w:snapToGrid w:val="0"/>
          <w:color w:val="191919"/>
          <w:sz w:val="24"/>
          <w:szCs w:val="24"/>
        </w:rPr>
        <w:tab/>
      </w:r>
      <w:r w:rsidRPr="00C11A05">
        <w:rPr>
          <w:rFonts w:ascii="Arial" w:eastAsia="Times New Roman" w:hAnsi="Arial" w:cs="Arial"/>
          <w:color w:val="191919"/>
          <w:sz w:val="24"/>
          <w:szCs w:val="24"/>
        </w:rPr>
        <w:t xml:space="preserve">how the Bidder shall carry out the Services to be provided under the </w:t>
      </w:r>
      <w:r w:rsidRPr="00C11A05">
        <w:rPr>
          <w:rFonts w:ascii="Arial" w:eastAsia="Times New Roman" w:hAnsi="Arial" w:cs="Arial"/>
          <w:color w:val="191919"/>
          <w:sz w:val="24"/>
          <w:szCs w:val="24"/>
        </w:rPr>
        <w:tab/>
        <w:t>Contract;</w:t>
      </w:r>
      <w:bookmarkEnd w:id="126"/>
      <w:bookmarkEnd w:id="127"/>
      <w:bookmarkEnd w:id="128"/>
      <w:bookmarkEnd w:id="129"/>
      <w:bookmarkEnd w:id="130"/>
      <w:bookmarkEnd w:id="131"/>
      <w:bookmarkEnd w:id="132"/>
      <w:bookmarkEnd w:id="133"/>
      <w:bookmarkEnd w:id="134"/>
      <w:bookmarkEnd w:id="135"/>
      <w:bookmarkEnd w:id="136"/>
    </w:p>
    <w:p w14:paraId="43DCBD67" w14:textId="77777777" w:rsidR="00C11A05" w:rsidRPr="00C11A05" w:rsidRDefault="00C11A05" w:rsidP="00C11A05">
      <w:pPr>
        <w:widowControl w:val="0"/>
        <w:autoSpaceDE w:val="0"/>
        <w:autoSpaceDN w:val="0"/>
        <w:adjustRightInd w:val="0"/>
        <w:spacing w:after="0" w:line="240" w:lineRule="auto"/>
        <w:ind w:left="1440"/>
        <w:jc w:val="both"/>
        <w:rPr>
          <w:rFonts w:ascii="Arial" w:eastAsia="Times New Roman" w:hAnsi="Arial" w:cs="Arial"/>
          <w:color w:val="191919"/>
          <w:sz w:val="24"/>
        </w:rPr>
      </w:pPr>
    </w:p>
    <w:p w14:paraId="065AEA05" w14:textId="77777777" w:rsidR="00C11A05" w:rsidRPr="00C11A05" w:rsidRDefault="00C11A05" w:rsidP="00C11A05">
      <w:pPr>
        <w:keepNext/>
        <w:numPr>
          <w:ilvl w:val="2"/>
          <w:numId w:val="1"/>
        </w:numPr>
        <w:spacing w:after="0" w:line="240" w:lineRule="auto"/>
        <w:jc w:val="both"/>
        <w:outlineLvl w:val="2"/>
        <w:rPr>
          <w:rFonts w:ascii="Arial" w:eastAsia="Times New Roman" w:hAnsi="Arial" w:cs="Arial"/>
          <w:snapToGrid w:val="0"/>
          <w:color w:val="191919"/>
          <w:sz w:val="24"/>
          <w:szCs w:val="24"/>
        </w:rPr>
      </w:pPr>
      <w:bookmarkStart w:id="137" w:name="_Toc491177943"/>
      <w:bookmarkStart w:id="138" w:name="_Toc505154389"/>
      <w:bookmarkStart w:id="139" w:name="_Toc508370529"/>
      <w:bookmarkStart w:id="140" w:name="_Toc520377481"/>
      <w:bookmarkStart w:id="141" w:name="_Toc535915798"/>
      <w:bookmarkStart w:id="142" w:name="_Toc535918750"/>
      <w:bookmarkStart w:id="143" w:name="_Toc46149368"/>
      <w:bookmarkStart w:id="144" w:name="_Toc47358439"/>
      <w:r w:rsidRPr="00C11A05">
        <w:rPr>
          <w:rFonts w:ascii="Arial" w:eastAsia="Times New Roman" w:hAnsi="Arial" w:cs="Arial"/>
          <w:snapToGrid w:val="0"/>
          <w:color w:val="191919"/>
          <w:sz w:val="24"/>
          <w:szCs w:val="24"/>
        </w:rPr>
        <w:t xml:space="preserve">An Anti-Slavery and Human Trafficking Statement setting out how the </w:t>
      </w:r>
      <w:r w:rsidRPr="00C11A05">
        <w:rPr>
          <w:rFonts w:ascii="Arial" w:eastAsia="Times New Roman" w:hAnsi="Arial" w:cs="Arial"/>
          <w:snapToGrid w:val="0"/>
          <w:color w:val="191919"/>
          <w:sz w:val="24"/>
          <w:szCs w:val="24"/>
        </w:rPr>
        <w:tab/>
        <w:t xml:space="preserve">Bidder has taken steps to ensure that slavery and human trafficking is </w:t>
      </w:r>
      <w:r w:rsidRPr="00C11A05">
        <w:rPr>
          <w:rFonts w:ascii="Arial" w:eastAsia="Times New Roman" w:hAnsi="Arial" w:cs="Arial"/>
          <w:snapToGrid w:val="0"/>
          <w:color w:val="191919"/>
          <w:sz w:val="24"/>
          <w:szCs w:val="24"/>
        </w:rPr>
        <w:tab/>
        <w:t xml:space="preserve">not taking place in any part of the business or supply chains. The </w:t>
      </w:r>
      <w:r w:rsidRPr="00C11A05">
        <w:rPr>
          <w:rFonts w:ascii="Arial" w:eastAsia="Times New Roman" w:hAnsi="Arial" w:cs="Arial"/>
          <w:snapToGrid w:val="0"/>
          <w:color w:val="191919"/>
          <w:sz w:val="24"/>
          <w:szCs w:val="24"/>
        </w:rPr>
        <w:tab/>
        <w:t xml:space="preserve">Successful Bidder(s) shall be required to provide an updated statement </w:t>
      </w:r>
      <w:r w:rsidRPr="00C11A05">
        <w:rPr>
          <w:rFonts w:ascii="Arial" w:eastAsia="Times New Roman" w:hAnsi="Arial" w:cs="Arial"/>
          <w:snapToGrid w:val="0"/>
          <w:color w:val="191919"/>
          <w:sz w:val="24"/>
          <w:szCs w:val="24"/>
        </w:rPr>
        <w:tab/>
        <w:t>annually</w:t>
      </w:r>
      <w:bookmarkEnd w:id="137"/>
      <w:bookmarkEnd w:id="138"/>
      <w:bookmarkEnd w:id="139"/>
      <w:bookmarkEnd w:id="140"/>
      <w:r w:rsidRPr="00C11A05">
        <w:rPr>
          <w:rFonts w:ascii="Arial" w:eastAsia="Times New Roman" w:hAnsi="Arial" w:cs="Arial"/>
          <w:snapToGrid w:val="0"/>
          <w:color w:val="191919"/>
          <w:sz w:val="24"/>
          <w:szCs w:val="24"/>
        </w:rPr>
        <w:t xml:space="preserve"> (applicable to Bidders with an annual turnover in excess of </w:t>
      </w:r>
      <w:r w:rsidRPr="00C11A05">
        <w:rPr>
          <w:rFonts w:ascii="Arial" w:eastAsia="Times New Roman" w:hAnsi="Arial" w:cs="Arial"/>
          <w:snapToGrid w:val="0"/>
          <w:color w:val="191919"/>
          <w:sz w:val="24"/>
          <w:szCs w:val="24"/>
        </w:rPr>
        <w:tab/>
        <w:t>£36,000,000.</w:t>
      </w:r>
      <w:bookmarkEnd w:id="141"/>
      <w:bookmarkEnd w:id="142"/>
      <w:bookmarkEnd w:id="143"/>
      <w:bookmarkEnd w:id="144"/>
    </w:p>
    <w:p w14:paraId="7CDAEFE8" w14:textId="1595EA82" w:rsidR="00F25344" w:rsidRDefault="00F25344" w:rsidP="00A93ABE">
      <w:pPr>
        <w:spacing w:after="0" w:line="240" w:lineRule="auto"/>
        <w:ind w:left="720"/>
        <w:jc w:val="both"/>
        <w:rPr>
          <w:rFonts w:ascii="Arial" w:eastAsia="Times New Roman" w:hAnsi="Arial" w:cs="Arial"/>
          <w:snapToGrid w:val="0"/>
          <w:color w:val="191919"/>
          <w:sz w:val="24"/>
          <w:szCs w:val="24"/>
        </w:rPr>
      </w:pPr>
    </w:p>
    <w:p w14:paraId="5888CA84" w14:textId="77777777" w:rsidR="00C11A05" w:rsidRDefault="00C11A05" w:rsidP="00A93ABE">
      <w:pPr>
        <w:spacing w:after="0" w:line="240" w:lineRule="auto"/>
        <w:ind w:left="720"/>
        <w:jc w:val="both"/>
        <w:rPr>
          <w:rFonts w:ascii="Arial" w:eastAsia="Times New Roman" w:hAnsi="Arial" w:cs="Arial"/>
          <w:snapToGrid w:val="0"/>
          <w:color w:val="191919"/>
          <w:sz w:val="24"/>
          <w:szCs w:val="24"/>
        </w:rPr>
        <w:sectPr w:rsidR="00C11A05" w:rsidSect="00574DB8">
          <w:pgSz w:w="11900" w:h="16840"/>
          <w:pgMar w:top="1250" w:right="1418" w:bottom="1418" w:left="1418" w:header="397" w:footer="340" w:gutter="0"/>
          <w:cols w:space="708"/>
          <w:titlePg/>
          <w:docGrid w:linePitch="326"/>
        </w:sectPr>
      </w:pPr>
    </w:p>
    <w:p w14:paraId="40F1499B" w14:textId="77777777" w:rsidR="00871E01" w:rsidRPr="00AF7445" w:rsidRDefault="00871E01" w:rsidP="007E2BD9">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145" w:name="_Toc361659429"/>
      <w:bookmarkStart w:id="146" w:name="_Ref531250923"/>
      <w:bookmarkStart w:id="147" w:name="_Ref531251090"/>
      <w:bookmarkStart w:id="148" w:name="_Toc47358440"/>
      <w:r w:rsidRPr="00AF7445">
        <w:rPr>
          <w:rFonts w:ascii="Arial" w:eastAsia="Times New Roman" w:hAnsi="Arial" w:cs="Arial"/>
          <w:b/>
          <w:bCs/>
          <w:color w:val="191919"/>
          <w:sz w:val="24"/>
          <w:szCs w:val="24"/>
          <w:u w:val="single"/>
          <w:lang w:eastAsia="en-GB"/>
        </w:rPr>
        <w:lastRenderedPageBreak/>
        <w:t>Evaluation of Bids</w:t>
      </w:r>
      <w:bookmarkEnd w:id="145"/>
      <w:bookmarkEnd w:id="146"/>
      <w:bookmarkEnd w:id="147"/>
      <w:bookmarkEnd w:id="148"/>
    </w:p>
    <w:p w14:paraId="03A18D63" w14:textId="77777777" w:rsidR="00871E01" w:rsidRPr="00AF7445" w:rsidRDefault="00871E01" w:rsidP="007E2BD9">
      <w:pPr>
        <w:spacing w:after="0" w:line="240" w:lineRule="auto"/>
        <w:jc w:val="both"/>
        <w:rPr>
          <w:rFonts w:ascii="Arial" w:eastAsia="Times New Roman" w:hAnsi="Arial" w:cs="Arial"/>
          <w:color w:val="191919"/>
          <w:sz w:val="24"/>
          <w:szCs w:val="24"/>
          <w:lang w:eastAsia="en-GB"/>
        </w:rPr>
      </w:pPr>
    </w:p>
    <w:p w14:paraId="67B9CCC7" w14:textId="77777777" w:rsidR="00871E01" w:rsidRPr="00AF7445" w:rsidRDefault="00871E01"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49" w:name="_Toc361659430"/>
      <w:bookmarkStart w:id="150" w:name="_Toc47358441"/>
      <w:r w:rsidRPr="00AF7445">
        <w:rPr>
          <w:rFonts w:ascii="Arial" w:eastAsia="Times New Roman" w:hAnsi="Arial" w:cs="Arial"/>
          <w:b/>
          <w:bCs/>
          <w:snapToGrid w:val="0"/>
          <w:color w:val="191919"/>
          <w:sz w:val="24"/>
          <w:szCs w:val="24"/>
          <w:lang w:eastAsia="en-GB"/>
        </w:rPr>
        <w:t>Introduction</w:t>
      </w:r>
      <w:bookmarkEnd w:id="149"/>
      <w:bookmarkEnd w:id="150"/>
    </w:p>
    <w:p w14:paraId="5DF1E8E0" w14:textId="77777777" w:rsidR="00871E01" w:rsidRPr="00AF7445" w:rsidRDefault="00871E01" w:rsidP="007E2BD9">
      <w:pPr>
        <w:spacing w:after="0" w:line="240" w:lineRule="auto"/>
        <w:jc w:val="both"/>
        <w:rPr>
          <w:rFonts w:ascii="Arial" w:eastAsia="Times New Roman" w:hAnsi="Arial" w:cs="Arial"/>
          <w:snapToGrid w:val="0"/>
          <w:color w:val="191919"/>
          <w:sz w:val="24"/>
          <w:szCs w:val="24"/>
          <w:u w:val="single"/>
        </w:rPr>
      </w:pPr>
    </w:p>
    <w:p w14:paraId="247FB983" w14:textId="77777777" w:rsidR="00871E01" w:rsidRPr="00AF7445" w:rsidRDefault="00871E01" w:rsidP="007E2BD9">
      <w:pPr>
        <w:spacing w:after="0" w:line="240" w:lineRule="auto"/>
        <w:ind w:left="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The purpose of this </w:t>
      </w:r>
      <w:r w:rsidR="005A6543" w:rsidRPr="00AF7445">
        <w:rPr>
          <w:rFonts w:ascii="Arial" w:eastAsia="Times New Roman" w:hAnsi="Arial" w:cs="Arial"/>
          <w:snapToGrid w:val="0"/>
          <w:color w:val="191919"/>
          <w:sz w:val="24"/>
          <w:szCs w:val="24"/>
        </w:rPr>
        <w:t>Section</w:t>
      </w:r>
      <w:r w:rsidRPr="00AF7445">
        <w:rPr>
          <w:rFonts w:ascii="Arial" w:eastAsia="Times New Roman" w:hAnsi="Arial" w:cs="Arial"/>
          <w:snapToGrid w:val="0"/>
          <w:color w:val="191919"/>
          <w:sz w:val="24"/>
          <w:szCs w:val="24"/>
        </w:rPr>
        <w:t xml:space="preserve"> is to provide information to Bidders on the evaluation process for bid submissions and</w:t>
      </w:r>
      <w:r w:rsidR="000313CE" w:rsidRPr="00AF7445">
        <w:rPr>
          <w:rFonts w:ascii="Arial" w:eastAsia="Times New Roman" w:hAnsi="Arial" w:cs="Arial"/>
          <w:snapToGrid w:val="0"/>
          <w:color w:val="191919"/>
          <w:sz w:val="24"/>
          <w:szCs w:val="24"/>
        </w:rPr>
        <w:t xml:space="preserve"> the criteria that will </w:t>
      </w:r>
      <w:r w:rsidRPr="00AF7445">
        <w:rPr>
          <w:rFonts w:ascii="Arial" w:eastAsia="Times New Roman" w:hAnsi="Arial" w:cs="Arial"/>
          <w:snapToGrid w:val="0"/>
          <w:color w:val="191919"/>
          <w:sz w:val="24"/>
          <w:szCs w:val="24"/>
        </w:rPr>
        <w:t>be used to select the successful Bidder.</w:t>
      </w:r>
    </w:p>
    <w:p w14:paraId="52FC8BCA" w14:textId="77777777" w:rsidR="004D1EB8" w:rsidRPr="00AF7445" w:rsidRDefault="004D1EB8" w:rsidP="007E2BD9">
      <w:pPr>
        <w:spacing w:after="0" w:line="240" w:lineRule="auto"/>
        <w:ind w:left="709"/>
        <w:jc w:val="both"/>
        <w:rPr>
          <w:rFonts w:ascii="Arial" w:eastAsia="Times New Roman" w:hAnsi="Arial" w:cs="Arial"/>
          <w:snapToGrid w:val="0"/>
          <w:color w:val="191919"/>
          <w:sz w:val="24"/>
          <w:szCs w:val="24"/>
        </w:rPr>
      </w:pPr>
    </w:p>
    <w:p w14:paraId="3D8B9CE0" w14:textId="77777777" w:rsidR="004D1EB8" w:rsidRPr="00AF7445" w:rsidRDefault="004D1EB8"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51" w:name="_Toc361659431"/>
      <w:bookmarkStart w:id="152" w:name="_Toc47358442"/>
      <w:r w:rsidRPr="00AF7445">
        <w:rPr>
          <w:rFonts w:ascii="Arial" w:eastAsia="Times New Roman" w:hAnsi="Arial" w:cs="Arial"/>
          <w:b/>
          <w:bCs/>
          <w:snapToGrid w:val="0"/>
          <w:color w:val="191919"/>
          <w:sz w:val="24"/>
          <w:szCs w:val="24"/>
          <w:lang w:eastAsia="en-GB"/>
        </w:rPr>
        <w:t>Evaluation for compliance</w:t>
      </w:r>
      <w:bookmarkEnd w:id="151"/>
      <w:bookmarkEnd w:id="152"/>
    </w:p>
    <w:p w14:paraId="300E04B5" w14:textId="77777777" w:rsidR="004D1EB8" w:rsidRPr="00AF7445" w:rsidRDefault="004D1EB8" w:rsidP="007E2BD9">
      <w:pPr>
        <w:spacing w:after="0" w:line="240" w:lineRule="auto"/>
        <w:jc w:val="both"/>
        <w:rPr>
          <w:rFonts w:ascii="Arial" w:eastAsia="Times New Roman" w:hAnsi="Arial" w:cs="Arial"/>
          <w:bCs/>
          <w:snapToGrid w:val="0"/>
          <w:sz w:val="24"/>
          <w:szCs w:val="24"/>
        </w:rPr>
      </w:pPr>
    </w:p>
    <w:p w14:paraId="24D76A99" w14:textId="6DFBA7B3" w:rsidR="004D1EB8" w:rsidRPr="00AF7445" w:rsidRDefault="004D1EB8" w:rsidP="007E2BD9">
      <w:pPr>
        <w:spacing w:after="0" w:line="240" w:lineRule="auto"/>
        <w:ind w:left="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Bids will be checked initially for compliance with this ITT and for completeness.  Bids that are not substantially complete and/or compliant with this ITT may be rejected. During the evaluation period, </w:t>
      </w:r>
      <w:r w:rsidR="00FE1483">
        <w:rPr>
          <w:rFonts w:ascii="Arial" w:eastAsia="Times New Roman" w:hAnsi="Arial" w:cs="Arial"/>
          <w:snapToGrid w:val="0"/>
          <w:color w:val="191919"/>
          <w:sz w:val="24"/>
          <w:szCs w:val="24"/>
        </w:rPr>
        <w:t>New Charter</w:t>
      </w:r>
      <w:r w:rsidRPr="00AF7445">
        <w:rPr>
          <w:rFonts w:ascii="Arial" w:eastAsia="Times New Roman" w:hAnsi="Arial" w:cs="Arial"/>
          <w:snapToGrid w:val="0"/>
          <w:color w:val="191919"/>
          <w:sz w:val="24"/>
          <w:szCs w:val="24"/>
        </w:rPr>
        <w:t xml:space="preserve"> reserves the right to call for further information from the Bidders to assist it in its consideration of their bids.</w:t>
      </w:r>
    </w:p>
    <w:p w14:paraId="14911202" w14:textId="5CCD9C80" w:rsidR="00C10FD4" w:rsidRPr="00AF7445" w:rsidRDefault="00C10FD4" w:rsidP="007E2BD9">
      <w:pPr>
        <w:spacing w:after="0" w:line="240" w:lineRule="auto"/>
        <w:ind w:left="709"/>
        <w:jc w:val="both"/>
        <w:rPr>
          <w:rFonts w:ascii="Arial" w:eastAsia="Times New Roman" w:hAnsi="Arial" w:cs="Arial"/>
          <w:snapToGrid w:val="0"/>
          <w:color w:val="191919"/>
          <w:sz w:val="24"/>
          <w:szCs w:val="24"/>
        </w:rPr>
      </w:pPr>
    </w:p>
    <w:p w14:paraId="76E9AFCB" w14:textId="1E954545" w:rsidR="00C10FD4" w:rsidRPr="00AF7445" w:rsidRDefault="00DF1CE4" w:rsidP="00C10FD4">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53" w:name="_Toc47358443"/>
      <w:r w:rsidRPr="00AF7445">
        <w:rPr>
          <w:rFonts w:ascii="Arial" w:eastAsia="Times New Roman" w:hAnsi="Arial" w:cs="Arial"/>
          <w:b/>
          <w:bCs/>
          <w:snapToGrid w:val="0"/>
          <w:color w:val="191919"/>
          <w:sz w:val="24"/>
          <w:szCs w:val="24"/>
          <w:lang w:eastAsia="en-GB"/>
        </w:rPr>
        <w:t>Not applicable</w:t>
      </w:r>
      <w:bookmarkEnd w:id="153"/>
    </w:p>
    <w:p w14:paraId="56F9CAAB" w14:textId="6104F6E1" w:rsidR="00C10FD4" w:rsidRPr="00AF7445" w:rsidRDefault="00C10FD4" w:rsidP="007E2BD9">
      <w:pPr>
        <w:spacing w:after="0" w:line="240" w:lineRule="auto"/>
        <w:ind w:left="709"/>
        <w:jc w:val="both"/>
        <w:rPr>
          <w:rFonts w:ascii="Arial" w:eastAsia="Times New Roman" w:hAnsi="Arial" w:cs="Arial"/>
          <w:snapToGrid w:val="0"/>
          <w:color w:val="191919"/>
          <w:sz w:val="24"/>
          <w:szCs w:val="24"/>
        </w:rPr>
      </w:pPr>
    </w:p>
    <w:p w14:paraId="504A4597" w14:textId="77777777" w:rsidR="004D1EB8" w:rsidRPr="00AF7445" w:rsidRDefault="00DA1477" w:rsidP="007E2BD9">
      <w:pPr>
        <w:keepNext/>
        <w:numPr>
          <w:ilvl w:val="1"/>
          <w:numId w:val="1"/>
        </w:numPr>
        <w:spacing w:after="0" w:line="240" w:lineRule="auto"/>
        <w:ind w:left="709" w:hanging="709"/>
        <w:jc w:val="both"/>
        <w:outlineLvl w:val="2"/>
        <w:rPr>
          <w:rFonts w:ascii="Arial" w:eastAsia="Times New Roman" w:hAnsi="Arial" w:cs="Arial"/>
          <w:b/>
          <w:bCs/>
          <w:color w:val="191919"/>
          <w:sz w:val="24"/>
          <w:szCs w:val="24"/>
          <w:lang w:eastAsia="en-GB"/>
        </w:rPr>
      </w:pPr>
      <w:bookmarkStart w:id="154" w:name="_Ref531249234"/>
      <w:bookmarkStart w:id="155" w:name="_Toc361659432"/>
      <w:bookmarkStart w:id="156" w:name="_Toc47358444"/>
      <w:r w:rsidRPr="00AF7445">
        <w:rPr>
          <w:rFonts w:ascii="Arial" w:eastAsia="Times New Roman" w:hAnsi="Arial" w:cs="Arial"/>
          <w:b/>
          <w:bCs/>
          <w:snapToGrid w:val="0"/>
          <w:color w:val="191919"/>
          <w:sz w:val="24"/>
          <w:szCs w:val="24"/>
          <w:lang w:eastAsia="en-GB"/>
        </w:rPr>
        <w:t>Evaluation c</w:t>
      </w:r>
      <w:r w:rsidR="004D1EB8" w:rsidRPr="00AF7445">
        <w:rPr>
          <w:rFonts w:ascii="Arial" w:eastAsia="Times New Roman" w:hAnsi="Arial" w:cs="Arial"/>
          <w:b/>
          <w:bCs/>
          <w:snapToGrid w:val="0"/>
          <w:color w:val="191919"/>
          <w:sz w:val="24"/>
          <w:szCs w:val="24"/>
          <w:lang w:eastAsia="en-GB"/>
        </w:rPr>
        <w:t>riteria</w:t>
      </w:r>
      <w:bookmarkEnd w:id="154"/>
      <w:bookmarkEnd w:id="156"/>
      <w:r w:rsidR="004D1EB8" w:rsidRPr="00AF7445">
        <w:rPr>
          <w:rFonts w:ascii="Arial" w:eastAsia="Times New Roman" w:hAnsi="Arial" w:cs="Arial"/>
          <w:b/>
          <w:bCs/>
          <w:snapToGrid w:val="0"/>
          <w:color w:val="191919"/>
          <w:sz w:val="24"/>
          <w:szCs w:val="24"/>
          <w:lang w:eastAsia="en-GB"/>
        </w:rPr>
        <w:t xml:space="preserve"> </w:t>
      </w:r>
      <w:bookmarkEnd w:id="155"/>
    </w:p>
    <w:p w14:paraId="4C5C9788" w14:textId="77777777" w:rsidR="004D1EB8" w:rsidRPr="00AF7445" w:rsidRDefault="004D1EB8" w:rsidP="007E2BD9">
      <w:pPr>
        <w:spacing w:after="0" w:line="240" w:lineRule="auto"/>
        <w:jc w:val="both"/>
        <w:rPr>
          <w:rFonts w:ascii="Arial" w:eastAsia="Times New Roman" w:hAnsi="Arial" w:cs="Arial"/>
          <w:bCs/>
          <w:snapToGrid w:val="0"/>
          <w:sz w:val="24"/>
          <w:szCs w:val="24"/>
          <w:u w:val="single"/>
        </w:rPr>
      </w:pPr>
    </w:p>
    <w:p w14:paraId="5C3028A2" w14:textId="77777777" w:rsidR="00602550" w:rsidRPr="00AF7445" w:rsidRDefault="004D1EB8" w:rsidP="00602550">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Bids for the Contract for will be evaluated on the basis of the criteria set out below to determine the mo</w:t>
      </w:r>
      <w:r w:rsidR="0034607C" w:rsidRPr="00AF7445">
        <w:rPr>
          <w:rFonts w:ascii="Arial" w:eastAsia="Times New Roman" w:hAnsi="Arial" w:cs="Arial"/>
          <w:snapToGrid w:val="0"/>
          <w:color w:val="191919"/>
          <w:sz w:val="24"/>
          <w:szCs w:val="24"/>
        </w:rPr>
        <w:t>st economically advantageous tender</w:t>
      </w:r>
      <w:r w:rsidR="00602550" w:rsidRPr="00AF7445">
        <w:rPr>
          <w:rFonts w:ascii="Arial" w:eastAsia="Times New Roman" w:hAnsi="Arial" w:cs="Arial"/>
          <w:snapToGrid w:val="0"/>
          <w:color w:val="191919"/>
          <w:sz w:val="24"/>
          <w:szCs w:val="24"/>
        </w:rPr>
        <w:t>.</w:t>
      </w:r>
    </w:p>
    <w:p w14:paraId="60E4005B" w14:textId="3E93C803" w:rsidR="004D1EB8" w:rsidRPr="00AF7445" w:rsidRDefault="00602550" w:rsidP="00602550">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 </w:t>
      </w:r>
    </w:p>
    <w:p w14:paraId="2357C3D1" w14:textId="77777777" w:rsidR="00602550" w:rsidRPr="00AF7445" w:rsidRDefault="00602550" w:rsidP="007E2BD9">
      <w:pPr>
        <w:spacing w:after="0" w:line="240" w:lineRule="auto"/>
        <w:ind w:left="709"/>
        <w:jc w:val="both"/>
        <w:rPr>
          <w:rFonts w:ascii="Arial" w:eastAsia="Times New Roman" w:hAnsi="Arial" w:cs="Arial"/>
          <w:b/>
          <w:snapToGrid w:val="0"/>
          <w:color w:val="FF0000"/>
          <w:sz w:val="24"/>
          <w:szCs w:val="24"/>
        </w:rPr>
      </w:pPr>
    </w:p>
    <w:p w14:paraId="0A9132F0" w14:textId="77777777" w:rsidR="002E5D90" w:rsidRPr="00AF7445" w:rsidRDefault="002E5D90" w:rsidP="007E2BD9">
      <w:pPr>
        <w:spacing w:after="0" w:line="240" w:lineRule="auto"/>
        <w:ind w:left="709"/>
        <w:jc w:val="both"/>
        <w:rPr>
          <w:rFonts w:ascii="Arial" w:eastAsia="Times New Roman" w:hAnsi="Arial" w:cs="Arial"/>
          <w:snapToGrid w:val="0"/>
          <w:color w:val="191919"/>
          <w:sz w:val="24"/>
          <w:szCs w:val="24"/>
        </w:rPr>
      </w:pPr>
    </w:p>
    <w:tbl>
      <w:tblPr>
        <w:tblStyle w:val="TableGrid"/>
        <w:tblW w:w="0" w:type="auto"/>
        <w:jc w:val="center"/>
        <w:tblLook w:val="04A0" w:firstRow="1" w:lastRow="0" w:firstColumn="1" w:lastColumn="0" w:noHBand="0" w:noVBand="1"/>
      </w:tblPr>
      <w:tblGrid>
        <w:gridCol w:w="1704"/>
        <w:gridCol w:w="4163"/>
        <w:gridCol w:w="3375"/>
      </w:tblGrid>
      <w:tr w:rsidR="008E7BAA" w:rsidRPr="00AF7445" w14:paraId="48B9FF54" w14:textId="2E4B1D4B" w:rsidTr="008E7BAA">
        <w:trPr>
          <w:trHeight w:val="828"/>
          <w:jc w:val="center"/>
        </w:trPr>
        <w:tc>
          <w:tcPr>
            <w:tcW w:w="1709" w:type="dxa"/>
            <w:shd w:val="clear" w:color="auto" w:fill="F2F2F2" w:themeFill="background1" w:themeFillShade="F2"/>
            <w:vAlign w:val="center"/>
          </w:tcPr>
          <w:p w14:paraId="59B94C03" w14:textId="77777777" w:rsidR="008E7BAA" w:rsidRPr="00AF7445" w:rsidRDefault="008E7BAA" w:rsidP="00810833">
            <w:pPr>
              <w:spacing w:line="240" w:lineRule="auto"/>
              <w:jc w:val="center"/>
              <w:rPr>
                <w:rFonts w:ascii="Arial" w:hAnsi="Arial" w:cs="Arial"/>
                <w:b/>
                <w:bCs/>
                <w:snapToGrid w:val="0"/>
                <w:sz w:val="24"/>
                <w:szCs w:val="24"/>
              </w:rPr>
            </w:pPr>
          </w:p>
          <w:p w14:paraId="34A5E509" w14:textId="77777777" w:rsidR="008E7BAA" w:rsidRPr="00AF7445" w:rsidRDefault="008E7BAA" w:rsidP="00810833">
            <w:pPr>
              <w:spacing w:line="240" w:lineRule="auto"/>
              <w:jc w:val="center"/>
              <w:rPr>
                <w:rFonts w:ascii="Arial" w:hAnsi="Arial" w:cs="Arial"/>
                <w:b/>
                <w:bCs/>
                <w:snapToGrid w:val="0"/>
                <w:sz w:val="24"/>
                <w:szCs w:val="24"/>
              </w:rPr>
            </w:pPr>
            <w:r w:rsidRPr="00AF7445">
              <w:rPr>
                <w:rFonts w:ascii="Arial" w:hAnsi="Arial" w:cs="Arial"/>
                <w:b/>
                <w:bCs/>
                <w:snapToGrid w:val="0"/>
                <w:sz w:val="24"/>
                <w:szCs w:val="24"/>
              </w:rPr>
              <w:t>Area</w:t>
            </w:r>
          </w:p>
          <w:p w14:paraId="5B504ADB" w14:textId="77777777" w:rsidR="008E7BAA" w:rsidRPr="00AF7445" w:rsidRDefault="008E7BAA" w:rsidP="00810833">
            <w:pPr>
              <w:numPr>
                <w:ilvl w:val="1"/>
                <w:numId w:val="0"/>
              </w:numPr>
              <w:tabs>
                <w:tab w:val="num" w:pos="851"/>
              </w:tabs>
              <w:spacing w:line="240" w:lineRule="auto"/>
              <w:ind w:hanging="851"/>
              <w:rPr>
                <w:rFonts w:ascii="Arial" w:hAnsi="Arial" w:cs="Arial"/>
                <w:b/>
                <w:bCs/>
                <w:snapToGrid w:val="0"/>
                <w:sz w:val="24"/>
                <w:szCs w:val="24"/>
              </w:rPr>
            </w:pPr>
          </w:p>
        </w:tc>
        <w:tc>
          <w:tcPr>
            <w:tcW w:w="4180" w:type="dxa"/>
            <w:shd w:val="clear" w:color="auto" w:fill="F2F2F2" w:themeFill="background1" w:themeFillShade="F2"/>
            <w:vAlign w:val="center"/>
          </w:tcPr>
          <w:p w14:paraId="3254A36D" w14:textId="77777777" w:rsidR="008E7BAA" w:rsidRPr="00AF7445" w:rsidRDefault="008E7BAA" w:rsidP="00810833">
            <w:pPr>
              <w:spacing w:line="240" w:lineRule="auto"/>
              <w:jc w:val="center"/>
              <w:rPr>
                <w:rFonts w:ascii="Arial" w:hAnsi="Arial" w:cs="Arial"/>
                <w:b/>
                <w:bCs/>
                <w:snapToGrid w:val="0"/>
                <w:sz w:val="24"/>
                <w:szCs w:val="24"/>
              </w:rPr>
            </w:pPr>
            <w:r w:rsidRPr="00AF7445">
              <w:rPr>
                <w:rFonts w:ascii="Arial" w:hAnsi="Arial" w:cs="Arial"/>
                <w:b/>
                <w:bCs/>
                <w:snapToGrid w:val="0"/>
                <w:sz w:val="24"/>
                <w:szCs w:val="24"/>
              </w:rPr>
              <w:t>Criteria</w:t>
            </w:r>
          </w:p>
        </w:tc>
        <w:tc>
          <w:tcPr>
            <w:tcW w:w="3391" w:type="dxa"/>
            <w:shd w:val="clear" w:color="auto" w:fill="F2F2F2" w:themeFill="background1" w:themeFillShade="F2"/>
            <w:vAlign w:val="center"/>
          </w:tcPr>
          <w:p w14:paraId="12AF83C4" w14:textId="527854B2" w:rsidR="008E7BAA" w:rsidRPr="00AF7445" w:rsidRDefault="008E7BAA" w:rsidP="008E7BAA">
            <w:pPr>
              <w:spacing w:line="240" w:lineRule="auto"/>
              <w:jc w:val="center"/>
              <w:rPr>
                <w:rFonts w:ascii="Arial" w:hAnsi="Arial" w:cs="Arial"/>
                <w:b/>
                <w:bCs/>
                <w:snapToGrid w:val="0"/>
                <w:sz w:val="24"/>
                <w:szCs w:val="24"/>
              </w:rPr>
            </w:pPr>
            <w:r>
              <w:rPr>
                <w:rFonts w:ascii="Arial" w:hAnsi="Arial" w:cs="Arial"/>
                <w:b/>
                <w:bCs/>
                <w:snapToGrid w:val="0"/>
                <w:sz w:val="24"/>
                <w:szCs w:val="24"/>
              </w:rPr>
              <w:t>Weighting</w:t>
            </w:r>
          </w:p>
        </w:tc>
      </w:tr>
      <w:tr w:rsidR="008E7BAA" w:rsidRPr="00AF7445" w14:paraId="034976A1" w14:textId="573A9BA5" w:rsidTr="00304E67">
        <w:trPr>
          <w:trHeight w:val="828"/>
          <w:jc w:val="center"/>
        </w:trPr>
        <w:tc>
          <w:tcPr>
            <w:tcW w:w="1709" w:type="dxa"/>
            <w:vMerge w:val="restart"/>
            <w:vAlign w:val="center"/>
          </w:tcPr>
          <w:p w14:paraId="34923EA2" w14:textId="77777777" w:rsidR="008E7BAA" w:rsidRPr="00AF7445" w:rsidRDefault="008E7BAA" w:rsidP="00810833">
            <w:pPr>
              <w:spacing w:line="240" w:lineRule="auto"/>
              <w:jc w:val="center"/>
              <w:rPr>
                <w:rFonts w:ascii="Arial" w:hAnsi="Arial" w:cs="Arial"/>
                <w:b/>
                <w:bCs/>
                <w:snapToGrid w:val="0"/>
                <w:sz w:val="24"/>
                <w:szCs w:val="24"/>
              </w:rPr>
            </w:pPr>
          </w:p>
          <w:p w14:paraId="6979A9D6" w14:textId="77777777" w:rsidR="008E7BAA" w:rsidRPr="00AF7445" w:rsidRDefault="008E7BAA" w:rsidP="00810833">
            <w:pPr>
              <w:spacing w:line="240" w:lineRule="auto"/>
              <w:jc w:val="center"/>
              <w:rPr>
                <w:rFonts w:ascii="Arial" w:hAnsi="Arial" w:cs="Arial"/>
                <w:b/>
                <w:bCs/>
                <w:snapToGrid w:val="0"/>
                <w:sz w:val="24"/>
                <w:szCs w:val="24"/>
              </w:rPr>
            </w:pPr>
          </w:p>
          <w:p w14:paraId="7B75608A" w14:textId="77777777" w:rsidR="008E7BAA" w:rsidRPr="00AF7445" w:rsidRDefault="008E7BAA" w:rsidP="00810833">
            <w:pPr>
              <w:spacing w:line="240" w:lineRule="auto"/>
              <w:jc w:val="center"/>
              <w:rPr>
                <w:rFonts w:ascii="Arial" w:hAnsi="Arial" w:cs="Arial"/>
                <w:b/>
                <w:bCs/>
                <w:snapToGrid w:val="0"/>
                <w:sz w:val="24"/>
                <w:szCs w:val="24"/>
              </w:rPr>
            </w:pPr>
          </w:p>
          <w:p w14:paraId="61057A41" w14:textId="77777777" w:rsidR="008E7BAA" w:rsidRPr="00AF7445" w:rsidRDefault="008E7BAA" w:rsidP="00810833">
            <w:pPr>
              <w:spacing w:line="240" w:lineRule="auto"/>
              <w:jc w:val="center"/>
              <w:rPr>
                <w:rFonts w:ascii="Arial" w:hAnsi="Arial" w:cs="Arial"/>
                <w:b/>
                <w:bCs/>
                <w:snapToGrid w:val="0"/>
                <w:sz w:val="24"/>
                <w:szCs w:val="24"/>
              </w:rPr>
            </w:pPr>
            <w:r w:rsidRPr="00AF7445">
              <w:rPr>
                <w:rFonts w:ascii="Arial" w:hAnsi="Arial" w:cs="Arial"/>
                <w:b/>
                <w:bCs/>
                <w:snapToGrid w:val="0"/>
                <w:sz w:val="24"/>
                <w:szCs w:val="24"/>
              </w:rPr>
              <w:t>Quality</w:t>
            </w:r>
          </w:p>
          <w:p w14:paraId="2A2FEDA6" w14:textId="77777777" w:rsidR="008E7BAA" w:rsidRPr="00AF7445" w:rsidRDefault="008E7BAA" w:rsidP="00810833">
            <w:pPr>
              <w:spacing w:line="240" w:lineRule="auto"/>
              <w:jc w:val="center"/>
              <w:rPr>
                <w:rFonts w:ascii="Arial" w:hAnsi="Arial" w:cs="Arial"/>
                <w:b/>
                <w:bCs/>
                <w:snapToGrid w:val="0"/>
                <w:sz w:val="24"/>
                <w:szCs w:val="24"/>
              </w:rPr>
            </w:pPr>
          </w:p>
          <w:p w14:paraId="0BBCD193" w14:textId="77777777" w:rsidR="008E7BAA" w:rsidRPr="00AF7445" w:rsidRDefault="008E7BAA" w:rsidP="00810833">
            <w:pPr>
              <w:spacing w:line="240" w:lineRule="auto"/>
              <w:jc w:val="center"/>
              <w:rPr>
                <w:rFonts w:ascii="Arial" w:hAnsi="Arial" w:cs="Arial"/>
                <w:b/>
                <w:bCs/>
                <w:snapToGrid w:val="0"/>
                <w:sz w:val="24"/>
                <w:szCs w:val="24"/>
              </w:rPr>
            </w:pPr>
          </w:p>
          <w:p w14:paraId="65C0A6D4" w14:textId="77777777" w:rsidR="008E7BAA" w:rsidRPr="00AF7445" w:rsidRDefault="008E7BAA" w:rsidP="00810833">
            <w:pPr>
              <w:spacing w:line="240" w:lineRule="auto"/>
              <w:jc w:val="center"/>
              <w:rPr>
                <w:rFonts w:ascii="Arial" w:hAnsi="Arial" w:cs="Arial"/>
                <w:b/>
                <w:bCs/>
                <w:snapToGrid w:val="0"/>
                <w:sz w:val="24"/>
                <w:szCs w:val="24"/>
              </w:rPr>
            </w:pPr>
          </w:p>
          <w:p w14:paraId="2ACCF639" w14:textId="77777777" w:rsidR="008E7BAA" w:rsidRPr="00AF7445" w:rsidRDefault="008E7BAA" w:rsidP="00810833">
            <w:pPr>
              <w:spacing w:line="240" w:lineRule="auto"/>
              <w:jc w:val="center"/>
              <w:rPr>
                <w:rFonts w:ascii="Arial" w:hAnsi="Arial" w:cs="Arial"/>
                <w:b/>
                <w:bCs/>
                <w:snapToGrid w:val="0"/>
                <w:sz w:val="24"/>
                <w:szCs w:val="24"/>
              </w:rPr>
            </w:pPr>
          </w:p>
          <w:p w14:paraId="140EAF11" w14:textId="77777777" w:rsidR="008E7BAA" w:rsidRPr="00AF7445" w:rsidRDefault="008E7BAA" w:rsidP="00810833">
            <w:pPr>
              <w:spacing w:line="240" w:lineRule="auto"/>
              <w:ind w:left="-851"/>
              <w:jc w:val="center"/>
              <w:rPr>
                <w:rFonts w:ascii="Arial" w:hAnsi="Arial" w:cs="Arial"/>
                <w:b/>
                <w:bCs/>
                <w:snapToGrid w:val="0"/>
                <w:sz w:val="24"/>
                <w:szCs w:val="24"/>
              </w:rPr>
            </w:pPr>
          </w:p>
          <w:p w14:paraId="125EE829" w14:textId="77777777" w:rsidR="008E7BAA" w:rsidRPr="00AF7445" w:rsidRDefault="008E7BAA" w:rsidP="00810833">
            <w:pPr>
              <w:spacing w:line="240" w:lineRule="auto"/>
              <w:ind w:left="-851"/>
              <w:jc w:val="center"/>
              <w:rPr>
                <w:rFonts w:ascii="Arial" w:hAnsi="Arial" w:cs="Arial"/>
                <w:b/>
                <w:bCs/>
                <w:snapToGrid w:val="0"/>
                <w:sz w:val="24"/>
                <w:szCs w:val="24"/>
              </w:rPr>
            </w:pPr>
          </w:p>
        </w:tc>
        <w:tc>
          <w:tcPr>
            <w:tcW w:w="4180" w:type="dxa"/>
            <w:vAlign w:val="center"/>
          </w:tcPr>
          <w:p w14:paraId="5DFD1D39" w14:textId="77648532" w:rsidR="008E7BAA" w:rsidRPr="00D974CC" w:rsidRDefault="008E7BAA" w:rsidP="00810833">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Previous Experience</w:t>
            </w:r>
          </w:p>
        </w:tc>
        <w:tc>
          <w:tcPr>
            <w:tcW w:w="3391" w:type="dxa"/>
            <w:vAlign w:val="center"/>
          </w:tcPr>
          <w:p w14:paraId="7E71F595" w14:textId="65DC0C12" w:rsidR="008E7BAA" w:rsidRPr="00D974CC" w:rsidRDefault="00D156AB" w:rsidP="00D156AB">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10%</w:t>
            </w:r>
          </w:p>
        </w:tc>
      </w:tr>
      <w:tr w:rsidR="008E7BAA" w:rsidRPr="00AF7445" w14:paraId="5229430D" w14:textId="4E406C59" w:rsidTr="00304E67">
        <w:trPr>
          <w:trHeight w:val="828"/>
          <w:jc w:val="center"/>
        </w:trPr>
        <w:tc>
          <w:tcPr>
            <w:tcW w:w="1709" w:type="dxa"/>
            <w:vMerge/>
            <w:vAlign w:val="center"/>
          </w:tcPr>
          <w:p w14:paraId="3458AED1" w14:textId="77777777" w:rsidR="008E7BAA" w:rsidRPr="00AF7445" w:rsidRDefault="008E7BAA" w:rsidP="00CF26B0">
            <w:pPr>
              <w:spacing w:line="240" w:lineRule="auto"/>
              <w:jc w:val="center"/>
              <w:rPr>
                <w:rFonts w:ascii="Arial" w:hAnsi="Arial" w:cs="Arial"/>
                <w:b/>
                <w:bCs/>
                <w:snapToGrid w:val="0"/>
                <w:sz w:val="24"/>
                <w:szCs w:val="24"/>
              </w:rPr>
            </w:pPr>
          </w:p>
        </w:tc>
        <w:tc>
          <w:tcPr>
            <w:tcW w:w="4180" w:type="dxa"/>
            <w:vAlign w:val="center"/>
          </w:tcPr>
          <w:p w14:paraId="493767D6" w14:textId="0A56DF93" w:rsidR="008E7BAA" w:rsidRPr="00D974CC" w:rsidRDefault="00636957" w:rsidP="00CF26B0">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System Capability</w:t>
            </w:r>
          </w:p>
        </w:tc>
        <w:tc>
          <w:tcPr>
            <w:tcW w:w="3391" w:type="dxa"/>
            <w:vAlign w:val="center"/>
          </w:tcPr>
          <w:p w14:paraId="18895F70" w14:textId="7559E40C" w:rsidR="008E7BAA" w:rsidRPr="00D974CC" w:rsidRDefault="00401FDF" w:rsidP="00304E67">
            <w:pPr>
              <w:spacing w:line="240" w:lineRule="auto"/>
              <w:jc w:val="center"/>
              <w:rPr>
                <w:rFonts w:ascii="Arial" w:hAnsi="Arial" w:cs="Arial"/>
                <w:b/>
                <w:bCs/>
                <w:snapToGrid w:val="0"/>
                <w:sz w:val="24"/>
                <w:szCs w:val="24"/>
              </w:rPr>
            </w:pPr>
            <w:r>
              <w:rPr>
                <w:rFonts w:ascii="Arial" w:hAnsi="Arial" w:cs="Arial"/>
                <w:b/>
                <w:bCs/>
                <w:snapToGrid w:val="0"/>
                <w:sz w:val="24"/>
                <w:szCs w:val="24"/>
              </w:rPr>
              <w:t>30</w:t>
            </w:r>
            <w:r w:rsidR="00D156AB" w:rsidRPr="00D974CC">
              <w:rPr>
                <w:rFonts w:ascii="Arial" w:hAnsi="Arial" w:cs="Arial"/>
                <w:b/>
                <w:bCs/>
                <w:snapToGrid w:val="0"/>
                <w:sz w:val="24"/>
                <w:szCs w:val="24"/>
              </w:rPr>
              <w:t>%</w:t>
            </w:r>
          </w:p>
        </w:tc>
      </w:tr>
      <w:tr w:rsidR="008E7BAA" w:rsidRPr="00AF7445" w14:paraId="403E3F6F" w14:textId="34F575FD" w:rsidTr="00304E67">
        <w:trPr>
          <w:trHeight w:val="828"/>
          <w:jc w:val="center"/>
        </w:trPr>
        <w:tc>
          <w:tcPr>
            <w:tcW w:w="1709" w:type="dxa"/>
            <w:vMerge/>
            <w:vAlign w:val="center"/>
          </w:tcPr>
          <w:p w14:paraId="13FE2D61" w14:textId="77777777" w:rsidR="008E7BAA" w:rsidRPr="00AF7445" w:rsidRDefault="008E7BAA" w:rsidP="00CF26B0">
            <w:pPr>
              <w:spacing w:line="240" w:lineRule="auto"/>
              <w:jc w:val="center"/>
              <w:rPr>
                <w:rFonts w:ascii="Arial" w:hAnsi="Arial" w:cs="Arial"/>
                <w:b/>
                <w:bCs/>
                <w:snapToGrid w:val="0"/>
                <w:sz w:val="24"/>
                <w:szCs w:val="24"/>
              </w:rPr>
            </w:pPr>
          </w:p>
        </w:tc>
        <w:tc>
          <w:tcPr>
            <w:tcW w:w="4180" w:type="dxa"/>
            <w:vAlign w:val="center"/>
          </w:tcPr>
          <w:p w14:paraId="191FAC0C" w14:textId="6BA75B6F" w:rsidR="008E7BAA" w:rsidRPr="00D974CC" w:rsidRDefault="005F7C97" w:rsidP="005F7C97">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Proposed Implementation Programme and Resources</w:t>
            </w:r>
          </w:p>
        </w:tc>
        <w:tc>
          <w:tcPr>
            <w:tcW w:w="3391" w:type="dxa"/>
            <w:vAlign w:val="center"/>
          </w:tcPr>
          <w:p w14:paraId="47BC4DE4" w14:textId="3B42EDA2" w:rsidR="008E7BAA" w:rsidRPr="00D974CC" w:rsidRDefault="00DA0D34" w:rsidP="00304E67">
            <w:pPr>
              <w:spacing w:line="240" w:lineRule="auto"/>
              <w:jc w:val="center"/>
              <w:rPr>
                <w:rFonts w:ascii="Arial" w:hAnsi="Arial" w:cs="Arial"/>
                <w:b/>
                <w:bCs/>
                <w:snapToGrid w:val="0"/>
                <w:sz w:val="24"/>
                <w:szCs w:val="24"/>
              </w:rPr>
            </w:pPr>
            <w:r>
              <w:rPr>
                <w:rFonts w:ascii="Arial" w:hAnsi="Arial" w:cs="Arial"/>
                <w:b/>
                <w:bCs/>
                <w:snapToGrid w:val="0"/>
                <w:sz w:val="24"/>
                <w:szCs w:val="24"/>
              </w:rPr>
              <w:t>5</w:t>
            </w:r>
            <w:r w:rsidR="00D156AB" w:rsidRPr="00D974CC">
              <w:rPr>
                <w:rFonts w:ascii="Arial" w:hAnsi="Arial" w:cs="Arial"/>
                <w:b/>
                <w:bCs/>
                <w:snapToGrid w:val="0"/>
                <w:sz w:val="24"/>
                <w:szCs w:val="24"/>
              </w:rPr>
              <w:t>%</w:t>
            </w:r>
          </w:p>
        </w:tc>
      </w:tr>
      <w:tr w:rsidR="008E7BAA" w:rsidRPr="00AF7445" w14:paraId="3F561F1D" w14:textId="005B6D73" w:rsidTr="00304E67">
        <w:trPr>
          <w:trHeight w:val="828"/>
          <w:jc w:val="center"/>
        </w:trPr>
        <w:tc>
          <w:tcPr>
            <w:tcW w:w="1709" w:type="dxa"/>
            <w:vMerge/>
            <w:vAlign w:val="center"/>
          </w:tcPr>
          <w:p w14:paraId="2F145559" w14:textId="77777777" w:rsidR="008E7BAA" w:rsidRPr="00AF7445" w:rsidRDefault="008E7BAA" w:rsidP="00CF26B0">
            <w:pPr>
              <w:spacing w:line="240" w:lineRule="auto"/>
              <w:jc w:val="center"/>
              <w:rPr>
                <w:rFonts w:ascii="Arial" w:hAnsi="Arial" w:cs="Arial"/>
                <w:b/>
                <w:bCs/>
                <w:snapToGrid w:val="0"/>
                <w:sz w:val="24"/>
                <w:szCs w:val="24"/>
              </w:rPr>
            </w:pPr>
          </w:p>
        </w:tc>
        <w:tc>
          <w:tcPr>
            <w:tcW w:w="4180" w:type="dxa"/>
            <w:vAlign w:val="center"/>
          </w:tcPr>
          <w:p w14:paraId="3A1B10DF" w14:textId="39007F5F" w:rsidR="008E7BAA" w:rsidRPr="00D974CC" w:rsidRDefault="00947908" w:rsidP="00CF26B0">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Training</w:t>
            </w:r>
          </w:p>
        </w:tc>
        <w:tc>
          <w:tcPr>
            <w:tcW w:w="3391" w:type="dxa"/>
            <w:vAlign w:val="center"/>
          </w:tcPr>
          <w:p w14:paraId="4E827F56" w14:textId="3E256A42" w:rsidR="008E7BAA" w:rsidRPr="00D974CC" w:rsidRDefault="00D156AB" w:rsidP="00304E67">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5%</w:t>
            </w:r>
          </w:p>
        </w:tc>
      </w:tr>
      <w:tr w:rsidR="008E7BAA" w:rsidRPr="00AF7445" w14:paraId="5BC60DB6" w14:textId="2C6E4C10" w:rsidTr="00304E67">
        <w:trPr>
          <w:trHeight w:val="828"/>
          <w:jc w:val="center"/>
        </w:trPr>
        <w:tc>
          <w:tcPr>
            <w:tcW w:w="1709" w:type="dxa"/>
            <w:vMerge/>
            <w:vAlign w:val="center"/>
          </w:tcPr>
          <w:p w14:paraId="65F474EC" w14:textId="77777777" w:rsidR="008E7BAA" w:rsidRPr="00AF7445" w:rsidRDefault="008E7BAA" w:rsidP="00CF26B0">
            <w:pPr>
              <w:numPr>
                <w:ilvl w:val="1"/>
                <w:numId w:val="0"/>
              </w:numPr>
              <w:tabs>
                <w:tab w:val="num" w:pos="851"/>
              </w:tabs>
              <w:spacing w:line="240" w:lineRule="auto"/>
              <w:ind w:hanging="851"/>
              <w:jc w:val="center"/>
              <w:rPr>
                <w:rFonts w:ascii="Arial" w:hAnsi="Arial" w:cs="Arial"/>
                <w:b/>
                <w:bCs/>
                <w:snapToGrid w:val="0"/>
                <w:sz w:val="24"/>
                <w:szCs w:val="24"/>
              </w:rPr>
            </w:pPr>
          </w:p>
        </w:tc>
        <w:tc>
          <w:tcPr>
            <w:tcW w:w="4180" w:type="dxa"/>
            <w:vAlign w:val="center"/>
          </w:tcPr>
          <w:p w14:paraId="6E367652" w14:textId="1C2E350E" w:rsidR="008E7BAA" w:rsidRPr="00D974CC" w:rsidRDefault="00947908" w:rsidP="00CF26B0">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Data Migration</w:t>
            </w:r>
          </w:p>
        </w:tc>
        <w:tc>
          <w:tcPr>
            <w:tcW w:w="3391" w:type="dxa"/>
            <w:vAlign w:val="center"/>
          </w:tcPr>
          <w:p w14:paraId="1E68C09B" w14:textId="569C1B37" w:rsidR="008E7BAA" w:rsidRPr="00D974CC" w:rsidRDefault="00D156AB" w:rsidP="00304E67">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5%</w:t>
            </w:r>
          </w:p>
        </w:tc>
      </w:tr>
      <w:tr w:rsidR="008E7BAA" w:rsidRPr="00AF7445" w14:paraId="1C10F3A1" w14:textId="6DB7E1DD" w:rsidTr="00304E67">
        <w:trPr>
          <w:trHeight w:val="828"/>
          <w:jc w:val="center"/>
        </w:trPr>
        <w:tc>
          <w:tcPr>
            <w:tcW w:w="1709" w:type="dxa"/>
            <w:vMerge/>
            <w:vAlign w:val="center"/>
          </w:tcPr>
          <w:p w14:paraId="1F355C5A" w14:textId="77777777" w:rsidR="008E7BAA" w:rsidRPr="00AF7445" w:rsidRDefault="008E7BAA" w:rsidP="00CF26B0">
            <w:pPr>
              <w:spacing w:line="240" w:lineRule="auto"/>
              <w:jc w:val="center"/>
              <w:rPr>
                <w:rFonts w:ascii="Arial" w:hAnsi="Arial" w:cs="Arial"/>
                <w:b/>
                <w:bCs/>
                <w:snapToGrid w:val="0"/>
                <w:sz w:val="24"/>
                <w:szCs w:val="24"/>
              </w:rPr>
            </w:pPr>
          </w:p>
        </w:tc>
        <w:tc>
          <w:tcPr>
            <w:tcW w:w="4180" w:type="dxa"/>
            <w:vAlign w:val="center"/>
          </w:tcPr>
          <w:p w14:paraId="5D24BBFA" w14:textId="7F18C437" w:rsidR="008E7BAA" w:rsidRPr="00D974CC" w:rsidRDefault="00304E67" w:rsidP="00CF26B0">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Data Archiving</w:t>
            </w:r>
          </w:p>
        </w:tc>
        <w:tc>
          <w:tcPr>
            <w:tcW w:w="3391" w:type="dxa"/>
            <w:vAlign w:val="center"/>
          </w:tcPr>
          <w:p w14:paraId="4260C383" w14:textId="7C7E2346" w:rsidR="008E7BAA" w:rsidRPr="00D974CC" w:rsidRDefault="00D156AB" w:rsidP="00304E67">
            <w:pPr>
              <w:spacing w:line="240" w:lineRule="auto"/>
              <w:jc w:val="center"/>
              <w:rPr>
                <w:rFonts w:ascii="Arial" w:hAnsi="Arial" w:cs="Arial"/>
                <w:b/>
                <w:bCs/>
                <w:snapToGrid w:val="0"/>
                <w:sz w:val="24"/>
                <w:szCs w:val="24"/>
              </w:rPr>
            </w:pPr>
            <w:r w:rsidRPr="00D974CC">
              <w:rPr>
                <w:rFonts w:ascii="Arial" w:hAnsi="Arial" w:cs="Arial"/>
                <w:b/>
                <w:bCs/>
                <w:snapToGrid w:val="0"/>
                <w:sz w:val="24"/>
                <w:szCs w:val="24"/>
              </w:rPr>
              <w:t>5%</w:t>
            </w:r>
          </w:p>
        </w:tc>
      </w:tr>
      <w:tr w:rsidR="008E7BAA" w:rsidRPr="00AF7445" w14:paraId="117031B8" w14:textId="6074560C" w:rsidTr="00304E67">
        <w:trPr>
          <w:trHeight w:val="828"/>
          <w:jc w:val="center"/>
        </w:trPr>
        <w:tc>
          <w:tcPr>
            <w:tcW w:w="1709" w:type="dxa"/>
            <w:tcBorders>
              <w:bottom w:val="single" w:sz="4" w:space="0" w:color="auto"/>
            </w:tcBorders>
            <w:vAlign w:val="center"/>
          </w:tcPr>
          <w:p w14:paraId="515F15CB" w14:textId="77777777" w:rsidR="008E7BAA" w:rsidRPr="00AF7445" w:rsidRDefault="008E7BAA" w:rsidP="00810833">
            <w:pPr>
              <w:spacing w:line="240" w:lineRule="auto"/>
              <w:jc w:val="center"/>
              <w:rPr>
                <w:rFonts w:ascii="Arial" w:hAnsi="Arial" w:cs="Arial"/>
                <w:b/>
                <w:bCs/>
                <w:snapToGrid w:val="0"/>
                <w:sz w:val="24"/>
                <w:szCs w:val="24"/>
              </w:rPr>
            </w:pPr>
          </w:p>
          <w:p w14:paraId="47D3F053" w14:textId="77777777" w:rsidR="008E7BAA" w:rsidRPr="00AF7445" w:rsidRDefault="008E7BAA" w:rsidP="00810833">
            <w:pPr>
              <w:spacing w:line="240" w:lineRule="auto"/>
              <w:jc w:val="center"/>
              <w:rPr>
                <w:rFonts w:ascii="Arial" w:hAnsi="Arial" w:cs="Arial"/>
                <w:b/>
                <w:bCs/>
                <w:snapToGrid w:val="0"/>
                <w:sz w:val="24"/>
                <w:szCs w:val="24"/>
              </w:rPr>
            </w:pPr>
            <w:r w:rsidRPr="00AF7445">
              <w:rPr>
                <w:rFonts w:ascii="Arial" w:hAnsi="Arial" w:cs="Arial"/>
                <w:b/>
                <w:bCs/>
                <w:snapToGrid w:val="0"/>
                <w:sz w:val="24"/>
                <w:szCs w:val="24"/>
              </w:rPr>
              <w:t>Price</w:t>
            </w:r>
          </w:p>
          <w:p w14:paraId="28B7895A" w14:textId="77777777" w:rsidR="008E7BAA" w:rsidRPr="00AF7445" w:rsidRDefault="008E7BAA" w:rsidP="00810833">
            <w:pPr>
              <w:spacing w:line="240" w:lineRule="auto"/>
              <w:jc w:val="center"/>
              <w:rPr>
                <w:rFonts w:ascii="Arial" w:hAnsi="Arial" w:cs="Arial"/>
                <w:b/>
                <w:bCs/>
                <w:snapToGrid w:val="0"/>
                <w:sz w:val="24"/>
                <w:szCs w:val="24"/>
              </w:rPr>
            </w:pPr>
          </w:p>
        </w:tc>
        <w:tc>
          <w:tcPr>
            <w:tcW w:w="4180" w:type="dxa"/>
            <w:tcBorders>
              <w:bottom w:val="single" w:sz="4" w:space="0" w:color="auto"/>
            </w:tcBorders>
            <w:vAlign w:val="center"/>
          </w:tcPr>
          <w:p w14:paraId="241D1C6F" w14:textId="77777777" w:rsidR="008E7BAA" w:rsidRPr="00AF7445" w:rsidRDefault="008E7BAA" w:rsidP="00810833">
            <w:pPr>
              <w:spacing w:line="240" w:lineRule="auto"/>
              <w:jc w:val="center"/>
              <w:rPr>
                <w:rFonts w:ascii="Arial" w:hAnsi="Arial" w:cs="Arial"/>
                <w:b/>
                <w:bCs/>
                <w:snapToGrid w:val="0"/>
                <w:sz w:val="24"/>
                <w:szCs w:val="24"/>
              </w:rPr>
            </w:pPr>
            <w:r w:rsidRPr="00AF7445">
              <w:rPr>
                <w:rFonts w:ascii="Arial" w:hAnsi="Arial" w:cs="Arial"/>
                <w:b/>
                <w:bCs/>
                <w:snapToGrid w:val="0"/>
                <w:sz w:val="24"/>
                <w:szCs w:val="24"/>
              </w:rPr>
              <w:t>Pricing Document</w:t>
            </w:r>
          </w:p>
        </w:tc>
        <w:tc>
          <w:tcPr>
            <w:tcW w:w="3391" w:type="dxa"/>
            <w:tcBorders>
              <w:bottom w:val="single" w:sz="4" w:space="0" w:color="auto"/>
            </w:tcBorders>
            <w:vAlign w:val="center"/>
          </w:tcPr>
          <w:p w14:paraId="6A15E4DF" w14:textId="74C33057" w:rsidR="008E7BAA" w:rsidRPr="00AF7445" w:rsidRDefault="00D156AB" w:rsidP="00304E67">
            <w:pPr>
              <w:spacing w:line="240" w:lineRule="auto"/>
              <w:jc w:val="center"/>
              <w:rPr>
                <w:rFonts w:ascii="Arial" w:hAnsi="Arial" w:cs="Arial"/>
                <w:b/>
                <w:bCs/>
                <w:snapToGrid w:val="0"/>
                <w:sz w:val="24"/>
                <w:szCs w:val="24"/>
              </w:rPr>
            </w:pPr>
            <w:r>
              <w:rPr>
                <w:rFonts w:ascii="Arial" w:hAnsi="Arial" w:cs="Arial"/>
                <w:b/>
                <w:bCs/>
                <w:snapToGrid w:val="0"/>
                <w:sz w:val="24"/>
                <w:szCs w:val="24"/>
              </w:rPr>
              <w:t>40%</w:t>
            </w:r>
          </w:p>
        </w:tc>
      </w:tr>
    </w:tbl>
    <w:p w14:paraId="6C76CD1A" w14:textId="77777777" w:rsidR="004D1EB8" w:rsidRPr="00AF7445" w:rsidRDefault="004D1EB8" w:rsidP="00A93ABE">
      <w:pPr>
        <w:spacing w:after="0" w:line="240" w:lineRule="auto"/>
        <w:jc w:val="both"/>
        <w:rPr>
          <w:rFonts w:ascii="Arial" w:eastAsia="Times New Roman" w:hAnsi="Arial" w:cs="Arial"/>
          <w:snapToGrid w:val="0"/>
          <w:color w:val="191919"/>
          <w:sz w:val="24"/>
          <w:szCs w:val="24"/>
        </w:rPr>
      </w:pPr>
    </w:p>
    <w:p w14:paraId="24A74476" w14:textId="3D8DEE76" w:rsidR="0070256A" w:rsidRPr="00F90BD7" w:rsidRDefault="0070256A" w:rsidP="005E603C">
      <w:pPr>
        <w:spacing w:after="0" w:line="240" w:lineRule="auto"/>
        <w:jc w:val="both"/>
        <w:rPr>
          <w:rFonts w:ascii="Arial" w:eastAsia="Times New Roman" w:hAnsi="Arial" w:cs="Arial"/>
          <w:sz w:val="24"/>
          <w:szCs w:val="24"/>
          <w:lang w:eastAsia="en-GB"/>
        </w:rPr>
      </w:pPr>
      <w:r w:rsidRPr="00F90BD7">
        <w:rPr>
          <w:rFonts w:ascii="Arial" w:eastAsia="Times New Roman" w:hAnsi="Arial" w:cs="Arial"/>
          <w:sz w:val="24"/>
          <w:szCs w:val="24"/>
          <w:lang w:eastAsia="en-GB"/>
        </w:rPr>
        <w:t>* Bi</w:t>
      </w:r>
      <w:r w:rsidR="00D379FB" w:rsidRPr="00F90BD7">
        <w:rPr>
          <w:rFonts w:ascii="Arial" w:eastAsia="Times New Roman" w:hAnsi="Arial" w:cs="Arial"/>
          <w:sz w:val="24"/>
          <w:szCs w:val="24"/>
          <w:lang w:eastAsia="en-GB"/>
        </w:rPr>
        <w:t xml:space="preserve">dders should refer to </w:t>
      </w:r>
      <w:r w:rsidR="00662450" w:rsidRPr="00F90BD7">
        <w:rPr>
          <w:rFonts w:ascii="Arial" w:eastAsia="Times New Roman" w:hAnsi="Arial" w:cs="Arial"/>
          <w:sz w:val="24"/>
          <w:szCs w:val="24"/>
          <w:lang w:eastAsia="en-GB"/>
        </w:rPr>
        <w:fldChar w:fldCharType="begin"/>
      </w:r>
      <w:r w:rsidR="00662450" w:rsidRPr="00F90BD7">
        <w:rPr>
          <w:rFonts w:ascii="Arial" w:eastAsia="Times New Roman" w:hAnsi="Arial" w:cs="Arial"/>
          <w:sz w:val="24"/>
          <w:szCs w:val="24"/>
          <w:lang w:eastAsia="en-GB"/>
        </w:rPr>
        <w:instrText xml:space="preserve"> PAGEREF _Ref531250102 \h </w:instrText>
      </w:r>
      <w:r w:rsidR="00662450" w:rsidRPr="00F90BD7">
        <w:rPr>
          <w:rFonts w:ascii="Arial" w:eastAsia="Times New Roman" w:hAnsi="Arial" w:cs="Arial"/>
          <w:sz w:val="24"/>
          <w:szCs w:val="24"/>
          <w:lang w:eastAsia="en-GB"/>
        </w:rPr>
      </w:r>
      <w:r w:rsidR="00662450" w:rsidRPr="00F90BD7">
        <w:rPr>
          <w:rFonts w:ascii="Arial" w:eastAsia="Times New Roman" w:hAnsi="Arial" w:cs="Arial"/>
          <w:sz w:val="24"/>
          <w:szCs w:val="24"/>
          <w:lang w:eastAsia="en-GB"/>
        </w:rPr>
        <w:fldChar w:fldCharType="separate"/>
      </w:r>
      <w:r w:rsidR="00662450" w:rsidRPr="00F90BD7">
        <w:rPr>
          <w:rFonts w:ascii="Arial" w:eastAsia="Times New Roman" w:hAnsi="Arial" w:cs="Arial"/>
          <w:noProof/>
          <w:sz w:val="24"/>
          <w:szCs w:val="24"/>
          <w:lang w:eastAsia="en-GB"/>
        </w:rPr>
        <w:t>Appendix</w:t>
      </w:r>
      <w:r w:rsidR="00662450" w:rsidRPr="00F90BD7">
        <w:rPr>
          <w:rFonts w:ascii="Arial" w:eastAsia="Times New Roman" w:hAnsi="Arial" w:cs="Arial"/>
          <w:sz w:val="24"/>
          <w:szCs w:val="24"/>
          <w:lang w:eastAsia="en-GB"/>
        </w:rPr>
        <w:fldChar w:fldCharType="end"/>
      </w:r>
      <w:r w:rsidR="00662450" w:rsidRPr="00F90BD7">
        <w:rPr>
          <w:rFonts w:ascii="Arial" w:eastAsia="Times New Roman" w:hAnsi="Arial" w:cs="Arial"/>
          <w:sz w:val="24"/>
          <w:szCs w:val="24"/>
          <w:lang w:eastAsia="en-GB"/>
        </w:rPr>
        <w:t xml:space="preserve"> </w:t>
      </w:r>
      <w:r w:rsidR="00FF108A" w:rsidRPr="00F90BD7">
        <w:rPr>
          <w:rFonts w:ascii="Arial" w:eastAsia="Times New Roman" w:hAnsi="Arial" w:cs="Arial"/>
          <w:sz w:val="24"/>
          <w:szCs w:val="24"/>
          <w:lang w:eastAsia="en-GB"/>
        </w:rPr>
        <w:t>7</w:t>
      </w:r>
      <w:r w:rsidR="00662450" w:rsidRPr="00F90BD7">
        <w:rPr>
          <w:rFonts w:ascii="Arial" w:eastAsia="Times New Roman" w:hAnsi="Arial" w:cs="Arial"/>
          <w:sz w:val="24"/>
          <w:szCs w:val="24"/>
          <w:lang w:eastAsia="en-GB"/>
        </w:rPr>
        <w:t xml:space="preserve"> </w:t>
      </w:r>
      <w:r w:rsidRPr="00F90BD7">
        <w:rPr>
          <w:rFonts w:ascii="Arial" w:eastAsia="Times New Roman" w:hAnsi="Arial" w:cs="Arial"/>
          <w:sz w:val="24"/>
          <w:szCs w:val="24"/>
          <w:lang w:eastAsia="en-GB"/>
        </w:rPr>
        <w:t xml:space="preserve">of this ITT for further details of the % weighting that will be given to each individual element of the </w:t>
      </w:r>
      <w:r w:rsidR="00A456CE" w:rsidRPr="00F90BD7">
        <w:rPr>
          <w:rFonts w:ascii="Arial" w:eastAsia="Times New Roman" w:hAnsi="Arial" w:cs="Arial"/>
          <w:sz w:val="24"/>
          <w:szCs w:val="24"/>
          <w:lang w:eastAsia="en-GB"/>
        </w:rPr>
        <w:t>Written Return</w:t>
      </w:r>
      <w:r w:rsidRPr="00F90BD7">
        <w:rPr>
          <w:rFonts w:ascii="Arial" w:eastAsia="Times New Roman" w:hAnsi="Arial" w:cs="Arial"/>
          <w:sz w:val="24"/>
          <w:szCs w:val="24"/>
          <w:lang w:eastAsia="en-GB"/>
        </w:rPr>
        <w:t xml:space="preserve"> in the evaluation.</w:t>
      </w:r>
    </w:p>
    <w:p w14:paraId="3FFA3537" w14:textId="77777777" w:rsidR="0070256A" w:rsidRPr="00F90BD7" w:rsidRDefault="0070256A" w:rsidP="005E603C">
      <w:pPr>
        <w:spacing w:after="0" w:line="240" w:lineRule="auto"/>
        <w:jc w:val="both"/>
        <w:rPr>
          <w:rFonts w:ascii="Arial" w:eastAsia="Times New Roman" w:hAnsi="Arial" w:cs="Arial"/>
          <w:sz w:val="24"/>
          <w:szCs w:val="24"/>
          <w:lang w:eastAsia="en-GB"/>
        </w:rPr>
      </w:pPr>
    </w:p>
    <w:p w14:paraId="50DD7EEF" w14:textId="46B87933" w:rsidR="00344127" w:rsidRPr="00F90BD7" w:rsidRDefault="00CF26B0" w:rsidP="005E603C">
      <w:pPr>
        <w:spacing w:after="0" w:line="240" w:lineRule="auto"/>
        <w:jc w:val="both"/>
        <w:rPr>
          <w:rFonts w:ascii="Arial" w:eastAsia="Times New Roman" w:hAnsi="Arial" w:cs="Arial"/>
          <w:snapToGrid w:val="0"/>
          <w:sz w:val="24"/>
          <w:szCs w:val="24"/>
        </w:rPr>
      </w:pPr>
      <w:r w:rsidRPr="00F90BD7">
        <w:rPr>
          <w:rFonts w:ascii="Arial" w:eastAsia="Times New Roman" w:hAnsi="Arial" w:cs="Arial"/>
          <w:sz w:val="24"/>
          <w:szCs w:val="24"/>
        </w:rPr>
        <w:t>**</w:t>
      </w:r>
      <w:r w:rsidR="0070256A" w:rsidRPr="00F90BD7">
        <w:rPr>
          <w:rFonts w:ascii="Arial" w:eastAsia="Times New Roman" w:hAnsi="Arial" w:cs="Arial"/>
          <w:sz w:val="24"/>
          <w:szCs w:val="24"/>
        </w:rPr>
        <w:t xml:space="preserve"> Bidders should refer to </w:t>
      </w:r>
      <w:r w:rsidR="00D379FB" w:rsidRPr="00F90BD7">
        <w:rPr>
          <w:rFonts w:ascii="Arial" w:eastAsia="Times New Roman" w:hAnsi="Arial" w:cs="Arial"/>
          <w:sz w:val="24"/>
          <w:szCs w:val="24"/>
        </w:rPr>
        <w:t>Appendix 2</w:t>
      </w:r>
      <w:r w:rsidR="002353A4" w:rsidRPr="00F90BD7">
        <w:rPr>
          <w:rFonts w:ascii="Arial" w:eastAsia="Times New Roman" w:hAnsi="Arial" w:cs="Arial"/>
          <w:sz w:val="24"/>
          <w:szCs w:val="24"/>
        </w:rPr>
        <w:t xml:space="preserve"> </w:t>
      </w:r>
      <w:r w:rsidR="00344127" w:rsidRPr="00F90BD7">
        <w:rPr>
          <w:rFonts w:ascii="Arial" w:eastAsia="Times New Roman" w:hAnsi="Arial" w:cs="Arial"/>
          <w:snapToGrid w:val="0"/>
          <w:sz w:val="24"/>
          <w:szCs w:val="24"/>
        </w:rPr>
        <w:t>of this ITT for an explanation as to how the</w:t>
      </w:r>
      <w:r w:rsidRPr="00F90BD7">
        <w:rPr>
          <w:rFonts w:ascii="Arial" w:eastAsia="Times New Roman" w:hAnsi="Arial" w:cs="Arial"/>
          <w:snapToGrid w:val="0"/>
          <w:sz w:val="24"/>
          <w:szCs w:val="24"/>
        </w:rPr>
        <w:t xml:space="preserve"> Pricing Document will be evaluated</w:t>
      </w:r>
      <w:r w:rsidR="00344127" w:rsidRPr="00F90BD7">
        <w:rPr>
          <w:rFonts w:ascii="Arial" w:eastAsia="Times New Roman" w:hAnsi="Arial" w:cs="Arial"/>
          <w:snapToGrid w:val="0"/>
          <w:sz w:val="24"/>
          <w:szCs w:val="24"/>
        </w:rPr>
        <w:t>.</w:t>
      </w:r>
    </w:p>
    <w:p w14:paraId="5C5B7070" w14:textId="77777777" w:rsidR="00FE1E18" w:rsidRPr="00F90BD7" w:rsidRDefault="00FE1E18" w:rsidP="005E603C">
      <w:pPr>
        <w:spacing w:after="0" w:line="240" w:lineRule="auto"/>
        <w:jc w:val="both"/>
        <w:rPr>
          <w:rFonts w:ascii="Arial" w:eastAsia="Times New Roman" w:hAnsi="Arial" w:cs="Arial"/>
          <w:snapToGrid w:val="0"/>
        </w:rPr>
      </w:pPr>
    </w:p>
    <w:p w14:paraId="17AD2975" w14:textId="77777777" w:rsidR="00FE1E18" w:rsidRPr="00AF7445" w:rsidRDefault="00FE1E18" w:rsidP="005E603C">
      <w:pPr>
        <w:keepNext/>
        <w:numPr>
          <w:ilvl w:val="0"/>
          <w:numId w:val="1"/>
        </w:numPr>
        <w:spacing w:after="0" w:line="240" w:lineRule="auto"/>
        <w:ind w:left="709" w:hanging="709"/>
        <w:jc w:val="both"/>
        <w:outlineLvl w:val="2"/>
        <w:rPr>
          <w:rFonts w:ascii="Arial" w:eastAsia="Times New Roman" w:hAnsi="Arial" w:cs="Arial"/>
          <w:b/>
          <w:bCs/>
          <w:color w:val="191919"/>
          <w:sz w:val="24"/>
          <w:szCs w:val="24"/>
          <w:u w:val="single"/>
          <w:lang w:eastAsia="en-GB"/>
        </w:rPr>
      </w:pPr>
      <w:bookmarkStart w:id="157" w:name="_Toc361659433"/>
      <w:bookmarkStart w:id="158" w:name="_Toc47358445"/>
      <w:r w:rsidRPr="00AF7445">
        <w:rPr>
          <w:rFonts w:ascii="Arial" w:eastAsia="Times New Roman" w:hAnsi="Arial" w:cs="Arial"/>
          <w:b/>
          <w:bCs/>
          <w:color w:val="191919"/>
          <w:sz w:val="24"/>
          <w:szCs w:val="24"/>
          <w:u w:val="single"/>
          <w:lang w:eastAsia="en-GB"/>
        </w:rPr>
        <w:t>Glossary of Terms</w:t>
      </w:r>
      <w:bookmarkEnd w:id="158"/>
    </w:p>
    <w:p w14:paraId="691C3189" w14:textId="77777777" w:rsidR="00FE1E18" w:rsidRPr="00AF7445" w:rsidRDefault="00FE1E18" w:rsidP="005E603C">
      <w:pPr>
        <w:keepNext/>
        <w:spacing w:after="0" w:line="240" w:lineRule="auto"/>
        <w:jc w:val="both"/>
        <w:outlineLvl w:val="2"/>
        <w:rPr>
          <w:rFonts w:ascii="Arial" w:eastAsia="Times New Roman" w:hAnsi="Arial" w:cs="Arial"/>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AF7445" w14:paraId="570D677B" w14:textId="77777777" w:rsidTr="000149D8">
        <w:tc>
          <w:tcPr>
            <w:tcW w:w="2756" w:type="dxa"/>
            <w:shd w:val="clear" w:color="auto" w:fill="F2F2F2" w:themeFill="background1" w:themeFillShade="F2"/>
          </w:tcPr>
          <w:p w14:paraId="56522AC9" w14:textId="77777777" w:rsidR="001D0372" w:rsidRPr="00AF7445" w:rsidRDefault="005E603C" w:rsidP="005E603C">
            <w:pPr>
              <w:spacing w:line="240" w:lineRule="auto"/>
              <w:rPr>
                <w:rFonts w:ascii="Arial" w:hAnsi="Arial" w:cs="Arial"/>
                <w:b/>
                <w:sz w:val="24"/>
              </w:rPr>
            </w:pPr>
            <w:r w:rsidRPr="00AF7445">
              <w:rPr>
                <w:rFonts w:ascii="Arial" w:hAnsi="Arial" w:cs="Arial"/>
                <w:b/>
                <w:sz w:val="24"/>
              </w:rPr>
              <w:t>Term</w:t>
            </w:r>
          </w:p>
          <w:p w14:paraId="29403577" w14:textId="77777777" w:rsidR="005E603C" w:rsidRPr="00AF7445" w:rsidRDefault="005E603C" w:rsidP="005E603C">
            <w:pPr>
              <w:spacing w:line="240" w:lineRule="auto"/>
              <w:rPr>
                <w:rFonts w:ascii="Arial" w:hAnsi="Arial" w:cs="Arial"/>
                <w:b/>
                <w:sz w:val="24"/>
              </w:rPr>
            </w:pPr>
          </w:p>
        </w:tc>
        <w:tc>
          <w:tcPr>
            <w:tcW w:w="6260" w:type="dxa"/>
            <w:shd w:val="clear" w:color="auto" w:fill="F2F2F2" w:themeFill="background1" w:themeFillShade="F2"/>
          </w:tcPr>
          <w:p w14:paraId="1F4FE4E8" w14:textId="77777777" w:rsidR="001D0372" w:rsidRPr="00AF7445" w:rsidRDefault="005E603C" w:rsidP="005E603C">
            <w:pPr>
              <w:spacing w:line="240" w:lineRule="auto"/>
              <w:rPr>
                <w:rFonts w:ascii="Arial" w:hAnsi="Arial" w:cs="Arial"/>
                <w:b/>
                <w:sz w:val="24"/>
              </w:rPr>
            </w:pPr>
            <w:r w:rsidRPr="00AF7445">
              <w:rPr>
                <w:rFonts w:ascii="Arial" w:hAnsi="Arial" w:cs="Arial"/>
                <w:b/>
                <w:sz w:val="24"/>
              </w:rPr>
              <w:t>Meaning</w:t>
            </w:r>
          </w:p>
        </w:tc>
      </w:tr>
      <w:tr w:rsidR="005E603C" w:rsidRPr="00AF7445" w14:paraId="29617C9C" w14:textId="77777777" w:rsidTr="005E603C">
        <w:tc>
          <w:tcPr>
            <w:tcW w:w="2756" w:type="dxa"/>
          </w:tcPr>
          <w:p w14:paraId="3847B34C" w14:textId="77777777" w:rsidR="005E603C" w:rsidRPr="00AF7445" w:rsidRDefault="005E603C" w:rsidP="005E603C">
            <w:pPr>
              <w:spacing w:line="240" w:lineRule="auto"/>
              <w:rPr>
                <w:rFonts w:ascii="Arial" w:hAnsi="Arial" w:cs="Arial"/>
                <w:sz w:val="24"/>
              </w:rPr>
            </w:pPr>
            <w:r w:rsidRPr="00AF7445">
              <w:rPr>
                <w:rFonts w:ascii="Arial" w:hAnsi="Arial" w:cs="Arial"/>
                <w:sz w:val="24"/>
              </w:rPr>
              <w:t>Bidder</w:t>
            </w:r>
          </w:p>
        </w:tc>
        <w:tc>
          <w:tcPr>
            <w:tcW w:w="6260" w:type="dxa"/>
          </w:tcPr>
          <w:p w14:paraId="31B64DBE" w14:textId="77777777" w:rsidR="005E603C" w:rsidRPr="00AF7445" w:rsidRDefault="005E603C" w:rsidP="005E603C">
            <w:pPr>
              <w:spacing w:line="240" w:lineRule="auto"/>
              <w:rPr>
                <w:rFonts w:ascii="Arial" w:hAnsi="Arial" w:cs="Arial"/>
                <w:sz w:val="24"/>
              </w:rPr>
            </w:pPr>
            <w:r w:rsidRPr="00AF7445">
              <w:rPr>
                <w:rFonts w:ascii="Arial" w:hAnsi="Arial" w:cs="Arial"/>
                <w:sz w:val="24"/>
              </w:rPr>
              <w:t>The organisation(s) formally invited to submit a tender</w:t>
            </w:r>
          </w:p>
          <w:p w14:paraId="39D1316A" w14:textId="77777777" w:rsidR="005E603C" w:rsidRPr="00AF7445" w:rsidRDefault="005E603C" w:rsidP="005E603C">
            <w:pPr>
              <w:spacing w:line="240" w:lineRule="auto"/>
              <w:rPr>
                <w:rFonts w:ascii="Arial" w:hAnsi="Arial" w:cs="Arial"/>
                <w:sz w:val="24"/>
              </w:rPr>
            </w:pPr>
          </w:p>
        </w:tc>
      </w:tr>
      <w:tr w:rsidR="001D0372" w:rsidRPr="00AF7445" w14:paraId="08102FDF" w14:textId="77777777" w:rsidTr="005E603C">
        <w:tc>
          <w:tcPr>
            <w:tcW w:w="2756" w:type="dxa"/>
          </w:tcPr>
          <w:p w14:paraId="1BF642FE" w14:textId="77777777" w:rsidR="001D0372" w:rsidRPr="00AF7445" w:rsidRDefault="001D0372" w:rsidP="005E603C">
            <w:pPr>
              <w:spacing w:line="240" w:lineRule="auto"/>
              <w:rPr>
                <w:rFonts w:ascii="Arial" w:hAnsi="Arial" w:cs="Arial"/>
                <w:sz w:val="24"/>
              </w:rPr>
            </w:pPr>
            <w:r w:rsidRPr="00AF7445">
              <w:rPr>
                <w:rFonts w:ascii="Arial" w:hAnsi="Arial" w:cs="Arial"/>
                <w:sz w:val="24"/>
              </w:rPr>
              <w:t>Clarification</w:t>
            </w:r>
          </w:p>
        </w:tc>
        <w:tc>
          <w:tcPr>
            <w:tcW w:w="6260" w:type="dxa"/>
          </w:tcPr>
          <w:p w14:paraId="5174C757" w14:textId="77777777" w:rsidR="001D0372" w:rsidRPr="00AF7445" w:rsidRDefault="000313CE" w:rsidP="005E603C">
            <w:pPr>
              <w:spacing w:line="240" w:lineRule="auto"/>
              <w:rPr>
                <w:rFonts w:ascii="Arial" w:hAnsi="Arial" w:cs="Arial"/>
                <w:sz w:val="24"/>
              </w:rPr>
            </w:pPr>
            <w:r w:rsidRPr="00AF7445">
              <w:rPr>
                <w:rFonts w:ascii="Arial" w:hAnsi="Arial" w:cs="Arial"/>
                <w:sz w:val="24"/>
              </w:rPr>
              <w:t>A request from a Bidder for further information regarding the content of the tender documents</w:t>
            </w:r>
          </w:p>
        </w:tc>
      </w:tr>
      <w:tr w:rsidR="001D0372" w:rsidRPr="00AF7445" w14:paraId="016727AF" w14:textId="77777777" w:rsidTr="005E603C">
        <w:tc>
          <w:tcPr>
            <w:tcW w:w="2756" w:type="dxa"/>
          </w:tcPr>
          <w:p w14:paraId="70093AA0" w14:textId="77777777" w:rsidR="001D0372" w:rsidRPr="00AF7445" w:rsidRDefault="001D0372" w:rsidP="005E603C">
            <w:pPr>
              <w:spacing w:line="240" w:lineRule="auto"/>
              <w:rPr>
                <w:rFonts w:ascii="Arial" w:hAnsi="Arial" w:cs="Arial"/>
                <w:sz w:val="24"/>
              </w:rPr>
            </w:pPr>
            <w:r w:rsidRPr="00AF7445">
              <w:rPr>
                <w:rFonts w:ascii="Arial" w:hAnsi="Arial" w:cs="Arial"/>
                <w:sz w:val="24"/>
              </w:rPr>
              <w:t>Contract</w:t>
            </w:r>
          </w:p>
        </w:tc>
        <w:tc>
          <w:tcPr>
            <w:tcW w:w="6260" w:type="dxa"/>
          </w:tcPr>
          <w:p w14:paraId="2D1B0A4E" w14:textId="52BB63AD" w:rsidR="001D0372" w:rsidRPr="00AF7445" w:rsidRDefault="000313CE" w:rsidP="005E603C">
            <w:pPr>
              <w:spacing w:line="240" w:lineRule="auto"/>
              <w:rPr>
                <w:rFonts w:ascii="Arial" w:hAnsi="Arial" w:cs="Arial"/>
                <w:sz w:val="24"/>
              </w:rPr>
            </w:pPr>
            <w:r w:rsidRPr="00AF7445">
              <w:rPr>
                <w:rFonts w:ascii="Arial" w:hAnsi="Arial" w:cs="Arial"/>
                <w:sz w:val="24"/>
              </w:rPr>
              <w:t xml:space="preserve">The formally agreed document that is created between </w:t>
            </w:r>
            <w:r w:rsidR="00F54922">
              <w:rPr>
                <w:rFonts w:ascii="Arial" w:hAnsi="Arial" w:cs="Arial"/>
                <w:sz w:val="24"/>
              </w:rPr>
              <w:t>New Charter</w:t>
            </w:r>
            <w:r w:rsidRPr="00AF7445">
              <w:rPr>
                <w:rFonts w:ascii="Arial" w:hAnsi="Arial" w:cs="Arial"/>
                <w:sz w:val="24"/>
              </w:rPr>
              <w:t xml:space="preserve"> and the successful Bidder</w:t>
            </w:r>
          </w:p>
        </w:tc>
      </w:tr>
      <w:tr w:rsidR="00BE3219" w:rsidRPr="00AF7445" w14:paraId="36E87FEE" w14:textId="77777777" w:rsidTr="005E603C">
        <w:tc>
          <w:tcPr>
            <w:tcW w:w="2756" w:type="dxa"/>
          </w:tcPr>
          <w:p w14:paraId="6D6A13C7" w14:textId="77777777" w:rsidR="00BE3219" w:rsidRPr="00AF7445" w:rsidRDefault="002353A4" w:rsidP="005E603C">
            <w:pPr>
              <w:spacing w:line="240" w:lineRule="auto"/>
              <w:rPr>
                <w:rFonts w:ascii="Arial" w:hAnsi="Arial" w:cs="Arial"/>
                <w:sz w:val="24"/>
              </w:rPr>
            </w:pPr>
            <w:r w:rsidRPr="00AF7445">
              <w:rPr>
                <w:rFonts w:ascii="Arial" w:hAnsi="Arial" w:cs="Arial"/>
                <w:sz w:val="24"/>
              </w:rPr>
              <w:t>Evaluation C</w:t>
            </w:r>
            <w:r w:rsidR="00BE3219" w:rsidRPr="00AF7445">
              <w:rPr>
                <w:rFonts w:ascii="Arial" w:hAnsi="Arial" w:cs="Arial"/>
                <w:sz w:val="24"/>
              </w:rPr>
              <w:t>riteria</w:t>
            </w:r>
          </w:p>
        </w:tc>
        <w:tc>
          <w:tcPr>
            <w:tcW w:w="6260" w:type="dxa"/>
          </w:tcPr>
          <w:p w14:paraId="1985A3C5" w14:textId="77777777" w:rsidR="00BE3219" w:rsidRPr="00AF7445" w:rsidRDefault="00BE3219" w:rsidP="005E603C">
            <w:pPr>
              <w:spacing w:line="240" w:lineRule="auto"/>
              <w:rPr>
                <w:rFonts w:ascii="Arial" w:hAnsi="Arial" w:cs="Arial"/>
                <w:sz w:val="24"/>
              </w:rPr>
            </w:pPr>
            <w:r w:rsidRPr="00AF7445">
              <w:rPr>
                <w:rFonts w:ascii="Arial" w:hAnsi="Arial" w:cs="Arial"/>
                <w:sz w:val="24"/>
              </w:rPr>
              <w:t>The list of key criteria that is used to assess a Bidder’s tender</w:t>
            </w:r>
          </w:p>
        </w:tc>
      </w:tr>
      <w:tr w:rsidR="001D0372" w:rsidRPr="00AF7445" w14:paraId="053E8EE9" w14:textId="77777777" w:rsidTr="005E603C">
        <w:tc>
          <w:tcPr>
            <w:tcW w:w="2756" w:type="dxa"/>
          </w:tcPr>
          <w:p w14:paraId="10808C41" w14:textId="77777777" w:rsidR="001D0372" w:rsidRPr="00AF7445" w:rsidRDefault="001D0372" w:rsidP="005E603C">
            <w:pPr>
              <w:spacing w:line="240" w:lineRule="auto"/>
              <w:rPr>
                <w:rFonts w:ascii="Arial" w:hAnsi="Arial" w:cs="Arial"/>
                <w:sz w:val="24"/>
              </w:rPr>
            </w:pPr>
            <w:r w:rsidRPr="00AF7445">
              <w:rPr>
                <w:rFonts w:ascii="Arial" w:hAnsi="Arial" w:cs="Arial"/>
                <w:sz w:val="24"/>
              </w:rPr>
              <w:t>ITT</w:t>
            </w:r>
          </w:p>
        </w:tc>
        <w:tc>
          <w:tcPr>
            <w:tcW w:w="6260" w:type="dxa"/>
          </w:tcPr>
          <w:p w14:paraId="2E915555" w14:textId="77777777" w:rsidR="001D0372" w:rsidRPr="00AF7445" w:rsidRDefault="000313CE" w:rsidP="005E603C">
            <w:pPr>
              <w:spacing w:line="240" w:lineRule="auto"/>
              <w:rPr>
                <w:rFonts w:ascii="Arial" w:hAnsi="Arial" w:cs="Arial"/>
                <w:sz w:val="24"/>
              </w:rPr>
            </w:pPr>
            <w:r w:rsidRPr="00AF7445">
              <w:rPr>
                <w:rFonts w:ascii="Arial" w:hAnsi="Arial" w:cs="Arial"/>
                <w:sz w:val="24"/>
              </w:rPr>
              <w:t>The Invitation to Tender document</w:t>
            </w:r>
            <w:r w:rsidR="000A0B41" w:rsidRPr="00AF7445">
              <w:rPr>
                <w:rFonts w:ascii="Arial" w:hAnsi="Arial" w:cs="Arial"/>
                <w:sz w:val="24"/>
              </w:rPr>
              <w:t xml:space="preserve"> issued to Bidders</w:t>
            </w:r>
          </w:p>
          <w:p w14:paraId="18836ECE" w14:textId="77777777" w:rsidR="001D0372" w:rsidRPr="00AF7445" w:rsidRDefault="001D0372" w:rsidP="005E603C">
            <w:pPr>
              <w:spacing w:line="240" w:lineRule="auto"/>
              <w:rPr>
                <w:rFonts w:ascii="Arial" w:hAnsi="Arial" w:cs="Arial"/>
                <w:sz w:val="24"/>
              </w:rPr>
            </w:pPr>
          </w:p>
        </w:tc>
      </w:tr>
      <w:tr w:rsidR="001D0372" w:rsidRPr="00AF7445" w14:paraId="070FF703" w14:textId="77777777" w:rsidTr="005E603C">
        <w:tc>
          <w:tcPr>
            <w:tcW w:w="2756" w:type="dxa"/>
          </w:tcPr>
          <w:p w14:paraId="4BFD2B5A" w14:textId="77777777" w:rsidR="001D0372" w:rsidRPr="00AF7445" w:rsidRDefault="0034607C" w:rsidP="005E603C">
            <w:pPr>
              <w:spacing w:line="240" w:lineRule="auto"/>
              <w:rPr>
                <w:rFonts w:ascii="Arial" w:hAnsi="Arial" w:cs="Arial"/>
                <w:sz w:val="24"/>
              </w:rPr>
            </w:pPr>
            <w:r w:rsidRPr="00AF7445">
              <w:rPr>
                <w:rFonts w:ascii="Arial" w:hAnsi="Arial" w:cs="Arial"/>
                <w:sz w:val="24"/>
              </w:rPr>
              <w:t>MEA</w:t>
            </w:r>
            <w:r w:rsidR="001D0372" w:rsidRPr="00AF7445">
              <w:rPr>
                <w:rFonts w:ascii="Arial" w:hAnsi="Arial" w:cs="Arial"/>
                <w:sz w:val="24"/>
              </w:rPr>
              <w:t>T</w:t>
            </w:r>
          </w:p>
        </w:tc>
        <w:tc>
          <w:tcPr>
            <w:tcW w:w="6260" w:type="dxa"/>
          </w:tcPr>
          <w:p w14:paraId="4A750A10" w14:textId="77777777" w:rsidR="001D0372" w:rsidRPr="00AF7445" w:rsidRDefault="000313CE" w:rsidP="005E603C">
            <w:pPr>
              <w:spacing w:line="240" w:lineRule="auto"/>
              <w:rPr>
                <w:rFonts w:ascii="Arial" w:hAnsi="Arial" w:cs="Arial"/>
                <w:sz w:val="24"/>
              </w:rPr>
            </w:pPr>
            <w:r w:rsidRPr="00AF7445">
              <w:rPr>
                <w:rFonts w:ascii="Arial" w:hAnsi="Arial" w:cs="Arial"/>
                <w:sz w:val="24"/>
              </w:rPr>
              <w:t>The most economically advantageous tender (where the quality and price are evaluated)</w:t>
            </w:r>
          </w:p>
        </w:tc>
      </w:tr>
      <w:tr w:rsidR="00BE3219" w:rsidRPr="00AF7445" w14:paraId="357184FC" w14:textId="77777777" w:rsidTr="005E603C">
        <w:tc>
          <w:tcPr>
            <w:tcW w:w="2756" w:type="dxa"/>
          </w:tcPr>
          <w:p w14:paraId="178B2213" w14:textId="77777777" w:rsidR="00BE3219" w:rsidRPr="00AF7445" w:rsidRDefault="002353A4" w:rsidP="005E603C">
            <w:pPr>
              <w:spacing w:line="240" w:lineRule="auto"/>
              <w:rPr>
                <w:rFonts w:ascii="Arial" w:hAnsi="Arial" w:cs="Arial"/>
                <w:sz w:val="24"/>
              </w:rPr>
            </w:pPr>
            <w:r w:rsidRPr="00AF7445">
              <w:rPr>
                <w:rFonts w:ascii="Arial" w:hAnsi="Arial" w:cs="Arial"/>
                <w:sz w:val="24"/>
              </w:rPr>
              <w:t>Pricing D</w:t>
            </w:r>
            <w:r w:rsidR="00BE3219" w:rsidRPr="00AF7445">
              <w:rPr>
                <w:rFonts w:ascii="Arial" w:hAnsi="Arial" w:cs="Arial"/>
                <w:sz w:val="24"/>
              </w:rPr>
              <w:t>ocument</w:t>
            </w:r>
          </w:p>
          <w:p w14:paraId="4FA6FBA8" w14:textId="77777777" w:rsidR="00BE3219" w:rsidRPr="00AF7445" w:rsidRDefault="00BE3219" w:rsidP="005E603C">
            <w:pPr>
              <w:spacing w:line="240" w:lineRule="auto"/>
              <w:rPr>
                <w:rFonts w:ascii="Arial" w:hAnsi="Arial" w:cs="Arial"/>
                <w:sz w:val="24"/>
              </w:rPr>
            </w:pPr>
          </w:p>
        </w:tc>
        <w:tc>
          <w:tcPr>
            <w:tcW w:w="6260" w:type="dxa"/>
          </w:tcPr>
          <w:p w14:paraId="5411442E" w14:textId="77777777" w:rsidR="00BE3219" w:rsidRPr="00AF7445" w:rsidRDefault="00BE3219" w:rsidP="005E603C">
            <w:pPr>
              <w:spacing w:line="240" w:lineRule="auto"/>
              <w:rPr>
                <w:rFonts w:ascii="Arial" w:hAnsi="Arial" w:cs="Arial"/>
                <w:sz w:val="24"/>
              </w:rPr>
            </w:pPr>
            <w:r w:rsidRPr="00AF7445">
              <w:rPr>
                <w:rFonts w:ascii="Arial" w:hAnsi="Arial" w:cs="Arial"/>
                <w:sz w:val="24"/>
              </w:rPr>
              <w:t>The schedule containing the Bidder’s tender pricing proposal</w:t>
            </w:r>
          </w:p>
        </w:tc>
      </w:tr>
      <w:tr w:rsidR="00BE3219" w:rsidRPr="00AF7445" w14:paraId="346EB23C" w14:textId="77777777" w:rsidTr="005E603C">
        <w:tc>
          <w:tcPr>
            <w:tcW w:w="2756" w:type="dxa"/>
          </w:tcPr>
          <w:p w14:paraId="5F077D14" w14:textId="77777777" w:rsidR="00BE3219" w:rsidRPr="00AF7445" w:rsidRDefault="00BE3219" w:rsidP="005E603C">
            <w:pPr>
              <w:spacing w:line="240" w:lineRule="auto"/>
              <w:rPr>
                <w:rFonts w:ascii="Arial" w:hAnsi="Arial" w:cs="Arial"/>
                <w:sz w:val="24"/>
              </w:rPr>
            </w:pPr>
            <w:r w:rsidRPr="00AF7445">
              <w:rPr>
                <w:rFonts w:ascii="Arial" w:hAnsi="Arial" w:cs="Arial"/>
                <w:sz w:val="24"/>
              </w:rPr>
              <w:t>Regulations</w:t>
            </w:r>
          </w:p>
        </w:tc>
        <w:tc>
          <w:tcPr>
            <w:tcW w:w="6260" w:type="dxa"/>
          </w:tcPr>
          <w:p w14:paraId="3D5657AF" w14:textId="3C81D1AD" w:rsidR="00BE3219" w:rsidRPr="00AF7445" w:rsidRDefault="00955442" w:rsidP="005E603C">
            <w:pPr>
              <w:spacing w:line="240" w:lineRule="auto"/>
              <w:rPr>
                <w:rFonts w:ascii="Arial" w:hAnsi="Arial" w:cs="Arial"/>
                <w:sz w:val="24"/>
              </w:rPr>
            </w:pPr>
            <w:hyperlink r:id="rId18" w:history="1">
              <w:r w:rsidR="00BE3219" w:rsidRPr="00AF7445">
                <w:rPr>
                  <w:rStyle w:val="Hyperlink"/>
                  <w:rFonts w:ascii="Arial" w:hAnsi="Arial" w:cs="Arial"/>
                  <w:sz w:val="24"/>
                </w:rPr>
                <w:t>The Public Contrac</w:t>
              </w:r>
              <w:r w:rsidR="0034607C" w:rsidRPr="00AF7445">
                <w:rPr>
                  <w:rStyle w:val="Hyperlink"/>
                  <w:rFonts w:ascii="Arial" w:hAnsi="Arial" w:cs="Arial"/>
                  <w:sz w:val="24"/>
                </w:rPr>
                <w:t>ts Regulations 2015</w:t>
              </w:r>
            </w:hyperlink>
            <w:r w:rsidR="00BE3219" w:rsidRPr="00AF7445">
              <w:rPr>
                <w:rFonts w:ascii="Arial" w:hAnsi="Arial" w:cs="Arial"/>
                <w:sz w:val="24"/>
              </w:rPr>
              <w:t xml:space="preserve"> that governs the award of public contracts in the UK</w:t>
            </w:r>
            <w:r w:rsidR="0034607C" w:rsidRPr="00AF7445">
              <w:rPr>
                <w:rFonts w:ascii="Arial" w:hAnsi="Arial" w:cs="Arial"/>
                <w:sz w:val="24"/>
              </w:rPr>
              <w:t>.</w:t>
            </w:r>
          </w:p>
        </w:tc>
      </w:tr>
      <w:tr w:rsidR="00BE3219" w:rsidRPr="00AF7445" w14:paraId="362B6E03" w14:textId="77777777" w:rsidTr="005E603C">
        <w:tc>
          <w:tcPr>
            <w:tcW w:w="2756" w:type="dxa"/>
          </w:tcPr>
          <w:p w14:paraId="15B88396" w14:textId="77777777" w:rsidR="00BE3219" w:rsidRPr="00AF7445" w:rsidRDefault="002353A4" w:rsidP="005E603C">
            <w:pPr>
              <w:spacing w:line="240" w:lineRule="auto"/>
              <w:rPr>
                <w:rFonts w:ascii="Arial" w:hAnsi="Arial" w:cs="Arial"/>
                <w:sz w:val="24"/>
              </w:rPr>
            </w:pPr>
            <w:r w:rsidRPr="00AF7445">
              <w:rPr>
                <w:rFonts w:ascii="Arial" w:hAnsi="Arial" w:cs="Arial"/>
                <w:sz w:val="24"/>
              </w:rPr>
              <w:t>Scoring M</w:t>
            </w:r>
            <w:r w:rsidR="00BE3219" w:rsidRPr="00AF7445">
              <w:rPr>
                <w:rFonts w:ascii="Arial" w:hAnsi="Arial" w:cs="Arial"/>
                <w:sz w:val="24"/>
              </w:rPr>
              <w:t>ethodology</w:t>
            </w:r>
          </w:p>
        </w:tc>
        <w:tc>
          <w:tcPr>
            <w:tcW w:w="6260" w:type="dxa"/>
          </w:tcPr>
          <w:p w14:paraId="629CD886" w14:textId="77777777" w:rsidR="00BE3219" w:rsidRPr="00AF7445" w:rsidRDefault="00BE3219" w:rsidP="005E603C">
            <w:pPr>
              <w:spacing w:line="240" w:lineRule="auto"/>
              <w:rPr>
                <w:rFonts w:ascii="Arial" w:hAnsi="Arial" w:cs="Arial"/>
                <w:sz w:val="24"/>
              </w:rPr>
            </w:pPr>
            <w:r w:rsidRPr="00AF7445">
              <w:rPr>
                <w:rFonts w:ascii="Arial" w:hAnsi="Arial" w:cs="Arial"/>
                <w:sz w:val="24"/>
              </w:rPr>
              <w:t xml:space="preserve">The basis on which bids are to be scored against the </w:t>
            </w:r>
            <w:hyperlink r:id="rId19" w:anchor="Award criteria" w:history="1">
              <w:r w:rsidR="004C4E70" w:rsidRPr="00AF7445">
                <w:rPr>
                  <w:rFonts w:ascii="Arial" w:hAnsi="Arial" w:cs="Arial"/>
                  <w:sz w:val="24"/>
                </w:rPr>
                <w:t>Evaluation Criteria</w:t>
              </w:r>
            </w:hyperlink>
            <w:r w:rsidRPr="00AF7445">
              <w:rPr>
                <w:rFonts w:ascii="Arial" w:hAnsi="Arial" w:cs="Arial"/>
                <w:sz w:val="24"/>
              </w:rPr>
              <w:t>.</w:t>
            </w:r>
          </w:p>
        </w:tc>
      </w:tr>
      <w:tr w:rsidR="00BE3219" w:rsidRPr="00AF7445" w14:paraId="71F6A52D" w14:textId="77777777" w:rsidTr="005E603C">
        <w:tc>
          <w:tcPr>
            <w:tcW w:w="2756" w:type="dxa"/>
          </w:tcPr>
          <w:p w14:paraId="3B28410E" w14:textId="77777777" w:rsidR="00BE3219" w:rsidRPr="00AF7445" w:rsidRDefault="00BE3219" w:rsidP="005E603C">
            <w:pPr>
              <w:spacing w:line="240" w:lineRule="auto"/>
              <w:rPr>
                <w:rFonts w:ascii="Arial" w:hAnsi="Arial" w:cs="Arial"/>
                <w:sz w:val="24"/>
              </w:rPr>
            </w:pPr>
            <w:r w:rsidRPr="00AF7445">
              <w:rPr>
                <w:rFonts w:ascii="Arial" w:hAnsi="Arial" w:cs="Arial"/>
                <w:sz w:val="24"/>
              </w:rPr>
              <w:t>Specification</w:t>
            </w:r>
          </w:p>
          <w:p w14:paraId="1254995E" w14:textId="77777777" w:rsidR="00BE3219" w:rsidRPr="00AF7445" w:rsidRDefault="00BE3219" w:rsidP="005E603C">
            <w:pPr>
              <w:spacing w:line="240" w:lineRule="auto"/>
              <w:rPr>
                <w:rFonts w:ascii="Arial" w:hAnsi="Arial" w:cs="Arial"/>
                <w:sz w:val="24"/>
              </w:rPr>
            </w:pPr>
          </w:p>
        </w:tc>
        <w:tc>
          <w:tcPr>
            <w:tcW w:w="6260" w:type="dxa"/>
          </w:tcPr>
          <w:p w14:paraId="528C7879" w14:textId="77777777" w:rsidR="00BE3219" w:rsidRPr="00AF7445" w:rsidRDefault="00BE3219" w:rsidP="005E603C">
            <w:pPr>
              <w:spacing w:line="240" w:lineRule="auto"/>
              <w:rPr>
                <w:rFonts w:ascii="Arial" w:hAnsi="Arial" w:cs="Arial"/>
                <w:sz w:val="24"/>
              </w:rPr>
            </w:pPr>
            <w:r w:rsidRPr="00AF7445">
              <w:rPr>
                <w:rFonts w:ascii="Arial" w:hAnsi="Arial" w:cs="Arial"/>
                <w:sz w:val="24"/>
              </w:rPr>
              <w:t>The technical statement of what is to be provided under the scope  of the Contract</w:t>
            </w:r>
          </w:p>
        </w:tc>
      </w:tr>
      <w:tr w:rsidR="00AE7723" w:rsidRPr="00AF7445" w14:paraId="73C77D1C" w14:textId="77777777" w:rsidTr="005E603C">
        <w:tc>
          <w:tcPr>
            <w:tcW w:w="2756" w:type="dxa"/>
          </w:tcPr>
          <w:p w14:paraId="3DEA0DA2" w14:textId="77777777" w:rsidR="00AE7723" w:rsidRPr="00AF7445" w:rsidRDefault="00AE7723" w:rsidP="005E603C">
            <w:pPr>
              <w:spacing w:line="240" w:lineRule="auto"/>
              <w:rPr>
                <w:rFonts w:ascii="Arial" w:hAnsi="Arial" w:cs="Arial"/>
                <w:sz w:val="24"/>
              </w:rPr>
            </w:pPr>
            <w:r w:rsidRPr="00AF7445">
              <w:rPr>
                <w:rFonts w:ascii="Arial" w:hAnsi="Arial" w:cs="Arial"/>
                <w:sz w:val="24"/>
              </w:rPr>
              <w:t>Successful Bidder</w:t>
            </w:r>
          </w:p>
          <w:p w14:paraId="5719DB90" w14:textId="77777777" w:rsidR="00AE7723" w:rsidRPr="00AF7445" w:rsidRDefault="00AE7723" w:rsidP="005E603C">
            <w:pPr>
              <w:spacing w:line="240" w:lineRule="auto"/>
              <w:rPr>
                <w:rFonts w:ascii="Arial" w:hAnsi="Arial" w:cs="Arial"/>
                <w:sz w:val="24"/>
              </w:rPr>
            </w:pPr>
          </w:p>
        </w:tc>
        <w:tc>
          <w:tcPr>
            <w:tcW w:w="6260" w:type="dxa"/>
          </w:tcPr>
          <w:p w14:paraId="160909BE" w14:textId="77777777" w:rsidR="00AE7723" w:rsidRPr="00AF7445" w:rsidRDefault="00AE7723" w:rsidP="005E603C">
            <w:pPr>
              <w:spacing w:line="240" w:lineRule="auto"/>
              <w:rPr>
                <w:rFonts w:ascii="Arial" w:hAnsi="Arial" w:cs="Arial"/>
                <w:sz w:val="24"/>
              </w:rPr>
            </w:pPr>
            <w:r w:rsidRPr="00AF7445">
              <w:rPr>
                <w:rFonts w:ascii="Arial" w:hAnsi="Arial" w:cs="Arial"/>
                <w:sz w:val="24"/>
              </w:rPr>
              <w:t>The organisation formally appointed as the Contractor</w:t>
            </w:r>
          </w:p>
        </w:tc>
      </w:tr>
      <w:tr w:rsidR="00BE3219" w:rsidRPr="00AF7445" w14:paraId="0A392CEE" w14:textId="77777777" w:rsidTr="005E603C">
        <w:tc>
          <w:tcPr>
            <w:tcW w:w="2756" w:type="dxa"/>
          </w:tcPr>
          <w:p w14:paraId="467B4848" w14:textId="77777777" w:rsidR="00BE3219" w:rsidRPr="00AF7445" w:rsidRDefault="002353A4" w:rsidP="005E603C">
            <w:pPr>
              <w:spacing w:line="240" w:lineRule="auto"/>
              <w:rPr>
                <w:rFonts w:ascii="Arial" w:hAnsi="Arial" w:cs="Arial"/>
                <w:sz w:val="24"/>
              </w:rPr>
            </w:pPr>
            <w:r w:rsidRPr="00AF7445">
              <w:rPr>
                <w:rFonts w:ascii="Arial" w:hAnsi="Arial" w:cs="Arial"/>
                <w:sz w:val="24"/>
              </w:rPr>
              <w:t>Variant B</w:t>
            </w:r>
            <w:r w:rsidR="00BE3219" w:rsidRPr="00AF7445">
              <w:rPr>
                <w:rFonts w:ascii="Arial" w:hAnsi="Arial" w:cs="Arial"/>
                <w:sz w:val="24"/>
              </w:rPr>
              <w:t>id</w:t>
            </w:r>
          </w:p>
        </w:tc>
        <w:tc>
          <w:tcPr>
            <w:tcW w:w="6260" w:type="dxa"/>
          </w:tcPr>
          <w:p w14:paraId="0290DB49" w14:textId="796990A9" w:rsidR="00BE3219" w:rsidRPr="00AF7445" w:rsidRDefault="00BE3219" w:rsidP="005E603C">
            <w:pPr>
              <w:spacing w:line="240" w:lineRule="auto"/>
              <w:rPr>
                <w:rFonts w:ascii="Arial" w:hAnsi="Arial" w:cs="Arial"/>
                <w:sz w:val="24"/>
              </w:rPr>
            </w:pPr>
            <w:r w:rsidRPr="00AF7445">
              <w:rPr>
                <w:rFonts w:ascii="Arial" w:hAnsi="Arial" w:cs="Arial"/>
                <w:sz w:val="24"/>
              </w:rPr>
              <w:t>A</w:t>
            </w:r>
            <w:r w:rsidRPr="00AF7445">
              <w:rPr>
                <w:rFonts w:ascii="Arial" w:hAnsi="Arial" w:cs="Arial"/>
                <w:color w:val="404040"/>
                <w:sz w:val="24"/>
              </w:rPr>
              <w:t xml:space="preserve"> </w:t>
            </w:r>
            <w:r w:rsidRPr="00AF7445">
              <w:rPr>
                <w:rFonts w:ascii="Arial" w:hAnsi="Arial" w:cs="Arial"/>
                <w:sz w:val="24"/>
              </w:rPr>
              <w:t>bid which is different from that specifically requested</w:t>
            </w:r>
            <w:r w:rsidR="000B4308">
              <w:rPr>
                <w:rFonts w:ascii="Arial" w:hAnsi="Arial" w:cs="Arial"/>
                <w:sz w:val="24"/>
              </w:rPr>
              <w:t xml:space="preserve"> by New Charter </w:t>
            </w:r>
            <w:r w:rsidRPr="00AF7445">
              <w:rPr>
                <w:rFonts w:ascii="Arial" w:hAnsi="Arial" w:cs="Arial"/>
                <w:sz w:val="24"/>
              </w:rPr>
              <w:t>in the tender documents</w:t>
            </w:r>
          </w:p>
        </w:tc>
      </w:tr>
    </w:tbl>
    <w:p w14:paraId="4E7D5CC9" w14:textId="77777777" w:rsidR="00FE1E18" w:rsidRPr="00AF7445" w:rsidRDefault="00FE1E18" w:rsidP="005E603C">
      <w:pPr>
        <w:spacing w:after="0" w:line="240" w:lineRule="auto"/>
        <w:rPr>
          <w:rFonts w:ascii="Arial" w:hAnsi="Arial" w:cs="Arial"/>
          <w:b/>
          <w:u w:val="single"/>
        </w:rPr>
      </w:pPr>
    </w:p>
    <w:p w14:paraId="3A5D6FF0" w14:textId="77777777" w:rsidR="00FE1E18" w:rsidRPr="00AF7445" w:rsidRDefault="00FE1E18" w:rsidP="00FE1E18">
      <w:pPr>
        <w:keepNext/>
        <w:spacing w:after="0"/>
        <w:jc w:val="both"/>
        <w:outlineLvl w:val="2"/>
        <w:rPr>
          <w:rFonts w:ascii="Arial" w:eastAsia="Times New Roman" w:hAnsi="Arial" w:cs="Arial"/>
          <w:b/>
          <w:bCs/>
          <w:color w:val="191919"/>
          <w:sz w:val="24"/>
          <w:szCs w:val="24"/>
          <w:u w:val="single"/>
          <w:lang w:eastAsia="en-GB"/>
        </w:rPr>
      </w:pPr>
    </w:p>
    <w:p w14:paraId="2D9C2E71" w14:textId="77777777" w:rsidR="00FE1E18" w:rsidRPr="00AF7445" w:rsidRDefault="00FE1E18" w:rsidP="00FE1E18">
      <w:pPr>
        <w:keepNext/>
        <w:spacing w:after="0"/>
        <w:jc w:val="both"/>
        <w:outlineLvl w:val="2"/>
        <w:rPr>
          <w:rFonts w:ascii="Arial" w:eastAsia="Times New Roman" w:hAnsi="Arial" w:cs="Arial"/>
          <w:b/>
          <w:bCs/>
          <w:color w:val="191919"/>
          <w:u w:val="single"/>
          <w:lang w:eastAsia="en-GB"/>
        </w:rPr>
      </w:pPr>
    </w:p>
    <w:p w14:paraId="5BAE803D" w14:textId="77777777" w:rsidR="00FE1E18" w:rsidRPr="00AF7445" w:rsidRDefault="00FE1E18" w:rsidP="00FE1E18">
      <w:pPr>
        <w:keepNext/>
        <w:spacing w:after="0"/>
        <w:jc w:val="both"/>
        <w:outlineLvl w:val="2"/>
        <w:rPr>
          <w:rFonts w:ascii="Arial" w:eastAsia="Times New Roman" w:hAnsi="Arial" w:cs="Arial"/>
          <w:b/>
          <w:bCs/>
          <w:color w:val="191919"/>
          <w:u w:val="single"/>
          <w:lang w:eastAsia="en-GB"/>
        </w:rPr>
        <w:sectPr w:rsidR="00FE1E18" w:rsidRPr="00AF7445" w:rsidSect="009B38B1">
          <w:pgSz w:w="11906" w:h="16838"/>
          <w:pgMar w:top="1440" w:right="1440" w:bottom="1440" w:left="1440" w:header="708" w:footer="708" w:gutter="0"/>
          <w:cols w:space="708"/>
          <w:docGrid w:linePitch="360"/>
        </w:sectPr>
      </w:pPr>
    </w:p>
    <w:p w14:paraId="507A802C" w14:textId="77777777" w:rsidR="00133373" w:rsidRPr="00AF7445" w:rsidRDefault="00133373" w:rsidP="002A16AD">
      <w:pPr>
        <w:keepNext/>
        <w:spacing w:after="0" w:line="240" w:lineRule="auto"/>
        <w:outlineLvl w:val="2"/>
        <w:rPr>
          <w:rFonts w:ascii="Arial" w:eastAsia="Times New Roman" w:hAnsi="Arial" w:cs="Arial"/>
          <w:b/>
          <w:bCs/>
          <w:color w:val="191919"/>
          <w:sz w:val="24"/>
          <w:szCs w:val="24"/>
          <w:u w:val="single"/>
          <w:lang w:eastAsia="en-GB"/>
        </w:rPr>
      </w:pPr>
      <w:bookmarkStart w:id="159" w:name="_Toc360623798"/>
      <w:bookmarkStart w:id="160" w:name="_Toc47358446"/>
      <w:bookmarkEnd w:id="157"/>
      <w:r w:rsidRPr="00AF7445">
        <w:rPr>
          <w:rFonts w:ascii="Arial" w:eastAsia="Times New Roman" w:hAnsi="Arial" w:cs="Arial"/>
          <w:b/>
          <w:bCs/>
          <w:color w:val="191919"/>
          <w:sz w:val="24"/>
          <w:szCs w:val="24"/>
          <w:u w:val="single"/>
          <w:lang w:eastAsia="en-GB"/>
        </w:rPr>
        <w:lastRenderedPageBreak/>
        <w:t xml:space="preserve">Appendix </w:t>
      </w:r>
      <w:bookmarkEnd w:id="159"/>
      <w:r w:rsidR="00D509CB" w:rsidRPr="00AF7445">
        <w:rPr>
          <w:rFonts w:ascii="Arial" w:eastAsia="Times New Roman" w:hAnsi="Arial" w:cs="Arial"/>
          <w:b/>
          <w:bCs/>
          <w:color w:val="191919"/>
          <w:sz w:val="24"/>
          <w:szCs w:val="24"/>
          <w:u w:val="single"/>
          <w:lang w:eastAsia="en-GB"/>
        </w:rPr>
        <w:t>1</w:t>
      </w:r>
      <w:bookmarkStart w:id="161" w:name="_Toc360623799"/>
      <w:r w:rsidR="00D0384B" w:rsidRPr="00AF7445">
        <w:rPr>
          <w:rFonts w:ascii="Arial" w:eastAsia="Times New Roman" w:hAnsi="Arial" w:cs="Arial"/>
          <w:b/>
          <w:bCs/>
          <w:color w:val="191919"/>
          <w:sz w:val="24"/>
          <w:szCs w:val="24"/>
          <w:u w:val="single"/>
          <w:lang w:eastAsia="en-GB"/>
        </w:rPr>
        <w:t xml:space="preserve"> – Specification</w:t>
      </w:r>
      <w:bookmarkEnd w:id="160"/>
      <w:bookmarkEnd w:id="161"/>
    </w:p>
    <w:p w14:paraId="0693F3ED" w14:textId="77777777" w:rsidR="00D0384B" w:rsidRPr="00AF7445" w:rsidRDefault="00D0384B" w:rsidP="00133373">
      <w:pPr>
        <w:keepNext/>
        <w:spacing w:after="0"/>
        <w:ind w:left="709"/>
        <w:jc w:val="center"/>
        <w:outlineLvl w:val="2"/>
        <w:rPr>
          <w:rFonts w:ascii="Arial" w:eastAsia="Times New Roman" w:hAnsi="Arial" w:cs="Arial"/>
          <w:b/>
          <w:bCs/>
          <w:snapToGrid w:val="0"/>
          <w:color w:val="191919"/>
          <w:szCs w:val="26"/>
          <w:lang w:eastAsia="en-GB"/>
        </w:rPr>
      </w:pPr>
    </w:p>
    <w:p w14:paraId="44F16A61" w14:textId="77777777" w:rsidR="00133373" w:rsidRPr="00AF7445" w:rsidRDefault="00133373" w:rsidP="00133373">
      <w:pPr>
        <w:keepNext/>
        <w:spacing w:after="0"/>
        <w:outlineLvl w:val="2"/>
        <w:rPr>
          <w:rFonts w:ascii="Arial" w:eastAsia="Times New Roman" w:hAnsi="Arial" w:cs="Arial"/>
          <w:b/>
          <w:bCs/>
          <w:snapToGrid w:val="0"/>
          <w:color w:val="191919"/>
          <w:sz w:val="24"/>
          <w:szCs w:val="24"/>
          <w:lang w:eastAsia="en-GB"/>
        </w:rPr>
      </w:pPr>
    </w:p>
    <w:p w14:paraId="7C8AE1ED" w14:textId="5AE628F4" w:rsidR="00546BA2" w:rsidRPr="00AF7445" w:rsidRDefault="00BE2A19" w:rsidP="00ED3AF8">
      <w:pPr>
        <w:numPr>
          <w:ilvl w:val="0"/>
          <w:numId w:val="7"/>
        </w:numPr>
        <w:tabs>
          <w:tab w:val="clear" w:pos="1068"/>
          <w:tab w:val="num" w:pos="567"/>
        </w:tabs>
        <w:spacing w:after="0"/>
        <w:ind w:hanging="1068"/>
        <w:jc w:val="both"/>
        <w:rPr>
          <w:rFonts w:ascii="Arial" w:hAnsi="Arial" w:cs="Arial"/>
          <w:b/>
          <w:sz w:val="24"/>
          <w:szCs w:val="24"/>
        </w:rPr>
      </w:pPr>
      <w:r>
        <w:rPr>
          <w:rFonts w:ascii="Arial" w:hAnsi="Arial" w:cs="Arial"/>
          <w:b/>
          <w:sz w:val="24"/>
          <w:szCs w:val="24"/>
        </w:rPr>
        <w:t>Motiv8 Introduction and Context</w:t>
      </w:r>
    </w:p>
    <w:p w14:paraId="770A475E" w14:textId="77777777" w:rsidR="00546BA2" w:rsidRPr="00AF7445" w:rsidRDefault="00546BA2" w:rsidP="00546BA2">
      <w:pPr>
        <w:spacing w:after="0"/>
        <w:ind w:left="360"/>
        <w:rPr>
          <w:rFonts w:ascii="Arial" w:hAnsi="Arial" w:cs="Arial"/>
          <w:b/>
          <w:sz w:val="24"/>
          <w:szCs w:val="24"/>
        </w:rPr>
      </w:pPr>
    </w:p>
    <w:p w14:paraId="0FFA86E0" w14:textId="7777777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 xml:space="preserve">Motiv8 supports those people and communities in Greater Manchester identified as being furthest away from employment. The programme integrates universal and targeted services to deliver a holistic, personalised offer of support, grounded in the identified needs of individuals referred to the programme. </w:t>
      </w:r>
    </w:p>
    <w:p w14:paraId="1914F7F3" w14:textId="77777777" w:rsidR="00F1674C" w:rsidRPr="005B3F13" w:rsidRDefault="00F1674C" w:rsidP="00F1674C">
      <w:pPr>
        <w:tabs>
          <w:tab w:val="left" w:pos="1046"/>
        </w:tabs>
        <w:spacing w:after="0"/>
        <w:jc w:val="both"/>
        <w:rPr>
          <w:rFonts w:ascii="Arial" w:hAnsi="Arial" w:cs="Arial"/>
          <w:sz w:val="24"/>
          <w:szCs w:val="24"/>
        </w:rPr>
      </w:pPr>
    </w:p>
    <w:p w14:paraId="5478DE12" w14:textId="7777777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 xml:space="preserve">Motiv8 is a 5 year £13million programme funded by the National Lottery Community Fund and European Social Fund (2014-2020) as part of the Building Better Opportunities programme. </w:t>
      </w:r>
    </w:p>
    <w:p w14:paraId="3BEC4C9B" w14:textId="77777777" w:rsidR="00F1674C" w:rsidRPr="005B3F13" w:rsidRDefault="00F1674C" w:rsidP="00F1674C">
      <w:pPr>
        <w:tabs>
          <w:tab w:val="left" w:pos="1046"/>
        </w:tabs>
        <w:spacing w:after="0"/>
        <w:jc w:val="both"/>
        <w:rPr>
          <w:rFonts w:ascii="Arial" w:hAnsi="Arial" w:cs="Arial"/>
          <w:sz w:val="24"/>
          <w:szCs w:val="24"/>
        </w:rPr>
      </w:pPr>
    </w:p>
    <w:p w14:paraId="734397A5" w14:textId="249229C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 xml:space="preserve">The programme commenced in November 2016, going live to participants in January 2017. Current funding will allow delivery into early 2022.. </w:t>
      </w:r>
    </w:p>
    <w:p w14:paraId="031D7DC5" w14:textId="77777777" w:rsidR="00F1674C" w:rsidRPr="005B3F13" w:rsidRDefault="00F1674C" w:rsidP="00F1674C">
      <w:pPr>
        <w:tabs>
          <w:tab w:val="left" w:pos="1046"/>
        </w:tabs>
        <w:spacing w:after="0"/>
        <w:jc w:val="both"/>
        <w:rPr>
          <w:rFonts w:ascii="Arial" w:hAnsi="Arial" w:cs="Arial"/>
          <w:sz w:val="24"/>
          <w:szCs w:val="24"/>
        </w:rPr>
      </w:pPr>
    </w:p>
    <w:p w14:paraId="1D6EA68A" w14:textId="7777777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 xml:space="preserve">Over 5 years Motiv8 will support nearly 5,000 people to overcome multiple complex needs and move them closer to the labour market. </w:t>
      </w:r>
    </w:p>
    <w:p w14:paraId="38F7C9E9" w14:textId="77777777" w:rsidR="00F1674C" w:rsidRPr="005B3F13" w:rsidRDefault="00F1674C" w:rsidP="00F1674C">
      <w:pPr>
        <w:tabs>
          <w:tab w:val="left" w:pos="1046"/>
        </w:tabs>
        <w:spacing w:after="0"/>
        <w:jc w:val="both"/>
        <w:rPr>
          <w:rFonts w:ascii="Arial" w:hAnsi="Arial" w:cs="Arial"/>
          <w:sz w:val="24"/>
          <w:szCs w:val="24"/>
        </w:rPr>
      </w:pPr>
    </w:p>
    <w:p w14:paraId="1509CEF5" w14:textId="77777777" w:rsidR="00F1674C" w:rsidRPr="005B3F13" w:rsidRDefault="00F1674C" w:rsidP="00F1674C">
      <w:pPr>
        <w:spacing w:after="0"/>
        <w:jc w:val="both"/>
        <w:rPr>
          <w:rFonts w:ascii="Arial" w:hAnsi="Arial" w:cs="Arial"/>
          <w:sz w:val="24"/>
          <w:szCs w:val="24"/>
        </w:rPr>
      </w:pPr>
      <w:r w:rsidRPr="005B3F13">
        <w:rPr>
          <w:rFonts w:ascii="Arial" w:hAnsi="Arial" w:cs="Arial"/>
          <w:sz w:val="24"/>
          <w:szCs w:val="24"/>
        </w:rPr>
        <w:t>The programme supports people living in Greater Manchester who are: unemployed or economically inactive; over 25; and/or, not accessing mainstream support or welfare benefits.</w:t>
      </w:r>
    </w:p>
    <w:p w14:paraId="34554247" w14:textId="77777777" w:rsidR="00F1674C" w:rsidRPr="005B3F13" w:rsidRDefault="00F1674C" w:rsidP="00F1674C">
      <w:pPr>
        <w:spacing w:after="0"/>
        <w:jc w:val="both"/>
        <w:rPr>
          <w:rFonts w:ascii="Arial" w:hAnsi="Arial" w:cs="Arial"/>
          <w:sz w:val="24"/>
          <w:szCs w:val="24"/>
        </w:rPr>
      </w:pPr>
    </w:p>
    <w:p w14:paraId="45DC7D40" w14:textId="77777777" w:rsidR="00F1674C" w:rsidRPr="005B3F13" w:rsidRDefault="00F1674C" w:rsidP="00F1674C">
      <w:pPr>
        <w:spacing w:after="0"/>
        <w:jc w:val="both"/>
        <w:rPr>
          <w:rFonts w:ascii="Arial" w:hAnsi="Arial" w:cs="Arial"/>
          <w:sz w:val="24"/>
          <w:szCs w:val="24"/>
        </w:rPr>
      </w:pPr>
      <w:r w:rsidRPr="005B3F13">
        <w:rPr>
          <w:rFonts w:ascii="Arial" w:hAnsi="Arial" w:cs="Arial"/>
          <w:sz w:val="24"/>
          <w:szCs w:val="24"/>
        </w:rPr>
        <w:t>Motiv8 participants are those that a review of the literature suggests are at greatest risk of social exclusion, health inequalities and day-to-day poverty:</w:t>
      </w:r>
    </w:p>
    <w:p w14:paraId="36BDE9D3" w14:textId="77777777" w:rsidR="00F1674C" w:rsidRPr="005B3F13" w:rsidRDefault="00F1674C" w:rsidP="00F1674C">
      <w:pPr>
        <w:pStyle w:val="ListParagraph"/>
        <w:spacing w:after="0"/>
        <w:ind w:left="0"/>
        <w:jc w:val="both"/>
        <w:rPr>
          <w:rFonts w:ascii="Arial" w:hAnsi="Arial" w:cs="Arial"/>
          <w:sz w:val="24"/>
          <w:szCs w:val="24"/>
        </w:rPr>
      </w:pPr>
    </w:p>
    <w:p w14:paraId="2EC01ADF"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People with disabilities and/or health conditions (including learning disabilities, mental/physical health challenges, drug and alcohol dependencies);</w:t>
      </w:r>
    </w:p>
    <w:p w14:paraId="1AD3A0F9"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Women who are vulnerable to abuse and/or exploitation (for example, women who have experienced domestic abuse, who are gang members or who are at risk of being homeless);</w:t>
      </w:r>
    </w:p>
    <w:p w14:paraId="43D340A1"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People from minority ethnic and migrant communities;</w:t>
      </w:r>
    </w:p>
    <w:p w14:paraId="1A6347F8"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Adults in groups which are under-represented in the labour market (for example; homeless people, ex-offenders and lesbian, gay, bisexual and transgender people);</w:t>
      </w:r>
    </w:p>
    <w:p w14:paraId="6DCCA2A6"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People aged over 50; and,</w:t>
      </w:r>
    </w:p>
    <w:p w14:paraId="5E88A4ED" w14:textId="77777777" w:rsidR="00F1674C" w:rsidRPr="005B3F13" w:rsidRDefault="00F1674C" w:rsidP="00524348">
      <w:pPr>
        <w:pStyle w:val="ListParagraph"/>
        <w:numPr>
          <w:ilvl w:val="0"/>
          <w:numId w:val="11"/>
        </w:numPr>
        <w:spacing w:after="0"/>
        <w:jc w:val="both"/>
        <w:rPr>
          <w:rFonts w:ascii="Arial" w:hAnsi="Arial" w:cs="Arial"/>
          <w:sz w:val="24"/>
          <w:szCs w:val="24"/>
        </w:rPr>
      </w:pPr>
      <w:r w:rsidRPr="005B3F13">
        <w:rPr>
          <w:rFonts w:ascii="Arial" w:hAnsi="Arial" w:cs="Arial"/>
          <w:sz w:val="24"/>
          <w:szCs w:val="24"/>
        </w:rPr>
        <w:t>People operating in the informal economy.</w:t>
      </w:r>
    </w:p>
    <w:p w14:paraId="3B2C0438" w14:textId="77777777" w:rsidR="00F1674C" w:rsidRPr="005B3F13" w:rsidRDefault="00F1674C" w:rsidP="00F1674C">
      <w:pPr>
        <w:pStyle w:val="ListParagraph"/>
        <w:spacing w:after="0"/>
        <w:ind w:left="0"/>
        <w:jc w:val="both"/>
        <w:rPr>
          <w:rFonts w:ascii="Arial" w:hAnsi="Arial" w:cs="Arial"/>
          <w:sz w:val="24"/>
          <w:szCs w:val="24"/>
        </w:rPr>
      </w:pPr>
    </w:p>
    <w:p w14:paraId="22AAB64E" w14:textId="7777777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Motiv8 Key Workers support participants to resolve obstacles to employability arising out of their personal situations, circumstances and behaviours: helping to build resilience, self-esteem and self-confidence in working towards employability and successful employment outcomes.</w:t>
      </w:r>
    </w:p>
    <w:p w14:paraId="5038A5D7" w14:textId="283EF71C" w:rsidR="00401FDF"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lastRenderedPageBreak/>
        <w:t xml:space="preserve">The programme is delivered through a partnership of 5 Housing Providers (including New Charter Homes) with support from voluntary and community sector partners. New Charter Homes are the accountable body for the Motiv8 programme. </w:t>
      </w:r>
    </w:p>
    <w:p w14:paraId="24D9A9AC" w14:textId="77777777" w:rsidR="00F1674C" w:rsidRPr="005B3F13" w:rsidRDefault="00F1674C" w:rsidP="00F1674C">
      <w:pPr>
        <w:tabs>
          <w:tab w:val="left" w:pos="1046"/>
        </w:tabs>
        <w:spacing w:after="0"/>
        <w:jc w:val="both"/>
        <w:rPr>
          <w:rFonts w:ascii="Arial" w:hAnsi="Arial" w:cs="Arial"/>
          <w:sz w:val="24"/>
          <w:szCs w:val="24"/>
        </w:rPr>
      </w:pPr>
    </w:p>
    <w:p w14:paraId="4D4EF55D" w14:textId="77777777" w:rsidR="00F1674C" w:rsidRPr="005B3F13" w:rsidRDefault="00F1674C" w:rsidP="00F1674C">
      <w:pPr>
        <w:tabs>
          <w:tab w:val="left" w:pos="1046"/>
        </w:tabs>
        <w:spacing w:after="0"/>
        <w:jc w:val="both"/>
        <w:rPr>
          <w:rFonts w:ascii="Arial" w:hAnsi="Arial" w:cs="Arial"/>
          <w:sz w:val="24"/>
          <w:szCs w:val="24"/>
        </w:rPr>
      </w:pPr>
      <w:r w:rsidRPr="005B3F13">
        <w:rPr>
          <w:rFonts w:ascii="Arial" w:hAnsi="Arial" w:cs="Arial"/>
          <w:sz w:val="24"/>
          <w:szCs w:val="24"/>
        </w:rPr>
        <w:t xml:space="preserve">Further information about Motiv8 can be found at </w:t>
      </w:r>
      <w:hyperlink r:id="rId20" w:history="1">
        <w:r w:rsidRPr="005B3F13">
          <w:rPr>
            <w:rStyle w:val="Hyperlink"/>
            <w:rFonts w:ascii="Arial" w:hAnsi="Arial" w:cs="Arial"/>
            <w:sz w:val="24"/>
            <w:szCs w:val="24"/>
          </w:rPr>
          <w:t>https://www.motiv8mcr.org/</w:t>
        </w:r>
      </w:hyperlink>
    </w:p>
    <w:p w14:paraId="3EA17094" w14:textId="77777777" w:rsidR="00546BA2" w:rsidRPr="00AF7445" w:rsidRDefault="00546BA2" w:rsidP="00546BA2">
      <w:pPr>
        <w:spacing w:after="0"/>
        <w:jc w:val="both"/>
        <w:rPr>
          <w:rFonts w:ascii="Arial" w:hAnsi="Arial" w:cs="Arial"/>
          <w:b/>
          <w:sz w:val="24"/>
          <w:szCs w:val="24"/>
          <w:u w:val="single"/>
        </w:rPr>
      </w:pPr>
    </w:p>
    <w:p w14:paraId="5268A59F" w14:textId="50DD2D68" w:rsidR="00546BA2" w:rsidRPr="00AF7445" w:rsidRDefault="00BE2A19" w:rsidP="00ED3AF8">
      <w:pPr>
        <w:numPr>
          <w:ilvl w:val="0"/>
          <w:numId w:val="7"/>
        </w:numPr>
        <w:tabs>
          <w:tab w:val="clear" w:pos="1068"/>
          <w:tab w:val="num" w:pos="567"/>
        </w:tabs>
        <w:spacing w:after="0"/>
        <w:ind w:hanging="1068"/>
        <w:jc w:val="both"/>
        <w:rPr>
          <w:rFonts w:ascii="Arial" w:hAnsi="Arial" w:cs="Arial"/>
          <w:b/>
          <w:sz w:val="24"/>
          <w:szCs w:val="24"/>
        </w:rPr>
      </w:pPr>
      <w:r>
        <w:rPr>
          <w:rFonts w:ascii="Arial" w:hAnsi="Arial" w:cs="Arial"/>
          <w:b/>
          <w:sz w:val="24"/>
          <w:szCs w:val="24"/>
        </w:rPr>
        <w:t>Scope of the Contract</w:t>
      </w:r>
    </w:p>
    <w:p w14:paraId="13A6A606" w14:textId="77777777" w:rsidR="00546BA2" w:rsidRPr="00AF7445" w:rsidRDefault="00546BA2" w:rsidP="00546BA2">
      <w:pPr>
        <w:spacing w:after="0"/>
        <w:jc w:val="both"/>
        <w:rPr>
          <w:rFonts w:ascii="Arial" w:hAnsi="Arial" w:cs="Arial"/>
          <w:b/>
          <w:sz w:val="24"/>
          <w:szCs w:val="24"/>
        </w:rPr>
      </w:pPr>
    </w:p>
    <w:p w14:paraId="72DCF4A9" w14:textId="636F1D22" w:rsidR="00D13C95" w:rsidRDefault="003C443C" w:rsidP="003C443C">
      <w:pPr>
        <w:jc w:val="both"/>
        <w:rPr>
          <w:rFonts w:ascii="Arial" w:hAnsi="Arial" w:cs="Arial"/>
          <w:bCs/>
          <w:sz w:val="24"/>
          <w:szCs w:val="24"/>
        </w:rPr>
      </w:pPr>
      <w:r w:rsidRPr="00D13C95">
        <w:rPr>
          <w:rFonts w:ascii="Arial" w:hAnsi="Arial" w:cs="Arial"/>
          <w:bCs/>
          <w:sz w:val="24"/>
          <w:szCs w:val="24"/>
        </w:rPr>
        <w:t xml:space="preserve">The </w:t>
      </w:r>
      <w:r w:rsidR="007E6E00" w:rsidRPr="00D13C95">
        <w:rPr>
          <w:rFonts w:ascii="Arial" w:hAnsi="Arial" w:cs="Arial"/>
          <w:bCs/>
          <w:sz w:val="24"/>
          <w:szCs w:val="24"/>
        </w:rPr>
        <w:t>scope of the C</w:t>
      </w:r>
      <w:r w:rsidRPr="00D13C95">
        <w:rPr>
          <w:rFonts w:ascii="Arial" w:hAnsi="Arial" w:cs="Arial"/>
          <w:bCs/>
          <w:sz w:val="24"/>
          <w:szCs w:val="24"/>
        </w:rPr>
        <w:t xml:space="preserve">ontract is for provision of a </w:t>
      </w:r>
      <w:r w:rsidR="00512B5D">
        <w:rPr>
          <w:rFonts w:ascii="Arial" w:hAnsi="Arial" w:cs="Arial"/>
          <w:bCs/>
          <w:sz w:val="24"/>
          <w:szCs w:val="24"/>
        </w:rPr>
        <w:t>case</w:t>
      </w:r>
      <w:r w:rsidRPr="00D13C95">
        <w:rPr>
          <w:rFonts w:ascii="Arial" w:hAnsi="Arial" w:cs="Arial"/>
          <w:bCs/>
          <w:sz w:val="24"/>
          <w:szCs w:val="24"/>
        </w:rPr>
        <w:t xml:space="preserve"> management system for continued delivery of the Motiv8 programme. This includes operational management of a case load of participants by project partners and the ability to provide New Charter Homes (as accountable body for the programme) with the necessary management Information to satisfy the programme funders (National Lottery Community Fund and European Social Fund) reporting requirements. </w:t>
      </w:r>
    </w:p>
    <w:p w14:paraId="38BD91AB" w14:textId="49CB2667" w:rsidR="00AF3E0E" w:rsidRDefault="00AF3E0E" w:rsidP="003C443C">
      <w:pPr>
        <w:jc w:val="both"/>
        <w:rPr>
          <w:rFonts w:ascii="Arial" w:hAnsi="Arial" w:cs="Arial"/>
          <w:bCs/>
          <w:sz w:val="24"/>
          <w:szCs w:val="24"/>
        </w:rPr>
      </w:pPr>
      <w:r>
        <w:rPr>
          <w:rFonts w:ascii="Arial" w:hAnsi="Arial" w:cs="Arial"/>
          <w:bCs/>
          <w:sz w:val="24"/>
          <w:szCs w:val="24"/>
        </w:rPr>
        <w:t>New Charter currently us</w:t>
      </w:r>
      <w:r w:rsidR="00B032FB">
        <w:rPr>
          <w:rFonts w:ascii="Arial" w:hAnsi="Arial" w:cs="Arial"/>
          <w:bCs/>
          <w:sz w:val="24"/>
          <w:szCs w:val="24"/>
        </w:rPr>
        <w:t>es</w:t>
      </w:r>
      <w:r>
        <w:rPr>
          <w:rFonts w:ascii="Arial" w:hAnsi="Arial" w:cs="Arial"/>
          <w:bCs/>
          <w:sz w:val="24"/>
          <w:szCs w:val="24"/>
        </w:rPr>
        <w:t xml:space="preserve"> the </w:t>
      </w:r>
      <w:r>
        <w:rPr>
          <w:rFonts w:ascii="Arial" w:eastAsia="Times New Roman" w:hAnsi="Arial" w:cs="Arial"/>
          <w:bCs/>
          <w:color w:val="000000" w:themeColor="text1"/>
          <w:sz w:val="24"/>
        </w:rPr>
        <w:t>Cognisoft Yeti system for case management.</w:t>
      </w:r>
    </w:p>
    <w:p w14:paraId="51932C28" w14:textId="1B94D0FE" w:rsidR="00401FDF" w:rsidRPr="00D13C95" w:rsidRDefault="007404FC" w:rsidP="003C443C">
      <w:pPr>
        <w:jc w:val="both"/>
        <w:rPr>
          <w:rFonts w:ascii="Arial" w:hAnsi="Arial" w:cs="Arial"/>
          <w:bCs/>
          <w:sz w:val="24"/>
          <w:szCs w:val="24"/>
        </w:rPr>
      </w:pPr>
      <w:r w:rsidRPr="005D36E5">
        <w:rPr>
          <w:rFonts w:ascii="Arial" w:hAnsi="Arial" w:cs="Arial"/>
          <w:bCs/>
          <w:sz w:val="24"/>
          <w:szCs w:val="24"/>
        </w:rPr>
        <w:t xml:space="preserve">The system needs to allow 42 users to access and utilise the system at any one time.  </w:t>
      </w:r>
    </w:p>
    <w:tbl>
      <w:tblPr>
        <w:tblStyle w:val="TableGrid"/>
        <w:tblW w:w="0" w:type="auto"/>
        <w:tblLook w:val="04A0" w:firstRow="1" w:lastRow="0" w:firstColumn="1" w:lastColumn="0" w:noHBand="0" w:noVBand="1"/>
      </w:tblPr>
      <w:tblGrid>
        <w:gridCol w:w="1862"/>
        <w:gridCol w:w="7380"/>
      </w:tblGrid>
      <w:tr w:rsidR="003C443C" w:rsidRPr="007E6E00" w14:paraId="2B5C56BC" w14:textId="77777777" w:rsidTr="00DA6F62">
        <w:tc>
          <w:tcPr>
            <w:tcW w:w="2802" w:type="dxa"/>
          </w:tcPr>
          <w:p w14:paraId="0B48A7D4" w14:textId="77777777" w:rsidR="003C443C" w:rsidRPr="007E6E00" w:rsidRDefault="003C443C" w:rsidP="00DA6F62">
            <w:pPr>
              <w:rPr>
                <w:rFonts w:ascii="Arial" w:hAnsi="Arial" w:cs="Arial"/>
                <w:b/>
                <w:sz w:val="24"/>
                <w:szCs w:val="24"/>
              </w:rPr>
            </w:pPr>
            <w:r w:rsidRPr="007E6E00">
              <w:rPr>
                <w:rFonts w:ascii="Arial" w:hAnsi="Arial" w:cs="Arial"/>
                <w:b/>
                <w:sz w:val="24"/>
                <w:szCs w:val="24"/>
              </w:rPr>
              <w:t>Requirements</w:t>
            </w:r>
          </w:p>
        </w:tc>
        <w:tc>
          <w:tcPr>
            <w:tcW w:w="6440" w:type="dxa"/>
          </w:tcPr>
          <w:p w14:paraId="7D5B1C5F" w14:textId="77777777" w:rsidR="003C443C" w:rsidRPr="007E6E00" w:rsidRDefault="003C443C" w:rsidP="00DA6F62">
            <w:pPr>
              <w:rPr>
                <w:rFonts w:ascii="Arial" w:hAnsi="Arial" w:cs="Arial"/>
                <w:b/>
                <w:sz w:val="24"/>
                <w:szCs w:val="24"/>
              </w:rPr>
            </w:pPr>
            <w:r w:rsidRPr="007E6E00">
              <w:rPr>
                <w:rFonts w:ascii="Arial" w:hAnsi="Arial" w:cs="Arial"/>
                <w:b/>
                <w:sz w:val="24"/>
                <w:szCs w:val="24"/>
              </w:rPr>
              <w:t>Description</w:t>
            </w:r>
          </w:p>
        </w:tc>
      </w:tr>
      <w:tr w:rsidR="003C443C" w:rsidRPr="007E6E00" w14:paraId="74D8E495" w14:textId="77777777" w:rsidTr="00DA6F62">
        <w:tc>
          <w:tcPr>
            <w:tcW w:w="2802" w:type="dxa"/>
          </w:tcPr>
          <w:p w14:paraId="10782545" w14:textId="77777777" w:rsidR="003C443C" w:rsidRPr="007E6E00" w:rsidRDefault="003C443C" w:rsidP="00DA6F62">
            <w:pPr>
              <w:rPr>
                <w:rFonts w:ascii="Arial" w:hAnsi="Arial" w:cs="Arial"/>
                <w:b/>
                <w:sz w:val="24"/>
                <w:szCs w:val="24"/>
              </w:rPr>
            </w:pPr>
            <w:r w:rsidRPr="007E6E00">
              <w:rPr>
                <w:rFonts w:ascii="Arial" w:hAnsi="Arial" w:cs="Arial"/>
                <w:b/>
                <w:sz w:val="24"/>
                <w:szCs w:val="24"/>
              </w:rPr>
              <w:t xml:space="preserve">Funder Management Reports </w:t>
            </w:r>
          </w:p>
        </w:tc>
        <w:tc>
          <w:tcPr>
            <w:tcW w:w="6440" w:type="dxa"/>
          </w:tcPr>
          <w:p w14:paraId="6C3A79AB"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The National Lottery Community Fund has comprehensive guidance on monitoring and reporting requirements for the Building Better Opportunities (BBO) programme through which Motiv8 is funded.</w:t>
            </w:r>
          </w:p>
          <w:p w14:paraId="1A5A7867"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New Charter Homes requires a system that is able to produce reports and gather relevant participant data. The below link provides templates and guidance of the reporting criteria of the BBO contract.</w:t>
            </w:r>
          </w:p>
          <w:p w14:paraId="1BC9D4D2" w14:textId="77777777" w:rsidR="003C443C" w:rsidRPr="007E6E00" w:rsidRDefault="00955442" w:rsidP="00DA6F62">
            <w:pPr>
              <w:spacing w:before="120" w:after="120"/>
              <w:rPr>
                <w:rFonts w:ascii="Arial" w:hAnsi="Arial" w:cs="Arial"/>
                <w:sz w:val="24"/>
                <w:szCs w:val="24"/>
              </w:rPr>
            </w:pPr>
            <w:hyperlink r:id="rId21" w:history="1">
              <w:r w:rsidR="003C443C" w:rsidRPr="007E6E00">
                <w:rPr>
                  <w:rStyle w:val="Hyperlink"/>
                  <w:rFonts w:ascii="Arial" w:hAnsi="Arial" w:cs="Arial"/>
                  <w:sz w:val="24"/>
                  <w:szCs w:val="24"/>
                </w:rPr>
                <w:t>https://www.tnlcommunityfund.org.uk/funding/programmes/building-better-opportunities/guide-to-delivering-european-funding</w:t>
              </w:r>
            </w:hyperlink>
          </w:p>
          <w:p w14:paraId="28F6481E"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 xml:space="preserve">Specifically this includes the ability for the system to generate the following reports (based on the guidance available within the attached link) </w:t>
            </w:r>
          </w:p>
          <w:p w14:paraId="0B3979D9"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Annex L: Participant Monitoring Spreadsheet</w:t>
            </w:r>
          </w:p>
          <w:p w14:paraId="3704303B"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 xml:space="preserve">Annex I: Participant Progress log </w:t>
            </w:r>
          </w:p>
          <w:p w14:paraId="36BB1C54" w14:textId="77777777" w:rsidR="003C443C" w:rsidRPr="007E6E00" w:rsidRDefault="003C443C" w:rsidP="00DA6F62">
            <w:pPr>
              <w:spacing w:before="120" w:after="120"/>
              <w:rPr>
                <w:rFonts w:ascii="Arial" w:hAnsi="Arial" w:cs="Arial"/>
                <w:sz w:val="24"/>
                <w:szCs w:val="24"/>
              </w:rPr>
            </w:pPr>
            <w:r w:rsidRPr="007E6E00">
              <w:rPr>
                <w:rFonts w:ascii="Arial" w:hAnsi="Arial" w:cs="Arial"/>
                <w:sz w:val="24"/>
                <w:szCs w:val="24"/>
              </w:rPr>
              <w:t xml:space="preserve">Annex E:Target schedule – summary data </w:t>
            </w:r>
          </w:p>
          <w:p w14:paraId="433A94A3" w14:textId="77777777" w:rsidR="003C443C" w:rsidRPr="007E6E00" w:rsidRDefault="003C443C" w:rsidP="00DA6F62">
            <w:pPr>
              <w:spacing w:before="120" w:after="120"/>
              <w:rPr>
                <w:rFonts w:ascii="Arial" w:hAnsi="Arial" w:cs="Arial"/>
                <w:sz w:val="24"/>
                <w:szCs w:val="24"/>
              </w:rPr>
            </w:pPr>
          </w:p>
          <w:p w14:paraId="39650E0D" w14:textId="77777777" w:rsidR="003C443C" w:rsidRPr="007E6E00" w:rsidRDefault="003C443C" w:rsidP="00DA6F62">
            <w:pPr>
              <w:spacing w:before="120" w:after="120"/>
              <w:rPr>
                <w:rFonts w:ascii="Arial" w:hAnsi="Arial" w:cs="Arial"/>
                <w:sz w:val="24"/>
                <w:szCs w:val="24"/>
              </w:rPr>
            </w:pPr>
          </w:p>
        </w:tc>
      </w:tr>
      <w:tr w:rsidR="003C443C" w:rsidRPr="007E6E00" w14:paraId="2A8BBDAF" w14:textId="77777777" w:rsidTr="00DA6F62">
        <w:tc>
          <w:tcPr>
            <w:tcW w:w="2802" w:type="dxa"/>
          </w:tcPr>
          <w:p w14:paraId="3FC61C7E" w14:textId="77777777" w:rsidR="003C443C" w:rsidRPr="007E6E00" w:rsidRDefault="003C443C" w:rsidP="00DA6F62">
            <w:pPr>
              <w:rPr>
                <w:rFonts w:ascii="Arial" w:hAnsi="Arial" w:cs="Arial"/>
                <w:b/>
                <w:sz w:val="24"/>
                <w:szCs w:val="24"/>
              </w:rPr>
            </w:pPr>
            <w:r w:rsidRPr="007E6E00">
              <w:rPr>
                <w:rFonts w:ascii="Arial" w:hAnsi="Arial" w:cs="Arial"/>
                <w:b/>
                <w:sz w:val="24"/>
                <w:szCs w:val="24"/>
              </w:rPr>
              <w:t xml:space="preserve">Accountable </w:t>
            </w:r>
            <w:r w:rsidRPr="007E6E00">
              <w:rPr>
                <w:rFonts w:ascii="Arial" w:hAnsi="Arial" w:cs="Arial"/>
                <w:b/>
                <w:sz w:val="24"/>
                <w:szCs w:val="24"/>
              </w:rPr>
              <w:lastRenderedPageBreak/>
              <w:t>Body Performance Management Reports</w:t>
            </w:r>
          </w:p>
        </w:tc>
        <w:tc>
          <w:tcPr>
            <w:tcW w:w="6440" w:type="dxa"/>
          </w:tcPr>
          <w:p w14:paraId="2E3FEB10" w14:textId="77777777" w:rsidR="003C443C" w:rsidRPr="007E6E00" w:rsidRDefault="003C443C" w:rsidP="00DA6F62">
            <w:pPr>
              <w:rPr>
                <w:rFonts w:ascii="Arial" w:hAnsi="Arial" w:cs="Arial"/>
                <w:sz w:val="24"/>
                <w:szCs w:val="24"/>
              </w:rPr>
            </w:pPr>
            <w:r w:rsidRPr="007E6E00">
              <w:rPr>
                <w:rFonts w:ascii="Arial" w:hAnsi="Arial" w:cs="Arial"/>
                <w:sz w:val="24"/>
                <w:szCs w:val="24"/>
              </w:rPr>
              <w:lastRenderedPageBreak/>
              <w:t xml:space="preserve">The Information System needs to be able to have the ability to </w:t>
            </w:r>
            <w:r w:rsidRPr="007E6E00">
              <w:rPr>
                <w:rFonts w:ascii="Arial" w:hAnsi="Arial" w:cs="Arial"/>
                <w:sz w:val="24"/>
                <w:szCs w:val="24"/>
              </w:rPr>
              <w:lastRenderedPageBreak/>
              <w:t xml:space="preserve">provide data in bespoke report formats for internal performance management. </w:t>
            </w:r>
          </w:p>
          <w:p w14:paraId="65297DC2" w14:textId="77777777" w:rsidR="003C443C" w:rsidRPr="007E6E00" w:rsidRDefault="003C443C" w:rsidP="00DA6F62">
            <w:pPr>
              <w:rPr>
                <w:rFonts w:ascii="Arial" w:hAnsi="Arial" w:cs="Arial"/>
                <w:sz w:val="24"/>
                <w:szCs w:val="24"/>
              </w:rPr>
            </w:pPr>
            <w:r w:rsidRPr="007E6E00">
              <w:rPr>
                <w:rFonts w:ascii="Arial" w:hAnsi="Arial" w:cs="Arial"/>
                <w:sz w:val="24"/>
                <w:szCs w:val="24"/>
              </w:rPr>
              <w:t>For example</w:t>
            </w:r>
          </w:p>
          <w:p w14:paraId="03CA571E" w14:textId="77777777" w:rsidR="003C443C" w:rsidRPr="007E6E00" w:rsidRDefault="003C443C" w:rsidP="00524348">
            <w:pPr>
              <w:pStyle w:val="ListParagraph"/>
              <w:numPr>
                <w:ilvl w:val="0"/>
                <w:numId w:val="12"/>
              </w:numPr>
              <w:spacing w:after="160" w:line="256" w:lineRule="auto"/>
              <w:rPr>
                <w:rFonts w:ascii="Arial" w:hAnsi="Arial" w:cs="Arial"/>
                <w:sz w:val="24"/>
                <w:szCs w:val="24"/>
              </w:rPr>
            </w:pPr>
            <w:r w:rsidRPr="007E6E00">
              <w:rPr>
                <w:rFonts w:ascii="Arial" w:hAnsi="Arial" w:cs="Arial"/>
                <w:sz w:val="24"/>
                <w:szCs w:val="24"/>
              </w:rPr>
              <w:t>Tracking performance of participant Need Assessment Reviews by partner, and staff member to determine particular cases where these are overdue.</w:t>
            </w:r>
          </w:p>
          <w:p w14:paraId="047CD2FF" w14:textId="77777777" w:rsidR="003C443C" w:rsidRPr="007E6E00" w:rsidRDefault="003C443C" w:rsidP="00524348">
            <w:pPr>
              <w:pStyle w:val="ListParagraph"/>
              <w:numPr>
                <w:ilvl w:val="0"/>
                <w:numId w:val="12"/>
              </w:numPr>
              <w:spacing w:after="160" w:line="256" w:lineRule="auto"/>
              <w:rPr>
                <w:rFonts w:ascii="Arial" w:hAnsi="Arial" w:cs="Arial"/>
                <w:sz w:val="24"/>
                <w:szCs w:val="24"/>
              </w:rPr>
            </w:pPr>
            <w:r w:rsidRPr="007E6E00">
              <w:rPr>
                <w:rFonts w:ascii="Arial" w:hAnsi="Arial" w:cs="Arial"/>
                <w:sz w:val="24"/>
                <w:szCs w:val="24"/>
              </w:rPr>
              <w:t xml:space="preserve">Tracking length of time to “attach” participants to the programme to enable performance of staff members to be established. </w:t>
            </w:r>
          </w:p>
          <w:p w14:paraId="43B743D9" w14:textId="77777777" w:rsidR="003C443C" w:rsidRPr="007E6E00" w:rsidRDefault="003C443C" w:rsidP="00524348">
            <w:pPr>
              <w:pStyle w:val="ListParagraph"/>
              <w:numPr>
                <w:ilvl w:val="0"/>
                <w:numId w:val="12"/>
              </w:numPr>
              <w:spacing w:after="160" w:line="256" w:lineRule="auto"/>
              <w:rPr>
                <w:rFonts w:ascii="Arial" w:hAnsi="Arial" w:cs="Arial"/>
                <w:sz w:val="24"/>
                <w:szCs w:val="24"/>
              </w:rPr>
            </w:pPr>
            <w:r w:rsidRPr="007E6E00">
              <w:rPr>
                <w:rFonts w:ascii="Arial" w:hAnsi="Arial" w:cs="Arial"/>
                <w:sz w:val="24"/>
                <w:szCs w:val="24"/>
              </w:rPr>
              <w:t xml:space="preserve">Ability to export data from the system for other bespoke reporting requirements. </w:t>
            </w:r>
          </w:p>
          <w:p w14:paraId="68B2B30C" w14:textId="77777777" w:rsidR="003C443C" w:rsidRPr="007E6E00" w:rsidRDefault="003C443C" w:rsidP="00DA6F62">
            <w:pPr>
              <w:rPr>
                <w:rFonts w:ascii="Arial" w:hAnsi="Arial" w:cs="Arial"/>
                <w:sz w:val="24"/>
                <w:szCs w:val="24"/>
              </w:rPr>
            </w:pPr>
            <w:r w:rsidRPr="007E6E00">
              <w:rPr>
                <w:rFonts w:ascii="Arial" w:hAnsi="Arial" w:cs="Arial"/>
                <w:sz w:val="24"/>
                <w:szCs w:val="24"/>
              </w:rPr>
              <w:t>The system should allow records to be integrated and reports compiled to support New Charter Homes to report to Partners on the progress of the project and achievement of targets and outcomes</w:t>
            </w:r>
          </w:p>
        </w:tc>
      </w:tr>
      <w:tr w:rsidR="003C443C" w:rsidRPr="007E6E00" w14:paraId="44D56234" w14:textId="77777777" w:rsidTr="00DA6F62">
        <w:tc>
          <w:tcPr>
            <w:tcW w:w="2802" w:type="dxa"/>
          </w:tcPr>
          <w:p w14:paraId="4DF8B2BF" w14:textId="77777777" w:rsidR="003C443C" w:rsidRPr="007E6E00" w:rsidRDefault="003C443C" w:rsidP="00DA6F62">
            <w:pPr>
              <w:rPr>
                <w:rFonts w:ascii="Arial" w:hAnsi="Arial" w:cs="Arial"/>
                <w:b/>
                <w:sz w:val="24"/>
                <w:szCs w:val="24"/>
              </w:rPr>
            </w:pPr>
            <w:r w:rsidRPr="007E6E00">
              <w:rPr>
                <w:rFonts w:ascii="Arial" w:hAnsi="Arial" w:cs="Arial"/>
                <w:b/>
                <w:sz w:val="24"/>
                <w:szCs w:val="24"/>
              </w:rPr>
              <w:lastRenderedPageBreak/>
              <w:t>Cloud Based</w:t>
            </w:r>
          </w:p>
        </w:tc>
        <w:tc>
          <w:tcPr>
            <w:tcW w:w="6440" w:type="dxa"/>
          </w:tcPr>
          <w:p w14:paraId="58EE30DD" w14:textId="77777777" w:rsidR="003C443C" w:rsidRPr="007E6E00" w:rsidRDefault="003C443C" w:rsidP="00DA6F62">
            <w:pPr>
              <w:rPr>
                <w:rFonts w:ascii="Arial" w:hAnsi="Arial" w:cs="Arial"/>
                <w:sz w:val="24"/>
                <w:szCs w:val="24"/>
              </w:rPr>
            </w:pPr>
            <w:r w:rsidRPr="007E6E00">
              <w:rPr>
                <w:rFonts w:ascii="Arial" w:hAnsi="Arial" w:cs="Arial"/>
                <w:sz w:val="24"/>
                <w:szCs w:val="24"/>
              </w:rPr>
              <w:t>Motiv8 is delivered through a partnership of organisations and therefore needs to be cloud based to allow different partners to access the system at the same time remotely.</w:t>
            </w:r>
          </w:p>
        </w:tc>
      </w:tr>
      <w:tr w:rsidR="003C443C" w:rsidRPr="007E6E00" w14:paraId="35848435" w14:textId="77777777" w:rsidTr="00DA6F62">
        <w:tc>
          <w:tcPr>
            <w:tcW w:w="2802" w:type="dxa"/>
          </w:tcPr>
          <w:p w14:paraId="49254F83" w14:textId="77777777" w:rsidR="003C443C" w:rsidRPr="007E6E00" w:rsidRDefault="003C443C" w:rsidP="00DA6F62">
            <w:pPr>
              <w:rPr>
                <w:rFonts w:ascii="Arial" w:hAnsi="Arial" w:cs="Arial"/>
                <w:b/>
                <w:sz w:val="24"/>
                <w:szCs w:val="24"/>
              </w:rPr>
            </w:pPr>
            <w:r w:rsidRPr="007E6E00">
              <w:rPr>
                <w:rFonts w:ascii="Arial" w:hAnsi="Arial" w:cs="Arial"/>
                <w:b/>
                <w:sz w:val="24"/>
                <w:szCs w:val="24"/>
              </w:rPr>
              <w:t xml:space="preserve">Single Entry </w:t>
            </w:r>
          </w:p>
        </w:tc>
        <w:tc>
          <w:tcPr>
            <w:tcW w:w="6440" w:type="dxa"/>
          </w:tcPr>
          <w:p w14:paraId="376840A3" w14:textId="77777777" w:rsidR="003C443C" w:rsidRPr="007E6E00" w:rsidRDefault="003C443C" w:rsidP="00DA6F62">
            <w:pPr>
              <w:rPr>
                <w:rFonts w:ascii="Arial" w:hAnsi="Arial" w:cs="Arial"/>
                <w:sz w:val="24"/>
                <w:szCs w:val="24"/>
              </w:rPr>
            </w:pPr>
            <w:r w:rsidRPr="007E6E00">
              <w:rPr>
                <w:rFonts w:ascii="Arial" w:hAnsi="Arial" w:cs="Arial"/>
                <w:sz w:val="24"/>
                <w:szCs w:val="24"/>
              </w:rPr>
              <w:t>The system should allow single entry to allow staff to take Tablets or Mobiles out with them to complete records directly to the system as they interview or work with Participants</w:t>
            </w:r>
          </w:p>
        </w:tc>
      </w:tr>
      <w:tr w:rsidR="003C443C" w:rsidRPr="007E6E00" w14:paraId="667CE72B" w14:textId="77777777" w:rsidTr="00DA6F62">
        <w:tc>
          <w:tcPr>
            <w:tcW w:w="2802" w:type="dxa"/>
          </w:tcPr>
          <w:p w14:paraId="37D0BAAC" w14:textId="77777777" w:rsidR="003C443C" w:rsidRPr="007E6E00" w:rsidRDefault="003C443C" w:rsidP="00DA6F62">
            <w:pPr>
              <w:rPr>
                <w:rFonts w:ascii="Arial" w:hAnsi="Arial" w:cs="Arial"/>
                <w:b/>
                <w:sz w:val="24"/>
                <w:szCs w:val="24"/>
              </w:rPr>
            </w:pPr>
            <w:r w:rsidRPr="007E6E00">
              <w:rPr>
                <w:rFonts w:ascii="Arial" w:hAnsi="Arial" w:cs="Arial"/>
                <w:b/>
                <w:sz w:val="24"/>
                <w:szCs w:val="24"/>
              </w:rPr>
              <w:t>Data Segregation</w:t>
            </w:r>
          </w:p>
        </w:tc>
        <w:tc>
          <w:tcPr>
            <w:tcW w:w="6440" w:type="dxa"/>
          </w:tcPr>
          <w:p w14:paraId="5D963505" w14:textId="77777777" w:rsidR="003C443C" w:rsidRPr="007E6E00" w:rsidRDefault="003C443C" w:rsidP="00DA6F62">
            <w:pPr>
              <w:rPr>
                <w:rFonts w:ascii="Arial" w:hAnsi="Arial" w:cs="Arial"/>
                <w:b/>
                <w:sz w:val="24"/>
                <w:szCs w:val="24"/>
              </w:rPr>
            </w:pPr>
            <w:r w:rsidRPr="007E6E00">
              <w:rPr>
                <w:rFonts w:ascii="Arial" w:hAnsi="Arial" w:cs="Arial"/>
                <w:sz w:val="24"/>
                <w:szCs w:val="24"/>
              </w:rPr>
              <w:t>The system needs to allow Data Segregation to ensure information is secure with access limited  to only those with appropriate authority on case by case basis with the programme management team based at New Charter Homes able to view and amend all cases and to deep dive into individual records as part of case management audits</w:t>
            </w:r>
          </w:p>
        </w:tc>
      </w:tr>
      <w:tr w:rsidR="003C443C" w:rsidRPr="007E6E00" w14:paraId="20B112BF" w14:textId="77777777" w:rsidTr="00DA6F62">
        <w:tc>
          <w:tcPr>
            <w:tcW w:w="2802" w:type="dxa"/>
          </w:tcPr>
          <w:p w14:paraId="60BD3B1B" w14:textId="77777777" w:rsidR="003C443C" w:rsidRPr="007E6E00" w:rsidRDefault="003C443C" w:rsidP="00DA6F62">
            <w:pPr>
              <w:rPr>
                <w:rFonts w:ascii="Arial" w:hAnsi="Arial" w:cs="Arial"/>
                <w:b/>
                <w:sz w:val="24"/>
                <w:szCs w:val="24"/>
              </w:rPr>
            </w:pPr>
            <w:r w:rsidRPr="007E6E00">
              <w:rPr>
                <w:rFonts w:ascii="Arial" w:hAnsi="Arial" w:cs="Arial"/>
                <w:b/>
                <w:sz w:val="24"/>
                <w:szCs w:val="24"/>
              </w:rPr>
              <w:t>Participant Activity and interactions</w:t>
            </w:r>
          </w:p>
        </w:tc>
        <w:tc>
          <w:tcPr>
            <w:tcW w:w="6440" w:type="dxa"/>
          </w:tcPr>
          <w:p w14:paraId="56915685"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As well as monitoring ‘numbers’  the system needs to allow Motiv8 Key Workers to record activity with Participants in such a way that meets Lottery and EU activity reporting requirements. This will include face to face meetings, telephone calls, courses attended, activity undertaken.    </w:t>
            </w:r>
          </w:p>
        </w:tc>
      </w:tr>
      <w:tr w:rsidR="003C443C" w:rsidRPr="007E6E00" w14:paraId="7CE1C358" w14:textId="77777777" w:rsidTr="00DA6F62">
        <w:tc>
          <w:tcPr>
            <w:tcW w:w="2802" w:type="dxa"/>
          </w:tcPr>
          <w:p w14:paraId="4428E87A" w14:textId="77777777" w:rsidR="003C443C" w:rsidRPr="007E6E00" w:rsidRDefault="003C443C" w:rsidP="00DA6F62">
            <w:pPr>
              <w:rPr>
                <w:rFonts w:ascii="Arial" w:hAnsi="Arial" w:cs="Arial"/>
                <w:b/>
                <w:sz w:val="24"/>
                <w:szCs w:val="24"/>
              </w:rPr>
            </w:pPr>
            <w:r w:rsidRPr="007E6E00">
              <w:rPr>
                <w:rFonts w:ascii="Arial" w:hAnsi="Arial" w:cs="Arial"/>
                <w:b/>
                <w:sz w:val="24"/>
                <w:szCs w:val="24"/>
              </w:rPr>
              <w:t>Participant Journey</w:t>
            </w:r>
          </w:p>
        </w:tc>
        <w:tc>
          <w:tcPr>
            <w:tcW w:w="6440" w:type="dxa"/>
          </w:tcPr>
          <w:p w14:paraId="706B67E9" w14:textId="77777777" w:rsidR="003C443C" w:rsidRPr="007E6E00" w:rsidRDefault="003C443C" w:rsidP="00DA6F62">
            <w:pPr>
              <w:pStyle w:val="NoSpacing"/>
              <w:rPr>
                <w:rFonts w:ascii="Arial" w:hAnsi="Arial" w:cs="Arial"/>
                <w:sz w:val="24"/>
                <w:szCs w:val="24"/>
              </w:rPr>
            </w:pPr>
            <w:r w:rsidRPr="007E6E00">
              <w:rPr>
                <w:rFonts w:ascii="Arial" w:hAnsi="Arial" w:cs="Arial"/>
                <w:sz w:val="24"/>
                <w:szCs w:val="24"/>
              </w:rPr>
              <w:t xml:space="preserve">To allow management of participant data from referral, to programme “start”, progress to “result” </w:t>
            </w:r>
          </w:p>
          <w:p w14:paraId="637E3C72" w14:textId="77777777" w:rsidR="003C443C" w:rsidRPr="007E6E00" w:rsidRDefault="003C443C" w:rsidP="00DA6F62">
            <w:pPr>
              <w:pStyle w:val="NoSpacing"/>
              <w:rPr>
                <w:rFonts w:ascii="Arial" w:hAnsi="Arial" w:cs="Arial"/>
                <w:sz w:val="24"/>
                <w:szCs w:val="24"/>
              </w:rPr>
            </w:pPr>
          </w:p>
        </w:tc>
      </w:tr>
      <w:tr w:rsidR="003C443C" w:rsidRPr="007E6E00" w14:paraId="67AB4195" w14:textId="77777777" w:rsidTr="00DA6F62">
        <w:tc>
          <w:tcPr>
            <w:tcW w:w="2802" w:type="dxa"/>
          </w:tcPr>
          <w:p w14:paraId="7C0FF051" w14:textId="77777777" w:rsidR="003C443C" w:rsidRPr="007E6E00" w:rsidRDefault="003C443C" w:rsidP="00DA6F62">
            <w:pPr>
              <w:rPr>
                <w:rFonts w:ascii="Arial" w:hAnsi="Arial" w:cs="Arial"/>
                <w:b/>
                <w:sz w:val="24"/>
                <w:szCs w:val="24"/>
              </w:rPr>
            </w:pPr>
            <w:r w:rsidRPr="007E6E00">
              <w:rPr>
                <w:rFonts w:ascii="Arial" w:hAnsi="Arial" w:cs="Arial"/>
                <w:b/>
                <w:sz w:val="24"/>
                <w:szCs w:val="24"/>
              </w:rPr>
              <w:t>Participant Action Plan</w:t>
            </w:r>
          </w:p>
        </w:tc>
        <w:tc>
          <w:tcPr>
            <w:tcW w:w="6440" w:type="dxa"/>
          </w:tcPr>
          <w:p w14:paraId="0A833C41" w14:textId="77777777" w:rsidR="003C443C" w:rsidRPr="007E6E00" w:rsidRDefault="003C443C" w:rsidP="00DA6F62">
            <w:pPr>
              <w:pStyle w:val="NoSpacing"/>
              <w:rPr>
                <w:rFonts w:ascii="Arial" w:hAnsi="Arial" w:cs="Arial"/>
                <w:sz w:val="24"/>
                <w:szCs w:val="24"/>
              </w:rPr>
            </w:pPr>
            <w:r w:rsidRPr="007E6E00">
              <w:rPr>
                <w:rFonts w:ascii="Arial" w:hAnsi="Arial" w:cs="Arial"/>
                <w:sz w:val="24"/>
                <w:szCs w:val="24"/>
              </w:rPr>
              <w:t xml:space="preserve">Ability to record an Action Plan that defines SMART actions set with the Participant and which can be updated when achieved. </w:t>
            </w:r>
          </w:p>
        </w:tc>
      </w:tr>
      <w:tr w:rsidR="003C443C" w:rsidRPr="007E6E00" w14:paraId="42239DCC" w14:textId="77777777" w:rsidTr="00DA6F62">
        <w:tc>
          <w:tcPr>
            <w:tcW w:w="2802" w:type="dxa"/>
          </w:tcPr>
          <w:p w14:paraId="2FFFE545" w14:textId="77777777" w:rsidR="003C443C" w:rsidRPr="007E6E00" w:rsidRDefault="003C443C" w:rsidP="00DA6F62">
            <w:pPr>
              <w:rPr>
                <w:rFonts w:ascii="Arial" w:hAnsi="Arial" w:cs="Arial"/>
                <w:b/>
                <w:sz w:val="24"/>
                <w:szCs w:val="24"/>
              </w:rPr>
            </w:pPr>
            <w:r w:rsidRPr="007E6E00">
              <w:rPr>
                <w:rFonts w:ascii="Arial" w:hAnsi="Arial" w:cs="Arial"/>
                <w:b/>
                <w:sz w:val="24"/>
                <w:szCs w:val="24"/>
              </w:rPr>
              <w:t xml:space="preserve">Participant Assessment Tools </w:t>
            </w:r>
          </w:p>
        </w:tc>
        <w:tc>
          <w:tcPr>
            <w:tcW w:w="6440" w:type="dxa"/>
          </w:tcPr>
          <w:p w14:paraId="070B5060" w14:textId="77777777" w:rsidR="003C443C" w:rsidRPr="007E6E00" w:rsidRDefault="003C443C" w:rsidP="00DA6F62">
            <w:pPr>
              <w:pStyle w:val="NoSpacing"/>
              <w:rPr>
                <w:rFonts w:ascii="Arial" w:hAnsi="Arial" w:cs="Arial"/>
                <w:sz w:val="24"/>
                <w:szCs w:val="24"/>
              </w:rPr>
            </w:pPr>
            <w:r w:rsidRPr="007E6E00">
              <w:rPr>
                <w:rFonts w:ascii="Arial" w:hAnsi="Arial" w:cs="Arial"/>
                <w:sz w:val="24"/>
                <w:szCs w:val="24"/>
              </w:rPr>
              <w:t>The system needs to record both hard outcomes “results”</w:t>
            </w:r>
          </w:p>
          <w:p w14:paraId="58173137" w14:textId="77777777" w:rsidR="003C443C" w:rsidRPr="007E6E00" w:rsidRDefault="003C443C" w:rsidP="00524348">
            <w:pPr>
              <w:pStyle w:val="NoSpacing"/>
              <w:numPr>
                <w:ilvl w:val="0"/>
                <w:numId w:val="13"/>
              </w:numPr>
              <w:rPr>
                <w:rFonts w:ascii="Arial" w:hAnsi="Arial" w:cs="Arial"/>
                <w:sz w:val="24"/>
                <w:szCs w:val="24"/>
              </w:rPr>
            </w:pPr>
            <w:r w:rsidRPr="007E6E00">
              <w:rPr>
                <w:rFonts w:ascii="Arial" w:hAnsi="Arial" w:cs="Arial"/>
                <w:sz w:val="24"/>
                <w:szCs w:val="24"/>
              </w:rPr>
              <w:t>Training or Education</w:t>
            </w:r>
          </w:p>
          <w:p w14:paraId="0CC7E99E" w14:textId="77777777" w:rsidR="003C443C" w:rsidRPr="007E6E00" w:rsidRDefault="003C443C" w:rsidP="00524348">
            <w:pPr>
              <w:pStyle w:val="NoSpacing"/>
              <w:numPr>
                <w:ilvl w:val="0"/>
                <w:numId w:val="13"/>
              </w:numPr>
              <w:rPr>
                <w:rFonts w:ascii="Arial" w:hAnsi="Arial" w:cs="Arial"/>
                <w:sz w:val="24"/>
                <w:szCs w:val="24"/>
              </w:rPr>
            </w:pPr>
            <w:r w:rsidRPr="007E6E00">
              <w:rPr>
                <w:rFonts w:ascii="Arial" w:hAnsi="Arial" w:cs="Arial"/>
                <w:sz w:val="24"/>
                <w:szCs w:val="24"/>
              </w:rPr>
              <w:t xml:space="preserve">Job Search </w:t>
            </w:r>
          </w:p>
          <w:p w14:paraId="6C5A15AF" w14:textId="77777777" w:rsidR="003C443C" w:rsidRPr="007E6E00" w:rsidRDefault="003C443C" w:rsidP="00524348">
            <w:pPr>
              <w:pStyle w:val="NoSpacing"/>
              <w:numPr>
                <w:ilvl w:val="0"/>
                <w:numId w:val="13"/>
              </w:numPr>
              <w:rPr>
                <w:rFonts w:ascii="Arial" w:hAnsi="Arial" w:cs="Arial"/>
                <w:sz w:val="24"/>
                <w:szCs w:val="24"/>
              </w:rPr>
            </w:pPr>
            <w:r w:rsidRPr="007E6E00">
              <w:rPr>
                <w:rFonts w:ascii="Arial" w:hAnsi="Arial" w:cs="Arial"/>
                <w:sz w:val="24"/>
                <w:szCs w:val="24"/>
              </w:rPr>
              <w:t>Jobs</w:t>
            </w:r>
          </w:p>
          <w:p w14:paraId="56FEB8C2" w14:textId="77777777" w:rsidR="003C443C" w:rsidRPr="007E6E00" w:rsidRDefault="003C443C" w:rsidP="00DA6F62">
            <w:pPr>
              <w:pStyle w:val="NoSpacing"/>
              <w:ind w:left="720"/>
              <w:rPr>
                <w:rFonts w:ascii="Arial" w:hAnsi="Arial" w:cs="Arial"/>
                <w:sz w:val="24"/>
                <w:szCs w:val="24"/>
              </w:rPr>
            </w:pPr>
          </w:p>
          <w:p w14:paraId="0502D0C2" w14:textId="77777777" w:rsidR="003C443C" w:rsidRPr="007E6E00" w:rsidRDefault="003C443C" w:rsidP="00DA6F62">
            <w:pPr>
              <w:pStyle w:val="NoSpacing"/>
              <w:rPr>
                <w:rFonts w:ascii="Arial" w:hAnsi="Arial" w:cs="Arial"/>
                <w:sz w:val="24"/>
                <w:szCs w:val="24"/>
              </w:rPr>
            </w:pPr>
            <w:r w:rsidRPr="007E6E00">
              <w:rPr>
                <w:rFonts w:ascii="Arial" w:hAnsi="Arial" w:cs="Arial"/>
                <w:sz w:val="24"/>
                <w:szCs w:val="24"/>
              </w:rPr>
              <w:t xml:space="preserve">And softer outcomes – with the ability to develop assessments and track distance travelled within these areas over time with definable </w:t>
            </w:r>
            <w:r w:rsidRPr="007E6E00">
              <w:rPr>
                <w:rFonts w:ascii="Arial" w:hAnsi="Arial" w:cs="Arial"/>
                <w:sz w:val="24"/>
                <w:szCs w:val="24"/>
              </w:rPr>
              <w:lastRenderedPageBreak/>
              <w:t xml:space="preserve">parameters. </w:t>
            </w:r>
          </w:p>
          <w:p w14:paraId="580F53A1" w14:textId="77777777" w:rsidR="003C443C" w:rsidRPr="007E6E00" w:rsidRDefault="003C443C" w:rsidP="00524348">
            <w:pPr>
              <w:pStyle w:val="NoSpacing"/>
              <w:numPr>
                <w:ilvl w:val="0"/>
                <w:numId w:val="15"/>
              </w:numPr>
              <w:rPr>
                <w:rFonts w:ascii="Arial" w:hAnsi="Arial" w:cs="Arial"/>
                <w:sz w:val="24"/>
                <w:szCs w:val="24"/>
              </w:rPr>
            </w:pPr>
            <w:r w:rsidRPr="007E6E00">
              <w:rPr>
                <w:rFonts w:ascii="Arial" w:hAnsi="Arial" w:cs="Arial"/>
                <w:sz w:val="24"/>
                <w:szCs w:val="24"/>
              </w:rPr>
              <w:t xml:space="preserve">Participant Risk Assessment </w:t>
            </w:r>
          </w:p>
          <w:p w14:paraId="5F082752" w14:textId="77777777" w:rsidR="003C443C" w:rsidRPr="007E6E00" w:rsidRDefault="003C443C" w:rsidP="00524348">
            <w:pPr>
              <w:pStyle w:val="NoSpacing"/>
              <w:numPr>
                <w:ilvl w:val="0"/>
                <w:numId w:val="14"/>
              </w:numPr>
              <w:rPr>
                <w:rFonts w:ascii="Arial" w:hAnsi="Arial" w:cs="Arial"/>
                <w:sz w:val="24"/>
                <w:szCs w:val="24"/>
              </w:rPr>
            </w:pPr>
            <w:r w:rsidRPr="007E6E00">
              <w:rPr>
                <w:rFonts w:ascii="Arial" w:hAnsi="Arial" w:cs="Arial"/>
                <w:sz w:val="24"/>
                <w:szCs w:val="24"/>
              </w:rPr>
              <w:t>Health and Wellbeing</w:t>
            </w:r>
          </w:p>
          <w:p w14:paraId="56D95AD7" w14:textId="77777777" w:rsidR="003C443C" w:rsidRPr="007E6E00" w:rsidRDefault="003C443C" w:rsidP="00524348">
            <w:pPr>
              <w:pStyle w:val="NoSpacing"/>
              <w:numPr>
                <w:ilvl w:val="0"/>
                <w:numId w:val="14"/>
              </w:numPr>
              <w:rPr>
                <w:rFonts w:ascii="Arial" w:hAnsi="Arial" w:cs="Arial"/>
                <w:sz w:val="24"/>
                <w:szCs w:val="24"/>
              </w:rPr>
            </w:pPr>
            <w:r w:rsidRPr="007E6E00">
              <w:rPr>
                <w:rFonts w:ascii="Arial" w:hAnsi="Arial" w:cs="Arial"/>
                <w:sz w:val="24"/>
                <w:szCs w:val="24"/>
              </w:rPr>
              <w:t xml:space="preserve">Finance and Employability </w:t>
            </w:r>
          </w:p>
          <w:p w14:paraId="6B7ED314" w14:textId="77777777" w:rsidR="003C443C" w:rsidRPr="007E6E00" w:rsidRDefault="003C443C" w:rsidP="00524348">
            <w:pPr>
              <w:pStyle w:val="NoSpacing"/>
              <w:numPr>
                <w:ilvl w:val="0"/>
                <w:numId w:val="14"/>
              </w:numPr>
              <w:rPr>
                <w:rFonts w:ascii="Arial" w:hAnsi="Arial" w:cs="Arial"/>
                <w:sz w:val="24"/>
                <w:szCs w:val="24"/>
              </w:rPr>
            </w:pPr>
            <w:r w:rsidRPr="007E6E00">
              <w:rPr>
                <w:rFonts w:ascii="Arial" w:hAnsi="Arial" w:cs="Arial"/>
                <w:sz w:val="24"/>
                <w:szCs w:val="24"/>
              </w:rPr>
              <w:t xml:space="preserve">Self Confidence and Self Development </w:t>
            </w:r>
          </w:p>
          <w:p w14:paraId="7B749275" w14:textId="77777777" w:rsidR="003C443C" w:rsidRPr="007E6E00" w:rsidRDefault="003C443C" w:rsidP="00DA6F62">
            <w:pPr>
              <w:rPr>
                <w:rFonts w:ascii="Arial" w:hAnsi="Arial" w:cs="Arial"/>
                <w:b/>
                <w:sz w:val="24"/>
                <w:szCs w:val="24"/>
              </w:rPr>
            </w:pPr>
          </w:p>
        </w:tc>
      </w:tr>
      <w:tr w:rsidR="003C443C" w:rsidRPr="007E6E00" w14:paraId="29104930" w14:textId="77777777" w:rsidTr="00DA6F62">
        <w:tc>
          <w:tcPr>
            <w:tcW w:w="2802" w:type="dxa"/>
          </w:tcPr>
          <w:p w14:paraId="6B69685C" w14:textId="77777777" w:rsidR="003C443C" w:rsidRPr="007E6E00" w:rsidRDefault="003C443C" w:rsidP="00DA6F62">
            <w:pPr>
              <w:rPr>
                <w:rFonts w:ascii="Arial" w:hAnsi="Arial" w:cs="Arial"/>
                <w:b/>
                <w:sz w:val="24"/>
                <w:szCs w:val="24"/>
              </w:rPr>
            </w:pPr>
            <w:r w:rsidRPr="007E6E00">
              <w:rPr>
                <w:rFonts w:ascii="Arial" w:hAnsi="Arial" w:cs="Arial"/>
                <w:b/>
                <w:sz w:val="24"/>
                <w:szCs w:val="24"/>
              </w:rPr>
              <w:lastRenderedPageBreak/>
              <w:t>Document Attachment</w:t>
            </w:r>
          </w:p>
        </w:tc>
        <w:tc>
          <w:tcPr>
            <w:tcW w:w="6440" w:type="dxa"/>
          </w:tcPr>
          <w:p w14:paraId="45D575AD"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The systems should allow individual documents/evidence to be scanned and linked to individual participant records </w:t>
            </w:r>
          </w:p>
        </w:tc>
      </w:tr>
      <w:tr w:rsidR="003C443C" w:rsidRPr="007E6E00" w14:paraId="060A58A4" w14:textId="77777777" w:rsidTr="00DA6F62">
        <w:tc>
          <w:tcPr>
            <w:tcW w:w="2802" w:type="dxa"/>
          </w:tcPr>
          <w:p w14:paraId="70D47A05" w14:textId="77777777" w:rsidR="003C443C" w:rsidRPr="007E6E00" w:rsidRDefault="003C443C" w:rsidP="00DA6F62">
            <w:pPr>
              <w:rPr>
                <w:rFonts w:ascii="Arial" w:hAnsi="Arial" w:cs="Arial"/>
                <w:b/>
                <w:sz w:val="24"/>
                <w:szCs w:val="24"/>
              </w:rPr>
            </w:pPr>
            <w:r w:rsidRPr="007E6E00">
              <w:rPr>
                <w:rFonts w:ascii="Arial" w:hAnsi="Arial" w:cs="Arial"/>
                <w:b/>
                <w:sz w:val="24"/>
                <w:szCs w:val="24"/>
              </w:rPr>
              <w:t>Dashboards</w:t>
            </w:r>
          </w:p>
        </w:tc>
        <w:tc>
          <w:tcPr>
            <w:tcW w:w="6440" w:type="dxa"/>
          </w:tcPr>
          <w:p w14:paraId="225A0BE0" w14:textId="77777777" w:rsidR="003C443C" w:rsidRPr="007E6E00" w:rsidRDefault="003C443C" w:rsidP="00DA6F62">
            <w:pPr>
              <w:rPr>
                <w:rFonts w:ascii="Arial" w:hAnsi="Arial" w:cs="Arial"/>
                <w:sz w:val="24"/>
                <w:szCs w:val="24"/>
              </w:rPr>
            </w:pPr>
            <w:r w:rsidRPr="007E6E00">
              <w:rPr>
                <w:rFonts w:ascii="Arial" w:hAnsi="Arial" w:cs="Arial"/>
                <w:sz w:val="24"/>
                <w:szCs w:val="24"/>
              </w:rPr>
              <w:t>The system will have individual dashboards to remind Key Workers of specific tasks and performance against their agreed individual targets.</w:t>
            </w:r>
          </w:p>
          <w:p w14:paraId="7386662A"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There will also be Dashboards of Project Lead, Service Delivery Manager to ensure they have up to date information and can easily monitor performance against agreed targets. </w:t>
            </w:r>
          </w:p>
        </w:tc>
      </w:tr>
      <w:tr w:rsidR="003C443C" w:rsidRPr="007E6E00" w14:paraId="2A3FB8AD" w14:textId="77777777" w:rsidTr="00DA6F62">
        <w:tc>
          <w:tcPr>
            <w:tcW w:w="2802" w:type="dxa"/>
          </w:tcPr>
          <w:p w14:paraId="55F736F6" w14:textId="77777777" w:rsidR="003C443C" w:rsidRPr="007E6E00" w:rsidRDefault="003C443C" w:rsidP="00DA6F62">
            <w:pPr>
              <w:rPr>
                <w:rFonts w:ascii="Arial" w:hAnsi="Arial" w:cs="Arial"/>
                <w:b/>
                <w:sz w:val="24"/>
                <w:szCs w:val="24"/>
              </w:rPr>
            </w:pPr>
            <w:r w:rsidRPr="007E6E00">
              <w:rPr>
                <w:rFonts w:ascii="Arial" w:hAnsi="Arial" w:cs="Arial"/>
                <w:b/>
                <w:sz w:val="24"/>
                <w:szCs w:val="24"/>
              </w:rPr>
              <w:t>Approval Process</w:t>
            </w:r>
          </w:p>
        </w:tc>
        <w:tc>
          <w:tcPr>
            <w:tcW w:w="6440" w:type="dxa"/>
          </w:tcPr>
          <w:p w14:paraId="08045BBB"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Ability for the programme management team to “approve” certain data entries e.g. that participant start paperwork has been fully completed and therefor the participant can “start” on programme. </w:t>
            </w:r>
          </w:p>
        </w:tc>
      </w:tr>
      <w:tr w:rsidR="003C443C" w:rsidRPr="007E6E00" w14:paraId="63EF6311" w14:textId="77777777" w:rsidTr="00DA6F62">
        <w:tc>
          <w:tcPr>
            <w:tcW w:w="2802" w:type="dxa"/>
          </w:tcPr>
          <w:p w14:paraId="699C90F9" w14:textId="77777777" w:rsidR="003C443C" w:rsidRPr="007E6E00" w:rsidRDefault="003C443C" w:rsidP="00DA6F62">
            <w:pPr>
              <w:rPr>
                <w:rFonts w:ascii="Arial" w:hAnsi="Arial" w:cs="Arial"/>
                <w:b/>
                <w:sz w:val="24"/>
                <w:szCs w:val="24"/>
              </w:rPr>
            </w:pPr>
            <w:r w:rsidRPr="007E6E00">
              <w:rPr>
                <w:rFonts w:ascii="Arial" w:hAnsi="Arial" w:cs="Arial"/>
                <w:b/>
                <w:sz w:val="24"/>
                <w:szCs w:val="24"/>
              </w:rPr>
              <w:t xml:space="preserve">Search </w:t>
            </w:r>
          </w:p>
        </w:tc>
        <w:tc>
          <w:tcPr>
            <w:tcW w:w="6440" w:type="dxa"/>
          </w:tcPr>
          <w:p w14:paraId="36728F47"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For the system to have a comprehensive search facility that allows easy integration of system to identify individual participant, groups of participants (areas, characteristic, etc.)   </w:t>
            </w:r>
          </w:p>
        </w:tc>
      </w:tr>
      <w:tr w:rsidR="003C443C" w:rsidRPr="007E6E00" w14:paraId="726A4A10" w14:textId="77777777" w:rsidTr="00DA6F62">
        <w:tc>
          <w:tcPr>
            <w:tcW w:w="2802" w:type="dxa"/>
          </w:tcPr>
          <w:p w14:paraId="71B87FEE" w14:textId="77777777" w:rsidR="003C443C" w:rsidRPr="007E6E00" w:rsidRDefault="003C443C" w:rsidP="00DA6F62">
            <w:pPr>
              <w:rPr>
                <w:rFonts w:ascii="Arial" w:hAnsi="Arial" w:cs="Arial"/>
                <w:b/>
                <w:sz w:val="24"/>
                <w:szCs w:val="24"/>
              </w:rPr>
            </w:pPr>
            <w:r w:rsidRPr="007E6E00">
              <w:rPr>
                <w:rFonts w:ascii="Arial" w:hAnsi="Arial" w:cs="Arial"/>
                <w:b/>
                <w:sz w:val="24"/>
                <w:szCs w:val="24"/>
              </w:rPr>
              <w:t>Print Friendly</w:t>
            </w:r>
          </w:p>
        </w:tc>
        <w:tc>
          <w:tcPr>
            <w:tcW w:w="6440" w:type="dxa"/>
          </w:tcPr>
          <w:p w14:paraId="4E10B7DC"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Ability to print out participant records and management reports. </w:t>
            </w:r>
          </w:p>
        </w:tc>
      </w:tr>
      <w:tr w:rsidR="003C443C" w:rsidRPr="007E6E00" w14:paraId="103C8BEE" w14:textId="77777777" w:rsidTr="00DA6F62">
        <w:tc>
          <w:tcPr>
            <w:tcW w:w="2802" w:type="dxa"/>
          </w:tcPr>
          <w:p w14:paraId="72A82B2A" w14:textId="77777777" w:rsidR="003C443C" w:rsidRPr="007E6E00" w:rsidRDefault="003C443C" w:rsidP="00DA6F62">
            <w:pPr>
              <w:rPr>
                <w:rFonts w:ascii="Arial" w:hAnsi="Arial" w:cs="Arial"/>
                <w:b/>
                <w:sz w:val="24"/>
                <w:szCs w:val="24"/>
              </w:rPr>
            </w:pPr>
            <w:r w:rsidRPr="007E6E00">
              <w:rPr>
                <w:rFonts w:ascii="Arial" w:hAnsi="Arial" w:cs="Arial"/>
                <w:b/>
                <w:sz w:val="24"/>
                <w:szCs w:val="24"/>
              </w:rPr>
              <w:t>Auditable</w:t>
            </w:r>
          </w:p>
        </w:tc>
        <w:tc>
          <w:tcPr>
            <w:tcW w:w="6440" w:type="dxa"/>
          </w:tcPr>
          <w:p w14:paraId="388CE511"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Ability to provide an audit trail of changes made, when and by whom. </w:t>
            </w:r>
          </w:p>
        </w:tc>
      </w:tr>
      <w:tr w:rsidR="003C443C" w:rsidRPr="007E6E00" w14:paraId="3D84F0BF" w14:textId="77777777" w:rsidTr="00DA6F62">
        <w:tc>
          <w:tcPr>
            <w:tcW w:w="2802" w:type="dxa"/>
          </w:tcPr>
          <w:p w14:paraId="7DD0D943" w14:textId="77777777" w:rsidR="003C443C" w:rsidRPr="007E6E00" w:rsidRDefault="003C443C" w:rsidP="00DA6F62">
            <w:pPr>
              <w:rPr>
                <w:rFonts w:ascii="Arial" w:hAnsi="Arial" w:cs="Arial"/>
                <w:b/>
                <w:sz w:val="24"/>
                <w:szCs w:val="24"/>
              </w:rPr>
            </w:pPr>
            <w:r w:rsidRPr="007E6E00">
              <w:rPr>
                <w:rFonts w:ascii="Arial" w:hAnsi="Arial" w:cs="Arial"/>
                <w:b/>
                <w:sz w:val="24"/>
                <w:szCs w:val="24"/>
              </w:rPr>
              <w:t>Updates</w:t>
            </w:r>
          </w:p>
        </w:tc>
        <w:tc>
          <w:tcPr>
            <w:tcW w:w="6440" w:type="dxa"/>
          </w:tcPr>
          <w:p w14:paraId="502BDB32"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Ability for the Motiv8 programme team to change text fields (headers) internally. </w:t>
            </w:r>
          </w:p>
        </w:tc>
      </w:tr>
      <w:tr w:rsidR="003C443C" w:rsidRPr="007E6E00" w14:paraId="7CD240FA" w14:textId="77777777" w:rsidTr="00DA6F62">
        <w:tc>
          <w:tcPr>
            <w:tcW w:w="2802" w:type="dxa"/>
          </w:tcPr>
          <w:p w14:paraId="30149239" w14:textId="77777777" w:rsidR="003C443C" w:rsidRPr="007E6E00" w:rsidRDefault="003C443C" w:rsidP="00DA6F62">
            <w:pPr>
              <w:rPr>
                <w:rFonts w:ascii="Arial" w:hAnsi="Arial" w:cs="Arial"/>
                <w:b/>
                <w:sz w:val="24"/>
                <w:szCs w:val="24"/>
              </w:rPr>
            </w:pPr>
            <w:r w:rsidRPr="007E6E00">
              <w:rPr>
                <w:rFonts w:ascii="Arial" w:hAnsi="Arial" w:cs="Arial"/>
                <w:b/>
                <w:sz w:val="24"/>
                <w:szCs w:val="24"/>
              </w:rPr>
              <w:t>Data Security</w:t>
            </w:r>
          </w:p>
        </w:tc>
        <w:tc>
          <w:tcPr>
            <w:tcW w:w="6440" w:type="dxa"/>
          </w:tcPr>
          <w:p w14:paraId="203A6F73" w14:textId="77777777" w:rsidR="003C443C" w:rsidRPr="007E6E00" w:rsidRDefault="003C443C" w:rsidP="00DA6F62">
            <w:pPr>
              <w:rPr>
                <w:rFonts w:ascii="Arial" w:hAnsi="Arial" w:cs="Arial"/>
                <w:sz w:val="24"/>
                <w:szCs w:val="24"/>
              </w:rPr>
            </w:pPr>
            <w:r w:rsidRPr="007E6E00">
              <w:rPr>
                <w:rFonts w:ascii="Arial" w:hAnsi="Arial" w:cs="Arial"/>
                <w:sz w:val="24"/>
                <w:szCs w:val="24"/>
              </w:rPr>
              <w:t xml:space="preserve">A secure platform that complies with current regulatory requirements and has adequate measures to prevent unauthorised access/ data breach. </w:t>
            </w:r>
          </w:p>
        </w:tc>
      </w:tr>
      <w:tr w:rsidR="003C443C" w:rsidRPr="007E6E00" w14:paraId="798FDB4A" w14:textId="77777777" w:rsidTr="00DA6F62">
        <w:tc>
          <w:tcPr>
            <w:tcW w:w="2802" w:type="dxa"/>
          </w:tcPr>
          <w:p w14:paraId="2913AB7C" w14:textId="77777777" w:rsidR="003C443C" w:rsidRPr="007E6E00" w:rsidRDefault="003C443C" w:rsidP="00DA6F62">
            <w:pPr>
              <w:rPr>
                <w:rFonts w:ascii="Arial" w:hAnsi="Arial" w:cs="Arial"/>
                <w:b/>
                <w:sz w:val="24"/>
                <w:szCs w:val="24"/>
              </w:rPr>
            </w:pPr>
            <w:r w:rsidRPr="007E6E00">
              <w:rPr>
                <w:rFonts w:ascii="Arial" w:hAnsi="Arial" w:cs="Arial"/>
                <w:b/>
                <w:sz w:val="24"/>
                <w:szCs w:val="24"/>
              </w:rPr>
              <w:t>Data Archiving</w:t>
            </w:r>
          </w:p>
        </w:tc>
        <w:tc>
          <w:tcPr>
            <w:tcW w:w="6440" w:type="dxa"/>
          </w:tcPr>
          <w:p w14:paraId="32EEA509" w14:textId="77777777" w:rsidR="003C443C" w:rsidRDefault="003C443C" w:rsidP="00DA6F62">
            <w:pPr>
              <w:rPr>
                <w:rFonts w:ascii="Arial" w:hAnsi="Arial" w:cs="Arial"/>
                <w:sz w:val="24"/>
                <w:szCs w:val="24"/>
              </w:rPr>
            </w:pPr>
            <w:r w:rsidRPr="007E6E00">
              <w:rPr>
                <w:rFonts w:ascii="Arial" w:hAnsi="Arial" w:cs="Arial"/>
                <w:sz w:val="24"/>
                <w:szCs w:val="24"/>
              </w:rPr>
              <w:t xml:space="preserve">Ability to migrate or retain access to all data at contract end or programme closure to allow access for future auditing by the European Social Fund or bodies appointed on their behalf. </w:t>
            </w:r>
          </w:p>
          <w:p w14:paraId="083E11D4" w14:textId="77777777" w:rsidR="00401FDF" w:rsidRDefault="00401FDF" w:rsidP="00DA6F62">
            <w:pPr>
              <w:rPr>
                <w:rFonts w:ascii="Arial" w:hAnsi="Arial" w:cs="Arial"/>
                <w:sz w:val="24"/>
                <w:szCs w:val="24"/>
              </w:rPr>
            </w:pPr>
          </w:p>
          <w:p w14:paraId="72A686D7" w14:textId="503EB766" w:rsidR="00401FDF" w:rsidRPr="007E6E00" w:rsidRDefault="00401FDF" w:rsidP="00DA6F62">
            <w:pPr>
              <w:rPr>
                <w:rFonts w:ascii="Arial" w:hAnsi="Arial" w:cs="Arial"/>
                <w:sz w:val="24"/>
                <w:szCs w:val="24"/>
              </w:rPr>
            </w:pPr>
            <w:r>
              <w:rPr>
                <w:rFonts w:ascii="Arial" w:hAnsi="Arial" w:cs="Arial"/>
                <w:sz w:val="24"/>
                <w:szCs w:val="24"/>
              </w:rPr>
              <w:t xml:space="preserve">The programme remains open to audit for up to 10 years post programme close. </w:t>
            </w:r>
          </w:p>
        </w:tc>
      </w:tr>
    </w:tbl>
    <w:p w14:paraId="42DFB8F7" w14:textId="77777777" w:rsidR="00546BA2" w:rsidRPr="00AF7445" w:rsidRDefault="00546BA2" w:rsidP="00546BA2">
      <w:pPr>
        <w:spacing w:after="0"/>
        <w:jc w:val="both"/>
        <w:rPr>
          <w:rFonts w:ascii="Arial" w:hAnsi="Arial" w:cs="Arial"/>
          <w:bCs/>
          <w:i/>
          <w:iCs/>
          <w:sz w:val="24"/>
          <w:szCs w:val="24"/>
        </w:rPr>
      </w:pPr>
    </w:p>
    <w:p w14:paraId="2C0090AD" w14:textId="77777777" w:rsidR="00546BA2" w:rsidRPr="00AF7445" w:rsidRDefault="00546BA2" w:rsidP="00546BA2">
      <w:pPr>
        <w:spacing w:after="0"/>
        <w:jc w:val="both"/>
        <w:rPr>
          <w:rFonts w:ascii="Arial" w:hAnsi="Arial" w:cs="Arial"/>
          <w:b/>
          <w:sz w:val="24"/>
          <w:szCs w:val="24"/>
          <w:u w:val="single"/>
        </w:rPr>
      </w:pPr>
    </w:p>
    <w:p w14:paraId="35254032" w14:textId="26B764A6" w:rsidR="00093E72" w:rsidRPr="00AF7445" w:rsidRDefault="00093E72" w:rsidP="00ED3AF8">
      <w:pPr>
        <w:numPr>
          <w:ilvl w:val="0"/>
          <w:numId w:val="7"/>
        </w:numPr>
        <w:tabs>
          <w:tab w:val="clear" w:pos="1068"/>
          <w:tab w:val="num" w:pos="567"/>
        </w:tabs>
        <w:spacing w:after="0"/>
        <w:ind w:hanging="1068"/>
        <w:jc w:val="both"/>
        <w:rPr>
          <w:rFonts w:ascii="Arial" w:hAnsi="Arial" w:cs="Arial"/>
          <w:b/>
          <w:sz w:val="24"/>
          <w:szCs w:val="24"/>
        </w:rPr>
      </w:pPr>
      <w:bookmarkStart w:id="162" w:name="_Ref531249816"/>
      <w:r w:rsidRPr="00AF7445">
        <w:rPr>
          <w:rFonts w:ascii="Arial" w:hAnsi="Arial" w:cs="Arial"/>
          <w:b/>
          <w:sz w:val="24"/>
          <w:szCs w:val="24"/>
        </w:rPr>
        <w:t>Information Security Minimum Standards</w:t>
      </w:r>
      <w:bookmarkEnd w:id="162"/>
    </w:p>
    <w:p w14:paraId="7D50008A" w14:textId="77777777" w:rsidR="004C6191" w:rsidRDefault="004C6191" w:rsidP="004C6191">
      <w:pPr>
        <w:spacing w:after="0"/>
        <w:jc w:val="both"/>
        <w:rPr>
          <w:rFonts w:ascii="Arial" w:hAnsi="Arial" w:cs="Arial"/>
          <w:sz w:val="24"/>
          <w:szCs w:val="24"/>
          <w:highlight w:val="yellow"/>
        </w:rPr>
      </w:pPr>
    </w:p>
    <w:p w14:paraId="50B97051" w14:textId="389681DD" w:rsidR="004C6191" w:rsidRPr="001E50D6" w:rsidRDefault="004C6191" w:rsidP="004C6191">
      <w:pPr>
        <w:spacing w:after="0"/>
        <w:jc w:val="both"/>
        <w:rPr>
          <w:rFonts w:ascii="Arial" w:hAnsi="Arial" w:cs="Arial"/>
          <w:sz w:val="24"/>
          <w:szCs w:val="24"/>
        </w:rPr>
      </w:pPr>
      <w:r w:rsidRPr="001E50D6">
        <w:rPr>
          <w:rFonts w:ascii="Arial" w:hAnsi="Arial" w:cs="Arial"/>
          <w:sz w:val="24"/>
          <w:szCs w:val="24"/>
        </w:rPr>
        <w:t>The provider is required to supply information outlining the security processes in place to keep the Group’s data secure on its servers and in transfer to and from the users’ devices.</w:t>
      </w:r>
    </w:p>
    <w:p w14:paraId="38716C03" w14:textId="77777777" w:rsidR="004C6191" w:rsidRPr="001E50D6" w:rsidRDefault="004C6191" w:rsidP="004C6191">
      <w:pPr>
        <w:spacing w:after="0"/>
        <w:jc w:val="both"/>
        <w:rPr>
          <w:rFonts w:ascii="Arial" w:hAnsi="Arial" w:cs="Arial"/>
          <w:sz w:val="24"/>
          <w:szCs w:val="24"/>
        </w:rPr>
      </w:pPr>
    </w:p>
    <w:p w14:paraId="7516C5B0" w14:textId="3746F76D" w:rsidR="004C6191" w:rsidRPr="001E50D6" w:rsidRDefault="004C6191" w:rsidP="004C6191">
      <w:pPr>
        <w:spacing w:after="0"/>
        <w:jc w:val="both"/>
        <w:rPr>
          <w:rFonts w:ascii="Arial" w:hAnsi="Arial" w:cs="Arial"/>
          <w:sz w:val="24"/>
          <w:szCs w:val="24"/>
        </w:rPr>
      </w:pPr>
      <w:r w:rsidRPr="001E50D6">
        <w:rPr>
          <w:rFonts w:ascii="Arial" w:hAnsi="Arial" w:cs="Arial"/>
          <w:sz w:val="24"/>
          <w:szCs w:val="24"/>
        </w:rPr>
        <w:lastRenderedPageBreak/>
        <w:t>Cloud service providers may receive data directly from the Group to assist them fulfil their function. The Group makes these files available on a secure file transfer protocol server, which enables authorized third parties to collect the data.</w:t>
      </w:r>
    </w:p>
    <w:p w14:paraId="05AAF138" w14:textId="77777777" w:rsidR="004C6191" w:rsidRPr="001E50D6" w:rsidRDefault="004C6191" w:rsidP="004C6191">
      <w:pPr>
        <w:spacing w:after="0"/>
        <w:jc w:val="both"/>
        <w:rPr>
          <w:rFonts w:ascii="Arial" w:hAnsi="Arial" w:cs="Arial"/>
          <w:sz w:val="24"/>
          <w:szCs w:val="24"/>
        </w:rPr>
      </w:pPr>
    </w:p>
    <w:p w14:paraId="0100BA3B" w14:textId="7B36B4D3" w:rsidR="004C6191" w:rsidRDefault="004C6191" w:rsidP="004C6191">
      <w:pPr>
        <w:spacing w:after="0"/>
        <w:jc w:val="both"/>
        <w:rPr>
          <w:rFonts w:ascii="Arial" w:hAnsi="Arial" w:cs="Arial"/>
          <w:sz w:val="24"/>
          <w:szCs w:val="24"/>
        </w:rPr>
      </w:pPr>
      <w:r w:rsidRPr="001E50D6">
        <w:rPr>
          <w:rFonts w:ascii="Arial" w:hAnsi="Arial" w:cs="Arial"/>
          <w:sz w:val="24"/>
          <w:szCs w:val="24"/>
        </w:rPr>
        <w:t xml:space="preserve">The </w:t>
      </w:r>
      <w:r w:rsidR="00ED3AF8">
        <w:rPr>
          <w:rFonts w:ascii="Arial" w:hAnsi="Arial" w:cs="Arial"/>
          <w:sz w:val="24"/>
          <w:szCs w:val="24"/>
        </w:rPr>
        <w:t xml:space="preserve">provider </w:t>
      </w:r>
      <w:r w:rsidRPr="001E50D6">
        <w:rPr>
          <w:rFonts w:ascii="Arial" w:hAnsi="Arial" w:cs="Arial"/>
          <w:sz w:val="24"/>
          <w:szCs w:val="24"/>
        </w:rPr>
        <w:t>must</w:t>
      </w:r>
      <w:r w:rsidR="00ED3AF8">
        <w:rPr>
          <w:rFonts w:ascii="Arial" w:hAnsi="Arial" w:cs="Arial"/>
          <w:sz w:val="24"/>
          <w:szCs w:val="24"/>
        </w:rPr>
        <w:t>:</w:t>
      </w:r>
    </w:p>
    <w:p w14:paraId="7CC3EAE0" w14:textId="77777777" w:rsidR="00ED3AF8" w:rsidRPr="001E50D6" w:rsidRDefault="00ED3AF8" w:rsidP="004C6191">
      <w:pPr>
        <w:spacing w:after="0"/>
        <w:jc w:val="both"/>
        <w:rPr>
          <w:rFonts w:ascii="Arial" w:hAnsi="Arial" w:cs="Arial"/>
          <w:sz w:val="24"/>
          <w:szCs w:val="24"/>
        </w:rPr>
      </w:pPr>
    </w:p>
    <w:p w14:paraId="600A4049" w14:textId="1239FCC2" w:rsidR="004C6191" w:rsidRPr="001E50D6" w:rsidRDefault="00ED3AF8" w:rsidP="004C6191">
      <w:pPr>
        <w:pStyle w:val="ListParagraph"/>
        <w:numPr>
          <w:ilvl w:val="0"/>
          <w:numId w:val="18"/>
        </w:numPr>
        <w:spacing w:after="0"/>
        <w:jc w:val="both"/>
        <w:rPr>
          <w:rFonts w:ascii="Arial" w:hAnsi="Arial" w:cs="Arial"/>
          <w:sz w:val="24"/>
          <w:szCs w:val="24"/>
        </w:rPr>
      </w:pPr>
      <w:r>
        <w:rPr>
          <w:rFonts w:ascii="Arial" w:hAnsi="Arial" w:cs="Arial"/>
          <w:sz w:val="24"/>
          <w:szCs w:val="24"/>
        </w:rPr>
        <w:t>B</w:t>
      </w:r>
      <w:r w:rsidR="004C6191" w:rsidRPr="001E50D6">
        <w:rPr>
          <w:rFonts w:ascii="Arial" w:hAnsi="Arial" w:cs="Arial"/>
          <w:sz w:val="24"/>
          <w:szCs w:val="24"/>
        </w:rPr>
        <w:t>ack up all data related to the Contract daily;</w:t>
      </w:r>
    </w:p>
    <w:p w14:paraId="46A943A5" w14:textId="24DEF734"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Use credentials and group management to control access to their systems and applications;</w:t>
      </w:r>
    </w:p>
    <w:p w14:paraId="75471693" w14:textId="54FEF912"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 xml:space="preserve">Enforce Password complexity </w:t>
      </w:r>
    </w:p>
    <w:p w14:paraId="010DC947" w14:textId="4F21728B"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Comply with all necessary security, privacy and legal standards.</w:t>
      </w:r>
    </w:p>
    <w:p w14:paraId="512CD5D9" w14:textId="77777777"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 xml:space="preserve">Maintain Information Security, Data Protection and Information Governance policies. </w:t>
      </w:r>
    </w:p>
    <w:p w14:paraId="176F98EB" w14:textId="52E65B82"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 xml:space="preserve">Store </w:t>
      </w:r>
      <w:r w:rsidR="00ED3AF8" w:rsidRPr="001E50D6">
        <w:rPr>
          <w:rFonts w:ascii="Arial" w:hAnsi="Arial" w:cs="Arial"/>
          <w:sz w:val="24"/>
          <w:szCs w:val="24"/>
        </w:rPr>
        <w:t>cloud-based</w:t>
      </w:r>
      <w:r w:rsidRPr="001E50D6">
        <w:rPr>
          <w:rFonts w:ascii="Arial" w:hAnsi="Arial" w:cs="Arial"/>
          <w:sz w:val="24"/>
          <w:szCs w:val="24"/>
        </w:rPr>
        <w:t xml:space="preserve"> data on UK servers </w:t>
      </w:r>
    </w:p>
    <w:p w14:paraId="62850E56" w14:textId="77777777"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Retain and provide access to data for up to 10 years post programme closure</w:t>
      </w:r>
    </w:p>
    <w:p w14:paraId="6870DF88" w14:textId="77777777"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Maintain business continuity plans.</w:t>
      </w:r>
    </w:p>
    <w:p w14:paraId="3191677C" w14:textId="2EE6A99E" w:rsidR="004C6191" w:rsidRPr="001E50D6" w:rsidRDefault="004C6191" w:rsidP="004C6191">
      <w:pPr>
        <w:pStyle w:val="ListParagraph"/>
        <w:numPr>
          <w:ilvl w:val="0"/>
          <w:numId w:val="18"/>
        </w:numPr>
        <w:spacing w:after="0"/>
        <w:jc w:val="both"/>
        <w:rPr>
          <w:rFonts w:ascii="Arial" w:hAnsi="Arial" w:cs="Arial"/>
          <w:sz w:val="24"/>
          <w:szCs w:val="24"/>
        </w:rPr>
      </w:pPr>
      <w:r w:rsidRPr="001E50D6">
        <w:rPr>
          <w:rFonts w:ascii="Arial" w:hAnsi="Arial" w:cs="Arial"/>
          <w:sz w:val="24"/>
          <w:szCs w:val="24"/>
        </w:rPr>
        <w:t>A data sharing agr</w:t>
      </w:r>
      <w:r w:rsidR="008E5DD5" w:rsidRPr="001E50D6">
        <w:rPr>
          <w:rFonts w:ascii="Arial" w:hAnsi="Arial" w:cs="Arial"/>
          <w:sz w:val="24"/>
          <w:szCs w:val="24"/>
        </w:rPr>
        <w:t xml:space="preserve">eement will be required with the provider. </w:t>
      </w:r>
    </w:p>
    <w:p w14:paraId="7DD1145E" w14:textId="77777777" w:rsidR="00093E72" w:rsidRPr="00ED3AF8" w:rsidRDefault="00093E72" w:rsidP="00ED3AF8">
      <w:pPr>
        <w:spacing w:after="0"/>
        <w:ind w:left="1068"/>
        <w:jc w:val="both"/>
        <w:rPr>
          <w:rFonts w:ascii="Arial" w:hAnsi="Arial" w:cs="Arial"/>
          <w:b/>
          <w:sz w:val="24"/>
          <w:szCs w:val="24"/>
        </w:rPr>
      </w:pPr>
    </w:p>
    <w:p w14:paraId="4A542A7B" w14:textId="77777777" w:rsidR="00546BA2" w:rsidRPr="001E50D6" w:rsidRDefault="00546BA2" w:rsidP="00ED3AF8">
      <w:pPr>
        <w:numPr>
          <w:ilvl w:val="0"/>
          <w:numId w:val="7"/>
        </w:numPr>
        <w:tabs>
          <w:tab w:val="clear" w:pos="1068"/>
          <w:tab w:val="num" w:pos="567"/>
        </w:tabs>
        <w:spacing w:after="0"/>
        <w:ind w:hanging="1068"/>
        <w:jc w:val="both"/>
        <w:rPr>
          <w:rFonts w:ascii="Arial" w:hAnsi="Arial" w:cs="Arial"/>
          <w:b/>
          <w:sz w:val="24"/>
          <w:szCs w:val="24"/>
        </w:rPr>
      </w:pPr>
      <w:r w:rsidRPr="001E50D6">
        <w:rPr>
          <w:rFonts w:ascii="Arial" w:hAnsi="Arial" w:cs="Arial"/>
          <w:b/>
          <w:sz w:val="24"/>
          <w:szCs w:val="24"/>
        </w:rPr>
        <w:t>Expected Outputs</w:t>
      </w:r>
    </w:p>
    <w:p w14:paraId="19EE7D6A" w14:textId="77777777" w:rsidR="00546BA2" w:rsidRPr="001E50D6" w:rsidRDefault="00546BA2" w:rsidP="00546BA2">
      <w:pPr>
        <w:spacing w:after="0"/>
        <w:jc w:val="both"/>
        <w:rPr>
          <w:rFonts w:ascii="Arial" w:hAnsi="Arial" w:cs="Arial"/>
          <w:b/>
          <w:sz w:val="24"/>
          <w:szCs w:val="24"/>
        </w:rPr>
      </w:pPr>
    </w:p>
    <w:p w14:paraId="6D4DFEFB" w14:textId="0EDA08B1" w:rsidR="00546BA2" w:rsidRPr="001E50D6" w:rsidRDefault="00037494" w:rsidP="00037494">
      <w:pPr>
        <w:pStyle w:val="ListParagraph"/>
        <w:numPr>
          <w:ilvl w:val="0"/>
          <w:numId w:val="16"/>
        </w:numPr>
        <w:spacing w:after="0"/>
        <w:jc w:val="both"/>
        <w:rPr>
          <w:rFonts w:ascii="Arial" w:hAnsi="Arial" w:cs="Arial"/>
          <w:sz w:val="24"/>
          <w:szCs w:val="24"/>
        </w:rPr>
      </w:pPr>
      <w:r w:rsidRPr="001E50D6">
        <w:rPr>
          <w:rFonts w:ascii="Arial" w:hAnsi="Arial" w:cs="Arial"/>
          <w:sz w:val="24"/>
          <w:szCs w:val="24"/>
        </w:rPr>
        <w:t>Provision of a c</w:t>
      </w:r>
      <w:r w:rsidR="00E8711B" w:rsidRPr="001E50D6">
        <w:rPr>
          <w:rFonts w:ascii="Arial" w:hAnsi="Arial" w:cs="Arial"/>
          <w:sz w:val="24"/>
          <w:szCs w:val="24"/>
        </w:rPr>
        <w:t xml:space="preserve">ase management system that securely and effectively manages data for Motiv8 participants, and that is also capable of producing  management reports for New Charter Homes that satisfy operational and funder requirements. </w:t>
      </w:r>
    </w:p>
    <w:p w14:paraId="21DFBB55" w14:textId="54E99B5E" w:rsidR="00E8711B" w:rsidRPr="001E50D6" w:rsidRDefault="00E8711B" w:rsidP="00037494">
      <w:pPr>
        <w:pStyle w:val="ListParagraph"/>
        <w:numPr>
          <w:ilvl w:val="0"/>
          <w:numId w:val="16"/>
        </w:numPr>
        <w:spacing w:after="0"/>
        <w:jc w:val="both"/>
        <w:rPr>
          <w:rFonts w:ascii="Arial" w:hAnsi="Arial" w:cs="Arial"/>
          <w:sz w:val="24"/>
          <w:szCs w:val="24"/>
        </w:rPr>
      </w:pPr>
      <w:r w:rsidRPr="001E50D6">
        <w:rPr>
          <w:rFonts w:ascii="Arial" w:hAnsi="Arial" w:cs="Arial"/>
          <w:sz w:val="24"/>
          <w:szCs w:val="24"/>
        </w:rPr>
        <w:t xml:space="preserve">Where necessary a comprehensive training package for staff members to ensure they are proficient in the use of the case management system </w:t>
      </w:r>
    </w:p>
    <w:p w14:paraId="79781906" w14:textId="7818FA4B" w:rsidR="00E8711B" w:rsidRPr="001E50D6" w:rsidRDefault="001E50D6" w:rsidP="00037494">
      <w:pPr>
        <w:pStyle w:val="ListParagraph"/>
        <w:numPr>
          <w:ilvl w:val="0"/>
          <w:numId w:val="16"/>
        </w:numPr>
        <w:spacing w:after="0"/>
        <w:jc w:val="both"/>
        <w:rPr>
          <w:rFonts w:ascii="Arial" w:hAnsi="Arial" w:cs="Arial"/>
          <w:sz w:val="24"/>
          <w:szCs w:val="24"/>
        </w:rPr>
      </w:pPr>
      <w:r>
        <w:rPr>
          <w:rFonts w:ascii="Arial" w:hAnsi="Arial" w:cs="Arial"/>
          <w:sz w:val="24"/>
          <w:szCs w:val="24"/>
        </w:rPr>
        <w:t>Where necessary p</w:t>
      </w:r>
      <w:r w:rsidR="00E8711B" w:rsidRPr="001E50D6">
        <w:rPr>
          <w:rFonts w:ascii="Arial" w:hAnsi="Arial" w:cs="Arial"/>
          <w:sz w:val="24"/>
          <w:szCs w:val="24"/>
        </w:rPr>
        <w:t xml:space="preserve">roject management to ensure seamless implementation and roll out of the case management system without disruption to service delivery or reporting. </w:t>
      </w:r>
    </w:p>
    <w:p w14:paraId="643BDB38" w14:textId="77777777" w:rsidR="00546BA2" w:rsidRPr="00AF7445" w:rsidRDefault="00546BA2" w:rsidP="00ED3AF8">
      <w:pPr>
        <w:spacing w:after="0"/>
        <w:ind w:left="1068"/>
        <w:jc w:val="both"/>
        <w:rPr>
          <w:rFonts w:ascii="Arial" w:hAnsi="Arial" w:cs="Arial"/>
          <w:b/>
          <w:sz w:val="24"/>
          <w:szCs w:val="24"/>
        </w:rPr>
      </w:pPr>
    </w:p>
    <w:p w14:paraId="7503DFCA" w14:textId="77777777" w:rsidR="00546BA2" w:rsidRPr="00AF7445" w:rsidRDefault="00546BA2" w:rsidP="00ED3AF8">
      <w:pPr>
        <w:numPr>
          <w:ilvl w:val="0"/>
          <w:numId w:val="7"/>
        </w:numPr>
        <w:tabs>
          <w:tab w:val="clear" w:pos="1068"/>
          <w:tab w:val="num" w:pos="567"/>
        </w:tabs>
        <w:spacing w:after="0"/>
        <w:ind w:hanging="1068"/>
        <w:jc w:val="both"/>
        <w:rPr>
          <w:rFonts w:ascii="Arial" w:hAnsi="Arial" w:cs="Arial"/>
          <w:b/>
          <w:sz w:val="24"/>
          <w:szCs w:val="24"/>
        </w:rPr>
      </w:pPr>
      <w:r w:rsidRPr="00AF7445">
        <w:rPr>
          <w:rFonts w:ascii="Arial" w:hAnsi="Arial" w:cs="Arial"/>
          <w:b/>
          <w:sz w:val="24"/>
          <w:szCs w:val="24"/>
        </w:rPr>
        <w:t>Performance Management</w:t>
      </w:r>
    </w:p>
    <w:p w14:paraId="2CB23763" w14:textId="77777777" w:rsidR="00ED3AF8" w:rsidRDefault="00ED3AF8" w:rsidP="00546BA2">
      <w:pPr>
        <w:spacing w:after="0"/>
        <w:jc w:val="both"/>
        <w:rPr>
          <w:rFonts w:ascii="Arial" w:hAnsi="Arial" w:cs="Arial"/>
          <w:sz w:val="24"/>
          <w:szCs w:val="24"/>
        </w:rPr>
      </w:pPr>
    </w:p>
    <w:p w14:paraId="6186829D" w14:textId="4C03AD5A" w:rsidR="00546BA2" w:rsidRDefault="00285CCF" w:rsidP="00ED3AF8">
      <w:pPr>
        <w:spacing w:after="0"/>
        <w:ind w:firstLine="720"/>
        <w:jc w:val="both"/>
        <w:rPr>
          <w:rFonts w:ascii="Arial" w:hAnsi="Arial" w:cs="Arial"/>
          <w:sz w:val="24"/>
          <w:szCs w:val="24"/>
        </w:rPr>
      </w:pPr>
      <w:r>
        <w:rPr>
          <w:rFonts w:ascii="Arial" w:hAnsi="Arial" w:cs="Arial"/>
          <w:sz w:val="24"/>
          <w:szCs w:val="24"/>
        </w:rPr>
        <w:t>The provider will need to ensure</w:t>
      </w:r>
    </w:p>
    <w:p w14:paraId="1EA554D2" w14:textId="77777777" w:rsidR="00285CCF" w:rsidRPr="00285CCF" w:rsidRDefault="00285CCF" w:rsidP="00546BA2">
      <w:pPr>
        <w:spacing w:after="0"/>
        <w:jc w:val="both"/>
        <w:rPr>
          <w:rFonts w:ascii="Arial" w:hAnsi="Arial" w:cs="Arial"/>
          <w:sz w:val="24"/>
          <w:szCs w:val="24"/>
        </w:rPr>
      </w:pPr>
    </w:p>
    <w:p w14:paraId="40053B98" w14:textId="0968AE56" w:rsidR="00285CCF" w:rsidRPr="00285CCF" w:rsidRDefault="00285CCF" w:rsidP="00524348">
      <w:pPr>
        <w:numPr>
          <w:ilvl w:val="1"/>
          <w:numId w:val="7"/>
        </w:numPr>
        <w:spacing w:after="0"/>
        <w:jc w:val="both"/>
        <w:rPr>
          <w:rFonts w:ascii="Arial" w:hAnsi="Arial" w:cs="Arial"/>
          <w:bCs/>
          <w:iCs/>
          <w:sz w:val="24"/>
          <w:szCs w:val="24"/>
        </w:rPr>
      </w:pPr>
      <w:r>
        <w:rPr>
          <w:rFonts w:ascii="Arial" w:hAnsi="Arial" w:cs="Arial"/>
          <w:bCs/>
          <w:iCs/>
          <w:sz w:val="24"/>
          <w:szCs w:val="24"/>
        </w:rPr>
        <w:t>R</w:t>
      </w:r>
      <w:r w:rsidRPr="00285CCF">
        <w:rPr>
          <w:rFonts w:ascii="Arial" w:hAnsi="Arial" w:cs="Arial"/>
          <w:bCs/>
          <w:iCs/>
          <w:sz w:val="24"/>
          <w:szCs w:val="24"/>
        </w:rPr>
        <w:t>eliable and consistent accessibility to the case management system to meet operational requirements.</w:t>
      </w:r>
    </w:p>
    <w:p w14:paraId="004DB4CE" w14:textId="03C494F4" w:rsidR="00546BA2" w:rsidRPr="00285CCF" w:rsidRDefault="00285CCF" w:rsidP="00524348">
      <w:pPr>
        <w:numPr>
          <w:ilvl w:val="1"/>
          <w:numId w:val="7"/>
        </w:numPr>
        <w:spacing w:after="0"/>
        <w:jc w:val="both"/>
        <w:rPr>
          <w:rFonts w:ascii="Arial" w:hAnsi="Arial" w:cs="Arial"/>
          <w:bCs/>
          <w:iCs/>
          <w:sz w:val="24"/>
          <w:szCs w:val="24"/>
        </w:rPr>
      </w:pPr>
      <w:r>
        <w:rPr>
          <w:rFonts w:ascii="Arial" w:hAnsi="Arial" w:cs="Arial"/>
          <w:bCs/>
          <w:iCs/>
          <w:sz w:val="24"/>
          <w:szCs w:val="24"/>
        </w:rPr>
        <w:t>The ability for the</w:t>
      </w:r>
      <w:r w:rsidRPr="00285CCF">
        <w:rPr>
          <w:rFonts w:ascii="Arial" w:hAnsi="Arial" w:cs="Arial"/>
          <w:bCs/>
          <w:iCs/>
          <w:sz w:val="24"/>
          <w:szCs w:val="24"/>
        </w:rPr>
        <w:t xml:space="preserve"> download </w:t>
      </w:r>
      <w:r>
        <w:rPr>
          <w:rFonts w:ascii="Arial" w:hAnsi="Arial" w:cs="Arial"/>
          <w:bCs/>
          <w:iCs/>
          <w:sz w:val="24"/>
          <w:szCs w:val="24"/>
        </w:rPr>
        <w:t xml:space="preserve">of </w:t>
      </w:r>
      <w:r w:rsidRPr="00285CCF">
        <w:rPr>
          <w:rFonts w:ascii="Arial" w:hAnsi="Arial" w:cs="Arial"/>
          <w:bCs/>
          <w:iCs/>
          <w:sz w:val="24"/>
          <w:szCs w:val="24"/>
        </w:rPr>
        <w:t xml:space="preserve">data in a Building Better Opportunities </w:t>
      </w:r>
      <w:r>
        <w:rPr>
          <w:rFonts w:ascii="Arial" w:hAnsi="Arial" w:cs="Arial"/>
          <w:bCs/>
          <w:iCs/>
          <w:sz w:val="24"/>
          <w:szCs w:val="24"/>
        </w:rPr>
        <w:t xml:space="preserve">including updating </w:t>
      </w:r>
      <w:r w:rsidRPr="00285CCF">
        <w:rPr>
          <w:rFonts w:ascii="Arial" w:hAnsi="Arial" w:cs="Arial"/>
          <w:bCs/>
          <w:iCs/>
          <w:sz w:val="24"/>
          <w:szCs w:val="24"/>
        </w:rPr>
        <w:t>reporting templat</w:t>
      </w:r>
      <w:r>
        <w:rPr>
          <w:rFonts w:ascii="Arial" w:hAnsi="Arial" w:cs="Arial"/>
          <w:bCs/>
          <w:iCs/>
          <w:sz w:val="24"/>
          <w:szCs w:val="24"/>
        </w:rPr>
        <w:t>es (which may change over time).</w:t>
      </w:r>
    </w:p>
    <w:p w14:paraId="5849CE7F" w14:textId="4B6F5872" w:rsidR="00546BA2" w:rsidRPr="00285CCF" w:rsidRDefault="00285CCF" w:rsidP="00285CCF">
      <w:pPr>
        <w:numPr>
          <w:ilvl w:val="1"/>
          <w:numId w:val="7"/>
        </w:numPr>
        <w:spacing w:after="0"/>
        <w:jc w:val="both"/>
        <w:rPr>
          <w:rFonts w:ascii="Arial" w:hAnsi="Arial" w:cs="Arial"/>
          <w:bCs/>
          <w:iCs/>
          <w:sz w:val="24"/>
          <w:szCs w:val="24"/>
        </w:rPr>
      </w:pPr>
      <w:r>
        <w:rPr>
          <w:rFonts w:ascii="Arial" w:hAnsi="Arial" w:cs="Arial"/>
          <w:bCs/>
          <w:iCs/>
          <w:sz w:val="24"/>
          <w:szCs w:val="24"/>
        </w:rPr>
        <w:t xml:space="preserve">Any system updates are made in a timely manner without interruption to service delivery </w:t>
      </w:r>
      <w:r w:rsidR="00546BA2" w:rsidRPr="00285CCF">
        <w:rPr>
          <w:rFonts w:ascii="Arial" w:hAnsi="Arial" w:cs="Arial"/>
          <w:iCs/>
          <w:sz w:val="24"/>
          <w:szCs w:val="24"/>
        </w:rPr>
        <w:br w:type="page"/>
      </w:r>
    </w:p>
    <w:p w14:paraId="2F632E83" w14:textId="77777777" w:rsidR="00605C52" w:rsidRPr="00AF7445" w:rsidRDefault="00605C52" w:rsidP="00133373">
      <w:pPr>
        <w:keepNext/>
        <w:spacing w:after="0"/>
        <w:outlineLvl w:val="2"/>
        <w:rPr>
          <w:rFonts w:ascii="Arial" w:eastAsia="Times New Roman" w:hAnsi="Arial" w:cs="Arial"/>
          <w:b/>
          <w:bCs/>
          <w:snapToGrid w:val="0"/>
          <w:color w:val="191919"/>
          <w:szCs w:val="26"/>
          <w:lang w:eastAsia="en-GB"/>
        </w:rPr>
        <w:sectPr w:rsidR="00605C52" w:rsidRPr="00AF7445" w:rsidSect="009B38B1">
          <w:pgSz w:w="11906" w:h="16838"/>
          <w:pgMar w:top="1440" w:right="1440" w:bottom="1440" w:left="1440" w:header="708" w:footer="708" w:gutter="0"/>
          <w:cols w:space="708"/>
          <w:docGrid w:linePitch="360"/>
        </w:sectPr>
      </w:pPr>
    </w:p>
    <w:p w14:paraId="6745BB2F" w14:textId="77777777" w:rsidR="00D509CB" w:rsidRPr="00AF7445" w:rsidRDefault="00D509CB" w:rsidP="002A16AD">
      <w:pPr>
        <w:keepNext/>
        <w:spacing w:after="0" w:line="240" w:lineRule="auto"/>
        <w:outlineLvl w:val="2"/>
        <w:rPr>
          <w:rFonts w:ascii="Arial" w:eastAsia="Times New Roman" w:hAnsi="Arial" w:cs="Arial"/>
          <w:b/>
          <w:bCs/>
          <w:color w:val="191919"/>
          <w:sz w:val="24"/>
          <w:szCs w:val="24"/>
          <w:u w:val="single"/>
          <w:lang w:eastAsia="en-GB"/>
        </w:rPr>
      </w:pPr>
      <w:bookmarkStart w:id="163" w:name="_Toc361659441"/>
      <w:bookmarkStart w:id="164" w:name="_Toc47358447"/>
      <w:r w:rsidRPr="00AF7445">
        <w:rPr>
          <w:rFonts w:ascii="Arial" w:eastAsia="Times New Roman" w:hAnsi="Arial" w:cs="Arial"/>
          <w:b/>
          <w:bCs/>
          <w:color w:val="191919"/>
          <w:sz w:val="24"/>
          <w:szCs w:val="24"/>
          <w:u w:val="single"/>
          <w:lang w:eastAsia="en-GB"/>
        </w:rPr>
        <w:lastRenderedPageBreak/>
        <w:t xml:space="preserve">Appendix </w:t>
      </w:r>
      <w:bookmarkEnd w:id="163"/>
      <w:r w:rsidRPr="00AF7445">
        <w:rPr>
          <w:rFonts w:ascii="Arial" w:eastAsia="Times New Roman" w:hAnsi="Arial" w:cs="Arial"/>
          <w:b/>
          <w:bCs/>
          <w:color w:val="191919"/>
          <w:sz w:val="24"/>
          <w:szCs w:val="24"/>
          <w:u w:val="single"/>
          <w:lang w:eastAsia="en-GB"/>
        </w:rPr>
        <w:t>2 – Pricing Document</w:t>
      </w:r>
      <w:bookmarkEnd w:id="164"/>
    </w:p>
    <w:p w14:paraId="792AE1D9" w14:textId="77777777" w:rsidR="00D509CB" w:rsidRPr="00AF7445" w:rsidRDefault="00D509CB" w:rsidP="00D509CB">
      <w:pPr>
        <w:spacing w:after="0"/>
        <w:ind w:left="2977" w:hanging="2977"/>
        <w:jc w:val="both"/>
        <w:rPr>
          <w:rFonts w:ascii="Arial" w:eastAsia="Times New Roman" w:hAnsi="Arial" w:cs="Arial"/>
          <w:color w:val="191919"/>
          <w:sz w:val="24"/>
          <w:szCs w:val="24"/>
        </w:rPr>
      </w:pPr>
    </w:p>
    <w:p w14:paraId="30E274F6" w14:textId="77777777" w:rsidR="00D509CB" w:rsidRPr="00AF7445" w:rsidRDefault="00D509CB" w:rsidP="00D509CB">
      <w:pPr>
        <w:spacing w:after="0" w:line="240" w:lineRule="auto"/>
        <w:jc w:val="both"/>
        <w:rPr>
          <w:rFonts w:ascii="Arial" w:eastAsia="Times New Roman" w:hAnsi="Arial" w:cs="Arial"/>
          <w:b/>
          <w:bCs/>
          <w:color w:val="000000"/>
          <w:sz w:val="24"/>
          <w:szCs w:val="24"/>
        </w:rPr>
      </w:pPr>
      <w:r w:rsidRPr="00AF7445">
        <w:rPr>
          <w:rFonts w:ascii="Arial" w:eastAsia="Times New Roman" w:hAnsi="Arial" w:cs="Arial"/>
          <w:b/>
          <w:bCs/>
          <w:color w:val="000000"/>
          <w:sz w:val="24"/>
          <w:szCs w:val="24"/>
        </w:rPr>
        <w:t>Notes for Bidders</w:t>
      </w:r>
    </w:p>
    <w:p w14:paraId="7AADD13D" w14:textId="77777777" w:rsidR="00D509CB" w:rsidRPr="00AF7445" w:rsidRDefault="00D509CB" w:rsidP="00D509CB">
      <w:pPr>
        <w:spacing w:after="0" w:line="240" w:lineRule="auto"/>
        <w:jc w:val="both"/>
        <w:rPr>
          <w:rFonts w:ascii="Arial" w:eastAsia="Times New Roman" w:hAnsi="Arial" w:cs="Arial"/>
          <w:bCs/>
          <w:color w:val="000000"/>
          <w:sz w:val="24"/>
          <w:szCs w:val="24"/>
        </w:rPr>
      </w:pPr>
    </w:p>
    <w:p w14:paraId="7941031F" w14:textId="77777777" w:rsidR="00D509CB" w:rsidRPr="00AF7445" w:rsidRDefault="00D509CB" w:rsidP="00D509CB">
      <w:pPr>
        <w:spacing w:after="0" w:line="240" w:lineRule="auto"/>
        <w:jc w:val="both"/>
        <w:rPr>
          <w:rFonts w:ascii="Arial" w:eastAsia="Times New Roman" w:hAnsi="Arial" w:cs="Arial"/>
          <w:bCs/>
          <w:color w:val="000000"/>
          <w:sz w:val="24"/>
          <w:szCs w:val="24"/>
        </w:rPr>
      </w:pPr>
      <w:r w:rsidRPr="00AF7445">
        <w:rPr>
          <w:rFonts w:ascii="Arial" w:eastAsia="Times New Roman" w:hAnsi="Arial" w:cs="Arial"/>
          <w:bCs/>
          <w:color w:val="000000"/>
          <w:sz w:val="24"/>
          <w:szCs w:val="24"/>
        </w:rPr>
        <w:t xml:space="preserve">Bidders are required to complete this Pricing Document. </w:t>
      </w:r>
    </w:p>
    <w:p w14:paraId="4E21C71A" w14:textId="77777777" w:rsidR="00D509CB" w:rsidRPr="00AF7445" w:rsidRDefault="00D509CB" w:rsidP="00D509CB">
      <w:pPr>
        <w:spacing w:after="0" w:line="240" w:lineRule="auto"/>
        <w:jc w:val="both"/>
        <w:rPr>
          <w:rFonts w:ascii="Arial" w:eastAsia="Times New Roman" w:hAnsi="Arial" w:cs="Arial"/>
          <w:bCs/>
          <w:color w:val="000000"/>
          <w:sz w:val="24"/>
          <w:szCs w:val="24"/>
        </w:rPr>
      </w:pPr>
      <w:r w:rsidRPr="00AF7445">
        <w:rPr>
          <w:rFonts w:ascii="Arial" w:eastAsia="Times New Roman" w:hAnsi="Arial" w:cs="Arial"/>
          <w:color w:val="191919"/>
          <w:sz w:val="24"/>
          <w:szCs w:val="24"/>
        </w:rPr>
        <w:t xml:space="preserve">  </w:t>
      </w:r>
    </w:p>
    <w:p w14:paraId="00E0209E" w14:textId="081776B7" w:rsidR="00D509CB" w:rsidRPr="00AF7445" w:rsidRDefault="00D509CB" w:rsidP="00D509CB">
      <w:pPr>
        <w:spacing w:after="0" w:line="240" w:lineRule="auto"/>
        <w:jc w:val="both"/>
        <w:rPr>
          <w:rFonts w:ascii="Arial" w:eastAsia="Times New Roman" w:hAnsi="Arial" w:cs="Arial"/>
          <w:sz w:val="24"/>
          <w:szCs w:val="24"/>
          <w:lang w:eastAsia="en-GB"/>
        </w:rPr>
      </w:pPr>
      <w:r w:rsidRPr="00AF7445">
        <w:rPr>
          <w:rFonts w:ascii="Arial" w:eastAsia="Times New Roman" w:hAnsi="Arial" w:cs="Arial"/>
          <w:snapToGrid w:val="0"/>
          <w:sz w:val="24"/>
          <w:szCs w:val="24"/>
          <w:lang w:eastAsia="en-GB"/>
        </w:rPr>
        <w:t xml:space="preserve">All pricing should be </w:t>
      </w:r>
      <w:r w:rsidR="00001BA3" w:rsidRPr="00AF7445">
        <w:rPr>
          <w:rFonts w:ascii="Arial" w:eastAsia="Times New Roman" w:hAnsi="Arial" w:cs="Arial"/>
          <w:b/>
          <w:snapToGrid w:val="0"/>
          <w:sz w:val="24"/>
          <w:szCs w:val="24"/>
          <w:u w:val="single"/>
          <w:lang w:eastAsia="en-GB"/>
        </w:rPr>
        <w:t>inclusive</w:t>
      </w:r>
      <w:r w:rsidR="00001BA3" w:rsidRPr="00AF7445">
        <w:rPr>
          <w:rFonts w:ascii="Arial" w:eastAsia="Times New Roman" w:hAnsi="Arial" w:cs="Arial"/>
          <w:b/>
          <w:snapToGrid w:val="0"/>
          <w:sz w:val="24"/>
          <w:szCs w:val="24"/>
          <w:lang w:eastAsia="en-GB"/>
        </w:rPr>
        <w:t xml:space="preserve"> </w:t>
      </w:r>
      <w:r w:rsidRPr="00AF7445">
        <w:rPr>
          <w:rFonts w:ascii="Arial" w:eastAsia="Times New Roman" w:hAnsi="Arial" w:cs="Arial"/>
          <w:snapToGrid w:val="0"/>
          <w:sz w:val="24"/>
          <w:szCs w:val="24"/>
          <w:lang w:eastAsia="en-GB"/>
        </w:rPr>
        <w:t>of Value Added Tax (VAT).</w:t>
      </w:r>
    </w:p>
    <w:p w14:paraId="314FFDA7" w14:textId="77777777" w:rsidR="00D509CB" w:rsidRPr="00AF7445" w:rsidRDefault="00D509CB" w:rsidP="00D509CB">
      <w:pPr>
        <w:spacing w:after="0" w:line="240" w:lineRule="auto"/>
        <w:jc w:val="both"/>
        <w:rPr>
          <w:rFonts w:ascii="Arial" w:eastAsia="Times New Roman" w:hAnsi="Arial" w:cs="Arial"/>
          <w:bCs/>
          <w:color w:val="191919"/>
          <w:sz w:val="24"/>
          <w:szCs w:val="24"/>
          <w:u w:val="single"/>
        </w:rPr>
      </w:pPr>
    </w:p>
    <w:p w14:paraId="64C2C89B" w14:textId="77777777" w:rsidR="00D509CB" w:rsidRPr="00AF7445" w:rsidRDefault="00D509CB" w:rsidP="00D509CB">
      <w:pPr>
        <w:spacing w:after="0" w:line="240" w:lineRule="auto"/>
        <w:jc w:val="both"/>
        <w:rPr>
          <w:rFonts w:ascii="Arial" w:eastAsia="Times New Roman" w:hAnsi="Arial" w:cs="Arial"/>
          <w:b/>
          <w:bCs/>
          <w:color w:val="191919"/>
          <w:sz w:val="24"/>
          <w:szCs w:val="24"/>
        </w:rPr>
      </w:pPr>
      <w:r w:rsidRPr="00AF7445">
        <w:rPr>
          <w:rFonts w:ascii="Arial" w:eastAsia="Times New Roman" w:hAnsi="Arial" w:cs="Arial"/>
          <w:b/>
          <w:bCs/>
          <w:color w:val="191919"/>
          <w:sz w:val="24"/>
          <w:szCs w:val="24"/>
        </w:rPr>
        <w:t xml:space="preserve">Pricing Evaluation Methodology </w:t>
      </w:r>
    </w:p>
    <w:p w14:paraId="1F96DEF4" w14:textId="77777777" w:rsidR="00D509CB" w:rsidRPr="00AF7445" w:rsidRDefault="00D509CB" w:rsidP="00D509CB">
      <w:pPr>
        <w:spacing w:after="0" w:line="240" w:lineRule="auto"/>
        <w:jc w:val="both"/>
        <w:rPr>
          <w:rFonts w:ascii="Arial" w:eastAsia="Times New Roman" w:hAnsi="Arial" w:cs="Arial"/>
          <w:bCs/>
          <w:color w:val="191919"/>
          <w:sz w:val="24"/>
          <w:szCs w:val="24"/>
          <w:u w:val="single"/>
        </w:rPr>
      </w:pPr>
    </w:p>
    <w:p w14:paraId="79F4035D" w14:textId="4CC4525E" w:rsidR="00D509CB" w:rsidRPr="00AF7445" w:rsidRDefault="00D509CB" w:rsidP="00D509CB">
      <w:pPr>
        <w:spacing w:after="0" w:line="240" w:lineRule="auto"/>
        <w:jc w:val="both"/>
        <w:rPr>
          <w:rFonts w:ascii="Arial" w:eastAsia="Times New Roman" w:hAnsi="Arial" w:cs="Arial"/>
          <w:color w:val="191919"/>
          <w:sz w:val="24"/>
          <w:szCs w:val="24"/>
        </w:rPr>
      </w:pPr>
      <w:r w:rsidRPr="00AF7445">
        <w:rPr>
          <w:rFonts w:ascii="Arial" w:eastAsia="Times New Roman" w:hAnsi="Arial" w:cs="Arial"/>
          <w:bCs/>
          <w:color w:val="191919"/>
          <w:sz w:val="24"/>
          <w:szCs w:val="24"/>
        </w:rPr>
        <w:t xml:space="preserve">As stated in </w:t>
      </w:r>
      <w:r w:rsidR="004E1A6E" w:rsidRPr="00AF7445">
        <w:rPr>
          <w:rFonts w:ascii="Arial" w:eastAsia="Times New Roman" w:hAnsi="Arial" w:cs="Arial"/>
          <w:color w:val="191919"/>
          <w:sz w:val="24"/>
        </w:rPr>
        <w:t xml:space="preserve">Section </w:t>
      </w:r>
      <w:r w:rsidR="006561D8" w:rsidRPr="00AF7445">
        <w:rPr>
          <w:rFonts w:ascii="Arial" w:eastAsia="Times New Roman" w:hAnsi="Arial" w:cs="Arial"/>
          <w:color w:val="0351ED"/>
          <w:sz w:val="24"/>
          <w:szCs w:val="24"/>
          <w:u w:val="single"/>
        </w:rPr>
        <w:fldChar w:fldCharType="begin"/>
      </w:r>
      <w:r w:rsidR="006561D8" w:rsidRPr="00AF7445">
        <w:rPr>
          <w:rFonts w:ascii="Arial" w:eastAsia="Times New Roman" w:hAnsi="Arial" w:cs="Arial"/>
          <w:color w:val="0351ED"/>
          <w:sz w:val="24"/>
          <w:szCs w:val="24"/>
          <w:u w:val="single"/>
        </w:rPr>
        <w:instrText xml:space="preserve"> REF _Ref531250923 \r \h </w:instrText>
      </w:r>
      <w:r w:rsidR="002A219F" w:rsidRPr="00AF7445">
        <w:rPr>
          <w:rFonts w:ascii="Arial" w:eastAsia="Times New Roman" w:hAnsi="Arial" w:cs="Arial"/>
          <w:color w:val="0351ED"/>
          <w:sz w:val="24"/>
          <w:szCs w:val="24"/>
          <w:u w:val="single"/>
        </w:rPr>
        <w:instrText xml:space="preserve"> \* MERGEFORMAT </w:instrText>
      </w:r>
      <w:r w:rsidR="006561D8" w:rsidRPr="00AF7445">
        <w:rPr>
          <w:rFonts w:ascii="Arial" w:eastAsia="Times New Roman" w:hAnsi="Arial" w:cs="Arial"/>
          <w:color w:val="0351ED"/>
          <w:sz w:val="24"/>
          <w:szCs w:val="24"/>
          <w:u w:val="single"/>
        </w:rPr>
      </w:r>
      <w:r w:rsidR="006561D8" w:rsidRPr="00AF7445">
        <w:rPr>
          <w:rFonts w:ascii="Arial" w:eastAsia="Times New Roman" w:hAnsi="Arial" w:cs="Arial"/>
          <w:color w:val="0351ED"/>
          <w:sz w:val="24"/>
          <w:szCs w:val="24"/>
          <w:u w:val="single"/>
        </w:rPr>
        <w:fldChar w:fldCharType="separate"/>
      </w:r>
      <w:r w:rsidR="006561D8" w:rsidRPr="00AF7445">
        <w:rPr>
          <w:rFonts w:ascii="Arial" w:eastAsia="Times New Roman" w:hAnsi="Arial" w:cs="Arial"/>
          <w:color w:val="0351ED"/>
          <w:sz w:val="24"/>
          <w:szCs w:val="24"/>
          <w:u w:val="single"/>
        </w:rPr>
        <w:t>5</w:t>
      </w:r>
      <w:r w:rsidR="006561D8" w:rsidRPr="00AF7445">
        <w:rPr>
          <w:rFonts w:ascii="Arial" w:eastAsia="Times New Roman" w:hAnsi="Arial" w:cs="Arial"/>
          <w:color w:val="0351ED"/>
          <w:sz w:val="24"/>
          <w:szCs w:val="24"/>
          <w:u w:val="single"/>
        </w:rPr>
        <w:fldChar w:fldCharType="end"/>
      </w:r>
      <w:r w:rsidRPr="00AF7445">
        <w:rPr>
          <w:rFonts w:ascii="Arial" w:eastAsia="Times New Roman" w:hAnsi="Arial" w:cs="Arial"/>
          <w:color w:val="191919"/>
          <w:sz w:val="24"/>
        </w:rPr>
        <w:t xml:space="preserve"> (Evaluation of Bids) of this ITT document</w:t>
      </w:r>
      <w:r w:rsidRPr="00AF7445">
        <w:rPr>
          <w:rFonts w:ascii="Arial" w:eastAsia="Times New Roman" w:hAnsi="Arial" w:cs="Arial"/>
          <w:bCs/>
          <w:color w:val="191919"/>
          <w:sz w:val="24"/>
          <w:szCs w:val="24"/>
        </w:rPr>
        <w:t xml:space="preserve">, pricing </w:t>
      </w:r>
      <w:r w:rsidR="00001BA3" w:rsidRPr="00AF7445">
        <w:rPr>
          <w:rFonts w:ascii="Arial" w:eastAsia="Times New Roman" w:hAnsi="Arial" w:cs="Arial"/>
          <w:bCs/>
          <w:color w:val="191919"/>
          <w:sz w:val="24"/>
          <w:szCs w:val="24"/>
        </w:rPr>
        <w:t>is a consideration</w:t>
      </w:r>
      <w:r w:rsidRPr="00AF7445">
        <w:rPr>
          <w:rFonts w:ascii="Arial" w:eastAsia="Times New Roman" w:hAnsi="Arial" w:cs="Arial"/>
          <w:color w:val="191919"/>
          <w:sz w:val="24"/>
          <w:szCs w:val="24"/>
        </w:rPr>
        <w:t xml:space="preserve">. </w:t>
      </w:r>
    </w:p>
    <w:p w14:paraId="213206FD" w14:textId="77777777" w:rsidR="00D509CB" w:rsidRPr="00AF7445" w:rsidRDefault="00D509CB" w:rsidP="00D509CB">
      <w:pPr>
        <w:spacing w:after="0" w:line="240" w:lineRule="auto"/>
        <w:jc w:val="both"/>
        <w:rPr>
          <w:rFonts w:ascii="Arial" w:eastAsia="Times New Roman" w:hAnsi="Arial" w:cs="Arial"/>
          <w:sz w:val="24"/>
          <w:szCs w:val="24"/>
        </w:rPr>
      </w:pPr>
    </w:p>
    <w:p w14:paraId="1742E9A9" w14:textId="4B99A779" w:rsidR="00D509CB" w:rsidRPr="00AF7445" w:rsidRDefault="00D509CB" w:rsidP="00D509CB">
      <w:pPr>
        <w:spacing w:after="0" w:line="240" w:lineRule="auto"/>
        <w:jc w:val="both"/>
        <w:rPr>
          <w:rFonts w:ascii="Arial" w:eastAsia="Times New Roman" w:hAnsi="Arial" w:cs="Arial"/>
          <w:b/>
          <w:bCs/>
          <w:sz w:val="24"/>
          <w:szCs w:val="24"/>
        </w:rPr>
      </w:pPr>
      <w:r w:rsidRPr="00AF7445">
        <w:rPr>
          <w:rFonts w:ascii="Arial" w:eastAsia="Times New Roman" w:hAnsi="Arial" w:cs="Arial"/>
          <w:sz w:val="24"/>
          <w:szCs w:val="24"/>
        </w:rPr>
        <w:t xml:space="preserve">The Bidder that submits the lowest Total Contract Sum will receive the maximum score of </w:t>
      </w:r>
      <w:r w:rsidR="00D974CC">
        <w:rPr>
          <w:rFonts w:ascii="Arial" w:eastAsia="Times New Roman" w:hAnsi="Arial" w:cs="Arial"/>
          <w:bCs/>
          <w:color w:val="191919"/>
          <w:sz w:val="24"/>
          <w:szCs w:val="24"/>
        </w:rPr>
        <w:t>40%</w:t>
      </w:r>
      <w:r w:rsidRPr="00AF7445">
        <w:rPr>
          <w:rFonts w:ascii="Arial" w:eastAsia="Times New Roman" w:hAnsi="Arial" w:cs="Arial"/>
          <w:sz w:val="24"/>
          <w:szCs w:val="24"/>
        </w:rPr>
        <w:t>. The other Bidders’ Total Contract Sums will be scored based on the following formula:</w:t>
      </w:r>
    </w:p>
    <w:p w14:paraId="7D0AB263" w14:textId="77777777" w:rsidR="00D509CB" w:rsidRPr="00AF7445" w:rsidRDefault="00D509CB" w:rsidP="00D509CB">
      <w:pPr>
        <w:spacing w:after="0"/>
        <w:jc w:val="both"/>
        <w:rPr>
          <w:rFonts w:ascii="Arial" w:eastAsia="Times New Roman" w:hAnsi="Arial" w:cs="Arial"/>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3"/>
        <w:gridCol w:w="701"/>
        <w:gridCol w:w="850"/>
      </w:tblGrid>
      <w:tr w:rsidR="00D509CB" w:rsidRPr="00AF7445" w14:paraId="670C25D4" w14:textId="77777777" w:rsidTr="00457AAB">
        <w:tc>
          <w:tcPr>
            <w:tcW w:w="3093" w:type="dxa"/>
            <w:vAlign w:val="center"/>
          </w:tcPr>
          <w:p w14:paraId="1E6A706F" w14:textId="77777777" w:rsidR="00D509CB" w:rsidRPr="00AF7445" w:rsidRDefault="00D509CB" w:rsidP="00457AAB">
            <w:pPr>
              <w:jc w:val="center"/>
              <w:rPr>
                <w:rFonts w:ascii="Arial" w:hAnsi="Arial" w:cs="Arial"/>
                <w:color w:val="191919"/>
                <w:sz w:val="24"/>
                <w:szCs w:val="24"/>
              </w:rPr>
            </w:pPr>
          </w:p>
          <w:p w14:paraId="74681E86" w14:textId="77777777" w:rsidR="00D509CB" w:rsidRPr="00AF7445" w:rsidRDefault="00D509CB" w:rsidP="00457AAB">
            <w:pPr>
              <w:jc w:val="center"/>
              <w:rPr>
                <w:rFonts w:ascii="Arial" w:hAnsi="Arial" w:cs="Arial"/>
                <w:color w:val="191919"/>
                <w:sz w:val="24"/>
                <w:szCs w:val="24"/>
              </w:rPr>
            </w:pPr>
            <w:r w:rsidRPr="00AF7445">
              <w:rPr>
                <w:rFonts w:ascii="Arial" w:hAnsi="Arial" w:cs="Arial"/>
                <w:color w:val="191919"/>
                <w:sz w:val="24"/>
                <w:szCs w:val="24"/>
              </w:rPr>
              <w:t>Lowest Total Contract Sum</w:t>
            </w:r>
          </w:p>
          <w:p w14:paraId="5967F077" w14:textId="77777777" w:rsidR="00D509CB" w:rsidRPr="00AF7445" w:rsidRDefault="00D509CB" w:rsidP="00457AAB">
            <w:pPr>
              <w:jc w:val="center"/>
              <w:rPr>
                <w:rFonts w:ascii="Arial" w:hAnsi="Arial" w:cs="Arial"/>
                <w:color w:val="191919"/>
                <w:sz w:val="24"/>
                <w:szCs w:val="24"/>
              </w:rPr>
            </w:pPr>
          </w:p>
        </w:tc>
        <w:tc>
          <w:tcPr>
            <w:tcW w:w="701" w:type="dxa"/>
            <w:vMerge w:val="restart"/>
            <w:vAlign w:val="center"/>
          </w:tcPr>
          <w:p w14:paraId="0380F3C1" w14:textId="77777777" w:rsidR="00D509CB" w:rsidRPr="00AF7445" w:rsidRDefault="00D509CB" w:rsidP="00457AAB">
            <w:pPr>
              <w:jc w:val="center"/>
              <w:rPr>
                <w:rFonts w:ascii="Arial" w:hAnsi="Arial" w:cs="Arial"/>
                <w:color w:val="191919"/>
                <w:sz w:val="24"/>
                <w:szCs w:val="24"/>
              </w:rPr>
            </w:pPr>
            <w:r w:rsidRPr="00AF7445">
              <w:rPr>
                <w:rFonts w:ascii="Arial" w:hAnsi="Arial" w:cs="Arial"/>
                <w:color w:val="191919"/>
                <w:sz w:val="24"/>
                <w:szCs w:val="24"/>
              </w:rPr>
              <w:t>X</w:t>
            </w:r>
          </w:p>
        </w:tc>
        <w:tc>
          <w:tcPr>
            <w:tcW w:w="850" w:type="dxa"/>
            <w:vMerge w:val="restart"/>
            <w:vAlign w:val="center"/>
          </w:tcPr>
          <w:p w14:paraId="0513E385" w14:textId="01B6E616" w:rsidR="00D509CB" w:rsidRPr="00AF7445" w:rsidRDefault="00D974CC" w:rsidP="00D974CC">
            <w:pPr>
              <w:jc w:val="center"/>
              <w:rPr>
                <w:rFonts w:ascii="Arial" w:hAnsi="Arial" w:cs="Arial"/>
                <w:color w:val="191919"/>
                <w:sz w:val="24"/>
                <w:szCs w:val="24"/>
              </w:rPr>
            </w:pPr>
            <w:r>
              <w:rPr>
                <w:rFonts w:ascii="Arial" w:hAnsi="Arial" w:cs="Arial"/>
                <w:color w:val="191919"/>
                <w:sz w:val="24"/>
                <w:szCs w:val="24"/>
              </w:rPr>
              <w:t>40%</w:t>
            </w:r>
          </w:p>
        </w:tc>
      </w:tr>
      <w:tr w:rsidR="00D509CB" w:rsidRPr="00AF7445" w14:paraId="5DBADED1" w14:textId="77777777" w:rsidTr="00457AAB">
        <w:tc>
          <w:tcPr>
            <w:tcW w:w="3093" w:type="dxa"/>
            <w:vAlign w:val="center"/>
          </w:tcPr>
          <w:p w14:paraId="58141EEA" w14:textId="77777777" w:rsidR="00D509CB" w:rsidRPr="00AF7445" w:rsidRDefault="00D509CB" w:rsidP="00457AAB">
            <w:pPr>
              <w:jc w:val="center"/>
              <w:rPr>
                <w:rFonts w:ascii="Arial" w:hAnsi="Arial" w:cs="Arial"/>
                <w:color w:val="191919"/>
                <w:sz w:val="24"/>
                <w:szCs w:val="24"/>
              </w:rPr>
            </w:pPr>
          </w:p>
          <w:p w14:paraId="16F2DC3D" w14:textId="77777777" w:rsidR="00D509CB" w:rsidRPr="00AF7445" w:rsidRDefault="00D509CB" w:rsidP="00457AAB">
            <w:pPr>
              <w:jc w:val="center"/>
              <w:rPr>
                <w:rFonts w:ascii="Arial" w:hAnsi="Arial" w:cs="Arial"/>
                <w:color w:val="191919"/>
                <w:sz w:val="24"/>
                <w:szCs w:val="24"/>
              </w:rPr>
            </w:pPr>
            <w:r w:rsidRPr="00AF7445">
              <w:rPr>
                <w:rFonts w:ascii="Arial" w:hAnsi="Arial" w:cs="Arial"/>
                <w:color w:val="191919"/>
                <w:sz w:val="24"/>
                <w:szCs w:val="24"/>
              </w:rPr>
              <w:t>Bidder’s Total Contract Sum</w:t>
            </w:r>
          </w:p>
          <w:p w14:paraId="7DF7D2D8" w14:textId="77777777" w:rsidR="00D509CB" w:rsidRPr="00AF7445" w:rsidRDefault="00D509CB" w:rsidP="00457AAB">
            <w:pPr>
              <w:jc w:val="center"/>
              <w:rPr>
                <w:rFonts w:ascii="Arial" w:hAnsi="Arial" w:cs="Arial"/>
                <w:color w:val="191919"/>
                <w:sz w:val="24"/>
                <w:szCs w:val="24"/>
              </w:rPr>
            </w:pPr>
          </w:p>
        </w:tc>
        <w:tc>
          <w:tcPr>
            <w:tcW w:w="701" w:type="dxa"/>
            <w:vMerge/>
          </w:tcPr>
          <w:p w14:paraId="27609BA3" w14:textId="77777777" w:rsidR="00D509CB" w:rsidRPr="00AF7445" w:rsidRDefault="00D509CB" w:rsidP="00457AAB">
            <w:pPr>
              <w:rPr>
                <w:rFonts w:ascii="Arial" w:hAnsi="Arial" w:cs="Arial"/>
                <w:color w:val="191919"/>
                <w:sz w:val="24"/>
                <w:szCs w:val="24"/>
              </w:rPr>
            </w:pPr>
          </w:p>
        </w:tc>
        <w:tc>
          <w:tcPr>
            <w:tcW w:w="850" w:type="dxa"/>
            <w:vMerge/>
          </w:tcPr>
          <w:p w14:paraId="403F76BC" w14:textId="77777777" w:rsidR="00D509CB" w:rsidRPr="00AF7445" w:rsidRDefault="00D509CB" w:rsidP="00457AAB">
            <w:pPr>
              <w:rPr>
                <w:rFonts w:ascii="Arial" w:hAnsi="Arial" w:cs="Arial"/>
                <w:color w:val="191919"/>
                <w:sz w:val="24"/>
                <w:szCs w:val="24"/>
              </w:rPr>
            </w:pPr>
          </w:p>
        </w:tc>
      </w:tr>
    </w:tbl>
    <w:p w14:paraId="6502CD91" w14:textId="77777777" w:rsidR="004E1A6E" w:rsidRPr="00AF7445" w:rsidRDefault="004E1A6E" w:rsidP="004E1A6E">
      <w:pPr>
        <w:spacing w:after="0"/>
        <w:jc w:val="both"/>
        <w:rPr>
          <w:rFonts w:ascii="Arial" w:eastAsia="Times New Roman" w:hAnsi="Arial" w:cs="Arial"/>
          <w:w w:val="0"/>
          <w:sz w:val="24"/>
          <w:szCs w:val="24"/>
        </w:rPr>
      </w:pPr>
      <w:r w:rsidRPr="00AF7445">
        <w:rPr>
          <w:rFonts w:ascii="Arial" w:eastAsia="Times New Roman" w:hAnsi="Arial" w:cs="Arial"/>
          <w:w w:val="0"/>
          <w:sz w:val="24"/>
          <w:szCs w:val="24"/>
        </w:rPr>
        <w:t>For the purposes of the evaluation, the Bidder’s Total Contract Sum shall be as calculated in the Schedule of Rates.</w:t>
      </w:r>
    </w:p>
    <w:p w14:paraId="3795251E" w14:textId="77777777" w:rsidR="00D509CB" w:rsidRPr="00A149A5" w:rsidRDefault="00D509CB" w:rsidP="00D509CB">
      <w:pPr>
        <w:spacing w:after="0" w:line="240" w:lineRule="auto"/>
        <w:jc w:val="both"/>
        <w:rPr>
          <w:rFonts w:ascii="Arial" w:eastAsia="Times New Roman" w:hAnsi="Arial" w:cs="Arial"/>
          <w:bCs/>
          <w:i/>
          <w:w w:val="0"/>
          <w:sz w:val="24"/>
          <w:szCs w:val="24"/>
          <w:highlight w:val="green"/>
        </w:rPr>
      </w:pPr>
    </w:p>
    <w:p w14:paraId="6FBDC9E2" w14:textId="03B16FBA" w:rsidR="00D509CB" w:rsidRPr="00A149A5" w:rsidRDefault="00A149A5" w:rsidP="00D509CB">
      <w:pPr>
        <w:spacing w:after="0" w:line="240" w:lineRule="auto"/>
        <w:jc w:val="both"/>
        <w:rPr>
          <w:rFonts w:ascii="Arial" w:eastAsia="Times New Roman" w:hAnsi="Arial" w:cs="Arial"/>
          <w:bCs/>
          <w:w w:val="0"/>
          <w:sz w:val="24"/>
          <w:szCs w:val="24"/>
        </w:rPr>
      </w:pPr>
      <w:r w:rsidRPr="00A149A5">
        <w:rPr>
          <w:rFonts w:ascii="Arial" w:eastAsia="Times New Roman" w:hAnsi="Arial" w:cs="Arial"/>
          <w:bCs/>
          <w:sz w:val="24"/>
          <w:szCs w:val="24"/>
          <w:lang w:eastAsia="en-GB"/>
        </w:rPr>
        <w:t>New Charter</w:t>
      </w:r>
      <w:r w:rsidR="00B90217" w:rsidRPr="00A149A5">
        <w:rPr>
          <w:rFonts w:ascii="Arial" w:eastAsia="Times New Roman" w:hAnsi="Arial" w:cs="Arial"/>
          <w:bCs/>
          <w:sz w:val="24"/>
          <w:szCs w:val="24"/>
          <w:lang w:eastAsia="en-GB"/>
        </w:rPr>
        <w:t xml:space="preserve"> </w:t>
      </w:r>
      <w:r w:rsidR="00D509CB" w:rsidRPr="00A149A5">
        <w:rPr>
          <w:rFonts w:ascii="Arial" w:eastAsia="Times New Roman" w:hAnsi="Arial" w:cs="Arial"/>
          <w:bCs/>
          <w:w w:val="0"/>
          <w:sz w:val="24"/>
          <w:szCs w:val="24"/>
        </w:rPr>
        <w:t xml:space="preserve">reserves the right to ask Bidders to clarify elements of their Pricing submission as necessary to ensure that </w:t>
      </w:r>
      <w:r w:rsidRPr="00A149A5">
        <w:rPr>
          <w:rFonts w:ascii="Arial" w:eastAsia="Times New Roman" w:hAnsi="Arial" w:cs="Arial"/>
          <w:bCs/>
          <w:sz w:val="24"/>
          <w:szCs w:val="24"/>
          <w:lang w:eastAsia="en-GB"/>
        </w:rPr>
        <w:t>New Charter</w:t>
      </w:r>
      <w:r w:rsidR="00D509CB" w:rsidRPr="00A149A5">
        <w:rPr>
          <w:rFonts w:ascii="Arial" w:eastAsia="Times New Roman" w:hAnsi="Arial" w:cs="Arial"/>
          <w:bCs/>
          <w:w w:val="0"/>
          <w:sz w:val="24"/>
          <w:szCs w:val="24"/>
        </w:rPr>
        <w:t xml:space="preserve"> is able to evaluate the pricing submissions on a like for like basis.</w:t>
      </w:r>
    </w:p>
    <w:p w14:paraId="5EF6E912" w14:textId="77777777" w:rsidR="00D509CB" w:rsidRPr="00A149A5" w:rsidRDefault="00D509CB" w:rsidP="00D509CB">
      <w:pPr>
        <w:rPr>
          <w:rFonts w:ascii="Arial" w:eastAsia="Times New Roman" w:hAnsi="Arial" w:cs="Arial"/>
          <w:bCs/>
          <w:w w:val="0"/>
          <w:sz w:val="24"/>
          <w:szCs w:val="24"/>
        </w:rPr>
      </w:pPr>
      <w:r w:rsidRPr="00A149A5">
        <w:rPr>
          <w:rFonts w:ascii="Arial" w:eastAsia="Times New Roman" w:hAnsi="Arial" w:cs="Arial"/>
          <w:bCs/>
          <w:w w:val="0"/>
          <w:sz w:val="24"/>
          <w:szCs w:val="24"/>
        </w:rPr>
        <w:br w:type="page"/>
      </w:r>
    </w:p>
    <w:p w14:paraId="41584F0D" w14:textId="77777777" w:rsidR="00D509CB" w:rsidRPr="00AF7445" w:rsidRDefault="00D509CB" w:rsidP="00D509CB">
      <w:pPr>
        <w:spacing w:after="0" w:line="240" w:lineRule="auto"/>
        <w:jc w:val="both"/>
        <w:rPr>
          <w:rFonts w:ascii="Arial" w:eastAsia="Times New Roman" w:hAnsi="Arial" w:cs="Arial"/>
          <w:color w:val="191919"/>
          <w:w w:val="0"/>
          <w:sz w:val="24"/>
          <w:szCs w:val="24"/>
        </w:rPr>
      </w:pPr>
      <w:r w:rsidRPr="00AF7445">
        <w:rPr>
          <w:rFonts w:ascii="Arial" w:eastAsia="Times New Roman" w:hAnsi="Arial" w:cs="Arial"/>
          <w:b/>
          <w:w w:val="0"/>
          <w:sz w:val="24"/>
          <w:szCs w:val="24"/>
        </w:rPr>
        <w:lastRenderedPageBreak/>
        <w:t>Pricing Preambles</w:t>
      </w:r>
      <w:r w:rsidRPr="00AF7445">
        <w:rPr>
          <w:rFonts w:ascii="Arial" w:eastAsia="Times New Roman" w:hAnsi="Arial" w:cs="Arial"/>
          <w:w w:val="0"/>
          <w:sz w:val="24"/>
          <w:szCs w:val="24"/>
        </w:rPr>
        <w:t xml:space="preserve"> </w:t>
      </w:r>
    </w:p>
    <w:p w14:paraId="73DD74B2" w14:textId="77777777" w:rsidR="00D509CB" w:rsidRPr="00AF7445" w:rsidRDefault="00D509CB" w:rsidP="00D509CB">
      <w:pPr>
        <w:spacing w:after="0" w:line="240" w:lineRule="auto"/>
        <w:ind w:left="2977" w:hanging="2977"/>
        <w:jc w:val="both"/>
        <w:rPr>
          <w:rFonts w:ascii="Arial" w:eastAsia="Times New Roman" w:hAnsi="Arial" w:cs="Arial"/>
          <w:color w:val="191919"/>
          <w:sz w:val="24"/>
          <w:szCs w:val="24"/>
        </w:rPr>
      </w:pPr>
    </w:p>
    <w:p w14:paraId="11D2BBBD" w14:textId="77777777" w:rsidR="00D509CB" w:rsidRPr="00AF7445" w:rsidRDefault="00D509CB" w:rsidP="00524348">
      <w:pPr>
        <w:numPr>
          <w:ilvl w:val="0"/>
          <w:numId w:val="6"/>
        </w:numPr>
        <w:spacing w:after="0" w:line="240" w:lineRule="auto"/>
        <w:ind w:left="567" w:hanging="567"/>
        <w:jc w:val="both"/>
        <w:rPr>
          <w:rFonts w:ascii="Arial" w:eastAsia="Times New Roman" w:hAnsi="Arial" w:cs="Arial"/>
          <w:color w:val="191919"/>
          <w:sz w:val="24"/>
          <w:szCs w:val="24"/>
        </w:rPr>
      </w:pPr>
      <w:r w:rsidRPr="00AF7445">
        <w:rPr>
          <w:rFonts w:ascii="Arial" w:eastAsia="Times New Roman" w:hAnsi="Arial" w:cs="Arial"/>
          <w:color w:val="191919"/>
          <w:sz w:val="24"/>
          <w:szCs w:val="24"/>
        </w:rPr>
        <w:t>The Pricing Document contains the Bidder’s rates.</w:t>
      </w:r>
    </w:p>
    <w:p w14:paraId="5C790ADD" w14:textId="77777777" w:rsidR="00D509CB" w:rsidRPr="00AF7445" w:rsidRDefault="00D509CB" w:rsidP="00D509CB">
      <w:pPr>
        <w:spacing w:after="0" w:line="240" w:lineRule="auto"/>
        <w:ind w:left="567" w:hanging="567"/>
        <w:jc w:val="both"/>
        <w:rPr>
          <w:rFonts w:ascii="Arial" w:eastAsia="Times New Roman" w:hAnsi="Arial" w:cs="Arial"/>
          <w:color w:val="191919"/>
          <w:sz w:val="24"/>
          <w:szCs w:val="24"/>
        </w:rPr>
      </w:pPr>
    </w:p>
    <w:p w14:paraId="2AA2ABE2" w14:textId="77C33904" w:rsidR="00D509CB" w:rsidRPr="00AF7445" w:rsidRDefault="00D509CB" w:rsidP="00524348">
      <w:pPr>
        <w:numPr>
          <w:ilvl w:val="0"/>
          <w:numId w:val="6"/>
        </w:numPr>
        <w:spacing w:after="0" w:line="240" w:lineRule="auto"/>
        <w:ind w:left="567" w:hanging="567"/>
        <w:jc w:val="both"/>
        <w:rPr>
          <w:rFonts w:ascii="Arial" w:eastAsia="Times New Roman" w:hAnsi="Arial" w:cs="Arial"/>
          <w:color w:val="191919"/>
          <w:sz w:val="24"/>
          <w:szCs w:val="24"/>
        </w:rPr>
      </w:pPr>
      <w:r w:rsidRPr="00AF7445">
        <w:rPr>
          <w:rFonts w:ascii="Arial" w:eastAsia="Times New Roman" w:hAnsi="Arial" w:cs="Arial"/>
          <w:color w:val="191919"/>
          <w:sz w:val="24"/>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as a whole </w:t>
      </w:r>
      <w:r w:rsidRPr="009058E9">
        <w:rPr>
          <w:rFonts w:ascii="Arial" w:eastAsia="Times New Roman" w:hAnsi="Arial" w:cs="Arial"/>
          <w:color w:val="191919"/>
          <w:sz w:val="24"/>
          <w:szCs w:val="24"/>
        </w:rPr>
        <w:t xml:space="preserve">and for all work not described but apparent as being necessary for the provision of the </w:t>
      </w:r>
      <w:r w:rsidR="00546BA2" w:rsidRPr="009058E9">
        <w:rPr>
          <w:rFonts w:ascii="Arial" w:eastAsia="Times New Roman" w:hAnsi="Arial" w:cs="Arial"/>
          <w:color w:val="191919"/>
          <w:sz w:val="24"/>
          <w:szCs w:val="24"/>
        </w:rPr>
        <w:t>Services</w:t>
      </w:r>
      <w:r w:rsidRPr="009058E9">
        <w:rPr>
          <w:rFonts w:ascii="Arial" w:eastAsia="Times New Roman" w:hAnsi="Arial" w:cs="Arial"/>
          <w:color w:val="191919"/>
          <w:sz w:val="24"/>
          <w:szCs w:val="24"/>
        </w:rPr>
        <w:t>.</w:t>
      </w:r>
    </w:p>
    <w:p w14:paraId="3DA8D0A6" w14:textId="77777777" w:rsidR="00D509CB" w:rsidRPr="009058E9" w:rsidRDefault="00D509CB" w:rsidP="00D509CB">
      <w:pPr>
        <w:spacing w:after="0" w:line="240" w:lineRule="auto"/>
        <w:ind w:left="567" w:hanging="567"/>
        <w:jc w:val="both"/>
        <w:rPr>
          <w:rFonts w:ascii="Arial" w:eastAsia="Times New Roman" w:hAnsi="Arial" w:cs="Arial"/>
          <w:sz w:val="24"/>
          <w:szCs w:val="24"/>
        </w:rPr>
      </w:pPr>
    </w:p>
    <w:p w14:paraId="10593817" w14:textId="39D7AFB1"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 xml:space="preserve">The rates in the Pricing Document shall include for the whole of the Bidder’s obligations under the Contract whether expressly stated or reasonably implied. No additional request for payment will be permitted unless authorised in writing by </w:t>
      </w:r>
      <w:r w:rsidR="009058E9" w:rsidRPr="009058E9">
        <w:rPr>
          <w:rFonts w:ascii="Arial" w:eastAsia="Times New Roman" w:hAnsi="Arial" w:cs="Arial"/>
          <w:sz w:val="24"/>
          <w:szCs w:val="24"/>
          <w:lang w:eastAsia="en-GB"/>
        </w:rPr>
        <w:t>New Charter</w:t>
      </w:r>
      <w:r w:rsidRPr="009058E9">
        <w:rPr>
          <w:rFonts w:ascii="Arial" w:eastAsia="Times New Roman" w:hAnsi="Arial" w:cs="Arial"/>
          <w:sz w:val="24"/>
          <w:szCs w:val="24"/>
        </w:rPr>
        <w:t>.</w:t>
      </w:r>
    </w:p>
    <w:p w14:paraId="49C97E48" w14:textId="77777777" w:rsidR="00D509CB" w:rsidRPr="00AF7445" w:rsidRDefault="00D509CB" w:rsidP="00602550">
      <w:pPr>
        <w:spacing w:after="0" w:line="240" w:lineRule="auto"/>
        <w:jc w:val="both"/>
        <w:rPr>
          <w:rFonts w:ascii="Arial" w:eastAsia="Times New Roman" w:hAnsi="Arial" w:cs="Arial"/>
          <w:color w:val="191919"/>
          <w:sz w:val="24"/>
          <w:szCs w:val="24"/>
        </w:rPr>
      </w:pPr>
    </w:p>
    <w:p w14:paraId="27801575" w14:textId="6F251E1D" w:rsidR="00D509CB" w:rsidRPr="00AF7445" w:rsidRDefault="00D509CB" w:rsidP="00524348">
      <w:pPr>
        <w:numPr>
          <w:ilvl w:val="0"/>
          <w:numId w:val="6"/>
        </w:numPr>
        <w:spacing w:after="0" w:line="240" w:lineRule="auto"/>
        <w:ind w:left="567" w:hanging="567"/>
        <w:jc w:val="both"/>
        <w:rPr>
          <w:rFonts w:ascii="Arial" w:eastAsia="Times New Roman" w:hAnsi="Arial" w:cs="Arial"/>
          <w:b/>
          <w:color w:val="191919"/>
          <w:sz w:val="24"/>
          <w:szCs w:val="24"/>
        </w:rPr>
      </w:pPr>
      <w:r w:rsidRPr="00AF7445">
        <w:rPr>
          <w:rFonts w:ascii="Arial" w:eastAsia="Times New Roman" w:hAnsi="Arial" w:cs="Arial"/>
          <w:color w:val="191919"/>
          <w:sz w:val="24"/>
          <w:szCs w:val="24"/>
        </w:rPr>
        <w:t xml:space="preserve">All rates quoted are to be fixed </w:t>
      </w:r>
      <w:r w:rsidR="001120C3">
        <w:rPr>
          <w:rFonts w:ascii="Arial" w:eastAsia="Times New Roman" w:hAnsi="Arial" w:cs="Arial"/>
          <w:color w:val="191919"/>
          <w:sz w:val="24"/>
          <w:szCs w:val="24"/>
        </w:rPr>
        <w:t xml:space="preserve">for the duration of the </w:t>
      </w:r>
      <w:r w:rsidR="008C12E0">
        <w:rPr>
          <w:rFonts w:ascii="Arial" w:eastAsia="Times New Roman" w:hAnsi="Arial" w:cs="Arial"/>
          <w:color w:val="191919"/>
          <w:sz w:val="24"/>
          <w:szCs w:val="24"/>
        </w:rPr>
        <w:t>Contract term.</w:t>
      </w:r>
      <w:r w:rsidRPr="00AF7445">
        <w:rPr>
          <w:rFonts w:ascii="Arial" w:eastAsia="Times New Roman" w:hAnsi="Arial" w:cs="Arial"/>
          <w:color w:val="191919"/>
          <w:sz w:val="24"/>
          <w:szCs w:val="24"/>
        </w:rPr>
        <w:t xml:space="preserve">. </w:t>
      </w:r>
    </w:p>
    <w:p w14:paraId="56744209" w14:textId="77777777" w:rsidR="00602550" w:rsidRPr="00AF7445" w:rsidRDefault="00602550" w:rsidP="00602550">
      <w:pPr>
        <w:spacing w:after="0" w:line="240" w:lineRule="auto"/>
        <w:jc w:val="both"/>
        <w:rPr>
          <w:rFonts w:ascii="Arial" w:eastAsia="Times New Roman" w:hAnsi="Arial" w:cs="Arial"/>
          <w:b/>
          <w:color w:val="191919"/>
          <w:sz w:val="24"/>
          <w:szCs w:val="24"/>
        </w:rPr>
      </w:pPr>
    </w:p>
    <w:p w14:paraId="77C3F9F9" w14:textId="7C6D84E6"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AF7445">
        <w:rPr>
          <w:rFonts w:ascii="Arial" w:eastAsia="Times New Roman" w:hAnsi="Arial" w:cs="Arial"/>
          <w:color w:val="191919"/>
          <w:sz w:val="24"/>
          <w:szCs w:val="24"/>
        </w:rPr>
        <w:t xml:space="preserve">Where quantities are stated in the Pricing Document </w:t>
      </w:r>
      <w:r w:rsidRPr="009058E9">
        <w:rPr>
          <w:rFonts w:ascii="Arial" w:eastAsia="Times New Roman" w:hAnsi="Arial" w:cs="Arial"/>
          <w:sz w:val="24"/>
          <w:szCs w:val="24"/>
        </w:rPr>
        <w:t xml:space="preserve">the Bidder should note that they may vary and there is no guarantee of quantity.  The rates quoted in the Pricing Document shall apply regardless of the actual quantity of </w:t>
      </w:r>
      <w:r w:rsidR="00546BA2" w:rsidRPr="009058E9">
        <w:rPr>
          <w:rFonts w:ascii="Arial" w:eastAsia="Times New Roman" w:hAnsi="Arial" w:cs="Arial"/>
          <w:sz w:val="24"/>
          <w:szCs w:val="24"/>
        </w:rPr>
        <w:t>Services</w:t>
      </w:r>
      <w:r w:rsidRPr="009058E9">
        <w:rPr>
          <w:rFonts w:ascii="Arial" w:eastAsia="Times New Roman" w:hAnsi="Arial" w:cs="Arial"/>
          <w:sz w:val="24"/>
          <w:szCs w:val="24"/>
        </w:rPr>
        <w:t xml:space="preserve"> subsequently ordered.</w:t>
      </w:r>
    </w:p>
    <w:p w14:paraId="3459C8CF" w14:textId="77777777" w:rsidR="00D509CB" w:rsidRPr="009058E9" w:rsidRDefault="00D509CB" w:rsidP="00D509CB">
      <w:pPr>
        <w:spacing w:after="0" w:line="240" w:lineRule="auto"/>
        <w:ind w:left="567" w:hanging="567"/>
        <w:jc w:val="both"/>
        <w:rPr>
          <w:rFonts w:ascii="Arial" w:eastAsia="Times New Roman" w:hAnsi="Arial" w:cs="Arial"/>
          <w:sz w:val="24"/>
          <w:szCs w:val="24"/>
        </w:rPr>
      </w:pPr>
    </w:p>
    <w:p w14:paraId="737970B5" w14:textId="0AC96096"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 xml:space="preserve">The rates shall be sufficient to provide the </w:t>
      </w:r>
      <w:r w:rsidR="00546BA2" w:rsidRPr="009058E9">
        <w:rPr>
          <w:rFonts w:ascii="Arial" w:eastAsia="Times New Roman" w:hAnsi="Arial" w:cs="Arial"/>
          <w:sz w:val="24"/>
          <w:szCs w:val="24"/>
        </w:rPr>
        <w:t>Services</w:t>
      </w:r>
      <w:r w:rsidRPr="009058E9">
        <w:rPr>
          <w:rFonts w:ascii="Arial" w:eastAsia="Times New Roman" w:hAnsi="Arial" w:cs="Arial"/>
          <w:sz w:val="24"/>
          <w:szCs w:val="24"/>
        </w:rPr>
        <w:t xml:space="preserve"> in the Specification in isolation from any other requirement and in any quantity.</w:t>
      </w:r>
    </w:p>
    <w:p w14:paraId="14E5C2D9" w14:textId="77777777" w:rsidR="00D509CB" w:rsidRPr="009058E9" w:rsidRDefault="00D509CB" w:rsidP="00D509CB">
      <w:pPr>
        <w:spacing w:after="0" w:line="240" w:lineRule="auto"/>
        <w:ind w:left="567" w:hanging="567"/>
        <w:jc w:val="both"/>
        <w:rPr>
          <w:rFonts w:ascii="Arial" w:eastAsia="Times New Roman" w:hAnsi="Arial" w:cs="Arial"/>
          <w:sz w:val="24"/>
          <w:szCs w:val="24"/>
        </w:rPr>
      </w:pPr>
    </w:p>
    <w:p w14:paraId="4D70B24F" w14:textId="77777777"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No quantity or continuity of work is guaranteed to the Bidder and this should be taken into account when co</w:t>
      </w:r>
      <w:r w:rsidR="005E0533" w:rsidRPr="009058E9">
        <w:rPr>
          <w:rFonts w:ascii="Arial" w:eastAsia="Times New Roman" w:hAnsi="Arial" w:cs="Arial"/>
          <w:sz w:val="24"/>
          <w:szCs w:val="24"/>
        </w:rPr>
        <w:t xml:space="preserve">mpleting the Pricing Document. </w:t>
      </w:r>
      <w:r w:rsidRPr="009058E9">
        <w:rPr>
          <w:rFonts w:ascii="Arial" w:eastAsia="Times New Roman" w:hAnsi="Arial" w:cs="Arial"/>
          <w:sz w:val="24"/>
          <w:szCs w:val="24"/>
        </w:rPr>
        <w:t>Unless expressly stated to the contrary, any quantities given in the Pricing Document are indicative only.</w:t>
      </w:r>
    </w:p>
    <w:p w14:paraId="7775525E" w14:textId="77777777" w:rsidR="00D509CB" w:rsidRPr="009058E9" w:rsidRDefault="00D509CB" w:rsidP="00D509CB">
      <w:pPr>
        <w:spacing w:after="0" w:line="240" w:lineRule="auto"/>
        <w:ind w:left="567" w:hanging="567"/>
        <w:jc w:val="both"/>
        <w:rPr>
          <w:rFonts w:ascii="Arial" w:eastAsia="Times New Roman" w:hAnsi="Arial" w:cs="Arial"/>
          <w:sz w:val="24"/>
          <w:szCs w:val="24"/>
        </w:rPr>
      </w:pPr>
    </w:p>
    <w:p w14:paraId="6AE5DFE6" w14:textId="77777777"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Payment shall be made in accordance with the Pricing Document and the procedures described in the Conditions of</w:t>
      </w:r>
      <w:r w:rsidR="00D379FB" w:rsidRPr="009058E9">
        <w:rPr>
          <w:rFonts w:ascii="Arial" w:eastAsia="Times New Roman" w:hAnsi="Arial" w:cs="Arial"/>
          <w:sz w:val="24"/>
          <w:szCs w:val="24"/>
        </w:rPr>
        <w:t xml:space="preserve"> Contract attached at Appendix 6</w:t>
      </w:r>
      <w:r w:rsidRPr="009058E9">
        <w:rPr>
          <w:rFonts w:ascii="Arial" w:eastAsia="Times New Roman" w:hAnsi="Arial" w:cs="Arial"/>
          <w:sz w:val="24"/>
          <w:szCs w:val="24"/>
        </w:rPr>
        <w:t>.</w:t>
      </w:r>
    </w:p>
    <w:p w14:paraId="0FCB6F39" w14:textId="77777777" w:rsidR="00D509CB" w:rsidRPr="009058E9" w:rsidRDefault="00D509CB" w:rsidP="00D509CB">
      <w:pPr>
        <w:spacing w:after="0" w:line="240" w:lineRule="auto"/>
        <w:jc w:val="both"/>
        <w:rPr>
          <w:rFonts w:ascii="Arial" w:eastAsia="Times New Roman" w:hAnsi="Arial" w:cs="Arial"/>
          <w:sz w:val="24"/>
          <w:szCs w:val="24"/>
        </w:rPr>
      </w:pPr>
    </w:p>
    <w:p w14:paraId="0A768A25" w14:textId="77777777"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The Bidder shall include all mileage costs and subsistence costs within the submitted rates.</w:t>
      </w:r>
    </w:p>
    <w:p w14:paraId="009E55E8" w14:textId="77777777" w:rsidR="005E0533" w:rsidRPr="009058E9" w:rsidRDefault="005E0533" w:rsidP="005E0533">
      <w:pPr>
        <w:spacing w:after="0" w:line="240" w:lineRule="auto"/>
        <w:ind w:left="567"/>
        <w:jc w:val="both"/>
        <w:rPr>
          <w:rFonts w:ascii="Arial" w:eastAsia="Times New Roman" w:hAnsi="Arial" w:cs="Arial"/>
          <w:sz w:val="24"/>
          <w:szCs w:val="24"/>
        </w:rPr>
      </w:pPr>
    </w:p>
    <w:p w14:paraId="55525C0E" w14:textId="2FC60571" w:rsidR="00D509CB" w:rsidRPr="009058E9" w:rsidRDefault="00D509CB" w:rsidP="00524348">
      <w:pPr>
        <w:numPr>
          <w:ilvl w:val="0"/>
          <w:numId w:val="6"/>
        </w:numPr>
        <w:spacing w:after="0" w:line="240" w:lineRule="auto"/>
        <w:ind w:left="567" w:hanging="567"/>
        <w:jc w:val="both"/>
        <w:rPr>
          <w:rFonts w:ascii="Arial" w:eastAsia="Times New Roman" w:hAnsi="Arial" w:cs="Arial"/>
          <w:sz w:val="24"/>
          <w:szCs w:val="24"/>
        </w:rPr>
      </w:pPr>
      <w:r w:rsidRPr="009058E9">
        <w:rPr>
          <w:rFonts w:ascii="Arial" w:eastAsia="Times New Roman" w:hAnsi="Arial" w:cs="Arial"/>
          <w:sz w:val="24"/>
          <w:szCs w:val="24"/>
        </w:rPr>
        <w:t>The Bidder shall include all costs for the production of any documentation and the attendance of any meetings required by</w:t>
      </w:r>
      <w:r w:rsidR="009058E9">
        <w:rPr>
          <w:rFonts w:ascii="Arial" w:eastAsia="Times New Roman" w:hAnsi="Arial" w:cs="Arial"/>
          <w:sz w:val="24"/>
          <w:szCs w:val="24"/>
        </w:rPr>
        <w:t xml:space="preserve"> New Charter</w:t>
      </w:r>
      <w:r w:rsidRPr="009058E9">
        <w:rPr>
          <w:rFonts w:ascii="Arial" w:eastAsia="Times New Roman" w:hAnsi="Arial" w:cs="Arial"/>
          <w:sz w:val="24"/>
          <w:szCs w:val="24"/>
        </w:rPr>
        <w:t xml:space="preserve"> under the Contract within the submitted rates.</w:t>
      </w:r>
    </w:p>
    <w:p w14:paraId="53A25675" w14:textId="77777777" w:rsidR="00D509CB" w:rsidRPr="00AF7445" w:rsidRDefault="00D509CB" w:rsidP="00D509CB">
      <w:pPr>
        <w:spacing w:after="0" w:line="240" w:lineRule="auto"/>
        <w:rPr>
          <w:rFonts w:ascii="Arial" w:eastAsia="Times New Roman" w:hAnsi="Arial" w:cs="Arial"/>
          <w:color w:val="191919"/>
          <w:sz w:val="24"/>
          <w:szCs w:val="24"/>
        </w:rPr>
      </w:pPr>
    </w:p>
    <w:p w14:paraId="15DBB5DA" w14:textId="77777777" w:rsidR="00D509CB" w:rsidRPr="00AF7445" w:rsidRDefault="00D509CB" w:rsidP="00D509CB">
      <w:pPr>
        <w:spacing w:after="0" w:line="240" w:lineRule="auto"/>
        <w:jc w:val="both"/>
        <w:rPr>
          <w:rFonts w:ascii="Arial" w:eastAsia="Times New Roman" w:hAnsi="Arial" w:cs="Arial"/>
          <w:b/>
          <w:color w:val="191919"/>
          <w:sz w:val="24"/>
          <w:szCs w:val="24"/>
        </w:rPr>
      </w:pPr>
    </w:p>
    <w:p w14:paraId="28DC1C87" w14:textId="77777777" w:rsidR="00D509CB" w:rsidRPr="00AF7445" w:rsidRDefault="00D509CB" w:rsidP="00D509CB">
      <w:pPr>
        <w:spacing w:after="0" w:line="240" w:lineRule="auto"/>
        <w:jc w:val="both"/>
        <w:rPr>
          <w:rFonts w:ascii="Arial" w:eastAsia="Times New Roman" w:hAnsi="Arial" w:cs="Arial"/>
          <w:b/>
          <w:color w:val="191919"/>
          <w:sz w:val="24"/>
          <w:szCs w:val="24"/>
        </w:rPr>
      </w:pPr>
    </w:p>
    <w:p w14:paraId="1F3F2097" w14:textId="77777777" w:rsidR="004E1A6E" w:rsidRPr="00AF7445" w:rsidRDefault="004E1A6E" w:rsidP="00D509CB">
      <w:pPr>
        <w:spacing w:after="0" w:line="240" w:lineRule="auto"/>
        <w:jc w:val="both"/>
        <w:rPr>
          <w:rFonts w:ascii="Arial" w:eastAsia="Times New Roman" w:hAnsi="Arial" w:cs="Arial"/>
          <w:b/>
          <w:color w:val="191919"/>
          <w:sz w:val="24"/>
          <w:szCs w:val="24"/>
        </w:rPr>
      </w:pPr>
    </w:p>
    <w:p w14:paraId="53D20783" w14:textId="531B49E0" w:rsidR="00D509CB" w:rsidRDefault="00D509CB" w:rsidP="00D509CB">
      <w:pPr>
        <w:spacing w:after="0" w:line="240" w:lineRule="auto"/>
        <w:jc w:val="both"/>
        <w:rPr>
          <w:rFonts w:ascii="Arial" w:eastAsia="Times New Roman" w:hAnsi="Arial" w:cs="Arial"/>
          <w:b/>
          <w:color w:val="191919"/>
          <w:sz w:val="24"/>
          <w:szCs w:val="24"/>
        </w:rPr>
      </w:pPr>
    </w:p>
    <w:p w14:paraId="58EE0A10" w14:textId="3F04F309" w:rsidR="00B83086" w:rsidRDefault="00B83086" w:rsidP="00D509CB">
      <w:pPr>
        <w:spacing w:after="0" w:line="240" w:lineRule="auto"/>
        <w:jc w:val="both"/>
        <w:rPr>
          <w:rFonts w:ascii="Arial" w:eastAsia="Times New Roman" w:hAnsi="Arial" w:cs="Arial"/>
          <w:b/>
          <w:color w:val="191919"/>
          <w:sz w:val="24"/>
          <w:szCs w:val="24"/>
        </w:rPr>
      </w:pPr>
    </w:p>
    <w:p w14:paraId="3BEC7756" w14:textId="79AAFAA0" w:rsidR="00B83086" w:rsidRDefault="00B83086" w:rsidP="00D509CB">
      <w:pPr>
        <w:spacing w:after="0" w:line="240" w:lineRule="auto"/>
        <w:jc w:val="both"/>
        <w:rPr>
          <w:rFonts w:ascii="Arial" w:eastAsia="Times New Roman" w:hAnsi="Arial" w:cs="Arial"/>
          <w:b/>
          <w:color w:val="191919"/>
          <w:sz w:val="24"/>
          <w:szCs w:val="24"/>
        </w:rPr>
      </w:pPr>
    </w:p>
    <w:p w14:paraId="2F5DCAE8" w14:textId="77777777" w:rsidR="00B83086" w:rsidRPr="00AF7445" w:rsidRDefault="00B83086" w:rsidP="00D509CB">
      <w:pPr>
        <w:spacing w:after="0" w:line="240" w:lineRule="auto"/>
        <w:jc w:val="both"/>
        <w:rPr>
          <w:rFonts w:ascii="Arial" w:eastAsia="Times New Roman" w:hAnsi="Arial" w:cs="Arial"/>
          <w:b/>
          <w:color w:val="191919"/>
          <w:sz w:val="24"/>
          <w:szCs w:val="24"/>
        </w:rPr>
      </w:pPr>
    </w:p>
    <w:p w14:paraId="3B771172" w14:textId="77777777" w:rsidR="00D509CB" w:rsidRPr="00AF7445" w:rsidRDefault="00D509CB" w:rsidP="00D509CB">
      <w:pPr>
        <w:spacing w:after="0" w:line="240" w:lineRule="auto"/>
        <w:jc w:val="both"/>
        <w:rPr>
          <w:rFonts w:ascii="Arial" w:eastAsia="Times New Roman" w:hAnsi="Arial" w:cs="Arial"/>
          <w:b/>
          <w:color w:val="191919"/>
          <w:sz w:val="24"/>
          <w:szCs w:val="24"/>
        </w:rPr>
      </w:pPr>
    </w:p>
    <w:p w14:paraId="61E5089F" w14:textId="77777777" w:rsidR="00D509CB" w:rsidRPr="00AF7445" w:rsidRDefault="00D509CB" w:rsidP="00D509CB">
      <w:pPr>
        <w:spacing w:after="0" w:line="240" w:lineRule="auto"/>
        <w:jc w:val="both"/>
        <w:rPr>
          <w:rFonts w:ascii="Arial" w:eastAsia="Times New Roman" w:hAnsi="Arial" w:cs="Arial"/>
          <w:b/>
          <w:color w:val="191919"/>
          <w:sz w:val="24"/>
          <w:szCs w:val="24"/>
        </w:rPr>
      </w:pPr>
    </w:p>
    <w:p w14:paraId="2A889D2C" w14:textId="3EC47A6A" w:rsidR="00D509CB" w:rsidRPr="00AF7445" w:rsidRDefault="00805CBE" w:rsidP="00D509CB">
      <w:pPr>
        <w:spacing w:after="0" w:line="240" w:lineRule="auto"/>
        <w:jc w:val="both"/>
        <w:rPr>
          <w:rFonts w:ascii="Arial" w:eastAsia="Times New Roman" w:hAnsi="Arial" w:cs="Arial"/>
          <w:b/>
          <w:color w:val="191919"/>
          <w:sz w:val="24"/>
          <w:szCs w:val="24"/>
        </w:rPr>
      </w:pPr>
      <w:r>
        <w:rPr>
          <w:rFonts w:ascii="Arial" w:eastAsia="Times New Roman" w:hAnsi="Arial" w:cs="Arial"/>
          <w:b/>
          <w:color w:val="191919"/>
          <w:sz w:val="24"/>
          <w:szCs w:val="24"/>
        </w:rPr>
        <w:lastRenderedPageBreak/>
        <w:t>Pricing</w:t>
      </w:r>
    </w:p>
    <w:p w14:paraId="5602598E" w14:textId="77777777" w:rsidR="00D509CB" w:rsidRPr="00AF7445" w:rsidRDefault="00D509CB" w:rsidP="00D509CB">
      <w:pPr>
        <w:spacing w:after="0" w:line="240" w:lineRule="auto"/>
        <w:ind w:left="709"/>
        <w:jc w:val="both"/>
        <w:rPr>
          <w:rFonts w:ascii="Arial" w:eastAsia="Times New Roman" w:hAnsi="Arial" w:cs="Arial"/>
          <w:snapToGrid w:val="0"/>
          <w:color w:val="191919"/>
          <w:sz w:val="24"/>
          <w:szCs w:val="24"/>
        </w:rPr>
      </w:pPr>
    </w:p>
    <w:p w14:paraId="32C21C17" w14:textId="212017FE" w:rsidR="00D509CB" w:rsidRPr="00AF7445" w:rsidRDefault="00D509CB" w:rsidP="000D6A24">
      <w:pPr>
        <w:spacing w:after="0" w:line="240" w:lineRule="auto"/>
        <w:rPr>
          <w:rFonts w:ascii="Arial" w:eastAsia="Times New Roman" w:hAnsi="Arial" w:cs="Arial"/>
          <w:snapToGrid w:val="0"/>
          <w:color w:val="191919"/>
          <w:sz w:val="24"/>
          <w:szCs w:val="24"/>
        </w:rPr>
      </w:pPr>
    </w:p>
    <w:tbl>
      <w:tblPr>
        <w:tblStyle w:val="TableGrid"/>
        <w:tblW w:w="0" w:type="auto"/>
        <w:jc w:val="center"/>
        <w:tblLook w:val="04A0" w:firstRow="1" w:lastRow="0" w:firstColumn="1" w:lastColumn="0" w:noHBand="0" w:noVBand="1"/>
      </w:tblPr>
      <w:tblGrid>
        <w:gridCol w:w="3425"/>
        <w:gridCol w:w="12"/>
        <w:gridCol w:w="1264"/>
        <w:gridCol w:w="1388"/>
        <w:gridCol w:w="1849"/>
      </w:tblGrid>
      <w:tr w:rsidR="001D4045" w:rsidRPr="00AF7445" w14:paraId="1C787CE4" w14:textId="77777777" w:rsidTr="001D4045">
        <w:trPr>
          <w:jc w:val="center"/>
        </w:trPr>
        <w:tc>
          <w:tcPr>
            <w:tcW w:w="3437" w:type="dxa"/>
            <w:gridSpan w:val="2"/>
            <w:shd w:val="clear" w:color="auto" w:fill="F2F2F2" w:themeFill="background1" w:themeFillShade="F2"/>
          </w:tcPr>
          <w:p w14:paraId="0100B062" w14:textId="77777777" w:rsidR="001D4045" w:rsidRPr="001D4045" w:rsidRDefault="001D4045" w:rsidP="001D4045">
            <w:pPr>
              <w:spacing w:line="240" w:lineRule="auto"/>
              <w:jc w:val="center"/>
              <w:rPr>
                <w:rFonts w:ascii="Arial" w:hAnsi="Arial" w:cs="Arial"/>
                <w:b/>
                <w:bCs/>
                <w:color w:val="191919"/>
                <w:sz w:val="24"/>
                <w:szCs w:val="24"/>
              </w:rPr>
            </w:pPr>
            <w:r w:rsidRPr="001D4045">
              <w:rPr>
                <w:rFonts w:ascii="Arial" w:hAnsi="Arial" w:cs="Arial"/>
                <w:b/>
                <w:bCs/>
                <w:color w:val="191919"/>
                <w:sz w:val="24"/>
                <w:szCs w:val="24"/>
              </w:rPr>
              <w:t>Element</w:t>
            </w:r>
          </w:p>
          <w:p w14:paraId="5BBC5FB1" w14:textId="23C96A53" w:rsidR="001D4045" w:rsidRPr="001D4045" w:rsidRDefault="001D4045" w:rsidP="001D4045">
            <w:pPr>
              <w:spacing w:line="240" w:lineRule="auto"/>
              <w:jc w:val="center"/>
              <w:rPr>
                <w:rFonts w:ascii="Arial" w:hAnsi="Arial" w:cs="Arial"/>
                <w:b/>
                <w:bCs/>
                <w:color w:val="191919"/>
                <w:sz w:val="24"/>
                <w:szCs w:val="24"/>
              </w:rPr>
            </w:pPr>
          </w:p>
        </w:tc>
        <w:tc>
          <w:tcPr>
            <w:tcW w:w="1264" w:type="dxa"/>
            <w:shd w:val="clear" w:color="auto" w:fill="F2F2F2" w:themeFill="background1" w:themeFillShade="F2"/>
          </w:tcPr>
          <w:p w14:paraId="64AFF220" w14:textId="194C2FA4" w:rsidR="001D4045" w:rsidRPr="001D4045" w:rsidRDefault="001D4045" w:rsidP="001D4045">
            <w:pPr>
              <w:spacing w:line="240" w:lineRule="auto"/>
              <w:jc w:val="center"/>
              <w:rPr>
                <w:rFonts w:ascii="Arial" w:hAnsi="Arial" w:cs="Arial"/>
                <w:b/>
                <w:bCs/>
                <w:color w:val="191919"/>
                <w:sz w:val="24"/>
                <w:szCs w:val="24"/>
              </w:rPr>
            </w:pPr>
            <w:r w:rsidRPr="001D4045">
              <w:rPr>
                <w:rFonts w:ascii="Arial" w:hAnsi="Arial" w:cs="Arial"/>
                <w:b/>
                <w:bCs/>
                <w:color w:val="191919"/>
                <w:sz w:val="24"/>
                <w:szCs w:val="24"/>
              </w:rPr>
              <w:t>Year 1 Price</w:t>
            </w:r>
          </w:p>
        </w:tc>
        <w:tc>
          <w:tcPr>
            <w:tcW w:w="1388" w:type="dxa"/>
            <w:shd w:val="clear" w:color="auto" w:fill="F2F2F2" w:themeFill="background1" w:themeFillShade="F2"/>
          </w:tcPr>
          <w:p w14:paraId="4CE893E2" w14:textId="2242D636" w:rsidR="001D4045" w:rsidRPr="001D4045" w:rsidRDefault="001D4045" w:rsidP="001D4045">
            <w:pPr>
              <w:spacing w:line="240" w:lineRule="auto"/>
              <w:jc w:val="center"/>
              <w:rPr>
                <w:rFonts w:ascii="Arial" w:hAnsi="Arial" w:cs="Arial"/>
                <w:b/>
                <w:bCs/>
                <w:color w:val="191919"/>
                <w:sz w:val="24"/>
                <w:szCs w:val="24"/>
              </w:rPr>
            </w:pPr>
            <w:r w:rsidRPr="001D4045">
              <w:rPr>
                <w:rFonts w:ascii="Arial" w:hAnsi="Arial" w:cs="Arial"/>
                <w:b/>
                <w:bCs/>
                <w:color w:val="191919"/>
                <w:sz w:val="24"/>
                <w:szCs w:val="24"/>
              </w:rPr>
              <w:t>Year 2 Price</w:t>
            </w:r>
          </w:p>
        </w:tc>
        <w:tc>
          <w:tcPr>
            <w:tcW w:w="1849" w:type="dxa"/>
            <w:shd w:val="clear" w:color="auto" w:fill="F2F2F2" w:themeFill="background1" w:themeFillShade="F2"/>
          </w:tcPr>
          <w:p w14:paraId="117E3246" w14:textId="5D85F931" w:rsidR="001D4045" w:rsidRPr="001D4045" w:rsidRDefault="001D4045" w:rsidP="001D4045">
            <w:pPr>
              <w:spacing w:line="240" w:lineRule="auto"/>
              <w:jc w:val="center"/>
              <w:rPr>
                <w:rFonts w:ascii="Arial" w:hAnsi="Arial" w:cs="Arial"/>
                <w:b/>
                <w:bCs/>
                <w:color w:val="191919"/>
                <w:sz w:val="24"/>
                <w:szCs w:val="24"/>
              </w:rPr>
            </w:pPr>
            <w:r w:rsidRPr="001D4045">
              <w:rPr>
                <w:rFonts w:ascii="Arial" w:hAnsi="Arial" w:cs="Arial"/>
                <w:b/>
                <w:bCs/>
                <w:color w:val="191919"/>
                <w:sz w:val="24"/>
                <w:szCs w:val="24"/>
              </w:rPr>
              <w:t>Total</w:t>
            </w:r>
          </w:p>
        </w:tc>
      </w:tr>
      <w:tr w:rsidR="001D4045" w:rsidRPr="00AF7445" w14:paraId="56E029D4" w14:textId="77777777" w:rsidTr="001D4045">
        <w:trPr>
          <w:jc w:val="center"/>
        </w:trPr>
        <w:tc>
          <w:tcPr>
            <w:tcW w:w="3425" w:type="dxa"/>
          </w:tcPr>
          <w:p w14:paraId="2235D099" w14:textId="3E2EA5F5" w:rsidR="001D4045" w:rsidRDefault="001D4045" w:rsidP="00457AAB">
            <w:pPr>
              <w:spacing w:line="240" w:lineRule="auto"/>
              <w:rPr>
                <w:rFonts w:ascii="Arial" w:hAnsi="Arial" w:cs="Arial"/>
                <w:color w:val="191919"/>
                <w:sz w:val="24"/>
                <w:szCs w:val="24"/>
              </w:rPr>
            </w:pPr>
            <w:r>
              <w:rPr>
                <w:rFonts w:ascii="Arial" w:hAnsi="Arial" w:cs="Arial"/>
                <w:color w:val="191919"/>
                <w:sz w:val="24"/>
                <w:szCs w:val="24"/>
              </w:rPr>
              <w:t>System Licences</w:t>
            </w:r>
          </w:p>
          <w:p w14:paraId="555BF29F" w14:textId="127B609B" w:rsidR="001D4045" w:rsidRPr="00AF7445" w:rsidRDefault="001D4045" w:rsidP="00457AAB">
            <w:pPr>
              <w:spacing w:line="240" w:lineRule="auto"/>
              <w:rPr>
                <w:rFonts w:ascii="Arial" w:hAnsi="Arial" w:cs="Arial"/>
                <w:color w:val="191919"/>
                <w:sz w:val="24"/>
                <w:szCs w:val="24"/>
              </w:rPr>
            </w:pPr>
          </w:p>
        </w:tc>
        <w:tc>
          <w:tcPr>
            <w:tcW w:w="1276" w:type="dxa"/>
            <w:gridSpan w:val="2"/>
          </w:tcPr>
          <w:p w14:paraId="437795A7" w14:textId="77777777" w:rsidR="001D4045" w:rsidRPr="00AF7445" w:rsidRDefault="001D4045" w:rsidP="00457AAB">
            <w:pPr>
              <w:spacing w:line="240" w:lineRule="auto"/>
              <w:rPr>
                <w:rFonts w:ascii="Arial" w:hAnsi="Arial" w:cs="Arial"/>
                <w:color w:val="191919"/>
                <w:sz w:val="24"/>
                <w:szCs w:val="24"/>
              </w:rPr>
            </w:pPr>
          </w:p>
        </w:tc>
        <w:tc>
          <w:tcPr>
            <w:tcW w:w="1388" w:type="dxa"/>
          </w:tcPr>
          <w:p w14:paraId="5DB503FA" w14:textId="77777777" w:rsidR="001D4045" w:rsidRPr="00AF7445" w:rsidRDefault="001D4045" w:rsidP="00457AAB">
            <w:pPr>
              <w:spacing w:line="240" w:lineRule="auto"/>
              <w:rPr>
                <w:rFonts w:ascii="Arial" w:hAnsi="Arial" w:cs="Arial"/>
                <w:color w:val="191919"/>
                <w:sz w:val="24"/>
                <w:szCs w:val="24"/>
              </w:rPr>
            </w:pPr>
          </w:p>
        </w:tc>
        <w:tc>
          <w:tcPr>
            <w:tcW w:w="1849" w:type="dxa"/>
          </w:tcPr>
          <w:p w14:paraId="046685A2" w14:textId="77777777" w:rsidR="001D4045" w:rsidRPr="00AF7445" w:rsidRDefault="001D4045" w:rsidP="00457AAB">
            <w:pPr>
              <w:spacing w:line="240" w:lineRule="auto"/>
              <w:rPr>
                <w:rFonts w:ascii="Arial" w:hAnsi="Arial" w:cs="Arial"/>
                <w:color w:val="191919"/>
                <w:sz w:val="24"/>
                <w:szCs w:val="24"/>
              </w:rPr>
            </w:pPr>
          </w:p>
        </w:tc>
      </w:tr>
      <w:tr w:rsidR="001D4045" w:rsidRPr="00AF7445" w14:paraId="7436DFBF" w14:textId="77777777" w:rsidTr="001D4045">
        <w:trPr>
          <w:jc w:val="center"/>
        </w:trPr>
        <w:tc>
          <w:tcPr>
            <w:tcW w:w="3425" w:type="dxa"/>
          </w:tcPr>
          <w:p w14:paraId="0A0143BE" w14:textId="749D8A0A" w:rsidR="001D4045" w:rsidRDefault="001D4045" w:rsidP="00457AAB">
            <w:pPr>
              <w:spacing w:line="240" w:lineRule="auto"/>
              <w:rPr>
                <w:rFonts w:ascii="Arial" w:hAnsi="Arial" w:cs="Arial"/>
                <w:color w:val="191919"/>
                <w:sz w:val="24"/>
                <w:szCs w:val="24"/>
              </w:rPr>
            </w:pPr>
            <w:r>
              <w:rPr>
                <w:rFonts w:ascii="Arial" w:hAnsi="Arial" w:cs="Arial"/>
                <w:color w:val="191919"/>
                <w:sz w:val="24"/>
                <w:szCs w:val="24"/>
              </w:rPr>
              <w:t>Implementation</w:t>
            </w:r>
          </w:p>
          <w:p w14:paraId="70B19B14" w14:textId="05904059" w:rsidR="001D4045" w:rsidRPr="00AF7445" w:rsidRDefault="001D4045" w:rsidP="00457AAB">
            <w:pPr>
              <w:spacing w:line="240" w:lineRule="auto"/>
              <w:rPr>
                <w:rFonts w:ascii="Arial" w:hAnsi="Arial" w:cs="Arial"/>
                <w:color w:val="191919"/>
                <w:sz w:val="24"/>
                <w:szCs w:val="24"/>
              </w:rPr>
            </w:pPr>
          </w:p>
        </w:tc>
        <w:tc>
          <w:tcPr>
            <w:tcW w:w="1276" w:type="dxa"/>
            <w:gridSpan w:val="2"/>
          </w:tcPr>
          <w:p w14:paraId="68975223" w14:textId="77777777" w:rsidR="001D4045" w:rsidRPr="00AF7445" w:rsidRDefault="001D4045" w:rsidP="00457AAB">
            <w:pPr>
              <w:spacing w:line="240" w:lineRule="auto"/>
              <w:rPr>
                <w:rFonts w:ascii="Arial" w:hAnsi="Arial" w:cs="Arial"/>
                <w:color w:val="191919"/>
                <w:sz w:val="24"/>
                <w:szCs w:val="24"/>
              </w:rPr>
            </w:pPr>
          </w:p>
        </w:tc>
        <w:tc>
          <w:tcPr>
            <w:tcW w:w="1388" w:type="dxa"/>
          </w:tcPr>
          <w:p w14:paraId="1036FCEF" w14:textId="77777777" w:rsidR="001D4045" w:rsidRPr="00AF7445" w:rsidRDefault="001D4045" w:rsidP="00457AAB">
            <w:pPr>
              <w:spacing w:line="240" w:lineRule="auto"/>
              <w:rPr>
                <w:rFonts w:ascii="Arial" w:hAnsi="Arial" w:cs="Arial"/>
                <w:color w:val="191919"/>
                <w:sz w:val="24"/>
                <w:szCs w:val="24"/>
              </w:rPr>
            </w:pPr>
          </w:p>
        </w:tc>
        <w:tc>
          <w:tcPr>
            <w:tcW w:w="1849" w:type="dxa"/>
          </w:tcPr>
          <w:p w14:paraId="289205BD" w14:textId="77777777" w:rsidR="001D4045" w:rsidRPr="00AF7445" w:rsidRDefault="001D4045" w:rsidP="00457AAB">
            <w:pPr>
              <w:spacing w:line="240" w:lineRule="auto"/>
              <w:rPr>
                <w:rFonts w:ascii="Arial" w:hAnsi="Arial" w:cs="Arial"/>
                <w:color w:val="191919"/>
                <w:sz w:val="24"/>
                <w:szCs w:val="24"/>
              </w:rPr>
            </w:pPr>
          </w:p>
        </w:tc>
      </w:tr>
      <w:tr w:rsidR="001D4045" w:rsidRPr="00AF7445" w14:paraId="4C3552AB" w14:textId="77777777" w:rsidTr="001D4045">
        <w:trPr>
          <w:jc w:val="center"/>
        </w:trPr>
        <w:tc>
          <w:tcPr>
            <w:tcW w:w="3425" w:type="dxa"/>
          </w:tcPr>
          <w:p w14:paraId="5C7ED242" w14:textId="31ED077F" w:rsidR="001D4045" w:rsidRDefault="001D4045" w:rsidP="00457AAB">
            <w:pPr>
              <w:spacing w:line="240" w:lineRule="auto"/>
              <w:rPr>
                <w:rFonts w:ascii="Arial" w:hAnsi="Arial" w:cs="Arial"/>
                <w:color w:val="191919"/>
                <w:sz w:val="24"/>
                <w:szCs w:val="24"/>
              </w:rPr>
            </w:pPr>
            <w:r>
              <w:rPr>
                <w:rFonts w:ascii="Arial" w:hAnsi="Arial" w:cs="Arial"/>
                <w:color w:val="191919"/>
                <w:sz w:val="24"/>
                <w:szCs w:val="24"/>
              </w:rPr>
              <w:t>Training</w:t>
            </w:r>
          </w:p>
          <w:p w14:paraId="78328883" w14:textId="6D908658" w:rsidR="001D4045" w:rsidRPr="00AF7445" w:rsidRDefault="001D4045" w:rsidP="00457AAB">
            <w:pPr>
              <w:spacing w:line="240" w:lineRule="auto"/>
              <w:rPr>
                <w:rFonts w:ascii="Arial" w:hAnsi="Arial" w:cs="Arial"/>
                <w:color w:val="191919"/>
                <w:sz w:val="24"/>
                <w:szCs w:val="24"/>
              </w:rPr>
            </w:pPr>
          </w:p>
        </w:tc>
        <w:tc>
          <w:tcPr>
            <w:tcW w:w="1276" w:type="dxa"/>
            <w:gridSpan w:val="2"/>
          </w:tcPr>
          <w:p w14:paraId="45ABF99C" w14:textId="77777777" w:rsidR="001D4045" w:rsidRPr="00AF7445" w:rsidRDefault="001D4045" w:rsidP="00457AAB">
            <w:pPr>
              <w:spacing w:line="240" w:lineRule="auto"/>
              <w:rPr>
                <w:rFonts w:ascii="Arial" w:hAnsi="Arial" w:cs="Arial"/>
                <w:color w:val="191919"/>
                <w:sz w:val="24"/>
                <w:szCs w:val="24"/>
              </w:rPr>
            </w:pPr>
          </w:p>
        </w:tc>
        <w:tc>
          <w:tcPr>
            <w:tcW w:w="1388" w:type="dxa"/>
          </w:tcPr>
          <w:p w14:paraId="71939E6D" w14:textId="77777777" w:rsidR="001D4045" w:rsidRPr="00AF7445" w:rsidRDefault="001D4045" w:rsidP="00457AAB">
            <w:pPr>
              <w:spacing w:line="240" w:lineRule="auto"/>
              <w:rPr>
                <w:rFonts w:ascii="Arial" w:hAnsi="Arial" w:cs="Arial"/>
                <w:color w:val="191919"/>
                <w:sz w:val="24"/>
                <w:szCs w:val="24"/>
              </w:rPr>
            </w:pPr>
          </w:p>
        </w:tc>
        <w:tc>
          <w:tcPr>
            <w:tcW w:w="1849" w:type="dxa"/>
          </w:tcPr>
          <w:p w14:paraId="4731A3BF" w14:textId="77777777" w:rsidR="001D4045" w:rsidRPr="00AF7445" w:rsidRDefault="001D4045" w:rsidP="00457AAB">
            <w:pPr>
              <w:spacing w:line="240" w:lineRule="auto"/>
              <w:rPr>
                <w:rFonts w:ascii="Arial" w:hAnsi="Arial" w:cs="Arial"/>
                <w:color w:val="191919"/>
                <w:sz w:val="24"/>
                <w:szCs w:val="24"/>
              </w:rPr>
            </w:pPr>
          </w:p>
        </w:tc>
      </w:tr>
      <w:tr w:rsidR="001D4045" w:rsidRPr="00AF7445" w14:paraId="51AF0D18" w14:textId="77777777" w:rsidTr="001D4045">
        <w:trPr>
          <w:jc w:val="center"/>
        </w:trPr>
        <w:tc>
          <w:tcPr>
            <w:tcW w:w="3425" w:type="dxa"/>
          </w:tcPr>
          <w:p w14:paraId="408FB4CE" w14:textId="57BB690E" w:rsidR="001D4045" w:rsidRDefault="001D4045" w:rsidP="00457AAB">
            <w:pPr>
              <w:spacing w:line="240" w:lineRule="auto"/>
              <w:rPr>
                <w:rFonts w:ascii="Arial" w:hAnsi="Arial" w:cs="Arial"/>
                <w:color w:val="191919"/>
                <w:sz w:val="24"/>
                <w:szCs w:val="24"/>
              </w:rPr>
            </w:pPr>
            <w:r>
              <w:rPr>
                <w:rFonts w:ascii="Arial" w:hAnsi="Arial" w:cs="Arial"/>
                <w:color w:val="191919"/>
                <w:sz w:val="24"/>
                <w:szCs w:val="24"/>
              </w:rPr>
              <w:t xml:space="preserve">Data </w:t>
            </w:r>
            <w:r w:rsidR="00E65B09">
              <w:rPr>
                <w:rFonts w:ascii="Arial" w:hAnsi="Arial" w:cs="Arial"/>
                <w:color w:val="191919"/>
                <w:sz w:val="24"/>
                <w:szCs w:val="24"/>
              </w:rPr>
              <w:t>Migration</w:t>
            </w:r>
          </w:p>
          <w:p w14:paraId="34B1514C" w14:textId="64182238" w:rsidR="001D4045" w:rsidRPr="00AF7445" w:rsidRDefault="001D4045" w:rsidP="00457AAB">
            <w:pPr>
              <w:spacing w:line="240" w:lineRule="auto"/>
              <w:rPr>
                <w:rFonts w:ascii="Arial" w:hAnsi="Arial" w:cs="Arial"/>
                <w:color w:val="191919"/>
                <w:sz w:val="24"/>
                <w:szCs w:val="24"/>
              </w:rPr>
            </w:pPr>
          </w:p>
        </w:tc>
        <w:tc>
          <w:tcPr>
            <w:tcW w:w="1276" w:type="dxa"/>
            <w:gridSpan w:val="2"/>
          </w:tcPr>
          <w:p w14:paraId="1188AF06" w14:textId="77777777" w:rsidR="001D4045" w:rsidRPr="00AF7445" w:rsidRDefault="001D4045" w:rsidP="00457AAB">
            <w:pPr>
              <w:spacing w:line="240" w:lineRule="auto"/>
              <w:rPr>
                <w:rFonts w:ascii="Arial" w:hAnsi="Arial" w:cs="Arial"/>
                <w:color w:val="191919"/>
                <w:sz w:val="24"/>
                <w:szCs w:val="24"/>
              </w:rPr>
            </w:pPr>
          </w:p>
        </w:tc>
        <w:tc>
          <w:tcPr>
            <w:tcW w:w="1388" w:type="dxa"/>
          </w:tcPr>
          <w:p w14:paraId="43AF278F" w14:textId="77777777" w:rsidR="001D4045" w:rsidRPr="00AF7445" w:rsidRDefault="001D4045" w:rsidP="00457AAB">
            <w:pPr>
              <w:spacing w:line="240" w:lineRule="auto"/>
              <w:rPr>
                <w:rFonts w:ascii="Arial" w:hAnsi="Arial" w:cs="Arial"/>
                <w:color w:val="191919"/>
                <w:sz w:val="24"/>
                <w:szCs w:val="24"/>
              </w:rPr>
            </w:pPr>
          </w:p>
        </w:tc>
        <w:tc>
          <w:tcPr>
            <w:tcW w:w="1849" w:type="dxa"/>
          </w:tcPr>
          <w:p w14:paraId="318D8380" w14:textId="77777777" w:rsidR="001D4045" w:rsidRPr="00AF7445" w:rsidRDefault="001D4045" w:rsidP="00457AAB">
            <w:pPr>
              <w:spacing w:line="240" w:lineRule="auto"/>
              <w:rPr>
                <w:rFonts w:ascii="Arial" w:hAnsi="Arial" w:cs="Arial"/>
                <w:color w:val="191919"/>
                <w:sz w:val="24"/>
                <w:szCs w:val="24"/>
              </w:rPr>
            </w:pPr>
          </w:p>
        </w:tc>
      </w:tr>
      <w:tr w:rsidR="001D4045" w:rsidRPr="00AF7445" w14:paraId="7649DC23" w14:textId="77777777" w:rsidTr="001D4045">
        <w:trPr>
          <w:jc w:val="center"/>
        </w:trPr>
        <w:tc>
          <w:tcPr>
            <w:tcW w:w="3425" w:type="dxa"/>
          </w:tcPr>
          <w:p w14:paraId="14E2E43F" w14:textId="672C0FF7" w:rsidR="001D4045" w:rsidRDefault="00E65B09" w:rsidP="00457AAB">
            <w:pPr>
              <w:spacing w:line="240" w:lineRule="auto"/>
              <w:rPr>
                <w:rFonts w:ascii="Arial" w:hAnsi="Arial" w:cs="Arial"/>
                <w:color w:val="191919"/>
                <w:sz w:val="24"/>
                <w:szCs w:val="24"/>
              </w:rPr>
            </w:pPr>
            <w:r>
              <w:rPr>
                <w:rFonts w:ascii="Arial" w:hAnsi="Arial" w:cs="Arial"/>
                <w:color w:val="191919"/>
                <w:sz w:val="24"/>
                <w:szCs w:val="24"/>
              </w:rPr>
              <w:t>End of Contract</w:t>
            </w:r>
          </w:p>
          <w:p w14:paraId="439626C3" w14:textId="1A2B943F" w:rsidR="001D4045" w:rsidRPr="00AF7445" w:rsidRDefault="001D4045" w:rsidP="00457AAB">
            <w:pPr>
              <w:spacing w:line="240" w:lineRule="auto"/>
              <w:rPr>
                <w:rFonts w:ascii="Arial" w:hAnsi="Arial" w:cs="Arial"/>
                <w:color w:val="191919"/>
                <w:sz w:val="24"/>
                <w:szCs w:val="24"/>
              </w:rPr>
            </w:pPr>
          </w:p>
        </w:tc>
        <w:tc>
          <w:tcPr>
            <w:tcW w:w="1276" w:type="dxa"/>
            <w:gridSpan w:val="2"/>
          </w:tcPr>
          <w:p w14:paraId="7259E6E5" w14:textId="77777777" w:rsidR="001D4045" w:rsidRPr="00AF7445" w:rsidRDefault="001D4045" w:rsidP="00457AAB">
            <w:pPr>
              <w:spacing w:line="240" w:lineRule="auto"/>
              <w:rPr>
                <w:rFonts w:ascii="Arial" w:hAnsi="Arial" w:cs="Arial"/>
                <w:color w:val="191919"/>
                <w:sz w:val="24"/>
                <w:szCs w:val="24"/>
              </w:rPr>
            </w:pPr>
          </w:p>
        </w:tc>
        <w:tc>
          <w:tcPr>
            <w:tcW w:w="1388" w:type="dxa"/>
          </w:tcPr>
          <w:p w14:paraId="7DFBDA25" w14:textId="77777777" w:rsidR="001D4045" w:rsidRPr="00AF7445" w:rsidRDefault="001D4045" w:rsidP="00457AAB">
            <w:pPr>
              <w:spacing w:line="240" w:lineRule="auto"/>
              <w:rPr>
                <w:rFonts w:ascii="Arial" w:hAnsi="Arial" w:cs="Arial"/>
                <w:color w:val="191919"/>
                <w:sz w:val="24"/>
                <w:szCs w:val="24"/>
              </w:rPr>
            </w:pPr>
          </w:p>
        </w:tc>
        <w:tc>
          <w:tcPr>
            <w:tcW w:w="1849" w:type="dxa"/>
          </w:tcPr>
          <w:p w14:paraId="41ECC07E" w14:textId="77777777" w:rsidR="001D4045" w:rsidRPr="00AF7445" w:rsidRDefault="001D4045" w:rsidP="00457AAB">
            <w:pPr>
              <w:spacing w:line="240" w:lineRule="auto"/>
              <w:rPr>
                <w:rFonts w:ascii="Arial" w:hAnsi="Arial" w:cs="Arial"/>
                <w:color w:val="191919"/>
                <w:sz w:val="24"/>
                <w:szCs w:val="24"/>
              </w:rPr>
            </w:pPr>
          </w:p>
        </w:tc>
      </w:tr>
      <w:tr w:rsidR="001D4045" w:rsidRPr="00AF7445" w14:paraId="7CC8E1CD" w14:textId="77777777" w:rsidTr="001D4045">
        <w:trPr>
          <w:jc w:val="center"/>
        </w:trPr>
        <w:tc>
          <w:tcPr>
            <w:tcW w:w="3425" w:type="dxa"/>
          </w:tcPr>
          <w:p w14:paraId="3ECBE6E8" w14:textId="06D1F581" w:rsidR="001D4045" w:rsidRDefault="00E65B09" w:rsidP="00457AAB">
            <w:pPr>
              <w:spacing w:line="240" w:lineRule="auto"/>
              <w:rPr>
                <w:rFonts w:ascii="Arial" w:hAnsi="Arial" w:cs="Arial"/>
                <w:color w:val="191919"/>
                <w:sz w:val="24"/>
                <w:szCs w:val="24"/>
              </w:rPr>
            </w:pPr>
            <w:r>
              <w:rPr>
                <w:rFonts w:ascii="Arial" w:hAnsi="Arial" w:cs="Arial"/>
                <w:color w:val="191919"/>
                <w:sz w:val="24"/>
                <w:szCs w:val="24"/>
              </w:rPr>
              <w:t>Other (please state)</w:t>
            </w:r>
          </w:p>
          <w:p w14:paraId="0A8F296C" w14:textId="5F5AF091" w:rsidR="001D4045" w:rsidRPr="00AF7445" w:rsidRDefault="001D4045" w:rsidP="00457AAB">
            <w:pPr>
              <w:spacing w:line="240" w:lineRule="auto"/>
              <w:rPr>
                <w:rFonts w:ascii="Arial" w:hAnsi="Arial" w:cs="Arial"/>
                <w:color w:val="191919"/>
                <w:sz w:val="24"/>
                <w:szCs w:val="24"/>
              </w:rPr>
            </w:pPr>
          </w:p>
        </w:tc>
        <w:tc>
          <w:tcPr>
            <w:tcW w:w="1276" w:type="dxa"/>
            <w:gridSpan w:val="2"/>
          </w:tcPr>
          <w:p w14:paraId="3134CDB5" w14:textId="77777777" w:rsidR="001D4045" w:rsidRPr="00AF7445" w:rsidRDefault="001D4045" w:rsidP="00457AAB">
            <w:pPr>
              <w:spacing w:line="240" w:lineRule="auto"/>
              <w:rPr>
                <w:rFonts w:ascii="Arial" w:hAnsi="Arial" w:cs="Arial"/>
                <w:color w:val="191919"/>
                <w:sz w:val="24"/>
                <w:szCs w:val="24"/>
              </w:rPr>
            </w:pPr>
          </w:p>
        </w:tc>
        <w:tc>
          <w:tcPr>
            <w:tcW w:w="1388" w:type="dxa"/>
          </w:tcPr>
          <w:p w14:paraId="51C45871" w14:textId="77777777" w:rsidR="001D4045" w:rsidRPr="00AF7445" w:rsidRDefault="001D4045" w:rsidP="00457AAB">
            <w:pPr>
              <w:spacing w:line="240" w:lineRule="auto"/>
              <w:rPr>
                <w:rFonts w:ascii="Arial" w:hAnsi="Arial" w:cs="Arial"/>
                <w:color w:val="191919"/>
                <w:sz w:val="24"/>
                <w:szCs w:val="24"/>
              </w:rPr>
            </w:pPr>
          </w:p>
        </w:tc>
        <w:tc>
          <w:tcPr>
            <w:tcW w:w="1849" w:type="dxa"/>
          </w:tcPr>
          <w:p w14:paraId="7481D006" w14:textId="77777777" w:rsidR="001D4045" w:rsidRPr="00AF7445" w:rsidRDefault="001D4045" w:rsidP="00457AAB">
            <w:pPr>
              <w:spacing w:line="240" w:lineRule="auto"/>
              <w:rPr>
                <w:rFonts w:ascii="Arial" w:hAnsi="Arial" w:cs="Arial"/>
                <w:color w:val="191919"/>
                <w:sz w:val="24"/>
                <w:szCs w:val="24"/>
              </w:rPr>
            </w:pPr>
          </w:p>
        </w:tc>
      </w:tr>
      <w:tr w:rsidR="00E65B09" w:rsidRPr="00AF7445" w14:paraId="36950CA7" w14:textId="77777777" w:rsidTr="00E65B09">
        <w:trPr>
          <w:jc w:val="center"/>
        </w:trPr>
        <w:tc>
          <w:tcPr>
            <w:tcW w:w="6089" w:type="dxa"/>
            <w:gridSpan w:val="4"/>
            <w:shd w:val="clear" w:color="auto" w:fill="F2F2F2" w:themeFill="background1" w:themeFillShade="F2"/>
          </w:tcPr>
          <w:p w14:paraId="1B0BB91F" w14:textId="63DAF8E6" w:rsidR="00E65B09" w:rsidRPr="00E65B09" w:rsidRDefault="00DB6A8F" w:rsidP="00DB6A8F">
            <w:pPr>
              <w:spacing w:line="240" w:lineRule="auto"/>
              <w:jc w:val="center"/>
              <w:rPr>
                <w:rFonts w:ascii="Arial" w:hAnsi="Arial" w:cs="Arial"/>
                <w:b/>
                <w:bCs/>
                <w:color w:val="191919"/>
                <w:sz w:val="24"/>
                <w:szCs w:val="24"/>
              </w:rPr>
            </w:pPr>
            <w:r>
              <w:rPr>
                <w:rFonts w:ascii="Arial" w:hAnsi="Arial" w:cs="Arial"/>
                <w:b/>
                <w:bCs/>
                <w:color w:val="191919"/>
                <w:sz w:val="24"/>
                <w:szCs w:val="24"/>
              </w:rPr>
              <w:t>Total Price</w:t>
            </w:r>
          </w:p>
          <w:p w14:paraId="574471F5" w14:textId="77777777" w:rsidR="00E65B09" w:rsidRPr="00E65B09" w:rsidRDefault="00E65B09" w:rsidP="00457AAB">
            <w:pPr>
              <w:spacing w:line="240" w:lineRule="auto"/>
              <w:rPr>
                <w:rFonts w:ascii="Arial" w:hAnsi="Arial" w:cs="Arial"/>
                <w:b/>
                <w:bCs/>
                <w:color w:val="191919"/>
                <w:sz w:val="24"/>
                <w:szCs w:val="24"/>
              </w:rPr>
            </w:pPr>
          </w:p>
        </w:tc>
        <w:tc>
          <w:tcPr>
            <w:tcW w:w="1849" w:type="dxa"/>
            <w:shd w:val="clear" w:color="auto" w:fill="F2F2F2" w:themeFill="background1" w:themeFillShade="F2"/>
          </w:tcPr>
          <w:p w14:paraId="77D4B79D" w14:textId="77777777" w:rsidR="00E65B09" w:rsidRPr="00E65B09" w:rsidRDefault="00E65B09" w:rsidP="00457AAB">
            <w:pPr>
              <w:spacing w:line="240" w:lineRule="auto"/>
              <w:rPr>
                <w:rFonts w:ascii="Arial" w:hAnsi="Arial" w:cs="Arial"/>
                <w:b/>
                <w:bCs/>
                <w:color w:val="191919"/>
                <w:sz w:val="24"/>
                <w:szCs w:val="24"/>
              </w:rPr>
            </w:pPr>
          </w:p>
        </w:tc>
      </w:tr>
    </w:tbl>
    <w:p w14:paraId="418B6903" w14:textId="77777777" w:rsidR="00D509CB" w:rsidRPr="00AF7445" w:rsidRDefault="00D509CB" w:rsidP="00D509CB">
      <w:pPr>
        <w:spacing w:after="0" w:line="240" w:lineRule="auto"/>
        <w:rPr>
          <w:rFonts w:ascii="Arial" w:eastAsia="Times New Roman" w:hAnsi="Arial" w:cs="Arial"/>
          <w:color w:val="191919"/>
          <w:sz w:val="24"/>
          <w:szCs w:val="24"/>
        </w:rPr>
      </w:pPr>
    </w:p>
    <w:p w14:paraId="22D182ED" w14:textId="77777777" w:rsidR="00D509CB" w:rsidRPr="00AF7445" w:rsidRDefault="00D509CB" w:rsidP="00D509CB">
      <w:pPr>
        <w:spacing w:after="0" w:line="240" w:lineRule="auto"/>
        <w:ind w:left="709"/>
        <w:jc w:val="both"/>
        <w:rPr>
          <w:rFonts w:ascii="Arial" w:eastAsia="Times New Roman" w:hAnsi="Arial" w:cs="Arial"/>
          <w:snapToGrid w:val="0"/>
          <w:color w:val="191919"/>
          <w:szCs w:val="24"/>
        </w:rPr>
      </w:pPr>
    </w:p>
    <w:p w14:paraId="2A126EFC"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203875B7"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3108C1DA"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38018FE7"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2EFA643D"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56E45166" w14:textId="77777777" w:rsidR="00D509CB" w:rsidRPr="00AF7445" w:rsidRDefault="00D509CB" w:rsidP="00D509CB">
      <w:pPr>
        <w:spacing w:after="0"/>
        <w:ind w:left="709"/>
        <w:jc w:val="both"/>
        <w:rPr>
          <w:rFonts w:ascii="Arial" w:eastAsia="Times New Roman" w:hAnsi="Arial" w:cs="Arial"/>
          <w:snapToGrid w:val="0"/>
          <w:color w:val="191919"/>
          <w:szCs w:val="24"/>
        </w:rPr>
        <w:sectPr w:rsidR="00D509CB" w:rsidRPr="00AF7445" w:rsidSect="009B38B1">
          <w:pgSz w:w="11906" w:h="16838"/>
          <w:pgMar w:top="1440" w:right="1440" w:bottom="1440" w:left="1440" w:header="708" w:footer="708" w:gutter="0"/>
          <w:cols w:space="708"/>
          <w:docGrid w:linePitch="360"/>
        </w:sectPr>
      </w:pPr>
    </w:p>
    <w:p w14:paraId="70607EA9" w14:textId="77777777" w:rsidR="00717140" w:rsidRPr="00AF7445" w:rsidRDefault="00717140" w:rsidP="002A16AD">
      <w:pPr>
        <w:keepNext/>
        <w:spacing w:after="0" w:line="240" w:lineRule="auto"/>
        <w:outlineLvl w:val="2"/>
        <w:rPr>
          <w:rFonts w:ascii="Arial" w:eastAsia="Times New Roman" w:hAnsi="Arial" w:cs="Arial"/>
          <w:b/>
          <w:bCs/>
          <w:color w:val="191919"/>
          <w:sz w:val="24"/>
          <w:szCs w:val="24"/>
          <w:u w:val="single"/>
          <w:lang w:eastAsia="en-GB"/>
        </w:rPr>
      </w:pPr>
      <w:bookmarkStart w:id="165" w:name="_Toc361659435"/>
    </w:p>
    <w:p w14:paraId="10139CB6" w14:textId="77777777" w:rsidR="00D509CB" w:rsidRPr="00AF7445" w:rsidRDefault="00D509CB" w:rsidP="002A16AD">
      <w:pPr>
        <w:keepNext/>
        <w:spacing w:after="0" w:line="240" w:lineRule="auto"/>
        <w:outlineLvl w:val="2"/>
        <w:rPr>
          <w:rFonts w:ascii="Arial" w:eastAsia="Times New Roman" w:hAnsi="Arial" w:cs="Arial"/>
          <w:b/>
          <w:bCs/>
          <w:color w:val="191919"/>
          <w:sz w:val="24"/>
          <w:szCs w:val="24"/>
          <w:u w:val="single"/>
          <w:lang w:eastAsia="en-GB"/>
        </w:rPr>
      </w:pPr>
      <w:bookmarkStart w:id="166" w:name="_Toc47358448"/>
      <w:r w:rsidRPr="00AF7445">
        <w:rPr>
          <w:rFonts w:ascii="Arial" w:eastAsia="Times New Roman" w:hAnsi="Arial" w:cs="Arial"/>
          <w:b/>
          <w:bCs/>
          <w:color w:val="191919"/>
          <w:sz w:val="24"/>
          <w:szCs w:val="24"/>
          <w:u w:val="single"/>
          <w:lang w:eastAsia="en-GB"/>
        </w:rPr>
        <w:t xml:space="preserve">Appendix </w:t>
      </w:r>
      <w:bookmarkStart w:id="167" w:name="_Toc361659436"/>
      <w:bookmarkEnd w:id="165"/>
      <w:r w:rsidRPr="00AF7445">
        <w:rPr>
          <w:rFonts w:ascii="Arial" w:eastAsia="Times New Roman" w:hAnsi="Arial" w:cs="Arial"/>
          <w:b/>
          <w:bCs/>
          <w:color w:val="191919"/>
          <w:sz w:val="24"/>
          <w:szCs w:val="24"/>
          <w:u w:val="single"/>
          <w:lang w:eastAsia="en-GB"/>
        </w:rPr>
        <w:t>3 – Form of Tender</w:t>
      </w:r>
      <w:bookmarkEnd w:id="166"/>
      <w:bookmarkEnd w:id="167"/>
    </w:p>
    <w:p w14:paraId="5B6F9FBF" w14:textId="77777777" w:rsidR="00D509CB" w:rsidRPr="00AF7445" w:rsidRDefault="00D509CB" w:rsidP="00D509CB">
      <w:pPr>
        <w:spacing w:after="0" w:line="240" w:lineRule="auto"/>
        <w:jc w:val="both"/>
        <w:rPr>
          <w:rFonts w:ascii="Arial" w:eastAsia="Times New Roman" w:hAnsi="Arial" w:cs="Arial"/>
          <w:color w:val="191919"/>
          <w:sz w:val="28"/>
          <w:szCs w:val="24"/>
          <w:lang w:eastAsia="en-GB"/>
        </w:rPr>
      </w:pPr>
    </w:p>
    <w:p w14:paraId="645053FA" w14:textId="457F1EA1" w:rsidR="00D509CB" w:rsidRPr="00AF7445" w:rsidRDefault="00D509CB" w:rsidP="00D509CB">
      <w:pPr>
        <w:spacing w:after="0" w:line="240" w:lineRule="auto"/>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To: </w:t>
      </w:r>
      <w:r w:rsidRPr="00AF7445">
        <w:rPr>
          <w:rFonts w:ascii="Arial" w:eastAsia="Times New Roman" w:hAnsi="Arial" w:cs="Arial"/>
          <w:iCs/>
          <w:snapToGrid w:val="0"/>
          <w:color w:val="191919"/>
          <w:sz w:val="24"/>
          <w:szCs w:val="24"/>
        </w:rPr>
        <w:tab/>
      </w:r>
      <w:r w:rsidR="00B83086" w:rsidRPr="00B83086">
        <w:rPr>
          <w:rFonts w:ascii="Arial" w:eastAsia="Times New Roman" w:hAnsi="Arial" w:cs="Arial"/>
          <w:bCs/>
          <w:sz w:val="24"/>
          <w:szCs w:val="24"/>
          <w:lang w:eastAsia="en-GB"/>
        </w:rPr>
        <w:t>New Charter</w:t>
      </w:r>
    </w:p>
    <w:p w14:paraId="78B285BE" w14:textId="77777777" w:rsidR="00D509CB" w:rsidRPr="00AF7445" w:rsidRDefault="00D509CB" w:rsidP="00D509CB">
      <w:pPr>
        <w:spacing w:after="0" w:line="240" w:lineRule="auto"/>
        <w:jc w:val="both"/>
        <w:rPr>
          <w:rFonts w:ascii="Arial" w:eastAsia="Times New Roman" w:hAnsi="Arial" w:cs="Arial"/>
          <w:b/>
          <w:iCs/>
          <w:snapToGrid w:val="0"/>
          <w:color w:val="191919"/>
          <w:sz w:val="24"/>
          <w:szCs w:val="24"/>
        </w:rPr>
      </w:pPr>
    </w:p>
    <w:p w14:paraId="73C1C7C0" w14:textId="5575D242" w:rsidR="00D509CB" w:rsidRPr="00AF7445" w:rsidRDefault="00D509CB" w:rsidP="00D509CB">
      <w:pPr>
        <w:spacing w:after="0" w:line="240" w:lineRule="auto"/>
        <w:ind w:left="720" w:hanging="720"/>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Re: </w:t>
      </w:r>
      <w:r w:rsidRPr="00AF7445">
        <w:rPr>
          <w:rFonts w:ascii="Arial" w:eastAsia="Times New Roman" w:hAnsi="Arial" w:cs="Arial"/>
          <w:iCs/>
          <w:snapToGrid w:val="0"/>
          <w:color w:val="191919"/>
          <w:sz w:val="24"/>
          <w:szCs w:val="24"/>
        </w:rPr>
        <w:tab/>
      </w:r>
      <w:r w:rsidR="00B83086">
        <w:rPr>
          <w:rFonts w:ascii="Arial" w:eastAsia="Times New Roman" w:hAnsi="Arial" w:cs="Arial"/>
          <w:iCs/>
          <w:snapToGrid w:val="0"/>
          <w:color w:val="191919"/>
          <w:sz w:val="24"/>
          <w:szCs w:val="24"/>
        </w:rPr>
        <w:t>Case Management System</w:t>
      </w:r>
      <w:r w:rsidRPr="00AF7445">
        <w:rPr>
          <w:rFonts w:ascii="Arial" w:eastAsia="Times New Roman" w:hAnsi="Arial" w:cs="Arial"/>
          <w:iCs/>
          <w:snapToGrid w:val="0"/>
          <w:color w:val="191919"/>
          <w:sz w:val="24"/>
          <w:szCs w:val="24"/>
        </w:rPr>
        <w:t xml:space="preserve"> (the </w:t>
      </w:r>
      <w:r w:rsidRPr="00AF7445">
        <w:rPr>
          <w:rFonts w:ascii="Arial" w:eastAsia="Times New Roman" w:hAnsi="Arial" w:cs="Arial"/>
          <w:b/>
          <w:iCs/>
          <w:snapToGrid w:val="0"/>
          <w:color w:val="191919"/>
          <w:sz w:val="24"/>
          <w:szCs w:val="24"/>
        </w:rPr>
        <w:t>“Contract”</w:t>
      </w:r>
      <w:r w:rsidRPr="00AF7445">
        <w:rPr>
          <w:rFonts w:ascii="Arial" w:eastAsia="Times New Roman" w:hAnsi="Arial" w:cs="Arial"/>
          <w:iCs/>
          <w:snapToGrid w:val="0"/>
          <w:color w:val="191919"/>
          <w:sz w:val="24"/>
          <w:szCs w:val="24"/>
        </w:rPr>
        <w:t>)</w:t>
      </w:r>
    </w:p>
    <w:p w14:paraId="6C190928" w14:textId="77777777" w:rsidR="00D509CB" w:rsidRPr="00AF7445" w:rsidRDefault="00D509CB" w:rsidP="00D509CB">
      <w:pPr>
        <w:spacing w:after="0" w:line="240" w:lineRule="auto"/>
        <w:jc w:val="both"/>
        <w:rPr>
          <w:rFonts w:ascii="Arial" w:eastAsia="Times New Roman" w:hAnsi="Arial" w:cs="Arial"/>
          <w:i/>
          <w:iCs/>
          <w:snapToGrid w:val="0"/>
          <w:color w:val="191919"/>
          <w:sz w:val="24"/>
          <w:szCs w:val="24"/>
        </w:rPr>
      </w:pPr>
    </w:p>
    <w:p w14:paraId="17813FD7"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Dear Sirs</w:t>
      </w:r>
    </w:p>
    <w:p w14:paraId="547ADBC5"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084DE50B"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303FD2" w:rsidRDefault="00D509CB" w:rsidP="00D509CB">
      <w:pPr>
        <w:spacing w:after="0" w:line="240" w:lineRule="auto"/>
        <w:ind w:left="720" w:hanging="720"/>
        <w:jc w:val="both"/>
        <w:rPr>
          <w:rFonts w:ascii="Arial" w:eastAsia="Times New Roman" w:hAnsi="Arial" w:cs="Arial"/>
          <w:snapToGrid w:val="0"/>
          <w:color w:val="191919"/>
          <w:sz w:val="24"/>
          <w:szCs w:val="24"/>
        </w:rPr>
      </w:pPr>
    </w:p>
    <w:p w14:paraId="733DD032"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We enclose our tender, and confirm that 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303FD2" w:rsidRDefault="00D509CB" w:rsidP="00D509CB">
      <w:pPr>
        <w:spacing w:after="0" w:line="240" w:lineRule="auto"/>
        <w:ind w:left="720" w:hanging="720"/>
        <w:jc w:val="both"/>
        <w:rPr>
          <w:rFonts w:ascii="Arial" w:eastAsia="Times New Roman" w:hAnsi="Arial" w:cs="Arial"/>
          <w:snapToGrid w:val="0"/>
          <w:color w:val="191919"/>
          <w:sz w:val="24"/>
          <w:szCs w:val="24"/>
        </w:rPr>
      </w:pPr>
    </w:p>
    <w:p w14:paraId="4756A08E" w14:textId="7522F1A2"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 xml:space="preserve">We hereby unconditionally and irrevocably offer to provide the </w:t>
      </w:r>
      <w:r w:rsidR="00546BA2" w:rsidRPr="00303FD2">
        <w:rPr>
          <w:rFonts w:ascii="Arial" w:eastAsia="Times New Roman" w:hAnsi="Arial" w:cs="Arial"/>
          <w:snapToGrid w:val="0"/>
          <w:color w:val="191919"/>
          <w:sz w:val="24"/>
          <w:szCs w:val="24"/>
        </w:rPr>
        <w:t>Services</w:t>
      </w:r>
      <w:r w:rsidRPr="00303FD2">
        <w:rPr>
          <w:rFonts w:ascii="Arial" w:eastAsia="Times New Roman" w:hAnsi="Arial" w:cs="Arial"/>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303FD2" w:rsidRDefault="00D509CB" w:rsidP="00D509CB">
      <w:pPr>
        <w:spacing w:after="0" w:line="240" w:lineRule="auto"/>
        <w:jc w:val="both"/>
        <w:rPr>
          <w:rFonts w:ascii="Arial" w:eastAsia="Times New Roman" w:hAnsi="Arial" w:cs="Arial"/>
          <w:snapToGrid w:val="0"/>
          <w:color w:val="191919"/>
          <w:sz w:val="24"/>
          <w:szCs w:val="24"/>
        </w:rPr>
      </w:pPr>
    </w:p>
    <w:p w14:paraId="5E5066FC"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303FD2" w:rsidRDefault="00D509CB" w:rsidP="00D509CB">
      <w:pPr>
        <w:spacing w:after="0" w:line="240" w:lineRule="auto"/>
        <w:jc w:val="both"/>
        <w:rPr>
          <w:rFonts w:ascii="Arial" w:eastAsia="Times New Roman" w:hAnsi="Arial" w:cs="Arial"/>
          <w:snapToGrid w:val="0"/>
          <w:color w:val="191919"/>
          <w:sz w:val="24"/>
          <w:szCs w:val="24"/>
        </w:rPr>
      </w:pPr>
    </w:p>
    <w:p w14:paraId="03A2167A" w14:textId="78CB8D8D"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 xml:space="preserve">We agree that this tender shall remain open to be accepted or not by </w:t>
      </w:r>
      <w:r w:rsidR="00303FD2" w:rsidRPr="00303FD2">
        <w:rPr>
          <w:rFonts w:ascii="Arial" w:eastAsia="Times New Roman" w:hAnsi="Arial" w:cs="Arial"/>
          <w:bCs/>
          <w:sz w:val="24"/>
          <w:szCs w:val="24"/>
          <w:lang w:eastAsia="en-GB"/>
        </w:rPr>
        <w:t>New Charter</w:t>
      </w:r>
      <w:r w:rsidRPr="00303FD2">
        <w:rPr>
          <w:rFonts w:ascii="Arial" w:eastAsia="Times New Roman" w:hAnsi="Arial" w:cs="Arial"/>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303FD2" w:rsidRPr="00303FD2">
        <w:rPr>
          <w:rFonts w:ascii="Arial" w:eastAsia="Times New Roman" w:hAnsi="Arial" w:cs="Arial"/>
          <w:bCs/>
          <w:sz w:val="24"/>
          <w:szCs w:val="24"/>
          <w:lang w:eastAsia="en-GB"/>
        </w:rPr>
        <w:t>New Charter</w:t>
      </w:r>
      <w:r w:rsidRPr="00303FD2">
        <w:rPr>
          <w:rFonts w:ascii="Arial" w:eastAsia="Times New Roman" w:hAnsi="Arial" w:cs="Arial"/>
          <w:snapToGrid w:val="0"/>
          <w:color w:val="191919"/>
          <w:sz w:val="24"/>
          <w:szCs w:val="24"/>
        </w:rPr>
        <w:t xml:space="preserve">.  </w:t>
      </w:r>
    </w:p>
    <w:p w14:paraId="7C44E8EF" w14:textId="77777777" w:rsidR="00D509CB" w:rsidRPr="00303FD2" w:rsidRDefault="00D509CB" w:rsidP="00D509CB">
      <w:pPr>
        <w:spacing w:after="0" w:line="240" w:lineRule="auto"/>
        <w:ind w:left="720" w:hanging="720"/>
        <w:jc w:val="both"/>
        <w:rPr>
          <w:rFonts w:ascii="Arial" w:eastAsia="Times New Roman" w:hAnsi="Arial" w:cs="Arial"/>
          <w:snapToGrid w:val="0"/>
          <w:color w:val="191919"/>
          <w:sz w:val="24"/>
          <w:szCs w:val="24"/>
        </w:rPr>
      </w:pPr>
    </w:p>
    <w:p w14:paraId="7AA915E0"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 xml:space="preserve">We undertake to execute the Contract for the proper and complete fulfilment of the </w:t>
      </w:r>
      <w:r w:rsidR="00546BA2" w:rsidRPr="00303FD2">
        <w:rPr>
          <w:rFonts w:ascii="Arial" w:eastAsia="Times New Roman" w:hAnsi="Arial" w:cs="Arial"/>
          <w:snapToGrid w:val="0"/>
          <w:color w:val="191919"/>
          <w:sz w:val="24"/>
          <w:szCs w:val="24"/>
        </w:rPr>
        <w:t>Supplies/Services</w:t>
      </w:r>
      <w:r w:rsidRPr="00303FD2">
        <w:rPr>
          <w:rFonts w:ascii="Arial" w:eastAsia="Times New Roman" w:hAnsi="Arial" w:cs="Arial"/>
          <w:snapToGrid w:val="0"/>
          <w:color w:val="191919"/>
          <w:sz w:val="24"/>
          <w:szCs w:val="24"/>
        </w:rPr>
        <w:t xml:space="preserve"> required or any part or parts thereof, as you may in your absolute discretion award to us.  </w:t>
      </w:r>
    </w:p>
    <w:p w14:paraId="43B938B9" w14:textId="77777777" w:rsidR="00D509CB" w:rsidRPr="00303FD2" w:rsidRDefault="00D509CB" w:rsidP="00D509CB">
      <w:pPr>
        <w:spacing w:after="0" w:line="240" w:lineRule="auto"/>
        <w:ind w:left="720" w:hanging="720"/>
        <w:jc w:val="both"/>
        <w:rPr>
          <w:rFonts w:ascii="Arial" w:eastAsia="Times New Roman" w:hAnsi="Arial" w:cs="Arial"/>
          <w:snapToGrid w:val="0"/>
          <w:color w:val="191919"/>
          <w:sz w:val="24"/>
          <w:szCs w:val="24"/>
        </w:rPr>
      </w:pPr>
    </w:p>
    <w:p w14:paraId="33C1DEE9"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 xml:space="preserve">We agree that we shall commence and undertake the </w:t>
      </w:r>
      <w:r w:rsidR="00546BA2" w:rsidRPr="00303FD2">
        <w:rPr>
          <w:rFonts w:ascii="Arial" w:eastAsia="Times New Roman" w:hAnsi="Arial" w:cs="Arial"/>
          <w:snapToGrid w:val="0"/>
          <w:color w:val="191919"/>
          <w:sz w:val="24"/>
          <w:szCs w:val="24"/>
        </w:rPr>
        <w:t>Supplies/Services</w:t>
      </w:r>
      <w:r w:rsidRPr="00303FD2">
        <w:rPr>
          <w:rFonts w:ascii="Arial" w:eastAsia="Times New Roman" w:hAnsi="Arial" w:cs="Arial"/>
          <w:snapToGrid w:val="0"/>
          <w:color w:val="191919"/>
          <w:sz w:val="24"/>
          <w:szCs w:val="24"/>
        </w:rPr>
        <w:t xml:space="preserve"> required when instructed to do so pursuant to the terms of the Contract.   </w:t>
      </w:r>
    </w:p>
    <w:p w14:paraId="2F9151FC" w14:textId="77777777" w:rsidR="00D509CB" w:rsidRPr="00303FD2" w:rsidRDefault="00D509CB" w:rsidP="00D509CB">
      <w:pPr>
        <w:spacing w:after="0" w:line="240" w:lineRule="auto"/>
        <w:jc w:val="both"/>
        <w:rPr>
          <w:rFonts w:ascii="Arial" w:eastAsia="Times New Roman" w:hAnsi="Arial" w:cs="Arial"/>
          <w:snapToGrid w:val="0"/>
          <w:color w:val="191919"/>
          <w:sz w:val="24"/>
          <w:szCs w:val="24"/>
        </w:rPr>
      </w:pPr>
    </w:p>
    <w:p w14:paraId="7502F301" w14:textId="77777777" w:rsidR="00D509CB" w:rsidRPr="00303FD2"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303FD2">
        <w:rPr>
          <w:rFonts w:ascii="Arial" w:eastAsia="Times New Roman" w:hAnsi="Arial" w:cs="Arial"/>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CEEBDDE" w14:textId="1FD587A0" w:rsidR="00D509CB" w:rsidRPr="00AF7445"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We acknowledge that</w:t>
      </w:r>
      <w:r w:rsidR="00303FD2">
        <w:rPr>
          <w:rFonts w:ascii="Arial" w:eastAsia="Times New Roman" w:hAnsi="Arial" w:cs="Arial"/>
          <w:snapToGrid w:val="0"/>
          <w:color w:val="191919"/>
          <w:sz w:val="24"/>
          <w:szCs w:val="24"/>
        </w:rPr>
        <w:t xml:space="preserve"> </w:t>
      </w:r>
      <w:r w:rsidR="00303FD2" w:rsidRPr="00B83086">
        <w:rPr>
          <w:rFonts w:ascii="Arial" w:eastAsia="Times New Roman" w:hAnsi="Arial" w:cs="Arial"/>
          <w:bCs/>
          <w:sz w:val="24"/>
          <w:szCs w:val="24"/>
          <w:lang w:eastAsia="en-GB"/>
        </w:rPr>
        <w:t>New Charter</w:t>
      </w:r>
      <w:r w:rsidRPr="00AF7445">
        <w:rPr>
          <w:rFonts w:ascii="Arial" w:eastAsia="Times New Roman" w:hAnsi="Arial" w:cs="Arial"/>
          <w:snapToGrid w:val="0"/>
          <w:color w:val="191919"/>
          <w:sz w:val="24"/>
          <w:szCs w:val="24"/>
        </w:rPr>
        <w:t xml:space="preserve"> is not bound to accept the lowest or any tender it may receive, and reserve the right at its absolute discretion to accept or not to accept any tender submitted.   </w:t>
      </w:r>
    </w:p>
    <w:p w14:paraId="2DF6C803" w14:textId="77777777" w:rsidR="00D509CB" w:rsidRPr="00AF7445" w:rsidRDefault="00D509CB" w:rsidP="00D509CB">
      <w:pPr>
        <w:spacing w:after="0" w:line="240" w:lineRule="auto"/>
        <w:ind w:left="720" w:hanging="720"/>
        <w:jc w:val="both"/>
        <w:rPr>
          <w:rFonts w:ascii="Arial" w:eastAsia="Times New Roman" w:hAnsi="Arial" w:cs="Arial"/>
          <w:snapToGrid w:val="0"/>
          <w:color w:val="191919"/>
          <w:sz w:val="24"/>
          <w:szCs w:val="24"/>
        </w:rPr>
      </w:pPr>
    </w:p>
    <w:p w14:paraId="6F63F72D" w14:textId="1ECDFBE8" w:rsidR="00D509CB" w:rsidRPr="00AF7445"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We certify that we have full power and authority to enter into the Contract and to carry </w:t>
      </w:r>
      <w:r w:rsidRPr="000D6A24">
        <w:rPr>
          <w:rFonts w:ascii="Arial" w:eastAsia="Times New Roman" w:hAnsi="Arial" w:cs="Arial"/>
          <w:snapToGrid w:val="0"/>
          <w:color w:val="191919"/>
          <w:sz w:val="24"/>
          <w:szCs w:val="24"/>
        </w:rPr>
        <w:t>out the</w:t>
      </w:r>
      <w:r w:rsidR="000D6A24" w:rsidRPr="000D6A24">
        <w:rPr>
          <w:rFonts w:ascii="Arial" w:eastAsia="Times New Roman" w:hAnsi="Arial" w:cs="Arial"/>
          <w:snapToGrid w:val="0"/>
          <w:color w:val="191919"/>
          <w:sz w:val="24"/>
          <w:szCs w:val="24"/>
        </w:rPr>
        <w:t xml:space="preserve"> </w:t>
      </w:r>
      <w:r w:rsidR="00546BA2" w:rsidRPr="000D6A24">
        <w:rPr>
          <w:rFonts w:ascii="Arial" w:eastAsia="Times New Roman" w:hAnsi="Arial" w:cs="Arial"/>
          <w:snapToGrid w:val="0"/>
          <w:color w:val="191919"/>
          <w:sz w:val="24"/>
          <w:szCs w:val="24"/>
        </w:rPr>
        <w:t>Services</w:t>
      </w:r>
      <w:r w:rsidRPr="000D6A24">
        <w:rPr>
          <w:rFonts w:ascii="Arial" w:eastAsia="Times New Roman" w:hAnsi="Arial" w:cs="Arial"/>
          <w:snapToGrid w:val="0"/>
          <w:color w:val="191919"/>
          <w:sz w:val="24"/>
          <w:szCs w:val="24"/>
        </w:rPr>
        <w:t>, and</w:t>
      </w:r>
      <w:r w:rsidRPr="00AF7445">
        <w:rPr>
          <w:rFonts w:ascii="Arial" w:eastAsia="Times New Roman" w:hAnsi="Arial" w:cs="Arial"/>
          <w:snapToGrid w:val="0"/>
          <w:color w:val="191919"/>
          <w:sz w:val="24"/>
          <w:szCs w:val="24"/>
        </w:rPr>
        <w:t xml:space="preserve"> that this is a bona fide tender.</w:t>
      </w:r>
    </w:p>
    <w:p w14:paraId="690E5C40"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66F5FA75" w14:textId="77777777" w:rsidR="00D509CB" w:rsidRPr="00AF7445" w:rsidRDefault="00D509CB" w:rsidP="00524348">
      <w:pPr>
        <w:widowControl w:val="0"/>
        <w:numPr>
          <w:ilvl w:val="0"/>
          <w:numId w:val="4"/>
        </w:numPr>
        <w:autoSpaceDE w:val="0"/>
        <w:autoSpaceDN w:val="0"/>
        <w:adjustRightInd w:val="0"/>
        <w:spacing w:after="0" w:line="240" w:lineRule="auto"/>
        <w:ind w:hanging="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We confirm that in submitting our tender, we have satisfied ourselves as to the accuracy and completeness of the information we require in order to do so (including that contained in the Invitation to Tender).</w:t>
      </w:r>
    </w:p>
    <w:p w14:paraId="05965A56"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74144412" w14:textId="77777777" w:rsidR="00D509CB" w:rsidRPr="00AF7445" w:rsidRDefault="00D509CB" w:rsidP="00D509CB">
      <w:pPr>
        <w:spacing w:after="0" w:line="240" w:lineRule="auto"/>
        <w:ind w:left="720"/>
        <w:rPr>
          <w:rFonts w:ascii="Arial" w:hAnsi="Arial" w:cs="Arial"/>
          <w:b/>
          <w:sz w:val="24"/>
        </w:rPr>
      </w:pPr>
      <w:r w:rsidRPr="00AF7445">
        <w:rPr>
          <w:rFonts w:ascii="Arial" w:hAnsi="Arial" w:cs="Arial"/>
          <w:b/>
          <w:sz w:val="24"/>
        </w:rPr>
        <w:t xml:space="preserve">Total Price for this Tender </w:t>
      </w:r>
    </w:p>
    <w:p w14:paraId="48845489" w14:textId="77777777" w:rsidR="00D509CB" w:rsidRPr="00AF7445" w:rsidRDefault="00D509CB" w:rsidP="00D509CB">
      <w:pPr>
        <w:spacing w:after="0" w:line="240" w:lineRule="auto"/>
        <w:ind w:left="720"/>
        <w:rPr>
          <w:rFonts w:ascii="Arial" w:hAnsi="Arial" w:cs="Arial"/>
          <w:b/>
          <w:sz w:val="24"/>
        </w:rPr>
      </w:pPr>
    </w:p>
    <w:p w14:paraId="17ABD820" w14:textId="77777777" w:rsidR="00D509CB" w:rsidRPr="00AF7445" w:rsidRDefault="00D509CB" w:rsidP="00D509CB">
      <w:pPr>
        <w:spacing w:after="0" w:line="240" w:lineRule="auto"/>
        <w:ind w:left="720"/>
        <w:rPr>
          <w:rFonts w:ascii="Arial" w:hAnsi="Arial" w:cs="Arial"/>
          <w:sz w:val="24"/>
          <w:u w:val="dotted"/>
        </w:rPr>
      </w:pPr>
      <w:r w:rsidRPr="00AF7445">
        <w:rPr>
          <w:rFonts w:ascii="Arial" w:hAnsi="Arial" w:cs="Arial"/>
          <w:sz w:val="24"/>
        </w:rPr>
        <w:t>£</w:t>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r w:rsidRPr="00AF7445">
        <w:rPr>
          <w:rFonts w:ascii="Arial" w:hAnsi="Arial" w:cs="Arial"/>
          <w:sz w:val="24"/>
          <w:u w:val="dotted"/>
        </w:rPr>
        <w:tab/>
      </w:r>
    </w:p>
    <w:p w14:paraId="368EFAA0" w14:textId="77777777" w:rsidR="00D509CB" w:rsidRPr="00AF7445" w:rsidRDefault="00D509CB" w:rsidP="00D509CB">
      <w:pPr>
        <w:spacing w:after="0" w:line="240" w:lineRule="auto"/>
        <w:ind w:left="720" w:hanging="720"/>
        <w:rPr>
          <w:rFonts w:ascii="Arial" w:hAnsi="Arial" w:cs="Arial"/>
          <w:sz w:val="24"/>
        </w:rPr>
      </w:pPr>
    </w:p>
    <w:p w14:paraId="26318C0A" w14:textId="77777777" w:rsidR="00D509CB" w:rsidRPr="00AF7445" w:rsidRDefault="00D509CB" w:rsidP="00D509CB">
      <w:pPr>
        <w:pStyle w:val="BodyText2"/>
        <w:spacing w:after="0" w:line="240" w:lineRule="auto"/>
        <w:ind w:firstLine="720"/>
        <w:rPr>
          <w:rFonts w:ascii="Arial" w:hAnsi="Arial" w:cs="Arial"/>
          <w:u w:val="dotted"/>
          <w:lang w:val="en-US"/>
        </w:rPr>
      </w:pPr>
      <w:r w:rsidRPr="00AF7445">
        <w:rPr>
          <w:rFonts w:ascii="Arial" w:hAnsi="Arial" w:cs="Arial"/>
          <w:sz w:val="24"/>
        </w:rPr>
        <w:t xml:space="preserve">in words </w:t>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r w:rsidRPr="00AF7445">
        <w:rPr>
          <w:rFonts w:ascii="Arial" w:hAnsi="Arial" w:cs="Arial"/>
          <w:u w:val="dotted"/>
        </w:rPr>
        <w:tab/>
      </w:r>
    </w:p>
    <w:p w14:paraId="55D63326" w14:textId="77777777" w:rsidR="00D509CB" w:rsidRPr="00AF7445" w:rsidRDefault="00D509CB" w:rsidP="00D509CB">
      <w:pPr>
        <w:widowControl w:val="0"/>
        <w:autoSpaceDE w:val="0"/>
        <w:autoSpaceDN w:val="0"/>
        <w:adjustRightInd w:val="0"/>
        <w:spacing w:after="0" w:line="240" w:lineRule="auto"/>
        <w:ind w:left="720"/>
        <w:jc w:val="both"/>
        <w:rPr>
          <w:rFonts w:ascii="Arial" w:eastAsia="Times New Roman" w:hAnsi="Arial" w:cs="Arial"/>
          <w:snapToGrid w:val="0"/>
          <w:color w:val="191919"/>
          <w:sz w:val="28"/>
          <w:szCs w:val="24"/>
        </w:rPr>
      </w:pPr>
    </w:p>
    <w:p w14:paraId="157518A4" w14:textId="77777777" w:rsidR="00D509CB" w:rsidRPr="00AF7445" w:rsidRDefault="00D509CB" w:rsidP="00D509CB">
      <w:pPr>
        <w:spacing w:after="0" w:line="240" w:lineRule="auto"/>
        <w:ind w:left="720"/>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 for on behalf of the Bidder by a duly authorised signatory of the Bidder:</w:t>
      </w:r>
    </w:p>
    <w:p w14:paraId="483F0B44"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5A018AE"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w:t>
      </w:r>
      <w:r w:rsidRPr="00AF7445">
        <w:rPr>
          <w:rFonts w:ascii="Arial" w:eastAsia="Times New Roman" w:hAnsi="Arial" w:cs="Arial"/>
          <w:snapToGrid w:val="0"/>
          <w:color w:val="191919"/>
          <w:sz w:val="24"/>
          <w:szCs w:val="24"/>
        </w:rPr>
        <w:tab/>
        <w:t>___________________________________</w:t>
      </w:r>
    </w:p>
    <w:p w14:paraId="59DF910B"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p>
    <w:p w14:paraId="70CC37EC"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w:t>
      </w:r>
      <w:r w:rsidRPr="00AF7445">
        <w:rPr>
          <w:rFonts w:ascii="Arial" w:eastAsia="Times New Roman" w:hAnsi="Arial" w:cs="Arial"/>
          <w:snapToGrid w:val="0"/>
          <w:color w:val="191919"/>
          <w:sz w:val="24"/>
          <w:szCs w:val="24"/>
        </w:rPr>
        <w:tab/>
        <w:t>___________________________________</w:t>
      </w:r>
    </w:p>
    <w:p w14:paraId="658A4C46"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p>
    <w:p w14:paraId="059CF6DF"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Position/Status: </w:t>
      </w:r>
      <w:r w:rsidRPr="00AF7445">
        <w:rPr>
          <w:rFonts w:ascii="Arial" w:eastAsia="Times New Roman" w:hAnsi="Arial" w:cs="Arial"/>
          <w:snapToGrid w:val="0"/>
          <w:color w:val="191919"/>
          <w:sz w:val="24"/>
          <w:szCs w:val="24"/>
        </w:rPr>
        <w:tab/>
        <w:t>___________________________________</w:t>
      </w:r>
    </w:p>
    <w:p w14:paraId="71B76987"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p>
    <w:p w14:paraId="245859CE"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On behalf of: </w:t>
      </w:r>
    </w:p>
    <w:p w14:paraId="6C79EDC1"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 of Bidder)</w:t>
      </w:r>
      <w:r w:rsidRPr="00AF7445">
        <w:rPr>
          <w:rFonts w:ascii="Arial" w:eastAsia="Times New Roman" w:hAnsi="Arial" w:cs="Arial"/>
          <w:snapToGrid w:val="0"/>
          <w:color w:val="191919"/>
          <w:sz w:val="24"/>
          <w:szCs w:val="24"/>
        </w:rPr>
        <w:tab/>
        <w:t>___________________________________</w:t>
      </w:r>
    </w:p>
    <w:p w14:paraId="1CA2EE9D"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1A8CD49" w14:textId="77777777" w:rsidR="00D509CB" w:rsidRPr="00AF7445" w:rsidRDefault="00D509CB" w:rsidP="00D509CB">
      <w:pPr>
        <w:spacing w:after="0" w:line="240" w:lineRule="auto"/>
        <w:ind w:left="3544" w:hanging="2824"/>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Date: </w:t>
      </w:r>
      <w:r w:rsidRPr="00AF7445">
        <w:rPr>
          <w:rFonts w:ascii="Arial" w:eastAsia="Times New Roman" w:hAnsi="Arial" w:cs="Arial"/>
          <w:snapToGrid w:val="0"/>
          <w:color w:val="191919"/>
          <w:sz w:val="24"/>
          <w:szCs w:val="24"/>
        </w:rPr>
        <w:tab/>
        <w:t>___________________________________</w:t>
      </w:r>
    </w:p>
    <w:p w14:paraId="33D8319A" w14:textId="77777777" w:rsidR="00D509CB" w:rsidRPr="00AF7445" w:rsidRDefault="00D509CB" w:rsidP="00D509CB">
      <w:pPr>
        <w:spacing w:after="0" w:line="240" w:lineRule="auto"/>
        <w:ind w:left="709"/>
        <w:jc w:val="both"/>
        <w:rPr>
          <w:rFonts w:ascii="Arial" w:eastAsia="Times New Roman" w:hAnsi="Arial" w:cs="Arial"/>
          <w:b/>
          <w:snapToGrid w:val="0"/>
          <w:color w:val="FF0000"/>
          <w:sz w:val="24"/>
          <w:szCs w:val="24"/>
        </w:rPr>
      </w:pPr>
    </w:p>
    <w:p w14:paraId="07F3B0BF"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2AD05406" w14:textId="77777777" w:rsidR="00D509CB" w:rsidRPr="00AF7445" w:rsidRDefault="00D509CB" w:rsidP="00D509CB">
      <w:pPr>
        <w:rPr>
          <w:rFonts w:ascii="Arial" w:eastAsia="Times New Roman" w:hAnsi="Arial" w:cs="Arial"/>
          <w:snapToGrid w:val="0"/>
          <w:color w:val="191919"/>
          <w:szCs w:val="24"/>
        </w:rPr>
      </w:pPr>
      <w:r w:rsidRPr="00AF7445">
        <w:rPr>
          <w:rFonts w:ascii="Arial" w:eastAsia="Times New Roman" w:hAnsi="Arial" w:cs="Arial"/>
          <w:snapToGrid w:val="0"/>
          <w:color w:val="191919"/>
          <w:szCs w:val="24"/>
        </w:rPr>
        <w:br w:type="page"/>
      </w:r>
    </w:p>
    <w:p w14:paraId="15342C58" w14:textId="77777777" w:rsidR="00D509CB" w:rsidRPr="00AF7445" w:rsidRDefault="00D509CB" w:rsidP="002A16AD">
      <w:pPr>
        <w:keepNext/>
        <w:spacing w:after="0" w:line="240" w:lineRule="auto"/>
        <w:outlineLvl w:val="2"/>
        <w:rPr>
          <w:rFonts w:ascii="Arial" w:eastAsia="Times New Roman" w:hAnsi="Arial" w:cs="Arial"/>
          <w:b/>
          <w:bCs/>
          <w:color w:val="191919"/>
          <w:sz w:val="24"/>
          <w:szCs w:val="24"/>
          <w:u w:val="single"/>
          <w:lang w:eastAsia="en-GB"/>
        </w:rPr>
      </w:pPr>
      <w:bookmarkStart w:id="168" w:name="_Toc361659437"/>
      <w:bookmarkStart w:id="169" w:name="_Toc47358449"/>
      <w:r w:rsidRPr="00AF7445">
        <w:rPr>
          <w:rFonts w:ascii="Arial" w:eastAsia="Times New Roman" w:hAnsi="Arial" w:cs="Arial"/>
          <w:b/>
          <w:bCs/>
          <w:color w:val="191919"/>
          <w:sz w:val="24"/>
          <w:szCs w:val="24"/>
          <w:u w:val="single"/>
          <w:lang w:eastAsia="en-GB"/>
        </w:rPr>
        <w:lastRenderedPageBreak/>
        <w:t xml:space="preserve">Appendix </w:t>
      </w:r>
      <w:bookmarkStart w:id="170" w:name="_Toc361659438"/>
      <w:bookmarkEnd w:id="168"/>
      <w:r w:rsidRPr="00AF7445">
        <w:rPr>
          <w:rFonts w:ascii="Arial" w:eastAsia="Times New Roman" w:hAnsi="Arial" w:cs="Arial"/>
          <w:b/>
          <w:bCs/>
          <w:color w:val="191919"/>
          <w:sz w:val="24"/>
          <w:szCs w:val="24"/>
          <w:u w:val="single"/>
          <w:lang w:eastAsia="en-GB"/>
        </w:rPr>
        <w:t>4 – Anti-Collusion Certificate</w:t>
      </w:r>
      <w:bookmarkEnd w:id="169"/>
      <w:bookmarkEnd w:id="170"/>
    </w:p>
    <w:p w14:paraId="0D95EE5C" w14:textId="77777777" w:rsidR="00D509CB" w:rsidRPr="00AF7445" w:rsidRDefault="00D509CB" w:rsidP="00D509CB">
      <w:pPr>
        <w:spacing w:after="0" w:line="240" w:lineRule="auto"/>
        <w:jc w:val="both"/>
        <w:rPr>
          <w:rFonts w:ascii="Arial" w:eastAsia="Times New Roman" w:hAnsi="Arial" w:cs="Arial"/>
          <w:color w:val="191919"/>
          <w:sz w:val="28"/>
          <w:szCs w:val="24"/>
        </w:rPr>
      </w:pPr>
    </w:p>
    <w:p w14:paraId="5E8FF6DF" w14:textId="77777777" w:rsidR="00303FD2" w:rsidRPr="00AF7445" w:rsidRDefault="00303FD2" w:rsidP="00303FD2">
      <w:pPr>
        <w:spacing w:after="0" w:line="240" w:lineRule="auto"/>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To: </w:t>
      </w:r>
      <w:r w:rsidRPr="00AF7445">
        <w:rPr>
          <w:rFonts w:ascii="Arial" w:eastAsia="Times New Roman" w:hAnsi="Arial" w:cs="Arial"/>
          <w:iCs/>
          <w:snapToGrid w:val="0"/>
          <w:color w:val="191919"/>
          <w:sz w:val="24"/>
          <w:szCs w:val="24"/>
        </w:rPr>
        <w:tab/>
      </w:r>
      <w:r w:rsidRPr="00B83086">
        <w:rPr>
          <w:rFonts w:ascii="Arial" w:eastAsia="Times New Roman" w:hAnsi="Arial" w:cs="Arial"/>
          <w:bCs/>
          <w:sz w:val="24"/>
          <w:szCs w:val="24"/>
          <w:lang w:eastAsia="en-GB"/>
        </w:rPr>
        <w:t>New Charter</w:t>
      </w:r>
    </w:p>
    <w:p w14:paraId="53FEA5B2" w14:textId="77777777" w:rsidR="00303FD2" w:rsidRPr="00AF7445" w:rsidRDefault="00303FD2" w:rsidP="00303FD2">
      <w:pPr>
        <w:spacing w:after="0" w:line="240" w:lineRule="auto"/>
        <w:jc w:val="both"/>
        <w:rPr>
          <w:rFonts w:ascii="Arial" w:eastAsia="Times New Roman" w:hAnsi="Arial" w:cs="Arial"/>
          <w:b/>
          <w:iCs/>
          <w:snapToGrid w:val="0"/>
          <w:color w:val="191919"/>
          <w:sz w:val="24"/>
          <w:szCs w:val="24"/>
        </w:rPr>
      </w:pPr>
    </w:p>
    <w:p w14:paraId="6B2791F3" w14:textId="77777777" w:rsidR="00303FD2" w:rsidRPr="00AF7445" w:rsidRDefault="00303FD2" w:rsidP="00303FD2">
      <w:pPr>
        <w:spacing w:after="0" w:line="240" w:lineRule="auto"/>
        <w:ind w:left="720" w:hanging="720"/>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Re: </w:t>
      </w:r>
      <w:r w:rsidRPr="00AF7445">
        <w:rPr>
          <w:rFonts w:ascii="Arial" w:eastAsia="Times New Roman" w:hAnsi="Arial" w:cs="Arial"/>
          <w:iCs/>
          <w:snapToGrid w:val="0"/>
          <w:color w:val="191919"/>
          <w:sz w:val="24"/>
          <w:szCs w:val="24"/>
        </w:rPr>
        <w:tab/>
      </w:r>
      <w:r>
        <w:rPr>
          <w:rFonts w:ascii="Arial" w:eastAsia="Times New Roman" w:hAnsi="Arial" w:cs="Arial"/>
          <w:iCs/>
          <w:snapToGrid w:val="0"/>
          <w:color w:val="191919"/>
          <w:sz w:val="24"/>
          <w:szCs w:val="24"/>
        </w:rPr>
        <w:t>Case Management System</w:t>
      </w:r>
      <w:r w:rsidRPr="00AF7445">
        <w:rPr>
          <w:rFonts w:ascii="Arial" w:eastAsia="Times New Roman" w:hAnsi="Arial" w:cs="Arial"/>
          <w:iCs/>
          <w:snapToGrid w:val="0"/>
          <w:color w:val="191919"/>
          <w:sz w:val="24"/>
          <w:szCs w:val="24"/>
        </w:rPr>
        <w:t xml:space="preserve"> (the </w:t>
      </w:r>
      <w:r w:rsidRPr="00AF7445">
        <w:rPr>
          <w:rFonts w:ascii="Arial" w:eastAsia="Times New Roman" w:hAnsi="Arial" w:cs="Arial"/>
          <w:b/>
          <w:iCs/>
          <w:snapToGrid w:val="0"/>
          <w:color w:val="191919"/>
          <w:sz w:val="24"/>
          <w:szCs w:val="24"/>
        </w:rPr>
        <w:t>“Contract”</w:t>
      </w:r>
      <w:r w:rsidRPr="00AF7445">
        <w:rPr>
          <w:rFonts w:ascii="Arial" w:eastAsia="Times New Roman" w:hAnsi="Arial" w:cs="Arial"/>
          <w:iCs/>
          <w:snapToGrid w:val="0"/>
          <w:color w:val="191919"/>
          <w:sz w:val="24"/>
          <w:szCs w:val="24"/>
        </w:rPr>
        <w:t>)</w:t>
      </w:r>
    </w:p>
    <w:p w14:paraId="02DE0334" w14:textId="77777777" w:rsidR="00D509CB" w:rsidRPr="00AF7445" w:rsidRDefault="00D509CB" w:rsidP="00D509CB">
      <w:pPr>
        <w:spacing w:after="0" w:line="240" w:lineRule="auto"/>
        <w:jc w:val="both"/>
        <w:rPr>
          <w:rFonts w:ascii="Arial" w:eastAsia="Times New Roman" w:hAnsi="Arial" w:cs="Arial"/>
          <w:i/>
          <w:iCs/>
          <w:snapToGrid w:val="0"/>
          <w:color w:val="191919"/>
          <w:sz w:val="24"/>
          <w:szCs w:val="24"/>
        </w:rPr>
      </w:pPr>
    </w:p>
    <w:p w14:paraId="1A2D8BEE" w14:textId="61E8DB89"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The essence of the public procurement process is that</w:t>
      </w:r>
      <w:r w:rsidR="00303FD2">
        <w:rPr>
          <w:rFonts w:ascii="Arial" w:eastAsia="Times New Roman" w:hAnsi="Arial" w:cs="Arial"/>
          <w:snapToGrid w:val="0"/>
          <w:color w:val="191919"/>
          <w:sz w:val="24"/>
          <w:szCs w:val="24"/>
        </w:rPr>
        <w:t xml:space="preserve"> New Charter</w:t>
      </w:r>
      <w:r w:rsidRPr="00AF7445">
        <w:rPr>
          <w:rFonts w:ascii="Arial" w:eastAsia="Times New Roman" w:hAnsi="Arial" w:cs="Arial"/>
          <w:snapToGrid w:val="0"/>
          <w:color w:val="191919"/>
          <w:sz w:val="24"/>
          <w:szCs w:val="24"/>
        </w:rPr>
        <w:t xml:space="preserve"> shall receive </w:t>
      </w:r>
      <w:r w:rsidRPr="00AF7445">
        <w:rPr>
          <w:rFonts w:ascii="Arial" w:eastAsia="Times New Roman" w:hAnsi="Arial" w:cs="Arial"/>
          <w:i/>
          <w:snapToGrid w:val="0"/>
          <w:color w:val="191919"/>
          <w:sz w:val="24"/>
          <w:szCs w:val="24"/>
        </w:rPr>
        <w:t>bona fide</w:t>
      </w:r>
      <w:r w:rsidRPr="00AF7445">
        <w:rPr>
          <w:rFonts w:ascii="Arial" w:eastAsia="Times New Roman" w:hAnsi="Arial" w:cs="Arial"/>
          <w:snapToGrid w:val="0"/>
          <w:color w:val="191919"/>
          <w:sz w:val="24"/>
          <w:szCs w:val="24"/>
        </w:rPr>
        <w:t xml:space="preserve"> competitive tenders from all Bidders. In recognition of this principle we hereby certify that this is a </w:t>
      </w:r>
      <w:r w:rsidRPr="00AF7445">
        <w:rPr>
          <w:rFonts w:ascii="Arial" w:eastAsia="Times New Roman" w:hAnsi="Arial" w:cs="Arial"/>
          <w:i/>
          <w:snapToGrid w:val="0"/>
          <w:color w:val="191919"/>
          <w:sz w:val="24"/>
          <w:szCs w:val="24"/>
        </w:rPr>
        <w:t>bona fide</w:t>
      </w:r>
      <w:r w:rsidRPr="00AF7445">
        <w:rPr>
          <w:rFonts w:ascii="Arial" w:eastAsia="Times New Roman" w:hAnsi="Arial" w:cs="Arial"/>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0B5F3276" w14:textId="77777777"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bookmarkStart w:id="171" w:name="_Ref531250769"/>
      <w:r w:rsidRPr="00AF7445">
        <w:rPr>
          <w:rFonts w:ascii="Arial" w:eastAsia="Times New Roman" w:hAnsi="Arial" w:cs="Arial"/>
          <w:snapToGrid w:val="0"/>
          <w:color w:val="191919"/>
          <w:sz w:val="24"/>
          <w:szCs w:val="24"/>
        </w:rPr>
        <w:t>Entered into any agreement with any other person with the aim of preventing bids being made or as to the fixing or adjusting of any bid or the conditions on which any bid is made; or</w:t>
      </w:r>
      <w:bookmarkEnd w:id="171"/>
    </w:p>
    <w:p w14:paraId="5E1F952F"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7CAB0E60" w14:textId="77777777"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2424B153" w14:textId="77777777"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Caused or induced any person to enter into such an agreement as is mentioned in paragraph (1) and (2) above; or</w:t>
      </w:r>
    </w:p>
    <w:p w14:paraId="2EB36FF5"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4DAC353" w14:textId="0145231F"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Committed any offence under the </w:t>
      </w:r>
      <w:hyperlink r:id="rId22" w:history="1">
        <w:r w:rsidRPr="00AF7445">
          <w:rPr>
            <w:rStyle w:val="Hyperlink"/>
            <w:rFonts w:ascii="Arial" w:eastAsia="Times New Roman" w:hAnsi="Arial" w:cs="Arial"/>
            <w:snapToGrid w:val="0"/>
            <w:sz w:val="24"/>
            <w:szCs w:val="24"/>
          </w:rPr>
          <w:t>Bribery Act 2010</w:t>
        </w:r>
      </w:hyperlink>
      <w:r w:rsidRPr="00AF7445">
        <w:rPr>
          <w:rFonts w:ascii="Arial" w:eastAsia="Times New Roman" w:hAnsi="Arial" w:cs="Arial"/>
          <w:snapToGrid w:val="0"/>
          <w:color w:val="191919"/>
          <w:sz w:val="24"/>
          <w:szCs w:val="24"/>
        </w:rPr>
        <w:t xml:space="preserve">, </w:t>
      </w:r>
      <w:hyperlink r:id="rId23" w:history="1">
        <w:r w:rsidRPr="00AF7445">
          <w:rPr>
            <w:rStyle w:val="Hyperlink"/>
            <w:rFonts w:ascii="Arial" w:eastAsia="Times New Roman" w:hAnsi="Arial" w:cs="Arial"/>
            <w:snapToGrid w:val="0"/>
            <w:sz w:val="24"/>
            <w:szCs w:val="24"/>
          </w:rPr>
          <w:t>Prevention of Corruption Acts 1889</w:t>
        </w:r>
      </w:hyperlink>
      <w:r w:rsidRPr="00AF7445">
        <w:rPr>
          <w:rFonts w:ascii="Arial" w:eastAsia="Times New Roman" w:hAnsi="Arial" w:cs="Arial"/>
          <w:snapToGrid w:val="0"/>
          <w:color w:val="191919"/>
          <w:sz w:val="24"/>
          <w:szCs w:val="24"/>
        </w:rPr>
        <w:t xml:space="preserve"> to 1916 nor under Section 117 of the </w:t>
      </w:r>
      <w:hyperlink r:id="rId24" w:history="1">
        <w:r w:rsidRPr="00AF7445">
          <w:rPr>
            <w:rStyle w:val="Hyperlink"/>
            <w:rFonts w:ascii="Arial" w:eastAsia="Times New Roman" w:hAnsi="Arial" w:cs="Arial"/>
            <w:snapToGrid w:val="0"/>
            <w:sz w:val="24"/>
            <w:szCs w:val="24"/>
          </w:rPr>
          <w:t>Local Government Act 1972</w:t>
        </w:r>
      </w:hyperlink>
      <w:r w:rsidRPr="00AF7445">
        <w:rPr>
          <w:rFonts w:ascii="Arial" w:eastAsia="Times New Roman" w:hAnsi="Arial" w:cs="Arial"/>
          <w:snapToGrid w:val="0"/>
          <w:color w:val="191919"/>
          <w:sz w:val="24"/>
          <w:szCs w:val="24"/>
        </w:rPr>
        <w:t>; or</w:t>
      </w:r>
    </w:p>
    <w:p w14:paraId="47841F45"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2B064EC" w14:textId="77777777"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43071BE6" w14:textId="77777777"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Canvassed any other persons referred to in paragraph (1) above in connection with the Contract; or</w:t>
      </w:r>
    </w:p>
    <w:p w14:paraId="02C61695"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045D054F" w14:textId="3DF6F849" w:rsidR="00D509CB" w:rsidRPr="00AF7445" w:rsidRDefault="00D509CB" w:rsidP="00524348">
      <w:pPr>
        <w:widowControl w:val="0"/>
        <w:numPr>
          <w:ilvl w:val="0"/>
          <w:numId w:val="5"/>
        </w:numPr>
        <w:tabs>
          <w:tab w:val="clear" w:pos="360"/>
        </w:tabs>
        <w:autoSpaceDE w:val="0"/>
        <w:autoSpaceDN w:val="0"/>
        <w:adjustRightInd w:val="0"/>
        <w:spacing w:after="0" w:line="240" w:lineRule="auto"/>
        <w:ind w:left="709" w:hanging="709"/>
        <w:jc w:val="both"/>
        <w:rPr>
          <w:rFonts w:ascii="Arial" w:eastAsia="Times New Roman" w:hAnsi="Arial" w:cs="Arial"/>
          <w:snapToGrid w:val="0"/>
          <w:color w:val="191919"/>
          <w:sz w:val="24"/>
          <w:szCs w:val="24"/>
        </w:rPr>
      </w:pPr>
      <w:bookmarkStart w:id="172" w:name="_Ref531250102"/>
      <w:r w:rsidRPr="00AF7445">
        <w:rPr>
          <w:rFonts w:ascii="Arial" w:eastAsia="Times New Roman" w:hAnsi="Arial" w:cs="Arial"/>
          <w:snapToGrid w:val="0"/>
          <w:color w:val="191919"/>
          <w:sz w:val="24"/>
          <w:szCs w:val="24"/>
        </w:rPr>
        <w:t xml:space="preserve">Contacted any officer of </w:t>
      </w:r>
      <w:r w:rsidR="00303FD2">
        <w:rPr>
          <w:rFonts w:ascii="Arial" w:eastAsia="Times New Roman" w:hAnsi="Arial" w:cs="Arial"/>
          <w:snapToGrid w:val="0"/>
          <w:color w:val="191919"/>
          <w:sz w:val="24"/>
          <w:szCs w:val="24"/>
        </w:rPr>
        <w:t>New Charter</w:t>
      </w:r>
      <w:r w:rsidR="00303FD2" w:rsidRPr="00AF7445">
        <w:rPr>
          <w:rFonts w:ascii="Arial" w:eastAsia="Times New Roman" w:hAnsi="Arial" w:cs="Arial"/>
          <w:snapToGrid w:val="0"/>
          <w:color w:val="191919"/>
          <w:sz w:val="24"/>
          <w:szCs w:val="24"/>
        </w:rPr>
        <w:t xml:space="preserve"> </w:t>
      </w:r>
      <w:r w:rsidRPr="00AF7445">
        <w:rPr>
          <w:rFonts w:ascii="Arial" w:eastAsia="Times New Roman" w:hAnsi="Arial" w:cs="Arial"/>
          <w:snapToGrid w:val="0"/>
          <w:color w:val="191919"/>
          <w:sz w:val="24"/>
          <w:szCs w:val="24"/>
        </w:rPr>
        <w:t>about any aspect of the Contract except in a manner permitted by the Invitation to Tender.</w:t>
      </w:r>
      <w:bookmarkEnd w:id="172"/>
    </w:p>
    <w:p w14:paraId="7FA15D7F"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6C8CD200" w14:textId="329D14AB"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303FD2">
        <w:rPr>
          <w:rFonts w:ascii="Arial" w:eastAsia="Times New Roman" w:hAnsi="Arial" w:cs="Arial"/>
          <w:snapToGrid w:val="0"/>
          <w:color w:val="191919"/>
          <w:sz w:val="24"/>
          <w:szCs w:val="24"/>
        </w:rPr>
        <w:t>New Charter</w:t>
      </w:r>
      <w:r w:rsidRPr="00AF7445">
        <w:rPr>
          <w:rFonts w:ascii="Arial" w:eastAsia="Times New Roman" w:hAnsi="Arial" w:cs="Arial"/>
          <w:snapToGrid w:val="0"/>
          <w:color w:val="191919"/>
          <w:sz w:val="24"/>
          <w:szCs w:val="24"/>
        </w:rPr>
        <w:t>.</w:t>
      </w:r>
    </w:p>
    <w:p w14:paraId="71614B40"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3C90BCD4" w14:textId="77777777" w:rsidR="004E1A6E" w:rsidRPr="00AF7445" w:rsidRDefault="004E1A6E" w:rsidP="00D509CB">
      <w:pPr>
        <w:spacing w:after="0" w:line="240" w:lineRule="auto"/>
        <w:jc w:val="both"/>
        <w:rPr>
          <w:rFonts w:ascii="Arial" w:eastAsia="Times New Roman" w:hAnsi="Arial" w:cs="Arial"/>
          <w:snapToGrid w:val="0"/>
          <w:color w:val="191919"/>
          <w:sz w:val="24"/>
          <w:szCs w:val="24"/>
        </w:rPr>
      </w:pPr>
    </w:p>
    <w:p w14:paraId="17A8DE1F" w14:textId="77777777" w:rsidR="004E1A6E" w:rsidRPr="00AF7445" w:rsidRDefault="004E1A6E" w:rsidP="00D509CB">
      <w:pPr>
        <w:spacing w:after="0" w:line="240" w:lineRule="auto"/>
        <w:jc w:val="both"/>
        <w:rPr>
          <w:rFonts w:ascii="Arial" w:eastAsia="Times New Roman" w:hAnsi="Arial" w:cs="Arial"/>
          <w:snapToGrid w:val="0"/>
          <w:color w:val="191919"/>
          <w:sz w:val="24"/>
          <w:szCs w:val="24"/>
        </w:rPr>
      </w:pPr>
    </w:p>
    <w:p w14:paraId="445DFB37"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lastRenderedPageBreak/>
        <w:t>In this certificate</w:t>
      </w:r>
    </w:p>
    <w:p w14:paraId="647B5069"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69C8A768"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The word “person” includes any person, body or association, corporate or incorporate and “agreement” includes any arrangement whether formal or informal and whether legally binding or not.</w:t>
      </w:r>
    </w:p>
    <w:p w14:paraId="51CB23C3"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p>
    <w:p w14:paraId="7927C7A7"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 for on behalf of the Bidder by a duly authorised signatory of the Bidder:</w:t>
      </w:r>
    </w:p>
    <w:p w14:paraId="06234D61" w14:textId="77777777" w:rsidR="00D509CB" w:rsidRPr="00AF7445" w:rsidRDefault="00D509CB" w:rsidP="00D509CB">
      <w:pPr>
        <w:spacing w:after="0" w:line="240" w:lineRule="auto"/>
        <w:jc w:val="both"/>
        <w:rPr>
          <w:rFonts w:ascii="Arial" w:eastAsia="Times New Roman" w:hAnsi="Arial" w:cs="Arial"/>
          <w:color w:val="191919"/>
          <w:sz w:val="28"/>
          <w:szCs w:val="24"/>
        </w:rPr>
      </w:pPr>
    </w:p>
    <w:p w14:paraId="135C3185"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w:t>
      </w:r>
      <w:r w:rsidRPr="00AF7445">
        <w:rPr>
          <w:rFonts w:ascii="Arial" w:eastAsia="Times New Roman" w:hAnsi="Arial" w:cs="Arial"/>
          <w:snapToGrid w:val="0"/>
          <w:color w:val="191919"/>
          <w:sz w:val="24"/>
          <w:szCs w:val="24"/>
        </w:rPr>
        <w:tab/>
        <w:t>___________________________________</w:t>
      </w:r>
    </w:p>
    <w:p w14:paraId="52E48665"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2404AAAF"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w:t>
      </w:r>
      <w:r w:rsidRPr="00AF7445">
        <w:rPr>
          <w:rFonts w:ascii="Arial" w:eastAsia="Times New Roman" w:hAnsi="Arial" w:cs="Arial"/>
          <w:snapToGrid w:val="0"/>
          <w:color w:val="191919"/>
          <w:sz w:val="24"/>
          <w:szCs w:val="24"/>
        </w:rPr>
        <w:tab/>
        <w:t>___________________________________</w:t>
      </w:r>
    </w:p>
    <w:p w14:paraId="6214B4D1"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4F69AD70"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Position/Status: </w:t>
      </w:r>
      <w:r w:rsidRPr="00AF7445">
        <w:rPr>
          <w:rFonts w:ascii="Arial" w:eastAsia="Times New Roman" w:hAnsi="Arial" w:cs="Arial"/>
          <w:snapToGrid w:val="0"/>
          <w:color w:val="191919"/>
          <w:sz w:val="24"/>
          <w:szCs w:val="24"/>
        </w:rPr>
        <w:tab/>
        <w:t>___________________________________</w:t>
      </w:r>
    </w:p>
    <w:p w14:paraId="242F70AA"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4B01EE77"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On behalf of: </w:t>
      </w:r>
    </w:p>
    <w:p w14:paraId="24263ABA"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 of Bidder)</w:t>
      </w:r>
      <w:r w:rsidRPr="00AF7445">
        <w:rPr>
          <w:rFonts w:ascii="Arial" w:eastAsia="Times New Roman" w:hAnsi="Arial" w:cs="Arial"/>
          <w:snapToGrid w:val="0"/>
          <w:color w:val="191919"/>
          <w:sz w:val="24"/>
          <w:szCs w:val="24"/>
        </w:rPr>
        <w:tab/>
        <w:t>___________________________________</w:t>
      </w:r>
    </w:p>
    <w:p w14:paraId="69A7AFD5"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61117C68"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Date: </w:t>
      </w:r>
      <w:r w:rsidRPr="00AF7445">
        <w:rPr>
          <w:rFonts w:ascii="Arial" w:eastAsia="Times New Roman" w:hAnsi="Arial" w:cs="Arial"/>
          <w:snapToGrid w:val="0"/>
          <w:color w:val="191919"/>
          <w:sz w:val="24"/>
          <w:szCs w:val="24"/>
        </w:rPr>
        <w:tab/>
        <w:t>___________________________________</w:t>
      </w:r>
    </w:p>
    <w:p w14:paraId="76DE8F8C"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5335F208" w14:textId="77777777" w:rsidR="00D509CB" w:rsidRPr="00AF7445" w:rsidRDefault="00D509CB" w:rsidP="00D509CB">
      <w:pPr>
        <w:spacing w:after="0" w:line="240" w:lineRule="auto"/>
        <w:ind w:left="709"/>
        <w:jc w:val="both"/>
        <w:rPr>
          <w:rFonts w:ascii="Arial" w:eastAsia="Times New Roman" w:hAnsi="Arial" w:cs="Arial"/>
          <w:snapToGrid w:val="0"/>
          <w:color w:val="191919"/>
          <w:szCs w:val="24"/>
        </w:rPr>
      </w:pPr>
    </w:p>
    <w:p w14:paraId="579306A1"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3E7233A4" w14:textId="77777777" w:rsidR="00D509CB" w:rsidRPr="00AF7445" w:rsidRDefault="00D509CB" w:rsidP="00D509CB">
      <w:pPr>
        <w:spacing w:after="0"/>
        <w:ind w:left="709"/>
        <w:jc w:val="both"/>
        <w:rPr>
          <w:rFonts w:ascii="Arial" w:eastAsia="Times New Roman" w:hAnsi="Arial" w:cs="Arial"/>
          <w:snapToGrid w:val="0"/>
          <w:color w:val="191919"/>
          <w:szCs w:val="24"/>
        </w:rPr>
      </w:pPr>
    </w:p>
    <w:p w14:paraId="3E33FCA9" w14:textId="77777777" w:rsidR="00D509CB" w:rsidRPr="00AF7445" w:rsidRDefault="00D509CB" w:rsidP="00D509CB">
      <w:pPr>
        <w:rPr>
          <w:rFonts w:ascii="Arial" w:eastAsia="Times New Roman" w:hAnsi="Arial" w:cs="Arial"/>
          <w:snapToGrid w:val="0"/>
          <w:color w:val="191919"/>
          <w:szCs w:val="24"/>
        </w:rPr>
      </w:pPr>
      <w:r w:rsidRPr="00AF7445">
        <w:rPr>
          <w:rFonts w:ascii="Arial" w:eastAsia="Times New Roman" w:hAnsi="Arial" w:cs="Arial"/>
          <w:snapToGrid w:val="0"/>
          <w:color w:val="191919"/>
          <w:szCs w:val="24"/>
        </w:rPr>
        <w:br w:type="page"/>
      </w:r>
    </w:p>
    <w:p w14:paraId="6B70B051" w14:textId="77777777" w:rsidR="00D509CB" w:rsidRPr="00AF7445" w:rsidRDefault="00D509CB" w:rsidP="002A16AD">
      <w:pPr>
        <w:keepNext/>
        <w:spacing w:after="0" w:line="240" w:lineRule="auto"/>
        <w:outlineLvl w:val="2"/>
        <w:rPr>
          <w:rFonts w:ascii="Arial" w:eastAsia="Times New Roman" w:hAnsi="Arial" w:cs="Arial"/>
          <w:b/>
          <w:bCs/>
          <w:color w:val="191919"/>
          <w:sz w:val="24"/>
          <w:szCs w:val="24"/>
          <w:u w:val="single"/>
          <w:lang w:eastAsia="en-GB"/>
        </w:rPr>
      </w:pPr>
      <w:bookmarkStart w:id="173" w:name="_Toc361659439"/>
      <w:bookmarkStart w:id="174" w:name="_Toc47358450"/>
      <w:r w:rsidRPr="00AF7445">
        <w:rPr>
          <w:rFonts w:ascii="Arial" w:eastAsia="Times New Roman" w:hAnsi="Arial" w:cs="Arial"/>
          <w:b/>
          <w:bCs/>
          <w:color w:val="191919"/>
          <w:sz w:val="24"/>
          <w:szCs w:val="24"/>
          <w:u w:val="single"/>
          <w:lang w:eastAsia="en-GB"/>
        </w:rPr>
        <w:lastRenderedPageBreak/>
        <w:t xml:space="preserve">Appendix </w:t>
      </w:r>
      <w:bookmarkStart w:id="175" w:name="_Toc361659440"/>
      <w:bookmarkEnd w:id="173"/>
      <w:r w:rsidRPr="00AF7445">
        <w:rPr>
          <w:rFonts w:ascii="Arial" w:eastAsia="Times New Roman" w:hAnsi="Arial" w:cs="Arial"/>
          <w:b/>
          <w:bCs/>
          <w:color w:val="191919"/>
          <w:sz w:val="24"/>
          <w:szCs w:val="24"/>
          <w:u w:val="single"/>
          <w:lang w:eastAsia="en-GB"/>
        </w:rPr>
        <w:t>5 – Non-Canvassing Certificate</w:t>
      </w:r>
      <w:bookmarkEnd w:id="174"/>
      <w:bookmarkEnd w:id="175"/>
    </w:p>
    <w:p w14:paraId="5D28F3DB" w14:textId="77777777" w:rsidR="00D509CB" w:rsidRPr="00AF7445" w:rsidRDefault="00D509CB" w:rsidP="00D509CB">
      <w:pPr>
        <w:spacing w:after="0" w:line="240" w:lineRule="auto"/>
        <w:jc w:val="both"/>
        <w:rPr>
          <w:rFonts w:ascii="Arial" w:eastAsia="Times New Roman" w:hAnsi="Arial" w:cs="Arial"/>
          <w:color w:val="191919"/>
          <w:sz w:val="28"/>
          <w:szCs w:val="24"/>
        </w:rPr>
      </w:pPr>
    </w:p>
    <w:p w14:paraId="75F3C0EA" w14:textId="77777777" w:rsidR="00EF78E3" w:rsidRPr="00AF7445" w:rsidRDefault="00EF78E3" w:rsidP="00EF78E3">
      <w:pPr>
        <w:spacing w:after="0" w:line="240" w:lineRule="auto"/>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To: </w:t>
      </w:r>
      <w:r w:rsidRPr="00AF7445">
        <w:rPr>
          <w:rFonts w:ascii="Arial" w:eastAsia="Times New Roman" w:hAnsi="Arial" w:cs="Arial"/>
          <w:iCs/>
          <w:snapToGrid w:val="0"/>
          <w:color w:val="191919"/>
          <w:sz w:val="24"/>
          <w:szCs w:val="24"/>
        </w:rPr>
        <w:tab/>
      </w:r>
      <w:r w:rsidRPr="00B83086">
        <w:rPr>
          <w:rFonts w:ascii="Arial" w:eastAsia="Times New Roman" w:hAnsi="Arial" w:cs="Arial"/>
          <w:bCs/>
          <w:sz w:val="24"/>
          <w:szCs w:val="24"/>
          <w:lang w:eastAsia="en-GB"/>
        </w:rPr>
        <w:t>New Charter</w:t>
      </w:r>
    </w:p>
    <w:p w14:paraId="233CDABA" w14:textId="77777777" w:rsidR="00EF78E3" w:rsidRPr="00AF7445" w:rsidRDefault="00EF78E3" w:rsidP="00EF78E3">
      <w:pPr>
        <w:spacing w:after="0" w:line="240" w:lineRule="auto"/>
        <w:jc w:val="both"/>
        <w:rPr>
          <w:rFonts w:ascii="Arial" w:eastAsia="Times New Roman" w:hAnsi="Arial" w:cs="Arial"/>
          <w:b/>
          <w:iCs/>
          <w:snapToGrid w:val="0"/>
          <w:color w:val="191919"/>
          <w:sz w:val="24"/>
          <w:szCs w:val="24"/>
        </w:rPr>
      </w:pPr>
    </w:p>
    <w:p w14:paraId="709FE603" w14:textId="77777777" w:rsidR="00EF78E3" w:rsidRPr="00AF7445" w:rsidRDefault="00EF78E3" w:rsidP="00EF78E3">
      <w:pPr>
        <w:spacing w:after="0" w:line="240" w:lineRule="auto"/>
        <w:ind w:left="720" w:hanging="720"/>
        <w:jc w:val="both"/>
        <w:rPr>
          <w:rFonts w:ascii="Arial" w:eastAsia="Times New Roman" w:hAnsi="Arial" w:cs="Arial"/>
          <w:iCs/>
          <w:snapToGrid w:val="0"/>
          <w:color w:val="191919"/>
          <w:sz w:val="24"/>
          <w:szCs w:val="24"/>
        </w:rPr>
      </w:pPr>
      <w:r w:rsidRPr="00AF7445">
        <w:rPr>
          <w:rFonts w:ascii="Arial" w:eastAsia="Times New Roman" w:hAnsi="Arial" w:cs="Arial"/>
          <w:iCs/>
          <w:snapToGrid w:val="0"/>
          <w:color w:val="191919"/>
          <w:sz w:val="24"/>
          <w:szCs w:val="24"/>
        </w:rPr>
        <w:t xml:space="preserve">Re: </w:t>
      </w:r>
      <w:r w:rsidRPr="00AF7445">
        <w:rPr>
          <w:rFonts w:ascii="Arial" w:eastAsia="Times New Roman" w:hAnsi="Arial" w:cs="Arial"/>
          <w:iCs/>
          <w:snapToGrid w:val="0"/>
          <w:color w:val="191919"/>
          <w:sz w:val="24"/>
          <w:szCs w:val="24"/>
        </w:rPr>
        <w:tab/>
      </w:r>
      <w:r>
        <w:rPr>
          <w:rFonts w:ascii="Arial" w:eastAsia="Times New Roman" w:hAnsi="Arial" w:cs="Arial"/>
          <w:iCs/>
          <w:snapToGrid w:val="0"/>
          <w:color w:val="191919"/>
          <w:sz w:val="24"/>
          <w:szCs w:val="24"/>
        </w:rPr>
        <w:t>Case Management System</w:t>
      </w:r>
      <w:r w:rsidRPr="00AF7445">
        <w:rPr>
          <w:rFonts w:ascii="Arial" w:eastAsia="Times New Roman" w:hAnsi="Arial" w:cs="Arial"/>
          <w:iCs/>
          <w:snapToGrid w:val="0"/>
          <w:color w:val="191919"/>
          <w:sz w:val="24"/>
          <w:szCs w:val="24"/>
        </w:rPr>
        <w:t xml:space="preserve"> (the </w:t>
      </w:r>
      <w:r w:rsidRPr="00AF7445">
        <w:rPr>
          <w:rFonts w:ascii="Arial" w:eastAsia="Times New Roman" w:hAnsi="Arial" w:cs="Arial"/>
          <w:b/>
          <w:iCs/>
          <w:snapToGrid w:val="0"/>
          <w:color w:val="191919"/>
          <w:sz w:val="24"/>
          <w:szCs w:val="24"/>
        </w:rPr>
        <w:t>“Contract”</w:t>
      </w:r>
      <w:r w:rsidRPr="00AF7445">
        <w:rPr>
          <w:rFonts w:ascii="Arial" w:eastAsia="Times New Roman" w:hAnsi="Arial" w:cs="Arial"/>
          <w:iCs/>
          <w:snapToGrid w:val="0"/>
          <w:color w:val="191919"/>
          <w:sz w:val="24"/>
          <w:szCs w:val="24"/>
        </w:rPr>
        <w:t>)</w:t>
      </w:r>
    </w:p>
    <w:p w14:paraId="1B4AB7F7" w14:textId="77777777" w:rsidR="00D509CB" w:rsidRPr="00AF7445" w:rsidRDefault="00D509CB" w:rsidP="00D509CB">
      <w:pPr>
        <w:spacing w:after="0" w:line="240" w:lineRule="auto"/>
        <w:ind w:left="2977" w:hanging="2977"/>
        <w:jc w:val="both"/>
        <w:rPr>
          <w:rFonts w:ascii="Arial" w:eastAsia="Times New Roman" w:hAnsi="Arial" w:cs="Arial"/>
          <w:color w:val="191919"/>
          <w:sz w:val="28"/>
          <w:szCs w:val="24"/>
        </w:rPr>
      </w:pPr>
    </w:p>
    <w:p w14:paraId="1C80440B" w14:textId="77777777" w:rsidR="00D509CB" w:rsidRPr="00AF7445" w:rsidRDefault="00D509CB" w:rsidP="00D509CB">
      <w:pPr>
        <w:spacing w:after="0" w:line="240" w:lineRule="auto"/>
        <w:jc w:val="both"/>
        <w:rPr>
          <w:rFonts w:ascii="Arial" w:eastAsia="Times New Roman" w:hAnsi="Arial" w:cs="Arial"/>
          <w:b/>
          <w:bCs/>
          <w:color w:val="191919"/>
          <w:sz w:val="24"/>
          <w:szCs w:val="24"/>
        </w:rPr>
      </w:pPr>
      <w:r w:rsidRPr="00AF7445">
        <w:rPr>
          <w:rFonts w:ascii="Arial" w:eastAsia="Times New Roman" w:hAnsi="Arial" w:cs="Arial"/>
          <w:b/>
          <w:bCs/>
          <w:snapToGrid w:val="0"/>
          <w:color w:val="191919"/>
          <w:sz w:val="24"/>
          <w:szCs w:val="24"/>
        </w:rPr>
        <w:t>Non-Canvassing Certificate</w:t>
      </w:r>
    </w:p>
    <w:p w14:paraId="7FBF0E25" w14:textId="77777777" w:rsidR="00D509CB" w:rsidRPr="00AF7445" w:rsidRDefault="00D509CB" w:rsidP="00D509CB">
      <w:pPr>
        <w:spacing w:after="0" w:line="240" w:lineRule="auto"/>
        <w:jc w:val="both"/>
        <w:rPr>
          <w:rFonts w:ascii="Arial" w:eastAsia="Times New Roman" w:hAnsi="Arial" w:cs="Arial"/>
          <w:b/>
          <w:color w:val="191919"/>
          <w:sz w:val="24"/>
          <w:szCs w:val="24"/>
        </w:rPr>
      </w:pPr>
    </w:p>
    <w:p w14:paraId="5F8E8B77" w14:textId="387DAD84" w:rsidR="00D509CB" w:rsidRPr="00AF7445" w:rsidRDefault="00D509CB" w:rsidP="00D509CB">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I/we hereby certify that I/we have not canvassed or solicited any officer or employee of</w:t>
      </w:r>
      <w:r w:rsidR="00303FD2">
        <w:rPr>
          <w:rFonts w:ascii="Arial" w:eastAsia="Times New Roman" w:hAnsi="Arial" w:cs="Arial"/>
          <w:color w:val="191919"/>
          <w:sz w:val="24"/>
          <w:szCs w:val="24"/>
        </w:rPr>
        <w:t xml:space="preserve"> </w:t>
      </w:r>
      <w:r w:rsidR="00303FD2">
        <w:rPr>
          <w:rFonts w:ascii="Arial" w:eastAsia="Times New Roman" w:hAnsi="Arial" w:cs="Arial"/>
          <w:snapToGrid w:val="0"/>
          <w:color w:val="191919"/>
          <w:sz w:val="24"/>
          <w:szCs w:val="24"/>
        </w:rPr>
        <w:t>New Charter</w:t>
      </w:r>
      <w:r w:rsidRPr="00AF7445">
        <w:rPr>
          <w:rFonts w:ascii="Arial" w:eastAsia="Times New Roman" w:hAnsi="Arial" w:cs="Arial"/>
          <w:snapToGrid w:val="0"/>
          <w:color w:val="191919"/>
          <w:sz w:val="24"/>
          <w:szCs w:val="24"/>
        </w:rPr>
        <w:t xml:space="preserve"> </w:t>
      </w:r>
      <w:r w:rsidRPr="00AF7445">
        <w:rPr>
          <w:rFonts w:ascii="Arial" w:eastAsia="Times New Roman" w:hAnsi="Arial" w:cs="Arial"/>
          <w:color w:val="191919"/>
          <w:sz w:val="24"/>
          <w:szCs w:val="24"/>
        </w:rPr>
        <w:t xml:space="preserve">in connection with the award of the Contract and that no person employed by me/us or acting on my/our behalf has done any such act. </w:t>
      </w:r>
    </w:p>
    <w:p w14:paraId="7A892EF7" w14:textId="77777777" w:rsidR="00D509CB" w:rsidRPr="00AF7445" w:rsidRDefault="00D509CB" w:rsidP="00D509CB">
      <w:pPr>
        <w:spacing w:after="0" w:line="240" w:lineRule="auto"/>
        <w:jc w:val="both"/>
        <w:rPr>
          <w:rFonts w:ascii="Arial" w:eastAsia="Times New Roman" w:hAnsi="Arial" w:cs="Arial"/>
          <w:color w:val="191919"/>
          <w:sz w:val="24"/>
          <w:szCs w:val="24"/>
        </w:rPr>
      </w:pPr>
    </w:p>
    <w:p w14:paraId="7BDBB8A8" w14:textId="0F391BDE" w:rsidR="00D509CB" w:rsidRPr="00AF7445" w:rsidRDefault="00D509CB" w:rsidP="00D509CB">
      <w:pPr>
        <w:spacing w:after="0" w:line="240" w:lineRule="auto"/>
        <w:jc w:val="both"/>
        <w:rPr>
          <w:rFonts w:ascii="Arial" w:eastAsia="Times New Roman" w:hAnsi="Arial" w:cs="Arial"/>
          <w:color w:val="191919"/>
          <w:sz w:val="24"/>
          <w:szCs w:val="24"/>
        </w:rPr>
      </w:pPr>
      <w:r w:rsidRPr="00AF7445">
        <w:rPr>
          <w:rFonts w:ascii="Arial" w:eastAsia="Times New Roman" w:hAnsi="Arial" w:cs="Arial"/>
          <w:color w:val="191919"/>
          <w:sz w:val="24"/>
          <w:szCs w:val="24"/>
        </w:rPr>
        <w:t xml:space="preserve">I/we hereby further undertake that I/we will not in the future canvass or solicit any officer or employee of </w:t>
      </w:r>
      <w:r w:rsidR="00303FD2">
        <w:rPr>
          <w:rFonts w:ascii="Arial" w:eastAsia="Times New Roman" w:hAnsi="Arial" w:cs="Arial"/>
          <w:snapToGrid w:val="0"/>
          <w:color w:val="191919"/>
          <w:sz w:val="24"/>
          <w:szCs w:val="24"/>
        </w:rPr>
        <w:t>New Charter</w:t>
      </w:r>
      <w:r w:rsidRPr="00AF7445">
        <w:rPr>
          <w:rFonts w:ascii="Arial" w:eastAsia="Times New Roman" w:hAnsi="Arial" w:cs="Arial"/>
          <w:color w:val="191919"/>
          <w:sz w:val="24"/>
          <w:szCs w:val="24"/>
        </w:rPr>
        <w:t xml:space="preserve"> in connection with the award of the Contract and that no person employed by me/us or acting on my/our behalf will do any such act. </w:t>
      </w:r>
    </w:p>
    <w:p w14:paraId="3747F9D8" w14:textId="77777777" w:rsidR="00D509CB" w:rsidRPr="00AF7445" w:rsidRDefault="00D509CB" w:rsidP="00D509CB">
      <w:pPr>
        <w:spacing w:after="0" w:line="240" w:lineRule="auto"/>
        <w:jc w:val="both"/>
        <w:rPr>
          <w:rFonts w:ascii="Arial" w:eastAsia="Times New Roman" w:hAnsi="Arial" w:cs="Arial"/>
          <w:color w:val="191919"/>
          <w:sz w:val="24"/>
          <w:szCs w:val="24"/>
        </w:rPr>
      </w:pPr>
    </w:p>
    <w:p w14:paraId="5F48B433" w14:textId="77777777" w:rsidR="00D509CB" w:rsidRPr="00AF7445" w:rsidRDefault="00D509CB" w:rsidP="00D509CB">
      <w:pPr>
        <w:spacing w:after="0" w:line="240" w:lineRule="auto"/>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 for on behalf of the Bidder by a duly authorised signatory of the Bidder:</w:t>
      </w:r>
    </w:p>
    <w:p w14:paraId="0335F57A" w14:textId="77777777" w:rsidR="00D509CB" w:rsidRPr="00AF7445" w:rsidRDefault="00D509CB" w:rsidP="00D509CB">
      <w:pPr>
        <w:spacing w:after="0" w:line="240" w:lineRule="auto"/>
        <w:ind w:left="2977" w:hanging="2977"/>
        <w:jc w:val="both"/>
        <w:rPr>
          <w:rFonts w:ascii="Arial" w:eastAsia="Times New Roman" w:hAnsi="Arial" w:cs="Arial"/>
          <w:color w:val="191919"/>
          <w:sz w:val="28"/>
          <w:szCs w:val="24"/>
        </w:rPr>
      </w:pPr>
    </w:p>
    <w:p w14:paraId="481700D8"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Signed:</w:t>
      </w:r>
      <w:r w:rsidRPr="00AF7445">
        <w:rPr>
          <w:rFonts w:ascii="Arial" w:eastAsia="Times New Roman" w:hAnsi="Arial" w:cs="Arial"/>
          <w:snapToGrid w:val="0"/>
          <w:color w:val="191919"/>
          <w:sz w:val="24"/>
          <w:szCs w:val="24"/>
        </w:rPr>
        <w:tab/>
        <w:t>___________________________________</w:t>
      </w:r>
    </w:p>
    <w:p w14:paraId="358828CD"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43921225"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w:t>
      </w:r>
      <w:r w:rsidRPr="00AF7445">
        <w:rPr>
          <w:rFonts w:ascii="Arial" w:eastAsia="Times New Roman" w:hAnsi="Arial" w:cs="Arial"/>
          <w:snapToGrid w:val="0"/>
          <w:color w:val="191919"/>
          <w:sz w:val="24"/>
          <w:szCs w:val="24"/>
        </w:rPr>
        <w:tab/>
        <w:t>___________________________________</w:t>
      </w:r>
    </w:p>
    <w:p w14:paraId="55CEEED4"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7EAD2F9A"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Position/Status: </w:t>
      </w:r>
      <w:r w:rsidRPr="00AF7445">
        <w:rPr>
          <w:rFonts w:ascii="Arial" w:eastAsia="Times New Roman" w:hAnsi="Arial" w:cs="Arial"/>
          <w:snapToGrid w:val="0"/>
          <w:color w:val="191919"/>
          <w:sz w:val="24"/>
          <w:szCs w:val="24"/>
        </w:rPr>
        <w:tab/>
        <w:t>___________________________________</w:t>
      </w:r>
    </w:p>
    <w:p w14:paraId="5508190F"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32B646DE"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On behalf of: </w:t>
      </w:r>
    </w:p>
    <w:p w14:paraId="15C97423"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(name of Bidder)</w:t>
      </w:r>
      <w:r w:rsidRPr="00AF7445">
        <w:rPr>
          <w:rFonts w:ascii="Arial" w:eastAsia="Times New Roman" w:hAnsi="Arial" w:cs="Arial"/>
          <w:snapToGrid w:val="0"/>
          <w:color w:val="191919"/>
          <w:sz w:val="24"/>
          <w:szCs w:val="24"/>
        </w:rPr>
        <w:tab/>
        <w:t>___________________________________</w:t>
      </w:r>
    </w:p>
    <w:p w14:paraId="6C79331C"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00AAB58F"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r w:rsidRPr="00AF7445">
        <w:rPr>
          <w:rFonts w:ascii="Arial" w:eastAsia="Times New Roman" w:hAnsi="Arial" w:cs="Arial"/>
          <w:snapToGrid w:val="0"/>
          <w:color w:val="191919"/>
          <w:sz w:val="24"/>
          <w:szCs w:val="24"/>
        </w:rPr>
        <w:t xml:space="preserve">Date: </w:t>
      </w:r>
      <w:r w:rsidRPr="00AF7445">
        <w:rPr>
          <w:rFonts w:ascii="Arial" w:eastAsia="Times New Roman" w:hAnsi="Arial" w:cs="Arial"/>
          <w:snapToGrid w:val="0"/>
          <w:color w:val="191919"/>
          <w:sz w:val="24"/>
          <w:szCs w:val="24"/>
        </w:rPr>
        <w:tab/>
        <w:t>___________________________________</w:t>
      </w:r>
    </w:p>
    <w:p w14:paraId="3003D025" w14:textId="77777777" w:rsidR="00D509CB" w:rsidRPr="00AF7445" w:rsidRDefault="00D509CB" w:rsidP="00D509CB">
      <w:pPr>
        <w:spacing w:after="0" w:line="240" w:lineRule="auto"/>
        <w:ind w:left="2977" w:hanging="2977"/>
        <w:jc w:val="both"/>
        <w:rPr>
          <w:rFonts w:ascii="Arial" w:eastAsia="Times New Roman" w:hAnsi="Arial" w:cs="Arial"/>
          <w:snapToGrid w:val="0"/>
          <w:color w:val="191919"/>
          <w:sz w:val="24"/>
          <w:szCs w:val="24"/>
        </w:rPr>
      </w:pPr>
    </w:p>
    <w:p w14:paraId="1D54E0D4" w14:textId="77777777" w:rsidR="00D509CB" w:rsidRPr="00AF7445" w:rsidRDefault="00D509CB" w:rsidP="00D509CB">
      <w:pPr>
        <w:spacing w:after="0" w:line="240" w:lineRule="auto"/>
        <w:ind w:left="709"/>
        <w:jc w:val="both"/>
        <w:rPr>
          <w:rFonts w:ascii="Arial" w:eastAsia="Times New Roman" w:hAnsi="Arial" w:cs="Arial"/>
          <w:snapToGrid w:val="0"/>
          <w:color w:val="191919"/>
          <w:szCs w:val="24"/>
        </w:rPr>
      </w:pPr>
    </w:p>
    <w:p w14:paraId="5C41EBA2" w14:textId="77777777" w:rsidR="00D509CB" w:rsidRPr="00AF7445" w:rsidRDefault="00D509CB" w:rsidP="00D509CB">
      <w:pPr>
        <w:spacing w:after="0" w:line="240" w:lineRule="auto"/>
        <w:ind w:left="709"/>
        <w:jc w:val="both"/>
        <w:rPr>
          <w:rFonts w:ascii="Arial" w:eastAsia="Times New Roman" w:hAnsi="Arial" w:cs="Arial"/>
          <w:snapToGrid w:val="0"/>
          <w:color w:val="191919"/>
          <w:szCs w:val="24"/>
        </w:rPr>
      </w:pPr>
    </w:p>
    <w:p w14:paraId="67F99A67" w14:textId="77777777" w:rsidR="00D509CB" w:rsidRPr="00AF7445" w:rsidRDefault="00D509CB" w:rsidP="00D509CB">
      <w:pPr>
        <w:rPr>
          <w:rFonts w:ascii="Arial" w:eastAsia="Times New Roman" w:hAnsi="Arial" w:cs="Arial"/>
          <w:snapToGrid w:val="0"/>
          <w:color w:val="191919"/>
          <w:szCs w:val="24"/>
        </w:rPr>
      </w:pPr>
      <w:r w:rsidRPr="00AF7445">
        <w:rPr>
          <w:rFonts w:ascii="Arial" w:eastAsia="Times New Roman" w:hAnsi="Arial" w:cs="Arial"/>
          <w:snapToGrid w:val="0"/>
          <w:color w:val="191919"/>
          <w:szCs w:val="24"/>
        </w:rPr>
        <w:br w:type="page"/>
      </w:r>
    </w:p>
    <w:p w14:paraId="1463A7A6" w14:textId="77777777" w:rsidR="00985AD1" w:rsidRDefault="00001BA3" w:rsidP="002A16AD">
      <w:pPr>
        <w:keepNext/>
        <w:spacing w:after="0" w:line="240" w:lineRule="auto"/>
        <w:outlineLvl w:val="2"/>
        <w:rPr>
          <w:rFonts w:ascii="Arial" w:eastAsia="Times New Roman" w:hAnsi="Arial" w:cs="Arial"/>
          <w:b/>
          <w:bCs/>
          <w:color w:val="191919"/>
          <w:sz w:val="24"/>
          <w:szCs w:val="24"/>
          <w:u w:val="single"/>
          <w:lang w:eastAsia="en-GB"/>
        </w:rPr>
      </w:pPr>
      <w:bookmarkStart w:id="176" w:name="_Toc361659443"/>
      <w:bookmarkStart w:id="177" w:name="_Toc47358451"/>
      <w:r w:rsidRPr="00AF7445">
        <w:rPr>
          <w:rFonts w:ascii="Arial" w:eastAsia="Times New Roman" w:hAnsi="Arial" w:cs="Arial"/>
          <w:b/>
          <w:bCs/>
          <w:color w:val="191919"/>
          <w:sz w:val="24"/>
          <w:szCs w:val="24"/>
          <w:u w:val="single"/>
          <w:lang w:eastAsia="en-GB"/>
        </w:rPr>
        <w:lastRenderedPageBreak/>
        <w:t>A</w:t>
      </w:r>
      <w:r w:rsidR="00D509CB" w:rsidRPr="00AF7445">
        <w:rPr>
          <w:rFonts w:ascii="Arial" w:eastAsia="Times New Roman" w:hAnsi="Arial" w:cs="Arial"/>
          <w:b/>
          <w:bCs/>
          <w:color w:val="191919"/>
          <w:sz w:val="24"/>
          <w:szCs w:val="24"/>
          <w:u w:val="single"/>
          <w:lang w:eastAsia="en-GB"/>
        </w:rPr>
        <w:t xml:space="preserve">ppendix </w:t>
      </w:r>
      <w:bookmarkEnd w:id="176"/>
      <w:r w:rsidRPr="00AF7445">
        <w:rPr>
          <w:rFonts w:ascii="Arial" w:eastAsia="Times New Roman" w:hAnsi="Arial" w:cs="Arial"/>
          <w:b/>
          <w:bCs/>
          <w:color w:val="191919"/>
          <w:sz w:val="24"/>
          <w:szCs w:val="24"/>
          <w:u w:val="single"/>
          <w:lang w:eastAsia="en-GB"/>
        </w:rPr>
        <w:t>6</w:t>
      </w:r>
      <w:r w:rsidR="00D509CB" w:rsidRPr="00AF7445">
        <w:rPr>
          <w:rFonts w:ascii="Arial" w:eastAsia="Times New Roman" w:hAnsi="Arial" w:cs="Arial"/>
          <w:b/>
          <w:bCs/>
          <w:color w:val="191919"/>
          <w:sz w:val="24"/>
          <w:szCs w:val="24"/>
          <w:u w:val="single"/>
          <w:lang w:eastAsia="en-GB"/>
        </w:rPr>
        <w:t xml:space="preserve"> – </w:t>
      </w:r>
      <w:r w:rsidR="0038077B">
        <w:rPr>
          <w:rFonts w:ascii="Arial" w:eastAsia="Times New Roman" w:hAnsi="Arial" w:cs="Arial"/>
          <w:b/>
          <w:bCs/>
          <w:color w:val="191919"/>
          <w:sz w:val="24"/>
          <w:szCs w:val="24"/>
          <w:u w:val="single"/>
          <w:lang w:eastAsia="en-GB"/>
        </w:rPr>
        <w:t>Conditions of Contract</w:t>
      </w:r>
      <w:bookmarkEnd w:id="177"/>
    </w:p>
    <w:p w14:paraId="398E0BEF" w14:textId="77777777"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pPr>
    </w:p>
    <w:p w14:paraId="74E45C66" w14:textId="77777777"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pPr>
    </w:p>
    <w:p w14:paraId="29195074" w14:textId="49936D00" w:rsidR="00670E74" w:rsidRPr="00670E74" w:rsidRDefault="00670E74" w:rsidP="00670E74">
      <w:pPr>
        <w:spacing w:after="0" w:line="240" w:lineRule="auto"/>
        <w:jc w:val="both"/>
        <w:rPr>
          <w:rFonts w:ascii="Arial" w:eastAsia="Times New Roman" w:hAnsi="Arial" w:cs="Arial"/>
          <w:color w:val="191919"/>
          <w:sz w:val="24"/>
          <w:szCs w:val="24"/>
        </w:rPr>
      </w:pPr>
      <w:r w:rsidRPr="00670E74">
        <w:rPr>
          <w:rFonts w:ascii="Arial" w:eastAsia="Times New Roman" w:hAnsi="Arial" w:cs="Arial"/>
          <w:color w:val="191919"/>
          <w:sz w:val="24"/>
          <w:szCs w:val="24"/>
        </w:rPr>
        <w:t>The Bidder shall include the Bidder’s proposed Conditions of Contract here. New Charter reserve the right to request amendments to any part of the Bidder’s proposed Conditions of Contract which is found to be commercially or operationally unfavourable</w:t>
      </w:r>
      <w:r w:rsidR="00DF461C">
        <w:rPr>
          <w:rFonts w:ascii="Arial" w:eastAsia="Times New Roman" w:hAnsi="Arial" w:cs="Arial"/>
          <w:color w:val="191919"/>
          <w:sz w:val="24"/>
          <w:szCs w:val="24"/>
        </w:rPr>
        <w:t xml:space="preserve"> to New Charter</w:t>
      </w:r>
      <w:r w:rsidRPr="00670E74">
        <w:rPr>
          <w:rFonts w:ascii="Arial" w:eastAsia="Times New Roman" w:hAnsi="Arial" w:cs="Arial"/>
          <w:color w:val="191919"/>
          <w:sz w:val="24"/>
          <w:szCs w:val="24"/>
        </w:rPr>
        <w:t>. Bids may be rejected where the Bidder is unable to agree to the requested amendments</w:t>
      </w:r>
      <w:r>
        <w:rPr>
          <w:rFonts w:ascii="Arial" w:eastAsia="Times New Roman" w:hAnsi="Arial" w:cs="Arial"/>
          <w:color w:val="191919"/>
          <w:sz w:val="24"/>
          <w:szCs w:val="24"/>
        </w:rPr>
        <w:t>.</w:t>
      </w:r>
    </w:p>
    <w:p w14:paraId="279CD70E" w14:textId="362EB379"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pPr>
    </w:p>
    <w:p w14:paraId="38A800D6" w14:textId="2034D734"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pPr>
    </w:p>
    <w:p w14:paraId="75FC065B" w14:textId="77777777"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sectPr w:rsidR="00985AD1" w:rsidSect="009B38B1">
          <w:pgSz w:w="11906" w:h="16838"/>
          <w:pgMar w:top="1440" w:right="1440" w:bottom="1440" w:left="1440" w:header="708" w:footer="708" w:gutter="0"/>
          <w:cols w:space="708"/>
          <w:docGrid w:linePitch="360"/>
        </w:sectPr>
      </w:pPr>
    </w:p>
    <w:p w14:paraId="75924CF5" w14:textId="77777777" w:rsidR="00985AD1" w:rsidRDefault="00985AD1" w:rsidP="002A16AD">
      <w:pPr>
        <w:keepNext/>
        <w:spacing w:after="0" w:line="240" w:lineRule="auto"/>
        <w:outlineLvl w:val="2"/>
        <w:rPr>
          <w:rFonts w:ascii="Arial" w:eastAsia="Times New Roman" w:hAnsi="Arial" w:cs="Arial"/>
          <w:b/>
          <w:bCs/>
          <w:color w:val="191919"/>
          <w:sz w:val="24"/>
          <w:szCs w:val="24"/>
          <w:u w:val="single"/>
          <w:lang w:eastAsia="en-GB"/>
        </w:rPr>
      </w:pPr>
    </w:p>
    <w:p w14:paraId="5FD85829" w14:textId="04CC8C4A" w:rsidR="00D509CB" w:rsidRPr="00AF7445" w:rsidRDefault="00985AD1" w:rsidP="002A16AD">
      <w:pPr>
        <w:keepNext/>
        <w:spacing w:after="0" w:line="240" w:lineRule="auto"/>
        <w:outlineLvl w:val="2"/>
        <w:rPr>
          <w:rFonts w:ascii="Arial" w:eastAsia="Times New Roman" w:hAnsi="Arial" w:cs="Arial"/>
          <w:b/>
          <w:bCs/>
          <w:color w:val="191919"/>
          <w:sz w:val="24"/>
          <w:szCs w:val="24"/>
          <w:u w:val="single"/>
          <w:lang w:eastAsia="en-GB"/>
        </w:rPr>
      </w:pPr>
      <w:bookmarkStart w:id="178" w:name="_Toc47358452"/>
      <w:r>
        <w:rPr>
          <w:rFonts w:ascii="Arial" w:eastAsia="Times New Roman" w:hAnsi="Arial" w:cs="Arial"/>
          <w:b/>
          <w:bCs/>
          <w:color w:val="191919"/>
          <w:sz w:val="24"/>
          <w:szCs w:val="24"/>
          <w:u w:val="single"/>
          <w:lang w:eastAsia="en-GB"/>
        </w:rPr>
        <w:t xml:space="preserve">Appendix 7 - </w:t>
      </w:r>
      <w:r w:rsidR="00D509CB" w:rsidRPr="00AF7445">
        <w:rPr>
          <w:rFonts w:ascii="Arial" w:eastAsia="Times New Roman" w:hAnsi="Arial" w:cs="Arial"/>
          <w:b/>
          <w:bCs/>
          <w:color w:val="191919"/>
          <w:sz w:val="24"/>
          <w:szCs w:val="24"/>
          <w:u w:val="single"/>
          <w:lang w:eastAsia="en-GB"/>
        </w:rPr>
        <w:t>Written Return</w:t>
      </w:r>
      <w:bookmarkEnd w:id="178"/>
    </w:p>
    <w:p w14:paraId="09BB0DAA" w14:textId="77777777" w:rsidR="00D509CB" w:rsidRPr="00AF7445" w:rsidRDefault="00D509CB" w:rsidP="00D509CB">
      <w:pPr>
        <w:spacing w:after="0"/>
        <w:ind w:left="2977" w:hanging="2977"/>
        <w:jc w:val="both"/>
        <w:rPr>
          <w:rFonts w:ascii="Arial" w:eastAsia="Times New Roman" w:hAnsi="Arial" w:cs="Arial"/>
          <w:color w:val="191919"/>
          <w:sz w:val="24"/>
          <w:szCs w:val="24"/>
        </w:rPr>
      </w:pPr>
    </w:p>
    <w:p w14:paraId="6807F465" w14:textId="5D14E8FE" w:rsidR="00D509CB" w:rsidRPr="00AF7445" w:rsidRDefault="00D509CB" w:rsidP="00D509CB">
      <w:pPr>
        <w:spacing w:after="0" w:line="240" w:lineRule="auto"/>
        <w:jc w:val="both"/>
        <w:rPr>
          <w:rFonts w:ascii="Arial" w:eastAsia="Times New Roman" w:hAnsi="Arial" w:cs="Arial"/>
          <w:color w:val="191919"/>
          <w:sz w:val="24"/>
          <w:szCs w:val="24"/>
        </w:rPr>
      </w:pPr>
      <w:bookmarkStart w:id="179" w:name="_Hlk491334760"/>
      <w:r w:rsidRPr="00AF7445">
        <w:rPr>
          <w:rFonts w:ascii="Arial" w:eastAsia="Times New Roman" w:hAnsi="Arial" w:cs="Arial"/>
          <w:color w:val="191919"/>
          <w:sz w:val="24"/>
          <w:szCs w:val="24"/>
        </w:rPr>
        <w:t>The Written Return is separated into a number of Sections and questions to provide Bidders with clarity on the overall requirements o</w:t>
      </w:r>
      <w:r w:rsidR="00EB790A">
        <w:rPr>
          <w:rFonts w:ascii="Arial" w:eastAsia="Times New Roman" w:hAnsi="Arial" w:cs="Arial"/>
          <w:color w:val="191919"/>
          <w:sz w:val="24"/>
          <w:szCs w:val="24"/>
        </w:rPr>
        <w:t xml:space="preserve">f New Charter </w:t>
      </w:r>
      <w:r w:rsidRPr="00AF7445">
        <w:rPr>
          <w:rFonts w:ascii="Arial" w:eastAsia="Times New Roman" w:hAnsi="Arial" w:cs="Arial"/>
          <w:color w:val="191919"/>
          <w:sz w:val="24"/>
          <w:szCs w:val="24"/>
        </w:rPr>
        <w:t>in relation to the quality measures used to evaluate all bids.</w:t>
      </w:r>
    </w:p>
    <w:p w14:paraId="12F3AC8C" w14:textId="2C01E799" w:rsidR="00D90538" w:rsidRPr="00AF7445" w:rsidRDefault="00D90538" w:rsidP="00D509CB">
      <w:pPr>
        <w:spacing w:after="0" w:line="240" w:lineRule="auto"/>
        <w:jc w:val="both"/>
        <w:rPr>
          <w:rFonts w:ascii="Arial" w:eastAsia="Times New Roman" w:hAnsi="Arial" w:cs="Arial"/>
          <w:color w:val="191919"/>
          <w:sz w:val="24"/>
          <w:szCs w:val="24"/>
        </w:rPr>
      </w:pPr>
    </w:p>
    <w:p w14:paraId="35C2CB52" w14:textId="2ECBE7FA" w:rsidR="00D509CB" w:rsidRPr="00AF7445" w:rsidRDefault="00D509CB" w:rsidP="00D509CB">
      <w:pPr>
        <w:spacing w:after="0" w:line="240" w:lineRule="auto"/>
        <w:jc w:val="both"/>
        <w:rPr>
          <w:rFonts w:ascii="Arial" w:eastAsia="Times New Roman" w:hAnsi="Arial" w:cs="Arial"/>
          <w:color w:val="191919"/>
          <w:sz w:val="24"/>
        </w:rPr>
      </w:pPr>
      <w:r w:rsidRPr="00AF7445">
        <w:rPr>
          <w:rFonts w:ascii="Arial" w:eastAsia="Times New Roman" w:hAnsi="Arial" w:cs="Arial"/>
          <w:color w:val="191919"/>
          <w:sz w:val="24"/>
        </w:rPr>
        <w:t>Each Section is linked to the Evaluatio</w:t>
      </w:r>
      <w:r w:rsidR="00D90538" w:rsidRPr="00AF7445">
        <w:rPr>
          <w:rFonts w:ascii="Arial" w:eastAsia="Times New Roman" w:hAnsi="Arial" w:cs="Arial"/>
          <w:color w:val="191919"/>
          <w:sz w:val="24"/>
        </w:rPr>
        <w:t xml:space="preserve">n Criteria detailed in Section </w:t>
      </w:r>
      <w:r w:rsidR="00717140" w:rsidRPr="00AF7445">
        <w:rPr>
          <w:rFonts w:ascii="Arial" w:eastAsia="Times New Roman" w:hAnsi="Arial" w:cs="Arial"/>
          <w:color w:val="0351ED"/>
          <w:sz w:val="24"/>
          <w:szCs w:val="24"/>
          <w:u w:val="single"/>
        </w:rPr>
        <w:fldChar w:fldCharType="begin"/>
      </w:r>
      <w:r w:rsidR="00717140" w:rsidRPr="00AF7445">
        <w:rPr>
          <w:rFonts w:ascii="Arial" w:eastAsia="Times New Roman" w:hAnsi="Arial" w:cs="Arial"/>
          <w:color w:val="0351ED"/>
          <w:sz w:val="24"/>
          <w:szCs w:val="24"/>
          <w:u w:val="single"/>
        </w:rPr>
        <w:instrText xml:space="preserve"> REF _Ref531251090 \r \h </w:instrText>
      </w:r>
      <w:r w:rsidR="002A219F" w:rsidRPr="00AF7445">
        <w:rPr>
          <w:rFonts w:ascii="Arial" w:eastAsia="Times New Roman" w:hAnsi="Arial" w:cs="Arial"/>
          <w:color w:val="0351ED"/>
          <w:sz w:val="24"/>
          <w:szCs w:val="24"/>
          <w:u w:val="single"/>
        </w:rPr>
        <w:instrText xml:space="preserve"> \* MERGEFORMAT </w:instrText>
      </w:r>
      <w:r w:rsidR="00717140" w:rsidRPr="00AF7445">
        <w:rPr>
          <w:rFonts w:ascii="Arial" w:eastAsia="Times New Roman" w:hAnsi="Arial" w:cs="Arial"/>
          <w:color w:val="0351ED"/>
          <w:sz w:val="24"/>
          <w:szCs w:val="24"/>
          <w:u w:val="single"/>
        </w:rPr>
      </w:r>
      <w:r w:rsidR="00717140" w:rsidRPr="00AF7445">
        <w:rPr>
          <w:rFonts w:ascii="Arial" w:eastAsia="Times New Roman" w:hAnsi="Arial" w:cs="Arial"/>
          <w:color w:val="0351ED"/>
          <w:sz w:val="24"/>
          <w:szCs w:val="24"/>
          <w:u w:val="single"/>
        </w:rPr>
        <w:fldChar w:fldCharType="separate"/>
      </w:r>
      <w:r w:rsidR="00717140" w:rsidRPr="00AF7445">
        <w:rPr>
          <w:rFonts w:ascii="Arial" w:eastAsia="Times New Roman" w:hAnsi="Arial" w:cs="Arial"/>
          <w:color w:val="0351ED"/>
          <w:sz w:val="24"/>
          <w:szCs w:val="24"/>
          <w:u w:val="single"/>
        </w:rPr>
        <w:t>5</w:t>
      </w:r>
      <w:r w:rsidR="00717140" w:rsidRPr="00AF7445">
        <w:rPr>
          <w:rFonts w:ascii="Arial" w:eastAsia="Times New Roman" w:hAnsi="Arial" w:cs="Arial"/>
          <w:color w:val="0351ED"/>
          <w:sz w:val="24"/>
          <w:szCs w:val="24"/>
          <w:u w:val="single"/>
        </w:rPr>
        <w:fldChar w:fldCharType="end"/>
      </w:r>
      <w:r w:rsidRPr="00AF7445">
        <w:rPr>
          <w:rFonts w:ascii="Arial" w:eastAsia="Times New Roman" w:hAnsi="Arial" w:cs="Arial"/>
          <w:color w:val="0351ED"/>
          <w:sz w:val="24"/>
          <w:szCs w:val="24"/>
          <w:u w:val="single"/>
        </w:rPr>
        <w:t xml:space="preserve"> </w:t>
      </w:r>
      <w:r w:rsidRPr="00AF7445">
        <w:rPr>
          <w:rFonts w:ascii="Arial" w:eastAsia="Times New Roman" w:hAnsi="Arial" w:cs="Arial"/>
          <w:color w:val="191919"/>
          <w:sz w:val="24"/>
        </w:rPr>
        <w:t>(Evaluation of Bids) of this ITT document. The Section weightings are shown in each Section heading</w:t>
      </w:r>
    </w:p>
    <w:p w14:paraId="0CFED119" w14:textId="77777777" w:rsidR="00D509CB" w:rsidRPr="00AF7445" w:rsidRDefault="00D509CB" w:rsidP="00D509CB">
      <w:pPr>
        <w:spacing w:after="0" w:line="240" w:lineRule="auto"/>
        <w:jc w:val="both"/>
        <w:rPr>
          <w:rFonts w:ascii="Arial" w:eastAsia="Times New Roman" w:hAnsi="Arial" w:cs="Arial"/>
          <w:color w:val="191919"/>
          <w:sz w:val="24"/>
        </w:rPr>
      </w:pPr>
    </w:p>
    <w:p w14:paraId="26A86A6D" w14:textId="77777777" w:rsidR="00D509CB" w:rsidRPr="00AF7445" w:rsidRDefault="00A758FA" w:rsidP="00D509CB">
      <w:pPr>
        <w:spacing w:after="0" w:line="240" w:lineRule="auto"/>
        <w:jc w:val="both"/>
        <w:rPr>
          <w:rFonts w:ascii="Arial" w:eastAsia="Times New Roman" w:hAnsi="Arial" w:cs="Arial"/>
          <w:color w:val="191919"/>
          <w:sz w:val="24"/>
        </w:rPr>
      </w:pPr>
      <w:r w:rsidRPr="00AF7445">
        <w:rPr>
          <w:rFonts w:ascii="Arial" w:eastAsia="Times New Roman" w:hAnsi="Arial" w:cs="Arial"/>
          <w:color w:val="191919"/>
          <w:sz w:val="24"/>
        </w:rPr>
        <w:t xml:space="preserve">Each </w:t>
      </w:r>
      <w:r w:rsidR="00D509CB" w:rsidRPr="00AF7445">
        <w:rPr>
          <w:rFonts w:ascii="Arial" w:eastAsia="Times New Roman" w:hAnsi="Arial" w:cs="Arial"/>
          <w:color w:val="191919"/>
          <w:sz w:val="24"/>
        </w:rPr>
        <w:t>question</w:t>
      </w:r>
      <w:r w:rsidR="004F7852" w:rsidRPr="00AF7445">
        <w:rPr>
          <w:rFonts w:ascii="Arial" w:eastAsia="Times New Roman" w:hAnsi="Arial" w:cs="Arial"/>
          <w:color w:val="191919"/>
          <w:sz w:val="24"/>
        </w:rPr>
        <w:t xml:space="preserve"> </w:t>
      </w:r>
      <w:r w:rsidR="00D509CB" w:rsidRPr="00AF7445">
        <w:rPr>
          <w:rFonts w:ascii="Arial" w:eastAsia="Times New Roman" w:hAnsi="Arial" w:cs="Arial"/>
          <w:color w:val="191919"/>
          <w:sz w:val="24"/>
        </w:rPr>
        <w:t xml:space="preserve">shall be scored on a scale of 0 to 10 by reference to the following scoring guide: </w:t>
      </w:r>
    </w:p>
    <w:bookmarkEnd w:id="179"/>
    <w:p w14:paraId="26078FDF" w14:textId="77777777" w:rsidR="00D509CB" w:rsidRPr="00AF7445" w:rsidRDefault="00D509CB" w:rsidP="00D509CB">
      <w:pPr>
        <w:spacing w:after="0"/>
        <w:jc w:val="both"/>
        <w:rPr>
          <w:rFonts w:ascii="Arial" w:eastAsia="Times New Roman" w:hAnsi="Arial" w:cs="Arial"/>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D509CB" w:rsidRPr="00AF7445" w14:paraId="118755D4" w14:textId="77777777" w:rsidTr="00457AAB">
        <w:tc>
          <w:tcPr>
            <w:tcW w:w="1843" w:type="dxa"/>
            <w:shd w:val="clear" w:color="auto" w:fill="F2F2F2" w:themeFill="background1" w:themeFillShade="F2"/>
          </w:tcPr>
          <w:p w14:paraId="0B27214D" w14:textId="77777777" w:rsidR="00D509CB" w:rsidRPr="00AF7445" w:rsidRDefault="00D509CB" w:rsidP="00457AAB">
            <w:pPr>
              <w:spacing w:after="0" w:line="240" w:lineRule="auto"/>
              <w:jc w:val="center"/>
              <w:rPr>
                <w:rFonts w:ascii="Arial" w:eastAsia="Times New Roman" w:hAnsi="Arial" w:cs="Arial"/>
                <w:b/>
                <w:bCs/>
                <w:snapToGrid w:val="0"/>
                <w:color w:val="191919"/>
                <w:sz w:val="24"/>
              </w:rPr>
            </w:pPr>
            <w:r w:rsidRPr="00AF7445">
              <w:rPr>
                <w:rFonts w:ascii="Arial" w:eastAsia="Times New Roman" w:hAnsi="Arial" w:cs="Arial"/>
                <w:b/>
                <w:bCs/>
                <w:snapToGrid w:val="0"/>
                <w:color w:val="191919"/>
                <w:sz w:val="24"/>
              </w:rPr>
              <w:t>Score</w:t>
            </w:r>
          </w:p>
        </w:tc>
        <w:tc>
          <w:tcPr>
            <w:tcW w:w="7229" w:type="dxa"/>
            <w:shd w:val="clear" w:color="auto" w:fill="F2F2F2" w:themeFill="background1" w:themeFillShade="F2"/>
          </w:tcPr>
          <w:p w14:paraId="77353ECB" w14:textId="77777777" w:rsidR="00D509CB" w:rsidRPr="00AF7445" w:rsidRDefault="00D509CB" w:rsidP="00457AAB">
            <w:pPr>
              <w:spacing w:after="0" w:line="240" w:lineRule="auto"/>
              <w:jc w:val="center"/>
              <w:rPr>
                <w:rFonts w:ascii="Arial" w:eastAsia="Times New Roman" w:hAnsi="Arial" w:cs="Arial"/>
                <w:b/>
                <w:bCs/>
                <w:snapToGrid w:val="0"/>
                <w:color w:val="191919"/>
                <w:sz w:val="24"/>
              </w:rPr>
            </w:pPr>
            <w:r w:rsidRPr="00AF7445">
              <w:rPr>
                <w:rFonts w:ascii="Arial" w:eastAsia="Times New Roman" w:hAnsi="Arial" w:cs="Arial"/>
                <w:b/>
                <w:bCs/>
                <w:snapToGrid w:val="0"/>
                <w:color w:val="191919"/>
                <w:sz w:val="24"/>
              </w:rPr>
              <w:t>Description</w:t>
            </w:r>
          </w:p>
          <w:p w14:paraId="50B6D7F3" w14:textId="77777777" w:rsidR="00D509CB" w:rsidRPr="00AF7445" w:rsidRDefault="00D509CB" w:rsidP="00457AAB">
            <w:pPr>
              <w:spacing w:after="0" w:line="240" w:lineRule="auto"/>
              <w:jc w:val="center"/>
              <w:rPr>
                <w:rFonts w:ascii="Arial" w:eastAsia="Times New Roman" w:hAnsi="Arial" w:cs="Arial"/>
                <w:b/>
                <w:bCs/>
                <w:snapToGrid w:val="0"/>
                <w:color w:val="191919"/>
                <w:sz w:val="24"/>
              </w:rPr>
            </w:pPr>
          </w:p>
        </w:tc>
      </w:tr>
      <w:tr w:rsidR="00D509CB" w:rsidRPr="00AF7445" w14:paraId="24E4AE0C" w14:textId="77777777" w:rsidTr="00457AAB">
        <w:tc>
          <w:tcPr>
            <w:tcW w:w="1843" w:type="dxa"/>
          </w:tcPr>
          <w:p w14:paraId="0FF4639C"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9-10</w:t>
            </w:r>
          </w:p>
        </w:tc>
        <w:tc>
          <w:tcPr>
            <w:tcW w:w="7229" w:type="dxa"/>
          </w:tcPr>
          <w:p w14:paraId="2D9E16FD" w14:textId="77777777" w:rsidR="00D509CB" w:rsidRPr="00AF7445" w:rsidRDefault="00D509CB" w:rsidP="00457AAB">
            <w:pPr>
              <w:spacing w:after="0" w:line="240" w:lineRule="auto"/>
              <w:jc w:val="both"/>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 xml:space="preserve">Exceptional. Demonstrates strengths, no errors, weaknesses or omissions and exceeds expectations in some or all respects </w:t>
            </w:r>
          </w:p>
        </w:tc>
      </w:tr>
      <w:tr w:rsidR="00D509CB" w:rsidRPr="00AF7445" w14:paraId="13DC9F2D" w14:textId="77777777" w:rsidTr="00457AAB">
        <w:tc>
          <w:tcPr>
            <w:tcW w:w="1843" w:type="dxa"/>
          </w:tcPr>
          <w:p w14:paraId="73F5B66F"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7-8</w:t>
            </w:r>
          </w:p>
        </w:tc>
        <w:tc>
          <w:tcPr>
            <w:tcW w:w="7229" w:type="dxa"/>
          </w:tcPr>
          <w:p w14:paraId="3464A361" w14:textId="77777777" w:rsidR="00D509CB" w:rsidRPr="00AF7445" w:rsidRDefault="00D509CB" w:rsidP="00457AAB">
            <w:pPr>
              <w:spacing w:after="0" w:line="240" w:lineRule="auto"/>
              <w:jc w:val="both"/>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 xml:space="preserve">Good. </w:t>
            </w:r>
            <w:r w:rsidRPr="00AF7445">
              <w:rPr>
                <w:rFonts w:ascii="Arial" w:eastAsia="Times New Roman" w:hAnsi="Arial" w:cs="Arial"/>
                <w:color w:val="191919"/>
                <w:sz w:val="24"/>
              </w:rPr>
              <w:t>The standard of response fully meets expectations.</w:t>
            </w:r>
          </w:p>
        </w:tc>
      </w:tr>
      <w:tr w:rsidR="00D509CB" w:rsidRPr="00AF7445" w14:paraId="609D2BC7" w14:textId="77777777" w:rsidTr="00457AAB">
        <w:tc>
          <w:tcPr>
            <w:tcW w:w="1843" w:type="dxa"/>
          </w:tcPr>
          <w:p w14:paraId="11D33A25"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5-6</w:t>
            </w:r>
          </w:p>
        </w:tc>
        <w:tc>
          <w:tcPr>
            <w:tcW w:w="7229" w:type="dxa"/>
          </w:tcPr>
          <w:p w14:paraId="6F6A6B24" w14:textId="77777777" w:rsidR="00D509CB" w:rsidRPr="00AF7445" w:rsidRDefault="00D509CB" w:rsidP="00457AAB">
            <w:pPr>
              <w:spacing w:after="0" w:line="240" w:lineRule="auto"/>
              <w:jc w:val="both"/>
              <w:rPr>
                <w:rFonts w:ascii="Arial" w:eastAsia="Times New Roman" w:hAnsi="Arial" w:cs="Arial"/>
                <w:bCs/>
                <w:snapToGrid w:val="0"/>
                <w:color w:val="191919"/>
                <w:sz w:val="24"/>
              </w:rPr>
            </w:pPr>
            <w:r w:rsidRPr="00AF7445">
              <w:rPr>
                <w:rFonts w:ascii="Arial" w:eastAsia="Times New Roman" w:hAnsi="Arial" w:cs="Arial"/>
                <w:color w:val="191919"/>
                <w:sz w:val="24"/>
              </w:rPr>
              <w:t xml:space="preserve">Satisfactory. The response is acceptable but with some minor reservations.  </w:t>
            </w:r>
          </w:p>
        </w:tc>
      </w:tr>
      <w:tr w:rsidR="00D509CB" w:rsidRPr="00AF7445" w14:paraId="07755EB5" w14:textId="77777777" w:rsidTr="00457AAB">
        <w:tc>
          <w:tcPr>
            <w:tcW w:w="1843" w:type="dxa"/>
          </w:tcPr>
          <w:p w14:paraId="08A55A1F"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3-4</w:t>
            </w:r>
          </w:p>
        </w:tc>
        <w:tc>
          <w:tcPr>
            <w:tcW w:w="7229" w:type="dxa"/>
          </w:tcPr>
          <w:p w14:paraId="4A7F0F28" w14:textId="77777777" w:rsidR="00D509CB" w:rsidRPr="00AF7445" w:rsidRDefault="00D509CB" w:rsidP="00457AAB">
            <w:pPr>
              <w:spacing w:after="0" w:line="240" w:lineRule="auto"/>
              <w:jc w:val="both"/>
              <w:rPr>
                <w:rFonts w:ascii="Arial" w:eastAsia="Times New Roman" w:hAnsi="Arial" w:cs="Arial"/>
                <w:color w:val="191919"/>
                <w:sz w:val="24"/>
              </w:rPr>
            </w:pPr>
            <w:r w:rsidRPr="00AF7445">
              <w:rPr>
                <w:rFonts w:ascii="Arial" w:eastAsia="Times New Roman" w:hAnsi="Arial" w:cs="Arial"/>
                <w:color w:val="191919"/>
                <w:sz w:val="24"/>
              </w:rPr>
              <w:t>Poor. The response is deficient in certain areas where the details of relevant response require the reviewer to make certain assumptions.</w:t>
            </w:r>
          </w:p>
        </w:tc>
      </w:tr>
      <w:tr w:rsidR="00D509CB" w:rsidRPr="00AF7445" w14:paraId="048FC0C6" w14:textId="77777777" w:rsidTr="00457AAB">
        <w:tc>
          <w:tcPr>
            <w:tcW w:w="1843" w:type="dxa"/>
          </w:tcPr>
          <w:p w14:paraId="3CBEEBD1"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1-2</w:t>
            </w:r>
          </w:p>
        </w:tc>
        <w:tc>
          <w:tcPr>
            <w:tcW w:w="7229" w:type="dxa"/>
          </w:tcPr>
          <w:p w14:paraId="03699542" w14:textId="77777777" w:rsidR="00D509CB" w:rsidRPr="00AF7445" w:rsidRDefault="00D509CB" w:rsidP="00457AAB">
            <w:pPr>
              <w:spacing w:after="0" w:line="240" w:lineRule="auto"/>
              <w:jc w:val="both"/>
              <w:rPr>
                <w:rFonts w:ascii="Arial" w:eastAsia="Times New Roman" w:hAnsi="Arial" w:cs="Arial"/>
                <w:color w:val="191919"/>
                <w:sz w:val="24"/>
              </w:rPr>
            </w:pPr>
            <w:r w:rsidRPr="00AF7445">
              <w:rPr>
                <w:rFonts w:ascii="Arial" w:eastAsia="Times New Roman" w:hAnsi="Arial" w:cs="Arial"/>
                <w:color w:val="191919"/>
                <w:sz w:val="24"/>
              </w:rPr>
              <w:t>Very Poor. The response is deficient in the majority of areas where the details of relevant response require the reviewer to make frequent assumptions.</w:t>
            </w:r>
          </w:p>
        </w:tc>
      </w:tr>
      <w:tr w:rsidR="00D509CB" w:rsidRPr="00AF7445" w14:paraId="1AC93C60" w14:textId="77777777" w:rsidTr="00457AAB">
        <w:tc>
          <w:tcPr>
            <w:tcW w:w="1843" w:type="dxa"/>
          </w:tcPr>
          <w:p w14:paraId="19E31D76" w14:textId="77777777" w:rsidR="00D509CB" w:rsidRPr="00AF7445" w:rsidRDefault="00D509CB" w:rsidP="00457AAB">
            <w:pPr>
              <w:spacing w:after="0" w:line="240" w:lineRule="auto"/>
              <w:jc w:val="center"/>
              <w:rPr>
                <w:rFonts w:ascii="Arial" w:eastAsia="Times New Roman" w:hAnsi="Arial" w:cs="Arial"/>
                <w:bCs/>
                <w:snapToGrid w:val="0"/>
                <w:color w:val="191919"/>
                <w:sz w:val="24"/>
              </w:rPr>
            </w:pPr>
            <w:r w:rsidRPr="00AF7445">
              <w:rPr>
                <w:rFonts w:ascii="Arial" w:eastAsia="Times New Roman" w:hAnsi="Arial" w:cs="Arial"/>
                <w:bCs/>
                <w:snapToGrid w:val="0"/>
                <w:color w:val="191919"/>
                <w:sz w:val="24"/>
              </w:rPr>
              <w:t>0</w:t>
            </w:r>
          </w:p>
        </w:tc>
        <w:tc>
          <w:tcPr>
            <w:tcW w:w="7229" w:type="dxa"/>
          </w:tcPr>
          <w:p w14:paraId="38EDEDD1" w14:textId="77777777" w:rsidR="00D509CB" w:rsidRPr="00AF7445" w:rsidRDefault="00D509CB" w:rsidP="00457AAB">
            <w:pPr>
              <w:spacing w:after="0" w:line="240" w:lineRule="auto"/>
              <w:jc w:val="both"/>
              <w:rPr>
                <w:rFonts w:ascii="Arial" w:eastAsia="Times New Roman" w:hAnsi="Arial" w:cs="Arial"/>
                <w:color w:val="191919"/>
                <w:sz w:val="24"/>
              </w:rPr>
            </w:pPr>
            <w:r w:rsidRPr="00AF7445">
              <w:rPr>
                <w:rFonts w:ascii="Arial" w:eastAsia="Times New Roman" w:hAnsi="Arial" w:cs="Arial"/>
                <w:color w:val="191919"/>
                <w:sz w:val="24"/>
              </w:rPr>
              <w:t>Rejected. Response is unacceptable or non-existent, or there is a failure to properly address any issue.</w:t>
            </w:r>
          </w:p>
        </w:tc>
      </w:tr>
    </w:tbl>
    <w:p w14:paraId="351DF35C" w14:textId="77777777" w:rsidR="00D509CB" w:rsidRPr="00AF7445" w:rsidRDefault="00D509CB" w:rsidP="00D509CB">
      <w:pPr>
        <w:spacing w:after="0"/>
        <w:ind w:left="1418"/>
        <w:jc w:val="both"/>
        <w:rPr>
          <w:rFonts w:ascii="Arial" w:eastAsia="Times New Roman" w:hAnsi="Arial" w:cs="Arial"/>
          <w:bCs/>
          <w:snapToGrid w:val="0"/>
          <w:color w:val="191919"/>
          <w:szCs w:val="24"/>
        </w:rPr>
      </w:pPr>
    </w:p>
    <w:p w14:paraId="590DEB02" w14:textId="0A8EF8C7" w:rsidR="00D509CB" w:rsidRPr="00AF7445" w:rsidRDefault="00D509CB" w:rsidP="00D509CB">
      <w:pPr>
        <w:spacing w:after="0" w:line="240" w:lineRule="auto"/>
        <w:jc w:val="both"/>
        <w:rPr>
          <w:rFonts w:ascii="Arial" w:eastAsia="Times New Roman" w:hAnsi="Arial" w:cs="Arial"/>
          <w:b/>
          <w:bCs/>
          <w:snapToGrid w:val="0"/>
          <w:color w:val="FF0000"/>
          <w:sz w:val="24"/>
          <w:szCs w:val="24"/>
        </w:rPr>
      </w:pPr>
      <w:bookmarkStart w:id="180" w:name="_Hlk491334780"/>
      <w:r w:rsidRPr="00AF7445">
        <w:rPr>
          <w:rFonts w:ascii="Arial" w:eastAsia="Times New Roman" w:hAnsi="Arial" w:cs="Arial"/>
          <w:bCs/>
          <w:snapToGrid w:val="0"/>
          <w:color w:val="191919"/>
          <w:sz w:val="24"/>
          <w:szCs w:val="24"/>
        </w:rPr>
        <w:t>Bidd</w:t>
      </w:r>
      <w:r w:rsidR="00E8711B">
        <w:rPr>
          <w:rFonts w:ascii="Arial" w:eastAsia="Times New Roman" w:hAnsi="Arial" w:cs="Arial"/>
          <w:bCs/>
          <w:snapToGrid w:val="0"/>
          <w:color w:val="191919"/>
          <w:sz w:val="24"/>
          <w:szCs w:val="24"/>
        </w:rPr>
        <w:t xml:space="preserve">ers shall note that there is a </w:t>
      </w:r>
      <w:r w:rsidR="0048343A">
        <w:rPr>
          <w:rFonts w:ascii="Arial" w:eastAsia="Times New Roman" w:hAnsi="Arial" w:cs="Arial"/>
          <w:bCs/>
          <w:snapToGrid w:val="0"/>
          <w:color w:val="191919"/>
          <w:sz w:val="24"/>
          <w:szCs w:val="24"/>
        </w:rPr>
        <w:t>6,000-word</w:t>
      </w:r>
      <w:r w:rsidRPr="00AF7445">
        <w:rPr>
          <w:rFonts w:ascii="Arial" w:eastAsia="Times New Roman" w:hAnsi="Arial" w:cs="Arial"/>
          <w:bCs/>
          <w:snapToGrid w:val="0"/>
          <w:color w:val="191919"/>
          <w:sz w:val="24"/>
          <w:szCs w:val="24"/>
        </w:rPr>
        <w:t xml:space="preserve"> limit </w:t>
      </w:r>
      <w:r w:rsidR="00E8711B">
        <w:rPr>
          <w:rFonts w:ascii="Arial" w:eastAsia="Times New Roman" w:hAnsi="Arial" w:cs="Arial"/>
          <w:bCs/>
          <w:snapToGrid w:val="0"/>
          <w:color w:val="191919"/>
          <w:sz w:val="24"/>
          <w:szCs w:val="24"/>
        </w:rPr>
        <w:t xml:space="preserve">for the overall written return. </w:t>
      </w:r>
      <w:r w:rsidRPr="00AF7445">
        <w:rPr>
          <w:rFonts w:ascii="Arial" w:eastAsia="Times New Roman" w:hAnsi="Arial" w:cs="Arial"/>
          <w:bCs/>
          <w:snapToGrid w:val="0"/>
          <w:color w:val="191919"/>
          <w:sz w:val="24"/>
          <w:szCs w:val="24"/>
        </w:rPr>
        <w:t xml:space="preserve"> </w:t>
      </w:r>
    </w:p>
    <w:p w14:paraId="05FD9CB9" w14:textId="77777777" w:rsidR="00D509CB" w:rsidRPr="00AF7445" w:rsidRDefault="00D509CB" w:rsidP="00D509CB">
      <w:pPr>
        <w:spacing w:after="0" w:line="240" w:lineRule="auto"/>
        <w:jc w:val="both"/>
        <w:rPr>
          <w:rFonts w:ascii="Arial" w:eastAsia="Times New Roman" w:hAnsi="Arial" w:cs="Arial"/>
          <w:color w:val="191919"/>
        </w:rPr>
      </w:pPr>
    </w:p>
    <w:bookmarkEnd w:id="180"/>
    <w:p w14:paraId="4CAB48F0" w14:textId="77777777" w:rsidR="004E1A6E" w:rsidRPr="00AF7445" w:rsidRDefault="004E1A6E" w:rsidP="004E1A6E">
      <w:pPr>
        <w:spacing w:after="0" w:line="240" w:lineRule="auto"/>
        <w:jc w:val="both"/>
        <w:rPr>
          <w:rFonts w:ascii="Arial" w:eastAsia="Times New Roman" w:hAnsi="Arial" w:cs="Arial"/>
          <w:b/>
          <w:snapToGrid w:val="0"/>
          <w:color w:val="FF0000"/>
          <w:sz w:val="24"/>
          <w:szCs w:val="24"/>
          <w:highlight w:val="magenta"/>
        </w:rPr>
      </w:pPr>
    </w:p>
    <w:p w14:paraId="58CF0FD2" w14:textId="77777777" w:rsidR="00C734A0" w:rsidRPr="00AF7445" w:rsidRDefault="00C734A0" w:rsidP="00D509CB">
      <w:pPr>
        <w:rPr>
          <w:rFonts w:ascii="Arial" w:eastAsia="Times New Roman" w:hAnsi="Arial" w:cs="Arial"/>
          <w:b/>
          <w:sz w:val="24"/>
          <w:szCs w:val="24"/>
        </w:rPr>
      </w:pPr>
    </w:p>
    <w:p w14:paraId="727803C8" w14:textId="77777777" w:rsidR="00D974CC" w:rsidRPr="00AF7445" w:rsidRDefault="00C734A0">
      <w:pPr>
        <w:rPr>
          <w:rFonts w:ascii="Arial" w:eastAsia="Times New Roman" w:hAnsi="Arial" w:cs="Arial"/>
          <w:b/>
          <w:sz w:val="24"/>
          <w:szCs w:val="24"/>
        </w:rPr>
      </w:pPr>
      <w:r w:rsidRPr="00AF7445">
        <w:rPr>
          <w:rFonts w:ascii="Arial" w:eastAsia="Times New Roman" w:hAnsi="Arial" w:cs="Arial"/>
          <w:b/>
          <w:sz w:val="24"/>
          <w:szCs w:val="24"/>
        </w:rPr>
        <w:br w:type="page"/>
      </w:r>
    </w:p>
    <w:p w14:paraId="1D17386C" w14:textId="30601E52" w:rsidR="00C734A0" w:rsidRPr="00AF7445" w:rsidRDefault="00C734A0">
      <w:pPr>
        <w:rPr>
          <w:rFonts w:ascii="Arial" w:eastAsia="Times New Roman" w:hAnsi="Arial" w:cs="Arial"/>
          <w:b/>
          <w:sz w:val="24"/>
          <w:szCs w:val="24"/>
        </w:rPr>
      </w:pPr>
    </w:p>
    <w:p w14:paraId="3963D582" w14:textId="64DF85EF" w:rsidR="00DF1CE4" w:rsidRPr="00AF7445" w:rsidRDefault="00DF1CE4" w:rsidP="002A16AD">
      <w:pPr>
        <w:keepNext/>
        <w:spacing w:after="0" w:line="240" w:lineRule="auto"/>
        <w:outlineLvl w:val="2"/>
        <w:rPr>
          <w:rFonts w:ascii="Arial" w:eastAsia="Times New Roman" w:hAnsi="Arial" w:cs="Arial"/>
          <w:b/>
          <w:bCs/>
          <w:color w:val="191919"/>
          <w:sz w:val="24"/>
          <w:szCs w:val="24"/>
          <w:u w:val="single"/>
          <w:lang w:eastAsia="en-GB"/>
        </w:rPr>
      </w:pPr>
      <w:bookmarkStart w:id="181" w:name="_Hlk491334862"/>
      <w:bookmarkStart w:id="182" w:name="_Toc47358453"/>
      <w:r w:rsidRPr="00AF7445">
        <w:rPr>
          <w:rFonts w:ascii="Arial" w:eastAsia="Times New Roman" w:hAnsi="Arial" w:cs="Arial"/>
          <w:b/>
          <w:bCs/>
          <w:color w:val="191919"/>
          <w:sz w:val="24"/>
          <w:szCs w:val="24"/>
          <w:u w:val="single"/>
          <w:lang w:eastAsia="en-GB"/>
        </w:rPr>
        <w:t>Section 0 - General Information</w:t>
      </w:r>
      <w:bookmarkEnd w:id="182"/>
      <w:r w:rsidRPr="00AF7445">
        <w:rPr>
          <w:rFonts w:ascii="Arial" w:eastAsia="Times New Roman" w:hAnsi="Arial" w:cs="Arial"/>
          <w:b/>
          <w:bCs/>
          <w:color w:val="191919"/>
          <w:sz w:val="24"/>
          <w:szCs w:val="24"/>
          <w:u w:val="single"/>
          <w:lang w:eastAsia="en-GB"/>
        </w:rPr>
        <w:t xml:space="preserve"> </w:t>
      </w:r>
    </w:p>
    <w:p w14:paraId="4602A32F" w14:textId="77777777" w:rsidR="00DF1CE4" w:rsidRPr="00AF7445" w:rsidRDefault="00DF1CE4" w:rsidP="00DF1CE4">
      <w:pPr>
        <w:spacing w:after="0" w:line="240" w:lineRule="auto"/>
        <w:contextualSpacing/>
        <w:jc w:val="both"/>
        <w:rPr>
          <w:rFonts w:ascii="Arial" w:eastAsia="Times New Roman" w:hAnsi="Arial" w:cs="Arial"/>
          <w:b/>
          <w:color w:val="191919"/>
          <w:sz w:val="24"/>
          <w:u w:val="single"/>
        </w:rPr>
      </w:pPr>
    </w:p>
    <w:p w14:paraId="6E3B1C6F" w14:textId="6A3AEDE5" w:rsidR="00DF1CE4" w:rsidRPr="00F375D0" w:rsidRDefault="00DF1CE4" w:rsidP="00DF1CE4">
      <w:pPr>
        <w:spacing w:after="0"/>
        <w:jc w:val="both"/>
        <w:rPr>
          <w:rFonts w:ascii="Arial" w:hAnsi="Arial" w:cs="Arial"/>
          <w:sz w:val="24"/>
          <w:szCs w:val="24"/>
        </w:rPr>
      </w:pPr>
      <w:r w:rsidRPr="00F375D0">
        <w:rPr>
          <w:rFonts w:ascii="Arial" w:eastAsia="Times New Roman" w:hAnsi="Arial" w:cs="Arial"/>
          <w:sz w:val="24"/>
          <w:szCs w:val="24"/>
        </w:rPr>
        <w:t>Note to purchaser –</w:t>
      </w:r>
      <w:r w:rsidR="00FD5084" w:rsidRPr="00F375D0">
        <w:rPr>
          <w:rFonts w:ascii="Arial" w:eastAsia="Times New Roman" w:hAnsi="Arial" w:cs="Arial"/>
          <w:sz w:val="24"/>
          <w:szCs w:val="24"/>
        </w:rPr>
        <w:t xml:space="preserve"> A</w:t>
      </w:r>
      <w:r w:rsidRPr="00F375D0">
        <w:rPr>
          <w:rFonts w:ascii="Arial" w:eastAsia="Times New Roman" w:hAnsi="Arial" w:cs="Arial"/>
          <w:snapToGrid w:val="0"/>
          <w:sz w:val="24"/>
          <w:szCs w:val="24"/>
        </w:rPr>
        <w:t xml:space="preserve"> more detailed assessment of the Bidder’s technical ability and financial stability may be required. </w:t>
      </w:r>
      <w:r w:rsidR="00FD5084" w:rsidRPr="00F375D0">
        <w:rPr>
          <w:rFonts w:ascii="Arial" w:eastAsia="Times New Roman" w:hAnsi="Arial" w:cs="Arial"/>
          <w:snapToGrid w:val="0"/>
          <w:sz w:val="24"/>
          <w:szCs w:val="24"/>
        </w:rPr>
        <w:t>Please complete t</w:t>
      </w:r>
      <w:r w:rsidRPr="00F375D0">
        <w:rPr>
          <w:rFonts w:ascii="Arial" w:hAnsi="Arial" w:cs="Arial"/>
          <w:sz w:val="24"/>
          <w:szCs w:val="24"/>
        </w:rPr>
        <w:t xml:space="preserve">his </w:t>
      </w:r>
      <w:r w:rsidR="00FD5084" w:rsidRPr="00F375D0">
        <w:rPr>
          <w:rFonts w:ascii="Arial" w:hAnsi="Arial" w:cs="Arial"/>
          <w:sz w:val="24"/>
          <w:szCs w:val="24"/>
        </w:rPr>
        <w:t>Supplier</w:t>
      </w:r>
      <w:r w:rsidR="00DC6C90" w:rsidRPr="00F375D0">
        <w:rPr>
          <w:rFonts w:ascii="Arial" w:hAnsi="Arial" w:cs="Arial"/>
          <w:sz w:val="24"/>
          <w:szCs w:val="24"/>
        </w:rPr>
        <w:t>/</w:t>
      </w:r>
      <w:r w:rsidR="00FD5084" w:rsidRPr="00F375D0">
        <w:rPr>
          <w:rFonts w:ascii="Arial" w:hAnsi="Arial" w:cs="Arial"/>
          <w:sz w:val="24"/>
          <w:szCs w:val="24"/>
        </w:rPr>
        <w:t xml:space="preserve"> </w:t>
      </w:r>
      <w:r w:rsidR="00DC6C90" w:rsidRPr="00F375D0">
        <w:rPr>
          <w:rFonts w:ascii="Arial" w:hAnsi="Arial" w:cs="Arial"/>
          <w:sz w:val="24"/>
          <w:szCs w:val="24"/>
        </w:rPr>
        <w:t xml:space="preserve">Contractor </w:t>
      </w:r>
      <w:r w:rsidR="00FD5084" w:rsidRPr="00F375D0">
        <w:rPr>
          <w:rFonts w:ascii="Arial" w:hAnsi="Arial" w:cs="Arial"/>
          <w:sz w:val="24"/>
          <w:szCs w:val="24"/>
        </w:rPr>
        <w:t>Accreditation Form (S</w:t>
      </w:r>
      <w:r w:rsidR="00DC6C90" w:rsidRPr="00F375D0">
        <w:rPr>
          <w:rFonts w:ascii="Arial" w:hAnsi="Arial" w:cs="Arial"/>
          <w:sz w:val="24"/>
          <w:szCs w:val="24"/>
        </w:rPr>
        <w:t>C</w:t>
      </w:r>
      <w:r w:rsidR="00FD5084" w:rsidRPr="00F375D0">
        <w:rPr>
          <w:rFonts w:ascii="Arial" w:hAnsi="Arial" w:cs="Arial"/>
          <w:sz w:val="24"/>
          <w:szCs w:val="24"/>
        </w:rPr>
        <w:t>AF), there are instructions throughout the form to assist you with its completion. This should then be included in your bid submission for consideration.</w:t>
      </w:r>
    </w:p>
    <w:p w14:paraId="13867258" w14:textId="77777777" w:rsidR="00FD5084" w:rsidRPr="00AF7445" w:rsidRDefault="00FD5084" w:rsidP="00DF1CE4">
      <w:pPr>
        <w:spacing w:after="0"/>
        <w:jc w:val="both"/>
        <w:rPr>
          <w:rFonts w:ascii="Arial" w:hAnsi="Arial" w:cs="Arial"/>
          <w:b/>
          <w:color w:val="FF0000"/>
          <w:sz w:val="24"/>
          <w:szCs w:val="24"/>
        </w:rPr>
      </w:pPr>
    </w:p>
    <w:p w14:paraId="27DD450E" w14:textId="3A5A01E8" w:rsidR="00FD5084" w:rsidRPr="00AF7445" w:rsidRDefault="00DA6F62" w:rsidP="00DF1CE4">
      <w:pPr>
        <w:spacing w:after="0"/>
        <w:jc w:val="both"/>
        <w:rPr>
          <w:rFonts w:ascii="Arial" w:hAnsi="Arial" w:cs="Arial"/>
          <w:b/>
          <w:color w:val="FF0000"/>
          <w:sz w:val="24"/>
          <w:szCs w:val="24"/>
        </w:rPr>
      </w:pPr>
      <w:r>
        <w:rPr>
          <w:rFonts w:ascii="Arial" w:hAnsi="Arial" w:cs="Arial"/>
          <w:b/>
          <w:color w:val="FF0000"/>
          <w:sz w:val="24"/>
          <w:szCs w:val="24"/>
        </w:rPr>
        <w:object w:dxaOrig="1534" w:dyaOrig="993" w14:anchorId="430F4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5" o:title=""/>
          </v:shape>
          <o:OLEObject Type="Embed" ProgID="AcroExch.Document.DC" ShapeID="_x0000_i1025" DrawAspect="Icon" ObjectID="_1657971727" r:id="rId26"/>
        </w:object>
      </w:r>
      <w:r w:rsidR="00E30FFF" w:rsidRPr="00AF7445">
        <w:rPr>
          <w:rFonts w:ascii="Arial" w:hAnsi="Arial" w:cs="Arial"/>
          <w:b/>
          <w:color w:val="FF0000"/>
          <w:sz w:val="24"/>
          <w:szCs w:val="24"/>
        </w:rPr>
        <w:t xml:space="preserve"> </w:t>
      </w:r>
    </w:p>
    <w:p w14:paraId="6CBED0C6" w14:textId="77777777" w:rsidR="00DF1CE4" w:rsidRPr="00AF7445" w:rsidRDefault="00DF1CE4" w:rsidP="00DF1CE4">
      <w:pPr>
        <w:spacing w:after="0" w:line="240" w:lineRule="auto"/>
        <w:contextualSpacing/>
        <w:jc w:val="both"/>
        <w:rPr>
          <w:rFonts w:ascii="Arial" w:eastAsia="Times New Roman" w:hAnsi="Arial" w:cs="Arial"/>
          <w:b/>
          <w:color w:val="191919"/>
          <w:sz w:val="24"/>
          <w:u w:val="single"/>
        </w:rPr>
      </w:pPr>
    </w:p>
    <w:bookmarkEnd w:id="181"/>
    <w:p w14:paraId="7AF3C4FA" w14:textId="517EC3C0" w:rsidR="00DF1CE4" w:rsidRPr="00AF7445" w:rsidRDefault="00DF1CE4" w:rsidP="0010739F">
      <w:pPr>
        <w:spacing w:after="0" w:line="240" w:lineRule="auto"/>
        <w:jc w:val="both"/>
        <w:rPr>
          <w:rFonts w:ascii="Arial" w:eastAsia="Times New Roman" w:hAnsi="Arial" w:cs="Arial"/>
          <w:b/>
          <w:color w:val="191919"/>
          <w:sz w:val="24"/>
          <w:highlight w:val="yellow"/>
        </w:rPr>
      </w:pPr>
    </w:p>
    <w:p w14:paraId="03FA63F2" w14:textId="62517959" w:rsidR="000A24DD" w:rsidRPr="00AF7445" w:rsidRDefault="000A24DD" w:rsidP="002A16AD">
      <w:pPr>
        <w:keepNext/>
        <w:spacing w:after="0" w:line="240" w:lineRule="auto"/>
        <w:outlineLvl w:val="2"/>
        <w:rPr>
          <w:rFonts w:ascii="Arial" w:eastAsia="Times New Roman" w:hAnsi="Arial" w:cs="Arial"/>
          <w:b/>
          <w:bCs/>
          <w:color w:val="191919"/>
          <w:sz w:val="24"/>
          <w:szCs w:val="24"/>
          <w:u w:val="single"/>
          <w:lang w:eastAsia="en-GB"/>
        </w:rPr>
      </w:pPr>
      <w:bookmarkStart w:id="183" w:name="_Toc47358454"/>
      <w:r w:rsidRPr="00984398">
        <w:rPr>
          <w:rFonts w:ascii="Arial" w:eastAsia="Times New Roman" w:hAnsi="Arial" w:cs="Arial"/>
          <w:b/>
          <w:bCs/>
          <w:color w:val="191919"/>
          <w:sz w:val="24"/>
          <w:szCs w:val="24"/>
          <w:u w:val="single"/>
          <w:lang w:eastAsia="en-GB"/>
        </w:rPr>
        <w:t xml:space="preserve">Section 1 </w:t>
      </w:r>
      <w:r w:rsidR="00A16B96" w:rsidRPr="00984398">
        <w:rPr>
          <w:rFonts w:ascii="Arial" w:eastAsia="Times New Roman" w:hAnsi="Arial" w:cs="Arial"/>
          <w:b/>
          <w:bCs/>
          <w:color w:val="191919"/>
          <w:sz w:val="24"/>
          <w:szCs w:val="24"/>
          <w:u w:val="single"/>
          <w:lang w:eastAsia="en-GB"/>
        </w:rPr>
        <w:t>–</w:t>
      </w:r>
      <w:r w:rsidRPr="00984398">
        <w:rPr>
          <w:rFonts w:ascii="Arial" w:eastAsia="Times New Roman" w:hAnsi="Arial" w:cs="Arial"/>
          <w:b/>
          <w:bCs/>
          <w:color w:val="191919"/>
          <w:sz w:val="24"/>
          <w:szCs w:val="24"/>
          <w:u w:val="single"/>
          <w:lang w:eastAsia="en-GB"/>
        </w:rPr>
        <w:t xml:space="preserve"> </w:t>
      </w:r>
      <w:r w:rsidR="00A16B96" w:rsidRPr="00984398">
        <w:rPr>
          <w:rFonts w:ascii="Arial" w:eastAsia="Times New Roman" w:hAnsi="Arial" w:cs="Arial"/>
          <w:b/>
          <w:bCs/>
          <w:color w:val="191919"/>
          <w:sz w:val="24"/>
          <w:szCs w:val="24"/>
          <w:u w:val="single"/>
          <w:lang w:eastAsia="en-GB"/>
        </w:rPr>
        <w:t>Quality Technical Assessment</w:t>
      </w:r>
      <w:bookmarkEnd w:id="183"/>
    </w:p>
    <w:p w14:paraId="37D8E207" w14:textId="77777777" w:rsidR="000A24DD" w:rsidRPr="00AF7445" w:rsidRDefault="000A24DD" w:rsidP="000A24DD">
      <w:pPr>
        <w:spacing w:after="0" w:line="240" w:lineRule="auto"/>
        <w:jc w:val="both"/>
        <w:rPr>
          <w:rFonts w:ascii="Arial" w:eastAsia="Times New Roman" w:hAnsi="Arial" w:cs="Arial"/>
          <w:b/>
          <w:color w:val="191919"/>
        </w:rPr>
      </w:pPr>
    </w:p>
    <w:p w14:paraId="1663F957" w14:textId="77777777" w:rsidR="000A24DD" w:rsidRPr="00AF7445" w:rsidRDefault="000A24DD" w:rsidP="000A24DD">
      <w:pPr>
        <w:spacing w:after="0" w:line="240" w:lineRule="auto"/>
        <w:jc w:val="both"/>
        <w:rPr>
          <w:rFonts w:ascii="Arial" w:eastAsia="Times New Roman" w:hAnsi="Arial" w:cs="Arial"/>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8427"/>
      </w:tblGrid>
      <w:tr w:rsidR="000A24DD" w:rsidRPr="00AF7445" w14:paraId="34DDC548" w14:textId="77777777" w:rsidTr="00100C5F">
        <w:trPr>
          <w:trHeight w:val="885"/>
        </w:trPr>
        <w:tc>
          <w:tcPr>
            <w:tcW w:w="815" w:type="dxa"/>
            <w:shd w:val="clear" w:color="auto" w:fill="F2F2F2" w:themeFill="background1" w:themeFillShade="F2"/>
          </w:tcPr>
          <w:p w14:paraId="14614D6F" w14:textId="77777777" w:rsidR="000A24DD" w:rsidRPr="00AF7445" w:rsidRDefault="000A24DD" w:rsidP="000A24DD">
            <w:pPr>
              <w:spacing w:after="0" w:line="240" w:lineRule="auto"/>
              <w:jc w:val="both"/>
              <w:rPr>
                <w:rFonts w:ascii="Arial" w:eastAsia="Times New Roman" w:hAnsi="Arial" w:cs="Arial"/>
                <w:b/>
                <w:color w:val="191919"/>
                <w:sz w:val="24"/>
                <w:szCs w:val="24"/>
              </w:rPr>
            </w:pPr>
            <w:r w:rsidRPr="00AF7445">
              <w:rPr>
                <w:rFonts w:ascii="Arial" w:eastAsia="Times New Roman" w:hAnsi="Arial" w:cs="Arial"/>
                <w:b/>
                <w:color w:val="191919"/>
                <w:sz w:val="24"/>
              </w:rPr>
              <w:t>1.1</w:t>
            </w:r>
          </w:p>
          <w:p w14:paraId="73E45218" w14:textId="77777777" w:rsidR="000A24DD" w:rsidRPr="00AF7445" w:rsidRDefault="000A24DD" w:rsidP="000A24DD">
            <w:pPr>
              <w:spacing w:after="0" w:line="240" w:lineRule="auto"/>
              <w:jc w:val="both"/>
              <w:rPr>
                <w:rFonts w:ascii="Arial" w:eastAsia="Times New Roman" w:hAnsi="Arial" w:cs="Arial"/>
                <w:b/>
                <w:color w:val="191919"/>
                <w:sz w:val="24"/>
                <w:szCs w:val="24"/>
              </w:rPr>
            </w:pPr>
          </w:p>
        </w:tc>
        <w:tc>
          <w:tcPr>
            <w:tcW w:w="8427" w:type="dxa"/>
            <w:shd w:val="clear" w:color="auto" w:fill="F2F2F2" w:themeFill="background1" w:themeFillShade="F2"/>
          </w:tcPr>
          <w:p w14:paraId="192E5A75"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Requirement</w:t>
            </w:r>
          </w:p>
          <w:p w14:paraId="2250F82C" w14:textId="77777777" w:rsidR="000A24DD" w:rsidRPr="00AF7445" w:rsidRDefault="000A24DD" w:rsidP="000A24DD">
            <w:pPr>
              <w:widowControl w:val="0"/>
              <w:suppressAutoHyphens/>
              <w:spacing w:after="0" w:line="240" w:lineRule="auto"/>
              <w:jc w:val="both"/>
              <w:rPr>
                <w:rFonts w:ascii="Arial" w:eastAsia="Times New Roman" w:hAnsi="Arial" w:cs="Arial"/>
                <w:bCs/>
                <w:color w:val="191919"/>
                <w:sz w:val="24"/>
              </w:rPr>
            </w:pPr>
          </w:p>
          <w:p w14:paraId="7E78FFCC" w14:textId="140CA821" w:rsidR="000A24DD" w:rsidRDefault="00190EA4" w:rsidP="00190EA4">
            <w:pPr>
              <w:widowControl w:val="0"/>
              <w:suppressAutoHyphens/>
              <w:spacing w:after="0" w:line="240" w:lineRule="auto"/>
              <w:jc w:val="both"/>
              <w:rPr>
                <w:rFonts w:ascii="Arial" w:eastAsia="Times New Roman" w:hAnsi="Arial" w:cs="Arial"/>
                <w:bCs/>
                <w:color w:val="191919"/>
                <w:sz w:val="24"/>
              </w:rPr>
            </w:pPr>
            <w:r>
              <w:rPr>
                <w:rFonts w:ascii="Arial" w:eastAsia="Times New Roman" w:hAnsi="Arial" w:cs="Arial"/>
                <w:bCs/>
                <w:color w:val="191919"/>
                <w:sz w:val="24"/>
              </w:rPr>
              <w:t xml:space="preserve">Please provide </w:t>
            </w:r>
            <w:r w:rsidR="00DF371C">
              <w:rPr>
                <w:rFonts w:ascii="Arial" w:eastAsia="Times New Roman" w:hAnsi="Arial" w:cs="Arial"/>
                <w:bCs/>
                <w:color w:val="191919"/>
                <w:sz w:val="24"/>
              </w:rPr>
              <w:t xml:space="preserve">details </w:t>
            </w:r>
            <w:r w:rsidR="00F33510">
              <w:rPr>
                <w:rFonts w:ascii="Arial" w:eastAsia="Times New Roman" w:hAnsi="Arial" w:cs="Arial"/>
                <w:bCs/>
                <w:color w:val="191919"/>
                <w:sz w:val="24"/>
              </w:rPr>
              <w:t xml:space="preserve">of your experience </w:t>
            </w:r>
            <w:r w:rsidR="00DF371C">
              <w:rPr>
                <w:rFonts w:ascii="Arial" w:eastAsia="Times New Roman" w:hAnsi="Arial" w:cs="Arial"/>
                <w:bCs/>
                <w:color w:val="191919"/>
                <w:sz w:val="24"/>
              </w:rPr>
              <w:t>of providing Case Management Systems</w:t>
            </w:r>
            <w:r w:rsidR="00F33510">
              <w:rPr>
                <w:rFonts w:ascii="Arial" w:eastAsia="Times New Roman" w:hAnsi="Arial" w:cs="Arial"/>
                <w:bCs/>
                <w:color w:val="191919"/>
                <w:sz w:val="24"/>
              </w:rPr>
              <w:t xml:space="preserve"> </w:t>
            </w:r>
            <w:r w:rsidR="00C44BD7">
              <w:rPr>
                <w:rFonts w:ascii="Arial" w:eastAsia="Times New Roman" w:hAnsi="Arial" w:cs="Arial"/>
                <w:bCs/>
                <w:color w:val="191919"/>
                <w:sz w:val="24"/>
              </w:rPr>
              <w:t>for similar programmes, in particular Building Better Opp</w:t>
            </w:r>
            <w:r w:rsidR="008D392E">
              <w:rPr>
                <w:rFonts w:ascii="Arial" w:eastAsia="Times New Roman" w:hAnsi="Arial" w:cs="Arial"/>
                <w:bCs/>
                <w:color w:val="191919"/>
                <w:sz w:val="24"/>
              </w:rPr>
              <w:t>ortunities (BBO).</w:t>
            </w:r>
          </w:p>
          <w:p w14:paraId="15165020" w14:textId="77777777" w:rsidR="008D392E" w:rsidRPr="00190EA4" w:rsidRDefault="008D392E" w:rsidP="00190EA4">
            <w:pPr>
              <w:widowControl w:val="0"/>
              <w:suppressAutoHyphens/>
              <w:spacing w:after="0" w:line="240" w:lineRule="auto"/>
              <w:jc w:val="both"/>
              <w:rPr>
                <w:rFonts w:ascii="Arial" w:eastAsia="Times New Roman" w:hAnsi="Arial" w:cs="Arial"/>
                <w:bCs/>
                <w:color w:val="191919"/>
                <w:sz w:val="24"/>
              </w:rPr>
            </w:pPr>
          </w:p>
          <w:p w14:paraId="02FA25A8" w14:textId="449ABEEC" w:rsidR="000A24DD" w:rsidRDefault="000A24DD" w:rsidP="000A24DD">
            <w:pPr>
              <w:widowControl w:val="0"/>
              <w:suppressAutoHyphens/>
              <w:spacing w:after="0"/>
              <w:jc w:val="both"/>
              <w:rPr>
                <w:rFonts w:ascii="Arial" w:eastAsia="Times New Roman" w:hAnsi="Arial" w:cs="Arial"/>
                <w:bCs/>
                <w:color w:val="191919"/>
                <w:sz w:val="24"/>
              </w:rPr>
            </w:pPr>
            <w:r w:rsidRPr="00AF7445">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7F9B41C4" w14:textId="0236FAD6" w:rsidR="008D392E" w:rsidRDefault="008D392E" w:rsidP="000A24DD">
            <w:pPr>
              <w:widowControl w:val="0"/>
              <w:suppressAutoHyphens/>
              <w:spacing w:after="0"/>
              <w:jc w:val="both"/>
              <w:rPr>
                <w:rFonts w:ascii="Arial" w:eastAsia="Times New Roman" w:hAnsi="Arial" w:cs="Arial"/>
                <w:bCs/>
                <w:color w:val="191919"/>
                <w:sz w:val="24"/>
              </w:rPr>
            </w:pPr>
          </w:p>
          <w:p w14:paraId="12419652" w14:textId="588C1F5B" w:rsidR="008D392E" w:rsidRPr="00AF7445" w:rsidRDefault="00DA6F62" w:rsidP="000A24DD">
            <w:pPr>
              <w:widowControl w:val="0"/>
              <w:suppressAutoHyphens/>
              <w:spacing w:after="0"/>
              <w:jc w:val="both"/>
              <w:rPr>
                <w:rFonts w:ascii="Arial" w:eastAsia="Times New Roman" w:hAnsi="Arial" w:cs="Arial"/>
                <w:bCs/>
                <w:color w:val="191919"/>
                <w:sz w:val="24"/>
              </w:rPr>
            </w:pPr>
            <w:r w:rsidRPr="00DA0D34">
              <w:rPr>
                <w:rFonts w:ascii="Arial" w:eastAsia="Times New Roman" w:hAnsi="Arial" w:cs="Arial"/>
                <w:bCs/>
                <w:color w:val="191919"/>
                <w:sz w:val="24"/>
              </w:rPr>
              <w:t xml:space="preserve">Question weighting – </w:t>
            </w:r>
            <w:r w:rsidR="00D156AB" w:rsidRPr="00DA0D34">
              <w:rPr>
                <w:rFonts w:ascii="Arial" w:eastAsia="Times New Roman" w:hAnsi="Arial" w:cs="Arial"/>
                <w:bCs/>
                <w:color w:val="191919"/>
                <w:sz w:val="24"/>
              </w:rPr>
              <w:t>10</w:t>
            </w:r>
            <w:r w:rsidR="008D392E" w:rsidRPr="00DA0D34">
              <w:rPr>
                <w:rFonts w:ascii="Arial" w:eastAsia="Times New Roman" w:hAnsi="Arial" w:cs="Arial"/>
                <w:bCs/>
                <w:color w:val="191919"/>
                <w:sz w:val="24"/>
              </w:rPr>
              <w:t>%</w:t>
            </w:r>
          </w:p>
          <w:p w14:paraId="51834AEA"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tc>
      </w:tr>
      <w:tr w:rsidR="000A24DD" w:rsidRPr="00AF7445" w14:paraId="2BFB72CB" w14:textId="77777777" w:rsidTr="00100C5F">
        <w:trPr>
          <w:trHeight w:val="885"/>
        </w:trPr>
        <w:tc>
          <w:tcPr>
            <w:tcW w:w="9242" w:type="dxa"/>
            <w:gridSpan w:val="2"/>
            <w:shd w:val="clear" w:color="auto" w:fill="FFFFFF" w:themeFill="background1"/>
          </w:tcPr>
          <w:p w14:paraId="00FB6190"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5B9A5736" w14:textId="4AB5D64F" w:rsidR="000A24DD" w:rsidRDefault="000A24DD" w:rsidP="000A24DD">
            <w:pPr>
              <w:widowControl w:val="0"/>
              <w:suppressAutoHyphens/>
              <w:spacing w:after="0" w:line="240" w:lineRule="auto"/>
              <w:jc w:val="both"/>
              <w:rPr>
                <w:rFonts w:ascii="Arial" w:eastAsia="Times New Roman" w:hAnsi="Arial" w:cs="Arial"/>
                <w:b/>
                <w:bCs/>
                <w:color w:val="191919"/>
                <w:sz w:val="24"/>
              </w:rPr>
            </w:pPr>
          </w:p>
          <w:p w14:paraId="3CEB7189" w14:textId="77777777" w:rsidR="008D392E" w:rsidRPr="00AF7445" w:rsidRDefault="008D392E" w:rsidP="000A24DD">
            <w:pPr>
              <w:widowControl w:val="0"/>
              <w:suppressAutoHyphens/>
              <w:spacing w:after="0" w:line="240" w:lineRule="auto"/>
              <w:jc w:val="both"/>
              <w:rPr>
                <w:rFonts w:ascii="Arial" w:eastAsia="Times New Roman" w:hAnsi="Arial" w:cs="Arial"/>
                <w:b/>
                <w:bCs/>
                <w:color w:val="191919"/>
                <w:sz w:val="24"/>
              </w:rPr>
            </w:pPr>
          </w:p>
          <w:p w14:paraId="4B1097D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69E2284"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B9F151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70FA00B4"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41F9ED4E"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2C11A32D"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3BADC705"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4B8E435"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417937B"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6781A16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708187A3"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343D732C"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D178FFC"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tc>
      </w:tr>
    </w:tbl>
    <w:p w14:paraId="686F991B" w14:textId="0CCCBC69" w:rsidR="008D392E" w:rsidRDefault="008D392E" w:rsidP="000A24DD">
      <w:pPr>
        <w:spacing w:after="0" w:line="240" w:lineRule="auto"/>
        <w:jc w:val="both"/>
        <w:rPr>
          <w:rFonts w:ascii="Arial" w:eastAsia="Times New Roman" w:hAnsi="Arial" w:cs="Arial"/>
          <w:b/>
          <w:snapToGrid w:val="0"/>
          <w:color w:val="FF0000"/>
          <w:szCs w:val="24"/>
        </w:rPr>
      </w:pPr>
    </w:p>
    <w:p w14:paraId="2564BA20" w14:textId="77777777" w:rsidR="008D392E" w:rsidRDefault="008D392E">
      <w:pPr>
        <w:rPr>
          <w:rFonts w:ascii="Arial" w:eastAsia="Times New Roman" w:hAnsi="Arial" w:cs="Arial"/>
          <w:b/>
          <w:snapToGrid w:val="0"/>
          <w:color w:val="FF0000"/>
          <w:szCs w:val="24"/>
        </w:rPr>
      </w:pPr>
      <w:r>
        <w:rPr>
          <w:rFonts w:ascii="Arial" w:eastAsia="Times New Roman" w:hAnsi="Arial" w:cs="Arial"/>
          <w:b/>
          <w:snapToGrid w:val="0"/>
          <w:color w:val="FF0000"/>
          <w:szCs w:val="24"/>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25"/>
      </w:tblGrid>
      <w:tr w:rsidR="000A24DD" w:rsidRPr="00AF7445" w14:paraId="3F87725D" w14:textId="77777777" w:rsidTr="00130288">
        <w:trPr>
          <w:trHeight w:val="885"/>
        </w:trPr>
        <w:tc>
          <w:tcPr>
            <w:tcW w:w="817" w:type="dxa"/>
            <w:shd w:val="clear" w:color="auto" w:fill="F2F2F2" w:themeFill="background1" w:themeFillShade="F2"/>
          </w:tcPr>
          <w:p w14:paraId="7E8D1072" w14:textId="420997ED" w:rsidR="000A24DD" w:rsidRPr="00DA0D34" w:rsidRDefault="000A24DD" w:rsidP="000A24DD">
            <w:pPr>
              <w:spacing w:after="0" w:line="240" w:lineRule="auto"/>
              <w:jc w:val="both"/>
              <w:rPr>
                <w:rFonts w:ascii="Arial" w:eastAsia="Times New Roman" w:hAnsi="Arial" w:cs="Arial"/>
                <w:b/>
                <w:color w:val="191919"/>
                <w:sz w:val="24"/>
                <w:szCs w:val="24"/>
              </w:rPr>
            </w:pPr>
            <w:r w:rsidRPr="00DA0D34">
              <w:rPr>
                <w:rFonts w:ascii="Arial" w:eastAsia="Times New Roman" w:hAnsi="Arial" w:cs="Arial"/>
                <w:b/>
                <w:snapToGrid w:val="0"/>
                <w:color w:val="FF0000"/>
                <w:szCs w:val="24"/>
              </w:rPr>
              <w:lastRenderedPageBreak/>
              <w:br w:type="page"/>
            </w:r>
            <w:r w:rsidRPr="00DA0D34">
              <w:rPr>
                <w:rFonts w:ascii="Arial" w:eastAsia="Times New Roman" w:hAnsi="Arial" w:cs="Arial"/>
                <w:b/>
                <w:color w:val="191919"/>
                <w:sz w:val="24"/>
              </w:rPr>
              <w:t>1.2</w:t>
            </w:r>
          </w:p>
          <w:p w14:paraId="04BCDCB4" w14:textId="77777777" w:rsidR="000A24DD" w:rsidRPr="00DA0D34" w:rsidRDefault="000A24DD" w:rsidP="000A24DD">
            <w:pPr>
              <w:spacing w:after="0" w:line="240" w:lineRule="auto"/>
              <w:jc w:val="both"/>
              <w:rPr>
                <w:rFonts w:ascii="Arial" w:eastAsia="Times New Roman" w:hAnsi="Arial" w:cs="Arial"/>
                <w:b/>
                <w:color w:val="191919"/>
                <w:sz w:val="24"/>
                <w:szCs w:val="24"/>
              </w:rPr>
            </w:pPr>
          </w:p>
        </w:tc>
        <w:tc>
          <w:tcPr>
            <w:tcW w:w="8425" w:type="dxa"/>
            <w:shd w:val="clear" w:color="auto" w:fill="F2F2F2" w:themeFill="background1" w:themeFillShade="F2"/>
          </w:tcPr>
          <w:p w14:paraId="5C6B9F75" w14:textId="77777777" w:rsidR="000A24DD" w:rsidRPr="00DA0D34" w:rsidRDefault="000A24DD" w:rsidP="000A24DD">
            <w:pPr>
              <w:widowControl w:val="0"/>
              <w:suppressAutoHyphens/>
              <w:spacing w:after="0" w:line="240" w:lineRule="auto"/>
              <w:jc w:val="both"/>
              <w:rPr>
                <w:rFonts w:ascii="Arial" w:eastAsia="Times New Roman" w:hAnsi="Arial" w:cs="Arial"/>
                <w:b/>
                <w:bCs/>
                <w:color w:val="191919"/>
                <w:sz w:val="24"/>
              </w:rPr>
            </w:pPr>
            <w:r w:rsidRPr="00DA0D34">
              <w:rPr>
                <w:rFonts w:ascii="Arial" w:eastAsia="Times New Roman" w:hAnsi="Arial" w:cs="Arial"/>
                <w:b/>
                <w:bCs/>
                <w:color w:val="191919"/>
                <w:sz w:val="24"/>
              </w:rPr>
              <w:t>Requirement</w:t>
            </w:r>
          </w:p>
          <w:p w14:paraId="27D142F1" w14:textId="77777777" w:rsidR="000A24DD" w:rsidRPr="00DA0D34" w:rsidRDefault="000A24DD" w:rsidP="000A24DD">
            <w:pPr>
              <w:widowControl w:val="0"/>
              <w:suppressAutoHyphens/>
              <w:spacing w:after="0" w:line="240" w:lineRule="auto"/>
              <w:jc w:val="both"/>
              <w:rPr>
                <w:rFonts w:ascii="Arial" w:eastAsia="Times New Roman" w:hAnsi="Arial" w:cs="Arial"/>
                <w:bCs/>
                <w:color w:val="191919"/>
                <w:sz w:val="24"/>
              </w:rPr>
            </w:pPr>
          </w:p>
          <w:p w14:paraId="00B7766A" w14:textId="61C348E5" w:rsidR="000A24DD" w:rsidRPr="00DA0D34" w:rsidRDefault="00BE4DAC" w:rsidP="00BE4DAC">
            <w:pPr>
              <w:widowControl w:val="0"/>
              <w:suppressAutoHyphens/>
              <w:spacing w:after="0"/>
              <w:contextualSpacing/>
              <w:jc w:val="both"/>
              <w:rPr>
                <w:rFonts w:ascii="Arial" w:eastAsia="Times New Roman" w:hAnsi="Arial" w:cs="Arial"/>
                <w:bCs/>
                <w:color w:val="000000" w:themeColor="text1"/>
                <w:sz w:val="24"/>
              </w:rPr>
            </w:pPr>
            <w:r w:rsidRPr="00DA0D34">
              <w:rPr>
                <w:rFonts w:ascii="Arial" w:eastAsia="Times New Roman" w:hAnsi="Arial" w:cs="Arial"/>
                <w:bCs/>
                <w:color w:val="000000" w:themeColor="text1"/>
                <w:sz w:val="24"/>
              </w:rPr>
              <w:t xml:space="preserve">Please provide </w:t>
            </w:r>
            <w:r w:rsidR="00B737A7" w:rsidRPr="00DA0D34">
              <w:rPr>
                <w:rFonts w:ascii="Arial" w:eastAsia="Times New Roman" w:hAnsi="Arial" w:cs="Arial"/>
                <w:bCs/>
                <w:color w:val="000000" w:themeColor="text1"/>
                <w:sz w:val="24"/>
              </w:rPr>
              <w:t>details</w:t>
            </w:r>
            <w:r w:rsidRPr="00DA0D34">
              <w:rPr>
                <w:rFonts w:ascii="Arial" w:eastAsia="Times New Roman" w:hAnsi="Arial" w:cs="Arial"/>
                <w:bCs/>
                <w:color w:val="000000" w:themeColor="text1"/>
                <w:sz w:val="24"/>
              </w:rPr>
              <w:t xml:space="preserve"> of your proposed system capability and how this meets our requirements. Please </w:t>
            </w:r>
            <w:r w:rsidR="00B737A7" w:rsidRPr="00DA0D34">
              <w:rPr>
                <w:rFonts w:ascii="Arial" w:eastAsia="Times New Roman" w:hAnsi="Arial" w:cs="Arial"/>
                <w:bCs/>
                <w:color w:val="000000" w:themeColor="text1"/>
                <w:sz w:val="24"/>
              </w:rPr>
              <w:t>detail any changes to your proposed system that may be required to meet our requirements.</w:t>
            </w:r>
          </w:p>
          <w:p w14:paraId="1946824C" w14:textId="77777777" w:rsidR="000A24DD" w:rsidRPr="00DA0D34" w:rsidRDefault="000A24DD" w:rsidP="000A24DD">
            <w:pPr>
              <w:widowControl w:val="0"/>
              <w:suppressAutoHyphens/>
              <w:spacing w:after="0" w:line="240" w:lineRule="auto"/>
              <w:ind w:left="720"/>
              <w:contextualSpacing/>
              <w:jc w:val="both"/>
              <w:rPr>
                <w:rFonts w:ascii="Arial" w:eastAsia="Times New Roman" w:hAnsi="Arial" w:cs="Arial"/>
                <w:bCs/>
                <w:color w:val="191919"/>
                <w:sz w:val="24"/>
              </w:rPr>
            </w:pPr>
          </w:p>
          <w:p w14:paraId="41016385" w14:textId="2B29015B" w:rsidR="000A24DD" w:rsidRPr="00DA0D34" w:rsidRDefault="000A24DD" w:rsidP="000A24DD">
            <w:pPr>
              <w:widowControl w:val="0"/>
              <w:suppressAutoHyphens/>
              <w:spacing w:after="0"/>
              <w:jc w:val="both"/>
              <w:rPr>
                <w:rFonts w:ascii="Arial" w:eastAsia="Times New Roman" w:hAnsi="Arial" w:cs="Arial"/>
                <w:bCs/>
                <w:color w:val="191919"/>
                <w:sz w:val="24"/>
              </w:rPr>
            </w:pPr>
            <w:r w:rsidRPr="00DA0D34">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5F25BE2C" w14:textId="45FD8E14" w:rsidR="00B737A7" w:rsidRPr="00DA0D34" w:rsidRDefault="00B737A7" w:rsidP="000A24DD">
            <w:pPr>
              <w:widowControl w:val="0"/>
              <w:suppressAutoHyphens/>
              <w:spacing w:after="0"/>
              <w:jc w:val="both"/>
              <w:rPr>
                <w:rFonts w:ascii="Arial" w:eastAsia="Times New Roman" w:hAnsi="Arial" w:cs="Arial"/>
                <w:bCs/>
                <w:color w:val="191919"/>
                <w:sz w:val="24"/>
              </w:rPr>
            </w:pPr>
          </w:p>
          <w:p w14:paraId="606C4211" w14:textId="649E49F3" w:rsidR="00B737A7" w:rsidRPr="00DA0D34" w:rsidRDefault="00B737A7" w:rsidP="00B737A7">
            <w:pPr>
              <w:widowControl w:val="0"/>
              <w:suppressAutoHyphens/>
              <w:spacing w:after="0"/>
              <w:jc w:val="both"/>
              <w:rPr>
                <w:rFonts w:ascii="Arial" w:eastAsia="Times New Roman" w:hAnsi="Arial" w:cs="Arial"/>
                <w:bCs/>
                <w:color w:val="191919"/>
                <w:sz w:val="24"/>
              </w:rPr>
            </w:pPr>
            <w:r w:rsidRPr="00DA0D34">
              <w:rPr>
                <w:rFonts w:ascii="Arial" w:eastAsia="Times New Roman" w:hAnsi="Arial" w:cs="Arial"/>
                <w:bCs/>
                <w:color w:val="191919"/>
                <w:sz w:val="24"/>
              </w:rPr>
              <w:t xml:space="preserve">Question weighting – </w:t>
            </w:r>
            <w:r w:rsidR="00401FDF">
              <w:rPr>
                <w:rFonts w:ascii="Arial" w:eastAsia="Times New Roman" w:hAnsi="Arial" w:cs="Arial"/>
                <w:bCs/>
                <w:color w:val="191919"/>
                <w:sz w:val="24"/>
              </w:rPr>
              <w:t>30</w:t>
            </w:r>
            <w:r w:rsidRPr="00DA0D34">
              <w:rPr>
                <w:rFonts w:ascii="Arial" w:eastAsia="Times New Roman" w:hAnsi="Arial" w:cs="Arial"/>
                <w:bCs/>
                <w:color w:val="191919"/>
                <w:sz w:val="24"/>
              </w:rPr>
              <w:t>%</w:t>
            </w:r>
          </w:p>
          <w:p w14:paraId="6D53B659" w14:textId="77777777" w:rsidR="000A24DD" w:rsidRPr="00DA0D34" w:rsidRDefault="000A24DD" w:rsidP="000A24DD">
            <w:pPr>
              <w:widowControl w:val="0"/>
              <w:suppressAutoHyphens/>
              <w:spacing w:after="0" w:line="240" w:lineRule="auto"/>
              <w:jc w:val="both"/>
              <w:rPr>
                <w:rFonts w:ascii="Arial" w:eastAsia="Times New Roman" w:hAnsi="Arial" w:cs="Arial"/>
                <w:b/>
                <w:bCs/>
                <w:color w:val="191919"/>
                <w:sz w:val="24"/>
              </w:rPr>
            </w:pPr>
          </w:p>
        </w:tc>
      </w:tr>
      <w:tr w:rsidR="000A24DD" w:rsidRPr="00AF7445" w14:paraId="15EFC47A" w14:textId="77777777" w:rsidTr="00130288">
        <w:trPr>
          <w:trHeight w:val="885"/>
        </w:trPr>
        <w:tc>
          <w:tcPr>
            <w:tcW w:w="9242" w:type="dxa"/>
            <w:gridSpan w:val="2"/>
            <w:shd w:val="clear" w:color="auto" w:fill="FFFFFF" w:themeFill="background1"/>
          </w:tcPr>
          <w:p w14:paraId="455C7B0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07E8CD22"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912420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C7CEF7A"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7FFBCD5E"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F91CD02"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37729467"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41B4029E"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31D54104"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D2BF33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7A1E911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1B13930"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6EB967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6F83DA2"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4C6137A0"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489FC02A"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339BF4E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10F467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420F296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AB557D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79F8F56D"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EEC5A9F"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2C5D61B3"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1579E500"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052E3BB"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3DDDFC2"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01DDEE56"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5B0B8EA8"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p w14:paraId="656CB1D9" w14:textId="77777777" w:rsidR="000A24DD" w:rsidRPr="00AF7445" w:rsidRDefault="000A24DD" w:rsidP="000A24DD">
            <w:pPr>
              <w:widowControl w:val="0"/>
              <w:suppressAutoHyphens/>
              <w:spacing w:after="0" w:line="240" w:lineRule="auto"/>
              <w:jc w:val="both"/>
              <w:rPr>
                <w:rFonts w:ascii="Arial" w:eastAsia="Times New Roman" w:hAnsi="Arial" w:cs="Arial"/>
                <w:b/>
                <w:bCs/>
                <w:color w:val="191919"/>
                <w:sz w:val="24"/>
              </w:rPr>
            </w:pPr>
          </w:p>
        </w:tc>
      </w:tr>
    </w:tbl>
    <w:p w14:paraId="52E05291" w14:textId="77777777" w:rsidR="00130288" w:rsidRDefault="00130288" w:rsidP="002A16AD">
      <w:pPr>
        <w:keepNext/>
        <w:spacing w:after="0" w:line="240" w:lineRule="auto"/>
        <w:outlineLvl w:val="2"/>
        <w:rPr>
          <w:rFonts w:ascii="Arial" w:eastAsia="Times New Roman" w:hAnsi="Arial" w:cs="Arial"/>
          <w:b/>
          <w:bCs/>
          <w:color w:val="191919"/>
          <w:sz w:val="24"/>
          <w:szCs w:val="24"/>
          <w:u w:val="single"/>
          <w:lang w:eastAsia="en-GB"/>
        </w:rPr>
      </w:pPr>
      <w:bookmarkStart w:id="184" w:name="_Hlk491334937"/>
    </w:p>
    <w:p w14:paraId="6DADFE4E" w14:textId="77777777" w:rsidR="00130288" w:rsidRDefault="00130288">
      <w:pPr>
        <w:rPr>
          <w:rFonts w:ascii="Arial" w:eastAsia="Times New Roman" w:hAnsi="Arial" w:cs="Arial"/>
          <w:b/>
          <w:bCs/>
          <w:color w:val="191919"/>
          <w:sz w:val="24"/>
          <w:szCs w:val="24"/>
          <w:u w:val="single"/>
          <w:lang w:eastAsia="en-GB"/>
        </w:rPr>
      </w:pPr>
      <w:r>
        <w:rPr>
          <w:rFonts w:ascii="Arial" w:eastAsia="Times New Roman" w:hAnsi="Arial" w:cs="Arial"/>
          <w:b/>
          <w:bCs/>
          <w:color w:val="191919"/>
          <w:sz w:val="24"/>
          <w:szCs w:val="24"/>
          <w:u w:val="single"/>
          <w:lang w:eastAsia="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25"/>
      </w:tblGrid>
      <w:tr w:rsidR="005A667B" w:rsidRPr="00AF7445" w14:paraId="2800944F" w14:textId="77777777" w:rsidTr="00DA6F62">
        <w:trPr>
          <w:trHeight w:val="885"/>
        </w:trPr>
        <w:tc>
          <w:tcPr>
            <w:tcW w:w="817" w:type="dxa"/>
            <w:shd w:val="clear" w:color="auto" w:fill="F2F2F2" w:themeFill="background1" w:themeFillShade="F2"/>
          </w:tcPr>
          <w:p w14:paraId="7179DF09" w14:textId="5B3E24A3" w:rsidR="005A667B" w:rsidRPr="00AF7445" w:rsidRDefault="005A667B" w:rsidP="00DA6F62">
            <w:pPr>
              <w:spacing w:after="0" w:line="240" w:lineRule="auto"/>
              <w:jc w:val="both"/>
              <w:rPr>
                <w:rFonts w:ascii="Arial" w:eastAsia="Times New Roman" w:hAnsi="Arial" w:cs="Arial"/>
                <w:b/>
                <w:color w:val="191919"/>
                <w:sz w:val="24"/>
                <w:szCs w:val="24"/>
              </w:rPr>
            </w:pPr>
            <w:r w:rsidRPr="00AF7445">
              <w:rPr>
                <w:rFonts w:ascii="Arial" w:eastAsia="Times New Roman" w:hAnsi="Arial" w:cs="Arial"/>
                <w:b/>
                <w:snapToGrid w:val="0"/>
                <w:color w:val="FF0000"/>
                <w:szCs w:val="24"/>
              </w:rPr>
              <w:lastRenderedPageBreak/>
              <w:br w:type="page"/>
            </w:r>
            <w:r w:rsidRPr="00AF7445">
              <w:rPr>
                <w:rFonts w:ascii="Arial" w:eastAsia="Times New Roman" w:hAnsi="Arial" w:cs="Arial"/>
                <w:b/>
                <w:color w:val="191919"/>
                <w:sz w:val="24"/>
              </w:rPr>
              <w:t>1.</w:t>
            </w:r>
            <w:r>
              <w:rPr>
                <w:rFonts w:ascii="Arial" w:eastAsia="Times New Roman" w:hAnsi="Arial" w:cs="Arial"/>
                <w:b/>
                <w:color w:val="191919"/>
                <w:sz w:val="24"/>
              </w:rPr>
              <w:t>3</w:t>
            </w:r>
          </w:p>
          <w:p w14:paraId="6B6E41A5" w14:textId="77777777" w:rsidR="005A667B" w:rsidRPr="00AF7445" w:rsidRDefault="005A667B" w:rsidP="00DA6F62">
            <w:pPr>
              <w:spacing w:after="0" w:line="240" w:lineRule="auto"/>
              <w:jc w:val="both"/>
              <w:rPr>
                <w:rFonts w:ascii="Arial" w:eastAsia="Times New Roman" w:hAnsi="Arial" w:cs="Arial"/>
                <w:b/>
                <w:color w:val="191919"/>
                <w:sz w:val="24"/>
                <w:szCs w:val="24"/>
              </w:rPr>
            </w:pPr>
          </w:p>
        </w:tc>
        <w:tc>
          <w:tcPr>
            <w:tcW w:w="8425" w:type="dxa"/>
            <w:shd w:val="clear" w:color="auto" w:fill="F2F2F2" w:themeFill="background1" w:themeFillShade="F2"/>
          </w:tcPr>
          <w:p w14:paraId="7FD94E00"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Requirement</w:t>
            </w:r>
          </w:p>
          <w:p w14:paraId="4E9247F7" w14:textId="77777777" w:rsidR="005A667B" w:rsidRPr="00AF7445" w:rsidRDefault="005A667B" w:rsidP="00DA6F62">
            <w:pPr>
              <w:widowControl w:val="0"/>
              <w:suppressAutoHyphens/>
              <w:spacing w:after="0" w:line="240" w:lineRule="auto"/>
              <w:jc w:val="both"/>
              <w:rPr>
                <w:rFonts w:ascii="Arial" w:eastAsia="Times New Roman" w:hAnsi="Arial" w:cs="Arial"/>
                <w:bCs/>
                <w:color w:val="191919"/>
                <w:sz w:val="24"/>
              </w:rPr>
            </w:pPr>
          </w:p>
          <w:p w14:paraId="5CDFB335" w14:textId="7F62F81E" w:rsidR="005A667B" w:rsidRPr="00B737A7" w:rsidRDefault="005A667B" w:rsidP="00DA6F62">
            <w:pPr>
              <w:widowControl w:val="0"/>
              <w:suppressAutoHyphens/>
              <w:spacing w:after="0"/>
              <w:contextualSpacing/>
              <w:jc w:val="both"/>
              <w:rPr>
                <w:rFonts w:ascii="Arial" w:eastAsia="Times New Roman" w:hAnsi="Arial" w:cs="Arial"/>
                <w:bCs/>
                <w:color w:val="000000" w:themeColor="text1"/>
                <w:sz w:val="24"/>
              </w:rPr>
            </w:pPr>
            <w:r w:rsidRPr="00B737A7">
              <w:rPr>
                <w:rFonts w:ascii="Arial" w:eastAsia="Times New Roman" w:hAnsi="Arial" w:cs="Arial"/>
                <w:bCs/>
                <w:color w:val="000000" w:themeColor="text1"/>
                <w:sz w:val="24"/>
              </w:rPr>
              <w:t xml:space="preserve">Please provide details of your proposed </w:t>
            </w:r>
            <w:r w:rsidR="005E1569">
              <w:rPr>
                <w:rFonts w:ascii="Arial" w:eastAsia="Times New Roman" w:hAnsi="Arial" w:cs="Arial"/>
                <w:bCs/>
                <w:color w:val="000000" w:themeColor="text1"/>
                <w:sz w:val="24"/>
              </w:rPr>
              <w:t>implementation programm</w:t>
            </w:r>
            <w:r w:rsidR="003E3996">
              <w:rPr>
                <w:rFonts w:ascii="Arial" w:eastAsia="Times New Roman" w:hAnsi="Arial" w:cs="Arial"/>
                <w:bCs/>
                <w:color w:val="000000" w:themeColor="text1"/>
                <w:sz w:val="24"/>
              </w:rPr>
              <w:t xml:space="preserve">e and the relevant experience and </w:t>
            </w:r>
            <w:r w:rsidR="005C3251">
              <w:rPr>
                <w:rFonts w:ascii="Arial" w:eastAsia="Times New Roman" w:hAnsi="Arial" w:cs="Arial"/>
                <w:bCs/>
                <w:color w:val="000000" w:themeColor="text1"/>
                <w:sz w:val="24"/>
              </w:rPr>
              <w:t>qualifications</w:t>
            </w:r>
            <w:r w:rsidR="003E3996">
              <w:rPr>
                <w:rFonts w:ascii="Arial" w:eastAsia="Times New Roman" w:hAnsi="Arial" w:cs="Arial"/>
                <w:bCs/>
                <w:color w:val="000000" w:themeColor="text1"/>
                <w:sz w:val="24"/>
              </w:rPr>
              <w:t xml:space="preserve"> of the </w:t>
            </w:r>
            <w:r w:rsidR="005C3251">
              <w:rPr>
                <w:rFonts w:ascii="Arial" w:eastAsia="Times New Roman" w:hAnsi="Arial" w:cs="Arial"/>
                <w:bCs/>
                <w:color w:val="000000" w:themeColor="text1"/>
                <w:sz w:val="24"/>
              </w:rPr>
              <w:t>proposed implementation consultant.</w:t>
            </w:r>
          </w:p>
          <w:p w14:paraId="0CEAE85A" w14:textId="77777777" w:rsidR="005A667B" w:rsidRPr="00AF7445" w:rsidRDefault="005A667B" w:rsidP="00DA6F62">
            <w:pPr>
              <w:widowControl w:val="0"/>
              <w:suppressAutoHyphens/>
              <w:spacing w:after="0" w:line="240" w:lineRule="auto"/>
              <w:ind w:left="720"/>
              <w:contextualSpacing/>
              <w:jc w:val="both"/>
              <w:rPr>
                <w:rFonts w:ascii="Arial" w:eastAsia="Times New Roman" w:hAnsi="Arial" w:cs="Arial"/>
                <w:bCs/>
                <w:color w:val="191919"/>
                <w:sz w:val="24"/>
              </w:rPr>
            </w:pPr>
          </w:p>
          <w:p w14:paraId="2AE06DFB" w14:textId="77777777" w:rsidR="005A667B" w:rsidRDefault="005A667B" w:rsidP="00DA6F62">
            <w:pPr>
              <w:widowControl w:val="0"/>
              <w:suppressAutoHyphens/>
              <w:spacing w:after="0"/>
              <w:jc w:val="both"/>
              <w:rPr>
                <w:rFonts w:ascii="Arial" w:eastAsia="Times New Roman" w:hAnsi="Arial" w:cs="Arial"/>
                <w:bCs/>
                <w:color w:val="191919"/>
                <w:sz w:val="24"/>
              </w:rPr>
            </w:pPr>
            <w:r w:rsidRPr="00AF7445">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7EE8133E" w14:textId="77777777" w:rsidR="005A667B" w:rsidRDefault="005A667B" w:rsidP="00DA6F62">
            <w:pPr>
              <w:widowControl w:val="0"/>
              <w:suppressAutoHyphens/>
              <w:spacing w:after="0"/>
              <w:jc w:val="both"/>
              <w:rPr>
                <w:rFonts w:ascii="Arial" w:eastAsia="Times New Roman" w:hAnsi="Arial" w:cs="Arial"/>
                <w:bCs/>
                <w:color w:val="191919"/>
                <w:sz w:val="24"/>
              </w:rPr>
            </w:pPr>
          </w:p>
          <w:p w14:paraId="2837224B" w14:textId="214C3DC7" w:rsidR="005A667B" w:rsidRPr="00DA0D34" w:rsidRDefault="005A667B" w:rsidP="00DA6F62">
            <w:pPr>
              <w:widowControl w:val="0"/>
              <w:suppressAutoHyphens/>
              <w:spacing w:after="0"/>
              <w:jc w:val="both"/>
              <w:rPr>
                <w:rFonts w:ascii="Arial" w:eastAsia="Times New Roman" w:hAnsi="Arial" w:cs="Arial"/>
                <w:bCs/>
                <w:color w:val="191919"/>
                <w:sz w:val="24"/>
              </w:rPr>
            </w:pPr>
            <w:r w:rsidRPr="00DA0D34">
              <w:rPr>
                <w:rFonts w:ascii="Arial" w:eastAsia="Times New Roman" w:hAnsi="Arial" w:cs="Arial"/>
                <w:bCs/>
                <w:color w:val="191919"/>
                <w:sz w:val="24"/>
              </w:rPr>
              <w:t xml:space="preserve">Question weighting – </w:t>
            </w:r>
            <w:r w:rsidR="00DA0D34" w:rsidRPr="00DA0D34">
              <w:rPr>
                <w:rFonts w:ascii="Arial" w:eastAsia="Times New Roman" w:hAnsi="Arial" w:cs="Arial"/>
                <w:bCs/>
                <w:color w:val="191919"/>
                <w:sz w:val="24"/>
              </w:rPr>
              <w:t>5</w:t>
            </w:r>
            <w:r w:rsidRPr="00DA0D34">
              <w:rPr>
                <w:rFonts w:ascii="Arial" w:eastAsia="Times New Roman" w:hAnsi="Arial" w:cs="Arial"/>
                <w:bCs/>
                <w:color w:val="191919"/>
                <w:sz w:val="24"/>
              </w:rPr>
              <w:t>%</w:t>
            </w:r>
          </w:p>
          <w:p w14:paraId="662B58F5"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tc>
      </w:tr>
      <w:tr w:rsidR="005A667B" w:rsidRPr="00AF7445" w14:paraId="05E4EF03" w14:textId="77777777" w:rsidTr="00DA6F62">
        <w:trPr>
          <w:trHeight w:val="885"/>
        </w:trPr>
        <w:tc>
          <w:tcPr>
            <w:tcW w:w="9242" w:type="dxa"/>
            <w:gridSpan w:val="2"/>
            <w:shd w:val="clear" w:color="auto" w:fill="FFFFFF" w:themeFill="background1"/>
          </w:tcPr>
          <w:p w14:paraId="3946645B"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5C84BFBD"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6BBC96D7"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3CF3A680"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6A4741A8"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4AAEBCF9"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2C94685C"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54746B56"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11469AE3"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5CB0A55E"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7FC4FC1C"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4308ACC4"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3ED8B8F0"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1B3BB1F2"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5C2653D3"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456AA75C"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27A348DE"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3E2F3B53"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3503AE5A"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69448C4F"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05C795D5"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54CBCBC4"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295511AB"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3F93A370"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1DF1E31F"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63A2D129"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783EF4DF"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22450D31"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p w14:paraId="4E17E625" w14:textId="77777777" w:rsidR="005A667B" w:rsidRPr="00AF7445" w:rsidRDefault="005A667B" w:rsidP="00DA6F62">
            <w:pPr>
              <w:widowControl w:val="0"/>
              <w:suppressAutoHyphens/>
              <w:spacing w:after="0" w:line="240" w:lineRule="auto"/>
              <w:jc w:val="both"/>
              <w:rPr>
                <w:rFonts w:ascii="Arial" w:eastAsia="Times New Roman" w:hAnsi="Arial" w:cs="Arial"/>
                <w:b/>
                <w:bCs/>
                <w:color w:val="191919"/>
                <w:sz w:val="24"/>
              </w:rPr>
            </w:pPr>
          </w:p>
        </w:tc>
      </w:tr>
    </w:tbl>
    <w:p w14:paraId="319B1B09" w14:textId="647922FD" w:rsidR="005C3251" w:rsidRDefault="005C3251" w:rsidP="002A16AD">
      <w:pPr>
        <w:keepNext/>
        <w:spacing w:after="0" w:line="240" w:lineRule="auto"/>
        <w:outlineLvl w:val="2"/>
        <w:rPr>
          <w:rFonts w:ascii="Arial" w:eastAsia="Times New Roman" w:hAnsi="Arial" w:cs="Arial"/>
          <w:b/>
          <w:bCs/>
          <w:color w:val="191919"/>
          <w:sz w:val="24"/>
          <w:szCs w:val="24"/>
          <w:u w:val="single"/>
          <w:lang w:eastAsia="en-GB"/>
        </w:rPr>
      </w:pPr>
    </w:p>
    <w:p w14:paraId="164042B1" w14:textId="77777777" w:rsidR="005C3251" w:rsidRDefault="005C3251">
      <w:pPr>
        <w:rPr>
          <w:rFonts w:ascii="Arial" w:eastAsia="Times New Roman" w:hAnsi="Arial" w:cs="Arial"/>
          <w:b/>
          <w:bCs/>
          <w:color w:val="191919"/>
          <w:sz w:val="24"/>
          <w:szCs w:val="24"/>
          <w:u w:val="single"/>
          <w:lang w:eastAsia="en-GB"/>
        </w:rPr>
      </w:pPr>
      <w:r>
        <w:rPr>
          <w:rFonts w:ascii="Arial" w:eastAsia="Times New Roman" w:hAnsi="Arial" w:cs="Arial"/>
          <w:b/>
          <w:bCs/>
          <w:color w:val="191919"/>
          <w:sz w:val="24"/>
          <w:szCs w:val="24"/>
          <w:u w:val="single"/>
          <w:lang w:eastAsia="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25"/>
      </w:tblGrid>
      <w:tr w:rsidR="005C3251" w:rsidRPr="00AF7445" w14:paraId="4EF9BDCE" w14:textId="77777777" w:rsidTr="00DA6F62">
        <w:trPr>
          <w:trHeight w:val="885"/>
        </w:trPr>
        <w:tc>
          <w:tcPr>
            <w:tcW w:w="817" w:type="dxa"/>
            <w:shd w:val="clear" w:color="auto" w:fill="F2F2F2" w:themeFill="background1" w:themeFillShade="F2"/>
          </w:tcPr>
          <w:p w14:paraId="3A4B40AA" w14:textId="7AD3EE94" w:rsidR="005C3251" w:rsidRPr="00AF7445" w:rsidRDefault="005C3251" w:rsidP="00DA6F62">
            <w:pPr>
              <w:spacing w:after="0" w:line="240" w:lineRule="auto"/>
              <w:jc w:val="both"/>
              <w:rPr>
                <w:rFonts w:ascii="Arial" w:eastAsia="Times New Roman" w:hAnsi="Arial" w:cs="Arial"/>
                <w:b/>
                <w:color w:val="191919"/>
                <w:sz w:val="24"/>
                <w:szCs w:val="24"/>
              </w:rPr>
            </w:pPr>
            <w:r w:rsidRPr="00AF7445">
              <w:rPr>
                <w:rFonts w:ascii="Arial" w:eastAsia="Times New Roman" w:hAnsi="Arial" w:cs="Arial"/>
                <w:b/>
                <w:snapToGrid w:val="0"/>
                <w:color w:val="FF0000"/>
                <w:szCs w:val="24"/>
              </w:rPr>
              <w:lastRenderedPageBreak/>
              <w:br w:type="page"/>
            </w:r>
            <w:r w:rsidRPr="00AF7445">
              <w:rPr>
                <w:rFonts w:ascii="Arial" w:eastAsia="Times New Roman" w:hAnsi="Arial" w:cs="Arial"/>
                <w:b/>
                <w:color w:val="191919"/>
                <w:sz w:val="24"/>
              </w:rPr>
              <w:t>1.</w:t>
            </w:r>
            <w:r>
              <w:rPr>
                <w:rFonts w:ascii="Arial" w:eastAsia="Times New Roman" w:hAnsi="Arial" w:cs="Arial"/>
                <w:b/>
                <w:color w:val="191919"/>
                <w:sz w:val="24"/>
              </w:rPr>
              <w:t>4</w:t>
            </w:r>
          </w:p>
          <w:p w14:paraId="73FC94B8" w14:textId="77777777" w:rsidR="005C3251" w:rsidRPr="00AF7445" w:rsidRDefault="005C3251" w:rsidP="00DA6F62">
            <w:pPr>
              <w:spacing w:after="0" w:line="240" w:lineRule="auto"/>
              <w:jc w:val="both"/>
              <w:rPr>
                <w:rFonts w:ascii="Arial" w:eastAsia="Times New Roman" w:hAnsi="Arial" w:cs="Arial"/>
                <w:b/>
                <w:color w:val="191919"/>
                <w:sz w:val="24"/>
                <w:szCs w:val="24"/>
              </w:rPr>
            </w:pPr>
          </w:p>
        </w:tc>
        <w:tc>
          <w:tcPr>
            <w:tcW w:w="8425" w:type="dxa"/>
            <w:shd w:val="clear" w:color="auto" w:fill="F2F2F2" w:themeFill="background1" w:themeFillShade="F2"/>
          </w:tcPr>
          <w:p w14:paraId="3BE24451"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Requirement</w:t>
            </w:r>
          </w:p>
          <w:p w14:paraId="7263996F" w14:textId="77777777" w:rsidR="005C3251" w:rsidRPr="00AF7445" w:rsidRDefault="005C3251" w:rsidP="00DA6F62">
            <w:pPr>
              <w:widowControl w:val="0"/>
              <w:suppressAutoHyphens/>
              <w:spacing w:after="0" w:line="240" w:lineRule="auto"/>
              <w:jc w:val="both"/>
              <w:rPr>
                <w:rFonts w:ascii="Arial" w:eastAsia="Times New Roman" w:hAnsi="Arial" w:cs="Arial"/>
                <w:bCs/>
                <w:color w:val="191919"/>
                <w:sz w:val="24"/>
              </w:rPr>
            </w:pPr>
          </w:p>
          <w:p w14:paraId="7202387F" w14:textId="04EAB751" w:rsidR="005C3251" w:rsidRPr="00B737A7" w:rsidRDefault="005C3251" w:rsidP="00DA6F62">
            <w:pPr>
              <w:widowControl w:val="0"/>
              <w:suppressAutoHyphens/>
              <w:spacing w:after="0"/>
              <w:contextualSpacing/>
              <w:jc w:val="both"/>
              <w:rPr>
                <w:rFonts w:ascii="Arial" w:eastAsia="Times New Roman" w:hAnsi="Arial" w:cs="Arial"/>
                <w:bCs/>
                <w:color w:val="000000" w:themeColor="text1"/>
                <w:sz w:val="24"/>
              </w:rPr>
            </w:pPr>
            <w:r w:rsidRPr="00B737A7">
              <w:rPr>
                <w:rFonts w:ascii="Arial" w:eastAsia="Times New Roman" w:hAnsi="Arial" w:cs="Arial"/>
                <w:bCs/>
                <w:color w:val="000000" w:themeColor="text1"/>
                <w:sz w:val="24"/>
              </w:rPr>
              <w:t xml:space="preserve">Please provide details of your proposed </w:t>
            </w:r>
            <w:r w:rsidR="00367B38">
              <w:rPr>
                <w:rFonts w:ascii="Arial" w:eastAsia="Times New Roman" w:hAnsi="Arial" w:cs="Arial"/>
                <w:bCs/>
                <w:color w:val="000000" w:themeColor="text1"/>
                <w:sz w:val="24"/>
              </w:rPr>
              <w:t>training programme</w:t>
            </w:r>
            <w:r w:rsidR="00401FDF">
              <w:rPr>
                <w:rFonts w:ascii="Arial" w:eastAsia="Times New Roman" w:hAnsi="Arial" w:cs="Arial"/>
                <w:bCs/>
                <w:color w:val="000000" w:themeColor="text1"/>
                <w:sz w:val="24"/>
              </w:rPr>
              <w:t xml:space="preserve"> to ensure all staff are fully capable in using the system</w:t>
            </w:r>
            <w:r w:rsidR="00367B38">
              <w:rPr>
                <w:rFonts w:ascii="Arial" w:eastAsia="Times New Roman" w:hAnsi="Arial" w:cs="Arial"/>
                <w:bCs/>
                <w:color w:val="000000" w:themeColor="text1"/>
                <w:sz w:val="24"/>
              </w:rPr>
              <w:t>.</w:t>
            </w:r>
          </w:p>
          <w:p w14:paraId="5A3E6608" w14:textId="77777777" w:rsidR="005C3251" w:rsidRPr="00AF7445" w:rsidRDefault="005C3251" w:rsidP="00DA6F62">
            <w:pPr>
              <w:widowControl w:val="0"/>
              <w:suppressAutoHyphens/>
              <w:spacing w:after="0" w:line="240" w:lineRule="auto"/>
              <w:ind w:left="720"/>
              <w:contextualSpacing/>
              <w:jc w:val="both"/>
              <w:rPr>
                <w:rFonts w:ascii="Arial" w:eastAsia="Times New Roman" w:hAnsi="Arial" w:cs="Arial"/>
                <w:bCs/>
                <w:color w:val="191919"/>
                <w:sz w:val="24"/>
              </w:rPr>
            </w:pPr>
          </w:p>
          <w:p w14:paraId="26DD3186" w14:textId="77777777" w:rsidR="005C3251" w:rsidRDefault="005C3251" w:rsidP="00DA6F62">
            <w:pPr>
              <w:widowControl w:val="0"/>
              <w:suppressAutoHyphens/>
              <w:spacing w:after="0"/>
              <w:jc w:val="both"/>
              <w:rPr>
                <w:rFonts w:ascii="Arial" w:eastAsia="Times New Roman" w:hAnsi="Arial" w:cs="Arial"/>
                <w:bCs/>
                <w:color w:val="191919"/>
                <w:sz w:val="24"/>
              </w:rPr>
            </w:pPr>
            <w:r w:rsidRPr="00AF7445">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0EC1BBBF" w14:textId="77777777" w:rsidR="005C3251" w:rsidRDefault="005C3251" w:rsidP="00DA6F62">
            <w:pPr>
              <w:widowControl w:val="0"/>
              <w:suppressAutoHyphens/>
              <w:spacing w:after="0"/>
              <w:jc w:val="both"/>
              <w:rPr>
                <w:rFonts w:ascii="Arial" w:eastAsia="Times New Roman" w:hAnsi="Arial" w:cs="Arial"/>
                <w:bCs/>
                <w:color w:val="191919"/>
                <w:sz w:val="24"/>
              </w:rPr>
            </w:pPr>
          </w:p>
          <w:p w14:paraId="394C4E9A" w14:textId="204A46FF" w:rsidR="005C3251" w:rsidRPr="00DA0D34" w:rsidRDefault="005C3251" w:rsidP="00DA6F62">
            <w:pPr>
              <w:widowControl w:val="0"/>
              <w:suppressAutoHyphens/>
              <w:spacing w:after="0"/>
              <w:jc w:val="both"/>
              <w:rPr>
                <w:rFonts w:ascii="Arial" w:eastAsia="Times New Roman" w:hAnsi="Arial" w:cs="Arial"/>
                <w:bCs/>
                <w:color w:val="191919"/>
                <w:sz w:val="24"/>
              </w:rPr>
            </w:pPr>
            <w:r w:rsidRPr="00DA0D34">
              <w:rPr>
                <w:rFonts w:ascii="Arial" w:eastAsia="Times New Roman" w:hAnsi="Arial" w:cs="Arial"/>
                <w:bCs/>
                <w:color w:val="191919"/>
                <w:sz w:val="24"/>
              </w:rPr>
              <w:t xml:space="preserve">Question weighting – </w:t>
            </w:r>
            <w:r w:rsidR="00E8711B">
              <w:rPr>
                <w:rFonts w:ascii="Arial" w:eastAsia="Times New Roman" w:hAnsi="Arial" w:cs="Arial"/>
                <w:bCs/>
                <w:color w:val="191919"/>
                <w:sz w:val="24"/>
              </w:rPr>
              <w:t>5</w:t>
            </w:r>
            <w:r w:rsidR="00E8711B" w:rsidRPr="00DA0D34">
              <w:rPr>
                <w:rFonts w:ascii="Arial" w:eastAsia="Times New Roman" w:hAnsi="Arial" w:cs="Arial"/>
                <w:bCs/>
                <w:color w:val="191919"/>
                <w:sz w:val="24"/>
              </w:rPr>
              <w:t xml:space="preserve"> </w:t>
            </w:r>
            <w:r w:rsidRPr="00DA0D34">
              <w:rPr>
                <w:rFonts w:ascii="Arial" w:eastAsia="Times New Roman" w:hAnsi="Arial" w:cs="Arial"/>
                <w:bCs/>
                <w:color w:val="191919"/>
                <w:sz w:val="24"/>
              </w:rPr>
              <w:t>%</w:t>
            </w:r>
          </w:p>
          <w:p w14:paraId="3F7036F9"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tc>
      </w:tr>
      <w:tr w:rsidR="005C3251" w:rsidRPr="00AF7445" w14:paraId="358D5395" w14:textId="77777777" w:rsidTr="00DA6F62">
        <w:trPr>
          <w:trHeight w:val="885"/>
        </w:trPr>
        <w:tc>
          <w:tcPr>
            <w:tcW w:w="9242" w:type="dxa"/>
            <w:gridSpan w:val="2"/>
            <w:shd w:val="clear" w:color="auto" w:fill="FFFFFF" w:themeFill="background1"/>
          </w:tcPr>
          <w:p w14:paraId="5DF36F63"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5F0503DA"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5E71A8B2"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4961A116"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416D9C76"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518420C"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EAA7E68"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5DC03086"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31126F3B"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B41E926"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1A9A31EC"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879D96B"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65969790"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5D416A45"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3196B5AE"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7DC49B2A"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7A819AFB"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592391C8"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449C9693"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464954FA"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064DD0EB"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72546F88"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C479C09"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5239C0D6"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0CA7BB18"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19C14A08"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741E53B"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2603D77C"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p w14:paraId="7C6E7BB9" w14:textId="77777777" w:rsidR="005C3251" w:rsidRPr="00AF7445" w:rsidRDefault="005C3251" w:rsidP="00DA6F62">
            <w:pPr>
              <w:widowControl w:val="0"/>
              <w:suppressAutoHyphens/>
              <w:spacing w:after="0" w:line="240" w:lineRule="auto"/>
              <w:jc w:val="both"/>
              <w:rPr>
                <w:rFonts w:ascii="Arial" w:eastAsia="Times New Roman" w:hAnsi="Arial" w:cs="Arial"/>
                <w:b/>
                <w:bCs/>
                <w:color w:val="191919"/>
                <w:sz w:val="24"/>
              </w:rPr>
            </w:pPr>
          </w:p>
        </w:tc>
      </w:tr>
    </w:tbl>
    <w:p w14:paraId="0CCE6158" w14:textId="77777777" w:rsidR="00130288" w:rsidRDefault="00130288" w:rsidP="002A16AD">
      <w:pPr>
        <w:keepNext/>
        <w:spacing w:after="0" w:line="240" w:lineRule="auto"/>
        <w:outlineLvl w:val="2"/>
        <w:rPr>
          <w:rFonts w:ascii="Arial" w:eastAsia="Times New Roman" w:hAnsi="Arial" w:cs="Arial"/>
          <w:b/>
          <w:bCs/>
          <w:color w:val="191919"/>
          <w:sz w:val="24"/>
          <w:szCs w:val="24"/>
          <w:u w:val="single"/>
          <w:lang w:eastAsia="en-GB"/>
        </w:rPr>
      </w:pPr>
    </w:p>
    <w:p w14:paraId="24662AA6" w14:textId="77777777" w:rsidR="00130288" w:rsidRDefault="00130288" w:rsidP="002A16AD">
      <w:pPr>
        <w:keepNext/>
        <w:spacing w:after="0" w:line="240" w:lineRule="auto"/>
        <w:outlineLvl w:val="2"/>
        <w:rPr>
          <w:rFonts w:ascii="Arial" w:eastAsia="Times New Roman" w:hAnsi="Arial" w:cs="Arial"/>
          <w:b/>
          <w:bCs/>
          <w:color w:val="191919"/>
          <w:sz w:val="24"/>
          <w:szCs w:val="24"/>
          <w:u w:val="single"/>
          <w:lang w:eastAsia="en-GB"/>
        </w:rPr>
      </w:pPr>
    </w:p>
    <w:p w14:paraId="66712212" w14:textId="06271758" w:rsidR="00367B38" w:rsidRDefault="00367B38">
      <w:pPr>
        <w:rPr>
          <w:rFonts w:ascii="Arial" w:eastAsia="Times New Roman" w:hAnsi="Arial" w:cs="Arial"/>
          <w:b/>
          <w:bCs/>
          <w:color w:val="191919"/>
          <w:sz w:val="24"/>
          <w:szCs w:val="24"/>
          <w:u w:val="single"/>
          <w:lang w:eastAsia="en-GB"/>
        </w:rPr>
      </w:pPr>
      <w:r>
        <w:rPr>
          <w:rFonts w:ascii="Arial" w:eastAsia="Times New Roman" w:hAnsi="Arial" w:cs="Arial"/>
          <w:b/>
          <w:bCs/>
          <w:color w:val="191919"/>
          <w:sz w:val="24"/>
          <w:szCs w:val="24"/>
          <w:u w:val="single"/>
          <w:lang w:eastAsia="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25"/>
      </w:tblGrid>
      <w:tr w:rsidR="00367B38" w:rsidRPr="00AF7445" w14:paraId="18D98815" w14:textId="77777777" w:rsidTr="00DA6F62">
        <w:trPr>
          <w:trHeight w:val="885"/>
        </w:trPr>
        <w:tc>
          <w:tcPr>
            <w:tcW w:w="817" w:type="dxa"/>
            <w:shd w:val="clear" w:color="auto" w:fill="F2F2F2" w:themeFill="background1" w:themeFillShade="F2"/>
          </w:tcPr>
          <w:p w14:paraId="24D22DDD" w14:textId="613D728C" w:rsidR="00367B38" w:rsidRPr="00AF7445" w:rsidRDefault="00367B38" w:rsidP="00DA6F62">
            <w:pPr>
              <w:spacing w:after="0" w:line="240" w:lineRule="auto"/>
              <w:jc w:val="both"/>
              <w:rPr>
                <w:rFonts w:ascii="Arial" w:eastAsia="Times New Roman" w:hAnsi="Arial" w:cs="Arial"/>
                <w:b/>
                <w:color w:val="191919"/>
                <w:sz w:val="24"/>
                <w:szCs w:val="24"/>
              </w:rPr>
            </w:pPr>
            <w:r w:rsidRPr="00AF7445">
              <w:rPr>
                <w:rFonts w:ascii="Arial" w:eastAsia="Times New Roman" w:hAnsi="Arial" w:cs="Arial"/>
                <w:b/>
                <w:snapToGrid w:val="0"/>
                <w:color w:val="FF0000"/>
                <w:szCs w:val="24"/>
              </w:rPr>
              <w:lastRenderedPageBreak/>
              <w:br w:type="page"/>
            </w:r>
            <w:r w:rsidRPr="00AF7445">
              <w:rPr>
                <w:rFonts w:ascii="Arial" w:eastAsia="Times New Roman" w:hAnsi="Arial" w:cs="Arial"/>
                <w:b/>
                <w:color w:val="191919"/>
                <w:sz w:val="24"/>
              </w:rPr>
              <w:t>1.</w:t>
            </w:r>
            <w:r w:rsidR="00AA066B">
              <w:rPr>
                <w:rFonts w:ascii="Arial" w:eastAsia="Times New Roman" w:hAnsi="Arial" w:cs="Arial"/>
                <w:b/>
                <w:color w:val="191919"/>
                <w:sz w:val="24"/>
              </w:rPr>
              <w:t>5</w:t>
            </w:r>
          </w:p>
          <w:p w14:paraId="2E36430A" w14:textId="77777777" w:rsidR="00367B38" w:rsidRPr="00AF7445" w:rsidRDefault="00367B38" w:rsidP="00DA6F62">
            <w:pPr>
              <w:spacing w:after="0" w:line="240" w:lineRule="auto"/>
              <w:jc w:val="both"/>
              <w:rPr>
                <w:rFonts w:ascii="Arial" w:eastAsia="Times New Roman" w:hAnsi="Arial" w:cs="Arial"/>
                <w:b/>
                <w:color w:val="191919"/>
                <w:sz w:val="24"/>
                <w:szCs w:val="24"/>
              </w:rPr>
            </w:pPr>
          </w:p>
        </w:tc>
        <w:tc>
          <w:tcPr>
            <w:tcW w:w="8425" w:type="dxa"/>
            <w:shd w:val="clear" w:color="auto" w:fill="F2F2F2" w:themeFill="background1" w:themeFillShade="F2"/>
          </w:tcPr>
          <w:p w14:paraId="72B6A29B"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Requirement</w:t>
            </w:r>
          </w:p>
          <w:p w14:paraId="63891B8D" w14:textId="77777777" w:rsidR="00367B38" w:rsidRPr="00AF7445" w:rsidRDefault="00367B38" w:rsidP="00DA6F62">
            <w:pPr>
              <w:widowControl w:val="0"/>
              <w:suppressAutoHyphens/>
              <w:spacing w:after="0" w:line="240" w:lineRule="auto"/>
              <w:jc w:val="both"/>
              <w:rPr>
                <w:rFonts w:ascii="Arial" w:eastAsia="Times New Roman" w:hAnsi="Arial" w:cs="Arial"/>
                <w:bCs/>
                <w:color w:val="191919"/>
                <w:sz w:val="24"/>
              </w:rPr>
            </w:pPr>
          </w:p>
          <w:p w14:paraId="1DF2EB2F" w14:textId="3C3FDA9B" w:rsidR="00367B38" w:rsidRPr="00B737A7" w:rsidRDefault="00367B38" w:rsidP="00DA6F62">
            <w:pPr>
              <w:widowControl w:val="0"/>
              <w:suppressAutoHyphens/>
              <w:spacing w:after="0"/>
              <w:contextualSpacing/>
              <w:jc w:val="both"/>
              <w:rPr>
                <w:rFonts w:ascii="Arial" w:eastAsia="Times New Roman" w:hAnsi="Arial" w:cs="Arial"/>
                <w:bCs/>
                <w:color w:val="000000" w:themeColor="text1"/>
                <w:sz w:val="24"/>
              </w:rPr>
            </w:pPr>
            <w:r w:rsidRPr="00B737A7">
              <w:rPr>
                <w:rFonts w:ascii="Arial" w:eastAsia="Times New Roman" w:hAnsi="Arial" w:cs="Arial"/>
                <w:bCs/>
                <w:color w:val="000000" w:themeColor="text1"/>
                <w:sz w:val="24"/>
              </w:rPr>
              <w:t xml:space="preserve">Please provide details of your proposed </w:t>
            </w:r>
            <w:r w:rsidR="00AA066B">
              <w:rPr>
                <w:rFonts w:ascii="Arial" w:eastAsia="Times New Roman" w:hAnsi="Arial" w:cs="Arial"/>
                <w:bCs/>
                <w:color w:val="000000" w:themeColor="text1"/>
                <w:sz w:val="24"/>
              </w:rPr>
              <w:t>data migration programme</w:t>
            </w:r>
            <w:r w:rsidR="00401FDF">
              <w:rPr>
                <w:rFonts w:ascii="Arial" w:eastAsia="Times New Roman" w:hAnsi="Arial" w:cs="Arial"/>
                <w:bCs/>
                <w:color w:val="000000" w:themeColor="text1"/>
                <w:sz w:val="24"/>
              </w:rPr>
              <w:t xml:space="preserve"> to ensure the seamless transfer of data from the current Cognisoft Yeti system</w:t>
            </w:r>
            <w:r w:rsidR="00AA066B">
              <w:rPr>
                <w:rFonts w:ascii="Arial" w:eastAsia="Times New Roman" w:hAnsi="Arial" w:cs="Arial"/>
                <w:bCs/>
                <w:color w:val="000000" w:themeColor="text1"/>
                <w:sz w:val="24"/>
              </w:rPr>
              <w:t>.</w:t>
            </w:r>
          </w:p>
          <w:p w14:paraId="0B352053" w14:textId="77777777" w:rsidR="00367B38" w:rsidRPr="00AF7445" w:rsidRDefault="00367B38" w:rsidP="00DA6F62">
            <w:pPr>
              <w:widowControl w:val="0"/>
              <w:suppressAutoHyphens/>
              <w:spacing w:after="0" w:line="240" w:lineRule="auto"/>
              <w:ind w:left="720"/>
              <w:contextualSpacing/>
              <w:jc w:val="both"/>
              <w:rPr>
                <w:rFonts w:ascii="Arial" w:eastAsia="Times New Roman" w:hAnsi="Arial" w:cs="Arial"/>
                <w:bCs/>
                <w:color w:val="191919"/>
                <w:sz w:val="24"/>
              </w:rPr>
            </w:pPr>
          </w:p>
          <w:p w14:paraId="1025D71D" w14:textId="77777777" w:rsidR="00367B38" w:rsidRDefault="00367B38" w:rsidP="00DA6F62">
            <w:pPr>
              <w:widowControl w:val="0"/>
              <w:suppressAutoHyphens/>
              <w:spacing w:after="0"/>
              <w:jc w:val="both"/>
              <w:rPr>
                <w:rFonts w:ascii="Arial" w:eastAsia="Times New Roman" w:hAnsi="Arial" w:cs="Arial"/>
                <w:bCs/>
                <w:color w:val="191919"/>
                <w:sz w:val="24"/>
              </w:rPr>
            </w:pPr>
            <w:r w:rsidRPr="00AF7445">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16BA278A" w14:textId="77777777" w:rsidR="00367B38" w:rsidRDefault="00367B38" w:rsidP="00DA6F62">
            <w:pPr>
              <w:widowControl w:val="0"/>
              <w:suppressAutoHyphens/>
              <w:spacing w:after="0"/>
              <w:jc w:val="both"/>
              <w:rPr>
                <w:rFonts w:ascii="Arial" w:eastAsia="Times New Roman" w:hAnsi="Arial" w:cs="Arial"/>
                <w:bCs/>
                <w:color w:val="191919"/>
                <w:sz w:val="24"/>
              </w:rPr>
            </w:pPr>
          </w:p>
          <w:p w14:paraId="7E8B8EDA" w14:textId="4DFDE110" w:rsidR="00367B38" w:rsidRPr="00AF7445" w:rsidRDefault="00E8711B" w:rsidP="00DA6F62">
            <w:pPr>
              <w:widowControl w:val="0"/>
              <w:suppressAutoHyphens/>
              <w:spacing w:after="0"/>
              <w:jc w:val="both"/>
              <w:rPr>
                <w:rFonts w:ascii="Arial" w:eastAsia="Times New Roman" w:hAnsi="Arial" w:cs="Arial"/>
                <w:bCs/>
                <w:color w:val="191919"/>
                <w:sz w:val="24"/>
              </w:rPr>
            </w:pPr>
            <w:r w:rsidRPr="00E8711B">
              <w:rPr>
                <w:rFonts w:ascii="Arial" w:eastAsia="Times New Roman" w:hAnsi="Arial" w:cs="Arial"/>
                <w:bCs/>
                <w:color w:val="191919"/>
                <w:sz w:val="24"/>
              </w:rPr>
              <w:t>Question weighting – 5</w:t>
            </w:r>
            <w:r w:rsidR="00367B38" w:rsidRPr="00E8711B">
              <w:rPr>
                <w:rFonts w:ascii="Arial" w:eastAsia="Times New Roman" w:hAnsi="Arial" w:cs="Arial"/>
                <w:bCs/>
                <w:color w:val="191919"/>
                <w:sz w:val="24"/>
              </w:rPr>
              <w:t>%</w:t>
            </w:r>
          </w:p>
          <w:p w14:paraId="4AF44A77"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tc>
      </w:tr>
      <w:tr w:rsidR="00367B38" w:rsidRPr="00AF7445" w14:paraId="0D29DCB9" w14:textId="77777777" w:rsidTr="00DA6F62">
        <w:trPr>
          <w:trHeight w:val="885"/>
        </w:trPr>
        <w:tc>
          <w:tcPr>
            <w:tcW w:w="9242" w:type="dxa"/>
            <w:gridSpan w:val="2"/>
            <w:shd w:val="clear" w:color="auto" w:fill="FFFFFF" w:themeFill="background1"/>
          </w:tcPr>
          <w:p w14:paraId="6C4640BA"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5E2E1B20"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29D388B2"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332FE7FC"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4FE387C9"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66DD10AB"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49D56A7B"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1B62BBEA"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35CFC192"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7E41D567"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3EA4C8AE"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52B38337"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4BBDC42C"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4A1BBB1A"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24E5BC99"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1C80FF7E"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1BD64A4F"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06ED81C2"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6097A6C6"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34E5D5B8"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7044BAE0"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17C204B6"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093B6BCC"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47A334FF"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5B34E3D7"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17159AB5"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32DCBEF0"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5995C4F8"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p w14:paraId="61B23861" w14:textId="77777777" w:rsidR="00367B38" w:rsidRPr="00AF7445" w:rsidRDefault="00367B38" w:rsidP="00DA6F62">
            <w:pPr>
              <w:widowControl w:val="0"/>
              <w:suppressAutoHyphens/>
              <w:spacing w:after="0" w:line="240" w:lineRule="auto"/>
              <w:jc w:val="both"/>
              <w:rPr>
                <w:rFonts w:ascii="Arial" w:eastAsia="Times New Roman" w:hAnsi="Arial" w:cs="Arial"/>
                <w:b/>
                <w:bCs/>
                <w:color w:val="191919"/>
                <w:sz w:val="24"/>
              </w:rPr>
            </w:pPr>
          </w:p>
        </w:tc>
      </w:tr>
    </w:tbl>
    <w:p w14:paraId="24B73DFF" w14:textId="77777777" w:rsidR="00130288" w:rsidRDefault="00130288" w:rsidP="002A16AD">
      <w:pPr>
        <w:keepNext/>
        <w:spacing w:after="0" w:line="240" w:lineRule="auto"/>
        <w:outlineLvl w:val="2"/>
        <w:rPr>
          <w:rFonts w:ascii="Arial" w:eastAsia="Times New Roman" w:hAnsi="Arial" w:cs="Arial"/>
          <w:b/>
          <w:bCs/>
          <w:color w:val="191919"/>
          <w:sz w:val="24"/>
          <w:szCs w:val="24"/>
          <w:u w:val="single"/>
          <w:lang w:eastAsia="en-GB"/>
        </w:rPr>
      </w:pPr>
    </w:p>
    <w:p w14:paraId="159E7910" w14:textId="77777777" w:rsidR="00130288" w:rsidRDefault="00130288" w:rsidP="002A16AD">
      <w:pPr>
        <w:keepNext/>
        <w:spacing w:after="0" w:line="240" w:lineRule="auto"/>
        <w:outlineLvl w:val="2"/>
        <w:rPr>
          <w:rFonts w:ascii="Arial" w:eastAsia="Times New Roman" w:hAnsi="Arial" w:cs="Arial"/>
          <w:b/>
          <w:bCs/>
          <w:color w:val="191919"/>
          <w:sz w:val="24"/>
          <w:szCs w:val="24"/>
          <w:u w:val="single"/>
          <w:lang w:eastAsia="en-GB"/>
        </w:rPr>
      </w:pPr>
    </w:p>
    <w:p w14:paraId="0108B16D" w14:textId="77777777" w:rsidR="00AA066B" w:rsidRDefault="00130288">
      <w:pPr>
        <w:rPr>
          <w:rFonts w:ascii="Arial" w:eastAsia="Times New Roman" w:hAnsi="Arial" w:cs="Arial"/>
          <w:b/>
          <w:bCs/>
          <w:color w:val="191919"/>
          <w:sz w:val="24"/>
          <w:szCs w:val="24"/>
          <w:u w:val="single"/>
          <w:lang w:eastAsia="en-GB"/>
        </w:rPr>
      </w:pPr>
      <w:r>
        <w:rPr>
          <w:rFonts w:ascii="Arial" w:eastAsia="Times New Roman" w:hAnsi="Arial" w:cs="Arial"/>
          <w:b/>
          <w:bCs/>
          <w:color w:val="191919"/>
          <w:sz w:val="24"/>
          <w:szCs w:val="24"/>
          <w:u w:val="single"/>
          <w:lang w:eastAsia="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25"/>
      </w:tblGrid>
      <w:tr w:rsidR="00AA066B" w:rsidRPr="00AF7445" w14:paraId="314D2FF1" w14:textId="77777777" w:rsidTr="00DA6F62">
        <w:trPr>
          <w:trHeight w:val="885"/>
        </w:trPr>
        <w:tc>
          <w:tcPr>
            <w:tcW w:w="817" w:type="dxa"/>
            <w:shd w:val="clear" w:color="auto" w:fill="F2F2F2" w:themeFill="background1" w:themeFillShade="F2"/>
          </w:tcPr>
          <w:p w14:paraId="458B5733" w14:textId="0E61C2A8" w:rsidR="00AA066B" w:rsidRPr="00E8711B" w:rsidRDefault="00AA066B" w:rsidP="00DA6F62">
            <w:pPr>
              <w:spacing w:after="0" w:line="240" w:lineRule="auto"/>
              <w:jc w:val="both"/>
              <w:rPr>
                <w:rFonts w:ascii="Arial" w:eastAsia="Times New Roman" w:hAnsi="Arial" w:cs="Arial"/>
                <w:b/>
                <w:color w:val="191919"/>
                <w:sz w:val="24"/>
                <w:szCs w:val="24"/>
              </w:rPr>
            </w:pPr>
            <w:r w:rsidRPr="00E8711B">
              <w:rPr>
                <w:rFonts w:ascii="Arial" w:eastAsia="Times New Roman" w:hAnsi="Arial" w:cs="Arial"/>
                <w:b/>
                <w:snapToGrid w:val="0"/>
                <w:color w:val="FF0000"/>
                <w:szCs w:val="24"/>
              </w:rPr>
              <w:lastRenderedPageBreak/>
              <w:br w:type="page"/>
            </w:r>
            <w:r w:rsidRPr="00E8711B">
              <w:rPr>
                <w:rFonts w:ascii="Arial" w:eastAsia="Times New Roman" w:hAnsi="Arial" w:cs="Arial"/>
                <w:b/>
                <w:color w:val="191919"/>
                <w:sz w:val="24"/>
              </w:rPr>
              <w:t>1.6</w:t>
            </w:r>
          </w:p>
          <w:p w14:paraId="0D9D06A4" w14:textId="77777777" w:rsidR="00AA066B" w:rsidRPr="00E8711B" w:rsidRDefault="00AA066B" w:rsidP="00DA6F62">
            <w:pPr>
              <w:spacing w:after="0" w:line="240" w:lineRule="auto"/>
              <w:jc w:val="both"/>
              <w:rPr>
                <w:rFonts w:ascii="Arial" w:eastAsia="Times New Roman" w:hAnsi="Arial" w:cs="Arial"/>
                <w:b/>
                <w:color w:val="191919"/>
                <w:sz w:val="24"/>
                <w:szCs w:val="24"/>
              </w:rPr>
            </w:pPr>
          </w:p>
        </w:tc>
        <w:tc>
          <w:tcPr>
            <w:tcW w:w="8425" w:type="dxa"/>
            <w:shd w:val="clear" w:color="auto" w:fill="F2F2F2" w:themeFill="background1" w:themeFillShade="F2"/>
          </w:tcPr>
          <w:p w14:paraId="5C14689D" w14:textId="77777777" w:rsidR="00AA066B" w:rsidRPr="00E8711B" w:rsidRDefault="00AA066B" w:rsidP="00DA6F62">
            <w:pPr>
              <w:widowControl w:val="0"/>
              <w:suppressAutoHyphens/>
              <w:spacing w:after="0" w:line="240" w:lineRule="auto"/>
              <w:jc w:val="both"/>
              <w:rPr>
                <w:rFonts w:ascii="Arial" w:eastAsia="Times New Roman" w:hAnsi="Arial" w:cs="Arial"/>
                <w:b/>
                <w:bCs/>
                <w:color w:val="191919"/>
                <w:sz w:val="24"/>
              </w:rPr>
            </w:pPr>
            <w:r w:rsidRPr="00E8711B">
              <w:rPr>
                <w:rFonts w:ascii="Arial" w:eastAsia="Times New Roman" w:hAnsi="Arial" w:cs="Arial"/>
                <w:b/>
                <w:bCs/>
                <w:color w:val="191919"/>
                <w:sz w:val="24"/>
              </w:rPr>
              <w:t>Requirement</w:t>
            </w:r>
          </w:p>
          <w:p w14:paraId="15FE413B" w14:textId="77777777" w:rsidR="00AA066B" w:rsidRPr="00E8711B" w:rsidRDefault="00AA066B" w:rsidP="00DA6F62">
            <w:pPr>
              <w:widowControl w:val="0"/>
              <w:suppressAutoHyphens/>
              <w:spacing w:after="0" w:line="240" w:lineRule="auto"/>
              <w:jc w:val="both"/>
              <w:rPr>
                <w:rFonts w:ascii="Arial" w:eastAsia="Times New Roman" w:hAnsi="Arial" w:cs="Arial"/>
                <w:bCs/>
                <w:color w:val="191919"/>
                <w:sz w:val="24"/>
              </w:rPr>
            </w:pPr>
          </w:p>
          <w:p w14:paraId="56192104" w14:textId="095592D5" w:rsidR="00AA066B" w:rsidRPr="00E8711B" w:rsidRDefault="00AA066B" w:rsidP="00DA6F62">
            <w:pPr>
              <w:widowControl w:val="0"/>
              <w:suppressAutoHyphens/>
              <w:spacing w:after="0"/>
              <w:contextualSpacing/>
              <w:jc w:val="both"/>
              <w:rPr>
                <w:rFonts w:ascii="Arial" w:eastAsia="Times New Roman" w:hAnsi="Arial" w:cs="Arial"/>
                <w:bCs/>
                <w:color w:val="000000" w:themeColor="text1"/>
                <w:sz w:val="24"/>
              </w:rPr>
            </w:pPr>
            <w:r w:rsidRPr="00E8711B">
              <w:rPr>
                <w:rFonts w:ascii="Arial" w:eastAsia="Times New Roman" w:hAnsi="Arial" w:cs="Arial"/>
                <w:bCs/>
                <w:color w:val="000000" w:themeColor="text1"/>
                <w:sz w:val="24"/>
              </w:rPr>
              <w:t xml:space="preserve">Please provide details of your proposed </w:t>
            </w:r>
            <w:r w:rsidR="00401FDF" w:rsidRPr="00E8711B">
              <w:rPr>
                <w:rFonts w:ascii="Arial" w:eastAsia="Times New Roman" w:hAnsi="Arial" w:cs="Arial"/>
                <w:bCs/>
                <w:color w:val="000000" w:themeColor="text1"/>
                <w:sz w:val="24"/>
              </w:rPr>
              <w:t xml:space="preserve">data archiving programme and continued access to data post programme closure to allow New Charter Homes to respond to any future audit requirements. </w:t>
            </w:r>
          </w:p>
          <w:p w14:paraId="1D147338" w14:textId="77777777" w:rsidR="00AA066B" w:rsidRPr="00E8711B" w:rsidRDefault="00AA066B" w:rsidP="00DA6F62">
            <w:pPr>
              <w:widowControl w:val="0"/>
              <w:suppressAutoHyphens/>
              <w:spacing w:after="0" w:line="240" w:lineRule="auto"/>
              <w:ind w:left="720"/>
              <w:contextualSpacing/>
              <w:jc w:val="both"/>
              <w:rPr>
                <w:rFonts w:ascii="Arial" w:eastAsia="Times New Roman" w:hAnsi="Arial" w:cs="Arial"/>
                <w:bCs/>
                <w:color w:val="191919"/>
                <w:sz w:val="24"/>
              </w:rPr>
            </w:pPr>
          </w:p>
          <w:p w14:paraId="3494D9E0" w14:textId="77777777" w:rsidR="00AA066B" w:rsidRPr="00E8711B" w:rsidRDefault="00AA066B" w:rsidP="00DA6F62">
            <w:pPr>
              <w:widowControl w:val="0"/>
              <w:suppressAutoHyphens/>
              <w:spacing w:after="0"/>
              <w:jc w:val="both"/>
              <w:rPr>
                <w:rFonts w:ascii="Arial" w:eastAsia="Times New Roman" w:hAnsi="Arial" w:cs="Arial"/>
                <w:bCs/>
                <w:color w:val="191919"/>
                <w:sz w:val="24"/>
              </w:rPr>
            </w:pPr>
            <w:r w:rsidRPr="00E8711B">
              <w:rPr>
                <w:rFonts w:ascii="Arial" w:eastAsia="Times New Roman" w:hAnsi="Arial" w:cs="Arial"/>
                <w:bCs/>
                <w:color w:val="191919"/>
                <w:sz w:val="24"/>
              </w:rPr>
              <w:t>The Bidder’s response shall explain the understanding of the requirement and the Bidder’s proposed solution to addressing the requirement. Bidders shall provide evidence to support the response.</w:t>
            </w:r>
          </w:p>
          <w:p w14:paraId="4D77387F" w14:textId="77777777" w:rsidR="00AA066B" w:rsidRPr="00E8711B" w:rsidRDefault="00AA066B" w:rsidP="00DA6F62">
            <w:pPr>
              <w:widowControl w:val="0"/>
              <w:suppressAutoHyphens/>
              <w:spacing w:after="0"/>
              <w:jc w:val="both"/>
              <w:rPr>
                <w:rFonts w:ascii="Arial" w:eastAsia="Times New Roman" w:hAnsi="Arial" w:cs="Arial"/>
                <w:bCs/>
                <w:color w:val="191919"/>
                <w:sz w:val="24"/>
              </w:rPr>
            </w:pPr>
          </w:p>
          <w:p w14:paraId="71BF3CF8" w14:textId="3ED554D2" w:rsidR="00AA066B" w:rsidRPr="00E8711B" w:rsidRDefault="00AA066B" w:rsidP="00DA6F62">
            <w:pPr>
              <w:widowControl w:val="0"/>
              <w:suppressAutoHyphens/>
              <w:spacing w:after="0"/>
              <w:jc w:val="both"/>
              <w:rPr>
                <w:rFonts w:ascii="Arial" w:eastAsia="Times New Roman" w:hAnsi="Arial" w:cs="Arial"/>
                <w:bCs/>
                <w:color w:val="191919"/>
                <w:sz w:val="24"/>
              </w:rPr>
            </w:pPr>
            <w:r w:rsidRPr="00E8711B">
              <w:rPr>
                <w:rFonts w:ascii="Arial" w:eastAsia="Times New Roman" w:hAnsi="Arial" w:cs="Arial"/>
                <w:bCs/>
                <w:color w:val="191919"/>
                <w:sz w:val="24"/>
              </w:rPr>
              <w:t xml:space="preserve">Question weighting – </w:t>
            </w:r>
            <w:r w:rsidR="00E8711B" w:rsidRPr="00E8711B">
              <w:rPr>
                <w:rFonts w:ascii="Arial" w:eastAsia="Times New Roman" w:hAnsi="Arial" w:cs="Arial"/>
                <w:bCs/>
                <w:color w:val="191919"/>
                <w:sz w:val="24"/>
              </w:rPr>
              <w:t>5</w:t>
            </w:r>
            <w:r w:rsidRPr="00E8711B">
              <w:rPr>
                <w:rFonts w:ascii="Arial" w:eastAsia="Times New Roman" w:hAnsi="Arial" w:cs="Arial"/>
                <w:bCs/>
                <w:color w:val="191919"/>
                <w:sz w:val="24"/>
              </w:rPr>
              <w:t>%</w:t>
            </w:r>
          </w:p>
          <w:p w14:paraId="5092F852" w14:textId="77777777" w:rsidR="00AA066B" w:rsidRPr="00E8711B" w:rsidRDefault="00AA066B" w:rsidP="00DA6F62">
            <w:pPr>
              <w:widowControl w:val="0"/>
              <w:suppressAutoHyphens/>
              <w:spacing w:after="0" w:line="240" w:lineRule="auto"/>
              <w:jc w:val="both"/>
              <w:rPr>
                <w:rFonts w:ascii="Arial" w:eastAsia="Times New Roman" w:hAnsi="Arial" w:cs="Arial"/>
                <w:b/>
                <w:bCs/>
                <w:color w:val="191919"/>
                <w:sz w:val="24"/>
              </w:rPr>
            </w:pPr>
          </w:p>
        </w:tc>
      </w:tr>
      <w:tr w:rsidR="00AA066B" w:rsidRPr="00AF7445" w14:paraId="485C7710" w14:textId="77777777" w:rsidTr="00DA6F62">
        <w:trPr>
          <w:trHeight w:val="885"/>
        </w:trPr>
        <w:tc>
          <w:tcPr>
            <w:tcW w:w="9242" w:type="dxa"/>
            <w:gridSpan w:val="2"/>
            <w:shd w:val="clear" w:color="auto" w:fill="FFFFFF" w:themeFill="background1"/>
          </w:tcPr>
          <w:p w14:paraId="7934F555"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r w:rsidRPr="00AF7445">
              <w:rPr>
                <w:rFonts w:ascii="Arial" w:eastAsia="Times New Roman" w:hAnsi="Arial" w:cs="Arial"/>
                <w:b/>
                <w:bCs/>
                <w:color w:val="191919"/>
                <w:sz w:val="24"/>
              </w:rPr>
              <w:t>Bidder’s response</w:t>
            </w:r>
          </w:p>
          <w:p w14:paraId="7FB4B456"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52774E30"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45FF6685"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20CE969"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4634CF7"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208C8842"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4A540E70"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15BABCF3"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37EF7D16"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99E816A"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50D7CA33"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0174E8C3"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D123955"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3F2E706F"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39C2FC2"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49E112B9"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5A9816C0"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17ADB1E6"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D8E787A"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5DB0DBCD"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64ED2E7F"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7A1DB4F8"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60B49171"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0A3C85EE"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4EEAA1D3"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p w14:paraId="681352CD" w14:textId="77777777" w:rsidR="00AA066B" w:rsidRPr="00AF7445" w:rsidRDefault="00AA066B" w:rsidP="00DA6F62">
            <w:pPr>
              <w:widowControl w:val="0"/>
              <w:suppressAutoHyphens/>
              <w:spacing w:after="0" w:line="240" w:lineRule="auto"/>
              <w:jc w:val="both"/>
              <w:rPr>
                <w:rFonts w:ascii="Arial" w:eastAsia="Times New Roman" w:hAnsi="Arial" w:cs="Arial"/>
                <w:b/>
                <w:bCs/>
                <w:color w:val="191919"/>
                <w:sz w:val="24"/>
              </w:rPr>
            </w:pPr>
          </w:p>
        </w:tc>
      </w:tr>
    </w:tbl>
    <w:p w14:paraId="6E706E84" w14:textId="5466A65A" w:rsidR="00AA066B" w:rsidRDefault="00AA066B">
      <w:pPr>
        <w:rPr>
          <w:rFonts w:ascii="Arial" w:eastAsia="Times New Roman" w:hAnsi="Arial" w:cs="Arial"/>
          <w:b/>
          <w:bCs/>
          <w:color w:val="191919"/>
          <w:sz w:val="24"/>
          <w:szCs w:val="24"/>
          <w:u w:val="single"/>
          <w:lang w:eastAsia="en-GB"/>
        </w:rPr>
      </w:pPr>
      <w:r>
        <w:rPr>
          <w:rFonts w:ascii="Arial" w:eastAsia="Times New Roman" w:hAnsi="Arial" w:cs="Arial"/>
          <w:b/>
          <w:bCs/>
          <w:color w:val="191919"/>
          <w:sz w:val="24"/>
          <w:szCs w:val="24"/>
          <w:u w:val="single"/>
          <w:lang w:eastAsia="en-GB"/>
        </w:rPr>
        <w:br w:type="page"/>
      </w:r>
    </w:p>
    <w:p w14:paraId="60831F61" w14:textId="77777777" w:rsidR="00006DDE" w:rsidRPr="00AF7445" w:rsidRDefault="00006DDE" w:rsidP="002A16AD">
      <w:pPr>
        <w:keepNext/>
        <w:spacing w:after="0" w:line="240" w:lineRule="auto"/>
        <w:outlineLvl w:val="2"/>
        <w:rPr>
          <w:rFonts w:ascii="Arial" w:eastAsia="Times New Roman" w:hAnsi="Arial" w:cs="Arial"/>
          <w:b/>
          <w:bCs/>
          <w:color w:val="191919"/>
          <w:sz w:val="24"/>
          <w:szCs w:val="24"/>
          <w:u w:val="single"/>
          <w:lang w:eastAsia="en-GB"/>
        </w:rPr>
      </w:pPr>
      <w:bookmarkStart w:id="185" w:name="_Toc505154172"/>
      <w:bookmarkStart w:id="186" w:name="_Toc47358455"/>
      <w:bookmarkEnd w:id="184"/>
      <w:r w:rsidRPr="00AF7445">
        <w:rPr>
          <w:rFonts w:ascii="Arial" w:eastAsia="Times New Roman" w:hAnsi="Arial" w:cs="Arial"/>
          <w:b/>
          <w:bCs/>
          <w:color w:val="191919"/>
          <w:sz w:val="24"/>
          <w:szCs w:val="24"/>
          <w:u w:val="single"/>
          <w:lang w:eastAsia="en-GB"/>
        </w:rPr>
        <w:lastRenderedPageBreak/>
        <w:t>Invitation to Tender Checklist</w:t>
      </w:r>
      <w:bookmarkEnd w:id="185"/>
      <w:bookmarkEnd w:id="186"/>
    </w:p>
    <w:p w14:paraId="2157A6FB" w14:textId="77777777" w:rsidR="00006DDE" w:rsidRPr="00AF7445" w:rsidRDefault="00006DDE" w:rsidP="00006DDE">
      <w:pPr>
        <w:pStyle w:val="Normal1"/>
        <w:rPr>
          <w:rFonts w:ascii="Arial" w:hAnsi="Arial" w:cs="Arial"/>
        </w:rPr>
      </w:pPr>
    </w:p>
    <w:p w14:paraId="3AAD9D63" w14:textId="3C54ECBB" w:rsidR="00006DDE" w:rsidRDefault="00006DDE" w:rsidP="00006DDE">
      <w:pPr>
        <w:pStyle w:val="Normal1"/>
        <w:rPr>
          <w:rFonts w:ascii="Arial" w:hAnsi="Arial" w:cs="Arial"/>
        </w:rPr>
      </w:pPr>
      <w:r w:rsidRPr="00AF7445">
        <w:rPr>
          <w:rFonts w:ascii="Arial" w:hAnsi="Arial" w:cs="Arial"/>
        </w:rPr>
        <w:t>Please ensure you have completed the following prior to submitting your Tender.</w:t>
      </w:r>
    </w:p>
    <w:p w14:paraId="210A9076" w14:textId="2D54C022" w:rsidR="0046701E" w:rsidRDefault="0046701E" w:rsidP="00006DDE">
      <w:pPr>
        <w:pStyle w:val="Normal1"/>
        <w:rPr>
          <w:rFonts w:ascii="Arial" w:hAnsi="Arial" w:cs="Arial"/>
        </w:rPr>
      </w:pPr>
    </w:p>
    <w:tbl>
      <w:tblPr>
        <w:tblStyle w:val="TableGrid"/>
        <w:tblW w:w="0" w:type="auto"/>
        <w:tblLook w:val="04A0" w:firstRow="1" w:lastRow="0" w:firstColumn="1" w:lastColumn="0" w:noHBand="0" w:noVBand="1"/>
      </w:tblPr>
      <w:tblGrid>
        <w:gridCol w:w="6799"/>
        <w:gridCol w:w="1513"/>
      </w:tblGrid>
      <w:tr w:rsidR="0046701E" w:rsidRPr="0046701E" w14:paraId="210DC743"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3A7D9" w14:textId="77777777" w:rsidR="0046701E" w:rsidRPr="0046701E" w:rsidRDefault="0046701E" w:rsidP="00DA6F62">
            <w:pPr>
              <w:pStyle w:val="Normal1"/>
              <w:jc w:val="center"/>
              <w:rPr>
                <w:rFonts w:ascii="Arial" w:hAnsi="Arial" w:cs="Arial"/>
                <w:b/>
              </w:rPr>
            </w:pPr>
            <w:r w:rsidRPr="0046701E">
              <w:rPr>
                <w:rFonts w:ascii="Arial" w:hAnsi="Arial" w:cs="Arial"/>
                <w:b/>
              </w:rPr>
              <w:t>Item</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B1CA0" w14:textId="77777777" w:rsidR="0046701E" w:rsidRPr="0046701E" w:rsidRDefault="0046701E" w:rsidP="00DA6F62">
            <w:pPr>
              <w:pStyle w:val="Normal1"/>
              <w:jc w:val="center"/>
              <w:rPr>
                <w:rFonts w:ascii="Arial" w:hAnsi="Arial" w:cs="Arial"/>
                <w:b/>
              </w:rPr>
            </w:pPr>
            <w:r w:rsidRPr="0046701E">
              <w:rPr>
                <w:rFonts w:ascii="Arial" w:hAnsi="Arial" w:cs="Arial"/>
                <w:b/>
              </w:rPr>
              <w:t>Completed</w:t>
            </w:r>
          </w:p>
          <w:p w14:paraId="30D61C70" w14:textId="77777777" w:rsidR="0046701E" w:rsidRPr="0046701E" w:rsidRDefault="0046701E" w:rsidP="00DA6F62">
            <w:pPr>
              <w:pStyle w:val="Normal1"/>
              <w:spacing w:line="276" w:lineRule="auto"/>
              <w:jc w:val="center"/>
              <w:rPr>
                <w:rFonts w:ascii="Arial" w:hAnsi="Arial" w:cs="Arial"/>
                <w:b/>
              </w:rPr>
            </w:pPr>
          </w:p>
        </w:tc>
      </w:tr>
      <w:tr w:rsidR="0046701E" w:rsidRPr="0046701E" w14:paraId="12265892"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20F43" w14:textId="77777777" w:rsidR="0046701E" w:rsidRPr="0046701E" w:rsidRDefault="0046701E" w:rsidP="00DA6F62">
            <w:pPr>
              <w:pStyle w:val="Normal1"/>
              <w:shd w:val="clear" w:color="auto" w:fill="FFFFFF" w:themeFill="background1"/>
              <w:jc w:val="left"/>
              <w:rPr>
                <w:rFonts w:ascii="Arial" w:hAnsi="Arial" w:cs="Arial"/>
              </w:rPr>
            </w:pPr>
            <w:r w:rsidRPr="0046701E">
              <w:rPr>
                <w:rFonts w:ascii="Arial" w:hAnsi="Arial" w:cs="Arial"/>
              </w:rPr>
              <w:t>All questions answered, or an explanation why a question has not been answered</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04079" w14:textId="77777777" w:rsidR="0046701E" w:rsidRPr="0046701E" w:rsidRDefault="0046701E" w:rsidP="00DA6F62">
            <w:pPr>
              <w:pStyle w:val="Normal1"/>
              <w:shd w:val="clear" w:color="auto" w:fill="FFFFFF" w:themeFill="background1"/>
              <w:jc w:val="center"/>
              <w:rPr>
                <w:rFonts w:ascii="Arial" w:hAnsi="Arial" w:cs="Arial"/>
              </w:rPr>
            </w:pPr>
            <w:r w:rsidRPr="0046701E">
              <w:rPr>
                <w:rFonts w:ascii="Arial" w:hAnsi="Arial" w:cs="Arial"/>
                <w:highlight w:val="darkGray"/>
              </w:rPr>
              <w:t>Yes/No</w:t>
            </w:r>
          </w:p>
        </w:tc>
      </w:tr>
      <w:tr w:rsidR="0046701E" w:rsidRPr="0046701E" w14:paraId="47A99224"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6420A131" w14:textId="77777777" w:rsidR="0046701E" w:rsidRPr="0046701E" w:rsidRDefault="0046701E" w:rsidP="00DA6F62">
            <w:pPr>
              <w:pStyle w:val="Normal1"/>
              <w:shd w:val="clear" w:color="auto" w:fill="FFFFFF" w:themeFill="background1"/>
              <w:rPr>
                <w:rFonts w:ascii="Arial" w:hAnsi="Arial" w:cs="Arial"/>
              </w:rPr>
            </w:pPr>
            <w:r w:rsidRPr="0046701E">
              <w:rPr>
                <w:rFonts w:ascii="Arial" w:hAnsi="Arial" w:cs="Arial"/>
              </w:rPr>
              <w:t>All supporting documentation included and clearly referenced</w:t>
            </w:r>
          </w:p>
          <w:p w14:paraId="52D4D1EE" w14:textId="77777777" w:rsidR="0046701E" w:rsidRPr="0046701E" w:rsidRDefault="0046701E" w:rsidP="00DA6F62">
            <w:pPr>
              <w:pStyle w:val="Normal1"/>
              <w:shd w:val="clear" w:color="auto" w:fill="FFFFFF" w:themeFill="background1"/>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67E56"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6EDEDF02"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8544E" w14:textId="08EC4EDB" w:rsidR="0046701E" w:rsidRDefault="0046701E" w:rsidP="00DA6F62">
            <w:pPr>
              <w:pStyle w:val="Normal1"/>
              <w:shd w:val="clear" w:color="auto" w:fill="FFFFFF" w:themeFill="background1"/>
              <w:jc w:val="left"/>
              <w:rPr>
                <w:rFonts w:ascii="Arial" w:hAnsi="Arial" w:cs="Arial"/>
                <w:snapToGrid w:val="0"/>
                <w:color w:val="191919"/>
              </w:rPr>
            </w:pPr>
            <w:r w:rsidRPr="0046701E">
              <w:rPr>
                <w:rFonts w:ascii="Arial" w:hAnsi="Arial" w:cs="Arial"/>
                <w:snapToGrid w:val="0"/>
                <w:color w:val="191919"/>
              </w:rPr>
              <w:t xml:space="preserve">Unconditional acceptance of the Specification (Appendix 1) </w:t>
            </w:r>
          </w:p>
          <w:p w14:paraId="6C99EE97" w14:textId="77777777" w:rsidR="0046701E" w:rsidRPr="0046701E" w:rsidRDefault="0046701E" w:rsidP="00DA6F62">
            <w:pPr>
              <w:pStyle w:val="Normal1"/>
              <w:shd w:val="clear" w:color="auto" w:fill="FFFFFF" w:themeFill="background1"/>
              <w:jc w:val="left"/>
              <w:rPr>
                <w:rFonts w:ascii="Arial" w:hAnsi="Arial" w:cs="Arial"/>
                <w:snapToGrid w:val="0"/>
                <w:color w:val="191919"/>
              </w:rPr>
            </w:pPr>
          </w:p>
          <w:p w14:paraId="0AA71D64" w14:textId="77777777" w:rsidR="0046701E" w:rsidRPr="0046701E" w:rsidRDefault="0046701E" w:rsidP="00DA6F62">
            <w:pPr>
              <w:pStyle w:val="Normal1"/>
              <w:shd w:val="clear" w:color="auto" w:fill="FFFFFF" w:themeFill="background1"/>
              <w:jc w:val="left"/>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F2BC4"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611D0E9E"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E43A3"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A completed Pricing Document (Appendix 2) – bid sum matches Form of Tender (Appendix 3)</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5C46A"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514D0741"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6A3C2"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A completed Form of Tender (Appendix 3) – bid sum matches Pricing Document (Appendix 2)</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51396"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21B840A4"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31C376F"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A completed Anti-Collusion Certificate (Appendix 4)</w:t>
            </w:r>
          </w:p>
          <w:p w14:paraId="3C87699A" w14:textId="77777777" w:rsidR="0046701E" w:rsidRPr="0046701E" w:rsidRDefault="0046701E" w:rsidP="00DA6F62">
            <w:pPr>
              <w:pStyle w:val="Normal1"/>
              <w:shd w:val="clear" w:color="auto" w:fill="FFFFFF" w:themeFill="background1"/>
              <w:spacing w:line="276" w:lineRule="auto"/>
              <w:rPr>
                <w:rFonts w:ascii="Arial" w:hAnsi="Arial" w:cs="Arial"/>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B0F57"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0105EF65"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94AAB9"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A completed Non-Canvassing Certificate (Appendix 5)</w:t>
            </w:r>
          </w:p>
          <w:p w14:paraId="46663833" w14:textId="77777777" w:rsidR="0046701E" w:rsidRPr="0046701E" w:rsidRDefault="0046701E" w:rsidP="00DA6F62">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6D0D2"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28EAED9A"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BDA6C5" w14:textId="77777777" w:rsidR="0046701E" w:rsidRPr="0046701E" w:rsidRDefault="0046701E" w:rsidP="00DA6F62">
            <w:pPr>
              <w:pStyle w:val="Normal1"/>
              <w:shd w:val="clear" w:color="auto" w:fill="FFFFFF" w:themeFill="background1"/>
              <w:rPr>
                <w:rFonts w:ascii="Arial" w:hAnsi="Arial" w:cs="Arial"/>
                <w:color w:val="191919"/>
              </w:rPr>
            </w:pPr>
            <w:r w:rsidRPr="0046701E">
              <w:rPr>
                <w:rFonts w:ascii="Arial" w:hAnsi="Arial" w:cs="Arial"/>
                <w:color w:val="191919"/>
              </w:rPr>
              <w:t>Inclusion of the Bidder’s proposed Conditions of Contract (Appendix 6)</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15B3AC6F"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75AB2FF5"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7A9E72A"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 xml:space="preserve">A completed Written Return </w:t>
            </w:r>
            <w:r w:rsidRPr="0046701E">
              <w:rPr>
                <w:rFonts w:ascii="Arial" w:hAnsi="Arial" w:cs="Arial"/>
                <w:color w:val="191919"/>
              </w:rPr>
              <w:t>(Appendix 7)</w:t>
            </w:r>
          </w:p>
          <w:p w14:paraId="2C161545" w14:textId="77777777" w:rsidR="0046701E" w:rsidRPr="0046701E" w:rsidRDefault="0046701E" w:rsidP="00DA6F62">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AB7D4"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r w:rsidR="0046701E" w:rsidRPr="0046701E" w14:paraId="4AEA1F3C" w14:textId="77777777" w:rsidTr="00DA6F62">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35BB214" w14:textId="77777777" w:rsidR="0046701E" w:rsidRPr="0046701E" w:rsidRDefault="0046701E" w:rsidP="00DA6F62">
            <w:pPr>
              <w:pStyle w:val="Normal1"/>
              <w:shd w:val="clear" w:color="auto" w:fill="FFFFFF" w:themeFill="background1"/>
              <w:rPr>
                <w:rFonts w:ascii="Arial" w:hAnsi="Arial" w:cs="Arial"/>
                <w:snapToGrid w:val="0"/>
                <w:color w:val="191919"/>
              </w:rPr>
            </w:pPr>
            <w:r w:rsidRPr="0046701E">
              <w:rPr>
                <w:rFonts w:ascii="Arial" w:hAnsi="Arial" w:cs="Arial"/>
                <w:snapToGrid w:val="0"/>
                <w:color w:val="191919"/>
              </w:rPr>
              <w:t>An Anti-Slavery and Human Trafficking Statement</w:t>
            </w:r>
          </w:p>
          <w:p w14:paraId="2FCB8EA5" w14:textId="77777777" w:rsidR="0046701E" w:rsidRPr="0046701E" w:rsidRDefault="0046701E" w:rsidP="00DA6F62">
            <w:pPr>
              <w:pStyle w:val="Normal1"/>
              <w:shd w:val="clear" w:color="auto" w:fill="FFFFFF" w:themeFill="background1"/>
              <w:spacing w:line="276" w:lineRule="auto"/>
              <w:rPr>
                <w:rFonts w:ascii="Arial" w:hAnsi="Arial" w:cs="Arial"/>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C2091" w14:textId="77777777" w:rsidR="0046701E" w:rsidRPr="0046701E" w:rsidRDefault="0046701E" w:rsidP="00DA6F62">
            <w:pPr>
              <w:pStyle w:val="Normal1"/>
              <w:shd w:val="clear" w:color="auto" w:fill="FFFFFF" w:themeFill="background1"/>
              <w:jc w:val="center"/>
              <w:rPr>
                <w:rFonts w:ascii="Arial" w:hAnsi="Arial" w:cs="Arial"/>
                <w:highlight w:val="darkGray"/>
              </w:rPr>
            </w:pPr>
            <w:r w:rsidRPr="0046701E">
              <w:rPr>
                <w:rFonts w:ascii="Arial" w:hAnsi="Arial" w:cs="Arial"/>
                <w:highlight w:val="darkGray"/>
              </w:rPr>
              <w:t>Yes/No</w:t>
            </w:r>
          </w:p>
        </w:tc>
      </w:tr>
    </w:tbl>
    <w:p w14:paraId="275B93D9" w14:textId="77777777" w:rsidR="0046701E" w:rsidRPr="00AF7445" w:rsidRDefault="0046701E" w:rsidP="00006DDE">
      <w:pPr>
        <w:pStyle w:val="Normal1"/>
        <w:rPr>
          <w:rFonts w:ascii="Arial" w:hAnsi="Arial" w:cs="Arial"/>
        </w:rPr>
      </w:pPr>
    </w:p>
    <w:p w14:paraId="317BAD44" w14:textId="77777777" w:rsidR="00006DDE" w:rsidRPr="00AF7445" w:rsidRDefault="00006DDE" w:rsidP="00006DDE">
      <w:pPr>
        <w:pStyle w:val="Normal1"/>
        <w:rPr>
          <w:rFonts w:ascii="Arial" w:hAnsi="Arial" w:cs="Arial"/>
        </w:rPr>
      </w:pPr>
    </w:p>
    <w:p w14:paraId="129E9434" w14:textId="77777777" w:rsidR="007147A1" w:rsidRDefault="007147A1" w:rsidP="007147A1">
      <w:pPr>
        <w:keepNext/>
        <w:spacing w:after="0"/>
        <w:outlineLvl w:val="2"/>
        <w:rPr>
          <w:rFonts w:ascii="Arial" w:eastAsia="Times New Roman" w:hAnsi="Arial" w:cs="Arial"/>
          <w:b/>
          <w:bCs/>
          <w:snapToGrid w:val="0"/>
          <w:color w:val="191919"/>
          <w:szCs w:val="26"/>
          <w:lang w:eastAsia="en-GB"/>
        </w:rPr>
      </w:pPr>
    </w:p>
    <w:p w14:paraId="1BC74DA6" w14:textId="77777777" w:rsidR="007147A1" w:rsidRDefault="007147A1" w:rsidP="007147A1">
      <w:pPr>
        <w:keepNext/>
        <w:spacing w:after="0"/>
        <w:outlineLvl w:val="2"/>
        <w:rPr>
          <w:rFonts w:ascii="Arial" w:eastAsia="Times New Roman" w:hAnsi="Arial" w:cs="Arial"/>
          <w:b/>
          <w:bCs/>
          <w:snapToGrid w:val="0"/>
          <w:color w:val="191919"/>
          <w:szCs w:val="26"/>
          <w:lang w:eastAsia="en-GB"/>
        </w:rPr>
      </w:pPr>
    </w:p>
    <w:p w14:paraId="475522CA" w14:textId="77777777" w:rsidR="007147A1" w:rsidRDefault="007147A1" w:rsidP="007147A1">
      <w:pPr>
        <w:keepNext/>
        <w:spacing w:after="0"/>
        <w:outlineLvl w:val="2"/>
        <w:rPr>
          <w:rFonts w:ascii="Arial" w:eastAsia="Times New Roman" w:hAnsi="Arial" w:cs="Arial"/>
          <w:b/>
          <w:bCs/>
          <w:snapToGrid w:val="0"/>
          <w:color w:val="191919"/>
          <w:szCs w:val="26"/>
          <w:lang w:eastAsia="en-GB"/>
        </w:rPr>
      </w:pPr>
    </w:p>
    <w:p w14:paraId="184BA867" w14:textId="77777777" w:rsidR="007147A1" w:rsidRDefault="007147A1" w:rsidP="007147A1">
      <w:pPr>
        <w:keepNext/>
        <w:spacing w:after="0"/>
        <w:outlineLvl w:val="2"/>
        <w:rPr>
          <w:rFonts w:ascii="Arial" w:eastAsia="Times New Roman" w:hAnsi="Arial" w:cs="Arial"/>
          <w:b/>
          <w:bCs/>
          <w:snapToGrid w:val="0"/>
          <w:color w:val="191919"/>
          <w:szCs w:val="26"/>
          <w:lang w:eastAsia="en-GB"/>
        </w:rPr>
      </w:pPr>
    </w:p>
    <w:p w14:paraId="68835D9E" w14:textId="77777777" w:rsidR="007147A1" w:rsidRDefault="007147A1" w:rsidP="007147A1">
      <w:pPr>
        <w:keepNext/>
        <w:spacing w:after="0"/>
        <w:outlineLvl w:val="2"/>
        <w:rPr>
          <w:rFonts w:ascii="Arial" w:eastAsia="Times New Roman" w:hAnsi="Arial" w:cs="Arial"/>
          <w:b/>
          <w:bCs/>
          <w:snapToGrid w:val="0"/>
          <w:color w:val="191919"/>
          <w:szCs w:val="26"/>
          <w:lang w:eastAsia="en-GB"/>
        </w:rPr>
      </w:pPr>
    </w:p>
    <w:p w14:paraId="784DF345" w14:textId="29882F17" w:rsidR="00006DDE" w:rsidRPr="00AF7445" w:rsidRDefault="007147A1" w:rsidP="007147A1">
      <w:pPr>
        <w:keepNext/>
        <w:spacing w:after="0"/>
        <w:outlineLvl w:val="2"/>
        <w:rPr>
          <w:rFonts w:ascii="Arial" w:eastAsia="Times New Roman" w:hAnsi="Arial" w:cs="Arial"/>
          <w:b/>
          <w:bCs/>
          <w:snapToGrid w:val="0"/>
          <w:color w:val="191919"/>
          <w:szCs w:val="26"/>
          <w:lang w:eastAsia="en-GB"/>
        </w:rPr>
      </w:pPr>
      <w:r>
        <w:rPr>
          <w:rFonts w:ascii="Arial" w:eastAsia="Times New Roman" w:hAnsi="Arial" w:cs="Arial"/>
          <w:b/>
          <w:bCs/>
          <w:snapToGrid w:val="0"/>
          <w:color w:val="191919"/>
          <w:szCs w:val="26"/>
          <w:lang w:eastAsia="en-GB"/>
        </w:rPr>
        <w:br w:type="textWrapping" w:clear="all"/>
      </w:r>
    </w:p>
    <w:p w14:paraId="09C3717E" w14:textId="0F95FCE3" w:rsidR="00133373" w:rsidRPr="00AF7445" w:rsidRDefault="00133373" w:rsidP="00CC7597">
      <w:pPr>
        <w:keepNext/>
        <w:spacing w:after="0"/>
        <w:jc w:val="center"/>
        <w:outlineLvl w:val="2"/>
        <w:rPr>
          <w:rFonts w:ascii="Arial" w:eastAsia="Times New Roman" w:hAnsi="Arial" w:cs="Arial"/>
          <w:b/>
          <w:bCs/>
          <w:snapToGrid w:val="0"/>
          <w:color w:val="191919"/>
          <w:szCs w:val="26"/>
          <w:lang w:eastAsia="en-GB"/>
        </w:rPr>
      </w:pPr>
    </w:p>
    <w:sectPr w:rsidR="00133373" w:rsidRPr="00AF7445"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83E51" w14:textId="77777777" w:rsidR="00955442" w:rsidRDefault="00955442" w:rsidP="003C0DAA">
      <w:pPr>
        <w:spacing w:after="0" w:line="240" w:lineRule="auto"/>
      </w:pPr>
      <w:r>
        <w:separator/>
      </w:r>
    </w:p>
  </w:endnote>
  <w:endnote w:type="continuationSeparator" w:id="0">
    <w:p w14:paraId="406A74FF" w14:textId="77777777" w:rsidR="00955442" w:rsidRDefault="00955442"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8580B" w14:textId="5256246A" w:rsidR="002263D5" w:rsidRPr="002263D5" w:rsidRDefault="002263D5" w:rsidP="002263D5">
    <w:pPr>
      <w:pStyle w:val="ARUKFooter"/>
      <w:jc w:val="left"/>
      <w:rPr>
        <w:rFonts w:cs="Arial"/>
        <w:b/>
        <w:color w:val="002060"/>
        <w:sz w:val="18"/>
        <w:szCs w:val="18"/>
      </w:rPr>
    </w:pPr>
    <w:r w:rsidRPr="002263D5">
      <w:rPr>
        <w:rFonts w:cs="Arial"/>
        <w:b/>
        <w:color w:val="002060"/>
        <w:sz w:val="18"/>
        <w:szCs w:val="18"/>
      </w:rPr>
      <w:t>Case Management System</w:t>
    </w:r>
  </w:p>
  <w:p w14:paraId="74866B3F" w14:textId="77777777" w:rsidR="002263D5" w:rsidRPr="002263D5" w:rsidRDefault="002263D5" w:rsidP="002263D5">
    <w:pPr>
      <w:pStyle w:val="ARUKFooter"/>
      <w:jc w:val="left"/>
      <w:rPr>
        <w:rFonts w:cs="Arial"/>
        <w:b/>
        <w:color w:val="002060"/>
        <w:sz w:val="18"/>
        <w:szCs w:val="18"/>
      </w:rPr>
    </w:pPr>
    <w:r w:rsidRPr="002263D5">
      <w:rPr>
        <w:rFonts w:cs="Arial"/>
        <w:b/>
        <w:color w:val="002060"/>
        <w:sz w:val="18"/>
        <w:szCs w:val="18"/>
      </w:rPr>
      <w:t>Contract Ref: NCJSMOTIV8</w:t>
    </w:r>
    <w:r w:rsidRPr="002263D5">
      <w:rPr>
        <w:rFonts w:cs="Arial"/>
        <w:b/>
        <w:sz w:val="18"/>
        <w:szCs w:val="18"/>
      </w:rPr>
      <w:tab/>
    </w:r>
    <w:r w:rsidRPr="002263D5">
      <w:rPr>
        <w:rFonts w:cs="Arial"/>
        <w:b/>
        <w:color w:val="002060"/>
        <w:sz w:val="18"/>
        <w:szCs w:val="18"/>
      </w:rPr>
      <w:tab/>
      <w:t>Invitation to Tender</w:t>
    </w:r>
    <w:r w:rsidRPr="002263D5">
      <w:rPr>
        <w:rFonts w:cs="Arial"/>
        <w:b/>
        <w:color w:val="002060"/>
        <w:sz w:val="18"/>
        <w:szCs w:val="18"/>
      </w:rPr>
      <w:tab/>
    </w:r>
    <w:r w:rsidRPr="002263D5">
      <w:rPr>
        <w:rFonts w:cs="Arial"/>
        <w:b/>
        <w:color w:val="002060"/>
        <w:sz w:val="18"/>
        <w:szCs w:val="18"/>
      </w:rPr>
      <w:tab/>
    </w:r>
    <w:r w:rsidRPr="002263D5">
      <w:rPr>
        <w:rFonts w:cs="Arial"/>
        <w:b/>
        <w:color w:val="002060"/>
        <w:sz w:val="18"/>
        <w:szCs w:val="18"/>
      </w:rPr>
      <w:tab/>
      <w:t xml:space="preserve"> </w:t>
    </w:r>
    <w:r w:rsidRPr="002263D5">
      <w:rPr>
        <w:rFonts w:cs="Arial"/>
        <w:b/>
        <w:color w:val="002060"/>
        <w:sz w:val="18"/>
        <w:szCs w:val="18"/>
      </w:rPr>
      <w:tab/>
    </w:r>
    <w:r w:rsidRPr="002263D5">
      <w:rPr>
        <w:rFonts w:cs="Arial"/>
        <w:b/>
        <w:color w:val="002060"/>
        <w:sz w:val="18"/>
        <w:szCs w:val="18"/>
      </w:rPr>
      <w:tab/>
    </w:r>
    <w:r w:rsidRPr="002263D5">
      <w:rPr>
        <w:rFonts w:cs="Arial"/>
        <w:b/>
        <w:color w:val="002060"/>
        <w:sz w:val="18"/>
        <w:szCs w:val="18"/>
      </w:rPr>
      <w:fldChar w:fldCharType="begin"/>
    </w:r>
    <w:r w:rsidRPr="002263D5">
      <w:rPr>
        <w:rFonts w:cs="Arial"/>
        <w:b/>
        <w:color w:val="002060"/>
        <w:sz w:val="18"/>
        <w:szCs w:val="18"/>
      </w:rPr>
      <w:instrText xml:space="preserve"> PAGE   \* MERGEFORMAT </w:instrText>
    </w:r>
    <w:r w:rsidRPr="002263D5">
      <w:rPr>
        <w:rFonts w:cs="Arial"/>
        <w:b/>
        <w:color w:val="002060"/>
        <w:sz w:val="18"/>
        <w:szCs w:val="18"/>
      </w:rPr>
      <w:fldChar w:fldCharType="separate"/>
    </w:r>
    <w:r>
      <w:rPr>
        <w:rFonts w:cs="Arial"/>
        <w:b/>
        <w:color w:val="002060"/>
        <w:sz w:val="18"/>
        <w:szCs w:val="18"/>
      </w:rPr>
      <w:t>12</w:t>
    </w:r>
    <w:r w:rsidRPr="002263D5">
      <w:rPr>
        <w:rFonts w:cs="Arial"/>
        <w:b/>
        <w:noProof/>
        <w:color w:val="002060"/>
        <w:sz w:val="18"/>
        <w:szCs w:val="18"/>
      </w:rPr>
      <w:fldChar w:fldCharType="end"/>
    </w:r>
  </w:p>
  <w:p w14:paraId="6DACC437" w14:textId="63CD3424" w:rsidR="004C6191" w:rsidRPr="00465678" w:rsidRDefault="004C6191" w:rsidP="002263D5">
    <w:pPr>
      <w:pStyle w:val="ARUKFooter"/>
      <w:jc w:val="left"/>
      <w:rPr>
        <w:rFonts w:cs="Arial"/>
        <w:b/>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85" w14:textId="62346866" w:rsidR="004C6191" w:rsidRDefault="004C6191" w:rsidP="00E86B4A">
    <w:pPr>
      <w:pStyle w:val="ARUKFooter"/>
      <w:jc w:val="left"/>
      <w:rPr>
        <w:rFonts w:ascii="Tahoma" w:hAnsi="Tahoma" w:cs="Tahoma"/>
        <w:b/>
        <w:sz w:val="18"/>
        <w:szCs w:val="18"/>
      </w:rPr>
    </w:pPr>
  </w:p>
  <w:p w14:paraId="283BA0A8" w14:textId="4A075D26" w:rsidR="004C6191" w:rsidRPr="002263D5" w:rsidRDefault="004C6191" w:rsidP="00E86B4A">
    <w:pPr>
      <w:pStyle w:val="ARUKFooter"/>
      <w:jc w:val="left"/>
      <w:rPr>
        <w:rFonts w:cs="Arial"/>
        <w:b/>
        <w:color w:val="002060"/>
        <w:sz w:val="18"/>
        <w:szCs w:val="18"/>
      </w:rPr>
    </w:pPr>
    <w:r w:rsidRPr="002263D5">
      <w:rPr>
        <w:rFonts w:cs="Arial"/>
        <w:b/>
        <w:color w:val="002060"/>
        <w:sz w:val="18"/>
        <w:szCs w:val="18"/>
      </w:rPr>
      <w:t>Case Management System</w:t>
    </w:r>
  </w:p>
  <w:p w14:paraId="128F0E5F" w14:textId="3295AAF0" w:rsidR="004C6191" w:rsidRPr="002263D5" w:rsidRDefault="004C6191" w:rsidP="00E86B4A">
    <w:pPr>
      <w:pStyle w:val="ARUKFooter"/>
      <w:jc w:val="left"/>
      <w:rPr>
        <w:rFonts w:cs="Arial"/>
        <w:b/>
        <w:color w:val="002060"/>
        <w:sz w:val="18"/>
        <w:szCs w:val="18"/>
      </w:rPr>
    </w:pPr>
    <w:r w:rsidRPr="002263D5">
      <w:rPr>
        <w:rFonts w:cs="Arial"/>
        <w:b/>
        <w:color w:val="002060"/>
        <w:sz w:val="18"/>
        <w:szCs w:val="18"/>
      </w:rPr>
      <w:t xml:space="preserve">Contract Ref: </w:t>
    </w:r>
    <w:r w:rsidR="00153DD6" w:rsidRPr="002263D5">
      <w:rPr>
        <w:rFonts w:cs="Arial"/>
        <w:b/>
        <w:color w:val="002060"/>
        <w:sz w:val="18"/>
        <w:szCs w:val="18"/>
      </w:rPr>
      <w:t>NCJSMOTIV8</w:t>
    </w:r>
    <w:r w:rsidRPr="002263D5">
      <w:rPr>
        <w:rFonts w:cs="Arial"/>
        <w:b/>
        <w:sz w:val="18"/>
        <w:szCs w:val="18"/>
      </w:rPr>
      <w:tab/>
    </w:r>
    <w:r w:rsidRPr="002263D5">
      <w:rPr>
        <w:rFonts w:cs="Arial"/>
        <w:b/>
        <w:color w:val="002060"/>
        <w:sz w:val="18"/>
        <w:szCs w:val="18"/>
      </w:rPr>
      <w:tab/>
      <w:t>Invitation to Tender</w:t>
    </w:r>
    <w:r w:rsidRPr="002263D5">
      <w:rPr>
        <w:rFonts w:cs="Arial"/>
        <w:b/>
        <w:color w:val="002060"/>
        <w:sz w:val="18"/>
        <w:szCs w:val="18"/>
      </w:rPr>
      <w:tab/>
    </w:r>
    <w:r w:rsidRPr="002263D5">
      <w:rPr>
        <w:rFonts w:cs="Arial"/>
        <w:b/>
        <w:color w:val="002060"/>
        <w:sz w:val="18"/>
        <w:szCs w:val="18"/>
      </w:rPr>
      <w:tab/>
    </w:r>
    <w:r w:rsidRPr="002263D5">
      <w:rPr>
        <w:rFonts w:cs="Arial"/>
        <w:b/>
        <w:color w:val="002060"/>
        <w:sz w:val="18"/>
        <w:szCs w:val="18"/>
      </w:rPr>
      <w:tab/>
      <w:t xml:space="preserve"> </w:t>
    </w:r>
    <w:r w:rsidRPr="002263D5">
      <w:rPr>
        <w:rFonts w:cs="Arial"/>
        <w:b/>
        <w:color w:val="002060"/>
        <w:sz w:val="18"/>
        <w:szCs w:val="18"/>
      </w:rPr>
      <w:tab/>
    </w:r>
    <w:r w:rsidRPr="002263D5">
      <w:rPr>
        <w:rFonts w:cs="Arial"/>
        <w:b/>
        <w:color w:val="002060"/>
        <w:sz w:val="18"/>
        <w:szCs w:val="18"/>
      </w:rPr>
      <w:tab/>
    </w:r>
    <w:r w:rsidRPr="002263D5">
      <w:rPr>
        <w:rFonts w:cs="Arial"/>
        <w:b/>
        <w:color w:val="002060"/>
        <w:sz w:val="18"/>
        <w:szCs w:val="18"/>
      </w:rPr>
      <w:fldChar w:fldCharType="begin"/>
    </w:r>
    <w:r w:rsidRPr="002263D5">
      <w:rPr>
        <w:rFonts w:cs="Arial"/>
        <w:b/>
        <w:color w:val="002060"/>
        <w:sz w:val="18"/>
        <w:szCs w:val="18"/>
      </w:rPr>
      <w:instrText xml:space="preserve"> PAGE   \* MERGEFORMAT </w:instrText>
    </w:r>
    <w:r w:rsidRPr="002263D5">
      <w:rPr>
        <w:rFonts w:cs="Arial"/>
        <w:b/>
        <w:color w:val="002060"/>
        <w:sz w:val="18"/>
        <w:szCs w:val="18"/>
      </w:rPr>
      <w:fldChar w:fldCharType="separate"/>
    </w:r>
    <w:r w:rsidR="00F375D0" w:rsidRPr="002263D5">
      <w:rPr>
        <w:rFonts w:cs="Arial"/>
        <w:b/>
        <w:noProof/>
        <w:color w:val="002060"/>
        <w:sz w:val="18"/>
        <w:szCs w:val="18"/>
      </w:rPr>
      <w:t>32</w:t>
    </w:r>
    <w:r w:rsidRPr="002263D5">
      <w:rPr>
        <w:rFonts w:cs="Arial"/>
        <w:b/>
        <w:noProof/>
        <w:color w:val="002060"/>
        <w:sz w:val="18"/>
        <w:szCs w:val="18"/>
      </w:rPr>
      <w:fldChar w:fldCharType="end"/>
    </w:r>
  </w:p>
  <w:p w14:paraId="152714FA" w14:textId="77777777" w:rsidR="004C6191" w:rsidRPr="00CC7597" w:rsidRDefault="004C6191" w:rsidP="00E86B4A">
    <w:pPr>
      <w:pStyle w:val="Footer"/>
      <w:jc w:val="center"/>
      <w:rPr>
        <w:rFonts w:cs="Tahoma"/>
        <w:b/>
        <w:color w:val="008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0117A" w14:textId="77777777" w:rsidR="00955442" w:rsidRDefault="00955442" w:rsidP="003C0DAA">
      <w:pPr>
        <w:spacing w:after="0" w:line="240" w:lineRule="auto"/>
      </w:pPr>
      <w:r>
        <w:separator/>
      </w:r>
    </w:p>
  </w:footnote>
  <w:footnote w:type="continuationSeparator" w:id="0">
    <w:p w14:paraId="6C1DF314" w14:textId="77777777" w:rsidR="00955442" w:rsidRDefault="00955442"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90F0B"/>
    <w:multiLevelType w:val="hybridMultilevel"/>
    <w:tmpl w:val="9A02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E050B"/>
    <w:multiLevelType w:val="hybridMultilevel"/>
    <w:tmpl w:val="541E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B2988"/>
    <w:multiLevelType w:val="hybridMultilevel"/>
    <w:tmpl w:val="B93A76E2"/>
    <w:lvl w:ilvl="0" w:tplc="2036346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AD7974"/>
    <w:multiLevelType w:val="hybridMultilevel"/>
    <w:tmpl w:val="530C6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373614"/>
    <w:multiLevelType w:val="hybridMultilevel"/>
    <w:tmpl w:val="931A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46B9D"/>
    <w:multiLevelType w:val="multilevel"/>
    <w:tmpl w:val="0600A99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8C747D"/>
    <w:multiLevelType w:val="hybridMultilevel"/>
    <w:tmpl w:val="CA8A8CDC"/>
    <w:lvl w:ilvl="0" w:tplc="0809000F">
      <w:start w:val="1"/>
      <w:numFmt w:val="decimal"/>
      <w:lvlText w:val="%1."/>
      <w:lvlJc w:val="left"/>
      <w:pPr>
        <w:tabs>
          <w:tab w:val="num" w:pos="1068"/>
        </w:tabs>
        <w:ind w:left="1068"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C1F2DEA"/>
    <w:multiLevelType w:val="hybridMultilevel"/>
    <w:tmpl w:val="441C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60E01"/>
    <w:multiLevelType w:val="hybridMultilevel"/>
    <w:tmpl w:val="CE0C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CC0BB3"/>
    <w:multiLevelType w:val="hybridMultilevel"/>
    <w:tmpl w:val="20DAA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60551C"/>
    <w:multiLevelType w:val="hybridMultilevel"/>
    <w:tmpl w:val="B4FE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74B93"/>
    <w:multiLevelType w:val="hybridMultilevel"/>
    <w:tmpl w:val="F70A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E40EA9"/>
    <w:multiLevelType w:val="hybridMultilevel"/>
    <w:tmpl w:val="5B2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7DDE7259"/>
    <w:multiLevelType w:val="hybridMultilevel"/>
    <w:tmpl w:val="0A52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11"/>
  </w:num>
  <w:num w:numId="5">
    <w:abstractNumId w:val="3"/>
  </w:num>
  <w:num w:numId="6">
    <w:abstractNumId w:val="2"/>
  </w:num>
  <w:num w:numId="7">
    <w:abstractNumId w:val="8"/>
  </w:num>
  <w:num w:numId="8">
    <w:abstractNumId w:val="14"/>
  </w:num>
  <w:num w:numId="9">
    <w:abstractNumId w:val="12"/>
  </w:num>
  <w:num w:numId="10">
    <w:abstractNumId w:val="4"/>
  </w:num>
  <w:num w:numId="11">
    <w:abstractNumId w:val="9"/>
  </w:num>
  <w:num w:numId="12">
    <w:abstractNumId w:val="13"/>
  </w:num>
  <w:num w:numId="13">
    <w:abstractNumId w:val="10"/>
  </w:num>
  <w:num w:numId="14">
    <w:abstractNumId w:val="15"/>
  </w:num>
  <w:num w:numId="15">
    <w:abstractNumId w:val="5"/>
  </w:num>
  <w:num w:numId="16">
    <w:abstractNumId w:val="1"/>
  </w:num>
  <w:num w:numId="17">
    <w:abstractNumId w:val="17"/>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649"/>
    <w:rsid w:val="000002CF"/>
    <w:rsid w:val="000010C4"/>
    <w:rsid w:val="00001BA3"/>
    <w:rsid w:val="0000354D"/>
    <w:rsid w:val="00006DDE"/>
    <w:rsid w:val="000149D8"/>
    <w:rsid w:val="00015F01"/>
    <w:rsid w:val="0002121E"/>
    <w:rsid w:val="0002329A"/>
    <w:rsid w:val="00023EE1"/>
    <w:rsid w:val="00025909"/>
    <w:rsid w:val="00030574"/>
    <w:rsid w:val="000313CE"/>
    <w:rsid w:val="0003449C"/>
    <w:rsid w:val="00037090"/>
    <w:rsid w:val="00037494"/>
    <w:rsid w:val="0004706F"/>
    <w:rsid w:val="00064A81"/>
    <w:rsid w:val="000708F0"/>
    <w:rsid w:val="000721D2"/>
    <w:rsid w:val="00073F56"/>
    <w:rsid w:val="00075A32"/>
    <w:rsid w:val="00080BB4"/>
    <w:rsid w:val="0008101F"/>
    <w:rsid w:val="000841B2"/>
    <w:rsid w:val="00087A8E"/>
    <w:rsid w:val="00087CE8"/>
    <w:rsid w:val="00093E72"/>
    <w:rsid w:val="000A0B41"/>
    <w:rsid w:val="000A24DD"/>
    <w:rsid w:val="000A2F63"/>
    <w:rsid w:val="000A4A5C"/>
    <w:rsid w:val="000A5A29"/>
    <w:rsid w:val="000A6A66"/>
    <w:rsid w:val="000B1654"/>
    <w:rsid w:val="000B3416"/>
    <w:rsid w:val="000B3BE5"/>
    <w:rsid w:val="000B4308"/>
    <w:rsid w:val="000B663A"/>
    <w:rsid w:val="000C25EE"/>
    <w:rsid w:val="000C3628"/>
    <w:rsid w:val="000D44B4"/>
    <w:rsid w:val="000D6A24"/>
    <w:rsid w:val="000E3BA8"/>
    <w:rsid w:val="000E6C35"/>
    <w:rsid w:val="000F28F9"/>
    <w:rsid w:val="000F4B75"/>
    <w:rsid w:val="00100527"/>
    <w:rsid w:val="00100C5F"/>
    <w:rsid w:val="0010739F"/>
    <w:rsid w:val="001120C3"/>
    <w:rsid w:val="00115477"/>
    <w:rsid w:val="00120EEE"/>
    <w:rsid w:val="00130288"/>
    <w:rsid w:val="00133373"/>
    <w:rsid w:val="00145974"/>
    <w:rsid w:val="0014620F"/>
    <w:rsid w:val="001504AD"/>
    <w:rsid w:val="00153DD6"/>
    <w:rsid w:val="00160FAA"/>
    <w:rsid w:val="0016239F"/>
    <w:rsid w:val="00166625"/>
    <w:rsid w:val="00175E2E"/>
    <w:rsid w:val="00177178"/>
    <w:rsid w:val="00180B2A"/>
    <w:rsid w:val="00180F26"/>
    <w:rsid w:val="00182316"/>
    <w:rsid w:val="00183B5B"/>
    <w:rsid w:val="001842BD"/>
    <w:rsid w:val="00190EA4"/>
    <w:rsid w:val="00192C62"/>
    <w:rsid w:val="00195E1D"/>
    <w:rsid w:val="00196622"/>
    <w:rsid w:val="001A6CBE"/>
    <w:rsid w:val="001B07D4"/>
    <w:rsid w:val="001B2735"/>
    <w:rsid w:val="001C0430"/>
    <w:rsid w:val="001C0839"/>
    <w:rsid w:val="001C0974"/>
    <w:rsid w:val="001C0E77"/>
    <w:rsid w:val="001C3C0E"/>
    <w:rsid w:val="001C5A23"/>
    <w:rsid w:val="001C5BDC"/>
    <w:rsid w:val="001C5BFA"/>
    <w:rsid w:val="001C69D0"/>
    <w:rsid w:val="001C7330"/>
    <w:rsid w:val="001D0372"/>
    <w:rsid w:val="001D0B30"/>
    <w:rsid w:val="001D4045"/>
    <w:rsid w:val="001D5A98"/>
    <w:rsid w:val="001E1319"/>
    <w:rsid w:val="001E328F"/>
    <w:rsid w:val="001E50D6"/>
    <w:rsid w:val="001E6FCC"/>
    <w:rsid w:val="001F2AE5"/>
    <w:rsid w:val="001F3761"/>
    <w:rsid w:val="001F4E3F"/>
    <w:rsid w:val="001F6A6D"/>
    <w:rsid w:val="002035D9"/>
    <w:rsid w:val="00204F29"/>
    <w:rsid w:val="0020545D"/>
    <w:rsid w:val="00207B85"/>
    <w:rsid w:val="00210C51"/>
    <w:rsid w:val="002120A1"/>
    <w:rsid w:val="002171B8"/>
    <w:rsid w:val="00225346"/>
    <w:rsid w:val="002263D5"/>
    <w:rsid w:val="00226653"/>
    <w:rsid w:val="0023263F"/>
    <w:rsid w:val="00233825"/>
    <w:rsid w:val="002353A4"/>
    <w:rsid w:val="00235A00"/>
    <w:rsid w:val="002419F1"/>
    <w:rsid w:val="002433AD"/>
    <w:rsid w:val="0024378D"/>
    <w:rsid w:val="00246C5D"/>
    <w:rsid w:val="00247844"/>
    <w:rsid w:val="00252394"/>
    <w:rsid w:val="00255368"/>
    <w:rsid w:val="00264681"/>
    <w:rsid w:val="002664BE"/>
    <w:rsid w:val="0027101E"/>
    <w:rsid w:val="0027624A"/>
    <w:rsid w:val="00277676"/>
    <w:rsid w:val="002841F7"/>
    <w:rsid w:val="00284E4F"/>
    <w:rsid w:val="002851B5"/>
    <w:rsid w:val="002857D9"/>
    <w:rsid w:val="00285B7B"/>
    <w:rsid w:val="00285CCF"/>
    <w:rsid w:val="00290478"/>
    <w:rsid w:val="00294956"/>
    <w:rsid w:val="002951C8"/>
    <w:rsid w:val="002A0E7A"/>
    <w:rsid w:val="002A16AD"/>
    <w:rsid w:val="002A219F"/>
    <w:rsid w:val="002A4085"/>
    <w:rsid w:val="002A5BDC"/>
    <w:rsid w:val="002A5EA2"/>
    <w:rsid w:val="002A64BB"/>
    <w:rsid w:val="002A7EEB"/>
    <w:rsid w:val="002B6D85"/>
    <w:rsid w:val="002C3649"/>
    <w:rsid w:val="002C47DE"/>
    <w:rsid w:val="002D3F3D"/>
    <w:rsid w:val="002D4E4E"/>
    <w:rsid w:val="002D7ACC"/>
    <w:rsid w:val="002E06DA"/>
    <w:rsid w:val="002E06F2"/>
    <w:rsid w:val="002E41C5"/>
    <w:rsid w:val="002E5D90"/>
    <w:rsid w:val="002E669A"/>
    <w:rsid w:val="002F05C1"/>
    <w:rsid w:val="002F3773"/>
    <w:rsid w:val="002F409E"/>
    <w:rsid w:val="00301113"/>
    <w:rsid w:val="00303FD2"/>
    <w:rsid w:val="00304301"/>
    <w:rsid w:val="00304E67"/>
    <w:rsid w:val="00306DAE"/>
    <w:rsid w:val="0031160E"/>
    <w:rsid w:val="003134F0"/>
    <w:rsid w:val="003139DE"/>
    <w:rsid w:val="00316169"/>
    <w:rsid w:val="003170B8"/>
    <w:rsid w:val="0033180B"/>
    <w:rsid w:val="003332C1"/>
    <w:rsid w:val="003427C3"/>
    <w:rsid w:val="00343137"/>
    <w:rsid w:val="00344127"/>
    <w:rsid w:val="00345085"/>
    <w:rsid w:val="00345755"/>
    <w:rsid w:val="0034607C"/>
    <w:rsid w:val="00351F61"/>
    <w:rsid w:val="00352F1C"/>
    <w:rsid w:val="00366AF5"/>
    <w:rsid w:val="00367225"/>
    <w:rsid w:val="00367B38"/>
    <w:rsid w:val="00376E5F"/>
    <w:rsid w:val="00376F63"/>
    <w:rsid w:val="0038077B"/>
    <w:rsid w:val="00382665"/>
    <w:rsid w:val="00391684"/>
    <w:rsid w:val="00392F0F"/>
    <w:rsid w:val="00394BA0"/>
    <w:rsid w:val="003A60DD"/>
    <w:rsid w:val="003C0056"/>
    <w:rsid w:val="003C0DAA"/>
    <w:rsid w:val="003C443C"/>
    <w:rsid w:val="003D0A03"/>
    <w:rsid w:val="003D2DF4"/>
    <w:rsid w:val="003E1C8C"/>
    <w:rsid w:val="003E3996"/>
    <w:rsid w:val="003E65FB"/>
    <w:rsid w:val="00401FDF"/>
    <w:rsid w:val="00402F47"/>
    <w:rsid w:val="0041265D"/>
    <w:rsid w:val="00421103"/>
    <w:rsid w:val="00424558"/>
    <w:rsid w:val="0042562E"/>
    <w:rsid w:val="0042758B"/>
    <w:rsid w:val="0043361D"/>
    <w:rsid w:val="004367DB"/>
    <w:rsid w:val="00440FCE"/>
    <w:rsid w:val="00441D73"/>
    <w:rsid w:val="00442E9D"/>
    <w:rsid w:val="00442F27"/>
    <w:rsid w:val="00444B36"/>
    <w:rsid w:val="0045000E"/>
    <w:rsid w:val="00454127"/>
    <w:rsid w:val="00455325"/>
    <w:rsid w:val="00457AAB"/>
    <w:rsid w:val="00457C40"/>
    <w:rsid w:val="004624D2"/>
    <w:rsid w:val="0046325E"/>
    <w:rsid w:val="00465678"/>
    <w:rsid w:val="0046701E"/>
    <w:rsid w:val="00477884"/>
    <w:rsid w:val="004805A6"/>
    <w:rsid w:val="0048343A"/>
    <w:rsid w:val="00486B7F"/>
    <w:rsid w:val="00486C7A"/>
    <w:rsid w:val="00487194"/>
    <w:rsid w:val="00490D3F"/>
    <w:rsid w:val="00495DF6"/>
    <w:rsid w:val="004A1B2A"/>
    <w:rsid w:val="004A2873"/>
    <w:rsid w:val="004A2881"/>
    <w:rsid w:val="004B5E77"/>
    <w:rsid w:val="004C4E70"/>
    <w:rsid w:val="004C6191"/>
    <w:rsid w:val="004D0E25"/>
    <w:rsid w:val="004D1EB8"/>
    <w:rsid w:val="004E1A6E"/>
    <w:rsid w:val="004E2A96"/>
    <w:rsid w:val="004E4999"/>
    <w:rsid w:val="004F4056"/>
    <w:rsid w:val="004F504C"/>
    <w:rsid w:val="004F751A"/>
    <w:rsid w:val="004F7852"/>
    <w:rsid w:val="004F7A45"/>
    <w:rsid w:val="00512B5D"/>
    <w:rsid w:val="0051522D"/>
    <w:rsid w:val="005158E7"/>
    <w:rsid w:val="00516D10"/>
    <w:rsid w:val="005170D6"/>
    <w:rsid w:val="00524348"/>
    <w:rsid w:val="00524E97"/>
    <w:rsid w:val="00525A39"/>
    <w:rsid w:val="0053015A"/>
    <w:rsid w:val="00533BDA"/>
    <w:rsid w:val="00535FA9"/>
    <w:rsid w:val="005377F7"/>
    <w:rsid w:val="0054060B"/>
    <w:rsid w:val="0054094D"/>
    <w:rsid w:val="00544C07"/>
    <w:rsid w:val="00546BA2"/>
    <w:rsid w:val="00547206"/>
    <w:rsid w:val="00552015"/>
    <w:rsid w:val="005579CF"/>
    <w:rsid w:val="00557EC2"/>
    <w:rsid w:val="005667DC"/>
    <w:rsid w:val="00566D5C"/>
    <w:rsid w:val="00571DC5"/>
    <w:rsid w:val="00574DB8"/>
    <w:rsid w:val="005807DD"/>
    <w:rsid w:val="00581A18"/>
    <w:rsid w:val="00581A5E"/>
    <w:rsid w:val="00581F57"/>
    <w:rsid w:val="00586F2E"/>
    <w:rsid w:val="00591A1E"/>
    <w:rsid w:val="005922FB"/>
    <w:rsid w:val="0059364A"/>
    <w:rsid w:val="005A12F2"/>
    <w:rsid w:val="005A23B9"/>
    <w:rsid w:val="005A6543"/>
    <w:rsid w:val="005A667B"/>
    <w:rsid w:val="005B3F13"/>
    <w:rsid w:val="005C13AB"/>
    <w:rsid w:val="005C1FAE"/>
    <w:rsid w:val="005C2FE4"/>
    <w:rsid w:val="005C3251"/>
    <w:rsid w:val="005D132F"/>
    <w:rsid w:val="005D1FFB"/>
    <w:rsid w:val="005D36E5"/>
    <w:rsid w:val="005D69BB"/>
    <w:rsid w:val="005E0533"/>
    <w:rsid w:val="005E1569"/>
    <w:rsid w:val="005E1665"/>
    <w:rsid w:val="005E52A5"/>
    <w:rsid w:val="005E603C"/>
    <w:rsid w:val="005E65F1"/>
    <w:rsid w:val="005E6E64"/>
    <w:rsid w:val="005F357F"/>
    <w:rsid w:val="005F4FCA"/>
    <w:rsid w:val="005F7C97"/>
    <w:rsid w:val="00602550"/>
    <w:rsid w:val="00605C52"/>
    <w:rsid w:val="00612288"/>
    <w:rsid w:val="00613F32"/>
    <w:rsid w:val="00620A75"/>
    <w:rsid w:val="00621E53"/>
    <w:rsid w:val="00624555"/>
    <w:rsid w:val="00625A9D"/>
    <w:rsid w:val="0062677C"/>
    <w:rsid w:val="006267F2"/>
    <w:rsid w:val="00632EEE"/>
    <w:rsid w:val="00634D3C"/>
    <w:rsid w:val="00636957"/>
    <w:rsid w:val="00647A79"/>
    <w:rsid w:val="006561D8"/>
    <w:rsid w:val="006576C3"/>
    <w:rsid w:val="006605A3"/>
    <w:rsid w:val="00660B7B"/>
    <w:rsid w:val="00660D15"/>
    <w:rsid w:val="006620BF"/>
    <w:rsid w:val="00662450"/>
    <w:rsid w:val="006624EF"/>
    <w:rsid w:val="006646E6"/>
    <w:rsid w:val="00666572"/>
    <w:rsid w:val="00666ED8"/>
    <w:rsid w:val="00670E74"/>
    <w:rsid w:val="00673464"/>
    <w:rsid w:val="0067795C"/>
    <w:rsid w:val="00682AAD"/>
    <w:rsid w:val="00683FB0"/>
    <w:rsid w:val="00695DF2"/>
    <w:rsid w:val="00695FA4"/>
    <w:rsid w:val="006976FF"/>
    <w:rsid w:val="006A0286"/>
    <w:rsid w:val="006A673C"/>
    <w:rsid w:val="006C0882"/>
    <w:rsid w:val="006C15D9"/>
    <w:rsid w:val="006C3889"/>
    <w:rsid w:val="006C6F65"/>
    <w:rsid w:val="006D020F"/>
    <w:rsid w:val="006D5797"/>
    <w:rsid w:val="006E3500"/>
    <w:rsid w:val="006E60EE"/>
    <w:rsid w:val="006E7B2E"/>
    <w:rsid w:val="006F1359"/>
    <w:rsid w:val="006F14D5"/>
    <w:rsid w:val="006F187C"/>
    <w:rsid w:val="006F376A"/>
    <w:rsid w:val="006F6983"/>
    <w:rsid w:val="006F6B06"/>
    <w:rsid w:val="006F6D0A"/>
    <w:rsid w:val="0070256A"/>
    <w:rsid w:val="00702B71"/>
    <w:rsid w:val="0070535E"/>
    <w:rsid w:val="007147A1"/>
    <w:rsid w:val="0071687D"/>
    <w:rsid w:val="00717140"/>
    <w:rsid w:val="00717D55"/>
    <w:rsid w:val="007216C0"/>
    <w:rsid w:val="00722511"/>
    <w:rsid w:val="00724CB3"/>
    <w:rsid w:val="007279D2"/>
    <w:rsid w:val="00734194"/>
    <w:rsid w:val="007404FC"/>
    <w:rsid w:val="00745905"/>
    <w:rsid w:val="0074654D"/>
    <w:rsid w:val="00763164"/>
    <w:rsid w:val="00772B46"/>
    <w:rsid w:val="007731AA"/>
    <w:rsid w:val="00776EA9"/>
    <w:rsid w:val="00780F36"/>
    <w:rsid w:val="00781460"/>
    <w:rsid w:val="007835EC"/>
    <w:rsid w:val="00792B47"/>
    <w:rsid w:val="00793773"/>
    <w:rsid w:val="00795CBE"/>
    <w:rsid w:val="00797CBA"/>
    <w:rsid w:val="007A1753"/>
    <w:rsid w:val="007A44A5"/>
    <w:rsid w:val="007A578E"/>
    <w:rsid w:val="007A68E2"/>
    <w:rsid w:val="007B745C"/>
    <w:rsid w:val="007C1262"/>
    <w:rsid w:val="007C3EBC"/>
    <w:rsid w:val="007C43AA"/>
    <w:rsid w:val="007C7736"/>
    <w:rsid w:val="007D0A5C"/>
    <w:rsid w:val="007D3EF2"/>
    <w:rsid w:val="007E19EA"/>
    <w:rsid w:val="007E2BD9"/>
    <w:rsid w:val="007E31D4"/>
    <w:rsid w:val="007E6437"/>
    <w:rsid w:val="007E6641"/>
    <w:rsid w:val="007E6E00"/>
    <w:rsid w:val="007F27CF"/>
    <w:rsid w:val="007F3621"/>
    <w:rsid w:val="008042D9"/>
    <w:rsid w:val="00805CBE"/>
    <w:rsid w:val="00806454"/>
    <w:rsid w:val="00810833"/>
    <w:rsid w:val="00810AD2"/>
    <w:rsid w:val="00811248"/>
    <w:rsid w:val="0081208D"/>
    <w:rsid w:val="00820DA9"/>
    <w:rsid w:val="00820E3F"/>
    <w:rsid w:val="00826729"/>
    <w:rsid w:val="008339E5"/>
    <w:rsid w:val="00837A10"/>
    <w:rsid w:val="00840900"/>
    <w:rsid w:val="00845508"/>
    <w:rsid w:val="008466F4"/>
    <w:rsid w:val="0085047C"/>
    <w:rsid w:val="00850755"/>
    <w:rsid w:val="0085111F"/>
    <w:rsid w:val="008514B4"/>
    <w:rsid w:val="00865B8D"/>
    <w:rsid w:val="00867C62"/>
    <w:rsid w:val="00870C79"/>
    <w:rsid w:val="00870EDB"/>
    <w:rsid w:val="00871E01"/>
    <w:rsid w:val="00877063"/>
    <w:rsid w:val="00881B03"/>
    <w:rsid w:val="00882EFE"/>
    <w:rsid w:val="00883FC7"/>
    <w:rsid w:val="00884B3F"/>
    <w:rsid w:val="0088520E"/>
    <w:rsid w:val="00887C01"/>
    <w:rsid w:val="00890A2D"/>
    <w:rsid w:val="008939DA"/>
    <w:rsid w:val="00897FF5"/>
    <w:rsid w:val="008A0A61"/>
    <w:rsid w:val="008B4AAE"/>
    <w:rsid w:val="008C12E0"/>
    <w:rsid w:val="008D0943"/>
    <w:rsid w:val="008D392E"/>
    <w:rsid w:val="008E01A8"/>
    <w:rsid w:val="008E33BD"/>
    <w:rsid w:val="008E5DD5"/>
    <w:rsid w:val="008E7BAA"/>
    <w:rsid w:val="008F2BF5"/>
    <w:rsid w:val="00904BE8"/>
    <w:rsid w:val="009058E9"/>
    <w:rsid w:val="00906702"/>
    <w:rsid w:val="00906DB5"/>
    <w:rsid w:val="00907C1D"/>
    <w:rsid w:val="00910976"/>
    <w:rsid w:val="00913F03"/>
    <w:rsid w:val="009152E9"/>
    <w:rsid w:val="0091667D"/>
    <w:rsid w:val="00916FA9"/>
    <w:rsid w:val="00920445"/>
    <w:rsid w:val="009209EA"/>
    <w:rsid w:val="009341DD"/>
    <w:rsid w:val="009349D5"/>
    <w:rsid w:val="0093515F"/>
    <w:rsid w:val="00935D5B"/>
    <w:rsid w:val="0094078B"/>
    <w:rsid w:val="00943316"/>
    <w:rsid w:val="009445B6"/>
    <w:rsid w:val="00944F74"/>
    <w:rsid w:val="00947908"/>
    <w:rsid w:val="00950590"/>
    <w:rsid w:val="00954316"/>
    <w:rsid w:val="00955442"/>
    <w:rsid w:val="00955F7F"/>
    <w:rsid w:val="00957F37"/>
    <w:rsid w:val="00962AF1"/>
    <w:rsid w:val="00966E1E"/>
    <w:rsid w:val="00967FA3"/>
    <w:rsid w:val="009727CC"/>
    <w:rsid w:val="00973805"/>
    <w:rsid w:val="00977264"/>
    <w:rsid w:val="00984398"/>
    <w:rsid w:val="00985AD1"/>
    <w:rsid w:val="00985D3A"/>
    <w:rsid w:val="009921E3"/>
    <w:rsid w:val="00994286"/>
    <w:rsid w:val="009A28E5"/>
    <w:rsid w:val="009A38B5"/>
    <w:rsid w:val="009A6C1A"/>
    <w:rsid w:val="009A7CE9"/>
    <w:rsid w:val="009B1011"/>
    <w:rsid w:val="009B15AB"/>
    <w:rsid w:val="009B2DB1"/>
    <w:rsid w:val="009B38B1"/>
    <w:rsid w:val="009C7A9A"/>
    <w:rsid w:val="009D1BD3"/>
    <w:rsid w:val="009D3378"/>
    <w:rsid w:val="009D3869"/>
    <w:rsid w:val="009D4D6D"/>
    <w:rsid w:val="009D7D02"/>
    <w:rsid w:val="009E3452"/>
    <w:rsid w:val="009E3F00"/>
    <w:rsid w:val="009E61C4"/>
    <w:rsid w:val="009F5AAA"/>
    <w:rsid w:val="009F7456"/>
    <w:rsid w:val="009F7E4C"/>
    <w:rsid w:val="00A11465"/>
    <w:rsid w:val="00A1156F"/>
    <w:rsid w:val="00A149A5"/>
    <w:rsid w:val="00A16977"/>
    <w:rsid w:val="00A16B96"/>
    <w:rsid w:val="00A21F1C"/>
    <w:rsid w:val="00A23EA6"/>
    <w:rsid w:val="00A279C2"/>
    <w:rsid w:val="00A30CBD"/>
    <w:rsid w:val="00A40BAA"/>
    <w:rsid w:val="00A456CE"/>
    <w:rsid w:val="00A47403"/>
    <w:rsid w:val="00A47ED6"/>
    <w:rsid w:val="00A67484"/>
    <w:rsid w:val="00A7429A"/>
    <w:rsid w:val="00A758FA"/>
    <w:rsid w:val="00A80FD2"/>
    <w:rsid w:val="00A83293"/>
    <w:rsid w:val="00A84275"/>
    <w:rsid w:val="00A86D4E"/>
    <w:rsid w:val="00A91D79"/>
    <w:rsid w:val="00A93ABE"/>
    <w:rsid w:val="00A94907"/>
    <w:rsid w:val="00AA066B"/>
    <w:rsid w:val="00AA188A"/>
    <w:rsid w:val="00AA2827"/>
    <w:rsid w:val="00AA2C2E"/>
    <w:rsid w:val="00AA3C27"/>
    <w:rsid w:val="00AA5A52"/>
    <w:rsid w:val="00AA6C61"/>
    <w:rsid w:val="00AB3CCE"/>
    <w:rsid w:val="00AB4965"/>
    <w:rsid w:val="00AB4E42"/>
    <w:rsid w:val="00AB76B7"/>
    <w:rsid w:val="00AC30DD"/>
    <w:rsid w:val="00AC37F5"/>
    <w:rsid w:val="00AD5B13"/>
    <w:rsid w:val="00AE03AF"/>
    <w:rsid w:val="00AE0B23"/>
    <w:rsid w:val="00AE7723"/>
    <w:rsid w:val="00AF2958"/>
    <w:rsid w:val="00AF3E0E"/>
    <w:rsid w:val="00AF5711"/>
    <w:rsid w:val="00AF7445"/>
    <w:rsid w:val="00B010B5"/>
    <w:rsid w:val="00B032FB"/>
    <w:rsid w:val="00B03506"/>
    <w:rsid w:val="00B06A47"/>
    <w:rsid w:val="00B16FB2"/>
    <w:rsid w:val="00B20BB1"/>
    <w:rsid w:val="00B20CDE"/>
    <w:rsid w:val="00B215A0"/>
    <w:rsid w:val="00B25AA2"/>
    <w:rsid w:val="00B26370"/>
    <w:rsid w:val="00B30365"/>
    <w:rsid w:val="00B31140"/>
    <w:rsid w:val="00B31EE2"/>
    <w:rsid w:val="00B367A4"/>
    <w:rsid w:val="00B42259"/>
    <w:rsid w:val="00B4225A"/>
    <w:rsid w:val="00B4334F"/>
    <w:rsid w:val="00B4507E"/>
    <w:rsid w:val="00B45E7A"/>
    <w:rsid w:val="00B52D91"/>
    <w:rsid w:val="00B61FE3"/>
    <w:rsid w:val="00B6314B"/>
    <w:rsid w:val="00B6473D"/>
    <w:rsid w:val="00B6543C"/>
    <w:rsid w:val="00B73543"/>
    <w:rsid w:val="00B737A7"/>
    <w:rsid w:val="00B750C2"/>
    <w:rsid w:val="00B83086"/>
    <w:rsid w:val="00B83CC6"/>
    <w:rsid w:val="00B87E85"/>
    <w:rsid w:val="00B90217"/>
    <w:rsid w:val="00B90DA4"/>
    <w:rsid w:val="00B92004"/>
    <w:rsid w:val="00B94D01"/>
    <w:rsid w:val="00BA399C"/>
    <w:rsid w:val="00BA5AFF"/>
    <w:rsid w:val="00BA6B99"/>
    <w:rsid w:val="00BB62F9"/>
    <w:rsid w:val="00BC0A81"/>
    <w:rsid w:val="00BC3CF5"/>
    <w:rsid w:val="00BC501A"/>
    <w:rsid w:val="00BC568A"/>
    <w:rsid w:val="00BC5930"/>
    <w:rsid w:val="00BC7218"/>
    <w:rsid w:val="00BD1750"/>
    <w:rsid w:val="00BD69F9"/>
    <w:rsid w:val="00BD7433"/>
    <w:rsid w:val="00BD7845"/>
    <w:rsid w:val="00BE2A19"/>
    <w:rsid w:val="00BE3219"/>
    <w:rsid w:val="00BE421B"/>
    <w:rsid w:val="00BE4DAC"/>
    <w:rsid w:val="00BE6DD8"/>
    <w:rsid w:val="00BF40CD"/>
    <w:rsid w:val="00BF55A8"/>
    <w:rsid w:val="00BF5C01"/>
    <w:rsid w:val="00C06E12"/>
    <w:rsid w:val="00C10FD4"/>
    <w:rsid w:val="00C11A05"/>
    <w:rsid w:val="00C17971"/>
    <w:rsid w:val="00C24C58"/>
    <w:rsid w:val="00C271CC"/>
    <w:rsid w:val="00C2748E"/>
    <w:rsid w:val="00C320E2"/>
    <w:rsid w:val="00C338F0"/>
    <w:rsid w:val="00C37425"/>
    <w:rsid w:val="00C42B78"/>
    <w:rsid w:val="00C43A05"/>
    <w:rsid w:val="00C44BD7"/>
    <w:rsid w:val="00C4788B"/>
    <w:rsid w:val="00C5441C"/>
    <w:rsid w:val="00C5613F"/>
    <w:rsid w:val="00C6576A"/>
    <w:rsid w:val="00C657BB"/>
    <w:rsid w:val="00C67EDE"/>
    <w:rsid w:val="00C72F7A"/>
    <w:rsid w:val="00C734A0"/>
    <w:rsid w:val="00C8079D"/>
    <w:rsid w:val="00C80DA5"/>
    <w:rsid w:val="00C86E72"/>
    <w:rsid w:val="00CB1A2A"/>
    <w:rsid w:val="00CB4BA9"/>
    <w:rsid w:val="00CB734F"/>
    <w:rsid w:val="00CC2D6A"/>
    <w:rsid w:val="00CC4EEE"/>
    <w:rsid w:val="00CC514C"/>
    <w:rsid w:val="00CC5BA3"/>
    <w:rsid w:val="00CC5F24"/>
    <w:rsid w:val="00CC7597"/>
    <w:rsid w:val="00CD159E"/>
    <w:rsid w:val="00CD2F5D"/>
    <w:rsid w:val="00CD4535"/>
    <w:rsid w:val="00CE0123"/>
    <w:rsid w:val="00CE105E"/>
    <w:rsid w:val="00CE76D0"/>
    <w:rsid w:val="00CF26B0"/>
    <w:rsid w:val="00D02269"/>
    <w:rsid w:val="00D0294F"/>
    <w:rsid w:val="00D0384B"/>
    <w:rsid w:val="00D06F64"/>
    <w:rsid w:val="00D07D3F"/>
    <w:rsid w:val="00D13C95"/>
    <w:rsid w:val="00D14E63"/>
    <w:rsid w:val="00D156AB"/>
    <w:rsid w:val="00D30DE8"/>
    <w:rsid w:val="00D31673"/>
    <w:rsid w:val="00D379FB"/>
    <w:rsid w:val="00D42501"/>
    <w:rsid w:val="00D509CB"/>
    <w:rsid w:val="00D52945"/>
    <w:rsid w:val="00D57318"/>
    <w:rsid w:val="00D57AAE"/>
    <w:rsid w:val="00D62EAA"/>
    <w:rsid w:val="00D808B0"/>
    <w:rsid w:val="00D84E1A"/>
    <w:rsid w:val="00D90538"/>
    <w:rsid w:val="00D92B42"/>
    <w:rsid w:val="00D96AC4"/>
    <w:rsid w:val="00D974CC"/>
    <w:rsid w:val="00DA0129"/>
    <w:rsid w:val="00DA0D34"/>
    <w:rsid w:val="00DA1477"/>
    <w:rsid w:val="00DA56B8"/>
    <w:rsid w:val="00DA60CB"/>
    <w:rsid w:val="00DA6A61"/>
    <w:rsid w:val="00DA6F62"/>
    <w:rsid w:val="00DB1767"/>
    <w:rsid w:val="00DB6A8F"/>
    <w:rsid w:val="00DB701D"/>
    <w:rsid w:val="00DB7535"/>
    <w:rsid w:val="00DC6C90"/>
    <w:rsid w:val="00DC79F0"/>
    <w:rsid w:val="00DD0BDC"/>
    <w:rsid w:val="00DD5739"/>
    <w:rsid w:val="00DD71C4"/>
    <w:rsid w:val="00DE0EE4"/>
    <w:rsid w:val="00DE50B7"/>
    <w:rsid w:val="00DF1CE4"/>
    <w:rsid w:val="00DF371C"/>
    <w:rsid w:val="00DF461C"/>
    <w:rsid w:val="00DF5B1E"/>
    <w:rsid w:val="00E02DB8"/>
    <w:rsid w:val="00E05C18"/>
    <w:rsid w:val="00E06B2A"/>
    <w:rsid w:val="00E106D2"/>
    <w:rsid w:val="00E11BD8"/>
    <w:rsid w:val="00E140B1"/>
    <w:rsid w:val="00E162B3"/>
    <w:rsid w:val="00E165BC"/>
    <w:rsid w:val="00E30FFF"/>
    <w:rsid w:val="00E34700"/>
    <w:rsid w:val="00E35401"/>
    <w:rsid w:val="00E37EE6"/>
    <w:rsid w:val="00E400C5"/>
    <w:rsid w:val="00E406A2"/>
    <w:rsid w:val="00E42C20"/>
    <w:rsid w:val="00E52933"/>
    <w:rsid w:val="00E610D5"/>
    <w:rsid w:val="00E6247D"/>
    <w:rsid w:val="00E632CA"/>
    <w:rsid w:val="00E63C2D"/>
    <w:rsid w:val="00E650EB"/>
    <w:rsid w:val="00E65B09"/>
    <w:rsid w:val="00E73EE0"/>
    <w:rsid w:val="00E747DC"/>
    <w:rsid w:val="00E801F2"/>
    <w:rsid w:val="00E82E58"/>
    <w:rsid w:val="00E84FB3"/>
    <w:rsid w:val="00E86B4A"/>
    <w:rsid w:val="00E8711B"/>
    <w:rsid w:val="00E872EB"/>
    <w:rsid w:val="00E93419"/>
    <w:rsid w:val="00E959CD"/>
    <w:rsid w:val="00EA15F5"/>
    <w:rsid w:val="00EA24B1"/>
    <w:rsid w:val="00EA563A"/>
    <w:rsid w:val="00EB2BF6"/>
    <w:rsid w:val="00EB2F61"/>
    <w:rsid w:val="00EB655C"/>
    <w:rsid w:val="00EB790A"/>
    <w:rsid w:val="00EC04DB"/>
    <w:rsid w:val="00EC0967"/>
    <w:rsid w:val="00EC3D72"/>
    <w:rsid w:val="00ED0BE5"/>
    <w:rsid w:val="00ED3AF8"/>
    <w:rsid w:val="00ED47FA"/>
    <w:rsid w:val="00ED5A72"/>
    <w:rsid w:val="00EE4452"/>
    <w:rsid w:val="00EF4035"/>
    <w:rsid w:val="00EF525B"/>
    <w:rsid w:val="00EF76D3"/>
    <w:rsid w:val="00EF78E3"/>
    <w:rsid w:val="00EF7D1F"/>
    <w:rsid w:val="00F07703"/>
    <w:rsid w:val="00F10F09"/>
    <w:rsid w:val="00F143F7"/>
    <w:rsid w:val="00F1674C"/>
    <w:rsid w:val="00F1789F"/>
    <w:rsid w:val="00F17BEF"/>
    <w:rsid w:val="00F205DD"/>
    <w:rsid w:val="00F25344"/>
    <w:rsid w:val="00F25CA9"/>
    <w:rsid w:val="00F26A8A"/>
    <w:rsid w:val="00F27E97"/>
    <w:rsid w:val="00F33510"/>
    <w:rsid w:val="00F36F2F"/>
    <w:rsid w:val="00F375D0"/>
    <w:rsid w:val="00F43180"/>
    <w:rsid w:val="00F44DE8"/>
    <w:rsid w:val="00F450E5"/>
    <w:rsid w:val="00F45FF9"/>
    <w:rsid w:val="00F51D66"/>
    <w:rsid w:val="00F54922"/>
    <w:rsid w:val="00F54A6F"/>
    <w:rsid w:val="00F640C6"/>
    <w:rsid w:val="00F6442F"/>
    <w:rsid w:val="00F706C7"/>
    <w:rsid w:val="00F71C8A"/>
    <w:rsid w:val="00F72337"/>
    <w:rsid w:val="00F73E1A"/>
    <w:rsid w:val="00F807FC"/>
    <w:rsid w:val="00F813FF"/>
    <w:rsid w:val="00F82CBE"/>
    <w:rsid w:val="00F84872"/>
    <w:rsid w:val="00F90BD7"/>
    <w:rsid w:val="00F96B92"/>
    <w:rsid w:val="00F977D6"/>
    <w:rsid w:val="00FA10BC"/>
    <w:rsid w:val="00FA2030"/>
    <w:rsid w:val="00FB474C"/>
    <w:rsid w:val="00FB7962"/>
    <w:rsid w:val="00FC0DC4"/>
    <w:rsid w:val="00FC1CB9"/>
    <w:rsid w:val="00FC2184"/>
    <w:rsid w:val="00FC4E92"/>
    <w:rsid w:val="00FC668F"/>
    <w:rsid w:val="00FD5084"/>
    <w:rsid w:val="00FD6422"/>
    <w:rsid w:val="00FE1483"/>
    <w:rsid w:val="00FE1E18"/>
    <w:rsid w:val="00FE27CB"/>
    <w:rsid w:val="00FE6E39"/>
    <w:rsid w:val="00FF108A"/>
    <w:rsid w:val="00FF1809"/>
    <w:rsid w:val="00FF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C00A"/>
  <w15:docId w15:val="{44290341-5F49-46B4-826F-ECFDCF2A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
    <w:basedOn w:val="Normal"/>
    <w:link w:val="ListParagraphChar"/>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3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uiPriority w:val="99"/>
    <w:semiHidden/>
    <w:unhideWhenUsed/>
    <w:rsid w:val="00810833"/>
    <w:rPr>
      <w:sz w:val="16"/>
      <w:szCs w:val="16"/>
    </w:rPr>
  </w:style>
  <w:style w:type="paragraph" w:styleId="CommentText">
    <w:name w:val="annotation text"/>
    <w:basedOn w:val="Normal"/>
    <w:link w:val="CommentTextChar"/>
    <w:uiPriority w:val="99"/>
    <w:semiHidden/>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semiHidden/>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
    <w:basedOn w:val="DefaultParagraphFont"/>
    <w:link w:val="ListParagraph"/>
    <w:uiPriority w:val="34"/>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4624D2"/>
    <w:rPr>
      <w:color w:val="605E5C"/>
      <w:shd w:val="clear" w:color="auto" w:fill="E1DFDD"/>
    </w:rPr>
  </w:style>
  <w:style w:type="paragraph" w:styleId="NoSpacing">
    <w:name w:val="No Spacing"/>
    <w:uiPriority w:val="1"/>
    <w:qFormat/>
    <w:rsid w:val="003C4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663821214">
      <w:bodyDiv w:val="1"/>
      <w:marLeft w:val="0"/>
      <w:marRight w:val="0"/>
      <w:marTop w:val="0"/>
      <w:marBottom w:val="0"/>
      <w:divBdr>
        <w:top w:val="none" w:sz="0" w:space="0" w:color="auto"/>
        <w:left w:val="none" w:sz="0" w:space="0" w:color="auto"/>
        <w:bottom w:val="none" w:sz="0" w:space="0" w:color="auto"/>
        <w:right w:val="none" w:sz="0" w:space="0" w:color="auto"/>
      </w:divBdr>
    </w:div>
    <w:div w:id="671181047">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03180630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346011114">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21401322">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2086367522">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legislation.gov.uk/uksi/2015/102/contents/made"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tnlcommunityfund.org.uk/funding/programmes/building-better-opportunities/guide-to-delivering-european-fund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hehnaz.Akhtar@jigsawhomes.org.u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https://www.motiv8mc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1972/70/contents" TargetMode="External"/><Relationship Id="rId5" Type="http://schemas.openxmlformats.org/officeDocument/2006/relationships/numbering" Target="numbering.xml"/><Relationship Id="rId15" Type="http://schemas.openxmlformats.org/officeDocument/2006/relationships/hyperlink" Target="mailto:Lawrence.Milner@jigsawhomes.org.uk" TargetMode="External"/><Relationship Id="rId23" Type="http://schemas.openxmlformats.org/officeDocument/2006/relationships/hyperlink" Target="https://www.legislation.gov.uk/ukpga/Edw7/6/34/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rocurementportal.com/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pga/2010/23/cont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EE0DD6BCBDC408979E87B4AD1B041" ma:contentTypeVersion="13" ma:contentTypeDescription="Create a new document." ma:contentTypeScope="" ma:versionID="4ea606d187fcc9fa6d5626135145a458">
  <xsd:schema xmlns:xsd="http://www.w3.org/2001/XMLSchema" xmlns:xs="http://www.w3.org/2001/XMLSchema" xmlns:p="http://schemas.microsoft.com/office/2006/metadata/properties" xmlns:ns3="f57266b5-e064-4476-8c20-e2862966ad5b" xmlns:ns4="197ca20c-b2c1-40d1-998f-0c6adbbd4aa9" targetNamespace="http://schemas.microsoft.com/office/2006/metadata/properties" ma:root="true" ma:fieldsID="6491abb6b87c7aa4d67301e61417745c" ns3:_="" ns4:_="">
    <xsd:import namespace="f57266b5-e064-4476-8c20-e2862966ad5b"/>
    <xsd:import namespace="197ca20c-b2c1-40d1-998f-0c6adbbd4a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66b5-e064-4476-8c20-e2862966ad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ca20c-b2c1-40d1-998f-0c6adbbd4a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8B8B8-59AF-4F60-9A66-E6D019CE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66b5-e064-4476-8c20-e2862966ad5b"/>
    <ds:schemaRef ds:uri="197ca20c-b2c1-40d1-998f-0c6adbbd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F198F-FC87-4771-BF5D-B2D39353C361}">
  <ds:schemaRefs>
    <ds:schemaRef ds:uri="http://schemas.openxmlformats.org/officeDocument/2006/bibliography"/>
  </ds:schemaRefs>
</ds:datastoreItem>
</file>

<file path=customXml/itemProps3.xml><?xml version="1.0" encoding="utf-8"?>
<ds:datastoreItem xmlns:ds="http://schemas.openxmlformats.org/officeDocument/2006/customXml" ds:itemID="{B3FF4648-B5D6-44E1-B965-32C5B65A6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5C85A-459A-4BF2-B637-06858E463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7364</Words>
  <Characters>41975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 Liptrot</cp:lastModifiedBy>
  <cp:revision>21</cp:revision>
  <cp:lastPrinted>2018-11-15T12:17:00Z</cp:lastPrinted>
  <dcterms:created xsi:type="dcterms:W3CDTF">2020-08-03T11:38:00Z</dcterms:created>
  <dcterms:modified xsi:type="dcterms:W3CDTF">2020-08-03T13:55:00Z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0x0101004D6EE0DD6BCBDC408979E87B4AD1B041</vt:lpwstr>
  </property>
</Properties>
</file>