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679B75BA" w14:textId="77777777" w:rsidR="00640AA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52005E4D" w14:textId="65E8EDBB"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5A390FF1" w14:textId="77777777" w:rsidR="00640AA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5A2578C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6A97372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How to manage the insurance</w:t>
      </w:r>
    </w:p>
    <w:p w14:paraId="4CCB119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256FC9A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C9874D8"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you aren’t insured</w:t>
      </w:r>
    </w:p>
    <w:p w14:paraId="67DB9B07"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Pr>
          <w:rFonts w:ascii="Arial" w:eastAsia="Arial" w:hAnsi="Arial"/>
          <w:color w:val="000000"/>
          <w:sz w:val="24"/>
          <w:szCs w:val="24"/>
        </w:rPr>
        <w:lastRenderedPageBreak/>
        <w:t>would entitle any insurer to refuse to pay any claim under any of the Insurances.</w:t>
      </w:r>
    </w:p>
    <w:p w14:paraId="6ED75CCB"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Evidence of insurance you must provide</w:t>
      </w:r>
    </w:p>
    <w:p w14:paraId="12026350" w14:textId="0E82C309"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Pr>
          <w:rFonts w:ascii="Arial" w:eastAsia="Arial" w:hAnsi="Arial"/>
          <w:color w:val="000000"/>
          <w:sz w:val="24"/>
          <w:szCs w:val="24"/>
        </w:rPr>
        <w:t>The Supplier shall upon the Effective</w:t>
      </w:r>
      <w:r w:rsidR="00DE27E5">
        <w:t xml:space="preserve"> </w:t>
      </w:r>
      <w:r>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Pr>
          <w:rFonts w:ascii="Arial Bold" w:eastAsia="Arial Bold" w:hAnsi="Arial Bold" w:cs="Arial Bold"/>
          <w:b/>
          <w:color w:val="000000"/>
          <w:sz w:val="24"/>
          <w:szCs w:val="24"/>
        </w:rPr>
        <w:t>Making sure you are insured to the required amount</w:t>
      </w:r>
      <w:bookmarkEnd w:id="2"/>
    </w:p>
    <w:p w14:paraId="603BD5CC" w14:textId="55C23CB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Pr>
          <w:rFonts w:ascii="Arial" w:eastAsia="Arial" w:hAnsi="Arial"/>
          <w:color w:val="000000"/>
          <w:sz w:val="24"/>
          <w:szCs w:val="24"/>
        </w:rPr>
        <w:t>for the minimum limit of indemnity for the periods specified in this Schedule.</w:t>
      </w:r>
    </w:p>
    <w:p w14:paraId="7285D184" w14:textId="1F74EE5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Where the Supplier intends to claim under any of the Insurances </w:t>
      </w:r>
      <w:r w:rsidRPr="00EF2ECD">
        <w:rPr>
          <w:rFonts w:ascii="Arial" w:eastAsia="Arial" w:hAnsi="Arial"/>
          <w:sz w:val="24"/>
          <w:szCs w:val="24"/>
        </w:rPr>
        <w:t xml:space="preserve"> for any matters that are not related to the Deliverables and/or </w:t>
      </w:r>
      <w:r w:rsidR="00AE7224">
        <w:rPr>
          <w:rFonts w:ascii="Arial" w:eastAsia="Arial" w:hAnsi="Arial"/>
          <w:sz w:val="24"/>
          <w:szCs w:val="24"/>
        </w:rPr>
        <w:t>this Contract</w:t>
      </w:r>
      <w:r w:rsidRPr="00EF2ECD">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Cancelled Insurance</w:t>
      </w:r>
    </w:p>
    <w:p w14:paraId="79FDE6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1C7579F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Insurance claims</w:t>
      </w:r>
    </w:p>
    <w:p w14:paraId="5C6B8E75" w14:textId="6C087C83" w:rsidR="00640AA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w:t>
      </w:r>
      <w:r w:rsidR="00AE7224">
        <w:rPr>
          <w:rFonts w:ascii="Arial" w:eastAsia="Arial" w:hAnsi="Arial"/>
          <w:color w:val="000000"/>
          <w:sz w:val="24"/>
          <w:szCs w:val="24"/>
        </w:rPr>
        <w:t>this Contract</w:t>
      </w:r>
      <w:r>
        <w:rPr>
          <w:rFonts w:ascii="Arial" w:eastAsia="Arial" w:hAnsi="Arial"/>
          <w:color w:val="000000"/>
          <w:sz w:val="24"/>
          <w:szCs w:val="24"/>
        </w:rPr>
        <w:t xml:space="preserve"> for which it may be entitled to claim under any of the Insurances.  In the event that the Buyer receives a claim relating to or arising out of </w:t>
      </w:r>
      <w:r w:rsidR="00AE7224">
        <w:rPr>
          <w:rFonts w:ascii="Arial" w:eastAsia="Arial" w:hAnsi="Arial"/>
          <w:color w:val="000000"/>
          <w:sz w:val="24"/>
          <w:szCs w:val="24"/>
        </w:rPr>
        <w:t>this Contract</w:t>
      </w:r>
      <w:r>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7A993976"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Except where the Buyer is the claimant party, the Supplier shall give the Buyer notice within twenty (20) Working Days after any insurance claim in excess of</w:t>
      </w:r>
      <w:r w:rsidR="000A5663">
        <w:rPr>
          <w:rFonts w:ascii="Arial" w:eastAsia="Arial" w:hAnsi="Arial"/>
          <w:color w:val="000000"/>
          <w:sz w:val="24"/>
          <w:szCs w:val="24"/>
        </w:rPr>
        <w:t xml:space="preserve"> </w:t>
      </w:r>
      <w:r w:rsidR="000A5663">
        <w:rPr>
          <w:rFonts w:ascii="Arial" w:eastAsia="Arial" w:hAnsi="Arial"/>
          <w:color w:val="000000"/>
          <w:sz w:val="24"/>
          <w:szCs w:val="24"/>
        </w:rPr>
        <w:t xml:space="preserve">10% of the sum required to be insured pursuant to Paragraph 5 </w:t>
      </w:r>
      <w:r>
        <w:rPr>
          <w:rFonts w:ascii="Arial" w:eastAsia="Arial" w:hAnsi="Arial"/>
          <w:color w:val="000000"/>
          <w:sz w:val="24"/>
          <w:szCs w:val="24"/>
        </w:rPr>
        <w:t>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3E5B7AE4"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7819EDEC" w14:textId="77777777" w:rsidR="00640AA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15C9779D" w14:textId="77777777" w:rsidR="00640AA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Default="0087499A">
      <w:pPr>
        <w:spacing w:before="100" w:after="200"/>
        <w:rPr>
          <w:rFonts w:ascii="Arial Bold" w:eastAsia="Arial Bold" w:hAnsi="Arial Bold" w:cs="Arial Bold"/>
          <w:b/>
          <w:smallCaps/>
          <w:sz w:val="24"/>
          <w:szCs w:val="24"/>
        </w:rPr>
      </w:pPr>
      <w:r>
        <w:rPr>
          <w:rFonts w:ascii="Arial Bold" w:eastAsia="Arial Bold" w:hAnsi="Arial Bold" w:cs="Arial Bold"/>
          <w:b/>
          <w:smallCaps/>
          <w:sz w:val="24"/>
          <w:szCs w:val="24"/>
        </w:rPr>
        <w:t>PART A: THIRD PARTY PUBLIC AND PRODUCTS LIABILITY INSURANCE</w:t>
      </w:r>
    </w:p>
    <w:p w14:paraId="7B5BD853" w14:textId="317EA1D7" w:rsidR="00640AA1" w:rsidRPr="00DE27E5" w:rsidRDefault="00DE27E5" w:rsidP="00DE27E5">
      <w:pPr>
        <w:pStyle w:val="AnnexHeading"/>
        <w:keepNext/>
        <w:numPr>
          <w:ilvl w:val="0"/>
          <w:numId w:val="8"/>
        </w:numPr>
        <w:pBdr>
          <w:top w:val="nil"/>
          <w:left w:val="nil"/>
          <w:bottom w:val="nil"/>
          <w:right w:val="nil"/>
          <w:between w:val="nil"/>
        </w:pBdr>
        <w:spacing w:before="120" w:after="240"/>
        <w:ind w:left="360"/>
        <w:jc w:val="left"/>
        <w:rPr>
          <w:rFonts w:eastAsia="Arial Bold" w:cs="Arial Bold"/>
          <w:color w:val="000000"/>
        </w:rPr>
      </w:pPr>
      <w:r w:rsidRPr="00DE27E5">
        <w:rPr>
          <w:rFonts w:eastAsia="Arial Bold" w:cs="Arial Bold"/>
          <w:caps w:val="0"/>
          <w:color w:val="000000"/>
        </w:rPr>
        <w:t xml:space="preserve">Insured </w:t>
      </w:r>
    </w:p>
    <w:p w14:paraId="0D86E044" w14:textId="77777777"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The</w:t>
      </w:r>
      <w:r>
        <w:rPr>
          <w:rFonts w:ascii="Arial" w:eastAsia="Arial" w:hAnsi="Arial"/>
          <w:sz w:val="24"/>
          <w:szCs w:val="24"/>
        </w:rPr>
        <w:t xml:space="preserve"> Supplier</w:t>
      </w:r>
    </w:p>
    <w:p w14:paraId="0A564AC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Interest</w:t>
      </w:r>
    </w:p>
    <w:p w14:paraId="2B7F5F01"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To indemnify the Insured in respect of all sums which the Insured shall become legally liable to pay as damages, including claimant's costs and expenses, in respect of accidental:</w:t>
      </w:r>
    </w:p>
    <w:p w14:paraId="506C715E"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death</w:t>
      </w:r>
      <w:r>
        <w:rPr>
          <w:rFonts w:ascii="Arial" w:eastAsia="Arial" w:hAnsi="Arial"/>
          <w:sz w:val="24"/>
          <w:szCs w:val="24"/>
        </w:rPr>
        <w:t xml:space="preserve"> or bodily injury to or sickness, illness or disease contracted by any person; and</w:t>
      </w:r>
    </w:p>
    <w:p w14:paraId="6B461257"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loss</w:t>
      </w:r>
      <w:r>
        <w:rPr>
          <w:rFonts w:ascii="Arial" w:eastAsia="Arial" w:hAnsi="Arial"/>
          <w:sz w:val="24"/>
          <w:szCs w:val="24"/>
        </w:rPr>
        <w:t xml:space="preserve"> of or damage to physical property;</w:t>
      </w:r>
    </w:p>
    <w:p w14:paraId="7A3A82B9" w14:textId="1AED095C" w:rsidR="00640AA1" w:rsidRDefault="0087499A" w:rsidP="00DE27E5">
      <w:pPr>
        <w:spacing w:before="100" w:after="200"/>
        <w:ind w:left="907"/>
        <w:jc w:val="left"/>
        <w:rPr>
          <w:rFonts w:ascii="Arial" w:eastAsia="Arial" w:hAnsi="Arial"/>
          <w:sz w:val="24"/>
          <w:szCs w:val="24"/>
        </w:rPr>
      </w:pPr>
      <w:r>
        <w:rPr>
          <w:rFonts w:ascii="Arial" w:eastAsia="Arial" w:hAnsi="Arial"/>
          <w:sz w:val="24"/>
          <w:szCs w:val="24"/>
        </w:rPr>
        <w:t xml:space="preserve">happening during the period of insurance (as specified in Paragraph </w:t>
      </w:r>
      <w:r w:rsidR="003F54A7">
        <w:rPr>
          <w:rFonts w:ascii="Arial" w:eastAsia="Arial" w:hAnsi="Arial"/>
          <w:sz w:val="24"/>
          <w:szCs w:val="24"/>
        </w:rPr>
        <w:fldChar w:fldCharType="begin"/>
      </w:r>
      <w:r w:rsidR="003F54A7">
        <w:rPr>
          <w:rFonts w:ascii="Arial" w:eastAsia="Arial" w:hAnsi="Arial"/>
          <w:sz w:val="24"/>
          <w:szCs w:val="24"/>
        </w:rPr>
        <w:instrText xml:space="preserve"> REF _Ref141085648 \w \h </w:instrText>
      </w:r>
      <w:r w:rsidR="003F54A7">
        <w:rPr>
          <w:rFonts w:ascii="Arial" w:eastAsia="Arial" w:hAnsi="Arial"/>
          <w:sz w:val="24"/>
          <w:szCs w:val="24"/>
        </w:rPr>
      </w:r>
      <w:r w:rsidR="003F54A7">
        <w:rPr>
          <w:rFonts w:ascii="Arial" w:eastAsia="Arial" w:hAnsi="Arial"/>
          <w:sz w:val="24"/>
          <w:szCs w:val="24"/>
        </w:rPr>
        <w:fldChar w:fldCharType="separate"/>
      </w:r>
      <w:r w:rsidR="007D5ABF">
        <w:rPr>
          <w:rFonts w:ascii="Arial" w:eastAsia="Arial" w:hAnsi="Arial"/>
          <w:sz w:val="24"/>
          <w:szCs w:val="24"/>
        </w:rPr>
        <w:t>5</w:t>
      </w:r>
      <w:r w:rsidR="003F54A7">
        <w:rPr>
          <w:rFonts w:ascii="Arial" w:eastAsia="Arial" w:hAnsi="Arial"/>
          <w:sz w:val="24"/>
          <w:szCs w:val="24"/>
        </w:rPr>
        <w:fldChar w:fldCharType="end"/>
      </w:r>
      <w:r>
        <w:rPr>
          <w:rFonts w:ascii="Arial" w:eastAsia="Arial" w:hAnsi="Arial"/>
          <w:sz w:val="24"/>
          <w:szCs w:val="24"/>
        </w:rPr>
        <w:t>) and arising out of or in connection with the provision of the Deliverables and in connection with this Contract.</w:t>
      </w:r>
    </w:p>
    <w:p w14:paraId="31B5DB6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Limit of indemnity</w:t>
      </w:r>
    </w:p>
    <w:p w14:paraId="28AFFE47" w14:textId="3B3C9216"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Not</w:t>
      </w:r>
      <w:r>
        <w:rPr>
          <w:rFonts w:ascii="Arial" w:eastAsia="Arial" w:hAnsi="Arial"/>
          <w:sz w:val="24"/>
          <w:szCs w:val="24"/>
        </w:rPr>
        <w:t xml:space="preserve"> less than </w:t>
      </w:r>
      <w:r w:rsidR="002D62E6">
        <w:rPr>
          <w:rFonts w:ascii="Arial" w:eastAsia="Arial" w:hAnsi="Arial"/>
          <w:sz w:val="24"/>
          <w:szCs w:val="24"/>
        </w:rPr>
        <w:t xml:space="preserve">£5,000,000.00 </w:t>
      </w:r>
      <w:r>
        <w:rPr>
          <w:rFonts w:ascii="Arial" w:eastAsia="Arial" w:hAnsi="Arial"/>
          <w:sz w:val="24"/>
          <w:szCs w:val="24"/>
        </w:rPr>
        <w:t xml:space="preserve">in respect of any one occurrence, the number of occurrences being unlimited in any annual policy period, but </w:t>
      </w:r>
      <w:r w:rsidR="00227665">
        <w:rPr>
          <w:rFonts w:ascii="Arial" w:eastAsia="Arial" w:hAnsi="Arial"/>
          <w:sz w:val="24"/>
          <w:szCs w:val="24"/>
        </w:rPr>
        <w:t>£15,000,000.00</w:t>
      </w:r>
      <w:r w:rsidR="00227665" w:rsidRPr="007D5ABF">
        <w:rPr>
          <w:rFonts w:ascii="Arial" w:eastAsia="Arial" w:hAnsi="Arial"/>
          <w:bCs/>
          <w:sz w:val="24"/>
          <w:szCs w:val="24"/>
        </w:rPr>
        <w:t xml:space="preserve"> </w:t>
      </w:r>
      <w:r>
        <w:rPr>
          <w:rFonts w:ascii="Arial" w:eastAsia="Arial" w:hAnsi="Arial"/>
          <w:sz w:val="24"/>
          <w:szCs w:val="24"/>
        </w:rPr>
        <w:t>in the aggregate per annum in respect of products and pollution liability (to the extent insured by the relevant policy).</w:t>
      </w:r>
    </w:p>
    <w:p w14:paraId="14A09DB2" w14:textId="77777777" w:rsidR="000A5663" w:rsidRDefault="000A5663" w:rsidP="000A5663">
      <w:pPr>
        <w:keepNext/>
        <w:pBdr>
          <w:top w:val="nil"/>
          <w:left w:val="nil"/>
          <w:bottom w:val="nil"/>
          <w:right w:val="nil"/>
          <w:between w:val="nil"/>
        </w:pBdr>
        <w:tabs>
          <w:tab w:val="left" w:pos="1134"/>
        </w:tabs>
        <w:spacing w:before="120" w:after="120"/>
        <w:ind w:left="907"/>
        <w:jc w:val="left"/>
        <w:rPr>
          <w:rFonts w:ascii="Arial" w:eastAsia="Arial" w:hAnsi="Arial"/>
          <w:sz w:val="24"/>
          <w:szCs w:val="24"/>
        </w:rPr>
      </w:pPr>
    </w:p>
    <w:p w14:paraId="7F682136" w14:textId="77777777" w:rsidR="00640AA1" w:rsidRPr="00EF2ECD" w:rsidRDefault="0087499A" w:rsidP="00B322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Territorial limits</w:t>
      </w:r>
    </w:p>
    <w:p w14:paraId="58CF0D53" w14:textId="16EA2ADB" w:rsidR="00640AA1" w:rsidRDefault="0087499A" w:rsidP="00B322CD">
      <w:pPr>
        <w:keepNext/>
        <w:spacing w:before="100" w:after="200"/>
        <w:ind w:left="360"/>
        <w:jc w:val="left"/>
        <w:rPr>
          <w:rFonts w:ascii="Arial" w:eastAsia="Arial" w:hAnsi="Arial"/>
          <w:bCs/>
          <w:sz w:val="24"/>
          <w:szCs w:val="24"/>
        </w:rPr>
      </w:pPr>
      <w:r w:rsidRPr="00227665">
        <w:rPr>
          <w:rFonts w:ascii="Arial" w:eastAsia="Arial" w:hAnsi="Arial"/>
          <w:bCs/>
          <w:sz w:val="24"/>
          <w:szCs w:val="24"/>
        </w:rPr>
        <w:t>United Kingdom</w:t>
      </w:r>
    </w:p>
    <w:p w14:paraId="74EE4ABD" w14:textId="77777777" w:rsidR="00227665" w:rsidRPr="00227665" w:rsidRDefault="00227665" w:rsidP="00B322CD">
      <w:pPr>
        <w:keepNext/>
        <w:spacing w:before="100" w:after="200"/>
        <w:ind w:left="360"/>
        <w:jc w:val="left"/>
        <w:rPr>
          <w:rFonts w:ascii="Arial" w:eastAsia="Arial" w:hAnsi="Arial"/>
          <w:bCs/>
          <w:sz w:val="24"/>
          <w:szCs w:val="24"/>
        </w:rPr>
      </w:pPr>
    </w:p>
    <w:p w14:paraId="01FA7291"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Period of insurance</w:t>
      </w:r>
    </w:p>
    <w:p w14:paraId="0009C952" w14:textId="1C9D9E96"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From</w:t>
      </w:r>
      <w:r>
        <w:rPr>
          <w:rFonts w:ascii="Arial" w:eastAsia="Arial" w:hAnsi="Arial"/>
          <w:sz w:val="24"/>
          <w:szCs w:val="24"/>
        </w:rPr>
        <w:t xml:space="preserve"> the date of this Contract for the period of </w:t>
      </w:r>
      <w:r w:rsidR="00AE7224">
        <w:rPr>
          <w:rFonts w:ascii="Arial" w:eastAsia="Arial" w:hAnsi="Arial"/>
          <w:sz w:val="24"/>
          <w:szCs w:val="24"/>
        </w:rPr>
        <w:t>this Contract</w:t>
      </w:r>
      <w:r>
        <w:rPr>
          <w:rFonts w:ascii="Arial" w:eastAsia="Arial" w:hAnsi="Arial"/>
          <w:sz w:val="24"/>
          <w:szCs w:val="24"/>
        </w:rPr>
        <w:t xml:space="preserve"> and renewable on an annual basis unless agreed otherwise by the Buyer in writing.</w:t>
      </w:r>
    </w:p>
    <w:p w14:paraId="62F79914" w14:textId="77777777" w:rsidR="00227665" w:rsidRDefault="00227665"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p>
    <w:p w14:paraId="5FC73F24"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Cover features and extensions</w:t>
      </w:r>
    </w:p>
    <w:p w14:paraId="79CE252C" w14:textId="65D990AB"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Indemnity to principals clause under which the Buyer shall be indemnified in </w:t>
      </w:r>
      <w:r w:rsidRPr="00EF2ECD">
        <w:rPr>
          <w:rFonts w:ascii="Arial" w:eastAsia="Arial" w:hAnsi="Arial"/>
          <w:color w:val="000000"/>
          <w:sz w:val="24"/>
          <w:szCs w:val="24"/>
        </w:rPr>
        <w:t>respect</w:t>
      </w:r>
      <w:r>
        <w:rPr>
          <w:rFonts w:ascii="Arial" w:eastAsia="Arial" w:hAnsi="Arial"/>
          <w:sz w:val="24"/>
          <w:szCs w:val="24"/>
        </w:rPr>
        <w:t xml:space="preserve"> of claims made against the Buyer in respect of death or bodily injury or third party property damage arising out of or in connection with </w:t>
      </w:r>
      <w:r w:rsidR="00AE7224">
        <w:rPr>
          <w:rFonts w:ascii="Arial" w:eastAsia="Arial" w:hAnsi="Arial"/>
          <w:sz w:val="24"/>
          <w:szCs w:val="24"/>
        </w:rPr>
        <w:t>this Contract</w:t>
      </w:r>
      <w:r>
        <w:rPr>
          <w:rFonts w:ascii="Arial" w:eastAsia="Arial" w:hAnsi="Arial"/>
          <w:sz w:val="24"/>
          <w:szCs w:val="24"/>
        </w:rPr>
        <w:t xml:space="preserve"> and for which the Supplier is legally liable.</w:t>
      </w:r>
    </w:p>
    <w:p w14:paraId="6326EB66" w14:textId="77777777" w:rsidR="00227665" w:rsidRDefault="00227665"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p>
    <w:p w14:paraId="4A051B90"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Principal exclusions</w:t>
      </w:r>
    </w:p>
    <w:p w14:paraId="40FF5308"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War and related perils.</w:t>
      </w:r>
    </w:p>
    <w:p w14:paraId="1E212D14"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lastRenderedPageBreak/>
        <w:t>Nuclear</w:t>
      </w:r>
      <w:r>
        <w:rPr>
          <w:rFonts w:ascii="Arial" w:eastAsia="Arial" w:hAnsi="Arial"/>
          <w:sz w:val="24"/>
          <w:szCs w:val="24"/>
        </w:rPr>
        <w:t xml:space="preserve"> and radioactive risks.</w:t>
      </w:r>
    </w:p>
    <w:p w14:paraId="79CB2391"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for death, illness, disease or bodily injury sustained by employees of </w:t>
      </w:r>
      <w:r w:rsidRPr="00EF2ECD">
        <w:rPr>
          <w:rFonts w:ascii="Arial" w:eastAsia="Arial" w:hAnsi="Arial"/>
          <w:color w:val="000000"/>
          <w:sz w:val="24"/>
          <w:szCs w:val="24"/>
        </w:rPr>
        <w:t>the</w:t>
      </w:r>
      <w:r>
        <w:rPr>
          <w:rFonts w:ascii="Arial" w:eastAsia="Arial" w:hAnsi="Arial"/>
          <w:sz w:val="24"/>
          <w:szCs w:val="24"/>
        </w:rPr>
        <w:t xml:space="preserve"> Insured arising out of the course of their employment.</w:t>
      </w:r>
    </w:p>
    <w:p w14:paraId="01206093"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Liability</w:t>
      </w:r>
      <w:r>
        <w:rPr>
          <w:rFonts w:ascii="Arial" w:eastAsia="Arial" w:hAnsi="Arial"/>
          <w:sz w:val="24"/>
          <w:szCs w:val="24"/>
        </w:rPr>
        <w:t xml:space="preserve"> arising out of the use of mechanically propelled vehicles whilst required to be compulsorily insured by applicable Law in respect of such vehicles.</w:t>
      </w:r>
    </w:p>
    <w:p w14:paraId="52259449"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in respect of predetermined penalties or liquidated damages imposed under any contract entered into by the Insured.</w:t>
      </w:r>
    </w:p>
    <w:p w14:paraId="06B686CC"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out of technical or professional advice other than in respect of death or bodily injury to persons or damage to third party property.</w:t>
      </w:r>
    </w:p>
    <w:p w14:paraId="235DE99F"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from the ownership, possession or use of any aircraft or marine vessel.</w:t>
      </w:r>
    </w:p>
    <w:p w14:paraId="64D8445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from seepage and pollution unless caused by a sudden, unintended, unexpected and accidental occurrence.</w:t>
      </w:r>
    </w:p>
    <w:p w14:paraId="034C8291"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Maximum deductible threshold</w:t>
      </w:r>
    </w:p>
    <w:p w14:paraId="230BDC52" w14:textId="5272921E" w:rsidR="00640AA1" w:rsidRDefault="00F52E4C" w:rsidP="00F52E4C">
      <w:pPr>
        <w:spacing w:before="100" w:after="200"/>
        <w:ind w:left="360"/>
        <w:jc w:val="left"/>
        <w:rPr>
          <w:rFonts w:ascii="Arial" w:eastAsia="Arial" w:hAnsi="Arial"/>
          <w:sz w:val="24"/>
          <w:szCs w:val="24"/>
        </w:rPr>
      </w:pPr>
      <w:r w:rsidRPr="00F52E4C">
        <w:rPr>
          <w:rFonts w:ascii="Arial" w:eastAsia="Arial" w:hAnsi="Arial"/>
          <w:sz w:val="24"/>
          <w:szCs w:val="24"/>
        </w:rPr>
        <w:t>Not to exceed £100,000.00 for each and every third party property damage claim (personal injury claims to be paid in full).</w:t>
      </w:r>
    </w:p>
    <w:p w14:paraId="43A0BA32" w14:textId="77777777" w:rsidR="00F52E4C" w:rsidRDefault="00F52E4C" w:rsidP="00F52E4C">
      <w:pPr>
        <w:spacing w:before="100" w:after="200"/>
        <w:jc w:val="left"/>
        <w:rPr>
          <w:rFonts w:ascii="Arial" w:eastAsia="Arial" w:hAnsi="Arial"/>
          <w:sz w:val="24"/>
          <w:szCs w:val="24"/>
        </w:rPr>
      </w:pPr>
    </w:p>
    <w:p w14:paraId="190FF45B"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B: UNITED KINGDOM COMPULSORY INSURANCES</w:t>
      </w:r>
    </w:p>
    <w:p w14:paraId="141E143D" w14:textId="77777777" w:rsidR="00640AA1" w:rsidRDefault="0087499A" w:rsidP="00B322CD">
      <w:pPr>
        <w:spacing w:before="100" w:after="200"/>
        <w:jc w:val="left"/>
        <w:rPr>
          <w:rFonts w:ascii="Arial" w:eastAsia="Arial" w:hAnsi="Arial"/>
          <w:sz w:val="24"/>
          <w:szCs w:val="24"/>
        </w:rPr>
      </w:pPr>
      <w:r>
        <w:rPr>
          <w:rFonts w:ascii="Arial" w:eastAsia="Arial" w:hAnsi="Arial"/>
          <w:sz w:val="24"/>
          <w:szCs w:val="24"/>
        </w:rPr>
        <w:t>The Supplier shall meet its insurance obligations under applicable Law in full, including, United Kingdom employers' liability insurance and motor third party liability insurance.</w:t>
      </w:r>
    </w:p>
    <w:p w14:paraId="60FB1F15" w14:textId="77777777" w:rsidR="00640AA1" w:rsidRDefault="00640AA1" w:rsidP="00B322CD">
      <w:pPr>
        <w:spacing w:before="100" w:after="200"/>
        <w:jc w:val="left"/>
        <w:rPr>
          <w:rFonts w:ascii="Arial" w:eastAsia="Arial" w:hAnsi="Arial"/>
          <w:sz w:val="24"/>
          <w:szCs w:val="24"/>
        </w:rPr>
      </w:pPr>
    </w:p>
    <w:p w14:paraId="1CE447F1"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C: ADDITIONAL INSURANCES</w:t>
      </w:r>
    </w:p>
    <w:p w14:paraId="5E0FE00D" w14:textId="6F719AAD" w:rsidR="00640AA1" w:rsidRPr="00F52E4C" w:rsidRDefault="00F52E4C" w:rsidP="00B322CD">
      <w:pPr>
        <w:spacing w:after="0"/>
        <w:jc w:val="left"/>
        <w:rPr>
          <w:rFonts w:ascii="Arial" w:eastAsia="Arial" w:hAnsi="Arial"/>
          <w:b/>
          <w:bCs/>
          <w:i/>
          <w:iCs/>
        </w:rPr>
      </w:pPr>
      <w:r w:rsidRPr="00F52E4C">
        <w:rPr>
          <w:rFonts w:ascii="Arial" w:eastAsia="Arial" w:hAnsi="Arial"/>
          <w:b/>
          <w:bCs/>
          <w:i/>
          <w:iCs/>
        </w:rPr>
        <w:t>None</w:t>
      </w:r>
    </w:p>
    <w:p w14:paraId="599F3867" w14:textId="77777777" w:rsidR="00640AA1" w:rsidRDefault="00640AA1" w:rsidP="00B322CD">
      <w:bookmarkStart w:id="4" w:name="bookmark=id.3znysh7" w:colFirst="0" w:colLast="0"/>
      <w:bookmarkStart w:id="5" w:name="_heading=h.1fob9te" w:colFirst="0" w:colLast="0"/>
      <w:bookmarkEnd w:id="4"/>
      <w:bookmarkEnd w:id="5"/>
    </w:p>
    <w:sectPr w:rsidR="00640AA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EB3CB" w14:textId="77777777" w:rsidR="00563626" w:rsidRDefault="0087499A">
      <w:pPr>
        <w:spacing w:after="0"/>
      </w:pPr>
      <w:r>
        <w:separator/>
      </w:r>
    </w:p>
  </w:endnote>
  <w:endnote w:type="continuationSeparator" w:id="0">
    <w:p w14:paraId="099E1F0F" w14:textId="77777777" w:rsidR="00563626" w:rsidRDefault="008749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4EA3" w14:textId="77777777" w:rsidR="00766055" w:rsidRDefault="00766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2A499C1B" w:rsidR="00640AA1" w:rsidRDefault="00700587">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64F67360" wp14:editId="1F76C83D">
              <wp:simplePos x="0" y="0"/>
              <wp:positionH relativeFrom="page">
                <wp:posOffset>0</wp:posOffset>
              </wp:positionH>
              <wp:positionV relativeFrom="page">
                <wp:posOffset>10227945</wp:posOffset>
              </wp:positionV>
              <wp:extent cx="7560310" cy="273050"/>
              <wp:effectExtent l="0" t="0" r="0" b="12700"/>
              <wp:wrapNone/>
              <wp:docPr id="1" name="MSIPCM94c4445d817433694d31db3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272025" w14:textId="56957E2A" w:rsidR="00700587" w:rsidRPr="00700587" w:rsidRDefault="00700587" w:rsidP="00700587">
                          <w:pPr>
                            <w:spacing w:after="0"/>
                            <w:jc w:val="center"/>
                            <w:rPr>
                              <w:rFonts w:cs="Calibri"/>
                              <w:color w:val="000000"/>
                              <w:sz w:val="20"/>
                            </w:rPr>
                          </w:pPr>
                          <w:r w:rsidRPr="00700587">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F67360" id="_x0000_t202" coordsize="21600,21600" o:spt="202" path="m,l,21600r21600,l21600,xe">
              <v:stroke joinstyle="miter"/>
              <v:path gradientshapeok="t" o:connecttype="rect"/>
            </v:shapetype>
            <v:shape id="MSIPCM94c4445d817433694d31db3c"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64272025" w14:textId="56957E2A" w:rsidR="00700587" w:rsidRPr="00700587" w:rsidRDefault="00700587" w:rsidP="00700587">
                    <w:pPr>
                      <w:spacing w:after="0"/>
                      <w:jc w:val="center"/>
                      <w:rPr>
                        <w:rFonts w:cs="Calibri"/>
                        <w:color w:val="000000"/>
                        <w:sz w:val="20"/>
                      </w:rPr>
                    </w:pPr>
                    <w:r w:rsidRPr="00700587">
                      <w:rPr>
                        <w:rFonts w:cs="Calibri"/>
                        <w:color w:val="000000"/>
                        <w:sz w:val="20"/>
                      </w:rPr>
                      <w:t>OFFICIAL</w:t>
                    </w:r>
                  </w:p>
                </w:txbxContent>
              </v:textbox>
              <w10:wrap anchorx="page" anchory="page"/>
            </v:shape>
          </w:pict>
        </mc:Fallback>
      </mc:AlternateContent>
    </w: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77777777" w:rsidR="00640AA1" w:rsidRDefault="00640AA1">
    <w:pPr>
      <w:tabs>
        <w:tab w:val="center" w:pos="4513"/>
        <w:tab w:val="right" w:pos="9026"/>
      </w:tabs>
      <w:spacing w:after="0"/>
      <w:rPr>
        <w:rFonts w:ascii="Arial" w:eastAsia="Arial" w:hAnsi="Arial"/>
        <w:color w:val="BFBFBF"/>
        <w:sz w:val="20"/>
        <w:szCs w:val="20"/>
      </w:rPr>
    </w:pP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700587">
      <w:rPr>
        <w:rFonts w:ascii="Arial" w:eastAsia="Arial" w:hAnsi="Arial"/>
        <w:color w:val="BFBFBF"/>
        <w:sz w:val="20"/>
        <w:szCs w:val="20"/>
      </w:rPr>
      <w:fldChar w:fldCharType="separate"/>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FEDC" w14:textId="77777777" w:rsidR="00563626" w:rsidRDefault="0087499A">
      <w:pPr>
        <w:spacing w:after="0"/>
      </w:pPr>
      <w:r>
        <w:separator/>
      </w:r>
    </w:p>
  </w:footnote>
  <w:footnote w:type="continuationSeparator" w:id="0">
    <w:p w14:paraId="237CE0EA" w14:textId="77777777" w:rsidR="00563626" w:rsidRDefault="008749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1616" w14:textId="77777777" w:rsidR="00766055" w:rsidRDefault="007660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538F07CF" w:rsidR="00F7439F" w:rsidRPr="00397CA8" w:rsidRDefault="0087499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F7439F" w:rsidRPr="00397CA8">
      <w:rPr>
        <w:rFonts w:ascii="Arial" w:eastAsia="Arial" w:hAnsi="Arial"/>
        <w:bCs/>
        <w:color w:val="000000"/>
        <w:sz w:val="20"/>
        <w:szCs w:val="20"/>
      </w:rPr>
      <w:t>[Subject to Contract</w:t>
    </w:r>
    <w:r w:rsidR="00F7439F">
      <w:rPr>
        <w:rFonts w:ascii="Arial" w:eastAsia="Arial" w:hAnsi="Arial"/>
        <w:color w:val="000000"/>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5305229">
    <w:abstractNumId w:val="4"/>
  </w:num>
  <w:num w:numId="2" w16cid:durableId="1687637389">
    <w:abstractNumId w:val="0"/>
  </w:num>
  <w:num w:numId="3" w16cid:durableId="241523694">
    <w:abstractNumId w:val="2"/>
  </w:num>
  <w:num w:numId="4" w16cid:durableId="942804506">
    <w:abstractNumId w:val="1"/>
  </w:num>
  <w:num w:numId="5" w16cid:durableId="1182011810">
    <w:abstractNumId w:val="3"/>
  </w:num>
  <w:num w:numId="6" w16cid:durableId="9150905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3985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9263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3124E"/>
    <w:rsid w:val="0008191A"/>
    <w:rsid w:val="000A5663"/>
    <w:rsid w:val="00157425"/>
    <w:rsid w:val="00227665"/>
    <w:rsid w:val="002D62E6"/>
    <w:rsid w:val="00326640"/>
    <w:rsid w:val="00397CA8"/>
    <w:rsid w:val="003F54A7"/>
    <w:rsid w:val="00563626"/>
    <w:rsid w:val="005C3754"/>
    <w:rsid w:val="005E5F30"/>
    <w:rsid w:val="00640AA1"/>
    <w:rsid w:val="00700587"/>
    <w:rsid w:val="00752918"/>
    <w:rsid w:val="00766055"/>
    <w:rsid w:val="007C0671"/>
    <w:rsid w:val="007D5ABF"/>
    <w:rsid w:val="0087499A"/>
    <w:rsid w:val="00AE7224"/>
    <w:rsid w:val="00B322CD"/>
    <w:rsid w:val="00DE27E5"/>
    <w:rsid w:val="00E32DB7"/>
    <w:rsid w:val="00E607CC"/>
    <w:rsid w:val="00EF2ECD"/>
    <w:rsid w:val="00F52E4C"/>
    <w:rsid w:val="00F743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918F588-A0D9-453A-8C31-7DF53714E28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http://schemas.microsoft.com/sharepoint/v3"/>
    <ds:schemaRef ds:uri="df2fe17e-1586-4888-a73f-0fe1768209fa"/>
    <ds:schemaRef ds:uri="http://www.w3.org/XML/1998/namespace"/>
    <ds:schemaRef ds:uri="http://purl.org/dc/dcmitype/"/>
  </ds:schemaRefs>
</ds:datastoreItem>
</file>

<file path=customXml/itemProps3.xml><?xml version="1.0" encoding="utf-8"?>
<ds:datastoreItem xmlns:ds="http://schemas.openxmlformats.org/officeDocument/2006/customXml" ds:itemID="{58F69795-7A37-4679-A2B7-5C41AA13002A}">
  <ds:schemaRefs>
    <ds:schemaRef ds:uri="http://schemas.microsoft.com/sharepoint/v3/contenttype/forms"/>
  </ds:schemaRefs>
</ds:datastoreItem>
</file>

<file path=customXml/itemProps4.xml><?xml version="1.0" encoding="utf-8"?>
<ds:datastoreItem xmlns:ds="http://schemas.openxmlformats.org/officeDocument/2006/customXml" ds:itemID="{BD56ABC0-3A2F-405D-8CC2-C512A57DA2B1}"/>
</file>

<file path=docProps/app.xml><?xml version="1.0" encoding="utf-8"?>
<Properties xmlns="http://schemas.openxmlformats.org/officeDocument/2006/extended-properties" xmlns:vt="http://schemas.openxmlformats.org/officeDocument/2006/docPropsVTypes">
  <Template>Normal</Template>
  <TotalTime>3</TotalTime>
  <Pages>5</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9</cp:revision>
  <dcterms:created xsi:type="dcterms:W3CDTF">2023-07-27T02:29:00Z</dcterms:created>
  <dcterms:modified xsi:type="dcterms:W3CDTF">2024-01-09T14:54:00Z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2024-01-09T14:54:58Z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e47214fd-4b43-43b6-baf2-e3445bb6ebbc</vt:lpwstr>
  </property>
  <property fmtid="{D5CDD505-2E9C-101B-9397-08002B2CF9AE}" pid="10" name="MSIP_Label_f9af038e-07b4-4369-a678-c835687cb272_ContentBits">
    <vt:lpwstr>2</vt:lpwstr>
  </property>
  <property fmtid="{D5CDD505-2E9C-101B-9397-08002B2CF9AE}" pid="11" name="MediaServiceImageTags">
    <vt:lpwstr/>
  </property>
</Properties>
</file>