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Plan;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failure or disruption scenarios and assessments of likely frequency of occurrence;</w:t>
      </w:r>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an Insolvency Event of the Supplier, any Key Subcontractors and/or Supplier Group member;</w:t>
      </w:r>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a business impact analysis of different anticipated failures or disruptions;</w:t>
      </w:r>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adverse impact of any Disaster is minimised as far as reasonably possible;</w:t>
      </w:r>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as a consequence of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set out the goods and/or services to be provided and the steps to be taken to remedy the different levels of failures of and disruption to the Deliverables;</w:t>
      </w:r>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BCDR Plan testing;</w:t>
      </w:r>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post implementation review process;</w:t>
      </w:r>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Service Levels with respect to the provision of the disaster recovery services and details of any agreed relaxation to the Service Levels in respect of the provision of other Deliverables during any period of invocation of the Disaster Recovery Plan;</w:t>
      </w:r>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Months;</w:t>
      </w:r>
      <w:bookmarkEnd w:id="17"/>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r w:rsidR="00BF5E53">
        <w:rPr>
          <w:rFonts w:eastAsia="Arial"/>
          <w:color w:val="000000"/>
          <w:sz w:val="24"/>
          <w:szCs w:val="24"/>
        </w:rPr>
        <w:t>;</w:t>
      </w:r>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FAD7" w14:textId="77777777" w:rsidR="00BF5E53" w:rsidRDefault="00BF5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2F7B8B">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0BDB" w14:textId="77777777" w:rsidR="00BF5E53" w:rsidRDefault="00BF5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1A3A37A4"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54B8" w14:textId="77777777" w:rsidR="00BF5E53" w:rsidRDefault="00BF5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812213738">
    <w:abstractNumId w:val="1"/>
  </w:num>
  <w:num w:numId="2" w16cid:durableId="449515256">
    <w:abstractNumId w:val="0"/>
  </w:num>
  <w:num w:numId="3" w16cid:durableId="211439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714BC3"/>
    <w:rsid w:val="007536FA"/>
    <w:rsid w:val="007D790E"/>
    <w:rsid w:val="008A2797"/>
    <w:rsid w:val="00912725"/>
    <w:rsid w:val="009672A0"/>
    <w:rsid w:val="00A347C3"/>
    <w:rsid w:val="00AA0211"/>
    <w:rsid w:val="00BD52EF"/>
    <w:rsid w:val="00BF5E53"/>
    <w:rsid w:val="00CB2A66"/>
    <w:rsid w:val="00D37C07"/>
    <w:rsid w:val="00D56665"/>
    <w:rsid w:val="00DB5411"/>
    <w:rsid w:val="00E5457F"/>
    <w:rsid w:val="00E60522"/>
    <w:rsid w:val="00E66254"/>
    <w:rsid w:val="00E80392"/>
    <w:rsid w:val="00E93C75"/>
    <w:rsid w:val="00F12A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3.xml><?xml version="1.0" encoding="utf-8"?>
<ds:datastoreItem xmlns:ds="http://schemas.openxmlformats.org/officeDocument/2006/customXml" ds:itemID="{BFC35FE4-29CA-4E61-91E9-BE52116CEA12}"/>
</file>

<file path=customXml/itemProps4.xml><?xml version="1.0" encoding="utf-8"?>
<ds:datastoreItem xmlns:ds="http://schemas.openxmlformats.org/officeDocument/2006/customXml" ds:itemID="{70E33A66-06E7-4094-89AF-D41BFD97BD77}"/>
</file>

<file path=customXml/itemProps5.xml><?xml version="1.0" encoding="utf-8"?>
<ds:datastoreItem xmlns:ds="http://schemas.openxmlformats.org/officeDocument/2006/customXml" ds:itemID="{BCE3836F-00EB-45DA-A7C2-815B9FCD0E31}"/>
</file>

<file path=docProps/app.xml><?xml version="1.0" encoding="utf-8"?>
<Properties xmlns="http://schemas.openxmlformats.org/officeDocument/2006/extended-properties" xmlns:vt="http://schemas.openxmlformats.org/officeDocument/2006/docPropsVTypes">
  <Template>Normal.dotm</Template>
  <TotalTime>0</TotalTime>
  <Pages>3</Pages>
  <Words>2180</Words>
  <Characters>11099</Characters>
  <Application>Microsoft Office Word</Application>
  <DocSecurity>0</DocSecurity>
  <Lines>241</Lines>
  <Paragraphs>101</Paragraphs>
  <ScaleCrop>false</ScaleCrop>
  <Company>DLA Piper</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revs</cp:lastModifiedBy>
  <cp:revision>2</cp:revision>
  <dcterms:created xsi:type="dcterms:W3CDTF">2023-07-27T02:08:00Z</dcterms:created>
  <dcterms:modified xsi:type="dcterms:W3CDTF">2023-07-27T02:08:00Z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0x010100320FB70A56AC8A45BAEEFD4A44B1A56B</vt:lpwstr>
  </property>
</Properties>
</file>