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048C8" w:rsidR="00A81EA3" w:rsidP="00DE50F8" w:rsidRDefault="008048C8" w14:paraId="3226D3DD" w14:textId="77B93114">
      <w:pPr>
        <w:widowControl/>
        <w:shd w:val="clear" w:color="auto" w:fill="FFFFFF" w:themeFill="background1"/>
        <w:overflowPunct/>
        <w:autoSpaceDE/>
        <w:autoSpaceDN/>
        <w:adjustRightInd/>
        <w:textAlignment w:val="auto"/>
        <w:rPr>
          <w:rFonts w:cs="Arial"/>
          <w:b/>
          <w:bCs/>
          <w:szCs w:val="24"/>
          <w:lang w:eastAsia="en-GB"/>
        </w:rPr>
      </w:pPr>
      <w:bookmarkStart w:name="_Toc372042991" w:id="0"/>
      <w:r w:rsidRPr="008048C8">
        <w:rPr>
          <w:rFonts w:cs="Arial"/>
          <w:b/>
          <w:bCs/>
          <w:noProof/>
          <w:szCs w:val="24"/>
        </w:rPr>
        <w:t>Specification</w:t>
      </w:r>
      <w:bookmarkEnd w:id="0"/>
    </w:p>
    <w:p w:rsidRPr="00CA4D64" w:rsidR="00DE50F8" w:rsidP="00DE50F8" w:rsidRDefault="59957D69" w14:paraId="54D312D5" w14:textId="78B5D172">
      <w:pPr>
        <w:widowControl/>
        <w:shd w:val="clear" w:color="auto" w:fill="FFFFFF" w:themeFill="background1"/>
        <w:overflowPunct/>
        <w:autoSpaceDE/>
        <w:autoSpaceDN/>
        <w:adjustRightInd/>
        <w:textAlignment w:val="auto"/>
        <w:rPr>
          <w:rFonts w:cs="Arial"/>
          <w:lang w:eastAsia="en-GB"/>
        </w:rPr>
      </w:pPr>
      <w:r w:rsidRPr="2D89623B">
        <w:rPr>
          <w:rFonts w:cs="Arial"/>
          <w:lang w:eastAsia="en-GB"/>
        </w:rPr>
        <w:t xml:space="preserve">We are looking for an organisation or publishing professional to provide consultancy services to </w:t>
      </w:r>
      <w:r w:rsidRPr="2D89623B" w:rsidR="194ACF19">
        <w:rPr>
          <w:rFonts w:cs="Arial"/>
          <w:lang w:eastAsia="en-GB"/>
        </w:rPr>
        <w:t xml:space="preserve">the </w:t>
      </w:r>
      <w:r w:rsidRPr="2D89623B">
        <w:rPr>
          <w:rFonts w:cs="Arial"/>
          <w:lang w:eastAsia="en-GB"/>
        </w:rPr>
        <w:t xml:space="preserve">Department for Education </w:t>
      </w:r>
      <w:r w:rsidRPr="2D89623B" w:rsidR="2317B732">
        <w:rPr>
          <w:rFonts w:cs="Arial"/>
          <w:lang w:eastAsia="en-GB"/>
        </w:rPr>
        <w:t xml:space="preserve">to advise </w:t>
      </w:r>
      <w:r w:rsidRPr="2D89623B">
        <w:rPr>
          <w:rFonts w:cs="Arial"/>
          <w:lang w:eastAsia="en-GB"/>
        </w:rPr>
        <w:t>on key</w:t>
      </w:r>
      <w:r w:rsidRPr="2D89623B" w:rsidR="60B97A60">
        <w:rPr>
          <w:rFonts w:cs="Arial"/>
          <w:lang w:eastAsia="en-GB"/>
        </w:rPr>
        <w:t xml:space="preserve"> points</w:t>
      </w:r>
      <w:r w:rsidRPr="2D89623B">
        <w:rPr>
          <w:rFonts w:cs="Arial"/>
          <w:lang w:eastAsia="en-GB"/>
        </w:rPr>
        <w:t xml:space="preserve"> </w:t>
      </w:r>
      <w:r w:rsidRPr="2D89623B" w:rsidR="7A2F75BB">
        <w:rPr>
          <w:rFonts w:cs="Arial"/>
          <w:lang w:eastAsia="en-GB"/>
        </w:rPr>
        <w:t>in</w:t>
      </w:r>
      <w:r w:rsidRPr="2D89623B">
        <w:rPr>
          <w:rFonts w:cs="Arial"/>
          <w:lang w:eastAsia="en-GB"/>
        </w:rPr>
        <w:t xml:space="preserve"> </w:t>
      </w:r>
      <w:r w:rsidRPr="2D89623B" w:rsidR="17AEFEB8">
        <w:rPr>
          <w:rFonts w:cs="Arial"/>
          <w:lang w:eastAsia="en-GB"/>
        </w:rPr>
        <w:t xml:space="preserve">the </w:t>
      </w:r>
      <w:r w:rsidRPr="2D89623B">
        <w:rPr>
          <w:rFonts w:cs="Arial"/>
          <w:lang w:eastAsia="en-GB"/>
        </w:rPr>
        <w:t>process</w:t>
      </w:r>
      <w:r w:rsidRPr="2D89623B" w:rsidR="380D3BC7">
        <w:rPr>
          <w:rFonts w:cs="Arial"/>
          <w:lang w:eastAsia="en-GB"/>
        </w:rPr>
        <w:t xml:space="preserve"> </w:t>
      </w:r>
      <w:r w:rsidRPr="2D89623B">
        <w:rPr>
          <w:rFonts w:cs="Arial"/>
          <w:lang w:eastAsia="en-GB"/>
        </w:rPr>
        <w:t>to commission production, publication, and distribution of a book to commemorate the Queen’s Platinum Jubilee.</w:t>
      </w:r>
    </w:p>
    <w:p w:rsidR="00DE50F8" w:rsidP="00DE50F8" w:rsidRDefault="59957D69" w14:paraId="3D0CD208" w14:textId="5953065B">
      <w:pPr>
        <w:widowControl/>
        <w:shd w:val="clear" w:color="auto" w:fill="FFFFFF" w:themeFill="background1"/>
        <w:overflowPunct/>
        <w:autoSpaceDE/>
        <w:autoSpaceDN/>
        <w:adjustRightInd/>
        <w:textAlignment w:val="auto"/>
        <w:rPr>
          <w:rFonts w:cs="Arial"/>
          <w:lang w:eastAsia="en-GB"/>
        </w:rPr>
      </w:pPr>
      <w:r w:rsidRPr="2D89623B">
        <w:rPr>
          <w:rFonts w:cs="Arial"/>
          <w:lang w:eastAsia="en-GB"/>
        </w:rPr>
        <w:t>Th</w:t>
      </w:r>
      <w:r w:rsidRPr="2D89623B" w:rsidR="6C9D4F63">
        <w:rPr>
          <w:rFonts w:cs="Arial"/>
          <w:lang w:eastAsia="en-GB"/>
        </w:rPr>
        <w:t>e</w:t>
      </w:r>
      <w:r w:rsidRPr="2D89623B" w:rsidR="45DA89C9">
        <w:rPr>
          <w:rFonts w:cs="Arial"/>
          <w:lang w:eastAsia="en-GB"/>
        </w:rPr>
        <w:t xml:space="preserve"> role</w:t>
      </w:r>
      <w:r w:rsidRPr="2D89623B">
        <w:rPr>
          <w:rFonts w:cs="Arial"/>
          <w:lang w:eastAsia="en-GB"/>
        </w:rPr>
        <w:t xml:space="preserve"> can be home based as meetings are expected to be conducted remotely via MS teams. </w:t>
      </w:r>
    </w:p>
    <w:p w:rsidR="00DE50F8" w:rsidP="00DE50F8" w:rsidRDefault="00DE50F8" w14:paraId="2FE243B7" w14:textId="77777777">
      <w:pPr>
        <w:widowControl/>
        <w:shd w:val="clear" w:color="auto" w:fill="FFFFFF" w:themeFill="background1"/>
        <w:overflowPunct/>
        <w:autoSpaceDE/>
        <w:autoSpaceDN/>
        <w:adjustRightInd/>
        <w:textAlignment w:val="auto"/>
        <w:rPr>
          <w:rFonts w:cs="Arial"/>
          <w:lang w:eastAsia="en-GB"/>
        </w:rPr>
      </w:pPr>
    </w:p>
    <w:p w:rsidRPr="00CA4D64" w:rsidR="00DE50F8" w:rsidP="00DE50F8" w:rsidRDefault="00DE50F8" w14:paraId="54CE49E8" w14:textId="77777777">
      <w:pPr>
        <w:widowControl/>
        <w:shd w:val="clear" w:color="auto" w:fill="FFFFFF"/>
        <w:overflowPunct/>
        <w:autoSpaceDE/>
        <w:autoSpaceDN/>
        <w:adjustRightInd/>
        <w:textAlignment w:val="auto"/>
        <w:rPr>
          <w:rFonts w:cs="Arial"/>
          <w:szCs w:val="24"/>
          <w:lang w:eastAsia="en-GB"/>
        </w:rPr>
      </w:pPr>
      <w:r w:rsidRPr="00CA4D64">
        <w:rPr>
          <w:rFonts w:cs="Arial"/>
          <w:b/>
          <w:bCs/>
          <w:szCs w:val="24"/>
          <w:lang w:eastAsia="en-GB"/>
        </w:rPr>
        <w:t>Background</w:t>
      </w:r>
    </w:p>
    <w:p w:rsidRPr="00CA4D64" w:rsidR="00DE50F8" w:rsidP="1C264CC5" w:rsidRDefault="00DE50F8" w14:paraId="660D09AA" w14:textId="64DFD76A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lang w:eastAsia="en-GB"/>
        </w:rPr>
      </w:pPr>
      <w:r w:rsidRPr="1C264CC5">
        <w:rPr>
          <w:rFonts w:cs="Arial"/>
          <w:lang w:eastAsia="en-GB"/>
        </w:rPr>
        <w:t xml:space="preserve">The Queen’s Platinum Jubilee, marking </w:t>
      </w:r>
      <w:r w:rsidRPr="1C264CC5" w:rsidR="24BB7BD2">
        <w:rPr>
          <w:rFonts w:cs="Arial"/>
          <w:lang w:eastAsia="en-GB"/>
        </w:rPr>
        <w:t xml:space="preserve">the monarch’s </w:t>
      </w:r>
      <w:proofErr w:type="gramStart"/>
      <w:r w:rsidRPr="1C264CC5">
        <w:rPr>
          <w:rFonts w:cs="Arial"/>
          <w:lang w:eastAsia="en-GB"/>
        </w:rPr>
        <w:t>70 year</w:t>
      </w:r>
      <w:proofErr w:type="gramEnd"/>
      <w:r w:rsidRPr="1C264CC5">
        <w:rPr>
          <w:rFonts w:cs="Arial"/>
          <w:lang w:eastAsia="en-GB"/>
        </w:rPr>
        <w:t xml:space="preserve"> reign, will be celebrated in June 2022. As part of its contribution to this, the Department intends to commission production of a commemorative book to be given to every primary school child in the UK.</w:t>
      </w:r>
      <w:r w:rsidRPr="1C264CC5" w:rsidR="008048C8">
        <w:rPr>
          <w:rFonts w:cs="Arial"/>
          <w:lang w:eastAsia="en-GB"/>
        </w:rPr>
        <w:t xml:space="preserve"> </w:t>
      </w:r>
      <w:r w:rsidRPr="1C264CC5">
        <w:rPr>
          <w:rFonts w:cs="Arial"/>
          <w:lang w:eastAsia="en-GB"/>
        </w:rPr>
        <w:t xml:space="preserve">We require expert advice at key points in the process to ensure that we set out suitable specifications of our requirements to enable potential publishers to provide good quality bids; and </w:t>
      </w:r>
      <w:proofErr w:type="gramStart"/>
      <w:r w:rsidRPr="1C264CC5">
        <w:rPr>
          <w:rFonts w:cs="Arial"/>
          <w:lang w:eastAsia="en-GB"/>
        </w:rPr>
        <w:t>also</w:t>
      </w:r>
      <w:proofErr w:type="gramEnd"/>
      <w:r w:rsidRPr="1C264CC5">
        <w:rPr>
          <w:rFonts w:cs="Arial"/>
          <w:lang w:eastAsia="en-GB"/>
        </w:rPr>
        <w:t xml:space="preserve"> to ensure that we identify and mitigate key risks, issues and effectively project manage the process</w:t>
      </w:r>
      <w:r w:rsidRPr="1C264CC5" w:rsidR="5D790C0C">
        <w:rPr>
          <w:rFonts w:cs="Arial"/>
          <w:lang w:eastAsia="en-GB"/>
        </w:rPr>
        <w:t>,</w:t>
      </w:r>
      <w:r w:rsidRPr="1C264CC5">
        <w:rPr>
          <w:rFonts w:cs="Arial"/>
          <w:lang w:eastAsia="en-GB"/>
        </w:rPr>
        <w:t xml:space="preserve"> while maintaining a positive working relationship with the contractor and other stakeholders with an involvement in the project. </w:t>
      </w:r>
    </w:p>
    <w:p w:rsidR="1C264CC5" w:rsidP="1C264CC5" w:rsidRDefault="1C264CC5" w14:paraId="46032357" w14:textId="0FB613BA">
      <w:pPr>
        <w:shd w:val="clear" w:color="auto" w:fill="FFFFFF" w:themeFill="background1"/>
        <w:spacing w:beforeAutospacing="1" w:afterAutospacing="1"/>
        <w:rPr>
          <w:rFonts w:cs="Arial"/>
          <w:b/>
          <w:bCs/>
        </w:rPr>
      </w:pPr>
    </w:p>
    <w:p w:rsidRPr="00CA4D64" w:rsidR="00DE50F8" w:rsidP="1C264CC5" w:rsidRDefault="00DE50F8" w14:paraId="1D38A99C" w14:textId="3E7152D9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b/>
          <w:bCs/>
          <w:lang w:eastAsia="en-GB"/>
        </w:rPr>
      </w:pPr>
      <w:r w:rsidRPr="1C264CC5">
        <w:rPr>
          <w:rFonts w:cs="Arial"/>
          <w:b/>
          <w:bCs/>
        </w:rPr>
        <w:t xml:space="preserve">Required </w:t>
      </w:r>
      <w:proofErr w:type="gramStart"/>
      <w:r w:rsidRPr="1C264CC5">
        <w:rPr>
          <w:rFonts w:cs="Arial"/>
          <w:b/>
          <w:bCs/>
        </w:rPr>
        <w:t>services</w:t>
      </w:r>
      <w:proofErr w:type="gramEnd"/>
    </w:p>
    <w:p w:rsidRPr="00CA4D64" w:rsidR="00DE50F8" w:rsidP="2D89623B" w:rsidRDefault="17ACFBE2" w14:paraId="21CF79E6" w14:textId="6127A4E7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lang w:eastAsia="en-GB"/>
        </w:rPr>
      </w:pPr>
      <w:r w:rsidRPr="2D89623B">
        <w:rPr>
          <w:rFonts w:cs="Arial"/>
          <w:lang w:eastAsia="en-GB"/>
        </w:rPr>
        <w:t>The p</w:t>
      </w:r>
      <w:r w:rsidRPr="2D89623B" w:rsidR="59957D69">
        <w:rPr>
          <w:rFonts w:cs="Arial"/>
          <w:lang w:eastAsia="en-GB"/>
        </w:rPr>
        <w:t>otential contractor is expected to</w:t>
      </w:r>
      <w:r w:rsidRPr="2D89623B" w:rsidR="0A5B23C0">
        <w:rPr>
          <w:rFonts w:cs="Arial"/>
          <w:lang w:eastAsia="en-GB"/>
        </w:rPr>
        <w:t xml:space="preserve"> </w:t>
      </w:r>
      <w:r w:rsidRPr="2D89623B" w:rsidR="59957D69">
        <w:rPr>
          <w:rFonts w:cs="Arial"/>
          <w:lang w:eastAsia="en-GB"/>
        </w:rPr>
        <w:t>build strong working relationships with the Department’s Policy and Commercial leads and with the main contractor to understand, manage and successfully deliver business objectives. The main responsibilities include:</w:t>
      </w:r>
    </w:p>
    <w:p w:rsidRPr="00CA4D64" w:rsidR="00DE50F8" w:rsidP="2D89623B" w:rsidRDefault="2ABF4EF5" w14:paraId="2F84372F" w14:textId="70BE7234">
      <w:pPr>
        <w:widowControl/>
        <w:numPr>
          <w:ilvl w:val="0"/>
          <w:numId w:val="8"/>
        </w:numPr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lang w:eastAsia="en-GB"/>
        </w:rPr>
      </w:pPr>
      <w:r w:rsidRPr="2D89623B">
        <w:rPr>
          <w:rFonts w:cs="Arial"/>
          <w:lang w:eastAsia="en-GB"/>
        </w:rPr>
        <w:t>g</w:t>
      </w:r>
      <w:r w:rsidRPr="2D89623B" w:rsidR="59957D69">
        <w:rPr>
          <w:rFonts w:cs="Arial"/>
          <w:lang w:eastAsia="en-GB"/>
        </w:rPr>
        <w:t xml:space="preserve">aining an understanding of the Department’s objectives and requirements for the </w:t>
      </w:r>
      <w:proofErr w:type="gramStart"/>
      <w:r w:rsidRPr="2D89623B" w:rsidR="59957D69">
        <w:rPr>
          <w:rFonts w:cs="Arial"/>
          <w:lang w:eastAsia="en-GB"/>
        </w:rPr>
        <w:t>project</w:t>
      </w:r>
      <w:r w:rsidRPr="2D89623B" w:rsidR="1CEE370C">
        <w:rPr>
          <w:rFonts w:cs="Arial"/>
          <w:lang w:eastAsia="en-GB"/>
        </w:rPr>
        <w:t>;</w:t>
      </w:r>
      <w:proofErr w:type="gramEnd"/>
    </w:p>
    <w:p w:rsidRPr="00CA4D64" w:rsidR="00DE50F8" w:rsidP="2D89623B" w:rsidRDefault="6707FAB9" w14:paraId="7E45DC9D" w14:textId="34F610F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2D89623B">
        <w:rPr>
          <w:rStyle w:val="normaltextrun"/>
          <w:rFonts w:ascii="Arial" w:hAnsi="Arial" w:cs="Arial"/>
        </w:rPr>
        <w:t>s</w:t>
      </w:r>
      <w:r w:rsidRPr="2D89623B" w:rsidR="59957D69">
        <w:rPr>
          <w:rStyle w:val="normaltextrun"/>
          <w:rFonts w:ascii="Arial" w:hAnsi="Arial" w:cs="Arial"/>
        </w:rPr>
        <w:t xml:space="preserve">upporting in the Department’s procurement of a suitable contractor, by advising </w:t>
      </w:r>
      <w:r w:rsidRPr="2D89623B" w:rsidR="0C80FBAC">
        <w:rPr>
          <w:rStyle w:val="normaltextrun"/>
          <w:rFonts w:ascii="Arial" w:hAnsi="Arial" w:cs="Arial"/>
        </w:rPr>
        <w:t>on the</w:t>
      </w:r>
      <w:r w:rsidRPr="2D89623B" w:rsidR="59957D69">
        <w:rPr>
          <w:rStyle w:val="normaltextrun"/>
          <w:rFonts w:ascii="Arial" w:hAnsi="Arial" w:cs="Arial"/>
        </w:rPr>
        <w:t xml:space="preserve"> development and drafting of a specification of requirements which will enable potential publishers to provide appropriate bids in response to an Invitation to </w:t>
      </w:r>
      <w:proofErr w:type="gramStart"/>
      <w:r w:rsidRPr="2D89623B" w:rsidR="59957D69">
        <w:rPr>
          <w:rStyle w:val="normaltextrun"/>
          <w:rFonts w:ascii="Arial" w:hAnsi="Arial" w:cs="Arial"/>
        </w:rPr>
        <w:t>Tender</w:t>
      </w:r>
      <w:r w:rsidRPr="2D89623B" w:rsidR="1C8682A8">
        <w:rPr>
          <w:rStyle w:val="normaltextrun"/>
          <w:rFonts w:ascii="Arial" w:hAnsi="Arial" w:cs="Arial"/>
        </w:rPr>
        <w:t>;</w:t>
      </w:r>
      <w:proofErr w:type="gramEnd"/>
    </w:p>
    <w:p w:rsidRPr="00CA4D64" w:rsidR="00DE50F8" w:rsidP="672F7233" w:rsidRDefault="027B54A9" w14:paraId="592D6B5E" w14:textId="67234AF5">
      <w:pPr>
        <w:widowControl/>
        <w:numPr>
          <w:ilvl w:val="0"/>
          <w:numId w:val="8"/>
        </w:numPr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cs="Arial"/>
          <w:lang w:eastAsia="en-GB"/>
        </w:rPr>
      </w:pPr>
      <w:r w:rsidRPr="672F7233" w:rsidR="027B54A9">
        <w:rPr>
          <w:rFonts w:cs="Arial"/>
          <w:lang w:eastAsia="en-GB"/>
        </w:rPr>
        <w:t>a</w:t>
      </w:r>
      <w:r w:rsidRPr="672F7233" w:rsidR="59957D69">
        <w:rPr>
          <w:rFonts w:cs="Arial"/>
          <w:lang w:eastAsia="en-GB"/>
        </w:rPr>
        <w:t xml:space="preserve">ssisting in </w:t>
      </w:r>
      <w:r w:rsidRPr="672F7233" w:rsidR="21F4F8B6">
        <w:rPr>
          <w:rFonts w:cs="Arial"/>
          <w:lang w:eastAsia="en-GB"/>
        </w:rPr>
        <w:t xml:space="preserve">the </w:t>
      </w:r>
      <w:r w:rsidRPr="672F7233" w:rsidR="59957D69">
        <w:rPr>
          <w:rFonts w:cs="Arial"/>
          <w:lang w:eastAsia="en-GB"/>
        </w:rPr>
        <w:t>evaluation of bids to ensure that they meet the Department’s requirements and objectives</w:t>
      </w:r>
      <w:r w:rsidRPr="672F7233" w:rsidR="194F190D">
        <w:rPr>
          <w:rFonts w:cs="Arial"/>
          <w:lang w:eastAsia="en-GB"/>
        </w:rPr>
        <w:t>;</w:t>
      </w:r>
    </w:p>
    <w:p w:rsidR="00DE50F8" w:rsidP="2D89623B" w:rsidRDefault="0193990E" w14:paraId="3E7CEA90" w14:textId="271D7F40">
      <w:pPr>
        <w:widowControl/>
        <w:numPr>
          <w:ilvl w:val="0"/>
          <w:numId w:val="8"/>
        </w:numPr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lang w:eastAsia="en-GB"/>
        </w:rPr>
      </w:pPr>
      <w:r w:rsidRPr="2D89623B">
        <w:rPr>
          <w:rFonts w:cs="Arial"/>
          <w:lang w:eastAsia="en-GB"/>
        </w:rPr>
        <w:t>a</w:t>
      </w:r>
      <w:r w:rsidRPr="2D89623B" w:rsidR="59957D69">
        <w:rPr>
          <w:rFonts w:cs="Arial"/>
          <w:lang w:eastAsia="en-GB"/>
        </w:rPr>
        <w:t xml:space="preserve">ssisting in developing and monitoring a project plan to ensure successful delivery on time, to the required quality and within </w:t>
      </w:r>
      <w:proofErr w:type="gramStart"/>
      <w:r w:rsidRPr="2D89623B" w:rsidR="59957D69">
        <w:rPr>
          <w:rFonts w:cs="Arial"/>
          <w:lang w:eastAsia="en-GB"/>
        </w:rPr>
        <w:t>budget</w:t>
      </w:r>
      <w:r w:rsidRPr="2D89623B" w:rsidR="72CA6259">
        <w:rPr>
          <w:rFonts w:cs="Arial"/>
          <w:lang w:eastAsia="en-GB"/>
        </w:rPr>
        <w:t>;</w:t>
      </w:r>
      <w:proofErr w:type="gramEnd"/>
    </w:p>
    <w:p w:rsidR="00DE50F8" w:rsidP="2D89623B" w:rsidRDefault="04F5C142" w14:paraId="593F61FD" w14:textId="31A770F3">
      <w:pPr>
        <w:widowControl/>
        <w:numPr>
          <w:ilvl w:val="0"/>
          <w:numId w:val="8"/>
        </w:numPr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lang w:eastAsia="en-GB"/>
        </w:rPr>
      </w:pPr>
      <w:r w:rsidRPr="2D89623B">
        <w:rPr>
          <w:rFonts w:cs="Arial"/>
          <w:lang w:eastAsia="en-GB"/>
        </w:rPr>
        <w:t>w</w:t>
      </w:r>
      <w:r w:rsidRPr="2D89623B" w:rsidR="59957D69">
        <w:rPr>
          <w:rFonts w:cs="Arial"/>
          <w:lang w:eastAsia="en-GB"/>
        </w:rPr>
        <w:t xml:space="preserve">e expect </w:t>
      </w:r>
      <w:r w:rsidRPr="2D89623B" w:rsidR="65EE8EC4">
        <w:rPr>
          <w:rFonts w:cs="Arial"/>
          <w:lang w:eastAsia="en-GB"/>
        </w:rPr>
        <w:t xml:space="preserve">the </w:t>
      </w:r>
      <w:r w:rsidRPr="2D89623B" w:rsidR="59957D69">
        <w:rPr>
          <w:rFonts w:cs="Arial"/>
          <w:lang w:eastAsia="en-GB"/>
        </w:rPr>
        <w:t xml:space="preserve">potential contractor to have </w:t>
      </w:r>
      <w:r w:rsidRPr="2D89623B" w:rsidR="3537734F">
        <w:rPr>
          <w:rFonts w:cs="Arial"/>
          <w:lang w:eastAsia="en-GB"/>
        </w:rPr>
        <w:t xml:space="preserve">an </w:t>
      </w:r>
      <w:r w:rsidRPr="2D89623B" w:rsidR="59957D69">
        <w:rPr>
          <w:rFonts w:cs="Arial"/>
          <w:lang w:eastAsia="en-GB"/>
        </w:rPr>
        <w:t xml:space="preserve">understanding of the end-to-end publishing process </w:t>
      </w:r>
      <w:proofErr w:type="gramStart"/>
      <w:r w:rsidRPr="2D89623B" w:rsidR="59957D69">
        <w:rPr>
          <w:rFonts w:cs="Arial"/>
          <w:lang w:eastAsia="en-GB"/>
        </w:rPr>
        <w:t>i.e.</w:t>
      </w:r>
      <w:proofErr w:type="gramEnd"/>
      <w:r w:rsidRPr="2D89623B" w:rsidR="59957D69">
        <w:rPr>
          <w:rFonts w:cs="Arial"/>
          <w:lang w:eastAsia="en-GB"/>
        </w:rPr>
        <w:t xml:space="preserve"> from commissioning a book to its distribution.</w:t>
      </w:r>
    </w:p>
    <w:p w:rsidR="1C264CC5" w:rsidP="1C264CC5" w:rsidRDefault="1C264CC5" w14:paraId="40C4CDA3" w14:textId="2060B287">
      <w:pPr>
        <w:shd w:val="clear" w:color="auto" w:fill="FFFFFF" w:themeFill="background1"/>
        <w:spacing w:beforeAutospacing="1" w:afterAutospacing="1"/>
        <w:rPr>
          <w:rFonts w:cs="Arial"/>
          <w:b/>
          <w:bCs/>
        </w:rPr>
      </w:pPr>
    </w:p>
    <w:p w:rsidR="00DE50F8" w:rsidP="00944D56" w:rsidRDefault="00DE50F8" w14:paraId="6F9F1248" w14:textId="77777777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cs="Arial"/>
        </w:rPr>
      </w:pPr>
      <w:r w:rsidRPr="00D32B1B">
        <w:rPr>
          <w:rFonts w:cs="Arial"/>
          <w:b/>
          <w:bCs/>
        </w:rPr>
        <w:t>Proposed contract arrangements</w:t>
      </w:r>
    </w:p>
    <w:p w:rsidR="00DE50F8" w:rsidP="2D89623B" w:rsidRDefault="126C98D3" w14:paraId="448D3929" w14:textId="73E5CF35">
      <w:pPr>
        <w:widowControl/>
        <w:numPr>
          <w:ilvl w:val="0"/>
          <w:numId w:val="8"/>
        </w:numPr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rPr>
          <w:rFonts w:cs="Arial"/>
        </w:rPr>
      </w:pPr>
      <w:r w:rsidRPr="2D89623B">
        <w:rPr>
          <w:rFonts w:cs="Arial"/>
        </w:rPr>
        <w:t>S</w:t>
      </w:r>
      <w:r w:rsidRPr="2D89623B" w:rsidR="59957D69">
        <w:rPr>
          <w:rFonts w:cs="Arial"/>
        </w:rPr>
        <w:t>tandard DfE Terms and Conditions.</w:t>
      </w:r>
    </w:p>
    <w:p w:rsidR="00DE50F8" w:rsidP="2D89623B" w:rsidRDefault="59957D69" w14:paraId="78D6AE09" w14:textId="119F9F28">
      <w:pPr>
        <w:widowControl/>
        <w:numPr>
          <w:ilvl w:val="0"/>
          <w:numId w:val="8"/>
        </w:numPr>
        <w:shd w:val="clear" w:color="auto" w:fill="FFFFFF" w:themeFill="background1"/>
        <w:overflowPunct/>
        <w:autoSpaceDE/>
        <w:autoSpaceDN/>
        <w:adjustRightInd/>
        <w:rPr>
          <w:rFonts w:cs="Arial"/>
        </w:rPr>
      </w:pPr>
      <w:r w:rsidRPr="2D89623B">
        <w:rPr>
          <w:rFonts w:cs="Arial"/>
        </w:rPr>
        <w:t xml:space="preserve">Payment will be made </w:t>
      </w:r>
      <w:r w:rsidRPr="2D89623B" w:rsidR="5757C5BD">
        <w:rPr>
          <w:rFonts w:cs="Arial"/>
        </w:rPr>
        <w:t xml:space="preserve">monthly </w:t>
      </w:r>
      <w:r w:rsidRPr="2D89623B">
        <w:rPr>
          <w:rFonts w:cs="Arial"/>
        </w:rPr>
        <w:t>in arrears</w:t>
      </w:r>
      <w:r w:rsidRPr="2D89623B" w:rsidR="156F111D">
        <w:rPr>
          <w:rFonts w:cs="Arial"/>
        </w:rPr>
        <w:t>.</w:t>
      </w:r>
    </w:p>
    <w:p w:rsidRPr="00CF2895" w:rsidR="00DE50F8" w:rsidP="258B5743" w:rsidRDefault="00DE50F8" w14:paraId="417607F1" w14:textId="54B944B5">
      <w:pPr>
        <w:widowControl/>
        <w:numPr>
          <w:ilvl w:val="0"/>
          <w:numId w:val="8"/>
        </w:numPr>
        <w:shd w:val="clear" w:color="auto" w:fill="FFFFFF" w:themeFill="background1"/>
        <w:overflowPunct/>
        <w:autoSpaceDE/>
        <w:autoSpaceDN/>
        <w:adjustRightInd/>
        <w:rPr>
          <w:rFonts w:cs="Arial"/>
          <w:lang w:eastAsia="en-GB"/>
        </w:rPr>
      </w:pPr>
      <w:r w:rsidRPr="258B5743" w:rsidR="00DE50F8">
        <w:rPr>
          <w:rFonts w:cs="Arial"/>
        </w:rPr>
        <w:t xml:space="preserve">Services are required for </w:t>
      </w:r>
      <w:r w:rsidRPr="258B5743" w:rsidR="00DE50F8">
        <w:rPr>
          <w:rFonts w:cs="Arial"/>
          <w:lang w:eastAsia="en-GB"/>
        </w:rPr>
        <w:t>35-</w:t>
      </w:r>
      <w:r w:rsidRPr="258B5743" w:rsidR="2A6B0223">
        <w:rPr>
          <w:rFonts w:cs="Arial"/>
          <w:lang w:eastAsia="en-GB"/>
        </w:rPr>
        <w:t>39</w:t>
      </w:r>
      <w:r w:rsidRPr="258B5743" w:rsidR="00DE50F8">
        <w:rPr>
          <w:rFonts w:cs="Arial"/>
          <w:lang w:eastAsia="en-GB"/>
        </w:rPr>
        <w:t xml:space="preserve"> days at a maximum day rate of £500.00, any additional days required would be paid at the same rate.</w:t>
      </w:r>
      <w:r w:rsidRPr="258B5743" w:rsidR="344A0F06">
        <w:rPr>
          <w:rFonts w:cs="Arial"/>
          <w:lang w:eastAsia="en-GB"/>
        </w:rPr>
        <w:t xml:space="preserve"> No travel expenses </w:t>
      </w:r>
      <w:r w:rsidRPr="258B5743" w:rsidR="4A5FE74C">
        <w:rPr>
          <w:rFonts w:cs="Arial"/>
          <w:lang w:eastAsia="en-GB"/>
        </w:rPr>
        <w:t>will be paid.</w:t>
      </w:r>
    </w:p>
    <w:p w:rsidRPr="00CF2895" w:rsidR="00DE50F8" w:rsidP="00DE50F8" w:rsidRDefault="00DE50F8" w14:paraId="56232D91" w14:textId="77777777">
      <w:pPr>
        <w:widowControl/>
        <w:shd w:val="clear" w:color="auto" w:fill="FFFFFF"/>
        <w:overflowPunct/>
        <w:autoSpaceDE/>
        <w:autoSpaceDN/>
        <w:adjustRightInd/>
        <w:ind w:left="720"/>
        <w:rPr>
          <w:rFonts w:cs="Arial"/>
        </w:rPr>
      </w:pPr>
    </w:p>
    <w:p w:rsidR="00DE50F8" w:rsidP="00DE50F8" w:rsidRDefault="00DE50F8" w14:paraId="372EF6F0" w14:textId="77777777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b/>
          <w:bCs/>
          <w:szCs w:val="24"/>
        </w:rPr>
      </w:pPr>
      <w:r w:rsidRPr="00CA4D64">
        <w:rPr>
          <w:rFonts w:cs="Arial"/>
          <w:b/>
          <w:bCs/>
          <w:szCs w:val="24"/>
        </w:rPr>
        <w:t>How to apply</w:t>
      </w:r>
    </w:p>
    <w:p w:rsidR="00DE50F8" w:rsidP="10273DC3" w:rsidRDefault="59957D69" w14:paraId="1FC42D28" w14:textId="13AA61BB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cs="Arial"/>
        </w:rPr>
      </w:pPr>
      <w:r w:rsidRPr="10273DC3" w:rsidR="59957D69">
        <w:rPr>
          <w:rFonts w:cs="Arial"/>
        </w:rPr>
        <w:t xml:space="preserve">The contract will run from June 2021 to June 2022. Potential contractors are to provide a </w:t>
      </w:r>
      <w:r w:rsidRPr="10273DC3" w:rsidR="10ECA173">
        <w:rPr>
          <w:rFonts w:cs="Arial"/>
        </w:rPr>
        <w:t>proposal setting out</w:t>
      </w:r>
      <w:r w:rsidRPr="10273DC3" w:rsidR="704DB02A">
        <w:rPr>
          <w:rFonts w:cs="Arial"/>
        </w:rPr>
        <w:t>:</w:t>
      </w:r>
      <w:r w:rsidRPr="10273DC3" w:rsidR="34D4F99E">
        <w:rPr>
          <w:rFonts w:cs="Arial"/>
        </w:rPr>
        <w:t xml:space="preserve"> </w:t>
      </w:r>
    </w:p>
    <w:p w:rsidRPr="00F654C6" w:rsidR="00DE50F8" w:rsidP="2D89623B" w:rsidRDefault="391D1FCC" w14:paraId="44051473" w14:textId="2842BF40">
      <w:pPr>
        <w:pStyle w:val="ListParagraph"/>
        <w:widowControl/>
        <w:numPr>
          <w:ilvl w:val="0"/>
          <w:numId w:val="10"/>
        </w:numPr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ind w:left="360"/>
        <w:textAlignment w:val="auto"/>
        <w:rPr>
          <w:rFonts w:cs="Arial"/>
        </w:rPr>
      </w:pPr>
      <w:r w:rsidRPr="2D89623B">
        <w:rPr>
          <w:rFonts w:cs="Arial"/>
          <w:lang w:eastAsia="en-GB"/>
        </w:rPr>
        <w:t>e</w:t>
      </w:r>
      <w:r w:rsidRPr="2D89623B" w:rsidR="59957D69">
        <w:rPr>
          <w:rFonts w:cs="Arial"/>
          <w:lang w:eastAsia="en-GB"/>
        </w:rPr>
        <w:t xml:space="preserve">xtensive experience </w:t>
      </w:r>
      <w:r w:rsidRPr="2D89623B" w:rsidR="59957D69">
        <w:rPr>
          <w:rFonts w:cs="Arial"/>
        </w:rPr>
        <w:t>and an excellent understanding of the publishing industry and book publishing in particular (</w:t>
      </w:r>
      <w:r w:rsidRPr="2D89623B" w:rsidR="04FC177B">
        <w:rPr>
          <w:rFonts w:cs="Arial"/>
        </w:rPr>
        <w:t>e</w:t>
      </w:r>
      <w:r w:rsidRPr="2D89623B" w:rsidR="59957D69">
        <w:rPr>
          <w:rFonts w:cs="Arial"/>
        </w:rPr>
        <w:t>ssential</w:t>
      </w:r>
      <w:proofErr w:type="gramStart"/>
      <w:r w:rsidRPr="2D89623B" w:rsidR="59957D69">
        <w:rPr>
          <w:rFonts w:cs="Arial"/>
        </w:rPr>
        <w:t>)</w:t>
      </w:r>
      <w:r w:rsidRPr="2D89623B" w:rsidR="48680EC5">
        <w:rPr>
          <w:rFonts w:cs="Arial"/>
        </w:rPr>
        <w:t>;</w:t>
      </w:r>
      <w:proofErr w:type="gramEnd"/>
    </w:p>
    <w:p w:rsidRPr="00CA4D64" w:rsidR="00DE50F8" w:rsidP="2D89623B" w:rsidRDefault="078E6184" w14:paraId="7E10C9AA" w14:textId="550A7ED9">
      <w:pPr>
        <w:pStyle w:val="ListParagraph"/>
        <w:widowControl/>
        <w:numPr>
          <w:ilvl w:val="0"/>
          <w:numId w:val="10"/>
        </w:numPr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ind w:left="360"/>
        <w:textAlignment w:val="auto"/>
        <w:rPr>
          <w:rFonts w:cs="Arial"/>
          <w:b/>
          <w:bCs/>
          <w:u w:val="single"/>
        </w:rPr>
      </w:pPr>
      <w:r w:rsidRPr="2D89623B">
        <w:rPr>
          <w:rFonts w:cs="Arial"/>
          <w:lang w:eastAsia="en-GB"/>
        </w:rPr>
        <w:t>a</w:t>
      </w:r>
      <w:r w:rsidRPr="2D89623B" w:rsidR="59957D69">
        <w:rPr>
          <w:rFonts w:cs="Arial"/>
          <w:lang w:eastAsia="en-GB"/>
        </w:rPr>
        <w:t xml:space="preserve"> broad view of the market and up-to-date knowledge of best practice technical solutions and workflows </w:t>
      </w:r>
      <w:r w:rsidRPr="2D89623B" w:rsidR="59957D69">
        <w:rPr>
          <w:rFonts w:cs="Arial"/>
        </w:rPr>
        <w:t>(</w:t>
      </w:r>
      <w:r w:rsidRPr="2D89623B" w:rsidR="2C9EBD6C">
        <w:rPr>
          <w:rFonts w:cs="Arial"/>
        </w:rPr>
        <w:t>e</w:t>
      </w:r>
      <w:r w:rsidRPr="2D89623B" w:rsidR="59957D69">
        <w:rPr>
          <w:rFonts w:cs="Arial"/>
        </w:rPr>
        <w:t>ssential</w:t>
      </w:r>
      <w:proofErr w:type="gramStart"/>
      <w:r w:rsidRPr="2D89623B" w:rsidR="59957D69">
        <w:rPr>
          <w:rFonts w:cs="Arial"/>
        </w:rPr>
        <w:t>)</w:t>
      </w:r>
      <w:r w:rsidRPr="2D89623B" w:rsidR="0B5EB5B4">
        <w:rPr>
          <w:rFonts w:cs="Arial"/>
        </w:rPr>
        <w:t>;</w:t>
      </w:r>
      <w:proofErr w:type="gramEnd"/>
    </w:p>
    <w:p w:rsidRPr="00CA4D64" w:rsidR="00DE50F8" w:rsidP="672F7233" w:rsidRDefault="3AF96EC8" w14:paraId="65157C30" w14:textId="155369A6">
      <w:pPr>
        <w:pStyle w:val="ListParagraph"/>
        <w:widowControl/>
        <w:numPr>
          <w:ilvl w:val="0"/>
          <w:numId w:val="10"/>
        </w:numPr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ind w:left="360"/>
        <w:textAlignment w:val="auto"/>
        <w:rPr>
          <w:rFonts w:cs="Arial"/>
          <w:b w:val="1"/>
          <w:bCs w:val="1"/>
        </w:rPr>
      </w:pPr>
      <w:r w:rsidRPr="672F7233" w:rsidR="3AF96EC8">
        <w:rPr>
          <w:rFonts w:cs="Arial"/>
          <w:lang w:eastAsia="en-GB"/>
        </w:rPr>
        <w:t>e</w:t>
      </w:r>
      <w:r w:rsidRPr="672F7233" w:rsidR="59957D69">
        <w:rPr>
          <w:rFonts w:cs="Arial"/>
          <w:lang w:eastAsia="en-GB"/>
        </w:rPr>
        <w:t>xperience of managing similar projects</w:t>
      </w:r>
      <w:r w:rsidRPr="672F7233" w:rsidR="04B242EC">
        <w:rPr>
          <w:rFonts w:cs="Arial"/>
          <w:lang w:eastAsia="en-GB"/>
        </w:rPr>
        <w:t xml:space="preserve"> </w:t>
      </w:r>
      <w:r w:rsidRPr="672F7233" w:rsidR="59957D69">
        <w:rPr>
          <w:rFonts w:cs="Arial"/>
        </w:rPr>
        <w:t>(</w:t>
      </w:r>
      <w:r w:rsidRPr="672F7233" w:rsidR="13E4D2DE">
        <w:rPr>
          <w:rFonts w:cs="Arial"/>
        </w:rPr>
        <w:t>e</w:t>
      </w:r>
      <w:r w:rsidRPr="672F7233" w:rsidR="59957D69">
        <w:rPr>
          <w:rFonts w:cs="Arial"/>
        </w:rPr>
        <w:t>ssential)</w:t>
      </w:r>
      <w:r w:rsidRPr="672F7233" w:rsidR="0DC5693C">
        <w:rPr>
          <w:rFonts w:cs="Arial"/>
        </w:rPr>
        <w:t>;</w:t>
      </w:r>
    </w:p>
    <w:p w:rsidRPr="00CA4D64" w:rsidR="00DE50F8" w:rsidP="10273DC3" w:rsidRDefault="5CCF5E16" w14:paraId="044A19FA" w14:textId="4707F735">
      <w:pPr>
        <w:pStyle w:val="ListParagraph"/>
        <w:widowControl/>
        <w:numPr>
          <w:ilvl w:val="0"/>
          <w:numId w:val="10"/>
        </w:numPr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ind w:left="360"/>
        <w:textAlignment w:val="auto"/>
        <w:rPr>
          <w:rFonts w:cs="Arial"/>
          <w:b w:val="1"/>
          <w:bCs w:val="1"/>
          <w:u w:val="single"/>
        </w:rPr>
      </w:pPr>
      <w:r w:rsidRPr="10273DC3" w:rsidR="5CCF5E16">
        <w:rPr>
          <w:rFonts w:cs="Arial"/>
          <w:lang w:eastAsia="en-GB"/>
        </w:rPr>
        <w:t>a</w:t>
      </w:r>
      <w:r w:rsidRPr="10273DC3" w:rsidR="59957D69">
        <w:rPr>
          <w:rFonts w:cs="Arial"/>
          <w:lang w:eastAsia="en-GB"/>
        </w:rPr>
        <w:t xml:space="preserve">bility to work with a range of stakeholders with an interest in the product </w:t>
      </w:r>
      <w:r w:rsidRPr="10273DC3" w:rsidR="59957D69">
        <w:rPr>
          <w:rFonts w:cs="Arial"/>
        </w:rPr>
        <w:t>(</w:t>
      </w:r>
      <w:r w:rsidRPr="10273DC3" w:rsidR="50981DBA">
        <w:rPr>
          <w:rFonts w:cs="Arial"/>
        </w:rPr>
        <w:t>e</w:t>
      </w:r>
      <w:r w:rsidRPr="10273DC3" w:rsidR="59957D69">
        <w:rPr>
          <w:rFonts w:cs="Arial"/>
        </w:rPr>
        <w:t>ssential).</w:t>
      </w:r>
    </w:p>
    <w:p w:rsidR="2BAD990C" w:rsidP="10273DC3" w:rsidRDefault="2BAD990C" w14:paraId="76CC8E83" w14:textId="141BD2C7">
      <w:pPr>
        <w:pStyle w:val="ListParagraph"/>
        <w:numPr>
          <w:ilvl w:val="0"/>
          <w:numId w:val="10"/>
        </w:numPr>
        <w:shd w:val="clear" w:color="auto" w:fill="FFFFFF" w:themeFill="background1"/>
        <w:spacing w:beforeAutospacing="on" w:afterAutospacing="on"/>
        <w:ind w:left="360"/>
        <w:rPr>
          <w:b w:val="1"/>
          <w:bCs w:val="1"/>
        </w:rPr>
      </w:pPr>
      <w:r w:rsidRPr="10273DC3" w:rsidR="2BAD990C">
        <w:rPr>
          <w:rFonts w:ascii="Arial" w:hAnsi="Arial" w:eastAsia="Times New Roman" w:cs="Arial"/>
          <w:sz w:val="24"/>
          <w:szCs w:val="24"/>
        </w:rPr>
        <w:t xml:space="preserve">The day rate that would be applicable. </w:t>
      </w:r>
    </w:p>
    <w:p w:rsidR="2D89623B" w:rsidP="2D89623B" w:rsidRDefault="2D89623B" w14:paraId="3B55311F" w14:textId="3D6468F3">
      <w:pPr>
        <w:shd w:val="clear" w:color="auto" w:fill="FFFFFF" w:themeFill="background1"/>
        <w:spacing w:beforeAutospacing="1" w:afterAutospacing="1"/>
        <w:rPr>
          <w:rFonts w:cs="Arial"/>
        </w:rPr>
      </w:pPr>
    </w:p>
    <w:p w:rsidRPr="00340BA7" w:rsidR="00DE50F8" w:rsidP="09F09AA4" w:rsidRDefault="59957D69" w14:paraId="2A1022AF" w14:textId="549F0DAA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cs="Arial"/>
        </w:rPr>
      </w:pPr>
      <w:r w:rsidRPr="10273DC3" w:rsidR="0DD574C2">
        <w:rPr>
          <w:rFonts w:cs="Arial"/>
        </w:rPr>
        <w:t xml:space="preserve">Please submit your proposal to </w:t>
      </w:r>
      <w:hyperlink r:id="Rba441f65fe5543ac">
        <w:r w:rsidRPr="10273DC3" w:rsidR="6DB7EE76">
          <w:rPr>
            <w:rStyle w:val="Hyperlink"/>
            <w:rFonts w:cs="Arial"/>
          </w:rPr>
          <w:t>jubilee.commemoration</w:t>
        </w:r>
        <w:r w:rsidRPr="10273DC3" w:rsidR="0DD574C2">
          <w:rPr>
            <w:rStyle w:val="Hyperlink"/>
            <w:rFonts w:cs="Arial"/>
          </w:rPr>
          <w:t>@education.gov.uk</w:t>
        </w:r>
      </w:hyperlink>
      <w:r w:rsidRPr="10273DC3" w:rsidR="0DD574C2">
        <w:rPr>
          <w:rFonts w:cs="Arial"/>
        </w:rPr>
        <w:t xml:space="preserve"> by</w:t>
      </w:r>
      <w:r w:rsidRPr="10273DC3" w:rsidR="5E95AD55">
        <w:rPr>
          <w:rFonts w:cs="Arial"/>
        </w:rPr>
        <w:t xml:space="preserve"> </w:t>
      </w:r>
      <w:r w:rsidRPr="10273DC3" w:rsidR="4FF4D525">
        <w:rPr>
          <w:rFonts w:cs="Arial"/>
        </w:rPr>
        <w:t xml:space="preserve">12:00 hours on </w:t>
      </w:r>
      <w:r w:rsidRPr="10273DC3" w:rsidR="5E95AD55">
        <w:rPr>
          <w:rFonts w:cs="Arial"/>
        </w:rPr>
        <w:t>4 June 2021</w:t>
      </w:r>
      <w:r w:rsidRPr="10273DC3" w:rsidR="0DD574C2">
        <w:rPr>
          <w:rFonts w:cs="Arial"/>
        </w:rPr>
        <w:t xml:space="preserve"> quoting the reference </w:t>
      </w:r>
      <w:r w:rsidRPr="10273DC3" w:rsidR="54E1476B">
        <w:rPr>
          <w:rFonts w:cs="Arial"/>
        </w:rPr>
        <w:t>‘</w:t>
      </w:r>
      <w:r w:rsidRPr="10273DC3" w:rsidR="730EC763">
        <w:rPr>
          <w:rFonts w:cs="Arial"/>
        </w:rPr>
        <w:t xml:space="preserve">Proposal </w:t>
      </w:r>
      <w:r w:rsidRPr="10273DC3" w:rsidR="483D33DB">
        <w:rPr>
          <w:rFonts w:cs="Arial"/>
        </w:rPr>
        <w:t xml:space="preserve">for </w:t>
      </w:r>
      <w:r w:rsidRPr="10273DC3" w:rsidR="0DD574C2">
        <w:rPr>
          <w:rFonts w:cs="Arial"/>
        </w:rPr>
        <w:t>Jubilee Consultan</w:t>
      </w:r>
      <w:r w:rsidRPr="10273DC3" w:rsidR="5FFAA4CA">
        <w:rPr>
          <w:rFonts w:cs="Arial"/>
        </w:rPr>
        <w:t>cy</w:t>
      </w:r>
      <w:r w:rsidRPr="10273DC3" w:rsidR="0DD574C2">
        <w:rPr>
          <w:rFonts w:cs="Arial"/>
        </w:rPr>
        <w:t xml:space="preserve"> Service</w:t>
      </w:r>
      <w:r w:rsidRPr="10273DC3" w:rsidR="297CE449">
        <w:rPr>
          <w:rFonts w:cs="Arial"/>
        </w:rPr>
        <w:t>’</w:t>
      </w:r>
      <w:r w:rsidRPr="10273DC3" w:rsidR="0DD574C2">
        <w:rPr>
          <w:rFonts w:cs="Arial"/>
          <w:b w:val="1"/>
          <w:bCs w:val="1"/>
        </w:rPr>
        <w:t>.</w:t>
      </w:r>
      <w:r w:rsidRPr="10273DC3" w:rsidR="0DD574C2">
        <w:rPr>
          <w:rFonts w:cs="Arial"/>
          <w:b w:val="1"/>
          <w:bCs w:val="1"/>
        </w:rPr>
        <w:t xml:space="preserve"> </w:t>
      </w:r>
    </w:p>
    <w:p w:rsidRPr="00CA4D64" w:rsidR="00DE50F8" w:rsidP="46E22524" w:rsidRDefault="1F4C286E" w14:paraId="480F6F49" w14:textId="2672063B">
      <w:pPr>
        <w:pStyle w:val="ListParagraph"/>
        <w:widowControl/>
        <w:numPr>
          <w:ilvl w:val="0"/>
          <w:numId w:val="13"/>
        </w:numPr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cs="Arial"/>
          <w:b w:val="1"/>
          <w:bCs w:val="1"/>
        </w:rPr>
      </w:pPr>
      <w:r w:rsidRPr="46E22524" w:rsidR="1F4C286E">
        <w:rPr>
          <w:rFonts w:cs="Arial"/>
        </w:rPr>
        <w:t>Proposal</w:t>
      </w:r>
      <w:r w:rsidRPr="46E22524" w:rsidR="59957D69">
        <w:rPr>
          <w:rFonts w:cs="Arial"/>
        </w:rPr>
        <w:t xml:space="preserve"> should be maximum two A4 pages with font size being </w:t>
      </w:r>
      <w:r w:rsidRPr="46E22524" w:rsidR="6D218185">
        <w:rPr>
          <w:rFonts w:cs="Arial"/>
        </w:rPr>
        <w:t xml:space="preserve">a minimum of </w:t>
      </w:r>
      <w:r w:rsidRPr="46E22524" w:rsidR="59957D69">
        <w:rPr>
          <w:rFonts w:cs="Arial"/>
        </w:rPr>
        <w:t>10.</w:t>
      </w:r>
    </w:p>
    <w:p w:rsidRPr="001D590C" w:rsidR="00DE50F8" w:rsidP="672F7233" w:rsidRDefault="59957D69" w14:paraId="46AF0E5E" w14:textId="452AB016">
      <w:pPr>
        <w:pStyle w:val="ListParagraph"/>
        <w:widowControl/>
        <w:numPr>
          <w:ilvl w:val="0"/>
          <w:numId w:val="13"/>
        </w:numPr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cs="Arial"/>
        </w:rPr>
      </w:pPr>
      <w:r w:rsidRPr="672F7233" w:rsidR="59957D69">
        <w:rPr>
          <w:rFonts w:cs="Arial"/>
        </w:rPr>
        <w:t xml:space="preserve">CV should be maximum three A4 pages with font size being </w:t>
      </w:r>
      <w:r w:rsidRPr="672F7233" w:rsidR="7F4CE06D">
        <w:rPr>
          <w:rFonts w:cs="Arial"/>
        </w:rPr>
        <w:t>a minimum of</w:t>
      </w:r>
      <w:r w:rsidRPr="672F7233" w:rsidR="567A153A">
        <w:rPr>
          <w:rFonts w:cs="Arial"/>
        </w:rPr>
        <w:t xml:space="preserve"> </w:t>
      </w:r>
      <w:r w:rsidRPr="672F7233" w:rsidR="59957D69">
        <w:rPr>
          <w:rFonts w:cs="Arial"/>
        </w:rPr>
        <w:t>1</w:t>
      </w:r>
      <w:r w:rsidRPr="672F7233" w:rsidR="59957D69">
        <w:rPr>
          <w:rFonts w:cs="Arial"/>
        </w:rPr>
        <w:t>0.</w:t>
      </w:r>
    </w:p>
    <w:sectPr w:rsidRPr="001D590C" w:rsidR="00DE50F8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3F3C" w:rsidRDefault="00613F3C" w14:paraId="6A4FDA19" w14:textId="77777777">
      <w:r>
        <w:separator/>
      </w:r>
    </w:p>
  </w:endnote>
  <w:endnote w:type="continuationSeparator" w:id="0">
    <w:p w:rsidR="00613F3C" w:rsidRDefault="00613F3C" w14:paraId="7DB2C021" w14:textId="77777777">
      <w:r>
        <w:continuationSeparator/>
      </w:r>
    </w:p>
  </w:endnote>
  <w:endnote w:type="continuationNotice" w:id="1">
    <w:p w:rsidR="00613F3C" w:rsidRDefault="00613F3C" w14:paraId="03F6EF9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3F3C" w:rsidRDefault="00613F3C" w14:paraId="1E31DFB0" w14:textId="77777777">
      <w:r>
        <w:separator/>
      </w:r>
    </w:p>
  </w:footnote>
  <w:footnote w:type="continuationSeparator" w:id="0">
    <w:p w:rsidR="00613F3C" w:rsidRDefault="00613F3C" w14:paraId="2EA37E65" w14:textId="77777777">
      <w:r>
        <w:continuationSeparator/>
      </w:r>
    </w:p>
  </w:footnote>
  <w:footnote w:type="continuationNotice" w:id="1">
    <w:p w:rsidR="00613F3C" w:rsidRDefault="00613F3C" w14:paraId="6D884A9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3" w15:restartNumberingAfterBreak="0">
    <w:nsid w:val="50790680"/>
    <w:multiLevelType w:val="hybridMultilevel"/>
    <w:tmpl w:val="1BE47C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2AB37A0"/>
    <w:multiLevelType w:val="hybridMultilevel"/>
    <w:tmpl w:val="563C9D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71D60"/>
    <w:multiLevelType w:val="hybridMultilevel"/>
    <w:tmpl w:val="96CA4496"/>
    <w:lvl w:ilvl="0" w:tplc="59BCF5A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bCs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2C104A"/>
    <w:multiLevelType w:val="multilevel"/>
    <w:tmpl w:val="28B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57747"/>
    <w:multiLevelType w:val="hybridMultilevel"/>
    <w:tmpl w:val="30686A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ED33789"/>
    <w:multiLevelType w:val="multilevel"/>
    <w:tmpl w:val="8AD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FE0772A"/>
    <w:multiLevelType w:val="multilevel"/>
    <w:tmpl w:val="C2F6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3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28"/>
    <w:rsid w:val="00011F78"/>
    <w:rsid w:val="000138C9"/>
    <w:rsid w:val="00022DB6"/>
    <w:rsid w:val="00026A7B"/>
    <w:rsid w:val="000410C4"/>
    <w:rsid w:val="00041864"/>
    <w:rsid w:val="0004776A"/>
    <w:rsid w:val="00050EC0"/>
    <w:rsid w:val="0005269F"/>
    <w:rsid w:val="00056160"/>
    <w:rsid w:val="00057C3A"/>
    <w:rsid w:val="00066FDA"/>
    <w:rsid w:val="000675AB"/>
    <w:rsid w:val="000807D5"/>
    <w:rsid w:val="000833EF"/>
    <w:rsid w:val="00091A45"/>
    <w:rsid w:val="000A0C1B"/>
    <w:rsid w:val="000A7876"/>
    <w:rsid w:val="000B1468"/>
    <w:rsid w:val="000C01CF"/>
    <w:rsid w:val="000C2319"/>
    <w:rsid w:val="000F4E59"/>
    <w:rsid w:val="000F6B9D"/>
    <w:rsid w:val="00107C36"/>
    <w:rsid w:val="001122AA"/>
    <w:rsid w:val="00112D24"/>
    <w:rsid w:val="00115EC6"/>
    <w:rsid w:val="00116F59"/>
    <w:rsid w:val="001362FD"/>
    <w:rsid w:val="001366BB"/>
    <w:rsid w:val="001372F2"/>
    <w:rsid w:val="00146C1C"/>
    <w:rsid w:val="00153F85"/>
    <w:rsid w:val="00154C41"/>
    <w:rsid w:val="00154F32"/>
    <w:rsid w:val="00161B05"/>
    <w:rsid w:val="00165921"/>
    <w:rsid w:val="00174C5E"/>
    <w:rsid w:val="001769BC"/>
    <w:rsid w:val="00180A06"/>
    <w:rsid w:val="00182783"/>
    <w:rsid w:val="00182ED5"/>
    <w:rsid w:val="001841C2"/>
    <w:rsid w:val="00195F8E"/>
    <w:rsid w:val="001A025A"/>
    <w:rsid w:val="001A54FA"/>
    <w:rsid w:val="001A7B24"/>
    <w:rsid w:val="001B05C8"/>
    <w:rsid w:val="001B6DF9"/>
    <w:rsid w:val="001C5DBC"/>
    <w:rsid w:val="001C6FF1"/>
    <w:rsid w:val="001D1A4C"/>
    <w:rsid w:val="001D55BC"/>
    <w:rsid w:val="001D590C"/>
    <w:rsid w:val="001D7FB3"/>
    <w:rsid w:val="001E3A84"/>
    <w:rsid w:val="001E4C0F"/>
    <w:rsid w:val="001E7BBD"/>
    <w:rsid w:val="001F7249"/>
    <w:rsid w:val="002009C2"/>
    <w:rsid w:val="00211C37"/>
    <w:rsid w:val="00212D24"/>
    <w:rsid w:val="00217581"/>
    <w:rsid w:val="00225F2F"/>
    <w:rsid w:val="002335B0"/>
    <w:rsid w:val="002338A1"/>
    <w:rsid w:val="00235658"/>
    <w:rsid w:val="00243F04"/>
    <w:rsid w:val="00246C73"/>
    <w:rsid w:val="00246FAA"/>
    <w:rsid w:val="00247788"/>
    <w:rsid w:val="0024788C"/>
    <w:rsid w:val="00266064"/>
    <w:rsid w:val="00274410"/>
    <w:rsid w:val="0027611C"/>
    <w:rsid w:val="0028212D"/>
    <w:rsid w:val="002840D0"/>
    <w:rsid w:val="00295EFC"/>
    <w:rsid w:val="002A162F"/>
    <w:rsid w:val="002A3CCE"/>
    <w:rsid w:val="002B651E"/>
    <w:rsid w:val="002C79A6"/>
    <w:rsid w:val="002D1BA3"/>
    <w:rsid w:val="002D2A7A"/>
    <w:rsid w:val="002D45C6"/>
    <w:rsid w:val="002E28FA"/>
    <w:rsid w:val="002E29F6"/>
    <w:rsid w:val="00310708"/>
    <w:rsid w:val="00312BD3"/>
    <w:rsid w:val="00317E87"/>
    <w:rsid w:val="00325CF5"/>
    <w:rsid w:val="00331CC4"/>
    <w:rsid w:val="00335E6A"/>
    <w:rsid w:val="00340BA7"/>
    <w:rsid w:val="003454D9"/>
    <w:rsid w:val="00347A3B"/>
    <w:rsid w:val="00367EEB"/>
    <w:rsid w:val="00370895"/>
    <w:rsid w:val="00392AE9"/>
    <w:rsid w:val="00393B40"/>
    <w:rsid w:val="003A2B8E"/>
    <w:rsid w:val="003A2CEB"/>
    <w:rsid w:val="003A5943"/>
    <w:rsid w:val="003B78F9"/>
    <w:rsid w:val="003C1FA8"/>
    <w:rsid w:val="003D3A1E"/>
    <w:rsid w:val="003D6779"/>
    <w:rsid w:val="003D74A2"/>
    <w:rsid w:val="003D7A13"/>
    <w:rsid w:val="003E1B86"/>
    <w:rsid w:val="003E203E"/>
    <w:rsid w:val="00402829"/>
    <w:rsid w:val="0041518C"/>
    <w:rsid w:val="00415962"/>
    <w:rsid w:val="00420AD0"/>
    <w:rsid w:val="00430DC5"/>
    <w:rsid w:val="00450D89"/>
    <w:rsid w:val="004533A7"/>
    <w:rsid w:val="00460505"/>
    <w:rsid w:val="004613B4"/>
    <w:rsid w:val="00463122"/>
    <w:rsid w:val="00480E77"/>
    <w:rsid w:val="00481BD7"/>
    <w:rsid w:val="004847B8"/>
    <w:rsid w:val="00484C39"/>
    <w:rsid w:val="004955D9"/>
    <w:rsid w:val="00497190"/>
    <w:rsid w:val="004A3D67"/>
    <w:rsid w:val="004E1D38"/>
    <w:rsid w:val="004E633C"/>
    <w:rsid w:val="004F282C"/>
    <w:rsid w:val="004F72F6"/>
    <w:rsid w:val="0050180E"/>
    <w:rsid w:val="00511CA5"/>
    <w:rsid w:val="005150CE"/>
    <w:rsid w:val="00517DCE"/>
    <w:rsid w:val="005215D4"/>
    <w:rsid w:val="00524925"/>
    <w:rsid w:val="00530814"/>
    <w:rsid w:val="005319AC"/>
    <w:rsid w:val="00545301"/>
    <w:rsid w:val="005612EC"/>
    <w:rsid w:val="0056361A"/>
    <w:rsid w:val="00565333"/>
    <w:rsid w:val="00591B39"/>
    <w:rsid w:val="00596A54"/>
    <w:rsid w:val="005A3A1A"/>
    <w:rsid w:val="005B1CC3"/>
    <w:rsid w:val="005B5A07"/>
    <w:rsid w:val="005B62B5"/>
    <w:rsid w:val="005C1372"/>
    <w:rsid w:val="005F3B57"/>
    <w:rsid w:val="006029FB"/>
    <w:rsid w:val="00607A4B"/>
    <w:rsid w:val="00613F3C"/>
    <w:rsid w:val="006167B3"/>
    <w:rsid w:val="0062704E"/>
    <w:rsid w:val="006326D8"/>
    <w:rsid w:val="00634682"/>
    <w:rsid w:val="0063507E"/>
    <w:rsid w:val="006363E9"/>
    <w:rsid w:val="006557CA"/>
    <w:rsid w:val="00676867"/>
    <w:rsid w:val="006858D6"/>
    <w:rsid w:val="00687908"/>
    <w:rsid w:val="00694269"/>
    <w:rsid w:val="00697CD1"/>
    <w:rsid w:val="006A0189"/>
    <w:rsid w:val="006A1127"/>
    <w:rsid w:val="006A2F72"/>
    <w:rsid w:val="006A3278"/>
    <w:rsid w:val="006C0064"/>
    <w:rsid w:val="006CBCBA"/>
    <w:rsid w:val="006D3EBD"/>
    <w:rsid w:val="006E6F0B"/>
    <w:rsid w:val="006F16F2"/>
    <w:rsid w:val="006F2437"/>
    <w:rsid w:val="006F53DA"/>
    <w:rsid w:val="00701610"/>
    <w:rsid w:val="007104E4"/>
    <w:rsid w:val="00715129"/>
    <w:rsid w:val="0073192E"/>
    <w:rsid w:val="007376A3"/>
    <w:rsid w:val="007442BB"/>
    <w:rsid w:val="007462FD"/>
    <w:rsid w:val="007463C5"/>
    <w:rsid w:val="00746846"/>
    <w:rsid w:val="007510C3"/>
    <w:rsid w:val="007557E1"/>
    <w:rsid w:val="00755B42"/>
    <w:rsid w:val="00761D4B"/>
    <w:rsid w:val="0076458E"/>
    <w:rsid w:val="00767063"/>
    <w:rsid w:val="007675B9"/>
    <w:rsid w:val="00780F84"/>
    <w:rsid w:val="007940AE"/>
    <w:rsid w:val="007A10F9"/>
    <w:rsid w:val="007A4B0C"/>
    <w:rsid w:val="007A4C02"/>
    <w:rsid w:val="007B348A"/>
    <w:rsid w:val="007B49CD"/>
    <w:rsid w:val="007B593B"/>
    <w:rsid w:val="007B5A46"/>
    <w:rsid w:val="007C1BC2"/>
    <w:rsid w:val="007D0DBA"/>
    <w:rsid w:val="007D4DB0"/>
    <w:rsid w:val="007D6367"/>
    <w:rsid w:val="007E78D6"/>
    <w:rsid w:val="007F073B"/>
    <w:rsid w:val="007F5BAE"/>
    <w:rsid w:val="008048C8"/>
    <w:rsid w:val="00805C72"/>
    <w:rsid w:val="008070D8"/>
    <w:rsid w:val="00812AD9"/>
    <w:rsid w:val="00831225"/>
    <w:rsid w:val="00831A2B"/>
    <w:rsid w:val="008358DA"/>
    <w:rsid w:val="008428AB"/>
    <w:rsid w:val="0084415A"/>
    <w:rsid w:val="008614A0"/>
    <w:rsid w:val="00863664"/>
    <w:rsid w:val="008666C3"/>
    <w:rsid w:val="00873C98"/>
    <w:rsid w:val="0088151C"/>
    <w:rsid w:val="008817AB"/>
    <w:rsid w:val="00882BBC"/>
    <w:rsid w:val="008843A4"/>
    <w:rsid w:val="00894084"/>
    <w:rsid w:val="008A634D"/>
    <w:rsid w:val="008B1C49"/>
    <w:rsid w:val="008B53AA"/>
    <w:rsid w:val="008B67CC"/>
    <w:rsid w:val="008D1228"/>
    <w:rsid w:val="008D2753"/>
    <w:rsid w:val="008D2FB2"/>
    <w:rsid w:val="008D727D"/>
    <w:rsid w:val="008E13E4"/>
    <w:rsid w:val="008E3BDA"/>
    <w:rsid w:val="008E45F2"/>
    <w:rsid w:val="008F44D7"/>
    <w:rsid w:val="008F452F"/>
    <w:rsid w:val="00905ADC"/>
    <w:rsid w:val="00906C33"/>
    <w:rsid w:val="00907311"/>
    <w:rsid w:val="009173AF"/>
    <w:rsid w:val="00930FDD"/>
    <w:rsid w:val="00932946"/>
    <w:rsid w:val="00941326"/>
    <w:rsid w:val="009424FA"/>
    <w:rsid w:val="009426CB"/>
    <w:rsid w:val="00944D56"/>
    <w:rsid w:val="00957032"/>
    <w:rsid w:val="00963073"/>
    <w:rsid w:val="00971A21"/>
    <w:rsid w:val="0097315A"/>
    <w:rsid w:val="0097651B"/>
    <w:rsid w:val="009A0463"/>
    <w:rsid w:val="009A0A7F"/>
    <w:rsid w:val="009A3D3B"/>
    <w:rsid w:val="009A3F0A"/>
    <w:rsid w:val="009B24BE"/>
    <w:rsid w:val="009B3EFE"/>
    <w:rsid w:val="009B493A"/>
    <w:rsid w:val="009C18CB"/>
    <w:rsid w:val="009C1FE9"/>
    <w:rsid w:val="009D1CD5"/>
    <w:rsid w:val="009D3D73"/>
    <w:rsid w:val="009E73AD"/>
    <w:rsid w:val="009F5357"/>
    <w:rsid w:val="009F7653"/>
    <w:rsid w:val="00A00569"/>
    <w:rsid w:val="00A02C39"/>
    <w:rsid w:val="00A12FDF"/>
    <w:rsid w:val="00A13EBD"/>
    <w:rsid w:val="00A20888"/>
    <w:rsid w:val="00A21E85"/>
    <w:rsid w:val="00A22E37"/>
    <w:rsid w:val="00A235F4"/>
    <w:rsid w:val="00A2712A"/>
    <w:rsid w:val="00A3306B"/>
    <w:rsid w:val="00A36044"/>
    <w:rsid w:val="00A36367"/>
    <w:rsid w:val="00A366A9"/>
    <w:rsid w:val="00A4408F"/>
    <w:rsid w:val="00A46303"/>
    <w:rsid w:val="00A46912"/>
    <w:rsid w:val="00A536B7"/>
    <w:rsid w:val="00A57A41"/>
    <w:rsid w:val="00A64099"/>
    <w:rsid w:val="00A702A3"/>
    <w:rsid w:val="00A81EA3"/>
    <w:rsid w:val="00A84C82"/>
    <w:rsid w:val="00A87B06"/>
    <w:rsid w:val="00A96425"/>
    <w:rsid w:val="00AA7B4D"/>
    <w:rsid w:val="00AB6016"/>
    <w:rsid w:val="00AC2A37"/>
    <w:rsid w:val="00AD0E50"/>
    <w:rsid w:val="00AD1D28"/>
    <w:rsid w:val="00AD632D"/>
    <w:rsid w:val="00AD78FB"/>
    <w:rsid w:val="00AF0554"/>
    <w:rsid w:val="00AF1C07"/>
    <w:rsid w:val="00AF6EF5"/>
    <w:rsid w:val="00AF737F"/>
    <w:rsid w:val="00B006DF"/>
    <w:rsid w:val="00B02629"/>
    <w:rsid w:val="00B05ECD"/>
    <w:rsid w:val="00B06172"/>
    <w:rsid w:val="00B10E9A"/>
    <w:rsid w:val="00B12F60"/>
    <w:rsid w:val="00B14CE0"/>
    <w:rsid w:val="00B16A24"/>
    <w:rsid w:val="00B16A8C"/>
    <w:rsid w:val="00B275C1"/>
    <w:rsid w:val="00B27F50"/>
    <w:rsid w:val="00B32357"/>
    <w:rsid w:val="00B32B12"/>
    <w:rsid w:val="00B334DD"/>
    <w:rsid w:val="00B6369B"/>
    <w:rsid w:val="00B6522B"/>
    <w:rsid w:val="00B65709"/>
    <w:rsid w:val="00B67DF2"/>
    <w:rsid w:val="00B710ED"/>
    <w:rsid w:val="00B74A28"/>
    <w:rsid w:val="00B85BF7"/>
    <w:rsid w:val="00B939CC"/>
    <w:rsid w:val="00BB1343"/>
    <w:rsid w:val="00BB6A26"/>
    <w:rsid w:val="00BC547B"/>
    <w:rsid w:val="00BD4097"/>
    <w:rsid w:val="00BD4B6C"/>
    <w:rsid w:val="00BD69A7"/>
    <w:rsid w:val="00BE160C"/>
    <w:rsid w:val="00BE66BD"/>
    <w:rsid w:val="00BE7D2D"/>
    <w:rsid w:val="00C31E64"/>
    <w:rsid w:val="00C36FD7"/>
    <w:rsid w:val="00C37933"/>
    <w:rsid w:val="00C408C7"/>
    <w:rsid w:val="00C40E5A"/>
    <w:rsid w:val="00C43684"/>
    <w:rsid w:val="00C47EEA"/>
    <w:rsid w:val="00C519D0"/>
    <w:rsid w:val="00C570C6"/>
    <w:rsid w:val="00C6231A"/>
    <w:rsid w:val="00C70ACB"/>
    <w:rsid w:val="00C9140F"/>
    <w:rsid w:val="00CA4D64"/>
    <w:rsid w:val="00CA4FEC"/>
    <w:rsid w:val="00CB2E9B"/>
    <w:rsid w:val="00CB55A4"/>
    <w:rsid w:val="00CC1938"/>
    <w:rsid w:val="00CC2A93"/>
    <w:rsid w:val="00CC7613"/>
    <w:rsid w:val="00CD7921"/>
    <w:rsid w:val="00CE084B"/>
    <w:rsid w:val="00CF2895"/>
    <w:rsid w:val="00CF29BB"/>
    <w:rsid w:val="00D02D57"/>
    <w:rsid w:val="00D05569"/>
    <w:rsid w:val="00D05D07"/>
    <w:rsid w:val="00D072A6"/>
    <w:rsid w:val="00D10E5D"/>
    <w:rsid w:val="00D118D6"/>
    <w:rsid w:val="00D20266"/>
    <w:rsid w:val="00D20C29"/>
    <w:rsid w:val="00D21248"/>
    <w:rsid w:val="00D33842"/>
    <w:rsid w:val="00D47915"/>
    <w:rsid w:val="00D5234B"/>
    <w:rsid w:val="00D52906"/>
    <w:rsid w:val="00D57D6E"/>
    <w:rsid w:val="00D61F5A"/>
    <w:rsid w:val="00D656C2"/>
    <w:rsid w:val="00D766BF"/>
    <w:rsid w:val="00D8473E"/>
    <w:rsid w:val="00DB4C12"/>
    <w:rsid w:val="00DD2850"/>
    <w:rsid w:val="00DD49D2"/>
    <w:rsid w:val="00DE4734"/>
    <w:rsid w:val="00DE50F8"/>
    <w:rsid w:val="00DF1AA4"/>
    <w:rsid w:val="00E0081E"/>
    <w:rsid w:val="00E02094"/>
    <w:rsid w:val="00E0421E"/>
    <w:rsid w:val="00E1078C"/>
    <w:rsid w:val="00E10797"/>
    <w:rsid w:val="00E10F4C"/>
    <w:rsid w:val="00E11B99"/>
    <w:rsid w:val="00E15A0E"/>
    <w:rsid w:val="00E17EF0"/>
    <w:rsid w:val="00E20A07"/>
    <w:rsid w:val="00E2419F"/>
    <w:rsid w:val="00E261A3"/>
    <w:rsid w:val="00E34BBD"/>
    <w:rsid w:val="00E35BB6"/>
    <w:rsid w:val="00E366D6"/>
    <w:rsid w:val="00E5439D"/>
    <w:rsid w:val="00E60CCB"/>
    <w:rsid w:val="00E63D8B"/>
    <w:rsid w:val="00E70432"/>
    <w:rsid w:val="00E81F4B"/>
    <w:rsid w:val="00EA11BE"/>
    <w:rsid w:val="00EA50C8"/>
    <w:rsid w:val="00EB1C65"/>
    <w:rsid w:val="00EC02C2"/>
    <w:rsid w:val="00EC644A"/>
    <w:rsid w:val="00EC6A3F"/>
    <w:rsid w:val="00EC6AB2"/>
    <w:rsid w:val="00EC6ADB"/>
    <w:rsid w:val="00ED1277"/>
    <w:rsid w:val="00ED4C85"/>
    <w:rsid w:val="00ED5FE0"/>
    <w:rsid w:val="00EE5D53"/>
    <w:rsid w:val="00EF1B1A"/>
    <w:rsid w:val="00EF337E"/>
    <w:rsid w:val="00F15DBF"/>
    <w:rsid w:val="00F30554"/>
    <w:rsid w:val="00F32553"/>
    <w:rsid w:val="00F3433D"/>
    <w:rsid w:val="00F348D2"/>
    <w:rsid w:val="00F4296E"/>
    <w:rsid w:val="00F4485F"/>
    <w:rsid w:val="00F44B6A"/>
    <w:rsid w:val="00F46C0F"/>
    <w:rsid w:val="00F50F70"/>
    <w:rsid w:val="00F521C7"/>
    <w:rsid w:val="00F53AAD"/>
    <w:rsid w:val="00F60BF8"/>
    <w:rsid w:val="00F6137D"/>
    <w:rsid w:val="00F63151"/>
    <w:rsid w:val="00F64863"/>
    <w:rsid w:val="00F64EC6"/>
    <w:rsid w:val="00F654C6"/>
    <w:rsid w:val="00F75D63"/>
    <w:rsid w:val="00F83698"/>
    <w:rsid w:val="00F94DA0"/>
    <w:rsid w:val="00F960C1"/>
    <w:rsid w:val="00FA0331"/>
    <w:rsid w:val="00FB27DE"/>
    <w:rsid w:val="00FC049C"/>
    <w:rsid w:val="00FC1C0E"/>
    <w:rsid w:val="00FC5ED8"/>
    <w:rsid w:val="00FC7E94"/>
    <w:rsid w:val="00FD4623"/>
    <w:rsid w:val="00FE157D"/>
    <w:rsid w:val="0193990E"/>
    <w:rsid w:val="01EF1929"/>
    <w:rsid w:val="024C0238"/>
    <w:rsid w:val="027B54A9"/>
    <w:rsid w:val="04B242EC"/>
    <w:rsid w:val="04F5C142"/>
    <w:rsid w:val="04FC177B"/>
    <w:rsid w:val="0705F9CE"/>
    <w:rsid w:val="078E6184"/>
    <w:rsid w:val="087E0B9D"/>
    <w:rsid w:val="09F09AA4"/>
    <w:rsid w:val="0A09020F"/>
    <w:rsid w:val="0A5B23C0"/>
    <w:rsid w:val="0B5EB5B4"/>
    <w:rsid w:val="0C80FBAC"/>
    <w:rsid w:val="0DC5693C"/>
    <w:rsid w:val="0DD574C2"/>
    <w:rsid w:val="10273DC3"/>
    <w:rsid w:val="10ECA173"/>
    <w:rsid w:val="1245114C"/>
    <w:rsid w:val="126C98D3"/>
    <w:rsid w:val="13C2D027"/>
    <w:rsid w:val="13E4D2DE"/>
    <w:rsid w:val="145BED9D"/>
    <w:rsid w:val="156F111D"/>
    <w:rsid w:val="17034DB8"/>
    <w:rsid w:val="17ACFBE2"/>
    <w:rsid w:val="17AEFEB8"/>
    <w:rsid w:val="1812ADAA"/>
    <w:rsid w:val="18FD11C2"/>
    <w:rsid w:val="194ACF19"/>
    <w:rsid w:val="194F190D"/>
    <w:rsid w:val="1B2E58F0"/>
    <w:rsid w:val="1B51755F"/>
    <w:rsid w:val="1C264CC5"/>
    <w:rsid w:val="1C8682A8"/>
    <w:rsid w:val="1CA5185A"/>
    <w:rsid w:val="1CEE370C"/>
    <w:rsid w:val="1E3E156B"/>
    <w:rsid w:val="1F4C286E"/>
    <w:rsid w:val="1F5DED87"/>
    <w:rsid w:val="21F4F8B6"/>
    <w:rsid w:val="2317B732"/>
    <w:rsid w:val="23C1ECDC"/>
    <w:rsid w:val="241AF5F7"/>
    <w:rsid w:val="24BB7BD2"/>
    <w:rsid w:val="258B5743"/>
    <w:rsid w:val="297CE449"/>
    <w:rsid w:val="2A6B0223"/>
    <w:rsid w:val="2ABF4EF5"/>
    <w:rsid w:val="2BAD990C"/>
    <w:rsid w:val="2C9EBD6C"/>
    <w:rsid w:val="2D89623B"/>
    <w:rsid w:val="304F9617"/>
    <w:rsid w:val="309B84C9"/>
    <w:rsid w:val="3223032A"/>
    <w:rsid w:val="32AA4E50"/>
    <w:rsid w:val="344A0F06"/>
    <w:rsid w:val="34D4F99E"/>
    <w:rsid w:val="3537734F"/>
    <w:rsid w:val="380D3BC7"/>
    <w:rsid w:val="391D1FCC"/>
    <w:rsid w:val="39211B74"/>
    <w:rsid w:val="3ABBF149"/>
    <w:rsid w:val="3AF96EC8"/>
    <w:rsid w:val="3B1238F0"/>
    <w:rsid w:val="3CBF4E16"/>
    <w:rsid w:val="3EA82FE4"/>
    <w:rsid w:val="3F86862C"/>
    <w:rsid w:val="43A22757"/>
    <w:rsid w:val="43C54499"/>
    <w:rsid w:val="44D12B49"/>
    <w:rsid w:val="4536DD11"/>
    <w:rsid w:val="45C3D444"/>
    <w:rsid w:val="45DA89C9"/>
    <w:rsid w:val="46E22524"/>
    <w:rsid w:val="483D33DB"/>
    <w:rsid w:val="48680EC5"/>
    <w:rsid w:val="48A1670C"/>
    <w:rsid w:val="4936D0D3"/>
    <w:rsid w:val="4A3AC045"/>
    <w:rsid w:val="4A5FE74C"/>
    <w:rsid w:val="4AAAE7A0"/>
    <w:rsid w:val="4AB77C09"/>
    <w:rsid w:val="4B325740"/>
    <w:rsid w:val="4FF4D525"/>
    <w:rsid w:val="502C7D93"/>
    <w:rsid w:val="50981DBA"/>
    <w:rsid w:val="5155E820"/>
    <w:rsid w:val="53AC6A6C"/>
    <w:rsid w:val="541B3A62"/>
    <w:rsid w:val="542024FB"/>
    <w:rsid w:val="54E1476B"/>
    <w:rsid w:val="55B7086B"/>
    <w:rsid w:val="567A153A"/>
    <w:rsid w:val="5757C5BD"/>
    <w:rsid w:val="588C8F23"/>
    <w:rsid w:val="58A7AC86"/>
    <w:rsid w:val="59957D69"/>
    <w:rsid w:val="5AD57F5C"/>
    <w:rsid w:val="5C1D9ECF"/>
    <w:rsid w:val="5CCF5E16"/>
    <w:rsid w:val="5D790C0C"/>
    <w:rsid w:val="5DC3E5AF"/>
    <w:rsid w:val="5E7EEAC1"/>
    <w:rsid w:val="5E95AD55"/>
    <w:rsid w:val="5FDDB750"/>
    <w:rsid w:val="5FFAA4CA"/>
    <w:rsid w:val="60B97A60"/>
    <w:rsid w:val="60C3FE7C"/>
    <w:rsid w:val="60F6B586"/>
    <w:rsid w:val="616A4E18"/>
    <w:rsid w:val="63233752"/>
    <w:rsid w:val="636FDCCC"/>
    <w:rsid w:val="65EE8EC4"/>
    <w:rsid w:val="66880867"/>
    <w:rsid w:val="66EDBA2F"/>
    <w:rsid w:val="6707FAB9"/>
    <w:rsid w:val="672F7233"/>
    <w:rsid w:val="676EF624"/>
    <w:rsid w:val="68ECE392"/>
    <w:rsid w:val="6AA06DDA"/>
    <w:rsid w:val="6AC23ADC"/>
    <w:rsid w:val="6BDD52A4"/>
    <w:rsid w:val="6C49B718"/>
    <w:rsid w:val="6C9D4F63"/>
    <w:rsid w:val="6D218185"/>
    <w:rsid w:val="6DB7EE76"/>
    <w:rsid w:val="6DD47FF7"/>
    <w:rsid w:val="6E8D7C43"/>
    <w:rsid w:val="6FD4CA6D"/>
    <w:rsid w:val="704DB02A"/>
    <w:rsid w:val="7078A6F9"/>
    <w:rsid w:val="7215A947"/>
    <w:rsid w:val="72CA6259"/>
    <w:rsid w:val="730EC763"/>
    <w:rsid w:val="75E8D765"/>
    <w:rsid w:val="75F61EC3"/>
    <w:rsid w:val="7606BD26"/>
    <w:rsid w:val="78078B6E"/>
    <w:rsid w:val="7825A1CF"/>
    <w:rsid w:val="7A2F75BB"/>
    <w:rsid w:val="7B2F41AE"/>
    <w:rsid w:val="7C624F35"/>
    <w:rsid w:val="7E99FD0E"/>
    <w:rsid w:val="7F4CE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3A14"/>
  <w15:docId w15:val="{243BD83F-CB50-4F17-B51E-DE49D4A8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E7BB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styleId="DeptBullets" w:customStyle="1">
    <w:name w:val="DeptBullets"/>
    <w:basedOn w:val="Normal"/>
    <w:rsid w:val="00AF1C07"/>
    <w:pPr>
      <w:numPr>
        <w:numId w:val="1"/>
      </w:numPr>
      <w:spacing w:after="240"/>
    </w:pPr>
  </w:style>
  <w:style w:type="paragraph" w:styleId="DeptOutNumbered" w:customStyle="1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styleId="Heading" w:customStyle="1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styleId="MinuteTop" w:customStyle="1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styleId="Numbered" w:customStyle="1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styleId="PersonalComposeStyle" w:customStyle="1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styleId="PersonalReplyStyle" w:customStyle="1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styleId="Sub-Heading" w:customStyle="1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styleId="DfESOutNumbered" w:customStyle="1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styleId="DfESBullets" w:customStyle="1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4A2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4A28"/>
    <w:rPr>
      <w:b/>
      <w:bCs/>
    </w:rPr>
  </w:style>
  <w:style w:type="paragraph" w:styleId="paragraph" w:customStyle="1">
    <w:name w:val="paragraph"/>
    <w:basedOn w:val="Normal"/>
    <w:rsid w:val="00CC193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CC1938"/>
  </w:style>
  <w:style w:type="character" w:styleId="eop" w:customStyle="1">
    <w:name w:val="eop"/>
    <w:basedOn w:val="DefaultParagraphFont"/>
    <w:rsid w:val="00CC1938"/>
  </w:style>
  <w:style w:type="character" w:styleId="CommentReference">
    <w:name w:val="annotation reference"/>
    <w:basedOn w:val="DefaultParagraphFont"/>
    <w:semiHidden/>
    <w:unhideWhenUsed/>
    <w:rsid w:val="00174C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4C5E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174C5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4C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74C5E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nhideWhenUsed/>
    <w:rsid w:val="00D523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34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.....@education.gov.uk" TargetMode="External" Id="Rba441f65fe5543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D7E1FF0A9574D936F7751DCC0749D" ma:contentTypeVersion="6" ma:contentTypeDescription="Create a new document." ma:contentTypeScope="" ma:versionID="e93dbb5c4570705e93a1de362964e373">
  <xsd:schema xmlns:xsd="http://www.w3.org/2001/XMLSchema" xmlns:xs="http://www.w3.org/2001/XMLSchema" xmlns:p="http://schemas.microsoft.com/office/2006/metadata/properties" xmlns:ns2="ff3fd9dc-9634-472d-8fff-ab581f5c5355" xmlns:ns3="fcdbf77a-a168-4538-a5b5-63755d911c8c" targetNamespace="http://schemas.microsoft.com/office/2006/metadata/properties" ma:root="true" ma:fieldsID="ecc49e72a96681ab9dbf89d5926f01c2" ns2:_="" ns3:_="">
    <xsd:import namespace="ff3fd9dc-9634-472d-8fff-ab581f5c5355"/>
    <xsd:import namespace="fcdbf77a-a168-4538-a5b5-63755d911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fd9dc-9634-472d-8fff-ab581f5c5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bf77a-a168-4538-a5b5-63755d911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3E113-996B-4D94-A885-19976950B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F6648-9250-42E8-B407-0458B2926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fd9dc-9634-472d-8fff-ab581f5c5355"/>
    <ds:schemaRef ds:uri="fcdbf77a-a168-4538-a5b5-63755d911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0A555-6FC5-40B3-B6F2-4945778315A0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ff3fd9dc-9634-472d-8fff-ab581f5c5355"/>
    <ds:schemaRef ds:uri="http://schemas.microsoft.com/office/2006/metadata/properties"/>
    <ds:schemaRef ds:uri="http://schemas.openxmlformats.org/package/2006/metadata/core-properties"/>
    <ds:schemaRef ds:uri="fcdbf77a-a168-4538-a5b5-63755d911c8c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LAWSON, Neil</dc:creator>
  <keywords/>
  <dc:description/>
  <lastModifiedBy>HADRIDGE, Alice</lastModifiedBy>
  <revision>96</revision>
  <dcterms:created xsi:type="dcterms:W3CDTF">2021-05-20T14:16:00.0000000Z</dcterms:created>
  <dcterms:modified xsi:type="dcterms:W3CDTF">2021-05-26T11:12:55.6314887Z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0x010100E86D7E1FF0A9574D936F7751DCC0749D</vt:lpwstr>
  </property>
</Properties>
</file>