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ECB68" w14:textId="2184185D" w:rsidR="00480057" w:rsidRPr="00EF566C" w:rsidRDefault="00797E3B" w:rsidP="0F38337A">
      <w:pPr>
        <w:pStyle w:val="Title"/>
        <w:rPr>
          <w:rFonts w:eastAsia="Arial" w:cstheme="majorHAnsi"/>
          <w:color w:val="7F7F7F" w:themeColor="text1" w:themeTint="80"/>
        </w:rPr>
      </w:pPr>
      <w:r w:rsidRPr="00EF566C">
        <w:rPr>
          <w:rFonts w:eastAsia="Arial" w:cstheme="majorHAnsi"/>
          <w:color w:val="7F7F7F" w:themeColor="text1" w:themeTint="80"/>
        </w:rPr>
        <w:t>Request for quote for</w:t>
      </w:r>
      <w:r w:rsidR="008E27FA" w:rsidRPr="00EF566C">
        <w:rPr>
          <w:rFonts w:eastAsia="Arial" w:cstheme="majorHAnsi"/>
          <w:color w:val="7F7F7F" w:themeColor="text1" w:themeTint="80"/>
        </w:rPr>
        <w:t>:</w:t>
      </w:r>
      <w:r w:rsidRPr="00EF566C">
        <w:rPr>
          <w:rFonts w:eastAsia="Arial" w:cstheme="majorHAnsi"/>
          <w:color w:val="7F7F7F" w:themeColor="text1" w:themeTint="80"/>
        </w:rPr>
        <w:t xml:space="preserve"> </w:t>
      </w:r>
    </w:p>
    <w:p w14:paraId="0C471FAD" w14:textId="03A52237" w:rsidR="002F4A7A" w:rsidRPr="00EF566C" w:rsidRDefault="4C4564A2" w:rsidP="20D884BA">
      <w:pPr>
        <w:pStyle w:val="Title"/>
        <w:rPr>
          <w:rFonts w:eastAsia="Arial"/>
        </w:rPr>
      </w:pPr>
      <w:r w:rsidRPr="20D884BA">
        <w:rPr>
          <w:rFonts w:eastAsia="Arial"/>
        </w:rPr>
        <w:t xml:space="preserve">Refreshment Concessions at </w:t>
      </w:r>
      <w:proofErr w:type="spellStart"/>
      <w:r w:rsidRPr="20D884BA">
        <w:rPr>
          <w:rFonts w:eastAsia="Arial"/>
        </w:rPr>
        <w:t>Bramshot</w:t>
      </w:r>
      <w:proofErr w:type="spellEnd"/>
      <w:r w:rsidRPr="20D884BA">
        <w:rPr>
          <w:rFonts w:eastAsia="Arial"/>
        </w:rPr>
        <w:t xml:space="preserve"> Farm Country Park and </w:t>
      </w:r>
      <w:proofErr w:type="spellStart"/>
      <w:r w:rsidRPr="20D884BA">
        <w:rPr>
          <w:rFonts w:eastAsia="Arial"/>
        </w:rPr>
        <w:t>Edenbrook</w:t>
      </w:r>
      <w:proofErr w:type="spellEnd"/>
      <w:r w:rsidRPr="20D884BA">
        <w:rPr>
          <w:rFonts w:eastAsia="Arial"/>
        </w:rPr>
        <w:t xml:space="preserve"> Country Park, Fleet, NE Hampshire</w:t>
      </w:r>
    </w:p>
    <w:p w14:paraId="18F5C9B8" w14:textId="77777777" w:rsidR="0019168F" w:rsidRPr="00EF566C" w:rsidRDefault="0019168F" w:rsidP="0F38337A">
      <w:pPr>
        <w:rPr>
          <w:rFonts w:asciiTheme="majorHAnsi" w:eastAsia="Arial" w:hAnsiTheme="majorHAnsi" w:cstheme="majorHAnsi"/>
        </w:rPr>
      </w:pP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3823"/>
        <w:gridCol w:w="5351"/>
      </w:tblGrid>
      <w:tr w:rsidR="0019168F" w:rsidRPr="00EF566C" w14:paraId="6450D57D" w14:textId="77777777" w:rsidTr="46CB7C30">
        <w:trPr>
          <w:trHeight w:val="397"/>
        </w:trPr>
        <w:tc>
          <w:tcPr>
            <w:tcW w:w="3823" w:type="dxa"/>
            <w:vAlign w:val="center"/>
          </w:tcPr>
          <w:p w14:paraId="36C9F2F0" w14:textId="2ED27BAD" w:rsidR="0019168F" w:rsidRPr="00EF566C" w:rsidRDefault="008E27FA" w:rsidP="0F38337A">
            <w:pPr>
              <w:rPr>
                <w:rFonts w:asciiTheme="majorHAnsi" w:eastAsia="Arial" w:hAnsiTheme="majorHAnsi" w:cstheme="majorHAnsi"/>
              </w:rPr>
            </w:pPr>
            <w:r w:rsidRPr="00EF566C">
              <w:rPr>
                <w:rFonts w:asciiTheme="majorHAnsi" w:eastAsia="Arial" w:hAnsiTheme="majorHAnsi" w:cstheme="majorHAnsi"/>
              </w:rPr>
              <w:t>Date opportunity posted</w:t>
            </w:r>
          </w:p>
        </w:tc>
        <w:tc>
          <w:tcPr>
            <w:tcW w:w="5351" w:type="dxa"/>
            <w:vAlign w:val="center"/>
          </w:tcPr>
          <w:p w14:paraId="7C79B63A" w14:textId="22A74AF7" w:rsidR="0019168F" w:rsidRPr="00EF566C" w:rsidRDefault="00F27F2E" w:rsidP="0F38337A">
            <w:pPr>
              <w:rPr>
                <w:rFonts w:asciiTheme="majorHAnsi" w:eastAsia="Arial" w:hAnsiTheme="majorHAnsi" w:cstheme="majorHAnsi"/>
              </w:rPr>
            </w:pPr>
            <w:r>
              <w:rPr>
                <w:rFonts w:asciiTheme="majorHAnsi" w:eastAsia="Arial" w:hAnsiTheme="majorHAnsi" w:cstheme="majorHAnsi"/>
              </w:rPr>
              <w:t>1</w:t>
            </w:r>
            <w:r w:rsidR="007D7CFE">
              <w:rPr>
                <w:rFonts w:asciiTheme="majorHAnsi" w:eastAsia="Arial" w:hAnsiTheme="majorHAnsi" w:cstheme="majorHAnsi"/>
              </w:rPr>
              <w:t>3</w:t>
            </w:r>
            <w:r>
              <w:rPr>
                <w:rFonts w:asciiTheme="majorHAnsi" w:eastAsia="Arial" w:hAnsiTheme="majorHAnsi" w:cstheme="majorHAnsi"/>
              </w:rPr>
              <w:t xml:space="preserve"> June 2022</w:t>
            </w:r>
          </w:p>
        </w:tc>
      </w:tr>
      <w:tr w:rsidR="0019168F" w:rsidRPr="00EF566C" w14:paraId="7AACCC93" w14:textId="77777777" w:rsidTr="46CB7C30">
        <w:trPr>
          <w:trHeight w:val="397"/>
        </w:trPr>
        <w:tc>
          <w:tcPr>
            <w:tcW w:w="3823" w:type="dxa"/>
            <w:vAlign w:val="center"/>
          </w:tcPr>
          <w:p w14:paraId="0C1B1785" w14:textId="3B7D4B17" w:rsidR="0019168F" w:rsidRPr="00EF566C" w:rsidRDefault="007E3548" w:rsidP="0F38337A">
            <w:pPr>
              <w:rPr>
                <w:rFonts w:asciiTheme="majorHAnsi" w:eastAsia="Arial" w:hAnsiTheme="majorHAnsi" w:cstheme="majorHAnsi"/>
              </w:rPr>
            </w:pPr>
            <w:r w:rsidRPr="00EF566C">
              <w:rPr>
                <w:rFonts w:asciiTheme="majorHAnsi" w:eastAsia="Arial" w:hAnsiTheme="majorHAnsi" w:cstheme="majorHAnsi"/>
              </w:rPr>
              <w:t xml:space="preserve">Last date for </w:t>
            </w:r>
            <w:r w:rsidR="00703654" w:rsidRPr="00EF566C">
              <w:rPr>
                <w:rFonts w:asciiTheme="majorHAnsi" w:eastAsia="Arial" w:hAnsiTheme="majorHAnsi" w:cstheme="majorHAnsi"/>
              </w:rPr>
              <w:t>clarifications</w:t>
            </w:r>
          </w:p>
        </w:tc>
        <w:tc>
          <w:tcPr>
            <w:tcW w:w="5351" w:type="dxa"/>
            <w:vAlign w:val="center"/>
          </w:tcPr>
          <w:p w14:paraId="06620D81" w14:textId="4967067C" w:rsidR="0019168F" w:rsidRPr="00EF566C" w:rsidRDefault="00F27F2E" w:rsidP="0F38337A">
            <w:pPr>
              <w:rPr>
                <w:rFonts w:asciiTheme="majorHAnsi" w:eastAsia="Arial" w:hAnsiTheme="majorHAnsi" w:cstheme="majorHAnsi"/>
              </w:rPr>
            </w:pPr>
            <w:r>
              <w:rPr>
                <w:rFonts w:asciiTheme="majorHAnsi" w:eastAsia="Arial" w:hAnsiTheme="majorHAnsi" w:cstheme="majorHAnsi"/>
              </w:rPr>
              <w:t>2</w:t>
            </w:r>
            <w:r w:rsidR="00CB12A6">
              <w:rPr>
                <w:rFonts w:asciiTheme="majorHAnsi" w:eastAsia="Arial" w:hAnsiTheme="majorHAnsi" w:cstheme="majorHAnsi"/>
              </w:rPr>
              <w:t>7</w:t>
            </w:r>
            <w:r>
              <w:rPr>
                <w:rFonts w:asciiTheme="majorHAnsi" w:eastAsia="Arial" w:hAnsiTheme="majorHAnsi" w:cstheme="majorHAnsi"/>
              </w:rPr>
              <w:t xml:space="preserve"> June 2022</w:t>
            </w:r>
          </w:p>
        </w:tc>
      </w:tr>
      <w:tr w:rsidR="0019168F" w:rsidRPr="00EF566C" w14:paraId="1004F8B8" w14:textId="77777777" w:rsidTr="46CB7C30">
        <w:trPr>
          <w:trHeight w:val="397"/>
        </w:trPr>
        <w:tc>
          <w:tcPr>
            <w:tcW w:w="3823" w:type="dxa"/>
            <w:vAlign w:val="center"/>
          </w:tcPr>
          <w:p w14:paraId="523124E1" w14:textId="72EB37A5" w:rsidR="0019168F" w:rsidRPr="00EF566C" w:rsidRDefault="008E27FA" w:rsidP="0F38337A">
            <w:pPr>
              <w:rPr>
                <w:rFonts w:asciiTheme="majorHAnsi" w:eastAsia="Arial" w:hAnsiTheme="majorHAnsi" w:cstheme="majorHAnsi"/>
              </w:rPr>
            </w:pPr>
            <w:r w:rsidRPr="00EF566C">
              <w:rPr>
                <w:rFonts w:asciiTheme="majorHAnsi" w:eastAsia="Arial" w:hAnsiTheme="majorHAnsi" w:cstheme="majorHAnsi"/>
              </w:rPr>
              <w:t>Quotation return date</w:t>
            </w:r>
          </w:p>
        </w:tc>
        <w:tc>
          <w:tcPr>
            <w:tcW w:w="5351" w:type="dxa"/>
            <w:vAlign w:val="center"/>
          </w:tcPr>
          <w:p w14:paraId="4260A0C8" w14:textId="56544410" w:rsidR="0019168F" w:rsidRPr="00EF566C" w:rsidRDefault="008E27FA" w:rsidP="0F38337A">
            <w:pPr>
              <w:rPr>
                <w:rFonts w:asciiTheme="majorHAnsi" w:eastAsia="Arial" w:hAnsiTheme="majorHAnsi" w:cstheme="majorHAnsi"/>
                <w:b/>
                <w:bCs/>
              </w:rPr>
            </w:pPr>
            <w:r w:rsidRPr="00EF566C">
              <w:rPr>
                <w:rFonts w:asciiTheme="majorHAnsi" w:eastAsia="Arial" w:hAnsiTheme="majorHAnsi" w:cstheme="majorHAnsi"/>
                <w:b/>
                <w:bCs/>
              </w:rPr>
              <w:t>12 noon</w:t>
            </w:r>
            <w:r w:rsidR="005D62BB" w:rsidRPr="00EF566C">
              <w:rPr>
                <w:rFonts w:asciiTheme="majorHAnsi" w:eastAsia="Arial" w:hAnsiTheme="majorHAnsi" w:cstheme="majorHAnsi"/>
                <w:b/>
                <w:bCs/>
              </w:rPr>
              <w:t>,</w:t>
            </w:r>
            <w:r w:rsidRPr="00EF566C">
              <w:rPr>
                <w:rFonts w:asciiTheme="majorHAnsi" w:eastAsia="Arial" w:hAnsiTheme="majorHAnsi" w:cstheme="majorHAnsi"/>
                <w:b/>
                <w:bCs/>
              </w:rPr>
              <w:t xml:space="preserve"> </w:t>
            </w:r>
            <w:r w:rsidR="00F27F2E">
              <w:rPr>
                <w:rFonts w:asciiTheme="majorHAnsi" w:eastAsia="Arial" w:hAnsiTheme="majorHAnsi" w:cstheme="majorHAnsi"/>
                <w:b/>
                <w:bCs/>
              </w:rPr>
              <w:t>11 July 2022</w:t>
            </w:r>
          </w:p>
        </w:tc>
      </w:tr>
      <w:tr w:rsidR="0019168F" w:rsidRPr="00EF566C" w14:paraId="682430E8" w14:textId="77777777" w:rsidTr="46CB7C30">
        <w:trPr>
          <w:trHeight w:val="397"/>
        </w:trPr>
        <w:tc>
          <w:tcPr>
            <w:tcW w:w="3823" w:type="dxa"/>
            <w:vAlign w:val="center"/>
          </w:tcPr>
          <w:p w14:paraId="29C65914" w14:textId="21A97D2A" w:rsidR="0019168F" w:rsidRPr="00EF566C" w:rsidRDefault="007744A7" w:rsidP="0F38337A">
            <w:pPr>
              <w:rPr>
                <w:rFonts w:asciiTheme="majorHAnsi" w:eastAsia="Arial" w:hAnsiTheme="majorHAnsi" w:cstheme="majorHAnsi"/>
              </w:rPr>
            </w:pPr>
            <w:r>
              <w:rPr>
                <w:rFonts w:asciiTheme="majorHAnsi" w:eastAsia="Arial" w:hAnsiTheme="majorHAnsi" w:cstheme="majorHAnsi"/>
              </w:rPr>
              <w:t>Estimated Contract Value</w:t>
            </w:r>
          </w:p>
        </w:tc>
        <w:tc>
          <w:tcPr>
            <w:tcW w:w="5351" w:type="dxa"/>
            <w:vAlign w:val="center"/>
          </w:tcPr>
          <w:p w14:paraId="39540A84" w14:textId="284E3A3C" w:rsidR="0019168F" w:rsidRPr="00EF566C" w:rsidRDefault="00596D41" w:rsidP="46CB7C30">
            <w:pPr>
              <w:rPr>
                <w:rFonts w:asciiTheme="majorHAnsi" w:eastAsia="Arial" w:hAnsiTheme="majorHAnsi" w:cstheme="majorBidi"/>
              </w:rPr>
            </w:pPr>
            <w:r w:rsidRPr="46CB7C30">
              <w:rPr>
                <w:rFonts w:asciiTheme="majorHAnsi" w:eastAsia="Arial" w:hAnsiTheme="majorHAnsi" w:cstheme="majorBidi"/>
              </w:rPr>
              <w:t>Concessions contract</w:t>
            </w:r>
          </w:p>
        </w:tc>
      </w:tr>
      <w:tr w:rsidR="0019168F" w:rsidRPr="00EF566C" w14:paraId="590B3377" w14:textId="77777777" w:rsidTr="46CB7C30">
        <w:trPr>
          <w:trHeight w:val="397"/>
        </w:trPr>
        <w:tc>
          <w:tcPr>
            <w:tcW w:w="3823" w:type="dxa"/>
            <w:vAlign w:val="center"/>
          </w:tcPr>
          <w:p w14:paraId="4F753502" w14:textId="15491938" w:rsidR="0019168F" w:rsidRPr="00EF566C" w:rsidRDefault="008E27FA" w:rsidP="0F38337A">
            <w:pPr>
              <w:rPr>
                <w:rFonts w:asciiTheme="majorHAnsi" w:eastAsia="Arial" w:hAnsiTheme="majorHAnsi" w:cstheme="majorHAnsi"/>
              </w:rPr>
            </w:pPr>
            <w:r w:rsidRPr="00EF566C">
              <w:rPr>
                <w:rFonts w:asciiTheme="majorHAnsi" w:eastAsia="Arial" w:hAnsiTheme="majorHAnsi" w:cstheme="majorHAnsi"/>
              </w:rPr>
              <w:t>Quotation shall be returned to</w:t>
            </w:r>
          </w:p>
        </w:tc>
        <w:tc>
          <w:tcPr>
            <w:tcW w:w="5351" w:type="dxa"/>
            <w:vAlign w:val="center"/>
          </w:tcPr>
          <w:p w14:paraId="5E7F69D0" w14:textId="2CE88550" w:rsidR="0019168F" w:rsidRPr="00EF566C" w:rsidRDefault="005C7F44" w:rsidP="0F38337A">
            <w:pPr>
              <w:rPr>
                <w:rFonts w:asciiTheme="majorHAnsi" w:eastAsia="Arial" w:hAnsiTheme="majorHAnsi" w:cstheme="majorHAnsi"/>
              </w:rPr>
            </w:pPr>
            <w:hyperlink r:id="rId11">
              <w:r w:rsidR="008E27FA" w:rsidRPr="00EF566C">
                <w:rPr>
                  <w:rStyle w:val="Hyperlink"/>
                  <w:rFonts w:asciiTheme="majorHAnsi" w:eastAsia="Arial" w:hAnsiTheme="majorHAnsi" w:cstheme="majorHAnsi"/>
                </w:rPr>
                <w:t>procurement@hart.gov.uk</w:t>
              </w:r>
            </w:hyperlink>
          </w:p>
        </w:tc>
      </w:tr>
      <w:tr w:rsidR="0019168F" w:rsidRPr="00EF566C" w14:paraId="227C7026" w14:textId="77777777" w:rsidTr="46CB7C30">
        <w:trPr>
          <w:trHeight w:val="397"/>
        </w:trPr>
        <w:tc>
          <w:tcPr>
            <w:tcW w:w="3823" w:type="dxa"/>
            <w:vAlign w:val="center"/>
          </w:tcPr>
          <w:p w14:paraId="1DC25372" w14:textId="7AD2EB6D" w:rsidR="0019168F" w:rsidRPr="00EF566C" w:rsidRDefault="008E27FA" w:rsidP="0F38337A">
            <w:pPr>
              <w:rPr>
                <w:rFonts w:asciiTheme="majorHAnsi" w:eastAsia="Arial" w:hAnsiTheme="majorHAnsi" w:cstheme="majorHAnsi"/>
              </w:rPr>
            </w:pPr>
            <w:r w:rsidRPr="00EF566C">
              <w:rPr>
                <w:rFonts w:asciiTheme="majorHAnsi" w:eastAsia="Arial" w:hAnsiTheme="majorHAnsi" w:cstheme="majorHAnsi"/>
              </w:rPr>
              <w:t>With the subject line</w:t>
            </w:r>
          </w:p>
        </w:tc>
        <w:tc>
          <w:tcPr>
            <w:tcW w:w="5351" w:type="dxa"/>
            <w:vAlign w:val="center"/>
          </w:tcPr>
          <w:p w14:paraId="4307EF84" w14:textId="197C572F" w:rsidR="0019168F" w:rsidRPr="00EF566C" w:rsidRDefault="008E27FA" w:rsidP="0F38337A">
            <w:pPr>
              <w:rPr>
                <w:rFonts w:asciiTheme="majorHAnsi" w:eastAsia="Arial" w:hAnsiTheme="majorHAnsi" w:cstheme="majorHAnsi"/>
              </w:rPr>
            </w:pPr>
            <w:r w:rsidRPr="00EF566C">
              <w:rPr>
                <w:rFonts w:asciiTheme="majorHAnsi" w:eastAsia="Arial" w:hAnsiTheme="majorHAnsi" w:cstheme="majorHAnsi"/>
              </w:rPr>
              <w:t xml:space="preserve">Quotation for </w:t>
            </w:r>
            <w:r w:rsidR="00596D41">
              <w:rPr>
                <w:rFonts w:asciiTheme="majorHAnsi" w:eastAsia="Arial" w:hAnsiTheme="majorHAnsi" w:cstheme="majorHAnsi"/>
              </w:rPr>
              <w:t>Refreshment Concessions</w:t>
            </w:r>
            <w:r w:rsidRPr="00EF566C">
              <w:rPr>
                <w:rFonts w:asciiTheme="majorHAnsi" w:eastAsia="Arial" w:hAnsiTheme="majorHAnsi" w:cstheme="majorHAnsi"/>
              </w:rPr>
              <w:t xml:space="preserve"> - 20</w:t>
            </w:r>
            <w:r w:rsidR="14106A42" w:rsidRPr="00EF566C">
              <w:rPr>
                <w:rFonts w:asciiTheme="majorHAnsi" w:eastAsia="Arial" w:hAnsiTheme="majorHAnsi" w:cstheme="majorHAnsi"/>
              </w:rPr>
              <w:t>2</w:t>
            </w:r>
            <w:r w:rsidR="00596D41">
              <w:rPr>
                <w:rFonts w:asciiTheme="majorHAnsi" w:eastAsia="Arial" w:hAnsiTheme="majorHAnsi" w:cstheme="majorHAnsi"/>
              </w:rPr>
              <w:t>2</w:t>
            </w:r>
          </w:p>
        </w:tc>
      </w:tr>
      <w:tr w:rsidR="0019168F" w:rsidRPr="00EF566C" w14:paraId="38AFAEFF" w14:textId="77777777" w:rsidTr="46CB7C30">
        <w:trPr>
          <w:trHeight w:val="397"/>
        </w:trPr>
        <w:tc>
          <w:tcPr>
            <w:tcW w:w="3823" w:type="dxa"/>
            <w:vAlign w:val="center"/>
          </w:tcPr>
          <w:p w14:paraId="1AE72970" w14:textId="7366848B" w:rsidR="0019168F" w:rsidRPr="00EF566C" w:rsidRDefault="008E27FA" w:rsidP="0F38337A">
            <w:pPr>
              <w:rPr>
                <w:rFonts w:asciiTheme="majorHAnsi" w:eastAsia="Arial" w:hAnsiTheme="majorHAnsi" w:cstheme="majorHAnsi"/>
              </w:rPr>
            </w:pPr>
            <w:r w:rsidRPr="00EF566C">
              <w:rPr>
                <w:rFonts w:asciiTheme="majorHAnsi" w:eastAsia="Arial" w:hAnsiTheme="majorHAnsi" w:cstheme="majorHAnsi"/>
              </w:rPr>
              <w:t>Contact in case of queries</w:t>
            </w:r>
          </w:p>
        </w:tc>
        <w:tc>
          <w:tcPr>
            <w:tcW w:w="5351" w:type="dxa"/>
            <w:vAlign w:val="center"/>
          </w:tcPr>
          <w:p w14:paraId="312D7A0A" w14:textId="1B5FB105" w:rsidR="0019168F" w:rsidRPr="00EF566C" w:rsidRDefault="007E3548" w:rsidP="46CB7C30">
            <w:pPr>
              <w:widowControl w:val="0"/>
              <w:spacing w:line="276" w:lineRule="auto"/>
              <w:ind w:left="3600" w:hanging="3600"/>
              <w:rPr>
                <w:rFonts w:asciiTheme="majorHAnsi" w:eastAsia="Arial" w:hAnsiTheme="majorHAnsi" w:cstheme="majorBidi"/>
              </w:rPr>
            </w:pPr>
            <w:r w:rsidRPr="46CB7C30">
              <w:rPr>
                <w:rStyle w:val="Hyperlink"/>
                <w:rFonts w:asciiTheme="majorHAnsi" w:eastAsia="Arial" w:hAnsiTheme="majorHAnsi" w:cstheme="majorBidi"/>
                <w:color w:val="auto"/>
                <w:u w:val="none"/>
              </w:rPr>
              <w:t>procurement@hart.gov.uk</w:t>
            </w:r>
          </w:p>
        </w:tc>
      </w:tr>
    </w:tbl>
    <w:p w14:paraId="68D3C42E" w14:textId="77777777" w:rsidR="00661D4B" w:rsidRPr="00EF566C" w:rsidRDefault="00661D4B" w:rsidP="0F38337A">
      <w:pPr>
        <w:pStyle w:val="BodyText"/>
        <w:tabs>
          <w:tab w:val="left" w:pos="1134"/>
        </w:tabs>
        <w:spacing w:before="0" w:line="240" w:lineRule="auto"/>
        <w:ind w:left="0"/>
        <w:rPr>
          <w:rFonts w:asciiTheme="majorHAnsi" w:eastAsia="Arial" w:hAnsiTheme="majorHAnsi" w:cstheme="majorHAnsi"/>
          <w:b/>
          <w:bCs/>
          <w:sz w:val="28"/>
          <w:szCs w:val="28"/>
          <w:u w:val="single"/>
        </w:rPr>
      </w:pPr>
    </w:p>
    <w:p w14:paraId="4765BFBD" w14:textId="77777777" w:rsidR="0004518E" w:rsidRPr="00EF566C" w:rsidRDefault="0004518E" w:rsidP="0F38337A">
      <w:pPr>
        <w:pStyle w:val="BodyText"/>
        <w:tabs>
          <w:tab w:val="left" w:pos="1134"/>
        </w:tabs>
        <w:spacing w:before="0" w:line="240" w:lineRule="auto"/>
        <w:ind w:left="0"/>
        <w:rPr>
          <w:rFonts w:asciiTheme="majorHAnsi" w:eastAsia="Arial" w:hAnsiTheme="majorHAnsi" w:cstheme="majorHAnsi"/>
          <w:b/>
          <w:bCs/>
          <w:sz w:val="28"/>
          <w:szCs w:val="28"/>
          <w:u w:val="single"/>
        </w:rPr>
      </w:pPr>
    </w:p>
    <w:p w14:paraId="2F93ED24" w14:textId="77777777" w:rsidR="00A56B22" w:rsidRPr="00EF566C" w:rsidRDefault="00A56B22" w:rsidP="0F38337A">
      <w:pPr>
        <w:pStyle w:val="BodyText"/>
        <w:tabs>
          <w:tab w:val="left" w:pos="1134"/>
        </w:tabs>
        <w:spacing w:before="0" w:line="240" w:lineRule="auto"/>
        <w:ind w:left="0"/>
        <w:rPr>
          <w:rFonts w:asciiTheme="majorHAnsi" w:eastAsia="Arial" w:hAnsiTheme="majorHAnsi" w:cstheme="majorHAnsi"/>
          <w:b/>
          <w:bCs/>
          <w:sz w:val="28"/>
          <w:szCs w:val="28"/>
          <w:u w:val="single"/>
        </w:rPr>
      </w:pPr>
    </w:p>
    <w:p w14:paraId="59BFD859" w14:textId="1E3985EC" w:rsidR="007E4A31" w:rsidRPr="00EF566C" w:rsidRDefault="00A75FC0" w:rsidP="0F38337A">
      <w:pPr>
        <w:pStyle w:val="Heading1"/>
        <w:numPr>
          <w:ilvl w:val="0"/>
          <w:numId w:val="4"/>
        </w:numPr>
        <w:ind w:left="794" w:hanging="794"/>
        <w:rPr>
          <w:rFonts w:asciiTheme="majorHAnsi" w:eastAsia="Arial" w:hAnsiTheme="majorHAnsi" w:cstheme="majorHAnsi"/>
        </w:rPr>
      </w:pPr>
      <w:bookmarkStart w:id="0" w:name="_Toc22814573"/>
      <w:bookmarkStart w:id="1" w:name="_Toc105674985"/>
      <w:r w:rsidRPr="00EF566C">
        <w:rPr>
          <w:rFonts w:asciiTheme="majorHAnsi" w:eastAsia="Arial" w:hAnsiTheme="majorHAnsi" w:cstheme="majorHAnsi"/>
        </w:rPr>
        <w:t>In</w:t>
      </w:r>
      <w:r w:rsidR="007E4A31" w:rsidRPr="00EF566C">
        <w:rPr>
          <w:rFonts w:asciiTheme="majorHAnsi" w:eastAsia="Arial" w:hAnsiTheme="majorHAnsi" w:cstheme="majorHAnsi"/>
        </w:rPr>
        <w:t>troduction</w:t>
      </w:r>
      <w:bookmarkEnd w:id="0"/>
      <w:bookmarkEnd w:id="1"/>
    </w:p>
    <w:p w14:paraId="1FD36F1A" w14:textId="4C177D8D" w:rsidR="008E27FA" w:rsidRPr="00EF566C" w:rsidRDefault="00A56B22" w:rsidP="0F38337A">
      <w:pPr>
        <w:pStyle w:val="ListParagraph"/>
        <w:numPr>
          <w:ilvl w:val="1"/>
          <w:numId w:val="4"/>
        </w:numPr>
        <w:rPr>
          <w:rFonts w:asciiTheme="majorHAnsi" w:eastAsia="Arial" w:hAnsiTheme="majorHAnsi" w:cstheme="majorHAnsi"/>
        </w:rPr>
      </w:pPr>
      <w:r w:rsidRPr="00EF566C">
        <w:rPr>
          <w:rFonts w:asciiTheme="majorHAnsi" w:eastAsia="Arial" w:hAnsiTheme="majorHAnsi" w:cstheme="majorHAnsi"/>
        </w:rPr>
        <w:t>The Council invites</w:t>
      </w:r>
      <w:r w:rsidR="0017718E" w:rsidRPr="00EF566C">
        <w:rPr>
          <w:rFonts w:asciiTheme="majorHAnsi" w:eastAsia="Arial" w:hAnsiTheme="majorHAnsi" w:cstheme="majorHAnsi"/>
        </w:rPr>
        <w:t xml:space="preserve"> quot</w:t>
      </w:r>
      <w:r w:rsidRPr="00EF566C">
        <w:rPr>
          <w:rFonts w:asciiTheme="majorHAnsi" w:eastAsia="Arial" w:hAnsiTheme="majorHAnsi" w:cstheme="majorHAnsi"/>
        </w:rPr>
        <w:t>ations</w:t>
      </w:r>
      <w:r w:rsidR="0017718E" w:rsidRPr="00EF566C">
        <w:rPr>
          <w:rFonts w:asciiTheme="majorHAnsi" w:eastAsia="Arial" w:hAnsiTheme="majorHAnsi" w:cstheme="majorHAnsi"/>
        </w:rPr>
        <w:t xml:space="preserve"> for </w:t>
      </w:r>
      <w:r w:rsidR="002B68D8" w:rsidRPr="00EF566C">
        <w:rPr>
          <w:rFonts w:asciiTheme="majorHAnsi" w:eastAsia="Arial" w:hAnsiTheme="majorHAnsi" w:cstheme="majorHAnsi"/>
        </w:rPr>
        <w:t>this opportunity</w:t>
      </w:r>
      <w:r w:rsidR="0017718E" w:rsidRPr="00EF566C">
        <w:rPr>
          <w:rFonts w:asciiTheme="majorHAnsi" w:eastAsia="Arial" w:hAnsiTheme="majorHAnsi" w:cstheme="majorHAnsi"/>
        </w:rPr>
        <w:t xml:space="preserve"> in accordance with the terms and requirements of this document and any Schedules </w:t>
      </w:r>
      <w:r w:rsidR="008D7D40" w:rsidRPr="00EF566C">
        <w:rPr>
          <w:rFonts w:asciiTheme="majorHAnsi" w:eastAsia="Arial" w:hAnsiTheme="majorHAnsi" w:cstheme="majorHAnsi"/>
        </w:rPr>
        <w:t>a</w:t>
      </w:r>
      <w:r w:rsidR="0017718E" w:rsidRPr="00EF566C">
        <w:rPr>
          <w:rFonts w:asciiTheme="majorHAnsi" w:eastAsia="Arial" w:hAnsiTheme="majorHAnsi" w:cstheme="majorHAnsi"/>
        </w:rPr>
        <w:t>ttached.</w:t>
      </w:r>
    </w:p>
    <w:p w14:paraId="32ECDEEF" w14:textId="6887A830" w:rsidR="0056538B" w:rsidRPr="00EF566C" w:rsidRDefault="00364C27" w:rsidP="0F38337A">
      <w:pPr>
        <w:pStyle w:val="ListParagraph"/>
        <w:numPr>
          <w:ilvl w:val="1"/>
          <w:numId w:val="4"/>
        </w:numPr>
        <w:rPr>
          <w:rFonts w:asciiTheme="majorHAnsi" w:eastAsia="Arial" w:hAnsiTheme="majorHAnsi" w:cstheme="majorHAnsi"/>
        </w:rPr>
      </w:pPr>
      <w:r w:rsidRPr="00EF566C">
        <w:rPr>
          <w:rFonts w:asciiTheme="majorHAnsi" w:eastAsia="Arial" w:hAnsiTheme="majorHAnsi" w:cstheme="majorHAnsi"/>
        </w:rPr>
        <w:t>Document contents</w:t>
      </w:r>
      <w:r w:rsidR="00C05484" w:rsidRPr="00EF566C">
        <w:rPr>
          <w:rFonts w:asciiTheme="majorHAnsi" w:eastAsia="Arial" w:hAnsiTheme="majorHAnsi" w:cstheme="majorHAnsi"/>
        </w:rPr>
        <w:t>:</w:t>
      </w:r>
    </w:p>
    <w:p w14:paraId="47CCBE7E" w14:textId="091DF5A4" w:rsidR="005E156A" w:rsidRDefault="005E156A" w:rsidP="0F38337A">
      <w:pPr>
        <w:rPr>
          <w:rFonts w:asciiTheme="majorHAnsi" w:eastAsia="Arial" w:hAnsiTheme="majorHAnsi" w:cstheme="majorHAnsi"/>
        </w:rPr>
      </w:pPr>
      <w:r>
        <w:rPr>
          <w:rFonts w:asciiTheme="majorHAnsi" w:eastAsia="Arial" w:hAnsiTheme="majorHAnsi" w:cstheme="majorHAnsi"/>
        </w:rPr>
        <w:tab/>
        <w:t>Specification…</w:t>
      </w:r>
      <w:r>
        <w:rPr>
          <w:rFonts w:asciiTheme="majorHAnsi" w:eastAsia="Arial" w:hAnsiTheme="majorHAnsi" w:cstheme="majorHAnsi"/>
        </w:rPr>
        <w:tab/>
        <w:t>…</w:t>
      </w:r>
      <w:r>
        <w:rPr>
          <w:rFonts w:asciiTheme="majorHAnsi" w:eastAsia="Arial" w:hAnsiTheme="majorHAnsi" w:cstheme="majorHAnsi"/>
        </w:rPr>
        <w:tab/>
        <w:t>…</w:t>
      </w:r>
      <w:r>
        <w:rPr>
          <w:rFonts w:asciiTheme="majorHAnsi" w:eastAsia="Arial" w:hAnsiTheme="majorHAnsi" w:cstheme="majorHAnsi"/>
        </w:rPr>
        <w:tab/>
        <w:t>…</w:t>
      </w:r>
      <w:r>
        <w:rPr>
          <w:rFonts w:asciiTheme="majorHAnsi" w:eastAsia="Arial" w:hAnsiTheme="majorHAnsi" w:cstheme="majorHAnsi"/>
        </w:rPr>
        <w:tab/>
        <w:t>…</w:t>
      </w:r>
      <w:r>
        <w:rPr>
          <w:rFonts w:asciiTheme="majorHAnsi" w:eastAsia="Arial" w:hAnsiTheme="majorHAnsi" w:cstheme="majorHAnsi"/>
        </w:rPr>
        <w:tab/>
      </w:r>
      <w:r w:rsidR="005B1B6C">
        <w:rPr>
          <w:rFonts w:asciiTheme="majorHAnsi" w:eastAsia="Arial" w:hAnsiTheme="majorHAnsi" w:cstheme="majorHAnsi"/>
        </w:rPr>
        <w:t>…</w:t>
      </w:r>
      <w:r w:rsidR="005B1B6C">
        <w:rPr>
          <w:rFonts w:asciiTheme="majorHAnsi" w:eastAsia="Arial" w:hAnsiTheme="majorHAnsi" w:cstheme="majorHAnsi"/>
        </w:rPr>
        <w:tab/>
        <w:t>…</w:t>
      </w:r>
      <w:r w:rsidR="005B1B6C">
        <w:rPr>
          <w:rFonts w:asciiTheme="majorHAnsi" w:eastAsia="Arial" w:hAnsiTheme="majorHAnsi" w:cstheme="majorHAnsi"/>
        </w:rPr>
        <w:tab/>
      </w:r>
      <w:r>
        <w:rPr>
          <w:rFonts w:asciiTheme="majorHAnsi" w:eastAsia="Arial" w:hAnsiTheme="majorHAnsi" w:cstheme="majorHAnsi"/>
        </w:rPr>
        <w:t>p2</w:t>
      </w:r>
    </w:p>
    <w:p w14:paraId="30DA4298" w14:textId="72E8FAB9" w:rsidR="005E156A" w:rsidRDefault="005E156A" w:rsidP="0F38337A">
      <w:pPr>
        <w:rPr>
          <w:rFonts w:asciiTheme="majorHAnsi" w:eastAsia="Arial" w:hAnsiTheme="majorHAnsi" w:cstheme="majorHAnsi"/>
        </w:rPr>
      </w:pPr>
      <w:r>
        <w:rPr>
          <w:rFonts w:asciiTheme="majorHAnsi" w:eastAsia="Arial" w:hAnsiTheme="majorHAnsi" w:cstheme="majorHAnsi"/>
        </w:rPr>
        <w:tab/>
        <w:t>Information for Bidders</w:t>
      </w:r>
      <w:r>
        <w:rPr>
          <w:rFonts w:asciiTheme="majorHAnsi" w:eastAsia="Arial" w:hAnsiTheme="majorHAnsi" w:cstheme="majorHAnsi"/>
        </w:rPr>
        <w:tab/>
        <w:t>…</w:t>
      </w:r>
      <w:r>
        <w:rPr>
          <w:rFonts w:asciiTheme="majorHAnsi" w:eastAsia="Arial" w:hAnsiTheme="majorHAnsi" w:cstheme="majorHAnsi"/>
        </w:rPr>
        <w:tab/>
        <w:t>…</w:t>
      </w:r>
      <w:r>
        <w:rPr>
          <w:rFonts w:asciiTheme="majorHAnsi" w:eastAsia="Arial" w:hAnsiTheme="majorHAnsi" w:cstheme="majorHAnsi"/>
        </w:rPr>
        <w:tab/>
        <w:t>…</w:t>
      </w:r>
      <w:r>
        <w:rPr>
          <w:rFonts w:asciiTheme="majorHAnsi" w:eastAsia="Arial" w:hAnsiTheme="majorHAnsi" w:cstheme="majorHAnsi"/>
        </w:rPr>
        <w:tab/>
      </w:r>
      <w:r w:rsidR="005B1B6C">
        <w:rPr>
          <w:rFonts w:asciiTheme="majorHAnsi" w:eastAsia="Arial" w:hAnsiTheme="majorHAnsi" w:cstheme="majorHAnsi"/>
        </w:rPr>
        <w:t>…</w:t>
      </w:r>
      <w:r w:rsidR="005B1B6C">
        <w:rPr>
          <w:rFonts w:asciiTheme="majorHAnsi" w:eastAsia="Arial" w:hAnsiTheme="majorHAnsi" w:cstheme="majorHAnsi"/>
        </w:rPr>
        <w:tab/>
        <w:t>…</w:t>
      </w:r>
      <w:r w:rsidR="005B1B6C">
        <w:rPr>
          <w:rFonts w:asciiTheme="majorHAnsi" w:eastAsia="Arial" w:hAnsiTheme="majorHAnsi" w:cstheme="majorHAnsi"/>
        </w:rPr>
        <w:tab/>
      </w:r>
      <w:r>
        <w:rPr>
          <w:rFonts w:asciiTheme="majorHAnsi" w:eastAsia="Arial" w:hAnsiTheme="majorHAnsi" w:cstheme="majorHAnsi"/>
        </w:rPr>
        <w:t>p4</w:t>
      </w:r>
    </w:p>
    <w:p w14:paraId="4B0F7E64" w14:textId="30DDE86D" w:rsidR="005E156A" w:rsidRDefault="005E156A" w:rsidP="0F38337A">
      <w:pPr>
        <w:rPr>
          <w:rFonts w:asciiTheme="majorHAnsi" w:eastAsia="Arial" w:hAnsiTheme="majorHAnsi" w:cstheme="majorHAnsi"/>
        </w:rPr>
      </w:pPr>
      <w:r>
        <w:rPr>
          <w:rFonts w:asciiTheme="majorHAnsi" w:eastAsia="Arial" w:hAnsiTheme="majorHAnsi" w:cstheme="majorHAnsi"/>
        </w:rPr>
        <w:tab/>
        <w:t>Evaluation and Award Process</w:t>
      </w:r>
      <w:r>
        <w:rPr>
          <w:rFonts w:asciiTheme="majorHAnsi" w:eastAsia="Arial" w:hAnsiTheme="majorHAnsi" w:cstheme="majorHAnsi"/>
        </w:rPr>
        <w:tab/>
        <w:t>…</w:t>
      </w:r>
      <w:r>
        <w:rPr>
          <w:rFonts w:asciiTheme="majorHAnsi" w:eastAsia="Arial" w:hAnsiTheme="majorHAnsi" w:cstheme="majorHAnsi"/>
        </w:rPr>
        <w:tab/>
        <w:t>…</w:t>
      </w:r>
      <w:r>
        <w:rPr>
          <w:rFonts w:asciiTheme="majorHAnsi" w:eastAsia="Arial" w:hAnsiTheme="majorHAnsi" w:cstheme="majorHAnsi"/>
        </w:rPr>
        <w:tab/>
      </w:r>
      <w:r w:rsidR="005B1B6C">
        <w:rPr>
          <w:rFonts w:asciiTheme="majorHAnsi" w:eastAsia="Arial" w:hAnsiTheme="majorHAnsi" w:cstheme="majorHAnsi"/>
        </w:rPr>
        <w:t>…</w:t>
      </w:r>
      <w:r w:rsidR="005B1B6C">
        <w:rPr>
          <w:rFonts w:asciiTheme="majorHAnsi" w:eastAsia="Arial" w:hAnsiTheme="majorHAnsi" w:cstheme="majorHAnsi"/>
        </w:rPr>
        <w:tab/>
        <w:t>…</w:t>
      </w:r>
      <w:r w:rsidR="005B1B6C">
        <w:rPr>
          <w:rFonts w:asciiTheme="majorHAnsi" w:eastAsia="Arial" w:hAnsiTheme="majorHAnsi" w:cstheme="majorHAnsi"/>
        </w:rPr>
        <w:tab/>
      </w:r>
      <w:r>
        <w:rPr>
          <w:rFonts w:asciiTheme="majorHAnsi" w:eastAsia="Arial" w:hAnsiTheme="majorHAnsi" w:cstheme="majorHAnsi"/>
        </w:rPr>
        <w:t>p6</w:t>
      </w:r>
    </w:p>
    <w:p w14:paraId="0B532CB5" w14:textId="607C1450" w:rsidR="005E156A" w:rsidRDefault="005E156A" w:rsidP="46CB7C30">
      <w:pPr>
        <w:rPr>
          <w:rFonts w:asciiTheme="majorHAnsi" w:eastAsia="Arial" w:hAnsiTheme="majorHAnsi" w:cstheme="majorBidi"/>
        </w:rPr>
      </w:pPr>
      <w:r>
        <w:rPr>
          <w:rFonts w:asciiTheme="majorHAnsi" w:eastAsia="Arial" w:hAnsiTheme="majorHAnsi" w:cstheme="majorHAnsi"/>
        </w:rPr>
        <w:tab/>
      </w:r>
      <w:r w:rsidRPr="46CB7C30">
        <w:rPr>
          <w:rFonts w:asciiTheme="majorHAnsi" w:eastAsia="Arial" w:hAnsiTheme="majorHAnsi" w:cstheme="majorBidi"/>
        </w:rPr>
        <w:t xml:space="preserve">Quotation </w:t>
      </w:r>
      <w:proofErr w:type="gramStart"/>
      <w:r w:rsidRPr="46CB7C30">
        <w:rPr>
          <w:rFonts w:asciiTheme="majorHAnsi" w:eastAsia="Arial" w:hAnsiTheme="majorHAnsi" w:cstheme="majorBidi"/>
        </w:rPr>
        <w:t>Response..</w:t>
      </w:r>
      <w:proofErr w:type="gramEnd"/>
      <w:r>
        <w:rPr>
          <w:rFonts w:asciiTheme="majorHAnsi" w:eastAsia="Arial" w:hAnsiTheme="majorHAnsi" w:cstheme="majorHAnsi"/>
        </w:rPr>
        <w:tab/>
      </w:r>
      <w:r w:rsidRPr="46CB7C30">
        <w:rPr>
          <w:rFonts w:asciiTheme="majorHAnsi" w:eastAsia="Arial" w:hAnsiTheme="majorHAnsi" w:cstheme="majorBidi"/>
        </w:rPr>
        <w:t>…</w:t>
      </w:r>
      <w:r>
        <w:rPr>
          <w:rFonts w:asciiTheme="majorHAnsi" w:eastAsia="Arial" w:hAnsiTheme="majorHAnsi" w:cstheme="majorHAnsi"/>
        </w:rPr>
        <w:tab/>
      </w:r>
      <w:r w:rsidRPr="46CB7C30">
        <w:rPr>
          <w:rFonts w:asciiTheme="majorHAnsi" w:eastAsia="Arial" w:hAnsiTheme="majorHAnsi" w:cstheme="majorBidi"/>
        </w:rPr>
        <w:t>…</w:t>
      </w:r>
      <w:r>
        <w:rPr>
          <w:rFonts w:asciiTheme="majorHAnsi" w:eastAsia="Arial" w:hAnsiTheme="majorHAnsi" w:cstheme="majorHAnsi"/>
        </w:rPr>
        <w:tab/>
      </w:r>
      <w:r w:rsidRPr="46CB7C30">
        <w:rPr>
          <w:rFonts w:asciiTheme="majorHAnsi" w:eastAsia="Arial" w:hAnsiTheme="majorHAnsi" w:cstheme="majorBidi"/>
        </w:rPr>
        <w:t>…</w:t>
      </w:r>
      <w:r>
        <w:rPr>
          <w:rFonts w:asciiTheme="majorHAnsi" w:eastAsia="Arial" w:hAnsiTheme="majorHAnsi" w:cstheme="majorHAnsi"/>
        </w:rPr>
        <w:tab/>
      </w:r>
      <w:r w:rsidRPr="46CB7C30">
        <w:rPr>
          <w:rFonts w:asciiTheme="majorHAnsi" w:eastAsia="Arial" w:hAnsiTheme="majorHAnsi" w:cstheme="majorBidi"/>
        </w:rPr>
        <w:t>…</w:t>
      </w:r>
      <w:r>
        <w:rPr>
          <w:rFonts w:asciiTheme="majorHAnsi" w:eastAsia="Arial" w:hAnsiTheme="majorHAnsi" w:cstheme="majorHAnsi"/>
        </w:rPr>
        <w:tab/>
      </w:r>
      <w:r w:rsidR="005B1B6C" w:rsidRPr="46CB7C30">
        <w:rPr>
          <w:rFonts w:asciiTheme="majorHAnsi" w:eastAsia="Arial" w:hAnsiTheme="majorHAnsi" w:cstheme="majorBidi"/>
        </w:rPr>
        <w:t>…</w:t>
      </w:r>
      <w:r w:rsidR="005B1B6C">
        <w:rPr>
          <w:rFonts w:asciiTheme="majorHAnsi" w:eastAsia="Arial" w:hAnsiTheme="majorHAnsi" w:cstheme="majorHAnsi"/>
        </w:rPr>
        <w:tab/>
      </w:r>
      <w:r w:rsidR="005B1B6C" w:rsidRPr="46CB7C30">
        <w:rPr>
          <w:rFonts w:asciiTheme="majorHAnsi" w:eastAsia="Arial" w:hAnsiTheme="majorHAnsi" w:cstheme="majorBidi"/>
        </w:rPr>
        <w:t>…</w:t>
      </w:r>
      <w:r w:rsidR="005B1B6C">
        <w:rPr>
          <w:rFonts w:asciiTheme="majorHAnsi" w:eastAsia="Arial" w:hAnsiTheme="majorHAnsi" w:cstheme="majorHAnsi"/>
        </w:rPr>
        <w:tab/>
      </w:r>
      <w:r w:rsidRPr="46CB7C30">
        <w:rPr>
          <w:rFonts w:asciiTheme="majorHAnsi" w:eastAsia="Arial" w:hAnsiTheme="majorHAnsi" w:cstheme="majorBidi"/>
        </w:rPr>
        <w:t>p8</w:t>
      </w:r>
    </w:p>
    <w:p w14:paraId="6B745775" w14:textId="05F3A906" w:rsidR="005E156A" w:rsidRDefault="005E156A" w:rsidP="0F38337A">
      <w:pPr>
        <w:rPr>
          <w:rFonts w:asciiTheme="majorHAnsi" w:eastAsia="Arial" w:hAnsiTheme="majorHAnsi" w:cstheme="majorHAnsi"/>
        </w:rPr>
      </w:pPr>
      <w:r>
        <w:rPr>
          <w:rFonts w:asciiTheme="majorHAnsi" w:eastAsia="Arial" w:hAnsiTheme="majorHAnsi" w:cstheme="majorHAnsi"/>
        </w:rPr>
        <w:tab/>
        <w:t>Terms and Conditions of Contract for Services.</w:t>
      </w:r>
      <w:r>
        <w:rPr>
          <w:rFonts w:asciiTheme="majorHAnsi" w:eastAsia="Arial" w:hAnsiTheme="majorHAnsi" w:cstheme="majorHAnsi"/>
        </w:rPr>
        <w:tab/>
      </w:r>
      <w:r w:rsidR="005B1B6C">
        <w:rPr>
          <w:rFonts w:asciiTheme="majorHAnsi" w:eastAsia="Arial" w:hAnsiTheme="majorHAnsi" w:cstheme="majorHAnsi"/>
        </w:rPr>
        <w:t>…</w:t>
      </w:r>
      <w:r w:rsidR="005B1B6C">
        <w:rPr>
          <w:rFonts w:asciiTheme="majorHAnsi" w:eastAsia="Arial" w:hAnsiTheme="majorHAnsi" w:cstheme="majorHAnsi"/>
        </w:rPr>
        <w:tab/>
        <w:t>…</w:t>
      </w:r>
      <w:r w:rsidR="005B1B6C">
        <w:rPr>
          <w:rFonts w:asciiTheme="majorHAnsi" w:eastAsia="Arial" w:hAnsiTheme="majorHAnsi" w:cstheme="majorHAnsi"/>
        </w:rPr>
        <w:tab/>
      </w:r>
      <w:r>
        <w:rPr>
          <w:rFonts w:asciiTheme="majorHAnsi" w:eastAsia="Arial" w:hAnsiTheme="majorHAnsi" w:cstheme="majorHAnsi"/>
        </w:rPr>
        <w:t>p9</w:t>
      </w:r>
    </w:p>
    <w:p w14:paraId="5CCCA797" w14:textId="0E8EA196" w:rsidR="005B1B6C" w:rsidRDefault="005B1B6C" w:rsidP="0F38337A">
      <w:pPr>
        <w:rPr>
          <w:rFonts w:asciiTheme="majorHAnsi" w:eastAsia="Arial" w:hAnsiTheme="majorHAnsi" w:cstheme="majorHAnsi"/>
        </w:rPr>
      </w:pPr>
      <w:r>
        <w:rPr>
          <w:rFonts w:asciiTheme="majorHAnsi" w:eastAsia="Arial" w:hAnsiTheme="majorHAnsi" w:cstheme="majorHAnsi"/>
        </w:rPr>
        <w:tab/>
        <w:t>Appendix A – Map of locations for concessions.</w:t>
      </w:r>
      <w:r>
        <w:rPr>
          <w:rFonts w:asciiTheme="majorHAnsi" w:eastAsia="Arial" w:hAnsiTheme="majorHAnsi" w:cstheme="majorHAnsi"/>
        </w:rPr>
        <w:tab/>
        <w:t>…</w:t>
      </w:r>
      <w:r>
        <w:rPr>
          <w:rFonts w:asciiTheme="majorHAnsi" w:eastAsia="Arial" w:hAnsiTheme="majorHAnsi" w:cstheme="majorHAnsi"/>
        </w:rPr>
        <w:tab/>
        <w:t>…</w:t>
      </w:r>
      <w:r>
        <w:rPr>
          <w:rFonts w:asciiTheme="majorHAnsi" w:eastAsia="Arial" w:hAnsiTheme="majorHAnsi" w:cstheme="majorHAnsi"/>
        </w:rPr>
        <w:tab/>
        <w:t>p25</w:t>
      </w:r>
    </w:p>
    <w:p w14:paraId="259489AF" w14:textId="6711CB51" w:rsidR="005B1B6C" w:rsidRDefault="005B1B6C" w:rsidP="0F38337A">
      <w:pPr>
        <w:rPr>
          <w:rFonts w:asciiTheme="majorHAnsi" w:eastAsia="Arial" w:hAnsiTheme="majorHAnsi" w:cstheme="majorHAnsi"/>
        </w:rPr>
      </w:pPr>
      <w:r>
        <w:rPr>
          <w:rFonts w:asciiTheme="majorHAnsi" w:eastAsia="Arial" w:hAnsiTheme="majorHAnsi" w:cstheme="majorHAnsi"/>
        </w:rPr>
        <w:tab/>
        <w:t>Appendix B – Further information regarding the Country Parks</w:t>
      </w:r>
      <w:r>
        <w:rPr>
          <w:rFonts w:asciiTheme="majorHAnsi" w:eastAsia="Arial" w:hAnsiTheme="majorHAnsi" w:cstheme="majorHAnsi"/>
        </w:rPr>
        <w:tab/>
        <w:t>p26</w:t>
      </w:r>
    </w:p>
    <w:p w14:paraId="38F491C3" w14:textId="51BE9447" w:rsidR="005B1B6C" w:rsidRDefault="005B1B6C" w:rsidP="0F38337A">
      <w:pPr>
        <w:rPr>
          <w:rFonts w:asciiTheme="majorHAnsi" w:eastAsia="Arial" w:hAnsiTheme="majorHAnsi" w:cstheme="majorHAnsi"/>
        </w:rPr>
      </w:pPr>
      <w:r>
        <w:rPr>
          <w:rFonts w:asciiTheme="majorHAnsi" w:eastAsia="Arial" w:hAnsiTheme="majorHAnsi" w:cstheme="majorHAnsi"/>
        </w:rPr>
        <w:tab/>
        <w:t>Appendix C – Minimum Business Requirements</w:t>
      </w:r>
      <w:r>
        <w:rPr>
          <w:rFonts w:asciiTheme="majorHAnsi" w:eastAsia="Arial" w:hAnsiTheme="majorHAnsi" w:cstheme="majorHAnsi"/>
        </w:rPr>
        <w:tab/>
        <w:t>…</w:t>
      </w:r>
      <w:r>
        <w:rPr>
          <w:rFonts w:asciiTheme="majorHAnsi" w:eastAsia="Arial" w:hAnsiTheme="majorHAnsi" w:cstheme="majorHAnsi"/>
        </w:rPr>
        <w:tab/>
        <w:t>…</w:t>
      </w:r>
      <w:r>
        <w:rPr>
          <w:rFonts w:asciiTheme="majorHAnsi" w:eastAsia="Arial" w:hAnsiTheme="majorHAnsi" w:cstheme="majorHAnsi"/>
        </w:rPr>
        <w:tab/>
        <w:t>p28</w:t>
      </w:r>
    </w:p>
    <w:p w14:paraId="174B55A4" w14:textId="36F103CF" w:rsidR="005B1B6C" w:rsidRDefault="005B1B6C" w:rsidP="0F38337A">
      <w:pPr>
        <w:rPr>
          <w:rFonts w:asciiTheme="majorHAnsi" w:eastAsia="Arial" w:hAnsiTheme="majorHAnsi" w:cstheme="majorHAnsi"/>
        </w:rPr>
      </w:pPr>
      <w:r>
        <w:rPr>
          <w:rFonts w:asciiTheme="majorHAnsi" w:eastAsia="Arial" w:hAnsiTheme="majorHAnsi" w:cstheme="majorHAnsi"/>
        </w:rPr>
        <w:tab/>
        <w:t xml:space="preserve">Appendix D – </w:t>
      </w:r>
      <w:r w:rsidR="00C25B6D">
        <w:rPr>
          <w:rFonts w:asciiTheme="majorHAnsi" w:eastAsia="Arial" w:hAnsiTheme="majorHAnsi" w:cstheme="majorHAnsi"/>
        </w:rPr>
        <w:t>Requirements of Council reg. concession assets</w:t>
      </w:r>
      <w:r>
        <w:rPr>
          <w:rFonts w:asciiTheme="majorHAnsi" w:eastAsia="Arial" w:hAnsiTheme="majorHAnsi" w:cstheme="majorHAnsi"/>
        </w:rPr>
        <w:tab/>
        <w:t>p30</w:t>
      </w:r>
    </w:p>
    <w:p w14:paraId="7EA21F63" w14:textId="241B341A" w:rsidR="00C05484" w:rsidRPr="00EF566C" w:rsidRDefault="005E156A" w:rsidP="0F38337A">
      <w:pPr>
        <w:rPr>
          <w:rFonts w:asciiTheme="majorHAnsi" w:eastAsia="Arial" w:hAnsiTheme="majorHAnsi" w:cstheme="majorHAnsi"/>
          <w:kern w:val="28"/>
          <w:sz w:val="28"/>
          <w:szCs w:val="28"/>
        </w:rPr>
      </w:pPr>
      <w:r>
        <w:rPr>
          <w:rFonts w:asciiTheme="majorHAnsi" w:eastAsia="Arial" w:hAnsiTheme="majorHAnsi" w:cstheme="majorHAnsi"/>
        </w:rPr>
        <w:tab/>
      </w:r>
      <w:r w:rsidR="00C05484" w:rsidRPr="00EF566C">
        <w:rPr>
          <w:rFonts w:asciiTheme="majorHAnsi" w:eastAsia="Arial" w:hAnsiTheme="majorHAnsi" w:cstheme="majorHAnsi"/>
        </w:rPr>
        <w:br w:type="page"/>
      </w:r>
    </w:p>
    <w:p w14:paraId="09FBAB8A" w14:textId="24B99552" w:rsidR="007E4A31" w:rsidRPr="00EF566C" w:rsidRDefault="007E4A31" w:rsidP="0F38337A">
      <w:pPr>
        <w:pStyle w:val="Heading1"/>
        <w:numPr>
          <w:ilvl w:val="0"/>
          <w:numId w:val="4"/>
        </w:numPr>
        <w:rPr>
          <w:rFonts w:asciiTheme="majorHAnsi" w:eastAsia="Arial" w:hAnsiTheme="majorHAnsi" w:cstheme="majorHAnsi"/>
        </w:rPr>
      </w:pPr>
      <w:bookmarkStart w:id="2" w:name="_Toc22814574"/>
      <w:bookmarkStart w:id="3" w:name="_Toc105674986"/>
      <w:r w:rsidRPr="00EF566C">
        <w:rPr>
          <w:rFonts w:asciiTheme="majorHAnsi" w:eastAsia="Arial" w:hAnsiTheme="majorHAnsi" w:cstheme="majorHAnsi"/>
        </w:rPr>
        <w:t>S</w:t>
      </w:r>
      <w:r w:rsidR="009820F5" w:rsidRPr="00EF566C">
        <w:rPr>
          <w:rFonts w:asciiTheme="majorHAnsi" w:eastAsia="Arial" w:hAnsiTheme="majorHAnsi" w:cstheme="majorHAnsi"/>
        </w:rPr>
        <w:t>pecification</w:t>
      </w:r>
      <w:bookmarkEnd w:id="2"/>
      <w:bookmarkEnd w:id="3"/>
    </w:p>
    <w:p w14:paraId="45ABD9F1" w14:textId="3240DB47" w:rsidR="00EA5C74" w:rsidRPr="00EF566C" w:rsidRDefault="00EA5C74" w:rsidP="0F38337A">
      <w:pPr>
        <w:pStyle w:val="ListParagraph"/>
        <w:numPr>
          <w:ilvl w:val="1"/>
          <w:numId w:val="4"/>
        </w:numPr>
        <w:rPr>
          <w:rFonts w:asciiTheme="majorHAnsi" w:eastAsia="Arial" w:hAnsiTheme="majorHAnsi" w:cstheme="majorHAnsi"/>
        </w:rPr>
      </w:pPr>
      <w:r w:rsidRPr="00EF566C">
        <w:rPr>
          <w:rFonts w:asciiTheme="majorHAnsi" w:eastAsia="Arial" w:hAnsiTheme="majorHAnsi" w:cstheme="majorHAnsi"/>
        </w:rPr>
        <w:t xml:space="preserve">Key contract dates: </w:t>
      </w:r>
    </w:p>
    <w:tbl>
      <w:tblPr>
        <w:tblStyle w:val="TableGrid"/>
        <w:tblW w:w="4614" w:type="pct"/>
        <w:tblInd w:w="709"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2504"/>
        <w:gridCol w:w="5971"/>
      </w:tblGrid>
      <w:tr w:rsidR="000D1848" w:rsidRPr="00EF566C" w14:paraId="55DAEEEA" w14:textId="77777777" w:rsidTr="0F38337A">
        <w:trPr>
          <w:trHeight w:val="397"/>
        </w:trPr>
        <w:tc>
          <w:tcPr>
            <w:tcW w:w="1477" w:type="pct"/>
            <w:vAlign w:val="center"/>
          </w:tcPr>
          <w:p w14:paraId="39F75715" w14:textId="77777777" w:rsidR="000D1848" w:rsidRPr="00EF566C" w:rsidRDefault="000D1848" w:rsidP="0F38337A">
            <w:pPr>
              <w:rPr>
                <w:rFonts w:asciiTheme="majorHAnsi" w:eastAsia="Arial" w:hAnsiTheme="majorHAnsi" w:cstheme="majorHAnsi"/>
              </w:rPr>
            </w:pPr>
            <w:r w:rsidRPr="00EF566C">
              <w:rPr>
                <w:rFonts w:asciiTheme="majorHAnsi" w:eastAsia="Arial" w:hAnsiTheme="majorHAnsi" w:cstheme="majorHAnsi"/>
              </w:rPr>
              <w:t>Intended Start Date</w:t>
            </w:r>
          </w:p>
        </w:tc>
        <w:tc>
          <w:tcPr>
            <w:tcW w:w="3523" w:type="pct"/>
            <w:vAlign w:val="center"/>
          </w:tcPr>
          <w:p w14:paraId="60D49166" w14:textId="1EA10C0C" w:rsidR="000D1848" w:rsidRPr="00EF566C" w:rsidRDefault="00B66F41" w:rsidP="0F38337A">
            <w:pPr>
              <w:rPr>
                <w:rFonts w:asciiTheme="majorHAnsi" w:eastAsia="Arial" w:hAnsiTheme="majorHAnsi" w:cstheme="majorHAnsi"/>
              </w:rPr>
            </w:pPr>
            <w:r>
              <w:rPr>
                <w:rFonts w:asciiTheme="majorHAnsi" w:eastAsia="Arial" w:hAnsiTheme="majorHAnsi" w:cstheme="majorHAnsi"/>
              </w:rPr>
              <w:t>September 2022</w:t>
            </w:r>
          </w:p>
        </w:tc>
      </w:tr>
      <w:tr w:rsidR="000D1848" w:rsidRPr="00EF566C" w14:paraId="6106E704" w14:textId="77777777" w:rsidTr="0F38337A">
        <w:trPr>
          <w:trHeight w:val="397"/>
        </w:trPr>
        <w:tc>
          <w:tcPr>
            <w:tcW w:w="1477" w:type="pct"/>
            <w:vAlign w:val="center"/>
          </w:tcPr>
          <w:p w14:paraId="4B0C6052" w14:textId="77777777" w:rsidR="000D1848" w:rsidRPr="00EF566C" w:rsidRDefault="000D1848" w:rsidP="0F38337A">
            <w:pPr>
              <w:rPr>
                <w:rFonts w:asciiTheme="majorHAnsi" w:eastAsia="Arial" w:hAnsiTheme="majorHAnsi" w:cstheme="majorHAnsi"/>
              </w:rPr>
            </w:pPr>
            <w:r w:rsidRPr="00EF566C">
              <w:rPr>
                <w:rFonts w:asciiTheme="majorHAnsi" w:eastAsia="Arial" w:hAnsiTheme="majorHAnsi" w:cstheme="majorHAnsi"/>
              </w:rPr>
              <w:t>Duration</w:t>
            </w:r>
          </w:p>
        </w:tc>
        <w:tc>
          <w:tcPr>
            <w:tcW w:w="3523" w:type="pct"/>
            <w:vAlign w:val="center"/>
          </w:tcPr>
          <w:p w14:paraId="34D81769" w14:textId="020E27E3" w:rsidR="000D1848" w:rsidRPr="00EF566C" w:rsidRDefault="00B66F41" w:rsidP="0F38337A">
            <w:pPr>
              <w:rPr>
                <w:rFonts w:asciiTheme="majorHAnsi" w:eastAsia="Arial" w:hAnsiTheme="majorHAnsi" w:cstheme="majorHAnsi"/>
              </w:rPr>
            </w:pPr>
            <w:r>
              <w:rPr>
                <w:rFonts w:asciiTheme="majorHAnsi" w:eastAsia="Arial" w:hAnsiTheme="majorHAnsi" w:cstheme="majorHAnsi"/>
              </w:rPr>
              <w:t>2</w:t>
            </w:r>
            <w:r w:rsidR="002B4704" w:rsidRPr="00EF566C">
              <w:rPr>
                <w:rFonts w:asciiTheme="majorHAnsi" w:eastAsia="Arial" w:hAnsiTheme="majorHAnsi" w:cstheme="majorHAnsi"/>
              </w:rPr>
              <w:t xml:space="preserve"> </w:t>
            </w:r>
            <w:r>
              <w:rPr>
                <w:rFonts w:asciiTheme="majorHAnsi" w:eastAsia="Arial" w:hAnsiTheme="majorHAnsi" w:cstheme="majorHAnsi"/>
              </w:rPr>
              <w:t>spring/summer seasons</w:t>
            </w:r>
          </w:p>
        </w:tc>
      </w:tr>
      <w:tr w:rsidR="000D1848" w:rsidRPr="00EF566C" w14:paraId="60A3258D" w14:textId="77777777" w:rsidTr="0F38337A">
        <w:trPr>
          <w:trHeight w:val="397"/>
        </w:trPr>
        <w:tc>
          <w:tcPr>
            <w:tcW w:w="1477" w:type="pct"/>
            <w:vAlign w:val="center"/>
          </w:tcPr>
          <w:p w14:paraId="60D9766B" w14:textId="77777777" w:rsidR="000D1848" w:rsidRPr="00EF566C" w:rsidRDefault="000D1848" w:rsidP="0F38337A">
            <w:pPr>
              <w:rPr>
                <w:rFonts w:asciiTheme="majorHAnsi" w:eastAsia="Arial" w:hAnsiTheme="majorHAnsi" w:cstheme="majorHAnsi"/>
              </w:rPr>
            </w:pPr>
            <w:r w:rsidRPr="00EF566C">
              <w:rPr>
                <w:rFonts w:asciiTheme="majorHAnsi" w:eastAsia="Arial" w:hAnsiTheme="majorHAnsi" w:cstheme="majorHAnsi"/>
              </w:rPr>
              <w:t>Intended End Date</w:t>
            </w:r>
          </w:p>
        </w:tc>
        <w:tc>
          <w:tcPr>
            <w:tcW w:w="3523" w:type="pct"/>
            <w:vAlign w:val="center"/>
          </w:tcPr>
          <w:p w14:paraId="11A0CB47" w14:textId="7D0FB059" w:rsidR="000D1848" w:rsidRPr="00EF566C" w:rsidRDefault="00B66F41" w:rsidP="0F38337A">
            <w:pPr>
              <w:rPr>
                <w:rFonts w:asciiTheme="majorHAnsi" w:eastAsia="Arial" w:hAnsiTheme="majorHAnsi" w:cstheme="majorHAnsi"/>
              </w:rPr>
            </w:pPr>
            <w:r>
              <w:rPr>
                <w:rFonts w:asciiTheme="majorHAnsi" w:eastAsia="Arial" w:hAnsiTheme="majorHAnsi" w:cstheme="majorHAnsi"/>
              </w:rPr>
              <w:t>September 2024</w:t>
            </w:r>
          </w:p>
        </w:tc>
      </w:tr>
      <w:tr w:rsidR="000D1848" w:rsidRPr="00EF566C" w14:paraId="5A717C63" w14:textId="77777777" w:rsidTr="0F38337A">
        <w:trPr>
          <w:trHeight w:val="397"/>
        </w:trPr>
        <w:tc>
          <w:tcPr>
            <w:tcW w:w="1477" w:type="pct"/>
            <w:vAlign w:val="center"/>
          </w:tcPr>
          <w:p w14:paraId="6DE48C5A" w14:textId="77777777" w:rsidR="000D1848" w:rsidRPr="00EF566C" w:rsidRDefault="000D1848" w:rsidP="0F38337A">
            <w:pPr>
              <w:rPr>
                <w:rFonts w:asciiTheme="majorHAnsi" w:eastAsia="Arial" w:hAnsiTheme="majorHAnsi" w:cstheme="majorHAnsi"/>
              </w:rPr>
            </w:pPr>
            <w:r w:rsidRPr="00EF566C">
              <w:rPr>
                <w:rFonts w:asciiTheme="majorHAnsi" w:eastAsia="Arial" w:hAnsiTheme="majorHAnsi" w:cstheme="majorHAnsi"/>
              </w:rPr>
              <w:t>Extension Details</w:t>
            </w:r>
          </w:p>
        </w:tc>
        <w:tc>
          <w:tcPr>
            <w:tcW w:w="3523" w:type="pct"/>
            <w:vAlign w:val="center"/>
          </w:tcPr>
          <w:p w14:paraId="73E95BBE" w14:textId="50DB6612" w:rsidR="000D1848" w:rsidRPr="00EF566C" w:rsidRDefault="000A5F4C" w:rsidP="0F38337A">
            <w:pPr>
              <w:rPr>
                <w:rFonts w:asciiTheme="majorHAnsi" w:eastAsia="Arial" w:hAnsiTheme="majorHAnsi" w:cstheme="majorHAnsi"/>
              </w:rPr>
            </w:pPr>
            <w:r>
              <w:rPr>
                <w:rFonts w:asciiTheme="majorHAnsi" w:eastAsia="Arial" w:hAnsiTheme="majorHAnsi" w:cstheme="majorHAnsi"/>
              </w:rPr>
              <w:t>N/A</w:t>
            </w:r>
          </w:p>
        </w:tc>
      </w:tr>
    </w:tbl>
    <w:p w14:paraId="0C0F1723" w14:textId="77777777" w:rsidR="000D1848" w:rsidRPr="00EF566C" w:rsidRDefault="000D1848" w:rsidP="0F38337A">
      <w:pPr>
        <w:rPr>
          <w:rFonts w:asciiTheme="majorHAnsi" w:eastAsia="Arial" w:hAnsiTheme="majorHAnsi" w:cstheme="majorHAnsi"/>
        </w:rPr>
      </w:pPr>
    </w:p>
    <w:p w14:paraId="73CC85DA" w14:textId="67C59EC1" w:rsidR="003B7962" w:rsidRDefault="000D1848" w:rsidP="003B7962">
      <w:pPr>
        <w:pStyle w:val="ListParagraph"/>
        <w:numPr>
          <w:ilvl w:val="1"/>
          <w:numId w:val="4"/>
        </w:numPr>
        <w:rPr>
          <w:rFonts w:asciiTheme="majorHAnsi" w:eastAsia="Arial" w:hAnsiTheme="majorHAnsi" w:cstheme="majorHAnsi"/>
        </w:rPr>
      </w:pPr>
      <w:r w:rsidRPr="00EF566C">
        <w:rPr>
          <w:rFonts w:asciiTheme="majorHAnsi" w:eastAsia="Arial" w:hAnsiTheme="majorHAnsi" w:cstheme="majorHAnsi"/>
        </w:rPr>
        <w:t>Aim:</w:t>
      </w:r>
    </w:p>
    <w:p w14:paraId="641EBD4B" w14:textId="77777777" w:rsidR="003B7962" w:rsidRPr="00B67345" w:rsidRDefault="006B5DA3" w:rsidP="00B67345">
      <w:pPr>
        <w:pStyle w:val="ListParagraph"/>
        <w:numPr>
          <w:ilvl w:val="2"/>
          <w:numId w:val="4"/>
        </w:numPr>
        <w:rPr>
          <w:rStyle w:val="normaltextrun"/>
          <w:rFonts w:asciiTheme="majorHAnsi" w:eastAsia="Arial" w:hAnsiTheme="majorHAnsi" w:cstheme="majorHAnsi"/>
        </w:rPr>
      </w:pPr>
      <w:r w:rsidRPr="00B67345">
        <w:rPr>
          <w:rStyle w:val="normaltextrun"/>
          <w:rFonts w:ascii="Arial" w:hAnsi="Arial" w:cs="Arial"/>
        </w:rPr>
        <w:t>Hart District Council is seeking a suitable </w:t>
      </w:r>
      <w:r w:rsidRPr="00B67345">
        <w:rPr>
          <w:rStyle w:val="normaltextrun"/>
          <w:rFonts w:ascii="Arial" w:hAnsi="Arial" w:cs="Arial"/>
          <w:color w:val="383838"/>
        </w:rPr>
        <w:t xml:space="preserve">concessionaire to operate two refreshment concessions, one at </w:t>
      </w:r>
      <w:proofErr w:type="spellStart"/>
      <w:r w:rsidRPr="00B67345">
        <w:rPr>
          <w:rStyle w:val="normaltextrun"/>
          <w:rFonts w:ascii="Arial" w:hAnsi="Arial" w:cs="Arial"/>
          <w:color w:val="383838"/>
        </w:rPr>
        <w:t>Edenbrook</w:t>
      </w:r>
      <w:proofErr w:type="spellEnd"/>
      <w:r w:rsidRPr="00B67345">
        <w:rPr>
          <w:rStyle w:val="normaltextrun"/>
          <w:rFonts w:ascii="Arial" w:hAnsi="Arial" w:cs="Arial"/>
          <w:color w:val="383838"/>
        </w:rPr>
        <w:t xml:space="preserve"> Country Park and one at </w:t>
      </w:r>
      <w:proofErr w:type="spellStart"/>
      <w:r w:rsidRPr="00B67345">
        <w:rPr>
          <w:rStyle w:val="normaltextrun"/>
          <w:rFonts w:ascii="Arial" w:hAnsi="Arial" w:cs="Arial"/>
          <w:color w:val="383838"/>
        </w:rPr>
        <w:t>Bramshot</w:t>
      </w:r>
      <w:proofErr w:type="spellEnd"/>
      <w:r w:rsidRPr="00B67345">
        <w:rPr>
          <w:rStyle w:val="normaltextrun"/>
          <w:rFonts w:ascii="Arial" w:hAnsi="Arial" w:cs="Arial"/>
          <w:color w:val="383838"/>
        </w:rPr>
        <w:t xml:space="preserve"> Farm Country Park. </w:t>
      </w:r>
    </w:p>
    <w:p w14:paraId="7124284D" w14:textId="7AA9EE0F" w:rsidR="006B5DA3" w:rsidRPr="003B7962" w:rsidRDefault="006B5DA3" w:rsidP="003B7962">
      <w:pPr>
        <w:pStyle w:val="ListParagraph"/>
        <w:ind w:left="851"/>
        <w:rPr>
          <w:rFonts w:asciiTheme="majorHAnsi" w:eastAsia="Arial" w:hAnsiTheme="majorHAnsi" w:cstheme="majorHAnsi"/>
        </w:rPr>
      </w:pPr>
      <w:r w:rsidRPr="003B7962">
        <w:rPr>
          <w:rStyle w:val="normaltextrun"/>
          <w:rFonts w:ascii="Arial" w:hAnsi="Arial" w:cs="Arial"/>
          <w:color w:val="383838"/>
        </w:rPr>
        <w:t>The proposed locations at the Country Parks are shown on the maps in Appendix A.  </w:t>
      </w:r>
      <w:r w:rsidRPr="003B7962">
        <w:rPr>
          <w:rStyle w:val="eop"/>
          <w:rFonts w:ascii="Arial" w:hAnsi="Arial" w:cs="Arial"/>
          <w:color w:val="383838"/>
        </w:rPr>
        <w:t> </w:t>
      </w:r>
    </w:p>
    <w:p w14:paraId="132AF82E" w14:textId="0A50CC3A" w:rsidR="006B5DA3" w:rsidRDefault="006B5DA3" w:rsidP="003B7962">
      <w:pPr>
        <w:pStyle w:val="paragraph"/>
        <w:spacing w:before="0" w:beforeAutospacing="0" w:after="0" w:afterAutospacing="0"/>
        <w:ind w:left="851"/>
        <w:jc w:val="both"/>
        <w:textAlignment w:val="baseline"/>
        <w:rPr>
          <w:rStyle w:val="eop"/>
          <w:rFonts w:ascii="Arial" w:hAnsi="Arial" w:cs="Arial"/>
          <w:color w:val="383838"/>
        </w:rPr>
      </w:pPr>
      <w:r>
        <w:rPr>
          <w:rStyle w:val="normaltextrun"/>
          <w:rFonts w:ascii="Arial" w:hAnsi="Arial" w:cs="Arial"/>
          <w:color w:val="383838"/>
        </w:rPr>
        <w:t xml:space="preserve">The concession at </w:t>
      </w:r>
      <w:proofErr w:type="spellStart"/>
      <w:r>
        <w:rPr>
          <w:rStyle w:val="normaltextrun"/>
          <w:rFonts w:ascii="Arial" w:hAnsi="Arial" w:cs="Arial"/>
          <w:color w:val="383838"/>
        </w:rPr>
        <w:t>Bramshot</w:t>
      </w:r>
      <w:proofErr w:type="spellEnd"/>
      <w:r>
        <w:rPr>
          <w:rStyle w:val="normaltextrun"/>
          <w:rFonts w:ascii="Arial" w:hAnsi="Arial" w:cs="Arial"/>
          <w:color w:val="383838"/>
        </w:rPr>
        <w:t xml:space="preserve"> Farm aims to be a semi-permanent unit such as a converted shipping container and the concession at </w:t>
      </w:r>
      <w:proofErr w:type="spellStart"/>
      <w:r>
        <w:rPr>
          <w:rStyle w:val="normaltextrun"/>
          <w:rFonts w:ascii="Arial" w:hAnsi="Arial" w:cs="Arial"/>
          <w:color w:val="383838"/>
        </w:rPr>
        <w:t>Edenbrook</w:t>
      </w:r>
      <w:proofErr w:type="spellEnd"/>
      <w:r>
        <w:rPr>
          <w:rStyle w:val="normaltextrun"/>
          <w:rFonts w:ascii="Arial" w:hAnsi="Arial" w:cs="Arial"/>
          <w:color w:val="383838"/>
        </w:rPr>
        <w:t xml:space="preserve"> Country Park will be a concession van or trailer. </w:t>
      </w:r>
      <w:r>
        <w:rPr>
          <w:rStyle w:val="eop"/>
          <w:rFonts w:ascii="Arial" w:hAnsi="Arial" w:cs="Arial"/>
          <w:color w:val="383838"/>
        </w:rPr>
        <w:t> </w:t>
      </w:r>
    </w:p>
    <w:p w14:paraId="4D121B1D" w14:textId="77777777" w:rsidR="003B7962" w:rsidRDefault="003B7962" w:rsidP="003B7962">
      <w:pPr>
        <w:pStyle w:val="paragraph"/>
        <w:spacing w:before="0" w:beforeAutospacing="0" w:after="0" w:afterAutospacing="0"/>
        <w:ind w:left="851"/>
        <w:jc w:val="both"/>
        <w:textAlignment w:val="baseline"/>
        <w:rPr>
          <w:rFonts w:ascii="Segoe UI" w:hAnsi="Segoe UI" w:cs="Segoe UI"/>
          <w:color w:val="383838"/>
          <w:sz w:val="18"/>
          <w:szCs w:val="18"/>
        </w:rPr>
      </w:pPr>
    </w:p>
    <w:p w14:paraId="61753647" w14:textId="4713B79F" w:rsidR="00323780" w:rsidRDefault="006B5DA3" w:rsidP="00323780">
      <w:pPr>
        <w:pStyle w:val="paragraph"/>
        <w:spacing w:before="0" w:beforeAutospacing="0" w:after="0" w:afterAutospacing="0"/>
        <w:ind w:left="851"/>
        <w:jc w:val="both"/>
        <w:textAlignment w:val="baseline"/>
        <w:rPr>
          <w:rStyle w:val="eop"/>
          <w:rFonts w:ascii="Arial" w:hAnsi="Arial" w:cs="Arial"/>
          <w:color w:val="383838"/>
        </w:rPr>
      </w:pPr>
      <w:r>
        <w:rPr>
          <w:rStyle w:val="normaltextrun"/>
          <w:rFonts w:ascii="Arial" w:hAnsi="Arial" w:cs="Arial"/>
          <w:color w:val="383838"/>
        </w:rPr>
        <w:t>Sub-contracting of the service will not be permitted.</w:t>
      </w:r>
      <w:r>
        <w:rPr>
          <w:rStyle w:val="eop"/>
          <w:rFonts w:ascii="Arial" w:hAnsi="Arial" w:cs="Arial"/>
          <w:color w:val="383838"/>
        </w:rPr>
        <w:t> </w:t>
      </w:r>
    </w:p>
    <w:p w14:paraId="0D710A55" w14:textId="19334193" w:rsidR="00323780" w:rsidRDefault="00323780" w:rsidP="00323780">
      <w:pPr>
        <w:pStyle w:val="paragraph"/>
        <w:spacing w:before="0" w:beforeAutospacing="0" w:after="0" w:afterAutospacing="0"/>
        <w:ind w:left="851"/>
        <w:jc w:val="both"/>
        <w:textAlignment w:val="baseline"/>
        <w:rPr>
          <w:rStyle w:val="eop"/>
          <w:rFonts w:ascii="Arial" w:hAnsi="Arial" w:cs="Arial"/>
          <w:color w:val="383838"/>
        </w:rPr>
      </w:pPr>
    </w:p>
    <w:p w14:paraId="5E6770D4" w14:textId="64F69A00" w:rsidR="00323780" w:rsidRDefault="00323780" w:rsidP="00323780">
      <w:pPr>
        <w:pStyle w:val="paragraph"/>
        <w:spacing w:before="0" w:beforeAutospacing="0" w:after="0" w:afterAutospacing="0"/>
        <w:ind w:left="851"/>
        <w:jc w:val="both"/>
        <w:textAlignment w:val="baseline"/>
        <w:rPr>
          <w:rStyle w:val="eop"/>
          <w:rFonts w:ascii="Arial" w:hAnsi="Arial" w:cs="Arial"/>
          <w:color w:val="383838"/>
        </w:rPr>
      </w:pPr>
      <w:r>
        <w:rPr>
          <w:rStyle w:val="eop"/>
          <w:rFonts w:ascii="Arial" w:hAnsi="Arial" w:cs="Arial"/>
          <w:color w:val="383838"/>
        </w:rPr>
        <w:t xml:space="preserve">Information regarding each site, relevant to this </w:t>
      </w:r>
      <w:proofErr w:type="spellStart"/>
      <w:r w:rsidR="00D82660">
        <w:rPr>
          <w:rStyle w:val="eop"/>
          <w:rFonts w:ascii="Arial" w:hAnsi="Arial" w:cs="Arial"/>
          <w:color w:val="383838"/>
        </w:rPr>
        <w:t>RfQ</w:t>
      </w:r>
      <w:proofErr w:type="spellEnd"/>
      <w:r w:rsidR="00D82660">
        <w:rPr>
          <w:rStyle w:val="eop"/>
          <w:rFonts w:ascii="Arial" w:hAnsi="Arial" w:cs="Arial"/>
          <w:color w:val="383838"/>
        </w:rPr>
        <w:t xml:space="preserve">, can be found in Appendix B. </w:t>
      </w:r>
    </w:p>
    <w:p w14:paraId="0039FE87" w14:textId="77777777" w:rsidR="00D82660" w:rsidRPr="00323780" w:rsidRDefault="00D82660" w:rsidP="00323780">
      <w:pPr>
        <w:pStyle w:val="paragraph"/>
        <w:spacing w:before="0" w:beforeAutospacing="0" w:after="0" w:afterAutospacing="0"/>
        <w:ind w:left="851"/>
        <w:jc w:val="both"/>
        <w:textAlignment w:val="baseline"/>
        <w:rPr>
          <w:rFonts w:ascii="Segoe UI" w:hAnsi="Segoe UI" w:cs="Segoe UI"/>
          <w:color w:val="383838"/>
          <w:sz w:val="18"/>
          <w:szCs w:val="18"/>
        </w:rPr>
      </w:pPr>
    </w:p>
    <w:p w14:paraId="5CDC6D8B" w14:textId="77777777" w:rsidR="000D1848" w:rsidRPr="00EF566C" w:rsidRDefault="000D1848" w:rsidP="0F38337A">
      <w:pPr>
        <w:pStyle w:val="ListParagraph"/>
        <w:numPr>
          <w:ilvl w:val="1"/>
          <w:numId w:val="4"/>
        </w:numPr>
        <w:rPr>
          <w:rFonts w:asciiTheme="majorHAnsi" w:eastAsia="Arial" w:hAnsiTheme="majorHAnsi" w:cstheme="majorHAnsi"/>
        </w:rPr>
      </w:pPr>
      <w:r w:rsidRPr="00EF566C">
        <w:rPr>
          <w:rFonts w:asciiTheme="majorHAnsi" w:eastAsia="Arial" w:hAnsiTheme="majorHAnsi" w:cstheme="majorHAnsi"/>
        </w:rPr>
        <w:t>Objectives:</w:t>
      </w:r>
    </w:p>
    <w:p w14:paraId="088F4666" w14:textId="703BEE43" w:rsidR="000D1848" w:rsidRPr="00EF566C" w:rsidRDefault="000D1848" w:rsidP="0F38337A">
      <w:pPr>
        <w:pStyle w:val="ListParagraph"/>
        <w:numPr>
          <w:ilvl w:val="2"/>
          <w:numId w:val="4"/>
        </w:numPr>
        <w:rPr>
          <w:rFonts w:asciiTheme="majorHAnsi" w:eastAsia="Arial" w:hAnsiTheme="majorHAnsi" w:cstheme="majorHAnsi"/>
        </w:rPr>
      </w:pPr>
      <w:r w:rsidRPr="00EF566C">
        <w:rPr>
          <w:rFonts w:asciiTheme="majorHAnsi" w:eastAsia="Arial" w:hAnsiTheme="majorHAnsi" w:cstheme="majorHAnsi"/>
        </w:rPr>
        <w:t>The Council’s main objectives</w:t>
      </w:r>
      <w:r w:rsidR="00E812AD" w:rsidRPr="00EF566C">
        <w:rPr>
          <w:rFonts w:asciiTheme="majorHAnsi" w:eastAsia="Arial" w:hAnsiTheme="majorHAnsi" w:cstheme="majorHAnsi"/>
        </w:rPr>
        <w:t xml:space="preserve"> ar</w:t>
      </w:r>
      <w:r w:rsidR="004B7E6B">
        <w:rPr>
          <w:rFonts w:asciiTheme="majorHAnsi" w:eastAsia="Arial" w:hAnsiTheme="majorHAnsi" w:cstheme="majorHAnsi"/>
        </w:rPr>
        <w:t>e:</w:t>
      </w:r>
    </w:p>
    <w:p w14:paraId="032E3F38" w14:textId="4340C130" w:rsidR="00AC4514" w:rsidRPr="006A2638" w:rsidRDefault="007153C0" w:rsidP="2EB09CED">
      <w:pPr>
        <w:pStyle w:val="ListParagraph"/>
        <w:numPr>
          <w:ilvl w:val="0"/>
          <w:numId w:val="5"/>
        </w:numPr>
        <w:rPr>
          <w:rStyle w:val="eop"/>
          <w:rFonts w:asciiTheme="majorHAnsi" w:eastAsia="Arial" w:hAnsiTheme="majorHAnsi" w:cstheme="majorBidi"/>
        </w:rPr>
      </w:pPr>
      <w:r w:rsidRPr="2EB09CED">
        <w:rPr>
          <w:rFonts w:asciiTheme="majorHAnsi" w:eastAsia="Arial" w:hAnsiTheme="majorHAnsi" w:cstheme="majorBidi"/>
        </w:rPr>
        <w:t>Provide enhanced facilities at both country parks</w:t>
      </w:r>
      <w:r w:rsidR="00E408A2" w:rsidRPr="2EB09CED">
        <w:rPr>
          <w:rStyle w:val="eop"/>
          <w:rFonts w:ascii="Arial" w:hAnsi="Arial" w:cs="Arial"/>
          <w:color w:val="383838"/>
        </w:rPr>
        <w:t> </w:t>
      </w:r>
    </w:p>
    <w:p w14:paraId="71EF0370" w14:textId="542D1522" w:rsidR="00287BA5" w:rsidRPr="004963B5" w:rsidRDefault="00287BA5" w:rsidP="2EB09CED">
      <w:pPr>
        <w:pStyle w:val="ListParagraph"/>
        <w:numPr>
          <w:ilvl w:val="0"/>
          <w:numId w:val="5"/>
        </w:numPr>
        <w:rPr>
          <w:rStyle w:val="eop"/>
          <w:rFonts w:asciiTheme="majorHAnsi" w:eastAsia="Arial" w:hAnsiTheme="majorHAnsi" w:cstheme="majorBidi"/>
        </w:rPr>
      </w:pPr>
      <w:r w:rsidRPr="2EB09CED">
        <w:rPr>
          <w:rFonts w:asciiTheme="majorHAnsi" w:eastAsia="Arial" w:hAnsiTheme="majorHAnsi" w:cstheme="majorBidi"/>
        </w:rPr>
        <w:t xml:space="preserve">Provide a </w:t>
      </w:r>
      <w:r w:rsidR="00C21510" w:rsidRPr="2EB09CED">
        <w:rPr>
          <w:rFonts w:asciiTheme="majorHAnsi" w:eastAsia="Arial" w:hAnsiTheme="majorHAnsi" w:cstheme="majorBidi"/>
        </w:rPr>
        <w:t xml:space="preserve">commercial </w:t>
      </w:r>
      <w:r w:rsidRPr="2EB09CED">
        <w:rPr>
          <w:rFonts w:asciiTheme="majorHAnsi" w:eastAsia="Arial" w:hAnsiTheme="majorHAnsi" w:cstheme="majorBidi"/>
        </w:rPr>
        <w:t>opportunity</w:t>
      </w:r>
      <w:r w:rsidR="00C21510" w:rsidRPr="2EB09CED">
        <w:rPr>
          <w:rFonts w:asciiTheme="majorHAnsi" w:eastAsia="Arial" w:hAnsiTheme="majorHAnsi" w:cstheme="majorBidi"/>
        </w:rPr>
        <w:t xml:space="preserve"> for local business.</w:t>
      </w:r>
      <w:r w:rsidRPr="2EB09CED">
        <w:rPr>
          <w:rFonts w:asciiTheme="majorHAnsi" w:eastAsia="Arial" w:hAnsiTheme="majorHAnsi" w:cstheme="majorBidi"/>
        </w:rPr>
        <w:t xml:space="preserve"> </w:t>
      </w:r>
    </w:p>
    <w:p w14:paraId="15896EBE" w14:textId="678142CD" w:rsidR="002021B5" w:rsidRPr="00692EAC" w:rsidRDefault="002021B5" w:rsidP="2EB09CED">
      <w:pPr>
        <w:pStyle w:val="ListParagraph"/>
        <w:numPr>
          <w:ilvl w:val="0"/>
          <w:numId w:val="5"/>
        </w:numPr>
        <w:rPr>
          <w:rStyle w:val="eop"/>
          <w:rFonts w:asciiTheme="majorHAnsi" w:eastAsia="Arial" w:hAnsiTheme="majorHAnsi" w:cstheme="majorBidi"/>
        </w:rPr>
      </w:pPr>
      <w:r w:rsidRPr="2EB09CED">
        <w:rPr>
          <w:rStyle w:val="eop"/>
          <w:rFonts w:ascii="Arial" w:hAnsi="Arial" w:cs="Arial"/>
          <w:color w:val="383838"/>
        </w:rPr>
        <w:t>To generate an income stream for the council.</w:t>
      </w:r>
    </w:p>
    <w:p w14:paraId="0F6D807E" w14:textId="3A27C47A" w:rsidR="2EB09CED" w:rsidRDefault="2EB09CED" w:rsidP="2EB09CED">
      <w:pPr>
        <w:pStyle w:val="ListParagraph"/>
        <w:numPr>
          <w:ilvl w:val="0"/>
          <w:numId w:val="5"/>
        </w:numPr>
        <w:rPr>
          <w:rFonts w:eastAsiaTheme="minorEastAsia" w:cstheme="minorBidi"/>
          <w:color w:val="383838"/>
          <w:szCs w:val="24"/>
        </w:rPr>
      </w:pPr>
      <w:r w:rsidRPr="2EB09CED">
        <w:t xml:space="preserve">Collaborate with the winning bidder, </w:t>
      </w:r>
      <w:r w:rsidRPr="2EB09CED">
        <w:rPr>
          <w:color w:val="383838"/>
        </w:rPr>
        <w:t xml:space="preserve">working closely with them to produce successful concessions and learn from the experience with a view to expand the service in the future. </w:t>
      </w:r>
    </w:p>
    <w:p w14:paraId="44EC3D72" w14:textId="24EFD36F" w:rsidR="00754E3C" w:rsidRPr="004963B5" w:rsidRDefault="2EB09CED" w:rsidP="004963B5">
      <w:pPr>
        <w:pStyle w:val="ListParagraph"/>
        <w:numPr>
          <w:ilvl w:val="0"/>
          <w:numId w:val="5"/>
        </w:numPr>
        <w:rPr>
          <w:rFonts w:eastAsiaTheme="minorEastAsia" w:cstheme="minorBidi"/>
          <w:szCs w:val="24"/>
        </w:rPr>
      </w:pPr>
      <w:r w:rsidRPr="2EB09CED">
        <w:t>Actively promote environmental sustainability and minimise carbon footprint</w:t>
      </w:r>
      <w:r w:rsidR="00754E3C">
        <w:t>.</w:t>
      </w:r>
    </w:p>
    <w:p w14:paraId="02859DCC" w14:textId="32A44C6A" w:rsidR="008A52B7" w:rsidRDefault="008A52B7" w:rsidP="008A52B7">
      <w:pPr>
        <w:rPr>
          <w:rFonts w:asciiTheme="majorHAnsi" w:eastAsia="Arial" w:hAnsiTheme="majorHAnsi" w:cstheme="majorHAnsi"/>
        </w:rPr>
      </w:pPr>
      <w:r>
        <w:rPr>
          <w:rFonts w:asciiTheme="majorHAnsi" w:eastAsia="Arial" w:hAnsiTheme="majorHAnsi" w:cstheme="majorHAnsi"/>
        </w:rPr>
        <w:t>Specification</w:t>
      </w:r>
    </w:p>
    <w:p w14:paraId="64144F47" w14:textId="37F4AE64" w:rsidR="008A52B7" w:rsidRDefault="008A52B7" w:rsidP="008A52B7">
      <w:pPr>
        <w:rPr>
          <w:rFonts w:asciiTheme="majorHAnsi" w:eastAsia="Arial" w:hAnsiTheme="majorHAnsi" w:cstheme="majorHAnsi"/>
        </w:rPr>
      </w:pPr>
    </w:p>
    <w:p w14:paraId="1E32D153" w14:textId="0B2E16E5" w:rsidR="00687B9A" w:rsidRPr="004963B5" w:rsidRDefault="00687B9A" w:rsidP="008A52B7">
      <w:pPr>
        <w:pStyle w:val="ListParagraph"/>
        <w:numPr>
          <w:ilvl w:val="0"/>
          <w:numId w:val="23"/>
        </w:numPr>
        <w:rPr>
          <w:rFonts w:asciiTheme="majorHAnsi" w:eastAsia="Arial" w:hAnsiTheme="majorHAnsi" w:cstheme="majorHAnsi"/>
        </w:rPr>
      </w:pPr>
      <w:r w:rsidRPr="004963B5">
        <w:rPr>
          <w:rFonts w:ascii="Arial" w:hAnsi="Arial" w:cs="Arial"/>
          <w:color w:val="000000"/>
          <w:shd w:val="clear" w:color="auto" w:fill="FFFFFF"/>
        </w:rPr>
        <w:t xml:space="preserve">The Council will be providing two concession units (one at </w:t>
      </w:r>
      <w:proofErr w:type="spellStart"/>
      <w:r w:rsidRPr="004963B5">
        <w:rPr>
          <w:rFonts w:ascii="Arial" w:hAnsi="Arial" w:cs="Arial"/>
          <w:color w:val="000000"/>
          <w:shd w:val="clear" w:color="auto" w:fill="FFFFFF"/>
        </w:rPr>
        <w:t>Bramshot</w:t>
      </w:r>
      <w:proofErr w:type="spellEnd"/>
      <w:r w:rsidRPr="004963B5">
        <w:rPr>
          <w:rFonts w:ascii="Arial" w:hAnsi="Arial" w:cs="Arial"/>
          <w:color w:val="000000"/>
          <w:shd w:val="clear" w:color="auto" w:fill="FFFFFF"/>
        </w:rPr>
        <w:t xml:space="preserve"> Farm, one at </w:t>
      </w:r>
      <w:proofErr w:type="spellStart"/>
      <w:r w:rsidRPr="004963B5">
        <w:rPr>
          <w:rFonts w:ascii="Arial" w:hAnsi="Arial" w:cs="Arial"/>
          <w:color w:val="000000"/>
          <w:shd w:val="clear" w:color="auto" w:fill="FFFFFF"/>
        </w:rPr>
        <w:t>Edenbrook</w:t>
      </w:r>
      <w:proofErr w:type="spellEnd"/>
      <w:r w:rsidRPr="004963B5">
        <w:rPr>
          <w:rFonts w:ascii="Arial" w:hAnsi="Arial" w:cs="Arial"/>
          <w:color w:val="000000"/>
          <w:shd w:val="clear" w:color="auto" w:fill="FFFFFF"/>
        </w:rPr>
        <w:t xml:space="preserve"> Country Park) together with picnic tables, bins or sails for shading and a composting toilet at </w:t>
      </w:r>
      <w:proofErr w:type="spellStart"/>
      <w:r w:rsidRPr="004963B5">
        <w:rPr>
          <w:rFonts w:ascii="Arial" w:hAnsi="Arial" w:cs="Arial"/>
          <w:color w:val="000000"/>
          <w:shd w:val="clear" w:color="auto" w:fill="FFFFFF"/>
        </w:rPr>
        <w:t>Bramshot</w:t>
      </w:r>
      <w:proofErr w:type="spellEnd"/>
      <w:r w:rsidRPr="004963B5">
        <w:rPr>
          <w:rFonts w:ascii="Arial" w:hAnsi="Arial" w:cs="Arial"/>
          <w:color w:val="000000"/>
          <w:shd w:val="clear" w:color="auto" w:fill="FFFFFF"/>
        </w:rPr>
        <w:t xml:space="preserve"> Farm. Details of the facilities will be confirmed following consultation with the successful tenderer. Examples of the type of facilities being considered can be found in Appendix D.</w:t>
      </w:r>
    </w:p>
    <w:p w14:paraId="16544E8C" w14:textId="1EF69239" w:rsidR="005F1B8A" w:rsidRPr="004963B5" w:rsidRDefault="005F1B8A" w:rsidP="008A52B7">
      <w:pPr>
        <w:pStyle w:val="ListParagraph"/>
        <w:numPr>
          <w:ilvl w:val="0"/>
          <w:numId w:val="23"/>
        </w:numPr>
        <w:rPr>
          <w:rFonts w:asciiTheme="majorHAnsi" w:eastAsia="Arial" w:hAnsiTheme="majorHAnsi" w:cstheme="majorHAnsi"/>
        </w:rPr>
      </w:pPr>
      <w:r>
        <w:t>T</w:t>
      </w:r>
      <w:r w:rsidR="00500820">
        <w:t xml:space="preserve">he </w:t>
      </w:r>
      <w:r>
        <w:t>Council</w:t>
      </w:r>
      <w:r w:rsidR="00500820">
        <w:t xml:space="preserve"> will be looking for the successful </w:t>
      </w:r>
      <w:r>
        <w:t>bidders</w:t>
      </w:r>
      <w:r w:rsidR="00500820">
        <w:t xml:space="preserve"> to operate in a responsible and sustainable manner</w:t>
      </w:r>
      <w:r>
        <w:t xml:space="preserve">, minimising their carbon footprint </w:t>
      </w:r>
      <w:r w:rsidR="00500820">
        <w:t xml:space="preserve">to help protect the environment and local sustainability in a variety of ways, for example by using locally sourced and produced foods or ingredients, using eco-friendly and biodegradable packaging, </w:t>
      </w:r>
      <w:r w:rsidR="00D858B0">
        <w:t xml:space="preserve">reducing the use of </w:t>
      </w:r>
      <w:r w:rsidR="00677B64">
        <w:t xml:space="preserve">single use </w:t>
      </w:r>
      <w:r w:rsidR="00D858B0">
        <w:t xml:space="preserve">plastics, </w:t>
      </w:r>
      <w:r w:rsidR="00500820">
        <w:t xml:space="preserve">employing local people, and using Fairtrade products where possible. </w:t>
      </w:r>
    </w:p>
    <w:p w14:paraId="65C27188" w14:textId="40C3DCBE" w:rsidR="005F1B8A" w:rsidRPr="004963B5" w:rsidRDefault="005F1B8A" w:rsidP="008A52B7">
      <w:pPr>
        <w:pStyle w:val="ListParagraph"/>
        <w:numPr>
          <w:ilvl w:val="0"/>
          <w:numId w:val="23"/>
        </w:numPr>
        <w:rPr>
          <w:rFonts w:asciiTheme="majorHAnsi" w:eastAsia="Arial" w:hAnsiTheme="majorHAnsi" w:cstheme="majorHAnsi"/>
        </w:rPr>
      </w:pPr>
      <w:r>
        <w:rPr>
          <w:rFonts w:asciiTheme="majorHAnsi" w:eastAsia="Arial" w:hAnsiTheme="majorHAnsi" w:cstheme="majorHAnsi"/>
        </w:rPr>
        <w:t xml:space="preserve">The Council will also be looking for the successful bidder to promote healthy eating options </w:t>
      </w:r>
      <w:r w:rsidR="00D858B0">
        <w:rPr>
          <w:rFonts w:asciiTheme="majorHAnsi" w:eastAsia="Arial" w:hAnsiTheme="majorHAnsi" w:cstheme="majorHAnsi"/>
        </w:rPr>
        <w:t xml:space="preserve">for both adults and children. </w:t>
      </w:r>
    </w:p>
    <w:p w14:paraId="2CE0366F" w14:textId="3F825A2B" w:rsidR="00500820" w:rsidRPr="005F1B8A" w:rsidRDefault="00500820" w:rsidP="005F1B8A">
      <w:pPr>
        <w:pStyle w:val="ListParagraph"/>
        <w:numPr>
          <w:ilvl w:val="0"/>
          <w:numId w:val="23"/>
        </w:numPr>
        <w:rPr>
          <w:rFonts w:asciiTheme="majorHAnsi" w:eastAsia="Arial" w:hAnsiTheme="majorHAnsi" w:cstheme="majorHAnsi"/>
        </w:rPr>
      </w:pPr>
      <w:r>
        <w:t xml:space="preserve">Successful </w:t>
      </w:r>
      <w:r w:rsidR="005F1B8A">
        <w:t>bids</w:t>
      </w:r>
      <w:r>
        <w:t xml:space="preserve"> will provide a high quality, regular service for all visitors at the sites</w:t>
      </w:r>
      <w:r w:rsidR="00677B64">
        <w:t xml:space="preserve">. </w:t>
      </w:r>
    </w:p>
    <w:p w14:paraId="40D30DF7" w14:textId="77777777" w:rsidR="008A52B7" w:rsidRPr="004963B5" w:rsidRDefault="008A52B7" w:rsidP="004963B5">
      <w:pPr>
        <w:rPr>
          <w:rFonts w:asciiTheme="majorHAnsi" w:eastAsia="Arial" w:hAnsiTheme="majorHAnsi" w:cstheme="majorHAnsi"/>
        </w:rPr>
      </w:pPr>
    </w:p>
    <w:p w14:paraId="65039F87" w14:textId="77777777" w:rsidR="00BE5332" w:rsidRDefault="000D1848" w:rsidP="00BE5332">
      <w:pPr>
        <w:pStyle w:val="ListParagraph"/>
        <w:numPr>
          <w:ilvl w:val="1"/>
          <w:numId w:val="4"/>
        </w:numPr>
        <w:rPr>
          <w:rFonts w:asciiTheme="majorHAnsi" w:eastAsia="Arial" w:hAnsiTheme="majorHAnsi" w:cstheme="majorHAnsi"/>
        </w:rPr>
      </w:pPr>
      <w:r w:rsidRPr="00EF566C">
        <w:rPr>
          <w:rFonts w:asciiTheme="majorHAnsi" w:eastAsia="Arial" w:hAnsiTheme="majorHAnsi" w:cstheme="majorHAnsi"/>
        </w:rPr>
        <w:t>Timetable:</w:t>
      </w:r>
    </w:p>
    <w:p w14:paraId="336DD76E" w14:textId="697CAA84" w:rsidR="00850C57" w:rsidRPr="00D7702B" w:rsidRDefault="00BE5332" w:rsidP="00850C57">
      <w:pPr>
        <w:pStyle w:val="ListParagraph"/>
        <w:numPr>
          <w:ilvl w:val="2"/>
          <w:numId w:val="4"/>
        </w:numPr>
        <w:rPr>
          <w:rStyle w:val="normaltextrun"/>
          <w:rFonts w:asciiTheme="majorHAnsi" w:eastAsia="Arial" w:hAnsiTheme="majorHAnsi" w:cstheme="majorHAnsi"/>
        </w:rPr>
      </w:pPr>
      <w:r w:rsidRPr="004963B5">
        <w:rPr>
          <w:rStyle w:val="normaltextrun"/>
          <w:rFonts w:ascii="Arial" w:hAnsi="Arial" w:cs="Arial"/>
        </w:rPr>
        <w:t>Bidders are invited to suggest an operational start date</w:t>
      </w:r>
      <w:r w:rsidR="006579BE" w:rsidRPr="004963B5">
        <w:rPr>
          <w:rStyle w:val="normaltextrun"/>
          <w:rFonts w:ascii="Arial" w:hAnsi="Arial" w:cs="Arial"/>
        </w:rPr>
        <w:t>, likely to be no earlier than September 2022,</w:t>
      </w:r>
      <w:r w:rsidR="00D60D6B" w:rsidRPr="004963B5">
        <w:rPr>
          <w:rStyle w:val="normaltextrun"/>
          <w:rFonts w:ascii="Arial" w:hAnsi="Arial" w:cs="Arial"/>
        </w:rPr>
        <w:t xml:space="preserve"> w</w:t>
      </w:r>
      <w:r w:rsidR="008E002F" w:rsidRPr="004963B5">
        <w:rPr>
          <w:rStyle w:val="normaltextrun"/>
          <w:rFonts w:ascii="Arial" w:hAnsi="Arial" w:cs="Arial"/>
        </w:rPr>
        <w:t>hich will be</w:t>
      </w:r>
      <w:r w:rsidRPr="004963B5">
        <w:rPr>
          <w:rStyle w:val="normaltextrun"/>
          <w:rFonts w:ascii="Arial" w:hAnsi="Arial" w:cs="Arial"/>
        </w:rPr>
        <w:t xml:space="preserve"> subject to completion of the legal documents and the gaining of planning permission. </w:t>
      </w:r>
    </w:p>
    <w:p w14:paraId="4B984700" w14:textId="606001C8" w:rsidR="00BE5332" w:rsidRPr="00D7702B" w:rsidRDefault="00BE5332" w:rsidP="00850C57">
      <w:pPr>
        <w:pStyle w:val="ListParagraph"/>
        <w:numPr>
          <w:ilvl w:val="2"/>
          <w:numId w:val="4"/>
        </w:numPr>
        <w:rPr>
          <w:rStyle w:val="eop"/>
          <w:rFonts w:asciiTheme="majorHAnsi" w:eastAsia="Arial" w:hAnsiTheme="majorHAnsi" w:cstheme="majorHAnsi"/>
        </w:rPr>
      </w:pPr>
      <w:r w:rsidRPr="004963B5">
        <w:rPr>
          <w:rStyle w:val="normaltextrun"/>
          <w:rFonts w:ascii="Arial" w:hAnsi="Arial" w:cs="Arial"/>
          <w:shd w:val="clear" w:color="auto" w:fill="FFFFFF"/>
        </w:rPr>
        <w:t xml:space="preserve">The tender will be awarded on the week commencing </w:t>
      </w:r>
      <w:r w:rsidR="006139CD" w:rsidRPr="004963B5">
        <w:rPr>
          <w:rStyle w:val="normaltextrun"/>
          <w:rFonts w:ascii="Arial" w:hAnsi="Arial" w:cs="Arial"/>
          <w:shd w:val="clear" w:color="auto" w:fill="FFFFFF"/>
        </w:rPr>
        <w:t>25</w:t>
      </w:r>
      <w:r w:rsidR="001A2F1B" w:rsidRPr="004963B5">
        <w:rPr>
          <w:rStyle w:val="normaltextrun"/>
          <w:rFonts w:ascii="Arial" w:hAnsi="Arial" w:cs="Arial"/>
          <w:shd w:val="clear" w:color="auto" w:fill="FFFFFF"/>
          <w:vertAlign w:val="superscript"/>
        </w:rPr>
        <w:t>th</w:t>
      </w:r>
      <w:r w:rsidR="001A2F1B" w:rsidRPr="004963B5">
        <w:rPr>
          <w:rStyle w:val="normaltextrun"/>
          <w:rFonts w:ascii="Arial" w:hAnsi="Arial" w:cs="Arial"/>
          <w:shd w:val="clear" w:color="auto" w:fill="FFFFFF"/>
        </w:rPr>
        <w:t xml:space="preserve"> July 2022</w:t>
      </w:r>
      <w:r w:rsidR="00034601" w:rsidRPr="004963B5">
        <w:rPr>
          <w:rStyle w:val="normaltextrun"/>
          <w:rFonts w:ascii="Arial" w:hAnsi="Arial" w:cs="Arial"/>
          <w:shd w:val="clear" w:color="auto" w:fill="FFFFFF"/>
        </w:rPr>
        <w:t>.</w:t>
      </w:r>
      <w:r w:rsidRPr="004963B5">
        <w:rPr>
          <w:rStyle w:val="normaltextrun"/>
          <w:rFonts w:ascii="Arial" w:hAnsi="Arial" w:cs="Arial"/>
          <w:shd w:val="clear" w:color="auto" w:fill="FFFFFF"/>
        </w:rPr>
        <w:t xml:space="preserve"> Working with Hart District Council and the winning bidder, an independent consultant will be used to gain planning permission. </w:t>
      </w:r>
      <w:r w:rsidR="009D3717" w:rsidRPr="004963B5">
        <w:rPr>
          <w:rStyle w:val="normaltextrun"/>
          <w:rFonts w:ascii="Arial" w:hAnsi="Arial" w:cs="Arial"/>
          <w:shd w:val="clear" w:color="auto" w:fill="FFFFFF"/>
        </w:rPr>
        <w:t>If planning permission is not granted, modifications to the plan will have to be made</w:t>
      </w:r>
      <w:r w:rsidR="00D10889" w:rsidRPr="004963B5">
        <w:rPr>
          <w:rStyle w:val="normaltextrun"/>
          <w:rFonts w:ascii="Arial" w:hAnsi="Arial" w:cs="Arial"/>
          <w:shd w:val="clear" w:color="auto" w:fill="FFFFFF"/>
        </w:rPr>
        <w:t xml:space="preserve"> or the offer of a contract may be withdrawn. </w:t>
      </w:r>
    </w:p>
    <w:p w14:paraId="49835F87" w14:textId="1E6D2D97" w:rsidR="000F75B7" w:rsidRPr="008E002F" w:rsidRDefault="000F75B7" w:rsidP="030356E8">
      <w:pPr>
        <w:pStyle w:val="ListParagraph"/>
        <w:numPr>
          <w:ilvl w:val="2"/>
          <w:numId w:val="4"/>
        </w:numPr>
        <w:rPr>
          <w:rStyle w:val="normaltextrun"/>
          <w:rFonts w:asciiTheme="majorHAnsi" w:eastAsia="Arial" w:hAnsiTheme="majorHAnsi" w:cstheme="majorBidi"/>
        </w:rPr>
      </w:pPr>
      <w:r w:rsidRPr="030356E8">
        <w:rPr>
          <w:rStyle w:val="normaltextrun"/>
          <w:rFonts w:ascii="Arial" w:hAnsi="Arial" w:cs="Arial"/>
        </w:rPr>
        <w:t>An initial period of two seasons</w:t>
      </w:r>
      <w:r w:rsidR="006579BE" w:rsidRPr="030356E8">
        <w:rPr>
          <w:rStyle w:val="normaltextrun"/>
          <w:rFonts w:ascii="Arial" w:hAnsi="Arial" w:cs="Arial"/>
        </w:rPr>
        <w:t xml:space="preserve"> (2 full summer seasons covering May – August)</w:t>
      </w:r>
      <w:r w:rsidRPr="030356E8">
        <w:rPr>
          <w:rStyle w:val="normaltextrun"/>
          <w:rFonts w:ascii="Arial" w:hAnsi="Arial" w:cs="Arial"/>
        </w:rPr>
        <w:t> will be offered</w:t>
      </w:r>
      <w:r w:rsidR="006E1E8D" w:rsidRPr="030356E8">
        <w:rPr>
          <w:rStyle w:val="normaltextrun"/>
          <w:rFonts w:ascii="Arial" w:hAnsi="Arial" w:cs="Arial"/>
        </w:rPr>
        <w:t>.</w:t>
      </w:r>
      <w:r w:rsidRPr="030356E8">
        <w:rPr>
          <w:rStyle w:val="normaltextrun"/>
          <w:rFonts w:ascii="Arial" w:hAnsi="Arial" w:cs="Arial"/>
          <w:color w:val="FF0000"/>
        </w:rPr>
        <w:t xml:space="preserve"> </w:t>
      </w:r>
      <w:r w:rsidRPr="030356E8">
        <w:rPr>
          <w:rStyle w:val="normaltextrun"/>
          <w:rFonts w:ascii="Arial" w:hAnsi="Arial" w:cs="Arial"/>
        </w:rPr>
        <w:t xml:space="preserve">After this </w:t>
      </w:r>
      <w:proofErr w:type="gramStart"/>
      <w:r w:rsidRPr="030356E8">
        <w:rPr>
          <w:rStyle w:val="normaltextrun"/>
          <w:rFonts w:ascii="Arial" w:hAnsi="Arial" w:cs="Arial"/>
        </w:rPr>
        <w:t>period</w:t>
      </w:r>
      <w:proofErr w:type="gramEnd"/>
      <w:r w:rsidRPr="030356E8">
        <w:rPr>
          <w:rStyle w:val="normaltextrun"/>
          <w:rFonts w:ascii="Arial" w:hAnsi="Arial" w:cs="Arial"/>
        </w:rPr>
        <w:t xml:space="preserve"> a public survey will take place. The results of the survey, combined with the success of the concessions and feedback from site staff, will be used to </w:t>
      </w:r>
      <w:r w:rsidR="003C3C58" w:rsidRPr="030356E8">
        <w:rPr>
          <w:rStyle w:val="normaltextrun"/>
          <w:rFonts w:ascii="Arial" w:hAnsi="Arial" w:cs="Arial"/>
        </w:rPr>
        <w:t xml:space="preserve">form a report to cabinet, to </w:t>
      </w:r>
      <w:r w:rsidRPr="030356E8">
        <w:rPr>
          <w:rStyle w:val="normaltextrun"/>
          <w:rFonts w:ascii="Arial" w:hAnsi="Arial" w:cs="Arial"/>
        </w:rPr>
        <w:t>decide whether to continue with concessions at these sites. If it is decided to continue,</w:t>
      </w:r>
      <w:r w:rsidR="006579BE" w:rsidRPr="030356E8">
        <w:rPr>
          <w:rStyle w:val="normaltextrun"/>
          <w:rFonts w:ascii="Arial" w:hAnsi="Arial" w:cs="Arial"/>
        </w:rPr>
        <w:t xml:space="preserve"> the lease agreement may be extended for a further </w:t>
      </w:r>
      <w:r w:rsidR="00A44535" w:rsidRPr="030356E8">
        <w:rPr>
          <w:rStyle w:val="normaltextrun"/>
          <w:rFonts w:ascii="Arial" w:hAnsi="Arial" w:cs="Arial"/>
        </w:rPr>
        <w:t>two years (subject to cabinet approval) or</w:t>
      </w:r>
      <w:r w:rsidR="00320208">
        <w:rPr>
          <w:rStyle w:val="normaltextrun"/>
          <w:rFonts w:ascii="Arial" w:hAnsi="Arial" w:cs="Arial"/>
        </w:rPr>
        <w:t xml:space="preserve"> </w:t>
      </w:r>
      <w:r w:rsidRPr="030356E8">
        <w:rPr>
          <w:rStyle w:val="normaltextrun"/>
          <w:rFonts w:ascii="Arial" w:hAnsi="Arial" w:cs="Arial"/>
        </w:rPr>
        <w:t xml:space="preserve">a new tender process </w:t>
      </w:r>
      <w:r w:rsidR="00A44535" w:rsidRPr="030356E8">
        <w:rPr>
          <w:rStyle w:val="normaltextrun"/>
          <w:rFonts w:ascii="Arial" w:hAnsi="Arial" w:cs="Arial"/>
        </w:rPr>
        <w:t>may</w:t>
      </w:r>
      <w:r w:rsidRPr="030356E8">
        <w:rPr>
          <w:rStyle w:val="normaltextrun"/>
          <w:rFonts w:ascii="Arial" w:hAnsi="Arial" w:cs="Arial"/>
        </w:rPr>
        <w:t xml:space="preserve"> begin for a longer-term contract</w:t>
      </w:r>
      <w:r w:rsidR="00A44535" w:rsidRPr="005C7F44">
        <w:rPr>
          <w:rStyle w:val="normaltextrun"/>
          <w:rFonts w:ascii="Arial" w:hAnsi="Arial" w:cs="Arial"/>
        </w:rPr>
        <w:t>.</w:t>
      </w:r>
      <w:r w:rsidR="00A44535" w:rsidRPr="030356E8">
        <w:rPr>
          <w:rStyle w:val="normaltextrun"/>
          <w:rFonts w:ascii="Arial" w:hAnsi="Arial" w:cs="Arial"/>
          <w:color w:val="FF0000"/>
        </w:rPr>
        <w:t xml:space="preserve"> </w:t>
      </w:r>
      <w:r w:rsidRPr="030356E8">
        <w:rPr>
          <w:rStyle w:val="normaltextrun"/>
          <w:rFonts w:ascii="Arial" w:hAnsi="Arial" w:cs="Arial"/>
          <w:color w:val="FF0000"/>
        </w:rPr>
        <w:t xml:space="preserve"> </w:t>
      </w:r>
      <w:r w:rsidRPr="004963B5">
        <w:rPr>
          <w:rStyle w:val="normaltextrun"/>
          <w:rFonts w:ascii="Arial" w:hAnsi="Arial" w:cs="Arial"/>
        </w:rPr>
        <w:t xml:space="preserve">There may also be a further option to extend for another 3 years, subject to cabinet approval. </w:t>
      </w:r>
    </w:p>
    <w:p w14:paraId="13E1ED9B" w14:textId="77777777" w:rsidR="005B003F" w:rsidRPr="005B003F" w:rsidRDefault="005B003F" w:rsidP="005B003F">
      <w:pPr>
        <w:pStyle w:val="paragraph"/>
        <w:spacing w:before="0" w:beforeAutospacing="0" w:after="0" w:afterAutospacing="0"/>
        <w:ind w:left="851"/>
        <w:jc w:val="both"/>
        <w:textAlignment w:val="baseline"/>
        <w:rPr>
          <w:rFonts w:ascii="Segoe UI" w:hAnsi="Segoe UI" w:cs="Segoe UI"/>
          <w:color w:val="383838"/>
          <w:sz w:val="18"/>
          <w:szCs w:val="18"/>
        </w:rPr>
      </w:pPr>
    </w:p>
    <w:p w14:paraId="34B20BD2" w14:textId="77777777" w:rsidR="000D1848" w:rsidRPr="00EF566C" w:rsidRDefault="000D1848" w:rsidP="0F38337A">
      <w:pPr>
        <w:pStyle w:val="ListParagraph"/>
        <w:numPr>
          <w:ilvl w:val="1"/>
          <w:numId w:val="4"/>
        </w:numPr>
        <w:rPr>
          <w:rFonts w:asciiTheme="majorHAnsi" w:eastAsia="Arial" w:hAnsiTheme="majorHAnsi" w:cstheme="majorHAnsi"/>
        </w:rPr>
      </w:pPr>
      <w:r w:rsidRPr="00EF566C">
        <w:rPr>
          <w:rFonts w:asciiTheme="majorHAnsi" w:eastAsia="Arial" w:hAnsiTheme="majorHAnsi" w:cstheme="majorHAnsi"/>
        </w:rPr>
        <w:t>Deliverables:</w:t>
      </w:r>
    </w:p>
    <w:p w14:paraId="3DDE41CC" w14:textId="0F18B9D8" w:rsidR="000D1848" w:rsidRPr="00EF566C" w:rsidRDefault="000D1848" w:rsidP="0F38337A">
      <w:pPr>
        <w:pStyle w:val="ListParagraph"/>
        <w:numPr>
          <w:ilvl w:val="2"/>
          <w:numId w:val="4"/>
        </w:numPr>
        <w:rPr>
          <w:rFonts w:asciiTheme="majorHAnsi" w:eastAsia="Arial" w:hAnsiTheme="majorHAnsi" w:cstheme="majorHAnsi"/>
        </w:rPr>
      </w:pPr>
      <w:r w:rsidRPr="00EF566C">
        <w:rPr>
          <w:rFonts w:asciiTheme="majorHAnsi" w:eastAsia="Arial" w:hAnsiTheme="majorHAnsi" w:cstheme="majorHAnsi"/>
        </w:rPr>
        <w:t xml:space="preserve">The successful </w:t>
      </w:r>
      <w:r w:rsidR="002056BD" w:rsidRPr="00EF566C">
        <w:rPr>
          <w:rFonts w:asciiTheme="majorHAnsi" w:eastAsia="Arial" w:hAnsiTheme="majorHAnsi" w:cstheme="majorHAnsi"/>
        </w:rPr>
        <w:t>bidder</w:t>
      </w:r>
      <w:r w:rsidRPr="00EF566C">
        <w:rPr>
          <w:rFonts w:asciiTheme="majorHAnsi" w:eastAsia="Arial" w:hAnsiTheme="majorHAnsi" w:cstheme="majorHAnsi"/>
        </w:rPr>
        <w:t xml:space="preserve"> must: </w:t>
      </w:r>
    </w:p>
    <w:p w14:paraId="2733275C" w14:textId="1C246EA8" w:rsidR="000D1848" w:rsidRPr="00D27FF1" w:rsidRDefault="00CA7A03" w:rsidP="0F38337A">
      <w:pPr>
        <w:pStyle w:val="ListParagraph"/>
        <w:numPr>
          <w:ilvl w:val="0"/>
          <w:numId w:val="8"/>
        </w:numPr>
        <w:rPr>
          <w:rStyle w:val="normaltextrun"/>
          <w:rFonts w:asciiTheme="majorHAnsi" w:eastAsia="Arial" w:hAnsiTheme="majorHAnsi" w:cstheme="majorHAnsi"/>
        </w:rPr>
      </w:pPr>
      <w:r>
        <w:rPr>
          <w:rFonts w:asciiTheme="majorHAnsi" w:eastAsia="Arial" w:hAnsiTheme="majorHAnsi" w:cstheme="majorHAnsi"/>
        </w:rPr>
        <w:t xml:space="preserve">Provide a business case for the consideration of Hart District Council, which includes details of the license fee offer. </w:t>
      </w:r>
      <w:r w:rsidR="002C0631" w:rsidRPr="00551F89">
        <w:rPr>
          <w:rStyle w:val="normaltextrun"/>
          <w:rFonts w:ascii="Arial" w:hAnsi="Arial" w:cs="Arial"/>
          <w:bdr w:val="none" w:sz="0" w:space="0" w:color="auto" w:frame="1"/>
        </w:rPr>
        <w:t xml:space="preserve">A guide to the minimum business case requirements which Hart District Council deem desirable </w:t>
      </w:r>
      <w:r w:rsidR="00551F89" w:rsidRPr="00551F89">
        <w:rPr>
          <w:rStyle w:val="normaltextrun"/>
          <w:rFonts w:ascii="Arial" w:hAnsi="Arial" w:cs="Arial"/>
          <w:bdr w:val="none" w:sz="0" w:space="0" w:color="auto" w:frame="1"/>
        </w:rPr>
        <w:t xml:space="preserve">and how they will be scored </w:t>
      </w:r>
      <w:r w:rsidR="002C0631" w:rsidRPr="00551F89">
        <w:rPr>
          <w:rStyle w:val="normaltextrun"/>
          <w:rFonts w:ascii="Arial" w:hAnsi="Arial" w:cs="Arial"/>
          <w:bdr w:val="none" w:sz="0" w:space="0" w:color="auto" w:frame="1"/>
        </w:rPr>
        <w:t>is attached at Appendix C.</w:t>
      </w:r>
    </w:p>
    <w:p w14:paraId="3CB5D8E8" w14:textId="0F608042" w:rsidR="00D27FF1" w:rsidRPr="008E002F" w:rsidRDefault="00D27FF1" w:rsidP="262687FF">
      <w:pPr>
        <w:pStyle w:val="ListParagraph"/>
        <w:numPr>
          <w:ilvl w:val="0"/>
          <w:numId w:val="8"/>
        </w:numPr>
        <w:rPr>
          <w:rStyle w:val="normaltextrun"/>
          <w:rFonts w:asciiTheme="majorHAnsi" w:eastAsia="Arial" w:hAnsiTheme="majorHAnsi" w:cstheme="majorBidi"/>
        </w:rPr>
      </w:pPr>
      <w:r>
        <w:rPr>
          <w:rStyle w:val="normaltextrun"/>
          <w:rFonts w:ascii="Arial" w:hAnsi="Arial" w:cs="Arial"/>
          <w:bdr w:val="none" w:sz="0" w:space="0" w:color="auto" w:frame="1"/>
        </w:rPr>
        <w:t xml:space="preserve">Provide </w:t>
      </w:r>
      <w:r w:rsidR="008601D3">
        <w:rPr>
          <w:rStyle w:val="normaltextrun"/>
          <w:rFonts w:ascii="Arial" w:hAnsi="Arial" w:cs="Arial"/>
          <w:bdr w:val="none" w:sz="0" w:space="0" w:color="auto" w:frame="1"/>
        </w:rPr>
        <w:t xml:space="preserve">a </w:t>
      </w:r>
      <w:r w:rsidR="009D06AA">
        <w:rPr>
          <w:rStyle w:val="normaltextrun"/>
          <w:rFonts w:ascii="Arial" w:hAnsi="Arial" w:cs="Arial"/>
          <w:bdr w:val="none" w:sz="0" w:space="0" w:color="auto" w:frame="1"/>
        </w:rPr>
        <w:t xml:space="preserve">detailed account of spending to establish the concessions. A </w:t>
      </w:r>
      <w:r w:rsidR="005619AC">
        <w:rPr>
          <w:rStyle w:val="normaltextrun"/>
          <w:rFonts w:ascii="Arial" w:hAnsi="Arial" w:cs="Arial"/>
          <w:bdr w:val="none" w:sz="0" w:space="0" w:color="auto" w:frame="1"/>
        </w:rPr>
        <w:t xml:space="preserve">guide to Hart Districts Councils requirements can be seen in Appendix D. </w:t>
      </w:r>
      <w:r w:rsidR="00A875C7">
        <w:rPr>
          <w:rStyle w:val="normaltextrun"/>
          <w:rFonts w:ascii="Arial" w:hAnsi="Arial" w:cs="Arial"/>
          <w:bdr w:val="none" w:sz="0" w:space="0" w:color="auto" w:frame="1"/>
        </w:rPr>
        <w:t xml:space="preserve">Hart District Council has secured </w:t>
      </w:r>
      <w:r w:rsidR="005619AC">
        <w:rPr>
          <w:rStyle w:val="normaltextrun"/>
          <w:rFonts w:ascii="Arial" w:hAnsi="Arial" w:cs="Arial"/>
          <w:bdr w:val="none" w:sz="0" w:space="0" w:color="auto" w:frame="1"/>
        </w:rPr>
        <w:t>£80,000 f</w:t>
      </w:r>
      <w:r w:rsidR="00A875C7">
        <w:rPr>
          <w:rStyle w:val="normaltextrun"/>
          <w:rFonts w:ascii="Arial" w:hAnsi="Arial" w:cs="Arial"/>
          <w:bdr w:val="none" w:sz="0" w:space="0" w:color="auto" w:frame="1"/>
        </w:rPr>
        <w:t xml:space="preserve">or this project. Any assets </w:t>
      </w:r>
      <w:r w:rsidR="004A149D">
        <w:rPr>
          <w:rStyle w:val="normaltextrun"/>
          <w:rFonts w:ascii="Arial" w:hAnsi="Arial" w:cs="Arial"/>
          <w:bdr w:val="none" w:sz="0" w:space="0" w:color="auto" w:frame="1"/>
        </w:rPr>
        <w:t xml:space="preserve">required will be purchased by Hart District Council and remain in their ownership. </w:t>
      </w:r>
    </w:p>
    <w:p w14:paraId="16133C37" w14:textId="4A298D87" w:rsidR="008E002F" w:rsidRPr="008E002F" w:rsidRDefault="008E002F" w:rsidP="0F38337A">
      <w:pPr>
        <w:pStyle w:val="ListParagraph"/>
        <w:numPr>
          <w:ilvl w:val="0"/>
          <w:numId w:val="8"/>
        </w:numPr>
        <w:rPr>
          <w:rFonts w:asciiTheme="majorHAnsi" w:eastAsia="Arial" w:hAnsiTheme="majorHAnsi" w:cstheme="majorHAnsi"/>
        </w:rPr>
      </w:pPr>
      <w:r w:rsidRPr="008E002F">
        <w:rPr>
          <w:rFonts w:asciiTheme="majorHAnsi" w:hAnsiTheme="majorHAnsi" w:cstheme="majorHAnsi"/>
          <w:color w:val="000000"/>
          <w:szCs w:val="24"/>
          <w:lang w:eastAsia="en-GB"/>
        </w:rPr>
        <w:t xml:space="preserve">Be prepared to </w:t>
      </w:r>
      <w:proofErr w:type="gramStart"/>
      <w:r w:rsidRPr="008E002F">
        <w:rPr>
          <w:rFonts w:asciiTheme="majorHAnsi" w:hAnsiTheme="majorHAnsi" w:cstheme="majorHAnsi"/>
          <w:color w:val="000000"/>
          <w:szCs w:val="24"/>
          <w:lang w:eastAsia="en-GB"/>
        </w:rPr>
        <w:t>enter into</w:t>
      </w:r>
      <w:proofErr w:type="gramEnd"/>
      <w:r w:rsidRPr="008E002F">
        <w:rPr>
          <w:rFonts w:asciiTheme="majorHAnsi" w:hAnsiTheme="majorHAnsi" w:cstheme="majorHAnsi"/>
          <w:color w:val="000000"/>
          <w:szCs w:val="24"/>
          <w:lang w:eastAsia="en-GB"/>
        </w:rPr>
        <w:t xml:space="preserve"> a full repair and maintenance lease for the units and the immediate surrounds for the duration of the contract. </w:t>
      </w:r>
    </w:p>
    <w:p w14:paraId="127E25E1" w14:textId="77777777" w:rsidR="002056BD" w:rsidRPr="00EF566C" w:rsidRDefault="000D1848" w:rsidP="0F38337A">
      <w:pPr>
        <w:pStyle w:val="ListParagraph"/>
        <w:numPr>
          <w:ilvl w:val="1"/>
          <w:numId w:val="4"/>
        </w:numPr>
        <w:rPr>
          <w:rFonts w:asciiTheme="majorHAnsi" w:eastAsia="Arial" w:hAnsiTheme="majorHAnsi" w:cstheme="majorHAnsi"/>
        </w:rPr>
      </w:pPr>
      <w:r w:rsidRPr="00EF566C">
        <w:rPr>
          <w:rFonts w:asciiTheme="majorHAnsi" w:eastAsia="Arial" w:hAnsiTheme="majorHAnsi" w:cstheme="majorHAnsi"/>
        </w:rPr>
        <w:t>Monitoring arrangements:</w:t>
      </w:r>
    </w:p>
    <w:p w14:paraId="612C4853" w14:textId="77777777" w:rsidR="00DE6664" w:rsidRPr="004963B5" w:rsidRDefault="00DE6664" w:rsidP="0F38337A">
      <w:pPr>
        <w:pStyle w:val="ListParagraph"/>
        <w:numPr>
          <w:ilvl w:val="2"/>
          <w:numId w:val="4"/>
        </w:numPr>
        <w:rPr>
          <w:rFonts w:asciiTheme="majorHAnsi" w:eastAsia="Arial" w:hAnsiTheme="majorHAnsi" w:cstheme="majorHAnsi"/>
        </w:rPr>
      </w:pPr>
      <w:r w:rsidRPr="004963B5">
        <w:rPr>
          <w:rFonts w:asciiTheme="majorHAnsi" w:eastAsia="Arial" w:hAnsiTheme="majorHAnsi" w:cstheme="majorHAnsi"/>
        </w:rPr>
        <w:t xml:space="preserve">The Council may monitor the performance of the Services by the Supplier. </w:t>
      </w:r>
    </w:p>
    <w:p w14:paraId="75F78F4A" w14:textId="77777777" w:rsidR="008E002F" w:rsidRPr="004963B5" w:rsidRDefault="00A81B94" w:rsidP="008E002F">
      <w:pPr>
        <w:pStyle w:val="ListParagraph"/>
        <w:numPr>
          <w:ilvl w:val="2"/>
          <w:numId w:val="4"/>
        </w:numPr>
        <w:rPr>
          <w:rStyle w:val="normaltextrun"/>
          <w:rFonts w:asciiTheme="majorHAnsi" w:eastAsia="Arial" w:hAnsiTheme="majorHAnsi" w:cstheme="majorHAnsi"/>
        </w:rPr>
      </w:pPr>
      <w:r w:rsidRPr="004963B5">
        <w:rPr>
          <w:rStyle w:val="normaltextrun"/>
          <w:rFonts w:ascii="Arial" w:hAnsi="Arial" w:cs="Arial"/>
          <w:bdr w:val="none" w:sz="0" w:space="0" w:color="auto" w:frame="1"/>
        </w:rPr>
        <w:t>The Licensee shall meet regularly with relevant council officers to discuss the operation of the concession, forthcoming events, stakeholder feedback and wider Hart District Council management ambitions.</w:t>
      </w:r>
    </w:p>
    <w:p w14:paraId="6087CBA8" w14:textId="6351F366" w:rsidR="008E002F" w:rsidRPr="004963B5" w:rsidRDefault="008E002F" w:rsidP="262687FF">
      <w:pPr>
        <w:pStyle w:val="ListParagraph"/>
        <w:numPr>
          <w:ilvl w:val="2"/>
          <w:numId w:val="4"/>
        </w:numPr>
        <w:rPr>
          <w:rFonts w:asciiTheme="majorHAnsi" w:eastAsia="Arial" w:hAnsiTheme="majorHAnsi" w:cstheme="majorBidi"/>
        </w:rPr>
      </w:pPr>
      <w:r w:rsidRPr="004963B5">
        <w:rPr>
          <w:rFonts w:asciiTheme="majorHAnsi" w:hAnsiTheme="majorHAnsi" w:cstheme="majorBidi"/>
          <w:color w:val="000000" w:themeColor="text1"/>
          <w:lang w:eastAsia="en-GB"/>
        </w:rPr>
        <w:t xml:space="preserve">There will be an agreed condition assessment of the assets at the start of the lease period and at the end of the lease period and the supplier may be liable for any damage that occurs outside the usual wear and tear. More detail can be seen in the attached Heads of Terms. </w:t>
      </w:r>
    </w:p>
    <w:p w14:paraId="46013F94" w14:textId="085B150E" w:rsidR="00480057" w:rsidRPr="004963B5" w:rsidRDefault="00BE35CD" w:rsidP="0F38337A">
      <w:pPr>
        <w:pStyle w:val="Heading1"/>
        <w:numPr>
          <w:ilvl w:val="0"/>
          <w:numId w:val="4"/>
        </w:numPr>
        <w:rPr>
          <w:rFonts w:asciiTheme="majorHAnsi" w:eastAsia="Arial" w:hAnsiTheme="majorHAnsi" w:cstheme="majorHAnsi"/>
        </w:rPr>
      </w:pPr>
      <w:bookmarkStart w:id="4" w:name="_Toc22814575"/>
      <w:bookmarkStart w:id="5" w:name="_Toc105674987"/>
      <w:r w:rsidRPr="004963B5">
        <w:rPr>
          <w:rFonts w:asciiTheme="majorHAnsi" w:eastAsia="Arial" w:hAnsiTheme="majorHAnsi" w:cstheme="majorHAnsi"/>
        </w:rPr>
        <w:t xml:space="preserve">Information for </w:t>
      </w:r>
      <w:r w:rsidR="005973E0" w:rsidRPr="004963B5">
        <w:rPr>
          <w:rFonts w:asciiTheme="majorHAnsi" w:eastAsia="Arial" w:hAnsiTheme="majorHAnsi" w:cstheme="majorHAnsi"/>
        </w:rPr>
        <w:t>Bidders</w:t>
      </w:r>
      <w:bookmarkEnd w:id="4"/>
      <w:bookmarkEnd w:id="5"/>
    </w:p>
    <w:p w14:paraId="11694B02" w14:textId="50C8DCEB" w:rsidR="002B68D8" w:rsidRPr="004963B5" w:rsidRDefault="002362B2" w:rsidP="0F38337A">
      <w:pPr>
        <w:pStyle w:val="ListParagraph"/>
        <w:numPr>
          <w:ilvl w:val="1"/>
          <w:numId w:val="4"/>
        </w:numPr>
        <w:rPr>
          <w:rFonts w:asciiTheme="majorHAnsi" w:eastAsia="Arial" w:hAnsiTheme="majorHAnsi" w:cstheme="majorHAnsi"/>
        </w:rPr>
      </w:pPr>
      <w:r w:rsidRPr="004963B5">
        <w:rPr>
          <w:rFonts w:asciiTheme="majorHAnsi" w:eastAsia="Arial" w:hAnsiTheme="majorHAnsi" w:cstheme="majorHAnsi"/>
        </w:rPr>
        <w:t xml:space="preserve">All quotation response documents must be returned to the email address </w:t>
      </w:r>
      <w:r w:rsidR="0017718E" w:rsidRPr="004963B5">
        <w:rPr>
          <w:rFonts w:asciiTheme="majorHAnsi" w:eastAsia="Arial" w:hAnsiTheme="majorHAnsi" w:cstheme="majorHAnsi"/>
        </w:rPr>
        <w:t>stated on page 1</w:t>
      </w:r>
      <w:r w:rsidRPr="004963B5">
        <w:rPr>
          <w:rFonts w:asciiTheme="majorHAnsi" w:eastAsia="Arial" w:hAnsiTheme="majorHAnsi" w:cstheme="majorHAnsi"/>
        </w:rPr>
        <w:t xml:space="preserve"> by no later than </w:t>
      </w:r>
      <w:r w:rsidR="0017718E" w:rsidRPr="004963B5">
        <w:rPr>
          <w:rFonts w:asciiTheme="majorHAnsi" w:eastAsia="Arial" w:hAnsiTheme="majorHAnsi" w:cstheme="majorHAnsi"/>
        </w:rPr>
        <w:t>the quotation return date also stated on page 1</w:t>
      </w:r>
      <w:r w:rsidRPr="004963B5">
        <w:rPr>
          <w:rFonts w:asciiTheme="majorHAnsi" w:eastAsia="Arial" w:hAnsiTheme="majorHAnsi" w:cstheme="majorHAnsi"/>
        </w:rPr>
        <w:t xml:space="preserve">. </w:t>
      </w:r>
      <w:r w:rsidR="00E272E9" w:rsidRPr="004963B5">
        <w:rPr>
          <w:rFonts w:asciiTheme="majorHAnsi" w:eastAsia="Arial" w:hAnsiTheme="majorHAnsi" w:cstheme="majorHAnsi"/>
        </w:rPr>
        <w:t>Quotations</w:t>
      </w:r>
      <w:r w:rsidRPr="004963B5">
        <w:rPr>
          <w:rFonts w:asciiTheme="majorHAnsi" w:eastAsia="Arial" w:hAnsiTheme="majorHAnsi" w:cstheme="majorHAnsi"/>
        </w:rPr>
        <w:t xml:space="preserve"> received after this time will only be accepted in exceptional circumstances </w:t>
      </w:r>
      <w:r w:rsidR="0017718E" w:rsidRPr="004963B5">
        <w:rPr>
          <w:rFonts w:asciiTheme="majorHAnsi" w:eastAsia="Arial" w:hAnsiTheme="majorHAnsi" w:cstheme="majorHAnsi"/>
        </w:rPr>
        <w:t xml:space="preserve">and </w:t>
      </w:r>
      <w:r w:rsidRPr="004963B5">
        <w:rPr>
          <w:rFonts w:asciiTheme="majorHAnsi" w:eastAsia="Arial" w:hAnsiTheme="majorHAnsi" w:cstheme="majorHAnsi"/>
        </w:rPr>
        <w:t>at the council’s discretion.</w:t>
      </w:r>
    </w:p>
    <w:p w14:paraId="3204DF8F" w14:textId="1A8D0920" w:rsidR="00A237F7" w:rsidRPr="00EF566C" w:rsidRDefault="0019168F" w:rsidP="0F38337A">
      <w:pPr>
        <w:pStyle w:val="ListParagraph"/>
        <w:numPr>
          <w:ilvl w:val="1"/>
          <w:numId w:val="4"/>
        </w:numPr>
        <w:rPr>
          <w:rFonts w:asciiTheme="majorHAnsi" w:eastAsia="Arial" w:hAnsiTheme="majorHAnsi" w:cstheme="majorHAnsi"/>
        </w:rPr>
      </w:pPr>
      <w:r w:rsidRPr="00EF566C">
        <w:rPr>
          <w:rFonts w:asciiTheme="majorHAnsi" w:eastAsia="Arial" w:hAnsiTheme="majorHAnsi" w:cstheme="majorHAnsi"/>
        </w:rPr>
        <w:t xml:space="preserve">If there appears to be an error </w:t>
      </w:r>
      <w:r w:rsidR="00807E01" w:rsidRPr="00EF566C">
        <w:rPr>
          <w:rFonts w:asciiTheme="majorHAnsi" w:eastAsia="Arial" w:hAnsiTheme="majorHAnsi" w:cstheme="majorHAnsi"/>
        </w:rPr>
        <w:t>or omission in a quotation the C</w:t>
      </w:r>
      <w:r w:rsidRPr="00EF566C">
        <w:rPr>
          <w:rFonts w:asciiTheme="majorHAnsi" w:eastAsia="Arial" w:hAnsiTheme="majorHAnsi" w:cstheme="majorHAnsi"/>
        </w:rPr>
        <w:t xml:space="preserve">ouncil shall invite the </w:t>
      </w:r>
      <w:r w:rsidR="00A56B22" w:rsidRPr="00EF566C">
        <w:rPr>
          <w:rFonts w:asciiTheme="majorHAnsi" w:eastAsia="Arial" w:hAnsiTheme="majorHAnsi" w:cstheme="majorHAnsi"/>
        </w:rPr>
        <w:t>Bidder</w:t>
      </w:r>
      <w:r w:rsidRPr="00EF566C">
        <w:rPr>
          <w:rFonts w:asciiTheme="majorHAnsi" w:eastAsia="Arial" w:hAnsiTheme="majorHAnsi" w:cstheme="majorHAnsi"/>
        </w:rPr>
        <w:t xml:space="preserve"> to confirm the submitted price, including errors/omissions, or amend the submitted price to correct these errors/omissions. All amendments or confirmation of quotation must be confirmed in writing by the </w:t>
      </w:r>
      <w:r w:rsidR="00A56B22" w:rsidRPr="00EF566C">
        <w:rPr>
          <w:rFonts w:asciiTheme="majorHAnsi" w:eastAsia="Arial" w:hAnsiTheme="majorHAnsi" w:cstheme="majorHAnsi"/>
        </w:rPr>
        <w:t>Bidder</w:t>
      </w:r>
      <w:r w:rsidRPr="00EF566C">
        <w:rPr>
          <w:rFonts w:asciiTheme="majorHAnsi" w:eastAsia="Arial" w:hAnsiTheme="majorHAnsi" w:cstheme="majorHAnsi"/>
        </w:rPr>
        <w:t>.</w:t>
      </w:r>
    </w:p>
    <w:p w14:paraId="1A283EF6" w14:textId="393F8C43" w:rsidR="001C7E14" w:rsidRPr="00EF566C" w:rsidRDefault="001C7E14" w:rsidP="0F38337A">
      <w:pPr>
        <w:pStyle w:val="ListParagraph"/>
        <w:numPr>
          <w:ilvl w:val="1"/>
          <w:numId w:val="4"/>
        </w:numPr>
        <w:rPr>
          <w:rFonts w:asciiTheme="majorHAnsi" w:eastAsia="Arial" w:hAnsiTheme="majorHAnsi" w:cstheme="majorHAnsi"/>
        </w:rPr>
      </w:pPr>
      <w:r w:rsidRPr="00EF566C">
        <w:rPr>
          <w:rFonts w:asciiTheme="majorHAnsi" w:eastAsia="Arial" w:hAnsiTheme="majorHAnsi" w:cstheme="majorHAnsi"/>
        </w:rPr>
        <w:t xml:space="preserve">If the Council considers a query may have a material effect on quotation </w:t>
      </w:r>
      <w:r w:rsidR="2465824D" w:rsidRPr="00EF566C">
        <w:rPr>
          <w:rFonts w:asciiTheme="majorHAnsi" w:eastAsia="Arial" w:hAnsiTheme="majorHAnsi" w:cstheme="majorHAnsi"/>
        </w:rPr>
        <w:t>responses, all</w:t>
      </w:r>
      <w:r w:rsidRPr="00EF566C">
        <w:rPr>
          <w:rFonts w:asciiTheme="majorHAnsi" w:eastAsia="Arial" w:hAnsiTheme="majorHAnsi" w:cstheme="majorHAnsi"/>
        </w:rPr>
        <w:t xml:space="preserve"> suppliers will be notified without delay via email. </w:t>
      </w:r>
    </w:p>
    <w:p w14:paraId="0F637314" w14:textId="77777777" w:rsidR="00A237F7" w:rsidRPr="00EF566C" w:rsidRDefault="00002670" w:rsidP="0F38337A">
      <w:pPr>
        <w:pStyle w:val="ListParagraph"/>
        <w:numPr>
          <w:ilvl w:val="1"/>
          <w:numId w:val="4"/>
        </w:numPr>
        <w:rPr>
          <w:rFonts w:asciiTheme="majorHAnsi" w:eastAsia="Arial" w:hAnsiTheme="majorHAnsi" w:cstheme="majorHAnsi"/>
        </w:rPr>
      </w:pPr>
      <w:r w:rsidRPr="00EF566C">
        <w:rPr>
          <w:rFonts w:asciiTheme="majorHAnsi" w:eastAsia="Arial" w:hAnsiTheme="majorHAnsi" w:cstheme="majorHAnsi"/>
        </w:rPr>
        <w:t>The C</w:t>
      </w:r>
      <w:r w:rsidR="0019168F" w:rsidRPr="00EF566C">
        <w:rPr>
          <w:rFonts w:asciiTheme="majorHAnsi" w:eastAsia="Arial" w:hAnsiTheme="majorHAnsi" w:cstheme="majorHAnsi"/>
        </w:rPr>
        <w:t>ouncil reserves the right to disregard any quotation where:</w:t>
      </w:r>
    </w:p>
    <w:p w14:paraId="3B4DADA6" w14:textId="5387F5C0" w:rsidR="00A237F7" w:rsidRPr="00944155" w:rsidRDefault="00DF35A9" w:rsidP="00944155">
      <w:pPr>
        <w:pStyle w:val="ListParagraph"/>
        <w:numPr>
          <w:ilvl w:val="0"/>
          <w:numId w:val="12"/>
        </w:numPr>
        <w:rPr>
          <w:rFonts w:asciiTheme="majorHAnsi" w:eastAsia="Arial" w:hAnsiTheme="majorHAnsi" w:cstheme="majorHAnsi"/>
        </w:rPr>
      </w:pPr>
      <w:r w:rsidRPr="00EF566C">
        <w:rPr>
          <w:rFonts w:asciiTheme="majorHAnsi" w:eastAsia="Arial" w:hAnsiTheme="majorHAnsi" w:cstheme="majorHAnsi"/>
        </w:rPr>
        <w:t>i</w:t>
      </w:r>
      <w:r w:rsidR="0019168F" w:rsidRPr="00EF566C">
        <w:rPr>
          <w:rFonts w:asciiTheme="majorHAnsi" w:eastAsia="Arial" w:hAnsiTheme="majorHAnsi" w:cstheme="majorHAnsi"/>
        </w:rPr>
        <w:t xml:space="preserve">n the opinion of the council, there is sufficient doubt as to the </w:t>
      </w:r>
      <w:r w:rsidR="00A56B22" w:rsidRPr="00EF566C">
        <w:rPr>
          <w:rFonts w:asciiTheme="majorHAnsi" w:eastAsia="Arial" w:hAnsiTheme="majorHAnsi" w:cstheme="majorHAnsi"/>
        </w:rPr>
        <w:t>Bidder</w:t>
      </w:r>
      <w:r w:rsidR="0019168F" w:rsidRPr="00EF566C">
        <w:rPr>
          <w:rFonts w:asciiTheme="majorHAnsi" w:eastAsia="Arial" w:hAnsiTheme="majorHAnsi" w:cstheme="majorHAnsi"/>
        </w:rPr>
        <w:t>’s ability to perform the contract for the submitted price; or</w:t>
      </w:r>
    </w:p>
    <w:p w14:paraId="7CDA7E74" w14:textId="59E1DD19" w:rsidR="00A237F7" w:rsidRPr="00EF566C" w:rsidRDefault="00DF35A9" w:rsidP="0F38337A">
      <w:pPr>
        <w:pStyle w:val="ListParagraph"/>
        <w:numPr>
          <w:ilvl w:val="0"/>
          <w:numId w:val="12"/>
        </w:numPr>
        <w:rPr>
          <w:rFonts w:asciiTheme="majorHAnsi" w:eastAsia="Arial" w:hAnsiTheme="majorHAnsi" w:cstheme="majorHAnsi"/>
        </w:rPr>
      </w:pPr>
      <w:r w:rsidRPr="00EF566C">
        <w:rPr>
          <w:rFonts w:asciiTheme="majorHAnsi" w:eastAsia="Arial" w:hAnsiTheme="majorHAnsi" w:cstheme="majorHAnsi"/>
        </w:rPr>
        <w:t>i</w:t>
      </w:r>
      <w:r w:rsidR="0019168F" w:rsidRPr="00EF566C">
        <w:rPr>
          <w:rFonts w:asciiTheme="majorHAnsi" w:eastAsia="Arial" w:hAnsiTheme="majorHAnsi" w:cstheme="majorHAnsi"/>
        </w:rPr>
        <w:t>t contains qualifications that conflict with the Reques</w:t>
      </w:r>
      <w:r w:rsidR="00002670" w:rsidRPr="00EF566C">
        <w:rPr>
          <w:rFonts w:asciiTheme="majorHAnsi" w:eastAsia="Arial" w:hAnsiTheme="majorHAnsi" w:cstheme="majorHAnsi"/>
        </w:rPr>
        <w:t xml:space="preserve">t for Quotation </w:t>
      </w:r>
      <w:r w:rsidR="0019168F" w:rsidRPr="00EF566C">
        <w:rPr>
          <w:rFonts w:asciiTheme="majorHAnsi" w:eastAsia="Arial" w:hAnsiTheme="majorHAnsi" w:cstheme="majorHAnsi"/>
        </w:rPr>
        <w:t xml:space="preserve">instructions. </w:t>
      </w:r>
    </w:p>
    <w:p w14:paraId="1A8AAF49" w14:textId="48EBE2AC" w:rsidR="00A237F7" w:rsidRPr="00EF566C" w:rsidRDefault="00A237F7" w:rsidP="0F38337A">
      <w:pPr>
        <w:pStyle w:val="ListParagraph"/>
        <w:numPr>
          <w:ilvl w:val="1"/>
          <w:numId w:val="4"/>
        </w:numPr>
        <w:rPr>
          <w:rFonts w:asciiTheme="majorHAnsi" w:eastAsia="Arial" w:hAnsiTheme="majorHAnsi" w:cstheme="majorHAnsi"/>
        </w:rPr>
      </w:pPr>
      <w:r w:rsidRPr="00EF566C">
        <w:rPr>
          <w:rFonts w:asciiTheme="majorHAnsi" w:eastAsia="Arial" w:hAnsiTheme="majorHAnsi" w:cstheme="majorHAnsi"/>
        </w:rPr>
        <w:t>Quotations and supporting</w:t>
      </w:r>
      <w:r w:rsidR="00A56B22" w:rsidRPr="00EF566C">
        <w:rPr>
          <w:rFonts w:asciiTheme="majorHAnsi" w:eastAsia="Arial" w:hAnsiTheme="majorHAnsi" w:cstheme="majorHAnsi"/>
        </w:rPr>
        <w:t xml:space="preserve"> documents shall be in English </w:t>
      </w:r>
      <w:r w:rsidRPr="00EF566C">
        <w:rPr>
          <w:rFonts w:asciiTheme="majorHAnsi" w:eastAsia="Arial" w:hAnsiTheme="majorHAnsi" w:cstheme="majorHAnsi"/>
        </w:rPr>
        <w:t xml:space="preserve">and any contract subsequently entered </w:t>
      </w:r>
      <w:proofErr w:type="gramStart"/>
      <w:r w:rsidRPr="00EF566C">
        <w:rPr>
          <w:rFonts w:asciiTheme="majorHAnsi" w:eastAsia="Arial" w:hAnsiTheme="majorHAnsi" w:cstheme="majorHAnsi"/>
        </w:rPr>
        <w:t>into</w:t>
      </w:r>
      <w:proofErr w:type="gramEnd"/>
      <w:r w:rsidRPr="00EF566C">
        <w:rPr>
          <w:rFonts w:asciiTheme="majorHAnsi" w:eastAsia="Arial" w:hAnsiTheme="majorHAnsi" w:cstheme="majorHAnsi"/>
        </w:rPr>
        <w:t xml:space="preserve"> and its formation, interpretation and performance shall be subject to and in accordance with the law</w:t>
      </w:r>
      <w:r w:rsidR="003370A7" w:rsidRPr="00EF566C">
        <w:rPr>
          <w:rFonts w:asciiTheme="majorHAnsi" w:eastAsia="Arial" w:hAnsiTheme="majorHAnsi" w:cstheme="majorHAnsi"/>
        </w:rPr>
        <w:t>s</w:t>
      </w:r>
      <w:r w:rsidRPr="00EF566C">
        <w:rPr>
          <w:rFonts w:asciiTheme="majorHAnsi" w:eastAsia="Arial" w:hAnsiTheme="majorHAnsi" w:cstheme="majorHAnsi"/>
        </w:rPr>
        <w:t xml:space="preserve"> of England</w:t>
      </w:r>
      <w:r w:rsidR="003370A7" w:rsidRPr="00EF566C">
        <w:rPr>
          <w:rFonts w:asciiTheme="majorHAnsi" w:eastAsia="Arial" w:hAnsiTheme="majorHAnsi" w:cstheme="majorHAnsi"/>
        </w:rPr>
        <w:t xml:space="preserve"> and Wales</w:t>
      </w:r>
      <w:r w:rsidRPr="00EF566C">
        <w:rPr>
          <w:rFonts w:asciiTheme="majorHAnsi" w:eastAsia="Arial" w:hAnsiTheme="majorHAnsi" w:cstheme="majorHAnsi"/>
        </w:rPr>
        <w:t>.</w:t>
      </w:r>
    </w:p>
    <w:p w14:paraId="211A7B9B" w14:textId="69915FCD" w:rsidR="00DE4D88" w:rsidRDefault="00A56B22" w:rsidP="0F38337A">
      <w:pPr>
        <w:pStyle w:val="ListParagraph"/>
        <w:numPr>
          <w:ilvl w:val="1"/>
          <w:numId w:val="4"/>
        </w:numPr>
        <w:jc w:val="both"/>
        <w:rPr>
          <w:rFonts w:asciiTheme="majorHAnsi" w:eastAsia="Arial" w:hAnsiTheme="majorHAnsi" w:cstheme="majorHAnsi"/>
        </w:rPr>
      </w:pPr>
      <w:r w:rsidRPr="00EF566C">
        <w:rPr>
          <w:rFonts w:asciiTheme="majorHAnsi" w:eastAsia="Arial" w:hAnsiTheme="majorHAnsi" w:cstheme="majorHAnsi"/>
        </w:rPr>
        <w:t xml:space="preserve">All prices quoted shall, unless otherwise stated, include profit, transport, labour, materials, fuel and plant charges, </w:t>
      </w:r>
      <w:proofErr w:type="gramStart"/>
      <w:r w:rsidRPr="00EF566C">
        <w:rPr>
          <w:rFonts w:asciiTheme="majorHAnsi" w:eastAsia="Arial" w:hAnsiTheme="majorHAnsi" w:cstheme="majorHAnsi"/>
        </w:rPr>
        <w:t>insurance</w:t>
      </w:r>
      <w:proofErr w:type="gramEnd"/>
      <w:r w:rsidRPr="00EF566C">
        <w:rPr>
          <w:rFonts w:asciiTheme="majorHAnsi" w:eastAsia="Arial" w:hAnsiTheme="majorHAnsi" w:cstheme="majorHAnsi"/>
        </w:rPr>
        <w:t xml:space="preserve"> and all other expenses of every kind which under the conditions of Contract are borne by the Bidder. Prices quoted shall be in UK Sterling and exclusive of Value Added Tax. Value Added Tax shall be applied at the appropriate rate ruling at the date of any invoice.</w:t>
      </w:r>
      <w:r w:rsidR="007A1619" w:rsidRPr="00EF566C">
        <w:rPr>
          <w:rFonts w:asciiTheme="majorHAnsi" w:eastAsia="Arial" w:hAnsiTheme="majorHAnsi" w:cstheme="majorHAnsi"/>
        </w:rPr>
        <w:t xml:space="preserve"> </w:t>
      </w:r>
    </w:p>
    <w:p w14:paraId="091519F6" w14:textId="3E7B770A" w:rsidR="002608B3" w:rsidRPr="00EF566C" w:rsidRDefault="002608B3" w:rsidP="0F38337A">
      <w:pPr>
        <w:pStyle w:val="ListParagraph"/>
        <w:numPr>
          <w:ilvl w:val="1"/>
          <w:numId w:val="4"/>
        </w:numPr>
        <w:jc w:val="both"/>
        <w:rPr>
          <w:rFonts w:asciiTheme="majorHAnsi" w:eastAsia="Arial" w:hAnsiTheme="majorHAnsi" w:cstheme="majorHAnsi"/>
        </w:rPr>
      </w:pPr>
      <w:r>
        <w:rPr>
          <w:rFonts w:asciiTheme="majorHAnsi" w:eastAsia="Arial" w:hAnsiTheme="majorHAnsi" w:cstheme="majorHAnsi"/>
        </w:rPr>
        <w:t xml:space="preserve">The winning bidder will be liable to business rates. </w:t>
      </w:r>
    </w:p>
    <w:p w14:paraId="3A5467DE" w14:textId="1C63AB1E" w:rsidR="00DE4D88" w:rsidRPr="00EF566C" w:rsidRDefault="00F770CB" w:rsidP="0F38337A">
      <w:pPr>
        <w:pStyle w:val="ListParagraph"/>
        <w:numPr>
          <w:ilvl w:val="1"/>
          <w:numId w:val="4"/>
        </w:numPr>
        <w:jc w:val="both"/>
        <w:rPr>
          <w:rFonts w:asciiTheme="majorHAnsi" w:eastAsia="Arial" w:hAnsiTheme="majorHAnsi" w:cstheme="majorHAnsi"/>
        </w:rPr>
      </w:pPr>
      <w:r w:rsidRPr="00EF566C">
        <w:rPr>
          <w:rFonts w:asciiTheme="majorHAnsi" w:eastAsia="Arial" w:hAnsiTheme="majorHAnsi" w:cstheme="majorHAnsi"/>
        </w:rPr>
        <w:t>Bidd</w:t>
      </w:r>
      <w:r w:rsidR="00DE4D88" w:rsidRPr="00EF566C">
        <w:rPr>
          <w:rFonts w:asciiTheme="majorHAnsi" w:eastAsia="Arial" w:hAnsiTheme="majorHAnsi" w:cstheme="majorHAnsi"/>
        </w:rPr>
        <w:t xml:space="preserve">ers must not take part in any publicity activities with any part of the media about the Contract or this </w:t>
      </w:r>
      <w:r w:rsidR="00D04503" w:rsidRPr="00EF566C">
        <w:rPr>
          <w:rFonts w:asciiTheme="majorHAnsi" w:eastAsia="Arial" w:hAnsiTheme="majorHAnsi" w:cstheme="majorHAnsi"/>
        </w:rPr>
        <w:t>opportunity</w:t>
      </w:r>
      <w:r w:rsidR="00DE4D88" w:rsidRPr="00EF566C">
        <w:rPr>
          <w:rFonts w:asciiTheme="majorHAnsi" w:eastAsia="Arial" w:hAnsiTheme="majorHAnsi" w:cstheme="majorHAnsi"/>
        </w:rPr>
        <w:t xml:space="preserve"> without getting the Council’s written agreement first.  This includes the Council’s agreement on the format and content of any publicity.</w:t>
      </w:r>
    </w:p>
    <w:p w14:paraId="532183CB" w14:textId="7AD37AE3" w:rsidR="00DE4D88" w:rsidRPr="00EF566C" w:rsidRDefault="00DE4D88" w:rsidP="0F38337A">
      <w:pPr>
        <w:pStyle w:val="ListParagraph"/>
        <w:numPr>
          <w:ilvl w:val="1"/>
          <w:numId w:val="4"/>
        </w:numPr>
        <w:jc w:val="both"/>
        <w:rPr>
          <w:rFonts w:asciiTheme="majorHAnsi" w:eastAsia="Arial" w:hAnsiTheme="majorHAnsi" w:cstheme="majorHAnsi"/>
        </w:rPr>
      </w:pPr>
      <w:r w:rsidRPr="00EF566C">
        <w:rPr>
          <w:rFonts w:asciiTheme="majorHAnsi" w:eastAsia="Arial" w:hAnsiTheme="majorHAnsi" w:cstheme="majorHAnsi"/>
        </w:rPr>
        <w:t xml:space="preserve">This </w:t>
      </w:r>
      <w:r w:rsidR="00D04503" w:rsidRPr="00EF566C">
        <w:rPr>
          <w:rFonts w:asciiTheme="majorHAnsi" w:eastAsia="Arial" w:hAnsiTheme="majorHAnsi" w:cstheme="majorHAnsi"/>
        </w:rPr>
        <w:t>opportunity</w:t>
      </w:r>
      <w:r w:rsidRPr="00EF566C">
        <w:rPr>
          <w:rFonts w:asciiTheme="majorHAnsi" w:eastAsia="Arial" w:hAnsiTheme="majorHAnsi" w:cstheme="majorHAnsi"/>
        </w:rPr>
        <w:t xml:space="preserve"> </w:t>
      </w:r>
      <w:r w:rsidR="00D04503" w:rsidRPr="00EF566C">
        <w:rPr>
          <w:rFonts w:asciiTheme="majorHAnsi" w:eastAsia="Arial" w:hAnsiTheme="majorHAnsi" w:cstheme="majorHAnsi"/>
        </w:rPr>
        <w:t xml:space="preserve">is made available in good faith. </w:t>
      </w:r>
      <w:r w:rsidRPr="00EF566C">
        <w:rPr>
          <w:rFonts w:asciiTheme="majorHAnsi" w:eastAsia="Arial" w:hAnsiTheme="majorHAnsi" w:cstheme="majorHAnsi"/>
        </w:rPr>
        <w:t>The Council give no warranty as to the accuracy or completeness of th</w:t>
      </w:r>
      <w:r w:rsidR="00D04503" w:rsidRPr="00EF566C">
        <w:rPr>
          <w:rFonts w:asciiTheme="majorHAnsi" w:eastAsia="Arial" w:hAnsiTheme="majorHAnsi" w:cstheme="majorHAnsi"/>
        </w:rPr>
        <w:t xml:space="preserve">e information contained in it. </w:t>
      </w:r>
      <w:r w:rsidRPr="00EF566C">
        <w:rPr>
          <w:rFonts w:asciiTheme="majorHAnsi" w:eastAsia="Arial" w:hAnsiTheme="majorHAnsi" w:cstheme="majorHAnsi"/>
        </w:rPr>
        <w:t xml:space="preserve">The Council also disclaim any liability for any inaccuracy or incompleteness. The Council reserve the right to cancel the Quotation process at any point.  </w:t>
      </w:r>
    </w:p>
    <w:p w14:paraId="47C9DBE9" w14:textId="03683368" w:rsidR="00DE4D88" w:rsidRPr="00EF566C" w:rsidRDefault="00DE4D88" w:rsidP="0F38337A">
      <w:pPr>
        <w:pStyle w:val="ListParagraph"/>
        <w:numPr>
          <w:ilvl w:val="1"/>
          <w:numId w:val="4"/>
        </w:numPr>
        <w:jc w:val="both"/>
        <w:rPr>
          <w:rFonts w:asciiTheme="majorHAnsi" w:eastAsia="Arial" w:hAnsiTheme="majorHAnsi" w:cstheme="majorHAnsi"/>
        </w:rPr>
      </w:pPr>
      <w:r w:rsidRPr="00EF566C">
        <w:rPr>
          <w:rFonts w:asciiTheme="majorHAnsi" w:eastAsia="Arial" w:hAnsiTheme="majorHAnsi" w:cstheme="majorHAnsi"/>
        </w:rPr>
        <w:t xml:space="preserve">The Council are not liable for any costs resulting from any cancellation of this Quotation process or for any other costs that </w:t>
      </w:r>
      <w:r w:rsidR="00F770CB" w:rsidRPr="00EF566C">
        <w:rPr>
          <w:rFonts w:asciiTheme="majorHAnsi" w:eastAsia="Arial" w:hAnsiTheme="majorHAnsi" w:cstheme="majorHAnsi"/>
        </w:rPr>
        <w:t>Bidd</w:t>
      </w:r>
      <w:r w:rsidRPr="00EF566C">
        <w:rPr>
          <w:rFonts w:asciiTheme="majorHAnsi" w:eastAsia="Arial" w:hAnsiTheme="majorHAnsi" w:cstheme="majorHAnsi"/>
        </w:rPr>
        <w:t xml:space="preserve">ers may incur by Tendering for this Contract. </w:t>
      </w:r>
      <w:r w:rsidR="00F770CB" w:rsidRPr="00EF566C">
        <w:rPr>
          <w:rFonts w:asciiTheme="majorHAnsi" w:eastAsia="Arial" w:hAnsiTheme="majorHAnsi" w:cstheme="majorHAnsi"/>
        </w:rPr>
        <w:t>Bidd</w:t>
      </w:r>
      <w:r w:rsidRPr="00EF566C">
        <w:rPr>
          <w:rFonts w:asciiTheme="majorHAnsi" w:eastAsia="Arial" w:hAnsiTheme="majorHAnsi" w:cstheme="majorHAnsi"/>
        </w:rPr>
        <w:t xml:space="preserve">ers must obtain at their own expense all the information that they need for the preparation of their </w:t>
      </w:r>
      <w:r w:rsidR="00703654" w:rsidRPr="00EF566C">
        <w:rPr>
          <w:rFonts w:asciiTheme="majorHAnsi" w:eastAsia="Arial" w:hAnsiTheme="majorHAnsi" w:cstheme="majorHAnsi"/>
        </w:rPr>
        <w:t>Quotation</w:t>
      </w:r>
      <w:r w:rsidRPr="00EF566C">
        <w:rPr>
          <w:rFonts w:asciiTheme="majorHAnsi" w:eastAsia="Arial" w:hAnsiTheme="majorHAnsi" w:cstheme="majorHAnsi"/>
        </w:rPr>
        <w:t xml:space="preserve">. </w:t>
      </w:r>
    </w:p>
    <w:p w14:paraId="1DB48909" w14:textId="33EB621B" w:rsidR="00DE4D88" w:rsidRPr="00EF566C" w:rsidRDefault="00F770CB" w:rsidP="0F38337A">
      <w:pPr>
        <w:pStyle w:val="ListParagraph"/>
        <w:numPr>
          <w:ilvl w:val="1"/>
          <w:numId w:val="4"/>
        </w:numPr>
        <w:jc w:val="both"/>
        <w:rPr>
          <w:rFonts w:asciiTheme="majorHAnsi" w:eastAsia="Arial" w:hAnsiTheme="majorHAnsi" w:cstheme="majorHAnsi"/>
          <w:szCs w:val="24"/>
        </w:rPr>
      </w:pPr>
      <w:r w:rsidRPr="00EF566C">
        <w:rPr>
          <w:rFonts w:asciiTheme="majorHAnsi" w:eastAsia="Arial" w:hAnsiTheme="majorHAnsi" w:cstheme="majorHAnsi"/>
        </w:rPr>
        <w:t>Bidd</w:t>
      </w:r>
      <w:r w:rsidR="00DE4D88" w:rsidRPr="00EF566C">
        <w:rPr>
          <w:rFonts w:asciiTheme="majorHAnsi" w:eastAsia="Arial" w:hAnsiTheme="majorHAnsi" w:cstheme="majorHAnsi"/>
        </w:rPr>
        <w:t>ers will be deemed to fully understand the processes that the Council must follow under relevant legislation</w:t>
      </w:r>
      <w:r w:rsidR="00FD4274">
        <w:rPr>
          <w:rFonts w:asciiTheme="majorHAnsi" w:eastAsia="Arial" w:hAnsiTheme="majorHAnsi" w:cstheme="majorHAnsi"/>
        </w:rPr>
        <w:t>, and</w:t>
      </w:r>
      <w:r w:rsidR="001E1971">
        <w:rPr>
          <w:rFonts w:asciiTheme="majorHAnsi" w:eastAsia="Arial" w:hAnsiTheme="majorHAnsi" w:cstheme="majorHAnsi"/>
        </w:rPr>
        <w:t xml:space="preserve"> wher</w:t>
      </w:r>
      <w:r w:rsidR="00FD4274">
        <w:rPr>
          <w:rFonts w:asciiTheme="majorHAnsi" w:eastAsia="Arial" w:hAnsiTheme="majorHAnsi" w:cstheme="majorHAnsi"/>
        </w:rPr>
        <w:t xml:space="preserve">e the value of the opportunity is deemed to be above </w:t>
      </w:r>
      <w:r w:rsidR="00BD415B">
        <w:rPr>
          <w:rFonts w:asciiTheme="majorHAnsi" w:eastAsia="Arial" w:hAnsiTheme="majorHAnsi" w:cstheme="majorHAnsi"/>
        </w:rPr>
        <w:t>relevant thresholds, will adhere to the requirements set out in such legislation.</w:t>
      </w:r>
    </w:p>
    <w:p w14:paraId="581D38BA" w14:textId="77777777" w:rsidR="005973E0" w:rsidRPr="00EF566C" w:rsidRDefault="005973E0" w:rsidP="0F38337A">
      <w:pPr>
        <w:rPr>
          <w:rFonts w:asciiTheme="majorHAnsi" w:eastAsia="Arial" w:hAnsiTheme="majorHAnsi" w:cstheme="majorHAnsi"/>
          <w:kern w:val="28"/>
          <w:sz w:val="28"/>
          <w:szCs w:val="28"/>
        </w:rPr>
      </w:pPr>
      <w:r w:rsidRPr="00EF566C">
        <w:rPr>
          <w:rFonts w:asciiTheme="majorHAnsi" w:eastAsia="Arial" w:hAnsiTheme="majorHAnsi" w:cstheme="majorHAnsi"/>
        </w:rPr>
        <w:br w:type="page"/>
      </w:r>
    </w:p>
    <w:p w14:paraId="686E33FB" w14:textId="7A0F0F19" w:rsidR="002845D5" w:rsidRPr="00EF566C" w:rsidRDefault="002845D5" w:rsidP="0F38337A">
      <w:pPr>
        <w:pStyle w:val="Heading1"/>
        <w:numPr>
          <w:ilvl w:val="0"/>
          <w:numId w:val="4"/>
        </w:numPr>
        <w:rPr>
          <w:rFonts w:asciiTheme="majorHAnsi" w:eastAsia="Arial" w:hAnsiTheme="majorHAnsi" w:cstheme="majorHAnsi"/>
        </w:rPr>
      </w:pPr>
      <w:bookmarkStart w:id="6" w:name="_Toc22814576"/>
      <w:bookmarkStart w:id="7" w:name="_Toc105674988"/>
      <w:r w:rsidRPr="00EF566C">
        <w:rPr>
          <w:rFonts w:asciiTheme="majorHAnsi" w:eastAsia="Arial" w:hAnsiTheme="majorHAnsi" w:cstheme="majorHAnsi"/>
        </w:rPr>
        <w:t xml:space="preserve">Evaluation and </w:t>
      </w:r>
      <w:r w:rsidR="005973E0" w:rsidRPr="00EF566C">
        <w:rPr>
          <w:rFonts w:asciiTheme="majorHAnsi" w:eastAsia="Arial" w:hAnsiTheme="majorHAnsi" w:cstheme="majorHAnsi"/>
        </w:rPr>
        <w:t>a</w:t>
      </w:r>
      <w:r w:rsidRPr="00EF566C">
        <w:rPr>
          <w:rFonts w:asciiTheme="majorHAnsi" w:eastAsia="Arial" w:hAnsiTheme="majorHAnsi" w:cstheme="majorHAnsi"/>
        </w:rPr>
        <w:t>ward</w:t>
      </w:r>
      <w:r w:rsidR="005973E0" w:rsidRPr="00EF566C">
        <w:rPr>
          <w:rFonts w:asciiTheme="majorHAnsi" w:eastAsia="Arial" w:hAnsiTheme="majorHAnsi" w:cstheme="majorHAnsi"/>
        </w:rPr>
        <w:t xml:space="preserve"> process</w:t>
      </w:r>
      <w:bookmarkEnd w:id="6"/>
      <w:bookmarkEnd w:id="7"/>
    </w:p>
    <w:p w14:paraId="6F625D4D" w14:textId="3ACD668A" w:rsidR="008C779A" w:rsidRPr="00EF566C" w:rsidRDefault="002845D5" w:rsidP="0F38337A">
      <w:pPr>
        <w:pStyle w:val="ListParagraph"/>
        <w:numPr>
          <w:ilvl w:val="1"/>
          <w:numId w:val="4"/>
        </w:numPr>
        <w:rPr>
          <w:rFonts w:asciiTheme="majorHAnsi" w:eastAsia="Arial" w:hAnsiTheme="majorHAnsi" w:cstheme="majorHAnsi"/>
        </w:rPr>
      </w:pPr>
      <w:r w:rsidRPr="00EF566C">
        <w:rPr>
          <w:rFonts w:asciiTheme="majorHAnsi" w:eastAsia="Arial" w:hAnsiTheme="majorHAnsi" w:cstheme="majorHAnsi"/>
        </w:rPr>
        <w:t xml:space="preserve">The contract, if awarded, will be awarded, </w:t>
      </w:r>
      <w:r w:rsidR="005973E0" w:rsidRPr="00EF566C">
        <w:rPr>
          <w:rFonts w:asciiTheme="majorHAnsi" w:eastAsia="Arial" w:hAnsiTheme="majorHAnsi" w:cstheme="majorHAnsi"/>
        </w:rPr>
        <w:t>based on</w:t>
      </w:r>
      <w:r w:rsidRPr="00EF566C">
        <w:rPr>
          <w:rFonts w:asciiTheme="majorHAnsi" w:eastAsia="Arial" w:hAnsiTheme="majorHAnsi" w:cstheme="majorHAnsi"/>
        </w:rPr>
        <w:t xml:space="preserve"> the following criteria:</w:t>
      </w:r>
      <w:r w:rsidR="00BE35CD" w:rsidRPr="00EF566C">
        <w:rPr>
          <w:rFonts w:asciiTheme="majorHAnsi" w:eastAsia="Arial" w:hAnsiTheme="majorHAnsi" w:cstheme="majorHAnsi"/>
        </w:rPr>
        <w:t xml:space="preserve"> </w:t>
      </w:r>
    </w:p>
    <w:tbl>
      <w:tblPr>
        <w:tblW w:w="4404" w:type="pct"/>
        <w:tblInd w:w="84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6946"/>
        <w:gridCol w:w="1134"/>
      </w:tblGrid>
      <w:tr w:rsidR="0035714E" w:rsidRPr="00EF566C" w14:paraId="7F7767FC" w14:textId="77777777" w:rsidTr="20D884BA">
        <w:trPr>
          <w:trHeight w:val="640"/>
        </w:trPr>
        <w:tc>
          <w:tcPr>
            <w:tcW w:w="4298" w:type="pct"/>
            <w:tcBorders>
              <w:right w:val="single" w:sz="4" w:space="0" w:color="F2F2F2" w:themeColor="background1" w:themeShade="F2"/>
            </w:tcBorders>
            <w:shd w:val="clear" w:color="auto" w:fill="F2F2F2" w:themeFill="background1" w:themeFillShade="F2"/>
            <w:noWrap/>
            <w:vAlign w:val="center"/>
          </w:tcPr>
          <w:p w14:paraId="30E948AA" w14:textId="60C071A6" w:rsidR="0035714E" w:rsidRPr="00EF566C" w:rsidRDefault="0035714E" w:rsidP="0F38337A">
            <w:pPr>
              <w:rPr>
                <w:rFonts w:asciiTheme="majorHAnsi" w:eastAsia="Arial" w:hAnsiTheme="majorHAnsi" w:cstheme="majorHAnsi"/>
                <w:b/>
                <w:bCs/>
                <w:sz w:val="22"/>
                <w:szCs w:val="22"/>
              </w:rPr>
            </w:pPr>
            <w:r w:rsidRPr="00EF566C">
              <w:rPr>
                <w:rFonts w:asciiTheme="majorHAnsi" w:eastAsia="Arial" w:hAnsiTheme="majorHAnsi" w:cstheme="majorHAnsi"/>
                <w:b/>
                <w:bCs/>
                <w:sz w:val="22"/>
                <w:szCs w:val="22"/>
              </w:rPr>
              <w:t>Criteria</w:t>
            </w:r>
          </w:p>
        </w:tc>
        <w:tc>
          <w:tcPr>
            <w:tcW w:w="702" w:type="pct"/>
            <w:tcBorders>
              <w:left w:val="single" w:sz="4" w:space="0" w:color="F2F2F2" w:themeColor="background1" w:themeShade="F2"/>
            </w:tcBorders>
            <w:shd w:val="clear" w:color="auto" w:fill="F2F2F2" w:themeFill="background1" w:themeFillShade="F2"/>
            <w:noWrap/>
            <w:vAlign w:val="center"/>
          </w:tcPr>
          <w:p w14:paraId="00956CB1" w14:textId="0CD48C53" w:rsidR="0035714E" w:rsidRPr="00EF566C" w:rsidRDefault="0035714E" w:rsidP="0F38337A">
            <w:pPr>
              <w:rPr>
                <w:rFonts w:asciiTheme="majorHAnsi" w:eastAsia="Arial" w:hAnsiTheme="majorHAnsi" w:cstheme="majorHAnsi"/>
                <w:b/>
                <w:bCs/>
                <w:sz w:val="22"/>
                <w:szCs w:val="22"/>
              </w:rPr>
            </w:pPr>
            <w:r w:rsidRPr="00EF566C">
              <w:rPr>
                <w:rFonts w:asciiTheme="majorHAnsi" w:eastAsia="Arial" w:hAnsiTheme="majorHAnsi" w:cstheme="majorHAnsi"/>
                <w:b/>
                <w:bCs/>
                <w:sz w:val="22"/>
                <w:szCs w:val="22"/>
              </w:rPr>
              <w:t>Score</w:t>
            </w:r>
          </w:p>
        </w:tc>
      </w:tr>
      <w:tr w:rsidR="0035714E" w:rsidRPr="00EF566C" w14:paraId="185F6E6F" w14:textId="77777777" w:rsidTr="00D8518F">
        <w:trPr>
          <w:trHeight w:val="730"/>
        </w:trPr>
        <w:tc>
          <w:tcPr>
            <w:tcW w:w="4298" w:type="pct"/>
            <w:tcBorders>
              <w:bottom w:val="single" w:sz="4" w:space="0" w:color="808080" w:themeColor="background1" w:themeShade="80"/>
              <w:right w:val="single" w:sz="4" w:space="0" w:color="FFFFFF" w:themeColor="background1"/>
            </w:tcBorders>
            <w:shd w:val="clear" w:color="auto" w:fill="auto"/>
            <w:noWrap/>
            <w:vAlign w:val="center"/>
          </w:tcPr>
          <w:p w14:paraId="1C70E0C8" w14:textId="17596922" w:rsidR="0035714E" w:rsidRPr="00EF566C" w:rsidRDefault="0035714E" w:rsidP="0F38337A">
            <w:pPr>
              <w:rPr>
                <w:rFonts w:asciiTheme="majorHAnsi" w:eastAsia="Arial" w:hAnsiTheme="majorHAnsi" w:cstheme="majorHAnsi"/>
                <w:b/>
                <w:bCs/>
                <w:i/>
                <w:iCs/>
                <w:sz w:val="22"/>
                <w:szCs w:val="22"/>
              </w:rPr>
            </w:pPr>
            <w:r w:rsidRPr="00EF566C">
              <w:rPr>
                <w:rFonts w:asciiTheme="majorHAnsi" w:eastAsia="Arial" w:hAnsiTheme="majorHAnsi" w:cstheme="majorHAnsi"/>
                <w:b/>
                <w:bCs/>
                <w:sz w:val="22"/>
                <w:szCs w:val="22"/>
              </w:rPr>
              <w:t xml:space="preserve"> Price</w:t>
            </w:r>
            <w:r w:rsidR="007708B1" w:rsidRPr="00EF566C">
              <w:rPr>
                <w:rFonts w:asciiTheme="majorHAnsi" w:eastAsia="Arial" w:hAnsiTheme="majorHAnsi" w:cstheme="majorHAnsi"/>
                <w:b/>
                <w:bCs/>
                <w:sz w:val="22"/>
                <w:szCs w:val="22"/>
              </w:rPr>
              <w:t xml:space="preserve">     </w:t>
            </w:r>
            <w:proofErr w:type="gramStart"/>
            <w:r w:rsidR="007708B1" w:rsidRPr="00EF566C">
              <w:rPr>
                <w:rFonts w:asciiTheme="majorHAnsi" w:eastAsia="Arial" w:hAnsiTheme="majorHAnsi" w:cstheme="majorHAnsi"/>
                <w:b/>
                <w:bCs/>
                <w:sz w:val="22"/>
                <w:szCs w:val="22"/>
              </w:rPr>
              <w:t xml:space="preserve">   </w:t>
            </w:r>
            <w:r w:rsidR="007708B1" w:rsidRPr="00EF566C">
              <w:rPr>
                <w:rFonts w:asciiTheme="majorHAnsi" w:eastAsia="Arial" w:hAnsiTheme="majorHAnsi" w:cstheme="majorHAnsi"/>
                <w:i/>
                <w:iCs/>
                <w:sz w:val="22"/>
                <w:szCs w:val="22"/>
              </w:rPr>
              <w:t>(</w:t>
            </w:r>
            <w:proofErr w:type="gramEnd"/>
            <w:r w:rsidR="00B517AA" w:rsidRPr="00EF566C">
              <w:rPr>
                <w:rFonts w:asciiTheme="majorHAnsi" w:eastAsia="Arial" w:hAnsiTheme="majorHAnsi" w:cstheme="majorHAnsi"/>
                <w:i/>
                <w:iCs/>
                <w:sz w:val="22"/>
                <w:szCs w:val="22"/>
              </w:rPr>
              <w:t>calculated as per 4.</w:t>
            </w:r>
            <w:r w:rsidR="009A1317">
              <w:rPr>
                <w:rFonts w:asciiTheme="majorHAnsi" w:eastAsia="Arial" w:hAnsiTheme="majorHAnsi" w:cstheme="majorHAnsi"/>
                <w:i/>
                <w:iCs/>
                <w:sz w:val="22"/>
                <w:szCs w:val="22"/>
              </w:rPr>
              <w:t>5</w:t>
            </w:r>
            <w:r w:rsidR="007708B1" w:rsidRPr="00EF566C">
              <w:rPr>
                <w:rFonts w:asciiTheme="majorHAnsi" w:eastAsia="Arial" w:hAnsiTheme="majorHAnsi" w:cstheme="majorHAnsi"/>
                <w:i/>
                <w:iCs/>
                <w:sz w:val="22"/>
                <w:szCs w:val="22"/>
              </w:rPr>
              <w:t>):</w:t>
            </w:r>
          </w:p>
        </w:tc>
        <w:tc>
          <w:tcPr>
            <w:tcW w:w="702" w:type="pct"/>
            <w:tcBorders>
              <w:left w:val="single" w:sz="4" w:space="0" w:color="FFFFFF" w:themeColor="background1"/>
              <w:bottom w:val="single" w:sz="4" w:space="0" w:color="808080" w:themeColor="background1" w:themeShade="80"/>
            </w:tcBorders>
            <w:shd w:val="clear" w:color="auto" w:fill="auto"/>
            <w:noWrap/>
            <w:vAlign w:val="center"/>
          </w:tcPr>
          <w:p w14:paraId="316C0743" w14:textId="34658CE7" w:rsidR="0035714E" w:rsidRPr="00EF566C" w:rsidRDefault="00CE197B" w:rsidP="20D884BA">
            <w:pPr>
              <w:jc w:val="center"/>
              <w:rPr>
                <w:rFonts w:asciiTheme="majorHAnsi" w:eastAsia="Arial" w:hAnsiTheme="majorHAnsi" w:cstheme="majorBidi"/>
                <w:b/>
                <w:bCs/>
                <w:sz w:val="22"/>
                <w:szCs w:val="22"/>
              </w:rPr>
            </w:pPr>
            <w:r>
              <w:rPr>
                <w:rFonts w:asciiTheme="majorHAnsi" w:eastAsia="Arial" w:hAnsiTheme="majorHAnsi" w:cstheme="majorBidi"/>
                <w:b/>
                <w:bCs/>
                <w:sz w:val="22"/>
                <w:szCs w:val="22"/>
              </w:rPr>
              <w:t>2</w:t>
            </w:r>
            <w:r w:rsidR="36336161" w:rsidRPr="20D884BA">
              <w:rPr>
                <w:rFonts w:asciiTheme="majorHAnsi" w:eastAsia="Arial" w:hAnsiTheme="majorHAnsi" w:cstheme="majorBidi"/>
                <w:b/>
                <w:bCs/>
                <w:sz w:val="22"/>
                <w:szCs w:val="22"/>
              </w:rPr>
              <w:t>0%</w:t>
            </w:r>
          </w:p>
        </w:tc>
      </w:tr>
      <w:tr w:rsidR="0035714E" w:rsidRPr="00EF566C" w14:paraId="38AD4CE0" w14:textId="77777777" w:rsidTr="00D8518F">
        <w:trPr>
          <w:trHeight w:val="794"/>
        </w:trPr>
        <w:tc>
          <w:tcPr>
            <w:tcW w:w="42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shd w:val="clear" w:color="auto" w:fill="auto"/>
            <w:noWrap/>
            <w:vAlign w:val="center"/>
          </w:tcPr>
          <w:p w14:paraId="10AB3796" w14:textId="53E33A52" w:rsidR="0035714E" w:rsidRPr="00EF566C" w:rsidRDefault="0035714E" w:rsidP="0F38337A">
            <w:pPr>
              <w:rPr>
                <w:rFonts w:asciiTheme="majorHAnsi" w:eastAsia="Arial" w:hAnsiTheme="majorHAnsi" w:cstheme="majorHAnsi"/>
                <w:i/>
                <w:iCs/>
                <w:sz w:val="22"/>
                <w:szCs w:val="22"/>
              </w:rPr>
            </w:pPr>
            <w:r w:rsidRPr="00EF566C">
              <w:rPr>
                <w:rFonts w:asciiTheme="majorHAnsi" w:eastAsia="Arial" w:hAnsiTheme="majorHAnsi" w:cstheme="majorHAnsi"/>
                <w:b/>
                <w:bCs/>
                <w:sz w:val="22"/>
                <w:szCs w:val="22"/>
              </w:rPr>
              <w:t xml:space="preserve">Quality </w:t>
            </w:r>
            <w:r w:rsidRPr="00EF566C">
              <w:rPr>
                <w:rFonts w:asciiTheme="majorHAnsi" w:eastAsia="Arial" w:hAnsiTheme="majorHAnsi" w:cstheme="majorHAnsi"/>
                <w:sz w:val="22"/>
                <w:szCs w:val="22"/>
              </w:rPr>
              <w:t xml:space="preserve"> </w:t>
            </w:r>
            <w:proofErr w:type="gramStart"/>
            <w:r w:rsidRPr="00EF566C">
              <w:rPr>
                <w:rFonts w:asciiTheme="majorHAnsi" w:eastAsia="Arial" w:hAnsiTheme="majorHAnsi" w:cstheme="majorHAnsi"/>
                <w:sz w:val="22"/>
                <w:szCs w:val="22"/>
              </w:rPr>
              <w:t xml:space="preserve">   </w:t>
            </w:r>
            <w:r w:rsidRPr="00EF566C">
              <w:rPr>
                <w:rFonts w:asciiTheme="majorHAnsi" w:eastAsia="Arial" w:hAnsiTheme="majorHAnsi" w:cstheme="majorHAnsi"/>
                <w:i/>
                <w:iCs/>
                <w:sz w:val="22"/>
                <w:szCs w:val="22"/>
              </w:rPr>
              <w:t>(</w:t>
            </w:r>
            <w:proofErr w:type="gramEnd"/>
            <w:r w:rsidR="00D8518F">
              <w:rPr>
                <w:rFonts w:asciiTheme="majorHAnsi" w:eastAsia="Arial" w:hAnsiTheme="majorHAnsi" w:cstheme="majorHAnsi"/>
                <w:i/>
                <w:iCs/>
                <w:sz w:val="22"/>
                <w:szCs w:val="22"/>
              </w:rPr>
              <w:t xml:space="preserve">Full details </w:t>
            </w:r>
            <w:r w:rsidR="009A1317">
              <w:rPr>
                <w:rFonts w:asciiTheme="majorHAnsi" w:eastAsia="Arial" w:hAnsiTheme="majorHAnsi" w:cstheme="majorHAnsi"/>
                <w:i/>
                <w:iCs/>
                <w:sz w:val="22"/>
                <w:szCs w:val="22"/>
              </w:rPr>
              <w:t>to be found in Appendix C)</w:t>
            </w:r>
          </w:p>
        </w:tc>
        <w:tc>
          <w:tcPr>
            <w:tcW w:w="702" w:type="pct"/>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auto"/>
            <w:noWrap/>
            <w:vAlign w:val="center"/>
          </w:tcPr>
          <w:p w14:paraId="1380363C" w14:textId="0DBA38E6" w:rsidR="0035714E" w:rsidRPr="00EF566C" w:rsidRDefault="00CE197B" w:rsidP="20D884BA">
            <w:pPr>
              <w:jc w:val="center"/>
              <w:rPr>
                <w:rFonts w:asciiTheme="majorHAnsi" w:eastAsia="Arial" w:hAnsiTheme="majorHAnsi" w:cstheme="majorBidi"/>
                <w:b/>
                <w:bCs/>
                <w:sz w:val="22"/>
                <w:szCs w:val="22"/>
              </w:rPr>
            </w:pPr>
            <w:r>
              <w:rPr>
                <w:rFonts w:asciiTheme="majorHAnsi" w:eastAsia="Arial" w:hAnsiTheme="majorHAnsi" w:cstheme="majorBidi"/>
                <w:b/>
                <w:bCs/>
                <w:sz w:val="22"/>
                <w:szCs w:val="22"/>
              </w:rPr>
              <w:t>8</w:t>
            </w:r>
            <w:r w:rsidR="36336161" w:rsidRPr="20D884BA">
              <w:rPr>
                <w:rFonts w:asciiTheme="majorHAnsi" w:eastAsia="Arial" w:hAnsiTheme="majorHAnsi" w:cstheme="majorBidi"/>
                <w:b/>
                <w:bCs/>
                <w:sz w:val="22"/>
                <w:szCs w:val="22"/>
              </w:rPr>
              <w:t>0%</w:t>
            </w:r>
          </w:p>
        </w:tc>
      </w:tr>
    </w:tbl>
    <w:p w14:paraId="2D98A023" w14:textId="77777777" w:rsidR="002845D5" w:rsidRPr="00EF566C" w:rsidRDefault="002845D5" w:rsidP="0F38337A">
      <w:pPr>
        <w:jc w:val="both"/>
        <w:rPr>
          <w:rFonts w:asciiTheme="majorHAnsi" w:eastAsia="Arial" w:hAnsiTheme="majorHAnsi" w:cstheme="majorHAnsi"/>
          <w:b/>
          <w:bCs/>
          <w:u w:val="single"/>
        </w:rPr>
      </w:pPr>
    </w:p>
    <w:p w14:paraId="405E2FE9" w14:textId="26EF9530" w:rsidR="7CEA565B" w:rsidRDefault="7CEA565B" w:rsidP="262687FF">
      <w:pPr>
        <w:pStyle w:val="ListParagraph"/>
        <w:numPr>
          <w:ilvl w:val="1"/>
          <w:numId w:val="4"/>
        </w:numPr>
        <w:rPr>
          <w:rFonts w:asciiTheme="majorHAnsi" w:eastAsiaTheme="majorEastAsia" w:hAnsiTheme="majorHAnsi" w:cstheme="majorBidi"/>
        </w:rPr>
      </w:pPr>
      <w:r w:rsidRPr="262687FF">
        <w:rPr>
          <w:rFonts w:asciiTheme="majorHAnsi" w:eastAsia="Arial" w:hAnsiTheme="majorHAnsi" w:cstheme="majorBidi"/>
        </w:rPr>
        <w:t xml:space="preserve">The Price element of the evaluation will only be scored once the Quality criteria have been assessed. </w:t>
      </w:r>
    </w:p>
    <w:p w14:paraId="7C7237D9" w14:textId="2BF3134F" w:rsidR="7CEA565B" w:rsidRDefault="7CEA565B" w:rsidP="20D884BA">
      <w:pPr>
        <w:pStyle w:val="ListParagraph"/>
        <w:numPr>
          <w:ilvl w:val="1"/>
          <w:numId w:val="4"/>
        </w:numPr>
        <w:rPr>
          <w:rFonts w:asciiTheme="majorHAnsi" w:eastAsiaTheme="majorEastAsia" w:hAnsiTheme="majorHAnsi" w:cstheme="majorBidi"/>
          <w:szCs w:val="24"/>
        </w:rPr>
      </w:pPr>
      <w:r w:rsidRPr="20D884BA">
        <w:rPr>
          <w:rFonts w:asciiTheme="majorHAnsi" w:eastAsia="Arial" w:hAnsiTheme="majorHAnsi" w:cstheme="majorBidi"/>
        </w:rPr>
        <w:t xml:space="preserve">Each section in the Quality criteria will be scored using the following template: </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403"/>
        <w:gridCol w:w="1771"/>
      </w:tblGrid>
      <w:tr w:rsidR="20D884BA" w14:paraId="7A157E9B" w14:textId="77777777" w:rsidTr="008B5D60">
        <w:tc>
          <w:tcPr>
            <w:tcW w:w="4035" w:type="pct"/>
            <w:shd w:val="clear" w:color="auto" w:fill="auto"/>
            <w:vAlign w:val="center"/>
          </w:tcPr>
          <w:p w14:paraId="600E62A6" w14:textId="77777777" w:rsidR="20D884BA" w:rsidRDefault="20D884BA" w:rsidP="20D884BA">
            <w:pPr>
              <w:rPr>
                <w:rFonts w:asciiTheme="majorHAnsi" w:eastAsia="Arial" w:hAnsiTheme="majorHAnsi" w:cstheme="majorBidi"/>
              </w:rPr>
            </w:pPr>
            <w:r w:rsidRPr="20D884BA">
              <w:rPr>
                <w:rFonts w:asciiTheme="majorHAnsi" w:eastAsia="Arial" w:hAnsiTheme="majorHAnsi" w:cstheme="majorBidi"/>
              </w:rPr>
              <w:t xml:space="preserve">Exceptional demonstration by the supplier of the relevant ability, understanding, skills, </w:t>
            </w:r>
            <w:proofErr w:type="gramStart"/>
            <w:r w:rsidRPr="20D884BA">
              <w:rPr>
                <w:rFonts w:asciiTheme="majorHAnsi" w:eastAsia="Arial" w:hAnsiTheme="majorHAnsi" w:cstheme="majorBidi"/>
              </w:rPr>
              <w:t>facilities</w:t>
            </w:r>
            <w:proofErr w:type="gramEnd"/>
            <w:r w:rsidRPr="20D884BA">
              <w:rPr>
                <w:rFonts w:asciiTheme="majorHAnsi" w:eastAsia="Arial" w:hAnsiTheme="majorHAnsi" w:cstheme="majorBidi"/>
              </w:rPr>
              <w:t xml:space="preserve"> and quality measures required to provide the services with evidence to support the response, where appropriate.</w:t>
            </w:r>
          </w:p>
        </w:tc>
        <w:tc>
          <w:tcPr>
            <w:tcW w:w="965" w:type="pct"/>
            <w:shd w:val="clear" w:color="auto" w:fill="auto"/>
            <w:vAlign w:val="center"/>
          </w:tcPr>
          <w:p w14:paraId="41B831CF" w14:textId="14C540EA" w:rsidR="20D884BA" w:rsidRDefault="20D884BA" w:rsidP="20D884BA">
            <w:pPr>
              <w:jc w:val="center"/>
              <w:rPr>
                <w:rFonts w:asciiTheme="majorHAnsi" w:eastAsia="Arial" w:hAnsiTheme="majorHAnsi" w:cstheme="majorBidi"/>
              </w:rPr>
            </w:pPr>
            <w:r w:rsidRPr="20D884BA">
              <w:rPr>
                <w:rFonts w:asciiTheme="majorHAnsi" w:eastAsia="Arial" w:hAnsiTheme="majorHAnsi" w:cstheme="majorBidi"/>
              </w:rPr>
              <w:t>5</w:t>
            </w:r>
          </w:p>
        </w:tc>
      </w:tr>
      <w:tr w:rsidR="20D884BA" w14:paraId="121A4DB1" w14:textId="77777777" w:rsidTr="008B5D60">
        <w:tc>
          <w:tcPr>
            <w:tcW w:w="4035" w:type="pct"/>
            <w:shd w:val="clear" w:color="auto" w:fill="auto"/>
            <w:vAlign w:val="center"/>
          </w:tcPr>
          <w:p w14:paraId="78D8D5DD" w14:textId="77777777" w:rsidR="20D884BA" w:rsidRDefault="20D884BA" w:rsidP="20D884BA">
            <w:pPr>
              <w:rPr>
                <w:rFonts w:asciiTheme="majorHAnsi" w:eastAsia="Arial" w:hAnsiTheme="majorHAnsi" w:cstheme="majorBidi"/>
              </w:rPr>
            </w:pPr>
            <w:r w:rsidRPr="20D884BA">
              <w:rPr>
                <w:rFonts w:asciiTheme="majorHAnsi" w:eastAsia="Arial" w:hAnsiTheme="majorHAnsi" w:cstheme="majorBidi"/>
              </w:rPr>
              <w:t xml:space="preserve">Good demonstration by the Supplier of the relevant ability, understanding, skills, </w:t>
            </w:r>
            <w:proofErr w:type="gramStart"/>
            <w:r w:rsidRPr="20D884BA">
              <w:rPr>
                <w:rFonts w:asciiTheme="majorHAnsi" w:eastAsia="Arial" w:hAnsiTheme="majorHAnsi" w:cstheme="majorBidi"/>
              </w:rPr>
              <w:t>facilities</w:t>
            </w:r>
            <w:proofErr w:type="gramEnd"/>
            <w:r w:rsidRPr="20D884BA">
              <w:rPr>
                <w:rFonts w:asciiTheme="majorHAnsi" w:eastAsia="Arial" w:hAnsiTheme="majorHAnsi" w:cstheme="majorBidi"/>
              </w:rPr>
              <w:t xml:space="preserve"> and quality measures required to provide the services with evidence to support the response, where appropriate.</w:t>
            </w:r>
          </w:p>
        </w:tc>
        <w:tc>
          <w:tcPr>
            <w:tcW w:w="965" w:type="pct"/>
            <w:shd w:val="clear" w:color="auto" w:fill="auto"/>
            <w:vAlign w:val="center"/>
          </w:tcPr>
          <w:p w14:paraId="7BF97E75" w14:textId="6E5808FA" w:rsidR="20D884BA" w:rsidRDefault="20D884BA" w:rsidP="20D884BA">
            <w:pPr>
              <w:jc w:val="center"/>
              <w:rPr>
                <w:rFonts w:asciiTheme="majorHAnsi" w:eastAsia="Arial" w:hAnsiTheme="majorHAnsi" w:cstheme="majorBidi"/>
              </w:rPr>
            </w:pPr>
            <w:r w:rsidRPr="20D884BA">
              <w:rPr>
                <w:rFonts w:asciiTheme="majorHAnsi" w:eastAsia="Arial" w:hAnsiTheme="majorHAnsi" w:cstheme="majorBidi"/>
              </w:rPr>
              <w:t>4</w:t>
            </w:r>
          </w:p>
        </w:tc>
      </w:tr>
      <w:tr w:rsidR="20D884BA" w14:paraId="5B794465" w14:textId="77777777" w:rsidTr="008B5D60">
        <w:trPr>
          <w:trHeight w:val="870"/>
        </w:trPr>
        <w:tc>
          <w:tcPr>
            <w:tcW w:w="4035" w:type="pct"/>
            <w:shd w:val="clear" w:color="auto" w:fill="auto"/>
            <w:vAlign w:val="center"/>
          </w:tcPr>
          <w:p w14:paraId="41E1E30C" w14:textId="77777777" w:rsidR="20D884BA" w:rsidRDefault="20D884BA" w:rsidP="20D884BA">
            <w:pPr>
              <w:rPr>
                <w:rFonts w:asciiTheme="majorHAnsi" w:eastAsia="Arial" w:hAnsiTheme="majorHAnsi" w:cstheme="majorBidi"/>
              </w:rPr>
            </w:pPr>
            <w:r w:rsidRPr="20D884BA">
              <w:rPr>
                <w:rFonts w:asciiTheme="majorHAnsi" w:eastAsia="Arial" w:hAnsiTheme="majorHAnsi" w:cstheme="majorBidi"/>
              </w:rPr>
              <w:t xml:space="preserve">Satisfactory demonstration by the Supplier of the relevant ability, understanding, skills, </w:t>
            </w:r>
            <w:proofErr w:type="gramStart"/>
            <w:r w:rsidRPr="20D884BA">
              <w:rPr>
                <w:rFonts w:asciiTheme="majorHAnsi" w:eastAsia="Arial" w:hAnsiTheme="majorHAnsi" w:cstheme="majorBidi"/>
              </w:rPr>
              <w:t>facilities</w:t>
            </w:r>
            <w:proofErr w:type="gramEnd"/>
            <w:r w:rsidRPr="20D884BA">
              <w:rPr>
                <w:rFonts w:asciiTheme="majorHAnsi" w:eastAsia="Arial" w:hAnsiTheme="majorHAnsi" w:cstheme="majorBidi"/>
              </w:rPr>
              <w:t xml:space="preserve"> and quality measures required to provide the services with evidence to support the response, where appropriate.</w:t>
            </w:r>
          </w:p>
        </w:tc>
        <w:tc>
          <w:tcPr>
            <w:tcW w:w="965" w:type="pct"/>
            <w:shd w:val="clear" w:color="auto" w:fill="auto"/>
            <w:vAlign w:val="center"/>
          </w:tcPr>
          <w:p w14:paraId="36158B6A" w14:textId="5D716DB1" w:rsidR="20D884BA" w:rsidRDefault="20D884BA" w:rsidP="20D884BA">
            <w:pPr>
              <w:jc w:val="center"/>
              <w:rPr>
                <w:rFonts w:asciiTheme="majorHAnsi" w:eastAsia="Arial" w:hAnsiTheme="majorHAnsi" w:cstheme="majorBidi"/>
              </w:rPr>
            </w:pPr>
            <w:r w:rsidRPr="20D884BA">
              <w:rPr>
                <w:rFonts w:asciiTheme="majorHAnsi" w:eastAsia="Arial" w:hAnsiTheme="majorHAnsi" w:cstheme="majorBidi"/>
              </w:rPr>
              <w:t>3</w:t>
            </w:r>
          </w:p>
        </w:tc>
      </w:tr>
      <w:tr w:rsidR="20D884BA" w14:paraId="4130828A" w14:textId="77777777" w:rsidTr="008B5D60">
        <w:tc>
          <w:tcPr>
            <w:tcW w:w="4035" w:type="pct"/>
            <w:shd w:val="clear" w:color="auto" w:fill="auto"/>
            <w:vAlign w:val="center"/>
          </w:tcPr>
          <w:p w14:paraId="0FCCB9E0" w14:textId="77777777" w:rsidR="20D884BA" w:rsidRDefault="20D884BA" w:rsidP="20D884BA">
            <w:pPr>
              <w:rPr>
                <w:rFonts w:asciiTheme="majorHAnsi" w:eastAsia="Arial" w:hAnsiTheme="majorHAnsi" w:cstheme="majorBidi"/>
              </w:rPr>
            </w:pPr>
            <w:r w:rsidRPr="20D884BA">
              <w:rPr>
                <w:rFonts w:asciiTheme="majorHAnsi" w:eastAsia="Arial" w:hAnsiTheme="majorHAnsi" w:cstheme="majorBidi"/>
              </w:rPr>
              <w:t xml:space="preserve">Contains minor shortcomings in the demonstration by the Supplier of the relevant ability, understanding, skills, </w:t>
            </w:r>
            <w:proofErr w:type="gramStart"/>
            <w:r w:rsidRPr="20D884BA">
              <w:rPr>
                <w:rFonts w:asciiTheme="majorHAnsi" w:eastAsia="Arial" w:hAnsiTheme="majorHAnsi" w:cstheme="majorBidi"/>
              </w:rPr>
              <w:t>facilities</w:t>
            </w:r>
            <w:proofErr w:type="gramEnd"/>
            <w:r w:rsidRPr="20D884BA">
              <w:rPr>
                <w:rFonts w:asciiTheme="majorHAnsi" w:eastAsia="Arial" w:hAnsiTheme="majorHAnsi" w:cstheme="majorBidi"/>
              </w:rPr>
              <w:t xml:space="preserve"> and quality measures required to provide the services with evidence to support the response, where appropriate and/or is inconsistent or in conflict with other proposals with little or no evidence to support the response.</w:t>
            </w:r>
          </w:p>
        </w:tc>
        <w:tc>
          <w:tcPr>
            <w:tcW w:w="965" w:type="pct"/>
            <w:shd w:val="clear" w:color="auto" w:fill="auto"/>
            <w:vAlign w:val="center"/>
          </w:tcPr>
          <w:p w14:paraId="13B0B752" w14:textId="425D52F6" w:rsidR="20D884BA" w:rsidRDefault="20D884BA" w:rsidP="20D884BA">
            <w:pPr>
              <w:jc w:val="center"/>
              <w:rPr>
                <w:rFonts w:asciiTheme="majorHAnsi" w:eastAsia="Arial" w:hAnsiTheme="majorHAnsi" w:cstheme="majorBidi"/>
              </w:rPr>
            </w:pPr>
            <w:r w:rsidRPr="20D884BA">
              <w:rPr>
                <w:rFonts w:asciiTheme="majorHAnsi" w:eastAsia="Arial" w:hAnsiTheme="majorHAnsi" w:cstheme="majorBidi"/>
              </w:rPr>
              <w:t>2</w:t>
            </w:r>
          </w:p>
        </w:tc>
      </w:tr>
      <w:tr w:rsidR="20D884BA" w14:paraId="638CA819" w14:textId="77777777" w:rsidTr="008B5D60">
        <w:tc>
          <w:tcPr>
            <w:tcW w:w="4035" w:type="pct"/>
            <w:shd w:val="clear" w:color="auto" w:fill="auto"/>
            <w:vAlign w:val="center"/>
          </w:tcPr>
          <w:p w14:paraId="7AA3C13C" w14:textId="77777777" w:rsidR="20D884BA" w:rsidRDefault="20D884BA" w:rsidP="20D884BA">
            <w:pPr>
              <w:rPr>
                <w:rFonts w:asciiTheme="majorHAnsi" w:eastAsia="Arial" w:hAnsiTheme="majorHAnsi" w:cstheme="majorBidi"/>
              </w:rPr>
            </w:pPr>
            <w:r w:rsidRPr="20D884BA">
              <w:rPr>
                <w:rFonts w:asciiTheme="majorHAnsi" w:eastAsia="Arial" w:hAnsiTheme="majorHAnsi" w:cstheme="majorBidi"/>
              </w:rPr>
              <w:t xml:space="preserve">Satisfies the requirement but with </w:t>
            </w:r>
            <w:proofErr w:type="gramStart"/>
            <w:r w:rsidRPr="20D884BA">
              <w:rPr>
                <w:rFonts w:asciiTheme="majorHAnsi" w:eastAsia="Arial" w:hAnsiTheme="majorHAnsi" w:cstheme="majorBidi"/>
              </w:rPr>
              <w:t>considerable  reservations</w:t>
            </w:r>
            <w:proofErr w:type="gramEnd"/>
            <w:r w:rsidRPr="20D884BA">
              <w:rPr>
                <w:rFonts w:asciiTheme="majorHAnsi" w:eastAsia="Arial" w:hAnsiTheme="majorHAnsi" w:cstheme="majorBidi"/>
              </w:rPr>
              <w:t xml:space="preserve"> of the supplier’s relevant ability, understanding, skills, facilities and quality measures required to provide the services, with little or no evidence to support the response.</w:t>
            </w:r>
          </w:p>
        </w:tc>
        <w:tc>
          <w:tcPr>
            <w:tcW w:w="965" w:type="pct"/>
            <w:shd w:val="clear" w:color="auto" w:fill="auto"/>
            <w:vAlign w:val="center"/>
          </w:tcPr>
          <w:p w14:paraId="39E51050" w14:textId="2127A1CE" w:rsidR="20D884BA" w:rsidRDefault="20D884BA" w:rsidP="20D884BA">
            <w:pPr>
              <w:jc w:val="center"/>
              <w:rPr>
                <w:rFonts w:asciiTheme="majorHAnsi" w:eastAsia="Arial" w:hAnsiTheme="majorHAnsi" w:cstheme="majorBidi"/>
              </w:rPr>
            </w:pPr>
            <w:r w:rsidRPr="20D884BA">
              <w:rPr>
                <w:rFonts w:asciiTheme="majorHAnsi" w:eastAsia="Arial" w:hAnsiTheme="majorHAnsi" w:cstheme="majorBidi"/>
              </w:rPr>
              <w:t>1</w:t>
            </w:r>
          </w:p>
        </w:tc>
      </w:tr>
      <w:tr w:rsidR="20D884BA" w14:paraId="5A1913EA" w14:textId="77777777" w:rsidTr="008B5D60">
        <w:trPr>
          <w:trHeight w:val="70"/>
        </w:trPr>
        <w:tc>
          <w:tcPr>
            <w:tcW w:w="4035" w:type="pct"/>
            <w:shd w:val="clear" w:color="auto" w:fill="auto"/>
            <w:vAlign w:val="center"/>
          </w:tcPr>
          <w:p w14:paraId="2E9E55E4" w14:textId="77777777" w:rsidR="20D884BA" w:rsidRDefault="20D884BA" w:rsidP="20D884BA">
            <w:pPr>
              <w:rPr>
                <w:rFonts w:asciiTheme="majorHAnsi" w:eastAsia="Arial" w:hAnsiTheme="majorHAnsi" w:cstheme="majorBidi"/>
              </w:rPr>
            </w:pPr>
            <w:r w:rsidRPr="20D884BA">
              <w:rPr>
                <w:rFonts w:asciiTheme="majorHAnsi" w:eastAsia="Arial" w:hAnsiTheme="majorHAnsi" w:cstheme="majorBidi"/>
              </w:rPr>
              <w:t>No response or irrelevant response provided.</w:t>
            </w:r>
          </w:p>
        </w:tc>
        <w:tc>
          <w:tcPr>
            <w:tcW w:w="965" w:type="pct"/>
            <w:shd w:val="clear" w:color="auto" w:fill="auto"/>
            <w:vAlign w:val="center"/>
          </w:tcPr>
          <w:p w14:paraId="4C7FA7CB" w14:textId="5AC13FAA" w:rsidR="20D884BA" w:rsidRDefault="20D884BA" w:rsidP="20D884BA">
            <w:pPr>
              <w:jc w:val="center"/>
              <w:rPr>
                <w:rFonts w:asciiTheme="majorHAnsi" w:eastAsia="Arial" w:hAnsiTheme="majorHAnsi" w:cstheme="majorBidi"/>
              </w:rPr>
            </w:pPr>
            <w:r w:rsidRPr="20D884BA">
              <w:rPr>
                <w:rFonts w:asciiTheme="majorHAnsi" w:eastAsia="Arial" w:hAnsiTheme="majorHAnsi" w:cstheme="majorBidi"/>
              </w:rPr>
              <w:t>0</w:t>
            </w:r>
          </w:p>
        </w:tc>
      </w:tr>
    </w:tbl>
    <w:p w14:paraId="3E0E80BC" w14:textId="3E1A528A" w:rsidR="20D884BA" w:rsidRDefault="20D884BA" w:rsidP="20D884BA">
      <w:pPr>
        <w:rPr>
          <w:rFonts w:ascii="Arial" w:hAnsi="Arial"/>
          <w:color w:val="FF0000"/>
          <w:szCs w:val="24"/>
        </w:rPr>
      </w:pPr>
    </w:p>
    <w:p w14:paraId="45D15627" w14:textId="7DCE8D26" w:rsidR="6792C8CE" w:rsidRDefault="6792C8CE" w:rsidP="20D884BA">
      <w:pPr>
        <w:pStyle w:val="ListParagraph"/>
        <w:numPr>
          <w:ilvl w:val="1"/>
          <w:numId w:val="4"/>
        </w:numPr>
        <w:rPr>
          <w:rFonts w:asciiTheme="majorHAnsi" w:eastAsiaTheme="majorEastAsia" w:hAnsiTheme="majorHAnsi" w:cstheme="majorBidi"/>
          <w:szCs w:val="24"/>
        </w:rPr>
      </w:pPr>
      <w:r w:rsidRPr="20D884BA">
        <w:rPr>
          <w:rFonts w:asciiTheme="majorHAnsi" w:eastAsia="Arial" w:hAnsiTheme="majorHAnsi" w:cstheme="majorBidi"/>
        </w:rPr>
        <w:t>Any responses scoring less than 2 for any Quality criteria, may be considered to not meet the requirements, and therefore fail the evaluation and the quotation may be rejected. As per 4.2, the Price element will not be assessed in those circumstances.</w:t>
      </w:r>
    </w:p>
    <w:p w14:paraId="2030974F" w14:textId="4746B610" w:rsidR="00236C04" w:rsidRPr="00EF566C" w:rsidRDefault="6792C8CE" w:rsidP="20D884BA">
      <w:pPr>
        <w:pStyle w:val="ListParagraph"/>
        <w:numPr>
          <w:ilvl w:val="1"/>
          <w:numId w:val="4"/>
        </w:numPr>
        <w:rPr>
          <w:rFonts w:asciiTheme="majorHAnsi" w:eastAsia="Arial" w:hAnsiTheme="majorHAnsi" w:cstheme="majorBidi"/>
        </w:rPr>
      </w:pPr>
      <w:r w:rsidRPr="20D884BA">
        <w:rPr>
          <w:rFonts w:ascii="Arial" w:eastAsia="Arial" w:hAnsi="Arial" w:cs="Arial"/>
          <w:color w:val="000000" w:themeColor="text1"/>
          <w:szCs w:val="24"/>
        </w:rPr>
        <w:t>Regarding the price element, t</w:t>
      </w:r>
      <w:r w:rsidR="42A07811" w:rsidRPr="20D884BA">
        <w:rPr>
          <w:rFonts w:ascii="Arial" w:eastAsia="Arial" w:hAnsi="Arial" w:cs="Arial"/>
          <w:color w:val="000000" w:themeColor="text1"/>
          <w:szCs w:val="24"/>
        </w:rPr>
        <w:t xml:space="preserve">he quotation with the highest monetary value returned to the council over the full term of the contract will be given the maximum score available. Other scores will then be calculated as a proportion of this based on the formula below: </w:t>
      </w:r>
    </w:p>
    <w:tbl>
      <w:tblPr>
        <w:tblStyle w:val="TableGrid"/>
        <w:tblW w:w="0" w:type="auto"/>
        <w:jc w:val="center"/>
        <w:tblLayout w:type="fixed"/>
        <w:tblLook w:val="06A0" w:firstRow="1" w:lastRow="0" w:firstColumn="1" w:lastColumn="0" w:noHBand="1" w:noVBand="1"/>
      </w:tblPr>
      <w:tblGrid>
        <w:gridCol w:w="4935"/>
      </w:tblGrid>
      <w:tr w:rsidR="20D884BA" w14:paraId="697218AB" w14:textId="77777777" w:rsidTr="20D884BA">
        <w:trPr>
          <w:trHeight w:val="240"/>
          <w:jc w:val="center"/>
        </w:trPr>
        <w:tc>
          <w:tcPr>
            <w:tcW w:w="4935" w:type="dxa"/>
            <w:tcBorders>
              <w:top w:val="nil"/>
              <w:left w:val="nil"/>
              <w:bottom w:val="single" w:sz="12" w:space="0" w:color="auto"/>
              <w:right w:val="nil"/>
            </w:tcBorders>
            <w:vAlign w:val="center"/>
          </w:tcPr>
          <w:p w14:paraId="07347781" w14:textId="15EC27BE" w:rsidR="20D884BA" w:rsidRDefault="20D884BA" w:rsidP="20D884BA">
            <w:pPr>
              <w:jc w:val="center"/>
            </w:pPr>
            <w:r w:rsidRPr="20D884BA">
              <w:rPr>
                <w:rFonts w:ascii="Arial" w:eastAsia="Arial" w:hAnsi="Arial" w:cs="Arial"/>
                <w:color w:val="000000" w:themeColor="text1"/>
                <w:szCs w:val="24"/>
              </w:rPr>
              <w:t xml:space="preserve">Value offered to the council of next quote to be considered </w:t>
            </w:r>
          </w:p>
        </w:tc>
      </w:tr>
      <w:tr w:rsidR="20D884BA" w14:paraId="4082DD84" w14:textId="77777777" w:rsidTr="20D884BA">
        <w:trPr>
          <w:trHeight w:val="300"/>
          <w:jc w:val="center"/>
        </w:trPr>
        <w:tc>
          <w:tcPr>
            <w:tcW w:w="4935" w:type="dxa"/>
            <w:tcBorders>
              <w:top w:val="single" w:sz="12" w:space="0" w:color="auto"/>
              <w:left w:val="nil"/>
              <w:bottom w:val="nil"/>
              <w:right w:val="nil"/>
            </w:tcBorders>
            <w:vAlign w:val="center"/>
          </w:tcPr>
          <w:p w14:paraId="1FB97F75" w14:textId="6E52FE7B" w:rsidR="20D884BA" w:rsidRDefault="20D884BA" w:rsidP="20D884BA">
            <w:pPr>
              <w:jc w:val="center"/>
            </w:pPr>
            <w:r w:rsidRPr="20D884BA">
              <w:rPr>
                <w:rFonts w:ascii="Arial" w:eastAsia="Arial" w:hAnsi="Arial" w:cs="Arial"/>
                <w:color w:val="000000" w:themeColor="text1"/>
                <w:szCs w:val="24"/>
              </w:rPr>
              <w:t>Highest value offered to the council</w:t>
            </w:r>
          </w:p>
        </w:tc>
      </w:tr>
    </w:tbl>
    <w:p w14:paraId="04799F62" w14:textId="18AD8996" w:rsidR="00236C04" w:rsidRPr="00EF566C" w:rsidRDefault="00236C04" w:rsidP="20D884BA">
      <w:pPr>
        <w:rPr>
          <w:rFonts w:ascii="Arial" w:hAnsi="Arial"/>
          <w:szCs w:val="24"/>
        </w:rPr>
      </w:pPr>
    </w:p>
    <w:p w14:paraId="3DCF2D36" w14:textId="77777777" w:rsidR="00236C04" w:rsidRPr="00EF566C" w:rsidRDefault="00236C04" w:rsidP="0F38337A">
      <w:pPr>
        <w:rPr>
          <w:rFonts w:asciiTheme="majorHAnsi" w:eastAsia="Arial" w:hAnsiTheme="majorHAnsi" w:cstheme="majorHAnsi"/>
        </w:rPr>
      </w:pPr>
    </w:p>
    <w:p w14:paraId="386B6AEA" w14:textId="73781164" w:rsidR="00DA7D28" w:rsidRPr="00EF566C" w:rsidRDefault="00DA7D28" w:rsidP="20D884BA">
      <w:pPr>
        <w:pStyle w:val="ListParagraph"/>
        <w:numPr>
          <w:ilvl w:val="1"/>
          <w:numId w:val="4"/>
        </w:numPr>
        <w:rPr>
          <w:rFonts w:asciiTheme="majorHAnsi" w:eastAsia="Arial" w:hAnsiTheme="majorHAnsi" w:cstheme="majorBidi"/>
        </w:rPr>
      </w:pPr>
      <w:r w:rsidRPr="20D884BA">
        <w:rPr>
          <w:rFonts w:asciiTheme="majorHAnsi" w:eastAsia="Arial" w:hAnsiTheme="majorHAnsi" w:cstheme="majorBidi"/>
        </w:rPr>
        <w:t>Bidders will be notified via email as soon as possible of any decision made by the council during the quotation process, including notifying Bidders of the intended award.</w:t>
      </w:r>
    </w:p>
    <w:p w14:paraId="0640347F" w14:textId="2B80B191" w:rsidR="008E363D" w:rsidRPr="00D43F6F" w:rsidRDefault="00DA7D28" w:rsidP="20D884BA">
      <w:pPr>
        <w:pStyle w:val="ListParagraph"/>
        <w:numPr>
          <w:ilvl w:val="1"/>
          <w:numId w:val="4"/>
        </w:numPr>
        <w:rPr>
          <w:rFonts w:asciiTheme="majorHAnsi" w:eastAsia="Arial" w:hAnsiTheme="majorHAnsi" w:cstheme="majorBidi"/>
        </w:rPr>
      </w:pPr>
      <w:r w:rsidRPr="20D884BA">
        <w:rPr>
          <w:rFonts w:asciiTheme="majorHAnsi" w:eastAsia="Arial" w:hAnsiTheme="majorHAnsi" w:cstheme="majorBidi"/>
        </w:rPr>
        <w:t>As part of the notification of award process, Bidders will be provided with details of the points awarded for their submitted responses in line with the evaluation criteria above.</w:t>
      </w:r>
    </w:p>
    <w:p w14:paraId="1166B888" w14:textId="77777777" w:rsidR="002B68D8" w:rsidRPr="00EF566C" w:rsidRDefault="002B68D8" w:rsidP="0F38337A">
      <w:pPr>
        <w:rPr>
          <w:rFonts w:asciiTheme="majorHAnsi" w:eastAsia="Arial" w:hAnsiTheme="majorHAnsi" w:cstheme="majorHAnsi"/>
        </w:rPr>
      </w:pPr>
    </w:p>
    <w:p w14:paraId="77C6EE7A" w14:textId="77777777" w:rsidR="00373DDD" w:rsidRPr="00EF566C" w:rsidRDefault="00373DDD" w:rsidP="0F38337A">
      <w:pPr>
        <w:rPr>
          <w:rFonts w:asciiTheme="majorHAnsi" w:eastAsia="Arial" w:hAnsiTheme="majorHAnsi" w:cstheme="majorHAnsi"/>
        </w:rPr>
      </w:pPr>
    </w:p>
    <w:p w14:paraId="25B7C92A" w14:textId="77777777" w:rsidR="00E454B8" w:rsidRPr="00EF566C" w:rsidRDefault="00E454B8" w:rsidP="0F38337A">
      <w:pPr>
        <w:rPr>
          <w:rFonts w:asciiTheme="majorHAnsi" w:eastAsia="Arial" w:hAnsiTheme="majorHAnsi" w:cstheme="majorHAnsi"/>
        </w:rPr>
      </w:pPr>
      <w:bookmarkStart w:id="8" w:name="_Hlt491676697"/>
      <w:bookmarkEnd w:id="8"/>
    </w:p>
    <w:p w14:paraId="16AD1A11" w14:textId="77777777" w:rsidR="00E454B8" w:rsidRPr="00EF566C" w:rsidRDefault="00E454B8" w:rsidP="0F38337A">
      <w:pPr>
        <w:rPr>
          <w:rFonts w:asciiTheme="majorHAnsi" w:eastAsia="Arial" w:hAnsiTheme="majorHAnsi" w:cstheme="majorHAnsi"/>
          <w:b/>
          <w:bCs/>
          <w:kern w:val="28"/>
          <w:sz w:val="28"/>
          <w:szCs w:val="28"/>
          <w:u w:val="single"/>
        </w:rPr>
      </w:pPr>
    </w:p>
    <w:p w14:paraId="09CDAE6F" w14:textId="77777777" w:rsidR="00D119AF" w:rsidRPr="00EF566C" w:rsidRDefault="00D119AF" w:rsidP="0F38337A">
      <w:pPr>
        <w:rPr>
          <w:rFonts w:asciiTheme="majorHAnsi" w:eastAsia="Arial" w:hAnsiTheme="majorHAnsi" w:cstheme="majorHAnsi"/>
          <w:b/>
          <w:bCs/>
          <w:kern w:val="28"/>
          <w:sz w:val="28"/>
          <w:szCs w:val="28"/>
          <w:u w:val="single"/>
        </w:rPr>
      </w:pPr>
    </w:p>
    <w:p w14:paraId="32A98AE7" w14:textId="77777777" w:rsidR="00D119AF" w:rsidRPr="00EF566C" w:rsidRDefault="00D119AF" w:rsidP="0F38337A">
      <w:pPr>
        <w:rPr>
          <w:rFonts w:asciiTheme="majorHAnsi" w:eastAsia="Arial" w:hAnsiTheme="majorHAnsi" w:cstheme="majorHAnsi"/>
          <w:b/>
          <w:bCs/>
          <w:kern w:val="28"/>
          <w:sz w:val="28"/>
          <w:szCs w:val="28"/>
          <w:u w:val="single"/>
        </w:rPr>
      </w:pPr>
    </w:p>
    <w:p w14:paraId="43F31DDB" w14:textId="57D68E44" w:rsidR="00FA7B76" w:rsidRPr="00EF566C" w:rsidRDefault="00750424" w:rsidP="0F38337A">
      <w:pPr>
        <w:rPr>
          <w:rFonts w:asciiTheme="majorHAnsi" w:eastAsia="Arial" w:hAnsiTheme="majorHAnsi" w:cstheme="majorHAnsi"/>
          <w:b/>
          <w:bCs/>
          <w:color w:val="FF0000"/>
          <w:kern w:val="28"/>
        </w:rPr>
      </w:pPr>
      <w:r w:rsidRPr="00EF566C">
        <w:rPr>
          <w:rFonts w:asciiTheme="majorHAnsi" w:eastAsia="Arial" w:hAnsiTheme="majorHAnsi" w:cstheme="majorHAnsi"/>
          <w:color w:val="FF0000"/>
        </w:rPr>
        <w:br w:type="page"/>
      </w:r>
    </w:p>
    <w:p w14:paraId="23040291" w14:textId="6C81F961" w:rsidR="00050FE3" w:rsidRPr="00EF566C" w:rsidRDefault="00050FE3" w:rsidP="0F38337A">
      <w:pPr>
        <w:pStyle w:val="Heading1"/>
        <w:numPr>
          <w:ilvl w:val="0"/>
          <w:numId w:val="4"/>
        </w:numPr>
        <w:rPr>
          <w:rFonts w:asciiTheme="majorHAnsi" w:eastAsia="Arial" w:hAnsiTheme="majorHAnsi" w:cstheme="majorHAnsi"/>
        </w:rPr>
      </w:pPr>
      <w:bookmarkStart w:id="9" w:name="_Toc22814577"/>
      <w:bookmarkStart w:id="10" w:name="_Toc105674989"/>
      <w:r w:rsidRPr="00EF566C">
        <w:rPr>
          <w:rFonts w:asciiTheme="majorHAnsi" w:eastAsia="Arial" w:hAnsiTheme="majorHAnsi" w:cstheme="majorHAnsi"/>
        </w:rPr>
        <w:t>Quotation response: Bidder details and declaration</w:t>
      </w:r>
      <w:bookmarkEnd w:id="9"/>
      <w:bookmarkEnd w:id="10"/>
    </w:p>
    <w:p w14:paraId="7140E2E2" w14:textId="77777777" w:rsidR="004B2F24" w:rsidRPr="00EF566C" w:rsidRDefault="004B2F24" w:rsidP="0F38337A">
      <w:pPr>
        <w:rPr>
          <w:rFonts w:asciiTheme="majorHAnsi" w:eastAsia="Arial" w:hAnsiTheme="majorHAnsi" w:cstheme="majorHAnsi"/>
        </w:rPr>
      </w:pPr>
    </w:p>
    <w:p w14:paraId="614CDB4E" w14:textId="2698FCB1" w:rsidR="004B2F24" w:rsidRPr="00EF566C" w:rsidRDefault="004B2F24" w:rsidP="0F38337A">
      <w:pPr>
        <w:pStyle w:val="ListParagraph"/>
        <w:numPr>
          <w:ilvl w:val="1"/>
          <w:numId w:val="4"/>
        </w:numPr>
        <w:rPr>
          <w:rFonts w:asciiTheme="majorHAnsi" w:eastAsia="Arial" w:hAnsiTheme="majorHAnsi" w:cstheme="majorHAnsi"/>
        </w:rPr>
      </w:pPr>
      <w:r w:rsidRPr="00EF566C">
        <w:rPr>
          <w:rFonts w:asciiTheme="majorHAnsi" w:eastAsia="Arial" w:hAnsiTheme="majorHAnsi" w:cstheme="majorHAnsi"/>
        </w:rPr>
        <w:t>Please complete the following and sign to confirm that your quotation is fully compliant with the Specification, and all Terms and Conditions as stated within this documentation.</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13" w:type="dxa"/>
          <w:bottom w:w="113" w:type="dxa"/>
        </w:tblCellMar>
        <w:tblLook w:val="04A0" w:firstRow="1" w:lastRow="0" w:firstColumn="1" w:lastColumn="0" w:noHBand="0" w:noVBand="1"/>
      </w:tblPr>
      <w:tblGrid>
        <w:gridCol w:w="2547"/>
        <w:gridCol w:w="6627"/>
      </w:tblGrid>
      <w:tr w:rsidR="00A56B22" w:rsidRPr="00EF566C" w14:paraId="791B8551" w14:textId="77777777" w:rsidTr="0F38337A">
        <w:tc>
          <w:tcPr>
            <w:tcW w:w="2547" w:type="dxa"/>
          </w:tcPr>
          <w:p w14:paraId="17D3276D" w14:textId="105A0419" w:rsidR="00A56B22" w:rsidRPr="00EF566C" w:rsidRDefault="00A56B22" w:rsidP="0F38337A">
            <w:pPr>
              <w:jc w:val="both"/>
              <w:rPr>
                <w:rFonts w:asciiTheme="majorHAnsi" w:eastAsia="Arial" w:hAnsiTheme="majorHAnsi" w:cstheme="majorHAnsi"/>
                <w:b/>
                <w:bCs/>
              </w:rPr>
            </w:pPr>
            <w:r w:rsidRPr="00EF566C">
              <w:rPr>
                <w:rFonts w:asciiTheme="majorHAnsi" w:eastAsia="Arial" w:hAnsiTheme="majorHAnsi" w:cstheme="majorHAnsi"/>
              </w:rPr>
              <w:t>Company Name:</w:t>
            </w:r>
          </w:p>
        </w:tc>
        <w:tc>
          <w:tcPr>
            <w:tcW w:w="6627" w:type="dxa"/>
          </w:tcPr>
          <w:p w14:paraId="1A9C4BFA" w14:textId="77777777" w:rsidR="00A56B22" w:rsidRPr="00EF566C" w:rsidRDefault="00A56B22" w:rsidP="0F38337A">
            <w:pPr>
              <w:jc w:val="both"/>
              <w:rPr>
                <w:rFonts w:asciiTheme="majorHAnsi" w:eastAsia="Arial" w:hAnsiTheme="majorHAnsi" w:cstheme="majorHAnsi"/>
                <w:b/>
                <w:bCs/>
              </w:rPr>
            </w:pPr>
          </w:p>
        </w:tc>
      </w:tr>
      <w:tr w:rsidR="005E63E2" w:rsidRPr="00EF566C" w14:paraId="491AD5EB" w14:textId="77777777" w:rsidTr="0F38337A">
        <w:tc>
          <w:tcPr>
            <w:tcW w:w="2547" w:type="dxa"/>
            <w:vMerge w:val="restart"/>
          </w:tcPr>
          <w:p w14:paraId="2FD669EA" w14:textId="17370E63" w:rsidR="005E63E2" w:rsidRPr="00EF566C" w:rsidRDefault="005E63E2" w:rsidP="0F38337A">
            <w:pPr>
              <w:jc w:val="both"/>
              <w:rPr>
                <w:rFonts w:asciiTheme="majorHAnsi" w:eastAsia="Arial" w:hAnsiTheme="majorHAnsi" w:cstheme="majorHAnsi"/>
                <w:b/>
                <w:bCs/>
              </w:rPr>
            </w:pPr>
            <w:r w:rsidRPr="00EF566C">
              <w:rPr>
                <w:rFonts w:asciiTheme="majorHAnsi" w:eastAsia="Arial" w:hAnsiTheme="majorHAnsi" w:cstheme="majorHAnsi"/>
              </w:rPr>
              <w:t>Address:</w:t>
            </w:r>
          </w:p>
        </w:tc>
        <w:tc>
          <w:tcPr>
            <w:tcW w:w="6627" w:type="dxa"/>
          </w:tcPr>
          <w:p w14:paraId="4FAA08A7" w14:textId="77777777" w:rsidR="005E63E2" w:rsidRPr="00EF566C" w:rsidRDefault="005E63E2" w:rsidP="0F38337A">
            <w:pPr>
              <w:jc w:val="both"/>
              <w:rPr>
                <w:rFonts w:asciiTheme="majorHAnsi" w:eastAsia="Arial" w:hAnsiTheme="majorHAnsi" w:cstheme="majorHAnsi"/>
                <w:b/>
                <w:bCs/>
              </w:rPr>
            </w:pPr>
          </w:p>
        </w:tc>
      </w:tr>
      <w:tr w:rsidR="005E63E2" w:rsidRPr="00EF566C" w14:paraId="59DACA6F" w14:textId="77777777" w:rsidTr="0F38337A">
        <w:tc>
          <w:tcPr>
            <w:tcW w:w="2547" w:type="dxa"/>
            <w:vMerge/>
          </w:tcPr>
          <w:p w14:paraId="258D7DC0" w14:textId="77777777" w:rsidR="005E63E2" w:rsidRPr="00EF566C" w:rsidRDefault="005E63E2" w:rsidP="003D5288">
            <w:pPr>
              <w:jc w:val="both"/>
              <w:rPr>
                <w:rFonts w:asciiTheme="majorHAnsi" w:hAnsiTheme="majorHAnsi" w:cstheme="majorHAnsi"/>
                <w:b/>
                <w:bCs/>
                <w:szCs w:val="24"/>
              </w:rPr>
            </w:pPr>
          </w:p>
        </w:tc>
        <w:tc>
          <w:tcPr>
            <w:tcW w:w="6627" w:type="dxa"/>
          </w:tcPr>
          <w:p w14:paraId="401DFF60" w14:textId="77777777" w:rsidR="005E63E2" w:rsidRPr="00EF566C" w:rsidRDefault="005E63E2" w:rsidP="0F38337A">
            <w:pPr>
              <w:jc w:val="both"/>
              <w:rPr>
                <w:rFonts w:asciiTheme="majorHAnsi" w:eastAsia="Arial" w:hAnsiTheme="majorHAnsi" w:cstheme="majorHAnsi"/>
                <w:b/>
                <w:bCs/>
              </w:rPr>
            </w:pPr>
          </w:p>
        </w:tc>
      </w:tr>
      <w:tr w:rsidR="005E63E2" w:rsidRPr="00EF566C" w14:paraId="65669896" w14:textId="77777777" w:rsidTr="0F38337A">
        <w:tc>
          <w:tcPr>
            <w:tcW w:w="2547" w:type="dxa"/>
            <w:vMerge/>
          </w:tcPr>
          <w:p w14:paraId="3994E5E2" w14:textId="77777777" w:rsidR="005E63E2" w:rsidRPr="00EF566C" w:rsidRDefault="005E63E2" w:rsidP="003D5288">
            <w:pPr>
              <w:jc w:val="both"/>
              <w:rPr>
                <w:rFonts w:asciiTheme="majorHAnsi" w:hAnsiTheme="majorHAnsi" w:cstheme="majorHAnsi"/>
                <w:b/>
                <w:bCs/>
                <w:szCs w:val="24"/>
              </w:rPr>
            </w:pPr>
          </w:p>
        </w:tc>
        <w:tc>
          <w:tcPr>
            <w:tcW w:w="6627" w:type="dxa"/>
          </w:tcPr>
          <w:p w14:paraId="2043D59D" w14:textId="77777777" w:rsidR="005E63E2" w:rsidRPr="00EF566C" w:rsidRDefault="005E63E2" w:rsidP="0F38337A">
            <w:pPr>
              <w:jc w:val="both"/>
              <w:rPr>
                <w:rFonts w:asciiTheme="majorHAnsi" w:eastAsia="Arial" w:hAnsiTheme="majorHAnsi" w:cstheme="majorHAnsi"/>
                <w:b/>
                <w:bCs/>
              </w:rPr>
            </w:pPr>
          </w:p>
        </w:tc>
      </w:tr>
      <w:tr w:rsidR="005E63E2" w:rsidRPr="00EF566C" w14:paraId="20C2C2F3" w14:textId="77777777" w:rsidTr="0F38337A">
        <w:tc>
          <w:tcPr>
            <w:tcW w:w="2547" w:type="dxa"/>
            <w:vMerge/>
          </w:tcPr>
          <w:p w14:paraId="4C4314C7" w14:textId="77777777" w:rsidR="005E63E2" w:rsidRPr="00EF566C" w:rsidRDefault="005E63E2" w:rsidP="003D5288">
            <w:pPr>
              <w:jc w:val="both"/>
              <w:rPr>
                <w:rFonts w:asciiTheme="majorHAnsi" w:hAnsiTheme="majorHAnsi" w:cstheme="majorHAnsi"/>
                <w:b/>
                <w:bCs/>
                <w:szCs w:val="24"/>
              </w:rPr>
            </w:pPr>
          </w:p>
        </w:tc>
        <w:tc>
          <w:tcPr>
            <w:tcW w:w="6627" w:type="dxa"/>
          </w:tcPr>
          <w:p w14:paraId="4480EAF6" w14:textId="77777777" w:rsidR="005E63E2" w:rsidRPr="00EF566C" w:rsidRDefault="005E63E2" w:rsidP="0F38337A">
            <w:pPr>
              <w:jc w:val="both"/>
              <w:rPr>
                <w:rFonts w:asciiTheme="majorHAnsi" w:eastAsia="Arial" w:hAnsiTheme="majorHAnsi" w:cstheme="majorHAnsi"/>
                <w:b/>
                <w:bCs/>
              </w:rPr>
            </w:pPr>
          </w:p>
        </w:tc>
      </w:tr>
      <w:tr w:rsidR="005E63E2" w:rsidRPr="00EF566C" w14:paraId="4B056540" w14:textId="77777777" w:rsidTr="0F38337A">
        <w:tc>
          <w:tcPr>
            <w:tcW w:w="2547" w:type="dxa"/>
            <w:vMerge/>
          </w:tcPr>
          <w:p w14:paraId="2BF8A74F" w14:textId="77777777" w:rsidR="005E63E2" w:rsidRPr="00EF566C" w:rsidRDefault="005E63E2" w:rsidP="003D5288">
            <w:pPr>
              <w:jc w:val="both"/>
              <w:rPr>
                <w:rFonts w:asciiTheme="majorHAnsi" w:hAnsiTheme="majorHAnsi" w:cstheme="majorHAnsi"/>
                <w:b/>
                <w:bCs/>
                <w:szCs w:val="24"/>
              </w:rPr>
            </w:pPr>
          </w:p>
        </w:tc>
        <w:tc>
          <w:tcPr>
            <w:tcW w:w="6627" w:type="dxa"/>
          </w:tcPr>
          <w:p w14:paraId="7D373BFD" w14:textId="77777777" w:rsidR="005E63E2" w:rsidRPr="00EF566C" w:rsidRDefault="005E63E2" w:rsidP="0F38337A">
            <w:pPr>
              <w:jc w:val="both"/>
              <w:rPr>
                <w:rFonts w:asciiTheme="majorHAnsi" w:eastAsia="Arial" w:hAnsiTheme="majorHAnsi" w:cstheme="majorHAnsi"/>
                <w:b/>
                <w:bCs/>
              </w:rPr>
            </w:pPr>
          </w:p>
        </w:tc>
      </w:tr>
      <w:tr w:rsidR="00A56B22" w:rsidRPr="00EF566C" w14:paraId="4E5ECBE8" w14:textId="77777777" w:rsidTr="0F38337A">
        <w:tc>
          <w:tcPr>
            <w:tcW w:w="2547" w:type="dxa"/>
          </w:tcPr>
          <w:p w14:paraId="290A2A55" w14:textId="27A95674" w:rsidR="00A56B22" w:rsidRPr="00EF566C" w:rsidRDefault="00A56B22" w:rsidP="0F38337A">
            <w:pPr>
              <w:jc w:val="both"/>
              <w:rPr>
                <w:rFonts w:asciiTheme="majorHAnsi" w:eastAsia="Arial" w:hAnsiTheme="majorHAnsi" w:cstheme="majorHAnsi"/>
                <w:b/>
                <w:bCs/>
              </w:rPr>
            </w:pPr>
            <w:r w:rsidRPr="00EF566C">
              <w:rPr>
                <w:rFonts w:asciiTheme="majorHAnsi" w:eastAsia="Arial" w:hAnsiTheme="majorHAnsi" w:cstheme="majorHAnsi"/>
              </w:rPr>
              <w:t>Telephone</w:t>
            </w:r>
            <w:r w:rsidR="005E63E2" w:rsidRPr="00EF566C">
              <w:rPr>
                <w:rFonts w:asciiTheme="majorHAnsi" w:eastAsia="Arial" w:hAnsiTheme="majorHAnsi" w:cstheme="majorHAnsi"/>
              </w:rPr>
              <w:t>:</w:t>
            </w:r>
          </w:p>
        </w:tc>
        <w:tc>
          <w:tcPr>
            <w:tcW w:w="6627" w:type="dxa"/>
          </w:tcPr>
          <w:p w14:paraId="0606CFCE" w14:textId="77777777" w:rsidR="00A56B22" w:rsidRPr="00EF566C" w:rsidRDefault="00A56B22" w:rsidP="0F38337A">
            <w:pPr>
              <w:jc w:val="both"/>
              <w:rPr>
                <w:rFonts w:asciiTheme="majorHAnsi" w:eastAsia="Arial" w:hAnsiTheme="majorHAnsi" w:cstheme="majorHAnsi"/>
                <w:b/>
                <w:bCs/>
              </w:rPr>
            </w:pPr>
          </w:p>
        </w:tc>
      </w:tr>
      <w:tr w:rsidR="00A56B22" w:rsidRPr="00EF566C" w14:paraId="08B480D3" w14:textId="77777777" w:rsidTr="0F38337A">
        <w:tc>
          <w:tcPr>
            <w:tcW w:w="2547" w:type="dxa"/>
            <w:tcBorders>
              <w:bottom w:val="single" w:sz="4" w:space="0" w:color="808080" w:themeColor="background1" w:themeShade="80"/>
            </w:tcBorders>
          </w:tcPr>
          <w:p w14:paraId="52D179E9" w14:textId="4F2CA584" w:rsidR="00A56B22" w:rsidRPr="00EF566C" w:rsidRDefault="005E63E2" w:rsidP="0F38337A">
            <w:pPr>
              <w:jc w:val="both"/>
              <w:rPr>
                <w:rFonts w:asciiTheme="majorHAnsi" w:eastAsia="Arial" w:hAnsiTheme="majorHAnsi" w:cstheme="majorHAnsi"/>
                <w:b/>
                <w:bCs/>
              </w:rPr>
            </w:pPr>
            <w:r w:rsidRPr="00EF566C">
              <w:rPr>
                <w:rFonts w:asciiTheme="majorHAnsi" w:eastAsia="Arial" w:hAnsiTheme="majorHAnsi" w:cstheme="majorHAnsi"/>
              </w:rPr>
              <w:t>E-mail:</w:t>
            </w:r>
          </w:p>
        </w:tc>
        <w:tc>
          <w:tcPr>
            <w:tcW w:w="6627" w:type="dxa"/>
            <w:tcBorders>
              <w:bottom w:val="single" w:sz="4" w:space="0" w:color="808080" w:themeColor="background1" w:themeShade="80"/>
            </w:tcBorders>
          </w:tcPr>
          <w:p w14:paraId="493EC912" w14:textId="77777777" w:rsidR="00A56B22" w:rsidRPr="00EF566C" w:rsidRDefault="00A56B22" w:rsidP="0F38337A">
            <w:pPr>
              <w:jc w:val="both"/>
              <w:rPr>
                <w:rFonts w:asciiTheme="majorHAnsi" w:eastAsia="Arial" w:hAnsiTheme="majorHAnsi" w:cstheme="majorHAnsi"/>
                <w:b/>
                <w:bCs/>
              </w:rPr>
            </w:pPr>
          </w:p>
        </w:tc>
      </w:tr>
      <w:tr w:rsidR="00D34A78" w:rsidRPr="00EF566C" w14:paraId="7F9FB993" w14:textId="77777777" w:rsidTr="0F38337A">
        <w:tc>
          <w:tcPr>
            <w:tcW w:w="9174" w:type="dxa"/>
            <w:gridSpan w:val="2"/>
            <w:tcBorders>
              <w:left w:val="nil"/>
              <w:right w:val="nil"/>
            </w:tcBorders>
          </w:tcPr>
          <w:p w14:paraId="6F82951F" w14:textId="77777777" w:rsidR="00D34A78" w:rsidRPr="00EF566C" w:rsidRDefault="00D34A78" w:rsidP="0F38337A">
            <w:pPr>
              <w:jc w:val="both"/>
              <w:rPr>
                <w:rFonts w:asciiTheme="majorHAnsi" w:eastAsia="Arial" w:hAnsiTheme="majorHAnsi" w:cstheme="majorHAnsi"/>
                <w:b/>
                <w:bCs/>
              </w:rPr>
            </w:pPr>
          </w:p>
        </w:tc>
      </w:tr>
      <w:tr w:rsidR="00A56B22" w:rsidRPr="00EF566C" w14:paraId="11A43F7A" w14:textId="77777777" w:rsidTr="0F38337A">
        <w:trPr>
          <w:trHeight w:val="719"/>
        </w:trPr>
        <w:tc>
          <w:tcPr>
            <w:tcW w:w="2547" w:type="dxa"/>
          </w:tcPr>
          <w:p w14:paraId="7A5AEEDC" w14:textId="7CC6FA18" w:rsidR="00A56B22" w:rsidRPr="00EF566C" w:rsidRDefault="005E63E2" w:rsidP="0F38337A">
            <w:pPr>
              <w:jc w:val="both"/>
              <w:rPr>
                <w:rFonts w:asciiTheme="majorHAnsi" w:eastAsia="Arial" w:hAnsiTheme="majorHAnsi" w:cstheme="majorHAnsi"/>
                <w:b/>
                <w:bCs/>
              </w:rPr>
            </w:pPr>
            <w:r w:rsidRPr="00EF566C">
              <w:rPr>
                <w:rFonts w:asciiTheme="majorHAnsi" w:eastAsia="Arial" w:hAnsiTheme="majorHAnsi" w:cstheme="majorHAnsi"/>
              </w:rPr>
              <w:t>Signed:</w:t>
            </w:r>
          </w:p>
        </w:tc>
        <w:tc>
          <w:tcPr>
            <w:tcW w:w="6627" w:type="dxa"/>
          </w:tcPr>
          <w:p w14:paraId="0D8A6729" w14:textId="77777777" w:rsidR="00A56B22" w:rsidRPr="00EF566C" w:rsidRDefault="00A56B22" w:rsidP="0F38337A">
            <w:pPr>
              <w:jc w:val="both"/>
              <w:rPr>
                <w:rFonts w:asciiTheme="majorHAnsi" w:eastAsia="Arial" w:hAnsiTheme="majorHAnsi" w:cstheme="majorHAnsi"/>
                <w:b/>
                <w:bCs/>
              </w:rPr>
            </w:pPr>
          </w:p>
        </w:tc>
      </w:tr>
      <w:tr w:rsidR="00A56B22" w:rsidRPr="00EF566C" w14:paraId="49390CAB" w14:textId="77777777" w:rsidTr="0F38337A">
        <w:trPr>
          <w:trHeight w:val="216"/>
        </w:trPr>
        <w:tc>
          <w:tcPr>
            <w:tcW w:w="2547" w:type="dxa"/>
          </w:tcPr>
          <w:p w14:paraId="293475F9" w14:textId="214A6F2A" w:rsidR="00A56B22" w:rsidRPr="00EF566C" w:rsidRDefault="005E63E2" w:rsidP="0F38337A">
            <w:pPr>
              <w:jc w:val="both"/>
              <w:rPr>
                <w:rFonts w:asciiTheme="majorHAnsi" w:eastAsia="Arial" w:hAnsiTheme="majorHAnsi" w:cstheme="majorHAnsi"/>
                <w:b/>
                <w:bCs/>
              </w:rPr>
            </w:pPr>
            <w:r w:rsidRPr="00EF566C">
              <w:rPr>
                <w:rFonts w:asciiTheme="majorHAnsi" w:eastAsia="Arial" w:hAnsiTheme="majorHAnsi" w:cstheme="majorHAnsi"/>
              </w:rPr>
              <w:t>Print Name:</w:t>
            </w:r>
          </w:p>
        </w:tc>
        <w:tc>
          <w:tcPr>
            <w:tcW w:w="6627" w:type="dxa"/>
          </w:tcPr>
          <w:p w14:paraId="5C9E8AA0" w14:textId="77777777" w:rsidR="00A56B22" w:rsidRPr="00EF566C" w:rsidRDefault="00A56B22" w:rsidP="0F38337A">
            <w:pPr>
              <w:jc w:val="both"/>
              <w:rPr>
                <w:rFonts w:asciiTheme="majorHAnsi" w:eastAsia="Arial" w:hAnsiTheme="majorHAnsi" w:cstheme="majorHAnsi"/>
                <w:b/>
                <w:bCs/>
              </w:rPr>
            </w:pPr>
          </w:p>
        </w:tc>
      </w:tr>
      <w:tr w:rsidR="00A56B22" w:rsidRPr="00EF566C" w14:paraId="363101A2" w14:textId="77777777" w:rsidTr="0F38337A">
        <w:tc>
          <w:tcPr>
            <w:tcW w:w="2547" w:type="dxa"/>
          </w:tcPr>
          <w:p w14:paraId="006077E3" w14:textId="4517202B" w:rsidR="00A56B22" w:rsidRPr="00EF566C" w:rsidRDefault="005E63E2" w:rsidP="0F38337A">
            <w:pPr>
              <w:jc w:val="both"/>
              <w:rPr>
                <w:rFonts w:asciiTheme="majorHAnsi" w:eastAsia="Arial" w:hAnsiTheme="majorHAnsi" w:cstheme="majorHAnsi"/>
                <w:b/>
                <w:bCs/>
              </w:rPr>
            </w:pPr>
            <w:r w:rsidRPr="00EF566C">
              <w:rPr>
                <w:rFonts w:asciiTheme="majorHAnsi" w:eastAsia="Arial" w:hAnsiTheme="majorHAnsi" w:cstheme="majorHAnsi"/>
              </w:rPr>
              <w:t>Position in Company:</w:t>
            </w:r>
          </w:p>
        </w:tc>
        <w:tc>
          <w:tcPr>
            <w:tcW w:w="6627" w:type="dxa"/>
          </w:tcPr>
          <w:p w14:paraId="0FE3EE13" w14:textId="77777777" w:rsidR="00A56B22" w:rsidRPr="00EF566C" w:rsidRDefault="00A56B22" w:rsidP="0F38337A">
            <w:pPr>
              <w:jc w:val="both"/>
              <w:rPr>
                <w:rFonts w:asciiTheme="majorHAnsi" w:eastAsia="Arial" w:hAnsiTheme="majorHAnsi" w:cstheme="majorHAnsi"/>
                <w:b/>
                <w:bCs/>
              </w:rPr>
            </w:pPr>
          </w:p>
        </w:tc>
      </w:tr>
      <w:tr w:rsidR="00A56B22" w:rsidRPr="00EF566C" w14:paraId="1C7CA4F9" w14:textId="77777777" w:rsidTr="0F38337A">
        <w:tc>
          <w:tcPr>
            <w:tcW w:w="2547" w:type="dxa"/>
          </w:tcPr>
          <w:p w14:paraId="316D2BD5" w14:textId="7F471AD4" w:rsidR="00A56B22" w:rsidRPr="00EF566C" w:rsidRDefault="005E63E2" w:rsidP="0F38337A">
            <w:pPr>
              <w:jc w:val="both"/>
              <w:rPr>
                <w:rFonts w:asciiTheme="majorHAnsi" w:eastAsia="Arial" w:hAnsiTheme="majorHAnsi" w:cstheme="majorHAnsi"/>
                <w:b/>
                <w:bCs/>
              </w:rPr>
            </w:pPr>
            <w:r w:rsidRPr="00EF566C">
              <w:rPr>
                <w:rFonts w:asciiTheme="majorHAnsi" w:eastAsia="Arial" w:hAnsiTheme="majorHAnsi" w:cstheme="majorHAnsi"/>
              </w:rPr>
              <w:t>Date:</w:t>
            </w:r>
          </w:p>
        </w:tc>
        <w:tc>
          <w:tcPr>
            <w:tcW w:w="6627" w:type="dxa"/>
          </w:tcPr>
          <w:p w14:paraId="44376724" w14:textId="77777777" w:rsidR="00A56B22" w:rsidRPr="00EF566C" w:rsidRDefault="00A56B22" w:rsidP="0F38337A">
            <w:pPr>
              <w:jc w:val="both"/>
              <w:rPr>
                <w:rFonts w:asciiTheme="majorHAnsi" w:eastAsia="Arial" w:hAnsiTheme="majorHAnsi" w:cstheme="majorHAnsi"/>
                <w:b/>
                <w:bCs/>
              </w:rPr>
            </w:pPr>
          </w:p>
        </w:tc>
      </w:tr>
    </w:tbl>
    <w:p w14:paraId="4E49F60F" w14:textId="77777777" w:rsidR="005E63E2" w:rsidRPr="00EF566C" w:rsidRDefault="005E63E2" w:rsidP="0F38337A">
      <w:pPr>
        <w:rPr>
          <w:rFonts w:asciiTheme="majorHAnsi" w:eastAsia="Arial" w:hAnsiTheme="majorHAnsi" w:cstheme="majorHAnsi"/>
        </w:rPr>
      </w:pPr>
    </w:p>
    <w:p w14:paraId="1A55625D" w14:textId="32F731DA" w:rsidR="008E0A1E" w:rsidRPr="00B9067B" w:rsidRDefault="00050FE3" w:rsidP="00B9067B">
      <w:pPr>
        <w:rPr>
          <w:rFonts w:asciiTheme="majorHAnsi" w:eastAsia="Arial" w:hAnsiTheme="majorHAnsi" w:cstheme="majorHAnsi"/>
          <w:kern w:val="28"/>
          <w:sz w:val="28"/>
          <w:szCs w:val="28"/>
        </w:rPr>
      </w:pPr>
      <w:r w:rsidRPr="00EF566C">
        <w:rPr>
          <w:rFonts w:asciiTheme="majorHAnsi" w:eastAsia="Arial" w:hAnsiTheme="majorHAnsi" w:cstheme="majorHAnsi"/>
        </w:rPr>
        <w:br w:type="page"/>
      </w:r>
    </w:p>
    <w:p w14:paraId="1F834F8C" w14:textId="77777777" w:rsidR="00FF4D07" w:rsidRDefault="00FF4D07" w:rsidP="00FF4D07">
      <w:pPr>
        <w:pStyle w:val="Heading1"/>
        <w:numPr>
          <w:ilvl w:val="0"/>
          <w:numId w:val="4"/>
        </w:numPr>
        <w:rPr>
          <w:rFonts w:asciiTheme="majorHAnsi" w:eastAsia="Arial" w:hAnsiTheme="majorHAnsi" w:cstheme="majorHAnsi"/>
        </w:rPr>
      </w:pPr>
      <w:bookmarkStart w:id="11" w:name="_Toc105674990"/>
      <w:bookmarkStart w:id="12" w:name="_Toc105674991"/>
      <w:bookmarkStart w:id="13" w:name="_Toc105674992"/>
      <w:bookmarkStart w:id="14" w:name="_Toc105674993"/>
      <w:bookmarkStart w:id="15" w:name="_Toc105674994"/>
      <w:bookmarkStart w:id="16" w:name="_Toc105675079"/>
      <w:bookmarkStart w:id="17" w:name="_Toc105675080"/>
      <w:bookmarkStart w:id="18" w:name="_Toc105675081"/>
      <w:bookmarkStart w:id="19" w:name="_Toc105675082"/>
      <w:bookmarkStart w:id="20" w:name="_Toc105675083"/>
      <w:bookmarkStart w:id="21" w:name="_Toc105675084"/>
      <w:bookmarkStart w:id="22" w:name="_Toc105675085"/>
      <w:bookmarkStart w:id="23" w:name="_Toc105675086"/>
      <w:bookmarkStart w:id="24" w:name="_Toc105675087"/>
      <w:bookmarkStart w:id="25" w:name="_Toc105675088"/>
      <w:bookmarkStart w:id="26" w:name="_Toc105675089"/>
      <w:bookmarkStart w:id="27" w:name="_Toc105675090"/>
      <w:bookmarkStart w:id="28" w:name="_Toc105675091"/>
      <w:bookmarkStart w:id="29" w:name="_Toc105675092"/>
      <w:bookmarkStart w:id="30" w:name="_Toc105675093"/>
      <w:bookmarkStart w:id="31" w:name="_Toc105675094"/>
      <w:bookmarkStart w:id="32" w:name="_Toc105675095"/>
      <w:bookmarkStart w:id="33" w:name="_Toc105675096"/>
      <w:bookmarkStart w:id="34" w:name="_Toc105675097"/>
      <w:bookmarkStart w:id="35" w:name="_Toc105675098"/>
      <w:bookmarkStart w:id="36" w:name="_Toc105675099"/>
      <w:bookmarkStart w:id="37" w:name="_Toc105675100"/>
      <w:bookmarkStart w:id="38" w:name="_Toc105675101"/>
      <w:bookmarkStart w:id="39" w:name="_Toc105675102"/>
      <w:bookmarkStart w:id="40" w:name="_Toc105675103"/>
      <w:bookmarkStart w:id="41" w:name="_Toc105675104"/>
      <w:bookmarkStart w:id="42" w:name="_Toc105675105"/>
      <w:bookmarkStart w:id="43" w:name="_Toc105675106"/>
      <w:bookmarkStart w:id="44" w:name="_Toc105675107"/>
      <w:bookmarkStart w:id="45" w:name="_Toc105675108"/>
      <w:bookmarkStart w:id="46" w:name="_Toc105675109"/>
      <w:bookmarkStart w:id="47" w:name="_Toc105675110"/>
      <w:bookmarkStart w:id="48" w:name="_Toc105675111"/>
      <w:bookmarkStart w:id="49" w:name="_Toc105675112"/>
      <w:bookmarkStart w:id="50" w:name="_Toc105675113"/>
      <w:bookmarkStart w:id="51" w:name="_Toc105675114"/>
      <w:bookmarkStart w:id="52" w:name="_Toc105675115"/>
      <w:bookmarkStart w:id="53" w:name="_Toc105675116"/>
      <w:bookmarkStart w:id="54" w:name="_Toc105675117"/>
      <w:bookmarkStart w:id="55" w:name="_Toc105675118"/>
      <w:bookmarkStart w:id="56" w:name="_Toc105675119"/>
      <w:bookmarkStart w:id="57" w:name="_Toc105675120"/>
      <w:bookmarkStart w:id="58" w:name="_Toc105675121"/>
      <w:bookmarkStart w:id="59" w:name="_Toc105675122"/>
      <w:bookmarkStart w:id="60" w:name="_Toc105675123"/>
      <w:bookmarkStart w:id="61" w:name="_Toc105675124"/>
      <w:bookmarkStart w:id="62" w:name="_Toc105675125"/>
      <w:bookmarkStart w:id="63" w:name="_Toc105675126"/>
      <w:bookmarkStart w:id="64" w:name="_Toc105675127"/>
      <w:bookmarkStart w:id="65" w:name="_Toc105675128"/>
      <w:bookmarkStart w:id="66" w:name="_Toc105675129"/>
      <w:bookmarkStart w:id="67" w:name="_Toc105675130"/>
      <w:bookmarkStart w:id="68" w:name="_Toc105675131"/>
      <w:bookmarkStart w:id="69" w:name="_Toc105675132"/>
      <w:bookmarkStart w:id="70" w:name="_Toc105675133"/>
      <w:bookmarkStart w:id="71" w:name="_Toc105675134"/>
      <w:bookmarkStart w:id="72" w:name="_Toc105675135"/>
      <w:bookmarkStart w:id="73" w:name="_Toc105675136"/>
      <w:bookmarkStart w:id="74" w:name="_Toc105675137"/>
      <w:bookmarkStart w:id="75" w:name="_Toc105675138"/>
      <w:bookmarkStart w:id="76" w:name="_Toc105675139"/>
      <w:bookmarkStart w:id="77" w:name="_Toc105675140"/>
      <w:bookmarkStart w:id="78" w:name="_Toc105675141"/>
      <w:bookmarkStart w:id="79" w:name="_Toc105675142"/>
      <w:bookmarkStart w:id="80" w:name="_Toc105675143"/>
      <w:bookmarkStart w:id="81" w:name="_Toc105675144"/>
      <w:bookmarkStart w:id="82" w:name="_Toc105675145"/>
      <w:bookmarkStart w:id="83" w:name="_Toc105675146"/>
      <w:bookmarkStart w:id="84" w:name="_Toc105675147"/>
      <w:bookmarkStart w:id="85" w:name="_Toc105675148"/>
      <w:bookmarkStart w:id="86" w:name="_Toc105675149"/>
      <w:bookmarkStart w:id="87" w:name="_Toc105675150"/>
      <w:bookmarkStart w:id="88" w:name="_Toc105675151"/>
      <w:bookmarkStart w:id="89" w:name="_DV_M163"/>
      <w:bookmarkStart w:id="90" w:name="_DV_M164"/>
      <w:bookmarkStart w:id="91" w:name="_DV_M974"/>
      <w:bookmarkStart w:id="92" w:name="_Toc105675152"/>
      <w:bookmarkStart w:id="93" w:name="_Toc105675153"/>
      <w:bookmarkStart w:id="94" w:name="_Toc105675154"/>
      <w:bookmarkStart w:id="95" w:name="_Toc105675155"/>
      <w:bookmarkStart w:id="96" w:name="_Toc105675156"/>
      <w:bookmarkStart w:id="97" w:name="_Toc105675157"/>
      <w:bookmarkStart w:id="98" w:name="_Toc105675158"/>
      <w:bookmarkStart w:id="99" w:name="_Toc105675159"/>
      <w:bookmarkStart w:id="100" w:name="_Toc105675160"/>
      <w:bookmarkStart w:id="101" w:name="_Toc105675161"/>
      <w:bookmarkStart w:id="102" w:name="_Toc105675162"/>
      <w:bookmarkStart w:id="103" w:name="_Toc105675163"/>
      <w:bookmarkStart w:id="104" w:name="_Toc105675164"/>
      <w:bookmarkStart w:id="105" w:name="_Toc105675165"/>
      <w:bookmarkStart w:id="106" w:name="_Toc105675166"/>
      <w:bookmarkStart w:id="107" w:name="_Toc105675167"/>
      <w:bookmarkStart w:id="108" w:name="_Toc105675168"/>
      <w:bookmarkStart w:id="109" w:name="_Toc105675169"/>
      <w:bookmarkStart w:id="110" w:name="_Toc105675170"/>
      <w:bookmarkStart w:id="111" w:name="_Toc105675171"/>
      <w:bookmarkStart w:id="112" w:name="_Toc105675172"/>
      <w:bookmarkStart w:id="113" w:name="_Toc105675173"/>
      <w:bookmarkStart w:id="114" w:name="_Toc105675174"/>
      <w:bookmarkStart w:id="115" w:name="_Toc105675175"/>
      <w:bookmarkStart w:id="116" w:name="_Toc105675176"/>
      <w:bookmarkStart w:id="117" w:name="_Toc105675177"/>
      <w:bookmarkStart w:id="118" w:name="_Toc105675178"/>
      <w:bookmarkStart w:id="119" w:name="_Toc105675179"/>
      <w:bookmarkStart w:id="120" w:name="_Toc105675180"/>
      <w:bookmarkStart w:id="121" w:name="_Toc105675181"/>
      <w:bookmarkStart w:id="122" w:name="_Toc105675182"/>
      <w:bookmarkStart w:id="123" w:name="_Toc105675183"/>
      <w:bookmarkStart w:id="124" w:name="_Toc105675184"/>
      <w:bookmarkStart w:id="125" w:name="_Toc105675185"/>
      <w:bookmarkStart w:id="126" w:name="_Toc105675186"/>
      <w:bookmarkStart w:id="127" w:name="_Toc105675187"/>
      <w:bookmarkStart w:id="128" w:name="_Toc105675188"/>
      <w:bookmarkStart w:id="129" w:name="_Toc105675189"/>
      <w:bookmarkStart w:id="130" w:name="_Toc105675190"/>
      <w:bookmarkStart w:id="131" w:name="_Toc105675191"/>
      <w:bookmarkStart w:id="132" w:name="_Toc105675192"/>
      <w:bookmarkStart w:id="133" w:name="_Toc105675193"/>
      <w:bookmarkStart w:id="134" w:name="_Toc105675194"/>
      <w:bookmarkStart w:id="135" w:name="_Toc105675195"/>
      <w:bookmarkStart w:id="136" w:name="_Toc105675196"/>
      <w:bookmarkStart w:id="137" w:name="_Toc105675197"/>
      <w:bookmarkStart w:id="138" w:name="_Toc105675198"/>
      <w:bookmarkStart w:id="139" w:name="_Toc105675199"/>
      <w:bookmarkStart w:id="140" w:name="_Toc105675200"/>
      <w:bookmarkStart w:id="141" w:name="_Toc105675201"/>
      <w:bookmarkStart w:id="142" w:name="_Toc105675202"/>
      <w:bookmarkStart w:id="143" w:name="_Toc105675203"/>
      <w:bookmarkStart w:id="144" w:name="_Toc105675204"/>
      <w:bookmarkStart w:id="145" w:name="_Toc105675205"/>
      <w:bookmarkStart w:id="146" w:name="_Toc105675206"/>
      <w:bookmarkStart w:id="147" w:name="_Toc105675207"/>
      <w:bookmarkStart w:id="148" w:name="_Toc105675208"/>
      <w:bookmarkStart w:id="149" w:name="_Toc105675209"/>
      <w:bookmarkStart w:id="150" w:name="_Toc105675210"/>
      <w:bookmarkStart w:id="151" w:name="_Toc105675211"/>
      <w:bookmarkStart w:id="152" w:name="_Toc105675212"/>
      <w:bookmarkStart w:id="153" w:name="_Toc105675213"/>
      <w:bookmarkStart w:id="154" w:name="_Toc105675214"/>
      <w:bookmarkStart w:id="155" w:name="_Toc105675215"/>
      <w:bookmarkStart w:id="156" w:name="_Toc105675216"/>
      <w:bookmarkStart w:id="157" w:name="_Toc105675217"/>
      <w:bookmarkStart w:id="158" w:name="_Toc105675218"/>
      <w:bookmarkStart w:id="159" w:name="_Toc105675219"/>
      <w:bookmarkStart w:id="160" w:name="_Toc105675220"/>
      <w:bookmarkStart w:id="161" w:name="_Toc105675221"/>
      <w:bookmarkStart w:id="162" w:name="_Toc105675222"/>
      <w:bookmarkStart w:id="163" w:name="_Toc105675223"/>
      <w:bookmarkStart w:id="164" w:name="_Toc105675224"/>
      <w:bookmarkStart w:id="165" w:name="_Toc105675225"/>
      <w:bookmarkStart w:id="166" w:name="_Toc105675226"/>
      <w:bookmarkStart w:id="167" w:name="_Toc105675227"/>
      <w:bookmarkStart w:id="168" w:name="_Toc105675228"/>
      <w:bookmarkStart w:id="169" w:name="_Toc105675229"/>
      <w:bookmarkStart w:id="170" w:name="_Toc105675230"/>
      <w:bookmarkStart w:id="171" w:name="_Toc105675231"/>
      <w:bookmarkStart w:id="172" w:name="_Toc105675232"/>
      <w:bookmarkStart w:id="173" w:name="_Toc105675233"/>
      <w:bookmarkStart w:id="174" w:name="_Toc105675234"/>
      <w:bookmarkStart w:id="175" w:name="_Toc105675235"/>
      <w:bookmarkStart w:id="176" w:name="_Toc105675236"/>
      <w:bookmarkStart w:id="177" w:name="_Toc105675237"/>
      <w:bookmarkStart w:id="178" w:name="_Toc105675238"/>
      <w:bookmarkStart w:id="179" w:name="_Toc105675239"/>
      <w:bookmarkStart w:id="180" w:name="_Toc105675240"/>
      <w:bookmarkStart w:id="181" w:name="_Toc105675241"/>
      <w:bookmarkStart w:id="182" w:name="_Toc105675242"/>
      <w:bookmarkStart w:id="183" w:name="_Toc105675243"/>
      <w:bookmarkStart w:id="184" w:name="_Toc105675244"/>
      <w:bookmarkStart w:id="185" w:name="_Toc105675245"/>
      <w:bookmarkStart w:id="186" w:name="_Toc105675246"/>
      <w:bookmarkStart w:id="187" w:name="a324896"/>
      <w:bookmarkStart w:id="188" w:name="a754740"/>
      <w:bookmarkStart w:id="189" w:name="a771580"/>
      <w:bookmarkStart w:id="190" w:name="d4695e134"/>
      <w:bookmarkStart w:id="191" w:name="a688721"/>
      <w:bookmarkStart w:id="192" w:name="a797188"/>
      <w:bookmarkStart w:id="193" w:name="a424610"/>
      <w:bookmarkStart w:id="194" w:name="a247073"/>
      <w:bookmarkStart w:id="195" w:name="a57863"/>
      <w:bookmarkStart w:id="196" w:name="d4695e160"/>
      <w:bookmarkStart w:id="197" w:name="a836145"/>
      <w:bookmarkStart w:id="198" w:name="a1017728"/>
      <w:bookmarkStart w:id="199" w:name="d4695e202"/>
      <w:bookmarkStart w:id="200" w:name="a555840"/>
      <w:bookmarkStart w:id="201" w:name="d4695e232"/>
      <w:bookmarkStart w:id="202" w:name="a825464"/>
      <w:bookmarkStart w:id="203" w:name="a1049772"/>
      <w:bookmarkStart w:id="204" w:name="a111270"/>
      <w:bookmarkStart w:id="205" w:name="a395620"/>
      <w:bookmarkStart w:id="206" w:name="a107224"/>
      <w:bookmarkStart w:id="207" w:name="a673334"/>
      <w:bookmarkStart w:id="208" w:name="a975002"/>
      <w:bookmarkStart w:id="209" w:name="a207401"/>
      <w:bookmarkStart w:id="210" w:name="_Toc105675247"/>
      <w:bookmarkStart w:id="211" w:name="_Toc105675248"/>
      <w:bookmarkStart w:id="212" w:name="_Toc105675249"/>
      <w:bookmarkStart w:id="213" w:name="_Toc105675250"/>
      <w:bookmarkStart w:id="214" w:name="_Toc105675251"/>
      <w:bookmarkStart w:id="215" w:name="_Toc105675252"/>
      <w:bookmarkStart w:id="216" w:name="_Toc105675253"/>
      <w:bookmarkStart w:id="217" w:name="_Toc105675254"/>
      <w:bookmarkStart w:id="218" w:name="_Toc105675255"/>
      <w:bookmarkStart w:id="219" w:name="_Toc105675256"/>
      <w:bookmarkStart w:id="220" w:name="_Toc105675257"/>
      <w:bookmarkStart w:id="221" w:name="_Toc105675258"/>
      <w:bookmarkStart w:id="222" w:name="_Toc105675259"/>
      <w:bookmarkStart w:id="223" w:name="_Toc105675260"/>
      <w:bookmarkStart w:id="224" w:name="_Toc105675261"/>
      <w:bookmarkStart w:id="225" w:name="_Toc105675262"/>
      <w:bookmarkStart w:id="226" w:name="_Toc105675263"/>
      <w:bookmarkStart w:id="227" w:name="_Toc105675264"/>
      <w:bookmarkStart w:id="228" w:name="_Toc105675265"/>
      <w:bookmarkStart w:id="229" w:name="_Toc105675266"/>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sidRPr="00EF566C">
        <w:rPr>
          <w:rFonts w:asciiTheme="majorHAnsi" w:eastAsia="Arial" w:hAnsiTheme="majorHAnsi" w:cstheme="majorHAnsi"/>
        </w:rPr>
        <w:t>Terms and Conditions of Contract for Services</w:t>
      </w:r>
      <w:bookmarkEnd w:id="229"/>
    </w:p>
    <w:p w14:paraId="0B8F6336" w14:textId="77777777" w:rsidR="00FF4D07" w:rsidRPr="005170B7" w:rsidRDefault="00FF4D07" w:rsidP="00FF4D07">
      <w:pPr>
        <w:rPr>
          <w:rFonts w:eastAsia="Arial"/>
        </w:rPr>
      </w:pPr>
    </w:p>
    <w:p w14:paraId="16DDCEAF" w14:textId="77777777" w:rsidR="00FF4D07" w:rsidRPr="00EF566C" w:rsidRDefault="00FF4D07" w:rsidP="00FF4D07">
      <w:pPr>
        <w:pStyle w:val="Level1Heading"/>
        <w:numPr>
          <w:ilvl w:val="0"/>
          <w:numId w:val="15"/>
        </w:numPr>
        <w:spacing w:before="0" w:after="120" w:line="240" w:lineRule="atLeast"/>
        <w:jc w:val="both"/>
        <w:rPr>
          <w:rFonts w:asciiTheme="majorHAnsi" w:eastAsia="Arial" w:hAnsiTheme="majorHAnsi" w:cstheme="majorHAnsi"/>
          <w:sz w:val="24"/>
          <w:szCs w:val="24"/>
        </w:rPr>
      </w:pPr>
      <w:bookmarkStart w:id="230" w:name="_Toc105675267"/>
      <w:r w:rsidRPr="00EF566C">
        <w:rPr>
          <w:rFonts w:asciiTheme="majorHAnsi" w:eastAsia="Arial" w:hAnsiTheme="majorHAnsi" w:cstheme="majorHAnsi"/>
          <w:sz w:val="24"/>
          <w:szCs w:val="24"/>
        </w:rPr>
        <w:t>Interpretation</w:t>
      </w:r>
      <w:bookmarkEnd w:id="230"/>
    </w:p>
    <w:p w14:paraId="564ECEAA"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231" w:name="_Toc105675268"/>
      <w:r w:rsidRPr="00EF566C">
        <w:rPr>
          <w:rFonts w:asciiTheme="majorHAnsi" w:eastAsia="Arial" w:hAnsiTheme="majorHAnsi" w:cstheme="majorHAnsi"/>
          <w:b w:val="0"/>
          <w:sz w:val="24"/>
          <w:szCs w:val="24"/>
        </w:rPr>
        <w:t>In these terms and conditions:</w:t>
      </w:r>
      <w:bookmarkEnd w:id="231"/>
    </w:p>
    <w:tbl>
      <w:tblPr>
        <w:tblW w:w="5000" w:type="pct"/>
        <w:tblLook w:val="01E0" w:firstRow="1" w:lastRow="1" w:firstColumn="1" w:lastColumn="1" w:noHBand="0" w:noVBand="0"/>
      </w:tblPr>
      <w:tblGrid>
        <w:gridCol w:w="1824"/>
        <w:gridCol w:w="7360"/>
      </w:tblGrid>
      <w:tr w:rsidR="00FF4D07" w:rsidRPr="00EF566C" w14:paraId="6D04C248" w14:textId="77777777" w:rsidTr="005C7F44">
        <w:tc>
          <w:tcPr>
            <w:tcW w:w="993" w:type="pct"/>
          </w:tcPr>
          <w:p w14:paraId="285B275A" w14:textId="77777777" w:rsidR="00FF4D07" w:rsidRPr="00EF566C" w:rsidRDefault="00FF4D07" w:rsidP="005C7F44">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 xml:space="preserve">“Agreement” </w:t>
            </w:r>
          </w:p>
        </w:tc>
        <w:tc>
          <w:tcPr>
            <w:tcW w:w="4007" w:type="pct"/>
          </w:tcPr>
          <w:p w14:paraId="4C016822" w14:textId="77777777" w:rsidR="00FF4D07" w:rsidRPr="00EF566C" w:rsidRDefault="00FF4D07" w:rsidP="005C7F44">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means the contract between (</w:t>
            </w:r>
            <w:proofErr w:type="spellStart"/>
            <w:r w:rsidRPr="00EF566C">
              <w:rPr>
                <w:rFonts w:asciiTheme="majorHAnsi" w:eastAsia="Arial" w:hAnsiTheme="majorHAnsi" w:cstheme="majorHAnsi"/>
              </w:rPr>
              <w:t>i</w:t>
            </w:r>
            <w:proofErr w:type="spellEnd"/>
            <w:r w:rsidRPr="00EF566C">
              <w:rPr>
                <w:rFonts w:asciiTheme="majorHAnsi" w:eastAsia="Arial" w:hAnsiTheme="majorHAnsi" w:cstheme="majorHAnsi"/>
              </w:rPr>
              <w:t>) the Council and (ii) the Supplier constituted by the Supplier’s countersignature of the Award Letter and includes the Award Letter and Annexes;</w:t>
            </w:r>
          </w:p>
        </w:tc>
      </w:tr>
      <w:tr w:rsidR="00FF4D07" w:rsidRPr="00EF566C" w14:paraId="4F55BC32" w14:textId="77777777" w:rsidTr="005C7F44">
        <w:tc>
          <w:tcPr>
            <w:tcW w:w="993" w:type="pct"/>
          </w:tcPr>
          <w:p w14:paraId="6A9E2D81" w14:textId="77777777" w:rsidR="00FF4D07" w:rsidRPr="00EF566C" w:rsidRDefault="00FF4D07" w:rsidP="005C7F44">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“Award Letter”</w:t>
            </w:r>
          </w:p>
        </w:tc>
        <w:tc>
          <w:tcPr>
            <w:tcW w:w="4007" w:type="pct"/>
          </w:tcPr>
          <w:p w14:paraId="514496B0" w14:textId="77777777" w:rsidR="00FF4D07" w:rsidRPr="00EF566C" w:rsidRDefault="00FF4D07" w:rsidP="005C7F44">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means the letter from the Council to the Supplier printed above these terms and conditions;</w:t>
            </w:r>
          </w:p>
        </w:tc>
      </w:tr>
      <w:tr w:rsidR="00FF4D07" w:rsidRPr="00EF566C" w14:paraId="6A08C673" w14:textId="77777777" w:rsidTr="005C7F44">
        <w:tc>
          <w:tcPr>
            <w:tcW w:w="993" w:type="pct"/>
          </w:tcPr>
          <w:p w14:paraId="2721B756" w14:textId="77777777" w:rsidR="00FF4D07" w:rsidRPr="00EF566C" w:rsidRDefault="00FF4D07" w:rsidP="005C7F44">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“Charges”</w:t>
            </w:r>
          </w:p>
        </w:tc>
        <w:tc>
          <w:tcPr>
            <w:tcW w:w="4007" w:type="pct"/>
          </w:tcPr>
          <w:p w14:paraId="53832AAB" w14:textId="77777777" w:rsidR="00FF4D07" w:rsidRPr="00EF566C" w:rsidRDefault="00FF4D07" w:rsidP="005C7F44">
            <w:pPr>
              <w:widowControl w:val="0"/>
              <w:spacing w:after="120" w:line="240" w:lineRule="atLeast"/>
              <w:ind w:left="34" w:hanging="34"/>
              <w:jc w:val="both"/>
              <w:rPr>
                <w:rFonts w:asciiTheme="majorHAnsi" w:eastAsia="Arial" w:hAnsiTheme="majorHAnsi" w:cstheme="majorHAnsi"/>
              </w:rPr>
            </w:pPr>
            <w:r w:rsidRPr="00EF566C">
              <w:rPr>
                <w:rFonts w:asciiTheme="majorHAnsi" w:eastAsia="Arial" w:hAnsiTheme="majorHAnsi" w:cstheme="majorHAnsi"/>
              </w:rPr>
              <w:t xml:space="preserve">means the charges for the Services as specified in the Award Letter; </w:t>
            </w:r>
          </w:p>
        </w:tc>
      </w:tr>
      <w:tr w:rsidR="00FF4D07" w:rsidRPr="00EF566C" w14:paraId="7CAEF3DD" w14:textId="77777777" w:rsidTr="005C7F44">
        <w:tc>
          <w:tcPr>
            <w:tcW w:w="993" w:type="pct"/>
          </w:tcPr>
          <w:p w14:paraId="6DB20BEE" w14:textId="77777777" w:rsidR="00FF4D07" w:rsidRPr="00EF566C" w:rsidRDefault="00FF4D07" w:rsidP="005C7F44">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“Confidential Information”</w:t>
            </w:r>
          </w:p>
        </w:tc>
        <w:tc>
          <w:tcPr>
            <w:tcW w:w="4007" w:type="pct"/>
          </w:tcPr>
          <w:p w14:paraId="6280A7B7" w14:textId="77777777" w:rsidR="00FF4D07" w:rsidRPr="00EF566C" w:rsidRDefault="00FF4D07" w:rsidP="005C7F44">
            <w:pPr>
              <w:widowControl w:val="0"/>
              <w:spacing w:after="120" w:line="240" w:lineRule="atLeast"/>
              <w:ind w:left="34" w:hanging="34"/>
              <w:jc w:val="both"/>
              <w:rPr>
                <w:rFonts w:asciiTheme="majorHAnsi" w:eastAsia="Arial" w:hAnsiTheme="majorHAnsi" w:cstheme="majorHAnsi"/>
              </w:rPr>
            </w:pPr>
            <w:r w:rsidRPr="00EF566C">
              <w:rPr>
                <w:rFonts w:asciiTheme="majorHAnsi" w:eastAsia="Arial" w:hAnsiTheme="majorHAnsi" w:cstheme="majorHAnsi"/>
              </w:rPr>
              <w:t>means all information, whether written or oral (however recorded), provided by the disclosing Party to the receiving Party and which (</w:t>
            </w:r>
            <w:proofErr w:type="spellStart"/>
            <w:r w:rsidRPr="00EF566C">
              <w:rPr>
                <w:rFonts w:asciiTheme="majorHAnsi" w:eastAsia="Arial" w:hAnsiTheme="majorHAnsi" w:cstheme="majorHAnsi"/>
              </w:rPr>
              <w:t>i</w:t>
            </w:r>
            <w:proofErr w:type="spellEnd"/>
            <w:r w:rsidRPr="00EF566C">
              <w:rPr>
                <w:rFonts w:asciiTheme="majorHAnsi" w:eastAsia="Arial" w:hAnsiTheme="majorHAnsi" w:cstheme="majorHAnsi"/>
              </w:rPr>
              <w:t>) is known by the receiving Party to be confidential; (ii) is marked as or stated to be confidential; or (iii) ought reasonably to be considered by the receiving Party to be confidential;</w:t>
            </w:r>
          </w:p>
        </w:tc>
      </w:tr>
      <w:tr w:rsidR="00FF4D07" w:rsidRPr="00EF566C" w14:paraId="20D8A919" w14:textId="77777777" w:rsidTr="005C7F44">
        <w:tc>
          <w:tcPr>
            <w:tcW w:w="993" w:type="pct"/>
          </w:tcPr>
          <w:p w14:paraId="5ECE6410" w14:textId="77777777" w:rsidR="00FF4D07" w:rsidRPr="00EF566C" w:rsidRDefault="00FF4D07" w:rsidP="005C7F44">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“Council”</w:t>
            </w:r>
          </w:p>
        </w:tc>
        <w:tc>
          <w:tcPr>
            <w:tcW w:w="4007" w:type="pct"/>
          </w:tcPr>
          <w:p w14:paraId="2EE1A08A" w14:textId="77777777" w:rsidR="00FF4D07" w:rsidRPr="00EF566C" w:rsidRDefault="00FF4D07" w:rsidP="005C7F44">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means Hart District Council, located at Hart District Council, Civic Offices, Harlington Way, Fleet, Hampshire GU51 4AE;</w:t>
            </w:r>
          </w:p>
        </w:tc>
      </w:tr>
      <w:tr w:rsidR="00FF4D07" w:rsidRPr="00EF566C" w14:paraId="03863E20" w14:textId="77777777" w:rsidTr="005C7F44">
        <w:tc>
          <w:tcPr>
            <w:tcW w:w="993" w:type="pct"/>
          </w:tcPr>
          <w:p w14:paraId="32DBEB31" w14:textId="77777777" w:rsidR="00FF4D07" w:rsidRPr="00EF566C" w:rsidRDefault="00FF4D07" w:rsidP="005C7F44">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“DPA”</w:t>
            </w:r>
          </w:p>
          <w:p w14:paraId="39DA78BD" w14:textId="77777777" w:rsidR="00FF4D07" w:rsidRPr="00EF566C" w:rsidRDefault="00FF4D07" w:rsidP="005C7F44">
            <w:pPr>
              <w:rPr>
                <w:rFonts w:asciiTheme="majorHAnsi" w:eastAsia="Arial" w:hAnsiTheme="majorHAnsi" w:cstheme="majorHAnsi"/>
              </w:rPr>
            </w:pPr>
            <w:r w:rsidRPr="00EF566C">
              <w:rPr>
                <w:rFonts w:asciiTheme="majorHAnsi" w:eastAsia="Arial" w:hAnsiTheme="majorHAnsi" w:cstheme="majorHAnsi"/>
              </w:rPr>
              <w:t xml:space="preserve">“Data Protection Legislation” </w:t>
            </w:r>
          </w:p>
        </w:tc>
        <w:tc>
          <w:tcPr>
            <w:tcW w:w="4007" w:type="pct"/>
          </w:tcPr>
          <w:p w14:paraId="0D56BE82" w14:textId="77777777" w:rsidR="00FF4D07" w:rsidRPr="00EF566C" w:rsidRDefault="00FF4D07" w:rsidP="005C7F44">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 xml:space="preserve">means the Data Protection Act </w:t>
            </w:r>
            <w:proofErr w:type="gramStart"/>
            <w:r w:rsidRPr="00EF566C">
              <w:rPr>
                <w:rFonts w:asciiTheme="majorHAnsi" w:eastAsia="Arial" w:hAnsiTheme="majorHAnsi" w:cstheme="majorHAnsi"/>
              </w:rPr>
              <w:t>2018;</w:t>
            </w:r>
            <w:proofErr w:type="gramEnd"/>
            <w:r w:rsidRPr="00EF566C">
              <w:rPr>
                <w:rFonts w:asciiTheme="majorHAnsi" w:eastAsia="Arial" w:hAnsiTheme="majorHAnsi" w:cstheme="majorHAnsi"/>
              </w:rPr>
              <w:t xml:space="preserve"> </w:t>
            </w:r>
          </w:p>
          <w:p w14:paraId="53D73E84" w14:textId="77777777" w:rsidR="00FF4D07" w:rsidRPr="00EF566C" w:rsidRDefault="00FF4D07" w:rsidP="005C7F44">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means the DPA, the EU Data Protection Directive 95/46/EC, the General Data Protection Regulation (GDPR) (EU) 2016/679 and all applicable laws and regulations relating to processing of personal data and privacy, including where applicable the guidance and codes of practice issued by the Information Commissioner;</w:t>
            </w:r>
          </w:p>
        </w:tc>
      </w:tr>
      <w:tr w:rsidR="00FF4D07" w:rsidRPr="00EF566C" w14:paraId="5E08F6FD" w14:textId="77777777" w:rsidTr="005C7F44">
        <w:tc>
          <w:tcPr>
            <w:tcW w:w="993" w:type="pct"/>
          </w:tcPr>
          <w:p w14:paraId="500A01E1" w14:textId="77777777" w:rsidR="00FF4D07" w:rsidRPr="00EF566C" w:rsidRDefault="00FF4D07" w:rsidP="005C7F44">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“Expiry Date”</w:t>
            </w:r>
          </w:p>
        </w:tc>
        <w:tc>
          <w:tcPr>
            <w:tcW w:w="4007" w:type="pct"/>
          </w:tcPr>
          <w:p w14:paraId="2AF6EDAE" w14:textId="77777777" w:rsidR="00FF4D07" w:rsidRPr="00EF566C" w:rsidRDefault="00FF4D07" w:rsidP="005C7F44">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 xml:space="preserve">means the date for expiry of the Agreement as set out in the Award Letter;  </w:t>
            </w:r>
          </w:p>
        </w:tc>
      </w:tr>
      <w:tr w:rsidR="00FF4D07" w:rsidRPr="00EF566C" w14:paraId="16352FCD" w14:textId="77777777" w:rsidTr="005C7F44">
        <w:tc>
          <w:tcPr>
            <w:tcW w:w="993" w:type="pct"/>
          </w:tcPr>
          <w:p w14:paraId="18F82C64" w14:textId="77777777" w:rsidR="00FF4D07" w:rsidRPr="00EF566C" w:rsidRDefault="00FF4D07" w:rsidP="005C7F44">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“FOIA”</w:t>
            </w:r>
          </w:p>
          <w:p w14:paraId="03CBC210" w14:textId="77777777" w:rsidR="00FF4D07" w:rsidRPr="00EF566C" w:rsidRDefault="00FF4D07" w:rsidP="005C7F44">
            <w:pPr>
              <w:rPr>
                <w:rFonts w:asciiTheme="majorHAnsi" w:eastAsia="Arial" w:hAnsiTheme="majorHAnsi" w:cstheme="majorHAnsi"/>
              </w:rPr>
            </w:pPr>
          </w:p>
          <w:p w14:paraId="3AE08919" w14:textId="77777777" w:rsidR="00FF4D07" w:rsidRPr="00EF566C" w:rsidRDefault="00FF4D07" w:rsidP="005C7F44">
            <w:pPr>
              <w:rPr>
                <w:rFonts w:asciiTheme="majorHAnsi" w:eastAsia="Arial" w:hAnsiTheme="majorHAnsi" w:cstheme="majorHAnsi"/>
              </w:rPr>
            </w:pPr>
          </w:p>
          <w:p w14:paraId="52F86124" w14:textId="77777777" w:rsidR="00FF4D07" w:rsidRPr="00EF566C" w:rsidRDefault="00FF4D07" w:rsidP="005C7F44">
            <w:pPr>
              <w:rPr>
                <w:rFonts w:asciiTheme="majorHAnsi" w:eastAsia="Arial" w:hAnsiTheme="majorHAnsi" w:cstheme="majorHAnsi"/>
              </w:rPr>
            </w:pPr>
          </w:p>
          <w:p w14:paraId="1DB392D9" w14:textId="77777777" w:rsidR="00FF4D07" w:rsidRPr="00EF566C" w:rsidRDefault="00FF4D07" w:rsidP="005C7F44">
            <w:pPr>
              <w:rPr>
                <w:rFonts w:asciiTheme="majorHAnsi" w:eastAsia="Arial" w:hAnsiTheme="majorHAnsi" w:cstheme="majorHAnsi"/>
              </w:rPr>
            </w:pPr>
            <w:r w:rsidRPr="00EF566C">
              <w:rPr>
                <w:rFonts w:asciiTheme="majorHAnsi" w:eastAsia="Arial" w:hAnsiTheme="majorHAnsi" w:cstheme="majorHAnsi"/>
              </w:rPr>
              <w:t xml:space="preserve">“Force majeure event” </w:t>
            </w:r>
          </w:p>
          <w:p w14:paraId="0D155079" w14:textId="77777777" w:rsidR="00FF4D07" w:rsidRPr="00EF566C" w:rsidRDefault="00FF4D07" w:rsidP="005C7F44">
            <w:pPr>
              <w:rPr>
                <w:rFonts w:asciiTheme="majorHAnsi" w:eastAsia="Arial" w:hAnsiTheme="majorHAnsi" w:cstheme="majorHAnsi"/>
              </w:rPr>
            </w:pPr>
          </w:p>
        </w:tc>
        <w:tc>
          <w:tcPr>
            <w:tcW w:w="4007" w:type="pct"/>
          </w:tcPr>
          <w:p w14:paraId="05BCE9EF" w14:textId="77777777" w:rsidR="00FF4D07" w:rsidRPr="00EF566C" w:rsidRDefault="00FF4D07" w:rsidP="005C7F44">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 xml:space="preserve">means the Freedom of Information Act 2000 together with any guidance and/or codes of practice issued by the Information Commissioner or relevant government department in relation to such legislation; </w:t>
            </w:r>
            <w:r w:rsidRPr="00EF566C">
              <w:rPr>
                <w:rFonts w:asciiTheme="majorHAnsi" w:hAnsiTheme="majorHAnsi" w:cstheme="majorHAnsi"/>
              </w:rPr>
              <w:br/>
            </w:r>
          </w:p>
          <w:p w14:paraId="3B671D3D" w14:textId="77777777" w:rsidR="00FF4D07" w:rsidRPr="00EF566C" w:rsidRDefault="00FF4D07" w:rsidP="005C7F44">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 xml:space="preserve">means any circumstance not within a party’s reasonable control including, without limitation: </w:t>
            </w:r>
          </w:p>
          <w:p w14:paraId="7DD97576" w14:textId="77777777" w:rsidR="00FF4D07" w:rsidRPr="00EF566C" w:rsidRDefault="00FF4D07" w:rsidP="005C7F44">
            <w:pPr>
              <w:pStyle w:val="ListParagraph"/>
              <w:widowControl w:val="0"/>
              <w:numPr>
                <w:ilvl w:val="0"/>
                <w:numId w:val="18"/>
              </w:numPr>
              <w:spacing w:after="120" w:line="240" w:lineRule="atLeast"/>
              <w:jc w:val="both"/>
              <w:rPr>
                <w:rFonts w:asciiTheme="majorHAnsi" w:eastAsia="Arial" w:hAnsiTheme="majorHAnsi" w:cstheme="majorHAnsi"/>
              </w:rPr>
            </w:pPr>
            <w:r w:rsidRPr="00EF566C">
              <w:rPr>
                <w:rFonts w:asciiTheme="majorHAnsi" w:eastAsia="Arial" w:hAnsiTheme="majorHAnsi" w:cstheme="majorHAnsi"/>
              </w:rPr>
              <w:t xml:space="preserve">acts of God, flood, drought, earthquake or other natural </w:t>
            </w:r>
            <w:proofErr w:type="gramStart"/>
            <w:r w:rsidRPr="00EF566C">
              <w:rPr>
                <w:rFonts w:asciiTheme="majorHAnsi" w:eastAsia="Arial" w:hAnsiTheme="majorHAnsi" w:cstheme="majorHAnsi"/>
              </w:rPr>
              <w:t>disaster;</w:t>
            </w:r>
            <w:proofErr w:type="gramEnd"/>
            <w:r w:rsidRPr="00EF566C">
              <w:rPr>
                <w:rFonts w:asciiTheme="majorHAnsi" w:eastAsia="Arial" w:hAnsiTheme="majorHAnsi" w:cstheme="majorHAnsi"/>
              </w:rPr>
              <w:t xml:space="preserve"> </w:t>
            </w:r>
          </w:p>
          <w:p w14:paraId="1A7C3AF0" w14:textId="77777777" w:rsidR="00FF4D07" w:rsidRPr="00EF566C" w:rsidRDefault="00FF4D07" w:rsidP="005C7F44">
            <w:pPr>
              <w:pStyle w:val="ListParagraph"/>
              <w:widowControl w:val="0"/>
              <w:numPr>
                <w:ilvl w:val="0"/>
                <w:numId w:val="18"/>
              </w:numPr>
              <w:spacing w:after="120" w:line="240" w:lineRule="atLeast"/>
              <w:jc w:val="both"/>
              <w:rPr>
                <w:rFonts w:asciiTheme="majorHAnsi" w:eastAsia="Arial" w:hAnsiTheme="majorHAnsi" w:cstheme="majorHAnsi"/>
              </w:rPr>
            </w:pPr>
            <w:r w:rsidRPr="00EF566C">
              <w:rPr>
                <w:rFonts w:asciiTheme="majorHAnsi" w:eastAsia="Arial" w:hAnsiTheme="majorHAnsi" w:cstheme="majorHAnsi"/>
              </w:rPr>
              <w:t xml:space="preserve">epidemic or </w:t>
            </w:r>
            <w:proofErr w:type="gramStart"/>
            <w:r w:rsidRPr="00EF566C">
              <w:rPr>
                <w:rFonts w:asciiTheme="majorHAnsi" w:eastAsia="Arial" w:hAnsiTheme="majorHAnsi" w:cstheme="majorHAnsi"/>
              </w:rPr>
              <w:t>pandemic;</w:t>
            </w:r>
            <w:proofErr w:type="gramEnd"/>
            <w:r w:rsidRPr="00EF566C">
              <w:rPr>
                <w:rFonts w:asciiTheme="majorHAnsi" w:eastAsia="Arial" w:hAnsiTheme="majorHAnsi" w:cstheme="majorHAnsi"/>
              </w:rPr>
              <w:t xml:space="preserve"> </w:t>
            </w:r>
          </w:p>
          <w:p w14:paraId="2AEDC176" w14:textId="77777777" w:rsidR="00FF4D07" w:rsidRPr="00EF566C" w:rsidRDefault="00FF4D07" w:rsidP="005C7F44">
            <w:pPr>
              <w:pStyle w:val="ListParagraph"/>
              <w:widowControl w:val="0"/>
              <w:numPr>
                <w:ilvl w:val="0"/>
                <w:numId w:val="18"/>
              </w:numPr>
              <w:spacing w:after="120" w:line="240" w:lineRule="atLeast"/>
              <w:jc w:val="both"/>
              <w:rPr>
                <w:rFonts w:asciiTheme="majorHAnsi" w:eastAsia="Arial" w:hAnsiTheme="majorHAnsi" w:cstheme="majorHAnsi"/>
              </w:rPr>
            </w:pPr>
            <w:r w:rsidRPr="00EF566C">
              <w:rPr>
                <w:rFonts w:asciiTheme="majorHAnsi" w:eastAsia="Arial" w:hAnsiTheme="majorHAnsi" w:cstheme="majorHAnsi"/>
              </w:rPr>
              <w:t xml:space="preserve">terrorist attack, civil war, civil commotion or riots, war, threat of or preparation for war, armed conflict, imposition of sanctions, embargo, or breaking off of diplomatic </w:t>
            </w:r>
            <w:proofErr w:type="gramStart"/>
            <w:r w:rsidRPr="00EF566C">
              <w:rPr>
                <w:rFonts w:asciiTheme="majorHAnsi" w:eastAsia="Arial" w:hAnsiTheme="majorHAnsi" w:cstheme="majorHAnsi"/>
              </w:rPr>
              <w:t>relations;</w:t>
            </w:r>
            <w:proofErr w:type="gramEnd"/>
            <w:r w:rsidRPr="00EF566C">
              <w:rPr>
                <w:rFonts w:asciiTheme="majorHAnsi" w:eastAsia="Arial" w:hAnsiTheme="majorHAnsi" w:cstheme="majorHAnsi"/>
              </w:rPr>
              <w:t xml:space="preserve"> </w:t>
            </w:r>
          </w:p>
          <w:p w14:paraId="7E238F26" w14:textId="77777777" w:rsidR="00FF4D07" w:rsidRPr="00EF566C" w:rsidRDefault="00FF4D07" w:rsidP="005C7F44">
            <w:pPr>
              <w:pStyle w:val="ListParagraph"/>
              <w:widowControl w:val="0"/>
              <w:numPr>
                <w:ilvl w:val="0"/>
                <w:numId w:val="18"/>
              </w:numPr>
              <w:spacing w:after="120" w:line="240" w:lineRule="atLeast"/>
              <w:jc w:val="both"/>
              <w:rPr>
                <w:rFonts w:asciiTheme="majorHAnsi" w:eastAsia="Arial" w:hAnsiTheme="majorHAnsi" w:cstheme="majorHAnsi"/>
              </w:rPr>
            </w:pPr>
            <w:r w:rsidRPr="00EF566C">
              <w:rPr>
                <w:rFonts w:asciiTheme="majorHAnsi" w:eastAsia="Arial" w:hAnsiTheme="majorHAnsi" w:cstheme="majorHAnsi"/>
              </w:rPr>
              <w:t xml:space="preserve">nuclear, chemical or biological contamination or sonic </w:t>
            </w:r>
            <w:proofErr w:type="gramStart"/>
            <w:r w:rsidRPr="00EF566C">
              <w:rPr>
                <w:rFonts w:asciiTheme="majorHAnsi" w:eastAsia="Arial" w:hAnsiTheme="majorHAnsi" w:cstheme="majorHAnsi"/>
              </w:rPr>
              <w:t>boom;</w:t>
            </w:r>
            <w:proofErr w:type="gramEnd"/>
            <w:r w:rsidRPr="00EF566C">
              <w:rPr>
                <w:rFonts w:asciiTheme="majorHAnsi" w:eastAsia="Arial" w:hAnsiTheme="majorHAnsi" w:cstheme="majorHAnsi"/>
              </w:rPr>
              <w:t xml:space="preserve"> </w:t>
            </w:r>
          </w:p>
          <w:p w14:paraId="3537A95B" w14:textId="77777777" w:rsidR="00FF4D07" w:rsidRPr="00EF566C" w:rsidRDefault="00FF4D07" w:rsidP="005C7F44">
            <w:pPr>
              <w:pStyle w:val="ListParagraph"/>
              <w:widowControl w:val="0"/>
              <w:numPr>
                <w:ilvl w:val="0"/>
                <w:numId w:val="18"/>
              </w:numPr>
              <w:spacing w:after="120" w:line="240" w:lineRule="atLeast"/>
              <w:jc w:val="both"/>
              <w:rPr>
                <w:rFonts w:asciiTheme="majorHAnsi" w:eastAsia="Arial" w:hAnsiTheme="majorHAnsi" w:cstheme="majorHAnsi"/>
              </w:rPr>
            </w:pPr>
            <w:r w:rsidRPr="00EF566C">
              <w:rPr>
                <w:rFonts w:asciiTheme="majorHAnsi" w:eastAsia="Arial" w:hAnsiTheme="majorHAnsi" w:cstheme="majorHAnsi"/>
              </w:rPr>
              <w:t xml:space="preserve">any law or any action taken by a government or public authority, including limitation imposing an export or import restriction, quota or </w:t>
            </w:r>
            <w:proofErr w:type="gramStart"/>
            <w:r w:rsidRPr="00EF566C">
              <w:rPr>
                <w:rFonts w:asciiTheme="majorHAnsi" w:eastAsia="Arial" w:hAnsiTheme="majorHAnsi" w:cstheme="majorHAnsi"/>
              </w:rPr>
              <w:t>prohibition;</w:t>
            </w:r>
            <w:proofErr w:type="gramEnd"/>
            <w:r w:rsidRPr="00EF566C">
              <w:rPr>
                <w:rFonts w:asciiTheme="majorHAnsi" w:eastAsia="Arial" w:hAnsiTheme="majorHAnsi" w:cstheme="majorHAnsi"/>
              </w:rPr>
              <w:t xml:space="preserve"> </w:t>
            </w:r>
          </w:p>
          <w:p w14:paraId="3368C7F9" w14:textId="77777777" w:rsidR="00FF4D07" w:rsidRPr="00EF566C" w:rsidRDefault="00FF4D07" w:rsidP="005C7F44">
            <w:pPr>
              <w:pStyle w:val="ListParagraph"/>
              <w:widowControl w:val="0"/>
              <w:numPr>
                <w:ilvl w:val="0"/>
                <w:numId w:val="18"/>
              </w:numPr>
              <w:spacing w:after="120" w:line="240" w:lineRule="atLeast"/>
              <w:jc w:val="both"/>
              <w:rPr>
                <w:rFonts w:asciiTheme="majorHAnsi" w:eastAsia="Arial" w:hAnsiTheme="majorHAnsi" w:cstheme="majorHAnsi"/>
              </w:rPr>
            </w:pPr>
            <w:r w:rsidRPr="00EF566C">
              <w:rPr>
                <w:rFonts w:asciiTheme="majorHAnsi" w:eastAsia="Arial" w:hAnsiTheme="majorHAnsi" w:cstheme="majorHAnsi"/>
              </w:rPr>
              <w:t xml:space="preserve">collapse of buildings, fire, </w:t>
            </w:r>
            <w:proofErr w:type="gramStart"/>
            <w:r w:rsidRPr="00EF566C">
              <w:rPr>
                <w:rFonts w:asciiTheme="majorHAnsi" w:eastAsia="Arial" w:hAnsiTheme="majorHAnsi" w:cstheme="majorHAnsi"/>
              </w:rPr>
              <w:t>explosion</w:t>
            </w:r>
            <w:proofErr w:type="gramEnd"/>
            <w:r w:rsidRPr="00EF566C">
              <w:rPr>
                <w:rFonts w:asciiTheme="majorHAnsi" w:eastAsia="Arial" w:hAnsiTheme="majorHAnsi" w:cstheme="majorHAnsi"/>
              </w:rPr>
              <w:t xml:space="preserve"> or accident; and </w:t>
            </w:r>
          </w:p>
          <w:p w14:paraId="55CC72F9" w14:textId="77777777" w:rsidR="00FF4D07" w:rsidRPr="00EF566C" w:rsidRDefault="00FF4D07" w:rsidP="005C7F44">
            <w:pPr>
              <w:pStyle w:val="ListParagraph"/>
              <w:widowControl w:val="0"/>
              <w:numPr>
                <w:ilvl w:val="0"/>
                <w:numId w:val="18"/>
              </w:numPr>
              <w:spacing w:after="120" w:line="240" w:lineRule="atLeast"/>
              <w:jc w:val="both"/>
              <w:rPr>
                <w:rFonts w:asciiTheme="majorHAnsi" w:eastAsia="Arial" w:hAnsiTheme="majorHAnsi" w:cstheme="majorHAnsi"/>
              </w:rPr>
            </w:pPr>
            <w:r w:rsidRPr="00EF566C">
              <w:rPr>
                <w:rFonts w:asciiTheme="majorHAnsi" w:eastAsia="Arial" w:hAnsiTheme="majorHAnsi" w:cstheme="majorHAnsi"/>
              </w:rPr>
              <w:t>any labour or trade dispute, strikes, industrial action or lockouts (other than in each case by the party seeking to rely on this clause, or companies in the same group as that party</w:t>
            </w:r>
            <w:proofErr w:type="gramStart"/>
            <w:r w:rsidRPr="00EF566C">
              <w:rPr>
                <w:rFonts w:asciiTheme="majorHAnsi" w:eastAsia="Arial" w:hAnsiTheme="majorHAnsi" w:cstheme="majorHAnsi"/>
              </w:rPr>
              <w:t>);</w:t>
            </w:r>
            <w:proofErr w:type="gramEnd"/>
            <w:r w:rsidRPr="00EF566C">
              <w:rPr>
                <w:rFonts w:asciiTheme="majorHAnsi" w:eastAsia="Arial" w:hAnsiTheme="majorHAnsi" w:cstheme="majorHAnsi"/>
              </w:rPr>
              <w:t xml:space="preserve"> </w:t>
            </w:r>
          </w:p>
          <w:p w14:paraId="1F639A4B" w14:textId="77777777" w:rsidR="00FF4D07" w:rsidRPr="00EF566C" w:rsidRDefault="00FF4D07" w:rsidP="005C7F44">
            <w:pPr>
              <w:pStyle w:val="ListParagraph"/>
              <w:widowControl w:val="0"/>
              <w:numPr>
                <w:ilvl w:val="0"/>
                <w:numId w:val="18"/>
              </w:numPr>
              <w:spacing w:after="120" w:line="240" w:lineRule="atLeast"/>
              <w:jc w:val="both"/>
              <w:rPr>
                <w:rFonts w:asciiTheme="majorHAnsi" w:eastAsia="Arial" w:hAnsiTheme="majorHAnsi" w:cstheme="majorHAnsi"/>
              </w:rPr>
            </w:pPr>
            <w:r w:rsidRPr="00EF566C">
              <w:rPr>
                <w:rFonts w:asciiTheme="majorHAnsi" w:eastAsia="Arial" w:hAnsiTheme="majorHAnsi" w:cstheme="majorHAnsi"/>
              </w:rPr>
              <w:t xml:space="preserve">non-performance by suppliers or sub-contractors (other than by companies in the same group as the party seeking to rely on this clause); and </w:t>
            </w:r>
          </w:p>
          <w:p w14:paraId="4B22EEEF" w14:textId="77777777" w:rsidR="00FF4D07" w:rsidRPr="00EF566C" w:rsidRDefault="00FF4D07" w:rsidP="005C7F44">
            <w:pPr>
              <w:pStyle w:val="ListParagraph"/>
              <w:widowControl w:val="0"/>
              <w:numPr>
                <w:ilvl w:val="0"/>
                <w:numId w:val="18"/>
              </w:numPr>
              <w:spacing w:after="120" w:line="240" w:lineRule="atLeast"/>
              <w:jc w:val="both"/>
              <w:rPr>
                <w:rFonts w:asciiTheme="majorHAnsi" w:eastAsia="Arial" w:hAnsiTheme="majorHAnsi" w:cstheme="majorHAnsi"/>
              </w:rPr>
            </w:pPr>
            <w:r w:rsidRPr="00EF566C">
              <w:rPr>
                <w:rFonts w:asciiTheme="majorHAnsi" w:eastAsia="Arial" w:hAnsiTheme="majorHAnsi" w:cstheme="majorHAnsi"/>
              </w:rPr>
              <w:t xml:space="preserve">interruption or failure of utility service.  </w:t>
            </w:r>
          </w:p>
        </w:tc>
      </w:tr>
      <w:tr w:rsidR="00FF4D07" w:rsidRPr="00EF566C" w14:paraId="4510F7E1" w14:textId="77777777" w:rsidTr="005C7F44">
        <w:tc>
          <w:tcPr>
            <w:tcW w:w="993" w:type="pct"/>
          </w:tcPr>
          <w:p w14:paraId="1177914F" w14:textId="77777777" w:rsidR="00FF4D07" w:rsidRPr="00EF566C" w:rsidRDefault="00FF4D07" w:rsidP="005C7F44">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“Information”</w:t>
            </w:r>
          </w:p>
        </w:tc>
        <w:tc>
          <w:tcPr>
            <w:tcW w:w="4007" w:type="pct"/>
          </w:tcPr>
          <w:p w14:paraId="330E4244" w14:textId="77777777" w:rsidR="00FF4D07" w:rsidRPr="00EF566C" w:rsidRDefault="00FF4D07" w:rsidP="005C7F44">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 xml:space="preserve">has the meaning given under section 84 of the FOIA; </w:t>
            </w:r>
          </w:p>
        </w:tc>
      </w:tr>
      <w:tr w:rsidR="00FF4D07" w:rsidRPr="00EF566C" w14:paraId="103EF80D" w14:textId="77777777" w:rsidTr="005C7F44">
        <w:tc>
          <w:tcPr>
            <w:tcW w:w="993" w:type="pct"/>
          </w:tcPr>
          <w:p w14:paraId="37025006" w14:textId="77777777" w:rsidR="00FF4D07" w:rsidRPr="00EF566C" w:rsidRDefault="00FF4D07" w:rsidP="005C7F44">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 xml:space="preserve">“Key Personnel” </w:t>
            </w:r>
          </w:p>
        </w:tc>
        <w:tc>
          <w:tcPr>
            <w:tcW w:w="4007" w:type="pct"/>
          </w:tcPr>
          <w:p w14:paraId="6EC4D57C" w14:textId="77777777" w:rsidR="00FF4D07" w:rsidRPr="00EF566C" w:rsidRDefault="00FF4D07" w:rsidP="005C7F44">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 xml:space="preserve">means any persons specified as such in the Award Letter or otherwise notified as such by the Council to the Supplier in writing;  </w:t>
            </w:r>
          </w:p>
        </w:tc>
      </w:tr>
      <w:tr w:rsidR="00FF4D07" w:rsidRPr="00EF566C" w14:paraId="0BF7F99C" w14:textId="77777777" w:rsidTr="005C7F44">
        <w:tc>
          <w:tcPr>
            <w:tcW w:w="993" w:type="pct"/>
          </w:tcPr>
          <w:p w14:paraId="5ABEC3E4" w14:textId="77777777" w:rsidR="00FF4D07" w:rsidRPr="00EF566C" w:rsidRDefault="00FF4D07" w:rsidP="005C7F44">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“Party”</w:t>
            </w:r>
          </w:p>
        </w:tc>
        <w:tc>
          <w:tcPr>
            <w:tcW w:w="4007" w:type="pct"/>
          </w:tcPr>
          <w:p w14:paraId="636DF25E" w14:textId="77777777" w:rsidR="00FF4D07" w:rsidRPr="00EF566C" w:rsidRDefault="00FF4D07" w:rsidP="005C7F44">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 xml:space="preserve">means the Supplier or the Council (as appropriate) and “Parties” shall mean </w:t>
            </w:r>
            <w:proofErr w:type="gramStart"/>
            <w:r w:rsidRPr="00EF566C">
              <w:rPr>
                <w:rFonts w:asciiTheme="majorHAnsi" w:eastAsia="Arial" w:hAnsiTheme="majorHAnsi" w:cstheme="majorHAnsi"/>
              </w:rPr>
              <w:t>both of them</w:t>
            </w:r>
            <w:proofErr w:type="gramEnd"/>
            <w:r w:rsidRPr="00EF566C">
              <w:rPr>
                <w:rFonts w:asciiTheme="majorHAnsi" w:eastAsia="Arial" w:hAnsiTheme="majorHAnsi" w:cstheme="majorHAnsi"/>
              </w:rPr>
              <w:t xml:space="preserve">; </w:t>
            </w:r>
          </w:p>
        </w:tc>
      </w:tr>
      <w:tr w:rsidR="00FF4D07" w:rsidRPr="00EF566C" w14:paraId="2BA55B1C" w14:textId="77777777" w:rsidTr="005C7F44">
        <w:tc>
          <w:tcPr>
            <w:tcW w:w="993" w:type="pct"/>
          </w:tcPr>
          <w:p w14:paraId="432F9A02" w14:textId="77777777" w:rsidR="00FF4D07" w:rsidRPr="00EF566C" w:rsidRDefault="00FF4D07" w:rsidP="005C7F44">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“Personal Data”</w:t>
            </w:r>
          </w:p>
        </w:tc>
        <w:tc>
          <w:tcPr>
            <w:tcW w:w="4007" w:type="pct"/>
          </w:tcPr>
          <w:p w14:paraId="14340B62" w14:textId="77777777" w:rsidR="00FF4D07" w:rsidRPr="00EF566C" w:rsidRDefault="00FF4D07" w:rsidP="005C7F44">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means personal data (as defined in the Data Protection Legislation) which is processed by the Supplier or any Staff on behalf of the Council pursuant to or in connection with this Agreement;</w:t>
            </w:r>
          </w:p>
        </w:tc>
      </w:tr>
      <w:tr w:rsidR="00FF4D07" w:rsidRPr="00EF566C" w14:paraId="78CAA322" w14:textId="77777777" w:rsidTr="005C7F44">
        <w:tc>
          <w:tcPr>
            <w:tcW w:w="993" w:type="pct"/>
          </w:tcPr>
          <w:p w14:paraId="01A516F8" w14:textId="77777777" w:rsidR="00FF4D07" w:rsidRPr="00EF566C" w:rsidRDefault="00FF4D07" w:rsidP="005C7F44">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“Purchase Order Number”</w:t>
            </w:r>
          </w:p>
        </w:tc>
        <w:tc>
          <w:tcPr>
            <w:tcW w:w="4007" w:type="pct"/>
          </w:tcPr>
          <w:p w14:paraId="356EDABF" w14:textId="77777777" w:rsidR="00FF4D07" w:rsidRPr="00EF566C" w:rsidRDefault="00FF4D07" w:rsidP="005C7F44">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 xml:space="preserve">means the Council’s unique number relating to the supply of the Services; </w:t>
            </w:r>
          </w:p>
        </w:tc>
      </w:tr>
      <w:tr w:rsidR="00FF4D07" w:rsidRPr="00EF566C" w14:paraId="649C36F9" w14:textId="77777777" w:rsidTr="005C7F44">
        <w:tc>
          <w:tcPr>
            <w:tcW w:w="993" w:type="pct"/>
          </w:tcPr>
          <w:p w14:paraId="10E13B2D" w14:textId="77777777" w:rsidR="00FF4D07" w:rsidRPr="00EF566C" w:rsidRDefault="00FF4D07" w:rsidP="005C7F44">
            <w:pPr>
              <w:widowControl w:val="0"/>
              <w:spacing w:after="120" w:line="240" w:lineRule="atLeast"/>
              <w:rPr>
                <w:rFonts w:asciiTheme="majorHAnsi" w:eastAsia="Arial" w:hAnsiTheme="majorHAnsi" w:cstheme="majorHAnsi"/>
              </w:rPr>
            </w:pPr>
            <w:r w:rsidRPr="00EF566C">
              <w:rPr>
                <w:rFonts w:asciiTheme="majorHAnsi" w:eastAsia="Arial" w:hAnsiTheme="majorHAnsi" w:cstheme="majorHAnsi"/>
              </w:rPr>
              <w:t>“Request for Information”</w:t>
            </w:r>
          </w:p>
        </w:tc>
        <w:tc>
          <w:tcPr>
            <w:tcW w:w="4007" w:type="pct"/>
          </w:tcPr>
          <w:p w14:paraId="2BA7EF83" w14:textId="77777777" w:rsidR="00FF4D07" w:rsidRPr="00EF566C" w:rsidRDefault="00FF4D07" w:rsidP="005C7F44">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 xml:space="preserve">has the meaning set out in the FOIA or the Environmental Information Regulations 2004 as relevant (where the meaning set out for the term “request” shall apply); </w:t>
            </w:r>
          </w:p>
        </w:tc>
      </w:tr>
      <w:tr w:rsidR="00FF4D07" w:rsidRPr="00EF566C" w14:paraId="2EDCA449" w14:textId="77777777" w:rsidTr="005C7F44">
        <w:tc>
          <w:tcPr>
            <w:tcW w:w="993" w:type="pct"/>
          </w:tcPr>
          <w:p w14:paraId="57F5EC1C" w14:textId="77777777" w:rsidR="00FF4D07" w:rsidRPr="00EF566C" w:rsidRDefault="00FF4D07" w:rsidP="005C7F44">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“Services”</w:t>
            </w:r>
          </w:p>
        </w:tc>
        <w:tc>
          <w:tcPr>
            <w:tcW w:w="4007" w:type="pct"/>
          </w:tcPr>
          <w:p w14:paraId="106FDF77" w14:textId="77777777" w:rsidR="00FF4D07" w:rsidRPr="00EF566C" w:rsidRDefault="00FF4D07" w:rsidP="005C7F44">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 xml:space="preserve">means the services to be supplied by the Supplier to the Council under the Agreement;  </w:t>
            </w:r>
          </w:p>
        </w:tc>
      </w:tr>
      <w:tr w:rsidR="00FF4D07" w:rsidRPr="00EF566C" w14:paraId="699720A4" w14:textId="77777777" w:rsidTr="005C7F44">
        <w:tc>
          <w:tcPr>
            <w:tcW w:w="993" w:type="pct"/>
          </w:tcPr>
          <w:p w14:paraId="61974601" w14:textId="77777777" w:rsidR="00FF4D07" w:rsidRPr="00EF566C" w:rsidRDefault="00FF4D07" w:rsidP="005C7F44">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“Specification”</w:t>
            </w:r>
          </w:p>
        </w:tc>
        <w:tc>
          <w:tcPr>
            <w:tcW w:w="4007" w:type="pct"/>
          </w:tcPr>
          <w:p w14:paraId="03658B21" w14:textId="77777777" w:rsidR="00FF4D07" w:rsidRPr="00EF566C" w:rsidRDefault="00FF4D07" w:rsidP="005C7F44">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 xml:space="preserve">means the specification for the Services (including as to quantity, </w:t>
            </w:r>
            <w:proofErr w:type="gramStart"/>
            <w:r w:rsidRPr="00EF566C">
              <w:rPr>
                <w:rFonts w:asciiTheme="majorHAnsi" w:eastAsia="Arial" w:hAnsiTheme="majorHAnsi" w:cstheme="majorHAnsi"/>
              </w:rPr>
              <w:t>description</w:t>
            </w:r>
            <w:proofErr w:type="gramEnd"/>
            <w:r w:rsidRPr="00EF566C">
              <w:rPr>
                <w:rFonts w:asciiTheme="majorHAnsi" w:eastAsia="Arial" w:hAnsiTheme="majorHAnsi" w:cstheme="majorHAnsi"/>
              </w:rPr>
              <w:t xml:space="preserve"> and quality) as specified in the Award Letter; </w:t>
            </w:r>
          </w:p>
        </w:tc>
      </w:tr>
      <w:tr w:rsidR="00FF4D07" w:rsidRPr="00EF566C" w14:paraId="747EEF95" w14:textId="77777777" w:rsidTr="005C7F44">
        <w:tc>
          <w:tcPr>
            <w:tcW w:w="993" w:type="pct"/>
          </w:tcPr>
          <w:p w14:paraId="65CC217F" w14:textId="77777777" w:rsidR="00FF4D07" w:rsidRPr="00EF566C" w:rsidRDefault="00FF4D07" w:rsidP="005C7F44">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“Staff”</w:t>
            </w:r>
          </w:p>
        </w:tc>
        <w:tc>
          <w:tcPr>
            <w:tcW w:w="4007" w:type="pct"/>
          </w:tcPr>
          <w:p w14:paraId="632DF0E2" w14:textId="77777777" w:rsidR="00FF4D07" w:rsidRPr="00EF566C" w:rsidRDefault="00FF4D07" w:rsidP="005C7F44">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 xml:space="preserve">means all directors, officers, employees, agents, </w:t>
            </w:r>
            <w:proofErr w:type="gramStart"/>
            <w:r w:rsidRPr="00EF566C">
              <w:rPr>
                <w:rFonts w:asciiTheme="majorHAnsi" w:eastAsia="Arial" w:hAnsiTheme="majorHAnsi" w:cstheme="majorHAnsi"/>
              </w:rPr>
              <w:t>consultants</w:t>
            </w:r>
            <w:proofErr w:type="gramEnd"/>
            <w:r w:rsidRPr="00EF566C">
              <w:rPr>
                <w:rFonts w:asciiTheme="majorHAnsi" w:eastAsia="Arial" w:hAnsiTheme="majorHAnsi" w:cstheme="majorHAnsi"/>
              </w:rPr>
              <w:t xml:space="preserve"> and contractors of the Supplier and/or of any sub-contractor of the Supplier engaged in the performance of the Supplier’s obligations under the Agreement; </w:t>
            </w:r>
          </w:p>
        </w:tc>
      </w:tr>
      <w:tr w:rsidR="00FF4D07" w:rsidRPr="00EF566C" w14:paraId="09E6FFFE" w14:textId="77777777" w:rsidTr="005C7F44">
        <w:tc>
          <w:tcPr>
            <w:tcW w:w="993" w:type="pct"/>
          </w:tcPr>
          <w:p w14:paraId="44BA0D08" w14:textId="77777777" w:rsidR="00FF4D07" w:rsidRPr="00EF566C" w:rsidRDefault="00FF4D07" w:rsidP="005C7F44">
            <w:pPr>
              <w:widowControl w:val="0"/>
              <w:spacing w:after="120" w:line="240" w:lineRule="atLeast"/>
              <w:rPr>
                <w:rFonts w:asciiTheme="majorHAnsi" w:eastAsia="Arial" w:hAnsiTheme="majorHAnsi" w:cstheme="majorHAnsi"/>
              </w:rPr>
            </w:pPr>
            <w:r w:rsidRPr="00EF566C">
              <w:rPr>
                <w:rFonts w:asciiTheme="majorHAnsi" w:eastAsia="Arial" w:hAnsiTheme="majorHAnsi" w:cstheme="majorHAnsi"/>
              </w:rPr>
              <w:t>“Staff Vetting Procedures”</w:t>
            </w:r>
          </w:p>
        </w:tc>
        <w:tc>
          <w:tcPr>
            <w:tcW w:w="4007" w:type="pct"/>
          </w:tcPr>
          <w:p w14:paraId="3092C6F2" w14:textId="77777777" w:rsidR="00FF4D07" w:rsidRPr="00EF566C" w:rsidRDefault="00FF4D07" w:rsidP="005C7F44">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 xml:space="preserve">means vetting procedures that accord with good industry practice or, where requested by the Council, the Council’s procedures for the vetting of personnel as provided to the Supplier from time to time;  </w:t>
            </w:r>
          </w:p>
        </w:tc>
      </w:tr>
      <w:tr w:rsidR="00FF4D07" w:rsidRPr="00EF566C" w14:paraId="3F250E89" w14:textId="77777777" w:rsidTr="005C7F44">
        <w:tc>
          <w:tcPr>
            <w:tcW w:w="993" w:type="pct"/>
          </w:tcPr>
          <w:p w14:paraId="7DF77116" w14:textId="77777777" w:rsidR="00FF4D07" w:rsidRPr="00EF566C" w:rsidRDefault="00FF4D07" w:rsidP="005C7F44">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“Supplier”</w:t>
            </w:r>
          </w:p>
        </w:tc>
        <w:tc>
          <w:tcPr>
            <w:tcW w:w="4007" w:type="pct"/>
          </w:tcPr>
          <w:p w14:paraId="18BA5394" w14:textId="77777777" w:rsidR="00FF4D07" w:rsidRPr="00EF566C" w:rsidRDefault="00FF4D07" w:rsidP="005C7F44">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means the person named as Supplier in the Award Letter;</w:t>
            </w:r>
          </w:p>
        </w:tc>
      </w:tr>
      <w:tr w:rsidR="00FF4D07" w:rsidRPr="00EF566C" w14:paraId="487B25D8" w14:textId="77777777" w:rsidTr="005C7F44">
        <w:tc>
          <w:tcPr>
            <w:tcW w:w="993" w:type="pct"/>
          </w:tcPr>
          <w:p w14:paraId="0BAB7956" w14:textId="77777777" w:rsidR="00FF4D07" w:rsidRPr="00EF566C" w:rsidRDefault="00FF4D07" w:rsidP="005C7F44">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“Term”</w:t>
            </w:r>
          </w:p>
        </w:tc>
        <w:tc>
          <w:tcPr>
            <w:tcW w:w="4007" w:type="pct"/>
          </w:tcPr>
          <w:p w14:paraId="4C5A8A5E" w14:textId="77777777" w:rsidR="00FF4D07" w:rsidRPr="00EF566C" w:rsidRDefault="00FF4D07" w:rsidP="005C7F44">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means the period from the start date of the Agreement set out in the Award Letter to the Expiry Date as such period may be extended in accordance with clause </w:t>
            </w:r>
            <w:r w:rsidRPr="00EF566C">
              <w:rPr>
                <w:rFonts w:asciiTheme="majorHAnsi" w:hAnsiTheme="majorHAnsi" w:cstheme="majorHAnsi"/>
              </w:rPr>
              <w:fldChar w:fldCharType="begin"/>
            </w:r>
            <w:r w:rsidRPr="00EF566C">
              <w:rPr>
                <w:rFonts w:asciiTheme="majorHAnsi" w:hAnsiTheme="majorHAnsi" w:cstheme="majorHAnsi"/>
              </w:rPr>
              <w:instrText xml:space="preserve"> REF _Ref359607345 \r \h  \* MERGEFORMAT </w:instrText>
            </w:r>
            <w:r w:rsidRPr="00EF566C">
              <w:rPr>
                <w:rFonts w:asciiTheme="majorHAnsi" w:hAnsiTheme="majorHAnsi" w:cstheme="majorHAnsi"/>
              </w:rPr>
            </w:r>
            <w:r w:rsidRPr="00EF566C">
              <w:rPr>
                <w:rFonts w:asciiTheme="majorHAnsi" w:hAnsiTheme="majorHAnsi" w:cstheme="majorHAnsi"/>
              </w:rPr>
              <w:fldChar w:fldCharType="separate"/>
            </w:r>
            <w:r w:rsidRPr="00EF566C">
              <w:rPr>
                <w:rFonts w:asciiTheme="majorHAnsi" w:hAnsiTheme="majorHAnsi" w:cstheme="majorHAnsi"/>
              </w:rPr>
              <w:t>4.2</w:t>
            </w:r>
            <w:r w:rsidRPr="00EF566C">
              <w:rPr>
                <w:rFonts w:asciiTheme="majorHAnsi" w:hAnsiTheme="majorHAnsi" w:cstheme="majorHAnsi"/>
              </w:rPr>
              <w:fldChar w:fldCharType="end"/>
            </w:r>
            <w:r w:rsidRPr="00EF566C">
              <w:rPr>
                <w:rFonts w:asciiTheme="majorHAnsi" w:eastAsia="Arial" w:hAnsiTheme="majorHAnsi" w:cstheme="majorHAnsi"/>
              </w:rPr>
              <w:t xml:space="preserve"> or terminated in accordance with the terms and conditions of the Agreement; </w:t>
            </w:r>
          </w:p>
        </w:tc>
      </w:tr>
      <w:tr w:rsidR="00FF4D07" w:rsidRPr="00EF566C" w14:paraId="00284347" w14:textId="77777777" w:rsidTr="005C7F44">
        <w:tc>
          <w:tcPr>
            <w:tcW w:w="993" w:type="pct"/>
          </w:tcPr>
          <w:p w14:paraId="3767A650" w14:textId="77777777" w:rsidR="00FF4D07" w:rsidRPr="00EF566C" w:rsidRDefault="00FF4D07" w:rsidP="005C7F44">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“VAT”</w:t>
            </w:r>
          </w:p>
        </w:tc>
        <w:tc>
          <w:tcPr>
            <w:tcW w:w="4007" w:type="pct"/>
          </w:tcPr>
          <w:p w14:paraId="1E64128C" w14:textId="77777777" w:rsidR="00FF4D07" w:rsidRPr="00EF566C" w:rsidRDefault="00FF4D07" w:rsidP="005C7F44">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means value added tax in accordance with the provisions of the Value Added Tax Act 1994; and</w:t>
            </w:r>
          </w:p>
        </w:tc>
      </w:tr>
      <w:tr w:rsidR="00FF4D07" w:rsidRPr="00EF566C" w14:paraId="7F77A1F3" w14:textId="77777777" w:rsidTr="005C7F44">
        <w:tc>
          <w:tcPr>
            <w:tcW w:w="993" w:type="pct"/>
          </w:tcPr>
          <w:p w14:paraId="23A9BA09" w14:textId="77777777" w:rsidR="00FF4D07" w:rsidRPr="00EF566C" w:rsidRDefault="00FF4D07" w:rsidP="005C7F44">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“Working Day”</w:t>
            </w:r>
          </w:p>
        </w:tc>
        <w:tc>
          <w:tcPr>
            <w:tcW w:w="4007" w:type="pct"/>
          </w:tcPr>
          <w:p w14:paraId="4152AA70" w14:textId="77777777" w:rsidR="00FF4D07" w:rsidRPr="00EF566C" w:rsidRDefault="00FF4D07" w:rsidP="005C7F44">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means a day (other than a Saturday or Sunday) on which banks are open for business in the City of London.</w:t>
            </w:r>
          </w:p>
          <w:p w14:paraId="1B615146" w14:textId="77777777" w:rsidR="00FF4D07" w:rsidRPr="00EF566C" w:rsidRDefault="00FF4D07" w:rsidP="005C7F44">
            <w:pPr>
              <w:widowControl w:val="0"/>
              <w:spacing w:after="120" w:line="240" w:lineRule="atLeast"/>
              <w:jc w:val="both"/>
              <w:rPr>
                <w:rFonts w:asciiTheme="majorHAnsi" w:eastAsia="Arial" w:hAnsiTheme="majorHAnsi" w:cstheme="majorHAnsi"/>
              </w:rPr>
            </w:pPr>
          </w:p>
        </w:tc>
      </w:tr>
    </w:tbl>
    <w:p w14:paraId="2B8CD7F9"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232" w:name="_Toc105675269"/>
      <w:r w:rsidRPr="00EF566C">
        <w:rPr>
          <w:rFonts w:asciiTheme="majorHAnsi" w:eastAsia="Arial" w:hAnsiTheme="majorHAnsi" w:cstheme="majorHAnsi"/>
          <w:b w:val="0"/>
          <w:sz w:val="24"/>
          <w:szCs w:val="24"/>
        </w:rPr>
        <w:t>In these terms and conditions, unless the context otherwise requires:</w:t>
      </w:r>
      <w:bookmarkEnd w:id="232"/>
    </w:p>
    <w:p w14:paraId="55462620" w14:textId="77777777" w:rsidR="00FF4D07" w:rsidRPr="00EF566C" w:rsidRDefault="00FF4D07" w:rsidP="00FF4D07">
      <w:pPr>
        <w:pStyle w:val="Level3Number"/>
        <w:widowControl w:val="0"/>
        <w:numPr>
          <w:ilvl w:val="2"/>
          <w:numId w:val="15"/>
        </w:numPr>
        <w:tabs>
          <w:tab w:val="left" w:pos="851"/>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references to numbered clauses are references to the relevant clause in these terms and </w:t>
      </w:r>
      <w:proofErr w:type="gramStart"/>
      <w:r w:rsidRPr="00EF566C">
        <w:rPr>
          <w:rFonts w:asciiTheme="majorHAnsi" w:eastAsia="Arial" w:hAnsiTheme="majorHAnsi" w:cstheme="majorHAnsi"/>
          <w:sz w:val="24"/>
          <w:szCs w:val="24"/>
        </w:rPr>
        <w:t>conditions;</w:t>
      </w:r>
      <w:proofErr w:type="gramEnd"/>
    </w:p>
    <w:p w14:paraId="7F317C14" w14:textId="77777777" w:rsidR="00FF4D07" w:rsidRPr="00EF566C" w:rsidRDefault="00FF4D07" w:rsidP="00FF4D07">
      <w:pPr>
        <w:pStyle w:val="Level3Number"/>
        <w:widowControl w:val="0"/>
        <w:numPr>
          <w:ilvl w:val="2"/>
          <w:numId w:val="15"/>
        </w:numPr>
        <w:tabs>
          <w:tab w:val="left" w:pos="851"/>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any obligation on any Party not to do or omit to do anything shall include an obligation not to allow that thing to be done or omitted to be </w:t>
      </w:r>
      <w:proofErr w:type="gramStart"/>
      <w:r w:rsidRPr="00EF566C">
        <w:rPr>
          <w:rFonts w:asciiTheme="majorHAnsi" w:eastAsia="Arial" w:hAnsiTheme="majorHAnsi" w:cstheme="majorHAnsi"/>
          <w:sz w:val="24"/>
          <w:szCs w:val="24"/>
        </w:rPr>
        <w:t>done;</w:t>
      </w:r>
      <w:proofErr w:type="gramEnd"/>
    </w:p>
    <w:p w14:paraId="2871FF08" w14:textId="77777777" w:rsidR="00FF4D07" w:rsidRPr="00EF566C" w:rsidRDefault="00FF4D07" w:rsidP="00FF4D07">
      <w:pPr>
        <w:pStyle w:val="Level3Number"/>
        <w:widowControl w:val="0"/>
        <w:numPr>
          <w:ilvl w:val="2"/>
          <w:numId w:val="15"/>
        </w:numPr>
        <w:tabs>
          <w:tab w:val="left" w:pos="851"/>
        </w:tabs>
        <w:spacing w:before="0" w:after="120" w:line="240" w:lineRule="atLeast"/>
        <w:contextualSpacing/>
        <w:jc w:val="both"/>
        <w:rPr>
          <w:rFonts w:asciiTheme="majorHAnsi" w:eastAsia="Arial" w:hAnsiTheme="majorHAnsi" w:cstheme="majorBidi"/>
          <w:sz w:val="24"/>
          <w:szCs w:val="24"/>
        </w:rPr>
      </w:pPr>
      <w:r w:rsidRPr="3F7DE457">
        <w:rPr>
          <w:rFonts w:asciiTheme="majorHAnsi" w:eastAsia="Arial" w:hAnsiTheme="majorHAnsi" w:cstheme="majorBidi"/>
          <w:sz w:val="24"/>
          <w:szCs w:val="24"/>
        </w:rPr>
        <w:t xml:space="preserve">the headings to the clauses of these terms and conditions are for information only and do not affect the interpretation of the </w:t>
      </w:r>
      <w:proofErr w:type="gramStart"/>
      <w:r w:rsidRPr="3F7DE457">
        <w:rPr>
          <w:rFonts w:asciiTheme="majorHAnsi" w:eastAsia="Arial" w:hAnsiTheme="majorHAnsi" w:cstheme="majorBidi"/>
          <w:sz w:val="24"/>
          <w:szCs w:val="24"/>
        </w:rPr>
        <w:t>Agreement;</w:t>
      </w:r>
      <w:proofErr w:type="gramEnd"/>
    </w:p>
    <w:p w14:paraId="3851A1CF" w14:textId="77777777" w:rsidR="00FF4D07" w:rsidRDefault="00FF4D07" w:rsidP="00FF4D07">
      <w:pPr>
        <w:pStyle w:val="Level3Number"/>
        <w:widowControl w:val="0"/>
        <w:numPr>
          <w:ilvl w:val="2"/>
          <w:numId w:val="0"/>
        </w:numPr>
        <w:tabs>
          <w:tab w:val="left" w:pos="851"/>
        </w:tabs>
        <w:spacing w:before="0" w:after="120" w:line="240" w:lineRule="atLeast"/>
        <w:jc w:val="both"/>
      </w:pPr>
    </w:p>
    <w:p w14:paraId="2EB95C1D" w14:textId="77777777" w:rsidR="00FF4D07" w:rsidRPr="00EF566C" w:rsidRDefault="00FF4D07" w:rsidP="00FF4D07">
      <w:pPr>
        <w:pStyle w:val="Level3Number"/>
        <w:widowControl w:val="0"/>
        <w:numPr>
          <w:ilvl w:val="2"/>
          <w:numId w:val="15"/>
        </w:numPr>
        <w:tabs>
          <w:tab w:val="left" w:pos="851"/>
        </w:tabs>
        <w:spacing w:before="0" w:after="120" w:line="240" w:lineRule="atLeast"/>
        <w:jc w:val="both"/>
        <w:rPr>
          <w:rFonts w:asciiTheme="majorHAnsi" w:eastAsia="Arial" w:hAnsiTheme="majorHAnsi" w:cstheme="majorBidi"/>
          <w:sz w:val="24"/>
          <w:szCs w:val="24"/>
        </w:rPr>
      </w:pPr>
      <w:r w:rsidRPr="3F7DE457">
        <w:rPr>
          <w:rFonts w:asciiTheme="majorHAnsi" w:eastAsia="Arial" w:hAnsiTheme="majorHAnsi" w:cstheme="majorBidi"/>
          <w:sz w:val="24"/>
          <w:szCs w:val="24"/>
        </w:rPr>
        <w:t>any reference to an enactment includes reference to that enactment as amended or replaced from time to time and to any subordinate legislation or byelaw made under that enactment; and</w:t>
      </w:r>
    </w:p>
    <w:p w14:paraId="180F9D2E" w14:textId="77777777" w:rsidR="00FF4D07" w:rsidRPr="00EF566C" w:rsidRDefault="00FF4D07" w:rsidP="00FF4D07">
      <w:pPr>
        <w:pStyle w:val="Level3Number"/>
        <w:widowControl w:val="0"/>
        <w:numPr>
          <w:ilvl w:val="2"/>
          <w:numId w:val="15"/>
        </w:numPr>
        <w:tabs>
          <w:tab w:val="left" w:pos="851"/>
        </w:tabs>
        <w:spacing w:before="0" w:after="120" w:line="240" w:lineRule="atLeast"/>
        <w:jc w:val="both"/>
        <w:rPr>
          <w:rFonts w:asciiTheme="majorHAnsi" w:eastAsia="Arial" w:hAnsiTheme="majorHAnsi" w:cstheme="majorBidi"/>
          <w:sz w:val="24"/>
          <w:szCs w:val="24"/>
        </w:rPr>
      </w:pPr>
      <w:r w:rsidRPr="3F7DE457">
        <w:rPr>
          <w:rFonts w:asciiTheme="majorHAnsi" w:eastAsia="Arial" w:hAnsiTheme="majorHAnsi" w:cstheme="majorBidi"/>
          <w:sz w:val="24"/>
          <w:szCs w:val="24"/>
        </w:rPr>
        <w:t>the word ‘including’ shall be understood as meaning ‘including without limitation’.</w:t>
      </w:r>
    </w:p>
    <w:p w14:paraId="2A0D9C9E" w14:textId="77777777" w:rsidR="00FF4D07" w:rsidRPr="00EF566C" w:rsidRDefault="00FF4D07" w:rsidP="00FF4D07">
      <w:pPr>
        <w:pStyle w:val="Level1Heading"/>
        <w:numPr>
          <w:ilvl w:val="0"/>
          <w:numId w:val="15"/>
        </w:numPr>
        <w:spacing w:before="0" w:after="120" w:line="240" w:lineRule="atLeast"/>
        <w:jc w:val="both"/>
        <w:rPr>
          <w:rFonts w:asciiTheme="majorHAnsi" w:eastAsia="Arial" w:hAnsiTheme="majorHAnsi" w:cstheme="majorHAnsi"/>
          <w:sz w:val="24"/>
          <w:szCs w:val="24"/>
        </w:rPr>
      </w:pPr>
      <w:bookmarkStart w:id="233" w:name="_Toc105675270"/>
      <w:r w:rsidRPr="00EF566C">
        <w:rPr>
          <w:rFonts w:asciiTheme="majorHAnsi" w:eastAsia="Arial" w:hAnsiTheme="majorHAnsi" w:cstheme="majorHAnsi"/>
          <w:sz w:val="24"/>
          <w:szCs w:val="24"/>
        </w:rPr>
        <w:t>Basis of Agreement</w:t>
      </w:r>
      <w:bookmarkEnd w:id="233"/>
    </w:p>
    <w:p w14:paraId="673E27FF"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sz w:val="24"/>
          <w:szCs w:val="24"/>
        </w:rPr>
      </w:pPr>
      <w:bookmarkStart w:id="234" w:name="_Toc105675271"/>
      <w:r w:rsidRPr="00EF566C">
        <w:rPr>
          <w:rFonts w:asciiTheme="majorHAnsi" w:eastAsia="Arial" w:hAnsiTheme="majorHAnsi" w:cstheme="majorHAnsi"/>
          <w:b w:val="0"/>
          <w:sz w:val="24"/>
          <w:szCs w:val="24"/>
        </w:rPr>
        <w:t>The Award Letter constitutes an offer by the Council to purchase the Services subject to and in accordance with the terms and conditions of the Agreement.</w:t>
      </w:r>
      <w:bookmarkEnd w:id="234"/>
    </w:p>
    <w:p w14:paraId="5691503B" w14:textId="77777777" w:rsidR="00FF4D07" w:rsidRPr="00EF566C" w:rsidRDefault="00FF4D07" w:rsidP="00FF4D07">
      <w:pPr>
        <w:pStyle w:val="Level2Heading"/>
        <w:keepNext w:val="0"/>
        <w:widowControl w:val="0"/>
        <w:numPr>
          <w:ilvl w:val="1"/>
          <w:numId w:val="15"/>
        </w:numPr>
        <w:tabs>
          <w:tab w:val="num" w:pos="1031"/>
        </w:tabs>
        <w:spacing w:before="0" w:after="120" w:line="240" w:lineRule="atLeast"/>
        <w:jc w:val="both"/>
        <w:rPr>
          <w:rFonts w:asciiTheme="majorHAnsi" w:eastAsia="Arial" w:hAnsiTheme="majorHAnsi" w:cstheme="majorHAnsi"/>
          <w:b w:val="0"/>
          <w:sz w:val="24"/>
          <w:szCs w:val="24"/>
        </w:rPr>
      </w:pPr>
      <w:bookmarkStart w:id="235" w:name="_Toc105675272"/>
      <w:r w:rsidRPr="00EF566C">
        <w:rPr>
          <w:rFonts w:asciiTheme="majorHAnsi" w:eastAsia="Arial" w:hAnsiTheme="majorHAnsi" w:cstheme="majorHAnsi"/>
          <w:b w:val="0"/>
          <w:sz w:val="24"/>
          <w:szCs w:val="24"/>
        </w:rPr>
        <w:t xml:space="preserve">The offer comprised in the Award Letter shall be deemed to be accepted by the Supplier on receipt by the Council of a copy of the Award Letter countersigned by the Supplier within </w:t>
      </w:r>
      <w:r w:rsidRPr="00EF566C">
        <w:rPr>
          <w:rFonts w:asciiTheme="majorHAnsi" w:eastAsia="Arial" w:hAnsiTheme="majorHAnsi" w:cstheme="majorHAnsi"/>
          <w:sz w:val="24"/>
          <w:szCs w:val="24"/>
        </w:rPr>
        <w:t>7</w:t>
      </w:r>
      <w:r w:rsidRPr="00EF566C">
        <w:rPr>
          <w:rFonts w:asciiTheme="majorHAnsi" w:eastAsia="Arial" w:hAnsiTheme="majorHAnsi" w:cstheme="majorHAnsi"/>
          <w:b w:val="0"/>
          <w:sz w:val="24"/>
          <w:szCs w:val="24"/>
        </w:rPr>
        <w:t xml:space="preserve"> days of the date of the Award Letter.</w:t>
      </w:r>
      <w:bookmarkEnd w:id="235"/>
    </w:p>
    <w:p w14:paraId="1FBFC52C" w14:textId="77777777" w:rsidR="00FF4D07" w:rsidRPr="00EF566C" w:rsidRDefault="00FF4D07" w:rsidP="00FF4D07">
      <w:pPr>
        <w:pStyle w:val="Level1Heading"/>
        <w:numPr>
          <w:ilvl w:val="0"/>
          <w:numId w:val="15"/>
        </w:numPr>
        <w:spacing w:before="0" w:after="120" w:line="240" w:lineRule="atLeast"/>
        <w:jc w:val="both"/>
        <w:rPr>
          <w:rFonts w:asciiTheme="majorHAnsi" w:eastAsia="Arial" w:hAnsiTheme="majorHAnsi" w:cstheme="majorHAnsi"/>
          <w:sz w:val="24"/>
          <w:szCs w:val="24"/>
        </w:rPr>
      </w:pPr>
      <w:bookmarkStart w:id="236" w:name="_Toc105675273"/>
      <w:r w:rsidRPr="00EF566C">
        <w:rPr>
          <w:rFonts w:asciiTheme="majorHAnsi" w:eastAsia="Arial" w:hAnsiTheme="majorHAnsi" w:cstheme="majorHAnsi"/>
          <w:sz w:val="24"/>
          <w:szCs w:val="24"/>
        </w:rPr>
        <w:t>Supply of Services</w:t>
      </w:r>
      <w:bookmarkEnd w:id="236"/>
    </w:p>
    <w:p w14:paraId="1AFBE561"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237" w:name="_Toc105675274"/>
      <w:r w:rsidRPr="00EF566C">
        <w:rPr>
          <w:rFonts w:asciiTheme="majorHAnsi" w:eastAsia="Arial" w:hAnsiTheme="majorHAnsi" w:cstheme="majorHAnsi"/>
          <w:b w:val="0"/>
          <w:sz w:val="24"/>
          <w:szCs w:val="24"/>
        </w:rPr>
        <w:t>In consideration of the Council’s agreement to pay the Charges, the Supplier shall supply the Services to the Council for the Term subject to and in accordance with the terms and conditions of the Agreement.</w:t>
      </w:r>
      <w:bookmarkEnd w:id="237"/>
      <w:r w:rsidRPr="00EF566C">
        <w:rPr>
          <w:rFonts w:asciiTheme="majorHAnsi" w:eastAsia="Arial" w:hAnsiTheme="majorHAnsi" w:cstheme="majorHAnsi"/>
          <w:b w:val="0"/>
          <w:sz w:val="24"/>
          <w:szCs w:val="24"/>
        </w:rPr>
        <w:t xml:space="preserve"> </w:t>
      </w:r>
    </w:p>
    <w:p w14:paraId="4C9B7D26"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238" w:name="_Toc105675275"/>
      <w:r w:rsidRPr="00EF566C">
        <w:rPr>
          <w:rFonts w:asciiTheme="majorHAnsi" w:eastAsia="Arial" w:hAnsiTheme="majorHAnsi" w:cstheme="majorHAnsi"/>
          <w:b w:val="0"/>
          <w:sz w:val="24"/>
          <w:szCs w:val="24"/>
        </w:rPr>
        <w:t>In supplying the Services, the Supplier shall:</w:t>
      </w:r>
      <w:bookmarkEnd w:id="238"/>
    </w:p>
    <w:p w14:paraId="041CFC84" w14:textId="77777777" w:rsidR="00FF4D07" w:rsidRPr="00EF566C" w:rsidRDefault="00FF4D07" w:rsidP="00FF4D07">
      <w:pPr>
        <w:pStyle w:val="Level3Number"/>
        <w:widowControl w:val="0"/>
        <w:numPr>
          <w:ilvl w:val="2"/>
          <w:numId w:val="15"/>
        </w:numPr>
        <w:tabs>
          <w:tab w:val="left" w:pos="851"/>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co-operate with the Council in all matters relating to the Services and comply with all the Council’s </w:t>
      </w:r>
      <w:proofErr w:type="gramStart"/>
      <w:r w:rsidRPr="00EF566C">
        <w:rPr>
          <w:rFonts w:asciiTheme="majorHAnsi" w:eastAsia="Arial" w:hAnsiTheme="majorHAnsi" w:cstheme="majorHAnsi"/>
          <w:sz w:val="24"/>
          <w:szCs w:val="24"/>
        </w:rPr>
        <w:t>instructions;</w:t>
      </w:r>
      <w:proofErr w:type="gramEnd"/>
    </w:p>
    <w:p w14:paraId="67100208" w14:textId="77777777" w:rsidR="00FF4D07" w:rsidRDefault="00FF4D07" w:rsidP="00FF4D07">
      <w:pPr>
        <w:pStyle w:val="Level3Number"/>
        <w:widowControl w:val="0"/>
        <w:numPr>
          <w:ilvl w:val="2"/>
          <w:numId w:val="15"/>
        </w:numPr>
        <w:tabs>
          <w:tab w:val="left" w:pos="851"/>
        </w:tabs>
        <w:spacing w:before="0" w:after="120" w:line="240" w:lineRule="atLeast"/>
        <w:jc w:val="both"/>
        <w:rPr>
          <w:rFonts w:asciiTheme="majorHAnsi" w:eastAsia="Arial" w:hAnsiTheme="majorHAnsi" w:cstheme="majorBidi"/>
          <w:sz w:val="24"/>
          <w:szCs w:val="24"/>
        </w:rPr>
      </w:pPr>
      <w:r w:rsidRPr="689F4DD0">
        <w:rPr>
          <w:rFonts w:asciiTheme="majorHAnsi" w:eastAsia="Arial" w:hAnsiTheme="majorHAnsi" w:cstheme="majorBidi"/>
          <w:sz w:val="24"/>
          <w:szCs w:val="24"/>
        </w:rPr>
        <w:t xml:space="preserve">perform the Services with all reasonable care, skill and diligence in accordance with good industry practice in the Supplier’s industry, profession or </w:t>
      </w:r>
      <w:proofErr w:type="gramStart"/>
      <w:r w:rsidRPr="689F4DD0">
        <w:rPr>
          <w:rFonts w:asciiTheme="majorHAnsi" w:eastAsia="Arial" w:hAnsiTheme="majorHAnsi" w:cstheme="majorBidi"/>
          <w:sz w:val="24"/>
          <w:szCs w:val="24"/>
        </w:rPr>
        <w:t>trade;</w:t>
      </w:r>
      <w:proofErr w:type="gramEnd"/>
    </w:p>
    <w:p w14:paraId="6C2AE1F1" w14:textId="77777777" w:rsidR="00FF4D07" w:rsidRPr="00EF566C" w:rsidRDefault="00FF4D07" w:rsidP="00FF4D07">
      <w:pPr>
        <w:pStyle w:val="Level3Number"/>
        <w:widowControl w:val="0"/>
        <w:numPr>
          <w:ilvl w:val="2"/>
          <w:numId w:val="15"/>
        </w:numPr>
        <w:tabs>
          <w:tab w:val="left" w:pos="851"/>
        </w:tabs>
        <w:spacing w:before="0" w:after="120" w:line="240" w:lineRule="atLeast"/>
        <w:jc w:val="both"/>
        <w:rPr>
          <w:rFonts w:asciiTheme="majorHAnsi" w:eastAsia="Arial" w:hAnsiTheme="majorHAnsi" w:cstheme="majorBidi"/>
          <w:sz w:val="24"/>
          <w:szCs w:val="24"/>
        </w:rPr>
      </w:pPr>
      <w:r w:rsidRPr="689F4DD0">
        <w:rPr>
          <w:rFonts w:asciiTheme="majorHAnsi" w:eastAsia="Arial" w:hAnsiTheme="majorHAnsi" w:cstheme="majorBidi"/>
          <w:sz w:val="24"/>
          <w:szCs w:val="24"/>
        </w:rPr>
        <w:t xml:space="preserve">use Staff who are suitably skilled and experienced to perform tasks assigned to them, and in sufficient number to ensure that the Supplier’s obligations are fulfilled in accordance with the </w:t>
      </w:r>
      <w:proofErr w:type="gramStart"/>
      <w:r w:rsidRPr="689F4DD0">
        <w:rPr>
          <w:rFonts w:asciiTheme="majorHAnsi" w:eastAsia="Arial" w:hAnsiTheme="majorHAnsi" w:cstheme="majorBidi"/>
          <w:sz w:val="24"/>
          <w:szCs w:val="24"/>
        </w:rPr>
        <w:t>Agreement;</w:t>
      </w:r>
      <w:proofErr w:type="gramEnd"/>
    </w:p>
    <w:p w14:paraId="442AD01D" w14:textId="77777777" w:rsidR="00FF4D07" w:rsidRPr="00EF566C" w:rsidRDefault="00FF4D07" w:rsidP="00FF4D07">
      <w:pPr>
        <w:pStyle w:val="Level3Number"/>
        <w:widowControl w:val="0"/>
        <w:numPr>
          <w:ilvl w:val="2"/>
          <w:numId w:val="15"/>
        </w:numPr>
        <w:tabs>
          <w:tab w:val="left" w:pos="851"/>
        </w:tabs>
        <w:spacing w:before="0" w:after="120" w:line="240" w:lineRule="atLeast"/>
        <w:jc w:val="both"/>
        <w:rPr>
          <w:rFonts w:asciiTheme="majorHAnsi" w:eastAsia="Arial" w:hAnsiTheme="majorHAnsi" w:cstheme="majorBidi"/>
          <w:sz w:val="24"/>
          <w:szCs w:val="24"/>
        </w:rPr>
      </w:pPr>
      <w:r w:rsidRPr="689F4DD0">
        <w:rPr>
          <w:rFonts w:asciiTheme="majorHAnsi" w:eastAsia="Arial" w:hAnsiTheme="majorHAnsi" w:cstheme="majorBidi"/>
          <w:sz w:val="24"/>
          <w:szCs w:val="24"/>
        </w:rPr>
        <w:t xml:space="preserve">ensure that the Services shall conform with all descriptions and specifications set out in the </w:t>
      </w:r>
      <w:proofErr w:type="gramStart"/>
      <w:r w:rsidRPr="689F4DD0">
        <w:rPr>
          <w:rFonts w:asciiTheme="majorHAnsi" w:eastAsia="Arial" w:hAnsiTheme="majorHAnsi" w:cstheme="majorBidi"/>
          <w:sz w:val="24"/>
          <w:szCs w:val="24"/>
        </w:rPr>
        <w:t>Specification;</w:t>
      </w:r>
      <w:proofErr w:type="gramEnd"/>
    </w:p>
    <w:p w14:paraId="397EC23A" w14:textId="77777777" w:rsidR="00FF4D07" w:rsidRPr="00EF566C" w:rsidRDefault="00FF4D07" w:rsidP="00FF4D07">
      <w:pPr>
        <w:pStyle w:val="Level3Number"/>
        <w:widowControl w:val="0"/>
        <w:numPr>
          <w:ilvl w:val="2"/>
          <w:numId w:val="15"/>
        </w:numPr>
        <w:tabs>
          <w:tab w:val="left" w:pos="851"/>
        </w:tabs>
        <w:spacing w:before="0" w:after="120" w:line="240" w:lineRule="atLeast"/>
        <w:jc w:val="both"/>
        <w:rPr>
          <w:rFonts w:asciiTheme="majorHAnsi" w:eastAsia="Arial" w:hAnsiTheme="majorHAnsi" w:cstheme="majorBidi"/>
          <w:sz w:val="24"/>
          <w:szCs w:val="24"/>
        </w:rPr>
      </w:pPr>
      <w:r w:rsidRPr="689F4DD0">
        <w:rPr>
          <w:rFonts w:asciiTheme="majorHAnsi" w:eastAsia="Arial" w:hAnsiTheme="majorHAnsi" w:cstheme="majorBidi"/>
          <w:sz w:val="24"/>
          <w:szCs w:val="24"/>
        </w:rPr>
        <w:t>comply with all applicable laws; and</w:t>
      </w:r>
    </w:p>
    <w:p w14:paraId="4EEDEECE" w14:textId="77777777" w:rsidR="00FF4D07" w:rsidRPr="00EF566C" w:rsidRDefault="00FF4D07" w:rsidP="00FF4D07">
      <w:pPr>
        <w:pStyle w:val="Level3Number"/>
        <w:widowControl w:val="0"/>
        <w:numPr>
          <w:ilvl w:val="2"/>
          <w:numId w:val="15"/>
        </w:numPr>
        <w:tabs>
          <w:tab w:val="left" w:pos="851"/>
        </w:tabs>
        <w:spacing w:before="0" w:after="120" w:line="240" w:lineRule="atLeast"/>
        <w:jc w:val="both"/>
        <w:rPr>
          <w:rFonts w:asciiTheme="majorHAnsi" w:eastAsia="Arial" w:hAnsiTheme="majorHAnsi" w:cstheme="majorBidi"/>
          <w:sz w:val="24"/>
          <w:szCs w:val="24"/>
        </w:rPr>
      </w:pPr>
      <w:r w:rsidRPr="689F4DD0">
        <w:rPr>
          <w:rFonts w:asciiTheme="majorHAnsi" w:eastAsia="Arial" w:hAnsiTheme="majorHAnsi" w:cstheme="majorBidi"/>
          <w:sz w:val="24"/>
          <w:szCs w:val="24"/>
        </w:rPr>
        <w:t>provide all equipment, tools and vehicles and other items as are required to provide the Services</w:t>
      </w:r>
      <w:r w:rsidRPr="609C5B47">
        <w:rPr>
          <w:rFonts w:asciiTheme="majorHAnsi" w:eastAsia="Arial" w:hAnsiTheme="majorHAnsi" w:cstheme="majorBidi"/>
          <w:sz w:val="24"/>
          <w:szCs w:val="24"/>
        </w:rPr>
        <w:t>,</w:t>
      </w:r>
      <w:r w:rsidRPr="352DF789">
        <w:rPr>
          <w:rFonts w:asciiTheme="majorHAnsi" w:eastAsia="Arial" w:hAnsiTheme="majorHAnsi" w:cstheme="majorBidi"/>
          <w:sz w:val="24"/>
          <w:szCs w:val="24"/>
        </w:rPr>
        <w:t xml:space="preserve"> beyond what has been agreed</w:t>
      </w:r>
      <w:r w:rsidRPr="4108ABB7">
        <w:rPr>
          <w:rFonts w:asciiTheme="majorHAnsi" w:eastAsia="Arial" w:hAnsiTheme="majorHAnsi" w:cstheme="majorBidi"/>
          <w:sz w:val="24"/>
          <w:szCs w:val="24"/>
        </w:rPr>
        <w:t xml:space="preserve"> with the Council</w:t>
      </w:r>
    </w:p>
    <w:p w14:paraId="18EF3678"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239" w:name="_Toc105675276"/>
      <w:r w:rsidRPr="00EF566C">
        <w:rPr>
          <w:rFonts w:asciiTheme="majorHAnsi" w:eastAsia="Arial" w:hAnsiTheme="majorHAnsi" w:cstheme="majorHAnsi"/>
          <w:b w:val="0"/>
          <w:sz w:val="24"/>
          <w:szCs w:val="24"/>
        </w:rPr>
        <w:t xml:space="preserve">The Council may by written notice to the Supplier at any time request a variation to the scope of the Services.  </w:t>
      </w:r>
      <w:proofErr w:type="gramStart"/>
      <w:r w:rsidRPr="00EF566C">
        <w:rPr>
          <w:rFonts w:asciiTheme="majorHAnsi" w:eastAsia="Arial" w:hAnsiTheme="majorHAnsi" w:cstheme="majorHAnsi"/>
          <w:b w:val="0"/>
          <w:sz w:val="24"/>
          <w:szCs w:val="24"/>
        </w:rPr>
        <w:t>In the event that</w:t>
      </w:r>
      <w:proofErr w:type="gramEnd"/>
      <w:r w:rsidRPr="00EF566C">
        <w:rPr>
          <w:rFonts w:asciiTheme="majorHAnsi" w:eastAsia="Arial" w:hAnsiTheme="majorHAnsi" w:cstheme="majorHAnsi"/>
          <w:b w:val="0"/>
          <w:sz w:val="24"/>
          <w:szCs w:val="24"/>
        </w:rPr>
        <w:t xml:space="preserve"> the Supplier agrees to any variation to the scope of the Services, the Charges shall be subject to fair and reasonable adjustment to be agreed in writing between the Council and the Supplier.</w:t>
      </w:r>
      <w:bookmarkEnd w:id="239"/>
      <w:r w:rsidRPr="00EF566C">
        <w:rPr>
          <w:rFonts w:asciiTheme="majorHAnsi" w:eastAsia="Arial" w:hAnsiTheme="majorHAnsi" w:cstheme="majorHAnsi"/>
          <w:b w:val="0"/>
          <w:sz w:val="24"/>
          <w:szCs w:val="24"/>
        </w:rPr>
        <w:t xml:space="preserve">  </w:t>
      </w:r>
    </w:p>
    <w:p w14:paraId="2C096712" w14:textId="77777777" w:rsidR="00FF4D07" w:rsidRPr="00EF566C" w:rsidRDefault="00FF4D07" w:rsidP="00FF4D07">
      <w:pPr>
        <w:pStyle w:val="BodyText2"/>
        <w:rPr>
          <w:rFonts w:asciiTheme="majorHAnsi" w:eastAsia="Arial" w:hAnsiTheme="majorHAnsi" w:cstheme="majorHAnsi"/>
          <w:lang w:eastAsia="en-GB"/>
        </w:rPr>
      </w:pPr>
    </w:p>
    <w:p w14:paraId="7FC3F055" w14:textId="77777777" w:rsidR="00FF4D07" w:rsidRPr="00EF566C" w:rsidRDefault="00FF4D07" w:rsidP="00FF4D07">
      <w:pPr>
        <w:pStyle w:val="Level1Heading"/>
        <w:numPr>
          <w:ilvl w:val="0"/>
          <w:numId w:val="15"/>
        </w:numPr>
        <w:spacing w:before="0" w:after="120" w:line="240" w:lineRule="atLeast"/>
        <w:jc w:val="both"/>
        <w:rPr>
          <w:rFonts w:asciiTheme="majorHAnsi" w:eastAsia="Arial" w:hAnsiTheme="majorHAnsi" w:cstheme="majorHAnsi"/>
          <w:sz w:val="24"/>
          <w:szCs w:val="24"/>
        </w:rPr>
      </w:pPr>
      <w:bookmarkStart w:id="240" w:name="_Toc105675277"/>
      <w:r w:rsidRPr="00EF566C">
        <w:rPr>
          <w:rFonts w:asciiTheme="majorHAnsi" w:eastAsia="Arial" w:hAnsiTheme="majorHAnsi" w:cstheme="majorHAnsi"/>
          <w:sz w:val="24"/>
          <w:szCs w:val="24"/>
        </w:rPr>
        <w:t>Term</w:t>
      </w:r>
      <w:bookmarkEnd w:id="240"/>
    </w:p>
    <w:p w14:paraId="1AE7E212"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241" w:name="_Toc105675278"/>
      <w:r w:rsidRPr="00EF566C">
        <w:rPr>
          <w:rFonts w:asciiTheme="majorHAnsi" w:eastAsia="Arial" w:hAnsiTheme="majorHAnsi" w:cstheme="majorHAnsi"/>
          <w:b w:val="0"/>
          <w:sz w:val="24"/>
          <w:szCs w:val="24"/>
        </w:rPr>
        <w:t xml:space="preserve">The Agreement shall take effect on the date specified in Award Letter and shall expire on the Expiry </w:t>
      </w:r>
      <w:proofErr w:type="gramStart"/>
      <w:r w:rsidRPr="00EF566C">
        <w:rPr>
          <w:rFonts w:asciiTheme="majorHAnsi" w:eastAsia="Arial" w:hAnsiTheme="majorHAnsi" w:cstheme="majorHAnsi"/>
          <w:b w:val="0"/>
          <w:sz w:val="24"/>
          <w:szCs w:val="24"/>
        </w:rPr>
        <w:t>Date, unless</w:t>
      </w:r>
      <w:proofErr w:type="gramEnd"/>
      <w:r w:rsidRPr="00EF566C">
        <w:rPr>
          <w:rFonts w:asciiTheme="majorHAnsi" w:eastAsia="Arial" w:hAnsiTheme="majorHAnsi" w:cstheme="majorHAnsi"/>
          <w:b w:val="0"/>
          <w:sz w:val="24"/>
          <w:szCs w:val="24"/>
        </w:rPr>
        <w:t xml:space="preserve"> it is otherwise extended in accordance with clause </w:t>
      </w:r>
      <w:r w:rsidRPr="00EF566C">
        <w:rPr>
          <w:rFonts w:asciiTheme="majorHAnsi" w:hAnsiTheme="majorHAnsi" w:cstheme="majorHAnsi"/>
          <w:sz w:val="24"/>
          <w:szCs w:val="24"/>
        </w:rPr>
        <w:fldChar w:fldCharType="begin"/>
      </w:r>
      <w:r w:rsidRPr="00EF566C">
        <w:rPr>
          <w:rFonts w:asciiTheme="majorHAnsi" w:hAnsiTheme="majorHAnsi" w:cstheme="majorHAnsi"/>
          <w:b w:val="0"/>
          <w:sz w:val="24"/>
          <w:szCs w:val="24"/>
        </w:rPr>
        <w:instrText xml:space="preserve"> REF _Ref359607345 \r \h </w:instrText>
      </w:r>
      <w:r w:rsidRPr="00EF566C">
        <w:rPr>
          <w:rFonts w:asciiTheme="majorHAnsi" w:hAnsiTheme="majorHAnsi" w:cstheme="majorHAnsi"/>
          <w:sz w:val="24"/>
          <w:szCs w:val="24"/>
        </w:rPr>
        <w:instrText xml:space="preserve"> \* MERGEFORMAT </w:instrText>
      </w:r>
      <w:r w:rsidRPr="00EF566C">
        <w:rPr>
          <w:rFonts w:asciiTheme="majorHAnsi" w:hAnsiTheme="majorHAnsi" w:cstheme="majorHAnsi"/>
          <w:sz w:val="24"/>
          <w:szCs w:val="24"/>
        </w:rPr>
      </w:r>
      <w:r w:rsidRPr="00EF566C">
        <w:rPr>
          <w:rFonts w:asciiTheme="majorHAnsi" w:hAnsiTheme="majorHAnsi" w:cstheme="majorHAnsi"/>
          <w:sz w:val="24"/>
          <w:szCs w:val="24"/>
        </w:rPr>
        <w:fldChar w:fldCharType="separate"/>
      </w:r>
      <w:r w:rsidRPr="00EF566C">
        <w:rPr>
          <w:rFonts w:asciiTheme="majorHAnsi" w:hAnsiTheme="majorHAnsi" w:cstheme="majorHAnsi"/>
          <w:b w:val="0"/>
          <w:sz w:val="24"/>
          <w:szCs w:val="24"/>
        </w:rPr>
        <w:t>4.2</w:t>
      </w:r>
      <w:r w:rsidRPr="00EF566C">
        <w:rPr>
          <w:rFonts w:asciiTheme="majorHAnsi" w:hAnsiTheme="majorHAnsi" w:cstheme="majorHAnsi"/>
          <w:sz w:val="24"/>
          <w:szCs w:val="24"/>
        </w:rPr>
        <w:fldChar w:fldCharType="end"/>
      </w:r>
      <w:r w:rsidRPr="00EF566C">
        <w:rPr>
          <w:rFonts w:asciiTheme="majorHAnsi" w:eastAsia="Arial" w:hAnsiTheme="majorHAnsi" w:cstheme="majorHAnsi"/>
          <w:b w:val="0"/>
          <w:sz w:val="24"/>
          <w:szCs w:val="24"/>
        </w:rPr>
        <w:t xml:space="preserve"> or terminated in accordance with the terms and conditions of the Agreement.</w:t>
      </w:r>
      <w:bookmarkEnd w:id="241"/>
      <w:r w:rsidRPr="00EF566C">
        <w:rPr>
          <w:rFonts w:asciiTheme="majorHAnsi" w:eastAsia="Arial" w:hAnsiTheme="majorHAnsi" w:cstheme="majorHAnsi"/>
          <w:b w:val="0"/>
          <w:sz w:val="24"/>
          <w:szCs w:val="24"/>
        </w:rPr>
        <w:t xml:space="preserve">  </w:t>
      </w:r>
    </w:p>
    <w:p w14:paraId="4CD88350"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Bidi"/>
          <w:b w:val="0"/>
          <w:sz w:val="24"/>
          <w:szCs w:val="24"/>
        </w:rPr>
      </w:pPr>
      <w:bookmarkStart w:id="242" w:name="_Toc105675279"/>
      <w:r w:rsidRPr="262687FF">
        <w:rPr>
          <w:rFonts w:asciiTheme="majorHAnsi" w:eastAsia="Arial" w:hAnsiTheme="majorHAnsi" w:cstheme="majorBidi"/>
          <w:b w:val="0"/>
          <w:sz w:val="24"/>
          <w:szCs w:val="24"/>
        </w:rPr>
        <w:t xml:space="preserve">The Council may exercise an option to extend the Agreement </w:t>
      </w:r>
      <w:r w:rsidRPr="008D700B">
        <w:rPr>
          <w:rFonts w:asciiTheme="majorHAnsi" w:eastAsia="Arial" w:hAnsiTheme="majorHAnsi" w:cstheme="majorBidi"/>
          <w:b w:val="0"/>
          <w:sz w:val="24"/>
          <w:szCs w:val="24"/>
        </w:rPr>
        <w:t>for a period of 2 years,</w:t>
      </w:r>
      <w:r w:rsidRPr="262687FF">
        <w:rPr>
          <w:rFonts w:asciiTheme="majorHAnsi" w:eastAsia="Arial" w:hAnsiTheme="majorHAnsi" w:cstheme="majorBidi"/>
          <w:b w:val="0"/>
          <w:sz w:val="24"/>
          <w:szCs w:val="24"/>
        </w:rPr>
        <w:t xml:space="preserve"> plus a further option to extend for another 3 years, subject to the mutual agreement of the parties, by giving not less than 10 Working Days’ notice in writing to the Supplier prior to the Expiry Date.  The terms and conditions of the Agreement shall apply throughout any such extended period.</w:t>
      </w:r>
      <w:bookmarkEnd w:id="242"/>
      <w:r w:rsidRPr="262687FF">
        <w:rPr>
          <w:rFonts w:asciiTheme="majorHAnsi" w:eastAsia="Arial" w:hAnsiTheme="majorHAnsi" w:cstheme="majorBidi"/>
          <w:b w:val="0"/>
          <w:sz w:val="24"/>
          <w:szCs w:val="24"/>
        </w:rPr>
        <w:t xml:space="preserve"> </w:t>
      </w:r>
    </w:p>
    <w:p w14:paraId="29326570" w14:textId="77777777" w:rsidR="00FF4D07" w:rsidRPr="00EF566C" w:rsidRDefault="00FF4D07" w:rsidP="00FF4D07">
      <w:pPr>
        <w:pStyle w:val="Level1Heading"/>
        <w:numPr>
          <w:ilvl w:val="0"/>
          <w:numId w:val="15"/>
        </w:numPr>
        <w:spacing w:before="0" w:after="120" w:line="240" w:lineRule="atLeast"/>
        <w:jc w:val="both"/>
        <w:rPr>
          <w:rFonts w:asciiTheme="majorHAnsi" w:eastAsia="Arial" w:hAnsiTheme="majorHAnsi" w:cstheme="majorHAnsi"/>
          <w:sz w:val="24"/>
          <w:szCs w:val="24"/>
        </w:rPr>
      </w:pPr>
      <w:bookmarkStart w:id="243" w:name="_Toc105675280"/>
      <w:r w:rsidRPr="00EF566C">
        <w:rPr>
          <w:rFonts w:asciiTheme="majorHAnsi" w:eastAsia="Arial" w:hAnsiTheme="majorHAnsi" w:cstheme="majorHAnsi"/>
          <w:sz w:val="24"/>
          <w:szCs w:val="24"/>
        </w:rPr>
        <w:t>Charges, Payment and Recovery of Sums Due</w:t>
      </w:r>
      <w:bookmarkEnd w:id="243"/>
    </w:p>
    <w:p w14:paraId="0D6A3735"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244" w:name="_Toc105675281"/>
      <w:r w:rsidRPr="00EF566C">
        <w:rPr>
          <w:rFonts w:asciiTheme="majorHAnsi" w:eastAsia="Arial" w:hAnsiTheme="majorHAnsi" w:cstheme="majorHAnsi"/>
          <w:b w:val="0"/>
          <w:sz w:val="24"/>
          <w:szCs w:val="24"/>
        </w:rPr>
        <w:t>The Charges for the Services shall be as set out in the Award Letter and shall be the full and exclusive remuneration of the Supplier in respect of the supply of the Services.  Unless otherwise agreed in writing by the Council, the Charges shall include every cost and expense of the Supplier directly or indirectly incurred in connection with the performance of the Services.</w:t>
      </w:r>
      <w:bookmarkEnd w:id="244"/>
      <w:r w:rsidRPr="00EF566C">
        <w:rPr>
          <w:rFonts w:asciiTheme="majorHAnsi" w:eastAsia="Arial" w:hAnsiTheme="majorHAnsi" w:cstheme="majorHAnsi"/>
          <w:b w:val="0"/>
          <w:sz w:val="24"/>
          <w:szCs w:val="24"/>
        </w:rPr>
        <w:t xml:space="preserve"> </w:t>
      </w:r>
    </w:p>
    <w:p w14:paraId="3ED4A49A"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245" w:name="_Toc105675282"/>
      <w:r w:rsidRPr="00EF566C">
        <w:rPr>
          <w:rFonts w:asciiTheme="majorHAnsi" w:eastAsia="Arial" w:hAnsiTheme="majorHAnsi" w:cstheme="majorHAnsi"/>
          <w:b w:val="0"/>
          <w:sz w:val="24"/>
          <w:szCs w:val="24"/>
        </w:rPr>
        <w:t>All amounts stated are exclusive of VAT which shall be charged at the prevailing rate.  The Council shall, following the receipt of a valid VAT invoice, pay to the Supplier a sum equal to the VAT chargeable in respect of the Services.</w:t>
      </w:r>
      <w:bookmarkEnd w:id="245"/>
      <w:r w:rsidRPr="00EF566C">
        <w:rPr>
          <w:rFonts w:asciiTheme="majorHAnsi" w:eastAsia="Arial" w:hAnsiTheme="majorHAnsi" w:cstheme="majorHAnsi"/>
          <w:b w:val="0"/>
          <w:sz w:val="24"/>
          <w:szCs w:val="24"/>
        </w:rPr>
        <w:t xml:space="preserve"> </w:t>
      </w:r>
    </w:p>
    <w:p w14:paraId="7EBB7232"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246" w:name="_Toc105675283"/>
      <w:r w:rsidRPr="00EF566C">
        <w:rPr>
          <w:rFonts w:asciiTheme="majorHAnsi" w:eastAsia="Arial" w:hAnsiTheme="majorHAnsi" w:cstheme="majorHAnsi"/>
          <w:b w:val="0"/>
          <w:sz w:val="24"/>
          <w:szCs w:val="24"/>
        </w:rPr>
        <w:t>The Supplier shall invoice the Council as specified in the Agreement.  Each invoice shall include such supporting information required by the Council to verify the accuracy of the invoice, including the relevant Purchase Order Number and a breakdown of the Services supplied in the invoice period.</w:t>
      </w:r>
      <w:bookmarkEnd w:id="246"/>
      <w:r w:rsidRPr="00EF566C">
        <w:rPr>
          <w:rFonts w:asciiTheme="majorHAnsi" w:eastAsia="Arial" w:hAnsiTheme="majorHAnsi" w:cstheme="majorHAnsi"/>
          <w:b w:val="0"/>
          <w:sz w:val="24"/>
          <w:szCs w:val="24"/>
        </w:rPr>
        <w:t xml:space="preserve">  </w:t>
      </w:r>
    </w:p>
    <w:p w14:paraId="7818E897"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247" w:name="_Toc105675284"/>
      <w:r w:rsidRPr="00EF566C">
        <w:rPr>
          <w:rFonts w:asciiTheme="majorHAnsi" w:eastAsia="Arial" w:hAnsiTheme="majorHAnsi" w:cstheme="majorHAnsi"/>
          <w:b w:val="0"/>
          <w:sz w:val="24"/>
          <w:szCs w:val="24"/>
        </w:rPr>
        <w:t xml:space="preserve">In consideration of the supply of the Services by the Supplier, the Council shall pay the Supplier the invoiced amounts no later than 30 days after verifying that the invoice is valid </w:t>
      </w:r>
      <w:proofErr w:type="gramStart"/>
      <w:r w:rsidRPr="00EF566C">
        <w:rPr>
          <w:rFonts w:asciiTheme="majorHAnsi" w:eastAsia="Arial" w:hAnsiTheme="majorHAnsi" w:cstheme="majorHAnsi"/>
          <w:b w:val="0"/>
          <w:sz w:val="24"/>
          <w:szCs w:val="24"/>
        </w:rPr>
        <w:t>and  undisputed</w:t>
      </w:r>
      <w:proofErr w:type="gramEnd"/>
      <w:r w:rsidRPr="00EF566C">
        <w:rPr>
          <w:rFonts w:asciiTheme="majorHAnsi" w:eastAsia="Arial" w:hAnsiTheme="majorHAnsi" w:cstheme="majorHAnsi"/>
          <w:b w:val="0"/>
          <w:sz w:val="24"/>
          <w:szCs w:val="24"/>
        </w:rPr>
        <w:t xml:space="preserve"> and includes a valid Purchase Order Number.  The Council may, without prejudice to any other rights and remedies under the Agreement, withhold or reduce payments in the event of unsatisfactory performance.</w:t>
      </w:r>
      <w:bookmarkEnd w:id="247"/>
    </w:p>
    <w:p w14:paraId="6E9FCF94"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248" w:name="_Toc105675285"/>
      <w:r w:rsidRPr="00EF566C">
        <w:rPr>
          <w:rFonts w:asciiTheme="majorHAnsi" w:eastAsia="Arial" w:hAnsiTheme="majorHAnsi" w:cstheme="majorHAnsi"/>
          <w:b w:val="0"/>
          <w:sz w:val="24"/>
          <w:szCs w:val="24"/>
        </w:rPr>
        <w:t>If the Council fails to consider and verify an invoice in a timely fashion the invoice shall be regarded as valid and undisputed for the purpose of paragraph 5.4 after a reasonable time has passed.</w:t>
      </w:r>
      <w:bookmarkEnd w:id="248"/>
    </w:p>
    <w:p w14:paraId="03EB622C"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249" w:name="_Toc105675286"/>
      <w:r w:rsidRPr="00EF566C">
        <w:rPr>
          <w:rFonts w:asciiTheme="majorHAnsi" w:eastAsia="Arial" w:hAnsiTheme="majorHAnsi" w:cstheme="majorHAnsi"/>
          <w:b w:val="0"/>
          <w:sz w:val="24"/>
          <w:szCs w:val="24"/>
        </w:rPr>
        <w:t xml:space="preserve">If there is a dispute between the Parties as to the amount invoiced, the Council shall pay the undisputed amount. The Supplier shall not suspend the supply of the Services unless the Supplier is entitled to terminate the Agreement for the Council’s failure to pay undisputed sums in accordance with clause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_Ref377110965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Pr="00EF566C">
        <w:rPr>
          <w:rFonts w:asciiTheme="majorHAnsi" w:hAnsiTheme="majorHAnsi" w:cstheme="majorHAnsi"/>
          <w:b w:val="0"/>
          <w:sz w:val="24"/>
          <w:szCs w:val="24"/>
        </w:rPr>
        <w:t>17.4</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Any disputed amounts shall be resolved through the dispute resolution procedure detailed in clause 20.</w:t>
      </w:r>
      <w:bookmarkEnd w:id="249"/>
      <w:r w:rsidRPr="00EF566C">
        <w:rPr>
          <w:rFonts w:asciiTheme="majorHAnsi" w:eastAsia="Arial" w:hAnsiTheme="majorHAnsi" w:cstheme="majorHAnsi"/>
          <w:b w:val="0"/>
          <w:sz w:val="24"/>
          <w:szCs w:val="24"/>
        </w:rPr>
        <w:t xml:space="preserve"> </w:t>
      </w:r>
    </w:p>
    <w:p w14:paraId="7821D9C5"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250" w:name="_Toc105675287"/>
      <w:r w:rsidRPr="00EF566C">
        <w:rPr>
          <w:rFonts w:asciiTheme="majorHAnsi" w:eastAsia="Arial" w:hAnsiTheme="majorHAnsi" w:cstheme="majorHAnsi"/>
          <w:b w:val="0"/>
          <w:sz w:val="24"/>
          <w:szCs w:val="24"/>
        </w:rPr>
        <w:t>If a payment of an undisputed amount is not made by the Council by the due date, then the Council shall pay the Supplier interest at the interest rate specified in the Late Payment of Commercial Debts (Interest) Act 1998.</w:t>
      </w:r>
      <w:bookmarkEnd w:id="250"/>
      <w:r w:rsidRPr="00EF566C">
        <w:rPr>
          <w:rFonts w:asciiTheme="majorHAnsi" w:eastAsia="Arial" w:hAnsiTheme="majorHAnsi" w:cstheme="majorHAnsi"/>
          <w:b w:val="0"/>
          <w:sz w:val="24"/>
          <w:szCs w:val="24"/>
        </w:rPr>
        <w:t xml:space="preserve">  </w:t>
      </w:r>
    </w:p>
    <w:p w14:paraId="45AC45B7"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251" w:name="_Toc105675288"/>
      <w:r w:rsidRPr="00EF566C">
        <w:rPr>
          <w:rFonts w:asciiTheme="majorHAnsi" w:eastAsia="Arial" w:hAnsiTheme="majorHAnsi" w:cstheme="majorHAnsi"/>
          <w:b w:val="0"/>
          <w:sz w:val="24"/>
          <w:szCs w:val="24"/>
        </w:rPr>
        <w:t xml:space="preserve">Where the Supplier </w:t>
      </w:r>
      <w:proofErr w:type="gramStart"/>
      <w:r w:rsidRPr="00EF566C">
        <w:rPr>
          <w:rFonts w:asciiTheme="majorHAnsi" w:eastAsia="Arial" w:hAnsiTheme="majorHAnsi" w:cstheme="majorHAnsi"/>
          <w:b w:val="0"/>
          <w:sz w:val="24"/>
          <w:szCs w:val="24"/>
        </w:rPr>
        <w:t>enters into</w:t>
      </w:r>
      <w:proofErr w:type="gramEnd"/>
      <w:r w:rsidRPr="00EF566C">
        <w:rPr>
          <w:rFonts w:asciiTheme="majorHAnsi" w:eastAsia="Arial" w:hAnsiTheme="majorHAnsi" w:cstheme="majorHAnsi"/>
          <w:b w:val="0"/>
          <w:sz w:val="24"/>
          <w:szCs w:val="24"/>
        </w:rPr>
        <w:t xml:space="preserve"> a sub-contract, the Supplier shall include in that sub-contract:</w:t>
      </w:r>
      <w:bookmarkEnd w:id="251"/>
    </w:p>
    <w:p w14:paraId="7CFB4DBA" w14:textId="77777777" w:rsidR="00FF4D07" w:rsidRPr="00EF566C" w:rsidRDefault="00FF4D07" w:rsidP="00FF4D07">
      <w:pPr>
        <w:pStyle w:val="Level3Number"/>
        <w:numPr>
          <w:ilvl w:val="2"/>
          <w:numId w:val="15"/>
        </w:numPr>
        <w:spacing w:before="0" w:after="120" w:line="240" w:lineRule="atLeast"/>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provisions having the same effects as clauses 5.3 to 5.7 of this Agreement; and </w:t>
      </w:r>
    </w:p>
    <w:p w14:paraId="4FE1C704" w14:textId="77777777" w:rsidR="00FF4D07" w:rsidRPr="00EF566C" w:rsidRDefault="00FF4D07" w:rsidP="00FF4D07">
      <w:pPr>
        <w:pStyle w:val="Level3Number"/>
        <w:numPr>
          <w:ilvl w:val="2"/>
          <w:numId w:val="15"/>
        </w:numPr>
        <w:spacing w:before="0" w:after="120" w:line="240" w:lineRule="atLeast"/>
        <w:rPr>
          <w:rFonts w:asciiTheme="majorHAnsi" w:eastAsia="Arial" w:hAnsiTheme="majorHAnsi" w:cstheme="majorHAnsi"/>
          <w:sz w:val="24"/>
          <w:szCs w:val="24"/>
        </w:rPr>
      </w:pPr>
      <w:r w:rsidRPr="00EF566C">
        <w:rPr>
          <w:rFonts w:asciiTheme="majorHAnsi" w:eastAsia="Arial" w:hAnsiTheme="majorHAnsi" w:cstheme="majorHAnsi"/>
          <w:sz w:val="24"/>
          <w:szCs w:val="24"/>
        </w:rPr>
        <w:t>a provision requiring the counterparty to that sub-contract to include in any sub-contract which it awards provisions having the same effect as 5.3 to 5.8 of this Agreement.</w:t>
      </w:r>
    </w:p>
    <w:p w14:paraId="239CB467" w14:textId="77777777" w:rsidR="00FF4D07" w:rsidRPr="00EF566C" w:rsidRDefault="00FF4D07" w:rsidP="00FF4D07">
      <w:pPr>
        <w:pStyle w:val="Level3Number"/>
        <w:numPr>
          <w:ilvl w:val="2"/>
          <w:numId w:val="15"/>
        </w:numPr>
        <w:spacing w:before="0" w:after="120" w:line="240" w:lineRule="atLeast"/>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In this clause 5.8, “sub-contract” means a contract between two or more suppliers, at any stage of remoteness from the Authority in a subcontracting chain, made wholly or substantially for the purpose of performing (or contributing to the performance of) the whole or any part of this Agreement. </w:t>
      </w:r>
    </w:p>
    <w:p w14:paraId="4DC1A5FD"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252" w:name="_Toc105675289"/>
      <w:r w:rsidRPr="00EF566C">
        <w:rPr>
          <w:rFonts w:asciiTheme="majorHAnsi" w:eastAsia="Arial" w:hAnsiTheme="majorHAnsi" w:cstheme="majorHAnsi"/>
          <w:b w:val="0"/>
          <w:sz w:val="24"/>
          <w:szCs w:val="24"/>
        </w:rPr>
        <w:t xml:space="preserve">If any sum of money is recoverable from or payable by the Supplier under the Agreement (including any sum which the Supplier is liable to pay to the Council in respect of any breach of the Agreement), that sum may be deducted unilaterally by the Council from any sum then due, or which may come due, to the Supplier under the Agreement or under any other agreement or contract with the Council.  The Supplier shall not be entitled to assert any credit, set-off or counterclaim against the Council </w:t>
      </w:r>
      <w:proofErr w:type="gramStart"/>
      <w:r w:rsidRPr="00EF566C">
        <w:rPr>
          <w:rFonts w:asciiTheme="majorHAnsi" w:eastAsia="Arial" w:hAnsiTheme="majorHAnsi" w:cstheme="majorHAnsi"/>
          <w:b w:val="0"/>
          <w:sz w:val="24"/>
          <w:szCs w:val="24"/>
        </w:rPr>
        <w:t>in order to</w:t>
      </w:r>
      <w:proofErr w:type="gramEnd"/>
      <w:r w:rsidRPr="00EF566C">
        <w:rPr>
          <w:rFonts w:asciiTheme="majorHAnsi" w:eastAsia="Arial" w:hAnsiTheme="majorHAnsi" w:cstheme="majorHAnsi"/>
          <w:b w:val="0"/>
          <w:sz w:val="24"/>
          <w:szCs w:val="24"/>
        </w:rPr>
        <w:t xml:space="preserve"> justify withholding payment of any such amount in whole or in part.</w:t>
      </w:r>
      <w:bookmarkEnd w:id="252"/>
      <w:r w:rsidRPr="00EF566C">
        <w:rPr>
          <w:rFonts w:asciiTheme="majorHAnsi" w:eastAsia="Arial" w:hAnsiTheme="majorHAnsi" w:cstheme="majorHAnsi"/>
          <w:b w:val="0"/>
          <w:sz w:val="24"/>
          <w:szCs w:val="24"/>
        </w:rPr>
        <w:t xml:space="preserve"> </w:t>
      </w:r>
    </w:p>
    <w:p w14:paraId="1909BB32" w14:textId="77777777" w:rsidR="00FF4D07" w:rsidRPr="00EF566C" w:rsidRDefault="00FF4D07" w:rsidP="00FF4D07">
      <w:pPr>
        <w:pStyle w:val="Level1Heading"/>
        <w:numPr>
          <w:ilvl w:val="0"/>
          <w:numId w:val="15"/>
        </w:numPr>
        <w:spacing w:before="0" w:after="120" w:line="240" w:lineRule="atLeast"/>
        <w:jc w:val="both"/>
        <w:rPr>
          <w:rFonts w:asciiTheme="majorHAnsi" w:eastAsia="Arial" w:hAnsiTheme="majorHAnsi" w:cstheme="majorHAnsi"/>
          <w:sz w:val="24"/>
          <w:szCs w:val="24"/>
        </w:rPr>
      </w:pPr>
      <w:bookmarkStart w:id="253" w:name="_Toc105675290"/>
      <w:r w:rsidRPr="00EF566C">
        <w:rPr>
          <w:rFonts w:asciiTheme="majorHAnsi" w:eastAsia="Arial" w:hAnsiTheme="majorHAnsi" w:cstheme="majorHAnsi"/>
          <w:sz w:val="24"/>
          <w:szCs w:val="24"/>
        </w:rPr>
        <w:t>Premises and equipment</w:t>
      </w:r>
      <w:bookmarkEnd w:id="253"/>
    </w:p>
    <w:p w14:paraId="255F304D" w14:textId="77777777" w:rsidR="00FF4D07"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254" w:name="_Toc105675291"/>
      <w:r>
        <w:rPr>
          <w:rFonts w:asciiTheme="majorHAnsi" w:eastAsia="Arial" w:hAnsiTheme="majorHAnsi" w:cstheme="majorHAnsi"/>
          <w:b w:val="0"/>
          <w:sz w:val="24"/>
          <w:szCs w:val="24"/>
        </w:rPr>
        <w:t xml:space="preserve">The </w:t>
      </w:r>
      <w:proofErr w:type="spellStart"/>
      <w:r>
        <w:rPr>
          <w:rFonts w:asciiTheme="majorHAnsi" w:eastAsia="Arial" w:hAnsiTheme="majorHAnsi" w:cstheme="majorHAnsi"/>
          <w:b w:val="0"/>
          <w:sz w:val="24"/>
          <w:szCs w:val="24"/>
        </w:rPr>
        <w:t>Suppleir</w:t>
      </w:r>
      <w:proofErr w:type="spellEnd"/>
      <w:r>
        <w:rPr>
          <w:rFonts w:asciiTheme="majorHAnsi" w:eastAsia="Arial" w:hAnsiTheme="majorHAnsi" w:cstheme="majorHAnsi"/>
          <w:b w:val="0"/>
          <w:sz w:val="24"/>
          <w:szCs w:val="24"/>
        </w:rPr>
        <w:t xml:space="preserve"> shall comply with the provisions Lease (to be based on the attached Heads of </w:t>
      </w:r>
      <w:proofErr w:type="spellStart"/>
      <w:r>
        <w:rPr>
          <w:rFonts w:asciiTheme="majorHAnsi" w:eastAsia="Arial" w:hAnsiTheme="majorHAnsi" w:cstheme="majorHAnsi"/>
          <w:b w:val="0"/>
          <w:sz w:val="24"/>
          <w:szCs w:val="24"/>
        </w:rPr>
        <w:t>Terrms</w:t>
      </w:r>
      <w:proofErr w:type="spellEnd"/>
      <w:r>
        <w:rPr>
          <w:rFonts w:asciiTheme="majorHAnsi" w:eastAsia="Arial" w:hAnsiTheme="majorHAnsi" w:cstheme="majorHAnsi"/>
          <w:b w:val="0"/>
          <w:sz w:val="24"/>
          <w:szCs w:val="24"/>
        </w:rPr>
        <w:t>)</w:t>
      </w:r>
      <w:bookmarkEnd w:id="254"/>
      <w:r>
        <w:rPr>
          <w:rFonts w:asciiTheme="majorHAnsi" w:eastAsia="Arial" w:hAnsiTheme="majorHAnsi" w:cstheme="majorHAnsi"/>
          <w:b w:val="0"/>
          <w:sz w:val="24"/>
          <w:szCs w:val="24"/>
        </w:rPr>
        <w:t xml:space="preserve"> </w:t>
      </w:r>
    </w:p>
    <w:p w14:paraId="4FCCCA38"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255" w:name="_Toc105675292"/>
      <w:r w:rsidRPr="00EF566C">
        <w:rPr>
          <w:rFonts w:asciiTheme="majorHAnsi" w:eastAsia="Arial" w:hAnsiTheme="majorHAnsi" w:cstheme="majorHAnsi"/>
          <w:b w:val="0"/>
          <w:sz w:val="24"/>
          <w:szCs w:val="24"/>
        </w:rPr>
        <w:t xml:space="preserve">If necessary, the Council shall provide the Supplier with reasonable access at reasonable times to its premises for the purpose of supplying the Services.  All equipment, tools and vehicles brought onto the Council’s premises by the </w:t>
      </w:r>
      <w:proofErr w:type="gramStart"/>
      <w:r w:rsidRPr="00EF566C">
        <w:rPr>
          <w:rFonts w:asciiTheme="majorHAnsi" w:eastAsia="Arial" w:hAnsiTheme="majorHAnsi" w:cstheme="majorHAnsi"/>
          <w:b w:val="0"/>
          <w:sz w:val="24"/>
          <w:szCs w:val="24"/>
        </w:rPr>
        <w:t>Supplier</w:t>
      </w:r>
      <w:proofErr w:type="gramEnd"/>
      <w:r w:rsidRPr="00EF566C">
        <w:rPr>
          <w:rFonts w:asciiTheme="majorHAnsi" w:eastAsia="Arial" w:hAnsiTheme="majorHAnsi" w:cstheme="majorHAnsi"/>
          <w:b w:val="0"/>
          <w:sz w:val="24"/>
          <w:szCs w:val="24"/>
        </w:rPr>
        <w:t xml:space="preserve"> or the Staff shall be at the Supplier’s risk.</w:t>
      </w:r>
      <w:bookmarkEnd w:id="255"/>
      <w:r w:rsidRPr="00EF566C">
        <w:rPr>
          <w:rFonts w:asciiTheme="majorHAnsi" w:eastAsia="Arial" w:hAnsiTheme="majorHAnsi" w:cstheme="majorHAnsi"/>
          <w:b w:val="0"/>
          <w:sz w:val="24"/>
          <w:szCs w:val="24"/>
        </w:rPr>
        <w:t xml:space="preserve">  </w:t>
      </w:r>
    </w:p>
    <w:p w14:paraId="7E76B4C9"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256" w:name="_Toc105675293"/>
      <w:r w:rsidRPr="00EF566C">
        <w:rPr>
          <w:rFonts w:asciiTheme="majorHAnsi" w:eastAsia="Arial" w:hAnsiTheme="majorHAnsi" w:cstheme="majorHAnsi"/>
          <w:b w:val="0"/>
          <w:sz w:val="24"/>
          <w:szCs w:val="24"/>
        </w:rPr>
        <w:t xml:space="preserve">If the Supplier supplies all or any of the Services at or from the Council’s premises, on completion of the Services or termination or expiry of the Agreement (whichever is the earlier) the Supplier shall vacate the Council’s premises, remove the Supplier’s plant, equipment and unused materials and all rubbish arising out of the provision of the Services and leave the Council’s premises in a clean, </w:t>
      </w:r>
      <w:proofErr w:type="gramStart"/>
      <w:r w:rsidRPr="00EF566C">
        <w:rPr>
          <w:rFonts w:asciiTheme="majorHAnsi" w:eastAsia="Arial" w:hAnsiTheme="majorHAnsi" w:cstheme="majorHAnsi"/>
          <w:b w:val="0"/>
          <w:sz w:val="24"/>
          <w:szCs w:val="24"/>
        </w:rPr>
        <w:t>safe</w:t>
      </w:r>
      <w:proofErr w:type="gramEnd"/>
      <w:r w:rsidRPr="00EF566C">
        <w:rPr>
          <w:rFonts w:asciiTheme="majorHAnsi" w:eastAsia="Arial" w:hAnsiTheme="majorHAnsi" w:cstheme="majorHAnsi"/>
          <w:b w:val="0"/>
          <w:sz w:val="24"/>
          <w:szCs w:val="24"/>
        </w:rPr>
        <w:t xml:space="preserve"> and tidy condition.  The Supplier shall be solely responsible for making good any damage to the Council’s premises or any objects contained on the Council’s premises which is caused by the Supplier or any Staff, other than fair wear and tear.</w:t>
      </w:r>
      <w:bookmarkEnd w:id="256"/>
      <w:r w:rsidRPr="00EF566C">
        <w:rPr>
          <w:rFonts w:asciiTheme="majorHAnsi" w:eastAsia="Arial" w:hAnsiTheme="majorHAnsi" w:cstheme="majorHAnsi"/>
          <w:b w:val="0"/>
          <w:sz w:val="24"/>
          <w:szCs w:val="24"/>
        </w:rPr>
        <w:t xml:space="preserve">   </w:t>
      </w:r>
    </w:p>
    <w:p w14:paraId="2B02792F"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257" w:name="_Toc105675294"/>
      <w:r w:rsidRPr="00EF566C">
        <w:rPr>
          <w:rFonts w:asciiTheme="majorHAnsi" w:eastAsia="Arial" w:hAnsiTheme="majorHAnsi" w:cstheme="majorHAnsi"/>
          <w:b w:val="0"/>
          <w:sz w:val="24"/>
          <w:szCs w:val="24"/>
        </w:rPr>
        <w:t xml:space="preserve">If the Supplier supplies all or any of the Services at or from its premises or the premises of a third party, the Council may, during normal business hours and on reasonable notice, inspect and examine the </w:t>
      </w:r>
      <w:proofErr w:type="gramStart"/>
      <w:r w:rsidRPr="00EF566C">
        <w:rPr>
          <w:rFonts w:asciiTheme="majorHAnsi" w:eastAsia="Arial" w:hAnsiTheme="majorHAnsi" w:cstheme="majorHAnsi"/>
          <w:b w:val="0"/>
          <w:sz w:val="24"/>
          <w:szCs w:val="24"/>
        </w:rPr>
        <w:t>manner in which</w:t>
      </w:r>
      <w:proofErr w:type="gramEnd"/>
      <w:r w:rsidRPr="00EF566C">
        <w:rPr>
          <w:rFonts w:asciiTheme="majorHAnsi" w:eastAsia="Arial" w:hAnsiTheme="majorHAnsi" w:cstheme="majorHAnsi"/>
          <w:b w:val="0"/>
          <w:sz w:val="24"/>
          <w:szCs w:val="24"/>
        </w:rPr>
        <w:t xml:space="preserve"> the relevant Services are supplied at or from the relevant premises.</w:t>
      </w:r>
      <w:bookmarkEnd w:id="257"/>
      <w:r w:rsidRPr="00EF566C">
        <w:rPr>
          <w:rFonts w:asciiTheme="majorHAnsi" w:eastAsia="Arial" w:hAnsiTheme="majorHAnsi" w:cstheme="majorHAnsi"/>
          <w:b w:val="0"/>
          <w:sz w:val="24"/>
          <w:szCs w:val="24"/>
        </w:rPr>
        <w:t xml:space="preserve"> </w:t>
      </w:r>
    </w:p>
    <w:p w14:paraId="18EFC4C9"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258" w:name="_Toc105675295"/>
      <w:r w:rsidRPr="00EF566C">
        <w:rPr>
          <w:rFonts w:asciiTheme="majorHAnsi" w:eastAsia="Arial" w:hAnsiTheme="majorHAnsi" w:cstheme="majorHAnsi"/>
          <w:b w:val="0"/>
          <w:sz w:val="24"/>
          <w:szCs w:val="24"/>
        </w:rPr>
        <w:t>The Council shall be responsible for maintaining the security of its premises in accordance with its standard security requirements.  While on the Council’s premises the Supplier shall, and shall procure that all Staff shall, comply with all the Council’s security requirements.</w:t>
      </w:r>
      <w:bookmarkEnd w:id="258"/>
    </w:p>
    <w:p w14:paraId="415D1C26"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259" w:name="_Toc105675296"/>
      <w:r w:rsidRPr="00EF566C">
        <w:rPr>
          <w:rFonts w:asciiTheme="majorHAnsi" w:eastAsia="Arial" w:hAnsiTheme="majorHAnsi" w:cstheme="majorHAnsi"/>
          <w:b w:val="0"/>
          <w:sz w:val="24"/>
          <w:szCs w:val="24"/>
        </w:rPr>
        <w:t>Where all or any of the Services are supplied from the Supplier’s premises, the Supplier shall, at its own cost, comply with all security requirements specified by the Council in writing.</w:t>
      </w:r>
      <w:bookmarkEnd w:id="259"/>
    </w:p>
    <w:p w14:paraId="2C0DC26F"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260" w:name="_Toc105675297"/>
      <w:r w:rsidRPr="00EF566C">
        <w:rPr>
          <w:rFonts w:asciiTheme="majorHAnsi" w:eastAsia="Arial" w:hAnsiTheme="majorHAnsi" w:cstheme="majorHAnsi"/>
          <w:b w:val="0"/>
          <w:sz w:val="24"/>
          <w:szCs w:val="24"/>
        </w:rPr>
        <w:t>Without prejudice to clause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_Ref360039773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Pr="00EF566C">
        <w:rPr>
          <w:rFonts w:asciiTheme="majorHAnsi" w:hAnsiTheme="majorHAnsi" w:cstheme="majorHAnsi"/>
          <w:b w:val="0"/>
          <w:sz w:val="24"/>
          <w:szCs w:val="24"/>
        </w:rPr>
        <w:t>3.2.6</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any equipment provided by the Council for the purposes of the Agreement shall remain the property of the Council and shall be used by the Supplier and the Staff only for the purpose of carrying out the Agreement.  Such equipment shall be returned promptly to the Council on expiry or termination of the Agreement.</w:t>
      </w:r>
      <w:bookmarkEnd w:id="260"/>
      <w:r w:rsidRPr="00EF566C">
        <w:rPr>
          <w:rFonts w:asciiTheme="majorHAnsi" w:eastAsia="Arial" w:hAnsiTheme="majorHAnsi" w:cstheme="majorHAnsi"/>
          <w:b w:val="0"/>
          <w:sz w:val="24"/>
          <w:szCs w:val="24"/>
        </w:rPr>
        <w:t xml:space="preserve">  </w:t>
      </w:r>
    </w:p>
    <w:p w14:paraId="26E8F3FE"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261" w:name="_Toc105675298"/>
      <w:r w:rsidRPr="00EF566C">
        <w:rPr>
          <w:rFonts w:asciiTheme="majorHAnsi" w:eastAsia="Arial" w:hAnsiTheme="majorHAnsi" w:cstheme="majorHAnsi"/>
          <w:b w:val="0"/>
          <w:sz w:val="24"/>
          <w:szCs w:val="24"/>
        </w:rPr>
        <w:t>The Supplier shall reimburse the Council for any loss or damage to the equipment (other than deterioration resulting from normal and proper use) caused by the Supplier or any Staff.  Equipment supplied by the Council shall be deemed to be in a good condition when received by the Supplier or relevant Staff unless the Council is notified otherwise in writing within 5 Working Days.</w:t>
      </w:r>
      <w:bookmarkEnd w:id="261"/>
      <w:r w:rsidRPr="00EF566C">
        <w:rPr>
          <w:rFonts w:asciiTheme="majorHAnsi" w:eastAsia="Arial" w:hAnsiTheme="majorHAnsi" w:cstheme="majorHAnsi"/>
          <w:b w:val="0"/>
          <w:sz w:val="24"/>
          <w:szCs w:val="24"/>
        </w:rPr>
        <w:t xml:space="preserve">  </w:t>
      </w:r>
    </w:p>
    <w:p w14:paraId="51E51EAE" w14:textId="77777777" w:rsidR="00FF4D07" w:rsidRPr="00EF566C" w:rsidRDefault="00FF4D07" w:rsidP="00FF4D07">
      <w:pPr>
        <w:pStyle w:val="Level1Heading"/>
        <w:keepNext w:val="0"/>
        <w:widowControl w:val="0"/>
        <w:numPr>
          <w:ilvl w:val="0"/>
          <w:numId w:val="15"/>
        </w:numPr>
        <w:spacing w:before="0" w:after="120" w:line="240" w:lineRule="atLeast"/>
        <w:jc w:val="both"/>
        <w:rPr>
          <w:rFonts w:asciiTheme="majorHAnsi" w:eastAsia="Arial" w:hAnsiTheme="majorHAnsi" w:cstheme="majorHAnsi"/>
          <w:sz w:val="24"/>
          <w:szCs w:val="24"/>
        </w:rPr>
      </w:pPr>
      <w:bookmarkStart w:id="262" w:name="_Toc105675299"/>
      <w:r w:rsidRPr="00EF566C">
        <w:rPr>
          <w:rFonts w:asciiTheme="majorHAnsi" w:eastAsia="Arial" w:hAnsiTheme="majorHAnsi" w:cstheme="majorHAnsi"/>
          <w:sz w:val="24"/>
          <w:szCs w:val="24"/>
        </w:rPr>
        <w:t>Staff and Key Personnel</w:t>
      </w:r>
      <w:bookmarkEnd w:id="262"/>
    </w:p>
    <w:p w14:paraId="5DD6D705"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263" w:name="_Toc105675300"/>
      <w:r w:rsidRPr="00EF566C">
        <w:rPr>
          <w:rFonts w:asciiTheme="majorHAnsi" w:eastAsia="Arial" w:hAnsiTheme="majorHAnsi" w:cstheme="majorHAnsi"/>
          <w:b w:val="0"/>
          <w:sz w:val="24"/>
          <w:szCs w:val="24"/>
          <w:lang w:eastAsia="en-US"/>
        </w:rPr>
        <w:t>If the Council reasonably believes that any of the Staff are unsuitable to undertake work in respect of the Agreement, it may</w:t>
      </w:r>
      <w:r w:rsidRPr="00EF566C">
        <w:rPr>
          <w:rFonts w:asciiTheme="majorHAnsi" w:eastAsia="Arial" w:hAnsiTheme="majorHAnsi" w:cstheme="majorHAnsi"/>
          <w:b w:val="0"/>
          <w:sz w:val="24"/>
          <w:szCs w:val="24"/>
        </w:rPr>
        <w:t>, by giving written notice to the Supplier:</w:t>
      </w:r>
      <w:bookmarkEnd w:id="263"/>
    </w:p>
    <w:p w14:paraId="1603C48B" w14:textId="77777777" w:rsidR="00FF4D07" w:rsidRPr="00EF566C" w:rsidRDefault="00FF4D07" w:rsidP="00FF4D07">
      <w:pPr>
        <w:pStyle w:val="Level3Number"/>
        <w:widowControl w:val="0"/>
        <w:numPr>
          <w:ilvl w:val="2"/>
          <w:numId w:val="15"/>
        </w:numPr>
        <w:spacing w:before="0" w:after="120" w:line="240" w:lineRule="atLeast"/>
        <w:contextualSpacing/>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refuse admission to the relevant person(s) to the Council’s premises;</w:t>
      </w:r>
      <w:r w:rsidRPr="00EF566C">
        <w:rPr>
          <w:rFonts w:asciiTheme="majorHAnsi" w:hAnsiTheme="majorHAnsi" w:cstheme="majorHAnsi"/>
        </w:rPr>
        <w:tab/>
      </w:r>
      <w:r w:rsidRPr="00EF566C">
        <w:rPr>
          <w:rFonts w:asciiTheme="majorHAnsi" w:eastAsia="Arial" w:hAnsiTheme="majorHAnsi" w:cstheme="majorHAnsi"/>
          <w:sz w:val="24"/>
          <w:szCs w:val="24"/>
        </w:rPr>
        <w:t xml:space="preserve"> </w:t>
      </w:r>
      <w:r w:rsidRPr="00EF566C">
        <w:rPr>
          <w:rFonts w:asciiTheme="majorHAnsi" w:hAnsiTheme="majorHAnsi" w:cstheme="majorHAnsi"/>
        </w:rPr>
        <w:br/>
      </w:r>
    </w:p>
    <w:p w14:paraId="2997C74A" w14:textId="77777777" w:rsidR="00FF4D07" w:rsidRPr="00EF566C" w:rsidRDefault="00FF4D07" w:rsidP="00FF4D07">
      <w:pPr>
        <w:pStyle w:val="Level3Number"/>
        <w:widowControl w:val="0"/>
        <w:numPr>
          <w:ilvl w:val="2"/>
          <w:numId w:val="15"/>
        </w:numPr>
        <w:tabs>
          <w:tab w:val="left" w:pos="851"/>
        </w:tabs>
        <w:spacing w:before="0" w:after="120" w:line="240" w:lineRule="atLeast"/>
        <w:contextualSpacing/>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direct the Supplier to end the involvement in the provision of the Services of the relevant person(s); and/or</w:t>
      </w:r>
      <w:r w:rsidRPr="00EF566C">
        <w:rPr>
          <w:rFonts w:asciiTheme="majorHAnsi" w:hAnsiTheme="majorHAnsi" w:cstheme="majorHAnsi"/>
        </w:rPr>
        <w:tab/>
      </w:r>
      <w:r w:rsidRPr="00EF566C">
        <w:rPr>
          <w:rFonts w:asciiTheme="majorHAnsi" w:hAnsiTheme="majorHAnsi" w:cstheme="majorHAnsi"/>
        </w:rPr>
        <w:br/>
      </w:r>
    </w:p>
    <w:p w14:paraId="3EC51D9A" w14:textId="77777777" w:rsidR="00FF4D07" w:rsidRPr="00EF566C" w:rsidRDefault="00FF4D07" w:rsidP="00FF4D07">
      <w:pPr>
        <w:pStyle w:val="Level3Number"/>
        <w:widowControl w:val="0"/>
        <w:numPr>
          <w:ilvl w:val="2"/>
          <w:numId w:val="15"/>
        </w:numPr>
        <w:spacing w:before="0" w:after="120" w:line="240" w:lineRule="atLeast"/>
        <w:contextualSpacing/>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require that the Supplier replace any person removed under this clause with another suitably qualified person and procure that any security pass issued by the Council to the person removed is surrendered, and the Supplier shall comply with any such notice. </w:t>
      </w:r>
    </w:p>
    <w:p w14:paraId="2B0D6DDF"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264" w:name="_Toc105675301"/>
      <w:r w:rsidRPr="00EF566C">
        <w:rPr>
          <w:rFonts w:asciiTheme="majorHAnsi" w:eastAsia="Arial" w:hAnsiTheme="majorHAnsi" w:cstheme="majorHAnsi"/>
          <w:b w:val="0"/>
          <w:sz w:val="24"/>
          <w:szCs w:val="24"/>
        </w:rPr>
        <w:t>The Supplier shall:</w:t>
      </w:r>
      <w:bookmarkEnd w:id="264"/>
      <w:r w:rsidRPr="00EF566C">
        <w:rPr>
          <w:rFonts w:asciiTheme="majorHAnsi" w:eastAsia="Arial" w:hAnsiTheme="majorHAnsi" w:cstheme="majorHAnsi"/>
          <w:b w:val="0"/>
          <w:sz w:val="24"/>
          <w:szCs w:val="24"/>
        </w:rPr>
        <w:t xml:space="preserve"> </w:t>
      </w:r>
    </w:p>
    <w:p w14:paraId="3D3CBE15" w14:textId="77777777" w:rsidR="00FF4D07" w:rsidRPr="00EF566C" w:rsidRDefault="00FF4D07" w:rsidP="00FF4D07">
      <w:pPr>
        <w:pStyle w:val="Level3Number"/>
        <w:widowControl w:val="0"/>
        <w:numPr>
          <w:ilvl w:val="2"/>
          <w:numId w:val="15"/>
        </w:numPr>
        <w:tabs>
          <w:tab w:val="left" w:pos="851"/>
        </w:tabs>
        <w:spacing w:before="0" w:after="120" w:line="240" w:lineRule="atLeast"/>
        <w:contextualSpacing/>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ensure that all Staff are vetted in accordance with the Staff Vetting Procedures;</w:t>
      </w:r>
      <w:r w:rsidRPr="00EF566C">
        <w:rPr>
          <w:rFonts w:asciiTheme="majorHAnsi" w:hAnsiTheme="majorHAnsi" w:cstheme="majorHAnsi"/>
        </w:rPr>
        <w:tab/>
      </w:r>
      <w:r w:rsidRPr="00EF566C">
        <w:rPr>
          <w:rFonts w:asciiTheme="majorHAnsi" w:hAnsiTheme="majorHAnsi" w:cstheme="majorHAnsi"/>
        </w:rPr>
        <w:br/>
      </w:r>
    </w:p>
    <w:p w14:paraId="5E54FCB3" w14:textId="77777777" w:rsidR="00FF4D07" w:rsidRPr="00EF566C" w:rsidRDefault="00FF4D07" w:rsidP="00FF4D07">
      <w:pPr>
        <w:pStyle w:val="Level3Number"/>
        <w:widowControl w:val="0"/>
        <w:numPr>
          <w:ilvl w:val="2"/>
          <w:numId w:val="15"/>
        </w:numPr>
        <w:tabs>
          <w:tab w:val="left" w:pos="851"/>
        </w:tabs>
        <w:spacing w:before="0" w:after="120" w:line="240" w:lineRule="atLeast"/>
        <w:contextualSpacing/>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if requested, provide the Council with a list of the names and addresses (and any other relevant information) of all persons who may require admission to the Council’s premises in connection with the Agreement; and</w:t>
      </w:r>
      <w:r w:rsidRPr="00EF566C">
        <w:rPr>
          <w:rFonts w:asciiTheme="majorHAnsi" w:hAnsiTheme="majorHAnsi" w:cstheme="majorHAnsi"/>
        </w:rPr>
        <w:tab/>
      </w:r>
      <w:r w:rsidRPr="00EF566C">
        <w:rPr>
          <w:rFonts w:asciiTheme="majorHAnsi" w:hAnsiTheme="majorHAnsi" w:cstheme="majorHAnsi"/>
        </w:rPr>
        <w:br/>
      </w:r>
    </w:p>
    <w:p w14:paraId="7D6F4D65" w14:textId="77777777" w:rsidR="00FF4D07" w:rsidRPr="00EF566C" w:rsidRDefault="00FF4D07" w:rsidP="00FF4D07">
      <w:pPr>
        <w:pStyle w:val="Level3Number"/>
        <w:widowControl w:val="0"/>
        <w:numPr>
          <w:ilvl w:val="2"/>
          <w:numId w:val="15"/>
        </w:numPr>
        <w:tabs>
          <w:tab w:val="left" w:pos="851"/>
        </w:tabs>
        <w:spacing w:before="0" w:after="120" w:line="240" w:lineRule="atLeast"/>
        <w:contextualSpacing/>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procure that all Staff comply with any rules, regulations and requirements reasonably specified by the Council.</w:t>
      </w:r>
    </w:p>
    <w:p w14:paraId="31F90AE3"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265" w:name="_Toc105675302"/>
      <w:r w:rsidRPr="00EF566C">
        <w:rPr>
          <w:rFonts w:asciiTheme="majorHAnsi" w:eastAsia="Arial" w:hAnsiTheme="majorHAnsi" w:cstheme="majorHAnsi"/>
          <w:b w:val="0"/>
          <w:sz w:val="24"/>
          <w:szCs w:val="24"/>
        </w:rPr>
        <w:t>Any Key Personnel shall not be released from supplying the Services without the agreement of the Council, except by reason of long-term sickness, maternity leave, paternity leave, termination of employment or other extenuating circumstances.</w:t>
      </w:r>
      <w:bookmarkEnd w:id="265"/>
      <w:r w:rsidRPr="00EF566C">
        <w:rPr>
          <w:rFonts w:asciiTheme="majorHAnsi" w:eastAsia="Arial" w:hAnsiTheme="majorHAnsi" w:cstheme="majorHAnsi"/>
          <w:b w:val="0"/>
          <w:sz w:val="24"/>
          <w:szCs w:val="24"/>
        </w:rPr>
        <w:t xml:space="preserve">  </w:t>
      </w:r>
    </w:p>
    <w:p w14:paraId="3A236F39"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266" w:name="_Toc105675303"/>
      <w:r w:rsidRPr="00EF566C">
        <w:rPr>
          <w:rFonts w:asciiTheme="majorHAnsi" w:eastAsia="Arial" w:hAnsiTheme="majorHAnsi" w:cstheme="majorHAnsi"/>
          <w:b w:val="0"/>
          <w:sz w:val="24"/>
          <w:szCs w:val="24"/>
        </w:rPr>
        <w:t>Any replacements to the Key Personnel shall be subject to the prior written agreement of the Council (not to be unreasonably withheld).  Such replacements shall be of at least equal status or of equivalent experience and skills to the Key Personnel being replaced and be suitable for the responsibilities of that person in relation to the Services.</w:t>
      </w:r>
      <w:bookmarkEnd w:id="266"/>
      <w:r w:rsidRPr="00EF566C">
        <w:rPr>
          <w:rFonts w:asciiTheme="majorHAnsi" w:eastAsia="Arial" w:hAnsiTheme="majorHAnsi" w:cstheme="majorHAnsi"/>
          <w:b w:val="0"/>
          <w:sz w:val="24"/>
          <w:szCs w:val="24"/>
        </w:rPr>
        <w:t xml:space="preserve"> </w:t>
      </w:r>
    </w:p>
    <w:p w14:paraId="7C6E9F7E" w14:textId="77777777" w:rsidR="00FF4D07" w:rsidRPr="00EF566C" w:rsidRDefault="00FF4D07" w:rsidP="00FF4D07">
      <w:pPr>
        <w:pStyle w:val="Level1Heading"/>
        <w:numPr>
          <w:ilvl w:val="0"/>
          <w:numId w:val="15"/>
        </w:numPr>
        <w:spacing w:before="0" w:after="120" w:line="240" w:lineRule="atLeast"/>
        <w:jc w:val="both"/>
        <w:rPr>
          <w:rFonts w:asciiTheme="majorHAnsi" w:eastAsia="Arial" w:hAnsiTheme="majorHAnsi" w:cstheme="majorHAnsi"/>
          <w:sz w:val="24"/>
          <w:szCs w:val="24"/>
        </w:rPr>
      </w:pPr>
      <w:bookmarkStart w:id="267" w:name="_Toc105675304"/>
      <w:r w:rsidRPr="00EF566C">
        <w:rPr>
          <w:rFonts w:asciiTheme="majorHAnsi" w:eastAsia="Arial" w:hAnsiTheme="majorHAnsi" w:cstheme="majorHAnsi"/>
          <w:sz w:val="24"/>
          <w:szCs w:val="24"/>
        </w:rPr>
        <w:t>Assignment and sub-contracting</w:t>
      </w:r>
      <w:bookmarkEnd w:id="267"/>
    </w:p>
    <w:p w14:paraId="3AE9910C"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268" w:name="_Toc105675305"/>
      <w:r w:rsidRPr="00EF566C">
        <w:rPr>
          <w:rFonts w:asciiTheme="majorHAnsi" w:eastAsia="Arial" w:hAnsiTheme="majorHAnsi" w:cstheme="majorHAnsi"/>
          <w:b w:val="0"/>
          <w:sz w:val="24"/>
          <w:szCs w:val="24"/>
        </w:rPr>
        <w:t xml:space="preserve">The Supplier shall not without the written consent of the Council assign, sub-contract, novate or in any way dispose of the benefit and/ or the burden of the Agreement or any part of the Agreement.  The Council may, in the granting of such consent, provide for additional terms and conditions relating to such assignment, sub-contract, novation or disposal.  The Supplier shall be responsible for the acts and omissions of its sub-contractors as though those </w:t>
      </w:r>
      <w:proofErr w:type="gramStart"/>
      <w:r w:rsidRPr="00EF566C">
        <w:rPr>
          <w:rFonts w:asciiTheme="majorHAnsi" w:eastAsia="Arial" w:hAnsiTheme="majorHAnsi" w:cstheme="majorHAnsi"/>
          <w:b w:val="0"/>
          <w:sz w:val="24"/>
          <w:szCs w:val="24"/>
        </w:rPr>
        <w:t>acts</w:t>
      </w:r>
      <w:proofErr w:type="gramEnd"/>
      <w:r w:rsidRPr="00EF566C">
        <w:rPr>
          <w:rFonts w:asciiTheme="majorHAnsi" w:eastAsia="Arial" w:hAnsiTheme="majorHAnsi" w:cstheme="majorHAnsi"/>
          <w:b w:val="0"/>
          <w:sz w:val="24"/>
          <w:szCs w:val="24"/>
        </w:rPr>
        <w:t xml:space="preserve"> and omissions were its own.</w:t>
      </w:r>
      <w:bookmarkEnd w:id="268"/>
      <w:r w:rsidRPr="00EF566C">
        <w:rPr>
          <w:rFonts w:asciiTheme="majorHAnsi" w:eastAsia="Arial" w:hAnsiTheme="majorHAnsi" w:cstheme="majorHAnsi"/>
          <w:b w:val="0"/>
          <w:sz w:val="24"/>
          <w:szCs w:val="24"/>
        </w:rPr>
        <w:t xml:space="preserve">  </w:t>
      </w:r>
    </w:p>
    <w:p w14:paraId="2D6E3EF8"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269" w:name="_Toc105675306"/>
      <w:r w:rsidRPr="00EF566C">
        <w:rPr>
          <w:rFonts w:asciiTheme="majorHAnsi" w:eastAsia="Arial" w:hAnsiTheme="majorHAnsi" w:cstheme="majorHAnsi"/>
          <w:b w:val="0"/>
          <w:sz w:val="24"/>
          <w:szCs w:val="24"/>
        </w:rPr>
        <w:t>Where the Council has consented to the placing of sub-contracts, the Supplier shall, at the request of the Council, send copies of each sub-contract, to the Council as soon as is reasonably practicable.</w:t>
      </w:r>
      <w:bookmarkEnd w:id="269"/>
      <w:r w:rsidRPr="00EF566C">
        <w:rPr>
          <w:rFonts w:asciiTheme="majorHAnsi" w:eastAsia="Arial" w:hAnsiTheme="majorHAnsi" w:cstheme="majorHAnsi"/>
          <w:b w:val="0"/>
          <w:sz w:val="24"/>
          <w:szCs w:val="24"/>
        </w:rPr>
        <w:t xml:space="preserve">  </w:t>
      </w:r>
    </w:p>
    <w:p w14:paraId="7972801D"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270" w:name="_Toc105675307"/>
      <w:r w:rsidRPr="00EF566C">
        <w:rPr>
          <w:rFonts w:asciiTheme="majorHAnsi" w:eastAsia="Arial" w:hAnsiTheme="majorHAnsi" w:cstheme="majorHAnsi"/>
          <w:b w:val="0"/>
          <w:sz w:val="24"/>
          <w:szCs w:val="24"/>
        </w:rPr>
        <w:t xml:space="preserve">The Council may assign, novate, or otherwise dispose of its rights and obligations under the Agreement without the consent of the Supplier provided that such assignment, </w:t>
      </w:r>
      <w:proofErr w:type="gramStart"/>
      <w:r w:rsidRPr="00EF566C">
        <w:rPr>
          <w:rFonts w:asciiTheme="majorHAnsi" w:eastAsia="Arial" w:hAnsiTheme="majorHAnsi" w:cstheme="majorHAnsi"/>
          <w:b w:val="0"/>
          <w:sz w:val="24"/>
          <w:szCs w:val="24"/>
        </w:rPr>
        <w:t>novation</w:t>
      </w:r>
      <w:proofErr w:type="gramEnd"/>
      <w:r w:rsidRPr="00EF566C">
        <w:rPr>
          <w:rFonts w:asciiTheme="majorHAnsi" w:eastAsia="Arial" w:hAnsiTheme="majorHAnsi" w:cstheme="majorHAnsi"/>
          <w:b w:val="0"/>
          <w:sz w:val="24"/>
          <w:szCs w:val="24"/>
        </w:rPr>
        <w:t xml:space="preserve"> or disposal shall not increase the burden of the Supplier’s obligations under the Agreement.</w:t>
      </w:r>
      <w:bookmarkEnd w:id="270"/>
      <w:r w:rsidRPr="00EF566C">
        <w:rPr>
          <w:rFonts w:asciiTheme="majorHAnsi" w:eastAsia="Arial" w:hAnsiTheme="majorHAnsi" w:cstheme="majorHAnsi"/>
          <w:b w:val="0"/>
          <w:sz w:val="24"/>
          <w:szCs w:val="24"/>
        </w:rPr>
        <w:t xml:space="preserve"> </w:t>
      </w:r>
    </w:p>
    <w:p w14:paraId="38A9D870" w14:textId="77777777" w:rsidR="00FF4D07" w:rsidRPr="00EF566C" w:rsidRDefault="00FF4D07" w:rsidP="00FF4D07">
      <w:pPr>
        <w:pStyle w:val="BodyText2"/>
        <w:rPr>
          <w:rFonts w:asciiTheme="majorHAnsi" w:eastAsia="Arial" w:hAnsiTheme="majorHAnsi" w:cstheme="majorHAnsi"/>
          <w:lang w:eastAsia="en-GB"/>
        </w:rPr>
      </w:pPr>
    </w:p>
    <w:p w14:paraId="66E11CEC" w14:textId="77777777" w:rsidR="00FF4D07" w:rsidRPr="00EF566C" w:rsidRDefault="00FF4D07" w:rsidP="00FF4D07">
      <w:pPr>
        <w:pStyle w:val="Level1Heading"/>
        <w:numPr>
          <w:ilvl w:val="0"/>
          <w:numId w:val="15"/>
        </w:numPr>
        <w:spacing w:before="0" w:after="120" w:line="240" w:lineRule="atLeast"/>
        <w:jc w:val="both"/>
        <w:rPr>
          <w:rFonts w:asciiTheme="majorHAnsi" w:eastAsia="Arial" w:hAnsiTheme="majorHAnsi" w:cstheme="majorHAnsi"/>
          <w:sz w:val="24"/>
          <w:szCs w:val="24"/>
        </w:rPr>
      </w:pPr>
      <w:bookmarkStart w:id="271" w:name="_Toc105675308"/>
      <w:r w:rsidRPr="00EF566C">
        <w:rPr>
          <w:rFonts w:asciiTheme="majorHAnsi" w:eastAsia="Arial" w:hAnsiTheme="majorHAnsi" w:cstheme="majorHAnsi"/>
          <w:sz w:val="24"/>
          <w:szCs w:val="24"/>
        </w:rPr>
        <w:t>Intellectual Property Rights</w:t>
      </w:r>
      <w:bookmarkEnd w:id="271"/>
      <w:r w:rsidRPr="00EF566C">
        <w:rPr>
          <w:rFonts w:asciiTheme="majorHAnsi" w:eastAsia="Arial" w:hAnsiTheme="majorHAnsi" w:cstheme="majorHAnsi"/>
          <w:sz w:val="24"/>
          <w:szCs w:val="24"/>
        </w:rPr>
        <w:t xml:space="preserve"> </w:t>
      </w:r>
    </w:p>
    <w:p w14:paraId="651F7A93"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272" w:name="_Toc105675309"/>
      <w:r w:rsidRPr="00EF566C">
        <w:rPr>
          <w:rFonts w:asciiTheme="majorHAnsi" w:eastAsia="Arial" w:hAnsiTheme="majorHAnsi" w:cstheme="majorHAnsi"/>
          <w:b w:val="0"/>
          <w:sz w:val="24"/>
          <w:szCs w:val="24"/>
        </w:rPr>
        <w:t xml:space="preserve">All intellectual property rights in any materials provided by the Council to the Supplier for the purposes of this Agreement shall remain the property of the Council but the Council hereby grants the Supplier a royalty-free, </w:t>
      </w:r>
      <w:proofErr w:type="gramStart"/>
      <w:r w:rsidRPr="00EF566C">
        <w:rPr>
          <w:rFonts w:asciiTheme="majorHAnsi" w:eastAsia="Arial" w:hAnsiTheme="majorHAnsi" w:cstheme="majorHAnsi"/>
          <w:b w:val="0"/>
          <w:sz w:val="24"/>
          <w:szCs w:val="24"/>
        </w:rPr>
        <w:t>non-exclusive</w:t>
      </w:r>
      <w:proofErr w:type="gramEnd"/>
      <w:r w:rsidRPr="00EF566C">
        <w:rPr>
          <w:rFonts w:asciiTheme="majorHAnsi" w:eastAsia="Arial" w:hAnsiTheme="majorHAnsi" w:cstheme="majorHAnsi"/>
          <w:b w:val="0"/>
          <w:sz w:val="24"/>
          <w:szCs w:val="24"/>
        </w:rPr>
        <w:t xml:space="preserve"> and non-transferable licence to use such materials as required until termination or expiry of the Agreement for the sole purpose of enabling the Supplier to perform its obligations under the Agreement.</w:t>
      </w:r>
      <w:bookmarkEnd w:id="272"/>
    </w:p>
    <w:p w14:paraId="03AE4860" w14:textId="77777777" w:rsidR="00FF4D07" w:rsidRPr="00EF566C" w:rsidRDefault="00FF4D07" w:rsidP="00FF4D07">
      <w:pPr>
        <w:pStyle w:val="Level2Heading"/>
        <w:keepNext w:val="0"/>
        <w:widowControl w:val="0"/>
        <w:numPr>
          <w:ilvl w:val="1"/>
          <w:numId w:val="15"/>
        </w:numPr>
        <w:spacing w:before="0" w:after="120" w:line="240" w:lineRule="auto"/>
        <w:jc w:val="both"/>
        <w:rPr>
          <w:rFonts w:asciiTheme="majorHAnsi" w:eastAsia="Arial" w:hAnsiTheme="majorHAnsi" w:cstheme="majorHAnsi"/>
          <w:b w:val="0"/>
          <w:sz w:val="24"/>
          <w:szCs w:val="24"/>
        </w:rPr>
      </w:pPr>
      <w:bookmarkStart w:id="273" w:name="_Toc105675310"/>
      <w:r w:rsidRPr="00EF566C">
        <w:rPr>
          <w:rFonts w:asciiTheme="majorHAnsi" w:eastAsia="Arial" w:hAnsiTheme="majorHAnsi" w:cstheme="majorHAnsi"/>
          <w:b w:val="0"/>
          <w:sz w:val="24"/>
          <w:szCs w:val="24"/>
        </w:rPr>
        <w:t xml:space="preserve">All intellectual property rights in any materials created or developed by the Supplier pursuant to the Agreement or arising </w:t>
      </w:r>
      <w:proofErr w:type="gramStart"/>
      <w:r w:rsidRPr="00EF566C">
        <w:rPr>
          <w:rFonts w:asciiTheme="majorHAnsi" w:eastAsia="Arial" w:hAnsiTheme="majorHAnsi" w:cstheme="majorHAnsi"/>
          <w:b w:val="0"/>
          <w:sz w:val="24"/>
          <w:szCs w:val="24"/>
        </w:rPr>
        <w:t>as a result of</w:t>
      </w:r>
      <w:proofErr w:type="gramEnd"/>
      <w:r w:rsidRPr="00EF566C">
        <w:rPr>
          <w:rFonts w:asciiTheme="majorHAnsi" w:eastAsia="Arial" w:hAnsiTheme="majorHAnsi" w:cstheme="majorHAnsi"/>
          <w:b w:val="0"/>
          <w:sz w:val="24"/>
          <w:szCs w:val="24"/>
        </w:rPr>
        <w:t xml:space="preserve"> the provision of the Services shall vest in the Supplier.  If, and to the extent, that any intellectual property rights in such materials vest in the Council by operation of law, the Council hereby assigns to the Supplier by way of a present assignment of future rights that shall take place immediately on the coming into existence of any such intellectual property rights all its intellectual property rights in such materials (with full title guarantee and free from all </w:t>
      </w:r>
      <w:proofErr w:type="gramStart"/>
      <w:r w:rsidRPr="00EF566C">
        <w:rPr>
          <w:rFonts w:asciiTheme="majorHAnsi" w:eastAsia="Arial" w:hAnsiTheme="majorHAnsi" w:cstheme="majorHAnsi"/>
          <w:b w:val="0"/>
          <w:sz w:val="24"/>
          <w:szCs w:val="24"/>
        </w:rPr>
        <w:t>third party</w:t>
      </w:r>
      <w:proofErr w:type="gramEnd"/>
      <w:r w:rsidRPr="00EF566C">
        <w:rPr>
          <w:rFonts w:asciiTheme="majorHAnsi" w:eastAsia="Arial" w:hAnsiTheme="majorHAnsi" w:cstheme="majorHAnsi"/>
          <w:b w:val="0"/>
          <w:sz w:val="24"/>
          <w:szCs w:val="24"/>
        </w:rPr>
        <w:t xml:space="preserve"> rights).</w:t>
      </w:r>
      <w:bookmarkEnd w:id="273"/>
    </w:p>
    <w:p w14:paraId="501B3EBA"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274" w:name="_Toc105675311"/>
      <w:r w:rsidRPr="00EF566C">
        <w:rPr>
          <w:rFonts w:asciiTheme="majorHAnsi" w:eastAsia="Arial" w:hAnsiTheme="majorHAnsi" w:cstheme="majorHAnsi"/>
          <w:b w:val="0"/>
          <w:sz w:val="24"/>
          <w:szCs w:val="24"/>
        </w:rPr>
        <w:t>The Supplier hereby grants the Council:</w:t>
      </w:r>
      <w:bookmarkEnd w:id="274"/>
    </w:p>
    <w:p w14:paraId="404233B9" w14:textId="77777777" w:rsidR="00FF4D07" w:rsidRPr="00EF566C" w:rsidRDefault="00FF4D07" w:rsidP="00FF4D07">
      <w:pPr>
        <w:pStyle w:val="Level3Number"/>
        <w:widowControl w:val="0"/>
        <w:numPr>
          <w:ilvl w:val="3"/>
          <w:numId w:val="15"/>
        </w:numPr>
        <w:tabs>
          <w:tab w:val="left" w:pos="851"/>
        </w:tabs>
        <w:spacing w:before="0" w:after="120" w:line="240" w:lineRule="atLeast"/>
        <w:contextualSpacing/>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a perpetual, royalty-free, irrevocable, non-exclusive licence (with a right to sub-license) to use all intellectual property rights in the materials created or developed pursuant to the Agreement and any intellectual property rights arising </w:t>
      </w:r>
      <w:proofErr w:type="gramStart"/>
      <w:r w:rsidRPr="00EF566C">
        <w:rPr>
          <w:rFonts w:asciiTheme="majorHAnsi" w:eastAsia="Arial" w:hAnsiTheme="majorHAnsi" w:cstheme="majorHAnsi"/>
          <w:sz w:val="24"/>
          <w:szCs w:val="24"/>
        </w:rPr>
        <w:t>as a result of</w:t>
      </w:r>
      <w:proofErr w:type="gramEnd"/>
      <w:r w:rsidRPr="00EF566C">
        <w:rPr>
          <w:rFonts w:asciiTheme="majorHAnsi" w:eastAsia="Arial" w:hAnsiTheme="majorHAnsi" w:cstheme="majorHAnsi"/>
          <w:sz w:val="24"/>
          <w:szCs w:val="24"/>
        </w:rPr>
        <w:t xml:space="preserve"> the provision of the Services; and</w:t>
      </w:r>
      <w:r w:rsidRPr="00EF566C">
        <w:rPr>
          <w:rFonts w:asciiTheme="majorHAnsi" w:hAnsiTheme="majorHAnsi" w:cstheme="majorHAnsi"/>
        </w:rPr>
        <w:tab/>
      </w:r>
      <w:r w:rsidRPr="00EF566C">
        <w:rPr>
          <w:rFonts w:asciiTheme="majorHAnsi" w:hAnsiTheme="majorHAnsi" w:cstheme="majorHAnsi"/>
        </w:rPr>
        <w:br/>
      </w:r>
      <w:r w:rsidRPr="00EF566C">
        <w:rPr>
          <w:rFonts w:asciiTheme="majorHAnsi" w:hAnsiTheme="majorHAnsi" w:cstheme="majorHAnsi"/>
        </w:rPr>
        <w:tab/>
      </w:r>
    </w:p>
    <w:p w14:paraId="46C704FE" w14:textId="77777777" w:rsidR="00FF4D07" w:rsidRPr="00EF566C" w:rsidRDefault="00FF4D07" w:rsidP="00FF4D07">
      <w:pPr>
        <w:pStyle w:val="Level3Number"/>
        <w:widowControl w:val="0"/>
        <w:numPr>
          <w:ilvl w:val="2"/>
          <w:numId w:val="15"/>
        </w:numPr>
        <w:tabs>
          <w:tab w:val="left" w:pos="851"/>
        </w:tabs>
        <w:spacing w:before="0" w:after="120" w:line="240" w:lineRule="atLeast"/>
        <w:contextualSpacing/>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a perpetual, royalty-free, </w:t>
      </w:r>
      <w:proofErr w:type="gramStart"/>
      <w:r w:rsidRPr="00EF566C">
        <w:rPr>
          <w:rFonts w:asciiTheme="majorHAnsi" w:eastAsia="Arial" w:hAnsiTheme="majorHAnsi" w:cstheme="majorHAnsi"/>
          <w:sz w:val="24"/>
          <w:szCs w:val="24"/>
        </w:rPr>
        <w:t>irrevocable</w:t>
      </w:r>
      <w:proofErr w:type="gramEnd"/>
      <w:r w:rsidRPr="00EF566C">
        <w:rPr>
          <w:rFonts w:asciiTheme="majorHAnsi" w:eastAsia="Arial" w:hAnsiTheme="majorHAnsi" w:cstheme="majorHAnsi"/>
          <w:sz w:val="24"/>
          <w:szCs w:val="24"/>
        </w:rPr>
        <w:t xml:space="preserve"> and non-exclusive licence (with a right to sub-license) to use:</w:t>
      </w:r>
    </w:p>
    <w:p w14:paraId="5C17545F" w14:textId="77777777" w:rsidR="00FF4D07" w:rsidRPr="00EF566C" w:rsidRDefault="00FF4D07" w:rsidP="00FF4D07">
      <w:pPr>
        <w:pStyle w:val="Level5Number"/>
        <w:numPr>
          <w:ilvl w:val="2"/>
          <w:numId w:val="15"/>
        </w:numPr>
        <w:spacing w:after="120" w:line="240" w:lineRule="atLeast"/>
        <w:rPr>
          <w:rFonts w:asciiTheme="majorHAnsi" w:eastAsia="Arial" w:hAnsiTheme="majorHAnsi" w:cstheme="majorHAnsi"/>
          <w:sz w:val="24"/>
          <w:szCs w:val="24"/>
        </w:rPr>
      </w:pPr>
      <w:r w:rsidRPr="00EF566C">
        <w:rPr>
          <w:rFonts w:asciiTheme="majorHAnsi" w:eastAsia="Arial" w:hAnsiTheme="majorHAnsi" w:cstheme="majorHAnsi"/>
          <w:sz w:val="24"/>
          <w:szCs w:val="24"/>
        </w:rPr>
        <w:t>any intellectual property rights vested in or licensed to the Supplier on the date of the Agreement; and</w:t>
      </w:r>
    </w:p>
    <w:p w14:paraId="060CA106" w14:textId="77777777" w:rsidR="00FF4D07" w:rsidRPr="00EF566C" w:rsidRDefault="00FF4D07" w:rsidP="00FF4D07">
      <w:pPr>
        <w:pStyle w:val="Level5Number"/>
        <w:numPr>
          <w:ilvl w:val="2"/>
          <w:numId w:val="15"/>
        </w:numPr>
        <w:spacing w:after="120" w:line="240" w:lineRule="atLeast"/>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any intellectual property rights created during the </w:t>
      </w:r>
      <w:proofErr w:type="gramStart"/>
      <w:r w:rsidRPr="00EF566C">
        <w:rPr>
          <w:rFonts w:asciiTheme="majorHAnsi" w:eastAsia="Arial" w:hAnsiTheme="majorHAnsi" w:cstheme="majorHAnsi"/>
          <w:sz w:val="24"/>
          <w:szCs w:val="24"/>
        </w:rPr>
        <w:t>Term</w:t>
      </w:r>
      <w:proofErr w:type="gramEnd"/>
      <w:r w:rsidRPr="00EF566C">
        <w:rPr>
          <w:rFonts w:asciiTheme="majorHAnsi" w:eastAsia="Arial" w:hAnsiTheme="majorHAnsi" w:cstheme="majorHAnsi"/>
          <w:sz w:val="24"/>
          <w:szCs w:val="24"/>
        </w:rPr>
        <w:t xml:space="preserve"> but which are neither created or developed pursuant to the Agreement nor arise as a result of the provision of the Services, including any modifications to or derivative versions of any such intellectual property rights, which the Council reasonably requires in order to exercise its rights and take the benefit of the Agreement including the Services provided.</w:t>
      </w:r>
    </w:p>
    <w:p w14:paraId="2D8A14DC"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275" w:name="_Toc105675312"/>
      <w:r w:rsidRPr="00EF566C">
        <w:rPr>
          <w:rFonts w:asciiTheme="majorHAnsi" w:eastAsia="Arial" w:hAnsiTheme="majorHAnsi" w:cstheme="majorHAnsi"/>
          <w:b w:val="0"/>
          <w:sz w:val="24"/>
          <w:szCs w:val="24"/>
        </w:rPr>
        <w:t>The Supplier shall indemnify, and keep indemnified, the Council in full against all costs, expenses, damages and losses (whether direct or indirect), including any interest, penalties, and reasonable legal and other professional fees awarded against or incurred or paid by the Council as a result of or in connection with any claim made against the Council for actual or alleged infringement of a third party’s intellectual property arising out of, or in connection with, the supply or use of the Services, to the extent that the claim is attributable to the acts or omission of the Supplier or any Staff.</w:t>
      </w:r>
      <w:bookmarkEnd w:id="275"/>
      <w:r w:rsidRPr="00EF566C">
        <w:rPr>
          <w:rFonts w:asciiTheme="majorHAnsi" w:eastAsia="Arial" w:hAnsiTheme="majorHAnsi" w:cstheme="majorHAnsi"/>
          <w:b w:val="0"/>
          <w:sz w:val="24"/>
          <w:szCs w:val="24"/>
        </w:rPr>
        <w:t xml:space="preserve"> </w:t>
      </w:r>
    </w:p>
    <w:p w14:paraId="254EFFCF" w14:textId="77777777" w:rsidR="00FF4D07" w:rsidRPr="00EF566C" w:rsidRDefault="00FF4D07" w:rsidP="00FF4D07">
      <w:pPr>
        <w:pStyle w:val="Level1Heading"/>
        <w:numPr>
          <w:ilvl w:val="0"/>
          <w:numId w:val="15"/>
        </w:numPr>
        <w:spacing w:before="0" w:after="120" w:line="240" w:lineRule="atLeast"/>
        <w:jc w:val="both"/>
        <w:rPr>
          <w:rFonts w:asciiTheme="majorHAnsi" w:eastAsia="Arial" w:hAnsiTheme="majorHAnsi" w:cstheme="majorHAnsi"/>
          <w:sz w:val="24"/>
          <w:szCs w:val="24"/>
        </w:rPr>
      </w:pPr>
      <w:bookmarkStart w:id="276" w:name="_Toc105675313"/>
      <w:r w:rsidRPr="00EF566C">
        <w:rPr>
          <w:rFonts w:asciiTheme="majorHAnsi" w:eastAsia="Arial" w:hAnsiTheme="majorHAnsi" w:cstheme="majorHAnsi"/>
          <w:sz w:val="24"/>
          <w:szCs w:val="24"/>
        </w:rPr>
        <w:t>Governance and Records</w:t>
      </w:r>
      <w:bookmarkEnd w:id="276"/>
    </w:p>
    <w:p w14:paraId="62B87167"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277" w:name="_Toc105675314"/>
      <w:r w:rsidRPr="00EF566C">
        <w:rPr>
          <w:rFonts w:asciiTheme="majorHAnsi" w:eastAsia="Arial" w:hAnsiTheme="majorHAnsi" w:cstheme="majorHAnsi"/>
          <w:b w:val="0"/>
          <w:sz w:val="24"/>
          <w:szCs w:val="24"/>
        </w:rPr>
        <w:t>The Supplier shall:</w:t>
      </w:r>
      <w:bookmarkEnd w:id="277"/>
    </w:p>
    <w:p w14:paraId="58E36804" w14:textId="77777777" w:rsidR="00FF4D07" w:rsidRPr="00EF566C" w:rsidRDefault="00FF4D07" w:rsidP="00FF4D07">
      <w:pPr>
        <w:pStyle w:val="Level3Number"/>
        <w:widowControl w:val="0"/>
        <w:numPr>
          <w:ilvl w:val="2"/>
          <w:numId w:val="15"/>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attend progress meetings with the Council at the frequency and times specified by the Council and shall ensure that its representatives are suitably qualified to attend such meetings; and</w:t>
      </w:r>
      <w:r w:rsidRPr="00EF566C">
        <w:rPr>
          <w:rFonts w:asciiTheme="majorHAnsi" w:hAnsiTheme="majorHAnsi" w:cstheme="majorHAnsi"/>
        </w:rPr>
        <w:tab/>
      </w:r>
    </w:p>
    <w:p w14:paraId="271A3500" w14:textId="77777777" w:rsidR="00FF4D07" w:rsidRPr="00EF566C" w:rsidRDefault="00FF4D07" w:rsidP="00FF4D07">
      <w:pPr>
        <w:pStyle w:val="Level3Number"/>
        <w:widowControl w:val="0"/>
        <w:numPr>
          <w:ilvl w:val="2"/>
          <w:numId w:val="15"/>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submit progress reports to the Council at the times and in the format specified by the Council.</w:t>
      </w:r>
    </w:p>
    <w:p w14:paraId="337008C8" w14:textId="77777777" w:rsidR="00FF4D07" w:rsidRPr="00EF566C" w:rsidRDefault="00FF4D07" w:rsidP="00FF4D07">
      <w:pPr>
        <w:pStyle w:val="Level2Heading"/>
        <w:keepNext w:val="0"/>
        <w:widowControl w:val="0"/>
        <w:numPr>
          <w:ilvl w:val="1"/>
          <w:numId w:val="15"/>
        </w:numPr>
        <w:spacing w:before="0" w:after="120" w:line="240" w:lineRule="atLeast"/>
        <w:contextualSpacing/>
        <w:jc w:val="both"/>
        <w:rPr>
          <w:rFonts w:asciiTheme="majorHAnsi" w:eastAsia="Arial" w:hAnsiTheme="majorHAnsi" w:cstheme="majorHAnsi"/>
          <w:b w:val="0"/>
          <w:sz w:val="24"/>
          <w:szCs w:val="24"/>
        </w:rPr>
      </w:pPr>
      <w:bookmarkStart w:id="278" w:name="_Toc105675315"/>
      <w:r w:rsidRPr="00EF566C">
        <w:rPr>
          <w:rFonts w:asciiTheme="majorHAnsi" w:eastAsia="Arial" w:hAnsiTheme="majorHAnsi" w:cstheme="majorHAnsi"/>
          <w:b w:val="0"/>
          <w:sz w:val="24"/>
          <w:szCs w:val="24"/>
        </w:rPr>
        <w:t>The Supplier shall keep and maintain until 6 years after the end of the Agreement, or as long a period as may be agreed between the Parties, full and accurate records of the Agreement including the Services supplied under it and all payments made by the Council.  The Supplier shall on request afford the Council or the Council’s representatives such access to those records as may be reasonably requested by the Council in connection with the Agreement.</w:t>
      </w:r>
      <w:bookmarkEnd w:id="278"/>
    </w:p>
    <w:p w14:paraId="6C0DBAF1" w14:textId="77777777" w:rsidR="00FF4D07" w:rsidRPr="00EF566C" w:rsidRDefault="00FF4D07" w:rsidP="00FF4D07">
      <w:pPr>
        <w:pStyle w:val="Level1Heading"/>
        <w:numPr>
          <w:ilvl w:val="0"/>
          <w:numId w:val="15"/>
        </w:numPr>
        <w:spacing w:before="0" w:after="120" w:line="240" w:lineRule="atLeast"/>
        <w:jc w:val="both"/>
        <w:rPr>
          <w:rFonts w:asciiTheme="majorHAnsi" w:eastAsia="Arial" w:hAnsiTheme="majorHAnsi" w:cstheme="majorHAnsi"/>
          <w:sz w:val="24"/>
          <w:szCs w:val="24"/>
        </w:rPr>
      </w:pPr>
      <w:bookmarkStart w:id="279" w:name="_Toc105675316"/>
      <w:r w:rsidRPr="00EF566C">
        <w:rPr>
          <w:rFonts w:asciiTheme="majorHAnsi" w:eastAsia="Arial" w:hAnsiTheme="majorHAnsi" w:cstheme="majorHAnsi"/>
          <w:sz w:val="24"/>
          <w:szCs w:val="24"/>
        </w:rPr>
        <w:t>Confidentiality, Transparency and Publicity</w:t>
      </w:r>
      <w:bookmarkEnd w:id="279"/>
    </w:p>
    <w:p w14:paraId="65C9AB08" w14:textId="77777777" w:rsidR="00FF4D07" w:rsidRPr="00EF566C" w:rsidRDefault="00FF4D07" w:rsidP="00FF4D07">
      <w:pPr>
        <w:pStyle w:val="Level2Heading"/>
        <w:keepNext w:val="0"/>
        <w:widowControl w:val="0"/>
        <w:numPr>
          <w:ilvl w:val="1"/>
          <w:numId w:val="15"/>
        </w:numPr>
        <w:spacing w:before="0" w:after="120" w:line="240" w:lineRule="atLeast"/>
        <w:contextualSpacing/>
        <w:jc w:val="both"/>
        <w:rPr>
          <w:rFonts w:asciiTheme="majorHAnsi" w:eastAsia="Arial" w:hAnsiTheme="majorHAnsi" w:cstheme="majorHAnsi"/>
          <w:b w:val="0"/>
          <w:sz w:val="24"/>
          <w:szCs w:val="24"/>
        </w:rPr>
      </w:pPr>
      <w:bookmarkStart w:id="280" w:name="_Toc105675317"/>
      <w:r w:rsidRPr="00EF566C">
        <w:rPr>
          <w:rFonts w:asciiTheme="majorHAnsi" w:eastAsia="Arial" w:hAnsiTheme="majorHAnsi" w:cstheme="majorHAnsi"/>
          <w:b w:val="0"/>
          <w:sz w:val="24"/>
          <w:szCs w:val="24"/>
        </w:rPr>
        <w:t>Subject to clause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_Ref359607640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Pr="00EF566C">
        <w:rPr>
          <w:rFonts w:asciiTheme="majorHAnsi" w:hAnsiTheme="majorHAnsi" w:cstheme="majorHAnsi"/>
          <w:b w:val="0"/>
          <w:sz w:val="24"/>
          <w:szCs w:val="24"/>
        </w:rPr>
        <w:t>11.2</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each Party shall:</w:t>
      </w:r>
      <w:bookmarkEnd w:id="280"/>
    </w:p>
    <w:p w14:paraId="04B338F0" w14:textId="77777777" w:rsidR="00FF4D07" w:rsidRPr="00EF566C" w:rsidRDefault="00FF4D07" w:rsidP="00FF4D07">
      <w:pPr>
        <w:pStyle w:val="Level3Number"/>
        <w:widowControl w:val="0"/>
        <w:numPr>
          <w:ilvl w:val="2"/>
          <w:numId w:val="15"/>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treat all Confidential Information it receives as confidential, safeguard it accordingly and not disclose it to any other person without the prior written permission of the disclosing Party; and</w:t>
      </w:r>
    </w:p>
    <w:p w14:paraId="6A9BF94C" w14:textId="77777777" w:rsidR="00FF4D07" w:rsidRPr="00EF566C" w:rsidRDefault="00FF4D07" w:rsidP="00FF4D07">
      <w:pPr>
        <w:pStyle w:val="Level3Number"/>
        <w:widowControl w:val="0"/>
        <w:numPr>
          <w:ilvl w:val="2"/>
          <w:numId w:val="15"/>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not use or exploit the disclosing Party’s Confidential Information in any way except for the purposes anticipated under the Agreement.</w:t>
      </w:r>
    </w:p>
    <w:p w14:paraId="7CB7B598"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281" w:name="_Toc105675318"/>
      <w:r w:rsidRPr="00EF566C">
        <w:rPr>
          <w:rFonts w:asciiTheme="majorHAnsi" w:eastAsia="Arial" w:hAnsiTheme="majorHAnsi" w:cstheme="majorHAnsi"/>
          <w:b w:val="0"/>
          <w:sz w:val="24"/>
          <w:szCs w:val="24"/>
        </w:rPr>
        <w:t>Notwithstanding clause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_Ref359607666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Pr="00EF566C">
        <w:rPr>
          <w:rFonts w:asciiTheme="majorHAnsi" w:hAnsiTheme="majorHAnsi" w:cstheme="majorHAnsi"/>
          <w:b w:val="0"/>
          <w:sz w:val="24"/>
          <w:szCs w:val="24"/>
        </w:rPr>
        <w:t>11.1</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a Party may disclose Confidential Information which it receives from the other Party:</w:t>
      </w:r>
      <w:bookmarkEnd w:id="281"/>
    </w:p>
    <w:p w14:paraId="2EBE7205" w14:textId="77777777" w:rsidR="00FF4D07" w:rsidRPr="00EF566C" w:rsidRDefault="00FF4D07" w:rsidP="00FF4D07">
      <w:pPr>
        <w:pStyle w:val="Level3Number"/>
        <w:widowControl w:val="0"/>
        <w:numPr>
          <w:ilvl w:val="2"/>
          <w:numId w:val="15"/>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where disclosure is required by applicable law or by a court of competent </w:t>
      </w:r>
      <w:proofErr w:type="gramStart"/>
      <w:r w:rsidRPr="00EF566C">
        <w:rPr>
          <w:rFonts w:asciiTheme="majorHAnsi" w:eastAsia="Arial" w:hAnsiTheme="majorHAnsi" w:cstheme="majorHAnsi"/>
          <w:sz w:val="24"/>
          <w:szCs w:val="24"/>
        </w:rPr>
        <w:t>jurisdiction;</w:t>
      </w:r>
      <w:proofErr w:type="gramEnd"/>
      <w:r w:rsidRPr="00EF566C">
        <w:rPr>
          <w:rFonts w:asciiTheme="majorHAnsi" w:eastAsia="Arial" w:hAnsiTheme="majorHAnsi" w:cstheme="majorHAnsi"/>
          <w:sz w:val="24"/>
          <w:szCs w:val="24"/>
        </w:rPr>
        <w:t xml:space="preserve"> </w:t>
      </w:r>
    </w:p>
    <w:p w14:paraId="5B28EF93" w14:textId="77777777" w:rsidR="00FF4D07" w:rsidRPr="00EF566C" w:rsidRDefault="00FF4D07" w:rsidP="00FF4D07">
      <w:pPr>
        <w:pStyle w:val="Level3Number"/>
        <w:widowControl w:val="0"/>
        <w:numPr>
          <w:ilvl w:val="2"/>
          <w:numId w:val="15"/>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to its auditors or for the purposes of regulatory </w:t>
      </w:r>
      <w:proofErr w:type="gramStart"/>
      <w:r w:rsidRPr="00EF566C">
        <w:rPr>
          <w:rFonts w:asciiTheme="majorHAnsi" w:eastAsia="Arial" w:hAnsiTheme="majorHAnsi" w:cstheme="majorHAnsi"/>
          <w:sz w:val="24"/>
          <w:szCs w:val="24"/>
        </w:rPr>
        <w:t>requirements;</w:t>
      </w:r>
      <w:proofErr w:type="gramEnd"/>
      <w:r w:rsidRPr="00EF566C">
        <w:rPr>
          <w:rFonts w:asciiTheme="majorHAnsi" w:eastAsia="Arial" w:hAnsiTheme="majorHAnsi" w:cstheme="majorHAnsi"/>
          <w:sz w:val="24"/>
          <w:szCs w:val="24"/>
        </w:rPr>
        <w:t xml:space="preserve"> </w:t>
      </w:r>
    </w:p>
    <w:p w14:paraId="4C7BB85D" w14:textId="77777777" w:rsidR="00FF4D07" w:rsidRPr="00EF566C" w:rsidRDefault="00FF4D07" w:rsidP="00FF4D07">
      <w:pPr>
        <w:pStyle w:val="Level3Number"/>
        <w:widowControl w:val="0"/>
        <w:numPr>
          <w:ilvl w:val="2"/>
          <w:numId w:val="15"/>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on a confidential basis, to its professional </w:t>
      </w:r>
      <w:proofErr w:type="gramStart"/>
      <w:r w:rsidRPr="00EF566C">
        <w:rPr>
          <w:rFonts w:asciiTheme="majorHAnsi" w:eastAsia="Arial" w:hAnsiTheme="majorHAnsi" w:cstheme="majorHAnsi"/>
          <w:sz w:val="24"/>
          <w:szCs w:val="24"/>
        </w:rPr>
        <w:t>advisers;</w:t>
      </w:r>
      <w:proofErr w:type="gramEnd"/>
      <w:r w:rsidRPr="00EF566C">
        <w:rPr>
          <w:rFonts w:asciiTheme="majorHAnsi" w:eastAsia="Arial" w:hAnsiTheme="majorHAnsi" w:cstheme="majorHAnsi"/>
          <w:sz w:val="24"/>
          <w:szCs w:val="24"/>
        </w:rPr>
        <w:t xml:space="preserve"> </w:t>
      </w:r>
    </w:p>
    <w:p w14:paraId="415C9915" w14:textId="77777777" w:rsidR="00FF4D07" w:rsidRPr="00EF566C" w:rsidRDefault="00FF4D07" w:rsidP="00FF4D07">
      <w:pPr>
        <w:pStyle w:val="Level3Number"/>
        <w:widowControl w:val="0"/>
        <w:numPr>
          <w:ilvl w:val="2"/>
          <w:numId w:val="15"/>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to the Serious Fraud Office where the Party has reasonable grounds to believe that the other Party is involved in activity that may constitute a criminal offence under the Bribery Act </w:t>
      </w:r>
      <w:proofErr w:type="gramStart"/>
      <w:r w:rsidRPr="00EF566C">
        <w:rPr>
          <w:rFonts w:asciiTheme="majorHAnsi" w:eastAsia="Arial" w:hAnsiTheme="majorHAnsi" w:cstheme="majorHAnsi"/>
          <w:sz w:val="24"/>
          <w:szCs w:val="24"/>
        </w:rPr>
        <w:t>2010;</w:t>
      </w:r>
      <w:proofErr w:type="gramEnd"/>
      <w:r w:rsidRPr="00EF566C">
        <w:rPr>
          <w:rFonts w:asciiTheme="majorHAnsi" w:eastAsia="Arial" w:hAnsiTheme="majorHAnsi" w:cstheme="majorHAnsi"/>
          <w:sz w:val="24"/>
          <w:szCs w:val="24"/>
        </w:rPr>
        <w:t xml:space="preserve"> </w:t>
      </w:r>
    </w:p>
    <w:p w14:paraId="1869978B" w14:textId="77777777" w:rsidR="00FF4D07" w:rsidRPr="00EF566C" w:rsidRDefault="00FF4D07" w:rsidP="00FF4D07">
      <w:pPr>
        <w:pStyle w:val="Level3Number"/>
        <w:widowControl w:val="0"/>
        <w:numPr>
          <w:ilvl w:val="2"/>
          <w:numId w:val="15"/>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where the receiving Party is the Supplier, to the Staff on a need to know basis to enable performance of the Supplier’s obligations under the Agreement provided that the Supplier shall procure that any Staff to whom it discloses Confidential Information pursuant to this clause </w:t>
      </w:r>
      <w:r w:rsidRPr="00EF566C">
        <w:rPr>
          <w:rFonts w:asciiTheme="majorHAnsi" w:hAnsiTheme="majorHAnsi" w:cstheme="majorHAnsi"/>
          <w:sz w:val="24"/>
          <w:szCs w:val="24"/>
        </w:rPr>
        <w:fldChar w:fldCharType="begin"/>
      </w:r>
      <w:r w:rsidRPr="00EF566C">
        <w:rPr>
          <w:rFonts w:asciiTheme="majorHAnsi" w:hAnsiTheme="majorHAnsi" w:cstheme="majorHAnsi"/>
          <w:sz w:val="24"/>
          <w:szCs w:val="24"/>
        </w:rPr>
        <w:instrText xml:space="preserve"> REF _Ref377110989 \r \h  \* MERGEFORMAT </w:instrText>
      </w:r>
      <w:r w:rsidRPr="00EF566C">
        <w:rPr>
          <w:rFonts w:asciiTheme="majorHAnsi" w:hAnsiTheme="majorHAnsi" w:cstheme="majorHAnsi"/>
          <w:sz w:val="24"/>
          <w:szCs w:val="24"/>
        </w:rPr>
      </w:r>
      <w:r w:rsidRPr="00EF566C">
        <w:rPr>
          <w:rFonts w:asciiTheme="majorHAnsi" w:hAnsiTheme="majorHAnsi" w:cstheme="majorHAnsi"/>
          <w:sz w:val="24"/>
          <w:szCs w:val="24"/>
        </w:rPr>
        <w:fldChar w:fldCharType="separate"/>
      </w:r>
      <w:r w:rsidRPr="00EF566C">
        <w:rPr>
          <w:rFonts w:asciiTheme="majorHAnsi" w:hAnsiTheme="majorHAnsi" w:cstheme="majorHAnsi"/>
          <w:sz w:val="24"/>
          <w:szCs w:val="24"/>
        </w:rPr>
        <w:t>11.2.5</w:t>
      </w:r>
      <w:r w:rsidRPr="00EF566C">
        <w:rPr>
          <w:rFonts w:asciiTheme="majorHAnsi" w:hAnsiTheme="majorHAnsi" w:cstheme="majorHAnsi"/>
          <w:sz w:val="24"/>
          <w:szCs w:val="24"/>
        </w:rPr>
        <w:fldChar w:fldCharType="end"/>
      </w:r>
      <w:r w:rsidRPr="00EF566C">
        <w:rPr>
          <w:rFonts w:asciiTheme="majorHAnsi" w:eastAsia="Arial" w:hAnsiTheme="majorHAnsi" w:cstheme="majorHAnsi"/>
          <w:sz w:val="24"/>
          <w:szCs w:val="24"/>
        </w:rPr>
        <w:t xml:space="preserve"> shall observe the Supplier’s confidentiality obligations under the Agreement; and</w:t>
      </w:r>
    </w:p>
    <w:p w14:paraId="25E76BF7" w14:textId="77777777" w:rsidR="00FF4D07" w:rsidRPr="00EF566C" w:rsidRDefault="00FF4D07" w:rsidP="00FF4D07">
      <w:pPr>
        <w:pStyle w:val="Level3Number"/>
        <w:widowControl w:val="0"/>
        <w:numPr>
          <w:ilvl w:val="2"/>
          <w:numId w:val="15"/>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where the receiving Party is the Council:</w:t>
      </w:r>
    </w:p>
    <w:p w14:paraId="3A25AC9C" w14:textId="77777777" w:rsidR="00FF4D07" w:rsidRPr="00EF566C" w:rsidRDefault="00FF4D07" w:rsidP="00FF4D07">
      <w:pPr>
        <w:pStyle w:val="Level5Number"/>
        <w:numPr>
          <w:ilvl w:val="2"/>
          <w:numId w:val="15"/>
        </w:numPr>
        <w:spacing w:after="120" w:line="240" w:lineRule="atLeast"/>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on a confidential basis to the employees, agents, consultants and contractors of the </w:t>
      </w:r>
      <w:proofErr w:type="gramStart"/>
      <w:r w:rsidRPr="00EF566C">
        <w:rPr>
          <w:rFonts w:asciiTheme="majorHAnsi" w:eastAsia="Arial" w:hAnsiTheme="majorHAnsi" w:cstheme="majorHAnsi"/>
          <w:sz w:val="24"/>
          <w:szCs w:val="24"/>
        </w:rPr>
        <w:t>Council;</w:t>
      </w:r>
      <w:proofErr w:type="gramEnd"/>
    </w:p>
    <w:p w14:paraId="525BBA42" w14:textId="77777777" w:rsidR="00FF4D07" w:rsidRPr="00EF566C" w:rsidRDefault="00FF4D07" w:rsidP="00FF4D07">
      <w:pPr>
        <w:pStyle w:val="Level5Number"/>
        <w:numPr>
          <w:ilvl w:val="2"/>
          <w:numId w:val="15"/>
        </w:numPr>
        <w:spacing w:after="120" w:line="240" w:lineRule="atLeast"/>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on a confidential basis to any company to which the Council transfers or proposes to transfer all or any part of its </w:t>
      </w:r>
      <w:proofErr w:type="gramStart"/>
      <w:r w:rsidRPr="00EF566C">
        <w:rPr>
          <w:rFonts w:asciiTheme="majorHAnsi" w:eastAsia="Arial" w:hAnsiTheme="majorHAnsi" w:cstheme="majorHAnsi"/>
          <w:sz w:val="24"/>
          <w:szCs w:val="24"/>
        </w:rPr>
        <w:t>business;</w:t>
      </w:r>
      <w:proofErr w:type="gramEnd"/>
    </w:p>
    <w:p w14:paraId="24054ACC" w14:textId="77777777" w:rsidR="00FF4D07" w:rsidRPr="00EF566C" w:rsidRDefault="00FF4D07" w:rsidP="00FF4D07">
      <w:pPr>
        <w:pStyle w:val="Level5Number"/>
        <w:numPr>
          <w:ilvl w:val="2"/>
          <w:numId w:val="15"/>
        </w:numPr>
        <w:spacing w:after="120" w:line="240" w:lineRule="atLeast"/>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to the extent that the Council (acting reasonably) deems disclosure necessary or appropriate </w:t>
      </w:r>
      <w:proofErr w:type="gramStart"/>
      <w:r w:rsidRPr="00EF566C">
        <w:rPr>
          <w:rFonts w:asciiTheme="majorHAnsi" w:eastAsia="Arial" w:hAnsiTheme="majorHAnsi" w:cstheme="majorHAnsi"/>
          <w:sz w:val="24"/>
          <w:szCs w:val="24"/>
        </w:rPr>
        <w:t>in the course of</w:t>
      </w:r>
      <w:proofErr w:type="gramEnd"/>
      <w:r w:rsidRPr="00EF566C">
        <w:rPr>
          <w:rFonts w:asciiTheme="majorHAnsi" w:eastAsia="Arial" w:hAnsiTheme="majorHAnsi" w:cstheme="majorHAnsi"/>
          <w:sz w:val="24"/>
          <w:szCs w:val="24"/>
        </w:rPr>
        <w:t xml:space="preserve"> carrying out its public functions; or</w:t>
      </w:r>
    </w:p>
    <w:p w14:paraId="7A133F42" w14:textId="77777777" w:rsidR="00FF4D07" w:rsidRPr="00EF566C" w:rsidRDefault="00FF4D07" w:rsidP="00FF4D07">
      <w:pPr>
        <w:pStyle w:val="Level5Number"/>
        <w:numPr>
          <w:ilvl w:val="2"/>
          <w:numId w:val="15"/>
        </w:numPr>
        <w:spacing w:after="120" w:line="240" w:lineRule="atLeast"/>
        <w:rPr>
          <w:rFonts w:asciiTheme="majorHAnsi" w:eastAsia="Arial" w:hAnsiTheme="majorHAnsi" w:cstheme="majorHAnsi"/>
          <w:sz w:val="24"/>
          <w:szCs w:val="24"/>
        </w:rPr>
      </w:pPr>
      <w:r w:rsidRPr="00EF566C">
        <w:rPr>
          <w:rFonts w:asciiTheme="majorHAnsi" w:eastAsia="Arial" w:hAnsiTheme="majorHAnsi" w:cstheme="majorHAnsi"/>
          <w:sz w:val="24"/>
          <w:szCs w:val="24"/>
        </w:rPr>
        <w:t>in accordance with clause </w:t>
      </w:r>
      <w:r w:rsidRPr="00EF566C">
        <w:rPr>
          <w:rFonts w:asciiTheme="majorHAnsi" w:hAnsiTheme="majorHAnsi" w:cstheme="majorHAnsi"/>
          <w:sz w:val="24"/>
          <w:szCs w:val="24"/>
        </w:rPr>
        <w:fldChar w:fldCharType="begin"/>
      </w:r>
      <w:r w:rsidRPr="00EF566C">
        <w:rPr>
          <w:rFonts w:asciiTheme="majorHAnsi" w:hAnsiTheme="majorHAnsi" w:cstheme="majorHAnsi"/>
          <w:sz w:val="24"/>
          <w:szCs w:val="24"/>
        </w:rPr>
        <w:instrText xml:space="preserve"> REF _Ref261004389 \r \h  \* MERGEFORMAT </w:instrText>
      </w:r>
      <w:r w:rsidRPr="00EF566C">
        <w:rPr>
          <w:rFonts w:asciiTheme="majorHAnsi" w:hAnsiTheme="majorHAnsi" w:cstheme="majorHAnsi"/>
          <w:sz w:val="24"/>
          <w:szCs w:val="24"/>
        </w:rPr>
      </w:r>
      <w:r w:rsidRPr="00EF566C">
        <w:rPr>
          <w:rFonts w:asciiTheme="majorHAnsi" w:hAnsiTheme="majorHAnsi" w:cstheme="majorHAnsi"/>
          <w:sz w:val="24"/>
          <w:szCs w:val="24"/>
        </w:rPr>
        <w:fldChar w:fldCharType="separate"/>
      </w:r>
      <w:r w:rsidRPr="00EF566C">
        <w:rPr>
          <w:rFonts w:asciiTheme="majorHAnsi" w:hAnsiTheme="majorHAnsi" w:cstheme="majorHAnsi"/>
          <w:sz w:val="24"/>
          <w:szCs w:val="24"/>
        </w:rPr>
        <w:t>12</w:t>
      </w:r>
      <w:r w:rsidRPr="00EF566C">
        <w:rPr>
          <w:rFonts w:asciiTheme="majorHAnsi" w:hAnsiTheme="majorHAnsi" w:cstheme="majorHAnsi"/>
          <w:sz w:val="24"/>
          <w:szCs w:val="24"/>
        </w:rPr>
        <w:fldChar w:fldCharType="end"/>
      </w:r>
      <w:r w:rsidRPr="00EF566C">
        <w:rPr>
          <w:rFonts w:asciiTheme="majorHAnsi" w:eastAsia="Arial" w:hAnsiTheme="majorHAnsi" w:cstheme="majorHAnsi"/>
          <w:sz w:val="24"/>
          <w:szCs w:val="24"/>
        </w:rPr>
        <w:t>; and for the purposes of the foregoing, references to disclosure on a confidential basis shall mean disclosure subject to a confidentiality agreement or arrangement containing terms no less stringent than those placed on the Council under this clause 11.</w:t>
      </w:r>
      <w:r w:rsidRPr="00EF566C">
        <w:rPr>
          <w:rFonts w:asciiTheme="majorHAnsi" w:hAnsiTheme="majorHAnsi" w:cstheme="majorHAnsi"/>
          <w:sz w:val="24"/>
          <w:szCs w:val="24"/>
        </w:rPr>
        <w:br/>
      </w:r>
      <w:r w:rsidRPr="00EF566C">
        <w:rPr>
          <w:rFonts w:asciiTheme="majorHAnsi" w:hAnsiTheme="majorHAnsi" w:cstheme="majorHAnsi"/>
          <w:sz w:val="24"/>
          <w:szCs w:val="24"/>
        </w:rPr>
        <w:br/>
      </w:r>
    </w:p>
    <w:p w14:paraId="4F6ECE4C"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282" w:name="_Toc105675319"/>
      <w:r w:rsidRPr="00EF566C">
        <w:rPr>
          <w:rFonts w:asciiTheme="majorHAnsi" w:eastAsia="Arial" w:hAnsiTheme="majorHAnsi" w:cstheme="majorHAnsi"/>
          <w:b w:val="0"/>
          <w:sz w:val="24"/>
          <w:szCs w:val="24"/>
        </w:rPr>
        <w:t>The Parties acknowledge that, except for any information which is exempt from disclosure in accordance with the provisions of the FOIA, the content of the Agreement is not Confidential Information and the Supplier hereby gives its consent for the Council to publish this Agreement in its entirety to the general public (but with any information that is exempt from disclosure in accordance with the FOIA redacted) including any changes to the Agreement agreed from time to time.  The Council may consult with the Supplier to inform its decision regarding any redactions but shall have the final decision in its absolute discretion whether any of the content of the Agreement is exempt from disclosure in accordance with the provisions of the FOIA.</w:t>
      </w:r>
      <w:bookmarkEnd w:id="282"/>
      <w:r w:rsidRPr="00EF566C">
        <w:rPr>
          <w:rFonts w:asciiTheme="majorHAnsi" w:eastAsia="Arial" w:hAnsiTheme="majorHAnsi" w:cstheme="majorHAnsi"/>
          <w:b w:val="0"/>
          <w:sz w:val="24"/>
          <w:szCs w:val="24"/>
        </w:rPr>
        <w:t xml:space="preserve">  </w:t>
      </w:r>
    </w:p>
    <w:p w14:paraId="68ED153F"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283" w:name="_Toc105675320"/>
      <w:r w:rsidRPr="00EF566C">
        <w:rPr>
          <w:rFonts w:asciiTheme="majorHAnsi" w:eastAsia="Arial" w:hAnsiTheme="majorHAnsi" w:cstheme="majorHAnsi"/>
          <w:b w:val="0"/>
          <w:sz w:val="24"/>
          <w:szCs w:val="24"/>
        </w:rPr>
        <w:t xml:space="preserve">The Supplier shall </w:t>
      </w:r>
      <w:proofErr w:type="gramStart"/>
      <w:r w:rsidRPr="00EF566C">
        <w:rPr>
          <w:rFonts w:asciiTheme="majorHAnsi" w:eastAsia="Arial" w:hAnsiTheme="majorHAnsi" w:cstheme="majorHAnsi"/>
          <w:b w:val="0"/>
          <w:sz w:val="24"/>
          <w:szCs w:val="24"/>
        </w:rPr>
        <w:t>not, and</w:t>
      </w:r>
      <w:proofErr w:type="gramEnd"/>
      <w:r w:rsidRPr="00EF566C">
        <w:rPr>
          <w:rFonts w:asciiTheme="majorHAnsi" w:eastAsia="Arial" w:hAnsiTheme="majorHAnsi" w:cstheme="majorHAnsi"/>
          <w:b w:val="0"/>
          <w:sz w:val="24"/>
          <w:szCs w:val="24"/>
        </w:rPr>
        <w:t xml:space="preserve"> shall take reasonable steps to ensure that the Staff shall not, make any press announcement or publicise the Agreement or any part of the Agreement in any way, except with the prior written consent of the Council.</w:t>
      </w:r>
      <w:bookmarkEnd w:id="283"/>
      <w:r w:rsidRPr="00EF566C">
        <w:rPr>
          <w:rFonts w:asciiTheme="majorHAnsi" w:eastAsia="Arial" w:hAnsiTheme="majorHAnsi" w:cstheme="majorHAnsi"/>
          <w:b w:val="0"/>
          <w:sz w:val="24"/>
          <w:szCs w:val="24"/>
        </w:rPr>
        <w:t xml:space="preserve">  </w:t>
      </w:r>
    </w:p>
    <w:p w14:paraId="6A54F158" w14:textId="77777777" w:rsidR="00FF4D07" w:rsidRPr="00EF566C" w:rsidRDefault="00FF4D07" w:rsidP="00FF4D07">
      <w:pPr>
        <w:pStyle w:val="Level1Heading"/>
        <w:numPr>
          <w:ilvl w:val="0"/>
          <w:numId w:val="15"/>
        </w:numPr>
        <w:spacing w:before="0" w:after="120" w:line="240" w:lineRule="atLeast"/>
        <w:jc w:val="both"/>
        <w:rPr>
          <w:rFonts w:asciiTheme="majorHAnsi" w:eastAsia="Arial" w:hAnsiTheme="majorHAnsi" w:cstheme="majorHAnsi"/>
          <w:sz w:val="24"/>
          <w:szCs w:val="24"/>
        </w:rPr>
      </w:pPr>
      <w:bookmarkStart w:id="284" w:name="_Toc105675321"/>
      <w:r w:rsidRPr="00EF566C">
        <w:rPr>
          <w:rFonts w:asciiTheme="majorHAnsi" w:eastAsia="Arial" w:hAnsiTheme="majorHAnsi" w:cstheme="majorHAnsi"/>
          <w:sz w:val="24"/>
          <w:szCs w:val="24"/>
        </w:rPr>
        <w:t>Freedom of Information</w:t>
      </w:r>
      <w:bookmarkEnd w:id="284"/>
      <w:r w:rsidRPr="00EF566C">
        <w:rPr>
          <w:rFonts w:asciiTheme="majorHAnsi" w:eastAsia="Arial" w:hAnsiTheme="majorHAnsi" w:cstheme="majorHAnsi"/>
          <w:sz w:val="24"/>
          <w:szCs w:val="24"/>
        </w:rPr>
        <w:t xml:space="preserve"> </w:t>
      </w:r>
    </w:p>
    <w:p w14:paraId="57BBA68B"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285" w:name="_Toc105675322"/>
      <w:r w:rsidRPr="00EF566C">
        <w:rPr>
          <w:rFonts w:asciiTheme="majorHAnsi" w:eastAsia="Arial" w:hAnsiTheme="majorHAnsi" w:cstheme="majorHAnsi"/>
          <w:b w:val="0"/>
          <w:sz w:val="24"/>
          <w:szCs w:val="24"/>
        </w:rPr>
        <w:t>The Supplier acknowledges that the Council is subject to the requirements of the FOIA and the Environmental Information Regulations 2004 and shall:</w:t>
      </w:r>
      <w:bookmarkEnd w:id="285"/>
    </w:p>
    <w:p w14:paraId="54F0F9B6" w14:textId="77777777" w:rsidR="00FF4D07" w:rsidRPr="00EF566C" w:rsidRDefault="00FF4D07" w:rsidP="00FF4D07">
      <w:pPr>
        <w:pStyle w:val="Level3Number"/>
        <w:widowControl w:val="0"/>
        <w:numPr>
          <w:ilvl w:val="2"/>
          <w:numId w:val="15"/>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provide all necessary assistance and cooperation as reasonably requested by the Council to enable the Council to comply with its obligations under the FOIA and the Environmental Information Regulations </w:t>
      </w:r>
      <w:proofErr w:type="gramStart"/>
      <w:r w:rsidRPr="00EF566C">
        <w:rPr>
          <w:rFonts w:asciiTheme="majorHAnsi" w:eastAsia="Arial" w:hAnsiTheme="majorHAnsi" w:cstheme="majorHAnsi"/>
          <w:sz w:val="24"/>
          <w:szCs w:val="24"/>
        </w:rPr>
        <w:t>2004;</w:t>
      </w:r>
      <w:proofErr w:type="gramEnd"/>
    </w:p>
    <w:p w14:paraId="3BA8A571" w14:textId="77777777" w:rsidR="00FF4D07" w:rsidRPr="00EF566C" w:rsidRDefault="00FF4D07" w:rsidP="00FF4D07">
      <w:pPr>
        <w:pStyle w:val="Level3Number"/>
        <w:widowControl w:val="0"/>
        <w:numPr>
          <w:ilvl w:val="2"/>
          <w:numId w:val="15"/>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transfer to the Council all Requests for Information relating to this Agreement that it receives as soon as practicable and in any event within 2 Working Days of </w:t>
      </w:r>
      <w:proofErr w:type="gramStart"/>
      <w:r w:rsidRPr="00EF566C">
        <w:rPr>
          <w:rFonts w:asciiTheme="majorHAnsi" w:eastAsia="Arial" w:hAnsiTheme="majorHAnsi" w:cstheme="majorHAnsi"/>
          <w:sz w:val="24"/>
          <w:szCs w:val="24"/>
        </w:rPr>
        <w:t>receipt;</w:t>
      </w:r>
      <w:proofErr w:type="gramEnd"/>
      <w:r w:rsidRPr="00EF566C">
        <w:rPr>
          <w:rFonts w:asciiTheme="majorHAnsi" w:eastAsia="Arial" w:hAnsiTheme="majorHAnsi" w:cstheme="majorHAnsi"/>
          <w:sz w:val="24"/>
          <w:szCs w:val="24"/>
        </w:rPr>
        <w:t xml:space="preserve"> </w:t>
      </w:r>
    </w:p>
    <w:p w14:paraId="4FDFB039" w14:textId="77777777" w:rsidR="00FF4D07" w:rsidRPr="00EF566C" w:rsidRDefault="00FF4D07" w:rsidP="00FF4D07">
      <w:pPr>
        <w:pStyle w:val="Level3Number"/>
        <w:widowControl w:val="0"/>
        <w:numPr>
          <w:ilvl w:val="2"/>
          <w:numId w:val="15"/>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provide the Council with a copy of all Information belonging to the Council requested in the Request for Information which is in its </w:t>
      </w:r>
      <w:proofErr w:type="gramStart"/>
      <w:r w:rsidRPr="00EF566C">
        <w:rPr>
          <w:rFonts w:asciiTheme="majorHAnsi" w:eastAsia="Arial" w:hAnsiTheme="majorHAnsi" w:cstheme="majorHAnsi"/>
          <w:sz w:val="24"/>
          <w:szCs w:val="24"/>
        </w:rPr>
        <w:t>possession  or</w:t>
      </w:r>
      <w:proofErr w:type="gramEnd"/>
      <w:r w:rsidRPr="00EF566C">
        <w:rPr>
          <w:rFonts w:asciiTheme="majorHAnsi" w:eastAsia="Arial" w:hAnsiTheme="majorHAnsi" w:cstheme="majorHAnsi"/>
          <w:sz w:val="24"/>
          <w:szCs w:val="24"/>
        </w:rPr>
        <w:t xml:space="preserve"> control in the form that the Council requires within 5 Working Days (or such other period as the Council may reasonably specify) of the Council's request for such Information; and</w:t>
      </w:r>
    </w:p>
    <w:p w14:paraId="5378622F" w14:textId="77777777" w:rsidR="00FF4D07" w:rsidRPr="00EF566C" w:rsidRDefault="00FF4D07" w:rsidP="00FF4D07">
      <w:pPr>
        <w:pStyle w:val="Level3Number"/>
        <w:widowControl w:val="0"/>
        <w:numPr>
          <w:ilvl w:val="2"/>
          <w:numId w:val="15"/>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not respond directly to a Request for Information unless authorised in writing to do so by the Council.</w:t>
      </w:r>
    </w:p>
    <w:p w14:paraId="4C5B78FE"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286" w:name="_Toc105675323"/>
      <w:r w:rsidRPr="00EF566C">
        <w:rPr>
          <w:rFonts w:asciiTheme="majorHAnsi" w:eastAsia="Arial" w:hAnsiTheme="majorHAnsi" w:cstheme="majorHAnsi"/>
          <w:b w:val="0"/>
          <w:sz w:val="24"/>
          <w:szCs w:val="24"/>
        </w:rPr>
        <w:t>The Supplier acknowledges that the Council may be required under the FOIA and the Environmental Information Regulations 2004 to disclose Information concerning the Supplier or the Services (including commercially sensitive information) without consulting or obtaining consent from the Supplier. In these circumstances the Council shall, in accordance with any relevant guidance issued under the FOIA, take reasonable steps, where appropriate, to give the Supplier advance notice, or failing that, to draw the disclosure to the Supplier’s attention after any such disclosure.</w:t>
      </w:r>
      <w:bookmarkEnd w:id="286"/>
      <w:r w:rsidRPr="00EF566C">
        <w:rPr>
          <w:rFonts w:asciiTheme="majorHAnsi" w:eastAsia="Arial" w:hAnsiTheme="majorHAnsi" w:cstheme="majorHAnsi"/>
          <w:b w:val="0"/>
          <w:sz w:val="24"/>
          <w:szCs w:val="24"/>
        </w:rPr>
        <w:t xml:space="preserve"> </w:t>
      </w:r>
    </w:p>
    <w:p w14:paraId="6C3D92E5"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287" w:name="_Toc105675324"/>
      <w:r w:rsidRPr="00EF566C">
        <w:rPr>
          <w:rFonts w:asciiTheme="majorHAnsi" w:eastAsia="Arial" w:hAnsiTheme="majorHAnsi" w:cstheme="majorHAnsi"/>
          <w:b w:val="0"/>
          <w:sz w:val="24"/>
          <w:szCs w:val="24"/>
        </w:rPr>
        <w:t xml:space="preserve">Notwithstanding any other provision in the Agreement, the Council shall be responsible for determining in its absolute discretion whether any Information relating to the </w:t>
      </w:r>
      <w:proofErr w:type="gramStart"/>
      <w:r w:rsidRPr="00EF566C">
        <w:rPr>
          <w:rFonts w:asciiTheme="majorHAnsi" w:eastAsia="Arial" w:hAnsiTheme="majorHAnsi" w:cstheme="majorHAnsi"/>
          <w:b w:val="0"/>
          <w:sz w:val="24"/>
          <w:szCs w:val="24"/>
        </w:rPr>
        <w:t>Supplier</w:t>
      </w:r>
      <w:proofErr w:type="gramEnd"/>
      <w:r w:rsidRPr="00EF566C">
        <w:rPr>
          <w:rFonts w:asciiTheme="majorHAnsi" w:eastAsia="Arial" w:hAnsiTheme="majorHAnsi" w:cstheme="majorHAnsi"/>
          <w:b w:val="0"/>
          <w:sz w:val="24"/>
          <w:szCs w:val="24"/>
        </w:rPr>
        <w:t xml:space="preserve"> or the Services is exempt from disclosure in accordance with the FOIA and/or the Environmental Information Regulations 2004.</w:t>
      </w:r>
      <w:bookmarkEnd w:id="287"/>
    </w:p>
    <w:p w14:paraId="1139473E" w14:textId="77777777" w:rsidR="00FF4D07" w:rsidRPr="00EF566C" w:rsidRDefault="00FF4D07" w:rsidP="00FF4D07">
      <w:pPr>
        <w:pStyle w:val="Level1Heading"/>
        <w:numPr>
          <w:ilvl w:val="0"/>
          <w:numId w:val="15"/>
        </w:numPr>
        <w:spacing w:before="0" w:after="120" w:line="240" w:lineRule="atLeast"/>
        <w:jc w:val="both"/>
        <w:rPr>
          <w:rFonts w:asciiTheme="majorHAnsi" w:eastAsia="Arial" w:hAnsiTheme="majorHAnsi" w:cstheme="majorHAnsi"/>
          <w:sz w:val="24"/>
          <w:szCs w:val="24"/>
        </w:rPr>
      </w:pPr>
      <w:bookmarkStart w:id="288" w:name="_Toc105675325"/>
      <w:r w:rsidRPr="00EF566C">
        <w:rPr>
          <w:rFonts w:asciiTheme="majorHAnsi" w:eastAsia="Arial" w:hAnsiTheme="majorHAnsi" w:cstheme="majorHAnsi"/>
          <w:sz w:val="24"/>
          <w:szCs w:val="24"/>
        </w:rPr>
        <w:t>Protection of Personal Data and Security of Data</w:t>
      </w:r>
      <w:bookmarkEnd w:id="288"/>
    </w:p>
    <w:p w14:paraId="5D6EC64D"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289" w:name="_Toc105675326"/>
      <w:r w:rsidRPr="00EF566C">
        <w:rPr>
          <w:rFonts w:asciiTheme="majorHAnsi" w:eastAsia="Arial" w:hAnsiTheme="majorHAnsi" w:cstheme="majorHAnsi"/>
          <w:b w:val="0"/>
          <w:sz w:val="24"/>
          <w:szCs w:val="24"/>
        </w:rPr>
        <w:t>The Supplier shall, and shall procure that all Staff shall, comply with any notification requirements under the DPA and both Parties shall duly observe all their obligations under the DPA which arise in connection with the Agreement.</w:t>
      </w:r>
      <w:bookmarkEnd w:id="289"/>
      <w:r w:rsidRPr="00EF566C">
        <w:rPr>
          <w:rFonts w:asciiTheme="majorHAnsi" w:eastAsia="Arial" w:hAnsiTheme="majorHAnsi" w:cstheme="majorHAnsi"/>
          <w:b w:val="0"/>
          <w:sz w:val="24"/>
          <w:szCs w:val="24"/>
        </w:rPr>
        <w:t xml:space="preserve"> </w:t>
      </w:r>
    </w:p>
    <w:p w14:paraId="7DBA5B53"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290" w:name="_Toc105675327"/>
      <w:r w:rsidRPr="00EF566C">
        <w:rPr>
          <w:rFonts w:asciiTheme="majorHAnsi" w:eastAsia="Arial" w:hAnsiTheme="majorHAnsi" w:cstheme="majorHAnsi"/>
          <w:b w:val="0"/>
          <w:sz w:val="24"/>
          <w:szCs w:val="24"/>
        </w:rPr>
        <w:t xml:space="preserve">The Parties acknowledge that for the purposes of the Data Protection Legislation, the Council is the </w:t>
      </w:r>
      <w:proofErr w:type="gramStart"/>
      <w:r w:rsidRPr="00EF566C">
        <w:rPr>
          <w:rFonts w:asciiTheme="majorHAnsi" w:eastAsia="Arial" w:hAnsiTheme="majorHAnsi" w:cstheme="majorHAnsi"/>
          <w:b w:val="0"/>
          <w:sz w:val="24"/>
          <w:szCs w:val="24"/>
        </w:rPr>
        <w:t>Controller</w:t>
      </w:r>
      <w:proofErr w:type="gramEnd"/>
      <w:r w:rsidRPr="00EF566C">
        <w:rPr>
          <w:rFonts w:asciiTheme="majorHAnsi" w:eastAsia="Arial" w:hAnsiTheme="majorHAnsi" w:cstheme="majorHAnsi"/>
          <w:b w:val="0"/>
          <w:sz w:val="24"/>
          <w:szCs w:val="24"/>
        </w:rPr>
        <w:t xml:space="preserve"> and the Supplier is the Data Processor.</w:t>
      </w:r>
      <w:bookmarkEnd w:id="290"/>
      <w:r w:rsidRPr="00EF566C">
        <w:rPr>
          <w:rFonts w:asciiTheme="majorHAnsi" w:eastAsia="Arial" w:hAnsiTheme="majorHAnsi" w:cstheme="majorHAnsi"/>
          <w:b w:val="0"/>
          <w:sz w:val="24"/>
          <w:szCs w:val="24"/>
        </w:rPr>
        <w:t xml:space="preserve"> </w:t>
      </w:r>
    </w:p>
    <w:p w14:paraId="714E79CF"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291" w:name="_Toc105675328"/>
      <w:r w:rsidRPr="00EF566C">
        <w:rPr>
          <w:rFonts w:asciiTheme="majorHAnsi" w:eastAsia="Arial" w:hAnsiTheme="majorHAnsi" w:cstheme="majorHAnsi"/>
          <w:b w:val="0"/>
          <w:sz w:val="24"/>
          <w:szCs w:val="24"/>
        </w:rPr>
        <w:t>Notwithstanding the general obligation in clause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_Ref378336429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Pr="00EF566C">
        <w:rPr>
          <w:rFonts w:asciiTheme="majorHAnsi" w:hAnsiTheme="majorHAnsi" w:cstheme="majorHAnsi"/>
          <w:b w:val="0"/>
          <w:sz w:val="24"/>
          <w:szCs w:val="24"/>
        </w:rPr>
        <w:t>13.1</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where the Supplier is processing Personal Data for the Council as a data processor (as defined by the DPA) the Supplier shall:</w:t>
      </w:r>
      <w:bookmarkEnd w:id="291"/>
    </w:p>
    <w:p w14:paraId="6AA3E160" w14:textId="77777777" w:rsidR="00FF4D07" w:rsidRPr="00EF566C" w:rsidRDefault="00FF4D07" w:rsidP="00FF4D07">
      <w:pPr>
        <w:pStyle w:val="Level3Number"/>
        <w:widowControl w:val="0"/>
        <w:numPr>
          <w:ilvl w:val="2"/>
          <w:numId w:val="15"/>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process that Personal Data only on the documented written instructions of the Council unless the Supplier is required by Applicable Law to process Personal Data. Where the Supplier is relying on the laws of a member of the European Union or European Union law as the basis for processing Personal Data, the Supplier shall promptly notify the Council of this before performing the processing required by the Applicable Law unless the Applicable Law prohibits the Supplier from notifying the </w:t>
      </w:r>
      <w:proofErr w:type="gramStart"/>
      <w:r w:rsidRPr="00EF566C">
        <w:rPr>
          <w:rFonts w:asciiTheme="majorHAnsi" w:eastAsia="Arial" w:hAnsiTheme="majorHAnsi" w:cstheme="majorHAnsi"/>
          <w:sz w:val="24"/>
          <w:szCs w:val="24"/>
        </w:rPr>
        <w:t>Council;</w:t>
      </w:r>
      <w:proofErr w:type="gramEnd"/>
    </w:p>
    <w:p w14:paraId="2C09FE5C" w14:textId="77777777" w:rsidR="00FF4D07" w:rsidRPr="00EF566C" w:rsidRDefault="00FF4D07" w:rsidP="00FF4D07">
      <w:pPr>
        <w:pStyle w:val="Level3Number"/>
        <w:widowControl w:val="0"/>
        <w:numPr>
          <w:ilvl w:val="2"/>
          <w:numId w:val="15"/>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ensure that it has in place appropriate technical and organisational measures to ensure the security of the Personal Data (and to guard against unauthorised or unlawful processing of the Personal Data and against accidental loss or destruction of, or damage to, the Personal Data), as required under the Seventh Data Protection Principle in Schedule 1 to the </w:t>
      </w:r>
      <w:proofErr w:type="gramStart"/>
      <w:r w:rsidRPr="00EF566C">
        <w:rPr>
          <w:rFonts w:asciiTheme="majorHAnsi" w:eastAsia="Arial" w:hAnsiTheme="majorHAnsi" w:cstheme="majorHAnsi"/>
          <w:sz w:val="24"/>
          <w:szCs w:val="24"/>
        </w:rPr>
        <w:t>DPA;</w:t>
      </w:r>
      <w:proofErr w:type="gramEnd"/>
      <w:r w:rsidRPr="00EF566C">
        <w:rPr>
          <w:rFonts w:asciiTheme="majorHAnsi" w:eastAsia="Arial" w:hAnsiTheme="majorHAnsi" w:cstheme="majorHAnsi"/>
          <w:sz w:val="24"/>
          <w:szCs w:val="24"/>
        </w:rPr>
        <w:t xml:space="preserve"> </w:t>
      </w:r>
    </w:p>
    <w:p w14:paraId="166FEB23" w14:textId="77777777" w:rsidR="00FF4D07" w:rsidRPr="00EF566C" w:rsidRDefault="00FF4D07" w:rsidP="00FF4D07">
      <w:pPr>
        <w:pStyle w:val="Level3Number"/>
        <w:widowControl w:val="0"/>
        <w:numPr>
          <w:ilvl w:val="2"/>
          <w:numId w:val="15"/>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provide the Council with such information as the Council may reasonably </w:t>
      </w:r>
      <w:proofErr w:type="gramStart"/>
      <w:r w:rsidRPr="00EF566C">
        <w:rPr>
          <w:rFonts w:asciiTheme="majorHAnsi" w:eastAsia="Arial" w:hAnsiTheme="majorHAnsi" w:cstheme="majorHAnsi"/>
          <w:sz w:val="24"/>
          <w:szCs w:val="24"/>
        </w:rPr>
        <w:t>request  to</w:t>
      </w:r>
      <w:proofErr w:type="gramEnd"/>
      <w:r w:rsidRPr="00EF566C">
        <w:rPr>
          <w:rFonts w:asciiTheme="majorHAnsi" w:eastAsia="Arial" w:hAnsiTheme="majorHAnsi" w:cstheme="majorHAnsi"/>
          <w:sz w:val="24"/>
          <w:szCs w:val="24"/>
        </w:rPr>
        <w:t xml:space="preserve"> satisfy itself that the Supplier is complying with its obligations under the DPA;</w:t>
      </w:r>
    </w:p>
    <w:p w14:paraId="5E9C5DC7" w14:textId="77777777" w:rsidR="00FF4D07" w:rsidRPr="00EF566C" w:rsidRDefault="00FF4D07" w:rsidP="00FF4D07">
      <w:pPr>
        <w:pStyle w:val="Level3Number"/>
        <w:widowControl w:val="0"/>
        <w:numPr>
          <w:ilvl w:val="2"/>
          <w:numId w:val="15"/>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ensure that all personnel who have access to and/or process Personal Data are obliged to keep the Personal Data confidential.</w:t>
      </w:r>
    </w:p>
    <w:p w14:paraId="2FC680BF" w14:textId="77777777" w:rsidR="00FF4D07" w:rsidRPr="00EF566C" w:rsidRDefault="00FF4D07" w:rsidP="00FF4D07">
      <w:pPr>
        <w:pStyle w:val="Level3Number"/>
        <w:widowControl w:val="0"/>
        <w:numPr>
          <w:ilvl w:val="2"/>
          <w:numId w:val="15"/>
        </w:numPr>
        <w:tabs>
          <w:tab w:val="left" w:pos="540"/>
        </w:tabs>
        <w:spacing w:before="0" w:after="24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The Supplier must promptly notify the Council of:  </w:t>
      </w:r>
    </w:p>
    <w:p w14:paraId="6D45F6FA" w14:textId="77777777" w:rsidR="00FF4D07" w:rsidRPr="00EF566C" w:rsidRDefault="00FF4D07" w:rsidP="00FF4D07">
      <w:pPr>
        <w:pStyle w:val="Level5Number"/>
        <w:numPr>
          <w:ilvl w:val="2"/>
          <w:numId w:val="15"/>
        </w:numPr>
        <w:spacing w:line="240" w:lineRule="atLeast"/>
        <w:contextualSpacing/>
        <w:rPr>
          <w:rFonts w:asciiTheme="majorHAnsi" w:eastAsia="Arial" w:hAnsiTheme="majorHAnsi" w:cstheme="majorHAnsi"/>
          <w:sz w:val="24"/>
          <w:szCs w:val="24"/>
        </w:rPr>
      </w:pPr>
      <w:r w:rsidRPr="00EF566C">
        <w:rPr>
          <w:rFonts w:asciiTheme="majorHAnsi" w:eastAsia="Arial" w:hAnsiTheme="majorHAnsi" w:cstheme="majorHAnsi"/>
          <w:sz w:val="24"/>
          <w:szCs w:val="24"/>
        </w:rPr>
        <w:t>any breach of the security requirements of the Council as referred to in clause </w:t>
      </w:r>
      <w:r w:rsidRPr="00EF566C">
        <w:rPr>
          <w:rFonts w:asciiTheme="majorHAnsi" w:hAnsiTheme="majorHAnsi" w:cstheme="majorHAnsi"/>
          <w:sz w:val="24"/>
          <w:szCs w:val="24"/>
        </w:rPr>
        <w:fldChar w:fldCharType="begin"/>
      </w:r>
      <w:r w:rsidRPr="00EF566C">
        <w:rPr>
          <w:rFonts w:asciiTheme="majorHAnsi" w:hAnsiTheme="majorHAnsi" w:cstheme="majorHAnsi"/>
          <w:sz w:val="24"/>
          <w:szCs w:val="24"/>
        </w:rPr>
        <w:instrText xml:space="preserve"> REF _Ref360040777 \r \h  \* MERGEFORMAT </w:instrText>
      </w:r>
      <w:r w:rsidRPr="00EF566C">
        <w:rPr>
          <w:rFonts w:asciiTheme="majorHAnsi" w:hAnsiTheme="majorHAnsi" w:cstheme="majorHAnsi"/>
          <w:sz w:val="24"/>
          <w:szCs w:val="24"/>
        </w:rPr>
      </w:r>
      <w:r w:rsidRPr="00EF566C">
        <w:rPr>
          <w:rFonts w:asciiTheme="majorHAnsi" w:hAnsiTheme="majorHAnsi" w:cstheme="majorHAnsi"/>
          <w:sz w:val="24"/>
          <w:szCs w:val="24"/>
        </w:rPr>
        <w:fldChar w:fldCharType="separate"/>
      </w:r>
      <w:r w:rsidRPr="00EF566C">
        <w:rPr>
          <w:rFonts w:asciiTheme="majorHAnsi" w:hAnsiTheme="majorHAnsi" w:cstheme="majorHAnsi"/>
          <w:sz w:val="24"/>
          <w:szCs w:val="24"/>
        </w:rPr>
        <w:t>13.3</w:t>
      </w:r>
      <w:r w:rsidRPr="00EF566C">
        <w:rPr>
          <w:rFonts w:asciiTheme="majorHAnsi" w:hAnsiTheme="majorHAnsi" w:cstheme="majorHAnsi"/>
          <w:sz w:val="24"/>
          <w:szCs w:val="24"/>
        </w:rPr>
        <w:fldChar w:fldCharType="end"/>
      </w:r>
      <w:r w:rsidRPr="00EF566C">
        <w:rPr>
          <w:rFonts w:asciiTheme="majorHAnsi" w:eastAsia="Arial" w:hAnsiTheme="majorHAnsi" w:cstheme="majorHAnsi"/>
          <w:sz w:val="24"/>
          <w:szCs w:val="24"/>
        </w:rPr>
        <w:t>; and</w:t>
      </w:r>
    </w:p>
    <w:p w14:paraId="3020BBA0" w14:textId="77777777" w:rsidR="00FF4D07" w:rsidRPr="00EF566C" w:rsidRDefault="00FF4D07" w:rsidP="00FF4D07">
      <w:pPr>
        <w:pStyle w:val="Level5Number"/>
        <w:numPr>
          <w:ilvl w:val="4"/>
          <w:numId w:val="0"/>
        </w:numPr>
        <w:spacing w:line="240" w:lineRule="atLeast"/>
        <w:ind w:left="851"/>
        <w:contextualSpacing/>
        <w:rPr>
          <w:rFonts w:asciiTheme="majorHAnsi" w:eastAsia="Arial" w:hAnsiTheme="majorHAnsi" w:cstheme="majorHAnsi"/>
          <w:sz w:val="24"/>
          <w:szCs w:val="24"/>
        </w:rPr>
      </w:pPr>
    </w:p>
    <w:p w14:paraId="72CAA4B1" w14:textId="77777777" w:rsidR="00FF4D07" w:rsidRPr="00EF566C" w:rsidRDefault="00FF4D07" w:rsidP="00FF4D07">
      <w:pPr>
        <w:pStyle w:val="Level5Number"/>
        <w:numPr>
          <w:ilvl w:val="2"/>
          <w:numId w:val="15"/>
        </w:numPr>
        <w:spacing w:line="240" w:lineRule="atLeast"/>
        <w:contextualSpacing/>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any request for personal </w:t>
      </w:r>
      <w:proofErr w:type="gramStart"/>
      <w:r w:rsidRPr="00EF566C">
        <w:rPr>
          <w:rFonts w:asciiTheme="majorHAnsi" w:eastAsia="Arial" w:hAnsiTheme="majorHAnsi" w:cstheme="majorHAnsi"/>
          <w:sz w:val="24"/>
          <w:szCs w:val="24"/>
        </w:rPr>
        <w:t>data;</w:t>
      </w:r>
      <w:proofErr w:type="gramEnd"/>
      <w:r w:rsidRPr="00EF566C">
        <w:rPr>
          <w:rFonts w:asciiTheme="majorHAnsi" w:eastAsia="Arial" w:hAnsiTheme="majorHAnsi" w:cstheme="majorHAnsi"/>
          <w:sz w:val="24"/>
          <w:szCs w:val="24"/>
        </w:rPr>
        <w:t xml:space="preserve"> </w:t>
      </w:r>
    </w:p>
    <w:p w14:paraId="631D03A6" w14:textId="77777777" w:rsidR="00FF4D07" w:rsidRPr="00EF566C" w:rsidRDefault="00FF4D07" w:rsidP="00FF4D07">
      <w:pPr>
        <w:pStyle w:val="Level3Number"/>
        <w:widowControl w:val="0"/>
        <w:numPr>
          <w:ilvl w:val="2"/>
          <w:numId w:val="15"/>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ensure that it does not knowingly or negligently do or omit to do anything which places the Council in breach of the Council’s obligations under the DPA or Data Protection </w:t>
      </w:r>
      <w:proofErr w:type="gramStart"/>
      <w:r w:rsidRPr="00EF566C">
        <w:rPr>
          <w:rFonts w:asciiTheme="majorHAnsi" w:eastAsia="Arial" w:hAnsiTheme="majorHAnsi" w:cstheme="majorHAnsi"/>
          <w:sz w:val="24"/>
          <w:szCs w:val="24"/>
        </w:rPr>
        <w:t>Legislation;</w:t>
      </w:r>
      <w:proofErr w:type="gramEnd"/>
    </w:p>
    <w:p w14:paraId="6B21E021" w14:textId="77777777" w:rsidR="00FF4D07" w:rsidRPr="00EF566C" w:rsidRDefault="00FF4D07" w:rsidP="00FF4D07">
      <w:pPr>
        <w:pStyle w:val="Level3Number"/>
        <w:widowControl w:val="0"/>
        <w:numPr>
          <w:ilvl w:val="2"/>
          <w:numId w:val="15"/>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maintain complete and accurate records and information to demonstrate its compliance with this clause 13 and immediately inform the Council, if in the opinion of the Supplier, an instruction infringes the Data Protection Legislation. </w:t>
      </w:r>
    </w:p>
    <w:p w14:paraId="0DA03040" w14:textId="77777777" w:rsidR="00FF4D07" w:rsidRPr="00EF566C" w:rsidRDefault="00FF4D07" w:rsidP="00FF4D07">
      <w:pPr>
        <w:pStyle w:val="Level2Heading"/>
        <w:numPr>
          <w:ilvl w:val="1"/>
          <w:numId w:val="15"/>
        </w:numPr>
        <w:spacing w:before="0" w:after="120" w:line="240" w:lineRule="atLeast"/>
        <w:jc w:val="both"/>
        <w:rPr>
          <w:rFonts w:asciiTheme="majorHAnsi" w:eastAsia="Arial" w:hAnsiTheme="majorHAnsi" w:cstheme="majorHAnsi"/>
          <w:b w:val="0"/>
          <w:sz w:val="24"/>
          <w:szCs w:val="24"/>
        </w:rPr>
      </w:pPr>
      <w:bookmarkStart w:id="292" w:name="_Toc105675329"/>
      <w:r w:rsidRPr="00EF566C">
        <w:rPr>
          <w:rFonts w:asciiTheme="majorHAnsi" w:eastAsia="Arial" w:hAnsiTheme="majorHAnsi" w:cstheme="majorHAnsi"/>
          <w:b w:val="0"/>
          <w:sz w:val="24"/>
          <w:szCs w:val="24"/>
        </w:rPr>
        <w:t>When handling Council data (</w:t>
      </w:r>
      <w:proofErr w:type="gramStart"/>
      <w:r w:rsidRPr="00EF566C">
        <w:rPr>
          <w:rFonts w:asciiTheme="majorHAnsi" w:eastAsia="Arial" w:hAnsiTheme="majorHAnsi" w:cstheme="majorHAnsi"/>
          <w:b w:val="0"/>
          <w:sz w:val="24"/>
          <w:szCs w:val="24"/>
        </w:rPr>
        <w:t>whether or not</w:t>
      </w:r>
      <w:proofErr w:type="gramEnd"/>
      <w:r w:rsidRPr="00EF566C">
        <w:rPr>
          <w:rFonts w:asciiTheme="majorHAnsi" w:eastAsia="Arial" w:hAnsiTheme="majorHAnsi" w:cstheme="majorHAnsi"/>
          <w:b w:val="0"/>
          <w:sz w:val="24"/>
          <w:szCs w:val="24"/>
        </w:rPr>
        <w:t xml:space="preserve"> Personal Data), the Supplier shall ensure the security of the data is maintained in line with the security requirements of the Council as notified to the Supplier from time to time.</w:t>
      </w:r>
      <w:bookmarkEnd w:id="292"/>
    </w:p>
    <w:p w14:paraId="5567CE35" w14:textId="77777777" w:rsidR="00FF4D07" w:rsidRPr="00EF566C" w:rsidRDefault="00FF4D07" w:rsidP="00FF4D07">
      <w:pPr>
        <w:pStyle w:val="Level2Heading"/>
        <w:numPr>
          <w:ilvl w:val="1"/>
          <w:numId w:val="15"/>
        </w:numPr>
        <w:spacing w:before="0" w:after="120" w:line="240" w:lineRule="atLeast"/>
        <w:jc w:val="both"/>
        <w:rPr>
          <w:rFonts w:asciiTheme="majorHAnsi" w:eastAsia="Arial" w:hAnsiTheme="majorHAnsi" w:cstheme="majorHAnsi"/>
          <w:b w:val="0"/>
          <w:sz w:val="24"/>
          <w:szCs w:val="24"/>
        </w:rPr>
      </w:pPr>
      <w:bookmarkStart w:id="293" w:name="_Toc105675330"/>
      <w:r w:rsidRPr="00EF566C">
        <w:rPr>
          <w:rFonts w:asciiTheme="majorHAnsi" w:eastAsia="Arial" w:hAnsiTheme="majorHAnsi" w:cstheme="majorHAnsi"/>
          <w:b w:val="0"/>
          <w:sz w:val="24"/>
          <w:szCs w:val="24"/>
        </w:rPr>
        <w:t xml:space="preserve">If the Supplier appoints a </w:t>
      </w:r>
      <w:proofErr w:type="gramStart"/>
      <w:r w:rsidRPr="00EF566C">
        <w:rPr>
          <w:rFonts w:asciiTheme="majorHAnsi" w:eastAsia="Arial" w:hAnsiTheme="majorHAnsi" w:cstheme="majorHAnsi"/>
          <w:b w:val="0"/>
          <w:sz w:val="24"/>
          <w:szCs w:val="24"/>
        </w:rPr>
        <w:t>third party</w:t>
      </w:r>
      <w:proofErr w:type="gramEnd"/>
      <w:r w:rsidRPr="00EF566C">
        <w:rPr>
          <w:rFonts w:asciiTheme="majorHAnsi" w:eastAsia="Arial" w:hAnsiTheme="majorHAnsi" w:cstheme="majorHAnsi"/>
          <w:b w:val="0"/>
          <w:sz w:val="24"/>
          <w:szCs w:val="24"/>
        </w:rPr>
        <w:t xml:space="preserve"> processor of Personal Data under the Agreement, the Supplier must confirm that it has entered or will enter with the third party processor into a written agreement incorporating terms which are substantially similar to those set out in this clause 13 and in either case which the Supplier confirms that it will continue to reflect the requirements of the Data Protection Legislation. As between the Council and Supplier, the Supplier shall remain fully liable for all acts or omissions of any </w:t>
      </w:r>
      <w:proofErr w:type="gramStart"/>
      <w:r w:rsidRPr="00EF566C">
        <w:rPr>
          <w:rFonts w:asciiTheme="majorHAnsi" w:eastAsia="Arial" w:hAnsiTheme="majorHAnsi" w:cstheme="majorHAnsi"/>
          <w:b w:val="0"/>
          <w:sz w:val="24"/>
          <w:szCs w:val="24"/>
        </w:rPr>
        <w:t>third party</w:t>
      </w:r>
      <w:proofErr w:type="gramEnd"/>
      <w:r w:rsidRPr="00EF566C">
        <w:rPr>
          <w:rFonts w:asciiTheme="majorHAnsi" w:eastAsia="Arial" w:hAnsiTheme="majorHAnsi" w:cstheme="majorHAnsi"/>
          <w:b w:val="0"/>
          <w:sz w:val="24"/>
          <w:szCs w:val="24"/>
        </w:rPr>
        <w:t xml:space="preserve"> processor appointed by it pursuant to this. As between the Council and the Supplier, the Supplier shall remain fully liable for all acts or omissions of any </w:t>
      </w:r>
      <w:proofErr w:type="gramStart"/>
      <w:r w:rsidRPr="00EF566C">
        <w:rPr>
          <w:rFonts w:asciiTheme="majorHAnsi" w:eastAsia="Arial" w:hAnsiTheme="majorHAnsi" w:cstheme="majorHAnsi"/>
          <w:b w:val="0"/>
          <w:sz w:val="24"/>
          <w:szCs w:val="24"/>
        </w:rPr>
        <w:t>third party</w:t>
      </w:r>
      <w:proofErr w:type="gramEnd"/>
      <w:r w:rsidRPr="00EF566C">
        <w:rPr>
          <w:rFonts w:asciiTheme="majorHAnsi" w:eastAsia="Arial" w:hAnsiTheme="majorHAnsi" w:cstheme="majorHAnsi"/>
          <w:b w:val="0"/>
          <w:sz w:val="24"/>
          <w:szCs w:val="24"/>
        </w:rPr>
        <w:t xml:space="preserve"> processor appointed by it pursuant to this clause 13.</w:t>
      </w:r>
      <w:bookmarkEnd w:id="293"/>
      <w:r w:rsidRPr="00EF566C">
        <w:rPr>
          <w:rFonts w:asciiTheme="majorHAnsi" w:eastAsia="Arial" w:hAnsiTheme="majorHAnsi" w:cstheme="majorHAnsi"/>
          <w:b w:val="0"/>
          <w:sz w:val="24"/>
          <w:szCs w:val="24"/>
        </w:rPr>
        <w:t xml:space="preserve"> </w:t>
      </w:r>
    </w:p>
    <w:p w14:paraId="0A5EA19F" w14:textId="77777777" w:rsidR="00FF4D07" w:rsidRPr="00EF566C" w:rsidRDefault="00FF4D07" w:rsidP="00FF4D07">
      <w:pPr>
        <w:pStyle w:val="Level1Heading"/>
        <w:numPr>
          <w:ilvl w:val="0"/>
          <w:numId w:val="15"/>
        </w:numPr>
        <w:spacing w:before="0" w:after="120" w:line="240" w:lineRule="atLeast"/>
        <w:jc w:val="both"/>
        <w:rPr>
          <w:rFonts w:asciiTheme="majorHAnsi" w:eastAsia="Arial" w:hAnsiTheme="majorHAnsi" w:cstheme="majorHAnsi"/>
          <w:sz w:val="24"/>
          <w:szCs w:val="24"/>
        </w:rPr>
      </w:pPr>
      <w:bookmarkStart w:id="294" w:name="_Toc105675331"/>
      <w:r w:rsidRPr="00EF566C">
        <w:rPr>
          <w:rFonts w:asciiTheme="majorHAnsi" w:eastAsia="Arial" w:hAnsiTheme="majorHAnsi" w:cstheme="majorHAnsi"/>
          <w:sz w:val="24"/>
          <w:szCs w:val="24"/>
        </w:rPr>
        <w:t>Liability</w:t>
      </w:r>
      <w:bookmarkEnd w:id="294"/>
      <w:r w:rsidRPr="00EF566C">
        <w:rPr>
          <w:rFonts w:asciiTheme="majorHAnsi" w:eastAsia="Arial" w:hAnsiTheme="majorHAnsi" w:cstheme="majorHAnsi"/>
          <w:sz w:val="24"/>
          <w:szCs w:val="24"/>
        </w:rPr>
        <w:t xml:space="preserve"> </w:t>
      </w:r>
    </w:p>
    <w:p w14:paraId="6B6B067C"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295" w:name="_Toc105675332"/>
      <w:r w:rsidRPr="00EF566C">
        <w:rPr>
          <w:rFonts w:asciiTheme="majorHAnsi" w:eastAsia="Arial" w:hAnsiTheme="majorHAnsi" w:cstheme="majorHAnsi"/>
          <w:b w:val="0"/>
          <w:sz w:val="24"/>
          <w:szCs w:val="24"/>
        </w:rPr>
        <w:t xml:space="preserve">The Supplier shall not be responsible for any injury, loss, damage, </w:t>
      </w:r>
      <w:proofErr w:type="gramStart"/>
      <w:r w:rsidRPr="00EF566C">
        <w:rPr>
          <w:rFonts w:asciiTheme="majorHAnsi" w:eastAsia="Arial" w:hAnsiTheme="majorHAnsi" w:cstheme="majorHAnsi"/>
          <w:b w:val="0"/>
          <w:sz w:val="24"/>
          <w:szCs w:val="24"/>
        </w:rPr>
        <w:t>cost</w:t>
      </w:r>
      <w:proofErr w:type="gramEnd"/>
      <w:r w:rsidRPr="00EF566C">
        <w:rPr>
          <w:rFonts w:asciiTheme="majorHAnsi" w:eastAsia="Arial" w:hAnsiTheme="majorHAnsi" w:cstheme="majorHAnsi"/>
          <w:b w:val="0"/>
          <w:sz w:val="24"/>
          <w:szCs w:val="24"/>
        </w:rPr>
        <w:t xml:space="preserve"> or expense suffered by the Council if and to the extent that it is caused by the negligence or wilful misconduct of the Council or by breach by the Council of its obligations under the Agreement.</w:t>
      </w:r>
      <w:bookmarkEnd w:id="295"/>
      <w:r w:rsidRPr="00EF566C">
        <w:rPr>
          <w:rFonts w:asciiTheme="majorHAnsi" w:eastAsia="Arial" w:hAnsiTheme="majorHAnsi" w:cstheme="majorHAnsi"/>
          <w:b w:val="0"/>
          <w:sz w:val="24"/>
          <w:szCs w:val="24"/>
        </w:rPr>
        <w:t xml:space="preserve"> </w:t>
      </w:r>
    </w:p>
    <w:p w14:paraId="03E4A5F5"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296" w:name="_Toc105675333"/>
      <w:r w:rsidRPr="00EF566C">
        <w:rPr>
          <w:rFonts w:asciiTheme="majorHAnsi" w:eastAsia="Arial" w:hAnsiTheme="majorHAnsi" w:cstheme="majorHAnsi"/>
          <w:b w:val="0"/>
          <w:sz w:val="24"/>
          <w:szCs w:val="24"/>
        </w:rPr>
        <w:t>Subject always to clauses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_Ref359607720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Pr="00EF566C">
        <w:rPr>
          <w:rFonts w:asciiTheme="majorHAnsi" w:hAnsiTheme="majorHAnsi" w:cstheme="majorHAnsi"/>
          <w:b w:val="0"/>
          <w:sz w:val="24"/>
          <w:szCs w:val="24"/>
        </w:rPr>
        <w:t>14.3</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xml:space="preserve"> and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_Ref359607729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Pr="00EF566C">
        <w:rPr>
          <w:rFonts w:asciiTheme="majorHAnsi" w:hAnsiTheme="majorHAnsi" w:cstheme="majorHAnsi"/>
          <w:b w:val="0"/>
          <w:sz w:val="24"/>
          <w:szCs w:val="24"/>
        </w:rPr>
        <w:t>14.4</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w:t>
      </w:r>
      <w:bookmarkEnd w:id="296"/>
    </w:p>
    <w:p w14:paraId="75BF527C" w14:textId="77777777" w:rsidR="00FF4D07" w:rsidRPr="00EF566C" w:rsidRDefault="00FF4D07" w:rsidP="00FF4D07">
      <w:pPr>
        <w:pStyle w:val="Level3Number"/>
        <w:widowControl w:val="0"/>
        <w:numPr>
          <w:ilvl w:val="2"/>
          <w:numId w:val="15"/>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the aggregate liability of the Supplier in respect of all defaults, claims, </w:t>
      </w:r>
      <w:proofErr w:type="gramStart"/>
      <w:r w:rsidRPr="00EF566C">
        <w:rPr>
          <w:rFonts w:asciiTheme="majorHAnsi" w:eastAsia="Arial" w:hAnsiTheme="majorHAnsi" w:cstheme="majorHAnsi"/>
          <w:sz w:val="24"/>
          <w:szCs w:val="24"/>
        </w:rPr>
        <w:t>losses</w:t>
      </w:r>
      <w:proofErr w:type="gramEnd"/>
      <w:r w:rsidRPr="00EF566C">
        <w:rPr>
          <w:rFonts w:asciiTheme="majorHAnsi" w:eastAsia="Arial" w:hAnsiTheme="majorHAnsi" w:cstheme="majorHAnsi"/>
          <w:sz w:val="24"/>
          <w:szCs w:val="24"/>
        </w:rPr>
        <w:t xml:space="preserve"> or damages howsoever caused, whether arising from breach of the Agreement, the supply or failure to supply of the Services, misrepresentation (whether tortuous or statutory), tort (including negligence), breach of statutory duty or otherwise shall in no event exceed a sum equal to 125% of the Charges paid or payable to the Supplier; and</w:t>
      </w:r>
    </w:p>
    <w:p w14:paraId="47CC5EE0" w14:textId="77777777" w:rsidR="00FF4D07" w:rsidRPr="00EF566C" w:rsidRDefault="00FF4D07" w:rsidP="00FF4D07">
      <w:pPr>
        <w:pStyle w:val="Level3Number"/>
        <w:widowControl w:val="0"/>
        <w:numPr>
          <w:ilvl w:val="2"/>
          <w:numId w:val="15"/>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except in the case of claims arising under clauses </w:t>
      </w:r>
      <w:r w:rsidRPr="00EF566C">
        <w:rPr>
          <w:rFonts w:asciiTheme="majorHAnsi" w:hAnsiTheme="majorHAnsi" w:cstheme="majorHAnsi"/>
          <w:sz w:val="24"/>
          <w:szCs w:val="24"/>
        </w:rPr>
        <w:fldChar w:fldCharType="begin"/>
      </w:r>
      <w:r w:rsidRPr="00EF566C">
        <w:rPr>
          <w:rFonts w:asciiTheme="majorHAnsi" w:hAnsiTheme="majorHAnsi" w:cstheme="majorHAnsi"/>
          <w:sz w:val="24"/>
          <w:szCs w:val="24"/>
        </w:rPr>
        <w:instrText xml:space="preserve"> REF _Ref359607763 \r \h  \* MERGEFORMAT </w:instrText>
      </w:r>
      <w:r w:rsidRPr="00EF566C">
        <w:rPr>
          <w:rFonts w:asciiTheme="majorHAnsi" w:hAnsiTheme="majorHAnsi" w:cstheme="majorHAnsi"/>
          <w:sz w:val="24"/>
          <w:szCs w:val="24"/>
        </w:rPr>
      </w:r>
      <w:r w:rsidRPr="00EF566C">
        <w:rPr>
          <w:rFonts w:asciiTheme="majorHAnsi" w:hAnsiTheme="majorHAnsi" w:cstheme="majorHAnsi"/>
          <w:sz w:val="24"/>
          <w:szCs w:val="24"/>
        </w:rPr>
        <w:fldChar w:fldCharType="separate"/>
      </w:r>
      <w:r w:rsidRPr="00EF566C">
        <w:rPr>
          <w:rFonts w:asciiTheme="majorHAnsi" w:hAnsiTheme="majorHAnsi" w:cstheme="majorHAnsi"/>
          <w:sz w:val="24"/>
          <w:szCs w:val="24"/>
        </w:rPr>
        <w:t>9.4</w:t>
      </w:r>
      <w:r w:rsidRPr="00EF566C">
        <w:rPr>
          <w:rFonts w:asciiTheme="majorHAnsi" w:hAnsiTheme="majorHAnsi" w:cstheme="majorHAnsi"/>
          <w:sz w:val="24"/>
          <w:szCs w:val="24"/>
        </w:rPr>
        <w:fldChar w:fldCharType="end"/>
      </w:r>
      <w:r w:rsidRPr="00EF566C">
        <w:rPr>
          <w:rFonts w:asciiTheme="majorHAnsi" w:eastAsia="Arial" w:hAnsiTheme="majorHAnsi" w:cstheme="majorHAnsi"/>
          <w:sz w:val="24"/>
          <w:szCs w:val="24"/>
        </w:rPr>
        <w:t xml:space="preserve"> and </w:t>
      </w:r>
      <w:r w:rsidRPr="00EF566C">
        <w:rPr>
          <w:rFonts w:asciiTheme="majorHAnsi" w:hAnsiTheme="majorHAnsi" w:cstheme="majorHAnsi"/>
          <w:sz w:val="24"/>
          <w:szCs w:val="24"/>
        </w:rPr>
        <w:fldChar w:fldCharType="begin"/>
      </w:r>
      <w:r w:rsidRPr="00EF566C">
        <w:rPr>
          <w:rFonts w:asciiTheme="majorHAnsi" w:hAnsiTheme="majorHAnsi" w:cstheme="majorHAnsi"/>
          <w:sz w:val="24"/>
          <w:szCs w:val="24"/>
        </w:rPr>
        <w:instrText xml:space="preserve"> REF _Ref370389344 \r \h  \* MERGEFORMAT </w:instrText>
      </w:r>
      <w:r w:rsidRPr="00EF566C">
        <w:rPr>
          <w:rFonts w:asciiTheme="majorHAnsi" w:hAnsiTheme="majorHAnsi" w:cstheme="majorHAnsi"/>
          <w:sz w:val="24"/>
          <w:szCs w:val="24"/>
        </w:rPr>
      </w:r>
      <w:r w:rsidRPr="00EF566C">
        <w:rPr>
          <w:rFonts w:asciiTheme="majorHAnsi" w:hAnsiTheme="majorHAnsi" w:cstheme="majorHAnsi"/>
          <w:sz w:val="24"/>
          <w:szCs w:val="24"/>
        </w:rPr>
        <w:fldChar w:fldCharType="separate"/>
      </w:r>
      <w:r w:rsidRPr="00EF566C">
        <w:rPr>
          <w:rFonts w:asciiTheme="majorHAnsi" w:hAnsiTheme="majorHAnsi" w:cstheme="majorHAnsi"/>
          <w:sz w:val="24"/>
          <w:szCs w:val="24"/>
        </w:rPr>
        <w:t>19.3</w:t>
      </w:r>
      <w:r w:rsidRPr="00EF566C">
        <w:rPr>
          <w:rFonts w:asciiTheme="majorHAnsi" w:hAnsiTheme="majorHAnsi" w:cstheme="majorHAnsi"/>
          <w:sz w:val="24"/>
          <w:szCs w:val="24"/>
        </w:rPr>
        <w:fldChar w:fldCharType="end"/>
      </w:r>
      <w:r w:rsidRPr="00EF566C">
        <w:rPr>
          <w:rFonts w:asciiTheme="majorHAnsi" w:eastAsia="Arial" w:hAnsiTheme="majorHAnsi" w:cstheme="majorHAnsi"/>
          <w:sz w:val="24"/>
          <w:szCs w:val="24"/>
        </w:rPr>
        <w:t xml:space="preserve">, in no event shall the Supplier be liable to the Council for any: </w:t>
      </w:r>
    </w:p>
    <w:p w14:paraId="06608CB9" w14:textId="77777777" w:rsidR="00FF4D07" w:rsidRPr="00EF566C" w:rsidRDefault="00FF4D07" w:rsidP="00FF4D07">
      <w:pPr>
        <w:pStyle w:val="Level5Number"/>
        <w:numPr>
          <w:ilvl w:val="3"/>
          <w:numId w:val="15"/>
        </w:numPr>
        <w:spacing w:after="120" w:line="240" w:lineRule="atLeast"/>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loss of </w:t>
      </w:r>
      <w:proofErr w:type="gramStart"/>
      <w:r w:rsidRPr="00EF566C">
        <w:rPr>
          <w:rFonts w:asciiTheme="majorHAnsi" w:eastAsia="Arial" w:hAnsiTheme="majorHAnsi" w:cstheme="majorHAnsi"/>
          <w:sz w:val="24"/>
          <w:szCs w:val="24"/>
        </w:rPr>
        <w:t>profits;</w:t>
      </w:r>
      <w:proofErr w:type="gramEnd"/>
    </w:p>
    <w:p w14:paraId="4103446A" w14:textId="77777777" w:rsidR="00FF4D07" w:rsidRPr="00EF566C" w:rsidRDefault="00FF4D07" w:rsidP="00FF4D07">
      <w:pPr>
        <w:pStyle w:val="Level5Number"/>
        <w:numPr>
          <w:ilvl w:val="3"/>
          <w:numId w:val="15"/>
        </w:numPr>
        <w:spacing w:after="120" w:line="240" w:lineRule="atLeast"/>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loss of </w:t>
      </w:r>
      <w:proofErr w:type="gramStart"/>
      <w:r w:rsidRPr="00EF566C">
        <w:rPr>
          <w:rFonts w:asciiTheme="majorHAnsi" w:eastAsia="Arial" w:hAnsiTheme="majorHAnsi" w:cstheme="majorHAnsi"/>
          <w:sz w:val="24"/>
          <w:szCs w:val="24"/>
        </w:rPr>
        <w:t>business;</w:t>
      </w:r>
      <w:proofErr w:type="gramEnd"/>
      <w:r w:rsidRPr="00EF566C">
        <w:rPr>
          <w:rFonts w:asciiTheme="majorHAnsi" w:eastAsia="Arial" w:hAnsiTheme="majorHAnsi" w:cstheme="majorHAnsi"/>
          <w:sz w:val="24"/>
          <w:szCs w:val="24"/>
        </w:rPr>
        <w:t xml:space="preserve"> </w:t>
      </w:r>
    </w:p>
    <w:p w14:paraId="35645A9E" w14:textId="77777777" w:rsidR="00FF4D07" w:rsidRPr="00EF566C" w:rsidRDefault="00FF4D07" w:rsidP="00FF4D07">
      <w:pPr>
        <w:pStyle w:val="Level5Number"/>
        <w:numPr>
          <w:ilvl w:val="3"/>
          <w:numId w:val="15"/>
        </w:numPr>
        <w:spacing w:after="120" w:line="240" w:lineRule="atLeast"/>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loss of </w:t>
      </w:r>
      <w:proofErr w:type="gramStart"/>
      <w:r w:rsidRPr="00EF566C">
        <w:rPr>
          <w:rFonts w:asciiTheme="majorHAnsi" w:eastAsia="Arial" w:hAnsiTheme="majorHAnsi" w:cstheme="majorHAnsi"/>
          <w:sz w:val="24"/>
          <w:szCs w:val="24"/>
        </w:rPr>
        <w:t>revenue;</w:t>
      </w:r>
      <w:proofErr w:type="gramEnd"/>
      <w:r w:rsidRPr="00EF566C">
        <w:rPr>
          <w:rFonts w:asciiTheme="majorHAnsi" w:eastAsia="Arial" w:hAnsiTheme="majorHAnsi" w:cstheme="majorHAnsi"/>
          <w:sz w:val="24"/>
          <w:szCs w:val="24"/>
        </w:rPr>
        <w:t xml:space="preserve"> </w:t>
      </w:r>
    </w:p>
    <w:p w14:paraId="65F53D82" w14:textId="77777777" w:rsidR="00FF4D07" w:rsidRPr="00EF566C" w:rsidRDefault="00FF4D07" w:rsidP="00FF4D07">
      <w:pPr>
        <w:pStyle w:val="Level5Number"/>
        <w:numPr>
          <w:ilvl w:val="3"/>
          <w:numId w:val="15"/>
        </w:numPr>
        <w:spacing w:after="120" w:line="240" w:lineRule="atLeast"/>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loss of or damage to </w:t>
      </w:r>
      <w:proofErr w:type="gramStart"/>
      <w:r w:rsidRPr="00EF566C">
        <w:rPr>
          <w:rFonts w:asciiTheme="majorHAnsi" w:eastAsia="Arial" w:hAnsiTheme="majorHAnsi" w:cstheme="majorHAnsi"/>
          <w:sz w:val="24"/>
          <w:szCs w:val="24"/>
        </w:rPr>
        <w:t>goodwill;</w:t>
      </w:r>
      <w:proofErr w:type="gramEnd"/>
    </w:p>
    <w:p w14:paraId="0C458377" w14:textId="77777777" w:rsidR="00FF4D07" w:rsidRPr="00EF566C" w:rsidRDefault="00FF4D07" w:rsidP="00FF4D07">
      <w:pPr>
        <w:pStyle w:val="Level5Number"/>
        <w:numPr>
          <w:ilvl w:val="3"/>
          <w:numId w:val="15"/>
        </w:numPr>
        <w:spacing w:after="120" w:line="240" w:lineRule="atLeast"/>
        <w:rPr>
          <w:rFonts w:asciiTheme="majorHAnsi" w:eastAsia="Arial" w:hAnsiTheme="majorHAnsi" w:cstheme="majorHAnsi"/>
          <w:sz w:val="24"/>
          <w:szCs w:val="24"/>
        </w:rPr>
      </w:pPr>
      <w:r w:rsidRPr="00EF566C">
        <w:rPr>
          <w:rFonts w:asciiTheme="majorHAnsi" w:eastAsia="Arial" w:hAnsiTheme="majorHAnsi" w:cstheme="majorHAnsi"/>
          <w:sz w:val="24"/>
          <w:szCs w:val="24"/>
        </w:rPr>
        <w:t>loss of savings (whether anticipated or otherwise); and/or</w:t>
      </w:r>
    </w:p>
    <w:p w14:paraId="61D11A89" w14:textId="77777777" w:rsidR="00FF4D07" w:rsidRPr="00EF566C" w:rsidRDefault="00FF4D07" w:rsidP="00FF4D07">
      <w:pPr>
        <w:pStyle w:val="Level5Number"/>
        <w:numPr>
          <w:ilvl w:val="3"/>
          <w:numId w:val="15"/>
        </w:numPr>
        <w:spacing w:after="120" w:line="240" w:lineRule="atLeast"/>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any indirect, </w:t>
      </w:r>
      <w:proofErr w:type="gramStart"/>
      <w:r w:rsidRPr="00EF566C">
        <w:rPr>
          <w:rFonts w:asciiTheme="majorHAnsi" w:eastAsia="Arial" w:hAnsiTheme="majorHAnsi" w:cstheme="majorHAnsi"/>
          <w:sz w:val="24"/>
          <w:szCs w:val="24"/>
        </w:rPr>
        <w:t>special</w:t>
      </w:r>
      <w:proofErr w:type="gramEnd"/>
      <w:r w:rsidRPr="00EF566C">
        <w:rPr>
          <w:rFonts w:asciiTheme="majorHAnsi" w:eastAsia="Arial" w:hAnsiTheme="majorHAnsi" w:cstheme="majorHAnsi"/>
          <w:sz w:val="24"/>
          <w:szCs w:val="24"/>
        </w:rPr>
        <w:t xml:space="preserve"> or consequential loss or damage.</w:t>
      </w:r>
    </w:p>
    <w:p w14:paraId="2DF3DD5A"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297" w:name="_Toc105675334"/>
      <w:r w:rsidRPr="00EF566C">
        <w:rPr>
          <w:rFonts w:asciiTheme="majorHAnsi" w:eastAsia="Arial" w:hAnsiTheme="majorHAnsi" w:cstheme="majorHAnsi"/>
          <w:b w:val="0"/>
          <w:sz w:val="24"/>
          <w:szCs w:val="24"/>
        </w:rPr>
        <w:t>Nothing in the Agreement shall be construed to limit or exclude either Party's liability for:</w:t>
      </w:r>
      <w:bookmarkEnd w:id="297"/>
    </w:p>
    <w:p w14:paraId="7F7F8887" w14:textId="77777777" w:rsidR="00FF4D07" w:rsidRPr="00EF566C" w:rsidRDefault="00FF4D07" w:rsidP="00FF4D07">
      <w:pPr>
        <w:pStyle w:val="Level3Number"/>
        <w:widowControl w:val="0"/>
        <w:numPr>
          <w:ilvl w:val="2"/>
          <w:numId w:val="15"/>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death or personal injury caused by its negligence or that of its </w:t>
      </w:r>
      <w:proofErr w:type="gramStart"/>
      <w:r w:rsidRPr="00EF566C">
        <w:rPr>
          <w:rFonts w:asciiTheme="majorHAnsi" w:eastAsia="Arial" w:hAnsiTheme="majorHAnsi" w:cstheme="majorHAnsi"/>
          <w:sz w:val="24"/>
          <w:szCs w:val="24"/>
        </w:rPr>
        <w:t>Staff;</w:t>
      </w:r>
      <w:proofErr w:type="gramEnd"/>
    </w:p>
    <w:p w14:paraId="5AA5A425" w14:textId="77777777" w:rsidR="00FF4D07" w:rsidRPr="00EF566C" w:rsidRDefault="00FF4D07" w:rsidP="00FF4D07">
      <w:pPr>
        <w:pStyle w:val="Level3Number"/>
        <w:widowControl w:val="0"/>
        <w:numPr>
          <w:ilvl w:val="2"/>
          <w:numId w:val="15"/>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fraud or fraudulent misrepresentation by it or that of its Staff; or</w:t>
      </w:r>
    </w:p>
    <w:p w14:paraId="1F96F815" w14:textId="77777777" w:rsidR="00FF4D07" w:rsidRPr="00EF566C" w:rsidRDefault="00FF4D07" w:rsidP="00FF4D07">
      <w:pPr>
        <w:pStyle w:val="Level3Number"/>
        <w:widowControl w:val="0"/>
        <w:numPr>
          <w:ilvl w:val="2"/>
          <w:numId w:val="15"/>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any other matter which, by law, may not be excluded or limited.</w:t>
      </w:r>
    </w:p>
    <w:p w14:paraId="7DB812E5"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298" w:name="_Toc105675335"/>
      <w:r w:rsidRPr="00EF566C">
        <w:rPr>
          <w:rFonts w:asciiTheme="majorHAnsi" w:eastAsia="Arial" w:hAnsiTheme="majorHAnsi" w:cstheme="majorHAnsi"/>
          <w:b w:val="0"/>
          <w:sz w:val="24"/>
          <w:szCs w:val="24"/>
        </w:rPr>
        <w:t>The Supplier’s liability under the indemnity in clause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_Ref359607763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Pr="00EF566C">
        <w:rPr>
          <w:rFonts w:asciiTheme="majorHAnsi" w:hAnsiTheme="majorHAnsi" w:cstheme="majorHAnsi"/>
          <w:b w:val="0"/>
          <w:sz w:val="24"/>
          <w:szCs w:val="24"/>
        </w:rPr>
        <w:t>9.4</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xml:space="preserve"> and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_Ref370389344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Pr="00EF566C">
        <w:rPr>
          <w:rFonts w:asciiTheme="majorHAnsi" w:hAnsiTheme="majorHAnsi" w:cstheme="majorHAnsi"/>
          <w:b w:val="0"/>
          <w:sz w:val="24"/>
          <w:szCs w:val="24"/>
        </w:rPr>
        <w:t>19.3</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xml:space="preserve"> shall be unlimited.</w:t>
      </w:r>
      <w:bookmarkEnd w:id="298"/>
    </w:p>
    <w:p w14:paraId="19B9D028" w14:textId="77777777" w:rsidR="00FF4D07" w:rsidRPr="00EF566C" w:rsidRDefault="00FF4D07" w:rsidP="00FF4D07">
      <w:pPr>
        <w:pStyle w:val="Level2Heading"/>
        <w:keepNext w:val="0"/>
        <w:widowControl w:val="0"/>
        <w:numPr>
          <w:ilvl w:val="0"/>
          <w:numId w:val="15"/>
        </w:numPr>
        <w:spacing w:before="0" w:after="120" w:line="240" w:lineRule="atLeast"/>
        <w:jc w:val="both"/>
        <w:rPr>
          <w:rFonts w:asciiTheme="majorHAnsi" w:eastAsia="Arial" w:hAnsiTheme="majorHAnsi" w:cstheme="majorHAnsi"/>
          <w:b w:val="0"/>
          <w:sz w:val="24"/>
          <w:szCs w:val="24"/>
        </w:rPr>
      </w:pPr>
      <w:bookmarkStart w:id="299" w:name="_Toc105675336"/>
      <w:r w:rsidRPr="00EF566C">
        <w:rPr>
          <w:rFonts w:asciiTheme="majorHAnsi" w:eastAsia="Arial" w:hAnsiTheme="majorHAnsi" w:cstheme="majorHAnsi"/>
          <w:sz w:val="24"/>
          <w:szCs w:val="24"/>
        </w:rPr>
        <w:t xml:space="preserve">Insurance </w:t>
      </w:r>
      <w:r w:rsidRPr="00EF566C">
        <w:rPr>
          <w:rFonts w:asciiTheme="majorHAnsi" w:hAnsiTheme="majorHAnsi" w:cstheme="majorHAnsi"/>
        </w:rPr>
        <w:br/>
      </w:r>
      <w:r w:rsidRPr="00EF566C">
        <w:rPr>
          <w:rFonts w:asciiTheme="majorHAnsi" w:hAnsiTheme="majorHAnsi" w:cstheme="majorHAnsi"/>
        </w:rPr>
        <w:br/>
      </w:r>
      <w:r w:rsidRPr="00EF566C">
        <w:rPr>
          <w:rFonts w:asciiTheme="majorHAnsi" w:eastAsia="Arial" w:hAnsiTheme="majorHAnsi" w:cstheme="majorHAnsi"/>
          <w:b w:val="0"/>
          <w:sz w:val="24"/>
          <w:szCs w:val="24"/>
        </w:rPr>
        <w:t xml:space="preserve">Without prejudice to the Suppliers obligations contained in the Agreement, the Supplier shall take out and maintain Public </w:t>
      </w:r>
      <w:proofErr w:type="gramStart"/>
      <w:r w:rsidRPr="00EF566C">
        <w:rPr>
          <w:rFonts w:asciiTheme="majorHAnsi" w:eastAsia="Arial" w:hAnsiTheme="majorHAnsi" w:cstheme="majorHAnsi"/>
          <w:b w:val="0"/>
          <w:sz w:val="24"/>
          <w:szCs w:val="24"/>
        </w:rPr>
        <w:t>Liability ,</w:t>
      </w:r>
      <w:proofErr w:type="gramEnd"/>
      <w:r w:rsidRPr="00EF566C">
        <w:rPr>
          <w:rFonts w:asciiTheme="majorHAnsi" w:eastAsia="Arial" w:hAnsiTheme="majorHAnsi" w:cstheme="majorHAnsi"/>
          <w:b w:val="0"/>
          <w:sz w:val="24"/>
          <w:szCs w:val="24"/>
        </w:rPr>
        <w:t xml:space="preserve"> Professional Liability and Employer’s Liability Insurances for sums not less than £5,000,000 and produce to the Council on demand, documentary proof of such insurances.</w:t>
      </w:r>
      <w:bookmarkEnd w:id="299"/>
      <w:r w:rsidRPr="00EF566C">
        <w:rPr>
          <w:rFonts w:asciiTheme="majorHAnsi" w:eastAsia="Arial" w:hAnsiTheme="majorHAnsi" w:cstheme="majorHAnsi"/>
          <w:b w:val="0"/>
          <w:sz w:val="24"/>
          <w:szCs w:val="24"/>
        </w:rPr>
        <w:t xml:space="preserve"> </w:t>
      </w:r>
    </w:p>
    <w:p w14:paraId="087356D7" w14:textId="77777777" w:rsidR="00FF4D07" w:rsidRPr="00EF566C" w:rsidRDefault="00FF4D07" w:rsidP="00FF4D07">
      <w:pPr>
        <w:pStyle w:val="Level1Heading"/>
        <w:numPr>
          <w:ilvl w:val="0"/>
          <w:numId w:val="15"/>
        </w:numPr>
        <w:spacing w:before="0" w:after="120" w:line="240" w:lineRule="atLeast"/>
        <w:jc w:val="both"/>
        <w:rPr>
          <w:rFonts w:asciiTheme="majorHAnsi" w:eastAsia="Arial" w:hAnsiTheme="majorHAnsi" w:cstheme="majorHAnsi"/>
          <w:sz w:val="24"/>
          <w:szCs w:val="24"/>
        </w:rPr>
      </w:pPr>
      <w:bookmarkStart w:id="300" w:name="_Toc105675337"/>
      <w:r w:rsidRPr="00EF566C">
        <w:rPr>
          <w:rFonts w:asciiTheme="majorHAnsi" w:eastAsia="Arial" w:hAnsiTheme="majorHAnsi" w:cstheme="majorHAnsi"/>
          <w:sz w:val="24"/>
          <w:szCs w:val="24"/>
        </w:rPr>
        <w:t>Force Majeure</w:t>
      </w:r>
      <w:bookmarkEnd w:id="300"/>
    </w:p>
    <w:p w14:paraId="4BD73472" w14:textId="77777777" w:rsidR="00FF4D07" w:rsidRPr="00EF566C" w:rsidRDefault="00FF4D07" w:rsidP="00FF4D07">
      <w:pPr>
        <w:pStyle w:val="Level2Heading"/>
        <w:keepNext w:val="0"/>
        <w:widowControl w:val="0"/>
        <w:numPr>
          <w:ilvl w:val="1"/>
          <w:numId w:val="0"/>
        </w:numPr>
        <w:spacing w:before="0" w:after="120" w:line="240" w:lineRule="atLeast"/>
        <w:ind w:left="794"/>
        <w:jc w:val="both"/>
        <w:rPr>
          <w:rFonts w:asciiTheme="majorHAnsi" w:eastAsia="Arial" w:hAnsiTheme="majorHAnsi" w:cstheme="majorHAnsi"/>
          <w:b w:val="0"/>
          <w:sz w:val="24"/>
          <w:szCs w:val="24"/>
        </w:rPr>
      </w:pPr>
      <w:bookmarkStart w:id="301" w:name="_Toc105675338"/>
      <w:r w:rsidRPr="00EF566C">
        <w:rPr>
          <w:rFonts w:asciiTheme="majorHAnsi" w:eastAsia="Arial" w:hAnsiTheme="majorHAnsi" w:cstheme="majorHAnsi"/>
          <w:b w:val="0"/>
          <w:sz w:val="24"/>
          <w:szCs w:val="24"/>
        </w:rPr>
        <w:t xml:space="preserve">Neither Party shall have any liability under or be deemed to be in breach of the Agreement for any delays or failures in performance of the Agreement which result from a Force Majeure </w:t>
      </w:r>
      <w:proofErr w:type="gramStart"/>
      <w:r w:rsidRPr="00EF566C">
        <w:rPr>
          <w:rFonts w:asciiTheme="majorHAnsi" w:eastAsia="Arial" w:hAnsiTheme="majorHAnsi" w:cstheme="majorHAnsi"/>
          <w:b w:val="0"/>
          <w:sz w:val="24"/>
          <w:szCs w:val="24"/>
        </w:rPr>
        <w:t>event .</w:t>
      </w:r>
      <w:proofErr w:type="gramEnd"/>
      <w:r w:rsidRPr="00EF566C">
        <w:rPr>
          <w:rFonts w:asciiTheme="majorHAnsi" w:eastAsia="Arial" w:hAnsiTheme="majorHAnsi" w:cstheme="majorHAnsi"/>
          <w:b w:val="0"/>
          <w:sz w:val="24"/>
          <w:szCs w:val="24"/>
        </w:rPr>
        <w:t xml:space="preserve"> Each Party shall promptly notify the other Party in writing when such circumstances cause a delay or failure in performance and when they cease to do so. If such circumstances continue for a continuous period of more than two months, either Party may terminate the Agreement by written notice to the other Party.</w:t>
      </w:r>
      <w:bookmarkEnd w:id="301"/>
    </w:p>
    <w:p w14:paraId="1A03D80D" w14:textId="77777777" w:rsidR="00FF4D07" w:rsidRPr="00EF566C" w:rsidRDefault="00FF4D07" w:rsidP="00FF4D07">
      <w:pPr>
        <w:pStyle w:val="Level1Heading"/>
        <w:numPr>
          <w:ilvl w:val="0"/>
          <w:numId w:val="15"/>
        </w:numPr>
        <w:spacing w:before="0" w:after="120" w:line="240" w:lineRule="atLeast"/>
        <w:jc w:val="both"/>
        <w:rPr>
          <w:rFonts w:asciiTheme="majorHAnsi" w:eastAsia="Arial" w:hAnsiTheme="majorHAnsi" w:cstheme="majorHAnsi"/>
          <w:sz w:val="24"/>
          <w:szCs w:val="24"/>
        </w:rPr>
      </w:pPr>
      <w:bookmarkStart w:id="302" w:name="_Toc105675339"/>
      <w:r w:rsidRPr="00EF566C">
        <w:rPr>
          <w:rFonts w:asciiTheme="majorHAnsi" w:eastAsia="Arial" w:hAnsiTheme="majorHAnsi" w:cstheme="majorHAnsi"/>
          <w:sz w:val="24"/>
          <w:szCs w:val="24"/>
        </w:rPr>
        <w:t>Termination</w:t>
      </w:r>
      <w:bookmarkEnd w:id="302"/>
    </w:p>
    <w:p w14:paraId="20842E03"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303" w:name="_Toc105675340"/>
      <w:r w:rsidRPr="00EF566C">
        <w:rPr>
          <w:rFonts w:asciiTheme="majorHAnsi" w:eastAsia="Arial" w:hAnsiTheme="majorHAnsi" w:cstheme="majorHAnsi"/>
          <w:b w:val="0"/>
          <w:sz w:val="24"/>
          <w:szCs w:val="24"/>
        </w:rPr>
        <w:t>The Council may terminate the Agreement at any time by notice in writing to the Supplier to take effect on any date falling at least 1 month (or, if the Agreement is less than 3 months in duration, at least 10 Working Days) later than the date of service of the relevant notice.</w:t>
      </w:r>
      <w:bookmarkEnd w:id="303"/>
    </w:p>
    <w:p w14:paraId="09E5E0EA"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304" w:name="_Toc105675341"/>
      <w:r w:rsidRPr="00EF566C">
        <w:rPr>
          <w:rFonts w:asciiTheme="majorHAnsi" w:eastAsia="Arial" w:hAnsiTheme="majorHAnsi" w:cstheme="majorHAnsi"/>
          <w:b w:val="0"/>
          <w:sz w:val="24"/>
          <w:szCs w:val="24"/>
        </w:rPr>
        <w:t>Without prejudice to any other right or remedy it might have, the Council may terminate the Agreement by written notice to the Supplier with immediate effect if the Supplier:</w:t>
      </w:r>
      <w:bookmarkEnd w:id="304"/>
    </w:p>
    <w:p w14:paraId="52F230D9" w14:textId="77777777" w:rsidR="00FF4D07" w:rsidRPr="00EF566C" w:rsidRDefault="00FF4D07" w:rsidP="00FF4D07">
      <w:pPr>
        <w:pStyle w:val="Level3Number"/>
        <w:widowControl w:val="0"/>
        <w:numPr>
          <w:ilvl w:val="2"/>
          <w:numId w:val="15"/>
        </w:numPr>
        <w:tabs>
          <w:tab w:val="left" w:pos="540"/>
        </w:tabs>
        <w:spacing w:before="0" w:after="120" w:line="240" w:lineRule="atLeast"/>
        <w:contextualSpacing/>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w:t>
      </w:r>
      <w:proofErr w:type="gramStart"/>
      <w:r w:rsidRPr="00EF566C">
        <w:rPr>
          <w:rFonts w:asciiTheme="majorHAnsi" w:eastAsia="Arial" w:hAnsiTheme="majorHAnsi" w:cstheme="majorHAnsi"/>
          <w:sz w:val="24"/>
          <w:szCs w:val="24"/>
        </w:rPr>
        <w:t>without</w:t>
      </w:r>
      <w:proofErr w:type="gramEnd"/>
      <w:r w:rsidRPr="00EF566C">
        <w:rPr>
          <w:rFonts w:asciiTheme="majorHAnsi" w:eastAsia="Arial" w:hAnsiTheme="majorHAnsi" w:cstheme="majorHAnsi"/>
          <w:sz w:val="24"/>
          <w:szCs w:val="24"/>
        </w:rPr>
        <w:t xml:space="preserve"> prejudice to clause </w:t>
      </w:r>
      <w:r w:rsidRPr="00EF566C">
        <w:rPr>
          <w:rFonts w:asciiTheme="majorHAnsi" w:hAnsiTheme="majorHAnsi" w:cstheme="majorHAnsi"/>
          <w:sz w:val="24"/>
          <w:szCs w:val="24"/>
        </w:rPr>
        <w:fldChar w:fldCharType="begin"/>
      </w:r>
      <w:r w:rsidRPr="00EF566C">
        <w:rPr>
          <w:rFonts w:asciiTheme="majorHAnsi" w:hAnsiTheme="majorHAnsi" w:cstheme="majorHAnsi"/>
          <w:sz w:val="24"/>
          <w:szCs w:val="24"/>
        </w:rPr>
        <w:instrText xml:space="preserve"> REF _Ref359607792 \r \h  \* MERGEFORMAT </w:instrText>
      </w:r>
      <w:r w:rsidRPr="00EF566C">
        <w:rPr>
          <w:rFonts w:asciiTheme="majorHAnsi" w:hAnsiTheme="majorHAnsi" w:cstheme="majorHAnsi"/>
          <w:sz w:val="24"/>
          <w:szCs w:val="24"/>
        </w:rPr>
      </w:r>
      <w:r w:rsidRPr="00EF566C">
        <w:rPr>
          <w:rFonts w:asciiTheme="majorHAnsi" w:hAnsiTheme="majorHAnsi" w:cstheme="majorHAnsi"/>
          <w:sz w:val="24"/>
          <w:szCs w:val="24"/>
        </w:rPr>
        <w:fldChar w:fldCharType="separate"/>
      </w:r>
      <w:r w:rsidRPr="00EF566C">
        <w:rPr>
          <w:rFonts w:asciiTheme="majorHAnsi" w:hAnsiTheme="majorHAnsi" w:cstheme="majorHAnsi"/>
          <w:sz w:val="24"/>
          <w:szCs w:val="24"/>
        </w:rPr>
        <w:t>17.2.5</w:t>
      </w:r>
      <w:r w:rsidRPr="00EF566C">
        <w:rPr>
          <w:rFonts w:asciiTheme="majorHAnsi" w:hAnsiTheme="majorHAnsi" w:cstheme="majorHAnsi"/>
          <w:sz w:val="24"/>
          <w:szCs w:val="24"/>
        </w:rPr>
        <w:fldChar w:fldCharType="end"/>
      </w:r>
      <w:r w:rsidRPr="00EF566C">
        <w:rPr>
          <w:rFonts w:asciiTheme="majorHAnsi" w:eastAsia="Arial" w:hAnsiTheme="majorHAnsi" w:cstheme="majorHAnsi"/>
          <w:sz w:val="24"/>
          <w:szCs w:val="24"/>
        </w:rPr>
        <w:t xml:space="preserve">), is in material breach of any obligation under the Agreement which is not capable of remedy; </w:t>
      </w:r>
    </w:p>
    <w:p w14:paraId="3048C562" w14:textId="77777777" w:rsidR="00FF4D07" w:rsidRPr="00EF566C" w:rsidRDefault="00FF4D07" w:rsidP="00FF4D07">
      <w:pPr>
        <w:pStyle w:val="Level3Number"/>
        <w:widowControl w:val="0"/>
        <w:numPr>
          <w:ilvl w:val="2"/>
          <w:numId w:val="15"/>
        </w:numPr>
        <w:tabs>
          <w:tab w:val="left" w:pos="540"/>
        </w:tabs>
        <w:spacing w:before="0" w:after="120" w:line="240" w:lineRule="atLeast"/>
        <w:contextualSpacing/>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repeatedly breaches any of the terms and conditions of the Agreement in such a manner as to reasonably justify the opinion that its conduct is inconsistent with it having the intention or ability to give effect to the terms and conditions of the </w:t>
      </w:r>
      <w:proofErr w:type="gramStart"/>
      <w:r w:rsidRPr="00EF566C">
        <w:rPr>
          <w:rFonts w:asciiTheme="majorHAnsi" w:eastAsia="Arial" w:hAnsiTheme="majorHAnsi" w:cstheme="majorHAnsi"/>
          <w:sz w:val="24"/>
          <w:szCs w:val="24"/>
        </w:rPr>
        <w:t>Agreement;</w:t>
      </w:r>
      <w:proofErr w:type="gramEnd"/>
      <w:r w:rsidRPr="00EF566C">
        <w:rPr>
          <w:rFonts w:asciiTheme="majorHAnsi" w:eastAsia="Arial" w:hAnsiTheme="majorHAnsi" w:cstheme="majorHAnsi"/>
          <w:sz w:val="24"/>
          <w:szCs w:val="24"/>
        </w:rPr>
        <w:t xml:space="preserve"> </w:t>
      </w:r>
    </w:p>
    <w:p w14:paraId="72C8FE31" w14:textId="77777777" w:rsidR="00FF4D07" w:rsidRPr="00EF566C" w:rsidRDefault="00FF4D07" w:rsidP="00FF4D07">
      <w:pPr>
        <w:pStyle w:val="Level3Number"/>
        <w:widowControl w:val="0"/>
        <w:numPr>
          <w:ilvl w:val="2"/>
          <w:numId w:val="15"/>
        </w:numPr>
        <w:tabs>
          <w:tab w:val="left" w:pos="540"/>
        </w:tabs>
        <w:spacing w:before="0" w:after="120" w:line="240" w:lineRule="atLeast"/>
        <w:contextualSpacing/>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is in material breach of any obligation which is capable of remedy, and that breach is not remedied within 30 days of the Supplier receiving notice specifying the breach and requiring it to be </w:t>
      </w:r>
      <w:proofErr w:type="gramStart"/>
      <w:r w:rsidRPr="00EF566C">
        <w:rPr>
          <w:rFonts w:asciiTheme="majorHAnsi" w:eastAsia="Arial" w:hAnsiTheme="majorHAnsi" w:cstheme="majorHAnsi"/>
          <w:sz w:val="24"/>
          <w:szCs w:val="24"/>
        </w:rPr>
        <w:t>remedied;</w:t>
      </w:r>
      <w:proofErr w:type="gramEnd"/>
      <w:r w:rsidRPr="00EF566C">
        <w:rPr>
          <w:rFonts w:asciiTheme="majorHAnsi" w:eastAsia="Arial" w:hAnsiTheme="majorHAnsi" w:cstheme="majorHAnsi"/>
          <w:sz w:val="24"/>
          <w:szCs w:val="24"/>
        </w:rPr>
        <w:t xml:space="preserve"> </w:t>
      </w:r>
    </w:p>
    <w:p w14:paraId="23CC837B" w14:textId="77777777" w:rsidR="00FF4D07" w:rsidRPr="00EF566C" w:rsidRDefault="00FF4D07" w:rsidP="00FF4D07">
      <w:pPr>
        <w:pStyle w:val="Level3Number"/>
        <w:widowControl w:val="0"/>
        <w:numPr>
          <w:ilvl w:val="2"/>
          <w:numId w:val="15"/>
        </w:numPr>
        <w:tabs>
          <w:tab w:val="left" w:pos="540"/>
        </w:tabs>
        <w:spacing w:before="0" w:after="120" w:line="240" w:lineRule="atLeast"/>
        <w:contextualSpacing/>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undergoes a change of control within the meaning of section 416 of the Income and Corporation Taxes Act </w:t>
      </w:r>
      <w:proofErr w:type="gramStart"/>
      <w:r w:rsidRPr="00EF566C">
        <w:rPr>
          <w:rFonts w:asciiTheme="majorHAnsi" w:eastAsia="Arial" w:hAnsiTheme="majorHAnsi" w:cstheme="majorHAnsi"/>
          <w:sz w:val="24"/>
          <w:szCs w:val="24"/>
        </w:rPr>
        <w:t>1988;</w:t>
      </w:r>
      <w:proofErr w:type="gramEnd"/>
      <w:r w:rsidRPr="00EF566C">
        <w:rPr>
          <w:rFonts w:asciiTheme="majorHAnsi" w:eastAsia="Arial" w:hAnsiTheme="majorHAnsi" w:cstheme="majorHAnsi"/>
          <w:sz w:val="24"/>
          <w:szCs w:val="24"/>
        </w:rPr>
        <w:t xml:space="preserve"> </w:t>
      </w:r>
    </w:p>
    <w:p w14:paraId="77DCCBE3" w14:textId="77777777" w:rsidR="00FF4D07" w:rsidRPr="00EF566C" w:rsidRDefault="00FF4D07" w:rsidP="00FF4D07">
      <w:pPr>
        <w:pStyle w:val="Level3Number"/>
        <w:widowControl w:val="0"/>
        <w:numPr>
          <w:ilvl w:val="2"/>
          <w:numId w:val="15"/>
        </w:numPr>
        <w:tabs>
          <w:tab w:val="left" w:pos="540"/>
        </w:tabs>
        <w:spacing w:before="0" w:after="120" w:line="240" w:lineRule="atLeast"/>
        <w:contextualSpacing/>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breaches any of the provisions of clauses </w:t>
      </w:r>
      <w:r w:rsidRPr="00EF566C">
        <w:rPr>
          <w:rFonts w:asciiTheme="majorHAnsi" w:hAnsiTheme="majorHAnsi" w:cstheme="majorHAnsi"/>
          <w:sz w:val="24"/>
          <w:szCs w:val="24"/>
        </w:rPr>
        <w:fldChar w:fldCharType="begin"/>
      </w:r>
      <w:r w:rsidRPr="00EF566C">
        <w:rPr>
          <w:rFonts w:asciiTheme="majorHAnsi" w:hAnsiTheme="majorHAnsi" w:cstheme="majorHAnsi"/>
          <w:sz w:val="24"/>
          <w:szCs w:val="24"/>
        </w:rPr>
        <w:instrText xml:space="preserve"> REF _Ref377050375 \r \h  \* MERGEFORMAT </w:instrText>
      </w:r>
      <w:r w:rsidRPr="00EF566C">
        <w:rPr>
          <w:rFonts w:asciiTheme="majorHAnsi" w:hAnsiTheme="majorHAnsi" w:cstheme="majorHAnsi"/>
          <w:sz w:val="24"/>
          <w:szCs w:val="24"/>
        </w:rPr>
      </w:r>
      <w:r w:rsidRPr="00EF566C">
        <w:rPr>
          <w:rFonts w:asciiTheme="majorHAnsi" w:hAnsiTheme="majorHAnsi" w:cstheme="majorHAnsi"/>
          <w:sz w:val="24"/>
          <w:szCs w:val="24"/>
        </w:rPr>
        <w:fldChar w:fldCharType="separate"/>
      </w:r>
      <w:r w:rsidRPr="00EF566C">
        <w:rPr>
          <w:rFonts w:asciiTheme="majorHAnsi" w:hAnsiTheme="majorHAnsi" w:cstheme="majorHAnsi"/>
          <w:sz w:val="24"/>
          <w:szCs w:val="24"/>
        </w:rPr>
        <w:t>7.2</w:t>
      </w:r>
      <w:r w:rsidRPr="00EF566C">
        <w:rPr>
          <w:rFonts w:asciiTheme="majorHAnsi" w:hAnsiTheme="majorHAnsi" w:cstheme="majorHAnsi"/>
          <w:sz w:val="24"/>
          <w:szCs w:val="24"/>
        </w:rPr>
        <w:fldChar w:fldCharType="end"/>
      </w:r>
      <w:r w:rsidRPr="00EF566C">
        <w:rPr>
          <w:rFonts w:asciiTheme="majorHAnsi" w:eastAsia="Arial" w:hAnsiTheme="majorHAnsi" w:cstheme="majorHAnsi"/>
          <w:sz w:val="24"/>
          <w:szCs w:val="24"/>
        </w:rPr>
        <w:t xml:space="preserve">, </w:t>
      </w:r>
      <w:r w:rsidRPr="00EF566C">
        <w:rPr>
          <w:rFonts w:asciiTheme="majorHAnsi" w:hAnsiTheme="majorHAnsi" w:cstheme="majorHAnsi"/>
          <w:sz w:val="24"/>
          <w:szCs w:val="24"/>
        </w:rPr>
        <w:fldChar w:fldCharType="begin"/>
      </w:r>
      <w:r w:rsidRPr="00EF566C">
        <w:rPr>
          <w:rFonts w:asciiTheme="majorHAnsi" w:hAnsiTheme="majorHAnsi" w:cstheme="majorHAnsi"/>
          <w:sz w:val="24"/>
          <w:szCs w:val="24"/>
        </w:rPr>
        <w:instrText xml:space="preserve"> REF _Ref377050387 \r \h  \* MERGEFORMAT </w:instrText>
      </w:r>
      <w:r w:rsidRPr="00EF566C">
        <w:rPr>
          <w:rFonts w:asciiTheme="majorHAnsi" w:hAnsiTheme="majorHAnsi" w:cstheme="majorHAnsi"/>
          <w:sz w:val="24"/>
          <w:szCs w:val="24"/>
        </w:rPr>
      </w:r>
      <w:r w:rsidRPr="00EF566C">
        <w:rPr>
          <w:rFonts w:asciiTheme="majorHAnsi" w:hAnsiTheme="majorHAnsi" w:cstheme="majorHAnsi"/>
          <w:sz w:val="24"/>
          <w:szCs w:val="24"/>
        </w:rPr>
        <w:fldChar w:fldCharType="separate"/>
      </w:r>
      <w:r w:rsidRPr="00EF566C">
        <w:rPr>
          <w:rFonts w:asciiTheme="majorHAnsi" w:hAnsiTheme="majorHAnsi" w:cstheme="majorHAnsi"/>
          <w:sz w:val="24"/>
          <w:szCs w:val="24"/>
        </w:rPr>
        <w:t>11</w:t>
      </w:r>
      <w:r w:rsidRPr="00EF566C">
        <w:rPr>
          <w:rFonts w:asciiTheme="majorHAnsi" w:hAnsiTheme="majorHAnsi" w:cstheme="majorHAnsi"/>
          <w:sz w:val="24"/>
          <w:szCs w:val="24"/>
        </w:rPr>
        <w:fldChar w:fldCharType="end"/>
      </w:r>
      <w:r w:rsidRPr="00EF566C">
        <w:rPr>
          <w:rFonts w:asciiTheme="majorHAnsi" w:eastAsia="Arial" w:hAnsiTheme="majorHAnsi" w:cstheme="majorHAnsi"/>
          <w:sz w:val="24"/>
          <w:szCs w:val="24"/>
        </w:rPr>
        <w:t xml:space="preserve">, </w:t>
      </w:r>
      <w:r w:rsidRPr="00EF566C">
        <w:rPr>
          <w:rFonts w:asciiTheme="majorHAnsi" w:hAnsiTheme="majorHAnsi" w:cstheme="majorHAnsi"/>
          <w:sz w:val="24"/>
          <w:szCs w:val="24"/>
        </w:rPr>
        <w:fldChar w:fldCharType="begin"/>
      </w:r>
      <w:r w:rsidRPr="00EF566C">
        <w:rPr>
          <w:rFonts w:asciiTheme="majorHAnsi" w:hAnsiTheme="majorHAnsi" w:cstheme="majorHAnsi"/>
          <w:sz w:val="24"/>
          <w:szCs w:val="24"/>
        </w:rPr>
        <w:instrText xml:space="preserve"> REF _Ref261004389 \r \h  \* MERGEFORMAT </w:instrText>
      </w:r>
      <w:r w:rsidRPr="00EF566C">
        <w:rPr>
          <w:rFonts w:asciiTheme="majorHAnsi" w:hAnsiTheme="majorHAnsi" w:cstheme="majorHAnsi"/>
          <w:sz w:val="24"/>
          <w:szCs w:val="24"/>
        </w:rPr>
      </w:r>
      <w:r w:rsidRPr="00EF566C">
        <w:rPr>
          <w:rFonts w:asciiTheme="majorHAnsi" w:hAnsiTheme="majorHAnsi" w:cstheme="majorHAnsi"/>
          <w:sz w:val="24"/>
          <w:szCs w:val="24"/>
        </w:rPr>
        <w:fldChar w:fldCharType="separate"/>
      </w:r>
      <w:r w:rsidRPr="00EF566C">
        <w:rPr>
          <w:rFonts w:asciiTheme="majorHAnsi" w:hAnsiTheme="majorHAnsi" w:cstheme="majorHAnsi"/>
          <w:sz w:val="24"/>
          <w:szCs w:val="24"/>
        </w:rPr>
        <w:t>12</w:t>
      </w:r>
      <w:r w:rsidRPr="00EF566C">
        <w:rPr>
          <w:rFonts w:asciiTheme="majorHAnsi" w:hAnsiTheme="majorHAnsi" w:cstheme="majorHAnsi"/>
          <w:sz w:val="24"/>
          <w:szCs w:val="24"/>
        </w:rPr>
        <w:fldChar w:fldCharType="end"/>
      </w:r>
      <w:r w:rsidRPr="00EF566C">
        <w:rPr>
          <w:rFonts w:asciiTheme="majorHAnsi" w:eastAsia="Arial" w:hAnsiTheme="majorHAnsi" w:cstheme="majorHAnsi"/>
          <w:sz w:val="24"/>
          <w:szCs w:val="24"/>
        </w:rPr>
        <w:t xml:space="preserve">, </w:t>
      </w:r>
      <w:r w:rsidRPr="00EF566C">
        <w:rPr>
          <w:rFonts w:asciiTheme="majorHAnsi" w:hAnsiTheme="majorHAnsi" w:cstheme="majorHAnsi"/>
          <w:sz w:val="24"/>
          <w:szCs w:val="24"/>
        </w:rPr>
        <w:fldChar w:fldCharType="begin"/>
      </w:r>
      <w:r w:rsidRPr="00EF566C">
        <w:rPr>
          <w:rFonts w:asciiTheme="majorHAnsi" w:hAnsiTheme="majorHAnsi" w:cstheme="majorHAnsi"/>
          <w:sz w:val="24"/>
          <w:szCs w:val="24"/>
        </w:rPr>
        <w:instrText xml:space="preserve"> REF _Ref377050406 \r \h  \* MERGEFORMAT </w:instrText>
      </w:r>
      <w:r w:rsidRPr="00EF566C">
        <w:rPr>
          <w:rFonts w:asciiTheme="majorHAnsi" w:hAnsiTheme="majorHAnsi" w:cstheme="majorHAnsi"/>
          <w:sz w:val="24"/>
          <w:szCs w:val="24"/>
        </w:rPr>
      </w:r>
      <w:r w:rsidRPr="00EF566C">
        <w:rPr>
          <w:rFonts w:asciiTheme="majorHAnsi" w:hAnsiTheme="majorHAnsi" w:cstheme="majorHAnsi"/>
          <w:sz w:val="24"/>
          <w:szCs w:val="24"/>
        </w:rPr>
        <w:fldChar w:fldCharType="separate"/>
      </w:r>
      <w:r w:rsidRPr="00EF566C">
        <w:rPr>
          <w:rFonts w:asciiTheme="majorHAnsi" w:hAnsiTheme="majorHAnsi" w:cstheme="majorHAnsi"/>
          <w:sz w:val="24"/>
          <w:szCs w:val="24"/>
        </w:rPr>
        <w:t>13</w:t>
      </w:r>
      <w:r w:rsidRPr="00EF566C">
        <w:rPr>
          <w:rFonts w:asciiTheme="majorHAnsi" w:hAnsiTheme="majorHAnsi" w:cstheme="majorHAnsi"/>
          <w:sz w:val="24"/>
          <w:szCs w:val="24"/>
        </w:rPr>
        <w:fldChar w:fldCharType="end"/>
      </w:r>
      <w:r w:rsidRPr="00EF566C">
        <w:rPr>
          <w:rFonts w:asciiTheme="majorHAnsi" w:eastAsia="Arial" w:hAnsiTheme="majorHAnsi" w:cstheme="majorHAnsi"/>
          <w:sz w:val="24"/>
          <w:szCs w:val="24"/>
        </w:rPr>
        <w:t xml:space="preserve"> and </w:t>
      </w:r>
      <w:r w:rsidRPr="00EF566C">
        <w:rPr>
          <w:rFonts w:asciiTheme="majorHAnsi" w:hAnsiTheme="majorHAnsi" w:cstheme="majorHAnsi"/>
          <w:sz w:val="24"/>
          <w:szCs w:val="24"/>
        </w:rPr>
        <w:fldChar w:fldCharType="begin"/>
      </w:r>
      <w:r w:rsidRPr="00EF566C">
        <w:rPr>
          <w:rFonts w:asciiTheme="majorHAnsi" w:hAnsiTheme="majorHAnsi" w:cstheme="majorHAnsi"/>
          <w:sz w:val="24"/>
          <w:szCs w:val="24"/>
        </w:rPr>
        <w:instrText xml:space="preserve"> REF _Ref377050416 \r \h  \* MERGEFORMAT </w:instrText>
      </w:r>
      <w:r w:rsidRPr="00EF566C">
        <w:rPr>
          <w:rFonts w:asciiTheme="majorHAnsi" w:hAnsiTheme="majorHAnsi" w:cstheme="majorHAnsi"/>
          <w:sz w:val="24"/>
          <w:szCs w:val="24"/>
        </w:rPr>
      </w:r>
      <w:r w:rsidRPr="00EF566C">
        <w:rPr>
          <w:rFonts w:asciiTheme="majorHAnsi" w:hAnsiTheme="majorHAnsi" w:cstheme="majorHAnsi"/>
          <w:sz w:val="24"/>
          <w:szCs w:val="24"/>
        </w:rPr>
        <w:fldChar w:fldCharType="separate"/>
      </w:r>
      <w:r w:rsidRPr="00EF566C">
        <w:rPr>
          <w:rFonts w:asciiTheme="majorHAnsi" w:hAnsiTheme="majorHAnsi" w:cstheme="majorHAnsi"/>
          <w:sz w:val="24"/>
          <w:szCs w:val="24"/>
        </w:rPr>
        <w:t>17</w:t>
      </w:r>
      <w:r w:rsidRPr="00EF566C">
        <w:rPr>
          <w:rFonts w:asciiTheme="majorHAnsi" w:hAnsiTheme="majorHAnsi" w:cstheme="majorHAnsi"/>
          <w:sz w:val="24"/>
          <w:szCs w:val="24"/>
        </w:rPr>
        <w:fldChar w:fldCharType="end"/>
      </w:r>
      <w:r w:rsidRPr="00EF566C">
        <w:rPr>
          <w:rFonts w:asciiTheme="majorHAnsi" w:eastAsia="Arial" w:hAnsiTheme="majorHAnsi" w:cstheme="majorHAnsi"/>
          <w:sz w:val="24"/>
          <w:szCs w:val="24"/>
        </w:rPr>
        <w:t xml:space="preserve">; </w:t>
      </w:r>
    </w:p>
    <w:p w14:paraId="6C86CB3C" w14:textId="77777777" w:rsidR="00FF4D07" w:rsidRPr="00EF566C" w:rsidRDefault="00FF4D07" w:rsidP="00FF4D07">
      <w:pPr>
        <w:pStyle w:val="Level3Number"/>
        <w:widowControl w:val="0"/>
        <w:numPr>
          <w:ilvl w:val="2"/>
          <w:numId w:val="15"/>
        </w:numPr>
        <w:tabs>
          <w:tab w:val="left" w:pos="540"/>
        </w:tabs>
        <w:spacing w:before="0" w:after="120" w:line="240" w:lineRule="atLeast"/>
        <w:contextualSpacing/>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becomes insolvent, or if an order is made or a resolution is passed for the winding up of the Supplier (other than voluntarily for the purpose of solvent amalgamation or reconstruction), or if an administrator or administrative receiver is appointed in respect of the whole or any part of the Supplier’s assets or business, or if the Supplier makes any composition with its creditors or takes or suffers any similar or analogous action (to any of the actions detailed in this clause </w:t>
      </w:r>
      <w:r w:rsidRPr="00EF566C">
        <w:rPr>
          <w:rFonts w:asciiTheme="majorHAnsi" w:hAnsiTheme="majorHAnsi" w:cstheme="majorHAnsi"/>
          <w:sz w:val="24"/>
          <w:szCs w:val="24"/>
        </w:rPr>
        <w:fldChar w:fldCharType="begin"/>
      </w:r>
      <w:r w:rsidRPr="00EF566C">
        <w:rPr>
          <w:rFonts w:asciiTheme="majorHAnsi" w:hAnsiTheme="majorHAnsi" w:cstheme="majorHAnsi"/>
          <w:sz w:val="24"/>
          <w:szCs w:val="24"/>
        </w:rPr>
        <w:instrText xml:space="preserve"> REF _Ref260924394 \r \h  \* MERGEFORMAT </w:instrText>
      </w:r>
      <w:r w:rsidRPr="00EF566C">
        <w:rPr>
          <w:rFonts w:asciiTheme="majorHAnsi" w:hAnsiTheme="majorHAnsi" w:cstheme="majorHAnsi"/>
          <w:sz w:val="24"/>
          <w:szCs w:val="24"/>
        </w:rPr>
      </w:r>
      <w:r w:rsidRPr="00EF566C">
        <w:rPr>
          <w:rFonts w:asciiTheme="majorHAnsi" w:hAnsiTheme="majorHAnsi" w:cstheme="majorHAnsi"/>
          <w:sz w:val="24"/>
          <w:szCs w:val="24"/>
        </w:rPr>
        <w:fldChar w:fldCharType="separate"/>
      </w:r>
      <w:r w:rsidRPr="00EF566C">
        <w:rPr>
          <w:rFonts w:asciiTheme="majorHAnsi" w:hAnsiTheme="majorHAnsi" w:cstheme="majorHAnsi"/>
          <w:sz w:val="24"/>
          <w:szCs w:val="24"/>
        </w:rPr>
        <w:t>17.2.6</w:t>
      </w:r>
      <w:r w:rsidRPr="00EF566C">
        <w:rPr>
          <w:rFonts w:asciiTheme="majorHAnsi" w:hAnsiTheme="majorHAnsi" w:cstheme="majorHAnsi"/>
          <w:sz w:val="24"/>
          <w:szCs w:val="24"/>
        </w:rPr>
        <w:fldChar w:fldCharType="end"/>
      </w:r>
      <w:r w:rsidRPr="00EF566C">
        <w:rPr>
          <w:rFonts w:asciiTheme="majorHAnsi" w:eastAsia="Arial" w:hAnsiTheme="majorHAnsi" w:cstheme="majorHAnsi"/>
          <w:sz w:val="24"/>
          <w:szCs w:val="24"/>
        </w:rPr>
        <w:t>) in consequence of debt in any jurisdiction; or</w:t>
      </w:r>
    </w:p>
    <w:p w14:paraId="0A2F9BBC" w14:textId="77777777" w:rsidR="00FF4D07" w:rsidRPr="00EF566C" w:rsidRDefault="00FF4D07" w:rsidP="00FF4D07">
      <w:pPr>
        <w:pStyle w:val="Level3Number"/>
        <w:widowControl w:val="0"/>
        <w:numPr>
          <w:ilvl w:val="2"/>
          <w:numId w:val="15"/>
        </w:numPr>
        <w:tabs>
          <w:tab w:val="left" w:pos="540"/>
        </w:tabs>
        <w:spacing w:before="0" w:after="120" w:line="240" w:lineRule="atLeast"/>
        <w:contextualSpacing/>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fails to comply with legal obligations in the fields of environmental, </w:t>
      </w:r>
      <w:proofErr w:type="gramStart"/>
      <w:r w:rsidRPr="00EF566C">
        <w:rPr>
          <w:rFonts w:asciiTheme="majorHAnsi" w:eastAsia="Arial" w:hAnsiTheme="majorHAnsi" w:cstheme="majorHAnsi"/>
          <w:sz w:val="24"/>
          <w:szCs w:val="24"/>
        </w:rPr>
        <w:t>social</w:t>
      </w:r>
      <w:proofErr w:type="gramEnd"/>
      <w:r w:rsidRPr="00EF566C">
        <w:rPr>
          <w:rFonts w:asciiTheme="majorHAnsi" w:eastAsia="Arial" w:hAnsiTheme="majorHAnsi" w:cstheme="majorHAnsi"/>
          <w:sz w:val="24"/>
          <w:szCs w:val="24"/>
        </w:rPr>
        <w:t xml:space="preserve"> or labour law.</w:t>
      </w:r>
    </w:p>
    <w:p w14:paraId="5F76342A"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305" w:name="_Toc105675342"/>
      <w:r w:rsidRPr="00EF566C">
        <w:rPr>
          <w:rFonts w:asciiTheme="majorHAnsi" w:eastAsia="Arial" w:hAnsiTheme="majorHAnsi" w:cstheme="majorHAnsi"/>
          <w:b w:val="0"/>
          <w:sz w:val="24"/>
          <w:szCs w:val="24"/>
        </w:rPr>
        <w:t>The Supplier shall notify the Council as soon as practicable of any change of control as referred to in clause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_Ref359859809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Pr="00EF566C">
        <w:rPr>
          <w:rFonts w:asciiTheme="majorHAnsi" w:hAnsiTheme="majorHAnsi" w:cstheme="majorHAnsi"/>
          <w:b w:val="0"/>
          <w:sz w:val="24"/>
          <w:szCs w:val="24"/>
        </w:rPr>
        <w:t>17.2.4</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xml:space="preserve"> or any potential such change of control.</w:t>
      </w:r>
      <w:bookmarkEnd w:id="305"/>
    </w:p>
    <w:p w14:paraId="54BC2A4A"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306" w:name="_Toc105675343"/>
      <w:r w:rsidRPr="00EF566C">
        <w:rPr>
          <w:rFonts w:asciiTheme="majorHAnsi" w:eastAsia="Arial" w:hAnsiTheme="majorHAnsi" w:cstheme="majorHAnsi"/>
          <w:b w:val="0"/>
          <w:sz w:val="24"/>
          <w:szCs w:val="24"/>
        </w:rPr>
        <w:t>The Supplier may terminate the Agreement by written notice to the Council if the Council has not paid any undisputed amounts within 90 days of them falling due.</w:t>
      </w:r>
      <w:bookmarkEnd w:id="306"/>
      <w:r w:rsidRPr="00EF566C">
        <w:rPr>
          <w:rFonts w:asciiTheme="majorHAnsi" w:eastAsia="Arial" w:hAnsiTheme="majorHAnsi" w:cstheme="majorHAnsi"/>
          <w:b w:val="0"/>
          <w:sz w:val="24"/>
          <w:szCs w:val="24"/>
        </w:rPr>
        <w:t xml:space="preserve">  </w:t>
      </w:r>
    </w:p>
    <w:p w14:paraId="51AF3C76"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307" w:name="_Toc105675344"/>
      <w:r w:rsidRPr="00EF566C">
        <w:rPr>
          <w:rFonts w:asciiTheme="majorHAnsi" w:eastAsia="Arial" w:hAnsiTheme="majorHAnsi" w:cstheme="majorHAnsi"/>
          <w:b w:val="0"/>
          <w:sz w:val="24"/>
          <w:szCs w:val="24"/>
        </w:rPr>
        <w:t xml:space="preserve">Termination or expiry of the Agreement shall be without prejudice to the rights of either Party accrued prior to termination or expiry and shall not affect the continuing rights of the Parties under this clause and clauses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_Ref377050430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Pr="00EF566C">
        <w:rPr>
          <w:rFonts w:asciiTheme="majorHAnsi" w:hAnsiTheme="majorHAnsi" w:cstheme="majorHAnsi"/>
          <w:b w:val="0"/>
          <w:sz w:val="24"/>
          <w:szCs w:val="24"/>
        </w:rPr>
        <w:t>2</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xml:space="preserv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_Ref377050437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Pr="00EF566C">
        <w:rPr>
          <w:rFonts w:asciiTheme="majorHAnsi" w:hAnsiTheme="majorHAnsi" w:cstheme="majorHAnsi"/>
          <w:b w:val="0"/>
          <w:sz w:val="24"/>
          <w:szCs w:val="24"/>
        </w:rPr>
        <w:t>3.2</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xml:space="preserv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_Ref377050453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Pr="00EF566C">
        <w:rPr>
          <w:rFonts w:asciiTheme="majorHAnsi" w:hAnsiTheme="majorHAnsi" w:cstheme="majorHAnsi"/>
          <w:b w:val="0"/>
          <w:sz w:val="24"/>
          <w:szCs w:val="24"/>
        </w:rPr>
        <w:t>6.1</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xml:space="preserv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_Ref377050463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Pr="00EF566C">
        <w:rPr>
          <w:rFonts w:asciiTheme="majorHAnsi" w:hAnsiTheme="majorHAnsi" w:cstheme="majorHAnsi"/>
          <w:b w:val="0"/>
          <w:sz w:val="24"/>
          <w:szCs w:val="24"/>
        </w:rPr>
        <w:t>6.2</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xml:space="preserv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_Ref377050472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Pr="00EF566C">
        <w:rPr>
          <w:rFonts w:asciiTheme="majorHAnsi" w:hAnsiTheme="majorHAnsi" w:cstheme="majorHAnsi"/>
          <w:b w:val="0"/>
          <w:sz w:val="24"/>
          <w:szCs w:val="24"/>
        </w:rPr>
        <w:t>6.6</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xml:space="preserv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_Ref377050478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Pr="00EF566C">
        <w:rPr>
          <w:rFonts w:asciiTheme="majorHAnsi" w:hAnsiTheme="majorHAnsi" w:cstheme="majorHAnsi"/>
          <w:b w:val="0"/>
          <w:sz w:val="24"/>
          <w:szCs w:val="24"/>
        </w:rPr>
        <w:t>6.7</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xml:space="preserv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_Ref377050486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Pr="00EF566C">
        <w:rPr>
          <w:rFonts w:asciiTheme="majorHAnsi" w:hAnsiTheme="majorHAnsi" w:cstheme="majorHAnsi"/>
          <w:b w:val="0"/>
          <w:sz w:val="24"/>
          <w:szCs w:val="24"/>
        </w:rPr>
        <w:t>7</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xml:space="preserv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_Ref377050494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Pr="00EF566C">
        <w:rPr>
          <w:rFonts w:asciiTheme="majorHAnsi" w:hAnsiTheme="majorHAnsi" w:cstheme="majorHAnsi"/>
          <w:b w:val="0"/>
          <w:sz w:val="24"/>
          <w:szCs w:val="24"/>
        </w:rPr>
        <w:t>9</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xml:space="preserv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_Ref377050504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Pr="00EF566C">
        <w:rPr>
          <w:rFonts w:asciiTheme="majorHAnsi" w:hAnsiTheme="majorHAnsi" w:cstheme="majorHAnsi"/>
          <w:b w:val="0"/>
          <w:sz w:val="24"/>
          <w:szCs w:val="24"/>
        </w:rPr>
        <w:t>10.2</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xml:space="preserv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_Ref377050387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Pr="00EF566C">
        <w:rPr>
          <w:rFonts w:asciiTheme="majorHAnsi" w:hAnsiTheme="majorHAnsi" w:cstheme="majorHAnsi"/>
          <w:b w:val="0"/>
          <w:sz w:val="24"/>
          <w:szCs w:val="24"/>
        </w:rPr>
        <w:t>11</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xml:space="preserv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_Ref261004389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Pr="00EF566C">
        <w:rPr>
          <w:rFonts w:asciiTheme="majorHAnsi" w:hAnsiTheme="majorHAnsi" w:cstheme="majorHAnsi"/>
          <w:b w:val="0"/>
          <w:sz w:val="24"/>
          <w:szCs w:val="24"/>
        </w:rPr>
        <w:t>12</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xml:space="preserv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_Ref377050406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Pr="00EF566C">
        <w:rPr>
          <w:rFonts w:asciiTheme="majorHAnsi" w:hAnsiTheme="majorHAnsi" w:cstheme="majorHAnsi"/>
          <w:b w:val="0"/>
          <w:sz w:val="24"/>
          <w:szCs w:val="24"/>
        </w:rPr>
        <w:t>13</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xml:space="preserv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_Ref377050536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Pr="00EF566C">
        <w:rPr>
          <w:rFonts w:asciiTheme="majorHAnsi" w:hAnsiTheme="majorHAnsi" w:cstheme="majorHAnsi"/>
          <w:b w:val="0"/>
          <w:sz w:val="24"/>
          <w:szCs w:val="24"/>
        </w:rPr>
        <w:t>14</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xml:space="preserv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_Ref377050546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Pr="00EF566C">
        <w:rPr>
          <w:rFonts w:asciiTheme="majorHAnsi" w:hAnsiTheme="majorHAnsi" w:cstheme="majorHAnsi"/>
          <w:b w:val="0"/>
          <w:sz w:val="24"/>
          <w:szCs w:val="24"/>
        </w:rPr>
        <w:t>17.6</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xml:space="preserv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_Ref377050556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Pr="00EF566C">
        <w:rPr>
          <w:rFonts w:asciiTheme="majorHAnsi" w:hAnsiTheme="majorHAnsi" w:cstheme="majorHAnsi"/>
          <w:b w:val="0"/>
          <w:sz w:val="24"/>
          <w:szCs w:val="24"/>
        </w:rPr>
        <w:t>18.4</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xml:space="preserv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_Ref370389344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Pr="00EF566C">
        <w:rPr>
          <w:rFonts w:asciiTheme="majorHAnsi" w:hAnsiTheme="majorHAnsi" w:cstheme="majorHAnsi"/>
          <w:b w:val="0"/>
          <w:sz w:val="24"/>
          <w:szCs w:val="24"/>
        </w:rPr>
        <w:t>19.3</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xml:space="preserve">, 20and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_Ref377050579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Pr="00EF566C">
        <w:rPr>
          <w:rFonts w:asciiTheme="majorHAnsi" w:hAnsiTheme="majorHAnsi" w:cstheme="majorHAnsi"/>
          <w:b w:val="0"/>
          <w:sz w:val="24"/>
          <w:szCs w:val="24"/>
        </w:rPr>
        <w:t>21.7</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xml:space="preserve"> or any other provision of the Agreement that either expressly or by implication has effect after termination.</w:t>
      </w:r>
      <w:bookmarkEnd w:id="307"/>
    </w:p>
    <w:p w14:paraId="4AAF6411"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308" w:name="_Toc105675345"/>
      <w:r w:rsidRPr="00EF566C">
        <w:rPr>
          <w:rFonts w:asciiTheme="majorHAnsi" w:eastAsia="Arial" w:hAnsiTheme="majorHAnsi" w:cstheme="majorHAnsi"/>
          <w:b w:val="0"/>
          <w:sz w:val="24"/>
          <w:szCs w:val="24"/>
        </w:rPr>
        <w:t>Upon termination or expiry of the Agreement, the Supplier shall:</w:t>
      </w:r>
      <w:bookmarkEnd w:id="308"/>
    </w:p>
    <w:p w14:paraId="459EBAEA" w14:textId="77777777" w:rsidR="00FF4D07" w:rsidRPr="00EF566C" w:rsidRDefault="00FF4D07" w:rsidP="00FF4D07">
      <w:pPr>
        <w:pStyle w:val="Level3Number"/>
        <w:widowControl w:val="0"/>
        <w:numPr>
          <w:ilvl w:val="2"/>
          <w:numId w:val="15"/>
        </w:numPr>
        <w:tabs>
          <w:tab w:val="left" w:pos="540"/>
        </w:tabs>
        <w:spacing w:before="0" w:after="120" w:line="240" w:lineRule="atLeast"/>
        <w:contextualSpacing/>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give all reasonable assistance to the Council and any incoming supplier of the Services; and</w:t>
      </w:r>
    </w:p>
    <w:p w14:paraId="75757B92" w14:textId="77777777" w:rsidR="00FF4D07" w:rsidRPr="00EF566C" w:rsidRDefault="00FF4D07" w:rsidP="00FF4D07">
      <w:pPr>
        <w:pStyle w:val="Level3Number"/>
        <w:widowControl w:val="0"/>
        <w:numPr>
          <w:ilvl w:val="2"/>
          <w:numId w:val="15"/>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return all requested documents, </w:t>
      </w:r>
      <w:proofErr w:type="gramStart"/>
      <w:r w:rsidRPr="00EF566C">
        <w:rPr>
          <w:rFonts w:asciiTheme="majorHAnsi" w:eastAsia="Arial" w:hAnsiTheme="majorHAnsi" w:cstheme="majorHAnsi"/>
          <w:sz w:val="24"/>
          <w:szCs w:val="24"/>
        </w:rPr>
        <w:t>information</w:t>
      </w:r>
      <w:proofErr w:type="gramEnd"/>
      <w:r w:rsidRPr="00EF566C">
        <w:rPr>
          <w:rFonts w:asciiTheme="majorHAnsi" w:eastAsia="Arial" w:hAnsiTheme="majorHAnsi" w:cstheme="majorHAnsi"/>
          <w:sz w:val="24"/>
          <w:szCs w:val="24"/>
        </w:rPr>
        <w:t xml:space="preserve"> and data to the Council as soon as reasonably practicable. </w:t>
      </w:r>
      <w:r w:rsidRPr="00EF566C">
        <w:rPr>
          <w:rFonts w:asciiTheme="majorHAnsi" w:hAnsiTheme="majorHAnsi" w:cstheme="majorHAnsi"/>
        </w:rPr>
        <w:tab/>
      </w:r>
      <w:r w:rsidRPr="00EF566C">
        <w:rPr>
          <w:rFonts w:asciiTheme="majorHAnsi" w:hAnsiTheme="majorHAnsi" w:cstheme="majorHAnsi"/>
        </w:rPr>
        <w:br/>
      </w:r>
    </w:p>
    <w:p w14:paraId="371284B4" w14:textId="77777777" w:rsidR="00FF4D07" w:rsidRPr="00EF566C" w:rsidRDefault="00FF4D07" w:rsidP="00FF4D07">
      <w:pPr>
        <w:pStyle w:val="Level1Heading"/>
        <w:numPr>
          <w:ilvl w:val="0"/>
          <w:numId w:val="15"/>
        </w:numPr>
        <w:spacing w:before="0" w:after="120" w:line="240" w:lineRule="atLeast"/>
        <w:jc w:val="both"/>
        <w:rPr>
          <w:rFonts w:asciiTheme="majorHAnsi" w:eastAsia="Arial" w:hAnsiTheme="majorHAnsi" w:cstheme="majorHAnsi"/>
          <w:sz w:val="24"/>
          <w:szCs w:val="24"/>
        </w:rPr>
      </w:pPr>
      <w:bookmarkStart w:id="309" w:name="_Toc105675346"/>
      <w:r w:rsidRPr="00EF566C">
        <w:rPr>
          <w:rFonts w:asciiTheme="majorHAnsi" w:eastAsia="Arial" w:hAnsiTheme="majorHAnsi" w:cstheme="majorHAnsi"/>
          <w:sz w:val="24"/>
          <w:szCs w:val="24"/>
        </w:rPr>
        <w:t>Compliance</w:t>
      </w:r>
      <w:bookmarkEnd w:id="309"/>
    </w:p>
    <w:p w14:paraId="5C79C02F"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310" w:name="_Toc105675347"/>
      <w:r w:rsidRPr="00EF566C">
        <w:rPr>
          <w:rFonts w:asciiTheme="majorHAnsi" w:eastAsia="Arial" w:hAnsiTheme="majorHAnsi" w:cstheme="majorHAnsi"/>
          <w:b w:val="0"/>
          <w:sz w:val="24"/>
          <w:szCs w:val="24"/>
        </w:rPr>
        <w:t xml:space="preserve">The Supplier shall promptly notify the Council of any health and safety hazards which may arise in connection with the performance of its obligations under the Agreement.  The Council shall promptly notify the Supplier of any health and safety hazards which may exist or arise at the Council’s </w:t>
      </w:r>
      <w:proofErr w:type="gramStart"/>
      <w:r w:rsidRPr="00EF566C">
        <w:rPr>
          <w:rFonts w:asciiTheme="majorHAnsi" w:eastAsia="Arial" w:hAnsiTheme="majorHAnsi" w:cstheme="majorHAnsi"/>
          <w:b w:val="0"/>
          <w:sz w:val="24"/>
          <w:szCs w:val="24"/>
        </w:rPr>
        <w:t>premises</w:t>
      </w:r>
      <w:proofErr w:type="gramEnd"/>
      <w:r w:rsidRPr="00EF566C">
        <w:rPr>
          <w:rFonts w:asciiTheme="majorHAnsi" w:eastAsia="Arial" w:hAnsiTheme="majorHAnsi" w:cstheme="majorHAnsi"/>
          <w:b w:val="0"/>
          <w:sz w:val="24"/>
          <w:szCs w:val="24"/>
        </w:rPr>
        <w:t xml:space="preserve"> and which may affect the Supplier in the performance of its obligations under the Agreement.</w:t>
      </w:r>
      <w:bookmarkEnd w:id="310"/>
    </w:p>
    <w:p w14:paraId="45CEC043" w14:textId="77777777" w:rsidR="00FF4D07" w:rsidRPr="00EF566C" w:rsidRDefault="00FF4D07" w:rsidP="00FF4D07">
      <w:pPr>
        <w:pStyle w:val="Level2Heading"/>
        <w:numPr>
          <w:ilvl w:val="1"/>
          <w:numId w:val="15"/>
        </w:numPr>
        <w:spacing w:before="0" w:after="120" w:line="240" w:lineRule="atLeast"/>
        <w:jc w:val="both"/>
        <w:rPr>
          <w:rFonts w:asciiTheme="majorHAnsi" w:eastAsia="Arial" w:hAnsiTheme="majorHAnsi" w:cstheme="majorHAnsi"/>
          <w:b w:val="0"/>
          <w:sz w:val="24"/>
          <w:szCs w:val="24"/>
        </w:rPr>
      </w:pPr>
      <w:bookmarkStart w:id="311" w:name="_Toc105675348"/>
      <w:r w:rsidRPr="00EF566C">
        <w:rPr>
          <w:rFonts w:asciiTheme="majorHAnsi" w:eastAsia="Arial" w:hAnsiTheme="majorHAnsi" w:cstheme="majorHAnsi"/>
          <w:b w:val="0"/>
          <w:sz w:val="24"/>
          <w:szCs w:val="24"/>
        </w:rPr>
        <w:t>The Supplier shall:</w:t>
      </w:r>
      <w:bookmarkEnd w:id="311"/>
    </w:p>
    <w:p w14:paraId="27B2A77A" w14:textId="77777777" w:rsidR="00FF4D07" w:rsidRPr="00EF566C" w:rsidRDefault="00FF4D07" w:rsidP="00FF4D07">
      <w:pPr>
        <w:pStyle w:val="Level3Number"/>
        <w:widowControl w:val="0"/>
        <w:numPr>
          <w:ilvl w:val="2"/>
          <w:numId w:val="15"/>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comply with all the Council’s health and safety measures while on the Council’s premises; and</w:t>
      </w:r>
    </w:p>
    <w:p w14:paraId="0BCFC4B2" w14:textId="77777777" w:rsidR="00FF4D07" w:rsidRPr="00EF566C" w:rsidRDefault="00FF4D07" w:rsidP="00FF4D07">
      <w:pPr>
        <w:pStyle w:val="Level3Number"/>
        <w:widowControl w:val="0"/>
        <w:numPr>
          <w:ilvl w:val="2"/>
          <w:numId w:val="15"/>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notify the Council immediately in the event of any incident occurring in the performance of its obligations under the Agreement on the Council’s premises where that incident causes any personal injury or damage to property which could give rise to personal injury.</w:t>
      </w:r>
    </w:p>
    <w:p w14:paraId="3CB99E2E" w14:textId="77777777" w:rsidR="00FF4D07" w:rsidRPr="00EF566C" w:rsidRDefault="00FF4D07" w:rsidP="00FF4D07">
      <w:pPr>
        <w:pStyle w:val="Level2Heading"/>
        <w:numPr>
          <w:ilvl w:val="1"/>
          <w:numId w:val="15"/>
        </w:numPr>
        <w:spacing w:before="0" w:after="120" w:line="240" w:lineRule="atLeast"/>
        <w:jc w:val="both"/>
        <w:rPr>
          <w:rFonts w:asciiTheme="majorHAnsi" w:eastAsia="Arial" w:hAnsiTheme="majorHAnsi" w:cstheme="majorHAnsi"/>
          <w:b w:val="0"/>
          <w:sz w:val="24"/>
          <w:szCs w:val="24"/>
        </w:rPr>
      </w:pPr>
      <w:bookmarkStart w:id="312" w:name="_Toc105675349"/>
      <w:r w:rsidRPr="00EF566C">
        <w:rPr>
          <w:rFonts w:asciiTheme="majorHAnsi" w:eastAsia="Arial" w:hAnsiTheme="majorHAnsi" w:cstheme="majorHAnsi"/>
          <w:b w:val="0"/>
          <w:sz w:val="24"/>
          <w:szCs w:val="24"/>
        </w:rPr>
        <w:t>The Supplier shall:</w:t>
      </w:r>
      <w:bookmarkEnd w:id="312"/>
    </w:p>
    <w:p w14:paraId="37F6296C" w14:textId="77777777" w:rsidR="00FF4D07" w:rsidRPr="00EF566C" w:rsidRDefault="00FF4D07" w:rsidP="00FF4D07">
      <w:pPr>
        <w:pStyle w:val="Level3Number"/>
        <w:widowControl w:val="0"/>
        <w:numPr>
          <w:ilvl w:val="2"/>
          <w:numId w:val="15"/>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perform its obligations under the Agreement in accordance with all applicable equality Law and the Council’s equality and diversity policy as provided to the Supplier from time to time; and</w:t>
      </w:r>
    </w:p>
    <w:p w14:paraId="799FDE7C" w14:textId="77777777" w:rsidR="00FF4D07" w:rsidRPr="00EF566C" w:rsidRDefault="00FF4D07" w:rsidP="00FF4D07">
      <w:pPr>
        <w:pStyle w:val="Level3Number"/>
        <w:widowControl w:val="0"/>
        <w:numPr>
          <w:ilvl w:val="2"/>
          <w:numId w:val="15"/>
        </w:numPr>
        <w:tabs>
          <w:tab w:val="left" w:pos="540"/>
          <w:tab w:val="num" w:pos="1751"/>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take all reasonable steps to secure the observance of clause </w:t>
      </w:r>
      <w:r w:rsidRPr="00EF566C">
        <w:rPr>
          <w:rFonts w:asciiTheme="majorHAnsi" w:hAnsiTheme="majorHAnsi" w:cstheme="majorHAnsi"/>
          <w:sz w:val="24"/>
          <w:szCs w:val="24"/>
        </w:rPr>
        <w:fldChar w:fldCharType="begin"/>
      </w:r>
      <w:r w:rsidRPr="00EF566C">
        <w:rPr>
          <w:rFonts w:asciiTheme="majorHAnsi" w:hAnsiTheme="majorHAnsi" w:cstheme="majorHAnsi"/>
          <w:sz w:val="24"/>
          <w:szCs w:val="24"/>
        </w:rPr>
        <w:instrText xml:space="preserve"> REF _Ref359656204 \r \h  \* MERGEFORMAT </w:instrText>
      </w:r>
      <w:r w:rsidRPr="00EF566C">
        <w:rPr>
          <w:rFonts w:asciiTheme="majorHAnsi" w:hAnsiTheme="majorHAnsi" w:cstheme="majorHAnsi"/>
          <w:sz w:val="24"/>
          <w:szCs w:val="24"/>
        </w:rPr>
      </w:r>
      <w:r w:rsidRPr="00EF566C">
        <w:rPr>
          <w:rFonts w:asciiTheme="majorHAnsi" w:hAnsiTheme="majorHAnsi" w:cstheme="majorHAnsi"/>
          <w:sz w:val="24"/>
          <w:szCs w:val="24"/>
        </w:rPr>
        <w:fldChar w:fldCharType="separate"/>
      </w:r>
      <w:r w:rsidRPr="00EF566C">
        <w:rPr>
          <w:rFonts w:asciiTheme="majorHAnsi" w:hAnsiTheme="majorHAnsi" w:cstheme="majorHAnsi"/>
          <w:sz w:val="24"/>
          <w:szCs w:val="24"/>
        </w:rPr>
        <w:t>17.3.1</w:t>
      </w:r>
      <w:r w:rsidRPr="00EF566C">
        <w:rPr>
          <w:rFonts w:asciiTheme="majorHAnsi" w:hAnsiTheme="majorHAnsi" w:cstheme="majorHAnsi"/>
          <w:sz w:val="24"/>
          <w:szCs w:val="24"/>
        </w:rPr>
        <w:fldChar w:fldCharType="end"/>
      </w:r>
      <w:r w:rsidRPr="00EF566C">
        <w:rPr>
          <w:rFonts w:asciiTheme="majorHAnsi" w:eastAsia="Arial" w:hAnsiTheme="majorHAnsi" w:cstheme="majorHAnsi"/>
          <w:sz w:val="24"/>
          <w:szCs w:val="24"/>
        </w:rPr>
        <w:t xml:space="preserve"> by all Staff.</w:t>
      </w:r>
    </w:p>
    <w:p w14:paraId="05273B7A"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313" w:name="_Toc105675350"/>
      <w:r w:rsidRPr="00EF566C">
        <w:rPr>
          <w:rFonts w:asciiTheme="majorHAnsi" w:eastAsia="Arial" w:hAnsiTheme="majorHAnsi" w:cstheme="majorHAnsi"/>
          <w:b w:val="0"/>
          <w:sz w:val="24"/>
          <w:szCs w:val="24"/>
        </w:rPr>
        <w:t>The Supplier shall supply the Services in accordance with the Council’s environmental policy as provided to the Supplier from time to time.</w:t>
      </w:r>
      <w:bookmarkEnd w:id="313"/>
      <w:r w:rsidRPr="00EF566C">
        <w:rPr>
          <w:rFonts w:asciiTheme="majorHAnsi" w:eastAsia="Arial" w:hAnsiTheme="majorHAnsi" w:cstheme="majorHAnsi"/>
          <w:b w:val="0"/>
          <w:sz w:val="24"/>
          <w:szCs w:val="24"/>
        </w:rPr>
        <w:t xml:space="preserve"> </w:t>
      </w:r>
    </w:p>
    <w:p w14:paraId="4D2177AF" w14:textId="77777777" w:rsidR="00FF4D07" w:rsidRPr="00EF566C" w:rsidRDefault="00FF4D07" w:rsidP="00FF4D07">
      <w:pPr>
        <w:pStyle w:val="Level2Heading"/>
        <w:numPr>
          <w:ilvl w:val="1"/>
          <w:numId w:val="15"/>
        </w:numPr>
        <w:spacing w:before="0" w:after="120" w:line="240" w:lineRule="atLeast"/>
        <w:jc w:val="both"/>
        <w:rPr>
          <w:rFonts w:asciiTheme="majorHAnsi" w:eastAsia="Arial" w:hAnsiTheme="majorHAnsi" w:cstheme="majorHAnsi"/>
          <w:sz w:val="24"/>
          <w:szCs w:val="24"/>
        </w:rPr>
      </w:pPr>
      <w:bookmarkStart w:id="314" w:name="_Toc105675351"/>
      <w:r w:rsidRPr="00EF566C">
        <w:rPr>
          <w:rFonts w:asciiTheme="majorHAnsi" w:eastAsia="Arial" w:hAnsiTheme="majorHAnsi" w:cstheme="majorHAnsi"/>
          <w:b w:val="0"/>
          <w:sz w:val="24"/>
          <w:szCs w:val="24"/>
        </w:rPr>
        <w:t>The Supplier shall comply with, and shall ensure that its Staff shall comply with, the provisions of:</w:t>
      </w:r>
      <w:bookmarkEnd w:id="314"/>
    </w:p>
    <w:p w14:paraId="17F94F8A" w14:textId="77777777" w:rsidR="00FF4D07" w:rsidRPr="00EF566C" w:rsidRDefault="00FF4D07" w:rsidP="00FF4D07">
      <w:pPr>
        <w:pStyle w:val="Level3Number"/>
        <w:widowControl w:val="0"/>
        <w:numPr>
          <w:ilvl w:val="2"/>
          <w:numId w:val="15"/>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section 182 of the Finance Act 1989.</w:t>
      </w:r>
    </w:p>
    <w:p w14:paraId="526D283D" w14:textId="77777777" w:rsidR="00FF4D07" w:rsidRPr="009B6064" w:rsidRDefault="00FF4D07" w:rsidP="00FF4D07">
      <w:pPr>
        <w:pStyle w:val="Level1Heading"/>
        <w:numPr>
          <w:ilvl w:val="0"/>
          <w:numId w:val="15"/>
        </w:numPr>
        <w:spacing w:after="120" w:line="240" w:lineRule="atLeast"/>
        <w:jc w:val="both"/>
        <w:rPr>
          <w:rFonts w:asciiTheme="majorHAnsi" w:eastAsia="Arial" w:hAnsiTheme="majorHAnsi" w:cstheme="majorHAnsi"/>
          <w:sz w:val="24"/>
          <w:szCs w:val="24"/>
        </w:rPr>
      </w:pPr>
      <w:bookmarkStart w:id="315" w:name="_Toc105675352"/>
      <w:r w:rsidRPr="009B6064">
        <w:rPr>
          <w:rFonts w:asciiTheme="majorHAnsi" w:eastAsia="Arial" w:hAnsiTheme="majorHAnsi" w:cstheme="majorHAnsi"/>
          <w:sz w:val="24"/>
          <w:szCs w:val="24"/>
        </w:rPr>
        <w:t>S</w:t>
      </w:r>
      <w:r>
        <w:rPr>
          <w:rFonts w:asciiTheme="majorHAnsi" w:eastAsia="Arial" w:hAnsiTheme="majorHAnsi" w:cstheme="majorHAnsi"/>
          <w:sz w:val="24"/>
          <w:szCs w:val="24"/>
        </w:rPr>
        <w:t>afeguarding</w:t>
      </w:r>
      <w:bookmarkEnd w:id="315"/>
      <w:r>
        <w:rPr>
          <w:rFonts w:asciiTheme="majorHAnsi" w:eastAsia="Arial" w:hAnsiTheme="majorHAnsi" w:cstheme="majorHAnsi"/>
          <w:sz w:val="24"/>
          <w:szCs w:val="24"/>
        </w:rPr>
        <w:t xml:space="preserve"> </w:t>
      </w:r>
    </w:p>
    <w:p w14:paraId="40AD9476" w14:textId="77777777" w:rsidR="00FF4D07" w:rsidRPr="007733CD" w:rsidRDefault="00FF4D07" w:rsidP="00FF4D07">
      <w:pPr>
        <w:pStyle w:val="Level1Heading"/>
        <w:numPr>
          <w:ilvl w:val="1"/>
          <w:numId w:val="15"/>
        </w:numPr>
        <w:spacing w:after="120" w:line="240" w:lineRule="atLeast"/>
        <w:jc w:val="both"/>
        <w:rPr>
          <w:rFonts w:asciiTheme="majorHAnsi" w:eastAsia="Arial" w:hAnsiTheme="majorHAnsi" w:cstheme="majorHAnsi"/>
          <w:b w:val="0"/>
          <w:bCs/>
          <w:sz w:val="24"/>
          <w:szCs w:val="24"/>
        </w:rPr>
      </w:pPr>
      <w:bookmarkStart w:id="316" w:name="_Toc105675353"/>
      <w:r w:rsidRPr="007733CD">
        <w:rPr>
          <w:rFonts w:asciiTheme="majorHAnsi" w:eastAsia="Arial" w:hAnsiTheme="majorHAnsi" w:cstheme="majorHAnsi"/>
          <w:b w:val="0"/>
          <w:bCs/>
          <w:sz w:val="24"/>
          <w:szCs w:val="24"/>
        </w:rPr>
        <w:t xml:space="preserve">The Recipient shall, to the extent that delivery of the Programme will     </w:t>
      </w:r>
      <w:proofErr w:type="gramStart"/>
      <w:r w:rsidRPr="007733CD">
        <w:rPr>
          <w:rFonts w:asciiTheme="majorHAnsi" w:eastAsia="Arial" w:hAnsiTheme="majorHAnsi" w:cstheme="majorHAnsi"/>
          <w:b w:val="0"/>
          <w:bCs/>
          <w:sz w:val="24"/>
          <w:szCs w:val="24"/>
        </w:rPr>
        <w:t>cause  it</w:t>
      </w:r>
      <w:proofErr w:type="gramEnd"/>
      <w:r w:rsidRPr="007733CD">
        <w:rPr>
          <w:rFonts w:asciiTheme="majorHAnsi" w:eastAsia="Arial" w:hAnsiTheme="majorHAnsi" w:cstheme="majorHAnsi"/>
          <w:b w:val="0"/>
          <w:bCs/>
          <w:sz w:val="24"/>
          <w:szCs w:val="24"/>
        </w:rPr>
        <w:t xml:space="preserve"> to come into regular contact with children or vulnerable adults,   have safeguarding children and vulnerable adult policies in place that  comply with legislative requirements, Government guidance and the terms  of the Council’s Policy and Procedure for the Safeguarding of Children and Vulnerable Adults.</w:t>
      </w:r>
      <w:bookmarkEnd w:id="316"/>
    </w:p>
    <w:p w14:paraId="5E2546B6" w14:textId="77777777" w:rsidR="00FF4D07" w:rsidRPr="007733CD" w:rsidRDefault="00FF4D07" w:rsidP="00FF4D07">
      <w:pPr>
        <w:pStyle w:val="Level1Heading"/>
        <w:numPr>
          <w:ilvl w:val="1"/>
          <w:numId w:val="15"/>
        </w:numPr>
        <w:spacing w:after="120" w:line="240" w:lineRule="atLeast"/>
        <w:jc w:val="both"/>
        <w:rPr>
          <w:rFonts w:asciiTheme="majorHAnsi" w:eastAsia="Arial" w:hAnsiTheme="majorHAnsi" w:cstheme="majorHAnsi"/>
          <w:b w:val="0"/>
          <w:bCs/>
          <w:sz w:val="24"/>
          <w:szCs w:val="24"/>
        </w:rPr>
      </w:pPr>
      <w:bookmarkStart w:id="317" w:name="_Toc105675354"/>
      <w:r w:rsidRPr="007733CD">
        <w:rPr>
          <w:rFonts w:asciiTheme="majorHAnsi" w:eastAsia="Arial" w:hAnsiTheme="majorHAnsi" w:cstheme="majorHAnsi"/>
          <w:b w:val="0"/>
          <w:bCs/>
          <w:sz w:val="24"/>
          <w:szCs w:val="24"/>
        </w:rPr>
        <w:t>The Recipient must ensure that the correct Disclosure and Barring       Service checks have been carried out for all relevant staff, agents and      sub-contractors and provide them with appropriate safeguarding training.</w:t>
      </w:r>
      <w:bookmarkEnd w:id="317"/>
      <w:r w:rsidRPr="007733CD">
        <w:rPr>
          <w:rFonts w:asciiTheme="majorHAnsi" w:eastAsia="Arial" w:hAnsiTheme="majorHAnsi" w:cstheme="majorHAnsi"/>
          <w:b w:val="0"/>
          <w:bCs/>
          <w:sz w:val="24"/>
          <w:szCs w:val="24"/>
        </w:rPr>
        <w:t xml:space="preserve"> </w:t>
      </w:r>
    </w:p>
    <w:p w14:paraId="571697C5" w14:textId="77777777" w:rsidR="00FF4D07" w:rsidRPr="009B6064" w:rsidRDefault="00FF4D07" w:rsidP="00FF4D07">
      <w:pPr>
        <w:pStyle w:val="Level1Heading"/>
        <w:numPr>
          <w:ilvl w:val="0"/>
          <w:numId w:val="15"/>
        </w:numPr>
        <w:spacing w:after="120" w:line="240" w:lineRule="atLeast"/>
        <w:jc w:val="both"/>
        <w:rPr>
          <w:rFonts w:asciiTheme="majorHAnsi" w:eastAsia="Arial" w:hAnsiTheme="majorHAnsi" w:cstheme="majorHAnsi"/>
          <w:sz w:val="24"/>
          <w:szCs w:val="24"/>
        </w:rPr>
      </w:pPr>
      <w:bookmarkStart w:id="318" w:name="_Toc105675355"/>
      <w:r w:rsidRPr="009B6064">
        <w:rPr>
          <w:rFonts w:asciiTheme="majorHAnsi" w:eastAsia="Arial" w:hAnsiTheme="majorHAnsi" w:cstheme="majorHAnsi"/>
          <w:sz w:val="24"/>
          <w:szCs w:val="24"/>
        </w:rPr>
        <w:t>H</w:t>
      </w:r>
      <w:r>
        <w:rPr>
          <w:rFonts w:asciiTheme="majorHAnsi" w:eastAsia="Arial" w:hAnsiTheme="majorHAnsi" w:cstheme="majorHAnsi"/>
          <w:sz w:val="24"/>
          <w:szCs w:val="24"/>
        </w:rPr>
        <w:t xml:space="preserve">uman Rights Act </w:t>
      </w:r>
      <w:r w:rsidRPr="009B6064">
        <w:rPr>
          <w:rFonts w:asciiTheme="majorHAnsi" w:eastAsia="Arial" w:hAnsiTheme="majorHAnsi" w:cstheme="majorHAnsi"/>
          <w:sz w:val="24"/>
          <w:szCs w:val="24"/>
        </w:rPr>
        <w:t>1998</w:t>
      </w:r>
      <w:bookmarkEnd w:id="318"/>
    </w:p>
    <w:p w14:paraId="18C950BD" w14:textId="77777777" w:rsidR="00FF4D07" w:rsidRPr="007733CD" w:rsidRDefault="00FF4D07" w:rsidP="00FF4D07">
      <w:pPr>
        <w:pStyle w:val="Level1Heading"/>
        <w:numPr>
          <w:ilvl w:val="1"/>
          <w:numId w:val="15"/>
        </w:numPr>
        <w:spacing w:after="120" w:line="240" w:lineRule="atLeast"/>
        <w:jc w:val="both"/>
        <w:rPr>
          <w:rFonts w:asciiTheme="majorHAnsi" w:eastAsia="Arial" w:hAnsiTheme="majorHAnsi" w:cstheme="majorHAnsi"/>
          <w:b w:val="0"/>
          <w:bCs/>
          <w:sz w:val="24"/>
          <w:szCs w:val="24"/>
        </w:rPr>
      </w:pPr>
      <w:bookmarkStart w:id="319" w:name="_Toc105675356"/>
      <w:r w:rsidRPr="007733CD">
        <w:rPr>
          <w:rFonts w:asciiTheme="majorHAnsi" w:eastAsia="Arial" w:hAnsiTheme="majorHAnsi" w:cstheme="majorHAnsi"/>
          <w:b w:val="0"/>
          <w:bCs/>
          <w:sz w:val="24"/>
          <w:szCs w:val="24"/>
        </w:rPr>
        <w:t xml:space="preserve">The Recipient acknowledges that the Council is, as a public authority, subject to the provisions of the Human Rights Act 1998 and must have regard to the provisions of the European Convention for the Protection of Human Rights and Fundamental Freedoms 1950 which have been incorporated into United Kingdom Legislation </w:t>
      </w:r>
      <w:proofErr w:type="gramStart"/>
      <w:r w:rsidRPr="007733CD">
        <w:rPr>
          <w:rFonts w:asciiTheme="majorHAnsi" w:eastAsia="Arial" w:hAnsiTheme="majorHAnsi" w:cstheme="majorHAnsi"/>
          <w:b w:val="0"/>
          <w:bCs/>
          <w:sz w:val="24"/>
          <w:szCs w:val="24"/>
        </w:rPr>
        <w:t>as a result of</w:t>
      </w:r>
      <w:proofErr w:type="gramEnd"/>
      <w:r w:rsidRPr="007733CD">
        <w:rPr>
          <w:rFonts w:asciiTheme="majorHAnsi" w:eastAsia="Arial" w:hAnsiTheme="majorHAnsi" w:cstheme="majorHAnsi"/>
          <w:b w:val="0"/>
          <w:bCs/>
          <w:sz w:val="24"/>
          <w:szCs w:val="24"/>
        </w:rPr>
        <w:t xml:space="preserve"> the implementation of the Human Rights Act 1998.</w:t>
      </w:r>
      <w:bookmarkEnd w:id="319"/>
    </w:p>
    <w:p w14:paraId="7E2B12E9" w14:textId="77777777" w:rsidR="00FF4D07" w:rsidRPr="007733CD" w:rsidRDefault="00FF4D07" w:rsidP="00FF4D07">
      <w:pPr>
        <w:pStyle w:val="Level1Heading"/>
        <w:numPr>
          <w:ilvl w:val="1"/>
          <w:numId w:val="15"/>
        </w:numPr>
        <w:spacing w:after="120" w:line="240" w:lineRule="atLeast"/>
        <w:jc w:val="both"/>
        <w:rPr>
          <w:rFonts w:asciiTheme="majorHAnsi" w:eastAsia="Arial" w:hAnsiTheme="majorHAnsi" w:cstheme="majorHAnsi"/>
          <w:b w:val="0"/>
          <w:bCs/>
          <w:sz w:val="24"/>
          <w:szCs w:val="24"/>
        </w:rPr>
      </w:pPr>
      <w:bookmarkStart w:id="320" w:name="_Toc105675357"/>
      <w:r w:rsidRPr="007733CD">
        <w:rPr>
          <w:rFonts w:asciiTheme="majorHAnsi" w:eastAsia="Arial" w:hAnsiTheme="majorHAnsi" w:cstheme="majorHAnsi"/>
          <w:b w:val="0"/>
          <w:bCs/>
          <w:sz w:val="24"/>
          <w:szCs w:val="24"/>
        </w:rPr>
        <w:t xml:space="preserve">The Recipient shall not do anything, and shall ensure that its staff, </w:t>
      </w:r>
      <w:proofErr w:type="gramStart"/>
      <w:r w:rsidRPr="007733CD">
        <w:rPr>
          <w:rFonts w:asciiTheme="majorHAnsi" w:eastAsia="Arial" w:hAnsiTheme="majorHAnsi" w:cstheme="majorHAnsi"/>
          <w:b w:val="0"/>
          <w:bCs/>
          <w:sz w:val="24"/>
          <w:szCs w:val="24"/>
        </w:rPr>
        <w:t>agents</w:t>
      </w:r>
      <w:proofErr w:type="gramEnd"/>
      <w:r w:rsidRPr="007733CD">
        <w:rPr>
          <w:rFonts w:asciiTheme="majorHAnsi" w:eastAsia="Arial" w:hAnsiTheme="majorHAnsi" w:cstheme="majorHAnsi"/>
          <w:b w:val="0"/>
          <w:bCs/>
          <w:sz w:val="24"/>
          <w:szCs w:val="24"/>
        </w:rPr>
        <w:t xml:space="preserve"> and sub-contractors do not doing anything, either in the performance of the Programme or otherwise, that will cause the Council to be in breach of its obligations pursuant to clause 12.1.</w:t>
      </w:r>
      <w:bookmarkEnd w:id="320"/>
    </w:p>
    <w:p w14:paraId="558173F2" w14:textId="77777777" w:rsidR="00FF4D07" w:rsidRDefault="00FF4D07" w:rsidP="00FF4D07">
      <w:pPr>
        <w:pStyle w:val="Level1Heading"/>
        <w:numPr>
          <w:ilvl w:val="0"/>
          <w:numId w:val="0"/>
        </w:numPr>
        <w:spacing w:before="0" w:after="120" w:line="240" w:lineRule="atLeast"/>
        <w:ind w:left="851"/>
        <w:jc w:val="both"/>
        <w:rPr>
          <w:rFonts w:asciiTheme="majorHAnsi" w:eastAsia="Arial" w:hAnsiTheme="majorHAnsi" w:cstheme="majorHAnsi"/>
          <w:sz w:val="24"/>
          <w:szCs w:val="24"/>
        </w:rPr>
      </w:pPr>
    </w:p>
    <w:p w14:paraId="6249FC21" w14:textId="77777777" w:rsidR="00FF4D07" w:rsidRPr="00EF566C" w:rsidRDefault="00FF4D07" w:rsidP="00FF4D07">
      <w:pPr>
        <w:pStyle w:val="Level1Heading"/>
        <w:numPr>
          <w:ilvl w:val="0"/>
          <w:numId w:val="15"/>
        </w:numPr>
        <w:spacing w:before="0" w:after="120" w:line="240" w:lineRule="atLeast"/>
        <w:jc w:val="both"/>
        <w:rPr>
          <w:rFonts w:asciiTheme="majorHAnsi" w:eastAsia="Arial" w:hAnsiTheme="majorHAnsi" w:cstheme="majorHAnsi"/>
          <w:sz w:val="24"/>
          <w:szCs w:val="24"/>
        </w:rPr>
      </w:pPr>
      <w:bookmarkStart w:id="321" w:name="_Toc105675358"/>
      <w:r w:rsidRPr="00EF566C">
        <w:rPr>
          <w:rFonts w:asciiTheme="majorHAnsi" w:eastAsia="Arial" w:hAnsiTheme="majorHAnsi" w:cstheme="majorHAnsi"/>
          <w:sz w:val="24"/>
          <w:szCs w:val="24"/>
        </w:rPr>
        <w:t>Prevention of Fraud and Corruption</w:t>
      </w:r>
      <w:bookmarkEnd w:id="321"/>
    </w:p>
    <w:p w14:paraId="4B5A696F"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322" w:name="_Toc105675359"/>
      <w:r w:rsidRPr="00EF566C">
        <w:rPr>
          <w:rFonts w:asciiTheme="majorHAnsi" w:eastAsia="Arial" w:hAnsiTheme="majorHAnsi" w:cstheme="majorHAnsi"/>
          <w:b w:val="0"/>
          <w:sz w:val="24"/>
          <w:szCs w:val="24"/>
        </w:rPr>
        <w:t>The Supplier shall not offer, give, or agree to give anything, to any person an inducement or reward for doing, refraining from doing, or for having done or refrained from doing, any act in relation to the obtaining or execution of the Agreement or for showing or refraining from showing favour or disfavour to any person in relation to the Agreement.</w:t>
      </w:r>
      <w:bookmarkEnd w:id="322"/>
    </w:p>
    <w:p w14:paraId="668BB34B"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323" w:name="_Toc105675360"/>
      <w:r w:rsidRPr="00EF566C">
        <w:rPr>
          <w:rFonts w:asciiTheme="majorHAnsi" w:eastAsia="Arial" w:hAnsiTheme="majorHAnsi" w:cstheme="majorHAnsi"/>
          <w:b w:val="0"/>
          <w:sz w:val="24"/>
          <w:szCs w:val="24"/>
        </w:rPr>
        <w:t>The Supplier shall take all reasonable steps, in accordance with good industry practice, to prevent fraud by the Staff and the Supplier (including its shareholders, members and directors) in connection with the Agreement and shall notify the Council immediately if it has reason to suspect that any fraud has occurred or is occurring or is likely to occur.</w:t>
      </w:r>
      <w:bookmarkEnd w:id="323"/>
    </w:p>
    <w:p w14:paraId="186A3AA3"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324" w:name="_Toc105675361"/>
      <w:r w:rsidRPr="00EF566C">
        <w:rPr>
          <w:rFonts w:asciiTheme="majorHAnsi" w:eastAsia="Arial" w:hAnsiTheme="majorHAnsi" w:cstheme="majorHAnsi"/>
          <w:b w:val="0"/>
          <w:sz w:val="24"/>
          <w:szCs w:val="24"/>
        </w:rPr>
        <w:t>If the Supplier or the Staff engages in conduct prohibited by clause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_Ref359607864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Pr="00EF566C">
        <w:rPr>
          <w:rFonts w:asciiTheme="majorHAnsi" w:hAnsiTheme="majorHAnsi" w:cstheme="majorHAnsi"/>
          <w:b w:val="0"/>
          <w:sz w:val="24"/>
          <w:szCs w:val="24"/>
        </w:rPr>
        <w:t>19.1</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xml:space="preserve"> or commits fraud in relation to the Agreement or any other contract with the Crown (including the Council) the Council may:</w:t>
      </w:r>
      <w:bookmarkEnd w:id="324"/>
    </w:p>
    <w:p w14:paraId="3E583264" w14:textId="77777777" w:rsidR="00FF4D07" w:rsidRPr="00EF566C" w:rsidRDefault="00FF4D07" w:rsidP="00FF4D07">
      <w:pPr>
        <w:pStyle w:val="Level3Number"/>
        <w:widowControl w:val="0"/>
        <w:numPr>
          <w:ilvl w:val="2"/>
          <w:numId w:val="15"/>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terminate the Agreement and recover from the Supplier the amount of any loss suffered by the Council resulting from the termination, including the cost reasonably incurred by the Council of making other arrangements for the supply of the Services and any additional expenditure incurred by the Council throughout the remainder of the Agreement; or </w:t>
      </w:r>
    </w:p>
    <w:p w14:paraId="5892027D" w14:textId="77777777" w:rsidR="00FF4D07" w:rsidRPr="00EF566C" w:rsidRDefault="00FF4D07" w:rsidP="00FF4D07">
      <w:pPr>
        <w:pStyle w:val="Level3Number"/>
        <w:widowControl w:val="0"/>
        <w:numPr>
          <w:ilvl w:val="2"/>
          <w:numId w:val="15"/>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recover in </w:t>
      </w:r>
      <w:proofErr w:type="gramStart"/>
      <w:r w:rsidRPr="00EF566C">
        <w:rPr>
          <w:rFonts w:asciiTheme="majorHAnsi" w:eastAsia="Arial" w:hAnsiTheme="majorHAnsi" w:cstheme="majorHAnsi"/>
          <w:sz w:val="24"/>
          <w:szCs w:val="24"/>
        </w:rPr>
        <w:t>full from</w:t>
      </w:r>
      <w:proofErr w:type="gramEnd"/>
      <w:r w:rsidRPr="00EF566C">
        <w:rPr>
          <w:rFonts w:asciiTheme="majorHAnsi" w:eastAsia="Arial" w:hAnsiTheme="majorHAnsi" w:cstheme="majorHAnsi"/>
          <w:sz w:val="24"/>
          <w:szCs w:val="24"/>
        </w:rPr>
        <w:t xml:space="preserve"> the Supplier any other loss sustained by the Council in consequence of any breach of this clause.</w:t>
      </w:r>
    </w:p>
    <w:p w14:paraId="74765F48" w14:textId="77777777" w:rsidR="00FF4D07" w:rsidRPr="00EF566C" w:rsidRDefault="00FF4D07" w:rsidP="00FF4D07">
      <w:pPr>
        <w:pStyle w:val="Level1Heading"/>
        <w:numPr>
          <w:ilvl w:val="0"/>
          <w:numId w:val="15"/>
        </w:numPr>
        <w:spacing w:before="0" w:after="120" w:line="240" w:lineRule="atLeast"/>
        <w:jc w:val="both"/>
        <w:rPr>
          <w:rFonts w:asciiTheme="majorHAnsi" w:eastAsia="Arial" w:hAnsiTheme="majorHAnsi" w:cstheme="majorHAnsi"/>
          <w:sz w:val="24"/>
          <w:szCs w:val="24"/>
        </w:rPr>
      </w:pPr>
      <w:bookmarkStart w:id="325" w:name="_Toc105675362"/>
      <w:r w:rsidRPr="00EF566C">
        <w:rPr>
          <w:rFonts w:asciiTheme="majorHAnsi" w:eastAsia="Arial" w:hAnsiTheme="majorHAnsi" w:cstheme="majorHAnsi"/>
          <w:sz w:val="24"/>
          <w:szCs w:val="24"/>
        </w:rPr>
        <w:t>Dispute Resolution</w:t>
      </w:r>
      <w:bookmarkEnd w:id="325"/>
    </w:p>
    <w:p w14:paraId="7C32403E"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326" w:name="_Toc105675363"/>
      <w:r w:rsidRPr="00EF566C">
        <w:rPr>
          <w:rFonts w:asciiTheme="majorHAnsi" w:eastAsia="Arial" w:hAnsiTheme="majorHAnsi" w:cstheme="majorHAnsi"/>
          <w:b w:val="0"/>
          <w:sz w:val="24"/>
          <w:szCs w:val="24"/>
        </w:rPr>
        <w:t>The Parties shall attempt in good faith to negotiate a settlement to any dispute between them arising out of or in connection with the Agreement and such efforts shall involve the escalation of the dispute to an appropriately senior representative of each Party.</w:t>
      </w:r>
      <w:bookmarkEnd w:id="326"/>
    </w:p>
    <w:p w14:paraId="2ED78ABA"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327" w:name="_Toc105675364"/>
      <w:r w:rsidRPr="00EF566C">
        <w:rPr>
          <w:rFonts w:asciiTheme="majorHAnsi" w:eastAsia="Arial" w:hAnsiTheme="majorHAnsi" w:cstheme="majorHAnsi"/>
          <w:b w:val="0"/>
          <w:sz w:val="24"/>
          <w:szCs w:val="24"/>
        </w:rPr>
        <w:t>If the dispute cannot be resolved by the Parties within one month of being escalated as referred to in clause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_Ref359607911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Pr="00EF566C">
        <w:rPr>
          <w:rFonts w:asciiTheme="majorHAnsi" w:hAnsiTheme="majorHAnsi" w:cstheme="majorHAnsi"/>
          <w:b w:val="0"/>
          <w:sz w:val="24"/>
          <w:szCs w:val="24"/>
        </w:rPr>
        <w:t>20.1</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the dispute may by agreement between the Parties be referred to a neutral adviser or mediator (the “</w:t>
      </w:r>
      <w:r w:rsidRPr="00EF566C">
        <w:rPr>
          <w:rFonts w:asciiTheme="majorHAnsi" w:eastAsia="Arial" w:hAnsiTheme="majorHAnsi" w:cstheme="majorHAnsi"/>
          <w:sz w:val="24"/>
          <w:szCs w:val="24"/>
        </w:rPr>
        <w:t>Mediator</w:t>
      </w:r>
      <w:r w:rsidRPr="00EF566C">
        <w:rPr>
          <w:rFonts w:asciiTheme="majorHAnsi" w:eastAsia="Arial" w:hAnsiTheme="majorHAnsi" w:cstheme="majorHAnsi"/>
          <w:b w:val="0"/>
          <w:sz w:val="24"/>
          <w:szCs w:val="24"/>
        </w:rPr>
        <w:t>”) chosen by agreement between the Parties.  All negotiations connected with the dispute shall be conducted in confidence and without prejudice to the rights of the Parties in any further proceedings.</w:t>
      </w:r>
      <w:bookmarkEnd w:id="327"/>
      <w:r w:rsidRPr="00EF566C">
        <w:rPr>
          <w:rFonts w:asciiTheme="majorHAnsi" w:eastAsia="Arial" w:hAnsiTheme="majorHAnsi" w:cstheme="majorHAnsi"/>
          <w:b w:val="0"/>
          <w:sz w:val="24"/>
          <w:szCs w:val="24"/>
        </w:rPr>
        <w:t xml:space="preserve">  </w:t>
      </w:r>
    </w:p>
    <w:p w14:paraId="1DF1D352"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328" w:name="_Toc105675365"/>
      <w:r w:rsidRPr="00EF566C">
        <w:rPr>
          <w:rFonts w:asciiTheme="majorHAnsi" w:eastAsia="Arial" w:hAnsiTheme="majorHAnsi" w:cstheme="majorHAnsi"/>
          <w:b w:val="0"/>
          <w:sz w:val="24"/>
          <w:szCs w:val="24"/>
        </w:rPr>
        <w:t xml:space="preserve">If the Parties fail to appoint a Mediator within one </w:t>
      </w:r>
      <w:proofErr w:type="gramStart"/>
      <w:r w:rsidRPr="00EF566C">
        <w:rPr>
          <w:rFonts w:asciiTheme="majorHAnsi" w:eastAsia="Arial" w:hAnsiTheme="majorHAnsi" w:cstheme="majorHAnsi"/>
          <w:b w:val="0"/>
          <w:sz w:val="24"/>
          <w:szCs w:val="24"/>
        </w:rPr>
        <w:t>month, or</w:t>
      </w:r>
      <w:proofErr w:type="gramEnd"/>
      <w:r w:rsidRPr="00EF566C">
        <w:rPr>
          <w:rFonts w:asciiTheme="majorHAnsi" w:eastAsia="Arial" w:hAnsiTheme="majorHAnsi" w:cstheme="majorHAnsi"/>
          <w:b w:val="0"/>
          <w:sz w:val="24"/>
          <w:szCs w:val="24"/>
        </w:rPr>
        <w:t xml:space="preserve"> fail to enter into a written agreement resolving the dispute within one month of the Mediator being appointed, either Party may exercise any remedy it has under applicable law.</w:t>
      </w:r>
      <w:bookmarkEnd w:id="328"/>
      <w:r w:rsidRPr="00EF566C">
        <w:rPr>
          <w:rFonts w:asciiTheme="majorHAnsi" w:eastAsia="Arial" w:hAnsiTheme="majorHAnsi" w:cstheme="majorHAnsi"/>
          <w:b w:val="0"/>
          <w:sz w:val="24"/>
          <w:szCs w:val="24"/>
        </w:rPr>
        <w:t xml:space="preserve"> </w:t>
      </w:r>
    </w:p>
    <w:p w14:paraId="6144AAC8" w14:textId="77777777" w:rsidR="00FF4D07" w:rsidRPr="00EF566C" w:rsidRDefault="00FF4D07" w:rsidP="00FF4D07">
      <w:pPr>
        <w:pStyle w:val="Level1Heading"/>
        <w:numPr>
          <w:ilvl w:val="0"/>
          <w:numId w:val="15"/>
        </w:numPr>
        <w:spacing w:before="0" w:after="120" w:line="240" w:lineRule="atLeast"/>
        <w:jc w:val="both"/>
        <w:rPr>
          <w:rFonts w:asciiTheme="majorHAnsi" w:eastAsia="Arial" w:hAnsiTheme="majorHAnsi" w:cstheme="majorHAnsi"/>
          <w:sz w:val="24"/>
          <w:szCs w:val="24"/>
        </w:rPr>
      </w:pPr>
      <w:bookmarkStart w:id="329" w:name="_Toc105675366"/>
      <w:r w:rsidRPr="00EF566C">
        <w:rPr>
          <w:rFonts w:asciiTheme="majorHAnsi" w:eastAsia="Arial" w:hAnsiTheme="majorHAnsi" w:cstheme="majorHAnsi"/>
          <w:sz w:val="24"/>
          <w:szCs w:val="24"/>
        </w:rPr>
        <w:t>General</w:t>
      </w:r>
      <w:bookmarkEnd w:id="329"/>
    </w:p>
    <w:p w14:paraId="2258AB20"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330" w:name="_Toc105675367"/>
      <w:r w:rsidRPr="00EF566C">
        <w:rPr>
          <w:rFonts w:asciiTheme="majorHAnsi" w:eastAsia="Arial" w:hAnsiTheme="majorHAnsi" w:cstheme="majorHAnsi"/>
          <w:b w:val="0"/>
          <w:sz w:val="24"/>
          <w:szCs w:val="24"/>
        </w:rPr>
        <w:t xml:space="preserve">Each of the Parties represents and warrants to the other that it has full capacity and authority, and all necessary consents, </w:t>
      </w:r>
      <w:proofErr w:type="gramStart"/>
      <w:r w:rsidRPr="00EF566C">
        <w:rPr>
          <w:rFonts w:asciiTheme="majorHAnsi" w:eastAsia="Arial" w:hAnsiTheme="majorHAnsi" w:cstheme="majorHAnsi"/>
          <w:b w:val="0"/>
          <w:sz w:val="24"/>
          <w:szCs w:val="24"/>
        </w:rPr>
        <w:t>licences</w:t>
      </w:r>
      <w:proofErr w:type="gramEnd"/>
      <w:r w:rsidRPr="00EF566C">
        <w:rPr>
          <w:rFonts w:asciiTheme="majorHAnsi" w:eastAsia="Arial" w:hAnsiTheme="majorHAnsi" w:cstheme="majorHAnsi"/>
          <w:b w:val="0"/>
          <w:sz w:val="24"/>
          <w:szCs w:val="24"/>
        </w:rPr>
        <w:t xml:space="preserve"> and permissions to enter into and perform its obligations under the Agreement, and that the Agreement is executed by its duly authorised representative.</w:t>
      </w:r>
      <w:bookmarkEnd w:id="330"/>
      <w:r w:rsidRPr="00EF566C">
        <w:rPr>
          <w:rFonts w:asciiTheme="majorHAnsi" w:eastAsia="Arial" w:hAnsiTheme="majorHAnsi" w:cstheme="majorHAnsi"/>
          <w:b w:val="0"/>
          <w:sz w:val="24"/>
          <w:szCs w:val="24"/>
        </w:rPr>
        <w:t xml:space="preserve">  </w:t>
      </w:r>
    </w:p>
    <w:p w14:paraId="3EA9B6C1"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331" w:name="_Toc105675368"/>
      <w:r w:rsidRPr="00EF566C">
        <w:rPr>
          <w:rFonts w:asciiTheme="majorHAnsi" w:eastAsia="Arial" w:hAnsiTheme="majorHAnsi" w:cstheme="majorHAnsi"/>
          <w:b w:val="0"/>
          <w:sz w:val="24"/>
          <w:szCs w:val="24"/>
        </w:rPr>
        <w:t>A person who is not a party to the Agreement shall have no right to enforce any of its provisions which, expressly or by implication, confer a benefit on him, without the prior written agreement of the Parties.</w:t>
      </w:r>
      <w:bookmarkEnd w:id="331"/>
      <w:r w:rsidRPr="00EF566C">
        <w:rPr>
          <w:rFonts w:asciiTheme="majorHAnsi" w:eastAsia="Arial" w:hAnsiTheme="majorHAnsi" w:cstheme="majorHAnsi"/>
          <w:b w:val="0"/>
          <w:sz w:val="24"/>
          <w:szCs w:val="24"/>
        </w:rPr>
        <w:t xml:space="preserve"> </w:t>
      </w:r>
    </w:p>
    <w:p w14:paraId="0FD4D292"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332" w:name="_Toc105675369"/>
      <w:r w:rsidRPr="00EF566C">
        <w:rPr>
          <w:rFonts w:asciiTheme="majorHAnsi" w:eastAsia="Arial" w:hAnsiTheme="majorHAnsi" w:cstheme="majorHAnsi"/>
          <w:b w:val="0"/>
          <w:sz w:val="24"/>
          <w:szCs w:val="24"/>
        </w:rPr>
        <w:t>The Agreement cannot be varied except in writing signed by a duly authorised representative of both the Parties.</w:t>
      </w:r>
      <w:bookmarkEnd w:id="332"/>
      <w:r w:rsidRPr="00EF566C">
        <w:rPr>
          <w:rFonts w:asciiTheme="majorHAnsi" w:eastAsia="Arial" w:hAnsiTheme="majorHAnsi" w:cstheme="majorHAnsi"/>
          <w:b w:val="0"/>
          <w:sz w:val="24"/>
          <w:szCs w:val="24"/>
        </w:rPr>
        <w:t xml:space="preserve"> </w:t>
      </w:r>
    </w:p>
    <w:p w14:paraId="729EF750"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333" w:name="_Toc105675370"/>
      <w:r w:rsidRPr="00EF566C">
        <w:rPr>
          <w:rFonts w:asciiTheme="majorHAnsi" w:eastAsia="Arial" w:hAnsiTheme="majorHAnsi" w:cstheme="majorHAnsi"/>
          <w:b w:val="0"/>
          <w:sz w:val="24"/>
          <w:szCs w:val="24"/>
        </w:rPr>
        <w:t xml:space="preserve">The Agreement contains the whole agreement between the Parties and supersedes and replaces any prior written or oral agreements, </w:t>
      </w:r>
      <w:proofErr w:type="gramStart"/>
      <w:r w:rsidRPr="00EF566C">
        <w:rPr>
          <w:rFonts w:asciiTheme="majorHAnsi" w:eastAsia="Arial" w:hAnsiTheme="majorHAnsi" w:cstheme="majorHAnsi"/>
          <w:b w:val="0"/>
          <w:sz w:val="24"/>
          <w:szCs w:val="24"/>
        </w:rPr>
        <w:t>representations</w:t>
      </w:r>
      <w:proofErr w:type="gramEnd"/>
      <w:r w:rsidRPr="00EF566C">
        <w:rPr>
          <w:rFonts w:asciiTheme="majorHAnsi" w:eastAsia="Arial" w:hAnsiTheme="majorHAnsi" w:cstheme="majorHAnsi"/>
          <w:b w:val="0"/>
          <w:sz w:val="24"/>
          <w:szCs w:val="24"/>
        </w:rPr>
        <w:t xml:space="preserve"> or understandings between them. The Parties confirm that they have not entered into the Agreement </w:t>
      </w:r>
      <w:proofErr w:type="gramStart"/>
      <w:r w:rsidRPr="00EF566C">
        <w:rPr>
          <w:rFonts w:asciiTheme="majorHAnsi" w:eastAsia="Arial" w:hAnsiTheme="majorHAnsi" w:cstheme="majorHAnsi"/>
          <w:b w:val="0"/>
          <w:sz w:val="24"/>
          <w:szCs w:val="24"/>
        </w:rPr>
        <w:t>on the basis of</w:t>
      </w:r>
      <w:proofErr w:type="gramEnd"/>
      <w:r w:rsidRPr="00EF566C">
        <w:rPr>
          <w:rFonts w:asciiTheme="majorHAnsi" w:eastAsia="Arial" w:hAnsiTheme="majorHAnsi" w:cstheme="majorHAnsi"/>
          <w:b w:val="0"/>
          <w:sz w:val="24"/>
          <w:szCs w:val="24"/>
        </w:rPr>
        <w:t xml:space="preserve"> any representation that is not expressly incorporated into the Agreement. Nothing in this clause shall exclude liability for fraud or fraudulent misrepresentation.</w:t>
      </w:r>
      <w:bookmarkEnd w:id="333"/>
    </w:p>
    <w:p w14:paraId="5782B4D1"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334" w:name="_Toc105675371"/>
      <w:r w:rsidRPr="00EF566C">
        <w:rPr>
          <w:rFonts w:asciiTheme="majorHAnsi" w:eastAsia="Arial" w:hAnsiTheme="majorHAnsi" w:cstheme="majorHAnsi"/>
          <w:b w:val="0"/>
          <w:sz w:val="24"/>
          <w:szCs w:val="24"/>
        </w:rPr>
        <w:t>Any waiver or relaxation either partly, or wholly of any of the terms and conditions of the Agreement shall be valid only if it is communicated to the other Party in writing and expressly stated to be a waiver.  A waiver of any right or remedy arising from a breach of contract shall not constitute a waiver of any right or remedy arising from any other breach of the Agreement.</w:t>
      </w:r>
      <w:bookmarkEnd w:id="334"/>
    </w:p>
    <w:p w14:paraId="4C5FA066"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335" w:name="_Toc105675372"/>
      <w:r w:rsidRPr="00EF566C">
        <w:rPr>
          <w:rFonts w:asciiTheme="majorHAnsi" w:eastAsia="Arial" w:hAnsiTheme="majorHAnsi" w:cstheme="majorHAnsi"/>
          <w:b w:val="0"/>
          <w:sz w:val="24"/>
          <w:szCs w:val="24"/>
        </w:rPr>
        <w:t xml:space="preserve">The Agreement shall not constitute or imply any partnership, joint venture, agency, fiduciary </w:t>
      </w:r>
      <w:proofErr w:type="gramStart"/>
      <w:r w:rsidRPr="00EF566C">
        <w:rPr>
          <w:rFonts w:asciiTheme="majorHAnsi" w:eastAsia="Arial" w:hAnsiTheme="majorHAnsi" w:cstheme="majorHAnsi"/>
          <w:b w:val="0"/>
          <w:sz w:val="24"/>
          <w:szCs w:val="24"/>
        </w:rPr>
        <w:t>relationship</w:t>
      </w:r>
      <w:proofErr w:type="gramEnd"/>
      <w:r w:rsidRPr="00EF566C">
        <w:rPr>
          <w:rFonts w:asciiTheme="majorHAnsi" w:eastAsia="Arial" w:hAnsiTheme="majorHAnsi" w:cstheme="majorHAnsi"/>
          <w:b w:val="0"/>
          <w:sz w:val="24"/>
          <w:szCs w:val="24"/>
        </w:rPr>
        <w:t xml:space="preserve"> or other relationship between the Parties other than the contractual relationship expressly provided for in the Agreement. Neither Party shall have, nor represent that it has, any authority to make any commitments on the other Party’s behalf.</w:t>
      </w:r>
      <w:bookmarkEnd w:id="335"/>
    </w:p>
    <w:p w14:paraId="0B99472B"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336" w:name="_Toc105675373"/>
      <w:r w:rsidRPr="00EF566C">
        <w:rPr>
          <w:rFonts w:asciiTheme="majorHAnsi" w:eastAsia="Arial" w:hAnsiTheme="majorHAnsi" w:cstheme="majorHAnsi"/>
          <w:b w:val="0"/>
          <w:sz w:val="24"/>
          <w:szCs w:val="24"/>
        </w:rPr>
        <w:t xml:space="preserve">Except as otherwise expressly provided by the Agreement, all remedies available to either Party for breach of the Agreement (whether under the Agreement, </w:t>
      </w:r>
      <w:proofErr w:type="gramStart"/>
      <w:r w:rsidRPr="00EF566C">
        <w:rPr>
          <w:rFonts w:asciiTheme="majorHAnsi" w:eastAsia="Arial" w:hAnsiTheme="majorHAnsi" w:cstheme="majorHAnsi"/>
          <w:b w:val="0"/>
          <w:sz w:val="24"/>
          <w:szCs w:val="24"/>
        </w:rPr>
        <w:t>statute</w:t>
      </w:r>
      <w:proofErr w:type="gramEnd"/>
      <w:r w:rsidRPr="00EF566C">
        <w:rPr>
          <w:rFonts w:asciiTheme="majorHAnsi" w:eastAsia="Arial" w:hAnsiTheme="majorHAnsi" w:cstheme="majorHAnsi"/>
          <w:b w:val="0"/>
          <w:sz w:val="24"/>
          <w:szCs w:val="24"/>
        </w:rPr>
        <w:t xml:space="preserve"> or common law) are cumulative and may be exercised concurrently or separately, and the exercise of one remedy shall not be deemed an election of such remedy to the exclusion of other remedies.</w:t>
      </w:r>
      <w:bookmarkEnd w:id="336"/>
      <w:r w:rsidRPr="00EF566C">
        <w:rPr>
          <w:rFonts w:asciiTheme="majorHAnsi" w:eastAsia="Arial" w:hAnsiTheme="majorHAnsi" w:cstheme="majorHAnsi"/>
          <w:b w:val="0"/>
          <w:sz w:val="24"/>
          <w:szCs w:val="24"/>
        </w:rPr>
        <w:t xml:space="preserve"> </w:t>
      </w:r>
    </w:p>
    <w:p w14:paraId="124BF57F"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337" w:name="_Toc105675374"/>
      <w:r w:rsidRPr="00EF566C">
        <w:rPr>
          <w:rFonts w:asciiTheme="majorHAnsi" w:eastAsia="Arial" w:hAnsiTheme="majorHAnsi" w:cstheme="majorHAnsi"/>
          <w:b w:val="0"/>
          <w:sz w:val="24"/>
          <w:szCs w:val="24"/>
        </w:rPr>
        <w:t xml:space="preserve">If any provision of the Agreement is prohibited by law or judged by a court to be unlawful, void or unenforceable, the provision shall, to the extent required, be severed from the Agreement and rendered ineffective as far as possible without modifying the remaining provisions of the </w:t>
      </w:r>
      <w:proofErr w:type="gramStart"/>
      <w:r w:rsidRPr="00EF566C">
        <w:rPr>
          <w:rFonts w:asciiTheme="majorHAnsi" w:eastAsia="Arial" w:hAnsiTheme="majorHAnsi" w:cstheme="majorHAnsi"/>
          <w:b w:val="0"/>
          <w:sz w:val="24"/>
          <w:szCs w:val="24"/>
        </w:rPr>
        <w:t>Agreement, and</w:t>
      </w:r>
      <w:proofErr w:type="gramEnd"/>
      <w:r w:rsidRPr="00EF566C">
        <w:rPr>
          <w:rFonts w:asciiTheme="majorHAnsi" w:eastAsia="Arial" w:hAnsiTheme="majorHAnsi" w:cstheme="majorHAnsi"/>
          <w:b w:val="0"/>
          <w:sz w:val="24"/>
          <w:szCs w:val="24"/>
        </w:rPr>
        <w:t xml:space="preserve"> shall not in any way affect any other circumstances of or the validity or enforcement of the Agreement.</w:t>
      </w:r>
      <w:bookmarkEnd w:id="337"/>
    </w:p>
    <w:p w14:paraId="0715B772" w14:textId="77777777" w:rsidR="00FF4D07" w:rsidRPr="00EF566C" w:rsidRDefault="00FF4D07" w:rsidP="00FF4D07">
      <w:pPr>
        <w:pStyle w:val="Level1Heading"/>
        <w:numPr>
          <w:ilvl w:val="0"/>
          <w:numId w:val="15"/>
        </w:numPr>
        <w:spacing w:before="0" w:after="120" w:line="240" w:lineRule="atLeast"/>
        <w:jc w:val="both"/>
        <w:rPr>
          <w:rFonts w:asciiTheme="majorHAnsi" w:eastAsia="Arial" w:hAnsiTheme="majorHAnsi" w:cstheme="majorHAnsi"/>
          <w:sz w:val="24"/>
          <w:szCs w:val="24"/>
        </w:rPr>
      </w:pPr>
      <w:bookmarkStart w:id="338" w:name="_Toc105675375"/>
      <w:r w:rsidRPr="00EF566C">
        <w:rPr>
          <w:rFonts w:asciiTheme="majorHAnsi" w:eastAsia="Arial" w:hAnsiTheme="majorHAnsi" w:cstheme="majorHAnsi"/>
          <w:sz w:val="24"/>
          <w:szCs w:val="24"/>
        </w:rPr>
        <w:t>Notices</w:t>
      </w:r>
      <w:bookmarkEnd w:id="338"/>
    </w:p>
    <w:p w14:paraId="672B4DA1" w14:textId="77777777" w:rsidR="00FF4D07" w:rsidRPr="00EF566C" w:rsidRDefault="00FF4D07" w:rsidP="00FF4D07">
      <w:pPr>
        <w:pStyle w:val="Level2Heading"/>
        <w:keepNext w:val="0"/>
        <w:widowControl w:val="0"/>
        <w:numPr>
          <w:ilvl w:val="1"/>
          <w:numId w:val="15"/>
        </w:numPr>
        <w:spacing w:before="0" w:after="120" w:line="240" w:lineRule="atLeast"/>
        <w:jc w:val="both"/>
        <w:rPr>
          <w:rFonts w:asciiTheme="majorHAnsi" w:eastAsia="Arial" w:hAnsiTheme="majorHAnsi" w:cstheme="majorHAnsi"/>
          <w:b w:val="0"/>
          <w:sz w:val="24"/>
          <w:szCs w:val="24"/>
        </w:rPr>
      </w:pPr>
      <w:bookmarkStart w:id="339" w:name="_Toc105675376"/>
      <w:r w:rsidRPr="00EF566C">
        <w:rPr>
          <w:rFonts w:asciiTheme="majorHAnsi" w:eastAsia="Arial" w:hAnsiTheme="majorHAnsi" w:cstheme="majorHAnsi"/>
          <w:b w:val="0"/>
          <w:sz w:val="24"/>
          <w:szCs w:val="24"/>
        </w:rPr>
        <w:t>Any notice to be given under the Agreement shall be in writing and may be served by personal delivery, first class recorded or, subject to clause </w:t>
      </w:r>
      <w:r w:rsidRPr="00EF566C">
        <w:rPr>
          <w:rFonts w:asciiTheme="majorHAnsi" w:hAnsiTheme="majorHAnsi" w:cstheme="majorHAnsi"/>
          <w:sz w:val="24"/>
          <w:szCs w:val="24"/>
        </w:rPr>
        <w:fldChar w:fldCharType="begin"/>
      </w:r>
      <w:r w:rsidRPr="00EF566C">
        <w:rPr>
          <w:rFonts w:asciiTheme="majorHAnsi" w:hAnsiTheme="majorHAnsi" w:cstheme="majorHAnsi"/>
          <w:sz w:val="24"/>
          <w:szCs w:val="24"/>
        </w:rPr>
        <w:instrText xml:space="preserve"> REF _Ref360044325 \r \h  \* MERGEFORMAT </w:instrText>
      </w:r>
      <w:r w:rsidRPr="00EF566C">
        <w:rPr>
          <w:rFonts w:asciiTheme="majorHAnsi" w:hAnsiTheme="majorHAnsi" w:cstheme="majorHAnsi"/>
          <w:sz w:val="24"/>
          <w:szCs w:val="24"/>
        </w:rPr>
      </w:r>
      <w:r w:rsidRPr="00EF566C">
        <w:rPr>
          <w:rFonts w:asciiTheme="majorHAnsi" w:hAnsiTheme="majorHAnsi" w:cstheme="majorHAnsi"/>
          <w:sz w:val="24"/>
          <w:szCs w:val="24"/>
        </w:rPr>
        <w:fldChar w:fldCharType="separate"/>
      </w:r>
      <w:r w:rsidRPr="00EF566C">
        <w:rPr>
          <w:rFonts w:asciiTheme="majorHAnsi" w:hAnsiTheme="majorHAnsi" w:cstheme="majorHAnsi"/>
          <w:b w:val="0"/>
          <w:sz w:val="24"/>
          <w:szCs w:val="24"/>
        </w:rPr>
        <w:t>22.3</w:t>
      </w:r>
      <w:r w:rsidRPr="00EF566C">
        <w:rPr>
          <w:rFonts w:asciiTheme="majorHAnsi" w:hAnsiTheme="majorHAnsi" w:cstheme="majorHAnsi"/>
          <w:sz w:val="24"/>
          <w:szCs w:val="24"/>
        </w:rPr>
        <w:fldChar w:fldCharType="end"/>
      </w:r>
      <w:r w:rsidRPr="00EF566C">
        <w:rPr>
          <w:rFonts w:asciiTheme="majorHAnsi" w:eastAsia="Arial" w:hAnsiTheme="majorHAnsi" w:cstheme="majorHAnsi"/>
          <w:b w:val="0"/>
          <w:sz w:val="24"/>
          <w:szCs w:val="24"/>
        </w:rPr>
        <w:t>, e-mail to the address of the relevant Party set out in the Award Letter, or such other address as that Party may from time to time notify to the other Party in accordance with this clause:</w:t>
      </w:r>
      <w:bookmarkEnd w:id="339"/>
    </w:p>
    <w:p w14:paraId="034E02B1" w14:textId="77777777" w:rsidR="00FF4D07" w:rsidRPr="00EF566C" w:rsidRDefault="00FF4D07" w:rsidP="00FF4D07">
      <w:pPr>
        <w:pStyle w:val="Level2Heading"/>
        <w:keepNext w:val="0"/>
        <w:widowControl w:val="0"/>
        <w:numPr>
          <w:ilvl w:val="1"/>
          <w:numId w:val="15"/>
        </w:numPr>
        <w:tabs>
          <w:tab w:val="num" w:pos="1031"/>
        </w:tabs>
        <w:spacing w:before="0" w:after="120" w:line="240" w:lineRule="atLeast"/>
        <w:jc w:val="both"/>
        <w:rPr>
          <w:rFonts w:asciiTheme="majorHAnsi" w:eastAsia="Arial" w:hAnsiTheme="majorHAnsi" w:cstheme="majorHAnsi"/>
          <w:b w:val="0"/>
          <w:sz w:val="24"/>
          <w:szCs w:val="24"/>
        </w:rPr>
      </w:pPr>
      <w:bookmarkStart w:id="340" w:name="_Toc105675377"/>
      <w:r w:rsidRPr="00EF566C">
        <w:rPr>
          <w:rFonts w:asciiTheme="majorHAnsi" w:eastAsia="Arial" w:hAnsiTheme="majorHAnsi" w:cstheme="majorHAnsi"/>
          <w:b w:val="0"/>
          <w:sz w:val="24"/>
          <w:szCs w:val="24"/>
        </w:rPr>
        <w:t xml:space="preserve">Notices served as above shall be deemed served on the Working Day of delivery provided delivery is before 5.00pm on a Working Day.  </w:t>
      </w:r>
      <w:proofErr w:type="gramStart"/>
      <w:r w:rsidRPr="00EF566C">
        <w:rPr>
          <w:rFonts w:asciiTheme="majorHAnsi" w:eastAsia="Arial" w:hAnsiTheme="majorHAnsi" w:cstheme="majorHAnsi"/>
          <w:b w:val="0"/>
          <w:sz w:val="24"/>
          <w:szCs w:val="24"/>
        </w:rPr>
        <w:t>Otherwise</w:t>
      </w:r>
      <w:proofErr w:type="gramEnd"/>
      <w:r w:rsidRPr="00EF566C">
        <w:rPr>
          <w:rFonts w:asciiTheme="majorHAnsi" w:eastAsia="Arial" w:hAnsiTheme="majorHAnsi" w:cstheme="majorHAnsi"/>
          <w:b w:val="0"/>
          <w:sz w:val="24"/>
          <w:szCs w:val="24"/>
        </w:rPr>
        <w:t xml:space="preserve"> delivery shall be deemed to occur on the next Working Day. An email shall be deemed delivered when sent unless an error message is received.</w:t>
      </w:r>
      <w:bookmarkEnd w:id="340"/>
    </w:p>
    <w:p w14:paraId="62C9F4AD" w14:textId="77777777" w:rsidR="00FF4D07" w:rsidRPr="00EF566C" w:rsidRDefault="00FF4D07" w:rsidP="00FF4D07">
      <w:pPr>
        <w:pStyle w:val="Level2Heading"/>
        <w:keepNext w:val="0"/>
        <w:widowControl w:val="0"/>
        <w:numPr>
          <w:ilvl w:val="1"/>
          <w:numId w:val="15"/>
        </w:numPr>
        <w:tabs>
          <w:tab w:val="num" w:pos="1031"/>
        </w:tabs>
        <w:spacing w:before="0" w:after="120" w:line="240" w:lineRule="atLeast"/>
        <w:jc w:val="both"/>
        <w:rPr>
          <w:rFonts w:asciiTheme="majorHAnsi" w:eastAsia="Arial" w:hAnsiTheme="majorHAnsi" w:cstheme="majorHAnsi"/>
          <w:b w:val="0"/>
          <w:sz w:val="24"/>
          <w:szCs w:val="24"/>
        </w:rPr>
      </w:pPr>
      <w:bookmarkStart w:id="341" w:name="_Toc105675378"/>
      <w:r w:rsidRPr="00EF566C">
        <w:rPr>
          <w:rFonts w:asciiTheme="majorHAnsi" w:eastAsia="Arial" w:hAnsiTheme="majorHAnsi" w:cstheme="majorHAnsi"/>
          <w:b w:val="0"/>
          <w:sz w:val="24"/>
          <w:szCs w:val="24"/>
        </w:rPr>
        <w:t>Notices under clauses </w:t>
      </w:r>
      <w:r w:rsidRPr="00EF566C">
        <w:rPr>
          <w:rFonts w:asciiTheme="majorHAnsi" w:hAnsiTheme="majorHAnsi" w:cstheme="majorHAnsi"/>
          <w:sz w:val="24"/>
          <w:szCs w:val="24"/>
        </w:rPr>
        <w:fldChar w:fldCharType="begin"/>
      </w:r>
      <w:r w:rsidRPr="00EF566C">
        <w:rPr>
          <w:rFonts w:asciiTheme="majorHAnsi" w:hAnsiTheme="majorHAnsi" w:cstheme="majorHAnsi"/>
          <w:sz w:val="24"/>
          <w:szCs w:val="24"/>
        </w:rPr>
        <w:instrText xml:space="preserve"> REF _Ref360044784 \r \h  \* MERGEFORMAT </w:instrText>
      </w:r>
      <w:r w:rsidRPr="00EF566C">
        <w:rPr>
          <w:rFonts w:asciiTheme="majorHAnsi" w:hAnsiTheme="majorHAnsi" w:cstheme="majorHAnsi"/>
          <w:sz w:val="24"/>
          <w:szCs w:val="24"/>
        </w:rPr>
      </w:r>
      <w:r w:rsidRPr="00EF566C">
        <w:rPr>
          <w:rFonts w:asciiTheme="majorHAnsi" w:hAnsiTheme="majorHAnsi" w:cstheme="majorHAnsi"/>
          <w:sz w:val="24"/>
          <w:szCs w:val="24"/>
        </w:rPr>
        <w:fldChar w:fldCharType="separate"/>
      </w:r>
      <w:r w:rsidRPr="00EF566C">
        <w:rPr>
          <w:rFonts w:asciiTheme="majorHAnsi" w:hAnsiTheme="majorHAnsi" w:cstheme="majorHAnsi"/>
          <w:b w:val="0"/>
          <w:sz w:val="24"/>
          <w:szCs w:val="24"/>
        </w:rPr>
        <w:t>15</w:t>
      </w:r>
      <w:r w:rsidRPr="00EF566C">
        <w:rPr>
          <w:rFonts w:asciiTheme="majorHAnsi" w:hAnsiTheme="majorHAnsi" w:cstheme="majorHAnsi"/>
          <w:sz w:val="24"/>
          <w:szCs w:val="24"/>
        </w:rPr>
        <w:fldChar w:fldCharType="end"/>
      </w:r>
      <w:r w:rsidRPr="00EF566C">
        <w:rPr>
          <w:rFonts w:asciiTheme="majorHAnsi" w:eastAsia="Arial" w:hAnsiTheme="majorHAnsi" w:cstheme="majorHAnsi"/>
          <w:b w:val="0"/>
          <w:sz w:val="24"/>
          <w:szCs w:val="24"/>
        </w:rPr>
        <w:t xml:space="preserve"> (Force Majeure) and </w:t>
      </w:r>
      <w:r w:rsidRPr="00EF566C">
        <w:rPr>
          <w:rFonts w:asciiTheme="majorHAnsi" w:hAnsiTheme="majorHAnsi" w:cstheme="majorHAnsi"/>
          <w:sz w:val="24"/>
          <w:szCs w:val="24"/>
        </w:rPr>
        <w:fldChar w:fldCharType="begin"/>
      </w:r>
      <w:r w:rsidRPr="00EF566C">
        <w:rPr>
          <w:rFonts w:asciiTheme="majorHAnsi" w:hAnsiTheme="majorHAnsi" w:cstheme="majorHAnsi"/>
          <w:sz w:val="24"/>
          <w:szCs w:val="24"/>
        </w:rPr>
        <w:instrText xml:space="preserve"> REF _Ref359655944 \r \h  \* MERGEFORMAT </w:instrText>
      </w:r>
      <w:r w:rsidRPr="00EF566C">
        <w:rPr>
          <w:rFonts w:asciiTheme="majorHAnsi" w:hAnsiTheme="majorHAnsi" w:cstheme="majorHAnsi"/>
          <w:sz w:val="24"/>
          <w:szCs w:val="24"/>
        </w:rPr>
      </w:r>
      <w:r w:rsidRPr="00EF566C">
        <w:rPr>
          <w:rFonts w:asciiTheme="majorHAnsi" w:hAnsiTheme="majorHAnsi" w:cstheme="majorHAnsi"/>
          <w:sz w:val="24"/>
          <w:szCs w:val="24"/>
        </w:rPr>
        <w:fldChar w:fldCharType="separate"/>
      </w:r>
      <w:r w:rsidRPr="00EF566C">
        <w:rPr>
          <w:rFonts w:asciiTheme="majorHAnsi" w:hAnsiTheme="majorHAnsi" w:cstheme="majorHAnsi"/>
          <w:b w:val="0"/>
          <w:sz w:val="24"/>
          <w:szCs w:val="24"/>
        </w:rPr>
        <w:t>17</w:t>
      </w:r>
      <w:r w:rsidRPr="00EF566C">
        <w:rPr>
          <w:rFonts w:asciiTheme="majorHAnsi" w:hAnsiTheme="majorHAnsi" w:cstheme="majorHAnsi"/>
          <w:sz w:val="24"/>
          <w:szCs w:val="24"/>
        </w:rPr>
        <w:fldChar w:fldCharType="end"/>
      </w:r>
      <w:r w:rsidRPr="00EF566C">
        <w:rPr>
          <w:rFonts w:asciiTheme="majorHAnsi" w:eastAsia="Arial" w:hAnsiTheme="majorHAnsi" w:cstheme="majorHAnsi"/>
          <w:b w:val="0"/>
          <w:sz w:val="24"/>
          <w:szCs w:val="24"/>
        </w:rPr>
        <w:t xml:space="preserve"> (Termination) may be served by email only if the original notice is then sent to the recipient by personal delivery or recorded delivery in the manner set out in clause </w:t>
      </w:r>
      <w:r w:rsidRPr="00EF566C">
        <w:rPr>
          <w:rFonts w:asciiTheme="majorHAnsi" w:hAnsiTheme="majorHAnsi" w:cstheme="majorHAnsi"/>
          <w:sz w:val="24"/>
          <w:szCs w:val="24"/>
        </w:rPr>
        <w:fldChar w:fldCharType="begin"/>
      </w:r>
      <w:r w:rsidRPr="00EF566C">
        <w:rPr>
          <w:rFonts w:asciiTheme="majorHAnsi" w:hAnsiTheme="majorHAnsi" w:cstheme="majorHAnsi"/>
          <w:sz w:val="24"/>
          <w:szCs w:val="24"/>
        </w:rPr>
        <w:instrText xml:space="preserve"> REF _Ref360044665 \r \h  \* MERGEFORMAT </w:instrText>
      </w:r>
      <w:r w:rsidRPr="00EF566C">
        <w:rPr>
          <w:rFonts w:asciiTheme="majorHAnsi" w:hAnsiTheme="majorHAnsi" w:cstheme="majorHAnsi"/>
          <w:sz w:val="24"/>
          <w:szCs w:val="24"/>
        </w:rPr>
      </w:r>
      <w:r w:rsidRPr="00EF566C">
        <w:rPr>
          <w:rFonts w:asciiTheme="majorHAnsi" w:hAnsiTheme="majorHAnsi" w:cstheme="majorHAnsi"/>
          <w:sz w:val="24"/>
          <w:szCs w:val="24"/>
        </w:rPr>
        <w:fldChar w:fldCharType="separate"/>
      </w:r>
      <w:r w:rsidRPr="00EF566C">
        <w:rPr>
          <w:rFonts w:asciiTheme="majorHAnsi" w:hAnsiTheme="majorHAnsi" w:cstheme="majorHAnsi"/>
          <w:b w:val="0"/>
          <w:sz w:val="24"/>
          <w:szCs w:val="24"/>
        </w:rPr>
        <w:t>22.1</w:t>
      </w:r>
      <w:r w:rsidRPr="00EF566C">
        <w:rPr>
          <w:rFonts w:asciiTheme="majorHAnsi" w:hAnsiTheme="majorHAnsi" w:cstheme="majorHAnsi"/>
          <w:sz w:val="24"/>
          <w:szCs w:val="24"/>
        </w:rPr>
        <w:fldChar w:fldCharType="end"/>
      </w:r>
      <w:r w:rsidRPr="00EF566C">
        <w:rPr>
          <w:rFonts w:asciiTheme="majorHAnsi" w:eastAsia="Arial" w:hAnsiTheme="majorHAnsi" w:cstheme="majorHAnsi"/>
          <w:b w:val="0"/>
          <w:sz w:val="24"/>
          <w:szCs w:val="24"/>
        </w:rPr>
        <w:t>.</w:t>
      </w:r>
      <w:bookmarkEnd w:id="341"/>
    </w:p>
    <w:p w14:paraId="78BC6969" w14:textId="77777777" w:rsidR="00FF4D07" w:rsidRPr="00EF566C" w:rsidRDefault="00FF4D07" w:rsidP="00FF4D07">
      <w:pPr>
        <w:pStyle w:val="Level1Heading"/>
        <w:numPr>
          <w:ilvl w:val="0"/>
          <w:numId w:val="15"/>
        </w:numPr>
        <w:spacing w:before="0" w:after="120" w:line="240" w:lineRule="atLeast"/>
        <w:jc w:val="both"/>
        <w:rPr>
          <w:rFonts w:asciiTheme="majorHAnsi" w:eastAsia="Arial" w:hAnsiTheme="majorHAnsi" w:cstheme="majorHAnsi"/>
          <w:sz w:val="24"/>
          <w:szCs w:val="24"/>
        </w:rPr>
      </w:pPr>
      <w:bookmarkStart w:id="342" w:name="_Toc105675379"/>
      <w:r w:rsidRPr="00EF566C">
        <w:rPr>
          <w:rFonts w:asciiTheme="majorHAnsi" w:eastAsia="Arial" w:hAnsiTheme="majorHAnsi" w:cstheme="majorHAnsi"/>
          <w:sz w:val="24"/>
          <w:szCs w:val="24"/>
        </w:rPr>
        <w:t>Governing Law and Jurisdiction</w:t>
      </w:r>
      <w:bookmarkEnd w:id="342"/>
    </w:p>
    <w:p w14:paraId="6F24ECCF" w14:textId="77777777" w:rsidR="00FF4D07" w:rsidRPr="00EF566C" w:rsidRDefault="00FF4D07" w:rsidP="00FF4D07">
      <w:pPr>
        <w:pStyle w:val="Level2Heading"/>
        <w:keepNext w:val="0"/>
        <w:widowControl w:val="0"/>
        <w:numPr>
          <w:ilvl w:val="1"/>
          <w:numId w:val="0"/>
        </w:numPr>
        <w:spacing w:before="0" w:after="120" w:line="240" w:lineRule="atLeast"/>
        <w:ind w:left="794" w:hanging="794"/>
        <w:jc w:val="both"/>
        <w:rPr>
          <w:rFonts w:asciiTheme="majorHAnsi" w:eastAsia="Arial" w:hAnsiTheme="majorHAnsi" w:cstheme="majorHAnsi"/>
        </w:rPr>
      </w:pPr>
      <w:bookmarkStart w:id="343" w:name="_Toc105675380"/>
      <w:r w:rsidRPr="00EF566C">
        <w:rPr>
          <w:rFonts w:asciiTheme="majorHAnsi" w:eastAsia="Arial" w:hAnsiTheme="majorHAnsi" w:cstheme="majorHAnsi"/>
          <w:b w:val="0"/>
          <w:sz w:val="24"/>
          <w:szCs w:val="24"/>
        </w:rPr>
        <w:t>23.1</w:t>
      </w:r>
      <w:r w:rsidRPr="00EF566C">
        <w:rPr>
          <w:rFonts w:asciiTheme="majorHAnsi" w:hAnsiTheme="majorHAnsi" w:cstheme="majorHAnsi"/>
        </w:rPr>
        <w:tab/>
      </w:r>
      <w:r w:rsidRPr="00EF566C">
        <w:rPr>
          <w:rFonts w:asciiTheme="majorHAnsi" w:eastAsia="Arial" w:hAnsiTheme="majorHAnsi" w:cstheme="majorHAnsi"/>
          <w:b w:val="0"/>
          <w:sz w:val="24"/>
          <w:szCs w:val="24"/>
        </w:rPr>
        <w:t>The validity, construction and performance of the Agreement, and all contractual and non-contractual matters arising out of it, shall be governed by English law and shall be subject to the exclusive jurisdiction of the English courts to which the Parties submit.</w:t>
      </w:r>
      <w:bookmarkEnd w:id="343"/>
    </w:p>
    <w:p w14:paraId="420A9DFC" w14:textId="214480DD" w:rsidR="001C2D0C" w:rsidRDefault="001C2D0C" w:rsidP="0F38337A">
      <w:pPr>
        <w:rPr>
          <w:rFonts w:asciiTheme="majorHAnsi" w:eastAsia="Arial" w:hAnsiTheme="majorHAnsi" w:cstheme="majorHAnsi"/>
        </w:rPr>
      </w:pPr>
    </w:p>
    <w:p w14:paraId="5C10629E" w14:textId="7BA43A69" w:rsidR="0034498E" w:rsidRDefault="0034498E" w:rsidP="0F38337A">
      <w:pPr>
        <w:rPr>
          <w:rFonts w:asciiTheme="majorHAnsi" w:eastAsia="Arial" w:hAnsiTheme="majorHAnsi" w:cstheme="majorHAnsi"/>
        </w:rPr>
      </w:pPr>
    </w:p>
    <w:p w14:paraId="6661C760" w14:textId="502AAA2E" w:rsidR="0034498E" w:rsidRDefault="0034498E" w:rsidP="0F38337A">
      <w:pPr>
        <w:rPr>
          <w:rFonts w:asciiTheme="majorHAnsi" w:eastAsia="Arial" w:hAnsiTheme="majorHAnsi" w:cstheme="majorHAnsi"/>
        </w:rPr>
      </w:pPr>
    </w:p>
    <w:p w14:paraId="0FCF8DAA" w14:textId="287A7C44" w:rsidR="0034498E" w:rsidRDefault="0034498E" w:rsidP="0F38337A">
      <w:pPr>
        <w:rPr>
          <w:rFonts w:asciiTheme="majorHAnsi" w:eastAsia="Arial" w:hAnsiTheme="majorHAnsi" w:cstheme="majorHAnsi"/>
        </w:rPr>
      </w:pPr>
    </w:p>
    <w:p w14:paraId="7DFDF772" w14:textId="130AB9D7" w:rsidR="0034498E" w:rsidRDefault="0034498E" w:rsidP="0F38337A">
      <w:pPr>
        <w:rPr>
          <w:rFonts w:asciiTheme="majorHAnsi" w:eastAsia="Arial" w:hAnsiTheme="majorHAnsi" w:cstheme="majorHAnsi"/>
        </w:rPr>
      </w:pPr>
    </w:p>
    <w:p w14:paraId="1D883676" w14:textId="0D9E200A" w:rsidR="0034498E" w:rsidRDefault="0034498E" w:rsidP="0F38337A">
      <w:pPr>
        <w:rPr>
          <w:rFonts w:asciiTheme="majorHAnsi" w:eastAsia="Arial" w:hAnsiTheme="majorHAnsi" w:cstheme="majorHAnsi"/>
        </w:rPr>
      </w:pPr>
    </w:p>
    <w:p w14:paraId="063FEAF1" w14:textId="5D24C1B7" w:rsidR="0034498E" w:rsidRDefault="0034498E" w:rsidP="0F38337A">
      <w:pPr>
        <w:rPr>
          <w:rFonts w:asciiTheme="majorHAnsi" w:eastAsia="Arial" w:hAnsiTheme="majorHAnsi" w:cstheme="majorHAnsi"/>
        </w:rPr>
      </w:pPr>
    </w:p>
    <w:p w14:paraId="66288316" w14:textId="3B39DBA1" w:rsidR="0034498E" w:rsidRDefault="0034498E" w:rsidP="0F38337A">
      <w:pPr>
        <w:rPr>
          <w:rFonts w:asciiTheme="majorHAnsi" w:eastAsia="Arial" w:hAnsiTheme="majorHAnsi" w:cstheme="majorHAnsi"/>
        </w:rPr>
      </w:pPr>
    </w:p>
    <w:p w14:paraId="35AB73E6" w14:textId="0D8A122E" w:rsidR="0034498E" w:rsidRDefault="0034498E" w:rsidP="0F38337A">
      <w:pPr>
        <w:rPr>
          <w:rFonts w:asciiTheme="majorHAnsi" w:eastAsia="Arial" w:hAnsiTheme="majorHAnsi" w:cstheme="majorHAnsi"/>
        </w:rPr>
      </w:pPr>
    </w:p>
    <w:p w14:paraId="04E8171A" w14:textId="56CAF040" w:rsidR="0034498E" w:rsidRDefault="0034498E" w:rsidP="0F38337A">
      <w:pPr>
        <w:rPr>
          <w:rFonts w:asciiTheme="majorHAnsi" w:eastAsia="Arial" w:hAnsiTheme="majorHAnsi" w:cstheme="majorHAnsi"/>
        </w:rPr>
      </w:pPr>
    </w:p>
    <w:p w14:paraId="4007DBDF" w14:textId="77777777" w:rsidR="0031094C" w:rsidRDefault="0031094C" w:rsidP="46CB7C30">
      <w:pPr>
        <w:rPr>
          <w:rFonts w:asciiTheme="majorHAnsi" w:eastAsia="Arial" w:hAnsiTheme="majorHAnsi" w:cstheme="majorBidi"/>
        </w:rPr>
      </w:pPr>
    </w:p>
    <w:p w14:paraId="1400488B" w14:textId="77777777" w:rsidR="000E00C3" w:rsidRDefault="000E00C3" w:rsidP="46CB7C30">
      <w:pPr>
        <w:rPr>
          <w:rFonts w:asciiTheme="majorHAnsi" w:eastAsia="Arial" w:hAnsiTheme="majorHAnsi" w:cstheme="majorBidi"/>
        </w:rPr>
      </w:pPr>
    </w:p>
    <w:p w14:paraId="7BA647AE" w14:textId="77777777" w:rsidR="000E00C3" w:rsidRDefault="000E00C3" w:rsidP="46CB7C30">
      <w:pPr>
        <w:rPr>
          <w:rFonts w:asciiTheme="majorHAnsi" w:eastAsia="Arial" w:hAnsiTheme="majorHAnsi" w:cstheme="majorBidi"/>
        </w:rPr>
      </w:pPr>
    </w:p>
    <w:p w14:paraId="6510FB7C" w14:textId="12B4B382" w:rsidR="002A4C10" w:rsidRDefault="002A4C10" w:rsidP="46CB7C30">
      <w:pPr>
        <w:rPr>
          <w:rFonts w:asciiTheme="majorHAnsi" w:eastAsia="Arial" w:hAnsiTheme="majorHAnsi" w:cstheme="majorBidi"/>
          <w:sz w:val="28"/>
          <w:szCs w:val="28"/>
        </w:rPr>
      </w:pPr>
      <w:r w:rsidRPr="46CB7C30">
        <w:rPr>
          <w:rFonts w:asciiTheme="majorHAnsi" w:eastAsia="Arial" w:hAnsiTheme="majorHAnsi" w:cstheme="majorBidi"/>
          <w:sz w:val="28"/>
          <w:szCs w:val="28"/>
        </w:rPr>
        <w:t xml:space="preserve">APPENDIX A – Map of locations for concessions </w:t>
      </w:r>
    </w:p>
    <w:p w14:paraId="4BB3DB0E" w14:textId="70F23B72" w:rsidR="002A4C10" w:rsidRDefault="0E97D288" w:rsidP="20D884BA">
      <w:pPr>
        <w:rPr>
          <w:rFonts w:ascii="Arial" w:hAnsi="Arial"/>
          <w:szCs w:val="24"/>
        </w:rPr>
      </w:pPr>
      <w:r>
        <w:rPr>
          <w:noProof/>
        </w:rPr>
        <w:drawing>
          <wp:inline distT="0" distB="0" distL="0" distR="0" wp14:anchorId="2086BDBD" wp14:editId="44EF6164">
            <wp:extent cx="3505200" cy="2592388"/>
            <wp:effectExtent l="0" t="0" r="0" b="0"/>
            <wp:docPr id="1287810685" name="Picture 1287810685" descr="Location map of suggested site at Bramshot Farm Country Park with a red line around the area pro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810685" name="Picture 1287810685" descr="Location map of suggested site at Bramshot Farm Country Park with a red line around the area proposed"/>
                    <pic:cNvPicPr/>
                  </pic:nvPicPr>
                  <pic:blipFill>
                    <a:blip r:embed="rId12">
                      <a:extLst>
                        <a:ext uri="{28A0092B-C50C-407E-A947-70E740481C1C}">
                          <a14:useLocalDpi xmlns:a14="http://schemas.microsoft.com/office/drawing/2010/main" val="0"/>
                        </a:ext>
                      </a:extLst>
                    </a:blip>
                    <a:stretch>
                      <a:fillRect/>
                    </a:stretch>
                  </pic:blipFill>
                  <pic:spPr>
                    <a:xfrm>
                      <a:off x="0" y="0"/>
                      <a:ext cx="3505200" cy="2592388"/>
                    </a:xfrm>
                    <a:prstGeom prst="rect">
                      <a:avLst/>
                    </a:prstGeom>
                  </pic:spPr>
                </pic:pic>
              </a:graphicData>
            </a:graphic>
          </wp:inline>
        </w:drawing>
      </w:r>
    </w:p>
    <w:p w14:paraId="0939BF0F" w14:textId="094E3075" w:rsidR="002A4C10" w:rsidRDefault="0E97D288" w:rsidP="46CB7C30">
      <w:pPr>
        <w:rPr>
          <w:rFonts w:asciiTheme="majorHAnsi" w:eastAsia="Arial" w:hAnsiTheme="majorHAnsi" w:cstheme="majorBidi"/>
        </w:rPr>
      </w:pPr>
      <w:proofErr w:type="spellStart"/>
      <w:r w:rsidRPr="46CB7C30">
        <w:rPr>
          <w:rFonts w:asciiTheme="majorHAnsi" w:eastAsia="Arial" w:hAnsiTheme="majorHAnsi" w:cstheme="majorBidi"/>
        </w:rPr>
        <w:t>Bramshot</w:t>
      </w:r>
      <w:proofErr w:type="spellEnd"/>
      <w:r w:rsidRPr="46CB7C30">
        <w:rPr>
          <w:rFonts w:asciiTheme="majorHAnsi" w:eastAsia="Arial" w:hAnsiTheme="majorHAnsi" w:cstheme="majorBidi"/>
        </w:rPr>
        <w:t xml:space="preserve"> Farm Country Park</w:t>
      </w:r>
      <w:r w:rsidR="387ADE29" w:rsidRPr="46CB7C30">
        <w:rPr>
          <w:rFonts w:asciiTheme="majorHAnsi" w:eastAsia="Arial" w:hAnsiTheme="majorHAnsi" w:cstheme="majorBidi"/>
        </w:rPr>
        <w:t xml:space="preserve"> – </w:t>
      </w:r>
      <w:r w:rsidR="00D81F4D" w:rsidRPr="46CB7C30">
        <w:rPr>
          <w:rFonts w:asciiTheme="majorHAnsi" w:eastAsia="Arial" w:hAnsiTheme="majorHAnsi" w:cstheme="majorBidi"/>
        </w:rPr>
        <w:t xml:space="preserve">suggest </w:t>
      </w:r>
      <w:r w:rsidRPr="46CB7C30">
        <w:rPr>
          <w:rFonts w:asciiTheme="majorHAnsi" w:eastAsia="Arial" w:hAnsiTheme="majorHAnsi" w:cstheme="majorBidi"/>
        </w:rPr>
        <w:t>conce</w:t>
      </w:r>
      <w:r w:rsidR="293E0DE4" w:rsidRPr="46CB7C30">
        <w:rPr>
          <w:rFonts w:asciiTheme="majorHAnsi" w:eastAsia="Arial" w:hAnsiTheme="majorHAnsi" w:cstheme="majorBidi"/>
        </w:rPr>
        <w:t xml:space="preserve">ssion </w:t>
      </w:r>
      <w:r w:rsidR="387ADE29" w:rsidRPr="46CB7C30">
        <w:rPr>
          <w:rFonts w:asciiTheme="majorHAnsi" w:eastAsia="Arial" w:hAnsiTheme="majorHAnsi" w:cstheme="majorBidi"/>
        </w:rPr>
        <w:t>unit to be placed near car park</w:t>
      </w:r>
    </w:p>
    <w:p w14:paraId="07C7A394" w14:textId="77777777" w:rsidR="002A4C10" w:rsidRDefault="002A4C10" w:rsidP="0F38337A">
      <w:pPr>
        <w:rPr>
          <w:rFonts w:asciiTheme="majorHAnsi" w:eastAsia="Arial" w:hAnsiTheme="majorHAnsi" w:cstheme="majorHAnsi"/>
          <w:sz w:val="28"/>
          <w:szCs w:val="28"/>
        </w:rPr>
      </w:pPr>
    </w:p>
    <w:p w14:paraId="3E130D28" w14:textId="77385B01" w:rsidR="002A4C10" w:rsidRDefault="008A4B51" w:rsidP="20D884BA">
      <w:pPr>
        <w:rPr>
          <w:rFonts w:ascii="Arial" w:hAnsi="Arial"/>
          <w:szCs w:val="24"/>
        </w:rPr>
      </w:pPr>
      <w:r>
        <w:rPr>
          <w:noProof/>
        </w:rPr>
        <mc:AlternateContent>
          <mc:Choice Requires="wps">
            <w:drawing>
              <wp:anchor distT="0" distB="0" distL="114300" distR="114300" simplePos="0" relativeHeight="251658240" behindDoc="0" locked="0" layoutInCell="1" allowOverlap="1" wp14:anchorId="48081CB0" wp14:editId="3004B7D9">
                <wp:simplePos x="0" y="0"/>
                <wp:positionH relativeFrom="column">
                  <wp:posOffset>1205865</wp:posOffset>
                </wp:positionH>
                <wp:positionV relativeFrom="paragraph">
                  <wp:posOffset>419735</wp:posOffset>
                </wp:positionV>
                <wp:extent cx="158750" cy="181610"/>
                <wp:effectExtent l="19050" t="19050" r="12700" b="2794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8750" cy="1816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FA51C" id="Rectangle 1" o:spid="_x0000_s1026" alt="&quot;&quot;" style="position:absolute;margin-left:94.95pt;margin-top:33.05pt;width:12.5pt;height:1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" filled="f" strokecolor="red" strokeweight="2.25pt"/>
            </w:pict>
          </mc:Fallback>
        </mc:AlternateContent>
      </w:r>
      <w:r w:rsidR="387ADE29">
        <w:rPr>
          <w:noProof/>
        </w:rPr>
        <w:drawing>
          <wp:inline distT="0" distB="0" distL="0" distR="0" wp14:anchorId="0E2D8322" wp14:editId="5A7998EC">
            <wp:extent cx="3306348" cy="3833446"/>
            <wp:effectExtent l="0" t="0" r="0" b="0"/>
            <wp:docPr id="1557544189" name="Picture 1557544189" descr="Edenbrook Country Park – Concession to be placed near Site Compound &amp; Pump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544189" name="Picture 1557544189" descr="Edenbrook Country Park – Concession to be placed near Site Compound &amp; Pump Track"/>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6348" cy="3833446"/>
                    </a:xfrm>
                    <a:prstGeom prst="rect">
                      <a:avLst/>
                    </a:prstGeom>
                  </pic:spPr>
                </pic:pic>
              </a:graphicData>
            </a:graphic>
          </wp:inline>
        </w:drawing>
      </w:r>
    </w:p>
    <w:p w14:paraId="3BF6ADAE" w14:textId="15290F70" w:rsidR="002A4C10" w:rsidRDefault="3F5E7651" w:rsidP="20D884BA">
      <w:pPr>
        <w:rPr>
          <w:rFonts w:asciiTheme="majorHAnsi" w:eastAsia="Arial" w:hAnsiTheme="majorHAnsi" w:cstheme="majorBidi"/>
          <w:szCs w:val="24"/>
        </w:rPr>
      </w:pPr>
      <w:proofErr w:type="spellStart"/>
      <w:r w:rsidRPr="20D884BA">
        <w:rPr>
          <w:rFonts w:asciiTheme="majorHAnsi" w:eastAsia="Arial" w:hAnsiTheme="majorHAnsi" w:cstheme="majorBidi"/>
          <w:szCs w:val="24"/>
        </w:rPr>
        <w:t>Edenbrook</w:t>
      </w:r>
      <w:proofErr w:type="spellEnd"/>
      <w:r w:rsidRPr="20D884BA">
        <w:rPr>
          <w:rFonts w:asciiTheme="majorHAnsi" w:eastAsia="Arial" w:hAnsiTheme="majorHAnsi" w:cstheme="majorBidi"/>
          <w:szCs w:val="24"/>
        </w:rPr>
        <w:t xml:space="preserve"> Country Park – Concession to be placed near Site Compound &amp; Pump Track</w:t>
      </w:r>
    </w:p>
    <w:p w14:paraId="010D5D56" w14:textId="77777777" w:rsidR="002A4C10" w:rsidRDefault="002A4C10" w:rsidP="0F38337A">
      <w:pPr>
        <w:rPr>
          <w:rFonts w:asciiTheme="majorHAnsi" w:eastAsia="Arial" w:hAnsiTheme="majorHAnsi" w:cstheme="majorHAnsi"/>
          <w:sz w:val="28"/>
          <w:szCs w:val="28"/>
        </w:rPr>
      </w:pPr>
    </w:p>
    <w:p w14:paraId="36FB8019" w14:textId="77777777" w:rsidR="00FB5E4C" w:rsidRDefault="00FB5E4C" w:rsidP="0F38337A">
      <w:pPr>
        <w:rPr>
          <w:rFonts w:asciiTheme="majorHAnsi" w:eastAsia="Arial" w:hAnsiTheme="majorHAnsi" w:cstheme="majorHAnsi"/>
          <w:sz w:val="28"/>
          <w:szCs w:val="28"/>
        </w:rPr>
      </w:pPr>
    </w:p>
    <w:p w14:paraId="2822FE68" w14:textId="77777777" w:rsidR="0091619E" w:rsidRDefault="0091619E" w:rsidP="0F38337A">
      <w:pPr>
        <w:rPr>
          <w:rFonts w:asciiTheme="majorHAnsi" w:eastAsia="Arial" w:hAnsiTheme="majorHAnsi" w:cstheme="majorHAnsi"/>
          <w:sz w:val="28"/>
          <w:szCs w:val="28"/>
        </w:rPr>
      </w:pPr>
    </w:p>
    <w:p w14:paraId="056E8368" w14:textId="77777777" w:rsidR="0091619E" w:rsidRDefault="0091619E" w:rsidP="0F38337A">
      <w:pPr>
        <w:rPr>
          <w:rFonts w:asciiTheme="majorHAnsi" w:eastAsia="Arial" w:hAnsiTheme="majorHAnsi" w:cstheme="majorHAnsi"/>
          <w:sz w:val="28"/>
          <w:szCs w:val="28"/>
        </w:rPr>
      </w:pPr>
    </w:p>
    <w:p w14:paraId="3EF9D249" w14:textId="77777777" w:rsidR="0091619E" w:rsidRDefault="0091619E" w:rsidP="0F38337A">
      <w:pPr>
        <w:rPr>
          <w:rFonts w:asciiTheme="majorHAnsi" w:eastAsia="Arial" w:hAnsiTheme="majorHAnsi" w:cstheme="majorHAnsi"/>
          <w:sz w:val="28"/>
          <w:szCs w:val="28"/>
        </w:rPr>
      </w:pPr>
    </w:p>
    <w:p w14:paraId="7D0016AA" w14:textId="77777777" w:rsidR="00645E7E" w:rsidRDefault="00645E7E" w:rsidP="0F38337A">
      <w:pPr>
        <w:rPr>
          <w:rFonts w:asciiTheme="majorHAnsi" w:eastAsia="Arial" w:hAnsiTheme="majorHAnsi" w:cstheme="majorHAnsi"/>
          <w:sz w:val="28"/>
          <w:szCs w:val="28"/>
        </w:rPr>
      </w:pPr>
    </w:p>
    <w:p w14:paraId="249D8F85" w14:textId="5250B36C" w:rsidR="0034498E" w:rsidRDefault="0034498E" w:rsidP="0F38337A">
      <w:pPr>
        <w:rPr>
          <w:rFonts w:asciiTheme="majorHAnsi" w:eastAsia="Arial" w:hAnsiTheme="majorHAnsi" w:cstheme="majorHAnsi"/>
          <w:sz w:val="28"/>
          <w:szCs w:val="28"/>
        </w:rPr>
      </w:pPr>
      <w:r w:rsidRPr="003F4CBF">
        <w:rPr>
          <w:rFonts w:asciiTheme="majorHAnsi" w:eastAsia="Arial" w:hAnsiTheme="majorHAnsi" w:cstheme="majorHAnsi"/>
          <w:sz w:val="28"/>
          <w:szCs w:val="28"/>
        </w:rPr>
        <w:t xml:space="preserve">APPENDIX </w:t>
      </w:r>
      <w:r w:rsidR="002A4C10">
        <w:rPr>
          <w:rFonts w:asciiTheme="majorHAnsi" w:eastAsia="Arial" w:hAnsiTheme="majorHAnsi" w:cstheme="majorHAnsi"/>
          <w:sz w:val="28"/>
          <w:szCs w:val="28"/>
        </w:rPr>
        <w:t>B</w:t>
      </w:r>
      <w:r w:rsidRPr="003F4CBF">
        <w:rPr>
          <w:rFonts w:asciiTheme="majorHAnsi" w:eastAsia="Arial" w:hAnsiTheme="majorHAnsi" w:cstheme="majorHAnsi"/>
          <w:sz w:val="28"/>
          <w:szCs w:val="28"/>
        </w:rPr>
        <w:t xml:space="preserve"> </w:t>
      </w:r>
      <w:r w:rsidR="003F4CBF" w:rsidRPr="003F4CBF">
        <w:rPr>
          <w:rFonts w:asciiTheme="majorHAnsi" w:eastAsia="Arial" w:hAnsiTheme="majorHAnsi" w:cstheme="majorHAnsi"/>
          <w:sz w:val="28"/>
          <w:szCs w:val="28"/>
        </w:rPr>
        <w:t>–</w:t>
      </w:r>
      <w:r w:rsidRPr="003F4CBF">
        <w:rPr>
          <w:rFonts w:asciiTheme="majorHAnsi" w:eastAsia="Arial" w:hAnsiTheme="majorHAnsi" w:cstheme="majorHAnsi"/>
          <w:sz w:val="28"/>
          <w:szCs w:val="28"/>
        </w:rPr>
        <w:t xml:space="preserve"> </w:t>
      </w:r>
      <w:r w:rsidR="003F4CBF" w:rsidRPr="003F4CBF">
        <w:rPr>
          <w:rFonts w:asciiTheme="majorHAnsi" w:eastAsia="Arial" w:hAnsiTheme="majorHAnsi" w:cstheme="majorHAnsi"/>
          <w:sz w:val="28"/>
          <w:szCs w:val="28"/>
        </w:rPr>
        <w:t>Further information regarding the Country Parks</w:t>
      </w:r>
    </w:p>
    <w:p w14:paraId="11C47399" w14:textId="3893704D" w:rsidR="003F4CBF" w:rsidRDefault="003F4CBF" w:rsidP="0F38337A">
      <w:pPr>
        <w:rPr>
          <w:rFonts w:asciiTheme="majorHAnsi" w:eastAsia="Arial" w:hAnsiTheme="majorHAnsi" w:cstheme="majorHAnsi"/>
          <w:sz w:val="28"/>
          <w:szCs w:val="28"/>
        </w:rPr>
      </w:pPr>
    </w:p>
    <w:p w14:paraId="5DDB7DBA" w14:textId="4F27D765" w:rsidR="000F3C9F" w:rsidRDefault="000F3C9F" w:rsidP="000F3C9F">
      <w:pPr>
        <w:pStyle w:val="paragraph"/>
        <w:spacing w:before="0" w:beforeAutospacing="0" w:after="0" w:afterAutospacing="0"/>
        <w:ind w:left="420" w:hanging="420"/>
        <w:jc w:val="both"/>
        <w:textAlignment w:val="baseline"/>
        <w:rPr>
          <w:rStyle w:val="eop"/>
          <w:rFonts w:ascii="Arial" w:hAnsi="Arial" w:cs="Arial"/>
          <w:color w:val="383838"/>
        </w:rPr>
      </w:pPr>
      <w:proofErr w:type="spellStart"/>
      <w:r>
        <w:rPr>
          <w:rStyle w:val="normaltextrun"/>
          <w:rFonts w:ascii="Arial" w:hAnsi="Arial" w:cs="Arial"/>
          <w:color w:val="383838"/>
          <w:u w:val="single"/>
        </w:rPr>
        <w:t>Bramshot</w:t>
      </w:r>
      <w:proofErr w:type="spellEnd"/>
      <w:r>
        <w:rPr>
          <w:rStyle w:val="normaltextrun"/>
          <w:rFonts w:ascii="Arial" w:hAnsi="Arial" w:cs="Arial"/>
          <w:color w:val="383838"/>
          <w:u w:val="single"/>
        </w:rPr>
        <w:t> Farm Country Park </w:t>
      </w:r>
      <w:r>
        <w:rPr>
          <w:rStyle w:val="eop"/>
          <w:rFonts w:ascii="Arial" w:hAnsi="Arial" w:cs="Arial"/>
          <w:color w:val="383838"/>
        </w:rPr>
        <w:t> </w:t>
      </w:r>
    </w:p>
    <w:p w14:paraId="467F168E" w14:textId="77777777" w:rsidR="00A03E40" w:rsidRDefault="00A03E40" w:rsidP="000F3C9F">
      <w:pPr>
        <w:pStyle w:val="paragraph"/>
        <w:spacing w:before="0" w:beforeAutospacing="0" w:after="0" w:afterAutospacing="0"/>
        <w:ind w:left="420" w:hanging="420"/>
        <w:jc w:val="both"/>
        <w:textAlignment w:val="baseline"/>
        <w:rPr>
          <w:rFonts w:ascii="Segoe UI" w:hAnsi="Segoe UI" w:cs="Segoe UI"/>
          <w:color w:val="383838"/>
          <w:sz w:val="18"/>
          <w:szCs w:val="18"/>
        </w:rPr>
      </w:pPr>
    </w:p>
    <w:p w14:paraId="48733C7C" w14:textId="77777777" w:rsidR="000F3C9F" w:rsidRDefault="000F3C9F" w:rsidP="000F3C9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lang w:val="en-US"/>
        </w:rPr>
        <w:t>This Country Park is situated on </w:t>
      </w:r>
      <w:proofErr w:type="spellStart"/>
      <w:r>
        <w:rPr>
          <w:rStyle w:val="normaltextrun"/>
          <w:rFonts w:ascii="Arial" w:hAnsi="Arial" w:cs="Arial"/>
          <w:color w:val="000000"/>
          <w:lang w:val="en-US"/>
        </w:rPr>
        <w:t>Bramshot</w:t>
      </w:r>
      <w:proofErr w:type="spellEnd"/>
      <w:r>
        <w:rPr>
          <w:rStyle w:val="normaltextrun"/>
          <w:rFonts w:ascii="Arial" w:hAnsi="Arial" w:cs="Arial"/>
          <w:color w:val="000000"/>
          <w:lang w:val="en-US"/>
        </w:rPr>
        <w:t> Lane, just off junction 4a of the M3. The park compromises 91 acres of fields and meadows with hedgerows, </w:t>
      </w:r>
      <w:proofErr w:type="spellStart"/>
      <w:proofErr w:type="gramStart"/>
      <w:r>
        <w:rPr>
          <w:rStyle w:val="normaltextrun"/>
          <w:rFonts w:ascii="Arial" w:hAnsi="Arial" w:cs="Arial"/>
          <w:color w:val="000000"/>
          <w:lang w:val="en-US"/>
        </w:rPr>
        <w:t>copses</w:t>
      </w:r>
      <w:proofErr w:type="spellEnd"/>
      <w:proofErr w:type="gramEnd"/>
      <w:r>
        <w:rPr>
          <w:rStyle w:val="normaltextrun"/>
          <w:rFonts w:ascii="Arial" w:hAnsi="Arial" w:cs="Arial"/>
          <w:color w:val="000000"/>
          <w:lang w:val="en-US"/>
        </w:rPr>
        <w:t> and veteran trees, and as the name suggests, was once used for farming and grazing. The Country Park is a designated SANG (Site of Alternative Natural Greenspace) to offset against development within the Thames Basin Heaths Special Protection Area.</w:t>
      </w:r>
      <w:r>
        <w:rPr>
          <w:rStyle w:val="normaltextrun"/>
          <w:rFonts w:ascii="Arial" w:hAnsi="Arial" w:cs="Arial"/>
          <w:color w:val="000000"/>
        </w:rPr>
        <w:t> </w:t>
      </w:r>
      <w:r>
        <w:rPr>
          <w:rStyle w:val="normaltextrun"/>
          <w:rFonts w:ascii="Arial" w:hAnsi="Arial" w:cs="Arial"/>
          <w:color w:val="000000"/>
          <w:sz w:val="22"/>
          <w:szCs w:val="22"/>
        </w:rPr>
        <w:t> </w:t>
      </w:r>
      <w:r>
        <w:rPr>
          <w:rStyle w:val="scxw134755565"/>
          <w:rFonts w:ascii="Arial" w:hAnsi="Arial" w:cs="Arial"/>
          <w:color w:val="000000"/>
          <w:sz w:val="22"/>
          <w:szCs w:val="22"/>
        </w:rPr>
        <w:t> </w:t>
      </w:r>
      <w:r>
        <w:rPr>
          <w:rFonts w:ascii="Arial" w:hAnsi="Arial" w:cs="Arial"/>
          <w:color w:val="000000"/>
          <w:sz w:val="22"/>
          <w:szCs w:val="22"/>
        </w:rPr>
        <w:br/>
      </w:r>
      <w:r>
        <w:rPr>
          <w:rStyle w:val="normaltextrun"/>
          <w:rFonts w:ascii="Arial" w:hAnsi="Arial" w:cs="Arial"/>
          <w:sz w:val="22"/>
          <w:szCs w:val="22"/>
        </w:rPr>
        <w:t>  </w:t>
      </w:r>
      <w:r>
        <w:rPr>
          <w:rStyle w:val="eop"/>
          <w:rFonts w:ascii="Arial" w:hAnsi="Arial" w:cs="Arial"/>
          <w:sz w:val="22"/>
          <w:szCs w:val="22"/>
        </w:rPr>
        <w:t> </w:t>
      </w:r>
    </w:p>
    <w:p w14:paraId="07E43AD1" w14:textId="5B184399" w:rsidR="000F3C9F" w:rsidRDefault="000F3C9F" w:rsidP="000F3C9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Its primary purpose is to </w:t>
      </w:r>
      <w:r>
        <w:rPr>
          <w:rStyle w:val="normaltextrun"/>
          <w:rFonts w:ascii="Arial" w:hAnsi="Arial" w:cs="Arial"/>
          <w:color w:val="000000"/>
        </w:rPr>
        <w:t>provide an alternative open space to lessen visitor pressure on Special Protection Area’s (SPA’s) within the Thames Basin Heaths. It also provides mitigation and outdoor space to compliment increases in residential development.  </w:t>
      </w:r>
      <w:r>
        <w:rPr>
          <w:rStyle w:val="scxw134755565"/>
          <w:rFonts w:ascii="Arial" w:hAnsi="Arial" w:cs="Arial"/>
          <w:color w:val="000000"/>
        </w:rPr>
        <w:t> </w:t>
      </w:r>
      <w:r>
        <w:rPr>
          <w:rFonts w:ascii="Arial" w:hAnsi="Arial" w:cs="Arial"/>
          <w:color w:val="000000"/>
        </w:rPr>
        <w:br/>
      </w:r>
      <w:r>
        <w:rPr>
          <w:rStyle w:val="normaltextrun"/>
          <w:rFonts w:ascii="Arial" w:hAnsi="Arial" w:cs="Arial"/>
        </w:rPr>
        <w:t> </w:t>
      </w:r>
      <w:r>
        <w:rPr>
          <w:rStyle w:val="scxw134755565"/>
          <w:rFonts w:ascii="Arial" w:hAnsi="Arial" w:cs="Arial"/>
        </w:rPr>
        <w:t> </w:t>
      </w:r>
      <w:r>
        <w:rPr>
          <w:rFonts w:ascii="Arial" w:hAnsi="Arial" w:cs="Arial"/>
        </w:rPr>
        <w:br/>
      </w:r>
      <w:r>
        <w:rPr>
          <w:rStyle w:val="normaltextrun"/>
          <w:rFonts w:ascii="Arial" w:hAnsi="Arial" w:cs="Arial"/>
          <w:color w:val="000000"/>
          <w:lang w:val="en-US"/>
        </w:rPr>
        <w:t>The park has a formal car park with </w:t>
      </w:r>
      <w:r>
        <w:rPr>
          <w:rStyle w:val="normaltextrun"/>
          <w:rFonts w:ascii="Arial" w:hAnsi="Arial" w:cs="Arial"/>
          <w:color w:val="000000"/>
          <w:shd w:val="clear" w:color="auto" w:fill="FFFFFF"/>
        </w:rPr>
        <w:t>space for 40 cars including 6 disabled bays, also with a power and water supply available. </w:t>
      </w:r>
      <w:r>
        <w:rPr>
          <w:rStyle w:val="normaltextrun"/>
          <w:rFonts w:ascii="Arial" w:hAnsi="Arial" w:cs="Arial"/>
          <w:color w:val="000000"/>
          <w:lang w:val="en-US"/>
        </w:rPr>
        <w:t xml:space="preserve">There is an informal overflow car park which can only be opened in summer months. </w:t>
      </w:r>
      <w:r w:rsidR="007A33E9">
        <w:rPr>
          <w:rStyle w:val="normaltextrun"/>
          <w:rFonts w:ascii="Arial" w:hAnsi="Arial" w:cs="Arial"/>
          <w:color w:val="000000"/>
          <w:lang w:val="en-US"/>
        </w:rPr>
        <w:t xml:space="preserve">Subject to approval, </w:t>
      </w:r>
      <w:r w:rsidR="00FC7DB7">
        <w:rPr>
          <w:rStyle w:val="normaltextrun"/>
          <w:rFonts w:ascii="Arial" w:hAnsi="Arial" w:cs="Arial"/>
          <w:color w:val="000000"/>
          <w:lang w:val="en-US"/>
        </w:rPr>
        <w:t>an extension to the car park is being prop</w:t>
      </w:r>
      <w:r w:rsidR="006140F9">
        <w:rPr>
          <w:rStyle w:val="normaltextrun"/>
          <w:rFonts w:ascii="Arial" w:hAnsi="Arial" w:cs="Arial"/>
          <w:color w:val="000000"/>
          <w:lang w:val="en-US"/>
        </w:rPr>
        <w:t>osed.</w:t>
      </w:r>
    </w:p>
    <w:p w14:paraId="59B10844" w14:textId="77777777" w:rsidR="000F3C9F" w:rsidRDefault="000F3C9F" w:rsidP="000F3C9F">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FF0000"/>
        </w:rPr>
        <w:t> </w:t>
      </w:r>
    </w:p>
    <w:p w14:paraId="7796F636" w14:textId="60DB50F8" w:rsidR="000F3C9F" w:rsidRDefault="000F3C9F" w:rsidP="20D884BA">
      <w:pPr>
        <w:pStyle w:val="paragraph"/>
        <w:spacing w:before="0" w:beforeAutospacing="0" w:after="0" w:afterAutospacing="0"/>
        <w:textAlignment w:val="baseline"/>
        <w:rPr>
          <w:rStyle w:val="normaltextrun"/>
          <w:rFonts w:ascii="Arial" w:hAnsi="Arial" w:cs="Arial"/>
          <w:lang w:val="en-US"/>
        </w:rPr>
      </w:pPr>
      <w:r w:rsidRPr="20D884BA">
        <w:rPr>
          <w:rStyle w:val="normaltextrun"/>
          <w:rFonts w:ascii="Arial" w:hAnsi="Arial" w:cs="Arial"/>
          <w:lang w:val="en-US"/>
        </w:rPr>
        <w:t>Local competition is </w:t>
      </w:r>
      <w:proofErr w:type="gramStart"/>
      <w:r w:rsidRPr="20D884BA">
        <w:rPr>
          <w:rStyle w:val="normaltextrun"/>
          <w:rFonts w:ascii="Arial" w:hAnsi="Arial" w:cs="Arial"/>
          <w:lang w:val="en-US"/>
        </w:rPr>
        <w:t>fairly low</w:t>
      </w:r>
      <w:proofErr w:type="gramEnd"/>
      <w:r w:rsidRPr="20D884BA">
        <w:rPr>
          <w:rStyle w:val="normaltextrun"/>
          <w:rFonts w:ascii="Arial" w:hAnsi="Arial" w:cs="Arial"/>
          <w:lang w:val="en-US"/>
        </w:rPr>
        <w:t>. There are cafes and restaurants in Fleet High Street, however this is a </w:t>
      </w:r>
      <w:r w:rsidR="09E31CBC" w:rsidRPr="20D884BA">
        <w:rPr>
          <w:rStyle w:val="normaltextrun"/>
          <w:rFonts w:ascii="Arial" w:hAnsi="Arial" w:cs="Arial"/>
          <w:lang w:val="en-US"/>
        </w:rPr>
        <w:t>10-minute</w:t>
      </w:r>
      <w:r w:rsidRPr="20D884BA">
        <w:rPr>
          <w:rStyle w:val="normaltextrun"/>
          <w:rFonts w:ascii="Arial" w:hAnsi="Arial" w:cs="Arial"/>
          <w:lang w:val="en-US"/>
        </w:rPr>
        <w:t> drive away. The closest other concession is a Starbucks café opposite the Country </w:t>
      </w:r>
      <w:r w:rsidR="687B08FF" w:rsidRPr="20D884BA">
        <w:rPr>
          <w:rStyle w:val="normaltextrun"/>
          <w:rFonts w:ascii="Arial" w:hAnsi="Arial" w:cs="Arial"/>
          <w:lang w:val="en-US"/>
        </w:rPr>
        <w:t>Park;</w:t>
      </w:r>
      <w:r w:rsidRPr="20D884BA">
        <w:rPr>
          <w:rStyle w:val="normaltextrun"/>
          <w:rFonts w:ascii="Arial" w:hAnsi="Arial" w:cs="Arial"/>
          <w:lang w:val="en-US"/>
        </w:rPr>
        <w:t> </w:t>
      </w:r>
      <w:r w:rsidR="385C06CF" w:rsidRPr="20D884BA">
        <w:rPr>
          <w:rStyle w:val="normaltextrun"/>
          <w:rFonts w:ascii="Arial" w:hAnsi="Arial" w:cs="Arial"/>
          <w:lang w:val="en-US"/>
        </w:rPr>
        <w:t>however,</w:t>
      </w:r>
      <w:r w:rsidRPr="20D884BA">
        <w:rPr>
          <w:rStyle w:val="normaltextrun"/>
          <w:rFonts w:ascii="Arial" w:hAnsi="Arial" w:cs="Arial"/>
          <w:lang w:val="en-US"/>
        </w:rPr>
        <w:t xml:space="preserve"> a busy A road (with no safe crossing area) would need to be negotiated </w:t>
      </w:r>
      <w:proofErr w:type="gramStart"/>
      <w:r w:rsidRPr="20D884BA">
        <w:rPr>
          <w:rStyle w:val="normaltextrun"/>
          <w:rFonts w:ascii="Arial" w:hAnsi="Arial" w:cs="Arial"/>
          <w:lang w:val="en-US"/>
        </w:rPr>
        <w:t>in order to</w:t>
      </w:r>
      <w:proofErr w:type="gramEnd"/>
      <w:r w:rsidRPr="20D884BA">
        <w:rPr>
          <w:rStyle w:val="normaltextrun"/>
          <w:rFonts w:ascii="Arial" w:hAnsi="Arial" w:cs="Arial"/>
          <w:lang w:val="en-US"/>
        </w:rPr>
        <w:t xml:space="preserve"> walk to it. The Starbucks</w:t>
      </w:r>
      <w:r w:rsidR="000C30BE">
        <w:rPr>
          <w:rStyle w:val="normaltextrun"/>
          <w:rFonts w:ascii="Arial" w:hAnsi="Arial" w:cs="Arial"/>
          <w:lang w:val="en-US"/>
        </w:rPr>
        <w:t xml:space="preserve"> </w:t>
      </w:r>
      <w:r w:rsidRPr="20D884BA">
        <w:rPr>
          <w:rStyle w:val="normaltextrun"/>
          <w:rFonts w:ascii="Arial" w:hAnsi="Arial" w:cs="Arial"/>
          <w:lang w:val="en-US"/>
        </w:rPr>
        <w:t>would unlikely pull visitors to the Country Park away from a concession on site, which is safer and easier to reach. </w:t>
      </w:r>
      <w:r w:rsidR="757E89FA" w:rsidRPr="20D884BA">
        <w:rPr>
          <w:rStyle w:val="normaltextrun"/>
          <w:rFonts w:ascii="Arial" w:hAnsi="Arial" w:cs="Arial"/>
          <w:lang w:val="en-US"/>
        </w:rPr>
        <w:t xml:space="preserve">In the same location, there is a fuel garage that has Costa Coffee machines. Again, it is felt this is unlikely to pose significant competition to a concession on site. </w:t>
      </w:r>
    </w:p>
    <w:p w14:paraId="757069D4" w14:textId="77777777" w:rsidR="000F3C9F" w:rsidRDefault="000F3C9F" w:rsidP="000F3C9F">
      <w:pPr>
        <w:pStyle w:val="paragraph"/>
        <w:spacing w:before="0" w:beforeAutospacing="0" w:after="0" w:afterAutospacing="0"/>
        <w:jc w:val="both"/>
        <w:textAlignment w:val="baseline"/>
        <w:rPr>
          <w:rFonts w:ascii="Segoe UI" w:hAnsi="Segoe UI" w:cs="Segoe UI"/>
          <w:color w:val="383838"/>
          <w:sz w:val="18"/>
          <w:szCs w:val="18"/>
        </w:rPr>
      </w:pPr>
      <w:r>
        <w:rPr>
          <w:rStyle w:val="eop"/>
          <w:rFonts w:ascii="Verdana" w:hAnsi="Verdana" w:cs="Segoe UI"/>
          <w:color w:val="383838"/>
        </w:rPr>
        <w:t> </w:t>
      </w:r>
    </w:p>
    <w:p w14:paraId="7498DFBA" w14:textId="04EEAE3F" w:rsidR="000F3C9F" w:rsidRDefault="000F3C9F" w:rsidP="000F3C9F">
      <w:pPr>
        <w:pStyle w:val="paragraph"/>
        <w:spacing w:before="0" w:beforeAutospacing="0" w:after="0" w:afterAutospacing="0"/>
        <w:textAlignment w:val="baseline"/>
        <w:rPr>
          <w:rStyle w:val="eop"/>
          <w:rFonts w:ascii="Arial" w:hAnsi="Arial" w:cs="Arial"/>
          <w:color w:val="000000"/>
        </w:rPr>
      </w:pPr>
      <w:proofErr w:type="gramStart"/>
      <w:r>
        <w:rPr>
          <w:rStyle w:val="normaltextrun"/>
          <w:rFonts w:ascii="Arial" w:hAnsi="Arial" w:cs="Arial"/>
          <w:color w:val="000000"/>
        </w:rPr>
        <w:t>The majority of</w:t>
      </w:r>
      <w:proofErr w:type="gramEnd"/>
      <w:r>
        <w:rPr>
          <w:rStyle w:val="normaltextrun"/>
          <w:rFonts w:ascii="Arial" w:hAnsi="Arial" w:cs="Arial"/>
          <w:color w:val="000000"/>
        </w:rPr>
        <w:t> visitors to </w:t>
      </w:r>
      <w:proofErr w:type="spellStart"/>
      <w:r>
        <w:rPr>
          <w:rStyle w:val="normaltextrun"/>
          <w:rFonts w:ascii="Arial" w:hAnsi="Arial" w:cs="Arial"/>
          <w:color w:val="000000"/>
        </w:rPr>
        <w:t>Bramshot</w:t>
      </w:r>
      <w:proofErr w:type="spellEnd"/>
      <w:r>
        <w:rPr>
          <w:rStyle w:val="normaltextrun"/>
          <w:rFonts w:ascii="Arial" w:hAnsi="Arial" w:cs="Arial"/>
          <w:color w:val="000000"/>
        </w:rPr>
        <w:t> Farm Country Park are dog walkers, however the site is also popular with families. From the 1</w:t>
      </w:r>
      <w:r>
        <w:rPr>
          <w:rStyle w:val="normaltextrun"/>
          <w:rFonts w:ascii="Arial" w:hAnsi="Arial" w:cs="Arial"/>
          <w:color w:val="000000"/>
          <w:sz w:val="19"/>
          <w:szCs w:val="19"/>
          <w:vertAlign w:val="superscript"/>
        </w:rPr>
        <w:t>st</w:t>
      </w:r>
      <w:r>
        <w:rPr>
          <w:rStyle w:val="normaltextrun"/>
          <w:rFonts w:ascii="Arial" w:hAnsi="Arial" w:cs="Arial"/>
          <w:color w:val="000000"/>
        </w:rPr>
        <w:t> of December 2020 to the 1</w:t>
      </w:r>
      <w:r>
        <w:rPr>
          <w:rStyle w:val="normaltextrun"/>
          <w:rFonts w:ascii="Arial" w:hAnsi="Arial" w:cs="Arial"/>
          <w:color w:val="000000"/>
          <w:sz w:val="19"/>
          <w:szCs w:val="19"/>
          <w:vertAlign w:val="superscript"/>
        </w:rPr>
        <w:t>st</w:t>
      </w:r>
      <w:r>
        <w:rPr>
          <w:rStyle w:val="normaltextrun"/>
          <w:rFonts w:ascii="Arial" w:hAnsi="Arial" w:cs="Arial"/>
          <w:color w:val="000000"/>
        </w:rPr>
        <w:t> of December 2021 the people counter at the main park entrance counted over 380,000 visitor movements. </w:t>
      </w:r>
      <w:r>
        <w:rPr>
          <w:rStyle w:val="eop"/>
          <w:rFonts w:ascii="Arial" w:hAnsi="Arial" w:cs="Arial"/>
          <w:color w:val="000000"/>
        </w:rPr>
        <w:t> </w:t>
      </w:r>
    </w:p>
    <w:p w14:paraId="539F5BEF" w14:textId="77777777" w:rsidR="00EE3850" w:rsidRDefault="00EE3850" w:rsidP="000F3C9F">
      <w:pPr>
        <w:pStyle w:val="paragraph"/>
        <w:spacing w:before="0" w:beforeAutospacing="0" w:after="0" w:afterAutospacing="0"/>
        <w:textAlignment w:val="baseline"/>
        <w:rPr>
          <w:rFonts w:ascii="Segoe UI" w:hAnsi="Segoe UI" w:cs="Segoe UI"/>
          <w:color w:val="383838"/>
          <w:sz w:val="18"/>
          <w:szCs w:val="18"/>
        </w:rPr>
      </w:pPr>
    </w:p>
    <w:p w14:paraId="27CBCA33" w14:textId="1C728033" w:rsidR="000F3C9F" w:rsidRDefault="000F3C9F" w:rsidP="000F3C9F">
      <w:pPr>
        <w:pStyle w:val="paragraph"/>
        <w:spacing w:before="0" w:beforeAutospacing="0" w:after="0" w:afterAutospacing="0"/>
        <w:jc w:val="both"/>
        <w:textAlignment w:val="baseline"/>
        <w:rPr>
          <w:rStyle w:val="eop"/>
          <w:rFonts w:ascii="Arial" w:hAnsi="Arial" w:cs="Arial"/>
          <w:color w:val="383838"/>
          <w:sz w:val="26"/>
          <w:szCs w:val="26"/>
        </w:rPr>
      </w:pPr>
      <w:proofErr w:type="spellStart"/>
      <w:r>
        <w:rPr>
          <w:rStyle w:val="normaltextrun"/>
          <w:rFonts w:ascii="Arial" w:hAnsi="Arial" w:cs="Arial"/>
          <w:color w:val="383838"/>
          <w:sz w:val="26"/>
          <w:szCs w:val="26"/>
          <w:u w:val="single"/>
        </w:rPr>
        <w:t>Edenbrook</w:t>
      </w:r>
      <w:proofErr w:type="spellEnd"/>
      <w:r>
        <w:rPr>
          <w:rStyle w:val="normaltextrun"/>
          <w:rFonts w:ascii="Arial" w:hAnsi="Arial" w:cs="Arial"/>
          <w:color w:val="383838"/>
          <w:sz w:val="26"/>
          <w:szCs w:val="26"/>
          <w:u w:val="single"/>
        </w:rPr>
        <w:t> Country Park </w:t>
      </w:r>
      <w:r>
        <w:rPr>
          <w:rStyle w:val="eop"/>
          <w:rFonts w:ascii="Arial" w:hAnsi="Arial" w:cs="Arial"/>
          <w:color w:val="383838"/>
          <w:sz w:val="26"/>
          <w:szCs w:val="26"/>
        </w:rPr>
        <w:t> </w:t>
      </w:r>
    </w:p>
    <w:p w14:paraId="6FACF1A0" w14:textId="77777777" w:rsidR="00EE3850" w:rsidRDefault="00EE3850" w:rsidP="000F3C9F">
      <w:pPr>
        <w:pStyle w:val="paragraph"/>
        <w:spacing w:before="0" w:beforeAutospacing="0" w:after="0" w:afterAutospacing="0"/>
        <w:jc w:val="both"/>
        <w:textAlignment w:val="baseline"/>
        <w:rPr>
          <w:rFonts w:ascii="Segoe UI" w:hAnsi="Segoe UI" w:cs="Segoe UI"/>
          <w:color w:val="383838"/>
          <w:sz w:val="18"/>
          <w:szCs w:val="18"/>
        </w:rPr>
      </w:pPr>
    </w:p>
    <w:p w14:paraId="5018C218" w14:textId="555A42E4" w:rsidR="000F3C9F" w:rsidRDefault="000F3C9F" w:rsidP="20D884BA">
      <w:pPr>
        <w:pStyle w:val="paragraph"/>
        <w:shd w:val="clear" w:color="auto" w:fill="FFFFFF" w:themeFill="background1"/>
        <w:spacing w:before="0" w:beforeAutospacing="0" w:after="0" w:afterAutospacing="0"/>
        <w:textAlignment w:val="baseline"/>
        <w:rPr>
          <w:rFonts w:ascii="Arial" w:eastAsia="Arial" w:hAnsi="Arial" w:cs="Arial"/>
          <w:color w:val="000000" w:themeColor="text1"/>
          <w:lang w:val="en-US"/>
        </w:rPr>
      </w:pPr>
      <w:proofErr w:type="spellStart"/>
      <w:r w:rsidRPr="20D884BA">
        <w:rPr>
          <w:rStyle w:val="normaltextrun"/>
          <w:rFonts w:ascii="Arial" w:hAnsi="Arial" w:cs="Arial"/>
          <w:color w:val="000000" w:themeColor="text1"/>
          <w:lang w:val="en-US"/>
        </w:rPr>
        <w:t>Edenbrook</w:t>
      </w:r>
      <w:proofErr w:type="spellEnd"/>
      <w:r w:rsidRPr="20D884BA">
        <w:rPr>
          <w:rStyle w:val="normaltextrun"/>
          <w:rFonts w:ascii="Arial" w:hAnsi="Arial" w:cs="Arial"/>
          <w:color w:val="000000" w:themeColor="text1"/>
          <w:lang w:val="en-US"/>
        </w:rPr>
        <w:t> is a designated SANG, with plenty of surfaced paths and open space up to approximately 80 acres. Situated just off Hitches Lane to the west of Fleet Town Centre, it has two car parks, a main one next to Hart Leisure Centre with spaces for 75 cars and smaller one at Pale Lane. There is a power point in one corner of the main car park. </w:t>
      </w:r>
      <w:r w:rsidR="7E9B55FB" w:rsidRPr="20D884BA">
        <w:rPr>
          <w:rFonts w:ascii="Arial" w:eastAsia="Arial" w:hAnsi="Arial" w:cs="Arial"/>
          <w:color w:val="000000" w:themeColor="text1"/>
          <w:lang w:val="en-US"/>
        </w:rPr>
        <w:t xml:space="preserve"> An extension to the Country Park is currently being built and will be open to the public in 2022, adding a third car park.</w:t>
      </w:r>
    </w:p>
    <w:p w14:paraId="60DAFC11" w14:textId="77777777" w:rsidR="000F3C9F" w:rsidRDefault="000F3C9F" w:rsidP="000F3C9F">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 </w:t>
      </w:r>
      <w:r>
        <w:rPr>
          <w:rStyle w:val="eop"/>
          <w:rFonts w:ascii="Arial" w:hAnsi="Arial" w:cs="Arial"/>
          <w:color w:val="000000"/>
        </w:rPr>
        <w:t> </w:t>
      </w:r>
    </w:p>
    <w:p w14:paraId="4C0500DA" w14:textId="77777777" w:rsidR="000F3C9F" w:rsidRDefault="000F3C9F" w:rsidP="000F3C9F">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color w:val="000000"/>
          <w:lang w:val="en-US"/>
        </w:rPr>
        <w:t>It has circular walks of 2.6km. Features include a network of ditches, culverts and ponds designed to take floodwater away from the adjacent houses.</w:t>
      </w:r>
      <w:r>
        <w:rPr>
          <w:rStyle w:val="normaltextrun"/>
          <w:rFonts w:ascii="Arial" w:hAnsi="Arial" w:cs="Arial"/>
          <w:color w:val="000000"/>
        </w:rPr>
        <w:t> </w:t>
      </w:r>
      <w:r>
        <w:rPr>
          <w:rStyle w:val="eop"/>
          <w:rFonts w:ascii="Arial" w:hAnsi="Arial" w:cs="Arial"/>
          <w:color w:val="000000"/>
        </w:rPr>
        <w:t> </w:t>
      </w:r>
    </w:p>
    <w:p w14:paraId="76FE7B84" w14:textId="77777777" w:rsidR="000F3C9F" w:rsidRDefault="000F3C9F" w:rsidP="000F3C9F">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 </w:t>
      </w:r>
      <w:r>
        <w:rPr>
          <w:rStyle w:val="eop"/>
          <w:rFonts w:ascii="Arial" w:hAnsi="Arial" w:cs="Arial"/>
          <w:color w:val="000000"/>
        </w:rPr>
        <w:t> </w:t>
      </w:r>
    </w:p>
    <w:p w14:paraId="1BD56C5E" w14:textId="1FC43292" w:rsidR="000F3C9F" w:rsidRDefault="000F3C9F" w:rsidP="000F3C9F">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color w:val="000000"/>
          <w:lang w:val="en-US"/>
        </w:rPr>
        <w:t xml:space="preserve">To the north of the site there is an existing ‘Active Area’ which features two mountain bike trails, a BMX pump </w:t>
      </w:r>
      <w:proofErr w:type="gramStart"/>
      <w:r>
        <w:rPr>
          <w:rStyle w:val="normaltextrun"/>
          <w:rFonts w:ascii="Arial" w:hAnsi="Arial" w:cs="Arial"/>
          <w:color w:val="000000"/>
          <w:lang w:val="en-US"/>
        </w:rPr>
        <w:t>track</w:t>
      </w:r>
      <w:proofErr w:type="gramEnd"/>
      <w:r>
        <w:rPr>
          <w:rStyle w:val="normaltextrun"/>
          <w:rFonts w:ascii="Arial" w:hAnsi="Arial" w:cs="Arial"/>
          <w:color w:val="000000"/>
          <w:lang w:val="en-US"/>
        </w:rPr>
        <w:t> and a graffiti wall. In addition, Harts Green Garden is also located in this area, with a community garden run by Hart Voluntary Action, as well as allotment plots and an accessible composting toilet. </w:t>
      </w:r>
      <w:r w:rsidR="00EA735D">
        <w:rPr>
          <w:rStyle w:val="eop"/>
          <w:rFonts w:ascii="Arial" w:hAnsi="Arial" w:cs="Arial"/>
          <w:color w:val="000000"/>
        </w:rPr>
        <w:t xml:space="preserve">Subject to approval this area may be developed further to increase visitor attractions, such as an extension to the bike track or a skate park. </w:t>
      </w:r>
    </w:p>
    <w:p w14:paraId="65AB1DE6" w14:textId="77777777" w:rsidR="000F3C9F" w:rsidRDefault="000F3C9F" w:rsidP="000F3C9F">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 </w:t>
      </w:r>
      <w:r>
        <w:rPr>
          <w:rStyle w:val="eop"/>
          <w:rFonts w:ascii="Arial" w:hAnsi="Arial" w:cs="Arial"/>
          <w:color w:val="000000"/>
        </w:rPr>
        <w:t> </w:t>
      </w:r>
    </w:p>
    <w:p w14:paraId="70A6F2E5" w14:textId="77777777" w:rsidR="000F3C9F" w:rsidRDefault="000F3C9F" w:rsidP="000F3C9F">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color w:val="000000"/>
          <w:lang w:val="en-US"/>
        </w:rPr>
        <w:t>Central to the park there is carved play dragon for younger children and a project is underway to add an additional play tree feature for 0–</w:t>
      </w:r>
      <w:proofErr w:type="gramStart"/>
      <w:r>
        <w:rPr>
          <w:rStyle w:val="normaltextrun"/>
          <w:rFonts w:ascii="Arial" w:hAnsi="Arial" w:cs="Arial"/>
          <w:color w:val="000000"/>
          <w:lang w:val="en-US"/>
        </w:rPr>
        <w:t>7-year </w:t>
      </w:r>
      <w:proofErr w:type="spellStart"/>
      <w:r>
        <w:rPr>
          <w:rStyle w:val="normaltextrun"/>
          <w:rFonts w:ascii="Arial" w:hAnsi="Arial" w:cs="Arial"/>
          <w:color w:val="000000"/>
          <w:lang w:val="en-US"/>
        </w:rPr>
        <w:t>olds</w:t>
      </w:r>
      <w:proofErr w:type="spellEnd"/>
      <w:proofErr w:type="gramEnd"/>
      <w:r>
        <w:rPr>
          <w:rStyle w:val="normaltextrun"/>
          <w:rFonts w:ascii="Arial" w:hAnsi="Arial" w:cs="Arial"/>
          <w:color w:val="000000"/>
          <w:lang w:val="en-US"/>
        </w:rPr>
        <w:t>. Capital funding has also been secured to create a history trail, associated with the four WWII pillboxes that can be found on site. </w:t>
      </w:r>
      <w:r>
        <w:rPr>
          <w:rStyle w:val="normaltextrun"/>
          <w:rFonts w:ascii="Arial" w:hAnsi="Arial" w:cs="Arial"/>
          <w:color w:val="000000"/>
        </w:rPr>
        <w:t> </w:t>
      </w:r>
      <w:r>
        <w:rPr>
          <w:rStyle w:val="eop"/>
          <w:rFonts w:ascii="Arial" w:hAnsi="Arial" w:cs="Arial"/>
          <w:color w:val="000000"/>
        </w:rPr>
        <w:t> </w:t>
      </w:r>
    </w:p>
    <w:p w14:paraId="4FC11C13" w14:textId="77777777" w:rsidR="000F3C9F" w:rsidRDefault="000F3C9F" w:rsidP="000F3C9F">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 </w:t>
      </w:r>
      <w:r>
        <w:rPr>
          <w:rStyle w:val="eop"/>
          <w:rFonts w:ascii="Arial" w:hAnsi="Arial" w:cs="Arial"/>
          <w:color w:val="000000"/>
        </w:rPr>
        <w:t> </w:t>
      </w:r>
    </w:p>
    <w:p w14:paraId="3E5ED97F" w14:textId="7EE71B4C" w:rsidR="000F3C9F" w:rsidRDefault="000F3C9F" w:rsidP="000F3C9F">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color w:val="000000"/>
          <w:lang w:val="en-US"/>
        </w:rPr>
        <w:t>There is an ambition to introduce a Park Run at this site and negotiations with Park Run representatives are currently taking place. </w:t>
      </w:r>
    </w:p>
    <w:p w14:paraId="57CAB9BF" w14:textId="77777777" w:rsidR="000F3C9F" w:rsidRDefault="000F3C9F" w:rsidP="000F3C9F">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Arial" w:hAnsi="Arial" w:cs="Arial"/>
          <w:color w:val="000000"/>
        </w:rPr>
        <w:t> </w:t>
      </w:r>
    </w:p>
    <w:p w14:paraId="1744C1B6" w14:textId="6DAA83E4" w:rsidR="000F3C9F" w:rsidRDefault="000F3C9F" w:rsidP="000F3C9F">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color w:val="000000"/>
          <w:lang w:val="en-US"/>
        </w:rPr>
        <w:t>Local competition again comes from Fleet High Street, which is also a 10-minute drive away from </w:t>
      </w:r>
      <w:proofErr w:type="spellStart"/>
      <w:r>
        <w:rPr>
          <w:rStyle w:val="normaltextrun"/>
          <w:rFonts w:ascii="Arial" w:hAnsi="Arial" w:cs="Arial"/>
          <w:color w:val="000000"/>
          <w:lang w:val="en-US"/>
        </w:rPr>
        <w:t>Edenbrook</w:t>
      </w:r>
      <w:proofErr w:type="spellEnd"/>
      <w:r>
        <w:rPr>
          <w:rStyle w:val="normaltextrun"/>
          <w:rFonts w:ascii="Arial" w:hAnsi="Arial" w:cs="Arial"/>
          <w:color w:val="000000"/>
          <w:lang w:val="en-US"/>
        </w:rPr>
        <w:t> Country Park. There is a small café at Hart Leisure Centre which serve</w:t>
      </w:r>
      <w:r w:rsidR="007C7D04">
        <w:rPr>
          <w:rStyle w:val="normaltextrun"/>
          <w:rFonts w:ascii="Arial" w:hAnsi="Arial" w:cs="Arial"/>
          <w:color w:val="000000"/>
          <w:lang w:val="en-US"/>
        </w:rPr>
        <w:t>s</w:t>
      </w:r>
      <w:r>
        <w:rPr>
          <w:rStyle w:val="normaltextrun"/>
          <w:rFonts w:ascii="Arial" w:hAnsi="Arial" w:cs="Arial"/>
          <w:color w:val="000000"/>
          <w:lang w:val="en-US"/>
        </w:rPr>
        <w:t xml:space="preserve"> their customers</w:t>
      </w:r>
      <w:r w:rsidR="007C7D04">
        <w:rPr>
          <w:rStyle w:val="normaltextrun"/>
          <w:rFonts w:ascii="Arial" w:hAnsi="Arial" w:cs="Arial"/>
          <w:color w:val="000000"/>
          <w:lang w:val="en-US"/>
        </w:rPr>
        <w:t>,</w:t>
      </w:r>
      <w:r>
        <w:rPr>
          <w:rStyle w:val="normaltextrun"/>
          <w:rFonts w:ascii="Arial" w:hAnsi="Arial" w:cs="Arial"/>
          <w:color w:val="000000"/>
          <w:lang w:val="en-US"/>
        </w:rPr>
        <w:t> which is adjacent to the site. However, a concession at this location will be placed in the Pale Lane car park, which is to the north of the site, away from the Leisure Centre. </w:t>
      </w:r>
      <w:proofErr w:type="gramStart"/>
      <w:r>
        <w:rPr>
          <w:rStyle w:val="normaltextrun"/>
          <w:rFonts w:ascii="Arial" w:hAnsi="Arial" w:cs="Arial"/>
          <w:color w:val="000000"/>
          <w:lang w:val="en-US"/>
        </w:rPr>
        <w:t>It’s</w:t>
      </w:r>
      <w:proofErr w:type="gramEnd"/>
      <w:r>
        <w:rPr>
          <w:rStyle w:val="normaltextrun"/>
          <w:rFonts w:ascii="Arial" w:hAnsi="Arial" w:cs="Arial"/>
          <w:color w:val="000000"/>
          <w:lang w:val="en-US"/>
        </w:rPr>
        <w:t> target audience will be dog walkers, visitors using the BMX pump track and mountain biking track, those using the community garden and the allotment plot holders</w:t>
      </w:r>
      <w:r w:rsidRPr="0016010D">
        <w:rPr>
          <w:rStyle w:val="normaltextrun"/>
          <w:rFonts w:ascii="Arial" w:hAnsi="Arial" w:cs="Arial"/>
          <w:lang w:val="en-US"/>
        </w:rPr>
        <w:t>. In this location it is an approximately 15-minute walk to the Leisure Centre café.  </w:t>
      </w:r>
      <w:r w:rsidRPr="0016010D">
        <w:rPr>
          <w:rStyle w:val="eop"/>
          <w:rFonts w:ascii="Arial" w:hAnsi="Arial" w:cs="Arial"/>
        </w:rPr>
        <w:t> </w:t>
      </w:r>
    </w:p>
    <w:p w14:paraId="43C8171E" w14:textId="77777777" w:rsidR="000F3C9F" w:rsidRDefault="000F3C9F" w:rsidP="000F3C9F">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Arial" w:hAnsi="Arial" w:cs="Arial"/>
          <w:sz w:val="18"/>
          <w:szCs w:val="18"/>
        </w:rPr>
        <w:t> </w:t>
      </w:r>
    </w:p>
    <w:p w14:paraId="6E2BB5FC" w14:textId="2E3C908D" w:rsidR="000F3C9F" w:rsidRDefault="000F3C9F" w:rsidP="000F3C9F">
      <w:pPr>
        <w:pStyle w:val="paragraph"/>
        <w:spacing w:before="0" w:beforeAutospacing="0" w:after="0" w:afterAutospacing="0"/>
        <w:textAlignment w:val="baseline"/>
        <w:rPr>
          <w:rStyle w:val="eop"/>
          <w:rFonts w:ascii="Arial" w:hAnsi="Arial" w:cs="Arial"/>
          <w:color w:val="000000"/>
        </w:rPr>
      </w:pPr>
      <w:r>
        <w:rPr>
          <w:rStyle w:val="normaltextrun"/>
          <w:rFonts w:ascii="Arial" w:hAnsi="Arial" w:cs="Arial"/>
          <w:color w:val="383838"/>
        </w:rPr>
        <w:t xml:space="preserve">The site is also popular with dog walkers, families, </w:t>
      </w:r>
      <w:proofErr w:type="gramStart"/>
      <w:r>
        <w:rPr>
          <w:rStyle w:val="normaltextrun"/>
          <w:rFonts w:ascii="Arial" w:hAnsi="Arial" w:cs="Arial"/>
          <w:color w:val="383838"/>
        </w:rPr>
        <w:t>joggers</w:t>
      </w:r>
      <w:proofErr w:type="gramEnd"/>
      <w:r>
        <w:rPr>
          <w:rStyle w:val="normaltextrun"/>
          <w:rFonts w:ascii="Arial" w:hAnsi="Arial" w:cs="Arial"/>
          <w:color w:val="383838"/>
        </w:rPr>
        <w:t xml:space="preserve"> and cyclists. </w:t>
      </w:r>
      <w:r>
        <w:rPr>
          <w:rStyle w:val="normaltextrun"/>
          <w:rFonts w:ascii="Arial" w:hAnsi="Arial" w:cs="Arial"/>
          <w:color w:val="000000"/>
        </w:rPr>
        <w:t>From the 1</w:t>
      </w:r>
      <w:r>
        <w:rPr>
          <w:rStyle w:val="normaltextrun"/>
          <w:rFonts w:ascii="Arial" w:hAnsi="Arial" w:cs="Arial"/>
          <w:color w:val="000000"/>
          <w:sz w:val="19"/>
          <w:szCs w:val="19"/>
          <w:vertAlign w:val="superscript"/>
        </w:rPr>
        <w:t>st</w:t>
      </w:r>
      <w:r>
        <w:rPr>
          <w:rStyle w:val="normaltextrun"/>
          <w:rFonts w:ascii="Arial" w:hAnsi="Arial" w:cs="Arial"/>
          <w:color w:val="000000"/>
        </w:rPr>
        <w:t> of December 2020 to the 1</w:t>
      </w:r>
      <w:r>
        <w:rPr>
          <w:rStyle w:val="normaltextrun"/>
          <w:rFonts w:ascii="Arial" w:hAnsi="Arial" w:cs="Arial"/>
          <w:color w:val="000000"/>
          <w:sz w:val="19"/>
          <w:szCs w:val="19"/>
          <w:vertAlign w:val="superscript"/>
        </w:rPr>
        <w:t>st</w:t>
      </w:r>
      <w:r>
        <w:rPr>
          <w:rStyle w:val="normaltextrun"/>
          <w:rFonts w:ascii="Arial" w:hAnsi="Arial" w:cs="Arial"/>
          <w:color w:val="000000"/>
        </w:rPr>
        <w:t> of December 2021 the people counter at the main park entrance counted over 100,000 visitor movements.</w:t>
      </w:r>
      <w:r>
        <w:rPr>
          <w:rStyle w:val="eop"/>
          <w:rFonts w:ascii="Arial" w:hAnsi="Arial" w:cs="Arial"/>
          <w:color w:val="000000"/>
        </w:rPr>
        <w:t> </w:t>
      </w:r>
    </w:p>
    <w:p w14:paraId="648237CE" w14:textId="72A3B7B8" w:rsidR="00D81F4D" w:rsidRDefault="00D81F4D" w:rsidP="000F3C9F">
      <w:pPr>
        <w:pStyle w:val="paragraph"/>
        <w:spacing w:before="0" w:beforeAutospacing="0" w:after="0" w:afterAutospacing="0"/>
        <w:textAlignment w:val="baseline"/>
        <w:rPr>
          <w:rStyle w:val="eop"/>
          <w:rFonts w:ascii="Arial" w:hAnsi="Arial" w:cs="Arial"/>
          <w:color w:val="000000"/>
        </w:rPr>
      </w:pPr>
    </w:p>
    <w:p w14:paraId="0DCBFE8A" w14:textId="2C88A64D" w:rsidR="00D81F4D" w:rsidRDefault="00D81F4D" w:rsidP="000F3C9F">
      <w:pPr>
        <w:pStyle w:val="paragraph"/>
        <w:spacing w:before="0" w:beforeAutospacing="0" w:after="0" w:afterAutospacing="0"/>
        <w:textAlignment w:val="baseline"/>
        <w:rPr>
          <w:rFonts w:ascii="Segoe UI" w:hAnsi="Segoe UI" w:cs="Segoe UI"/>
          <w:color w:val="383838"/>
          <w:sz w:val="18"/>
          <w:szCs w:val="18"/>
        </w:rPr>
      </w:pPr>
      <w:r>
        <w:rPr>
          <w:rStyle w:val="eop"/>
          <w:rFonts w:ascii="Arial" w:hAnsi="Arial" w:cs="Arial"/>
          <w:color w:val="000000"/>
        </w:rPr>
        <w:t xml:space="preserve">From May 2022 to October 2022, SE Water will be doing water </w:t>
      </w:r>
      <w:proofErr w:type="spellStart"/>
      <w:r>
        <w:rPr>
          <w:rStyle w:val="eop"/>
          <w:rFonts w:ascii="Arial" w:hAnsi="Arial" w:cs="Arial"/>
          <w:color w:val="000000"/>
        </w:rPr>
        <w:t>pipleline</w:t>
      </w:r>
      <w:proofErr w:type="spellEnd"/>
      <w:r>
        <w:rPr>
          <w:rStyle w:val="eop"/>
          <w:rFonts w:ascii="Arial" w:hAnsi="Arial" w:cs="Arial"/>
          <w:color w:val="000000"/>
        </w:rPr>
        <w:t xml:space="preserve"> works in Pale Lane. Subsequently, Pale Lane from Fleet Road will be closed and </w:t>
      </w:r>
      <w:r w:rsidR="00810FB5">
        <w:rPr>
          <w:rStyle w:val="eop"/>
          <w:rFonts w:ascii="Arial" w:hAnsi="Arial" w:cs="Arial"/>
          <w:color w:val="000000"/>
        </w:rPr>
        <w:t xml:space="preserve">vehicle </w:t>
      </w:r>
      <w:r>
        <w:rPr>
          <w:rStyle w:val="eop"/>
          <w:rFonts w:ascii="Arial" w:hAnsi="Arial" w:cs="Arial"/>
          <w:color w:val="000000"/>
        </w:rPr>
        <w:t xml:space="preserve">access to the site will be from the west. </w:t>
      </w:r>
      <w:r w:rsidR="0004064C">
        <w:rPr>
          <w:rStyle w:val="eop"/>
          <w:rFonts w:ascii="Arial" w:hAnsi="Arial" w:cs="Arial"/>
          <w:color w:val="000000"/>
        </w:rPr>
        <w:t>SE Water will also be using the compound</w:t>
      </w:r>
      <w:r w:rsidR="008B4785">
        <w:rPr>
          <w:rStyle w:val="eop"/>
          <w:rFonts w:ascii="Arial" w:hAnsi="Arial" w:cs="Arial"/>
          <w:color w:val="000000"/>
        </w:rPr>
        <w:t>,</w:t>
      </w:r>
      <w:r w:rsidR="0004064C">
        <w:rPr>
          <w:rStyle w:val="eop"/>
          <w:rFonts w:ascii="Arial" w:hAnsi="Arial" w:cs="Arial"/>
          <w:color w:val="000000"/>
        </w:rPr>
        <w:t xml:space="preserve"> as seen on the map above</w:t>
      </w:r>
      <w:r w:rsidR="008B4785">
        <w:rPr>
          <w:rStyle w:val="eop"/>
          <w:rFonts w:ascii="Arial" w:hAnsi="Arial" w:cs="Arial"/>
          <w:color w:val="000000"/>
        </w:rPr>
        <w:t>,</w:t>
      </w:r>
      <w:r w:rsidR="0004064C">
        <w:rPr>
          <w:rStyle w:val="eop"/>
          <w:rFonts w:ascii="Arial" w:hAnsi="Arial" w:cs="Arial"/>
          <w:color w:val="000000"/>
        </w:rPr>
        <w:t xml:space="preserve"> for their depot while this work is taking place. </w:t>
      </w:r>
      <w:r>
        <w:rPr>
          <w:rStyle w:val="eop"/>
          <w:rFonts w:ascii="Arial" w:hAnsi="Arial" w:cs="Arial"/>
          <w:color w:val="000000"/>
        </w:rPr>
        <w:t>This may affect traffic flow and visitor numbers</w:t>
      </w:r>
      <w:r w:rsidR="00810FB5">
        <w:rPr>
          <w:rStyle w:val="eop"/>
          <w:rFonts w:ascii="Arial" w:hAnsi="Arial" w:cs="Arial"/>
          <w:color w:val="000000"/>
        </w:rPr>
        <w:t xml:space="preserve">. </w:t>
      </w:r>
      <w:r>
        <w:rPr>
          <w:rStyle w:val="eop"/>
          <w:rFonts w:ascii="Arial" w:hAnsi="Arial" w:cs="Arial"/>
          <w:color w:val="000000"/>
        </w:rPr>
        <w:t xml:space="preserve">Please take this into consideration </w:t>
      </w:r>
      <w:r w:rsidR="00810FB5">
        <w:rPr>
          <w:rStyle w:val="eop"/>
          <w:rFonts w:ascii="Arial" w:hAnsi="Arial" w:cs="Arial"/>
          <w:color w:val="000000"/>
        </w:rPr>
        <w:t xml:space="preserve">when suggesting a start date for the concessions van at this site. </w:t>
      </w:r>
    </w:p>
    <w:p w14:paraId="0B480AE6" w14:textId="77777777" w:rsidR="003F4CBF" w:rsidRPr="003F4CBF" w:rsidRDefault="003F4CBF" w:rsidP="0F38337A">
      <w:pPr>
        <w:rPr>
          <w:rFonts w:asciiTheme="majorHAnsi" w:eastAsia="Arial" w:hAnsiTheme="majorHAnsi" w:cstheme="majorHAnsi"/>
          <w:sz w:val="28"/>
          <w:szCs w:val="28"/>
        </w:rPr>
      </w:pPr>
    </w:p>
    <w:p w14:paraId="57180882" w14:textId="7D3745B1" w:rsidR="003F4CBF" w:rsidRDefault="003F4CBF" w:rsidP="0F38337A">
      <w:pPr>
        <w:rPr>
          <w:rFonts w:asciiTheme="majorHAnsi" w:eastAsia="Arial" w:hAnsiTheme="majorHAnsi" w:cstheme="majorHAnsi"/>
        </w:rPr>
      </w:pPr>
    </w:p>
    <w:p w14:paraId="4C799ED8" w14:textId="70CFB4EF" w:rsidR="00C14D19" w:rsidRDefault="00C14D19" w:rsidP="0F38337A">
      <w:pPr>
        <w:rPr>
          <w:rFonts w:asciiTheme="majorHAnsi" w:eastAsia="Arial" w:hAnsiTheme="majorHAnsi" w:cstheme="majorHAnsi"/>
        </w:rPr>
      </w:pPr>
    </w:p>
    <w:p w14:paraId="6B5D2750" w14:textId="6FBA16E1" w:rsidR="00C14D19" w:rsidRDefault="00C14D19" w:rsidP="0F38337A">
      <w:pPr>
        <w:rPr>
          <w:rFonts w:asciiTheme="majorHAnsi" w:eastAsia="Arial" w:hAnsiTheme="majorHAnsi" w:cstheme="majorHAnsi"/>
        </w:rPr>
      </w:pPr>
    </w:p>
    <w:p w14:paraId="510CA874" w14:textId="6DA74793" w:rsidR="00C14D19" w:rsidRDefault="00C14D19" w:rsidP="0F38337A">
      <w:pPr>
        <w:rPr>
          <w:rFonts w:asciiTheme="majorHAnsi" w:eastAsia="Arial" w:hAnsiTheme="majorHAnsi" w:cstheme="majorHAnsi"/>
        </w:rPr>
      </w:pPr>
    </w:p>
    <w:p w14:paraId="4571BFA6" w14:textId="37D216DA" w:rsidR="00C14D19" w:rsidRDefault="00C14D19" w:rsidP="0F38337A">
      <w:pPr>
        <w:rPr>
          <w:rFonts w:asciiTheme="majorHAnsi" w:eastAsia="Arial" w:hAnsiTheme="majorHAnsi" w:cstheme="majorHAnsi"/>
        </w:rPr>
      </w:pPr>
    </w:p>
    <w:p w14:paraId="11C370FB" w14:textId="11D2011D" w:rsidR="00C14D19" w:rsidRDefault="00C14D19" w:rsidP="0F38337A">
      <w:pPr>
        <w:rPr>
          <w:rFonts w:asciiTheme="majorHAnsi" w:eastAsia="Arial" w:hAnsiTheme="majorHAnsi" w:cstheme="majorHAnsi"/>
        </w:rPr>
      </w:pPr>
    </w:p>
    <w:p w14:paraId="4081644A" w14:textId="3EF151E9" w:rsidR="00C14D19" w:rsidRDefault="00C14D19" w:rsidP="0F38337A">
      <w:pPr>
        <w:rPr>
          <w:rFonts w:asciiTheme="majorHAnsi" w:eastAsia="Arial" w:hAnsiTheme="majorHAnsi" w:cstheme="majorHAnsi"/>
        </w:rPr>
      </w:pPr>
    </w:p>
    <w:p w14:paraId="411AB7C2" w14:textId="77777777" w:rsidR="00FB5E4C" w:rsidRDefault="00FB5E4C" w:rsidP="20D884BA">
      <w:pPr>
        <w:rPr>
          <w:rFonts w:asciiTheme="majorHAnsi" w:eastAsia="Arial" w:hAnsiTheme="majorHAnsi" w:cstheme="majorBidi"/>
          <w:sz w:val="28"/>
          <w:szCs w:val="28"/>
        </w:rPr>
      </w:pPr>
    </w:p>
    <w:p w14:paraId="126200BF" w14:textId="77777777" w:rsidR="00FB5E4C" w:rsidRDefault="00FB5E4C" w:rsidP="20D884BA">
      <w:pPr>
        <w:rPr>
          <w:rFonts w:asciiTheme="majorHAnsi" w:eastAsia="Arial" w:hAnsiTheme="majorHAnsi" w:cstheme="majorBidi"/>
          <w:sz w:val="28"/>
          <w:szCs w:val="28"/>
        </w:rPr>
      </w:pPr>
    </w:p>
    <w:p w14:paraId="6753F72B" w14:textId="77777777" w:rsidR="00FB5E4C" w:rsidRDefault="00FB5E4C" w:rsidP="20D884BA">
      <w:pPr>
        <w:rPr>
          <w:rFonts w:asciiTheme="majorHAnsi" w:eastAsia="Arial" w:hAnsiTheme="majorHAnsi" w:cstheme="majorBidi"/>
          <w:sz w:val="28"/>
          <w:szCs w:val="28"/>
        </w:rPr>
      </w:pPr>
    </w:p>
    <w:p w14:paraId="3611C876" w14:textId="77777777" w:rsidR="00FB5E4C" w:rsidRDefault="00FB5E4C" w:rsidP="20D884BA">
      <w:pPr>
        <w:rPr>
          <w:rFonts w:asciiTheme="majorHAnsi" w:eastAsia="Arial" w:hAnsiTheme="majorHAnsi" w:cstheme="majorBidi"/>
          <w:sz w:val="28"/>
          <w:szCs w:val="28"/>
        </w:rPr>
      </w:pPr>
    </w:p>
    <w:p w14:paraId="49B4456F" w14:textId="77777777" w:rsidR="00FB5E4C" w:rsidRDefault="00FB5E4C" w:rsidP="20D884BA">
      <w:pPr>
        <w:rPr>
          <w:rFonts w:asciiTheme="majorHAnsi" w:eastAsia="Arial" w:hAnsiTheme="majorHAnsi" w:cstheme="majorBidi"/>
          <w:sz w:val="28"/>
          <w:szCs w:val="28"/>
        </w:rPr>
      </w:pPr>
    </w:p>
    <w:p w14:paraId="4780E0D9" w14:textId="77777777" w:rsidR="00FB5E4C" w:rsidRDefault="00FB5E4C" w:rsidP="20D884BA">
      <w:pPr>
        <w:rPr>
          <w:rFonts w:asciiTheme="majorHAnsi" w:eastAsia="Arial" w:hAnsiTheme="majorHAnsi" w:cstheme="majorBidi"/>
          <w:sz w:val="28"/>
          <w:szCs w:val="28"/>
        </w:rPr>
      </w:pPr>
    </w:p>
    <w:p w14:paraId="22E5DE79" w14:textId="77777777" w:rsidR="00FB5E4C" w:rsidRDefault="00FB5E4C" w:rsidP="20D884BA">
      <w:pPr>
        <w:rPr>
          <w:rFonts w:asciiTheme="majorHAnsi" w:eastAsia="Arial" w:hAnsiTheme="majorHAnsi" w:cstheme="majorBidi"/>
          <w:sz w:val="28"/>
          <w:szCs w:val="28"/>
        </w:rPr>
      </w:pPr>
    </w:p>
    <w:p w14:paraId="4A2A16A3" w14:textId="77777777" w:rsidR="00FB5E4C" w:rsidRDefault="00FB5E4C" w:rsidP="20D884BA">
      <w:pPr>
        <w:rPr>
          <w:rFonts w:asciiTheme="majorHAnsi" w:eastAsia="Arial" w:hAnsiTheme="majorHAnsi" w:cstheme="majorBidi"/>
          <w:sz w:val="28"/>
          <w:szCs w:val="28"/>
        </w:rPr>
      </w:pPr>
    </w:p>
    <w:p w14:paraId="455E8C90" w14:textId="77777777" w:rsidR="008B4785" w:rsidRDefault="008B4785" w:rsidP="20D884BA">
      <w:pPr>
        <w:rPr>
          <w:rFonts w:asciiTheme="majorHAnsi" w:eastAsia="Arial" w:hAnsiTheme="majorHAnsi" w:cstheme="majorBidi"/>
          <w:sz w:val="28"/>
          <w:szCs w:val="28"/>
        </w:rPr>
      </w:pPr>
    </w:p>
    <w:p w14:paraId="06AB2B18" w14:textId="77777777" w:rsidR="00451A51" w:rsidRDefault="00451A51" w:rsidP="20D884BA">
      <w:pPr>
        <w:rPr>
          <w:rFonts w:asciiTheme="majorHAnsi" w:eastAsia="Arial" w:hAnsiTheme="majorHAnsi" w:cstheme="majorBidi"/>
          <w:sz w:val="28"/>
          <w:szCs w:val="28"/>
        </w:rPr>
      </w:pPr>
    </w:p>
    <w:p w14:paraId="6BAFFC1E" w14:textId="5A97A53E" w:rsidR="00C14D19" w:rsidRDefault="00C14D19" w:rsidP="20D884BA">
      <w:pPr>
        <w:rPr>
          <w:rFonts w:asciiTheme="majorHAnsi" w:eastAsia="Arial" w:hAnsiTheme="majorHAnsi" w:cstheme="majorBidi"/>
          <w:sz w:val="28"/>
          <w:szCs w:val="28"/>
        </w:rPr>
      </w:pPr>
      <w:r w:rsidRPr="20D884BA">
        <w:rPr>
          <w:rFonts w:asciiTheme="majorHAnsi" w:eastAsia="Arial" w:hAnsiTheme="majorHAnsi" w:cstheme="majorBidi"/>
          <w:sz w:val="28"/>
          <w:szCs w:val="28"/>
        </w:rPr>
        <w:t xml:space="preserve">APPENDIX C </w:t>
      </w:r>
      <w:r w:rsidR="008C6D22" w:rsidRPr="20D884BA">
        <w:rPr>
          <w:rFonts w:asciiTheme="majorHAnsi" w:eastAsia="Arial" w:hAnsiTheme="majorHAnsi" w:cstheme="majorBidi"/>
          <w:sz w:val="28"/>
          <w:szCs w:val="28"/>
        </w:rPr>
        <w:t>–</w:t>
      </w:r>
      <w:r w:rsidRPr="20D884BA">
        <w:rPr>
          <w:rFonts w:asciiTheme="majorHAnsi" w:eastAsia="Arial" w:hAnsiTheme="majorHAnsi" w:cstheme="majorBidi"/>
          <w:sz w:val="28"/>
          <w:szCs w:val="28"/>
        </w:rPr>
        <w:t xml:space="preserve"> </w:t>
      </w:r>
      <w:r w:rsidR="008C6D22" w:rsidRPr="20D884BA">
        <w:rPr>
          <w:rFonts w:asciiTheme="majorHAnsi" w:eastAsia="Arial" w:hAnsiTheme="majorHAnsi" w:cstheme="majorBidi"/>
          <w:sz w:val="28"/>
          <w:szCs w:val="28"/>
        </w:rPr>
        <w:t xml:space="preserve">Minimum Business Case Requirements </w:t>
      </w:r>
    </w:p>
    <w:p w14:paraId="201A619C" w14:textId="2F1F642E" w:rsidR="00984A43" w:rsidRDefault="00984A43" w:rsidP="0F38337A">
      <w:pPr>
        <w:rPr>
          <w:rFonts w:asciiTheme="majorHAnsi" w:eastAsia="Arial" w:hAnsiTheme="majorHAnsi" w:cstheme="majorHAnsi"/>
          <w:sz w:val="28"/>
          <w:szCs w:val="28"/>
        </w:rPr>
      </w:pPr>
    </w:p>
    <w:p w14:paraId="62530FA0" w14:textId="75846C20" w:rsidR="00984A43" w:rsidRDefault="00675418" w:rsidP="0F38337A">
      <w:pPr>
        <w:rPr>
          <w:rStyle w:val="eop"/>
          <w:rFonts w:ascii="Arial" w:hAnsi="Arial" w:cs="Arial"/>
          <w:color w:val="383838"/>
          <w:shd w:val="clear" w:color="auto" w:fill="FFFFFF"/>
        </w:rPr>
      </w:pPr>
      <w:r>
        <w:rPr>
          <w:rStyle w:val="normaltextrun"/>
          <w:rFonts w:ascii="Arial" w:hAnsi="Arial" w:cs="Arial"/>
          <w:color w:val="383838"/>
          <w:shd w:val="clear" w:color="auto" w:fill="FFFFFF"/>
        </w:rPr>
        <w:t xml:space="preserve">Applicants should submit </w:t>
      </w:r>
      <w:r w:rsidRPr="00675418">
        <w:rPr>
          <w:rStyle w:val="normaltextrun"/>
          <w:rFonts w:ascii="Arial" w:hAnsi="Arial" w:cs="Arial"/>
          <w:shd w:val="clear" w:color="auto" w:fill="FFFFFF"/>
        </w:rPr>
        <w:t>a business case </w:t>
      </w:r>
      <w:r>
        <w:rPr>
          <w:rStyle w:val="normaltextrun"/>
          <w:rFonts w:ascii="Arial" w:hAnsi="Arial" w:cs="Arial"/>
          <w:color w:val="383838"/>
          <w:shd w:val="clear" w:color="auto" w:fill="FFFFFF"/>
        </w:rPr>
        <w:t>before the closing date</w:t>
      </w:r>
      <w:r>
        <w:rPr>
          <w:rStyle w:val="normaltextrun"/>
          <w:rFonts w:ascii="Arial" w:hAnsi="Arial" w:cs="Arial"/>
          <w:color w:val="FF0000"/>
          <w:shd w:val="clear" w:color="auto" w:fill="FFFFFF"/>
        </w:rPr>
        <w:t> </w:t>
      </w:r>
      <w:r>
        <w:rPr>
          <w:rStyle w:val="normaltextrun"/>
          <w:rFonts w:ascii="Arial" w:hAnsi="Arial" w:cs="Arial"/>
          <w:color w:val="383838"/>
          <w:shd w:val="clear" w:color="auto" w:fill="FFFFFF"/>
        </w:rPr>
        <w:t>to include the following as a minimum: </w:t>
      </w:r>
      <w:r>
        <w:rPr>
          <w:rStyle w:val="eop"/>
          <w:rFonts w:ascii="Arial" w:hAnsi="Arial" w:cs="Arial"/>
          <w:color w:val="383838"/>
          <w:shd w:val="clear" w:color="auto" w:fill="FFFFFF"/>
        </w:rPr>
        <w:t> </w:t>
      </w:r>
    </w:p>
    <w:p w14:paraId="7434FEFC" w14:textId="3026F106" w:rsidR="00675418" w:rsidRDefault="00675418" w:rsidP="0F38337A">
      <w:pPr>
        <w:rPr>
          <w:rStyle w:val="eop"/>
          <w:rFonts w:ascii="Arial" w:hAnsi="Arial" w:cs="Arial"/>
          <w:color w:val="383838"/>
          <w:shd w:val="clear" w:color="auto" w:fill="FFFFFF"/>
        </w:rPr>
      </w:pPr>
    </w:p>
    <w:p w14:paraId="60F9472C" w14:textId="1BD132B3" w:rsidR="00675418" w:rsidRDefault="00F86FEA" w:rsidP="030356E8">
      <w:pPr>
        <w:pStyle w:val="ListParagraph"/>
        <w:numPr>
          <w:ilvl w:val="0"/>
          <w:numId w:val="20"/>
        </w:numPr>
        <w:rPr>
          <w:rFonts w:asciiTheme="majorHAnsi" w:eastAsia="Arial" w:hAnsiTheme="majorHAnsi" w:cstheme="majorBidi"/>
        </w:rPr>
      </w:pPr>
      <w:r w:rsidRPr="030356E8">
        <w:rPr>
          <w:rFonts w:asciiTheme="majorHAnsi" w:eastAsia="Arial" w:hAnsiTheme="majorHAnsi" w:cstheme="majorBidi"/>
        </w:rPr>
        <w:t xml:space="preserve">License </w:t>
      </w:r>
      <w:proofErr w:type="gramStart"/>
      <w:r w:rsidRPr="030356E8">
        <w:rPr>
          <w:rFonts w:asciiTheme="majorHAnsi" w:eastAsia="Arial" w:hAnsiTheme="majorHAnsi" w:cstheme="majorBidi"/>
        </w:rPr>
        <w:t>fee</w:t>
      </w:r>
      <w:proofErr w:type="gramEnd"/>
      <w:r w:rsidRPr="030356E8">
        <w:rPr>
          <w:rFonts w:asciiTheme="majorHAnsi" w:eastAsia="Arial" w:hAnsiTheme="majorHAnsi" w:cstheme="majorBidi"/>
        </w:rPr>
        <w:t xml:space="preserve"> offer</w:t>
      </w:r>
      <w:r w:rsidR="0071505F" w:rsidRPr="030356E8">
        <w:rPr>
          <w:rFonts w:asciiTheme="majorHAnsi" w:eastAsia="Arial" w:hAnsiTheme="majorHAnsi" w:cstheme="majorBidi"/>
        </w:rPr>
        <w:t xml:space="preserve"> </w:t>
      </w:r>
      <w:r w:rsidR="00A60092">
        <w:rPr>
          <w:rFonts w:asciiTheme="majorHAnsi" w:eastAsia="Arial" w:hAnsiTheme="majorHAnsi" w:cstheme="majorBidi"/>
        </w:rPr>
        <w:t xml:space="preserve">- </w:t>
      </w:r>
      <w:r w:rsidR="0071505F" w:rsidRPr="030356E8">
        <w:rPr>
          <w:rFonts w:asciiTheme="majorHAnsi" w:eastAsia="Arial" w:hAnsiTheme="majorHAnsi" w:cstheme="majorBidi"/>
        </w:rPr>
        <w:t>20%</w:t>
      </w:r>
      <w:r w:rsidR="00E23204">
        <w:rPr>
          <w:rFonts w:asciiTheme="majorHAnsi" w:eastAsia="Arial" w:hAnsiTheme="majorHAnsi" w:cstheme="majorBidi"/>
        </w:rPr>
        <w:t xml:space="preserve"> score</w:t>
      </w:r>
      <w:r w:rsidR="0071505F" w:rsidRPr="030356E8">
        <w:rPr>
          <w:rFonts w:asciiTheme="majorHAnsi" w:eastAsia="Arial" w:hAnsiTheme="majorHAnsi" w:cstheme="majorBidi"/>
        </w:rPr>
        <w:t xml:space="preserve"> </w:t>
      </w:r>
    </w:p>
    <w:p w14:paraId="0771C524" w14:textId="5DAC42DC" w:rsidR="00031F6E" w:rsidRPr="00386235" w:rsidRDefault="003761A5" w:rsidP="00996BD0">
      <w:pPr>
        <w:pStyle w:val="ListParagraph"/>
        <w:numPr>
          <w:ilvl w:val="0"/>
          <w:numId w:val="20"/>
        </w:numPr>
        <w:rPr>
          <w:rFonts w:asciiTheme="majorHAnsi" w:eastAsia="Arial" w:hAnsiTheme="majorHAnsi" w:cstheme="majorBidi"/>
        </w:rPr>
      </w:pPr>
      <w:r w:rsidRPr="030356E8">
        <w:rPr>
          <w:rFonts w:asciiTheme="majorHAnsi" w:eastAsia="Arial" w:hAnsiTheme="majorHAnsi" w:cstheme="majorBidi"/>
        </w:rPr>
        <w:t>A method statement - 30% s</w:t>
      </w:r>
      <w:r w:rsidR="006F7A84">
        <w:rPr>
          <w:rFonts w:asciiTheme="majorHAnsi" w:eastAsia="Arial" w:hAnsiTheme="majorHAnsi" w:cstheme="majorBidi"/>
        </w:rPr>
        <w:t>core</w:t>
      </w:r>
    </w:p>
    <w:p w14:paraId="503C552F" w14:textId="67C75D22" w:rsidR="00B036BB" w:rsidRDefault="00031F6E" w:rsidP="00B036BB">
      <w:pPr>
        <w:pStyle w:val="ListParagraph"/>
        <w:numPr>
          <w:ilvl w:val="1"/>
          <w:numId w:val="20"/>
        </w:numPr>
        <w:rPr>
          <w:rFonts w:asciiTheme="majorHAnsi" w:eastAsia="Arial" w:hAnsiTheme="majorHAnsi" w:cstheme="majorBidi"/>
        </w:rPr>
      </w:pPr>
      <w:r>
        <w:rPr>
          <w:rFonts w:asciiTheme="majorHAnsi" w:eastAsia="Arial" w:hAnsiTheme="majorHAnsi" w:cstheme="majorBidi"/>
        </w:rPr>
        <w:t xml:space="preserve">Please </w:t>
      </w:r>
      <w:r w:rsidR="00595129">
        <w:rPr>
          <w:rFonts w:asciiTheme="majorHAnsi" w:eastAsia="Arial" w:hAnsiTheme="majorHAnsi" w:cstheme="majorBidi"/>
        </w:rPr>
        <w:t>give a detailed account o</w:t>
      </w:r>
      <w:r w:rsidR="0089493D">
        <w:rPr>
          <w:rFonts w:asciiTheme="majorHAnsi" w:eastAsia="Arial" w:hAnsiTheme="majorHAnsi" w:cstheme="majorBidi"/>
        </w:rPr>
        <w:t>f</w:t>
      </w:r>
      <w:r w:rsidR="00595129">
        <w:rPr>
          <w:rFonts w:asciiTheme="majorHAnsi" w:eastAsia="Arial" w:hAnsiTheme="majorHAnsi" w:cstheme="majorBidi"/>
        </w:rPr>
        <w:t xml:space="preserve"> </w:t>
      </w:r>
      <w:r w:rsidR="000C30BE">
        <w:rPr>
          <w:rFonts w:asciiTheme="majorHAnsi" w:eastAsia="Arial" w:hAnsiTheme="majorHAnsi" w:cstheme="majorBidi"/>
        </w:rPr>
        <w:t xml:space="preserve">the </w:t>
      </w:r>
      <w:r w:rsidR="00595129">
        <w:rPr>
          <w:rFonts w:asciiTheme="majorHAnsi" w:eastAsia="Arial" w:hAnsiTheme="majorHAnsi" w:cstheme="majorBidi"/>
        </w:rPr>
        <w:t>proposed spending to establish</w:t>
      </w:r>
      <w:r w:rsidR="0089493D">
        <w:rPr>
          <w:rFonts w:asciiTheme="majorHAnsi" w:eastAsia="Arial" w:hAnsiTheme="majorHAnsi" w:cstheme="majorBidi"/>
        </w:rPr>
        <w:t xml:space="preserve"> </w:t>
      </w:r>
      <w:r w:rsidR="00595129">
        <w:rPr>
          <w:rFonts w:asciiTheme="majorHAnsi" w:eastAsia="Arial" w:hAnsiTheme="majorHAnsi" w:cstheme="majorBidi"/>
        </w:rPr>
        <w:t xml:space="preserve">the concessions, that meet the requirements of the Council. </w:t>
      </w:r>
    </w:p>
    <w:p w14:paraId="16F89925" w14:textId="24CDEF2A" w:rsidR="0089493D" w:rsidRDefault="0089493D" w:rsidP="00B036BB">
      <w:pPr>
        <w:pStyle w:val="ListParagraph"/>
        <w:numPr>
          <w:ilvl w:val="1"/>
          <w:numId w:val="20"/>
        </w:numPr>
        <w:rPr>
          <w:rFonts w:asciiTheme="majorHAnsi" w:eastAsia="Arial" w:hAnsiTheme="majorHAnsi" w:cstheme="majorBidi"/>
        </w:rPr>
      </w:pPr>
      <w:r>
        <w:rPr>
          <w:rFonts w:asciiTheme="majorHAnsi" w:eastAsia="Arial" w:hAnsiTheme="majorHAnsi" w:cstheme="majorBidi"/>
        </w:rPr>
        <w:t xml:space="preserve">Please </w:t>
      </w:r>
      <w:r w:rsidR="00301E7D">
        <w:rPr>
          <w:rFonts w:asciiTheme="majorHAnsi" w:eastAsia="Arial" w:hAnsiTheme="majorHAnsi" w:cstheme="majorBidi"/>
        </w:rPr>
        <w:t>evidence</w:t>
      </w:r>
      <w:r>
        <w:rPr>
          <w:rFonts w:asciiTheme="majorHAnsi" w:eastAsia="Arial" w:hAnsiTheme="majorHAnsi" w:cstheme="majorBidi"/>
        </w:rPr>
        <w:t xml:space="preserve"> how you intend to provide a high quality, regular service for all </w:t>
      </w:r>
      <w:proofErr w:type="spellStart"/>
      <w:r>
        <w:rPr>
          <w:rFonts w:asciiTheme="majorHAnsi" w:eastAsia="Arial" w:hAnsiTheme="majorHAnsi" w:cstheme="majorBidi"/>
        </w:rPr>
        <w:t>visit</w:t>
      </w:r>
      <w:r w:rsidR="00301E7D">
        <w:rPr>
          <w:rFonts w:asciiTheme="majorHAnsi" w:eastAsia="Arial" w:hAnsiTheme="majorHAnsi" w:cstheme="majorBidi"/>
        </w:rPr>
        <w:t>er</w:t>
      </w:r>
      <w:r>
        <w:rPr>
          <w:rFonts w:asciiTheme="majorHAnsi" w:eastAsia="Arial" w:hAnsiTheme="majorHAnsi" w:cstheme="majorBidi"/>
        </w:rPr>
        <w:t>s</w:t>
      </w:r>
      <w:proofErr w:type="spellEnd"/>
      <w:r>
        <w:rPr>
          <w:rFonts w:asciiTheme="majorHAnsi" w:eastAsia="Arial" w:hAnsiTheme="majorHAnsi" w:cstheme="majorBidi"/>
        </w:rPr>
        <w:t xml:space="preserve"> to the sites</w:t>
      </w:r>
      <w:r w:rsidR="00301E7D">
        <w:rPr>
          <w:rFonts w:asciiTheme="majorHAnsi" w:eastAsia="Arial" w:hAnsiTheme="majorHAnsi" w:cstheme="majorBidi"/>
        </w:rPr>
        <w:t xml:space="preserve">, including operational hours. </w:t>
      </w:r>
    </w:p>
    <w:p w14:paraId="2A6B0638" w14:textId="3C7FCC9A" w:rsidR="00DC49C1" w:rsidRDefault="00DC49C1" w:rsidP="00B036BB">
      <w:pPr>
        <w:pStyle w:val="ListParagraph"/>
        <w:numPr>
          <w:ilvl w:val="1"/>
          <w:numId w:val="20"/>
        </w:numPr>
        <w:rPr>
          <w:rFonts w:asciiTheme="majorHAnsi" w:eastAsia="Arial" w:hAnsiTheme="majorHAnsi" w:cstheme="majorBidi"/>
        </w:rPr>
      </w:pPr>
      <w:r>
        <w:rPr>
          <w:rFonts w:asciiTheme="majorHAnsi" w:eastAsia="Arial" w:hAnsiTheme="majorHAnsi" w:cstheme="majorBidi"/>
        </w:rPr>
        <w:t>Please detail how you intend to run the concessions, including practicalities such as waste disposal</w:t>
      </w:r>
      <w:r w:rsidR="000E079B">
        <w:rPr>
          <w:rFonts w:asciiTheme="majorHAnsi" w:eastAsia="Arial" w:hAnsiTheme="majorHAnsi" w:cstheme="majorBidi"/>
        </w:rPr>
        <w:t xml:space="preserve">, power and water supply and staffing arrangements. </w:t>
      </w:r>
    </w:p>
    <w:p w14:paraId="10261DFF" w14:textId="3203BB5F" w:rsidR="00184818" w:rsidRDefault="00184818" w:rsidP="00386235">
      <w:pPr>
        <w:pStyle w:val="ListParagraph"/>
        <w:numPr>
          <w:ilvl w:val="1"/>
          <w:numId w:val="20"/>
        </w:numPr>
        <w:rPr>
          <w:rFonts w:asciiTheme="majorHAnsi" w:eastAsia="Arial" w:hAnsiTheme="majorHAnsi" w:cstheme="majorBidi"/>
        </w:rPr>
      </w:pPr>
      <w:r>
        <w:rPr>
          <w:rFonts w:asciiTheme="majorHAnsi" w:eastAsia="Arial" w:hAnsiTheme="majorHAnsi" w:cstheme="majorBidi"/>
        </w:rPr>
        <w:t xml:space="preserve">Please </w:t>
      </w:r>
      <w:r w:rsidR="002B020A">
        <w:rPr>
          <w:rFonts w:asciiTheme="majorHAnsi" w:eastAsia="Arial" w:hAnsiTheme="majorHAnsi" w:cstheme="majorBidi"/>
        </w:rPr>
        <w:t xml:space="preserve">include a list of </w:t>
      </w:r>
      <w:r w:rsidR="001B67A1">
        <w:rPr>
          <w:rFonts w:asciiTheme="majorHAnsi" w:eastAsia="Arial" w:hAnsiTheme="majorHAnsi" w:cstheme="majorBidi"/>
        </w:rPr>
        <w:t>your business</w:t>
      </w:r>
      <w:r w:rsidR="002B020A">
        <w:rPr>
          <w:rFonts w:asciiTheme="majorHAnsi" w:eastAsia="Arial" w:hAnsiTheme="majorHAnsi" w:cstheme="majorBidi"/>
        </w:rPr>
        <w:t xml:space="preserve"> policies</w:t>
      </w:r>
      <w:r w:rsidR="001B67A1">
        <w:rPr>
          <w:rFonts w:asciiTheme="majorHAnsi" w:eastAsia="Arial" w:hAnsiTheme="majorHAnsi" w:cstheme="majorBidi"/>
        </w:rPr>
        <w:t xml:space="preserve">, for example any Health and Safety policies, food hygiene, </w:t>
      </w:r>
      <w:proofErr w:type="gramStart"/>
      <w:r w:rsidR="00996BD0">
        <w:rPr>
          <w:rFonts w:asciiTheme="majorHAnsi" w:eastAsia="Arial" w:hAnsiTheme="majorHAnsi" w:cstheme="majorBidi"/>
        </w:rPr>
        <w:t>equality</w:t>
      </w:r>
      <w:proofErr w:type="gramEnd"/>
      <w:r w:rsidR="00996BD0">
        <w:rPr>
          <w:rFonts w:asciiTheme="majorHAnsi" w:eastAsia="Arial" w:hAnsiTheme="majorHAnsi" w:cstheme="majorBidi"/>
        </w:rPr>
        <w:t xml:space="preserve"> and diversity policy etc. </w:t>
      </w:r>
      <w:r w:rsidR="002B020A">
        <w:rPr>
          <w:rFonts w:asciiTheme="majorHAnsi" w:eastAsia="Arial" w:hAnsiTheme="majorHAnsi" w:cstheme="majorBidi"/>
        </w:rPr>
        <w:t xml:space="preserve"> </w:t>
      </w:r>
    </w:p>
    <w:p w14:paraId="2D77EAB6" w14:textId="4EF0D24B" w:rsidR="00C431E1" w:rsidRPr="0048481F" w:rsidRDefault="003761A5" w:rsidP="00C431E1">
      <w:pPr>
        <w:pStyle w:val="ListParagraph"/>
        <w:numPr>
          <w:ilvl w:val="0"/>
          <w:numId w:val="20"/>
        </w:numPr>
      </w:pPr>
      <w:r w:rsidRPr="030356E8">
        <w:rPr>
          <w:rFonts w:asciiTheme="majorHAnsi" w:eastAsia="Arial" w:hAnsiTheme="majorHAnsi" w:cstheme="majorBidi"/>
        </w:rPr>
        <w:t xml:space="preserve">Proposed product range – </w:t>
      </w:r>
      <w:r w:rsidR="00C14323" w:rsidRPr="030356E8">
        <w:rPr>
          <w:rFonts w:asciiTheme="majorHAnsi" w:eastAsia="Arial" w:hAnsiTheme="majorHAnsi" w:cstheme="majorBidi"/>
        </w:rPr>
        <w:t>10</w:t>
      </w:r>
      <w:r w:rsidR="0071505F" w:rsidRPr="030356E8">
        <w:rPr>
          <w:rFonts w:asciiTheme="majorHAnsi" w:eastAsia="Arial" w:hAnsiTheme="majorHAnsi" w:cstheme="majorBidi"/>
        </w:rPr>
        <w:t xml:space="preserve">% score </w:t>
      </w:r>
    </w:p>
    <w:p w14:paraId="5148F631" w14:textId="516E4657" w:rsidR="00C431E1" w:rsidRPr="0048481F" w:rsidRDefault="0011375E" w:rsidP="00C431E1">
      <w:pPr>
        <w:pStyle w:val="ListParagraph"/>
        <w:numPr>
          <w:ilvl w:val="1"/>
          <w:numId w:val="20"/>
        </w:numPr>
      </w:pPr>
      <w:r>
        <w:rPr>
          <w:rFonts w:asciiTheme="majorHAnsi" w:eastAsia="Arial" w:hAnsiTheme="majorHAnsi" w:cstheme="majorBidi"/>
        </w:rPr>
        <w:t xml:space="preserve">Please </w:t>
      </w:r>
      <w:r w:rsidR="00FC251D">
        <w:rPr>
          <w:rFonts w:asciiTheme="majorHAnsi" w:eastAsia="Arial" w:hAnsiTheme="majorHAnsi" w:cstheme="majorBidi"/>
        </w:rPr>
        <w:t>describe your proposed product range</w:t>
      </w:r>
      <w:r w:rsidR="00491288">
        <w:rPr>
          <w:rFonts w:asciiTheme="majorHAnsi" w:eastAsia="Arial" w:hAnsiTheme="majorHAnsi" w:cstheme="majorBidi"/>
        </w:rPr>
        <w:t xml:space="preserve">, including how you will </w:t>
      </w:r>
      <w:r w:rsidR="00935010">
        <w:rPr>
          <w:rFonts w:asciiTheme="majorHAnsi" w:eastAsia="Arial" w:hAnsiTheme="majorHAnsi" w:cstheme="majorBidi"/>
        </w:rPr>
        <w:t>promote</w:t>
      </w:r>
      <w:r w:rsidR="00491288">
        <w:rPr>
          <w:rFonts w:asciiTheme="majorHAnsi" w:eastAsia="Arial" w:hAnsiTheme="majorHAnsi" w:cstheme="majorBidi"/>
        </w:rPr>
        <w:t xml:space="preserve"> healthy choices for adults and children</w:t>
      </w:r>
      <w:r w:rsidR="00D76410">
        <w:rPr>
          <w:rFonts w:asciiTheme="majorHAnsi" w:eastAsia="Arial" w:hAnsiTheme="majorHAnsi" w:cstheme="majorBidi"/>
        </w:rPr>
        <w:t>.</w:t>
      </w:r>
    </w:p>
    <w:p w14:paraId="1FB44DAA" w14:textId="13444FC2" w:rsidR="00D76410" w:rsidRDefault="00935010" w:rsidP="0048481F">
      <w:pPr>
        <w:pStyle w:val="ListParagraph"/>
        <w:numPr>
          <w:ilvl w:val="1"/>
          <w:numId w:val="20"/>
        </w:numPr>
      </w:pPr>
      <w:r>
        <w:rPr>
          <w:rFonts w:asciiTheme="majorHAnsi" w:eastAsia="Arial" w:hAnsiTheme="majorHAnsi" w:cstheme="majorBidi"/>
        </w:rPr>
        <w:t xml:space="preserve">Please evidence how you will balance </w:t>
      </w:r>
      <w:r w:rsidR="00444A26">
        <w:rPr>
          <w:rFonts w:asciiTheme="majorHAnsi" w:eastAsia="Arial" w:hAnsiTheme="majorHAnsi" w:cstheme="majorBidi"/>
        </w:rPr>
        <w:t>sustainable</w:t>
      </w:r>
      <w:r w:rsidR="00D953CB">
        <w:rPr>
          <w:rFonts w:asciiTheme="majorHAnsi" w:eastAsia="Arial" w:hAnsiTheme="majorHAnsi" w:cstheme="majorBidi"/>
        </w:rPr>
        <w:t xml:space="preserve">, low carbon </w:t>
      </w:r>
      <w:r w:rsidR="00444A26">
        <w:rPr>
          <w:rFonts w:asciiTheme="majorHAnsi" w:eastAsia="Arial" w:hAnsiTheme="majorHAnsi" w:cstheme="majorBidi"/>
        </w:rPr>
        <w:t xml:space="preserve">food choices, whilst </w:t>
      </w:r>
      <w:r w:rsidR="00D76410">
        <w:rPr>
          <w:rFonts w:asciiTheme="majorHAnsi" w:eastAsia="Arial" w:hAnsiTheme="majorHAnsi" w:cstheme="majorBidi"/>
        </w:rPr>
        <w:t>providing a financially sound offering.</w:t>
      </w:r>
    </w:p>
    <w:p w14:paraId="00A02E51" w14:textId="698E6B3F" w:rsidR="0003016B" w:rsidRPr="0048481F" w:rsidRDefault="004D77D0" w:rsidP="00330FB7">
      <w:pPr>
        <w:pStyle w:val="ListParagraph"/>
        <w:numPr>
          <w:ilvl w:val="0"/>
          <w:numId w:val="20"/>
        </w:numPr>
        <w:rPr>
          <w:rFonts w:asciiTheme="majorHAnsi" w:eastAsia="Arial" w:hAnsiTheme="majorHAnsi" w:cstheme="majorHAnsi"/>
          <w:szCs w:val="24"/>
        </w:rPr>
      </w:pPr>
      <w:r>
        <w:rPr>
          <w:rFonts w:asciiTheme="majorHAnsi" w:eastAsia="Arial" w:hAnsiTheme="majorHAnsi" w:cstheme="majorHAnsi"/>
          <w:szCs w:val="24"/>
        </w:rPr>
        <w:t xml:space="preserve">Sustainability </w:t>
      </w:r>
      <w:r w:rsidR="00F42487">
        <w:rPr>
          <w:rFonts w:asciiTheme="majorHAnsi" w:eastAsia="Arial" w:hAnsiTheme="majorHAnsi" w:cstheme="majorHAnsi"/>
          <w:szCs w:val="24"/>
        </w:rPr>
        <w:t>policy</w:t>
      </w:r>
      <w:r w:rsidR="00DD661B">
        <w:rPr>
          <w:rFonts w:ascii="Calibri" w:hAnsi="Calibri"/>
          <w:color w:val="000000"/>
          <w:shd w:val="clear" w:color="auto" w:fill="FFFFFF"/>
        </w:rPr>
        <w:t xml:space="preserve"> - </w:t>
      </w:r>
      <w:r w:rsidR="00C14323">
        <w:rPr>
          <w:rFonts w:asciiTheme="majorHAnsi" w:eastAsia="Arial" w:hAnsiTheme="majorHAnsi" w:cstheme="majorHAnsi"/>
          <w:szCs w:val="24"/>
        </w:rPr>
        <w:t>1</w:t>
      </w:r>
      <w:r w:rsidR="00A60E90">
        <w:rPr>
          <w:rFonts w:asciiTheme="majorHAnsi" w:eastAsia="Arial" w:hAnsiTheme="majorHAnsi" w:cstheme="majorHAnsi"/>
          <w:szCs w:val="24"/>
        </w:rPr>
        <w:t>5</w:t>
      </w:r>
      <w:r w:rsidR="00F42487">
        <w:rPr>
          <w:rFonts w:asciiTheme="majorHAnsi" w:eastAsia="Arial" w:hAnsiTheme="majorHAnsi" w:cstheme="majorHAnsi"/>
          <w:szCs w:val="24"/>
        </w:rPr>
        <w:t>% score</w:t>
      </w:r>
    </w:p>
    <w:p w14:paraId="21290BF8" w14:textId="67309EB8" w:rsidR="00335A89" w:rsidRDefault="005758E7" w:rsidP="00335A89">
      <w:pPr>
        <w:pStyle w:val="ListParagraph"/>
        <w:numPr>
          <w:ilvl w:val="1"/>
          <w:numId w:val="20"/>
        </w:numPr>
        <w:rPr>
          <w:rFonts w:asciiTheme="majorHAnsi" w:eastAsia="Arial" w:hAnsiTheme="majorHAnsi" w:cstheme="majorHAnsi"/>
          <w:szCs w:val="24"/>
        </w:rPr>
      </w:pPr>
      <w:r>
        <w:rPr>
          <w:rFonts w:asciiTheme="majorHAnsi" w:eastAsia="Arial" w:hAnsiTheme="majorHAnsi" w:cstheme="majorHAnsi"/>
          <w:szCs w:val="24"/>
        </w:rPr>
        <w:t>Please evidence how you intend to m</w:t>
      </w:r>
      <w:r w:rsidR="00C83912">
        <w:rPr>
          <w:rFonts w:asciiTheme="majorHAnsi" w:eastAsia="Arial" w:hAnsiTheme="majorHAnsi" w:cstheme="majorHAnsi"/>
          <w:szCs w:val="24"/>
        </w:rPr>
        <w:t xml:space="preserve">inimise your </w:t>
      </w:r>
      <w:r w:rsidR="00F532BF">
        <w:rPr>
          <w:rFonts w:asciiTheme="majorHAnsi" w:eastAsia="Arial" w:hAnsiTheme="majorHAnsi" w:cstheme="majorHAnsi"/>
          <w:szCs w:val="24"/>
        </w:rPr>
        <w:t>overall carbon footprint</w:t>
      </w:r>
      <w:r w:rsidR="00C83912">
        <w:rPr>
          <w:rFonts w:asciiTheme="majorHAnsi" w:eastAsia="Arial" w:hAnsiTheme="majorHAnsi" w:cstheme="majorHAnsi"/>
          <w:szCs w:val="24"/>
        </w:rPr>
        <w:t xml:space="preserve">, whilst providing a financially sound offering. </w:t>
      </w:r>
    </w:p>
    <w:p w14:paraId="171A539D" w14:textId="15281C4A" w:rsidR="00C83912" w:rsidRDefault="00F532BF" w:rsidP="00335A89">
      <w:pPr>
        <w:pStyle w:val="ListParagraph"/>
        <w:numPr>
          <w:ilvl w:val="1"/>
          <w:numId w:val="20"/>
        </w:numPr>
        <w:rPr>
          <w:rFonts w:asciiTheme="majorHAnsi" w:eastAsia="Arial" w:hAnsiTheme="majorHAnsi" w:cstheme="majorHAnsi"/>
          <w:szCs w:val="24"/>
        </w:rPr>
      </w:pPr>
      <w:r>
        <w:rPr>
          <w:rFonts w:asciiTheme="majorHAnsi" w:eastAsia="Arial" w:hAnsiTheme="majorHAnsi" w:cstheme="majorHAnsi"/>
          <w:szCs w:val="24"/>
        </w:rPr>
        <w:t xml:space="preserve">Please detail how you will promote sustainability </w:t>
      </w:r>
      <w:r w:rsidR="00AE56FF">
        <w:rPr>
          <w:rFonts w:asciiTheme="majorHAnsi" w:eastAsia="Arial" w:hAnsiTheme="majorHAnsi" w:cstheme="majorHAnsi"/>
          <w:szCs w:val="24"/>
        </w:rPr>
        <w:t>through your business</w:t>
      </w:r>
      <w:r w:rsidR="006A476B">
        <w:rPr>
          <w:rFonts w:asciiTheme="majorHAnsi" w:eastAsia="Arial" w:hAnsiTheme="majorHAnsi" w:cstheme="majorHAnsi"/>
          <w:szCs w:val="24"/>
        </w:rPr>
        <w:t>.</w:t>
      </w:r>
    </w:p>
    <w:p w14:paraId="449790BD" w14:textId="4221BCF9" w:rsidR="005320E7" w:rsidRPr="00D66C92" w:rsidRDefault="00EC1795" w:rsidP="0048481F">
      <w:pPr>
        <w:pStyle w:val="ListParagraph"/>
        <w:numPr>
          <w:ilvl w:val="1"/>
          <w:numId w:val="20"/>
        </w:numPr>
      </w:pPr>
      <w:r>
        <w:rPr>
          <w:rFonts w:asciiTheme="majorHAnsi" w:eastAsia="Arial" w:hAnsiTheme="majorHAnsi" w:cstheme="majorHAnsi"/>
          <w:szCs w:val="24"/>
        </w:rPr>
        <w:t xml:space="preserve">Please detail </w:t>
      </w:r>
      <w:r w:rsidR="00DB5A66">
        <w:rPr>
          <w:rFonts w:asciiTheme="majorHAnsi" w:eastAsia="Arial" w:hAnsiTheme="majorHAnsi" w:cstheme="majorHAnsi"/>
          <w:szCs w:val="24"/>
        </w:rPr>
        <w:t>your intended packaging</w:t>
      </w:r>
      <w:r w:rsidR="006462F8">
        <w:rPr>
          <w:rFonts w:asciiTheme="majorHAnsi" w:eastAsia="Arial" w:hAnsiTheme="majorHAnsi" w:cstheme="majorHAnsi"/>
          <w:szCs w:val="24"/>
        </w:rPr>
        <w:t xml:space="preserve"> and how you intend to reduce or remove the use of single use plastics.</w:t>
      </w:r>
    </w:p>
    <w:p w14:paraId="69C7A61F" w14:textId="7C4C9F4B" w:rsidR="00826314" w:rsidRDefault="00826314" w:rsidP="0FEEC259">
      <w:pPr>
        <w:pStyle w:val="ListParagraph"/>
        <w:numPr>
          <w:ilvl w:val="0"/>
          <w:numId w:val="20"/>
        </w:numPr>
        <w:rPr>
          <w:rFonts w:asciiTheme="majorHAnsi" w:eastAsia="Arial" w:hAnsiTheme="majorHAnsi" w:cstheme="majorBidi"/>
        </w:rPr>
      </w:pPr>
      <w:r w:rsidRPr="0FEEC259">
        <w:rPr>
          <w:rFonts w:asciiTheme="majorHAnsi" w:eastAsia="Arial" w:hAnsiTheme="majorHAnsi" w:cstheme="majorBidi"/>
        </w:rPr>
        <w:t xml:space="preserve">Previous experience - </w:t>
      </w:r>
      <w:r w:rsidR="00C14323">
        <w:rPr>
          <w:rFonts w:asciiTheme="majorHAnsi" w:eastAsia="Arial" w:hAnsiTheme="majorHAnsi" w:cstheme="majorBidi"/>
        </w:rPr>
        <w:t>1</w:t>
      </w:r>
      <w:r w:rsidR="00A60E90">
        <w:rPr>
          <w:rFonts w:asciiTheme="majorHAnsi" w:eastAsia="Arial" w:hAnsiTheme="majorHAnsi" w:cstheme="majorBidi"/>
        </w:rPr>
        <w:t>5</w:t>
      </w:r>
      <w:r w:rsidRPr="0FEEC259">
        <w:rPr>
          <w:rFonts w:asciiTheme="majorHAnsi" w:eastAsia="Arial" w:hAnsiTheme="majorHAnsi" w:cstheme="majorBidi"/>
        </w:rPr>
        <w:t>% score</w:t>
      </w:r>
    </w:p>
    <w:p w14:paraId="19421445" w14:textId="247C9302" w:rsidR="00D66C92" w:rsidRPr="00751FED" w:rsidRDefault="00D66C92" w:rsidP="0048481F">
      <w:pPr>
        <w:pStyle w:val="ListParagraph"/>
        <w:numPr>
          <w:ilvl w:val="1"/>
          <w:numId w:val="20"/>
        </w:numPr>
        <w:rPr>
          <w:rFonts w:asciiTheme="majorHAnsi" w:eastAsia="Arial" w:hAnsiTheme="majorHAnsi" w:cstheme="majorBidi"/>
        </w:rPr>
      </w:pPr>
      <w:r>
        <w:rPr>
          <w:rFonts w:asciiTheme="majorHAnsi" w:eastAsia="Arial" w:hAnsiTheme="majorHAnsi" w:cstheme="majorBidi"/>
        </w:rPr>
        <w:t>Please detail any previous experience of running refreshment concessions</w:t>
      </w:r>
      <w:r w:rsidR="006F5788">
        <w:rPr>
          <w:rFonts w:asciiTheme="majorHAnsi" w:eastAsia="Arial" w:hAnsiTheme="majorHAnsi" w:cstheme="majorBidi"/>
        </w:rPr>
        <w:t xml:space="preserve"> and the success of this. </w:t>
      </w:r>
    </w:p>
    <w:p w14:paraId="79826C22" w14:textId="3DCD0266" w:rsidR="00826314" w:rsidRPr="0048481F" w:rsidRDefault="00956D82" w:rsidP="00675418">
      <w:pPr>
        <w:pStyle w:val="ListParagraph"/>
        <w:numPr>
          <w:ilvl w:val="0"/>
          <w:numId w:val="20"/>
        </w:numPr>
      </w:pPr>
      <w:r>
        <w:rPr>
          <w:rFonts w:asciiTheme="majorHAnsi" w:eastAsia="Arial" w:hAnsiTheme="majorHAnsi" w:cstheme="majorBidi"/>
        </w:rPr>
        <w:t>Added value</w:t>
      </w:r>
      <w:r w:rsidR="205BFCE1" w:rsidRPr="030356E8">
        <w:rPr>
          <w:rFonts w:asciiTheme="majorHAnsi" w:eastAsia="Arial" w:hAnsiTheme="majorHAnsi" w:cstheme="majorBidi"/>
        </w:rPr>
        <w:t xml:space="preserve"> </w:t>
      </w:r>
      <w:r>
        <w:rPr>
          <w:rFonts w:asciiTheme="majorHAnsi" w:eastAsia="Arial" w:hAnsiTheme="majorHAnsi" w:cstheme="majorBidi"/>
        </w:rPr>
        <w:t>–</w:t>
      </w:r>
      <w:r w:rsidR="205BFCE1" w:rsidRPr="030356E8">
        <w:rPr>
          <w:rFonts w:asciiTheme="majorHAnsi" w:eastAsia="Arial" w:hAnsiTheme="majorHAnsi" w:cstheme="majorBidi"/>
        </w:rPr>
        <w:t xml:space="preserve"> </w:t>
      </w:r>
      <w:r w:rsidR="00C14323" w:rsidRPr="030356E8">
        <w:rPr>
          <w:rFonts w:asciiTheme="majorHAnsi" w:eastAsia="Arial" w:hAnsiTheme="majorHAnsi" w:cstheme="majorBidi"/>
        </w:rPr>
        <w:t>10</w:t>
      </w:r>
      <w:r>
        <w:rPr>
          <w:rFonts w:asciiTheme="majorHAnsi" w:eastAsia="Arial" w:hAnsiTheme="majorHAnsi" w:cstheme="majorBidi"/>
        </w:rPr>
        <w:t>%</w:t>
      </w:r>
      <w:r w:rsidR="205BFCE1" w:rsidRPr="030356E8">
        <w:rPr>
          <w:rFonts w:asciiTheme="majorHAnsi" w:eastAsia="Arial" w:hAnsiTheme="majorHAnsi" w:cstheme="majorBidi"/>
        </w:rPr>
        <w:t xml:space="preserve"> score </w:t>
      </w:r>
    </w:p>
    <w:p w14:paraId="7B1C4F5D" w14:textId="374B5A6C" w:rsidR="004D0DD7" w:rsidRPr="0048481F" w:rsidRDefault="004D0DD7" w:rsidP="004D0DD7">
      <w:pPr>
        <w:pStyle w:val="ListParagraph"/>
        <w:numPr>
          <w:ilvl w:val="1"/>
          <w:numId w:val="20"/>
        </w:numPr>
      </w:pPr>
      <w:r>
        <w:rPr>
          <w:rFonts w:asciiTheme="majorHAnsi" w:eastAsia="Arial" w:hAnsiTheme="majorHAnsi" w:cstheme="majorBidi"/>
        </w:rPr>
        <w:t xml:space="preserve">Please detail any </w:t>
      </w:r>
      <w:r w:rsidR="00B56737">
        <w:rPr>
          <w:rFonts w:asciiTheme="majorHAnsi" w:eastAsia="Arial" w:hAnsiTheme="majorHAnsi" w:cstheme="majorBidi"/>
        </w:rPr>
        <w:t xml:space="preserve">unique selling points </w:t>
      </w:r>
      <w:r w:rsidR="00E23204">
        <w:rPr>
          <w:rFonts w:asciiTheme="majorHAnsi" w:eastAsia="Arial" w:hAnsiTheme="majorHAnsi" w:cstheme="majorBidi"/>
        </w:rPr>
        <w:t>of</w:t>
      </w:r>
      <w:r w:rsidR="00B56737">
        <w:rPr>
          <w:rFonts w:asciiTheme="majorHAnsi" w:eastAsia="Arial" w:hAnsiTheme="majorHAnsi" w:cstheme="majorBidi"/>
        </w:rPr>
        <w:t xml:space="preserve"> your business that you believe would make you a sound choice for the council. </w:t>
      </w:r>
    </w:p>
    <w:p w14:paraId="1029A66C" w14:textId="7D3DBB76" w:rsidR="00B56737" w:rsidRPr="0048481F" w:rsidRDefault="00B56737" w:rsidP="004D0DD7">
      <w:pPr>
        <w:pStyle w:val="ListParagraph"/>
        <w:numPr>
          <w:ilvl w:val="1"/>
          <w:numId w:val="20"/>
        </w:numPr>
      </w:pPr>
      <w:r>
        <w:rPr>
          <w:rFonts w:asciiTheme="majorHAnsi" w:eastAsia="Arial" w:hAnsiTheme="majorHAnsi" w:cstheme="majorBidi"/>
        </w:rPr>
        <w:t xml:space="preserve">Please detail how you intend to promote your business to encourage custom. </w:t>
      </w:r>
    </w:p>
    <w:p w14:paraId="20BBC246" w14:textId="0C811F9B" w:rsidR="00DA095F" w:rsidRPr="00751FED" w:rsidRDefault="00DA095F" w:rsidP="0048481F">
      <w:pPr>
        <w:pStyle w:val="ListParagraph"/>
        <w:numPr>
          <w:ilvl w:val="1"/>
          <w:numId w:val="20"/>
        </w:numPr>
      </w:pPr>
      <w:r>
        <w:rPr>
          <w:rFonts w:asciiTheme="majorHAnsi" w:eastAsia="Arial" w:hAnsiTheme="majorHAnsi" w:cstheme="majorBidi"/>
        </w:rPr>
        <w:t xml:space="preserve">Please provide details of any other </w:t>
      </w:r>
      <w:r w:rsidR="00956D82">
        <w:rPr>
          <w:rFonts w:asciiTheme="majorHAnsi" w:eastAsia="Arial" w:hAnsiTheme="majorHAnsi" w:cstheme="majorBidi"/>
        </w:rPr>
        <w:t xml:space="preserve">points that may add value to your proposal, that are not covered above. </w:t>
      </w:r>
    </w:p>
    <w:p w14:paraId="7FCE67ED" w14:textId="5925E383" w:rsidR="008C6D22" w:rsidRDefault="008C6D22" w:rsidP="00984A43">
      <w:pPr>
        <w:rPr>
          <w:rFonts w:asciiTheme="majorHAnsi" w:eastAsia="Arial" w:hAnsiTheme="majorHAnsi" w:cstheme="majorHAnsi"/>
          <w:sz w:val="28"/>
          <w:szCs w:val="28"/>
        </w:rPr>
      </w:pPr>
    </w:p>
    <w:p w14:paraId="1D95F62D" w14:textId="1D11F12B" w:rsidR="00962688" w:rsidRDefault="00962688" w:rsidP="00984A43">
      <w:pPr>
        <w:rPr>
          <w:rFonts w:asciiTheme="majorHAnsi" w:eastAsia="Arial" w:hAnsiTheme="majorHAnsi" w:cstheme="majorHAnsi"/>
          <w:sz w:val="28"/>
          <w:szCs w:val="28"/>
        </w:rPr>
      </w:pPr>
    </w:p>
    <w:p w14:paraId="545DC9C6" w14:textId="2D1291E3" w:rsidR="00962688" w:rsidRDefault="00962688" w:rsidP="00984A43">
      <w:pPr>
        <w:rPr>
          <w:rFonts w:asciiTheme="majorHAnsi" w:eastAsia="Arial" w:hAnsiTheme="majorHAnsi" w:cstheme="majorHAnsi"/>
          <w:sz w:val="28"/>
          <w:szCs w:val="28"/>
        </w:rPr>
      </w:pPr>
    </w:p>
    <w:p w14:paraId="3C738CF4" w14:textId="37F33E2A" w:rsidR="00962688" w:rsidRDefault="00962688" w:rsidP="00984A43">
      <w:pPr>
        <w:rPr>
          <w:rFonts w:asciiTheme="majorHAnsi" w:eastAsia="Arial" w:hAnsiTheme="majorHAnsi" w:cstheme="majorHAnsi"/>
          <w:sz w:val="28"/>
          <w:szCs w:val="28"/>
        </w:rPr>
      </w:pPr>
    </w:p>
    <w:p w14:paraId="09A49CB7" w14:textId="0B1CC897" w:rsidR="00962688" w:rsidRDefault="00962688" w:rsidP="00984A43">
      <w:pPr>
        <w:rPr>
          <w:rFonts w:asciiTheme="majorHAnsi" w:eastAsia="Arial" w:hAnsiTheme="majorHAnsi" w:cstheme="majorHAnsi"/>
          <w:sz w:val="28"/>
          <w:szCs w:val="28"/>
        </w:rPr>
      </w:pPr>
    </w:p>
    <w:p w14:paraId="6A47ED7E" w14:textId="646EF428" w:rsidR="00962688" w:rsidRDefault="00962688" w:rsidP="00984A43">
      <w:pPr>
        <w:rPr>
          <w:rFonts w:asciiTheme="majorHAnsi" w:eastAsia="Arial" w:hAnsiTheme="majorHAnsi" w:cstheme="majorHAnsi"/>
          <w:sz w:val="28"/>
          <w:szCs w:val="28"/>
        </w:rPr>
      </w:pPr>
    </w:p>
    <w:p w14:paraId="0F998644" w14:textId="0FC0891E" w:rsidR="00962688" w:rsidRDefault="00962688" w:rsidP="00984A43">
      <w:pPr>
        <w:rPr>
          <w:rFonts w:asciiTheme="majorHAnsi" w:eastAsia="Arial" w:hAnsiTheme="majorHAnsi" w:cstheme="majorHAnsi"/>
          <w:sz w:val="28"/>
          <w:szCs w:val="28"/>
        </w:rPr>
      </w:pPr>
    </w:p>
    <w:p w14:paraId="6858F007" w14:textId="36FD3C39" w:rsidR="00962688" w:rsidRDefault="00962688" w:rsidP="00984A43">
      <w:pPr>
        <w:rPr>
          <w:rFonts w:asciiTheme="majorHAnsi" w:eastAsia="Arial" w:hAnsiTheme="majorHAnsi" w:cstheme="majorHAnsi"/>
          <w:sz w:val="28"/>
          <w:szCs w:val="28"/>
        </w:rPr>
      </w:pPr>
    </w:p>
    <w:p w14:paraId="2BFC1DF7" w14:textId="02165C9C" w:rsidR="00962688" w:rsidRDefault="00962688" w:rsidP="00984A43">
      <w:pPr>
        <w:rPr>
          <w:rFonts w:asciiTheme="majorHAnsi" w:eastAsia="Arial" w:hAnsiTheme="majorHAnsi" w:cstheme="majorHAnsi"/>
          <w:sz w:val="28"/>
          <w:szCs w:val="28"/>
        </w:rPr>
      </w:pPr>
    </w:p>
    <w:p w14:paraId="2EEB71EA" w14:textId="197DDC0E" w:rsidR="00962688" w:rsidRDefault="00962688" w:rsidP="00984A43">
      <w:pPr>
        <w:rPr>
          <w:rFonts w:asciiTheme="majorHAnsi" w:eastAsia="Arial" w:hAnsiTheme="majorHAnsi" w:cstheme="majorHAnsi"/>
          <w:sz w:val="28"/>
          <w:szCs w:val="28"/>
        </w:rPr>
      </w:pPr>
    </w:p>
    <w:p w14:paraId="0C6FB87D" w14:textId="35055E1D" w:rsidR="00962688" w:rsidRDefault="00962688" w:rsidP="00984A43">
      <w:pPr>
        <w:rPr>
          <w:rFonts w:asciiTheme="majorHAnsi" w:eastAsia="Arial" w:hAnsiTheme="majorHAnsi" w:cstheme="majorHAnsi"/>
          <w:sz w:val="28"/>
          <w:szCs w:val="28"/>
        </w:rPr>
      </w:pPr>
    </w:p>
    <w:p w14:paraId="29F85C0C" w14:textId="37F00636" w:rsidR="00962688" w:rsidRDefault="00962688" w:rsidP="00984A43">
      <w:pPr>
        <w:rPr>
          <w:rFonts w:asciiTheme="majorHAnsi" w:eastAsia="Arial" w:hAnsiTheme="majorHAnsi" w:cstheme="majorHAnsi"/>
          <w:sz w:val="28"/>
          <w:szCs w:val="28"/>
        </w:rPr>
      </w:pPr>
    </w:p>
    <w:p w14:paraId="0E2B14E5" w14:textId="25CD4F6A" w:rsidR="00962688" w:rsidRDefault="00962688" w:rsidP="00984A43">
      <w:pPr>
        <w:rPr>
          <w:rFonts w:asciiTheme="majorHAnsi" w:eastAsia="Arial" w:hAnsiTheme="majorHAnsi" w:cstheme="majorHAnsi"/>
          <w:sz w:val="28"/>
          <w:szCs w:val="28"/>
        </w:rPr>
      </w:pPr>
    </w:p>
    <w:p w14:paraId="506C4E27" w14:textId="65FF144B" w:rsidR="00962688" w:rsidRDefault="00962688" w:rsidP="00984A43">
      <w:pPr>
        <w:rPr>
          <w:rFonts w:asciiTheme="majorHAnsi" w:eastAsia="Arial" w:hAnsiTheme="majorHAnsi" w:cstheme="majorHAnsi"/>
          <w:sz w:val="28"/>
          <w:szCs w:val="28"/>
        </w:rPr>
      </w:pPr>
    </w:p>
    <w:p w14:paraId="05BA7131" w14:textId="5C952683" w:rsidR="00962688" w:rsidRDefault="00962688" w:rsidP="00984A43">
      <w:pPr>
        <w:rPr>
          <w:rFonts w:asciiTheme="majorHAnsi" w:eastAsia="Arial" w:hAnsiTheme="majorHAnsi" w:cstheme="majorHAnsi"/>
          <w:sz w:val="28"/>
          <w:szCs w:val="28"/>
        </w:rPr>
      </w:pPr>
    </w:p>
    <w:p w14:paraId="60F354E4" w14:textId="720C9ED8" w:rsidR="00962688" w:rsidRDefault="00962688" w:rsidP="00984A43">
      <w:pPr>
        <w:rPr>
          <w:rFonts w:asciiTheme="majorHAnsi" w:eastAsia="Arial" w:hAnsiTheme="majorHAnsi" w:cstheme="majorHAnsi"/>
          <w:sz w:val="28"/>
          <w:szCs w:val="28"/>
        </w:rPr>
      </w:pPr>
    </w:p>
    <w:p w14:paraId="6936B383" w14:textId="729189EB" w:rsidR="00962688" w:rsidRDefault="00962688" w:rsidP="00984A43">
      <w:pPr>
        <w:rPr>
          <w:rFonts w:asciiTheme="majorHAnsi" w:eastAsia="Arial" w:hAnsiTheme="majorHAnsi" w:cstheme="majorHAnsi"/>
          <w:sz w:val="28"/>
          <w:szCs w:val="28"/>
        </w:rPr>
      </w:pPr>
    </w:p>
    <w:p w14:paraId="7FFA9B54" w14:textId="77777777" w:rsidR="00C14323" w:rsidRDefault="00C14323" w:rsidP="00984A43">
      <w:pPr>
        <w:rPr>
          <w:rFonts w:asciiTheme="majorHAnsi" w:eastAsia="Arial" w:hAnsiTheme="majorHAnsi" w:cstheme="majorHAnsi"/>
          <w:sz w:val="28"/>
          <w:szCs w:val="28"/>
        </w:rPr>
      </w:pPr>
    </w:p>
    <w:p w14:paraId="1F4B2A40" w14:textId="77777777" w:rsidR="0016520F" w:rsidRDefault="0016520F" w:rsidP="00984A43">
      <w:pPr>
        <w:rPr>
          <w:rFonts w:asciiTheme="majorHAnsi" w:eastAsia="Arial" w:hAnsiTheme="majorHAnsi" w:cstheme="majorHAnsi"/>
          <w:sz w:val="28"/>
          <w:szCs w:val="28"/>
        </w:rPr>
      </w:pPr>
    </w:p>
    <w:p w14:paraId="603BA6D8" w14:textId="77777777" w:rsidR="0016520F" w:rsidRDefault="0016520F" w:rsidP="00984A43">
      <w:pPr>
        <w:rPr>
          <w:rFonts w:asciiTheme="majorHAnsi" w:eastAsia="Arial" w:hAnsiTheme="majorHAnsi" w:cstheme="majorHAnsi"/>
          <w:sz w:val="28"/>
          <w:szCs w:val="28"/>
        </w:rPr>
      </w:pPr>
    </w:p>
    <w:p w14:paraId="6626ADFE" w14:textId="77777777" w:rsidR="0016520F" w:rsidRDefault="0016520F" w:rsidP="00984A43">
      <w:pPr>
        <w:rPr>
          <w:rFonts w:asciiTheme="majorHAnsi" w:eastAsia="Arial" w:hAnsiTheme="majorHAnsi" w:cstheme="majorHAnsi"/>
          <w:sz w:val="28"/>
          <w:szCs w:val="28"/>
        </w:rPr>
      </w:pPr>
    </w:p>
    <w:p w14:paraId="1899FA70" w14:textId="77777777" w:rsidR="0016520F" w:rsidRDefault="0016520F" w:rsidP="00984A43">
      <w:pPr>
        <w:rPr>
          <w:rFonts w:asciiTheme="majorHAnsi" w:eastAsia="Arial" w:hAnsiTheme="majorHAnsi" w:cstheme="majorHAnsi"/>
          <w:sz w:val="28"/>
          <w:szCs w:val="28"/>
        </w:rPr>
      </w:pPr>
    </w:p>
    <w:p w14:paraId="1664107D" w14:textId="77777777" w:rsidR="0016520F" w:rsidRDefault="0016520F" w:rsidP="00984A43">
      <w:pPr>
        <w:rPr>
          <w:rFonts w:asciiTheme="majorHAnsi" w:eastAsia="Arial" w:hAnsiTheme="majorHAnsi" w:cstheme="majorHAnsi"/>
          <w:sz w:val="28"/>
          <w:szCs w:val="28"/>
        </w:rPr>
      </w:pPr>
    </w:p>
    <w:p w14:paraId="61C16331" w14:textId="77777777" w:rsidR="0016520F" w:rsidRDefault="0016520F" w:rsidP="00984A43">
      <w:pPr>
        <w:rPr>
          <w:rFonts w:asciiTheme="majorHAnsi" w:eastAsia="Arial" w:hAnsiTheme="majorHAnsi" w:cstheme="majorHAnsi"/>
          <w:sz w:val="28"/>
          <w:szCs w:val="28"/>
        </w:rPr>
      </w:pPr>
    </w:p>
    <w:p w14:paraId="0B2F102F" w14:textId="77777777" w:rsidR="0016520F" w:rsidRDefault="0016520F" w:rsidP="00984A43">
      <w:pPr>
        <w:rPr>
          <w:rFonts w:asciiTheme="majorHAnsi" w:eastAsia="Arial" w:hAnsiTheme="majorHAnsi" w:cstheme="majorHAnsi"/>
          <w:sz w:val="28"/>
          <w:szCs w:val="28"/>
        </w:rPr>
      </w:pPr>
    </w:p>
    <w:p w14:paraId="7D4D64E6" w14:textId="77777777" w:rsidR="0016520F" w:rsidRDefault="0016520F" w:rsidP="00984A43">
      <w:pPr>
        <w:rPr>
          <w:rFonts w:asciiTheme="majorHAnsi" w:eastAsia="Arial" w:hAnsiTheme="majorHAnsi" w:cstheme="majorHAnsi"/>
          <w:sz w:val="28"/>
          <w:szCs w:val="28"/>
        </w:rPr>
      </w:pPr>
    </w:p>
    <w:p w14:paraId="4A6E45E7" w14:textId="77777777" w:rsidR="0016520F" w:rsidRDefault="0016520F" w:rsidP="00984A43">
      <w:pPr>
        <w:rPr>
          <w:rFonts w:asciiTheme="majorHAnsi" w:eastAsia="Arial" w:hAnsiTheme="majorHAnsi" w:cstheme="majorHAnsi"/>
          <w:sz w:val="28"/>
          <w:szCs w:val="28"/>
        </w:rPr>
      </w:pPr>
    </w:p>
    <w:p w14:paraId="16F70DB4" w14:textId="77777777" w:rsidR="0016520F" w:rsidRDefault="0016520F" w:rsidP="00984A43">
      <w:pPr>
        <w:rPr>
          <w:rFonts w:asciiTheme="majorHAnsi" w:eastAsia="Arial" w:hAnsiTheme="majorHAnsi" w:cstheme="majorHAnsi"/>
          <w:sz w:val="28"/>
          <w:szCs w:val="28"/>
        </w:rPr>
      </w:pPr>
    </w:p>
    <w:p w14:paraId="08FA1673" w14:textId="77777777" w:rsidR="0016520F" w:rsidRDefault="0016520F" w:rsidP="00984A43">
      <w:pPr>
        <w:rPr>
          <w:rFonts w:asciiTheme="majorHAnsi" w:eastAsia="Arial" w:hAnsiTheme="majorHAnsi" w:cstheme="majorHAnsi"/>
          <w:sz w:val="28"/>
          <w:szCs w:val="28"/>
        </w:rPr>
      </w:pPr>
    </w:p>
    <w:p w14:paraId="2859E75E" w14:textId="77777777" w:rsidR="0016520F" w:rsidRDefault="0016520F" w:rsidP="00984A43">
      <w:pPr>
        <w:rPr>
          <w:rFonts w:asciiTheme="majorHAnsi" w:eastAsia="Arial" w:hAnsiTheme="majorHAnsi" w:cstheme="majorHAnsi"/>
          <w:sz w:val="28"/>
          <w:szCs w:val="28"/>
        </w:rPr>
      </w:pPr>
    </w:p>
    <w:p w14:paraId="3441C2FC" w14:textId="77777777" w:rsidR="0016520F" w:rsidRDefault="0016520F" w:rsidP="00984A43">
      <w:pPr>
        <w:rPr>
          <w:rFonts w:asciiTheme="majorHAnsi" w:eastAsia="Arial" w:hAnsiTheme="majorHAnsi" w:cstheme="majorHAnsi"/>
          <w:sz w:val="28"/>
          <w:szCs w:val="28"/>
        </w:rPr>
      </w:pPr>
    </w:p>
    <w:p w14:paraId="6F9A2920" w14:textId="77777777" w:rsidR="0016520F" w:rsidRDefault="0016520F" w:rsidP="00984A43">
      <w:pPr>
        <w:rPr>
          <w:rFonts w:asciiTheme="majorHAnsi" w:eastAsia="Arial" w:hAnsiTheme="majorHAnsi" w:cstheme="majorHAnsi"/>
          <w:sz w:val="28"/>
          <w:szCs w:val="28"/>
        </w:rPr>
      </w:pPr>
    </w:p>
    <w:p w14:paraId="07D18DC7" w14:textId="262EE1D3" w:rsidR="00962688" w:rsidRDefault="00962688" w:rsidP="00984A43">
      <w:pPr>
        <w:rPr>
          <w:rFonts w:asciiTheme="majorHAnsi" w:eastAsia="Arial" w:hAnsiTheme="majorHAnsi" w:cstheme="majorHAnsi"/>
          <w:sz w:val="28"/>
          <w:szCs w:val="28"/>
        </w:rPr>
      </w:pPr>
      <w:r>
        <w:rPr>
          <w:rFonts w:asciiTheme="majorHAnsi" w:eastAsia="Arial" w:hAnsiTheme="majorHAnsi" w:cstheme="majorHAnsi"/>
          <w:sz w:val="28"/>
          <w:szCs w:val="28"/>
        </w:rPr>
        <w:t xml:space="preserve">APPENDIX D </w:t>
      </w:r>
      <w:r w:rsidR="007E7718">
        <w:rPr>
          <w:rFonts w:asciiTheme="majorHAnsi" w:eastAsia="Arial" w:hAnsiTheme="majorHAnsi" w:cstheme="majorHAnsi"/>
          <w:sz w:val="28"/>
          <w:szCs w:val="28"/>
        </w:rPr>
        <w:t>–</w:t>
      </w:r>
      <w:r>
        <w:rPr>
          <w:rFonts w:asciiTheme="majorHAnsi" w:eastAsia="Arial" w:hAnsiTheme="majorHAnsi" w:cstheme="majorHAnsi"/>
          <w:sz w:val="28"/>
          <w:szCs w:val="28"/>
        </w:rPr>
        <w:t xml:space="preserve"> </w:t>
      </w:r>
      <w:r w:rsidR="007E7718">
        <w:rPr>
          <w:rFonts w:asciiTheme="majorHAnsi" w:eastAsia="Arial" w:hAnsiTheme="majorHAnsi" w:cstheme="majorHAnsi"/>
          <w:sz w:val="28"/>
          <w:szCs w:val="28"/>
        </w:rPr>
        <w:t>Requirements of the Council regarding concession assets</w:t>
      </w:r>
    </w:p>
    <w:p w14:paraId="5383F530" w14:textId="08620D67" w:rsidR="007E7718" w:rsidRDefault="007E7718" w:rsidP="00984A43">
      <w:pPr>
        <w:rPr>
          <w:rFonts w:asciiTheme="majorHAnsi" w:eastAsia="Arial" w:hAnsiTheme="majorHAnsi" w:cstheme="majorHAnsi"/>
          <w:sz w:val="28"/>
          <w:szCs w:val="28"/>
        </w:rPr>
      </w:pPr>
    </w:p>
    <w:p w14:paraId="34A8EF87" w14:textId="2D6DA3DF" w:rsidR="007E7718" w:rsidRDefault="3C49F81E" w:rsidP="00984A43">
      <w:pPr>
        <w:rPr>
          <w:rStyle w:val="normaltextrun"/>
          <w:rFonts w:ascii="Arial" w:hAnsi="Arial" w:cs="Arial"/>
          <w:bdr w:val="none" w:sz="0" w:space="0" w:color="auto" w:frame="1"/>
        </w:rPr>
      </w:pPr>
      <w:r>
        <w:rPr>
          <w:rStyle w:val="normaltextrun"/>
          <w:rFonts w:ascii="Arial" w:hAnsi="Arial" w:cs="Arial"/>
          <w:bdr w:val="none" w:sz="0" w:space="0" w:color="auto" w:frame="1"/>
        </w:rPr>
        <w:t xml:space="preserve">Up to </w:t>
      </w:r>
      <w:r w:rsidR="00B10C9F">
        <w:rPr>
          <w:rStyle w:val="normaltextrun"/>
          <w:rFonts w:ascii="Arial" w:hAnsi="Arial" w:cs="Arial"/>
          <w:bdr w:val="none" w:sz="0" w:space="0" w:color="auto" w:frame="1"/>
        </w:rPr>
        <w:t xml:space="preserve">£80,000 funding has been </w:t>
      </w:r>
      <w:r w:rsidR="4031608F">
        <w:rPr>
          <w:rStyle w:val="normaltextrun"/>
          <w:rFonts w:ascii="Arial" w:hAnsi="Arial" w:cs="Arial"/>
          <w:bdr w:val="none" w:sz="0" w:space="0" w:color="auto" w:frame="1"/>
        </w:rPr>
        <w:t>proposed</w:t>
      </w:r>
      <w:r w:rsidR="00B10C9F">
        <w:rPr>
          <w:rStyle w:val="normaltextrun"/>
          <w:rFonts w:ascii="Arial" w:hAnsi="Arial" w:cs="Arial"/>
          <w:bdr w:val="none" w:sz="0" w:space="0" w:color="auto" w:frame="1"/>
        </w:rPr>
        <w:t xml:space="preserve"> to aid the winning bidder in establishing the concessions at </w:t>
      </w:r>
      <w:proofErr w:type="spellStart"/>
      <w:r w:rsidR="00B10C9F">
        <w:rPr>
          <w:rStyle w:val="normaltextrun"/>
          <w:rFonts w:ascii="Arial" w:hAnsi="Arial" w:cs="Arial"/>
          <w:bdr w:val="none" w:sz="0" w:space="0" w:color="auto" w:frame="1"/>
        </w:rPr>
        <w:t>Edenbrook</w:t>
      </w:r>
      <w:proofErr w:type="spellEnd"/>
      <w:r w:rsidR="00B10C9F">
        <w:rPr>
          <w:rStyle w:val="normaltextrun"/>
          <w:rFonts w:ascii="Arial" w:hAnsi="Arial" w:cs="Arial"/>
          <w:bdr w:val="none" w:sz="0" w:space="0" w:color="auto" w:frame="1"/>
        </w:rPr>
        <w:t xml:space="preserve"> and </w:t>
      </w:r>
      <w:proofErr w:type="spellStart"/>
      <w:r w:rsidR="00B10C9F">
        <w:rPr>
          <w:rStyle w:val="normaltextrun"/>
          <w:rFonts w:ascii="Arial" w:hAnsi="Arial" w:cs="Arial"/>
          <w:bdr w:val="none" w:sz="0" w:space="0" w:color="auto" w:frame="1"/>
        </w:rPr>
        <w:t>Bramshot</w:t>
      </w:r>
      <w:proofErr w:type="spellEnd"/>
      <w:r w:rsidR="00B10C9F">
        <w:rPr>
          <w:rStyle w:val="normaltextrun"/>
          <w:rFonts w:ascii="Arial" w:hAnsi="Arial" w:cs="Arial"/>
          <w:bdr w:val="none" w:sz="0" w:space="0" w:color="auto" w:frame="1"/>
        </w:rPr>
        <w:t xml:space="preserve"> Farm Country Parks. </w:t>
      </w:r>
      <w:r w:rsidR="7D292095">
        <w:rPr>
          <w:rStyle w:val="normaltextrun"/>
          <w:rFonts w:ascii="Arial" w:hAnsi="Arial" w:cs="Arial"/>
          <w:bdr w:val="none" w:sz="0" w:space="0" w:color="auto" w:frame="1"/>
        </w:rPr>
        <w:t xml:space="preserve">This will be released subject to </w:t>
      </w:r>
      <w:r w:rsidR="00ED59E6">
        <w:rPr>
          <w:rStyle w:val="normaltextrun"/>
          <w:rFonts w:ascii="Arial" w:hAnsi="Arial" w:cs="Arial"/>
          <w:bdr w:val="none" w:sz="0" w:space="0" w:color="auto" w:frame="1"/>
        </w:rPr>
        <w:t xml:space="preserve">a </w:t>
      </w:r>
      <w:r w:rsidR="7D292095">
        <w:rPr>
          <w:rStyle w:val="normaltextrun"/>
          <w:rFonts w:ascii="Arial" w:hAnsi="Arial" w:cs="Arial"/>
          <w:bdr w:val="none" w:sz="0" w:space="0" w:color="auto" w:frame="1"/>
        </w:rPr>
        <w:t xml:space="preserve">successful business case </w:t>
      </w:r>
      <w:r w:rsidR="6BF440D7">
        <w:rPr>
          <w:rStyle w:val="normaltextrun"/>
          <w:rFonts w:ascii="Arial" w:hAnsi="Arial" w:cs="Arial"/>
          <w:bdr w:val="none" w:sz="0" w:space="0" w:color="auto" w:frame="1"/>
        </w:rPr>
        <w:t xml:space="preserve">being approved. </w:t>
      </w:r>
    </w:p>
    <w:p w14:paraId="345DD8E0" w14:textId="2F5A6D89" w:rsidR="00B9404A" w:rsidRDefault="00B9404A" w:rsidP="00984A43">
      <w:pPr>
        <w:rPr>
          <w:rStyle w:val="normaltextrun"/>
          <w:rFonts w:ascii="Arial" w:hAnsi="Arial" w:cs="Arial"/>
          <w:bdr w:val="none" w:sz="0" w:space="0" w:color="auto" w:frame="1"/>
        </w:rPr>
      </w:pPr>
    </w:p>
    <w:p w14:paraId="3B28F43E" w14:textId="7B1AAC2D" w:rsidR="00B9404A" w:rsidRDefault="00B9404A" w:rsidP="00984A43">
      <w:pPr>
        <w:rPr>
          <w:rStyle w:val="normaltextrun"/>
          <w:rFonts w:ascii="Arial" w:hAnsi="Arial" w:cs="Arial"/>
          <w:bdr w:val="none" w:sz="0" w:space="0" w:color="auto" w:frame="1"/>
        </w:rPr>
      </w:pPr>
      <w:r>
        <w:rPr>
          <w:rStyle w:val="normaltextrun"/>
          <w:rFonts w:ascii="Arial" w:hAnsi="Arial" w:cs="Arial"/>
          <w:bdr w:val="none" w:sz="0" w:space="0" w:color="auto" w:frame="1"/>
        </w:rPr>
        <w:t xml:space="preserve">The winning bidder </w:t>
      </w:r>
      <w:r w:rsidR="003A03B1">
        <w:rPr>
          <w:rStyle w:val="normaltextrun"/>
          <w:rFonts w:ascii="Arial" w:hAnsi="Arial" w:cs="Arial"/>
          <w:bdr w:val="none" w:sz="0" w:space="0" w:color="auto" w:frame="1"/>
        </w:rPr>
        <w:t xml:space="preserve">will work with the Council to </w:t>
      </w:r>
      <w:r>
        <w:rPr>
          <w:rStyle w:val="normaltextrun"/>
          <w:rFonts w:ascii="Arial" w:hAnsi="Arial" w:cs="Arial"/>
          <w:bdr w:val="none" w:sz="0" w:space="0" w:color="auto" w:frame="1"/>
        </w:rPr>
        <w:t>allocate fund</w:t>
      </w:r>
      <w:r w:rsidR="003A03B1">
        <w:rPr>
          <w:rStyle w:val="normaltextrun"/>
          <w:rFonts w:ascii="Arial" w:hAnsi="Arial" w:cs="Arial"/>
          <w:bdr w:val="none" w:sz="0" w:space="0" w:color="auto" w:frame="1"/>
        </w:rPr>
        <w:t>s</w:t>
      </w:r>
      <w:r w:rsidR="00CE37BF">
        <w:rPr>
          <w:rStyle w:val="normaltextrun"/>
          <w:rFonts w:ascii="Arial" w:hAnsi="Arial" w:cs="Arial"/>
          <w:bdr w:val="none" w:sz="0" w:space="0" w:color="auto" w:frame="1"/>
        </w:rPr>
        <w:t>, but as a minimum the following must be provided at each site</w:t>
      </w:r>
      <w:r w:rsidR="00231C90">
        <w:rPr>
          <w:rStyle w:val="normaltextrun"/>
          <w:rFonts w:ascii="Arial" w:hAnsi="Arial" w:cs="Arial"/>
          <w:bdr w:val="none" w:sz="0" w:space="0" w:color="auto" w:frame="1"/>
        </w:rPr>
        <w:t>:</w:t>
      </w:r>
    </w:p>
    <w:p w14:paraId="013C19F7" w14:textId="79BCD7D1" w:rsidR="00231C90" w:rsidRDefault="00231C90" w:rsidP="00984A43">
      <w:pPr>
        <w:rPr>
          <w:rStyle w:val="normaltextrun"/>
          <w:rFonts w:ascii="Arial" w:hAnsi="Arial" w:cs="Arial"/>
          <w:bdr w:val="none" w:sz="0" w:space="0" w:color="auto" w:frame="1"/>
        </w:rPr>
      </w:pPr>
    </w:p>
    <w:p w14:paraId="5CB06AE1" w14:textId="00BA8AC4" w:rsidR="00231C90" w:rsidRDefault="00231C90" w:rsidP="00984A43">
      <w:pPr>
        <w:rPr>
          <w:rStyle w:val="normaltextrun"/>
          <w:rFonts w:ascii="Arial" w:hAnsi="Arial" w:cs="Arial"/>
          <w:bdr w:val="none" w:sz="0" w:space="0" w:color="auto" w:frame="1"/>
        </w:rPr>
      </w:pPr>
      <w:proofErr w:type="spellStart"/>
      <w:r>
        <w:rPr>
          <w:rStyle w:val="normaltextrun"/>
          <w:rFonts w:ascii="Arial" w:hAnsi="Arial" w:cs="Arial"/>
          <w:bdr w:val="none" w:sz="0" w:space="0" w:color="auto" w:frame="1"/>
        </w:rPr>
        <w:t>Bramshot</w:t>
      </w:r>
      <w:proofErr w:type="spellEnd"/>
      <w:r>
        <w:rPr>
          <w:rStyle w:val="normaltextrun"/>
          <w:rFonts w:ascii="Arial" w:hAnsi="Arial" w:cs="Arial"/>
          <w:bdr w:val="none" w:sz="0" w:space="0" w:color="auto" w:frame="1"/>
        </w:rPr>
        <w:t xml:space="preserve"> Farm</w:t>
      </w:r>
      <w:r w:rsidR="00E02FA4">
        <w:rPr>
          <w:rStyle w:val="normaltextrun"/>
          <w:rFonts w:ascii="Arial" w:hAnsi="Arial" w:cs="Arial"/>
          <w:bdr w:val="none" w:sz="0" w:space="0" w:color="auto" w:frame="1"/>
        </w:rPr>
        <w:t xml:space="preserve"> CP</w:t>
      </w:r>
    </w:p>
    <w:p w14:paraId="5EB84370" w14:textId="5DFFFA6D" w:rsidR="00231C90" w:rsidRDefault="00231C90" w:rsidP="00984A43">
      <w:pPr>
        <w:rPr>
          <w:rStyle w:val="normaltextrun"/>
          <w:rFonts w:ascii="Arial" w:hAnsi="Arial" w:cs="Arial"/>
          <w:bdr w:val="none" w:sz="0" w:space="0" w:color="auto" w:frame="1"/>
        </w:rPr>
      </w:pPr>
    </w:p>
    <w:p w14:paraId="4037002A" w14:textId="728925C0" w:rsidR="00231C90" w:rsidRPr="00D52EBC" w:rsidRDefault="00231C90" w:rsidP="00231C90">
      <w:pPr>
        <w:pStyle w:val="ListParagraph"/>
        <w:numPr>
          <w:ilvl w:val="0"/>
          <w:numId w:val="20"/>
        </w:numPr>
        <w:rPr>
          <w:rFonts w:asciiTheme="majorHAnsi" w:eastAsia="Arial" w:hAnsiTheme="majorHAnsi" w:cstheme="majorBidi"/>
        </w:rPr>
      </w:pPr>
      <w:r w:rsidRPr="70EC23E3">
        <w:rPr>
          <w:rFonts w:asciiTheme="majorHAnsi" w:eastAsia="Arial" w:hAnsiTheme="majorHAnsi" w:cstheme="majorBidi"/>
        </w:rPr>
        <w:t>Concession unit</w:t>
      </w:r>
      <w:r w:rsidR="000B4EA6" w:rsidRPr="70EC23E3">
        <w:rPr>
          <w:rFonts w:asciiTheme="majorHAnsi" w:eastAsia="Arial" w:hAnsiTheme="majorHAnsi" w:cstheme="majorBidi"/>
        </w:rPr>
        <w:t xml:space="preserve"> and </w:t>
      </w:r>
      <w:r w:rsidR="000B4EA6" w:rsidRPr="7BEA126C">
        <w:rPr>
          <w:rFonts w:asciiTheme="majorHAnsi" w:eastAsia="Arial" w:hAnsiTheme="majorHAnsi" w:cstheme="majorBidi"/>
        </w:rPr>
        <w:t xml:space="preserve">appropriate </w:t>
      </w:r>
      <w:r w:rsidR="7E56A769" w:rsidRPr="7BEA126C">
        <w:rPr>
          <w:rFonts w:asciiTheme="majorHAnsi" w:eastAsia="Arial" w:hAnsiTheme="majorHAnsi" w:cstheme="majorBidi"/>
        </w:rPr>
        <w:t xml:space="preserve">hard </w:t>
      </w:r>
      <w:r w:rsidR="000B4EA6" w:rsidRPr="7BEA126C">
        <w:rPr>
          <w:rFonts w:asciiTheme="majorHAnsi" w:eastAsia="Arial" w:hAnsiTheme="majorHAnsi" w:cstheme="majorBidi"/>
        </w:rPr>
        <w:t>surfacing</w:t>
      </w:r>
    </w:p>
    <w:p w14:paraId="596A612D" w14:textId="6CAB1DF2" w:rsidR="00231C90" w:rsidRPr="00D52EBC" w:rsidRDefault="00231C90" w:rsidP="00231C90">
      <w:pPr>
        <w:pStyle w:val="ListParagraph"/>
        <w:numPr>
          <w:ilvl w:val="0"/>
          <w:numId w:val="20"/>
        </w:numPr>
        <w:rPr>
          <w:rFonts w:asciiTheme="majorHAnsi" w:eastAsia="Arial" w:hAnsiTheme="majorHAnsi" w:cstheme="majorHAnsi"/>
          <w:szCs w:val="24"/>
        </w:rPr>
      </w:pPr>
      <w:r w:rsidRPr="00D52EBC">
        <w:rPr>
          <w:rFonts w:asciiTheme="majorHAnsi" w:eastAsia="Arial" w:hAnsiTheme="majorHAnsi" w:cstheme="majorHAnsi"/>
          <w:szCs w:val="24"/>
        </w:rPr>
        <w:t>Accessible toilet</w:t>
      </w:r>
    </w:p>
    <w:p w14:paraId="7BA8AE64" w14:textId="3A817CCC" w:rsidR="00231C90" w:rsidRPr="00D52EBC" w:rsidRDefault="00231C90" w:rsidP="00231C90">
      <w:pPr>
        <w:pStyle w:val="ListParagraph"/>
        <w:numPr>
          <w:ilvl w:val="0"/>
          <w:numId w:val="20"/>
        </w:numPr>
        <w:rPr>
          <w:rFonts w:asciiTheme="majorHAnsi" w:eastAsia="Arial" w:hAnsiTheme="majorHAnsi" w:cstheme="majorHAnsi"/>
          <w:szCs w:val="24"/>
        </w:rPr>
      </w:pPr>
      <w:r w:rsidRPr="00D52EBC">
        <w:rPr>
          <w:rFonts w:asciiTheme="majorHAnsi" w:eastAsia="Arial" w:hAnsiTheme="majorHAnsi" w:cstheme="majorHAnsi"/>
          <w:szCs w:val="24"/>
        </w:rPr>
        <w:t>Picnic table</w:t>
      </w:r>
      <w:r w:rsidR="00A60E90">
        <w:rPr>
          <w:rFonts w:asciiTheme="majorHAnsi" w:eastAsia="Arial" w:hAnsiTheme="majorHAnsi" w:cstheme="majorHAnsi"/>
          <w:szCs w:val="24"/>
        </w:rPr>
        <w:t>/</w:t>
      </w:r>
      <w:r w:rsidRPr="00D52EBC">
        <w:rPr>
          <w:rFonts w:asciiTheme="majorHAnsi" w:eastAsia="Arial" w:hAnsiTheme="majorHAnsi" w:cstheme="majorHAnsi"/>
          <w:szCs w:val="24"/>
        </w:rPr>
        <w:t xml:space="preserve">s and </w:t>
      </w:r>
      <w:r w:rsidR="00E02FA4" w:rsidRPr="00D52EBC">
        <w:rPr>
          <w:rFonts w:asciiTheme="majorHAnsi" w:eastAsia="Arial" w:hAnsiTheme="majorHAnsi" w:cstheme="majorHAnsi"/>
          <w:szCs w:val="24"/>
        </w:rPr>
        <w:t xml:space="preserve">a structure to provide shade </w:t>
      </w:r>
      <w:proofErr w:type="gramStart"/>
      <w:r w:rsidR="00E02FA4" w:rsidRPr="00D52EBC">
        <w:rPr>
          <w:rFonts w:asciiTheme="majorHAnsi" w:eastAsia="Arial" w:hAnsiTheme="majorHAnsi" w:cstheme="majorHAnsi"/>
          <w:szCs w:val="24"/>
        </w:rPr>
        <w:t>e.g.</w:t>
      </w:r>
      <w:proofErr w:type="gramEnd"/>
      <w:r w:rsidR="00E02FA4" w:rsidRPr="00D52EBC">
        <w:rPr>
          <w:rFonts w:asciiTheme="majorHAnsi" w:eastAsia="Arial" w:hAnsiTheme="majorHAnsi" w:cstheme="majorHAnsi"/>
          <w:szCs w:val="24"/>
        </w:rPr>
        <w:t xml:space="preserve"> sails</w:t>
      </w:r>
    </w:p>
    <w:p w14:paraId="7F1AAC7A" w14:textId="6D0ACCAF" w:rsidR="00E02FA4" w:rsidRPr="00D52EBC" w:rsidRDefault="00E02FA4" w:rsidP="00E02FA4">
      <w:pPr>
        <w:rPr>
          <w:rFonts w:asciiTheme="majorHAnsi" w:eastAsia="Arial" w:hAnsiTheme="majorHAnsi" w:cstheme="majorHAnsi"/>
          <w:szCs w:val="24"/>
        </w:rPr>
      </w:pPr>
      <w:proofErr w:type="spellStart"/>
      <w:r w:rsidRPr="00D52EBC">
        <w:rPr>
          <w:rFonts w:asciiTheme="majorHAnsi" w:eastAsia="Arial" w:hAnsiTheme="majorHAnsi" w:cstheme="majorHAnsi"/>
          <w:szCs w:val="24"/>
        </w:rPr>
        <w:t>Edenbrook</w:t>
      </w:r>
      <w:proofErr w:type="spellEnd"/>
      <w:r w:rsidRPr="00D52EBC">
        <w:rPr>
          <w:rFonts w:asciiTheme="majorHAnsi" w:eastAsia="Arial" w:hAnsiTheme="majorHAnsi" w:cstheme="majorHAnsi"/>
          <w:szCs w:val="24"/>
        </w:rPr>
        <w:t xml:space="preserve"> CP</w:t>
      </w:r>
    </w:p>
    <w:p w14:paraId="525B589F" w14:textId="1563C021" w:rsidR="00E02FA4" w:rsidRPr="00D52EBC" w:rsidRDefault="00E02FA4" w:rsidP="00E02FA4">
      <w:pPr>
        <w:rPr>
          <w:rFonts w:asciiTheme="majorHAnsi" w:eastAsia="Arial" w:hAnsiTheme="majorHAnsi" w:cstheme="majorHAnsi"/>
          <w:szCs w:val="24"/>
        </w:rPr>
      </w:pPr>
    </w:p>
    <w:p w14:paraId="22596330" w14:textId="77777777" w:rsidR="00061FE5" w:rsidRDefault="00E02FA4" w:rsidP="00061FE5">
      <w:pPr>
        <w:pStyle w:val="ListParagraph"/>
        <w:numPr>
          <w:ilvl w:val="0"/>
          <w:numId w:val="20"/>
        </w:numPr>
        <w:rPr>
          <w:rFonts w:asciiTheme="majorHAnsi" w:eastAsia="Arial" w:hAnsiTheme="majorHAnsi" w:cstheme="majorHAnsi"/>
          <w:szCs w:val="24"/>
        </w:rPr>
      </w:pPr>
      <w:r w:rsidRPr="00D52EBC">
        <w:rPr>
          <w:rFonts w:asciiTheme="majorHAnsi" w:eastAsia="Arial" w:hAnsiTheme="majorHAnsi" w:cstheme="majorHAnsi"/>
          <w:szCs w:val="24"/>
        </w:rPr>
        <w:t>Concession van/trailer</w:t>
      </w:r>
      <w:r w:rsidR="00DA28EA">
        <w:rPr>
          <w:rFonts w:asciiTheme="majorHAnsi" w:eastAsia="Arial" w:hAnsiTheme="majorHAnsi" w:cstheme="majorHAnsi"/>
          <w:szCs w:val="24"/>
        </w:rPr>
        <w:t xml:space="preserve"> </w:t>
      </w:r>
    </w:p>
    <w:p w14:paraId="090684A5" w14:textId="2603233F" w:rsidR="00061FE5" w:rsidRPr="0048481F" w:rsidRDefault="00061FE5" w:rsidP="00061FE5">
      <w:pPr>
        <w:pStyle w:val="ListParagraph"/>
        <w:numPr>
          <w:ilvl w:val="1"/>
          <w:numId w:val="20"/>
        </w:numPr>
        <w:rPr>
          <w:rStyle w:val="eop"/>
          <w:rFonts w:asciiTheme="majorHAnsi" w:eastAsia="Arial" w:hAnsiTheme="majorHAnsi" w:cstheme="majorHAnsi"/>
          <w:szCs w:val="24"/>
        </w:rPr>
      </w:pPr>
      <w:r w:rsidRPr="0048481F">
        <w:rPr>
          <w:rStyle w:val="normaltextrun"/>
          <w:rFonts w:ascii="Arial" w:hAnsi="Arial" w:cs="Arial"/>
        </w:rPr>
        <w:t xml:space="preserve">The Licensee will not be permitted to run the engine of the Vehicle whilst stationery and must therefore install silent generators to operate machinery whilst the Vehicle </w:t>
      </w:r>
      <w:r w:rsidR="00DF1901" w:rsidRPr="0048481F">
        <w:rPr>
          <w:rStyle w:val="normaltextrun"/>
          <w:rFonts w:ascii="Arial" w:hAnsi="Arial" w:cs="Arial"/>
        </w:rPr>
        <w:t>is</w:t>
      </w:r>
      <w:r w:rsidRPr="0048481F">
        <w:rPr>
          <w:rStyle w:val="normaltextrun"/>
          <w:rFonts w:ascii="Arial" w:hAnsi="Arial" w:cs="Arial"/>
        </w:rPr>
        <w:t xml:space="preserve"> on site. Note that there is no electrical supply to the site.</w:t>
      </w:r>
      <w:r w:rsidRPr="0048481F">
        <w:rPr>
          <w:rStyle w:val="eop"/>
          <w:rFonts w:ascii="Arial" w:hAnsi="Arial" w:cs="Arial"/>
        </w:rPr>
        <w:t> </w:t>
      </w:r>
    </w:p>
    <w:p w14:paraId="2C858CAB" w14:textId="76964488" w:rsidR="00E02FA4" w:rsidRPr="0048481F" w:rsidRDefault="00061FE5" w:rsidP="00DF1901">
      <w:pPr>
        <w:pStyle w:val="ListParagraph"/>
        <w:numPr>
          <w:ilvl w:val="1"/>
          <w:numId w:val="20"/>
        </w:numPr>
        <w:rPr>
          <w:rFonts w:asciiTheme="majorHAnsi" w:eastAsia="Arial" w:hAnsiTheme="majorHAnsi" w:cstheme="majorHAnsi"/>
          <w:szCs w:val="24"/>
        </w:rPr>
      </w:pPr>
      <w:r w:rsidRPr="0048481F">
        <w:rPr>
          <w:rStyle w:val="normaltextrun"/>
          <w:rFonts w:ascii="Arial" w:hAnsi="Arial" w:cs="Arial"/>
        </w:rPr>
        <w:t>Vehicle movement to and from the Site shall be agreed in advance with Hart District Councils Visitor Services Manager. The Licensee shall </w:t>
      </w:r>
      <w:proofErr w:type="gramStart"/>
      <w:r w:rsidRPr="0048481F">
        <w:rPr>
          <w:rStyle w:val="normaltextrun"/>
          <w:rFonts w:ascii="Arial" w:hAnsi="Arial" w:cs="Arial"/>
        </w:rPr>
        <w:t>abide by the agreed Vehicle Movement Plan at all times</w:t>
      </w:r>
      <w:proofErr w:type="gramEnd"/>
      <w:r w:rsidRPr="0048481F">
        <w:rPr>
          <w:rStyle w:val="normaltextrun"/>
          <w:rFonts w:ascii="Arial" w:hAnsi="Arial" w:cs="Arial"/>
        </w:rPr>
        <w:t>. The Vehicle shall be parked in the designated parking place and shall not park in an alternative position without prior approval.</w:t>
      </w:r>
      <w:r w:rsidRPr="0048481F">
        <w:rPr>
          <w:rStyle w:val="eop"/>
          <w:rFonts w:ascii="Arial" w:hAnsi="Arial" w:cs="Arial"/>
        </w:rPr>
        <w:t> </w:t>
      </w:r>
    </w:p>
    <w:p w14:paraId="401F9C80" w14:textId="04988CAF" w:rsidR="000B3584" w:rsidRDefault="000B3584" w:rsidP="20D884BA">
      <w:pPr>
        <w:rPr>
          <w:rFonts w:ascii="Arial" w:eastAsia="Arial" w:hAnsi="Arial" w:cs="Arial"/>
          <w:color w:val="000000" w:themeColor="text1"/>
          <w:szCs w:val="24"/>
        </w:rPr>
      </w:pPr>
      <w:r w:rsidRPr="20D884BA">
        <w:rPr>
          <w:rFonts w:asciiTheme="majorHAnsi" w:eastAsia="Arial" w:hAnsiTheme="majorHAnsi" w:cstheme="majorBidi"/>
        </w:rPr>
        <w:t>We aim for a collaborative working approach with the winning bidder to purchase the required assets</w:t>
      </w:r>
      <w:r w:rsidR="00A45633" w:rsidRPr="20D884BA">
        <w:rPr>
          <w:rFonts w:asciiTheme="majorHAnsi" w:eastAsia="Arial" w:hAnsiTheme="majorHAnsi" w:cstheme="majorBidi"/>
        </w:rPr>
        <w:t xml:space="preserve">. Any </w:t>
      </w:r>
      <w:r w:rsidR="661817E5" w:rsidRPr="20D884BA">
        <w:rPr>
          <w:rFonts w:asciiTheme="majorHAnsi" w:eastAsia="Arial" w:hAnsiTheme="majorHAnsi" w:cstheme="majorBidi"/>
        </w:rPr>
        <w:t>assets</w:t>
      </w:r>
      <w:r w:rsidR="004740DF" w:rsidRPr="20D884BA">
        <w:rPr>
          <w:rFonts w:asciiTheme="majorHAnsi" w:eastAsia="Arial" w:hAnsiTheme="majorHAnsi" w:cstheme="majorBidi"/>
        </w:rPr>
        <w:t xml:space="preserve"> </w:t>
      </w:r>
      <w:r w:rsidR="005323E6" w:rsidRPr="20D884BA">
        <w:rPr>
          <w:rFonts w:asciiTheme="majorHAnsi" w:eastAsia="Arial" w:hAnsiTheme="majorHAnsi" w:cstheme="majorBidi"/>
        </w:rPr>
        <w:t xml:space="preserve">purchased </w:t>
      </w:r>
      <w:r w:rsidR="004740DF" w:rsidRPr="20D884BA">
        <w:rPr>
          <w:rFonts w:asciiTheme="majorHAnsi" w:eastAsia="Arial" w:hAnsiTheme="majorHAnsi" w:cstheme="majorBidi"/>
        </w:rPr>
        <w:t>are subject to a successful planning application</w:t>
      </w:r>
      <w:r w:rsidR="314485DC" w:rsidRPr="20D884BA">
        <w:rPr>
          <w:rFonts w:asciiTheme="majorHAnsi" w:eastAsia="Arial" w:hAnsiTheme="majorHAnsi" w:cstheme="majorBidi"/>
        </w:rPr>
        <w:t xml:space="preserve"> and remain in the ownership of Hart District Council</w:t>
      </w:r>
      <w:r w:rsidR="27647B7E" w:rsidRPr="20D884BA">
        <w:rPr>
          <w:rFonts w:ascii="Arial" w:eastAsia="Arial" w:hAnsi="Arial" w:cs="Arial"/>
          <w:color w:val="000000" w:themeColor="text1"/>
          <w:szCs w:val="24"/>
        </w:rPr>
        <w:t>, irrespective of the continuation or not of the project.</w:t>
      </w:r>
    </w:p>
    <w:p w14:paraId="23F548F7" w14:textId="77777777" w:rsidR="008D6AA5" w:rsidRDefault="008D6AA5" w:rsidP="20D884BA">
      <w:pPr>
        <w:rPr>
          <w:rFonts w:ascii="Arial" w:eastAsia="Arial" w:hAnsi="Arial" w:cs="Arial"/>
          <w:color w:val="000000" w:themeColor="text1"/>
          <w:szCs w:val="24"/>
        </w:rPr>
      </w:pPr>
    </w:p>
    <w:p w14:paraId="69CC063D" w14:textId="64925FCA" w:rsidR="008D6AA5" w:rsidRDefault="008D6AA5" w:rsidP="20D884BA">
      <w:pPr>
        <w:rPr>
          <w:rFonts w:ascii="Arial" w:eastAsia="Arial" w:hAnsi="Arial" w:cs="Arial"/>
          <w:color w:val="000000" w:themeColor="text1"/>
          <w:szCs w:val="24"/>
        </w:rPr>
      </w:pPr>
      <w:r>
        <w:rPr>
          <w:rFonts w:ascii="Arial" w:eastAsia="Arial" w:hAnsi="Arial" w:cs="Arial"/>
          <w:color w:val="000000" w:themeColor="text1"/>
          <w:szCs w:val="24"/>
        </w:rPr>
        <w:t xml:space="preserve">Examples of </w:t>
      </w:r>
      <w:r w:rsidR="000A267F">
        <w:rPr>
          <w:rFonts w:ascii="Arial" w:eastAsia="Arial" w:hAnsi="Arial" w:cs="Arial"/>
          <w:color w:val="000000" w:themeColor="text1"/>
          <w:szCs w:val="24"/>
        </w:rPr>
        <w:t xml:space="preserve">main </w:t>
      </w:r>
      <w:r w:rsidR="009B5935">
        <w:rPr>
          <w:rFonts w:ascii="Arial" w:eastAsia="Arial" w:hAnsi="Arial" w:cs="Arial"/>
          <w:color w:val="000000" w:themeColor="text1"/>
          <w:szCs w:val="24"/>
        </w:rPr>
        <w:t xml:space="preserve">assets can be seen below. </w:t>
      </w:r>
    </w:p>
    <w:p w14:paraId="351463A8" w14:textId="77777777" w:rsidR="009B5935" w:rsidRDefault="009B5935" w:rsidP="20D884BA">
      <w:pPr>
        <w:rPr>
          <w:rFonts w:ascii="Arial" w:eastAsia="Arial" w:hAnsi="Arial" w:cs="Arial"/>
          <w:color w:val="000000" w:themeColor="text1"/>
          <w:szCs w:val="24"/>
        </w:rPr>
      </w:pPr>
    </w:p>
    <w:p w14:paraId="7DFFA920" w14:textId="40A784C4" w:rsidR="00CD06FA" w:rsidRDefault="00C412CF" w:rsidP="00CD06FA">
      <w:pPr>
        <w:rPr>
          <w:rFonts w:ascii="Arial" w:hAnsi="Arial"/>
          <w:color w:val="000000" w:themeColor="text1"/>
          <w:szCs w:val="24"/>
        </w:rPr>
      </w:pPr>
      <w:r>
        <w:rPr>
          <w:noProof/>
        </w:rPr>
        <w:drawing>
          <wp:inline distT="0" distB="0" distL="0" distR="0" wp14:anchorId="5064CA86" wp14:editId="6E8CAB58">
            <wp:extent cx="4770755" cy="3576320"/>
            <wp:effectExtent l="0" t="0" r="0" b="5080"/>
            <wp:docPr id="14" name="Picture 14" descr="Shipping Container Conversions 20ft cladded rural cafe click to zoom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ipping Container Conversions 20ft cladded rural cafe click to zoom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0755" cy="3576320"/>
                    </a:xfrm>
                    <a:prstGeom prst="rect">
                      <a:avLst/>
                    </a:prstGeom>
                    <a:noFill/>
                    <a:ln>
                      <a:noFill/>
                    </a:ln>
                  </pic:spPr>
                </pic:pic>
              </a:graphicData>
            </a:graphic>
          </wp:inline>
        </w:drawing>
      </w:r>
    </w:p>
    <w:p w14:paraId="597F842D" w14:textId="0BFE8D04" w:rsidR="00CD06FA" w:rsidRDefault="00CD06FA" w:rsidP="00CD06FA">
      <w:pPr>
        <w:rPr>
          <w:rFonts w:ascii="Arial" w:hAnsi="Arial"/>
          <w:szCs w:val="24"/>
        </w:rPr>
      </w:pPr>
      <w:r>
        <w:rPr>
          <w:noProof/>
        </w:rPr>
        <w:drawing>
          <wp:inline distT="0" distB="0" distL="0" distR="0" wp14:anchorId="3F747DB0" wp14:editId="525CEAEF">
            <wp:extent cx="4752975" cy="3147268"/>
            <wp:effectExtent l="0" t="0" r="0" b="0"/>
            <wp:docPr id="15" name="Picture 15" descr="An example picture of a mobile catering vehicle outside a house with a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n example picture of a mobile catering vehicle outside a house with a menu"/>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217" t="19311"/>
                    <a:stretch/>
                  </pic:blipFill>
                  <pic:spPr bwMode="auto">
                    <a:xfrm>
                      <a:off x="0" y="0"/>
                      <a:ext cx="4757483" cy="3150253"/>
                    </a:xfrm>
                    <a:prstGeom prst="rect">
                      <a:avLst/>
                    </a:prstGeom>
                    <a:noFill/>
                    <a:ln>
                      <a:noFill/>
                    </a:ln>
                    <a:extLst>
                      <a:ext uri="{53640926-AAD7-44D8-BBD7-CCE9431645EC}">
                        <a14:shadowObscured xmlns:a14="http://schemas.microsoft.com/office/drawing/2010/main"/>
                      </a:ext>
                    </a:extLst>
                  </pic:spPr>
                </pic:pic>
              </a:graphicData>
            </a:graphic>
          </wp:inline>
        </w:drawing>
      </w:r>
    </w:p>
    <w:p w14:paraId="58BE7697" w14:textId="77777777" w:rsidR="008668A0" w:rsidRPr="008668A0" w:rsidRDefault="008668A0" w:rsidP="008668A0">
      <w:pPr>
        <w:rPr>
          <w:rFonts w:ascii="Arial" w:hAnsi="Arial"/>
          <w:szCs w:val="24"/>
        </w:rPr>
      </w:pPr>
    </w:p>
    <w:p w14:paraId="13A0CA5E" w14:textId="77777777" w:rsidR="008668A0" w:rsidRPr="008668A0" w:rsidRDefault="008668A0" w:rsidP="008668A0">
      <w:pPr>
        <w:rPr>
          <w:rFonts w:ascii="Arial" w:hAnsi="Arial"/>
          <w:szCs w:val="24"/>
        </w:rPr>
      </w:pPr>
    </w:p>
    <w:p w14:paraId="44C28C04" w14:textId="77777777" w:rsidR="008668A0" w:rsidRPr="008668A0" w:rsidRDefault="008668A0" w:rsidP="008668A0">
      <w:pPr>
        <w:rPr>
          <w:rFonts w:ascii="Arial" w:hAnsi="Arial"/>
          <w:szCs w:val="24"/>
        </w:rPr>
      </w:pPr>
    </w:p>
    <w:p w14:paraId="0295A5FD" w14:textId="77777777" w:rsidR="008668A0" w:rsidRPr="008668A0" w:rsidRDefault="008668A0" w:rsidP="008668A0">
      <w:pPr>
        <w:rPr>
          <w:rFonts w:ascii="Arial" w:hAnsi="Arial"/>
          <w:szCs w:val="24"/>
        </w:rPr>
      </w:pPr>
    </w:p>
    <w:p w14:paraId="1BE5CB9C" w14:textId="77777777" w:rsidR="008668A0" w:rsidRPr="008668A0" w:rsidRDefault="008668A0" w:rsidP="008668A0">
      <w:pPr>
        <w:rPr>
          <w:rFonts w:ascii="Arial" w:hAnsi="Arial"/>
          <w:szCs w:val="24"/>
        </w:rPr>
      </w:pPr>
    </w:p>
    <w:p w14:paraId="5687FDEE" w14:textId="77777777" w:rsidR="008668A0" w:rsidRPr="008668A0" w:rsidRDefault="008668A0" w:rsidP="008668A0">
      <w:pPr>
        <w:rPr>
          <w:rFonts w:ascii="Arial" w:hAnsi="Arial"/>
          <w:szCs w:val="24"/>
        </w:rPr>
      </w:pPr>
    </w:p>
    <w:p w14:paraId="4C236F03" w14:textId="77777777" w:rsidR="008668A0" w:rsidRPr="008668A0" w:rsidRDefault="008668A0" w:rsidP="008668A0">
      <w:pPr>
        <w:rPr>
          <w:rFonts w:ascii="Arial" w:hAnsi="Arial"/>
          <w:szCs w:val="24"/>
        </w:rPr>
      </w:pPr>
    </w:p>
    <w:p w14:paraId="2882B11C" w14:textId="77777777" w:rsidR="008668A0" w:rsidRPr="008668A0" w:rsidRDefault="008668A0" w:rsidP="008668A0">
      <w:pPr>
        <w:rPr>
          <w:rFonts w:ascii="Arial" w:hAnsi="Arial"/>
          <w:szCs w:val="24"/>
        </w:rPr>
      </w:pPr>
    </w:p>
    <w:p w14:paraId="51DABF10" w14:textId="77777777" w:rsidR="008668A0" w:rsidRPr="008668A0" w:rsidRDefault="008668A0" w:rsidP="008668A0">
      <w:pPr>
        <w:rPr>
          <w:rFonts w:ascii="Arial" w:hAnsi="Arial"/>
          <w:szCs w:val="24"/>
        </w:rPr>
      </w:pPr>
    </w:p>
    <w:p w14:paraId="7A0E7858" w14:textId="77777777" w:rsidR="008668A0" w:rsidRPr="008668A0" w:rsidRDefault="008668A0" w:rsidP="008668A0">
      <w:pPr>
        <w:rPr>
          <w:rFonts w:ascii="Arial" w:hAnsi="Arial"/>
          <w:szCs w:val="24"/>
        </w:rPr>
      </w:pPr>
    </w:p>
    <w:p w14:paraId="5F32D9C4" w14:textId="77777777" w:rsidR="008668A0" w:rsidRPr="008668A0" w:rsidRDefault="008668A0" w:rsidP="008668A0">
      <w:pPr>
        <w:rPr>
          <w:rFonts w:ascii="Arial" w:hAnsi="Arial"/>
          <w:szCs w:val="24"/>
        </w:rPr>
      </w:pPr>
    </w:p>
    <w:p w14:paraId="711E8995" w14:textId="77777777" w:rsidR="008668A0" w:rsidRPr="008668A0" w:rsidRDefault="008668A0" w:rsidP="008668A0">
      <w:pPr>
        <w:rPr>
          <w:rFonts w:ascii="Arial" w:hAnsi="Arial"/>
          <w:szCs w:val="24"/>
        </w:rPr>
      </w:pPr>
    </w:p>
    <w:p w14:paraId="489F8263" w14:textId="77777777" w:rsidR="008668A0" w:rsidRPr="008668A0" w:rsidRDefault="008668A0" w:rsidP="008668A0">
      <w:pPr>
        <w:rPr>
          <w:rFonts w:ascii="Arial" w:hAnsi="Arial"/>
          <w:szCs w:val="24"/>
        </w:rPr>
      </w:pPr>
    </w:p>
    <w:p w14:paraId="568AF416" w14:textId="77777777" w:rsidR="008668A0" w:rsidRPr="008668A0" w:rsidRDefault="008668A0" w:rsidP="008668A0">
      <w:pPr>
        <w:rPr>
          <w:rFonts w:ascii="Arial" w:hAnsi="Arial"/>
          <w:szCs w:val="24"/>
        </w:rPr>
      </w:pPr>
    </w:p>
    <w:p w14:paraId="69A92EDA" w14:textId="77777777" w:rsidR="008668A0" w:rsidRPr="008668A0" w:rsidRDefault="008668A0" w:rsidP="008668A0">
      <w:pPr>
        <w:rPr>
          <w:rFonts w:ascii="Arial" w:hAnsi="Arial"/>
          <w:szCs w:val="24"/>
        </w:rPr>
      </w:pPr>
    </w:p>
    <w:p w14:paraId="6EB590AF" w14:textId="77777777" w:rsidR="008668A0" w:rsidRPr="008668A0" w:rsidRDefault="008668A0" w:rsidP="008668A0">
      <w:pPr>
        <w:rPr>
          <w:rFonts w:ascii="Arial" w:hAnsi="Arial"/>
          <w:szCs w:val="24"/>
        </w:rPr>
      </w:pPr>
    </w:p>
    <w:p w14:paraId="31235B76" w14:textId="77777777" w:rsidR="008668A0" w:rsidRPr="008668A0" w:rsidRDefault="008668A0" w:rsidP="008668A0">
      <w:pPr>
        <w:rPr>
          <w:rFonts w:ascii="Arial" w:hAnsi="Arial"/>
          <w:szCs w:val="24"/>
        </w:rPr>
      </w:pPr>
    </w:p>
    <w:p w14:paraId="0DA3977F" w14:textId="77777777" w:rsidR="008668A0" w:rsidRPr="008668A0" w:rsidRDefault="008668A0" w:rsidP="008668A0">
      <w:pPr>
        <w:rPr>
          <w:rFonts w:ascii="Arial" w:hAnsi="Arial"/>
          <w:szCs w:val="24"/>
        </w:rPr>
      </w:pPr>
    </w:p>
    <w:p w14:paraId="4EF8469D" w14:textId="77777777" w:rsidR="008668A0" w:rsidRDefault="008668A0" w:rsidP="008668A0">
      <w:pPr>
        <w:rPr>
          <w:rFonts w:ascii="Arial" w:hAnsi="Arial"/>
          <w:szCs w:val="24"/>
        </w:rPr>
      </w:pPr>
    </w:p>
    <w:p w14:paraId="42E43A2F" w14:textId="77777777" w:rsidR="008668A0" w:rsidRPr="008668A0" w:rsidRDefault="008668A0" w:rsidP="008668A0">
      <w:pPr>
        <w:textAlignment w:val="baseline"/>
        <w:rPr>
          <w:rFonts w:ascii="Calibri" w:hAnsi="Calibri" w:cs="Calibri"/>
          <w:color w:val="000000"/>
          <w:szCs w:val="24"/>
          <w:lang w:eastAsia="en-GB"/>
        </w:rPr>
      </w:pPr>
    </w:p>
    <w:p w14:paraId="656A4BB9" w14:textId="77777777" w:rsidR="008668A0" w:rsidRPr="008668A0" w:rsidRDefault="008668A0" w:rsidP="008668A0">
      <w:pPr>
        <w:rPr>
          <w:rFonts w:ascii="Arial" w:hAnsi="Arial"/>
          <w:szCs w:val="24"/>
        </w:rPr>
      </w:pPr>
    </w:p>
    <w:sectPr w:rsidR="008668A0" w:rsidRPr="008668A0" w:rsidSect="0027516E">
      <w:footerReference w:type="default" r:id="rId16"/>
      <w:headerReference w:type="first" r:id="rId17"/>
      <w:footerReference w:type="first" r:id="rId18"/>
      <w:pgSz w:w="11906" w:h="16838"/>
      <w:pgMar w:top="1701" w:right="1361" w:bottom="1440" w:left="136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0E6AD" w14:textId="77777777" w:rsidR="007E78E2" w:rsidRDefault="007E78E2">
      <w:r>
        <w:separator/>
      </w:r>
    </w:p>
  </w:endnote>
  <w:endnote w:type="continuationSeparator" w:id="0">
    <w:p w14:paraId="52A665B8" w14:textId="77777777" w:rsidR="007E78E2" w:rsidRDefault="007E78E2">
      <w:r>
        <w:continuationSeparator/>
      </w:r>
    </w:p>
  </w:endnote>
  <w:endnote w:type="continuationNotice" w:id="1">
    <w:p w14:paraId="10C9D79D" w14:textId="77777777" w:rsidR="007E78E2" w:rsidRDefault="007E78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G Times">
    <w:altName w:val="Times New Roman"/>
    <w:charset w:val="00"/>
    <w:family w:val="roman"/>
    <w:pitch w:val="variable"/>
    <w:sig w:usb0="00000003" w:usb1="00000000" w:usb2="00000000" w:usb3="00000000" w:csb0="00000001" w:csb1="00000000"/>
  </w:font>
  <w:font w:name="Gill Sans MT">
    <w:altName w:val="Calibri"/>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5A9C4" w14:textId="27D85CD3" w:rsidR="00A85180" w:rsidRPr="0027516E" w:rsidRDefault="00A85180" w:rsidP="0027516E">
    <w:pPr>
      <w:pStyle w:val="Footer"/>
      <w:jc w:val="center"/>
      <w:rPr>
        <w:sz w:val="22"/>
        <w:szCs w:val="22"/>
      </w:rPr>
    </w:pPr>
    <w:r w:rsidRPr="002362B2">
      <w:rPr>
        <w:sz w:val="22"/>
        <w:szCs w:val="22"/>
      </w:rPr>
      <w:t>Hart Distric</w:t>
    </w:r>
    <w:r>
      <w:rPr>
        <w:sz w:val="22"/>
        <w:szCs w:val="22"/>
      </w:rPr>
      <w:t>t</w:t>
    </w:r>
    <w:r w:rsidRPr="002362B2">
      <w:rPr>
        <w:sz w:val="22"/>
        <w:szCs w:val="22"/>
      </w:rPr>
      <w:t xml:space="preserve"> Council</w:t>
    </w:r>
    <w:r w:rsidRPr="002362B2">
      <w:rPr>
        <w:rFonts w:asciiTheme="majorHAnsi" w:hAnsiTheme="majorHAnsi" w:cs="Arial"/>
        <w:sz w:val="22"/>
        <w:szCs w:val="22"/>
      </w:rPr>
      <w:t xml:space="preserve"> </w:t>
    </w:r>
    <w:r w:rsidRPr="002362B2">
      <w:rPr>
        <w:rFonts w:asciiTheme="majorHAnsi" w:hAnsiTheme="majorHAnsi" w:cs="Arial"/>
        <w:sz w:val="22"/>
        <w:szCs w:val="22"/>
      </w:rPr>
      <w:tab/>
    </w:r>
    <w:r w:rsidRPr="002362B2">
      <w:rPr>
        <w:rFonts w:asciiTheme="majorHAnsi" w:hAnsiTheme="majorHAnsi" w:cs="Arial"/>
        <w:sz w:val="22"/>
        <w:szCs w:val="22"/>
      </w:rPr>
      <w:tab/>
    </w:r>
    <w:r w:rsidRPr="002362B2">
      <w:rPr>
        <w:sz w:val="22"/>
        <w:szCs w:val="22"/>
      </w:rPr>
      <w:t xml:space="preserve">Page </w:t>
    </w:r>
    <w:r w:rsidRPr="002362B2">
      <w:rPr>
        <w:b/>
        <w:sz w:val="22"/>
        <w:szCs w:val="22"/>
      </w:rPr>
      <w:fldChar w:fldCharType="begin"/>
    </w:r>
    <w:r w:rsidRPr="002362B2">
      <w:rPr>
        <w:b/>
        <w:sz w:val="22"/>
        <w:szCs w:val="22"/>
      </w:rPr>
      <w:instrText xml:space="preserve"> PAGE </w:instrText>
    </w:r>
    <w:r w:rsidRPr="002362B2">
      <w:rPr>
        <w:b/>
        <w:sz w:val="22"/>
        <w:szCs w:val="22"/>
      </w:rPr>
      <w:fldChar w:fldCharType="separate"/>
    </w:r>
    <w:r w:rsidR="00DA6482">
      <w:rPr>
        <w:b/>
        <w:noProof/>
        <w:sz w:val="22"/>
        <w:szCs w:val="22"/>
      </w:rPr>
      <w:t>21</w:t>
    </w:r>
    <w:r w:rsidRPr="002362B2">
      <w:rPr>
        <w:b/>
        <w:sz w:val="22"/>
        <w:szCs w:val="22"/>
      </w:rPr>
      <w:fldChar w:fldCharType="end"/>
    </w:r>
    <w:r w:rsidRPr="002362B2">
      <w:rPr>
        <w:sz w:val="22"/>
        <w:szCs w:val="22"/>
      </w:rPr>
      <w:t xml:space="preserve"> of </w:t>
    </w:r>
    <w:r w:rsidRPr="002362B2">
      <w:rPr>
        <w:sz w:val="22"/>
        <w:szCs w:val="22"/>
      </w:rPr>
      <w:fldChar w:fldCharType="begin"/>
    </w:r>
    <w:r w:rsidRPr="002362B2">
      <w:rPr>
        <w:sz w:val="22"/>
        <w:szCs w:val="22"/>
      </w:rPr>
      <w:instrText xml:space="preserve"> NUMPAGES </w:instrText>
    </w:r>
    <w:r w:rsidRPr="002362B2">
      <w:rPr>
        <w:sz w:val="22"/>
        <w:szCs w:val="22"/>
      </w:rPr>
      <w:fldChar w:fldCharType="separate"/>
    </w:r>
    <w:r w:rsidR="00DA6482">
      <w:rPr>
        <w:noProof/>
        <w:sz w:val="22"/>
        <w:szCs w:val="22"/>
      </w:rPr>
      <w:t>23</w:t>
    </w:r>
    <w:r w:rsidRPr="002362B2">
      <w:rPr>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AAC9A" w14:textId="159C8E00" w:rsidR="00A85180" w:rsidRPr="002362B2" w:rsidRDefault="00A85180" w:rsidP="0027516E">
    <w:pPr>
      <w:pStyle w:val="Footer"/>
      <w:rPr>
        <w:sz w:val="22"/>
        <w:szCs w:val="22"/>
      </w:rPr>
    </w:pPr>
    <w:r w:rsidRPr="002362B2">
      <w:rPr>
        <w:sz w:val="22"/>
        <w:szCs w:val="22"/>
      </w:rPr>
      <w:t xml:space="preserve">Hart </w:t>
    </w:r>
    <w:r w:rsidR="00703654" w:rsidRPr="002362B2">
      <w:rPr>
        <w:sz w:val="22"/>
        <w:szCs w:val="22"/>
      </w:rPr>
      <w:t>District</w:t>
    </w:r>
    <w:r w:rsidRPr="002362B2">
      <w:rPr>
        <w:sz w:val="22"/>
        <w:szCs w:val="22"/>
      </w:rPr>
      <w:t xml:space="preserve"> Council</w:t>
    </w:r>
    <w:r w:rsidRPr="002362B2">
      <w:rPr>
        <w:rFonts w:asciiTheme="majorHAnsi" w:hAnsiTheme="majorHAnsi" w:cs="Arial"/>
        <w:sz w:val="22"/>
        <w:szCs w:val="22"/>
      </w:rPr>
      <w:t xml:space="preserve"> </w:t>
    </w:r>
    <w:r w:rsidRPr="002362B2">
      <w:rPr>
        <w:rFonts w:asciiTheme="majorHAnsi" w:hAnsiTheme="majorHAnsi" w:cs="Arial"/>
        <w:sz w:val="22"/>
        <w:szCs w:val="22"/>
      </w:rPr>
      <w:tab/>
    </w:r>
    <w:r w:rsidRPr="002362B2">
      <w:rPr>
        <w:rFonts w:asciiTheme="majorHAnsi" w:hAnsiTheme="majorHAnsi"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02B37" w14:textId="77777777" w:rsidR="007E78E2" w:rsidRDefault="007E78E2">
      <w:r>
        <w:separator/>
      </w:r>
    </w:p>
  </w:footnote>
  <w:footnote w:type="continuationSeparator" w:id="0">
    <w:p w14:paraId="605E7AB2" w14:textId="77777777" w:rsidR="007E78E2" w:rsidRDefault="007E78E2">
      <w:r>
        <w:continuationSeparator/>
      </w:r>
    </w:p>
  </w:footnote>
  <w:footnote w:type="continuationNotice" w:id="1">
    <w:p w14:paraId="48DE84AB" w14:textId="77777777" w:rsidR="007E78E2" w:rsidRDefault="007E78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3C920" w14:textId="0271228F" w:rsidR="00A85180" w:rsidRDefault="455BBDEF">
    <w:pPr>
      <w:pStyle w:val="Header"/>
      <w:tabs>
        <w:tab w:val="clear" w:pos="4153"/>
        <w:tab w:val="left" w:pos="6379"/>
      </w:tabs>
    </w:pPr>
    <w:r>
      <w:rPr>
        <w:noProof/>
      </w:rPr>
      <w:drawing>
        <wp:inline distT="0" distB="0" distL="0" distR="0" wp14:anchorId="5F25B641" wp14:editId="1F8E85AE">
          <wp:extent cx="666750" cy="717955"/>
          <wp:effectExtent l="0" t="0" r="0" b="6350"/>
          <wp:docPr id="2" name="Picture 2" descr="Hart District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art District Council"/>
                  <pic:cNvPicPr/>
                </pic:nvPicPr>
                <pic:blipFill>
                  <a:blip r:embed="rId1">
                    <a:extLst>
                      <a:ext uri="{28A0092B-C50C-407E-A947-70E740481C1C}">
                        <a14:useLocalDpi xmlns:a14="http://schemas.microsoft.com/office/drawing/2010/main" val="0"/>
                      </a:ext>
                    </a:extLst>
                  </a:blip>
                  <a:stretch>
                    <a:fillRect/>
                  </a:stretch>
                </pic:blipFill>
                <pic:spPr>
                  <a:xfrm>
                    <a:off x="0" y="0"/>
                    <a:ext cx="666750" cy="717955"/>
                  </a:xfrm>
                  <a:prstGeom prst="rect">
                    <a:avLst/>
                  </a:prstGeom>
                </pic:spPr>
              </pic:pic>
            </a:graphicData>
          </a:graphic>
        </wp:inline>
      </w:drawing>
    </w:r>
    <w:r w:rsidR="00A8518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51005"/>
    <w:multiLevelType w:val="multilevel"/>
    <w:tmpl w:val="7F66DE74"/>
    <w:lvl w:ilvl="0">
      <w:start w:val="1"/>
      <w:numFmt w:val="decimal"/>
      <w:lvlText w:val="%1"/>
      <w:lvlJc w:val="left"/>
      <w:pPr>
        <w:ind w:left="851" w:hanging="851"/>
      </w:pPr>
      <w:rPr>
        <w:rFonts w:hint="default"/>
      </w:rPr>
    </w:lvl>
    <w:lvl w:ilvl="1">
      <w:start w:val="1"/>
      <w:numFmt w:val="decimal"/>
      <w:lvlText w:val="%1.%2"/>
      <w:lvlJc w:val="left"/>
      <w:pPr>
        <w:ind w:left="851" w:hanging="851"/>
      </w:pPr>
      <w:rPr>
        <w:rFonts w:asciiTheme="majorHAnsi" w:hAnsiTheme="majorHAnsi"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1" w15:restartNumberingAfterBreak="0">
    <w:nsid w:val="05C17150"/>
    <w:multiLevelType w:val="multilevel"/>
    <w:tmpl w:val="C13A88B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 w15:restartNumberingAfterBreak="0">
    <w:nsid w:val="07EE667D"/>
    <w:multiLevelType w:val="multilevel"/>
    <w:tmpl w:val="1E0E5B6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 w15:restartNumberingAfterBreak="0">
    <w:nsid w:val="0B8D5116"/>
    <w:multiLevelType w:val="hybridMultilevel"/>
    <w:tmpl w:val="FFFFFFFF"/>
    <w:lvl w:ilvl="0" w:tplc="13C6D146">
      <w:numFmt w:val="none"/>
      <w:lvlText w:val=""/>
      <w:lvlJc w:val="left"/>
      <w:pPr>
        <w:tabs>
          <w:tab w:val="num" w:pos="360"/>
        </w:tabs>
      </w:pPr>
    </w:lvl>
    <w:lvl w:ilvl="1" w:tplc="04E03FBC">
      <w:start w:val="1"/>
      <w:numFmt w:val="lowerLetter"/>
      <w:lvlText w:val="%2."/>
      <w:lvlJc w:val="left"/>
      <w:pPr>
        <w:ind w:left="1440" w:hanging="360"/>
      </w:pPr>
    </w:lvl>
    <w:lvl w:ilvl="2" w:tplc="72221D42">
      <w:start w:val="1"/>
      <w:numFmt w:val="lowerRoman"/>
      <w:lvlText w:val="%3."/>
      <w:lvlJc w:val="right"/>
      <w:pPr>
        <w:ind w:left="2160" w:hanging="180"/>
      </w:pPr>
    </w:lvl>
    <w:lvl w:ilvl="3" w:tplc="E708B902">
      <w:start w:val="1"/>
      <w:numFmt w:val="decimal"/>
      <w:lvlText w:val="%4."/>
      <w:lvlJc w:val="left"/>
      <w:pPr>
        <w:ind w:left="2880" w:hanging="360"/>
      </w:pPr>
    </w:lvl>
    <w:lvl w:ilvl="4" w:tplc="0532BB5E">
      <w:start w:val="1"/>
      <w:numFmt w:val="lowerLetter"/>
      <w:lvlText w:val="%5."/>
      <w:lvlJc w:val="left"/>
      <w:pPr>
        <w:ind w:left="3600" w:hanging="360"/>
      </w:pPr>
    </w:lvl>
    <w:lvl w:ilvl="5" w:tplc="7D8AAB84">
      <w:start w:val="1"/>
      <w:numFmt w:val="lowerRoman"/>
      <w:lvlText w:val="%6."/>
      <w:lvlJc w:val="right"/>
      <w:pPr>
        <w:ind w:left="4320" w:hanging="180"/>
      </w:pPr>
    </w:lvl>
    <w:lvl w:ilvl="6" w:tplc="7DD4BA5E">
      <w:start w:val="1"/>
      <w:numFmt w:val="decimal"/>
      <w:lvlText w:val="%7."/>
      <w:lvlJc w:val="left"/>
      <w:pPr>
        <w:ind w:left="5040" w:hanging="360"/>
      </w:pPr>
    </w:lvl>
    <w:lvl w:ilvl="7" w:tplc="49280404">
      <w:start w:val="1"/>
      <w:numFmt w:val="lowerLetter"/>
      <w:lvlText w:val="%8."/>
      <w:lvlJc w:val="left"/>
      <w:pPr>
        <w:ind w:left="5760" w:hanging="360"/>
      </w:pPr>
    </w:lvl>
    <w:lvl w:ilvl="8" w:tplc="8084A77C">
      <w:start w:val="1"/>
      <w:numFmt w:val="lowerRoman"/>
      <w:lvlText w:val="%9."/>
      <w:lvlJc w:val="right"/>
      <w:pPr>
        <w:ind w:left="6480" w:hanging="180"/>
      </w:pPr>
    </w:lvl>
  </w:abstractNum>
  <w:abstractNum w:abstractNumId="4" w15:restartNumberingAfterBreak="0">
    <w:nsid w:val="1541257E"/>
    <w:multiLevelType w:val="multilevel"/>
    <w:tmpl w:val="05862F3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 w15:restartNumberingAfterBreak="0">
    <w:nsid w:val="154A5C46"/>
    <w:multiLevelType w:val="singleLevel"/>
    <w:tmpl w:val="76B20EBE"/>
    <w:lvl w:ilvl="0">
      <w:start w:val="1"/>
      <w:numFmt w:val="decimal"/>
      <w:pStyle w:val="Schedule"/>
      <w:lvlText w:val="%1"/>
      <w:lvlJc w:val="center"/>
      <w:pPr>
        <w:tabs>
          <w:tab w:val="num" w:pos="0"/>
        </w:tabs>
        <w:ind w:left="0" w:firstLine="0"/>
      </w:pPr>
      <w:rPr>
        <w:rFonts w:hint="default"/>
        <w:vanish/>
      </w:rPr>
    </w:lvl>
  </w:abstractNum>
  <w:abstractNum w:abstractNumId="6" w15:restartNumberingAfterBreak="0">
    <w:nsid w:val="19BB570F"/>
    <w:multiLevelType w:val="hybridMultilevel"/>
    <w:tmpl w:val="22907004"/>
    <w:lvl w:ilvl="0" w:tplc="E9AE460E">
      <w:start w:val="1"/>
      <w:numFmt w:val="lowerLetter"/>
      <w:lvlText w:val="%1."/>
      <w:lvlJc w:val="left"/>
      <w:pPr>
        <w:ind w:left="720" w:hanging="360"/>
      </w:pPr>
    </w:lvl>
    <w:lvl w:ilvl="1" w:tplc="1AACB9EA">
      <w:start w:val="1"/>
      <w:numFmt w:val="lowerLetter"/>
      <w:lvlText w:val="%2."/>
      <w:lvlJc w:val="left"/>
      <w:pPr>
        <w:ind w:left="1440" w:hanging="360"/>
      </w:pPr>
    </w:lvl>
    <w:lvl w:ilvl="2" w:tplc="FB5214DE">
      <w:start w:val="1"/>
      <w:numFmt w:val="lowerRoman"/>
      <w:lvlText w:val="%3."/>
      <w:lvlJc w:val="right"/>
      <w:pPr>
        <w:ind w:left="2160" w:hanging="180"/>
      </w:pPr>
    </w:lvl>
    <w:lvl w:ilvl="3" w:tplc="F3744984">
      <w:start w:val="1"/>
      <w:numFmt w:val="decimal"/>
      <w:lvlText w:val="%4."/>
      <w:lvlJc w:val="left"/>
      <w:pPr>
        <w:ind w:left="2880" w:hanging="360"/>
      </w:pPr>
    </w:lvl>
    <w:lvl w:ilvl="4" w:tplc="DBDE587A">
      <w:start w:val="1"/>
      <w:numFmt w:val="lowerLetter"/>
      <w:lvlText w:val="%5."/>
      <w:lvlJc w:val="left"/>
      <w:pPr>
        <w:ind w:left="3600" w:hanging="360"/>
      </w:pPr>
    </w:lvl>
    <w:lvl w:ilvl="5" w:tplc="AE3240E0">
      <w:start w:val="1"/>
      <w:numFmt w:val="lowerRoman"/>
      <w:lvlText w:val="%6."/>
      <w:lvlJc w:val="right"/>
      <w:pPr>
        <w:ind w:left="4320" w:hanging="180"/>
      </w:pPr>
    </w:lvl>
    <w:lvl w:ilvl="6" w:tplc="1D42E556">
      <w:start w:val="1"/>
      <w:numFmt w:val="decimal"/>
      <w:lvlText w:val="%7."/>
      <w:lvlJc w:val="left"/>
      <w:pPr>
        <w:ind w:left="5040" w:hanging="360"/>
      </w:pPr>
    </w:lvl>
    <w:lvl w:ilvl="7" w:tplc="ADDEA6CE">
      <w:start w:val="1"/>
      <w:numFmt w:val="lowerLetter"/>
      <w:lvlText w:val="%8."/>
      <w:lvlJc w:val="left"/>
      <w:pPr>
        <w:ind w:left="5760" w:hanging="360"/>
      </w:pPr>
    </w:lvl>
    <w:lvl w:ilvl="8" w:tplc="C5EEB136">
      <w:start w:val="1"/>
      <w:numFmt w:val="lowerRoman"/>
      <w:lvlText w:val="%9."/>
      <w:lvlJc w:val="right"/>
      <w:pPr>
        <w:ind w:left="6480" w:hanging="180"/>
      </w:pPr>
    </w:lvl>
  </w:abstractNum>
  <w:abstractNum w:abstractNumId="7" w15:restartNumberingAfterBreak="0">
    <w:nsid w:val="215E57F1"/>
    <w:multiLevelType w:val="hybridMultilevel"/>
    <w:tmpl w:val="265CEB8C"/>
    <w:lvl w:ilvl="0" w:tplc="FA68181C">
      <w:numFmt w:val="none"/>
      <w:lvlText w:val=""/>
      <w:lvlJc w:val="left"/>
      <w:pPr>
        <w:tabs>
          <w:tab w:val="num" w:pos="360"/>
        </w:tabs>
      </w:pPr>
    </w:lvl>
    <w:lvl w:ilvl="1" w:tplc="543C179A">
      <w:start w:val="1"/>
      <w:numFmt w:val="lowerLetter"/>
      <w:lvlText w:val="%2."/>
      <w:lvlJc w:val="left"/>
      <w:pPr>
        <w:ind w:left="1440" w:hanging="360"/>
      </w:pPr>
    </w:lvl>
    <w:lvl w:ilvl="2" w:tplc="C10C9F36">
      <w:start w:val="1"/>
      <w:numFmt w:val="lowerRoman"/>
      <w:lvlText w:val="%3."/>
      <w:lvlJc w:val="right"/>
      <w:pPr>
        <w:ind w:left="2160" w:hanging="180"/>
      </w:pPr>
    </w:lvl>
    <w:lvl w:ilvl="3" w:tplc="5F1AFE5E">
      <w:start w:val="1"/>
      <w:numFmt w:val="decimal"/>
      <w:lvlText w:val="%4."/>
      <w:lvlJc w:val="left"/>
      <w:pPr>
        <w:ind w:left="2880" w:hanging="360"/>
      </w:pPr>
    </w:lvl>
    <w:lvl w:ilvl="4" w:tplc="08E0C1A2">
      <w:start w:val="1"/>
      <w:numFmt w:val="lowerLetter"/>
      <w:lvlText w:val="%5."/>
      <w:lvlJc w:val="left"/>
      <w:pPr>
        <w:ind w:left="3600" w:hanging="360"/>
      </w:pPr>
    </w:lvl>
    <w:lvl w:ilvl="5" w:tplc="0890BECC">
      <w:start w:val="1"/>
      <w:numFmt w:val="lowerRoman"/>
      <w:lvlText w:val="%6."/>
      <w:lvlJc w:val="right"/>
      <w:pPr>
        <w:ind w:left="4320" w:hanging="180"/>
      </w:pPr>
    </w:lvl>
    <w:lvl w:ilvl="6" w:tplc="4676AF6A">
      <w:start w:val="1"/>
      <w:numFmt w:val="decimal"/>
      <w:lvlText w:val="%7."/>
      <w:lvlJc w:val="left"/>
      <w:pPr>
        <w:ind w:left="5040" w:hanging="360"/>
      </w:pPr>
    </w:lvl>
    <w:lvl w:ilvl="7" w:tplc="294A71E4">
      <w:start w:val="1"/>
      <w:numFmt w:val="lowerLetter"/>
      <w:lvlText w:val="%8."/>
      <w:lvlJc w:val="left"/>
      <w:pPr>
        <w:ind w:left="5760" w:hanging="360"/>
      </w:pPr>
    </w:lvl>
    <w:lvl w:ilvl="8" w:tplc="917EF85A">
      <w:start w:val="1"/>
      <w:numFmt w:val="lowerRoman"/>
      <w:lvlText w:val="%9."/>
      <w:lvlJc w:val="right"/>
      <w:pPr>
        <w:ind w:left="6480" w:hanging="180"/>
      </w:pPr>
    </w:lvl>
  </w:abstractNum>
  <w:abstractNum w:abstractNumId="8" w15:restartNumberingAfterBreak="0">
    <w:nsid w:val="25A27CC9"/>
    <w:multiLevelType w:val="hybridMultilevel"/>
    <w:tmpl w:val="5112B0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5330F6"/>
    <w:multiLevelType w:val="hybridMultilevel"/>
    <w:tmpl w:val="0778E294"/>
    <w:lvl w:ilvl="0" w:tplc="F0F6B096">
      <w:numFmt w:val="none"/>
      <w:lvlText w:val=""/>
      <w:lvlJc w:val="left"/>
      <w:pPr>
        <w:tabs>
          <w:tab w:val="num" w:pos="360"/>
        </w:tabs>
      </w:pPr>
    </w:lvl>
    <w:lvl w:ilvl="1" w:tplc="FA5C273A">
      <w:start w:val="1"/>
      <w:numFmt w:val="lowerLetter"/>
      <w:lvlText w:val="%2."/>
      <w:lvlJc w:val="left"/>
      <w:pPr>
        <w:ind w:left="1440" w:hanging="360"/>
      </w:pPr>
    </w:lvl>
    <w:lvl w:ilvl="2" w:tplc="5EC8BC0A">
      <w:start w:val="1"/>
      <w:numFmt w:val="lowerRoman"/>
      <w:lvlText w:val="%3."/>
      <w:lvlJc w:val="right"/>
      <w:pPr>
        <w:ind w:left="2160" w:hanging="180"/>
      </w:pPr>
    </w:lvl>
    <w:lvl w:ilvl="3" w:tplc="82905F10">
      <w:start w:val="1"/>
      <w:numFmt w:val="decimal"/>
      <w:lvlText w:val="%4."/>
      <w:lvlJc w:val="left"/>
      <w:pPr>
        <w:ind w:left="2880" w:hanging="360"/>
      </w:pPr>
    </w:lvl>
    <w:lvl w:ilvl="4" w:tplc="77F8D58E">
      <w:start w:val="1"/>
      <w:numFmt w:val="lowerLetter"/>
      <w:lvlText w:val="%5."/>
      <w:lvlJc w:val="left"/>
      <w:pPr>
        <w:ind w:left="3600" w:hanging="360"/>
      </w:pPr>
    </w:lvl>
    <w:lvl w:ilvl="5" w:tplc="5F84D9A2">
      <w:start w:val="1"/>
      <w:numFmt w:val="lowerRoman"/>
      <w:lvlText w:val="%6."/>
      <w:lvlJc w:val="right"/>
      <w:pPr>
        <w:ind w:left="4320" w:hanging="180"/>
      </w:pPr>
    </w:lvl>
    <w:lvl w:ilvl="6" w:tplc="D4F44408">
      <w:start w:val="1"/>
      <w:numFmt w:val="decimal"/>
      <w:lvlText w:val="%7."/>
      <w:lvlJc w:val="left"/>
      <w:pPr>
        <w:ind w:left="5040" w:hanging="360"/>
      </w:pPr>
    </w:lvl>
    <w:lvl w:ilvl="7" w:tplc="31B69B48">
      <w:start w:val="1"/>
      <w:numFmt w:val="lowerLetter"/>
      <w:lvlText w:val="%8."/>
      <w:lvlJc w:val="left"/>
      <w:pPr>
        <w:ind w:left="5760" w:hanging="360"/>
      </w:pPr>
    </w:lvl>
    <w:lvl w:ilvl="8" w:tplc="C2A6D662">
      <w:start w:val="1"/>
      <w:numFmt w:val="lowerRoman"/>
      <w:lvlText w:val="%9."/>
      <w:lvlJc w:val="right"/>
      <w:pPr>
        <w:ind w:left="6480" w:hanging="180"/>
      </w:pPr>
    </w:lvl>
  </w:abstractNum>
  <w:abstractNum w:abstractNumId="10" w15:restartNumberingAfterBreak="0">
    <w:nsid w:val="2EED6948"/>
    <w:multiLevelType w:val="hybridMultilevel"/>
    <w:tmpl w:val="66CAD4A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FF747FA"/>
    <w:multiLevelType w:val="hybridMultilevel"/>
    <w:tmpl w:val="32F68B00"/>
    <w:lvl w:ilvl="0" w:tplc="8D00C2BC">
      <w:start w:val="1"/>
      <w:numFmt w:val="bullet"/>
      <w:lvlText w:val="-"/>
      <w:lvlJc w:val="left"/>
      <w:pPr>
        <w:ind w:left="720" w:hanging="360"/>
      </w:pPr>
      <w:rPr>
        <w:rFonts w:ascii="Arial" w:eastAsia="Times New Roman" w:hAnsi="Arial" w:cs="Arial" w:hint="default"/>
        <w:color w:val="383838"/>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FF3711"/>
    <w:multiLevelType w:val="multilevel"/>
    <w:tmpl w:val="90E299D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3" w15:restartNumberingAfterBreak="0">
    <w:nsid w:val="38F95EA9"/>
    <w:multiLevelType w:val="multilevel"/>
    <w:tmpl w:val="43B4BA4C"/>
    <w:name w:val="AOBullet4222255"/>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4" w15:restartNumberingAfterBreak="0">
    <w:nsid w:val="469F033D"/>
    <w:multiLevelType w:val="hybridMultilevel"/>
    <w:tmpl w:val="EDE61EC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7DC1129"/>
    <w:multiLevelType w:val="hybridMultilevel"/>
    <w:tmpl w:val="91E0D06C"/>
    <w:lvl w:ilvl="0" w:tplc="DAA8F17A">
      <w:start w:val="19"/>
      <w:numFmt w:val="decimal"/>
      <w:lvlText w:val="%1."/>
      <w:lvlJc w:val="left"/>
      <w:pPr>
        <w:ind w:left="720" w:hanging="360"/>
      </w:pPr>
      <w:rPr>
        <w:rFonts w:hint="default"/>
        <w:color w:val="498205"/>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82455A8"/>
    <w:multiLevelType w:val="hybridMultilevel"/>
    <w:tmpl w:val="BAB4374E"/>
    <w:lvl w:ilvl="0" w:tplc="FFFFFFFF">
      <w:start w:val="1"/>
      <w:numFmt w:val="lowerLetter"/>
      <w:lvlText w:val="%1)"/>
      <w:lvlJc w:val="left"/>
      <w:pPr>
        <w:ind w:left="1211" w:hanging="360"/>
      </w:p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7" w15:restartNumberingAfterBreak="0">
    <w:nsid w:val="4C744F2D"/>
    <w:multiLevelType w:val="multilevel"/>
    <w:tmpl w:val="84DA093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8" w15:restartNumberingAfterBreak="0">
    <w:nsid w:val="4D080087"/>
    <w:multiLevelType w:val="hybridMultilevel"/>
    <w:tmpl w:val="BAB4374E"/>
    <w:lvl w:ilvl="0" w:tplc="08090017">
      <w:start w:val="1"/>
      <w:numFmt w:val="lowerLetter"/>
      <w:lvlText w:val="%1)"/>
      <w:lvlJc w:val="left"/>
      <w:pPr>
        <w:ind w:left="1211" w:hanging="360"/>
      </w:p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9" w15:restartNumberingAfterBreak="0">
    <w:nsid w:val="4DD070C2"/>
    <w:multiLevelType w:val="hybridMultilevel"/>
    <w:tmpl w:val="BAB4374E"/>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00345D6"/>
    <w:multiLevelType w:val="hybridMultilevel"/>
    <w:tmpl w:val="BAB4374E"/>
    <w:lvl w:ilvl="0" w:tplc="08090017">
      <w:start w:val="1"/>
      <w:numFmt w:val="lowerLetter"/>
      <w:lvlText w:val="%1)"/>
      <w:lvlJc w:val="left"/>
      <w:pPr>
        <w:ind w:left="1211" w:hanging="360"/>
      </w:p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1" w15:restartNumberingAfterBreak="0">
    <w:nsid w:val="51F26CAE"/>
    <w:multiLevelType w:val="multilevel"/>
    <w:tmpl w:val="4C3ADFF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2" w15:restartNumberingAfterBreak="0">
    <w:nsid w:val="577020B5"/>
    <w:multiLevelType w:val="hybridMultilevel"/>
    <w:tmpl w:val="8BE65E0C"/>
    <w:lvl w:ilvl="0" w:tplc="7436E13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B5934D8"/>
    <w:multiLevelType w:val="multilevel"/>
    <w:tmpl w:val="89DA1B5E"/>
    <w:lvl w:ilvl="0">
      <w:start w:val="1"/>
      <w:numFmt w:val="decimal"/>
      <w:pStyle w:val="Level1Heading"/>
      <w:lvlText w:val="%1"/>
      <w:lvlJc w:val="left"/>
      <w:pPr>
        <w:tabs>
          <w:tab w:val="num" w:pos="851"/>
        </w:tabs>
        <w:ind w:left="851" w:hanging="851"/>
      </w:pPr>
      <w:rPr>
        <w:rFonts w:hint="default"/>
        <w:i w:val="0"/>
      </w:rPr>
    </w:lvl>
    <w:lvl w:ilvl="1">
      <w:start w:val="1"/>
      <w:numFmt w:val="decimal"/>
      <w:pStyle w:val="Level2Heading"/>
      <w:lvlText w:val="%1.%2"/>
      <w:lvlJc w:val="left"/>
      <w:pPr>
        <w:tabs>
          <w:tab w:val="num" w:pos="1031"/>
        </w:tabs>
        <w:ind w:left="1031" w:hanging="851"/>
      </w:pPr>
      <w:rPr>
        <w:rFonts w:hint="default"/>
        <w:b w:val="0"/>
        <w:sz w:val="20"/>
        <w:szCs w:val="20"/>
      </w:rPr>
    </w:lvl>
    <w:lvl w:ilvl="2">
      <w:start w:val="1"/>
      <w:numFmt w:val="decimal"/>
      <w:pStyle w:val="Level3Number"/>
      <w:lvlText w:val="%1.%2.%3"/>
      <w:lvlJc w:val="left"/>
      <w:pPr>
        <w:tabs>
          <w:tab w:val="num" w:pos="1751"/>
        </w:tabs>
        <w:ind w:left="1751" w:hanging="851"/>
      </w:pPr>
      <w:rPr>
        <w:rFonts w:hint="default"/>
        <w:sz w:val="20"/>
        <w:szCs w:val="20"/>
      </w:rPr>
    </w:lvl>
    <w:lvl w:ilvl="3">
      <w:start w:val="1"/>
      <w:numFmt w:val="decimal"/>
      <w:pStyle w:val="Level4Number"/>
      <w:lvlText w:val="%1.%2.%3.%4"/>
      <w:lvlJc w:val="left"/>
      <w:pPr>
        <w:tabs>
          <w:tab w:val="num" w:pos="851"/>
        </w:tabs>
        <w:ind w:left="851" w:hanging="851"/>
      </w:pPr>
      <w:rPr>
        <w:rFonts w:hint="default"/>
      </w:rPr>
    </w:lvl>
    <w:lvl w:ilvl="4">
      <w:start w:val="1"/>
      <w:numFmt w:val="lowerLetter"/>
      <w:pStyle w:val="Level5Number"/>
      <w:lvlText w:val="(%5)"/>
      <w:lvlJc w:val="left"/>
      <w:pPr>
        <w:tabs>
          <w:tab w:val="num" w:pos="1418"/>
        </w:tabs>
        <w:ind w:left="1418" w:hanging="567"/>
      </w:pPr>
      <w:rPr>
        <w:rFonts w:hint="default"/>
      </w:rPr>
    </w:lvl>
    <w:lvl w:ilvl="5">
      <w:start w:val="1"/>
      <w:numFmt w:val="lowerRoman"/>
      <w:pStyle w:val="Level6Number"/>
      <w:lvlText w:val="(%6)"/>
      <w:lvlJc w:val="left"/>
      <w:pPr>
        <w:tabs>
          <w:tab w:val="num" w:pos="1843"/>
        </w:tabs>
        <w:ind w:left="1843" w:hanging="425"/>
      </w:pPr>
      <w:rPr>
        <w:rFonts w:hint="default"/>
      </w:rPr>
    </w:lvl>
    <w:lvl w:ilvl="6">
      <w:start w:val="1"/>
      <w:numFmt w:val="upperLetter"/>
      <w:pStyle w:val="Level7Number"/>
      <w:lvlText w:val="(%7)"/>
      <w:lvlJc w:val="left"/>
      <w:pPr>
        <w:tabs>
          <w:tab w:val="num" w:pos="2268"/>
        </w:tabs>
        <w:ind w:left="2268" w:hanging="425"/>
      </w:pPr>
      <w:rPr>
        <w:rFonts w:hint="default"/>
      </w:rPr>
    </w:lvl>
    <w:lvl w:ilvl="7">
      <w:start w:val="1"/>
      <w:numFmt w:val="upperRoman"/>
      <w:pStyle w:val="Level8Number"/>
      <w:lvlText w:val="%8)"/>
      <w:lvlJc w:val="left"/>
      <w:pPr>
        <w:tabs>
          <w:tab w:val="num" w:pos="2693"/>
        </w:tabs>
        <w:ind w:left="2693" w:hanging="425"/>
      </w:pPr>
      <w:rPr>
        <w:rFonts w:hint="default"/>
      </w:rPr>
    </w:lvl>
    <w:lvl w:ilvl="8">
      <w:start w:val="1"/>
      <w:numFmt w:val="none"/>
      <w:lvlText w:val=""/>
      <w:lvlJc w:val="left"/>
      <w:pPr>
        <w:tabs>
          <w:tab w:val="num" w:pos="0"/>
        </w:tabs>
        <w:ind w:left="0" w:firstLine="0"/>
      </w:pPr>
      <w:rPr>
        <w:rFonts w:hint="default"/>
      </w:rPr>
    </w:lvl>
  </w:abstractNum>
  <w:abstractNum w:abstractNumId="24" w15:restartNumberingAfterBreak="0">
    <w:nsid w:val="5C086074"/>
    <w:multiLevelType w:val="multilevel"/>
    <w:tmpl w:val="7F66DE74"/>
    <w:lvl w:ilvl="0">
      <w:start w:val="1"/>
      <w:numFmt w:val="decimal"/>
      <w:lvlText w:val="%1"/>
      <w:lvlJc w:val="left"/>
      <w:pPr>
        <w:ind w:left="851" w:hanging="851"/>
      </w:pPr>
      <w:rPr>
        <w:rFonts w:hint="default"/>
      </w:rPr>
    </w:lvl>
    <w:lvl w:ilvl="1">
      <w:start w:val="1"/>
      <w:numFmt w:val="decimal"/>
      <w:lvlText w:val="%1.%2"/>
      <w:lvlJc w:val="left"/>
      <w:pPr>
        <w:ind w:left="851" w:hanging="851"/>
      </w:pPr>
      <w:rPr>
        <w:rFonts w:asciiTheme="majorHAnsi" w:hAnsiTheme="majorHAnsi"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25" w15:restartNumberingAfterBreak="0">
    <w:nsid w:val="62787184"/>
    <w:multiLevelType w:val="multilevel"/>
    <w:tmpl w:val="52DC5476"/>
    <w:lvl w:ilvl="0">
      <w:start w:val="1"/>
      <w:numFmt w:val="decimal"/>
      <w:lvlText w:val="%1"/>
      <w:lvlJc w:val="left"/>
      <w:pPr>
        <w:tabs>
          <w:tab w:val="num" w:pos="360"/>
        </w:tabs>
        <w:ind w:left="360" w:hanging="360"/>
      </w:pPr>
      <w:rPr>
        <w:rFonts w:hint="default"/>
        <w:b w:val="0"/>
        <w:i w:val="0"/>
        <w:u w:val="none"/>
      </w:rPr>
    </w:lvl>
    <w:lvl w:ilvl="1">
      <w:start w:val="1"/>
      <w:numFmt w:val="decimal"/>
      <w:pStyle w:val="Level2"/>
      <w:lvlText w:val="%1.%2"/>
      <w:lvlJc w:val="left"/>
      <w:pPr>
        <w:tabs>
          <w:tab w:val="num" w:pos="951"/>
        </w:tabs>
        <w:ind w:left="951" w:hanging="851"/>
      </w:pPr>
      <w:rPr>
        <w:rFonts w:hint="default"/>
        <w:b w:val="0"/>
        <w:i w:val="0"/>
        <w:u w:val="none"/>
      </w:rPr>
    </w:lvl>
    <w:lvl w:ilvl="2">
      <w:start w:val="1"/>
      <w:numFmt w:val="decimal"/>
      <w:pStyle w:val="Level3"/>
      <w:lvlText w:val="%1.%2.%3"/>
      <w:lvlJc w:val="left"/>
      <w:pPr>
        <w:tabs>
          <w:tab w:val="num" w:pos="2092"/>
        </w:tabs>
        <w:ind w:left="2092" w:hanging="992"/>
      </w:pPr>
      <w:rPr>
        <w:rFonts w:hint="default"/>
        <w:b w:val="0"/>
        <w:i w:val="0"/>
        <w:u w:val="none"/>
      </w:rPr>
    </w:lvl>
    <w:lvl w:ilvl="3">
      <w:start w:val="1"/>
      <w:numFmt w:val="decimal"/>
      <w:pStyle w:val="Level4"/>
      <w:lvlText w:val="%1.%2.%3.%4"/>
      <w:lvlJc w:val="left"/>
      <w:pPr>
        <w:tabs>
          <w:tab w:val="num" w:pos="3176"/>
        </w:tabs>
        <w:ind w:left="3176" w:hanging="1276"/>
      </w:pPr>
      <w:rPr>
        <w:rFonts w:hint="default"/>
        <w:b w:val="0"/>
        <w:i w:val="0"/>
        <w:u w:val="none"/>
      </w:rPr>
    </w:lvl>
    <w:lvl w:ilvl="4">
      <w:start w:val="1"/>
      <w:numFmt w:val="lowerLetter"/>
      <w:pStyle w:val="Level5"/>
      <w:lvlText w:val="(%5)"/>
      <w:lvlJc w:val="left"/>
      <w:pPr>
        <w:tabs>
          <w:tab w:val="num" w:pos="3376"/>
        </w:tabs>
        <w:ind w:left="3376"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26" w15:restartNumberingAfterBreak="0">
    <w:nsid w:val="64B96B84"/>
    <w:multiLevelType w:val="hybridMultilevel"/>
    <w:tmpl w:val="67886B64"/>
    <w:lvl w:ilvl="0" w:tplc="B9FA5C18">
      <w:start w:val="19"/>
      <w:numFmt w:val="decimal"/>
      <w:lvlText w:val="%1."/>
      <w:lvlJc w:val="left"/>
      <w:pPr>
        <w:ind w:left="720" w:hanging="360"/>
      </w:pPr>
      <w:rPr>
        <w:rFonts w:ascii="Arial" w:eastAsia="Times New Roman" w:hAnsi="Arial" w:cs="Arial" w:hint="default"/>
        <w:b/>
        <w:color w:val="498205"/>
        <w:sz w:val="20"/>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6441030"/>
    <w:multiLevelType w:val="hybridMultilevel"/>
    <w:tmpl w:val="BAB4374E"/>
    <w:lvl w:ilvl="0" w:tplc="FFFFFFFF">
      <w:start w:val="1"/>
      <w:numFmt w:val="lowerLetter"/>
      <w:lvlText w:val="%1)"/>
      <w:lvlJc w:val="left"/>
      <w:pPr>
        <w:ind w:left="1211" w:hanging="360"/>
      </w:pPr>
    </w:lvl>
    <w:lvl w:ilvl="1" w:tplc="FFFFFFFF">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28" w15:restartNumberingAfterBreak="0">
    <w:nsid w:val="6AD77EDB"/>
    <w:multiLevelType w:val="hybridMultilevel"/>
    <w:tmpl w:val="BAB4374E"/>
    <w:lvl w:ilvl="0" w:tplc="08090017">
      <w:start w:val="1"/>
      <w:numFmt w:val="lowerLetter"/>
      <w:lvlText w:val="%1)"/>
      <w:lvlJc w:val="left"/>
      <w:pPr>
        <w:ind w:left="1211" w:hanging="360"/>
      </w:p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9" w15:restartNumberingAfterBreak="0">
    <w:nsid w:val="6BD810C4"/>
    <w:multiLevelType w:val="multilevel"/>
    <w:tmpl w:val="B1DE373C"/>
    <w:lvl w:ilvl="0">
      <w:start w:val="1"/>
      <w:numFmt w:val="none"/>
      <w:pStyle w:val="Introheading"/>
      <w:lvlText w:val=""/>
      <w:lvlJc w:val="left"/>
      <w:pPr>
        <w:tabs>
          <w:tab w:val="num" w:pos="0"/>
        </w:tabs>
        <w:ind w:left="0" w:firstLine="0"/>
      </w:pPr>
      <w:rPr>
        <w:rFonts w:hint="default"/>
      </w:rPr>
    </w:lvl>
    <w:lvl w:ilvl="1">
      <w:start w:val="1"/>
      <w:numFmt w:val="decimal"/>
      <w:pStyle w:val="Parties1"/>
      <w:lvlText w:val="(%2)"/>
      <w:lvlJc w:val="left"/>
      <w:pPr>
        <w:tabs>
          <w:tab w:val="num" w:pos="709"/>
        </w:tabs>
        <w:ind w:left="709" w:hanging="709"/>
      </w:pPr>
      <w:rPr>
        <w:rFonts w:hint="default"/>
      </w:rPr>
    </w:lvl>
    <w:lvl w:ilvl="2">
      <w:start w:val="1"/>
      <w:numFmt w:val="upperLetter"/>
      <w:lvlRestart w:val="1"/>
      <w:pStyle w:val="Background1"/>
      <w:lvlText w:val="%3"/>
      <w:lvlJc w:val="left"/>
      <w:pPr>
        <w:tabs>
          <w:tab w:val="num" w:pos="709"/>
        </w:tabs>
        <w:ind w:left="709" w:hanging="709"/>
      </w:pPr>
      <w:rPr>
        <w:rFonts w:hint="default"/>
      </w:rPr>
    </w:lvl>
    <w:lvl w:ilvl="3">
      <w:start w:val="1"/>
      <w:numFmt w:val="lowerLetter"/>
      <w:pStyle w:val="Background2"/>
      <w:lvlText w:val="(%4)"/>
      <w:lvlJc w:val="left"/>
      <w:pPr>
        <w:tabs>
          <w:tab w:val="num" w:pos="1418"/>
        </w:tabs>
        <w:ind w:left="1418" w:hanging="709"/>
      </w:pPr>
      <w:rPr>
        <w:rFonts w:hint="default"/>
      </w:rPr>
    </w:lvl>
    <w:lvl w:ilvl="4">
      <w:start w:val="1"/>
      <w:numFmt w:val="none"/>
      <w:suff w:val="nothing"/>
      <w:lvlText w:val=""/>
      <w:lvlJc w:val="left"/>
      <w:pPr>
        <w:ind w:left="709" w:firstLine="0"/>
      </w:pPr>
      <w:rPr>
        <w:rFonts w:hint="default"/>
      </w:rPr>
    </w:lvl>
    <w:lvl w:ilvl="5">
      <w:start w:val="1"/>
      <w:numFmt w:val="none"/>
      <w:suff w:val="nothing"/>
      <w:lvlText w:val=""/>
      <w:lvlJc w:val="left"/>
      <w:pPr>
        <w:ind w:left="709" w:firstLine="0"/>
      </w:pPr>
      <w:rPr>
        <w:rFonts w:hint="default"/>
      </w:rPr>
    </w:lvl>
    <w:lvl w:ilvl="6">
      <w:start w:val="1"/>
      <w:numFmt w:val="none"/>
      <w:suff w:val="nothing"/>
      <w:lvlText w:val=""/>
      <w:lvlJc w:val="left"/>
      <w:pPr>
        <w:ind w:left="709" w:firstLine="0"/>
      </w:pPr>
      <w:rPr>
        <w:rFonts w:hint="default"/>
      </w:rPr>
    </w:lvl>
    <w:lvl w:ilvl="7">
      <w:start w:val="1"/>
      <w:numFmt w:val="none"/>
      <w:suff w:val="nothing"/>
      <w:lvlText w:val=""/>
      <w:lvlJc w:val="left"/>
      <w:pPr>
        <w:ind w:left="709" w:firstLine="0"/>
      </w:pPr>
      <w:rPr>
        <w:rFonts w:hint="default"/>
      </w:rPr>
    </w:lvl>
    <w:lvl w:ilvl="8">
      <w:start w:val="1"/>
      <w:numFmt w:val="none"/>
      <w:suff w:val="nothing"/>
      <w:lvlText w:val=""/>
      <w:lvlJc w:val="left"/>
      <w:pPr>
        <w:ind w:left="709" w:firstLine="0"/>
      </w:pPr>
      <w:rPr>
        <w:rFonts w:hint="default"/>
      </w:rPr>
    </w:lvl>
  </w:abstractNum>
  <w:abstractNum w:abstractNumId="30" w15:restartNumberingAfterBreak="0">
    <w:nsid w:val="74484EB9"/>
    <w:multiLevelType w:val="hybridMultilevel"/>
    <w:tmpl w:val="FFFFFFFF"/>
    <w:lvl w:ilvl="0" w:tplc="9C920A74">
      <w:numFmt w:val="none"/>
      <w:lvlText w:val=""/>
      <w:lvlJc w:val="left"/>
      <w:pPr>
        <w:tabs>
          <w:tab w:val="num" w:pos="360"/>
        </w:tabs>
      </w:pPr>
    </w:lvl>
    <w:lvl w:ilvl="1" w:tplc="593834EE">
      <w:start w:val="1"/>
      <w:numFmt w:val="lowerLetter"/>
      <w:lvlText w:val="%2."/>
      <w:lvlJc w:val="left"/>
      <w:pPr>
        <w:ind w:left="1440" w:hanging="360"/>
      </w:pPr>
    </w:lvl>
    <w:lvl w:ilvl="2" w:tplc="E940DE86">
      <w:start w:val="1"/>
      <w:numFmt w:val="lowerRoman"/>
      <w:lvlText w:val="%3."/>
      <w:lvlJc w:val="right"/>
      <w:pPr>
        <w:ind w:left="2160" w:hanging="180"/>
      </w:pPr>
    </w:lvl>
    <w:lvl w:ilvl="3" w:tplc="6FC681BC">
      <w:start w:val="1"/>
      <w:numFmt w:val="decimal"/>
      <w:lvlText w:val="%4."/>
      <w:lvlJc w:val="left"/>
      <w:pPr>
        <w:ind w:left="2880" w:hanging="360"/>
      </w:pPr>
    </w:lvl>
    <w:lvl w:ilvl="4" w:tplc="A5B6DF76">
      <w:start w:val="1"/>
      <w:numFmt w:val="lowerLetter"/>
      <w:lvlText w:val="%5."/>
      <w:lvlJc w:val="left"/>
      <w:pPr>
        <w:ind w:left="3600" w:hanging="360"/>
      </w:pPr>
    </w:lvl>
    <w:lvl w:ilvl="5" w:tplc="373C49C4">
      <w:start w:val="1"/>
      <w:numFmt w:val="lowerRoman"/>
      <w:lvlText w:val="%6."/>
      <w:lvlJc w:val="right"/>
      <w:pPr>
        <w:ind w:left="4320" w:hanging="180"/>
      </w:pPr>
    </w:lvl>
    <w:lvl w:ilvl="6" w:tplc="3BAC9E8C">
      <w:start w:val="1"/>
      <w:numFmt w:val="decimal"/>
      <w:lvlText w:val="%7."/>
      <w:lvlJc w:val="left"/>
      <w:pPr>
        <w:ind w:left="5040" w:hanging="360"/>
      </w:pPr>
    </w:lvl>
    <w:lvl w:ilvl="7" w:tplc="D958BDA4">
      <w:start w:val="1"/>
      <w:numFmt w:val="lowerLetter"/>
      <w:lvlText w:val="%8."/>
      <w:lvlJc w:val="left"/>
      <w:pPr>
        <w:ind w:left="5760" w:hanging="360"/>
      </w:pPr>
    </w:lvl>
    <w:lvl w:ilvl="8" w:tplc="ADA04106">
      <w:start w:val="1"/>
      <w:numFmt w:val="lowerRoman"/>
      <w:lvlText w:val="%9."/>
      <w:lvlJc w:val="right"/>
      <w:pPr>
        <w:ind w:left="6480" w:hanging="180"/>
      </w:pPr>
    </w:lvl>
  </w:abstractNum>
  <w:abstractNum w:abstractNumId="31" w15:restartNumberingAfterBreak="0">
    <w:nsid w:val="7CAC14BD"/>
    <w:multiLevelType w:val="hybridMultilevel"/>
    <w:tmpl w:val="BAB4374E"/>
    <w:lvl w:ilvl="0" w:tplc="08090017">
      <w:start w:val="1"/>
      <w:numFmt w:val="lowerLetter"/>
      <w:lvlText w:val="%1)"/>
      <w:lvlJc w:val="left"/>
      <w:pPr>
        <w:ind w:left="1211" w:hanging="360"/>
      </w:p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num w:numId="1" w16cid:durableId="1068378735">
    <w:abstractNumId w:val="6"/>
  </w:num>
  <w:num w:numId="2" w16cid:durableId="1615013054">
    <w:abstractNumId w:val="7"/>
  </w:num>
  <w:num w:numId="3" w16cid:durableId="32968874">
    <w:abstractNumId w:val="9"/>
  </w:num>
  <w:num w:numId="4" w16cid:durableId="1689597808">
    <w:abstractNumId w:val="24"/>
  </w:num>
  <w:num w:numId="5" w16cid:durableId="1508591624">
    <w:abstractNumId w:val="16"/>
  </w:num>
  <w:num w:numId="6" w16cid:durableId="1105613030">
    <w:abstractNumId w:val="25"/>
  </w:num>
  <w:num w:numId="7" w16cid:durableId="1125152223">
    <w:abstractNumId w:val="5"/>
  </w:num>
  <w:num w:numId="8" w16cid:durableId="145979745">
    <w:abstractNumId w:val="20"/>
  </w:num>
  <w:num w:numId="9" w16cid:durableId="1214197268">
    <w:abstractNumId w:val="31"/>
  </w:num>
  <w:num w:numId="10" w16cid:durableId="2067794764">
    <w:abstractNumId w:val="18"/>
  </w:num>
  <w:num w:numId="11" w16cid:durableId="1457262627">
    <w:abstractNumId w:val="19"/>
  </w:num>
  <w:num w:numId="12" w16cid:durableId="56362354">
    <w:abstractNumId w:val="28"/>
  </w:num>
  <w:num w:numId="13" w16cid:durableId="116797352">
    <w:abstractNumId w:val="29"/>
  </w:num>
  <w:num w:numId="14" w16cid:durableId="47263981">
    <w:abstractNumId w:val="23"/>
  </w:num>
  <w:num w:numId="15" w16cid:durableId="1537161512">
    <w:abstractNumId w:val="0"/>
  </w:num>
  <w:num w:numId="16" w16cid:durableId="1735159101">
    <w:abstractNumId w:val="14"/>
  </w:num>
  <w:num w:numId="17" w16cid:durableId="1800220788">
    <w:abstractNumId w:val="10"/>
  </w:num>
  <w:num w:numId="18" w16cid:durableId="485048876">
    <w:abstractNumId w:val="22"/>
  </w:num>
  <w:num w:numId="19" w16cid:durableId="562915129">
    <w:abstractNumId w:val="8"/>
  </w:num>
  <w:num w:numId="20" w16cid:durableId="542249977">
    <w:abstractNumId w:val="11"/>
  </w:num>
  <w:num w:numId="21" w16cid:durableId="1505048137">
    <w:abstractNumId w:val="30"/>
  </w:num>
  <w:num w:numId="22" w16cid:durableId="759759341">
    <w:abstractNumId w:val="3"/>
  </w:num>
  <w:num w:numId="23" w16cid:durableId="599871015">
    <w:abstractNumId w:val="27"/>
  </w:num>
  <w:num w:numId="24" w16cid:durableId="439450891">
    <w:abstractNumId w:val="2"/>
  </w:num>
  <w:num w:numId="25" w16cid:durableId="1460148896">
    <w:abstractNumId w:val="4"/>
  </w:num>
  <w:num w:numId="26" w16cid:durableId="444618469">
    <w:abstractNumId w:val="21"/>
  </w:num>
  <w:num w:numId="27" w16cid:durableId="1679648246">
    <w:abstractNumId w:val="12"/>
  </w:num>
  <w:num w:numId="28" w16cid:durableId="1338771533">
    <w:abstractNumId w:val="17"/>
  </w:num>
  <w:num w:numId="29" w16cid:durableId="879974406">
    <w:abstractNumId w:val="1"/>
  </w:num>
  <w:num w:numId="30" w16cid:durableId="1573201561">
    <w:abstractNumId w:val="15"/>
  </w:num>
  <w:num w:numId="31" w16cid:durableId="59988266">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4"/>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AD6"/>
    <w:rsid w:val="000013C1"/>
    <w:rsid w:val="00001518"/>
    <w:rsid w:val="00002670"/>
    <w:rsid w:val="0000622C"/>
    <w:rsid w:val="000078B6"/>
    <w:rsid w:val="00011107"/>
    <w:rsid w:val="00011E42"/>
    <w:rsid w:val="00011E75"/>
    <w:rsid w:val="00013786"/>
    <w:rsid w:val="00015E37"/>
    <w:rsid w:val="00016C89"/>
    <w:rsid w:val="00025621"/>
    <w:rsid w:val="000258D0"/>
    <w:rsid w:val="00026744"/>
    <w:rsid w:val="00026F3F"/>
    <w:rsid w:val="0003016B"/>
    <w:rsid w:val="00030685"/>
    <w:rsid w:val="00031F6E"/>
    <w:rsid w:val="00034601"/>
    <w:rsid w:val="0003477F"/>
    <w:rsid w:val="00036AA6"/>
    <w:rsid w:val="00037724"/>
    <w:rsid w:val="0004064C"/>
    <w:rsid w:val="00040C0A"/>
    <w:rsid w:val="0004518E"/>
    <w:rsid w:val="00047005"/>
    <w:rsid w:val="00050FE3"/>
    <w:rsid w:val="00054A79"/>
    <w:rsid w:val="00056A94"/>
    <w:rsid w:val="00061FE5"/>
    <w:rsid w:val="00064800"/>
    <w:rsid w:val="000736C5"/>
    <w:rsid w:val="00087401"/>
    <w:rsid w:val="000916F3"/>
    <w:rsid w:val="000A0F3A"/>
    <w:rsid w:val="000A113B"/>
    <w:rsid w:val="000A267F"/>
    <w:rsid w:val="000A5434"/>
    <w:rsid w:val="000A5F4C"/>
    <w:rsid w:val="000A72C5"/>
    <w:rsid w:val="000B3584"/>
    <w:rsid w:val="000B4EA6"/>
    <w:rsid w:val="000B53EC"/>
    <w:rsid w:val="000B7DE8"/>
    <w:rsid w:val="000C13B9"/>
    <w:rsid w:val="000C30BE"/>
    <w:rsid w:val="000C7917"/>
    <w:rsid w:val="000D1848"/>
    <w:rsid w:val="000D34A1"/>
    <w:rsid w:val="000D5EB1"/>
    <w:rsid w:val="000D6296"/>
    <w:rsid w:val="000E00C3"/>
    <w:rsid w:val="000E079B"/>
    <w:rsid w:val="000E3977"/>
    <w:rsid w:val="000E535C"/>
    <w:rsid w:val="000F0D5B"/>
    <w:rsid w:val="000F3C9F"/>
    <w:rsid w:val="000F4C13"/>
    <w:rsid w:val="000F4C56"/>
    <w:rsid w:val="000F508B"/>
    <w:rsid w:val="000F75B7"/>
    <w:rsid w:val="00100347"/>
    <w:rsid w:val="00106BB7"/>
    <w:rsid w:val="00107790"/>
    <w:rsid w:val="001103F3"/>
    <w:rsid w:val="0011375E"/>
    <w:rsid w:val="0011590E"/>
    <w:rsid w:val="001254EC"/>
    <w:rsid w:val="00127975"/>
    <w:rsid w:val="0013786B"/>
    <w:rsid w:val="00140724"/>
    <w:rsid w:val="0014293F"/>
    <w:rsid w:val="0014374C"/>
    <w:rsid w:val="00145053"/>
    <w:rsid w:val="00150043"/>
    <w:rsid w:val="00151D37"/>
    <w:rsid w:val="001534E0"/>
    <w:rsid w:val="00153B9E"/>
    <w:rsid w:val="001565CF"/>
    <w:rsid w:val="0016010D"/>
    <w:rsid w:val="00161C6C"/>
    <w:rsid w:val="00164ABC"/>
    <w:rsid w:val="0016520F"/>
    <w:rsid w:val="001656C2"/>
    <w:rsid w:val="00167C25"/>
    <w:rsid w:val="001706BF"/>
    <w:rsid w:val="00172F05"/>
    <w:rsid w:val="001746F0"/>
    <w:rsid w:val="001759EE"/>
    <w:rsid w:val="001770EE"/>
    <w:rsid w:val="0017718E"/>
    <w:rsid w:val="00182B4B"/>
    <w:rsid w:val="00184818"/>
    <w:rsid w:val="00186AF2"/>
    <w:rsid w:val="001901A5"/>
    <w:rsid w:val="00190D69"/>
    <w:rsid w:val="0019168F"/>
    <w:rsid w:val="00192B8B"/>
    <w:rsid w:val="001A2F1B"/>
    <w:rsid w:val="001A50CD"/>
    <w:rsid w:val="001A6CB6"/>
    <w:rsid w:val="001B4D46"/>
    <w:rsid w:val="001B67A1"/>
    <w:rsid w:val="001C12BC"/>
    <w:rsid w:val="001C2685"/>
    <w:rsid w:val="001C2D0C"/>
    <w:rsid w:val="001C4250"/>
    <w:rsid w:val="001C7E14"/>
    <w:rsid w:val="001D0BF3"/>
    <w:rsid w:val="001D1D21"/>
    <w:rsid w:val="001D3688"/>
    <w:rsid w:val="001D5E91"/>
    <w:rsid w:val="001D5FBE"/>
    <w:rsid w:val="001D6343"/>
    <w:rsid w:val="001D6ABA"/>
    <w:rsid w:val="001D7025"/>
    <w:rsid w:val="001E0BFC"/>
    <w:rsid w:val="001E1971"/>
    <w:rsid w:val="001E244E"/>
    <w:rsid w:val="001E2B44"/>
    <w:rsid w:val="001E43D9"/>
    <w:rsid w:val="001F0050"/>
    <w:rsid w:val="001F5CF8"/>
    <w:rsid w:val="001F637D"/>
    <w:rsid w:val="001F7584"/>
    <w:rsid w:val="002001EF"/>
    <w:rsid w:val="00200421"/>
    <w:rsid w:val="002006D3"/>
    <w:rsid w:val="002021B5"/>
    <w:rsid w:val="002033F7"/>
    <w:rsid w:val="00203ADD"/>
    <w:rsid w:val="002056BD"/>
    <w:rsid w:val="0020629F"/>
    <w:rsid w:val="00207329"/>
    <w:rsid w:val="00210FE2"/>
    <w:rsid w:val="00212C42"/>
    <w:rsid w:val="00225ACB"/>
    <w:rsid w:val="00225ECE"/>
    <w:rsid w:val="002311F1"/>
    <w:rsid w:val="0023159E"/>
    <w:rsid w:val="00231836"/>
    <w:rsid w:val="00231C90"/>
    <w:rsid w:val="002362B2"/>
    <w:rsid w:val="00236C04"/>
    <w:rsid w:val="00241D56"/>
    <w:rsid w:val="002506A7"/>
    <w:rsid w:val="00250EC2"/>
    <w:rsid w:val="00250EF2"/>
    <w:rsid w:val="002513DD"/>
    <w:rsid w:val="00251546"/>
    <w:rsid w:val="0025195E"/>
    <w:rsid w:val="00252C47"/>
    <w:rsid w:val="00254D2F"/>
    <w:rsid w:val="002608B3"/>
    <w:rsid w:val="002609BE"/>
    <w:rsid w:val="00262991"/>
    <w:rsid w:val="00267DCE"/>
    <w:rsid w:val="00271405"/>
    <w:rsid w:val="00274144"/>
    <w:rsid w:val="0027485B"/>
    <w:rsid w:val="0027516E"/>
    <w:rsid w:val="00275D29"/>
    <w:rsid w:val="002803B8"/>
    <w:rsid w:val="002845D5"/>
    <w:rsid w:val="00285AC0"/>
    <w:rsid w:val="002862D0"/>
    <w:rsid w:val="0028740A"/>
    <w:rsid w:val="00287BA5"/>
    <w:rsid w:val="0029188C"/>
    <w:rsid w:val="00291FE3"/>
    <w:rsid w:val="00292AD6"/>
    <w:rsid w:val="0029393B"/>
    <w:rsid w:val="00294807"/>
    <w:rsid w:val="002A2CE3"/>
    <w:rsid w:val="002A3103"/>
    <w:rsid w:val="002A3FCE"/>
    <w:rsid w:val="002A4C10"/>
    <w:rsid w:val="002A511A"/>
    <w:rsid w:val="002A55BA"/>
    <w:rsid w:val="002A5EA5"/>
    <w:rsid w:val="002B020A"/>
    <w:rsid w:val="002B1DC8"/>
    <w:rsid w:val="002B4704"/>
    <w:rsid w:val="002B5AB4"/>
    <w:rsid w:val="002B641E"/>
    <w:rsid w:val="002B68D8"/>
    <w:rsid w:val="002B7FBE"/>
    <w:rsid w:val="002C0631"/>
    <w:rsid w:val="002C6106"/>
    <w:rsid w:val="002C677D"/>
    <w:rsid w:val="002D0232"/>
    <w:rsid w:val="002D1D3C"/>
    <w:rsid w:val="002D7526"/>
    <w:rsid w:val="002E0512"/>
    <w:rsid w:val="002F1FF7"/>
    <w:rsid w:val="002F4A7A"/>
    <w:rsid w:val="002F57A2"/>
    <w:rsid w:val="002F6233"/>
    <w:rsid w:val="0030179D"/>
    <w:rsid w:val="00301E7D"/>
    <w:rsid w:val="0030240E"/>
    <w:rsid w:val="003047BF"/>
    <w:rsid w:val="00306DA8"/>
    <w:rsid w:val="0031094C"/>
    <w:rsid w:val="00312083"/>
    <w:rsid w:val="00312FE8"/>
    <w:rsid w:val="00314D89"/>
    <w:rsid w:val="00320208"/>
    <w:rsid w:val="0032205A"/>
    <w:rsid w:val="003231BD"/>
    <w:rsid w:val="00323780"/>
    <w:rsid w:val="00325686"/>
    <w:rsid w:val="00330A6A"/>
    <w:rsid w:val="00330ACD"/>
    <w:rsid w:val="00330FB7"/>
    <w:rsid w:val="00335A89"/>
    <w:rsid w:val="003370A7"/>
    <w:rsid w:val="00337F20"/>
    <w:rsid w:val="003433DF"/>
    <w:rsid w:val="0034498E"/>
    <w:rsid w:val="00344C7F"/>
    <w:rsid w:val="00344D62"/>
    <w:rsid w:val="003462D1"/>
    <w:rsid w:val="00350432"/>
    <w:rsid w:val="003569BD"/>
    <w:rsid w:val="0035714E"/>
    <w:rsid w:val="00364654"/>
    <w:rsid w:val="00364C27"/>
    <w:rsid w:val="00365DB4"/>
    <w:rsid w:val="00366141"/>
    <w:rsid w:val="00366DB0"/>
    <w:rsid w:val="00367C8F"/>
    <w:rsid w:val="00370F3F"/>
    <w:rsid w:val="00371F48"/>
    <w:rsid w:val="0037379B"/>
    <w:rsid w:val="00373DDD"/>
    <w:rsid w:val="003761A5"/>
    <w:rsid w:val="00380002"/>
    <w:rsid w:val="00380BC1"/>
    <w:rsid w:val="00381898"/>
    <w:rsid w:val="003821AA"/>
    <w:rsid w:val="0038293C"/>
    <w:rsid w:val="00386235"/>
    <w:rsid w:val="00387A29"/>
    <w:rsid w:val="00387A4D"/>
    <w:rsid w:val="00394F05"/>
    <w:rsid w:val="00396817"/>
    <w:rsid w:val="003A03B1"/>
    <w:rsid w:val="003A1EA6"/>
    <w:rsid w:val="003A397A"/>
    <w:rsid w:val="003A66E4"/>
    <w:rsid w:val="003A69BD"/>
    <w:rsid w:val="003A6E00"/>
    <w:rsid w:val="003B0801"/>
    <w:rsid w:val="003B7962"/>
    <w:rsid w:val="003C1AD6"/>
    <w:rsid w:val="003C352A"/>
    <w:rsid w:val="003C3C58"/>
    <w:rsid w:val="003C79C8"/>
    <w:rsid w:val="003D0FCE"/>
    <w:rsid w:val="003D5288"/>
    <w:rsid w:val="003D7E5E"/>
    <w:rsid w:val="003E27A2"/>
    <w:rsid w:val="003E4526"/>
    <w:rsid w:val="003E5B3E"/>
    <w:rsid w:val="003F0D68"/>
    <w:rsid w:val="003F4CBF"/>
    <w:rsid w:val="003F6190"/>
    <w:rsid w:val="003F636A"/>
    <w:rsid w:val="003F66AE"/>
    <w:rsid w:val="00400140"/>
    <w:rsid w:val="00401061"/>
    <w:rsid w:val="00402CAA"/>
    <w:rsid w:val="004047F3"/>
    <w:rsid w:val="00421E5F"/>
    <w:rsid w:val="00425054"/>
    <w:rsid w:val="00426DB6"/>
    <w:rsid w:val="00427FA7"/>
    <w:rsid w:val="00434C31"/>
    <w:rsid w:val="004358B7"/>
    <w:rsid w:val="00440028"/>
    <w:rsid w:val="00443F5E"/>
    <w:rsid w:val="00444A26"/>
    <w:rsid w:val="0044642D"/>
    <w:rsid w:val="00446671"/>
    <w:rsid w:val="00450E62"/>
    <w:rsid w:val="00451A51"/>
    <w:rsid w:val="0045314E"/>
    <w:rsid w:val="004544F1"/>
    <w:rsid w:val="004552BC"/>
    <w:rsid w:val="004569F2"/>
    <w:rsid w:val="00456F02"/>
    <w:rsid w:val="004606F1"/>
    <w:rsid w:val="00460AA6"/>
    <w:rsid w:val="00460D77"/>
    <w:rsid w:val="00462D95"/>
    <w:rsid w:val="00463477"/>
    <w:rsid w:val="00464366"/>
    <w:rsid w:val="004650A7"/>
    <w:rsid w:val="00472839"/>
    <w:rsid w:val="00473DBF"/>
    <w:rsid w:val="004740DF"/>
    <w:rsid w:val="00480057"/>
    <w:rsid w:val="0048481F"/>
    <w:rsid w:val="00486245"/>
    <w:rsid w:val="00491288"/>
    <w:rsid w:val="00492F75"/>
    <w:rsid w:val="00494767"/>
    <w:rsid w:val="00495130"/>
    <w:rsid w:val="004963B5"/>
    <w:rsid w:val="00497E17"/>
    <w:rsid w:val="004A10CF"/>
    <w:rsid w:val="004A149D"/>
    <w:rsid w:val="004A1949"/>
    <w:rsid w:val="004A292F"/>
    <w:rsid w:val="004A3259"/>
    <w:rsid w:val="004A5AE3"/>
    <w:rsid w:val="004B2DF0"/>
    <w:rsid w:val="004B2F24"/>
    <w:rsid w:val="004B31F4"/>
    <w:rsid w:val="004B7E6B"/>
    <w:rsid w:val="004C0055"/>
    <w:rsid w:val="004C3E9B"/>
    <w:rsid w:val="004C694E"/>
    <w:rsid w:val="004C78C8"/>
    <w:rsid w:val="004D0711"/>
    <w:rsid w:val="004D0DD7"/>
    <w:rsid w:val="004D11F4"/>
    <w:rsid w:val="004D21C9"/>
    <w:rsid w:val="004D4AFC"/>
    <w:rsid w:val="004D5035"/>
    <w:rsid w:val="004D5B25"/>
    <w:rsid w:val="004D77D0"/>
    <w:rsid w:val="004E02EC"/>
    <w:rsid w:val="004E17EC"/>
    <w:rsid w:val="004E1F43"/>
    <w:rsid w:val="004E3150"/>
    <w:rsid w:val="004F113B"/>
    <w:rsid w:val="004F66C1"/>
    <w:rsid w:val="00500715"/>
    <w:rsid w:val="00500799"/>
    <w:rsid w:val="00500820"/>
    <w:rsid w:val="005071BB"/>
    <w:rsid w:val="00510F9B"/>
    <w:rsid w:val="00511247"/>
    <w:rsid w:val="00515015"/>
    <w:rsid w:val="00515CC6"/>
    <w:rsid w:val="005170B7"/>
    <w:rsid w:val="005234F9"/>
    <w:rsid w:val="005303A8"/>
    <w:rsid w:val="00530A36"/>
    <w:rsid w:val="00530CCA"/>
    <w:rsid w:val="005320E7"/>
    <w:rsid w:val="005323E6"/>
    <w:rsid w:val="00533B28"/>
    <w:rsid w:val="005344E0"/>
    <w:rsid w:val="005356D9"/>
    <w:rsid w:val="00535FAD"/>
    <w:rsid w:val="00536C2D"/>
    <w:rsid w:val="00540A5B"/>
    <w:rsid w:val="0054519F"/>
    <w:rsid w:val="00547246"/>
    <w:rsid w:val="00551F89"/>
    <w:rsid w:val="0055315E"/>
    <w:rsid w:val="00555E12"/>
    <w:rsid w:val="00556538"/>
    <w:rsid w:val="00556B70"/>
    <w:rsid w:val="00556F33"/>
    <w:rsid w:val="0055747E"/>
    <w:rsid w:val="00557729"/>
    <w:rsid w:val="0056025B"/>
    <w:rsid w:val="00560306"/>
    <w:rsid w:val="00561925"/>
    <w:rsid w:val="005619AC"/>
    <w:rsid w:val="0056538B"/>
    <w:rsid w:val="0057108B"/>
    <w:rsid w:val="00574942"/>
    <w:rsid w:val="005758E7"/>
    <w:rsid w:val="00576850"/>
    <w:rsid w:val="005830FD"/>
    <w:rsid w:val="005860A9"/>
    <w:rsid w:val="005901ED"/>
    <w:rsid w:val="00591170"/>
    <w:rsid w:val="005937A3"/>
    <w:rsid w:val="00594F28"/>
    <w:rsid w:val="00594F58"/>
    <w:rsid w:val="00595129"/>
    <w:rsid w:val="00596D41"/>
    <w:rsid w:val="005973E0"/>
    <w:rsid w:val="005A06EB"/>
    <w:rsid w:val="005A1026"/>
    <w:rsid w:val="005A1E3D"/>
    <w:rsid w:val="005A30C0"/>
    <w:rsid w:val="005A342D"/>
    <w:rsid w:val="005A3E51"/>
    <w:rsid w:val="005A7DA7"/>
    <w:rsid w:val="005A7F21"/>
    <w:rsid w:val="005B003F"/>
    <w:rsid w:val="005B1546"/>
    <w:rsid w:val="005B1B6C"/>
    <w:rsid w:val="005B2BD8"/>
    <w:rsid w:val="005B36B1"/>
    <w:rsid w:val="005B4570"/>
    <w:rsid w:val="005C1347"/>
    <w:rsid w:val="005C2205"/>
    <w:rsid w:val="005C2A11"/>
    <w:rsid w:val="005C2A9A"/>
    <w:rsid w:val="005C6F60"/>
    <w:rsid w:val="005C7F44"/>
    <w:rsid w:val="005D0D0E"/>
    <w:rsid w:val="005D12FE"/>
    <w:rsid w:val="005D1390"/>
    <w:rsid w:val="005D3F89"/>
    <w:rsid w:val="005D62BB"/>
    <w:rsid w:val="005E01A8"/>
    <w:rsid w:val="005E06DC"/>
    <w:rsid w:val="005E0E10"/>
    <w:rsid w:val="005E1183"/>
    <w:rsid w:val="005E156A"/>
    <w:rsid w:val="005E63E2"/>
    <w:rsid w:val="005E69B8"/>
    <w:rsid w:val="005F1437"/>
    <w:rsid w:val="005F1B8A"/>
    <w:rsid w:val="005F2B15"/>
    <w:rsid w:val="005F4CCD"/>
    <w:rsid w:val="006039C8"/>
    <w:rsid w:val="006139CD"/>
    <w:rsid w:val="006140F9"/>
    <w:rsid w:val="0062406D"/>
    <w:rsid w:val="006275B1"/>
    <w:rsid w:val="0063012F"/>
    <w:rsid w:val="00632B63"/>
    <w:rsid w:val="00632ED3"/>
    <w:rsid w:val="006344F9"/>
    <w:rsid w:val="00640BB6"/>
    <w:rsid w:val="006436C7"/>
    <w:rsid w:val="00645E7E"/>
    <w:rsid w:val="006462F8"/>
    <w:rsid w:val="00647869"/>
    <w:rsid w:val="00652158"/>
    <w:rsid w:val="0065570F"/>
    <w:rsid w:val="0065691D"/>
    <w:rsid w:val="006579BE"/>
    <w:rsid w:val="00657DBF"/>
    <w:rsid w:val="00661485"/>
    <w:rsid w:val="00661D4B"/>
    <w:rsid w:val="00664BCB"/>
    <w:rsid w:val="00665E8B"/>
    <w:rsid w:val="006666F0"/>
    <w:rsid w:val="006730C8"/>
    <w:rsid w:val="00673BCF"/>
    <w:rsid w:val="006740FF"/>
    <w:rsid w:val="00675418"/>
    <w:rsid w:val="00675807"/>
    <w:rsid w:val="00677584"/>
    <w:rsid w:val="00677B64"/>
    <w:rsid w:val="00677C89"/>
    <w:rsid w:val="00681393"/>
    <w:rsid w:val="006842E0"/>
    <w:rsid w:val="00687B9A"/>
    <w:rsid w:val="00692262"/>
    <w:rsid w:val="00692EAC"/>
    <w:rsid w:val="00693D30"/>
    <w:rsid w:val="006A1769"/>
    <w:rsid w:val="006A2638"/>
    <w:rsid w:val="006A476B"/>
    <w:rsid w:val="006A4ECE"/>
    <w:rsid w:val="006A4F3C"/>
    <w:rsid w:val="006A5475"/>
    <w:rsid w:val="006A548F"/>
    <w:rsid w:val="006B2C3A"/>
    <w:rsid w:val="006B3ABA"/>
    <w:rsid w:val="006B4855"/>
    <w:rsid w:val="006B5DA3"/>
    <w:rsid w:val="006B7FAF"/>
    <w:rsid w:val="006C6783"/>
    <w:rsid w:val="006C736C"/>
    <w:rsid w:val="006D43F6"/>
    <w:rsid w:val="006D71E4"/>
    <w:rsid w:val="006E1E8D"/>
    <w:rsid w:val="006E234C"/>
    <w:rsid w:val="006E349E"/>
    <w:rsid w:val="006E3BB4"/>
    <w:rsid w:val="006F14C7"/>
    <w:rsid w:val="006F35C9"/>
    <w:rsid w:val="006F5788"/>
    <w:rsid w:val="006F72DF"/>
    <w:rsid w:val="006F7A84"/>
    <w:rsid w:val="007003A2"/>
    <w:rsid w:val="00701A8F"/>
    <w:rsid w:val="00703654"/>
    <w:rsid w:val="0070514A"/>
    <w:rsid w:val="00706E06"/>
    <w:rsid w:val="00707EE8"/>
    <w:rsid w:val="0071158B"/>
    <w:rsid w:val="00711E32"/>
    <w:rsid w:val="00713204"/>
    <w:rsid w:val="0071505F"/>
    <w:rsid w:val="007153C0"/>
    <w:rsid w:val="00715F74"/>
    <w:rsid w:val="00717324"/>
    <w:rsid w:val="007175B3"/>
    <w:rsid w:val="00721753"/>
    <w:rsid w:val="007230D3"/>
    <w:rsid w:val="00727F2B"/>
    <w:rsid w:val="00727F90"/>
    <w:rsid w:val="00734AB6"/>
    <w:rsid w:val="00750424"/>
    <w:rsid w:val="00751FED"/>
    <w:rsid w:val="00753ABB"/>
    <w:rsid w:val="00754E3C"/>
    <w:rsid w:val="00754FB0"/>
    <w:rsid w:val="00755076"/>
    <w:rsid w:val="0075550D"/>
    <w:rsid w:val="00757719"/>
    <w:rsid w:val="00764A4F"/>
    <w:rsid w:val="007708B1"/>
    <w:rsid w:val="007733CD"/>
    <w:rsid w:val="007744A7"/>
    <w:rsid w:val="007764B1"/>
    <w:rsid w:val="0078113A"/>
    <w:rsid w:val="0079300C"/>
    <w:rsid w:val="00793A9C"/>
    <w:rsid w:val="007945A2"/>
    <w:rsid w:val="00797A26"/>
    <w:rsid w:val="00797E3B"/>
    <w:rsid w:val="007A0D8B"/>
    <w:rsid w:val="007A1619"/>
    <w:rsid w:val="007A33E9"/>
    <w:rsid w:val="007A4F67"/>
    <w:rsid w:val="007B1DF4"/>
    <w:rsid w:val="007B239D"/>
    <w:rsid w:val="007B2BE8"/>
    <w:rsid w:val="007B3F39"/>
    <w:rsid w:val="007B5DD9"/>
    <w:rsid w:val="007B6EE4"/>
    <w:rsid w:val="007C4D20"/>
    <w:rsid w:val="007C7D04"/>
    <w:rsid w:val="007D1078"/>
    <w:rsid w:val="007D37AD"/>
    <w:rsid w:val="007D42F2"/>
    <w:rsid w:val="007D7CFE"/>
    <w:rsid w:val="007E1ABD"/>
    <w:rsid w:val="007E3548"/>
    <w:rsid w:val="007E3908"/>
    <w:rsid w:val="007E4A31"/>
    <w:rsid w:val="007E618B"/>
    <w:rsid w:val="007E7718"/>
    <w:rsid w:val="007E78E2"/>
    <w:rsid w:val="007F38FB"/>
    <w:rsid w:val="007F52E4"/>
    <w:rsid w:val="007F63F3"/>
    <w:rsid w:val="007F6E6E"/>
    <w:rsid w:val="007F730F"/>
    <w:rsid w:val="00800B3B"/>
    <w:rsid w:val="00806AE4"/>
    <w:rsid w:val="00807E01"/>
    <w:rsid w:val="008101A1"/>
    <w:rsid w:val="00810F51"/>
    <w:rsid w:val="00810FB5"/>
    <w:rsid w:val="0081273D"/>
    <w:rsid w:val="00826314"/>
    <w:rsid w:val="00827FEB"/>
    <w:rsid w:val="008302A9"/>
    <w:rsid w:val="008343CF"/>
    <w:rsid w:val="00837CF7"/>
    <w:rsid w:val="00841363"/>
    <w:rsid w:val="00841D06"/>
    <w:rsid w:val="00843107"/>
    <w:rsid w:val="00850870"/>
    <w:rsid w:val="00850C57"/>
    <w:rsid w:val="00851BD1"/>
    <w:rsid w:val="00855C7C"/>
    <w:rsid w:val="008601D3"/>
    <w:rsid w:val="00860D13"/>
    <w:rsid w:val="00861CC8"/>
    <w:rsid w:val="008621DA"/>
    <w:rsid w:val="008627F1"/>
    <w:rsid w:val="008630B3"/>
    <w:rsid w:val="00864D56"/>
    <w:rsid w:val="0086606E"/>
    <w:rsid w:val="008668A0"/>
    <w:rsid w:val="00870906"/>
    <w:rsid w:val="00871595"/>
    <w:rsid w:val="00873F55"/>
    <w:rsid w:val="0087475D"/>
    <w:rsid w:val="00877D7C"/>
    <w:rsid w:val="00882972"/>
    <w:rsid w:val="00882A1D"/>
    <w:rsid w:val="00884E7E"/>
    <w:rsid w:val="0088691E"/>
    <w:rsid w:val="00887EFC"/>
    <w:rsid w:val="008933F6"/>
    <w:rsid w:val="00894491"/>
    <w:rsid w:val="0089493D"/>
    <w:rsid w:val="008A0D89"/>
    <w:rsid w:val="008A0ED9"/>
    <w:rsid w:val="008A1B7A"/>
    <w:rsid w:val="008A4B29"/>
    <w:rsid w:val="008A4B51"/>
    <w:rsid w:val="008A52B7"/>
    <w:rsid w:val="008B07D5"/>
    <w:rsid w:val="008B2A02"/>
    <w:rsid w:val="008B38FF"/>
    <w:rsid w:val="008B4785"/>
    <w:rsid w:val="008B5D60"/>
    <w:rsid w:val="008B7BC2"/>
    <w:rsid w:val="008C372E"/>
    <w:rsid w:val="008C4B55"/>
    <w:rsid w:val="008C6D22"/>
    <w:rsid w:val="008C779A"/>
    <w:rsid w:val="008D1405"/>
    <w:rsid w:val="008D22E8"/>
    <w:rsid w:val="008D3B86"/>
    <w:rsid w:val="008D5A4A"/>
    <w:rsid w:val="008D6AA5"/>
    <w:rsid w:val="008D7D40"/>
    <w:rsid w:val="008E002F"/>
    <w:rsid w:val="008E0A1E"/>
    <w:rsid w:val="008E22B8"/>
    <w:rsid w:val="008E27FA"/>
    <w:rsid w:val="008E34B0"/>
    <w:rsid w:val="008E363D"/>
    <w:rsid w:val="008E3A4A"/>
    <w:rsid w:val="008F0004"/>
    <w:rsid w:val="008F3EB3"/>
    <w:rsid w:val="008F4954"/>
    <w:rsid w:val="008F4A61"/>
    <w:rsid w:val="00901122"/>
    <w:rsid w:val="009036D3"/>
    <w:rsid w:val="00904004"/>
    <w:rsid w:val="00906BCF"/>
    <w:rsid w:val="009114DF"/>
    <w:rsid w:val="009131FC"/>
    <w:rsid w:val="00914FF4"/>
    <w:rsid w:val="0091619E"/>
    <w:rsid w:val="009165D7"/>
    <w:rsid w:val="009174A6"/>
    <w:rsid w:val="00917D2E"/>
    <w:rsid w:val="00921EC4"/>
    <w:rsid w:val="0092697B"/>
    <w:rsid w:val="00926A79"/>
    <w:rsid w:val="00927080"/>
    <w:rsid w:val="009274FD"/>
    <w:rsid w:val="00935010"/>
    <w:rsid w:val="009352C7"/>
    <w:rsid w:val="00935C56"/>
    <w:rsid w:val="00935E4C"/>
    <w:rsid w:val="0093673F"/>
    <w:rsid w:val="00940A68"/>
    <w:rsid w:val="009414A4"/>
    <w:rsid w:val="00944155"/>
    <w:rsid w:val="00944EFE"/>
    <w:rsid w:val="00945346"/>
    <w:rsid w:val="00945BAE"/>
    <w:rsid w:val="0095026F"/>
    <w:rsid w:val="00952B5A"/>
    <w:rsid w:val="00955113"/>
    <w:rsid w:val="00956BB6"/>
    <w:rsid w:val="00956D82"/>
    <w:rsid w:val="00960EBC"/>
    <w:rsid w:val="00961A42"/>
    <w:rsid w:val="00962688"/>
    <w:rsid w:val="009627AA"/>
    <w:rsid w:val="009648A6"/>
    <w:rsid w:val="0096550B"/>
    <w:rsid w:val="009716F0"/>
    <w:rsid w:val="0097681F"/>
    <w:rsid w:val="00977378"/>
    <w:rsid w:val="009820F5"/>
    <w:rsid w:val="00982663"/>
    <w:rsid w:val="00983039"/>
    <w:rsid w:val="00983499"/>
    <w:rsid w:val="00983E01"/>
    <w:rsid w:val="00984A43"/>
    <w:rsid w:val="00985838"/>
    <w:rsid w:val="00996BD0"/>
    <w:rsid w:val="009A1317"/>
    <w:rsid w:val="009A187F"/>
    <w:rsid w:val="009A43EC"/>
    <w:rsid w:val="009B0006"/>
    <w:rsid w:val="009B0B0A"/>
    <w:rsid w:val="009B291D"/>
    <w:rsid w:val="009B4C53"/>
    <w:rsid w:val="009B5935"/>
    <w:rsid w:val="009BA273"/>
    <w:rsid w:val="009C0C91"/>
    <w:rsid w:val="009C2B8E"/>
    <w:rsid w:val="009C4F67"/>
    <w:rsid w:val="009C6D96"/>
    <w:rsid w:val="009D06AA"/>
    <w:rsid w:val="009D22B7"/>
    <w:rsid w:val="009D3717"/>
    <w:rsid w:val="009D373E"/>
    <w:rsid w:val="009E064D"/>
    <w:rsid w:val="009E7150"/>
    <w:rsid w:val="009F0FDA"/>
    <w:rsid w:val="009F21C9"/>
    <w:rsid w:val="009F319F"/>
    <w:rsid w:val="009F333D"/>
    <w:rsid w:val="009F5C00"/>
    <w:rsid w:val="009F6721"/>
    <w:rsid w:val="00A017B2"/>
    <w:rsid w:val="00A03007"/>
    <w:rsid w:val="00A03E40"/>
    <w:rsid w:val="00A03FD9"/>
    <w:rsid w:val="00A06644"/>
    <w:rsid w:val="00A07251"/>
    <w:rsid w:val="00A11187"/>
    <w:rsid w:val="00A124BB"/>
    <w:rsid w:val="00A141FA"/>
    <w:rsid w:val="00A237F7"/>
    <w:rsid w:val="00A255F0"/>
    <w:rsid w:val="00A26C15"/>
    <w:rsid w:val="00A3078E"/>
    <w:rsid w:val="00A31A74"/>
    <w:rsid w:val="00A35916"/>
    <w:rsid w:val="00A36A85"/>
    <w:rsid w:val="00A436B6"/>
    <w:rsid w:val="00A44535"/>
    <w:rsid w:val="00A45633"/>
    <w:rsid w:val="00A45E86"/>
    <w:rsid w:val="00A46933"/>
    <w:rsid w:val="00A47802"/>
    <w:rsid w:val="00A51FCF"/>
    <w:rsid w:val="00A52D89"/>
    <w:rsid w:val="00A558C8"/>
    <w:rsid w:val="00A56B22"/>
    <w:rsid w:val="00A60092"/>
    <w:rsid w:val="00A60E90"/>
    <w:rsid w:val="00A6725B"/>
    <w:rsid w:val="00A72C18"/>
    <w:rsid w:val="00A73BB2"/>
    <w:rsid w:val="00A75FC0"/>
    <w:rsid w:val="00A76249"/>
    <w:rsid w:val="00A7691D"/>
    <w:rsid w:val="00A81B94"/>
    <w:rsid w:val="00A82C3C"/>
    <w:rsid w:val="00A83B79"/>
    <w:rsid w:val="00A85180"/>
    <w:rsid w:val="00A85FA8"/>
    <w:rsid w:val="00A875C7"/>
    <w:rsid w:val="00A92B90"/>
    <w:rsid w:val="00A94754"/>
    <w:rsid w:val="00A94861"/>
    <w:rsid w:val="00A96B73"/>
    <w:rsid w:val="00AA0DA7"/>
    <w:rsid w:val="00AA2B32"/>
    <w:rsid w:val="00AB58E5"/>
    <w:rsid w:val="00AB5C27"/>
    <w:rsid w:val="00AB5FAC"/>
    <w:rsid w:val="00AB6505"/>
    <w:rsid w:val="00AB667A"/>
    <w:rsid w:val="00AB676E"/>
    <w:rsid w:val="00AC1622"/>
    <w:rsid w:val="00AC418E"/>
    <w:rsid w:val="00AC4514"/>
    <w:rsid w:val="00AC7F24"/>
    <w:rsid w:val="00AD01BE"/>
    <w:rsid w:val="00AD0638"/>
    <w:rsid w:val="00AD336D"/>
    <w:rsid w:val="00AD4EB9"/>
    <w:rsid w:val="00AD5A5A"/>
    <w:rsid w:val="00AD5F53"/>
    <w:rsid w:val="00AE5248"/>
    <w:rsid w:val="00AE56FF"/>
    <w:rsid w:val="00AF0117"/>
    <w:rsid w:val="00AF2AD1"/>
    <w:rsid w:val="00AF6EC7"/>
    <w:rsid w:val="00B0018B"/>
    <w:rsid w:val="00B036BB"/>
    <w:rsid w:val="00B05034"/>
    <w:rsid w:val="00B10C9F"/>
    <w:rsid w:val="00B12A8C"/>
    <w:rsid w:val="00B12A9C"/>
    <w:rsid w:val="00B228A6"/>
    <w:rsid w:val="00B2467E"/>
    <w:rsid w:val="00B25245"/>
    <w:rsid w:val="00B2642C"/>
    <w:rsid w:val="00B37715"/>
    <w:rsid w:val="00B379C3"/>
    <w:rsid w:val="00B40479"/>
    <w:rsid w:val="00B441E3"/>
    <w:rsid w:val="00B517AA"/>
    <w:rsid w:val="00B52A69"/>
    <w:rsid w:val="00B547C8"/>
    <w:rsid w:val="00B56737"/>
    <w:rsid w:val="00B66F41"/>
    <w:rsid w:val="00B67345"/>
    <w:rsid w:val="00B72ECC"/>
    <w:rsid w:val="00B73E12"/>
    <w:rsid w:val="00B74BE5"/>
    <w:rsid w:val="00B802F8"/>
    <w:rsid w:val="00B80B60"/>
    <w:rsid w:val="00B82AF7"/>
    <w:rsid w:val="00B84867"/>
    <w:rsid w:val="00B86E7C"/>
    <w:rsid w:val="00B9067B"/>
    <w:rsid w:val="00B9404A"/>
    <w:rsid w:val="00B96700"/>
    <w:rsid w:val="00BA374B"/>
    <w:rsid w:val="00BA71B3"/>
    <w:rsid w:val="00BA7E7E"/>
    <w:rsid w:val="00BB1F56"/>
    <w:rsid w:val="00BB34F5"/>
    <w:rsid w:val="00BC3113"/>
    <w:rsid w:val="00BC37E3"/>
    <w:rsid w:val="00BC6AB6"/>
    <w:rsid w:val="00BD4013"/>
    <w:rsid w:val="00BD415B"/>
    <w:rsid w:val="00BD52F1"/>
    <w:rsid w:val="00BD6B01"/>
    <w:rsid w:val="00BD7D36"/>
    <w:rsid w:val="00BE1EC1"/>
    <w:rsid w:val="00BE35CD"/>
    <w:rsid w:val="00BE5332"/>
    <w:rsid w:val="00BE629E"/>
    <w:rsid w:val="00BE760F"/>
    <w:rsid w:val="00BF1C98"/>
    <w:rsid w:val="00BF1EEB"/>
    <w:rsid w:val="00BF401F"/>
    <w:rsid w:val="00BF7B4C"/>
    <w:rsid w:val="00BF7FF8"/>
    <w:rsid w:val="00C04C7C"/>
    <w:rsid w:val="00C050FB"/>
    <w:rsid w:val="00C05484"/>
    <w:rsid w:val="00C1009A"/>
    <w:rsid w:val="00C1049D"/>
    <w:rsid w:val="00C13396"/>
    <w:rsid w:val="00C139FC"/>
    <w:rsid w:val="00C14323"/>
    <w:rsid w:val="00C145BE"/>
    <w:rsid w:val="00C14D19"/>
    <w:rsid w:val="00C15F1E"/>
    <w:rsid w:val="00C20FA0"/>
    <w:rsid w:val="00C21510"/>
    <w:rsid w:val="00C215D0"/>
    <w:rsid w:val="00C22D24"/>
    <w:rsid w:val="00C24691"/>
    <w:rsid w:val="00C25B6D"/>
    <w:rsid w:val="00C25C5D"/>
    <w:rsid w:val="00C3214F"/>
    <w:rsid w:val="00C34510"/>
    <w:rsid w:val="00C35F6A"/>
    <w:rsid w:val="00C3692A"/>
    <w:rsid w:val="00C37C38"/>
    <w:rsid w:val="00C412CF"/>
    <w:rsid w:val="00C41527"/>
    <w:rsid w:val="00C431E1"/>
    <w:rsid w:val="00C454DB"/>
    <w:rsid w:val="00C5593C"/>
    <w:rsid w:val="00C572D6"/>
    <w:rsid w:val="00C57752"/>
    <w:rsid w:val="00C62732"/>
    <w:rsid w:val="00C64524"/>
    <w:rsid w:val="00C65E92"/>
    <w:rsid w:val="00C6642C"/>
    <w:rsid w:val="00C66BCB"/>
    <w:rsid w:val="00C67400"/>
    <w:rsid w:val="00C70DD7"/>
    <w:rsid w:val="00C719D7"/>
    <w:rsid w:val="00C720FA"/>
    <w:rsid w:val="00C726E3"/>
    <w:rsid w:val="00C7611A"/>
    <w:rsid w:val="00C76916"/>
    <w:rsid w:val="00C80301"/>
    <w:rsid w:val="00C80DD6"/>
    <w:rsid w:val="00C833BA"/>
    <w:rsid w:val="00C8346C"/>
    <w:rsid w:val="00C83912"/>
    <w:rsid w:val="00C85D29"/>
    <w:rsid w:val="00C910B3"/>
    <w:rsid w:val="00C93801"/>
    <w:rsid w:val="00CA388A"/>
    <w:rsid w:val="00CA5770"/>
    <w:rsid w:val="00CA6F4A"/>
    <w:rsid w:val="00CA7A03"/>
    <w:rsid w:val="00CB032B"/>
    <w:rsid w:val="00CB0529"/>
    <w:rsid w:val="00CB12A6"/>
    <w:rsid w:val="00CB1C7E"/>
    <w:rsid w:val="00CB7C8E"/>
    <w:rsid w:val="00CB7E4E"/>
    <w:rsid w:val="00CB7F43"/>
    <w:rsid w:val="00CC097B"/>
    <w:rsid w:val="00CC1E22"/>
    <w:rsid w:val="00CC4549"/>
    <w:rsid w:val="00CC7EF4"/>
    <w:rsid w:val="00CD06FA"/>
    <w:rsid w:val="00CE197B"/>
    <w:rsid w:val="00CE36AB"/>
    <w:rsid w:val="00CE37BF"/>
    <w:rsid w:val="00CE426D"/>
    <w:rsid w:val="00CE5758"/>
    <w:rsid w:val="00CE68B5"/>
    <w:rsid w:val="00CE764B"/>
    <w:rsid w:val="00CF12CC"/>
    <w:rsid w:val="00CF22CA"/>
    <w:rsid w:val="00CF6199"/>
    <w:rsid w:val="00CF69CB"/>
    <w:rsid w:val="00CF6C03"/>
    <w:rsid w:val="00CF7298"/>
    <w:rsid w:val="00CF788A"/>
    <w:rsid w:val="00D04503"/>
    <w:rsid w:val="00D10889"/>
    <w:rsid w:val="00D119AF"/>
    <w:rsid w:val="00D158AE"/>
    <w:rsid w:val="00D2115B"/>
    <w:rsid w:val="00D2153D"/>
    <w:rsid w:val="00D21830"/>
    <w:rsid w:val="00D23BFC"/>
    <w:rsid w:val="00D23F8F"/>
    <w:rsid w:val="00D27FF1"/>
    <w:rsid w:val="00D30967"/>
    <w:rsid w:val="00D31554"/>
    <w:rsid w:val="00D33324"/>
    <w:rsid w:val="00D34A78"/>
    <w:rsid w:val="00D37747"/>
    <w:rsid w:val="00D40E3E"/>
    <w:rsid w:val="00D4163D"/>
    <w:rsid w:val="00D43F6F"/>
    <w:rsid w:val="00D45D94"/>
    <w:rsid w:val="00D51F0A"/>
    <w:rsid w:val="00D52EBC"/>
    <w:rsid w:val="00D54716"/>
    <w:rsid w:val="00D565D5"/>
    <w:rsid w:val="00D57037"/>
    <w:rsid w:val="00D602DA"/>
    <w:rsid w:val="00D60D6B"/>
    <w:rsid w:val="00D61FCF"/>
    <w:rsid w:val="00D628FF"/>
    <w:rsid w:val="00D63B92"/>
    <w:rsid w:val="00D66C92"/>
    <w:rsid w:val="00D72B8C"/>
    <w:rsid w:val="00D733C1"/>
    <w:rsid w:val="00D747B7"/>
    <w:rsid w:val="00D749FE"/>
    <w:rsid w:val="00D753A1"/>
    <w:rsid w:val="00D76410"/>
    <w:rsid w:val="00D7702B"/>
    <w:rsid w:val="00D81F4D"/>
    <w:rsid w:val="00D82660"/>
    <w:rsid w:val="00D84C5C"/>
    <w:rsid w:val="00D8518F"/>
    <w:rsid w:val="00D858B0"/>
    <w:rsid w:val="00D917C5"/>
    <w:rsid w:val="00D953CB"/>
    <w:rsid w:val="00D974B2"/>
    <w:rsid w:val="00DA095F"/>
    <w:rsid w:val="00DA2724"/>
    <w:rsid w:val="00DA28EA"/>
    <w:rsid w:val="00DA60C1"/>
    <w:rsid w:val="00DA6482"/>
    <w:rsid w:val="00DA7D28"/>
    <w:rsid w:val="00DB2592"/>
    <w:rsid w:val="00DB4AAD"/>
    <w:rsid w:val="00DB5A66"/>
    <w:rsid w:val="00DC319C"/>
    <w:rsid w:val="00DC49C1"/>
    <w:rsid w:val="00DD661B"/>
    <w:rsid w:val="00DD67A9"/>
    <w:rsid w:val="00DD6807"/>
    <w:rsid w:val="00DE1C15"/>
    <w:rsid w:val="00DE2E3C"/>
    <w:rsid w:val="00DE4D88"/>
    <w:rsid w:val="00DE6664"/>
    <w:rsid w:val="00DF16BC"/>
    <w:rsid w:val="00DF1901"/>
    <w:rsid w:val="00DF35A9"/>
    <w:rsid w:val="00E00A18"/>
    <w:rsid w:val="00E00A8E"/>
    <w:rsid w:val="00E01E03"/>
    <w:rsid w:val="00E01F1B"/>
    <w:rsid w:val="00E02FA4"/>
    <w:rsid w:val="00E05827"/>
    <w:rsid w:val="00E05FEB"/>
    <w:rsid w:val="00E1022F"/>
    <w:rsid w:val="00E11833"/>
    <w:rsid w:val="00E11BFA"/>
    <w:rsid w:val="00E17ABD"/>
    <w:rsid w:val="00E17FCE"/>
    <w:rsid w:val="00E23204"/>
    <w:rsid w:val="00E24E29"/>
    <w:rsid w:val="00E256C2"/>
    <w:rsid w:val="00E26AFC"/>
    <w:rsid w:val="00E272E9"/>
    <w:rsid w:val="00E3073B"/>
    <w:rsid w:val="00E3223B"/>
    <w:rsid w:val="00E408A2"/>
    <w:rsid w:val="00E423A8"/>
    <w:rsid w:val="00E425A1"/>
    <w:rsid w:val="00E42C29"/>
    <w:rsid w:val="00E432A7"/>
    <w:rsid w:val="00E454B8"/>
    <w:rsid w:val="00E4655E"/>
    <w:rsid w:val="00E5086D"/>
    <w:rsid w:val="00E56139"/>
    <w:rsid w:val="00E576BA"/>
    <w:rsid w:val="00E632E1"/>
    <w:rsid w:val="00E634D3"/>
    <w:rsid w:val="00E65B75"/>
    <w:rsid w:val="00E67D55"/>
    <w:rsid w:val="00E75272"/>
    <w:rsid w:val="00E7775F"/>
    <w:rsid w:val="00E77EAE"/>
    <w:rsid w:val="00E806E6"/>
    <w:rsid w:val="00E81203"/>
    <w:rsid w:val="00E812AD"/>
    <w:rsid w:val="00E86ACF"/>
    <w:rsid w:val="00E87D28"/>
    <w:rsid w:val="00E87F89"/>
    <w:rsid w:val="00E90A09"/>
    <w:rsid w:val="00E93331"/>
    <w:rsid w:val="00E95081"/>
    <w:rsid w:val="00EA1710"/>
    <w:rsid w:val="00EA2CAB"/>
    <w:rsid w:val="00EA369A"/>
    <w:rsid w:val="00EA49E6"/>
    <w:rsid w:val="00EA5C74"/>
    <w:rsid w:val="00EA63CC"/>
    <w:rsid w:val="00EA735D"/>
    <w:rsid w:val="00EA7364"/>
    <w:rsid w:val="00EB2164"/>
    <w:rsid w:val="00EB2B36"/>
    <w:rsid w:val="00EB2D05"/>
    <w:rsid w:val="00EB5D27"/>
    <w:rsid w:val="00EB79B1"/>
    <w:rsid w:val="00EC1795"/>
    <w:rsid w:val="00ED04B0"/>
    <w:rsid w:val="00ED3C42"/>
    <w:rsid w:val="00ED59E6"/>
    <w:rsid w:val="00ED6F87"/>
    <w:rsid w:val="00ED7809"/>
    <w:rsid w:val="00EE3850"/>
    <w:rsid w:val="00EE5564"/>
    <w:rsid w:val="00EE607B"/>
    <w:rsid w:val="00EE7F92"/>
    <w:rsid w:val="00EF3672"/>
    <w:rsid w:val="00EF566C"/>
    <w:rsid w:val="00F00F2C"/>
    <w:rsid w:val="00F01E6B"/>
    <w:rsid w:val="00F03D54"/>
    <w:rsid w:val="00F04D5C"/>
    <w:rsid w:val="00F1296F"/>
    <w:rsid w:val="00F14571"/>
    <w:rsid w:val="00F17439"/>
    <w:rsid w:val="00F20DDB"/>
    <w:rsid w:val="00F21CC3"/>
    <w:rsid w:val="00F23718"/>
    <w:rsid w:val="00F249A8"/>
    <w:rsid w:val="00F25607"/>
    <w:rsid w:val="00F2666E"/>
    <w:rsid w:val="00F27F2E"/>
    <w:rsid w:val="00F31891"/>
    <w:rsid w:val="00F35B17"/>
    <w:rsid w:val="00F36576"/>
    <w:rsid w:val="00F42487"/>
    <w:rsid w:val="00F45B01"/>
    <w:rsid w:val="00F47355"/>
    <w:rsid w:val="00F513E0"/>
    <w:rsid w:val="00F5195A"/>
    <w:rsid w:val="00F525D2"/>
    <w:rsid w:val="00F5283F"/>
    <w:rsid w:val="00F532BF"/>
    <w:rsid w:val="00F53C61"/>
    <w:rsid w:val="00F554DC"/>
    <w:rsid w:val="00F62C36"/>
    <w:rsid w:val="00F64435"/>
    <w:rsid w:val="00F6786E"/>
    <w:rsid w:val="00F71CD0"/>
    <w:rsid w:val="00F75B40"/>
    <w:rsid w:val="00F770CB"/>
    <w:rsid w:val="00F82E96"/>
    <w:rsid w:val="00F8312A"/>
    <w:rsid w:val="00F84ADD"/>
    <w:rsid w:val="00F85896"/>
    <w:rsid w:val="00F86FEA"/>
    <w:rsid w:val="00F94A74"/>
    <w:rsid w:val="00FA31D5"/>
    <w:rsid w:val="00FA4667"/>
    <w:rsid w:val="00FA7B76"/>
    <w:rsid w:val="00FB5E4C"/>
    <w:rsid w:val="00FB70E2"/>
    <w:rsid w:val="00FC028E"/>
    <w:rsid w:val="00FC251D"/>
    <w:rsid w:val="00FC266F"/>
    <w:rsid w:val="00FC63E8"/>
    <w:rsid w:val="00FC7DB7"/>
    <w:rsid w:val="00FD1F69"/>
    <w:rsid w:val="00FD4274"/>
    <w:rsid w:val="00FD617D"/>
    <w:rsid w:val="00FE0228"/>
    <w:rsid w:val="00FE6EA1"/>
    <w:rsid w:val="00FF013E"/>
    <w:rsid w:val="00FF1413"/>
    <w:rsid w:val="00FF4D07"/>
    <w:rsid w:val="00FF7064"/>
    <w:rsid w:val="0114D8B3"/>
    <w:rsid w:val="02535BF4"/>
    <w:rsid w:val="030356E8"/>
    <w:rsid w:val="0325A80D"/>
    <w:rsid w:val="03F518BF"/>
    <w:rsid w:val="058AFCB6"/>
    <w:rsid w:val="063FCB4F"/>
    <w:rsid w:val="069AB7DA"/>
    <w:rsid w:val="0949110F"/>
    <w:rsid w:val="09E31CBC"/>
    <w:rsid w:val="0A5E6DD9"/>
    <w:rsid w:val="0A67383A"/>
    <w:rsid w:val="0BC26285"/>
    <w:rsid w:val="0D099F4F"/>
    <w:rsid w:val="0E070A9D"/>
    <w:rsid w:val="0E97D288"/>
    <w:rsid w:val="0F069415"/>
    <w:rsid w:val="0F38337A"/>
    <w:rsid w:val="0FEEC259"/>
    <w:rsid w:val="10115B95"/>
    <w:rsid w:val="10B9E785"/>
    <w:rsid w:val="119AD172"/>
    <w:rsid w:val="14106A42"/>
    <w:rsid w:val="174A0C1B"/>
    <w:rsid w:val="1920BAD6"/>
    <w:rsid w:val="1939BE7D"/>
    <w:rsid w:val="19419DE8"/>
    <w:rsid w:val="1A4D3DFC"/>
    <w:rsid w:val="1BAC7959"/>
    <w:rsid w:val="1C0E7BA4"/>
    <w:rsid w:val="1C43E368"/>
    <w:rsid w:val="1ED43420"/>
    <w:rsid w:val="205BFCE1"/>
    <w:rsid w:val="20D884BA"/>
    <w:rsid w:val="22243FDB"/>
    <w:rsid w:val="2352CA39"/>
    <w:rsid w:val="2465824D"/>
    <w:rsid w:val="255EB854"/>
    <w:rsid w:val="25E1F5B7"/>
    <w:rsid w:val="262687FF"/>
    <w:rsid w:val="27647B7E"/>
    <w:rsid w:val="278A380F"/>
    <w:rsid w:val="293E0DE4"/>
    <w:rsid w:val="2A1FD045"/>
    <w:rsid w:val="2BB1F9C4"/>
    <w:rsid w:val="2D090DEA"/>
    <w:rsid w:val="2EB09CED"/>
    <w:rsid w:val="308FFD53"/>
    <w:rsid w:val="30A10654"/>
    <w:rsid w:val="30F3DE1B"/>
    <w:rsid w:val="314485DC"/>
    <w:rsid w:val="31BB3B04"/>
    <w:rsid w:val="32212A72"/>
    <w:rsid w:val="35141FCF"/>
    <w:rsid w:val="352DF789"/>
    <w:rsid w:val="36336161"/>
    <w:rsid w:val="3696C7D3"/>
    <w:rsid w:val="385C06CF"/>
    <w:rsid w:val="387ADE29"/>
    <w:rsid w:val="393A98A3"/>
    <w:rsid w:val="39C0221B"/>
    <w:rsid w:val="39C5B571"/>
    <w:rsid w:val="3B0CD2AC"/>
    <w:rsid w:val="3C13544E"/>
    <w:rsid w:val="3C39E1AD"/>
    <w:rsid w:val="3C49F81E"/>
    <w:rsid w:val="3CD74E46"/>
    <w:rsid w:val="3D635677"/>
    <w:rsid w:val="3E4D0C68"/>
    <w:rsid w:val="3E812D27"/>
    <w:rsid w:val="3F2A37AF"/>
    <w:rsid w:val="3F5E7651"/>
    <w:rsid w:val="3F7DE457"/>
    <w:rsid w:val="4031608F"/>
    <w:rsid w:val="40BE28A5"/>
    <w:rsid w:val="4108ABB7"/>
    <w:rsid w:val="41483B39"/>
    <w:rsid w:val="41F63CF4"/>
    <w:rsid w:val="42A07811"/>
    <w:rsid w:val="43DB1CF9"/>
    <w:rsid w:val="45111B3C"/>
    <w:rsid w:val="455BBDEF"/>
    <w:rsid w:val="45789621"/>
    <w:rsid w:val="464DD3E2"/>
    <w:rsid w:val="46CB7C30"/>
    <w:rsid w:val="492095D1"/>
    <w:rsid w:val="49426B5B"/>
    <w:rsid w:val="4B663BF4"/>
    <w:rsid w:val="4C172F57"/>
    <w:rsid w:val="4C4564A2"/>
    <w:rsid w:val="4CAE9D16"/>
    <w:rsid w:val="4DCC2815"/>
    <w:rsid w:val="4FABC075"/>
    <w:rsid w:val="5146FD0E"/>
    <w:rsid w:val="51C9C6FB"/>
    <w:rsid w:val="51E6D2A6"/>
    <w:rsid w:val="532B43E1"/>
    <w:rsid w:val="5601D99C"/>
    <w:rsid w:val="57DC4BA8"/>
    <w:rsid w:val="58731E3F"/>
    <w:rsid w:val="5A114AA5"/>
    <w:rsid w:val="5AB8850D"/>
    <w:rsid w:val="5B021F44"/>
    <w:rsid w:val="5BA4C28E"/>
    <w:rsid w:val="5E72BD9F"/>
    <w:rsid w:val="5FB899A3"/>
    <w:rsid w:val="604ED4C2"/>
    <w:rsid w:val="609C5B47"/>
    <w:rsid w:val="6400BC22"/>
    <w:rsid w:val="661817E5"/>
    <w:rsid w:val="66CC61E9"/>
    <w:rsid w:val="678D003C"/>
    <w:rsid w:val="6792C8CE"/>
    <w:rsid w:val="687B08FF"/>
    <w:rsid w:val="689F4DD0"/>
    <w:rsid w:val="691F7D28"/>
    <w:rsid w:val="6928D09D"/>
    <w:rsid w:val="6957E872"/>
    <w:rsid w:val="6ABEF773"/>
    <w:rsid w:val="6B32B867"/>
    <w:rsid w:val="6BF440D7"/>
    <w:rsid w:val="6C5C985F"/>
    <w:rsid w:val="6C6D50EF"/>
    <w:rsid w:val="6C6DE867"/>
    <w:rsid w:val="6CE83C25"/>
    <w:rsid w:val="6D08D3B3"/>
    <w:rsid w:val="6D243C4F"/>
    <w:rsid w:val="6E02C85C"/>
    <w:rsid w:val="6E9277B6"/>
    <w:rsid w:val="700F5E3E"/>
    <w:rsid w:val="70EC23E3"/>
    <w:rsid w:val="714BC584"/>
    <w:rsid w:val="71A6C256"/>
    <w:rsid w:val="725925C4"/>
    <w:rsid w:val="757E89FA"/>
    <w:rsid w:val="75DB7B30"/>
    <w:rsid w:val="7682B877"/>
    <w:rsid w:val="77BEAEB7"/>
    <w:rsid w:val="7B3A54E1"/>
    <w:rsid w:val="7BEA126C"/>
    <w:rsid w:val="7CD08B04"/>
    <w:rsid w:val="7CEA565B"/>
    <w:rsid w:val="7D292095"/>
    <w:rsid w:val="7D5FD5B7"/>
    <w:rsid w:val="7D7993CE"/>
    <w:rsid w:val="7DAD837A"/>
    <w:rsid w:val="7E56A769"/>
    <w:rsid w:val="7E9B55FB"/>
    <w:rsid w:val="7F987D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3625B3"/>
  <w15:docId w15:val="{8F161B95-BC51-49FD-B86C-AB3954580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4A31"/>
    <w:rPr>
      <w:rFonts w:asciiTheme="minorHAnsi" w:hAnsiTheme="minorHAnsi"/>
      <w:sz w:val="24"/>
      <w:lang w:eastAsia="en-US"/>
    </w:rPr>
  </w:style>
  <w:style w:type="paragraph" w:styleId="Heading1">
    <w:name w:val="heading 1"/>
    <w:basedOn w:val="Normal"/>
    <w:next w:val="Normal"/>
    <w:link w:val="Heading1Char"/>
    <w:uiPriority w:val="9"/>
    <w:qFormat/>
    <w:rsid w:val="00A237F7"/>
    <w:pPr>
      <w:keepNext/>
      <w:spacing w:after="240"/>
      <w:outlineLvl w:val="0"/>
    </w:pPr>
    <w:rPr>
      <w:kern w:val="28"/>
      <w:sz w:val="28"/>
    </w:rPr>
  </w:style>
  <w:style w:type="paragraph" w:styleId="Heading2">
    <w:name w:val="heading 2"/>
    <w:aliases w:val="PARA2,Headline 2,nmhd2"/>
    <w:basedOn w:val="Normal"/>
    <w:next w:val="Normal"/>
    <w:link w:val="Heading2Char"/>
    <w:uiPriority w:val="9"/>
    <w:unhideWhenUsed/>
    <w:qFormat/>
    <w:rsid w:val="007E4A31"/>
    <w:pPr>
      <w:keepNext/>
      <w:keepLines/>
      <w:spacing w:before="200"/>
      <w:outlineLvl w:val="1"/>
    </w:pPr>
    <w:rPr>
      <w:rFonts w:asciiTheme="majorHAnsi" w:eastAsiaTheme="majorEastAsia" w:hAnsiTheme="majorHAnsi" w:cstheme="majorBidi"/>
      <w:bCs/>
      <w:sz w:val="26"/>
      <w:szCs w:val="26"/>
    </w:rPr>
  </w:style>
  <w:style w:type="paragraph" w:styleId="Heading3">
    <w:name w:val="heading 3"/>
    <w:basedOn w:val="Normal"/>
    <w:next w:val="Normal"/>
    <w:link w:val="Heading3Char"/>
    <w:qFormat/>
    <w:rsid w:val="00FA7B76"/>
    <w:pPr>
      <w:keepNext/>
      <w:outlineLvl w:val="2"/>
    </w:pPr>
    <w:rPr>
      <w:rFonts w:ascii="Arial" w:hAnsi="Arial"/>
      <w:b/>
      <w:bCs/>
      <w:sz w:val="20"/>
    </w:rPr>
  </w:style>
  <w:style w:type="paragraph" w:styleId="Heading4">
    <w:name w:val="heading 4"/>
    <w:basedOn w:val="Normal"/>
    <w:next w:val="Normal"/>
    <w:link w:val="Heading4Char"/>
    <w:qFormat/>
    <w:rsid w:val="00030685"/>
    <w:pPr>
      <w:keepNext/>
      <w:spacing w:before="240" w:after="60"/>
      <w:outlineLvl w:val="3"/>
    </w:pPr>
    <w:rPr>
      <w:rFonts w:ascii="Arial" w:hAnsi="Arial"/>
      <w:b/>
    </w:rPr>
  </w:style>
  <w:style w:type="paragraph" w:styleId="Heading5">
    <w:name w:val="heading 5"/>
    <w:basedOn w:val="Normal"/>
    <w:next w:val="Normal"/>
    <w:link w:val="Heading5Char"/>
    <w:qFormat/>
    <w:rsid w:val="00030685"/>
    <w:pPr>
      <w:spacing w:before="240" w:after="60"/>
      <w:outlineLvl w:val="4"/>
    </w:pPr>
    <w:rPr>
      <w:sz w:val="22"/>
    </w:rPr>
  </w:style>
  <w:style w:type="paragraph" w:styleId="Heading6">
    <w:name w:val="heading 6"/>
    <w:basedOn w:val="Normal"/>
    <w:next w:val="Normal"/>
    <w:link w:val="Heading6Char"/>
    <w:qFormat/>
    <w:rsid w:val="00030685"/>
    <w:pPr>
      <w:spacing w:before="240" w:after="60"/>
      <w:outlineLvl w:val="5"/>
    </w:pPr>
    <w:rPr>
      <w:i/>
      <w:sz w:val="22"/>
    </w:rPr>
  </w:style>
  <w:style w:type="paragraph" w:styleId="Heading7">
    <w:name w:val="heading 7"/>
    <w:basedOn w:val="Normal"/>
    <w:next w:val="Normal"/>
    <w:link w:val="Heading7Char"/>
    <w:qFormat/>
    <w:rsid w:val="00030685"/>
    <w:pPr>
      <w:spacing w:before="240" w:after="60"/>
      <w:outlineLvl w:val="6"/>
    </w:pPr>
    <w:rPr>
      <w:rFonts w:ascii="Arial" w:hAnsi="Arial"/>
      <w:sz w:val="20"/>
    </w:rPr>
  </w:style>
  <w:style w:type="paragraph" w:styleId="Heading8">
    <w:name w:val="heading 8"/>
    <w:basedOn w:val="Normal"/>
    <w:next w:val="Normal"/>
    <w:link w:val="Heading8Char"/>
    <w:qFormat/>
    <w:rsid w:val="00030685"/>
    <w:pPr>
      <w:spacing w:before="240" w:after="60"/>
      <w:outlineLvl w:val="7"/>
    </w:pPr>
    <w:rPr>
      <w:rFonts w:ascii="Arial" w:hAnsi="Arial"/>
      <w:i/>
      <w:sz w:val="20"/>
    </w:rPr>
  </w:style>
  <w:style w:type="paragraph" w:styleId="Heading9">
    <w:name w:val="heading 9"/>
    <w:basedOn w:val="Normal"/>
    <w:next w:val="Normal"/>
    <w:link w:val="Heading9Char"/>
    <w:qFormat/>
    <w:rsid w:val="00030685"/>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paragraph" w:customStyle="1" w:styleId="TableNormal0">
    <w:name w:val="TableNormal"/>
    <w:basedOn w:val="Normal"/>
  </w:style>
  <w:style w:type="paragraph" w:customStyle="1" w:styleId="DocHeading">
    <w:name w:val="DocHeading"/>
    <w:basedOn w:val="Normal"/>
    <w:next w:val="Normal"/>
    <w:rPr>
      <w:b/>
      <w:caps/>
      <w:u w:val="single"/>
    </w:rPr>
  </w:style>
  <w:style w:type="paragraph" w:customStyle="1" w:styleId="TempNormal">
    <w:name w:val="TempNormal"/>
    <w:basedOn w:val="Normal"/>
    <w:pPr>
      <w:spacing w:after="240"/>
      <w:jc w:val="both"/>
    </w:pPr>
  </w:style>
  <w:style w:type="paragraph" w:styleId="BalloonText">
    <w:name w:val="Balloon Text"/>
    <w:basedOn w:val="Normal"/>
    <w:link w:val="BalloonTextChar"/>
    <w:uiPriority w:val="99"/>
    <w:rsid w:val="003C1AD6"/>
    <w:rPr>
      <w:rFonts w:ascii="Tahoma" w:hAnsi="Tahoma" w:cs="Tahoma"/>
      <w:sz w:val="16"/>
      <w:szCs w:val="16"/>
    </w:rPr>
  </w:style>
  <w:style w:type="character" w:customStyle="1" w:styleId="BalloonTextChar">
    <w:name w:val="Balloon Text Char"/>
    <w:basedOn w:val="DefaultParagraphFont"/>
    <w:link w:val="BalloonText"/>
    <w:uiPriority w:val="99"/>
    <w:rsid w:val="003C1AD6"/>
    <w:rPr>
      <w:rFonts w:ascii="Tahoma" w:hAnsi="Tahoma" w:cs="Tahoma"/>
      <w:sz w:val="16"/>
      <w:szCs w:val="16"/>
      <w:lang w:eastAsia="en-US"/>
    </w:rPr>
  </w:style>
  <w:style w:type="paragraph" w:styleId="TOC1">
    <w:name w:val="toc 1"/>
    <w:basedOn w:val="Normal"/>
    <w:next w:val="Normal"/>
    <w:autoRedefine/>
    <w:uiPriority w:val="39"/>
    <w:rsid w:val="005E156A"/>
    <w:pPr>
      <w:tabs>
        <w:tab w:val="left" w:pos="440"/>
        <w:tab w:val="right" w:pos="9174"/>
      </w:tabs>
      <w:spacing w:before="120" w:after="120"/>
    </w:pPr>
    <w:rPr>
      <w:szCs w:val="24"/>
    </w:rPr>
  </w:style>
  <w:style w:type="character" w:styleId="Hyperlink">
    <w:name w:val="Hyperlink"/>
    <w:uiPriority w:val="99"/>
    <w:rsid w:val="00945346"/>
    <w:rPr>
      <w:color w:val="0000FF"/>
      <w:u w:val="single"/>
    </w:rPr>
  </w:style>
  <w:style w:type="character" w:customStyle="1" w:styleId="Heading3Char">
    <w:name w:val="Heading 3 Char"/>
    <w:basedOn w:val="DefaultParagraphFont"/>
    <w:link w:val="Heading3"/>
    <w:rsid w:val="00FA7B76"/>
    <w:rPr>
      <w:rFonts w:ascii="Arial" w:hAnsi="Arial"/>
      <w:b/>
      <w:bCs/>
      <w:lang w:eastAsia="en-US"/>
    </w:rPr>
  </w:style>
  <w:style w:type="paragraph" w:styleId="ListParagraph">
    <w:name w:val="List Paragraph"/>
    <w:basedOn w:val="Normal"/>
    <w:qFormat/>
    <w:rsid w:val="00002670"/>
    <w:pPr>
      <w:spacing w:after="360"/>
      <w:ind w:left="720"/>
    </w:pPr>
    <w:rPr>
      <w:rFonts w:eastAsiaTheme="minorHAnsi" w:cs="Calibri"/>
      <w:szCs w:val="22"/>
    </w:rPr>
  </w:style>
  <w:style w:type="character" w:styleId="CommentReference">
    <w:name w:val="annotation reference"/>
    <w:basedOn w:val="DefaultParagraphFont"/>
    <w:uiPriority w:val="99"/>
    <w:rsid w:val="007D1078"/>
    <w:rPr>
      <w:sz w:val="16"/>
      <w:szCs w:val="16"/>
    </w:rPr>
  </w:style>
  <w:style w:type="paragraph" w:styleId="CommentText">
    <w:name w:val="annotation text"/>
    <w:basedOn w:val="Normal"/>
    <w:link w:val="CommentTextChar"/>
    <w:uiPriority w:val="99"/>
    <w:rsid w:val="007D1078"/>
    <w:rPr>
      <w:sz w:val="20"/>
    </w:rPr>
  </w:style>
  <w:style w:type="character" w:customStyle="1" w:styleId="CommentTextChar">
    <w:name w:val="Comment Text Char"/>
    <w:basedOn w:val="DefaultParagraphFont"/>
    <w:link w:val="CommentText"/>
    <w:uiPriority w:val="99"/>
    <w:rsid w:val="007D1078"/>
    <w:rPr>
      <w:lang w:eastAsia="en-US"/>
    </w:rPr>
  </w:style>
  <w:style w:type="paragraph" w:styleId="CommentSubject">
    <w:name w:val="annotation subject"/>
    <w:basedOn w:val="CommentText"/>
    <w:next w:val="CommentText"/>
    <w:link w:val="CommentSubjectChar"/>
    <w:uiPriority w:val="99"/>
    <w:rsid w:val="007D1078"/>
    <w:rPr>
      <w:b/>
      <w:bCs/>
    </w:rPr>
  </w:style>
  <w:style w:type="character" w:customStyle="1" w:styleId="CommentSubjectChar">
    <w:name w:val="Comment Subject Char"/>
    <w:basedOn w:val="CommentTextChar"/>
    <w:link w:val="CommentSubject"/>
    <w:uiPriority w:val="99"/>
    <w:rsid w:val="007D1078"/>
    <w:rPr>
      <w:b/>
      <w:bCs/>
      <w:lang w:eastAsia="en-US"/>
    </w:rPr>
  </w:style>
  <w:style w:type="character" w:customStyle="1" w:styleId="Heading2Char">
    <w:name w:val="Heading 2 Char"/>
    <w:aliases w:val="PARA2 Char,Headline 2 Char,nmhd2 Char"/>
    <w:basedOn w:val="DefaultParagraphFont"/>
    <w:link w:val="Heading2"/>
    <w:uiPriority w:val="9"/>
    <w:rsid w:val="007E4A31"/>
    <w:rPr>
      <w:rFonts w:asciiTheme="majorHAnsi" w:eastAsiaTheme="majorEastAsia" w:hAnsiTheme="majorHAnsi" w:cstheme="majorBidi"/>
      <w:bCs/>
      <w:sz w:val="26"/>
      <w:szCs w:val="26"/>
      <w:lang w:eastAsia="en-US"/>
    </w:rPr>
  </w:style>
  <w:style w:type="paragraph" w:styleId="BodyText">
    <w:name w:val="Body Text"/>
    <w:basedOn w:val="Normal"/>
    <w:link w:val="BodyTextChar"/>
    <w:rsid w:val="00FA4667"/>
    <w:pPr>
      <w:spacing w:before="80" w:line="280" w:lineRule="atLeast"/>
      <w:ind w:left="851"/>
    </w:pPr>
    <w:rPr>
      <w:rFonts w:ascii="Arial" w:hAnsi="Arial" w:cs="Arial"/>
      <w:sz w:val="22"/>
      <w:szCs w:val="22"/>
    </w:rPr>
  </w:style>
  <w:style w:type="character" w:customStyle="1" w:styleId="BodyTextChar">
    <w:name w:val="Body Text Char"/>
    <w:basedOn w:val="DefaultParagraphFont"/>
    <w:link w:val="BodyText"/>
    <w:rsid w:val="00FA4667"/>
    <w:rPr>
      <w:rFonts w:ascii="Arial" w:hAnsi="Arial" w:cs="Arial"/>
      <w:sz w:val="22"/>
      <w:szCs w:val="22"/>
      <w:lang w:eastAsia="en-US"/>
    </w:rPr>
  </w:style>
  <w:style w:type="table" w:styleId="TableGrid">
    <w:name w:val="Table Grid"/>
    <w:basedOn w:val="TableNormal"/>
    <w:uiPriority w:val="39"/>
    <w:rsid w:val="005577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030685"/>
    <w:rPr>
      <w:rFonts w:ascii="Arial" w:hAnsi="Arial"/>
      <w:b/>
      <w:sz w:val="24"/>
      <w:lang w:eastAsia="en-US"/>
    </w:rPr>
  </w:style>
  <w:style w:type="character" w:customStyle="1" w:styleId="Heading5Char">
    <w:name w:val="Heading 5 Char"/>
    <w:basedOn w:val="DefaultParagraphFont"/>
    <w:link w:val="Heading5"/>
    <w:rsid w:val="00030685"/>
    <w:rPr>
      <w:sz w:val="22"/>
      <w:lang w:eastAsia="en-US"/>
    </w:rPr>
  </w:style>
  <w:style w:type="character" w:customStyle="1" w:styleId="Heading6Char">
    <w:name w:val="Heading 6 Char"/>
    <w:basedOn w:val="DefaultParagraphFont"/>
    <w:link w:val="Heading6"/>
    <w:rsid w:val="00030685"/>
    <w:rPr>
      <w:i/>
      <w:sz w:val="22"/>
      <w:lang w:eastAsia="en-US"/>
    </w:rPr>
  </w:style>
  <w:style w:type="character" w:customStyle="1" w:styleId="Heading7Char">
    <w:name w:val="Heading 7 Char"/>
    <w:basedOn w:val="DefaultParagraphFont"/>
    <w:link w:val="Heading7"/>
    <w:rsid w:val="00030685"/>
    <w:rPr>
      <w:rFonts w:ascii="Arial" w:hAnsi="Arial"/>
      <w:lang w:eastAsia="en-US"/>
    </w:rPr>
  </w:style>
  <w:style w:type="character" w:customStyle="1" w:styleId="Heading8Char">
    <w:name w:val="Heading 8 Char"/>
    <w:basedOn w:val="DefaultParagraphFont"/>
    <w:link w:val="Heading8"/>
    <w:rsid w:val="00030685"/>
    <w:rPr>
      <w:rFonts w:ascii="Arial" w:hAnsi="Arial"/>
      <w:i/>
      <w:lang w:eastAsia="en-US"/>
    </w:rPr>
  </w:style>
  <w:style w:type="character" w:customStyle="1" w:styleId="Heading9Char">
    <w:name w:val="Heading 9 Char"/>
    <w:basedOn w:val="DefaultParagraphFont"/>
    <w:link w:val="Heading9"/>
    <w:rsid w:val="00030685"/>
    <w:rPr>
      <w:rFonts w:ascii="Arial" w:hAnsi="Arial"/>
      <w:b/>
      <w:i/>
      <w:sz w:val="18"/>
      <w:lang w:eastAsia="en-US"/>
    </w:rPr>
  </w:style>
  <w:style w:type="character" w:styleId="FollowedHyperlink">
    <w:name w:val="FollowedHyperlink"/>
    <w:basedOn w:val="DefaultParagraphFont"/>
    <w:uiPriority w:val="99"/>
    <w:rsid w:val="00456F02"/>
    <w:rPr>
      <w:color w:val="800080" w:themeColor="followedHyperlink"/>
      <w:u w:val="single"/>
    </w:rPr>
  </w:style>
  <w:style w:type="paragraph" w:styleId="Title">
    <w:name w:val="Title"/>
    <w:basedOn w:val="Normal"/>
    <w:next w:val="Normal"/>
    <w:link w:val="TitleChar"/>
    <w:qFormat/>
    <w:rsid w:val="002B68D8"/>
    <w:pPr>
      <w:spacing w:before="120" w:after="120"/>
      <w:contextualSpacing/>
    </w:pPr>
    <w:rPr>
      <w:rFonts w:asciiTheme="majorHAnsi" w:eastAsiaTheme="majorEastAsia" w:hAnsiTheme="majorHAnsi" w:cstheme="majorBidi"/>
      <w:spacing w:val="-10"/>
      <w:kern w:val="28"/>
      <w:sz w:val="40"/>
      <w:szCs w:val="56"/>
    </w:rPr>
  </w:style>
  <w:style w:type="character" w:customStyle="1" w:styleId="TitleChar">
    <w:name w:val="Title Char"/>
    <w:basedOn w:val="DefaultParagraphFont"/>
    <w:link w:val="Title"/>
    <w:rsid w:val="002B68D8"/>
    <w:rPr>
      <w:rFonts w:asciiTheme="majorHAnsi" w:eastAsiaTheme="majorEastAsia" w:hAnsiTheme="majorHAnsi" w:cstheme="majorBidi"/>
      <w:spacing w:val="-10"/>
      <w:kern w:val="28"/>
      <w:sz w:val="40"/>
      <w:szCs w:val="56"/>
      <w:lang w:eastAsia="en-US"/>
    </w:rPr>
  </w:style>
  <w:style w:type="paragraph" w:styleId="Subtitle">
    <w:name w:val="Subtitle"/>
    <w:basedOn w:val="Normal"/>
    <w:next w:val="Normal"/>
    <w:link w:val="SubtitleChar"/>
    <w:qFormat/>
    <w:rsid w:val="003A69BD"/>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rsid w:val="003A69BD"/>
    <w:rPr>
      <w:rFonts w:asciiTheme="minorHAnsi" w:eastAsiaTheme="minorEastAsia" w:hAnsiTheme="minorHAnsi" w:cstheme="minorBidi"/>
      <w:color w:val="5A5A5A" w:themeColor="text1" w:themeTint="A5"/>
      <w:spacing w:val="15"/>
      <w:sz w:val="22"/>
      <w:szCs w:val="22"/>
      <w:lang w:eastAsia="en-US"/>
    </w:rPr>
  </w:style>
  <w:style w:type="character" w:customStyle="1" w:styleId="Heading1Char">
    <w:name w:val="Heading 1 Char"/>
    <w:basedOn w:val="DefaultParagraphFont"/>
    <w:link w:val="Heading1"/>
    <w:uiPriority w:val="9"/>
    <w:rsid w:val="00A237F7"/>
    <w:rPr>
      <w:rFonts w:asciiTheme="minorHAnsi" w:hAnsiTheme="minorHAnsi"/>
      <w:kern w:val="28"/>
      <w:sz w:val="28"/>
      <w:lang w:eastAsia="en-US"/>
    </w:rPr>
  </w:style>
  <w:style w:type="character" w:customStyle="1" w:styleId="UnresolvedMention1">
    <w:name w:val="Unresolved Mention1"/>
    <w:basedOn w:val="DefaultParagraphFont"/>
    <w:uiPriority w:val="99"/>
    <w:semiHidden/>
    <w:unhideWhenUsed/>
    <w:rsid w:val="00AB6505"/>
    <w:rPr>
      <w:color w:val="605E5C"/>
      <w:shd w:val="clear" w:color="auto" w:fill="E1DFDD"/>
    </w:rPr>
  </w:style>
  <w:style w:type="character" w:styleId="PlaceholderText">
    <w:name w:val="Placeholder Text"/>
    <w:basedOn w:val="DefaultParagraphFont"/>
    <w:uiPriority w:val="99"/>
    <w:semiHidden/>
    <w:rsid w:val="002362B2"/>
    <w:rPr>
      <w:color w:val="808080"/>
    </w:rPr>
  </w:style>
  <w:style w:type="paragraph" w:styleId="TOCHeading">
    <w:name w:val="TOC Heading"/>
    <w:basedOn w:val="Normal"/>
    <w:next w:val="Normal"/>
    <w:uiPriority w:val="39"/>
    <w:unhideWhenUsed/>
    <w:qFormat/>
    <w:rsid w:val="00364C27"/>
    <w:pPr>
      <w:keepLines/>
      <w:spacing w:before="240" w:line="259" w:lineRule="auto"/>
    </w:pPr>
    <w:rPr>
      <w:rFonts w:asciiTheme="majorHAnsi" w:eastAsiaTheme="majorEastAsia" w:hAnsiTheme="majorHAnsi" w:cstheme="majorBidi"/>
      <w:sz w:val="32"/>
      <w:szCs w:val="32"/>
      <w:lang w:val="en-US"/>
    </w:rPr>
  </w:style>
  <w:style w:type="paragraph" w:styleId="TOC2">
    <w:name w:val="toc 2"/>
    <w:basedOn w:val="Normal"/>
    <w:next w:val="Normal"/>
    <w:autoRedefine/>
    <w:uiPriority w:val="39"/>
    <w:unhideWhenUsed/>
    <w:rsid w:val="0027516E"/>
    <w:pPr>
      <w:spacing w:after="100" w:line="259" w:lineRule="auto"/>
      <w:ind w:left="220"/>
    </w:pPr>
    <w:rPr>
      <w:rFonts w:eastAsiaTheme="minorEastAsia"/>
      <w:sz w:val="22"/>
      <w:szCs w:val="22"/>
      <w:lang w:val="en-US"/>
    </w:rPr>
  </w:style>
  <w:style w:type="paragraph" w:styleId="TOC3">
    <w:name w:val="toc 3"/>
    <w:basedOn w:val="Normal"/>
    <w:next w:val="Normal"/>
    <w:autoRedefine/>
    <w:uiPriority w:val="39"/>
    <w:unhideWhenUsed/>
    <w:rsid w:val="0027516E"/>
    <w:pPr>
      <w:spacing w:after="100" w:line="259" w:lineRule="auto"/>
      <w:ind w:left="440"/>
    </w:pPr>
    <w:rPr>
      <w:rFonts w:eastAsiaTheme="minorEastAsia"/>
      <w:sz w:val="22"/>
      <w:szCs w:val="22"/>
      <w:lang w:val="en-US"/>
    </w:rPr>
  </w:style>
  <w:style w:type="character" w:styleId="Strong">
    <w:name w:val="Strong"/>
    <w:qFormat/>
    <w:rsid w:val="00D34A78"/>
    <w:rPr>
      <w:b/>
      <w:bCs/>
    </w:rPr>
  </w:style>
  <w:style w:type="paragraph" w:styleId="NoSpacing">
    <w:name w:val="No Spacing"/>
    <w:uiPriority w:val="1"/>
    <w:qFormat/>
    <w:rsid w:val="00D34A78"/>
    <w:rPr>
      <w:rFonts w:ascii="CG Times" w:hAnsi="CG Times"/>
      <w:lang w:eastAsia="en-US"/>
    </w:rPr>
  </w:style>
  <w:style w:type="character" w:customStyle="1" w:styleId="HeaderChar">
    <w:name w:val="Header Char"/>
    <w:basedOn w:val="DefaultParagraphFont"/>
    <w:link w:val="Header"/>
    <w:uiPriority w:val="99"/>
    <w:rsid w:val="00D34A78"/>
    <w:rPr>
      <w:rFonts w:asciiTheme="minorHAnsi" w:hAnsiTheme="minorHAnsi"/>
      <w:sz w:val="24"/>
      <w:lang w:eastAsia="en-US"/>
    </w:rPr>
  </w:style>
  <w:style w:type="character" w:customStyle="1" w:styleId="FooterChar">
    <w:name w:val="Footer Char"/>
    <w:basedOn w:val="DefaultParagraphFont"/>
    <w:link w:val="Footer"/>
    <w:uiPriority w:val="99"/>
    <w:rsid w:val="00D34A78"/>
    <w:rPr>
      <w:rFonts w:asciiTheme="minorHAnsi" w:hAnsiTheme="minorHAnsi"/>
      <w:sz w:val="24"/>
      <w:lang w:eastAsia="en-US"/>
    </w:rPr>
  </w:style>
  <w:style w:type="paragraph" w:styleId="BodyText3">
    <w:name w:val="Body Text 3"/>
    <w:basedOn w:val="Normal"/>
    <w:link w:val="BodyText3Char"/>
    <w:rsid w:val="00D34A78"/>
    <w:pPr>
      <w:jc w:val="both"/>
    </w:pPr>
    <w:rPr>
      <w:rFonts w:ascii="Arial" w:hAnsi="Arial"/>
      <w:sz w:val="22"/>
    </w:rPr>
  </w:style>
  <w:style w:type="character" w:customStyle="1" w:styleId="BodyText3Char">
    <w:name w:val="Body Text 3 Char"/>
    <w:basedOn w:val="DefaultParagraphFont"/>
    <w:link w:val="BodyText3"/>
    <w:rsid w:val="00D34A78"/>
    <w:rPr>
      <w:rFonts w:ascii="Arial" w:hAnsi="Arial"/>
      <w:sz w:val="22"/>
      <w:lang w:eastAsia="en-US"/>
    </w:rPr>
  </w:style>
  <w:style w:type="paragraph" w:customStyle="1" w:styleId="Style1">
    <w:name w:val="Style1"/>
    <w:basedOn w:val="Normal"/>
    <w:rsid w:val="00D34A78"/>
    <w:rPr>
      <w:rFonts w:ascii="Arial" w:hAnsi="Arial"/>
      <w:sz w:val="22"/>
    </w:rPr>
  </w:style>
  <w:style w:type="paragraph" w:customStyle="1" w:styleId="ClauseText">
    <w:name w:val="#Clause Text"/>
    <w:basedOn w:val="Normal"/>
    <w:autoRedefine/>
    <w:rsid w:val="00D34A78"/>
    <w:pPr>
      <w:spacing w:after="240"/>
      <w:ind w:left="561" w:hanging="561"/>
    </w:pPr>
    <w:rPr>
      <w:rFonts w:ascii="Times New Roman" w:hAnsi="Times New Roman"/>
      <w:szCs w:val="24"/>
      <w:lang w:val="en-US" w:eastAsia="en-GB"/>
    </w:rPr>
  </w:style>
  <w:style w:type="paragraph" w:customStyle="1" w:styleId="Sender">
    <w:name w:val="Sender"/>
    <w:basedOn w:val="Normal"/>
    <w:rsid w:val="00D34A78"/>
    <w:pPr>
      <w:spacing w:after="100"/>
      <w:jc w:val="right"/>
    </w:pPr>
    <w:rPr>
      <w:rFonts w:ascii="Gill Sans MT" w:hAnsi="Gill Sans MT"/>
      <w:sz w:val="18"/>
    </w:rPr>
  </w:style>
  <w:style w:type="paragraph" w:customStyle="1" w:styleId="Body">
    <w:name w:val="Body"/>
    <w:basedOn w:val="Normal"/>
    <w:link w:val="BodyChar1"/>
    <w:rsid w:val="00D34A78"/>
    <w:pPr>
      <w:widowControl w:val="0"/>
      <w:tabs>
        <w:tab w:val="left" w:pos="851"/>
        <w:tab w:val="left" w:pos="1843"/>
        <w:tab w:val="left" w:pos="3119"/>
        <w:tab w:val="left" w:pos="4253"/>
      </w:tabs>
      <w:adjustRightInd w:val="0"/>
      <w:spacing w:after="240" w:line="312" w:lineRule="auto"/>
      <w:jc w:val="both"/>
      <w:textAlignment w:val="baseline"/>
    </w:pPr>
    <w:rPr>
      <w:rFonts w:ascii="Arial" w:hAnsi="Arial"/>
      <w:lang w:eastAsia="en-GB"/>
    </w:rPr>
  </w:style>
  <w:style w:type="character" w:customStyle="1" w:styleId="BodyChar1">
    <w:name w:val="Body Char1"/>
    <w:link w:val="Body"/>
    <w:rsid w:val="00D34A78"/>
    <w:rPr>
      <w:rFonts w:ascii="Arial" w:hAnsi="Arial"/>
      <w:sz w:val="24"/>
    </w:rPr>
  </w:style>
  <w:style w:type="paragraph" w:customStyle="1" w:styleId="Level2">
    <w:name w:val="Level 2"/>
    <w:basedOn w:val="Normal"/>
    <w:rsid w:val="00D34A78"/>
    <w:pPr>
      <w:widowControl w:val="0"/>
      <w:numPr>
        <w:ilvl w:val="1"/>
        <w:numId w:val="6"/>
      </w:numPr>
      <w:adjustRightInd w:val="0"/>
      <w:textAlignment w:val="baseline"/>
      <w:outlineLvl w:val="1"/>
    </w:pPr>
    <w:rPr>
      <w:rFonts w:ascii="Arial" w:hAnsi="Arial"/>
      <w:lang w:eastAsia="en-GB"/>
    </w:rPr>
  </w:style>
  <w:style w:type="paragraph" w:customStyle="1" w:styleId="Level3">
    <w:name w:val="Level 3"/>
    <w:basedOn w:val="Normal"/>
    <w:rsid w:val="00D34A78"/>
    <w:pPr>
      <w:widowControl w:val="0"/>
      <w:numPr>
        <w:ilvl w:val="2"/>
        <w:numId w:val="6"/>
      </w:numPr>
      <w:adjustRightInd w:val="0"/>
      <w:spacing w:after="240" w:line="312" w:lineRule="auto"/>
      <w:jc w:val="both"/>
      <w:textAlignment w:val="baseline"/>
      <w:outlineLvl w:val="2"/>
    </w:pPr>
    <w:rPr>
      <w:rFonts w:ascii="Arial" w:hAnsi="Arial"/>
      <w:lang w:eastAsia="en-GB"/>
    </w:rPr>
  </w:style>
  <w:style w:type="paragraph" w:customStyle="1" w:styleId="Level4">
    <w:name w:val="Level 4"/>
    <w:basedOn w:val="Normal"/>
    <w:rsid w:val="00D34A78"/>
    <w:pPr>
      <w:widowControl w:val="0"/>
      <w:numPr>
        <w:ilvl w:val="3"/>
        <w:numId w:val="6"/>
      </w:numPr>
      <w:adjustRightInd w:val="0"/>
      <w:spacing w:after="240" w:line="312" w:lineRule="auto"/>
      <w:jc w:val="both"/>
      <w:textAlignment w:val="baseline"/>
      <w:outlineLvl w:val="3"/>
    </w:pPr>
    <w:rPr>
      <w:rFonts w:ascii="Arial" w:hAnsi="Arial"/>
      <w:lang w:eastAsia="en-GB"/>
    </w:rPr>
  </w:style>
  <w:style w:type="paragraph" w:customStyle="1" w:styleId="Level5">
    <w:name w:val="Level 5"/>
    <w:basedOn w:val="Normal"/>
    <w:rsid w:val="00D34A78"/>
    <w:pPr>
      <w:widowControl w:val="0"/>
      <w:numPr>
        <w:ilvl w:val="4"/>
        <w:numId w:val="6"/>
      </w:numPr>
      <w:adjustRightInd w:val="0"/>
      <w:spacing w:after="240" w:line="312" w:lineRule="auto"/>
      <w:jc w:val="both"/>
      <w:textAlignment w:val="baseline"/>
      <w:outlineLvl w:val="4"/>
    </w:pPr>
    <w:rPr>
      <w:rFonts w:ascii="Arial" w:hAnsi="Arial"/>
      <w:lang w:eastAsia="en-GB"/>
    </w:rPr>
  </w:style>
  <w:style w:type="paragraph" w:customStyle="1" w:styleId="Schedule">
    <w:name w:val="Schedule"/>
    <w:basedOn w:val="Normal"/>
    <w:semiHidden/>
    <w:rsid w:val="00D34A78"/>
    <w:pPr>
      <w:keepNext/>
      <w:widowControl w:val="0"/>
      <w:numPr>
        <w:numId w:val="7"/>
      </w:numPr>
      <w:tabs>
        <w:tab w:val="clear" w:pos="0"/>
      </w:tabs>
      <w:adjustRightInd w:val="0"/>
      <w:spacing w:after="240" w:line="360" w:lineRule="atLeast"/>
      <w:jc w:val="center"/>
      <w:textAlignment w:val="baseline"/>
    </w:pPr>
    <w:rPr>
      <w:rFonts w:ascii="Arial" w:hAnsi="Arial"/>
      <w:b/>
      <w:caps/>
      <w:lang w:eastAsia="en-GB"/>
    </w:rPr>
  </w:style>
  <w:style w:type="paragraph" w:customStyle="1" w:styleId="Bodysubclause">
    <w:name w:val="Body  sub clause"/>
    <w:basedOn w:val="Normal"/>
    <w:rsid w:val="00D34A78"/>
    <w:pPr>
      <w:spacing w:before="240" w:after="120" w:line="300" w:lineRule="atLeast"/>
      <w:ind w:left="720"/>
      <w:jc w:val="both"/>
    </w:pPr>
    <w:rPr>
      <w:rFonts w:ascii="Times New Roman" w:hAnsi="Times New Roman"/>
      <w:sz w:val="22"/>
    </w:rPr>
  </w:style>
  <w:style w:type="paragraph" w:customStyle="1" w:styleId="Definitions">
    <w:name w:val="Definitions"/>
    <w:basedOn w:val="Normal"/>
    <w:rsid w:val="00D34A78"/>
    <w:pPr>
      <w:tabs>
        <w:tab w:val="left" w:pos="709"/>
      </w:tabs>
      <w:spacing w:after="120" w:line="300" w:lineRule="atLeast"/>
      <w:ind w:left="720"/>
      <w:jc w:val="both"/>
    </w:pPr>
    <w:rPr>
      <w:rFonts w:ascii="Times New Roman" w:hAnsi="Times New Roman"/>
      <w:sz w:val="22"/>
    </w:rPr>
  </w:style>
  <w:style w:type="paragraph" w:customStyle="1" w:styleId="1stIntroHeadings">
    <w:name w:val="1stIntroHeadings"/>
    <w:basedOn w:val="Normal"/>
    <w:next w:val="Normal"/>
    <w:rsid w:val="00D34A78"/>
    <w:pPr>
      <w:tabs>
        <w:tab w:val="left" w:pos="709"/>
      </w:tabs>
      <w:spacing w:before="120" w:after="120" w:line="300" w:lineRule="atLeast"/>
      <w:jc w:val="both"/>
    </w:pPr>
    <w:rPr>
      <w:rFonts w:ascii="Times New Roman" w:hAnsi="Times New Roman"/>
      <w:b/>
      <w:smallCaps/>
    </w:rPr>
  </w:style>
  <w:style w:type="character" w:customStyle="1" w:styleId="Defterm">
    <w:name w:val="Defterm"/>
    <w:rsid w:val="00D34A78"/>
    <w:rPr>
      <w:b/>
      <w:color w:val="000000"/>
      <w:sz w:val="22"/>
    </w:rPr>
  </w:style>
  <w:style w:type="paragraph" w:styleId="BodyTextIndent">
    <w:name w:val="Body Text Indent"/>
    <w:basedOn w:val="Normal"/>
    <w:link w:val="BodyTextIndentChar"/>
    <w:uiPriority w:val="99"/>
    <w:semiHidden/>
    <w:unhideWhenUsed/>
    <w:rsid w:val="00D34A78"/>
    <w:pPr>
      <w:spacing w:after="120"/>
      <w:ind w:left="283"/>
    </w:pPr>
    <w:rPr>
      <w:rFonts w:ascii="CG Times" w:hAnsi="CG Times"/>
      <w:sz w:val="20"/>
    </w:rPr>
  </w:style>
  <w:style w:type="character" w:customStyle="1" w:styleId="BodyTextIndentChar">
    <w:name w:val="Body Text Indent Char"/>
    <w:basedOn w:val="DefaultParagraphFont"/>
    <w:link w:val="BodyTextIndent"/>
    <w:uiPriority w:val="99"/>
    <w:semiHidden/>
    <w:rsid w:val="00D34A78"/>
    <w:rPr>
      <w:rFonts w:ascii="CG Times" w:hAnsi="CG Times"/>
      <w:lang w:eastAsia="en-US"/>
    </w:rPr>
  </w:style>
  <w:style w:type="paragraph" w:styleId="BodyText2">
    <w:name w:val="Body Text 2"/>
    <w:basedOn w:val="Normal"/>
    <w:link w:val="BodyText2Char"/>
    <w:uiPriority w:val="99"/>
    <w:semiHidden/>
    <w:unhideWhenUsed/>
    <w:rsid w:val="00D34A78"/>
    <w:pPr>
      <w:spacing w:after="120" w:line="480" w:lineRule="auto"/>
    </w:pPr>
    <w:rPr>
      <w:rFonts w:ascii="CG Times" w:hAnsi="CG Times"/>
      <w:sz w:val="20"/>
    </w:rPr>
  </w:style>
  <w:style w:type="character" w:customStyle="1" w:styleId="BodyText2Char">
    <w:name w:val="Body Text 2 Char"/>
    <w:basedOn w:val="DefaultParagraphFont"/>
    <w:link w:val="BodyText2"/>
    <w:uiPriority w:val="99"/>
    <w:semiHidden/>
    <w:rsid w:val="00D34A78"/>
    <w:rPr>
      <w:rFonts w:ascii="CG Times" w:hAnsi="CG Times"/>
      <w:lang w:eastAsia="en-US"/>
    </w:rPr>
  </w:style>
  <w:style w:type="paragraph" w:customStyle="1" w:styleId="Body1">
    <w:name w:val="Body 1"/>
    <w:basedOn w:val="Body"/>
    <w:rsid w:val="00D34A78"/>
    <w:pPr>
      <w:tabs>
        <w:tab w:val="clear" w:pos="851"/>
        <w:tab w:val="clear" w:pos="1843"/>
        <w:tab w:val="clear" w:pos="3119"/>
        <w:tab w:val="clear" w:pos="4253"/>
      </w:tabs>
      <w:ind w:left="851"/>
    </w:pPr>
  </w:style>
  <w:style w:type="paragraph" w:customStyle="1" w:styleId="Level1">
    <w:name w:val="Level 1"/>
    <w:basedOn w:val="Body1"/>
    <w:rsid w:val="00D34A78"/>
    <w:pPr>
      <w:spacing w:after="0" w:line="240" w:lineRule="auto"/>
      <w:ind w:left="0"/>
      <w:jc w:val="left"/>
      <w:outlineLvl w:val="0"/>
    </w:pPr>
  </w:style>
  <w:style w:type="paragraph" w:customStyle="1" w:styleId="Sideheading">
    <w:name w:val="Sideheading"/>
    <w:basedOn w:val="Body"/>
    <w:rsid w:val="00D34A78"/>
    <w:pPr>
      <w:tabs>
        <w:tab w:val="clear" w:pos="851"/>
        <w:tab w:val="clear" w:pos="1843"/>
        <w:tab w:val="clear" w:pos="3119"/>
        <w:tab w:val="clear" w:pos="4253"/>
      </w:tabs>
    </w:pPr>
    <w:rPr>
      <w:b/>
      <w:caps/>
    </w:rPr>
  </w:style>
  <w:style w:type="paragraph" w:styleId="BodyTextIndent2">
    <w:name w:val="Body Text Indent 2"/>
    <w:basedOn w:val="Normal"/>
    <w:link w:val="BodyTextIndent2Char"/>
    <w:uiPriority w:val="99"/>
    <w:unhideWhenUsed/>
    <w:rsid w:val="00D34A78"/>
    <w:pPr>
      <w:spacing w:after="120" w:line="480" w:lineRule="auto"/>
      <w:ind w:left="283"/>
    </w:pPr>
    <w:rPr>
      <w:rFonts w:ascii="CG Times" w:hAnsi="CG Times"/>
      <w:sz w:val="20"/>
    </w:rPr>
  </w:style>
  <w:style w:type="character" w:customStyle="1" w:styleId="BodyTextIndent2Char">
    <w:name w:val="Body Text Indent 2 Char"/>
    <w:basedOn w:val="DefaultParagraphFont"/>
    <w:link w:val="BodyTextIndent2"/>
    <w:uiPriority w:val="99"/>
    <w:rsid w:val="00D34A78"/>
    <w:rPr>
      <w:rFonts w:ascii="CG Times" w:hAnsi="CG Times"/>
      <w:lang w:eastAsia="en-US"/>
    </w:rPr>
  </w:style>
  <w:style w:type="character" w:styleId="Emphasis">
    <w:name w:val="Emphasis"/>
    <w:basedOn w:val="DefaultParagraphFont"/>
    <w:qFormat/>
    <w:rsid w:val="00D34A78"/>
    <w:rPr>
      <w:i/>
      <w:iCs/>
    </w:rPr>
  </w:style>
  <w:style w:type="character" w:styleId="BookTitle">
    <w:name w:val="Book Title"/>
    <w:basedOn w:val="DefaultParagraphFont"/>
    <w:uiPriority w:val="33"/>
    <w:qFormat/>
    <w:rsid w:val="00D34A78"/>
    <w:rPr>
      <w:b/>
      <w:bCs/>
      <w:smallCaps/>
      <w:spacing w:val="5"/>
    </w:rPr>
  </w:style>
  <w:style w:type="paragraph" w:customStyle="1" w:styleId="Default">
    <w:name w:val="Default"/>
    <w:rsid w:val="00D34A78"/>
    <w:pPr>
      <w:autoSpaceDE w:val="0"/>
      <w:autoSpaceDN w:val="0"/>
      <w:adjustRightInd w:val="0"/>
    </w:pPr>
    <w:rPr>
      <w:rFonts w:ascii="Calibri" w:hAnsi="Calibri" w:cs="Calibri"/>
      <w:color w:val="000000"/>
      <w:sz w:val="24"/>
      <w:szCs w:val="24"/>
      <w:lang w:eastAsia="en-US"/>
    </w:rPr>
  </w:style>
  <w:style w:type="character" w:customStyle="1" w:styleId="Level1asHeadingtext">
    <w:name w:val="Level 1 as Heading (text)"/>
    <w:rsid w:val="00D34A78"/>
    <w:rPr>
      <w:b/>
    </w:rPr>
  </w:style>
  <w:style w:type="paragraph" w:customStyle="1" w:styleId="Background1">
    <w:name w:val="Background 1"/>
    <w:basedOn w:val="BodyText"/>
    <w:rsid w:val="005D62BB"/>
    <w:pPr>
      <w:numPr>
        <w:ilvl w:val="2"/>
        <w:numId w:val="13"/>
      </w:numPr>
      <w:spacing w:before="0" w:after="240" w:line="360" w:lineRule="auto"/>
    </w:pPr>
    <w:rPr>
      <w:rFonts w:cs="Times New Roman"/>
      <w:sz w:val="20"/>
      <w:szCs w:val="20"/>
    </w:rPr>
  </w:style>
  <w:style w:type="paragraph" w:customStyle="1" w:styleId="Background2">
    <w:name w:val="Background 2"/>
    <w:basedOn w:val="BodyText"/>
    <w:rsid w:val="005D62BB"/>
    <w:pPr>
      <w:numPr>
        <w:ilvl w:val="3"/>
        <w:numId w:val="13"/>
      </w:numPr>
      <w:spacing w:before="0" w:after="240" w:line="360" w:lineRule="auto"/>
    </w:pPr>
    <w:rPr>
      <w:rFonts w:cs="Times New Roman"/>
      <w:sz w:val="20"/>
      <w:szCs w:val="20"/>
    </w:rPr>
  </w:style>
  <w:style w:type="paragraph" w:customStyle="1" w:styleId="Introheading">
    <w:name w:val="Intro heading"/>
    <w:basedOn w:val="BodyText"/>
    <w:next w:val="BodyText"/>
    <w:rsid w:val="005D62BB"/>
    <w:pPr>
      <w:keepNext/>
      <w:numPr>
        <w:numId w:val="13"/>
      </w:numPr>
      <w:spacing w:before="0" w:after="240" w:line="360" w:lineRule="auto"/>
    </w:pPr>
    <w:rPr>
      <w:rFonts w:cs="Times New Roman"/>
      <w:b/>
      <w:sz w:val="20"/>
      <w:szCs w:val="20"/>
    </w:rPr>
  </w:style>
  <w:style w:type="paragraph" w:customStyle="1" w:styleId="Parties1">
    <w:name w:val="Parties 1"/>
    <w:basedOn w:val="BodyText"/>
    <w:rsid w:val="005D62BB"/>
    <w:pPr>
      <w:numPr>
        <w:ilvl w:val="1"/>
        <w:numId w:val="13"/>
      </w:numPr>
      <w:spacing w:before="0" w:after="240" w:line="360" w:lineRule="auto"/>
    </w:pPr>
    <w:rPr>
      <w:rFonts w:cs="Times New Roman"/>
      <w:sz w:val="20"/>
      <w:szCs w:val="20"/>
    </w:rPr>
  </w:style>
  <w:style w:type="paragraph" w:customStyle="1" w:styleId="Level1Heading">
    <w:name w:val="Level 1 Heading"/>
    <w:basedOn w:val="BodyText"/>
    <w:next w:val="Normal"/>
    <w:rsid w:val="005D62BB"/>
    <w:pPr>
      <w:keepNext/>
      <w:numPr>
        <w:numId w:val="14"/>
      </w:numPr>
      <w:spacing w:before="360" w:after="200" w:line="360" w:lineRule="auto"/>
      <w:outlineLvl w:val="0"/>
    </w:pPr>
    <w:rPr>
      <w:rFonts w:cs="Times New Roman"/>
      <w:b/>
      <w:szCs w:val="20"/>
    </w:rPr>
  </w:style>
  <w:style w:type="paragraph" w:customStyle="1" w:styleId="Level2Heading">
    <w:name w:val="Level 2 Heading"/>
    <w:basedOn w:val="BodyText"/>
    <w:next w:val="BodyText2"/>
    <w:rsid w:val="005D62BB"/>
    <w:pPr>
      <w:keepNext/>
      <w:numPr>
        <w:ilvl w:val="1"/>
        <w:numId w:val="14"/>
      </w:numPr>
      <w:spacing w:before="360" w:after="200" w:line="360" w:lineRule="auto"/>
      <w:outlineLvl w:val="1"/>
    </w:pPr>
    <w:rPr>
      <w:rFonts w:cs="Times New Roman"/>
      <w:b/>
      <w:sz w:val="20"/>
      <w:szCs w:val="20"/>
      <w:lang w:eastAsia="en-GB"/>
    </w:rPr>
  </w:style>
  <w:style w:type="paragraph" w:customStyle="1" w:styleId="Level3Number">
    <w:name w:val="Level 3 Number"/>
    <w:basedOn w:val="BodyText"/>
    <w:rsid w:val="005D62BB"/>
    <w:pPr>
      <w:numPr>
        <w:ilvl w:val="2"/>
        <w:numId w:val="14"/>
      </w:numPr>
      <w:spacing w:before="360" w:after="200" w:line="360" w:lineRule="auto"/>
    </w:pPr>
    <w:rPr>
      <w:rFonts w:cs="Times New Roman"/>
      <w:sz w:val="20"/>
      <w:szCs w:val="20"/>
    </w:rPr>
  </w:style>
  <w:style w:type="paragraph" w:customStyle="1" w:styleId="Level4Number">
    <w:name w:val="Level 4 Number"/>
    <w:basedOn w:val="BodyText"/>
    <w:rsid w:val="005D62BB"/>
    <w:pPr>
      <w:numPr>
        <w:ilvl w:val="3"/>
        <w:numId w:val="14"/>
      </w:numPr>
      <w:spacing w:before="360" w:after="200" w:line="360" w:lineRule="auto"/>
    </w:pPr>
    <w:rPr>
      <w:rFonts w:cs="Times New Roman"/>
      <w:sz w:val="20"/>
      <w:szCs w:val="20"/>
    </w:rPr>
  </w:style>
  <w:style w:type="paragraph" w:customStyle="1" w:styleId="Level5Number">
    <w:name w:val="Level 5 Number"/>
    <w:basedOn w:val="BodyText"/>
    <w:rsid w:val="005D62BB"/>
    <w:pPr>
      <w:numPr>
        <w:ilvl w:val="4"/>
        <w:numId w:val="14"/>
      </w:numPr>
      <w:spacing w:before="0" w:after="240" w:line="360" w:lineRule="auto"/>
    </w:pPr>
    <w:rPr>
      <w:rFonts w:cs="Times New Roman"/>
      <w:sz w:val="20"/>
      <w:szCs w:val="20"/>
    </w:rPr>
  </w:style>
  <w:style w:type="paragraph" w:customStyle="1" w:styleId="Level6Number">
    <w:name w:val="Level 6 Number"/>
    <w:basedOn w:val="BodyText"/>
    <w:rsid w:val="005D62BB"/>
    <w:pPr>
      <w:numPr>
        <w:ilvl w:val="5"/>
        <w:numId w:val="14"/>
      </w:numPr>
      <w:spacing w:before="0" w:after="240" w:line="360" w:lineRule="auto"/>
    </w:pPr>
    <w:rPr>
      <w:rFonts w:cs="Times New Roman"/>
      <w:sz w:val="20"/>
      <w:szCs w:val="20"/>
    </w:rPr>
  </w:style>
  <w:style w:type="paragraph" w:customStyle="1" w:styleId="Level7Number">
    <w:name w:val="Level 7 Number"/>
    <w:basedOn w:val="BodyText"/>
    <w:rsid w:val="005D62BB"/>
    <w:pPr>
      <w:numPr>
        <w:ilvl w:val="6"/>
        <w:numId w:val="14"/>
      </w:numPr>
      <w:spacing w:before="0" w:after="240" w:line="360" w:lineRule="auto"/>
    </w:pPr>
    <w:rPr>
      <w:rFonts w:cs="Times New Roman"/>
      <w:sz w:val="20"/>
      <w:szCs w:val="20"/>
    </w:rPr>
  </w:style>
  <w:style w:type="paragraph" w:customStyle="1" w:styleId="Level8Number">
    <w:name w:val="Level 8 Number"/>
    <w:basedOn w:val="BodyText"/>
    <w:rsid w:val="005D62BB"/>
    <w:pPr>
      <w:numPr>
        <w:ilvl w:val="7"/>
        <w:numId w:val="14"/>
      </w:numPr>
      <w:spacing w:before="0" w:after="240" w:line="360" w:lineRule="auto"/>
    </w:pPr>
    <w:rPr>
      <w:rFonts w:cs="Times New Roman"/>
      <w:sz w:val="20"/>
      <w:szCs w:val="20"/>
    </w:rPr>
  </w:style>
  <w:style w:type="paragraph" w:styleId="TOC4">
    <w:name w:val="toc 4"/>
    <w:basedOn w:val="Normal"/>
    <w:next w:val="Normal"/>
    <w:autoRedefine/>
    <w:uiPriority w:val="39"/>
    <w:unhideWhenUsed/>
    <w:rsid w:val="00D733C1"/>
    <w:pPr>
      <w:spacing w:after="100" w:line="259" w:lineRule="auto"/>
      <w:ind w:left="660"/>
    </w:pPr>
    <w:rPr>
      <w:rFonts w:eastAsiaTheme="minorEastAsia" w:cstheme="minorBidi"/>
      <w:sz w:val="22"/>
      <w:szCs w:val="22"/>
      <w:lang w:eastAsia="en-GB"/>
    </w:rPr>
  </w:style>
  <w:style w:type="paragraph" w:styleId="TOC5">
    <w:name w:val="toc 5"/>
    <w:basedOn w:val="Normal"/>
    <w:next w:val="Normal"/>
    <w:autoRedefine/>
    <w:uiPriority w:val="39"/>
    <w:unhideWhenUsed/>
    <w:rsid w:val="00D733C1"/>
    <w:pPr>
      <w:spacing w:after="100" w:line="259" w:lineRule="auto"/>
      <w:ind w:left="880"/>
    </w:pPr>
    <w:rPr>
      <w:rFonts w:eastAsiaTheme="minorEastAsia" w:cstheme="minorBidi"/>
      <w:sz w:val="22"/>
      <w:szCs w:val="22"/>
      <w:lang w:eastAsia="en-GB"/>
    </w:rPr>
  </w:style>
  <w:style w:type="paragraph" w:styleId="TOC6">
    <w:name w:val="toc 6"/>
    <w:basedOn w:val="Normal"/>
    <w:next w:val="Normal"/>
    <w:autoRedefine/>
    <w:uiPriority w:val="39"/>
    <w:unhideWhenUsed/>
    <w:rsid w:val="00D733C1"/>
    <w:pPr>
      <w:spacing w:after="100" w:line="259" w:lineRule="auto"/>
      <w:ind w:left="1100"/>
    </w:pPr>
    <w:rPr>
      <w:rFonts w:eastAsiaTheme="minorEastAsia" w:cstheme="minorBidi"/>
      <w:sz w:val="22"/>
      <w:szCs w:val="22"/>
      <w:lang w:eastAsia="en-GB"/>
    </w:rPr>
  </w:style>
  <w:style w:type="paragraph" w:styleId="TOC7">
    <w:name w:val="toc 7"/>
    <w:basedOn w:val="Normal"/>
    <w:next w:val="Normal"/>
    <w:autoRedefine/>
    <w:uiPriority w:val="39"/>
    <w:unhideWhenUsed/>
    <w:rsid w:val="00D733C1"/>
    <w:pPr>
      <w:spacing w:after="100" w:line="259" w:lineRule="auto"/>
      <w:ind w:left="1320"/>
    </w:pPr>
    <w:rPr>
      <w:rFonts w:eastAsiaTheme="minorEastAsia" w:cstheme="minorBidi"/>
      <w:sz w:val="22"/>
      <w:szCs w:val="22"/>
      <w:lang w:eastAsia="en-GB"/>
    </w:rPr>
  </w:style>
  <w:style w:type="paragraph" w:styleId="TOC8">
    <w:name w:val="toc 8"/>
    <w:basedOn w:val="Normal"/>
    <w:next w:val="Normal"/>
    <w:autoRedefine/>
    <w:uiPriority w:val="39"/>
    <w:unhideWhenUsed/>
    <w:rsid w:val="00D733C1"/>
    <w:pPr>
      <w:spacing w:after="100" w:line="259" w:lineRule="auto"/>
      <w:ind w:left="1540"/>
    </w:pPr>
    <w:rPr>
      <w:rFonts w:eastAsiaTheme="minorEastAsia" w:cstheme="minorBidi"/>
      <w:sz w:val="22"/>
      <w:szCs w:val="22"/>
      <w:lang w:eastAsia="en-GB"/>
    </w:rPr>
  </w:style>
  <w:style w:type="paragraph" w:styleId="TOC9">
    <w:name w:val="toc 9"/>
    <w:basedOn w:val="Normal"/>
    <w:next w:val="Normal"/>
    <w:autoRedefine/>
    <w:uiPriority w:val="39"/>
    <w:unhideWhenUsed/>
    <w:rsid w:val="00D733C1"/>
    <w:pPr>
      <w:spacing w:after="100" w:line="259" w:lineRule="auto"/>
      <w:ind w:left="1760"/>
    </w:pPr>
    <w:rPr>
      <w:rFonts w:eastAsiaTheme="minorEastAsia" w:cstheme="minorBidi"/>
      <w:sz w:val="22"/>
      <w:szCs w:val="22"/>
      <w:lang w:eastAsia="en-GB"/>
    </w:rPr>
  </w:style>
  <w:style w:type="character" w:customStyle="1" w:styleId="normaltextrun">
    <w:name w:val="normaltextrun"/>
    <w:basedOn w:val="DefaultParagraphFont"/>
    <w:rsid w:val="00C80DD6"/>
  </w:style>
  <w:style w:type="character" w:customStyle="1" w:styleId="eop">
    <w:name w:val="eop"/>
    <w:basedOn w:val="DefaultParagraphFont"/>
    <w:rsid w:val="00E56139"/>
  </w:style>
  <w:style w:type="paragraph" w:customStyle="1" w:styleId="paragraph">
    <w:name w:val="paragraph"/>
    <w:basedOn w:val="Normal"/>
    <w:rsid w:val="006B5DA3"/>
    <w:pPr>
      <w:spacing w:before="100" w:beforeAutospacing="1" w:after="100" w:afterAutospacing="1"/>
    </w:pPr>
    <w:rPr>
      <w:rFonts w:ascii="Times New Roman" w:hAnsi="Times New Roman"/>
      <w:szCs w:val="24"/>
      <w:lang w:eastAsia="en-GB"/>
    </w:rPr>
  </w:style>
  <w:style w:type="character" w:customStyle="1" w:styleId="scxw134755565">
    <w:name w:val="scxw134755565"/>
    <w:basedOn w:val="DefaultParagraphFont"/>
    <w:rsid w:val="000F3C9F"/>
  </w:style>
  <w:style w:type="paragraph" w:styleId="Revision">
    <w:name w:val="Revision"/>
    <w:hidden/>
    <w:uiPriority w:val="99"/>
    <w:semiHidden/>
    <w:rsid w:val="00127975"/>
    <w:rPr>
      <w:rFonts w:asciiTheme="minorHAnsi" w:hAnsiTheme="minorHAnsi"/>
      <w:sz w:val="24"/>
      <w:lang w:eastAsia="en-US"/>
    </w:rPr>
  </w:style>
  <w:style w:type="character" w:styleId="UnresolvedMention">
    <w:name w:val="Unresolved Mention"/>
    <w:basedOn w:val="DefaultParagraphFont"/>
    <w:uiPriority w:val="99"/>
    <w:semiHidden/>
    <w:unhideWhenUsed/>
    <w:rsid w:val="008E3A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4615">
      <w:bodyDiv w:val="1"/>
      <w:marLeft w:val="0"/>
      <w:marRight w:val="0"/>
      <w:marTop w:val="0"/>
      <w:marBottom w:val="0"/>
      <w:divBdr>
        <w:top w:val="none" w:sz="0" w:space="0" w:color="auto"/>
        <w:left w:val="none" w:sz="0" w:space="0" w:color="auto"/>
        <w:bottom w:val="none" w:sz="0" w:space="0" w:color="auto"/>
        <w:right w:val="none" w:sz="0" w:space="0" w:color="auto"/>
      </w:divBdr>
    </w:div>
    <w:div w:id="104427676">
      <w:bodyDiv w:val="1"/>
      <w:marLeft w:val="0"/>
      <w:marRight w:val="0"/>
      <w:marTop w:val="0"/>
      <w:marBottom w:val="0"/>
      <w:divBdr>
        <w:top w:val="none" w:sz="0" w:space="0" w:color="auto"/>
        <w:left w:val="none" w:sz="0" w:space="0" w:color="auto"/>
        <w:bottom w:val="none" w:sz="0" w:space="0" w:color="auto"/>
        <w:right w:val="none" w:sz="0" w:space="0" w:color="auto"/>
      </w:divBdr>
      <w:divsChild>
        <w:div w:id="132212747">
          <w:marLeft w:val="0"/>
          <w:marRight w:val="0"/>
          <w:marTop w:val="0"/>
          <w:marBottom w:val="0"/>
          <w:divBdr>
            <w:top w:val="none" w:sz="0" w:space="0" w:color="auto"/>
            <w:left w:val="none" w:sz="0" w:space="0" w:color="auto"/>
            <w:bottom w:val="none" w:sz="0" w:space="0" w:color="auto"/>
            <w:right w:val="none" w:sz="0" w:space="0" w:color="auto"/>
          </w:divBdr>
        </w:div>
        <w:div w:id="151528269">
          <w:marLeft w:val="0"/>
          <w:marRight w:val="0"/>
          <w:marTop w:val="0"/>
          <w:marBottom w:val="0"/>
          <w:divBdr>
            <w:top w:val="none" w:sz="0" w:space="0" w:color="auto"/>
            <w:left w:val="none" w:sz="0" w:space="0" w:color="auto"/>
            <w:bottom w:val="none" w:sz="0" w:space="0" w:color="auto"/>
            <w:right w:val="none" w:sz="0" w:space="0" w:color="auto"/>
          </w:divBdr>
        </w:div>
        <w:div w:id="811289482">
          <w:marLeft w:val="0"/>
          <w:marRight w:val="0"/>
          <w:marTop w:val="0"/>
          <w:marBottom w:val="0"/>
          <w:divBdr>
            <w:top w:val="none" w:sz="0" w:space="0" w:color="auto"/>
            <w:left w:val="none" w:sz="0" w:space="0" w:color="auto"/>
            <w:bottom w:val="none" w:sz="0" w:space="0" w:color="auto"/>
            <w:right w:val="none" w:sz="0" w:space="0" w:color="auto"/>
          </w:divBdr>
        </w:div>
        <w:div w:id="1030692087">
          <w:marLeft w:val="0"/>
          <w:marRight w:val="0"/>
          <w:marTop w:val="0"/>
          <w:marBottom w:val="0"/>
          <w:divBdr>
            <w:top w:val="none" w:sz="0" w:space="0" w:color="auto"/>
            <w:left w:val="none" w:sz="0" w:space="0" w:color="auto"/>
            <w:bottom w:val="none" w:sz="0" w:space="0" w:color="auto"/>
            <w:right w:val="none" w:sz="0" w:space="0" w:color="auto"/>
          </w:divBdr>
        </w:div>
        <w:div w:id="1197353804">
          <w:marLeft w:val="0"/>
          <w:marRight w:val="0"/>
          <w:marTop w:val="0"/>
          <w:marBottom w:val="0"/>
          <w:divBdr>
            <w:top w:val="none" w:sz="0" w:space="0" w:color="auto"/>
            <w:left w:val="none" w:sz="0" w:space="0" w:color="auto"/>
            <w:bottom w:val="none" w:sz="0" w:space="0" w:color="auto"/>
            <w:right w:val="none" w:sz="0" w:space="0" w:color="auto"/>
          </w:divBdr>
        </w:div>
        <w:div w:id="1202865597">
          <w:marLeft w:val="0"/>
          <w:marRight w:val="0"/>
          <w:marTop w:val="0"/>
          <w:marBottom w:val="0"/>
          <w:divBdr>
            <w:top w:val="none" w:sz="0" w:space="0" w:color="auto"/>
            <w:left w:val="none" w:sz="0" w:space="0" w:color="auto"/>
            <w:bottom w:val="none" w:sz="0" w:space="0" w:color="auto"/>
            <w:right w:val="none" w:sz="0" w:space="0" w:color="auto"/>
          </w:divBdr>
        </w:div>
        <w:div w:id="1388727380">
          <w:marLeft w:val="0"/>
          <w:marRight w:val="0"/>
          <w:marTop w:val="0"/>
          <w:marBottom w:val="0"/>
          <w:divBdr>
            <w:top w:val="none" w:sz="0" w:space="0" w:color="auto"/>
            <w:left w:val="none" w:sz="0" w:space="0" w:color="auto"/>
            <w:bottom w:val="none" w:sz="0" w:space="0" w:color="auto"/>
            <w:right w:val="none" w:sz="0" w:space="0" w:color="auto"/>
          </w:divBdr>
        </w:div>
        <w:div w:id="1645772590">
          <w:marLeft w:val="0"/>
          <w:marRight w:val="0"/>
          <w:marTop w:val="0"/>
          <w:marBottom w:val="0"/>
          <w:divBdr>
            <w:top w:val="none" w:sz="0" w:space="0" w:color="auto"/>
            <w:left w:val="none" w:sz="0" w:space="0" w:color="auto"/>
            <w:bottom w:val="none" w:sz="0" w:space="0" w:color="auto"/>
            <w:right w:val="none" w:sz="0" w:space="0" w:color="auto"/>
          </w:divBdr>
        </w:div>
        <w:div w:id="1876891048">
          <w:marLeft w:val="0"/>
          <w:marRight w:val="0"/>
          <w:marTop w:val="0"/>
          <w:marBottom w:val="0"/>
          <w:divBdr>
            <w:top w:val="none" w:sz="0" w:space="0" w:color="auto"/>
            <w:left w:val="none" w:sz="0" w:space="0" w:color="auto"/>
            <w:bottom w:val="none" w:sz="0" w:space="0" w:color="auto"/>
            <w:right w:val="none" w:sz="0" w:space="0" w:color="auto"/>
          </w:divBdr>
        </w:div>
      </w:divsChild>
    </w:div>
    <w:div w:id="111871348">
      <w:bodyDiv w:val="1"/>
      <w:marLeft w:val="0"/>
      <w:marRight w:val="0"/>
      <w:marTop w:val="0"/>
      <w:marBottom w:val="0"/>
      <w:divBdr>
        <w:top w:val="none" w:sz="0" w:space="0" w:color="auto"/>
        <w:left w:val="none" w:sz="0" w:space="0" w:color="auto"/>
        <w:bottom w:val="none" w:sz="0" w:space="0" w:color="auto"/>
        <w:right w:val="none" w:sz="0" w:space="0" w:color="auto"/>
      </w:divBdr>
      <w:divsChild>
        <w:div w:id="437219076">
          <w:marLeft w:val="0"/>
          <w:marRight w:val="0"/>
          <w:marTop w:val="0"/>
          <w:marBottom w:val="0"/>
          <w:divBdr>
            <w:top w:val="none" w:sz="0" w:space="0" w:color="auto"/>
            <w:left w:val="none" w:sz="0" w:space="0" w:color="auto"/>
            <w:bottom w:val="none" w:sz="0" w:space="0" w:color="auto"/>
            <w:right w:val="none" w:sz="0" w:space="0" w:color="auto"/>
          </w:divBdr>
        </w:div>
        <w:div w:id="479813766">
          <w:marLeft w:val="0"/>
          <w:marRight w:val="0"/>
          <w:marTop w:val="0"/>
          <w:marBottom w:val="0"/>
          <w:divBdr>
            <w:top w:val="none" w:sz="0" w:space="0" w:color="auto"/>
            <w:left w:val="none" w:sz="0" w:space="0" w:color="auto"/>
            <w:bottom w:val="none" w:sz="0" w:space="0" w:color="auto"/>
            <w:right w:val="none" w:sz="0" w:space="0" w:color="auto"/>
          </w:divBdr>
        </w:div>
      </w:divsChild>
    </w:div>
    <w:div w:id="194999121">
      <w:bodyDiv w:val="1"/>
      <w:marLeft w:val="0"/>
      <w:marRight w:val="0"/>
      <w:marTop w:val="0"/>
      <w:marBottom w:val="0"/>
      <w:divBdr>
        <w:top w:val="none" w:sz="0" w:space="0" w:color="auto"/>
        <w:left w:val="none" w:sz="0" w:space="0" w:color="auto"/>
        <w:bottom w:val="none" w:sz="0" w:space="0" w:color="auto"/>
        <w:right w:val="none" w:sz="0" w:space="0" w:color="auto"/>
      </w:divBdr>
    </w:div>
    <w:div w:id="726340585">
      <w:bodyDiv w:val="1"/>
      <w:marLeft w:val="0"/>
      <w:marRight w:val="0"/>
      <w:marTop w:val="0"/>
      <w:marBottom w:val="0"/>
      <w:divBdr>
        <w:top w:val="none" w:sz="0" w:space="0" w:color="auto"/>
        <w:left w:val="none" w:sz="0" w:space="0" w:color="auto"/>
        <w:bottom w:val="none" w:sz="0" w:space="0" w:color="auto"/>
        <w:right w:val="none" w:sz="0" w:space="0" w:color="auto"/>
      </w:divBdr>
    </w:div>
    <w:div w:id="1094595266">
      <w:bodyDiv w:val="1"/>
      <w:marLeft w:val="0"/>
      <w:marRight w:val="0"/>
      <w:marTop w:val="0"/>
      <w:marBottom w:val="0"/>
      <w:divBdr>
        <w:top w:val="none" w:sz="0" w:space="0" w:color="auto"/>
        <w:left w:val="none" w:sz="0" w:space="0" w:color="auto"/>
        <w:bottom w:val="none" w:sz="0" w:space="0" w:color="auto"/>
        <w:right w:val="none" w:sz="0" w:space="0" w:color="auto"/>
      </w:divBdr>
      <w:divsChild>
        <w:div w:id="94251095">
          <w:marLeft w:val="0"/>
          <w:marRight w:val="0"/>
          <w:marTop w:val="0"/>
          <w:marBottom w:val="0"/>
          <w:divBdr>
            <w:top w:val="none" w:sz="0" w:space="0" w:color="auto"/>
            <w:left w:val="none" w:sz="0" w:space="0" w:color="auto"/>
            <w:bottom w:val="none" w:sz="0" w:space="0" w:color="auto"/>
            <w:right w:val="none" w:sz="0" w:space="0" w:color="auto"/>
          </w:divBdr>
        </w:div>
        <w:div w:id="336230180">
          <w:marLeft w:val="0"/>
          <w:marRight w:val="0"/>
          <w:marTop w:val="0"/>
          <w:marBottom w:val="0"/>
          <w:divBdr>
            <w:top w:val="none" w:sz="0" w:space="0" w:color="auto"/>
            <w:left w:val="none" w:sz="0" w:space="0" w:color="auto"/>
            <w:bottom w:val="none" w:sz="0" w:space="0" w:color="auto"/>
            <w:right w:val="none" w:sz="0" w:space="0" w:color="auto"/>
          </w:divBdr>
        </w:div>
        <w:div w:id="781270695">
          <w:marLeft w:val="0"/>
          <w:marRight w:val="0"/>
          <w:marTop w:val="0"/>
          <w:marBottom w:val="0"/>
          <w:divBdr>
            <w:top w:val="none" w:sz="0" w:space="0" w:color="auto"/>
            <w:left w:val="none" w:sz="0" w:space="0" w:color="auto"/>
            <w:bottom w:val="none" w:sz="0" w:space="0" w:color="auto"/>
            <w:right w:val="none" w:sz="0" w:space="0" w:color="auto"/>
          </w:divBdr>
        </w:div>
        <w:div w:id="1597900716">
          <w:marLeft w:val="0"/>
          <w:marRight w:val="0"/>
          <w:marTop w:val="0"/>
          <w:marBottom w:val="0"/>
          <w:divBdr>
            <w:top w:val="none" w:sz="0" w:space="0" w:color="auto"/>
            <w:left w:val="none" w:sz="0" w:space="0" w:color="auto"/>
            <w:bottom w:val="none" w:sz="0" w:space="0" w:color="auto"/>
            <w:right w:val="none" w:sz="0" w:space="0" w:color="auto"/>
          </w:divBdr>
        </w:div>
        <w:div w:id="1721127131">
          <w:marLeft w:val="0"/>
          <w:marRight w:val="0"/>
          <w:marTop w:val="0"/>
          <w:marBottom w:val="0"/>
          <w:divBdr>
            <w:top w:val="none" w:sz="0" w:space="0" w:color="auto"/>
            <w:left w:val="none" w:sz="0" w:space="0" w:color="auto"/>
            <w:bottom w:val="none" w:sz="0" w:space="0" w:color="auto"/>
            <w:right w:val="none" w:sz="0" w:space="0" w:color="auto"/>
          </w:divBdr>
        </w:div>
        <w:div w:id="2004385142">
          <w:marLeft w:val="0"/>
          <w:marRight w:val="0"/>
          <w:marTop w:val="0"/>
          <w:marBottom w:val="0"/>
          <w:divBdr>
            <w:top w:val="none" w:sz="0" w:space="0" w:color="auto"/>
            <w:left w:val="none" w:sz="0" w:space="0" w:color="auto"/>
            <w:bottom w:val="none" w:sz="0" w:space="0" w:color="auto"/>
            <w:right w:val="none" w:sz="0" w:space="0" w:color="auto"/>
          </w:divBdr>
        </w:div>
      </w:divsChild>
    </w:div>
    <w:div w:id="1277444504">
      <w:bodyDiv w:val="1"/>
      <w:marLeft w:val="0"/>
      <w:marRight w:val="0"/>
      <w:marTop w:val="0"/>
      <w:marBottom w:val="0"/>
      <w:divBdr>
        <w:top w:val="none" w:sz="0" w:space="0" w:color="auto"/>
        <w:left w:val="none" w:sz="0" w:space="0" w:color="auto"/>
        <w:bottom w:val="none" w:sz="0" w:space="0" w:color="auto"/>
        <w:right w:val="none" w:sz="0" w:space="0" w:color="auto"/>
      </w:divBdr>
    </w:div>
    <w:div w:id="1342898791">
      <w:bodyDiv w:val="1"/>
      <w:marLeft w:val="0"/>
      <w:marRight w:val="0"/>
      <w:marTop w:val="0"/>
      <w:marBottom w:val="0"/>
      <w:divBdr>
        <w:top w:val="none" w:sz="0" w:space="0" w:color="auto"/>
        <w:left w:val="none" w:sz="0" w:space="0" w:color="auto"/>
        <w:bottom w:val="none" w:sz="0" w:space="0" w:color="auto"/>
        <w:right w:val="none" w:sz="0" w:space="0" w:color="auto"/>
      </w:divBdr>
      <w:divsChild>
        <w:div w:id="820122457">
          <w:marLeft w:val="-75"/>
          <w:marRight w:val="0"/>
          <w:marTop w:val="30"/>
          <w:marBottom w:val="30"/>
          <w:divBdr>
            <w:top w:val="none" w:sz="0" w:space="0" w:color="auto"/>
            <w:left w:val="none" w:sz="0" w:space="0" w:color="auto"/>
            <w:bottom w:val="none" w:sz="0" w:space="0" w:color="auto"/>
            <w:right w:val="none" w:sz="0" w:space="0" w:color="auto"/>
          </w:divBdr>
          <w:divsChild>
            <w:div w:id="166556714">
              <w:marLeft w:val="0"/>
              <w:marRight w:val="0"/>
              <w:marTop w:val="0"/>
              <w:marBottom w:val="0"/>
              <w:divBdr>
                <w:top w:val="none" w:sz="0" w:space="0" w:color="auto"/>
                <w:left w:val="none" w:sz="0" w:space="0" w:color="auto"/>
                <w:bottom w:val="none" w:sz="0" w:space="0" w:color="auto"/>
                <w:right w:val="none" w:sz="0" w:space="0" w:color="auto"/>
              </w:divBdr>
              <w:divsChild>
                <w:div w:id="2070952087">
                  <w:marLeft w:val="0"/>
                  <w:marRight w:val="0"/>
                  <w:marTop w:val="0"/>
                  <w:marBottom w:val="0"/>
                  <w:divBdr>
                    <w:top w:val="none" w:sz="0" w:space="0" w:color="auto"/>
                    <w:left w:val="none" w:sz="0" w:space="0" w:color="auto"/>
                    <w:bottom w:val="none" w:sz="0" w:space="0" w:color="auto"/>
                    <w:right w:val="none" w:sz="0" w:space="0" w:color="auto"/>
                  </w:divBdr>
                </w:div>
              </w:divsChild>
            </w:div>
            <w:div w:id="284238148">
              <w:marLeft w:val="0"/>
              <w:marRight w:val="0"/>
              <w:marTop w:val="0"/>
              <w:marBottom w:val="0"/>
              <w:divBdr>
                <w:top w:val="none" w:sz="0" w:space="0" w:color="auto"/>
                <w:left w:val="none" w:sz="0" w:space="0" w:color="auto"/>
                <w:bottom w:val="none" w:sz="0" w:space="0" w:color="auto"/>
                <w:right w:val="none" w:sz="0" w:space="0" w:color="auto"/>
              </w:divBdr>
              <w:divsChild>
                <w:div w:id="51196828">
                  <w:marLeft w:val="0"/>
                  <w:marRight w:val="0"/>
                  <w:marTop w:val="0"/>
                  <w:marBottom w:val="0"/>
                  <w:divBdr>
                    <w:top w:val="none" w:sz="0" w:space="0" w:color="auto"/>
                    <w:left w:val="none" w:sz="0" w:space="0" w:color="auto"/>
                    <w:bottom w:val="none" w:sz="0" w:space="0" w:color="auto"/>
                    <w:right w:val="none" w:sz="0" w:space="0" w:color="auto"/>
                  </w:divBdr>
                </w:div>
              </w:divsChild>
            </w:div>
            <w:div w:id="381750440">
              <w:marLeft w:val="0"/>
              <w:marRight w:val="0"/>
              <w:marTop w:val="0"/>
              <w:marBottom w:val="0"/>
              <w:divBdr>
                <w:top w:val="none" w:sz="0" w:space="0" w:color="auto"/>
                <w:left w:val="none" w:sz="0" w:space="0" w:color="auto"/>
                <w:bottom w:val="none" w:sz="0" w:space="0" w:color="auto"/>
                <w:right w:val="none" w:sz="0" w:space="0" w:color="auto"/>
              </w:divBdr>
              <w:divsChild>
                <w:div w:id="1868176436">
                  <w:marLeft w:val="0"/>
                  <w:marRight w:val="0"/>
                  <w:marTop w:val="0"/>
                  <w:marBottom w:val="0"/>
                  <w:divBdr>
                    <w:top w:val="none" w:sz="0" w:space="0" w:color="auto"/>
                    <w:left w:val="none" w:sz="0" w:space="0" w:color="auto"/>
                    <w:bottom w:val="none" w:sz="0" w:space="0" w:color="auto"/>
                    <w:right w:val="none" w:sz="0" w:space="0" w:color="auto"/>
                  </w:divBdr>
                </w:div>
              </w:divsChild>
            </w:div>
            <w:div w:id="387152908">
              <w:marLeft w:val="0"/>
              <w:marRight w:val="0"/>
              <w:marTop w:val="0"/>
              <w:marBottom w:val="0"/>
              <w:divBdr>
                <w:top w:val="none" w:sz="0" w:space="0" w:color="auto"/>
                <w:left w:val="none" w:sz="0" w:space="0" w:color="auto"/>
                <w:bottom w:val="none" w:sz="0" w:space="0" w:color="auto"/>
                <w:right w:val="none" w:sz="0" w:space="0" w:color="auto"/>
              </w:divBdr>
              <w:divsChild>
                <w:div w:id="1788545145">
                  <w:marLeft w:val="0"/>
                  <w:marRight w:val="0"/>
                  <w:marTop w:val="0"/>
                  <w:marBottom w:val="0"/>
                  <w:divBdr>
                    <w:top w:val="none" w:sz="0" w:space="0" w:color="auto"/>
                    <w:left w:val="none" w:sz="0" w:space="0" w:color="auto"/>
                    <w:bottom w:val="none" w:sz="0" w:space="0" w:color="auto"/>
                    <w:right w:val="none" w:sz="0" w:space="0" w:color="auto"/>
                  </w:divBdr>
                </w:div>
              </w:divsChild>
            </w:div>
            <w:div w:id="424769564">
              <w:marLeft w:val="0"/>
              <w:marRight w:val="0"/>
              <w:marTop w:val="0"/>
              <w:marBottom w:val="0"/>
              <w:divBdr>
                <w:top w:val="none" w:sz="0" w:space="0" w:color="auto"/>
                <w:left w:val="none" w:sz="0" w:space="0" w:color="auto"/>
                <w:bottom w:val="none" w:sz="0" w:space="0" w:color="auto"/>
                <w:right w:val="none" w:sz="0" w:space="0" w:color="auto"/>
              </w:divBdr>
              <w:divsChild>
                <w:div w:id="643588407">
                  <w:marLeft w:val="0"/>
                  <w:marRight w:val="0"/>
                  <w:marTop w:val="0"/>
                  <w:marBottom w:val="0"/>
                  <w:divBdr>
                    <w:top w:val="none" w:sz="0" w:space="0" w:color="auto"/>
                    <w:left w:val="none" w:sz="0" w:space="0" w:color="auto"/>
                    <w:bottom w:val="none" w:sz="0" w:space="0" w:color="auto"/>
                    <w:right w:val="none" w:sz="0" w:space="0" w:color="auto"/>
                  </w:divBdr>
                </w:div>
              </w:divsChild>
            </w:div>
            <w:div w:id="505367170">
              <w:marLeft w:val="0"/>
              <w:marRight w:val="0"/>
              <w:marTop w:val="0"/>
              <w:marBottom w:val="0"/>
              <w:divBdr>
                <w:top w:val="none" w:sz="0" w:space="0" w:color="auto"/>
                <w:left w:val="none" w:sz="0" w:space="0" w:color="auto"/>
                <w:bottom w:val="none" w:sz="0" w:space="0" w:color="auto"/>
                <w:right w:val="none" w:sz="0" w:space="0" w:color="auto"/>
              </w:divBdr>
              <w:divsChild>
                <w:div w:id="1803494056">
                  <w:marLeft w:val="0"/>
                  <w:marRight w:val="0"/>
                  <w:marTop w:val="0"/>
                  <w:marBottom w:val="0"/>
                  <w:divBdr>
                    <w:top w:val="none" w:sz="0" w:space="0" w:color="auto"/>
                    <w:left w:val="none" w:sz="0" w:space="0" w:color="auto"/>
                    <w:bottom w:val="none" w:sz="0" w:space="0" w:color="auto"/>
                    <w:right w:val="none" w:sz="0" w:space="0" w:color="auto"/>
                  </w:divBdr>
                </w:div>
              </w:divsChild>
            </w:div>
            <w:div w:id="557397213">
              <w:marLeft w:val="0"/>
              <w:marRight w:val="0"/>
              <w:marTop w:val="0"/>
              <w:marBottom w:val="0"/>
              <w:divBdr>
                <w:top w:val="none" w:sz="0" w:space="0" w:color="auto"/>
                <w:left w:val="none" w:sz="0" w:space="0" w:color="auto"/>
                <w:bottom w:val="none" w:sz="0" w:space="0" w:color="auto"/>
                <w:right w:val="none" w:sz="0" w:space="0" w:color="auto"/>
              </w:divBdr>
              <w:divsChild>
                <w:div w:id="1457679055">
                  <w:marLeft w:val="0"/>
                  <w:marRight w:val="0"/>
                  <w:marTop w:val="0"/>
                  <w:marBottom w:val="0"/>
                  <w:divBdr>
                    <w:top w:val="none" w:sz="0" w:space="0" w:color="auto"/>
                    <w:left w:val="none" w:sz="0" w:space="0" w:color="auto"/>
                    <w:bottom w:val="none" w:sz="0" w:space="0" w:color="auto"/>
                    <w:right w:val="none" w:sz="0" w:space="0" w:color="auto"/>
                  </w:divBdr>
                </w:div>
              </w:divsChild>
            </w:div>
            <w:div w:id="564879823">
              <w:marLeft w:val="0"/>
              <w:marRight w:val="0"/>
              <w:marTop w:val="0"/>
              <w:marBottom w:val="0"/>
              <w:divBdr>
                <w:top w:val="none" w:sz="0" w:space="0" w:color="auto"/>
                <w:left w:val="none" w:sz="0" w:space="0" w:color="auto"/>
                <w:bottom w:val="none" w:sz="0" w:space="0" w:color="auto"/>
                <w:right w:val="none" w:sz="0" w:space="0" w:color="auto"/>
              </w:divBdr>
              <w:divsChild>
                <w:div w:id="1418020283">
                  <w:marLeft w:val="0"/>
                  <w:marRight w:val="0"/>
                  <w:marTop w:val="0"/>
                  <w:marBottom w:val="0"/>
                  <w:divBdr>
                    <w:top w:val="none" w:sz="0" w:space="0" w:color="auto"/>
                    <w:left w:val="none" w:sz="0" w:space="0" w:color="auto"/>
                    <w:bottom w:val="none" w:sz="0" w:space="0" w:color="auto"/>
                    <w:right w:val="none" w:sz="0" w:space="0" w:color="auto"/>
                  </w:divBdr>
                </w:div>
              </w:divsChild>
            </w:div>
            <w:div w:id="865093426">
              <w:marLeft w:val="0"/>
              <w:marRight w:val="0"/>
              <w:marTop w:val="0"/>
              <w:marBottom w:val="0"/>
              <w:divBdr>
                <w:top w:val="none" w:sz="0" w:space="0" w:color="auto"/>
                <w:left w:val="none" w:sz="0" w:space="0" w:color="auto"/>
                <w:bottom w:val="none" w:sz="0" w:space="0" w:color="auto"/>
                <w:right w:val="none" w:sz="0" w:space="0" w:color="auto"/>
              </w:divBdr>
              <w:divsChild>
                <w:div w:id="971907359">
                  <w:marLeft w:val="0"/>
                  <w:marRight w:val="0"/>
                  <w:marTop w:val="0"/>
                  <w:marBottom w:val="0"/>
                  <w:divBdr>
                    <w:top w:val="none" w:sz="0" w:space="0" w:color="auto"/>
                    <w:left w:val="none" w:sz="0" w:space="0" w:color="auto"/>
                    <w:bottom w:val="none" w:sz="0" w:space="0" w:color="auto"/>
                    <w:right w:val="none" w:sz="0" w:space="0" w:color="auto"/>
                  </w:divBdr>
                </w:div>
              </w:divsChild>
            </w:div>
            <w:div w:id="1157572606">
              <w:marLeft w:val="0"/>
              <w:marRight w:val="0"/>
              <w:marTop w:val="0"/>
              <w:marBottom w:val="0"/>
              <w:divBdr>
                <w:top w:val="none" w:sz="0" w:space="0" w:color="auto"/>
                <w:left w:val="none" w:sz="0" w:space="0" w:color="auto"/>
                <w:bottom w:val="none" w:sz="0" w:space="0" w:color="auto"/>
                <w:right w:val="none" w:sz="0" w:space="0" w:color="auto"/>
              </w:divBdr>
              <w:divsChild>
                <w:div w:id="960067484">
                  <w:marLeft w:val="0"/>
                  <w:marRight w:val="0"/>
                  <w:marTop w:val="0"/>
                  <w:marBottom w:val="0"/>
                  <w:divBdr>
                    <w:top w:val="none" w:sz="0" w:space="0" w:color="auto"/>
                    <w:left w:val="none" w:sz="0" w:space="0" w:color="auto"/>
                    <w:bottom w:val="none" w:sz="0" w:space="0" w:color="auto"/>
                    <w:right w:val="none" w:sz="0" w:space="0" w:color="auto"/>
                  </w:divBdr>
                </w:div>
              </w:divsChild>
            </w:div>
            <w:div w:id="1310016339">
              <w:marLeft w:val="0"/>
              <w:marRight w:val="0"/>
              <w:marTop w:val="0"/>
              <w:marBottom w:val="0"/>
              <w:divBdr>
                <w:top w:val="none" w:sz="0" w:space="0" w:color="auto"/>
                <w:left w:val="none" w:sz="0" w:space="0" w:color="auto"/>
                <w:bottom w:val="none" w:sz="0" w:space="0" w:color="auto"/>
                <w:right w:val="none" w:sz="0" w:space="0" w:color="auto"/>
              </w:divBdr>
              <w:divsChild>
                <w:div w:id="186794444">
                  <w:marLeft w:val="0"/>
                  <w:marRight w:val="0"/>
                  <w:marTop w:val="0"/>
                  <w:marBottom w:val="0"/>
                  <w:divBdr>
                    <w:top w:val="none" w:sz="0" w:space="0" w:color="auto"/>
                    <w:left w:val="none" w:sz="0" w:space="0" w:color="auto"/>
                    <w:bottom w:val="none" w:sz="0" w:space="0" w:color="auto"/>
                    <w:right w:val="none" w:sz="0" w:space="0" w:color="auto"/>
                  </w:divBdr>
                </w:div>
              </w:divsChild>
            </w:div>
            <w:div w:id="2041196996">
              <w:marLeft w:val="0"/>
              <w:marRight w:val="0"/>
              <w:marTop w:val="0"/>
              <w:marBottom w:val="0"/>
              <w:divBdr>
                <w:top w:val="none" w:sz="0" w:space="0" w:color="auto"/>
                <w:left w:val="none" w:sz="0" w:space="0" w:color="auto"/>
                <w:bottom w:val="none" w:sz="0" w:space="0" w:color="auto"/>
                <w:right w:val="none" w:sz="0" w:space="0" w:color="auto"/>
              </w:divBdr>
              <w:divsChild>
                <w:div w:id="11476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8506">
          <w:marLeft w:val="0"/>
          <w:marRight w:val="0"/>
          <w:marTop w:val="0"/>
          <w:marBottom w:val="0"/>
          <w:divBdr>
            <w:top w:val="none" w:sz="0" w:space="0" w:color="auto"/>
            <w:left w:val="none" w:sz="0" w:space="0" w:color="auto"/>
            <w:bottom w:val="none" w:sz="0" w:space="0" w:color="auto"/>
            <w:right w:val="none" w:sz="0" w:space="0" w:color="auto"/>
          </w:divBdr>
        </w:div>
      </w:divsChild>
    </w:div>
    <w:div w:id="1395817574">
      <w:bodyDiv w:val="1"/>
      <w:marLeft w:val="0"/>
      <w:marRight w:val="0"/>
      <w:marTop w:val="0"/>
      <w:marBottom w:val="0"/>
      <w:divBdr>
        <w:top w:val="none" w:sz="0" w:space="0" w:color="auto"/>
        <w:left w:val="none" w:sz="0" w:space="0" w:color="auto"/>
        <w:bottom w:val="none" w:sz="0" w:space="0" w:color="auto"/>
        <w:right w:val="none" w:sz="0" w:space="0" w:color="auto"/>
      </w:divBdr>
    </w:div>
    <w:div w:id="1592198747">
      <w:bodyDiv w:val="1"/>
      <w:marLeft w:val="0"/>
      <w:marRight w:val="0"/>
      <w:marTop w:val="0"/>
      <w:marBottom w:val="0"/>
      <w:divBdr>
        <w:top w:val="none" w:sz="0" w:space="0" w:color="auto"/>
        <w:left w:val="none" w:sz="0" w:space="0" w:color="auto"/>
        <w:bottom w:val="none" w:sz="0" w:space="0" w:color="auto"/>
        <w:right w:val="none" w:sz="0" w:space="0" w:color="auto"/>
      </w:divBdr>
      <w:divsChild>
        <w:div w:id="402869646">
          <w:marLeft w:val="0"/>
          <w:marRight w:val="0"/>
          <w:marTop w:val="0"/>
          <w:marBottom w:val="0"/>
          <w:divBdr>
            <w:top w:val="none" w:sz="0" w:space="0" w:color="auto"/>
            <w:left w:val="none" w:sz="0" w:space="0" w:color="auto"/>
            <w:bottom w:val="none" w:sz="0" w:space="0" w:color="auto"/>
            <w:right w:val="none" w:sz="0" w:space="0" w:color="auto"/>
          </w:divBdr>
        </w:div>
        <w:div w:id="576551441">
          <w:marLeft w:val="0"/>
          <w:marRight w:val="0"/>
          <w:marTop w:val="0"/>
          <w:marBottom w:val="0"/>
          <w:divBdr>
            <w:top w:val="none" w:sz="0" w:space="0" w:color="auto"/>
            <w:left w:val="none" w:sz="0" w:space="0" w:color="auto"/>
            <w:bottom w:val="none" w:sz="0" w:space="0" w:color="auto"/>
            <w:right w:val="none" w:sz="0" w:space="0" w:color="auto"/>
          </w:divBdr>
        </w:div>
      </w:divsChild>
    </w:div>
    <w:div w:id="1663316415">
      <w:bodyDiv w:val="1"/>
      <w:marLeft w:val="0"/>
      <w:marRight w:val="0"/>
      <w:marTop w:val="0"/>
      <w:marBottom w:val="0"/>
      <w:divBdr>
        <w:top w:val="none" w:sz="0" w:space="0" w:color="auto"/>
        <w:left w:val="none" w:sz="0" w:space="0" w:color="auto"/>
        <w:bottom w:val="none" w:sz="0" w:space="0" w:color="auto"/>
        <w:right w:val="none" w:sz="0" w:space="0" w:color="auto"/>
      </w:divBdr>
      <w:divsChild>
        <w:div w:id="577717545">
          <w:marLeft w:val="0"/>
          <w:marRight w:val="0"/>
          <w:marTop w:val="0"/>
          <w:marBottom w:val="0"/>
          <w:divBdr>
            <w:top w:val="none" w:sz="0" w:space="0" w:color="auto"/>
            <w:left w:val="none" w:sz="0" w:space="0" w:color="auto"/>
            <w:bottom w:val="none" w:sz="0" w:space="0" w:color="auto"/>
            <w:right w:val="none" w:sz="0" w:space="0" w:color="auto"/>
          </w:divBdr>
        </w:div>
        <w:div w:id="1367364430">
          <w:marLeft w:val="0"/>
          <w:marRight w:val="0"/>
          <w:marTop w:val="0"/>
          <w:marBottom w:val="0"/>
          <w:divBdr>
            <w:top w:val="none" w:sz="0" w:space="0" w:color="auto"/>
            <w:left w:val="none" w:sz="0" w:space="0" w:color="auto"/>
            <w:bottom w:val="none" w:sz="0" w:space="0" w:color="auto"/>
            <w:right w:val="none" w:sz="0" w:space="0" w:color="auto"/>
          </w:divBdr>
        </w:div>
        <w:div w:id="1810784756">
          <w:marLeft w:val="0"/>
          <w:marRight w:val="0"/>
          <w:marTop w:val="0"/>
          <w:marBottom w:val="0"/>
          <w:divBdr>
            <w:top w:val="none" w:sz="0" w:space="0" w:color="auto"/>
            <w:left w:val="none" w:sz="0" w:space="0" w:color="auto"/>
            <w:bottom w:val="none" w:sz="0" w:space="0" w:color="auto"/>
            <w:right w:val="none" w:sz="0" w:space="0" w:color="auto"/>
          </w:divBdr>
        </w:div>
        <w:div w:id="1945456576">
          <w:marLeft w:val="0"/>
          <w:marRight w:val="0"/>
          <w:marTop w:val="0"/>
          <w:marBottom w:val="0"/>
          <w:divBdr>
            <w:top w:val="none" w:sz="0" w:space="0" w:color="auto"/>
            <w:left w:val="none" w:sz="0" w:space="0" w:color="auto"/>
            <w:bottom w:val="none" w:sz="0" w:space="0" w:color="auto"/>
            <w:right w:val="none" w:sz="0" w:space="0" w:color="auto"/>
          </w:divBdr>
        </w:div>
      </w:divsChild>
    </w:div>
    <w:div w:id="1694770540">
      <w:bodyDiv w:val="1"/>
      <w:marLeft w:val="0"/>
      <w:marRight w:val="0"/>
      <w:marTop w:val="0"/>
      <w:marBottom w:val="0"/>
      <w:divBdr>
        <w:top w:val="none" w:sz="0" w:space="0" w:color="auto"/>
        <w:left w:val="none" w:sz="0" w:space="0" w:color="auto"/>
        <w:bottom w:val="none" w:sz="0" w:space="0" w:color="auto"/>
        <w:right w:val="none" w:sz="0" w:space="0" w:color="auto"/>
      </w:divBdr>
      <w:divsChild>
        <w:div w:id="131138303">
          <w:marLeft w:val="0"/>
          <w:marRight w:val="0"/>
          <w:marTop w:val="0"/>
          <w:marBottom w:val="0"/>
          <w:divBdr>
            <w:top w:val="none" w:sz="0" w:space="0" w:color="auto"/>
            <w:left w:val="none" w:sz="0" w:space="0" w:color="auto"/>
            <w:bottom w:val="none" w:sz="0" w:space="0" w:color="auto"/>
            <w:right w:val="none" w:sz="0" w:space="0" w:color="auto"/>
          </w:divBdr>
        </w:div>
        <w:div w:id="185758992">
          <w:marLeft w:val="0"/>
          <w:marRight w:val="0"/>
          <w:marTop w:val="0"/>
          <w:marBottom w:val="0"/>
          <w:divBdr>
            <w:top w:val="none" w:sz="0" w:space="0" w:color="auto"/>
            <w:left w:val="none" w:sz="0" w:space="0" w:color="auto"/>
            <w:bottom w:val="none" w:sz="0" w:space="0" w:color="auto"/>
            <w:right w:val="none" w:sz="0" w:space="0" w:color="auto"/>
          </w:divBdr>
        </w:div>
        <w:div w:id="201747995">
          <w:marLeft w:val="0"/>
          <w:marRight w:val="0"/>
          <w:marTop w:val="0"/>
          <w:marBottom w:val="0"/>
          <w:divBdr>
            <w:top w:val="none" w:sz="0" w:space="0" w:color="auto"/>
            <w:left w:val="none" w:sz="0" w:space="0" w:color="auto"/>
            <w:bottom w:val="none" w:sz="0" w:space="0" w:color="auto"/>
            <w:right w:val="none" w:sz="0" w:space="0" w:color="auto"/>
          </w:divBdr>
        </w:div>
        <w:div w:id="248318332">
          <w:marLeft w:val="0"/>
          <w:marRight w:val="0"/>
          <w:marTop w:val="0"/>
          <w:marBottom w:val="0"/>
          <w:divBdr>
            <w:top w:val="none" w:sz="0" w:space="0" w:color="auto"/>
            <w:left w:val="none" w:sz="0" w:space="0" w:color="auto"/>
            <w:bottom w:val="none" w:sz="0" w:space="0" w:color="auto"/>
            <w:right w:val="none" w:sz="0" w:space="0" w:color="auto"/>
          </w:divBdr>
        </w:div>
        <w:div w:id="307246638">
          <w:marLeft w:val="0"/>
          <w:marRight w:val="0"/>
          <w:marTop w:val="0"/>
          <w:marBottom w:val="0"/>
          <w:divBdr>
            <w:top w:val="none" w:sz="0" w:space="0" w:color="auto"/>
            <w:left w:val="none" w:sz="0" w:space="0" w:color="auto"/>
            <w:bottom w:val="none" w:sz="0" w:space="0" w:color="auto"/>
            <w:right w:val="none" w:sz="0" w:space="0" w:color="auto"/>
          </w:divBdr>
        </w:div>
        <w:div w:id="347608503">
          <w:marLeft w:val="0"/>
          <w:marRight w:val="0"/>
          <w:marTop w:val="0"/>
          <w:marBottom w:val="0"/>
          <w:divBdr>
            <w:top w:val="none" w:sz="0" w:space="0" w:color="auto"/>
            <w:left w:val="none" w:sz="0" w:space="0" w:color="auto"/>
            <w:bottom w:val="none" w:sz="0" w:space="0" w:color="auto"/>
            <w:right w:val="none" w:sz="0" w:space="0" w:color="auto"/>
          </w:divBdr>
        </w:div>
        <w:div w:id="475875606">
          <w:marLeft w:val="0"/>
          <w:marRight w:val="0"/>
          <w:marTop w:val="0"/>
          <w:marBottom w:val="0"/>
          <w:divBdr>
            <w:top w:val="none" w:sz="0" w:space="0" w:color="auto"/>
            <w:left w:val="none" w:sz="0" w:space="0" w:color="auto"/>
            <w:bottom w:val="none" w:sz="0" w:space="0" w:color="auto"/>
            <w:right w:val="none" w:sz="0" w:space="0" w:color="auto"/>
          </w:divBdr>
        </w:div>
        <w:div w:id="572158431">
          <w:marLeft w:val="0"/>
          <w:marRight w:val="0"/>
          <w:marTop w:val="0"/>
          <w:marBottom w:val="0"/>
          <w:divBdr>
            <w:top w:val="none" w:sz="0" w:space="0" w:color="auto"/>
            <w:left w:val="none" w:sz="0" w:space="0" w:color="auto"/>
            <w:bottom w:val="none" w:sz="0" w:space="0" w:color="auto"/>
            <w:right w:val="none" w:sz="0" w:space="0" w:color="auto"/>
          </w:divBdr>
        </w:div>
        <w:div w:id="609047285">
          <w:marLeft w:val="0"/>
          <w:marRight w:val="0"/>
          <w:marTop w:val="0"/>
          <w:marBottom w:val="0"/>
          <w:divBdr>
            <w:top w:val="none" w:sz="0" w:space="0" w:color="auto"/>
            <w:left w:val="none" w:sz="0" w:space="0" w:color="auto"/>
            <w:bottom w:val="none" w:sz="0" w:space="0" w:color="auto"/>
            <w:right w:val="none" w:sz="0" w:space="0" w:color="auto"/>
          </w:divBdr>
        </w:div>
        <w:div w:id="715087130">
          <w:marLeft w:val="0"/>
          <w:marRight w:val="0"/>
          <w:marTop w:val="0"/>
          <w:marBottom w:val="0"/>
          <w:divBdr>
            <w:top w:val="none" w:sz="0" w:space="0" w:color="auto"/>
            <w:left w:val="none" w:sz="0" w:space="0" w:color="auto"/>
            <w:bottom w:val="none" w:sz="0" w:space="0" w:color="auto"/>
            <w:right w:val="none" w:sz="0" w:space="0" w:color="auto"/>
          </w:divBdr>
        </w:div>
        <w:div w:id="753169407">
          <w:marLeft w:val="0"/>
          <w:marRight w:val="0"/>
          <w:marTop w:val="0"/>
          <w:marBottom w:val="0"/>
          <w:divBdr>
            <w:top w:val="none" w:sz="0" w:space="0" w:color="auto"/>
            <w:left w:val="none" w:sz="0" w:space="0" w:color="auto"/>
            <w:bottom w:val="none" w:sz="0" w:space="0" w:color="auto"/>
            <w:right w:val="none" w:sz="0" w:space="0" w:color="auto"/>
          </w:divBdr>
        </w:div>
        <w:div w:id="796798769">
          <w:marLeft w:val="0"/>
          <w:marRight w:val="0"/>
          <w:marTop w:val="0"/>
          <w:marBottom w:val="0"/>
          <w:divBdr>
            <w:top w:val="none" w:sz="0" w:space="0" w:color="auto"/>
            <w:left w:val="none" w:sz="0" w:space="0" w:color="auto"/>
            <w:bottom w:val="none" w:sz="0" w:space="0" w:color="auto"/>
            <w:right w:val="none" w:sz="0" w:space="0" w:color="auto"/>
          </w:divBdr>
        </w:div>
        <w:div w:id="840045557">
          <w:marLeft w:val="0"/>
          <w:marRight w:val="0"/>
          <w:marTop w:val="0"/>
          <w:marBottom w:val="0"/>
          <w:divBdr>
            <w:top w:val="none" w:sz="0" w:space="0" w:color="auto"/>
            <w:left w:val="none" w:sz="0" w:space="0" w:color="auto"/>
            <w:bottom w:val="none" w:sz="0" w:space="0" w:color="auto"/>
            <w:right w:val="none" w:sz="0" w:space="0" w:color="auto"/>
          </w:divBdr>
        </w:div>
        <w:div w:id="986476888">
          <w:marLeft w:val="0"/>
          <w:marRight w:val="0"/>
          <w:marTop w:val="0"/>
          <w:marBottom w:val="0"/>
          <w:divBdr>
            <w:top w:val="none" w:sz="0" w:space="0" w:color="auto"/>
            <w:left w:val="none" w:sz="0" w:space="0" w:color="auto"/>
            <w:bottom w:val="none" w:sz="0" w:space="0" w:color="auto"/>
            <w:right w:val="none" w:sz="0" w:space="0" w:color="auto"/>
          </w:divBdr>
        </w:div>
        <w:div w:id="1526410040">
          <w:marLeft w:val="0"/>
          <w:marRight w:val="0"/>
          <w:marTop w:val="0"/>
          <w:marBottom w:val="0"/>
          <w:divBdr>
            <w:top w:val="none" w:sz="0" w:space="0" w:color="auto"/>
            <w:left w:val="none" w:sz="0" w:space="0" w:color="auto"/>
            <w:bottom w:val="none" w:sz="0" w:space="0" w:color="auto"/>
            <w:right w:val="none" w:sz="0" w:space="0" w:color="auto"/>
          </w:divBdr>
        </w:div>
        <w:div w:id="1556771030">
          <w:marLeft w:val="0"/>
          <w:marRight w:val="0"/>
          <w:marTop w:val="0"/>
          <w:marBottom w:val="0"/>
          <w:divBdr>
            <w:top w:val="none" w:sz="0" w:space="0" w:color="auto"/>
            <w:left w:val="none" w:sz="0" w:space="0" w:color="auto"/>
            <w:bottom w:val="none" w:sz="0" w:space="0" w:color="auto"/>
            <w:right w:val="none" w:sz="0" w:space="0" w:color="auto"/>
          </w:divBdr>
        </w:div>
        <w:div w:id="1628701253">
          <w:marLeft w:val="0"/>
          <w:marRight w:val="0"/>
          <w:marTop w:val="0"/>
          <w:marBottom w:val="0"/>
          <w:divBdr>
            <w:top w:val="none" w:sz="0" w:space="0" w:color="auto"/>
            <w:left w:val="none" w:sz="0" w:space="0" w:color="auto"/>
            <w:bottom w:val="none" w:sz="0" w:space="0" w:color="auto"/>
            <w:right w:val="none" w:sz="0" w:space="0" w:color="auto"/>
          </w:divBdr>
        </w:div>
        <w:div w:id="1638342551">
          <w:marLeft w:val="0"/>
          <w:marRight w:val="0"/>
          <w:marTop w:val="0"/>
          <w:marBottom w:val="0"/>
          <w:divBdr>
            <w:top w:val="none" w:sz="0" w:space="0" w:color="auto"/>
            <w:left w:val="none" w:sz="0" w:space="0" w:color="auto"/>
            <w:bottom w:val="none" w:sz="0" w:space="0" w:color="auto"/>
            <w:right w:val="none" w:sz="0" w:space="0" w:color="auto"/>
          </w:divBdr>
        </w:div>
        <w:div w:id="1655571173">
          <w:marLeft w:val="0"/>
          <w:marRight w:val="0"/>
          <w:marTop w:val="0"/>
          <w:marBottom w:val="0"/>
          <w:divBdr>
            <w:top w:val="none" w:sz="0" w:space="0" w:color="auto"/>
            <w:left w:val="none" w:sz="0" w:space="0" w:color="auto"/>
            <w:bottom w:val="none" w:sz="0" w:space="0" w:color="auto"/>
            <w:right w:val="none" w:sz="0" w:space="0" w:color="auto"/>
          </w:divBdr>
        </w:div>
        <w:div w:id="1860388823">
          <w:marLeft w:val="0"/>
          <w:marRight w:val="0"/>
          <w:marTop w:val="0"/>
          <w:marBottom w:val="0"/>
          <w:divBdr>
            <w:top w:val="none" w:sz="0" w:space="0" w:color="auto"/>
            <w:left w:val="none" w:sz="0" w:space="0" w:color="auto"/>
            <w:bottom w:val="none" w:sz="0" w:space="0" w:color="auto"/>
            <w:right w:val="none" w:sz="0" w:space="0" w:color="auto"/>
          </w:divBdr>
        </w:div>
        <w:div w:id="1864632457">
          <w:marLeft w:val="0"/>
          <w:marRight w:val="0"/>
          <w:marTop w:val="0"/>
          <w:marBottom w:val="0"/>
          <w:divBdr>
            <w:top w:val="none" w:sz="0" w:space="0" w:color="auto"/>
            <w:left w:val="none" w:sz="0" w:space="0" w:color="auto"/>
            <w:bottom w:val="none" w:sz="0" w:space="0" w:color="auto"/>
            <w:right w:val="none" w:sz="0" w:space="0" w:color="auto"/>
          </w:divBdr>
        </w:div>
      </w:divsChild>
    </w:div>
    <w:div w:id="1797335798">
      <w:bodyDiv w:val="1"/>
      <w:marLeft w:val="0"/>
      <w:marRight w:val="0"/>
      <w:marTop w:val="0"/>
      <w:marBottom w:val="0"/>
      <w:divBdr>
        <w:top w:val="none" w:sz="0" w:space="0" w:color="auto"/>
        <w:left w:val="none" w:sz="0" w:space="0" w:color="auto"/>
        <w:bottom w:val="none" w:sz="0" w:space="0" w:color="auto"/>
        <w:right w:val="none" w:sz="0" w:space="0" w:color="auto"/>
      </w:divBdr>
    </w:div>
    <w:div w:id="1798254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ocurement@hart.gov.uk" TargetMode="Externa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CD072C71E49764390CA831356A807F6" ma:contentTypeVersion="11" ma:contentTypeDescription="Create a new document." ma:contentTypeScope="" ma:versionID="ae545f75306d4e3fb04d8e758dbaba06">
  <xsd:schema xmlns:xsd="http://www.w3.org/2001/XMLSchema" xmlns:xs="http://www.w3.org/2001/XMLSchema" xmlns:p="http://schemas.microsoft.com/office/2006/metadata/properties" xmlns:ns2="ee7519fb-238a-4e9e-b4ae-d1a5d1eec484" xmlns:ns3="6b053208-7220-41d0-902f-857010693071" targetNamespace="http://schemas.microsoft.com/office/2006/metadata/properties" ma:root="true" ma:fieldsID="7ceb1cb962d36e5545340d8e7e1f84ce" ns2:_="" ns3:_="">
    <xsd:import namespace="ee7519fb-238a-4e9e-b4ae-d1a5d1eec484"/>
    <xsd:import namespace="6b053208-7220-41d0-902f-85701069307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7519fb-238a-4e9e-b4ae-d1a5d1eec48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d25aedf-7093-4fcb-8a03-c17a7e7f92cc}" ma:internalName="TaxCatchAll" ma:showField="CatchAllData" ma:web="ee7519fb-238a-4e9e-b4ae-d1a5d1eec48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b053208-7220-41d0-902f-85701069307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8e89b95-c07d-4ed7-99e9-edecc0b199f2"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SharedWithUsers xmlns="ee7519fb-238a-4e9e-b4ae-d1a5d1eec484">
      <UserInfo>
        <DisplayName/>
        <AccountId xsi:nil="true"/>
        <AccountType/>
      </UserInfo>
    </SharedWithUsers>
    <TaxCatchAll xmlns="ee7519fb-238a-4e9e-b4ae-d1a5d1eec484" xsi:nil="true"/>
    <lcf76f155ced4ddcb4097134ff3c332f xmlns="6b053208-7220-41d0-902f-85701069307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3D97927-B781-4109-9FEE-F7AC1E485DDB}">
  <ds:schemaRefs>
    <ds:schemaRef ds:uri="http://schemas.openxmlformats.org/officeDocument/2006/bibliography"/>
  </ds:schemaRefs>
</ds:datastoreItem>
</file>

<file path=customXml/itemProps2.xml><?xml version="1.0" encoding="utf-8"?>
<ds:datastoreItem xmlns:ds="http://schemas.openxmlformats.org/officeDocument/2006/customXml" ds:itemID="{F89F0136-4389-4EE7-A50A-7D74BFA59E0D}">
  <ds:schemaRefs>
    <ds:schemaRef ds:uri="http://schemas.microsoft.com/sharepoint/v3/contenttype/forms"/>
  </ds:schemaRefs>
</ds:datastoreItem>
</file>

<file path=customXml/itemProps3.xml><?xml version="1.0" encoding="utf-8"?>
<ds:datastoreItem xmlns:ds="http://schemas.openxmlformats.org/officeDocument/2006/customXml" ds:itemID="{323F9CAA-35EB-4223-B285-4D6CF447FE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7519fb-238a-4e9e-b4ae-d1a5d1eec484"/>
    <ds:schemaRef ds:uri="6b053208-7220-41d0-902f-8570106930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E80CC8-22FA-4E07-AB90-EADEE5BD4D8D}">
  <ds:schemaRefs>
    <ds:schemaRef ds:uri="ee7519fb-238a-4e9e-b4ae-d1a5d1eec484"/>
    <ds:schemaRef ds:uri="http://purl.org/dc/elements/1.1/"/>
    <ds:schemaRef ds:uri="http://schemas.microsoft.com/office/2006/documentManagement/types"/>
    <ds:schemaRef ds:uri="6b053208-7220-41d0-902f-857010693071"/>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9615</Words>
  <Characters>54810</Characters>
  <Application>Microsoft Office Word</Application>
  <DocSecurity>4</DocSecurity>
  <Lines>456</Lines>
  <Paragraphs>128</Paragraphs>
  <ScaleCrop>false</ScaleCrop>
  <Company>Basingstoke &amp; Deane Borough Council</Company>
  <LinksUpToDate>false</LinksUpToDate>
  <CharactersWithSpaces>64297</CharactersWithSpaces>
  <SharedDoc>false</SharedDoc>
  <HLinks>
    <vt:vector size="6" baseType="variant">
      <vt:variant>
        <vt:i4>6422555</vt:i4>
      </vt:variant>
      <vt:variant>
        <vt:i4>0</vt:i4>
      </vt:variant>
      <vt:variant>
        <vt:i4>0</vt:i4>
      </vt:variant>
      <vt:variant>
        <vt:i4>5</vt:i4>
      </vt:variant>
      <vt:variant>
        <vt:lpwstr>mailto:procurement@hart.gov.uk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Taylor-Cobb</dc:creator>
  <cp:keywords/>
  <dc:description/>
  <cp:lastModifiedBy>Ashley Grist</cp:lastModifiedBy>
  <cp:revision>18</cp:revision>
  <cp:lastPrinted>2019-10-30T06:31:00Z</cp:lastPrinted>
  <dcterms:created xsi:type="dcterms:W3CDTF">2022-06-13T16:57:00Z</dcterms:created>
  <dcterms:modified xsi:type="dcterms:W3CDTF">2022-06-13T19:06:00Z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0x0101008CD072C71E49764390CA831356A807F6</vt:lpwstr>
  </property>
  <property fmtid="{D5CDD505-2E9C-101B-9397-08002B2CF9AE}" pid="3" name="Privacy">
    <vt:lpwstr/>
  </property>
  <property fmtid="{D5CDD505-2E9C-101B-9397-08002B2CF9AE}" pid="4" name="TaxKeyword">
    <vt:lpwstr/>
  </property>
  <property fmtid="{D5CDD505-2E9C-101B-9397-08002B2CF9AE}" pid="5" name="Hart Department">
    <vt:lpwstr>3;#Corporate Services|8a0d364d-2bba-4513-b874-db3c352fe3e5</vt:lpwstr>
  </property>
  <property fmtid="{D5CDD505-2E9C-101B-9397-08002B2CF9AE}" pid="6" name="Document Type">
    <vt:lpwstr>32;#Template|92c2073c-7438-4fe9-9104-f3f57bbaaf7c</vt:lpwstr>
  </property>
  <property fmtid="{D5CDD505-2E9C-101B-9397-08002B2CF9AE}" pid="7" name="TaxKeywordTaxHTField">
    <vt:lpwstr/>
  </property>
  <property fmtid="{D5CDD505-2E9C-101B-9397-08002B2CF9AE}" pid="8" name="lbc41b8b18144c28ac59306069cd5a82">
    <vt:lpwstr/>
  </property>
  <property fmtid="{D5CDD505-2E9C-101B-9397-08002B2CF9AE}" pid="9" name="Subject Matter">
    <vt:lpwstr>5;#Corporate Services|09b4e7ae-4737-464a-bbad-fdd99edd9cda</vt:lpwstr>
  </property>
  <property fmtid="{D5CDD505-2E9C-101B-9397-08002B2CF9AE}" pid="10" name="ReportOwner">
    <vt:lpwstr/>
  </property>
  <property fmtid="{D5CDD505-2E9C-101B-9397-08002B2CF9AE}" pid="11" name="wic_System_Copyright">
    <vt:lpwstr/>
  </property>
  <property fmtid="{D5CDD505-2E9C-101B-9397-08002B2CF9AE}" pid="12" name="ReportCategory">
    <vt:lpwstr/>
  </property>
  <property fmtid="{D5CDD505-2E9C-101B-9397-08002B2CF9AE}" pid="13" name="ReportDescription">
    <vt:lpwstr/>
  </property>
  <property fmtid="{D5CDD505-2E9C-101B-9397-08002B2CF9AE}" pid="14" name="ReportStatus">
    <vt:lpwstr/>
  </property>
  <property fmtid="{D5CDD505-2E9C-101B-9397-08002B2CF9AE}" pid="15" name="_ExtendedDescription">
    <vt:lpwstr/>
  </property>
  <property fmtid="{D5CDD505-2E9C-101B-9397-08002B2CF9AE}" pid="16" name="vti_imgdate">
    <vt:lpwstr/>
  </property>
  <property fmtid="{D5CDD505-2E9C-101B-9397-08002B2CF9AE}" pid="17" name="c350606c0ebb4ccb87d46c55427aec54">
    <vt:lpwstr>Template|92c2073c-7438-4fe9-9104-f3f57bbaaf7c</vt:lpwstr>
  </property>
  <property fmtid="{D5CDD505-2E9C-101B-9397-08002B2CF9AE}" pid="18" name="TaxCatchAll">
    <vt:lpwstr>4;#;#3;#;#1;#</vt:lpwstr>
  </property>
  <property fmtid="{D5CDD505-2E9C-101B-9397-08002B2CF9AE}" pid="19" name="m2f4770ba8f44238ba90ebb9faff9089">
    <vt:lpwstr>Corporate Services|8a0d364d-2bba-4513-b874-db3c352fe3e5</vt:lpwstr>
  </property>
  <property fmtid="{D5CDD505-2E9C-101B-9397-08002B2CF9AE}" pid="20" name="f9f7c4bcf78343dcb6b0e22788a9078c">
    <vt:lpwstr>Corporate Services|09b4e7ae-4737-464a-bbad-fdd99edd9cda</vt:lpwstr>
  </property>
  <property fmtid="{D5CDD505-2E9C-101B-9397-08002B2CF9AE}" pid="21" name="ComplianceAssetId">
    <vt:lpwstr/>
  </property>
  <property fmtid="{D5CDD505-2E9C-101B-9397-08002B2CF9AE}" pid="22" name="TriggerFlowInfo">
    <vt:lpwstr/>
  </property>
  <property fmtid="{D5CDD505-2E9C-101B-9397-08002B2CF9AE}" pid="23" name="MediaServiceImageTags">
    <vt:lpwstr/>
  </property>
</Properties>
</file>