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8DC0940" w14:textId="77777777" w:rsidR="00076044" w:rsidRDefault="004B26D3">
      <w:pPr>
        <w:rPr>
          <w:rFonts w:ascii="Helvetica Neue" w:eastAsia="Helvetica Neue" w:hAnsi="Helvetica Neue" w:cs="Helvetica Neue"/>
        </w:rPr>
      </w:pPr>
      <w:bookmarkStart w:id="0" w:name="_64owek2nf504" w:colFirst="0" w:colLast="0"/>
      <w:bookmarkEnd w:id="0"/>
      <w:r>
        <w:rPr>
          <w:noProof/>
        </w:rPr>
        <w:drawing>
          <wp:inline distT="0" distB="0" distL="0" distR="0" wp14:anchorId="5813CD23" wp14:editId="0AB1A903">
            <wp:extent cx="1864360" cy="15557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864360" cy="1555750"/>
                    </a:xfrm>
                    <a:prstGeom prst="rect">
                      <a:avLst/>
                    </a:prstGeom>
                    <a:ln/>
                  </pic:spPr>
                </pic:pic>
              </a:graphicData>
            </a:graphic>
          </wp:inline>
        </w:drawing>
      </w:r>
    </w:p>
    <w:p w14:paraId="5C5BC287" w14:textId="77777777" w:rsidR="00076044" w:rsidRDefault="00076044">
      <w:pPr>
        <w:rPr>
          <w:rFonts w:ascii="Helvetica Neue" w:eastAsia="Helvetica Neue" w:hAnsi="Helvetica Neue" w:cs="Helvetica Neue"/>
        </w:rPr>
      </w:pPr>
      <w:bookmarkStart w:id="1" w:name="_khslhe1gc958" w:colFirst="0" w:colLast="0"/>
      <w:bookmarkEnd w:id="1"/>
    </w:p>
    <w:p w14:paraId="47428C8F" w14:textId="77777777" w:rsidR="00076044" w:rsidRDefault="00076044">
      <w:pPr>
        <w:rPr>
          <w:rFonts w:ascii="Helvetica Neue" w:eastAsia="Helvetica Neue" w:hAnsi="Helvetica Neue" w:cs="Helvetica Neue"/>
        </w:rPr>
      </w:pPr>
      <w:bookmarkStart w:id="2" w:name="_l7sjvzoewjoa" w:colFirst="0" w:colLast="0"/>
      <w:bookmarkEnd w:id="2"/>
    </w:p>
    <w:p w14:paraId="5F1729C8" w14:textId="653F1B9D"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G-Cloud </w:t>
      </w:r>
      <w:r w:rsidR="000820BE" w:rsidRPr="00D92817">
        <w:rPr>
          <w:rFonts w:ascii="Helvetica Neue" w:eastAsia="Helvetica Neue" w:hAnsi="Helvetica Neue" w:cs="Helvetica Neue"/>
          <w:sz w:val="24"/>
          <w:szCs w:val="24"/>
        </w:rPr>
        <w:t>10</w:t>
      </w:r>
      <w:r w:rsidRPr="00D92817">
        <w:rPr>
          <w:rFonts w:ascii="Helvetica Neue" w:eastAsia="Helvetica Neue" w:hAnsi="Helvetica Neue" w:cs="Helvetica Neue"/>
          <w:sz w:val="24"/>
          <w:szCs w:val="24"/>
        </w:rPr>
        <w:t xml:space="preserve"> Call-Off Contract</w:t>
      </w:r>
    </w:p>
    <w:p w14:paraId="16AAC3B6" w14:textId="77777777" w:rsidR="00076044" w:rsidRPr="00D92817" w:rsidRDefault="00076044">
      <w:pPr>
        <w:rPr>
          <w:rFonts w:ascii="Helvetica Neue" w:eastAsia="Helvetica Neue" w:hAnsi="Helvetica Neue" w:cs="Helvetica Neue"/>
          <w:sz w:val="24"/>
          <w:szCs w:val="24"/>
        </w:rPr>
      </w:pPr>
      <w:bookmarkStart w:id="3" w:name="_1tyvnkwbo1qo" w:colFirst="0" w:colLast="0"/>
      <w:bookmarkEnd w:id="3"/>
    </w:p>
    <w:p w14:paraId="3022DFBB" w14:textId="77777777" w:rsidR="00076044" w:rsidRPr="00D92817" w:rsidRDefault="00076044">
      <w:pPr>
        <w:rPr>
          <w:rFonts w:ascii="Helvetica Neue" w:eastAsia="Helvetica Neue" w:hAnsi="Helvetica Neue" w:cs="Helvetica Neue"/>
          <w:sz w:val="24"/>
          <w:szCs w:val="24"/>
        </w:rPr>
      </w:pPr>
      <w:bookmarkStart w:id="4" w:name="_sb4n61ohsx6l" w:colFirst="0" w:colLast="0"/>
      <w:bookmarkEnd w:id="4"/>
    </w:p>
    <w:p w14:paraId="44EDCEC4" w14:textId="4D147AB1" w:rsidR="00076044" w:rsidRPr="00D92817" w:rsidRDefault="004B26D3">
      <w:pPr>
        <w:rPr>
          <w:rFonts w:ascii="Helvetica Neue" w:eastAsia="Helvetica Neue" w:hAnsi="Helvetica Neue" w:cs="Helvetica Neue"/>
          <w:sz w:val="24"/>
          <w:szCs w:val="24"/>
        </w:rPr>
      </w:pPr>
      <w:bookmarkStart w:id="5" w:name="_rku14i3pj6m5" w:colFirst="0" w:colLast="0"/>
      <w:bookmarkEnd w:id="5"/>
      <w:r w:rsidRPr="00D92817">
        <w:rPr>
          <w:rFonts w:ascii="Helvetica Neue" w:eastAsia="Helvetica Neue" w:hAnsi="Helvetica Neue" w:cs="Helvetica Neue"/>
          <w:sz w:val="24"/>
          <w:szCs w:val="24"/>
        </w:rPr>
        <w:t>This Cal</w:t>
      </w:r>
      <w:r w:rsidR="000820BE" w:rsidRPr="00D92817">
        <w:rPr>
          <w:rFonts w:ascii="Helvetica Neue" w:eastAsia="Helvetica Neue" w:hAnsi="Helvetica Neue" w:cs="Helvetica Neue"/>
          <w:sz w:val="24"/>
          <w:szCs w:val="24"/>
        </w:rPr>
        <w:t>l-Off Contract for the G-Cloud 10</w:t>
      </w:r>
      <w:r w:rsidRPr="00D92817">
        <w:rPr>
          <w:rFonts w:ascii="Helvetica Neue" w:eastAsia="Helvetica Neue" w:hAnsi="Helvetica Neue" w:cs="Helvetica Neue"/>
          <w:sz w:val="24"/>
          <w:szCs w:val="24"/>
        </w:rPr>
        <w:t xml:space="preserve"> Framework Agreement (RM</w:t>
      </w:r>
      <w:r w:rsidR="008A729F" w:rsidRPr="00D92817">
        <w:rPr>
          <w:rFonts w:ascii="Helvetica Neue" w:eastAsia="Helvetica Neue" w:hAnsi="Helvetica Neue" w:cs="Helvetica Neue"/>
          <w:sz w:val="24"/>
          <w:szCs w:val="24"/>
        </w:rPr>
        <w:t>1557.10</w:t>
      </w:r>
      <w:r w:rsidRPr="00D92817">
        <w:rPr>
          <w:rFonts w:ascii="Helvetica Neue" w:eastAsia="Helvetica Neue" w:hAnsi="Helvetica Neue" w:cs="Helvetica Neue"/>
          <w:sz w:val="24"/>
          <w:szCs w:val="24"/>
        </w:rPr>
        <w:t>) includes:</w:t>
      </w:r>
    </w:p>
    <w:sdt>
      <w:sdtPr>
        <w:rPr>
          <w:rFonts w:ascii="Helvetica Neue" w:hAnsi="Helvetica Neue"/>
          <w:sz w:val="24"/>
          <w:szCs w:val="24"/>
        </w:rPr>
        <w:id w:val="-1714877279"/>
        <w:docPartObj>
          <w:docPartGallery w:val="Table of Contents"/>
          <w:docPartUnique/>
        </w:docPartObj>
      </w:sdtPr>
      <w:sdtContent>
        <w:p w14:paraId="5D014DD8" w14:textId="043FCC82" w:rsidR="00044CE2" w:rsidRPr="00D92817" w:rsidRDefault="004B26D3">
          <w:pPr>
            <w:pStyle w:val="TOC1"/>
            <w:tabs>
              <w:tab w:val="right" w:pos="10628"/>
            </w:tabs>
            <w:rPr>
              <w:rFonts w:ascii="Helvetica Neue" w:eastAsia="Helvetica Neue" w:hAnsi="Helvetica Neue" w:cs="Helvetica Neue"/>
              <w:b/>
              <w:noProof/>
              <w:sz w:val="24"/>
              <w:szCs w:val="24"/>
            </w:rPr>
          </w:pPr>
          <w:r w:rsidRPr="00D92817">
            <w:rPr>
              <w:rFonts w:ascii="Helvetica Neue" w:hAnsi="Helvetica Neue"/>
              <w:sz w:val="24"/>
              <w:szCs w:val="24"/>
            </w:rPr>
            <w:fldChar w:fldCharType="begin"/>
          </w:r>
          <w:r w:rsidRPr="00D92817">
            <w:rPr>
              <w:rFonts w:ascii="Helvetica Neue" w:hAnsi="Helvetica Neue"/>
              <w:sz w:val="24"/>
              <w:szCs w:val="24"/>
            </w:rPr>
            <w:instrText xml:space="preserve"> TOC \h \u \z </w:instrText>
          </w:r>
          <w:r w:rsidRPr="00D92817">
            <w:rPr>
              <w:rFonts w:ascii="Helvetica Neue" w:hAnsi="Helvetica Neue"/>
              <w:sz w:val="24"/>
              <w:szCs w:val="24"/>
            </w:rPr>
            <w:fldChar w:fldCharType="separate"/>
          </w:r>
          <w:hyperlink w:anchor="_Toc509486706" w:history="1">
            <w:r w:rsidR="00044CE2" w:rsidRPr="00D92817">
              <w:rPr>
                <w:b/>
                <w:noProof/>
                <w:sz w:val="24"/>
                <w:szCs w:val="24"/>
              </w:rPr>
              <w:t>Part A - Order Form</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_Toc509486706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sidR="00E35A46">
              <w:rPr>
                <w:rFonts w:ascii="Helvetica Neue" w:eastAsia="Helvetica Neue" w:hAnsi="Helvetica Neue" w:cs="Helvetica Neue"/>
                <w:b/>
                <w:noProof/>
                <w:webHidden/>
                <w:sz w:val="24"/>
                <w:szCs w:val="24"/>
              </w:rPr>
              <w:t>2</w:t>
            </w:r>
            <w:r w:rsidR="00044CE2" w:rsidRPr="00D92817">
              <w:rPr>
                <w:rFonts w:ascii="Helvetica Neue" w:eastAsia="Helvetica Neue" w:hAnsi="Helvetica Neue" w:cs="Helvetica Neue"/>
                <w:b/>
                <w:noProof/>
                <w:webHidden/>
                <w:sz w:val="24"/>
                <w:szCs w:val="24"/>
              </w:rPr>
              <w:fldChar w:fldCharType="end"/>
            </w:r>
          </w:hyperlink>
        </w:p>
        <w:p w14:paraId="16144CA9" w14:textId="036B9AA6" w:rsidR="00044CE2" w:rsidRPr="00D92817" w:rsidRDefault="00E35A46">
          <w:pPr>
            <w:pStyle w:val="TOC1"/>
            <w:tabs>
              <w:tab w:val="right" w:pos="10628"/>
            </w:tabs>
            <w:rPr>
              <w:rFonts w:ascii="Helvetica Neue" w:eastAsia="Helvetica Neue" w:hAnsi="Helvetica Neue" w:cs="Helvetica Neue"/>
              <w:b/>
              <w:noProof/>
              <w:sz w:val="24"/>
              <w:szCs w:val="24"/>
            </w:rPr>
          </w:pPr>
          <w:hyperlink w:anchor="_Toc509486707" w:history="1">
            <w:r w:rsidR="00044CE2" w:rsidRPr="00D92817">
              <w:rPr>
                <w:b/>
                <w:noProof/>
                <w:sz w:val="24"/>
                <w:szCs w:val="24"/>
              </w:rPr>
              <w:t>Schedule 1 - Services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_Toc509486707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Pr>
                <w:rFonts w:ascii="Helvetica Neue" w:eastAsia="Helvetica Neue" w:hAnsi="Helvetica Neue" w:cs="Helvetica Neue"/>
                <w:b/>
                <w:noProof/>
                <w:webHidden/>
                <w:sz w:val="24"/>
                <w:szCs w:val="24"/>
              </w:rPr>
              <w:t>9</w:t>
            </w:r>
            <w:r w:rsidR="00044CE2" w:rsidRPr="00D92817">
              <w:rPr>
                <w:rFonts w:ascii="Helvetica Neue" w:eastAsia="Helvetica Neue" w:hAnsi="Helvetica Neue" w:cs="Helvetica Neue"/>
                <w:b/>
                <w:noProof/>
                <w:webHidden/>
                <w:sz w:val="24"/>
                <w:szCs w:val="24"/>
              </w:rPr>
              <w:fldChar w:fldCharType="end"/>
            </w:r>
          </w:hyperlink>
        </w:p>
        <w:p w14:paraId="23CDA62B" w14:textId="24A3D5DB" w:rsidR="00044CE2" w:rsidRPr="00D92817" w:rsidRDefault="00E35A46">
          <w:pPr>
            <w:pStyle w:val="TOC1"/>
            <w:tabs>
              <w:tab w:val="right" w:pos="10628"/>
            </w:tabs>
            <w:rPr>
              <w:rFonts w:ascii="Helvetica Neue" w:eastAsia="Helvetica Neue" w:hAnsi="Helvetica Neue" w:cs="Helvetica Neue"/>
              <w:b/>
              <w:noProof/>
              <w:sz w:val="24"/>
              <w:szCs w:val="24"/>
            </w:rPr>
          </w:pPr>
          <w:hyperlink w:anchor="_Toc509486708" w:history="1">
            <w:r w:rsidR="00044CE2" w:rsidRPr="00D92817">
              <w:rPr>
                <w:b/>
                <w:noProof/>
                <w:sz w:val="24"/>
                <w:szCs w:val="24"/>
              </w:rPr>
              <w:t>Schedule 2 - Call-Off Contract charges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_Toc509486708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Pr>
                <w:rFonts w:ascii="Helvetica Neue" w:eastAsia="Helvetica Neue" w:hAnsi="Helvetica Neue" w:cs="Helvetica Neue"/>
                <w:b/>
                <w:noProof/>
                <w:webHidden/>
                <w:sz w:val="24"/>
                <w:szCs w:val="24"/>
              </w:rPr>
              <w:t>9</w:t>
            </w:r>
            <w:r w:rsidR="00044CE2" w:rsidRPr="00D92817">
              <w:rPr>
                <w:rFonts w:ascii="Helvetica Neue" w:eastAsia="Helvetica Neue" w:hAnsi="Helvetica Neue" w:cs="Helvetica Neue"/>
                <w:b/>
                <w:noProof/>
                <w:webHidden/>
                <w:sz w:val="24"/>
                <w:szCs w:val="24"/>
              </w:rPr>
              <w:fldChar w:fldCharType="end"/>
            </w:r>
          </w:hyperlink>
        </w:p>
        <w:p w14:paraId="236C90FF" w14:textId="6ECB900E" w:rsidR="00044CE2" w:rsidRPr="00D92817" w:rsidRDefault="00E35A46">
          <w:pPr>
            <w:pStyle w:val="TOC1"/>
            <w:tabs>
              <w:tab w:val="right" w:pos="10628"/>
            </w:tabs>
            <w:rPr>
              <w:rFonts w:ascii="Helvetica Neue" w:eastAsia="Helvetica Neue" w:hAnsi="Helvetica Neue" w:cs="Helvetica Neue"/>
              <w:b/>
              <w:noProof/>
              <w:sz w:val="24"/>
              <w:szCs w:val="24"/>
            </w:rPr>
          </w:pPr>
          <w:hyperlink w:anchor="_Toc509486709" w:history="1">
            <w:r w:rsidR="00044CE2" w:rsidRPr="00D92817">
              <w:rPr>
                <w:b/>
                <w:noProof/>
                <w:sz w:val="24"/>
                <w:szCs w:val="24"/>
              </w:rPr>
              <w:t>Part B - Terms and conditions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_Toc509486709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Pr>
                <w:rFonts w:ascii="Helvetica Neue" w:eastAsia="Helvetica Neue" w:hAnsi="Helvetica Neue" w:cs="Helvetica Neue"/>
                <w:b/>
                <w:noProof/>
                <w:webHidden/>
                <w:sz w:val="24"/>
                <w:szCs w:val="24"/>
              </w:rPr>
              <w:t>9</w:t>
            </w:r>
            <w:r w:rsidR="00044CE2" w:rsidRPr="00D92817">
              <w:rPr>
                <w:rFonts w:ascii="Helvetica Neue" w:eastAsia="Helvetica Neue" w:hAnsi="Helvetica Neue" w:cs="Helvetica Neue"/>
                <w:b/>
                <w:noProof/>
                <w:webHidden/>
                <w:sz w:val="24"/>
                <w:szCs w:val="24"/>
              </w:rPr>
              <w:fldChar w:fldCharType="end"/>
            </w:r>
          </w:hyperlink>
        </w:p>
        <w:p w14:paraId="17034428" w14:textId="52F70A80" w:rsidR="00044CE2" w:rsidRPr="00D92817" w:rsidRDefault="00E35A46">
          <w:pPr>
            <w:pStyle w:val="TOC1"/>
            <w:tabs>
              <w:tab w:val="right" w:pos="10628"/>
            </w:tabs>
            <w:rPr>
              <w:rFonts w:ascii="Helvetica Neue" w:eastAsia="Helvetica Neue" w:hAnsi="Helvetica Neue" w:cs="Helvetica Neue"/>
              <w:b/>
              <w:noProof/>
              <w:sz w:val="24"/>
              <w:szCs w:val="24"/>
            </w:rPr>
          </w:pPr>
          <w:hyperlink w:anchor="_Toc509486710" w:history="1">
            <w:r w:rsidR="00044CE2" w:rsidRPr="00D92817">
              <w:rPr>
                <w:b/>
                <w:noProof/>
                <w:sz w:val="24"/>
                <w:szCs w:val="24"/>
              </w:rPr>
              <w:t>Schedule 3 - Collaboration agreement</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_Toc509486710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Pr>
                <w:rFonts w:ascii="Helvetica Neue" w:eastAsia="Helvetica Neue" w:hAnsi="Helvetica Neue" w:cs="Helvetica Neue"/>
                <w:b/>
                <w:noProof/>
                <w:webHidden/>
                <w:sz w:val="24"/>
                <w:szCs w:val="24"/>
              </w:rPr>
              <w:t>31</w:t>
            </w:r>
            <w:r w:rsidR="00044CE2" w:rsidRPr="00D92817">
              <w:rPr>
                <w:rFonts w:ascii="Helvetica Neue" w:eastAsia="Helvetica Neue" w:hAnsi="Helvetica Neue" w:cs="Helvetica Neue"/>
                <w:b/>
                <w:noProof/>
                <w:webHidden/>
                <w:sz w:val="24"/>
                <w:szCs w:val="24"/>
              </w:rPr>
              <w:fldChar w:fldCharType="end"/>
            </w:r>
          </w:hyperlink>
        </w:p>
        <w:p w14:paraId="735A6AE0" w14:textId="32AA9292" w:rsidR="00044CE2" w:rsidRPr="00D92817" w:rsidRDefault="00E35A46">
          <w:pPr>
            <w:pStyle w:val="TOC1"/>
            <w:tabs>
              <w:tab w:val="right" w:pos="10628"/>
            </w:tabs>
            <w:rPr>
              <w:rFonts w:ascii="Helvetica Neue" w:eastAsia="Helvetica Neue" w:hAnsi="Helvetica Neue" w:cs="Helvetica Neue"/>
              <w:b/>
              <w:noProof/>
              <w:sz w:val="24"/>
              <w:szCs w:val="24"/>
            </w:rPr>
          </w:pPr>
          <w:hyperlink w:anchor="_Toc509486711" w:history="1">
            <w:r w:rsidR="00044CE2" w:rsidRPr="00D92817">
              <w:rPr>
                <w:b/>
                <w:noProof/>
                <w:sz w:val="24"/>
                <w:szCs w:val="24"/>
              </w:rPr>
              <w:t>Schedule 4 - Alternative clauses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_Toc509486711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Pr>
                <w:rFonts w:ascii="Helvetica Neue" w:eastAsia="Helvetica Neue" w:hAnsi="Helvetica Neue" w:cs="Helvetica Neue"/>
                <w:b/>
                <w:noProof/>
                <w:webHidden/>
                <w:sz w:val="24"/>
                <w:szCs w:val="24"/>
              </w:rPr>
              <w:t>31</w:t>
            </w:r>
            <w:r w:rsidR="00044CE2" w:rsidRPr="00D92817">
              <w:rPr>
                <w:rFonts w:ascii="Helvetica Neue" w:eastAsia="Helvetica Neue" w:hAnsi="Helvetica Neue" w:cs="Helvetica Neue"/>
                <w:b/>
                <w:noProof/>
                <w:webHidden/>
                <w:sz w:val="24"/>
                <w:szCs w:val="24"/>
              </w:rPr>
              <w:fldChar w:fldCharType="end"/>
            </w:r>
          </w:hyperlink>
        </w:p>
        <w:p w14:paraId="6EC303FD" w14:textId="0C7C9C5F" w:rsidR="00044CE2" w:rsidRPr="00D92817" w:rsidRDefault="00E35A46">
          <w:pPr>
            <w:pStyle w:val="TOC1"/>
            <w:tabs>
              <w:tab w:val="right" w:pos="10628"/>
            </w:tabs>
            <w:rPr>
              <w:rFonts w:ascii="Helvetica Neue" w:eastAsia="Helvetica Neue" w:hAnsi="Helvetica Neue" w:cs="Helvetica Neue"/>
              <w:b/>
              <w:noProof/>
              <w:sz w:val="24"/>
              <w:szCs w:val="24"/>
            </w:rPr>
          </w:pPr>
          <w:hyperlink w:anchor="_Toc509486712" w:history="1">
            <w:r w:rsidR="00044CE2" w:rsidRPr="00D92817">
              <w:rPr>
                <w:b/>
                <w:noProof/>
                <w:sz w:val="24"/>
                <w:szCs w:val="24"/>
              </w:rPr>
              <w:t>Schedule 5 - Guarantee</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_Toc509486712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Pr>
                <w:rFonts w:ascii="Helvetica Neue" w:eastAsia="Helvetica Neue" w:hAnsi="Helvetica Neue" w:cs="Helvetica Neue"/>
                <w:b/>
                <w:noProof/>
                <w:webHidden/>
                <w:sz w:val="24"/>
                <w:szCs w:val="24"/>
              </w:rPr>
              <w:t>31</w:t>
            </w:r>
            <w:r w:rsidR="00044CE2" w:rsidRPr="00D92817">
              <w:rPr>
                <w:rFonts w:ascii="Helvetica Neue" w:eastAsia="Helvetica Neue" w:hAnsi="Helvetica Neue" w:cs="Helvetica Neue"/>
                <w:b/>
                <w:noProof/>
                <w:webHidden/>
                <w:sz w:val="24"/>
                <w:szCs w:val="24"/>
              </w:rPr>
              <w:fldChar w:fldCharType="end"/>
            </w:r>
          </w:hyperlink>
        </w:p>
        <w:p w14:paraId="4A7D0169" w14:textId="6EB23FA2" w:rsidR="00044CE2" w:rsidRPr="00D92817" w:rsidRDefault="00E35A46">
          <w:pPr>
            <w:pStyle w:val="TOC1"/>
            <w:tabs>
              <w:tab w:val="right" w:pos="10628"/>
            </w:tabs>
            <w:rPr>
              <w:rFonts w:ascii="Helvetica Neue" w:eastAsia="Helvetica Neue" w:hAnsi="Helvetica Neue" w:cs="Helvetica Neue"/>
              <w:b/>
              <w:noProof/>
              <w:sz w:val="24"/>
              <w:szCs w:val="24"/>
            </w:rPr>
          </w:pPr>
          <w:hyperlink w:anchor="_Toc509486713" w:history="1">
            <w:r w:rsidR="00044CE2" w:rsidRPr="00D92817">
              <w:rPr>
                <w:b/>
                <w:noProof/>
                <w:sz w:val="24"/>
                <w:szCs w:val="24"/>
              </w:rPr>
              <w:t>Schedule 6 - Glossary and interpretations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_Toc509486713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Pr>
                <w:rFonts w:ascii="Helvetica Neue" w:eastAsia="Helvetica Neue" w:hAnsi="Helvetica Neue" w:cs="Helvetica Neue"/>
                <w:b/>
                <w:noProof/>
                <w:webHidden/>
                <w:sz w:val="24"/>
                <w:szCs w:val="24"/>
              </w:rPr>
              <w:t>32</w:t>
            </w:r>
            <w:r w:rsidR="00044CE2" w:rsidRPr="00D92817">
              <w:rPr>
                <w:rFonts w:ascii="Helvetica Neue" w:eastAsia="Helvetica Neue" w:hAnsi="Helvetica Neue" w:cs="Helvetica Neue"/>
                <w:b/>
                <w:noProof/>
                <w:webHidden/>
                <w:sz w:val="24"/>
                <w:szCs w:val="24"/>
              </w:rPr>
              <w:fldChar w:fldCharType="end"/>
            </w:r>
          </w:hyperlink>
        </w:p>
        <w:p w14:paraId="38AC06C4" w14:textId="7EBC5296" w:rsidR="00044CE2" w:rsidRPr="00D92817" w:rsidRDefault="00E35A46">
          <w:pPr>
            <w:pStyle w:val="TOC1"/>
            <w:tabs>
              <w:tab w:val="right" w:pos="10628"/>
            </w:tabs>
            <w:rPr>
              <w:rFonts w:ascii="Helvetica Neue" w:eastAsia="Helvetica Neue" w:hAnsi="Helvetica Neue" w:cs="Helvetica Neue"/>
              <w:b/>
              <w:noProof/>
              <w:sz w:val="24"/>
              <w:szCs w:val="24"/>
            </w:rPr>
          </w:pPr>
          <w:hyperlink w:anchor="_Toc509486714" w:history="1">
            <w:r w:rsidR="00044CE2" w:rsidRPr="00D92817">
              <w:rPr>
                <w:b/>
                <w:noProof/>
                <w:sz w:val="24"/>
                <w:szCs w:val="24"/>
              </w:rPr>
              <w:t xml:space="preserve">Schedule 7 - </w:t>
            </w:r>
            <w:r w:rsidR="00044CE2" w:rsidRPr="00D92817">
              <w:rPr>
                <w:rFonts w:eastAsia="Helvetica Neue" w:cs="Helvetica Neue"/>
                <w:b/>
                <w:noProof/>
                <w:sz w:val="24"/>
                <w:szCs w:val="24"/>
              </w:rPr>
              <w:t>Processing, Personal Data and Data Subjects</w:t>
            </w:r>
            <w:r w:rsidR="00044CE2" w:rsidRPr="00D92817">
              <w:rPr>
                <w:rFonts w:ascii="Helvetica Neue" w:eastAsia="Helvetica Neue" w:hAnsi="Helvetica Neue" w:cs="Helvetica Neue"/>
                <w:b/>
                <w:noProof/>
                <w:webHidden/>
                <w:sz w:val="24"/>
                <w:szCs w:val="24"/>
              </w:rPr>
              <w:tab/>
            </w:r>
            <w:r w:rsidR="00044CE2" w:rsidRPr="00D92817">
              <w:rPr>
                <w:rFonts w:ascii="Helvetica Neue" w:eastAsia="Helvetica Neue" w:hAnsi="Helvetica Neue" w:cs="Helvetica Neue"/>
                <w:b/>
                <w:noProof/>
                <w:webHidden/>
                <w:sz w:val="24"/>
                <w:szCs w:val="24"/>
              </w:rPr>
              <w:fldChar w:fldCharType="begin"/>
            </w:r>
            <w:r w:rsidR="00044CE2" w:rsidRPr="00D92817">
              <w:rPr>
                <w:rFonts w:ascii="Helvetica Neue" w:eastAsia="Helvetica Neue" w:hAnsi="Helvetica Neue" w:cs="Helvetica Neue"/>
                <w:b/>
                <w:noProof/>
                <w:webHidden/>
                <w:sz w:val="24"/>
                <w:szCs w:val="24"/>
              </w:rPr>
              <w:instrText xml:space="preserve"> PAGEREF _Toc509486714 \h </w:instrText>
            </w:r>
            <w:r w:rsidR="00044CE2" w:rsidRPr="00D92817">
              <w:rPr>
                <w:rFonts w:ascii="Helvetica Neue" w:eastAsia="Helvetica Neue" w:hAnsi="Helvetica Neue" w:cs="Helvetica Neue"/>
                <w:b/>
                <w:noProof/>
                <w:webHidden/>
                <w:sz w:val="24"/>
                <w:szCs w:val="24"/>
              </w:rPr>
            </w:r>
            <w:r w:rsidR="00044CE2" w:rsidRPr="00D92817">
              <w:rPr>
                <w:rFonts w:ascii="Helvetica Neue" w:eastAsia="Helvetica Neue" w:hAnsi="Helvetica Neue" w:cs="Helvetica Neue"/>
                <w:b/>
                <w:noProof/>
                <w:webHidden/>
                <w:sz w:val="24"/>
                <w:szCs w:val="24"/>
              </w:rPr>
              <w:fldChar w:fldCharType="separate"/>
            </w:r>
            <w:r>
              <w:rPr>
                <w:rFonts w:ascii="Helvetica Neue" w:eastAsia="Helvetica Neue" w:hAnsi="Helvetica Neue" w:cs="Helvetica Neue"/>
                <w:b/>
                <w:noProof/>
                <w:webHidden/>
                <w:sz w:val="24"/>
                <w:szCs w:val="24"/>
              </w:rPr>
              <w:t>42</w:t>
            </w:r>
            <w:r w:rsidR="00044CE2" w:rsidRPr="00D92817">
              <w:rPr>
                <w:rFonts w:ascii="Helvetica Neue" w:eastAsia="Helvetica Neue" w:hAnsi="Helvetica Neue" w:cs="Helvetica Neue"/>
                <w:b/>
                <w:noProof/>
                <w:webHidden/>
                <w:sz w:val="24"/>
                <w:szCs w:val="24"/>
              </w:rPr>
              <w:fldChar w:fldCharType="end"/>
            </w:r>
          </w:hyperlink>
        </w:p>
        <w:p w14:paraId="6602B6A1" w14:textId="0AA0FC72" w:rsidR="00076044" w:rsidRPr="00D92817" w:rsidRDefault="004B26D3">
          <w:pPr>
            <w:tabs>
              <w:tab w:val="right" w:pos="10629"/>
            </w:tabs>
            <w:spacing w:before="200" w:after="80" w:line="240" w:lineRule="auto"/>
            <w:rPr>
              <w:rFonts w:ascii="Helvetica Neue" w:eastAsia="Helvetica Neue" w:hAnsi="Helvetica Neue" w:cs="Helvetica Neue"/>
              <w:sz w:val="24"/>
              <w:szCs w:val="24"/>
            </w:rPr>
          </w:pPr>
          <w:r w:rsidRPr="00D92817">
            <w:rPr>
              <w:rFonts w:ascii="Helvetica Neue" w:hAnsi="Helvetica Neue"/>
              <w:sz w:val="24"/>
              <w:szCs w:val="24"/>
            </w:rPr>
            <w:fldChar w:fldCharType="end"/>
          </w:r>
        </w:p>
      </w:sdtContent>
    </w:sdt>
    <w:p w14:paraId="11252CF0" w14:textId="662624DD" w:rsidR="00076044" w:rsidRPr="00D92817" w:rsidRDefault="00DE1914" w:rsidP="00DE1914">
      <w:pPr>
        <w:tabs>
          <w:tab w:val="left" w:pos="8090"/>
        </w:tabs>
        <w:rPr>
          <w:rFonts w:ascii="Helvetica Neue" w:eastAsia="Helvetica Neue" w:hAnsi="Helvetica Neue" w:cs="Helvetica Neue"/>
          <w:sz w:val="24"/>
          <w:szCs w:val="24"/>
        </w:rPr>
      </w:pPr>
      <w:bookmarkStart w:id="6" w:name="_8kby7l3zx4q9" w:colFirst="0" w:colLast="0"/>
      <w:bookmarkEnd w:id="6"/>
      <w:r>
        <w:rPr>
          <w:rFonts w:ascii="Helvetica Neue" w:eastAsia="Helvetica Neue" w:hAnsi="Helvetica Neue" w:cs="Helvetica Neue"/>
          <w:sz w:val="24"/>
          <w:szCs w:val="24"/>
        </w:rPr>
        <w:tab/>
      </w:r>
    </w:p>
    <w:p w14:paraId="5A399C9F" w14:textId="7F4E6060" w:rsidR="00247376" w:rsidRPr="00D92817" w:rsidRDefault="00247376">
      <w:pPr>
        <w:rPr>
          <w:rFonts w:ascii="Helvetica Neue" w:eastAsia="Helvetica Neue" w:hAnsi="Helvetica Neue" w:cs="Helvetica Neue"/>
          <w:sz w:val="24"/>
          <w:szCs w:val="24"/>
        </w:rPr>
      </w:pPr>
      <w:bookmarkStart w:id="7" w:name="_8ikrf6tkvcqn" w:colFirst="0" w:colLast="0"/>
      <w:bookmarkEnd w:id="7"/>
    </w:p>
    <w:p w14:paraId="7CD4354A" w14:textId="3CFD90F3" w:rsidR="00076044" w:rsidRPr="00D92817" w:rsidRDefault="00247376" w:rsidP="00247376">
      <w:pPr>
        <w:tabs>
          <w:tab w:val="left" w:pos="3755"/>
          <w:tab w:val="left" w:pos="4223"/>
        </w:tabs>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b/>
      </w:r>
      <w:r w:rsidRPr="00D92817">
        <w:rPr>
          <w:rFonts w:ascii="Helvetica Neue" w:eastAsia="Helvetica Neue" w:hAnsi="Helvetica Neue" w:cs="Helvetica Neue"/>
          <w:sz w:val="24"/>
          <w:szCs w:val="24"/>
        </w:rPr>
        <w:tab/>
      </w:r>
    </w:p>
    <w:p w14:paraId="6F3A6AC2" w14:textId="77777777" w:rsidR="00076044" w:rsidRPr="00D92817" w:rsidRDefault="00076044">
      <w:pPr>
        <w:pStyle w:val="Heading1"/>
        <w:spacing w:line="276" w:lineRule="auto"/>
        <w:rPr>
          <w:rFonts w:ascii="Helvetica Neue" w:eastAsia="Helvetica Neue" w:hAnsi="Helvetica Neue" w:cs="Helvetica Neue"/>
          <w:sz w:val="24"/>
          <w:szCs w:val="24"/>
        </w:rPr>
      </w:pPr>
      <w:bookmarkStart w:id="8" w:name="_7591e1fgygbs" w:colFirst="0" w:colLast="0"/>
      <w:bookmarkEnd w:id="8"/>
    </w:p>
    <w:p w14:paraId="2F1E7D01" w14:textId="77777777" w:rsidR="00076044" w:rsidRPr="00D92817" w:rsidRDefault="004B26D3">
      <w:pPr>
        <w:rPr>
          <w:sz w:val="24"/>
          <w:szCs w:val="24"/>
        </w:rPr>
      </w:pPr>
      <w:r w:rsidRPr="00D92817">
        <w:rPr>
          <w:sz w:val="24"/>
          <w:szCs w:val="24"/>
        </w:rPr>
        <w:br w:type="page"/>
      </w:r>
    </w:p>
    <w:p w14:paraId="3FAE51D3" w14:textId="79DF3988" w:rsidR="00076044" w:rsidRPr="00D92817" w:rsidRDefault="004B26D3" w:rsidP="00E03B37">
      <w:pPr>
        <w:pStyle w:val="Heading1"/>
        <w:spacing w:line="276" w:lineRule="auto"/>
        <w:rPr>
          <w:rFonts w:ascii="Helvetica Neue" w:eastAsia="Helvetica Neue" w:hAnsi="Helvetica Neue" w:cs="Helvetica Neue"/>
          <w:sz w:val="24"/>
          <w:szCs w:val="24"/>
        </w:rPr>
      </w:pPr>
      <w:bookmarkStart w:id="9" w:name="_3of9ejdldsj8" w:colFirst="0" w:colLast="0"/>
      <w:bookmarkStart w:id="10" w:name="_Toc509486706"/>
      <w:bookmarkEnd w:id="9"/>
      <w:r w:rsidRPr="00D92817">
        <w:rPr>
          <w:rFonts w:ascii="Helvetica Neue" w:eastAsia="Helvetica Neue" w:hAnsi="Helvetica Neue" w:cs="Helvetica Neue"/>
          <w:sz w:val="24"/>
          <w:szCs w:val="24"/>
        </w:rPr>
        <w:lastRenderedPageBreak/>
        <w:t xml:space="preserve">Part </w:t>
      </w:r>
      <w:proofErr w:type="gramStart"/>
      <w:r w:rsidRPr="00D92817">
        <w:rPr>
          <w:rFonts w:ascii="Helvetica Neue" w:eastAsia="Helvetica Neue" w:hAnsi="Helvetica Neue" w:cs="Helvetica Neue"/>
          <w:sz w:val="24"/>
          <w:szCs w:val="24"/>
        </w:rPr>
        <w:t>A</w:t>
      </w:r>
      <w:proofErr w:type="gramEnd"/>
      <w:r w:rsidRPr="00D92817">
        <w:rPr>
          <w:rFonts w:ascii="Helvetica Neue" w:eastAsia="Helvetica Neue" w:hAnsi="Helvetica Neue" w:cs="Helvetica Neue"/>
          <w:sz w:val="24"/>
          <w:szCs w:val="24"/>
        </w:rPr>
        <w:t xml:space="preserve"> - Order Form</w:t>
      </w:r>
      <w:bookmarkEnd w:id="10"/>
      <w:r w:rsidRPr="00D92817">
        <w:rPr>
          <w:rFonts w:ascii="Helvetica Neue" w:eastAsia="Helvetica Neue" w:hAnsi="Helvetica Neue" w:cs="Helvetica Neue"/>
          <w:sz w:val="24"/>
          <w:szCs w:val="24"/>
        </w:rPr>
        <w:t xml:space="preserve"> </w:t>
      </w:r>
    </w:p>
    <w:p w14:paraId="03AF0D52" w14:textId="5F00ED86" w:rsidR="00D966C9" w:rsidRPr="00D92817" w:rsidRDefault="00D966C9" w:rsidP="00DC0480">
      <w:pPr>
        <w:ind w:right="-397"/>
        <w:rPr>
          <w:rFonts w:ascii="Helvetica Neue" w:eastAsia="Helvetica Neue" w:hAnsi="Helvetica Neue" w:cs="Helvetica Neue"/>
          <w:sz w:val="24"/>
          <w:szCs w:val="24"/>
          <w:highlight w:val="green"/>
        </w:rPr>
      </w:pPr>
    </w:p>
    <w:tbl>
      <w:tblPr>
        <w:tblStyle w:val="11"/>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13"/>
        <w:gridCol w:w="6493"/>
      </w:tblGrid>
      <w:tr w:rsidR="00076044" w:rsidRPr="00D92817" w14:paraId="77A02A59" w14:textId="77777777" w:rsidTr="00EE3724">
        <w:trPr>
          <w:jc w:val="center"/>
        </w:trPr>
        <w:tc>
          <w:tcPr>
            <w:tcW w:w="3970" w:type="dxa"/>
            <w:tcMar>
              <w:top w:w="100" w:type="dxa"/>
              <w:left w:w="100" w:type="dxa"/>
              <w:bottom w:w="100" w:type="dxa"/>
              <w:right w:w="100" w:type="dxa"/>
            </w:tcMar>
          </w:tcPr>
          <w:p w14:paraId="1D85E9EA" w14:textId="77777777" w:rsidR="00076044" w:rsidRPr="00D92817" w:rsidRDefault="004B26D3" w:rsidP="00DC0480">
            <w:pPr>
              <w:spacing w:after="0"/>
              <w:ind w:left="57"/>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Digital Marketplace service ID number:</w:t>
            </w:r>
          </w:p>
        </w:tc>
        <w:tc>
          <w:tcPr>
            <w:tcW w:w="6954" w:type="dxa"/>
            <w:tcMar>
              <w:top w:w="100" w:type="dxa"/>
              <w:left w:w="100" w:type="dxa"/>
              <w:bottom w:w="100" w:type="dxa"/>
              <w:right w:w="100" w:type="dxa"/>
            </w:tcMar>
          </w:tcPr>
          <w:p w14:paraId="356B7CD1" w14:textId="13B9A9AD" w:rsidR="00076044" w:rsidRPr="00D92817" w:rsidRDefault="00550B7D" w:rsidP="00DC0480">
            <w:pPr>
              <w:spacing w:after="0"/>
              <w:ind w:left="57"/>
              <w:rPr>
                <w:rFonts w:ascii="Helvetica Neue" w:eastAsia="Helvetica Neue" w:hAnsi="Helvetica Neue" w:cs="Helvetica Neue"/>
                <w:sz w:val="24"/>
                <w:szCs w:val="24"/>
                <w:highlight w:val="yellow"/>
              </w:rPr>
            </w:pPr>
            <w:r w:rsidRPr="00550B7D">
              <w:rPr>
                <w:rFonts w:ascii="Helvetica Neue" w:eastAsia="Helvetica Neue" w:hAnsi="Helvetica Neue" w:cs="Helvetica Neue"/>
                <w:sz w:val="24"/>
                <w:szCs w:val="24"/>
              </w:rPr>
              <w:t>937286265831518</w:t>
            </w:r>
            <w:r>
              <w:rPr>
                <w:rFonts w:ascii="Helvetica Neue" w:eastAsia="Helvetica Neue" w:hAnsi="Helvetica Neue" w:cs="Helvetica Neue"/>
                <w:sz w:val="24"/>
                <w:szCs w:val="24"/>
              </w:rPr>
              <w:t xml:space="preserve"> – Professional Services</w:t>
            </w:r>
          </w:p>
        </w:tc>
      </w:tr>
      <w:tr w:rsidR="00076044" w:rsidRPr="00D92817" w14:paraId="30123E01" w14:textId="77777777" w:rsidTr="00EE3724">
        <w:trPr>
          <w:jc w:val="center"/>
        </w:trPr>
        <w:tc>
          <w:tcPr>
            <w:tcW w:w="3970" w:type="dxa"/>
            <w:tcMar>
              <w:top w:w="100" w:type="dxa"/>
              <w:left w:w="100" w:type="dxa"/>
              <w:bottom w:w="100" w:type="dxa"/>
              <w:right w:w="100" w:type="dxa"/>
            </w:tcMar>
          </w:tcPr>
          <w:p w14:paraId="5685A306"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reference:</w:t>
            </w:r>
          </w:p>
        </w:tc>
        <w:tc>
          <w:tcPr>
            <w:tcW w:w="6954" w:type="dxa"/>
            <w:tcMar>
              <w:top w:w="100" w:type="dxa"/>
              <w:left w:w="100" w:type="dxa"/>
              <w:bottom w:w="100" w:type="dxa"/>
              <w:right w:w="100" w:type="dxa"/>
            </w:tcMar>
          </w:tcPr>
          <w:p w14:paraId="5FCBFF69" w14:textId="01ADDF1E" w:rsidR="00076044" w:rsidRPr="00D92817" w:rsidRDefault="00A52942" w:rsidP="00A52942">
            <w:pPr>
              <w:spacing w:after="0"/>
              <w:rPr>
                <w:rFonts w:ascii="Helvetica Neue" w:eastAsia="Helvetica Neue" w:hAnsi="Helvetica Neue" w:cs="Helvetica Neue"/>
                <w:sz w:val="24"/>
                <w:szCs w:val="24"/>
                <w:highlight w:val="yellow"/>
              </w:rPr>
            </w:pPr>
            <w:r w:rsidRPr="00A52942">
              <w:rPr>
                <w:rFonts w:ascii="Helvetica Neue" w:eastAsia="Helvetica Neue" w:hAnsi="Helvetica Neue" w:cs="Helvetica Neue"/>
                <w:sz w:val="24"/>
                <w:szCs w:val="24"/>
              </w:rPr>
              <w:t>OPP-2527712</w:t>
            </w:r>
          </w:p>
        </w:tc>
      </w:tr>
      <w:tr w:rsidR="00076044" w:rsidRPr="00D92817" w14:paraId="27BA361C" w14:textId="77777777" w:rsidTr="00EE3724">
        <w:trPr>
          <w:jc w:val="center"/>
        </w:trPr>
        <w:tc>
          <w:tcPr>
            <w:tcW w:w="3970" w:type="dxa"/>
            <w:tcMar>
              <w:top w:w="100" w:type="dxa"/>
              <w:left w:w="100" w:type="dxa"/>
              <w:bottom w:w="100" w:type="dxa"/>
              <w:right w:w="100" w:type="dxa"/>
            </w:tcMar>
          </w:tcPr>
          <w:p w14:paraId="46E1848E"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title:</w:t>
            </w:r>
          </w:p>
        </w:tc>
        <w:tc>
          <w:tcPr>
            <w:tcW w:w="6954" w:type="dxa"/>
            <w:tcMar>
              <w:top w:w="100" w:type="dxa"/>
              <w:left w:w="100" w:type="dxa"/>
              <w:bottom w:w="100" w:type="dxa"/>
              <w:right w:w="100" w:type="dxa"/>
            </w:tcMar>
          </w:tcPr>
          <w:p w14:paraId="54A70D68" w14:textId="2F57C467" w:rsidR="00076044" w:rsidRPr="00550B7D" w:rsidRDefault="00550B7D" w:rsidP="00550B7D">
            <w:pPr>
              <w:spacing w:after="0"/>
              <w:rPr>
                <w:rFonts w:ascii="Helvetica Neue" w:eastAsia="Helvetica Neue" w:hAnsi="Helvetica Neue" w:cs="Helvetica Neue"/>
                <w:sz w:val="24"/>
                <w:szCs w:val="24"/>
              </w:rPr>
            </w:pPr>
            <w:r w:rsidRPr="00550B7D">
              <w:rPr>
                <w:rFonts w:ascii="Helvetica Neue" w:eastAsia="Helvetica Neue" w:hAnsi="Helvetica Neue" w:cs="Helvetica Neue"/>
                <w:sz w:val="24"/>
                <w:szCs w:val="24"/>
              </w:rPr>
              <w:t>Cloud Feasibility Service</w:t>
            </w:r>
          </w:p>
        </w:tc>
      </w:tr>
      <w:tr w:rsidR="00076044" w:rsidRPr="00D92817" w14:paraId="4D41A334" w14:textId="77777777" w:rsidTr="00EE3724">
        <w:trPr>
          <w:jc w:val="center"/>
        </w:trPr>
        <w:tc>
          <w:tcPr>
            <w:tcW w:w="3970" w:type="dxa"/>
            <w:tcMar>
              <w:top w:w="100" w:type="dxa"/>
              <w:left w:w="100" w:type="dxa"/>
              <w:bottom w:w="100" w:type="dxa"/>
              <w:right w:w="100" w:type="dxa"/>
            </w:tcMar>
          </w:tcPr>
          <w:p w14:paraId="2DBA9628"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description:</w:t>
            </w:r>
          </w:p>
        </w:tc>
        <w:tc>
          <w:tcPr>
            <w:tcW w:w="6954" w:type="dxa"/>
            <w:tcMar>
              <w:top w:w="100" w:type="dxa"/>
              <w:left w:w="100" w:type="dxa"/>
              <w:bottom w:w="100" w:type="dxa"/>
              <w:right w:w="100" w:type="dxa"/>
            </w:tcMar>
          </w:tcPr>
          <w:p w14:paraId="6A1F4908" w14:textId="29CE9F75" w:rsidR="00076044" w:rsidRPr="00550B7D" w:rsidRDefault="00550B7D" w:rsidP="00550B7D">
            <w:pPr>
              <w:spacing w:after="0"/>
              <w:rPr>
                <w:rFonts w:ascii="Helvetica Neue" w:eastAsia="Helvetica Neue" w:hAnsi="Helvetica Neue" w:cs="Helvetica Neue"/>
                <w:sz w:val="24"/>
                <w:szCs w:val="24"/>
              </w:rPr>
            </w:pPr>
            <w:r w:rsidRPr="00550B7D">
              <w:rPr>
                <w:rFonts w:ascii="Helvetica Neue" w:eastAsia="Helvetica Neue" w:hAnsi="Helvetica Neue" w:cs="Helvetica Neue"/>
                <w:sz w:val="24"/>
                <w:szCs w:val="24"/>
              </w:rPr>
              <w:t xml:space="preserve">Analyse suitability for applications for hosting in </w:t>
            </w:r>
            <w:r w:rsidR="00D02460">
              <w:rPr>
                <w:rFonts w:ascii="Helvetica Neue" w:eastAsia="Helvetica Neue" w:hAnsi="Helvetica Neue" w:cs="Helvetica Neue"/>
                <w:sz w:val="24"/>
                <w:szCs w:val="24"/>
              </w:rPr>
              <w:t xml:space="preserve">Public cloud (MS </w:t>
            </w:r>
            <w:r w:rsidRPr="00550B7D">
              <w:rPr>
                <w:rFonts w:ascii="Helvetica Neue" w:eastAsia="Helvetica Neue" w:hAnsi="Helvetica Neue" w:cs="Helvetica Neue"/>
                <w:sz w:val="24"/>
                <w:szCs w:val="24"/>
              </w:rPr>
              <w:t>Azure</w:t>
            </w:r>
            <w:r w:rsidR="00D02460">
              <w:rPr>
                <w:rFonts w:ascii="Helvetica Neue" w:eastAsia="Helvetica Neue" w:hAnsi="Helvetica Neue" w:cs="Helvetica Neue"/>
                <w:sz w:val="24"/>
                <w:szCs w:val="24"/>
              </w:rPr>
              <w:t>)</w:t>
            </w:r>
            <w:r w:rsidRPr="00550B7D">
              <w:rPr>
                <w:rFonts w:ascii="Helvetica Neue" w:eastAsia="Helvetica Neue" w:hAnsi="Helvetica Neue" w:cs="Helvetica Neue"/>
                <w:sz w:val="24"/>
                <w:szCs w:val="24"/>
              </w:rPr>
              <w:t xml:space="preserve"> </w:t>
            </w:r>
          </w:p>
        </w:tc>
      </w:tr>
      <w:tr w:rsidR="00076044" w:rsidRPr="00D92817" w14:paraId="27344B94" w14:textId="77777777" w:rsidTr="00EE3724">
        <w:trPr>
          <w:trHeight w:val="607"/>
          <w:jc w:val="center"/>
        </w:trPr>
        <w:tc>
          <w:tcPr>
            <w:tcW w:w="3970" w:type="dxa"/>
            <w:tcMar>
              <w:top w:w="100" w:type="dxa"/>
              <w:left w:w="100" w:type="dxa"/>
              <w:bottom w:w="100" w:type="dxa"/>
              <w:right w:w="100" w:type="dxa"/>
            </w:tcMar>
          </w:tcPr>
          <w:p w14:paraId="6A1EDFEC"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Start date: </w:t>
            </w:r>
          </w:p>
        </w:tc>
        <w:tc>
          <w:tcPr>
            <w:tcW w:w="6954" w:type="dxa"/>
            <w:tcMar>
              <w:top w:w="100" w:type="dxa"/>
              <w:left w:w="100" w:type="dxa"/>
              <w:bottom w:w="100" w:type="dxa"/>
              <w:right w:w="100" w:type="dxa"/>
            </w:tcMar>
          </w:tcPr>
          <w:p w14:paraId="3D815F5D" w14:textId="715D7AE4" w:rsidR="00076044" w:rsidRPr="005006D1" w:rsidRDefault="00550B7D">
            <w:pPr>
              <w:spacing w:after="0"/>
              <w:rPr>
                <w:rFonts w:ascii="Helvetica Neue" w:eastAsia="Helvetica Neue" w:hAnsi="Helvetica Neue" w:cs="Helvetica Neue"/>
                <w:sz w:val="24"/>
                <w:szCs w:val="24"/>
              </w:rPr>
            </w:pPr>
            <w:r w:rsidRPr="005006D1">
              <w:rPr>
                <w:rFonts w:ascii="Helvetica Neue" w:eastAsia="Helvetica Neue" w:hAnsi="Helvetica Neue" w:cs="Helvetica Neue"/>
                <w:sz w:val="24"/>
                <w:szCs w:val="24"/>
              </w:rPr>
              <w:t>24</w:t>
            </w:r>
            <w:r w:rsidRPr="005006D1">
              <w:rPr>
                <w:rFonts w:ascii="Helvetica Neue" w:eastAsia="Helvetica Neue" w:hAnsi="Helvetica Neue" w:cs="Helvetica Neue"/>
                <w:sz w:val="24"/>
                <w:szCs w:val="24"/>
                <w:vertAlign w:val="superscript"/>
              </w:rPr>
              <w:t>th</w:t>
            </w:r>
            <w:r w:rsidRPr="005006D1">
              <w:rPr>
                <w:rFonts w:ascii="Helvetica Neue" w:eastAsia="Helvetica Neue" w:hAnsi="Helvetica Neue" w:cs="Helvetica Neue"/>
                <w:sz w:val="24"/>
                <w:szCs w:val="24"/>
              </w:rPr>
              <w:t xml:space="preserve"> September 2018</w:t>
            </w:r>
          </w:p>
        </w:tc>
      </w:tr>
      <w:tr w:rsidR="00076044" w:rsidRPr="00D92817" w14:paraId="6FC357E2" w14:textId="77777777" w:rsidTr="00EE3724">
        <w:trPr>
          <w:jc w:val="center"/>
        </w:trPr>
        <w:tc>
          <w:tcPr>
            <w:tcW w:w="3970" w:type="dxa"/>
            <w:tcMar>
              <w:top w:w="100" w:type="dxa"/>
              <w:left w:w="100" w:type="dxa"/>
              <w:bottom w:w="100" w:type="dxa"/>
              <w:right w:w="100" w:type="dxa"/>
            </w:tcMar>
          </w:tcPr>
          <w:p w14:paraId="1C44299C"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Expiry date:</w:t>
            </w:r>
          </w:p>
        </w:tc>
        <w:tc>
          <w:tcPr>
            <w:tcW w:w="6954" w:type="dxa"/>
            <w:tcMar>
              <w:top w:w="100" w:type="dxa"/>
              <w:left w:w="100" w:type="dxa"/>
              <w:bottom w:w="100" w:type="dxa"/>
              <w:right w:w="100" w:type="dxa"/>
            </w:tcMar>
          </w:tcPr>
          <w:p w14:paraId="7DFD0C07" w14:textId="0623044A" w:rsidR="00076044" w:rsidRPr="005006D1" w:rsidRDefault="00550B7D">
            <w:pPr>
              <w:spacing w:after="0"/>
              <w:rPr>
                <w:rFonts w:ascii="Helvetica Neue" w:eastAsia="Helvetica Neue" w:hAnsi="Helvetica Neue" w:cs="Helvetica Neue"/>
                <w:sz w:val="24"/>
                <w:szCs w:val="24"/>
              </w:rPr>
            </w:pPr>
            <w:r w:rsidRPr="005006D1">
              <w:rPr>
                <w:rFonts w:ascii="Helvetica Neue" w:eastAsia="Helvetica Neue" w:hAnsi="Helvetica Neue" w:cs="Helvetica Neue"/>
                <w:sz w:val="24"/>
                <w:szCs w:val="24"/>
              </w:rPr>
              <w:t>23</w:t>
            </w:r>
            <w:r w:rsidRPr="005006D1">
              <w:rPr>
                <w:rFonts w:ascii="Helvetica Neue" w:eastAsia="Helvetica Neue" w:hAnsi="Helvetica Neue" w:cs="Helvetica Neue"/>
                <w:sz w:val="24"/>
                <w:szCs w:val="24"/>
                <w:vertAlign w:val="superscript"/>
              </w:rPr>
              <w:t>rd</w:t>
            </w:r>
            <w:r w:rsidRPr="005006D1">
              <w:rPr>
                <w:rFonts w:ascii="Helvetica Neue" w:eastAsia="Helvetica Neue" w:hAnsi="Helvetica Neue" w:cs="Helvetica Neue"/>
                <w:sz w:val="24"/>
                <w:szCs w:val="24"/>
              </w:rPr>
              <w:t xml:space="preserve"> September 2019</w:t>
            </w:r>
          </w:p>
        </w:tc>
      </w:tr>
      <w:tr w:rsidR="00076044" w:rsidRPr="00D92817" w14:paraId="6EBDB55C" w14:textId="77777777" w:rsidTr="00EE3724">
        <w:trPr>
          <w:jc w:val="center"/>
        </w:trPr>
        <w:tc>
          <w:tcPr>
            <w:tcW w:w="3970" w:type="dxa"/>
            <w:tcMar>
              <w:top w:w="100" w:type="dxa"/>
              <w:left w:w="100" w:type="dxa"/>
              <w:bottom w:w="100" w:type="dxa"/>
              <w:right w:w="100" w:type="dxa"/>
            </w:tcMar>
          </w:tcPr>
          <w:p w14:paraId="340F764F"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value:</w:t>
            </w:r>
          </w:p>
        </w:tc>
        <w:tc>
          <w:tcPr>
            <w:tcW w:w="6954" w:type="dxa"/>
            <w:tcMar>
              <w:top w:w="100" w:type="dxa"/>
              <w:left w:w="100" w:type="dxa"/>
              <w:bottom w:w="100" w:type="dxa"/>
              <w:right w:w="100" w:type="dxa"/>
            </w:tcMar>
          </w:tcPr>
          <w:p w14:paraId="503A7C41" w14:textId="35715FA3" w:rsidR="00076044" w:rsidRPr="005006D1" w:rsidRDefault="00550B7D" w:rsidP="00550B7D">
            <w:pPr>
              <w:spacing w:after="0"/>
              <w:rPr>
                <w:rFonts w:ascii="Helvetica Neue" w:eastAsia="Helvetica Neue" w:hAnsi="Helvetica Neue" w:cs="Helvetica Neue"/>
                <w:sz w:val="24"/>
                <w:szCs w:val="24"/>
              </w:rPr>
            </w:pPr>
            <w:r w:rsidRPr="005006D1">
              <w:rPr>
                <w:rFonts w:ascii="Helvetica Neue" w:eastAsia="Helvetica Neue" w:hAnsi="Helvetica Neue" w:cs="Helvetica Neue"/>
                <w:sz w:val="24"/>
                <w:szCs w:val="24"/>
              </w:rPr>
              <w:t>£</w:t>
            </w:r>
            <w:r w:rsidR="002D1E9B">
              <w:rPr>
                <w:rFonts w:ascii="Helvetica Neue" w:eastAsia="Helvetica Neue" w:hAnsi="Helvetica Neue" w:cs="Helvetica Neue"/>
                <w:sz w:val="24"/>
                <w:szCs w:val="24"/>
              </w:rPr>
              <w:t>45</w:t>
            </w:r>
            <w:r w:rsidRPr="005006D1">
              <w:rPr>
                <w:rFonts w:ascii="Helvetica Neue" w:eastAsia="Helvetica Neue" w:hAnsi="Helvetica Neue" w:cs="Helvetica Neue"/>
                <w:sz w:val="24"/>
                <w:szCs w:val="24"/>
              </w:rPr>
              <w:t>,</w:t>
            </w:r>
            <w:r w:rsidR="002D1E9B">
              <w:rPr>
                <w:rFonts w:ascii="Helvetica Neue" w:eastAsia="Helvetica Neue" w:hAnsi="Helvetica Neue" w:cs="Helvetica Neue"/>
                <w:sz w:val="24"/>
                <w:szCs w:val="24"/>
              </w:rPr>
              <w:t>385</w:t>
            </w:r>
            <w:r w:rsidRPr="005006D1">
              <w:rPr>
                <w:rFonts w:ascii="Helvetica Neue" w:eastAsia="Helvetica Neue" w:hAnsi="Helvetica Neue" w:cs="Helvetica Neue"/>
                <w:sz w:val="24"/>
                <w:szCs w:val="24"/>
              </w:rPr>
              <w:t>.00</w:t>
            </w:r>
            <w:r w:rsidR="00E03B37">
              <w:rPr>
                <w:rFonts w:ascii="Helvetica Neue" w:eastAsia="Helvetica Neue" w:hAnsi="Helvetica Neue" w:cs="Helvetica Neue"/>
                <w:sz w:val="24"/>
                <w:szCs w:val="24"/>
              </w:rPr>
              <w:t xml:space="preserve"> ex VAT</w:t>
            </w:r>
          </w:p>
        </w:tc>
      </w:tr>
      <w:tr w:rsidR="00076044" w:rsidRPr="00D92817" w14:paraId="6471CD45" w14:textId="77777777" w:rsidTr="00EE3724">
        <w:trPr>
          <w:jc w:val="center"/>
        </w:trPr>
        <w:tc>
          <w:tcPr>
            <w:tcW w:w="3970" w:type="dxa"/>
            <w:tcMar>
              <w:top w:w="100" w:type="dxa"/>
              <w:left w:w="100" w:type="dxa"/>
              <w:bottom w:w="100" w:type="dxa"/>
              <w:right w:w="100" w:type="dxa"/>
            </w:tcMar>
          </w:tcPr>
          <w:p w14:paraId="7EE36BE6"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Charging method:</w:t>
            </w:r>
          </w:p>
        </w:tc>
        <w:tc>
          <w:tcPr>
            <w:tcW w:w="6954" w:type="dxa"/>
            <w:tcMar>
              <w:top w:w="100" w:type="dxa"/>
              <w:left w:w="100" w:type="dxa"/>
              <w:bottom w:w="100" w:type="dxa"/>
              <w:right w:w="100" w:type="dxa"/>
            </w:tcMar>
          </w:tcPr>
          <w:p w14:paraId="75AF62E4" w14:textId="565CB033" w:rsidR="00076044" w:rsidRPr="005006D1" w:rsidRDefault="002D4969" w:rsidP="002D4969">
            <w:pPr>
              <w:spacing w:after="0"/>
              <w:rPr>
                <w:rFonts w:ascii="Helvetica Neue" w:eastAsia="Helvetica Neue" w:hAnsi="Helvetica Neue" w:cs="Helvetica Neue"/>
                <w:sz w:val="24"/>
                <w:szCs w:val="24"/>
              </w:rPr>
            </w:pPr>
            <w:r w:rsidRPr="005006D1">
              <w:rPr>
                <w:rFonts w:ascii="Helvetica Neue" w:eastAsia="Helvetica Neue" w:hAnsi="Helvetica Neue" w:cs="Helvetica Neue"/>
                <w:sz w:val="24"/>
                <w:szCs w:val="24"/>
              </w:rPr>
              <w:t xml:space="preserve">Time and materials </w:t>
            </w:r>
          </w:p>
        </w:tc>
      </w:tr>
      <w:tr w:rsidR="00076044" w:rsidRPr="00D92817" w14:paraId="4CFD34F3" w14:textId="77777777" w:rsidTr="00EE3724">
        <w:trPr>
          <w:jc w:val="center"/>
        </w:trPr>
        <w:tc>
          <w:tcPr>
            <w:tcW w:w="3970" w:type="dxa"/>
            <w:tcMar>
              <w:top w:w="100" w:type="dxa"/>
              <w:left w:w="100" w:type="dxa"/>
              <w:bottom w:w="100" w:type="dxa"/>
              <w:right w:w="100" w:type="dxa"/>
            </w:tcMar>
          </w:tcPr>
          <w:p w14:paraId="7CDCC76C" w14:textId="77777777" w:rsidR="00076044" w:rsidRPr="005006D1" w:rsidRDefault="004B26D3">
            <w:pPr>
              <w:spacing w:after="0"/>
              <w:rPr>
                <w:rFonts w:ascii="Helvetica Neue" w:eastAsia="Helvetica Neue" w:hAnsi="Helvetica Neue" w:cs="Helvetica Neue"/>
                <w:b/>
                <w:sz w:val="24"/>
                <w:szCs w:val="24"/>
              </w:rPr>
            </w:pPr>
            <w:r w:rsidRPr="005006D1">
              <w:rPr>
                <w:rFonts w:ascii="Helvetica Neue" w:eastAsia="Helvetica Neue" w:hAnsi="Helvetica Neue" w:cs="Helvetica Neue"/>
                <w:b/>
                <w:sz w:val="24"/>
                <w:szCs w:val="24"/>
              </w:rPr>
              <w:t>Purchase order number:</w:t>
            </w:r>
          </w:p>
        </w:tc>
        <w:tc>
          <w:tcPr>
            <w:tcW w:w="6954" w:type="dxa"/>
            <w:tcMar>
              <w:top w:w="100" w:type="dxa"/>
              <w:left w:w="100" w:type="dxa"/>
              <w:bottom w:w="100" w:type="dxa"/>
              <w:right w:w="100" w:type="dxa"/>
            </w:tcMar>
          </w:tcPr>
          <w:p w14:paraId="3CDB8800" w14:textId="6C302051" w:rsidR="00076044" w:rsidRPr="005006D1" w:rsidRDefault="005006D1" w:rsidP="005006D1">
            <w:pPr>
              <w:spacing w:after="0"/>
              <w:rPr>
                <w:rFonts w:ascii="Helvetica Neue" w:eastAsia="Helvetica Neue" w:hAnsi="Helvetica Neue" w:cs="Helvetica Neue"/>
                <w:sz w:val="24"/>
                <w:szCs w:val="24"/>
              </w:rPr>
            </w:pPr>
            <w:r w:rsidRPr="005006D1">
              <w:rPr>
                <w:rFonts w:ascii="Helvetica Neue" w:eastAsia="Helvetica Neue" w:hAnsi="Helvetica Neue" w:cs="Helvetica Neue"/>
                <w:sz w:val="24"/>
                <w:szCs w:val="24"/>
              </w:rPr>
              <w:t>TBC</w:t>
            </w:r>
          </w:p>
        </w:tc>
      </w:tr>
    </w:tbl>
    <w:p w14:paraId="28E53D06" w14:textId="77777777" w:rsidR="004B26D3" w:rsidRPr="00D92817" w:rsidRDefault="004B26D3">
      <w:pPr>
        <w:rPr>
          <w:rFonts w:ascii="Helvetica Neue" w:eastAsia="Helvetica Neue" w:hAnsi="Helvetica Neue" w:cs="Helvetica Neue"/>
          <w:sz w:val="24"/>
          <w:szCs w:val="24"/>
        </w:rPr>
      </w:pPr>
    </w:p>
    <w:p w14:paraId="7D62D47C" w14:textId="6369A3EC"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Order Fo</w:t>
      </w:r>
      <w:r w:rsidR="000820BE" w:rsidRPr="00D92817">
        <w:rPr>
          <w:rFonts w:ascii="Helvetica Neue" w:eastAsia="Helvetica Neue" w:hAnsi="Helvetica Neue" w:cs="Helvetica Neue"/>
          <w:sz w:val="24"/>
          <w:szCs w:val="24"/>
        </w:rPr>
        <w:t>rm is issued under the G-Cloud 10 Framework Agreement (</w:t>
      </w:r>
      <w:r w:rsidR="00C1076E" w:rsidRPr="00D92817">
        <w:rPr>
          <w:rFonts w:ascii="Helvetica Neue" w:eastAsia="Helvetica Neue" w:hAnsi="Helvetica Neue" w:cs="Helvetica Neue"/>
          <w:sz w:val="24"/>
          <w:szCs w:val="24"/>
        </w:rPr>
        <w:t>RM1557.10</w:t>
      </w:r>
      <w:r w:rsidRPr="00D92817">
        <w:rPr>
          <w:rFonts w:ascii="Helvetica Neue" w:eastAsia="Helvetica Neue" w:hAnsi="Helvetica Neue" w:cs="Helvetica Neue"/>
          <w:sz w:val="24"/>
          <w:szCs w:val="24"/>
        </w:rPr>
        <w:t xml:space="preserve">). </w:t>
      </w:r>
    </w:p>
    <w:p w14:paraId="537E99EC"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Buyers can use this order form to specify their G-Cloud service requirements when placing an Order.</w:t>
      </w:r>
    </w:p>
    <w:p w14:paraId="3AE3DCC2"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Order Form cannot be used to alter existing terms or add any extra terms that materially change the Deliverables offered by the Supplier and defined in the Application.</w:t>
      </w:r>
    </w:p>
    <w:p w14:paraId="5298D924"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There are terms in the Call-Off Contract that may be defined in the Order Form. These are identified in the contract with square brackets.</w:t>
      </w:r>
    </w:p>
    <w:tbl>
      <w:tblPr>
        <w:tblStyle w:val="10"/>
        <w:tblW w:w="1065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4B26D3" w:rsidRPr="00D92817" w14:paraId="5EDCD574" w14:textId="77777777" w:rsidTr="00DC0480">
        <w:trPr>
          <w:trHeight w:val="1046"/>
          <w:jc w:val="center"/>
        </w:trPr>
        <w:tc>
          <w:tcPr>
            <w:tcW w:w="2148" w:type="dxa"/>
            <w:tcMar>
              <w:top w:w="100" w:type="dxa"/>
              <w:left w:w="100" w:type="dxa"/>
              <w:bottom w:w="100" w:type="dxa"/>
              <w:right w:w="100" w:type="dxa"/>
            </w:tcMar>
          </w:tcPr>
          <w:p w14:paraId="4CCF0BAD"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From: the Buyer</w:t>
            </w:r>
          </w:p>
        </w:tc>
        <w:tc>
          <w:tcPr>
            <w:tcW w:w="8501" w:type="dxa"/>
            <w:tcMar>
              <w:top w:w="100" w:type="dxa"/>
              <w:left w:w="100" w:type="dxa"/>
              <w:bottom w:w="100" w:type="dxa"/>
              <w:right w:w="100" w:type="dxa"/>
            </w:tcMar>
          </w:tcPr>
          <w:p w14:paraId="3DFFBE45" w14:textId="6D9B2F26" w:rsidR="00076044" w:rsidRPr="00D92817" w:rsidRDefault="0021338A">
            <w:pPr>
              <w:spacing w:after="0"/>
              <w:rPr>
                <w:rFonts w:ascii="Helvetica Neue" w:eastAsia="Helvetica Neue" w:hAnsi="Helvetica Neue" w:cs="Helvetica Neue"/>
                <w:sz w:val="24"/>
                <w:szCs w:val="24"/>
                <w:highlight w:val="yellow"/>
              </w:rPr>
            </w:pPr>
            <w:r w:rsidRPr="0021338A">
              <w:rPr>
                <w:rFonts w:ascii="Helvetica Neue" w:eastAsia="Helvetica Neue" w:hAnsi="Helvetica Neue" w:cs="Helvetica Neue"/>
                <w:sz w:val="24"/>
                <w:szCs w:val="24"/>
              </w:rPr>
              <w:t>Highways England Ltd</w:t>
            </w:r>
          </w:p>
          <w:p w14:paraId="17332F6A" w14:textId="34282FE9" w:rsidR="00076044" w:rsidRPr="00D92817" w:rsidRDefault="00A27EFE">
            <w:pPr>
              <w:spacing w:after="0"/>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 xml:space="preserve">T: </w:t>
            </w:r>
            <w:r w:rsidR="0021338A" w:rsidRPr="0021338A">
              <w:rPr>
                <w:rFonts w:ascii="Helvetica Neue" w:eastAsia="Helvetica Neue" w:hAnsi="Helvetica Neue" w:cs="Helvetica Neue"/>
                <w:sz w:val="24"/>
                <w:szCs w:val="24"/>
              </w:rPr>
              <w:t>08459 556575</w:t>
            </w:r>
          </w:p>
          <w:p w14:paraId="21AEC0E3" w14:textId="77777777" w:rsidR="00076044" w:rsidRPr="00D92817"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Buyer’s main address:</w:t>
            </w:r>
          </w:p>
          <w:p w14:paraId="1BA32553" w14:textId="77777777" w:rsidR="0021338A" w:rsidRDefault="0021338A">
            <w:pPr>
              <w:spacing w:after="0"/>
              <w:rPr>
                <w:rFonts w:ascii="Helvetica Neue" w:eastAsia="Helvetica Neue" w:hAnsi="Helvetica Neue" w:cs="Helvetica Neue"/>
                <w:sz w:val="24"/>
                <w:szCs w:val="24"/>
              </w:rPr>
            </w:pPr>
            <w:r w:rsidRPr="0021338A">
              <w:rPr>
                <w:rFonts w:ascii="Helvetica Neue" w:eastAsia="Helvetica Neue" w:hAnsi="Helvetica Neue" w:cs="Helvetica Neue"/>
                <w:sz w:val="24"/>
                <w:szCs w:val="24"/>
              </w:rPr>
              <w:t xml:space="preserve">Bridge House, </w:t>
            </w:r>
          </w:p>
          <w:p w14:paraId="73A19F74" w14:textId="77777777" w:rsidR="0021338A" w:rsidRDefault="0021338A">
            <w:pPr>
              <w:spacing w:after="0"/>
              <w:rPr>
                <w:rFonts w:ascii="Helvetica Neue" w:eastAsia="Helvetica Neue" w:hAnsi="Helvetica Neue" w:cs="Helvetica Neue"/>
                <w:sz w:val="24"/>
                <w:szCs w:val="24"/>
              </w:rPr>
            </w:pPr>
            <w:r w:rsidRPr="0021338A">
              <w:rPr>
                <w:rFonts w:ascii="Helvetica Neue" w:eastAsia="Helvetica Neue" w:hAnsi="Helvetica Neue" w:cs="Helvetica Neue"/>
                <w:sz w:val="24"/>
                <w:szCs w:val="24"/>
              </w:rPr>
              <w:t xml:space="preserve">1 Walnut Tree Close, </w:t>
            </w:r>
          </w:p>
          <w:p w14:paraId="32607084" w14:textId="77777777" w:rsidR="0021338A" w:rsidRDefault="0021338A">
            <w:pPr>
              <w:spacing w:after="0"/>
              <w:rPr>
                <w:rFonts w:ascii="Helvetica Neue" w:eastAsia="Helvetica Neue" w:hAnsi="Helvetica Neue" w:cs="Helvetica Neue"/>
                <w:sz w:val="24"/>
                <w:szCs w:val="24"/>
              </w:rPr>
            </w:pPr>
            <w:r w:rsidRPr="0021338A">
              <w:rPr>
                <w:rFonts w:ascii="Helvetica Neue" w:eastAsia="Helvetica Neue" w:hAnsi="Helvetica Neue" w:cs="Helvetica Neue"/>
                <w:sz w:val="24"/>
                <w:szCs w:val="24"/>
              </w:rPr>
              <w:t xml:space="preserve">Guildford. </w:t>
            </w:r>
          </w:p>
          <w:p w14:paraId="247B39DB" w14:textId="6468B43D" w:rsidR="0021338A" w:rsidRPr="00D92817" w:rsidRDefault="0021338A" w:rsidP="0021338A">
            <w:pPr>
              <w:spacing w:after="0"/>
              <w:rPr>
                <w:rFonts w:ascii="Helvetica Neue" w:eastAsia="Helvetica Neue" w:hAnsi="Helvetica Neue" w:cs="Helvetica Neue"/>
                <w:sz w:val="24"/>
                <w:szCs w:val="24"/>
              </w:rPr>
            </w:pPr>
            <w:r w:rsidRPr="0021338A">
              <w:rPr>
                <w:rFonts w:ascii="Helvetica Neue" w:eastAsia="Helvetica Neue" w:hAnsi="Helvetica Neue" w:cs="Helvetica Neue"/>
                <w:sz w:val="24"/>
                <w:szCs w:val="24"/>
              </w:rPr>
              <w:t>GU1 4LZ</w:t>
            </w:r>
            <w:r w:rsidRPr="0021338A">
              <w:rPr>
                <w:rFonts w:ascii="Helvetica Neue" w:eastAsia="Helvetica Neue" w:hAnsi="Helvetica Neue" w:cs="Helvetica Neue"/>
                <w:sz w:val="24"/>
                <w:szCs w:val="24"/>
                <w:highlight w:val="yellow"/>
              </w:rPr>
              <w:t xml:space="preserve"> </w:t>
            </w:r>
          </w:p>
          <w:p w14:paraId="65D60724" w14:textId="6996D396" w:rsidR="00076044" w:rsidRPr="00D92817" w:rsidRDefault="00076044">
            <w:pPr>
              <w:spacing w:after="0"/>
              <w:rPr>
                <w:rFonts w:ascii="Helvetica Neue" w:eastAsia="Helvetica Neue" w:hAnsi="Helvetica Neue" w:cs="Helvetica Neue"/>
                <w:sz w:val="24"/>
                <w:szCs w:val="24"/>
                <w:highlight w:val="yellow"/>
              </w:rPr>
            </w:pPr>
          </w:p>
        </w:tc>
      </w:tr>
      <w:tr w:rsidR="004B26D3" w:rsidRPr="00D92817" w14:paraId="1F8F1544" w14:textId="77777777" w:rsidTr="00DC0480">
        <w:trPr>
          <w:trHeight w:val="1730"/>
          <w:jc w:val="center"/>
        </w:trPr>
        <w:tc>
          <w:tcPr>
            <w:tcW w:w="2148" w:type="dxa"/>
            <w:tcMar>
              <w:top w:w="100" w:type="dxa"/>
              <w:left w:w="100" w:type="dxa"/>
              <w:bottom w:w="100" w:type="dxa"/>
              <w:right w:w="100" w:type="dxa"/>
            </w:tcMar>
          </w:tcPr>
          <w:p w14:paraId="58F5BA20" w14:textId="77777777" w:rsidR="00076044" w:rsidRPr="00BE4BF3" w:rsidRDefault="004B26D3">
            <w:pPr>
              <w:spacing w:after="0"/>
              <w:rPr>
                <w:rFonts w:ascii="Helvetica Neue" w:eastAsia="Helvetica Neue" w:hAnsi="Helvetica Neue" w:cs="Helvetica Neue"/>
                <w:b/>
                <w:sz w:val="24"/>
                <w:szCs w:val="24"/>
              </w:rPr>
            </w:pPr>
            <w:r w:rsidRPr="00BE4BF3">
              <w:rPr>
                <w:rFonts w:ascii="Helvetica Neue" w:eastAsia="Helvetica Neue" w:hAnsi="Helvetica Neue" w:cs="Helvetica Neue"/>
                <w:b/>
                <w:sz w:val="24"/>
                <w:szCs w:val="24"/>
              </w:rPr>
              <w:lastRenderedPageBreak/>
              <w:t>To: the Supplier</w:t>
            </w:r>
          </w:p>
          <w:p w14:paraId="65F2488C" w14:textId="77777777" w:rsidR="00076044" w:rsidRPr="00BE4BF3" w:rsidRDefault="00076044">
            <w:pPr>
              <w:spacing w:after="0"/>
              <w:rPr>
                <w:rFonts w:ascii="Helvetica Neue" w:eastAsia="Helvetica Neue" w:hAnsi="Helvetica Neue" w:cs="Helvetica Neue"/>
                <w:b/>
                <w:sz w:val="24"/>
                <w:szCs w:val="24"/>
              </w:rPr>
            </w:pPr>
          </w:p>
          <w:p w14:paraId="1AD6046B" w14:textId="77777777" w:rsidR="00076044" w:rsidRPr="00BE4BF3" w:rsidRDefault="00076044">
            <w:pPr>
              <w:spacing w:after="0"/>
              <w:rPr>
                <w:rFonts w:ascii="Helvetica Neue" w:eastAsia="Helvetica Neue" w:hAnsi="Helvetica Neue" w:cs="Helvetica Neue"/>
                <w:b/>
                <w:sz w:val="24"/>
                <w:szCs w:val="24"/>
              </w:rPr>
            </w:pPr>
          </w:p>
          <w:p w14:paraId="1F744362" w14:textId="77777777" w:rsidR="00076044" w:rsidRPr="00BE4BF3" w:rsidRDefault="00076044">
            <w:pPr>
              <w:spacing w:after="0"/>
              <w:rPr>
                <w:rFonts w:ascii="Helvetica Neue" w:eastAsia="Helvetica Neue" w:hAnsi="Helvetica Neue" w:cs="Helvetica Neue"/>
                <w:b/>
                <w:sz w:val="24"/>
                <w:szCs w:val="24"/>
              </w:rPr>
            </w:pPr>
          </w:p>
        </w:tc>
        <w:tc>
          <w:tcPr>
            <w:tcW w:w="8501" w:type="dxa"/>
            <w:tcMar>
              <w:top w:w="100" w:type="dxa"/>
              <w:left w:w="100" w:type="dxa"/>
              <w:bottom w:w="100" w:type="dxa"/>
              <w:right w:w="100" w:type="dxa"/>
            </w:tcMar>
          </w:tcPr>
          <w:p w14:paraId="4A49B728" w14:textId="46703EB6" w:rsidR="00076044" w:rsidRPr="00BE4BF3" w:rsidRDefault="00BE4BF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Specialist Computer Centres PLC</w:t>
            </w:r>
          </w:p>
          <w:p w14:paraId="090447FC" w14:textId="04C2BC83" w:rsidR="00076044" w:rsidRPr="00BE4BF3" w:rsidRDefault="00A27EFE">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 </w:t>
            </w:r>
            <w:r w:rsidR="00BE4BF3" w:rsidRPr="00BE4BF3">
              <w:rPr>
                <w:rFonts w:ascii="Helvetica Neue" w:eastAsia="Helvetica Neue" w:hAnsi="Helvetica Neue" w:cs="Helvetica Neue"/>
                <w:sz w:val="24"/>
                <w:szCs w:val="24"/>
              </w:rPr>
              <w:t>0121 766 7000</w:t>
            </w:r>
          </w:p>
          <w:p w14:paraId="044A48D8" w14:textId="77777777" w:rsidR="00076044" w:rsidRPr="00BE4BF3" w:rsidRDefault="004B26D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Supplier’s address:</w:t>
            </w:r>
          </w:p>
          <w:p w14:paraId="30D94616" w14:textId="26556E0A" w:rsidR="00076044" w:rsidRPr="00BE4BF3" w:rsidRDefault="00BE4BF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James House, Warwick Road</w:t>
            </w:r>
          </w:p>
          <w:p w14:paraId="0105450D" w14:textId="493A1BA7" w:rsidR="00076044" w:rsidRPr="00BE4BF3" w:rsidRDefault="00BE4BF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Birmingham,</w:t>
            </w:r>
          </w:p>
          <w:p w14:paraId="5543B0B4" w14:textId="77777777" w:rsidR="00BE4BF3" w:rsidRPr="00BE4BF3" w:rsidRDefault="00BE4BF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 xml:space="preserve">West Midlands, </w:t>
            </w:r>
          </w:p>
          <w:p w14:paraId="20F0F232" w14:textId="43815BBC" w:rsidR="00BE4BF3" w:rsidRPr="00BE4BF3" w:rsidRDefault="00BE4BF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B11 2LE</w:t>
            </w:r>
          </w:p>
          <w:p w14:paraId="4236A8E3" w14:textId="77777777" w:rsidR="00076044" w:rsidRPr="00BE4BF3" w:rsidRDefault="004B26D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 xml:space="preserve">Company number: </w:t>
            </w:r>
          </w:p>
          <w:p w14:paraId="45F9E9E7" w14:textId="7FA17FD6" w:rsidR="00076044" w:rsidRPr="00BE4BF3" w:rsidRDefault="00BE4BF3" w:rsidP="00BE4BF3">
            <w:pPr>
              <w:spacing w:after="0"/>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01428210</w:t>
            </w:r>
          </w:p>
        </w:tc>
      </w:tr>
      <w:tr w:rsidR="00076044" w:rsidRPr="00D92817" w14:paraId="70A9FE20" w14:textId="77777777" w:rsidTr="00DC0480">
        <w:trPr>
          <w:trHeight w:val="258"/>
          <w:jc w:val="center"/>
        </w:trPr>
        <w:tc>
          <w:tcPr>
            <w:tcW w:w="10651" w:type="dxa"/>
            <w:gridSpan w:val="2"/>
            <w:tcMar>
              <w:top w:w="100" w:type="dxa"/>
              <w:left w:w="100" w:type="dxa"/>
              <w:bottom w:w="100" w:type="dxa"/>
              <w:right w:w="100" w:type="dxa"/>
            </w:tcMar>
          </w:tcPr>
          <w:p w14:paraId="4F2F9D15" w14:textId="56883C62" w:rsidR="00076044" w:rsidRPr="00BE4BF3" w:rsidRDefault="004B26D3">
            <w:pPr>
              <w:rPr>
                <w:rFonts w:ascii="Helvetica Neue" w:eastAsia="Helvetica Neue" w:hAnsi="Helvetica Neue" w:cs="Helvetica Neue"/>
                <w:b/>
                <w:sz w:val="24"/>
                <w:szCs w:val="24"/>
              </w:rPr>
            </w:pPr>
            <w:r w:rsidRPr="00BE4BF3">
              <w:rPr>
                <w:rFonts w:ascii="Helvetica Neue" w:eastAsia="Helvetica Neue" w:hAnsi="Helvetica Neue" w:cs="Helvetica Neue"/>
                <w:b/>
                <w:sz w:val="24"/>
                <w:szCs w:val="24"/>
              </w:rPr>
              <w:t>Together: the ‘Parties’</w:t>
            </w:r>
          </w:p>
        </w:tc>
      </w:tr>
    </w:tbl>
    <w:p w14:paraId="4487071D" w14:textId="77777777" w:rsidR="00076044" w:rsidRPr="00D92817" w:rsidRDefault="00076044">
      <w:pPr>
        <w:rPr>
          <w:rFonts w:ascii="Helvetica Neue" w:eastAsia="Helvetica Neue" w:hAnsi="Helvetica Neue" w:cs="Helvetica Neue"/>
          <w:b/>
          <w:sz w:val="24"/>
          <w:szCs w:val="24"/>
        </w:rPr>
      </w:pPr>
    </w:p>
    <w:p w14:paraId="0B28B62F"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Principle contact details </w:t>
      </w:r>
    </w:p>
    <w:tbl>
      <w:tblPr>
        <w:tblStyle w:val="9"/>
        <w:tblW w:w="10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076044" w:rsidRPr="00D92817" w14:paraId="27B5ED5C" w14:textId="77777777" w:rsidTr="00DC0480">
        <w:trPr>
          <w:jc w:val="center"/>
        </w:trPr>
        <w:tc>
          <w:tcPr>
            <w:tcW w:w="2145" w:type="dxa"/>
            <w:tcMar>
              <w:top w:w="100" w:type="dxa"/>
              <w:left w:w="100" w:type="dxa"/>
              <w:bottom w:w="100" w:type="dxa"/>
              <w:right w:w="100" w:type="dxa"/>
            </w:tcMar>
          </w:tcPr>
          <w:p w14:paraId="33E1E9F7"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For the Buyer:</w:t>
            </w:r>
          </w:p>
          <w:p w14:paraId="7CD967BE" w14:textId="77777777" w:rsidR="00076044" w:rsidRPr="00D92817" w:rsidRDefault="00076044">
            <w:pPr>
              <w:spacing w:after="0"/>
              <w:rPr>
                <w:rFonts w:ascii="Helvetica Neue" w:eastAsia="Helvetica Neue" w:hAnsi="Helvetica Neue" w:cs="Helvetica Neue"/>
                <w:b/>
                <w:sz w:val="24"/>
                <w:szCs w:val="24"/>
              </w:rPr>
            </w:pPr>
          </w:p>
          <w:p w14:paraId="3B6DDB03" w14:textId="77777777" w:rsidR="00076044" w:rsidRPr="00D92817" w:rsidRDefault="00076044">
            <w:pPr>
              <w:spacing w:after="0"/>
              <w:rPr>
                <w:rFonts w:ascii="Helvetica Neue" w:eastAsia="Helvetica Neue" w:hAnsi="Helvetica Neue" w:cs="Helvetica Neue"/>
                <w:b/>
                <w:sz w:val="24"/>
                <w:szCs w:val="24"/>
              </w:rPr>
            </w:pPr>
          </w:p>
        </w:tc>
        <w:tc>
          <w:tcPr>
            <w:tcW w:w="8445" w:type="dxa"/>
            <w:tcMar>
              <w:top w:w="100" w:type="dxa"/>
              <w:left w:w="100" w:type="dxa"/>
              <w:bottom w:w="100" w:type="dxa"/>
              <w:right w:w="100" w:type="dxa"/>
            </w:tcMar>
          </w:tcPr>
          <w:p w14:paraId="40D7892A" w14:textId="39A95006" w:rsidR="00076044" w:rsidRPr="00D92817" w:rsidRDefault="00076044">
            <w:pPr>
              <w:spacing w:after="0"/>
              <w:rPr>
                <w:rFonts w:ascii="Helvetica Neue" w:eastAsia="Helvetica Neue" w:hAnsi="Helvetica Neue" w:cs="Helvetica Neue"/>
                <w:sz w:val="24"/>
                <w:szCs w:val="24"/>
                <w:highlight w:val="yellow"/>
              </w:rPr>
            </w:pPr>
          </w:p>
        </w:tc>
      </w:tr>
      <w:tr w:rsidR="00076044" w:rsidRPr="00D92817" w14:paraId="7401FCDB" w14:textId="77777777" w:rsidTr="00DC0480">
        <w:trPr>
          <w:jc w:val="center"/>
        </w:trPr>
        <w:tc>
          <w:tcPr>
            <w:tcW w:w="2145" w:type="dxa"/>
            <w:tcMar>
              <w:top w:w="100" w:type="dxa"/>
              <w:left w:w="100" w:type="dxa"/>
              <w:bottom w:w="100" w:type="dxa"/>
              <w:right w:w="100" w:type="dxa"/>
            </w:tcMar>
          </w:tcPr>
          <w:p w14:paraId="095F9D2B" w14:textId="77777777" w:rsidR="00076044" w:rsidRPr="00BE4BF3" w:rsidRDefault="004B26D3">
            <w:pPr>
              <w:spacing w:after="0"/>
              <w:rPr>
                <w:rFonts w:ascii="Helvetica Neue" w:eastAsia="Helvetica Neue" w:hAnsi="Helvetica Neue" w:cs="Helvetica Neue"/>
                <w:b/>
                <w:sz w:val="24"/>
                <w:szCs w:val="24"/>
              </w:rPr>
            </w:pPr>
            <w:r w:rsidRPr="00BE4BF3">
              <w:rPr>
                <w:rFonts w:ascii="Helvetica Neue" w:eastAsia="Helvetica Neue" w:hAnsi="Helvetica Neue" w:cs="Helvetica Neue"/>
                <w:b/>
                <w:sz w:val="24"/>
                <w:szCs w:val="24"/>
              </w:rPr>
              <w:t>For the Supplier:</w:t>
            </w:r>
          </w:p>
        </w:tc>
        <w:tc>
          <w:tcPr>
            <w:tcW w:w="8445" w:type="dxa"/>
            <w:tcMar>
              <w:top w:w="100" w:type="dxa"/>
              <w:left w:w="100" w:type="dxa"/>
              <w:bottom w:w="100" w:type="dxa"/>
              <w:right w:w="100" w:type="dxa"/>
            </w:tcMar>
          </w:tcPr>
          <w:p w14:paraId="7F5ED443" w14:textId="2F6FC29C" w:rsidR="00076044" w:rsidRPr="00BE4BF3" w:rsidRDefault="00076044" w:rsidP="00BE4BF3">
            <w:pPr>
              <w:spacing w:after="0"/>
              <w:rPr>
                <w:rFonts w:ascii="Helvetica Neue" w:eastAsia="Helvetica Neue" w:hAnsi="Helvetica Neue" w:cs="Helvetica Neue"/>
                <w:sz w:val="24"/>
                <w:szCs w:val="24"/>
              </w:rPr>
            </w:pPr>
          </w:p>
        </w:tc>
      </w:tr>
    </w:tbl>
    <w:p w14:paraId="0B4E5AC4" w14:textId="77777777" w:rsidR="00076044" w:rsidRPr="00D92817" w:rsidRDefault="00076044">
      <w:pPr>
        <w:rPr>
          <w:rFonts w:ascii="Helvetica Neue" w:eastAsia="Helvetica Neue" w:hAnsi="Helvetica Neue" w:cs="Helvetica Neue"/>
          <w:sz w:val="24"/>
          <w:szCs w:val="24"/>
        </w:rPr>
      </w:pPr>
    </w:p>
    <w:p w14:paraId="57FCD8C2"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term</w:t>
      </w:r>
    </w:p>
    <w:tbl>
      <w:tblPr>
        <w:tblStyle w:val="8"/>
        <w:tblW w:w="10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92817" w14:paraId="55F459A4" w14:textId="77777777" w:rsidTr="00DC0480">
        <w:trPr>
          <w:jc w:val="center"/>
        </w:trPr>
        <w:tc>
          <w:tcPr>
            <w:tcW w:w="2657" w:type="dxa"/>
          </w:tcPr>
          <w:p w14:paraId="1A14763A"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Start date:</w:t>
            </w:r>
          </w:p>
          <w:p w14:paraId="1E084A31" w14:textId="77777777" w:rsidR="00076044" w:rsidRPr="00D92817" w:rsidRDefault="00076044">
            <w:pPr>
              <w:spacing w:after="0"/>
              <w:rPr>
                <w:rFonts w:ascii="Helvetica Neue" w:eastAsia="Helvetica Neue" w:hAnsi="Helvetica Neue" w:cs="Helvetica Neue"/>
                <w:sz w:val="24"/>
                <w:szCs w:val="24"/>
              </w:rPr>
            </w:pPr>
          </w:p>
        </w:tc>
        <w:tc>
          <w:tcPr>
            <w:tcW w:w="7971" w:type="dxa"/>
          </w:tcPr>
          <w:p w14:paraId="3F12F957" w14:textId="27061654" w:rsidR="00076044" w:rsidRPr="00D92817" w:rsidRDefault="004B26D3" w:rsidP="008D4A97">
            <w:pPr>
              <w:spacing w:after="0"/>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 xml:space="preserve">This Call-Off Contract Starts on </w:t>
            </w:r>
            <w:r w:rsidR="008D4A97" w:rsidRPr="008D4A97">
              <w:rPr>
                <w:rFonts w:ascii="Helvetica Neue" w:eastAsia="Helvetica Neue" w:hAnsi="Helvetica Neue" w:cs="Helvetica Neue"/>
                <w:sz w:val="24"/>
                <w:szCs w:val="24"/>
              </w:rPr>
              <w:t>2</w:t>
            </w:r>
            <w:r w:rsidR="002D1E9B">
              <w:rPr>
                <w:rFonts w:ascii="Helvetica Neue" w:eastAsia="Helvetica Neue" w:hAnsi="Helvetica Neue" w:cs="Helvetica Neue"/>
                <w:sz w:val="24"/>
                <w:szCs w:val="24"/>
              </w:rPr>
              <w:t>4</w:t>
            </w:r>
            <w:r w:rsidR="008D4A97" w:rsidRPr="008D4A97">
              <w:rPr>
                <w:rFonts w:ascii="Helvetica Neue" w:eastAsia="Helvetica Neue" w:hAnsi="Helvetica Neue" w:cs="Helvetica Neue"/>
                <w:sz w:val="24"/>
                <w:szCs w:val="24"/>
                <w:vertAlign w:val="superscript"/>
              </w:rPr>
              <w:t>th</w:t>
            </w:r>
            <w:r w:rsidR="008D4A97" w:rsidRPr="008D4A97">
              <w:rPr>
                <w:rFonts w:ascii="Helvetica Neue" w:eastAsia="Helvetica Neue" w:hAnsi="Helvetica Neue" w:cs="Helvetica Neue"/>
                <w:sz w:val="24"/>
                <w:szCs w:val="24"/>
              </w:rPr>
              <w:t xml:space="preserve"> September</w:t>
            </w:r>
            <w:r w:rsidR="004230F1">
              <w:rPr>
                <w:rFonts w:ascii="Helvetica Neue" w:eastAsia="Helvetica Neue" w:hAnsi="Helvetica Neue" w:cs="Helvetica Neue"/>
                <w:sz w:val="24"/>
                <w:szCs w:val="24"/>
              </w:rPr>
              <w:t xml:space="preserve"> and is valid for </w:t>
            </w:r>
            <w:r w:rsidR="008D4A97" w:rsidRPr="008D4A97">
              <w:rPr>
                <w:rFonts w:ascii="Helvetica Neue" w:eastAsia="Helvetica Neue" w:hAnsi="Helvetica Neue" w:cs="Helvetica Neue"/>
                <w:sz w:val="24"/>
                <w:szCs w:val="24"/>
              </w:rPr>
              <w:t>12 months</w:t>
            </w:r>
            <w:r w:rsidRPr="008D4A97">
              <w:rPr>
                <w:rFonts w:ascii="Helvetica Neue" w:eastAsia="Helvetica Neue" w:hAnsi="Helvetica Neue" w:cs="Helvetica Neue"/>
                <w:sz w:val="24"/>
                <w:szCs w:val="24"/>
              </w:rPr>
              <w:t xml:space="preserve">. </w:t>
            </w:r>
          </w:p>
        </w:tc>
      </w:tr>
      <w:tr w:rsidR="00076044" w:rsidRPr="00D92817" w14:paraId="5BC70912" w14:textId="77777777" w:rsidTr="00DC0480">
        <w:trPr>
          <w:jc w:val="center"/>
        </w:trPr>
        <w:tc>
          <w:tcPr>
            <w:tcW w:w="2657" w:type="dxa"/>
          </w:tcPr>
          <w:p w14:paraId="1A1FDD05" w14:textId="77777777" w:rsidR="00076044" w:rsidRPr="00D92817" w:rsidRDefault="004B26D3">
            <w:pPr>
              <w:spacing w:before="60" w:after="60"/>
              <w:ind w:right="308"/>
              <w:rPr>
                <w:rFonts w:ascii="Helvetica Neue" w:eastAsia="Helvetica Neue" w:hAnsi="Helvetica Neue" w:cs="Helvetica Neue"/>
                <w:sz w:val="24"/>
                <w:szCs w:val="24"/>
              </w:rPr>
            </w:pPr>
            <w:r w:rsidRPr="00D92817">
              <w:rPr>
                <w:rFonts w:ascii="Helvetica Neue" w:eastAsia="Helvetica Neue" w:hAnsi="Helvetica Neue" w:cs="Helvetica Neue"/>
                <w:b/>
                <w:sz w:val="24"/>
                <w:szCs w:val="24"/>
              </w:rPr>
              <w:t xml:space="preserve">Ending (termination): </w:t>
            </w:r>
          </w:p>
        </w:tc>
        <w:tc>
          <w:tcPr>
            <w:tcW w:w="7971" w:type="dxa"/>
          </w:tcPr>
          <w:p w14:paraId="536EC6A2" w14:textId="54558C3C" w:rsidR="00076044" w:rsidRPr="00D92817" w:rsidRDefault="004B26D3">
            <w:pPr>
              <w:spacing w:after="0"/>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 xml:space="preserve">The notice period needed for Ending the Call-Off Contract is </w:t>
            </w:r>
            <w:r w:rsidR="008D4A97" w:rsidRPr="008D4A97">
              <w:rPr>
                <w:rFonts w:ascii="Helvetica Neue" w:eastAsia="Helvetica Neue" w:hAnsi="Helvetica Neue" w:cs="Helvetica Neue"/>
                <w:sz w:val="24"/>
                <w:szCs w:val="24"/>
              </w:rPr>
              <w:t xml:space="preserve">at least 90 </w:t>
            </w:r>
            <w:r w:rsidRPr="008D4A97">
              <w:rPr>
                <w:rFonts w:ascii="Helvetica Neue" w:eastAsia="Helvetica Neue" w:hAnsi="Helvetica Neue" w:cs="Helvetica Neue"/>
                <w:sz w:val="24"/>
                <w:szCs w:val="24"/>
              </w:rPr>
              <w:t>Working Days from the date of written notice</w:t>
            </w:r>
            <w:r w:rsidR="008D4A97" w:rsidRPr="008D4A97">
              <w:rPr>
                <w:rFonts w:ascii="Helvetica Neue" w:eastAsia="Helvetica Neue" w:hAnsi="Helvetica Neue" w:cs="Helvetica Neue"/>
                <w:sz w:val="24"/>
                <w:szCs w:val="24"/>
              </w:rPr>
              <w:t xml:space="preserve"> for disputed sums or at least 30</w:t>
            </w:r>
            <w:r w:rsidRPr="008D4A97">
              <w:rPr>
                <w:rFonts w:ascii="Helvetica Neue" w:eastAsia="Helvetica Neue" w:hAnsi="Helvetica Neue" w:cs="Helvetica Neue"/>
                <w:sz w:val="24"/>
                <w:szCs w:val="24"/>
              </w:rPr>
              <w:t xml:space="preserve"> days from the date of written notice for Ending without cause. </w:t>
            </w:r>
          </w:p>
        </w:tc>
      </w:tr>
      <w:tr w:rsidR="00076044" w:rsidRPr="00D92817" w14:paraId="75EC3803" w14:textId="77777777" w:rsidTr="00DC0480">
        <w:trPr>
          <w:jc w:val="center"/>
        </w:trPr>
        <w:tc>
          <w:tcPr>
            <w:tcW w:w="2657" w:type="dxa"/>
          </w:tcPr>
          <w:p w14:paraId="7DB3D7AB" w14:textId="77777777" w:rsidR="00076044" w:rsidRPr="00D92817" w:rsidRDefault="004B26D3">
            <w:pPr>
              <w:spacing w:before="60" w:after="60"/>
              <w:ind w:right="308"/>
              <w:rPr>
                <w:rFonts w:ascii="Helvetica Neue" w:eastAsia="Helvetica Neue" w:hAnsi="Helvetica Neue" w:cs="Helvetica Neue"/>
                <w:b/>
                <w:sz w:val="24"/>
                <w:szCs w:val="24"/>
              </w:rPr>
            </w:pPr>
            <w:bookmarkStart w:id="11" w:name="_1fob9te" w:colFirst="0" w:colLast="0"/>
            <w:bookmarkEnd w:id="11"/>
            <w:r w:rsidRPr="00D92817">
              <w:rPr>
                <w:rFonts w:ascii="Helvetica Neue" w:eastAsia="Helvetica Neue" w:hAnsi="Helvetica Neue" w:cs="Helvetica Neue"/>
                <w:b/>
                <w:sz w:val="24"/>
                <w:szCs w:val="24"/>
              </w:rPr>
              <w:t>Extension period:</w:t>
            </w:r>
          </w:p>
        </w:tc>
        <w:tc>
          <w:tcPr>
            <w:tcW w:w="7971" w:type="dxa"/>
          </w:tcPr>
          <w:p w14:paraId="7765BD0B" w14:textId="731BDBEB" w:rsidR="00076044" w:rsidRPr="00D92817"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This Call-Off Contract can be extended by the Buyer </w:t>
            </w:r>
            <w:r w:rsidRPr="008D4A97">
              <w:rPr>
                <w:rFonts w:ascii="Helvetica Neue" w:eastAsia="Helvetica Neue" w:hAnsi="Helvetica Neue" w:cs="Helvetica Neue"/>
                <w:sz w:val="24"/>
                <w:szCs w:val="24"/>
              </w:rPr>
              <w:t xml:space="preserve">for </w:t>
            </w:r>
            <w:r w:rsidR="00AA59BA">
              <w:rPr>
                <w:rFonts w:ascii="Helvetica Neue" w:eastAsia="Helvetica Neue" w:hAnsi="Helvetica Neue" w:cs="Helvetica Neue"/>
                <w:sz w:val="24"/>
                <w:szCs w:val="24"/>
              </w:rPr>
              <w:t>1</w:t>
            </w:r>
            <w:r w:rsidR="008D4A97" w:rsidRPr="008D4A97">
              <w:rPr>
                <w:rFonts w:ascii="Helvetica Neue" w:eastAsia="Helvetica Neue" w:hAnsi="Helvetica Neue" w:cs="Helvetica Neue"/>
                <w:sz w:val="24"/>
                <w:szCs w:val="24"/>
              </w:rPr>
              <w:t xml:space="preserve"> </w:t>
            </w:r>
            <w:r w:rsidR="008D4A97">
              <w:rPr>
                <w:rFonts w:ascii="Helvetica Neue" w:eastAsia="Helvetica Neue" w:hAnsi="Helvetica Neue" w:cs="Helvetica Neue"/>
                <w:sz w:val="24"/>
                <w:szCs w:val="24"/>
              </w:rPr>
              <w:t>period</w:t>
            </w:r>
            <w:r w:rsidR="008D4A97" w:rsidRPr="008D4A97">
              <w:rPr>
                <w:rFonts w:ascii="Helvetica Neue" w:eastAsia="Helvetica Neue" w:hAnsi="Helvetica Neue" w:cs="Helvetica Neue"/>
                <w:sz w:val="24"/>
                <w:szCs w:val="24"/>
              </w:rPr>
              <w:t xml:space="preserve"> of up to 12 </w:t>
            </w:r>
            <w:r w:rsidRPr="00D92817">
              <w:rPr>
                <w:rFonts w:ascii="Helvetica Neue" w:eastAsia="Helvetica Neue" w:hAnsi="Helvetica Neue" w:cs="Helvetica Neue"/>
                <w:sz w:val="24"/>
                <w:szCs w:val="24"/>
              </w:rPr>
              <w:t xml:space="preserve"> months each, by giving the Supplier </w:t>
            </w:r>
            <w:r w:rsidR="004230F1" w:rsidRPr="004230F1">
              <w:rPr>
                <w:rFonts w:ascii="Helvetica Neue" w:eastAsia="Helvetica Neue" w:hAnsi="Helvetica Neue" w:cs="Helvetica Neue"/>
                <w:sz w:val="24"/>
                <w:szCs w:val="24"/>
              </w:rPr>
              <w:t xml:space="preserve">1 </w:t>
            </w:r>
            <w:r w:rsidRPr="004230F1">
              <w:rPr>
                <w:rFonts w:ascii="Helvetica Neue" w:eastAsia="Helvetica Neue" w:hAnsi="Helvetica Neue" w:cs="Helvetica Neue"/>
                <w:sz w:val="24"/>
                <w:szCs w:val="24"/>
              </w:rPr>
              <w:t>month</w:t>
            </w:r>
            <w:r w:rsidR="004230F1" w:rsidRPr="004230F1">
              <w:rPr>
                <w:rFonts w:ascii="Helvetica Neue" w:eastAsia="Helvetica Neue" w:hAnsi="Helvetica Neue" w:cs="Helvetica Neue"/>
                <w:sz w:val="24"/>
                <w:szCs w:val="24"/>
              </w:rPr>
              <w:t xml:space="preserve">’s </w:t>
            </w:r>
            <w:r w:rsidRPr="00D92817">
              <w:rPr>
                <w:rFonts w:ascii="Helvetica Neue" w:eastAsia="Helvetica Neue" w:hAnsi="Helvetica Neue" w:cs="Helvetica Neue"/>
                <w:sz w:val="24"/>
                <w:szCs w:val="24"/>
              </w:rPr>
              <w:t>written notice before its expiry.</w:t>
            </w:r>
          </w:p>
          <w:p w14:paraId="13491661" w14:textId="0B808ECF" w:rsidR="00076044" w:rsidRPr="00D92817" w:rsidRDefault="004B26D3" w:rsidP="009B0E40">
            <w:pPr>
              <w:spacing w:after="0"/>
              <w:rPr>
                <w:rFonts w:ascii="Helvetica Neue" w:eastAsia="Helvetica Neue" w:hAnsi="Helvetica Neue" w:cs="Helvetica Neue"/>
                <w:sz w:val="24"/>
                <w:szCs w:val="24"/>
                <w:highlight w:val="green"/>
              </w:rPr>
            </w:pPr>
            <w:r w:rsidRPr="00D92817">
              <w:rPr>
                <w:rFonts w:ascii="Helvetica Neue" w:eastAsia="Helvetica Neue" w:hAnsi="Helvetica Neue" w:cs="Helvetica Neue"/>
                <w:sz w:val="24"/>
                <w:szCs w:val="24"/>
              </w:rPr>
              <w:t>Extensions which extend the Term beyond 24 months are only permitted if the Supplier complies with the additional exit plan requirements at clauses 21.3 to 21.8.</w:t>
            </w:r>
            <w:r w:rsidRPr="00D92817">
              <w:rPr>
                <w:rFonts w:ascii="Helvetica Neue" w:eastAsia="Helvetica Neue" w:hAnsi="Helvetica Neue" w:cs="Helvetica Neue"/>
                <w:sz w:val="24"/>
                <w:szCs w:val="24"/>
                <w:highlight w:val="green"/>
              </w:rPr>
              <w:t xml:space="preserve"> </w:t>
            </w:r>
          </w:p>
        </w:tc>
      </w:tr>
    </w:tbl>
    <w:p w14:paraId="022DD4D0" w14:textId="77777777" w:rsidR="00076044" w:rsidRPr="00D92817" w:rsidRDefault="00076044">
      <w:pPr>
        <w:rPr>
          <w:rFonts w:ascii="Helvetica Neue" w:eastAsia="Helvetica Neue" w:hAnsi="Helvetica Neue" w:cs="Helvetica Neue"/>
          <w:b/>
          <w:sz w:val="24"/>
          <w:szCs w:val="24"/>
        </w:rPr>
      </w:pPr>
    </w:p>
    <w:p w14:paraId="3349DDA5"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contractual details</w:t>
      </w:r>
    </w:p>
    <w:p w14:paraId="33C8D19F"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Order is for the G-Cloud Services outlined below. It is acknowledged by the Parties that the volume of the G-Cloud Services used by the Buyer may vary during this Call-Off Contract.</w:t>
      </w:r>
    </w:p>
    <w:tbl>
      <w:tblPr>
        <w:tblStyle w:val="7"/>
        <w:tblW w:w="10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92817" w14:paraId="314C5CE9" w14:textId="77777777" w:rsidTr="00DC0480">
        <w:trPr>
          <w:jc w:val="center"/>
        </w:trPr>
        <w:tc>
          <w:tcPr>
            <w:tcW w:w="2657" w:type="dxa"/>
          </w:tcPr>
          <w:p w14:paraId="3A1E809A"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G-Cloud lot:</w:t>
            </w:r>
          </w:p>
        </w:tc>
        <w:tc>
          <w:tcPr>
            <w:tcW w:w="7971" w:type="dxa"/>
          </w:tcPr>
          <w:p w14:paraId="3F38647E" w14:textId="77777777" w:rsidR="00076044" w:rsidRPr="00D92817"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This Call-Off Contract is for the provision of Services under: </w:t>
            </w:r>
          </w:p>
          <w:p w14:paraId="77C08F74" w14:textId="0250EE43" w:rsidR="00076044" w:rsidRPr="00D92817" w:rsidRDefault="004B26D3" w:rsidP="009B0E40">
            <w:pPr>
              <w:spacing w:after="0"/>
              <w:rPr>
                <w:rFonts w:ascii="Helvetica Neue" w:eastAsia="Helvetica Neue" w:hAnsi="Helvetica Neue" w:cs="Helvetica Neue"/>
                <w:sz w:val="24"/>
                <w:szCs w:val="24"/>
              </w:rPr>
            </w:pPr>
            <w:r w:rsidRPr="009B0E40">
              <w:rPr>
                <w:rFonts w:ascii="Helvetica Neue" w:eastAsia="Helvetica Neue" w:hAnsi="Helvetica Neue" w:cs="Helvetica Neue"/>
                <w:sz w:val="24"/>
                <w:szCs w:val="24"/>
              </w:rPr>
              <w:lastRenderedPageBreak/>
              <w:t xml:space="preserve">Lot 3 - Cloud </w:t>
            </w:r>
            <w:r w:rsidR="00F46893">
              <w:rPr>
                <w:rFonts w:ascii="Helvetica Neue" w:eastAsia="Helvetica Neue" w:hAnsi="Helvetica Neue" w:cs="Helvetica Neue"/>
                <w:sz w:val="24"/>
                <w:szCs w:val="24"/>
              </w:rPr>
              <w:t xml:space="preserve">support </w:t>
            </w:r>
          </w:p>
        </w:tc>
      </w:tr>
      <w:tr w:rsidR="00076044" w:rsidRPr="00D92817" w14:paraId="54B88F02" w14:textId="77777777" w:rsidTr="00DC0480">
        <w:trPr>
          <w:jc w:val="center"/>
        </w:trPr>
        <w:tc>
          <w:tcPr>
            <w:tcW w:w="2657" w:type="dxa"/>
          </w:tcPr>
          <w:p w14:paraId="59953594"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G-Cloud services required:</w:t>
            </w:r>
          </w:p>
        </w:tc>
        <w:tc>
          <w:tcPr>
            <w:tcW w:w="7971" w:type="dxa"/>
          </w:tcPr>
          <w:p w14:paraId="4C354DED" w14:textId="77777777" w:rsidR="00076044"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Services to be provided by the Supplier under the above Lot are listed in Framework Section 2 and outlined below:</w:t>
            </w:r>
          </w:p>
          <w:p w14:paraId="69C6893E" w14:textId="77777777" w:rsidR="009B0E40" w:rsidRPr="00D92817" w:rsidRDefault="009B0E40">
            <w:pPr>
              <w:spacing w:after="0"/>
              <w:rPr>
                <w:rFonts w:ascii="Helvetica Neue" w:eastAsia="Helvetica Neue" w:hAnsi="Helvetica Neue" w:cs="Helvetica Neue"/>
                <w:sz w:val="24"/>
                <w:szCs w:val="24"/>
              </w:rPr>
            </w:pPr>
          </w:p>
          <w:p w14:paraId="33FB4ACD" w14:textId="7ABF3616" w:rsidR="00076044" w:rsidRPr="009B0E40" w:rsidRDefault="004230F1">
            <w:pPr>
              <w:numPr>
                <w:ilvl w:val="0"/>
                <w:numId w:val="48"/>
              </w:numPr>
              <w:spacing w:after="0"/>
              <w:ind w:firstLine="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Estimated 53 days </w:t>
            </w:r>
            <w:r w:rsidR="009B0E40" w:rsidRPr="009B0E40">
              <w:rPr>
                <w:rFonts w:ascii="Helvetica Neue" w:eastAsia="Helvetica Neue" w:hAnsi="Helvetica Neue" w:cs="Helvetica Neue"/>
                <w:sz w:val="24"/>
                <w:szCs w:val="24"/>
              </w:rPr>
              <w:t>Pr</w:t>
            </w:r>
            <w:r w:rsidR="00AA59BA">
              <w:rPr>
                <w:rFonts w:ascii="Helvetica Neue" w:eastAsia="Helvetica Neue" w:hAnsi="Helvetica Neue" w:cs="Helvetica Neue"/>
                <w:sz w:val="24"/>
                <w:szCs w:val="24"/>
              </w:rPr>
              <w:t>ofessional services for public cloud</w:t>
            </w:r>
            <w:r w:rsidR="009B0E40" w:rsidRPr="009B0E40">
              <w:rPr>
                <w:rFonts w:ascii="Helvetica Neue" w:eastAsia="Helvetica Neue" w:hAnsi="Helvetica Neue" w:cs="Helvetica Neue"/>
                <w:sz w:val="24"/>
                <w:szCs w:val="24"/>
              </w:rPr>
              <w:t xml:space="preserve"> </w:t>
            </w:r>
            <w:r w:rsidR="00D02460">
              <w:rPr>
                <w:rFonts w:ascii="Helvetica Neue" w:eastAsia="Helvetica Neue" w:hAnsi="Helvetica Neue" w:cs="Helvetica Neue"/>
                <w:sz w:val="24"/>
                <w:szCs w:val="24"/>
              </w:rPr>
              <w:t>(</w:t>
            </w:r>
            <w:r w:rsidR="002829E9">
              <w:rPr>
                <w:rFonts w:ascii="Helvetica Neue" w:eastAsia="Helvetica Neue" w:hAnsi="Helvetica Neue" w:cs="Helvetica Neue"/>
                <w:sz w:val="24"/>
                <w:szCs w:val="24"/>
              </w:rPr>
              <w:t xml:space="preserve">MS </w:t>
            </w:r>
            <w:r w:rsidR="00D02460">
              <w:rPr>
                <w:rFonts w:ascii="Helvetica Neue" w:eastAsia="Helvetica Neue" w:hAnsi="Helvetica Neue" w:cs="Helvetica Neue"/>
                <w:sz w:val="24"/>
                <w:szCs w:val="24"/>
              </w:rPr>
              <w:t xml:space="preserve">Azure) </w:t>
            </w:r>
            <w:r w:rsidR="009B0E40" w:rsidRPr="009B0E40">
              <w:rPr>
                <w:rFonts w:ascii="Helvetica Neue" w:eastAsia="Helvetica Neue" w:hAnsi="Helvetica Neue" w:cs="Helvetica Neue"/>
                <w:sz w:val="24"/>
                <w:szCs w:val="24"/>
              </w:rPr>
              <w:t>discovery/migration work</w:t>
            </w:r>
            <w:r>
              <w:rPr>
                <w:rFonts w:ascii="Helvetica Neue" w:eastAsia="Helvetica Neue" w:hAnsi="Helvetica Neue" w:cs="Helvetica Neue"/>
                <w:sz w:val="24"/>
                <w:szCs w:val="24"/>
              </w:rPr>
              <w:t xml:space="preserve"> </w:t>
            </w:r>
          </w:p>
          <w:p w14:paraId="0786AD71" w14:textId="72BD788C" w:rsidR="00076044" w:rsidRPr="00D92817" w:rsidRDefault="00076044">
            <w:pPr>
              <w:spacing w:after="0"/>
              <w:rPr>
                <w:rFonts w:ascii="Helvetica Neue" w:eastAsia="Helvetica Neue" w:hAnsi="Helvetica Neue" w:cs="Helvetica Neue"/>
                <w:sz w:val="24"/>
                <w:szCs w:val="24"/>
                <w:highlight w:val="green"/>
              </w:rPr>
            </w:pPr>
            <w:bookmarkStart w:id="12" w:name="_2et92p0" w:colFirst="0" w:colLast="0"/>
            <w:bookmarkEnd w:id="12"/>
          </w:p>
        </w:tc>
      </w:tr>
      <w:tr w:rsidR="00076044" w:rsidRPr="00D92817" w14:paraId="1C5F34DB" w14:textId="77777777" w:rsidTr="00DC0480">
        <w:trPr>
          <w:jc w:val="center"/>
        </w:trPr>
        <w:tc>
          <w:tcPr>
            <w:tcW w:w="2657" w:type="dxa"/>
          </w:tcPr>
          <w:p w14:paraId="47531A17"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Additional services:</w:t>
            </w:r>
          </w:p>
        </w:tc>
        <w:tc>
          <w:tcPr>
            <w:tcW w:w="7971" w:type="dxa"/>
          </w:tcPr>
          <w:p w14:paraId="664FA4EC" w14:textId="77777777" w:rsidR="009B0E40" w:rsidRPr="009B0E40" w:rsidRDefault="009B0E40" w:rsidP="009B0E40">
            <w:pPr>
              <w:spacing w:after="0"/>
              <w:rPr>
                <w:rFonts w:ascii="Helvetica Neue" w:eastAsia="Helvetica Neue" w:hAnsi="Helvetica Neue" w:cs="Helvetica Neue"/>
                <w:sz w:val="24"/>
                <w:szCs w:val="24"/>
              </w:rPr>
            </w:pPr>
            <w:r w:rsidRPr="009B0E40">
              <w:rPr>
                <w:rFonts w:ascii="Helvetica Neue" w:eastAsia="Helvetica Neue" w:hAnsi="Helvetica Neue" w:cs="Helvetica Neue"/>
                <w:sz w:val="24"/>
                <w:szCs w:val="24"/>
              </w:rPr>
              <w:t>N/A</w:t>
            </w:r>
          </w:p>
          <w:p w14:paraId="1C0F91F5" w14:textId="229D1EDC" w:rsidR="00076044" w:rsidRPr="00D92817" w:rsidRDefault="00076044" w:rsidP="009B0E40">
            <w:pPr>
              <w:spacing w:after="0"/>
              <w:rPr>
                <w:rFonts w:ascii="Helvetica Neue" w:eastAsia="Helvetica Neue" w:hAnsi="Helvetica Neue" w:cs="Helvetica Neue"/>
                <w:sz w:val="24"/>
                <w:szCs w:val="24"/>
                <w:highlight w:val="green"/>
              </w:rPr>
            </w:pPr>
          </w:p>
        </w:tc>
      </w:tr>
      <w:tr w:rsidR="00076044" w:rsidRPr="00D92817" w14:paraId="03D37934" w14:textId="77777777" w:rsidTr="00DC0480">
        <w:trPr>
          <w:jc w:val="center"/>
        </w:trPr>
        <w:tc>
          <w:tcPr>
            <w:tcW w:w="2657" w:type="dxa"/>
          </w:tcPr>
          <w:p w14:paraId="0B7B68AA" w14:textId="1876DA30"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Location:</w:t>
            </w:r>
          </w:p>
        </w:tc>
        <w:tc>
          <w:tcPr>
            <w:tcW w:w="7971" w:type="dxa"/>
          </w:tcPr>
          <w:p w14:paraId="186AF097" w14:textId="19273C19" w:rsidR="00076044" w:rsidRPr="00D92817" w:rsidRDefault="004230F1">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Services will be mainly delivered off site for analysing the current environment within the Supplier data centres in Birmingham along with a number of workshops to be agreed at t</w:t>
            </w:r>
            <w:r w:rsidR="009B0E40" w:rsidRPr="009B0E40">
              <w:rPr>
                <w:rFonts w:ascii="Helvetica Neue" w:eastAsia="Helvetica Neue" w:hAnsi="Helvetica Neue" w:cs="Helvetica Neue"/>
                <w:sz w:val="24"/>
                <w:szCs w:val="24"/>
              </w:rPr>
              <w:t>he Buyer nominated offices as and where required</w:t>
            </w:r>
          </w:p>
          <w:p w14:paraId="6792BFC3" w14:textId="3AC022A1" w:rsidR="00076044" w:rsidRPr="00D92817" w:rsidRDefault="00076044">
            <w:pPr>
              <w:spacing w:after="0" w:line="240" w:lineRule="auto"/>
              <w:rPr>
                <w:rFonts w:ascii="Helvetica Neue" w:eastAsia="Helvetica Neue" w:hAnsi="Helvetica Neue" w:cs="Helvetica Neue"/>
                <w:sz w:val="24"/>
                <w:szCs w:val="24"/>
              </w:rPr>
            </w:pPr>
          </w:p>
        </w:tc>
      </w:tr>
      <w:tr w:rsidR="00076044" w:rsidRPr="00D92817" w14:paraId="5EAB3187" w14:textId="77777777" w:rsidTr="00DC0480">
        <w:trPr>
          <w:jc w:val="center"/>
        </w:trPr>
        <w:tc>
          <w:tcPr>
            <w:tcW w:w="2657" w:type="dxa"/>
          </w:tcPr>
          <w:p w14:paraId="62DD7FC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Quality standards:</w:t>
            </w:r>
          </w:p>
        </w:tc>
        <w:tc>
          <w:tcPr>
            <w:tcW w:w="7971" w:type="dxa"/>
          </w:tcPr>
          <w:p w14:paraId="667CD95A" w14:textId="45DD12C5" w:rsidR="00076044" w:rsidRPr="00D92817" w:rsidRDefault="004B26D3" w:rsidP="004230F1">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quality standards required for this Call-Off Contract are</w:t>
            </w:r>
            <w:r w:rsidR="004230F1">
              <w:rPr>
                <w:rFonts w:ascii="Helvetica Neue" w:eastAsia="Helvetica Neue" w:hAnsi="Helvetica Neue" w:cs="Helvetica Neue"/>
                <w:sz w:val="24"/>
                <w:szCs w:val="24"/>
              </w:rPr>
              <w:t xml:space="preserve"> not applicable</w:t>
            </w:r>
          </w:p>
        </w:tc>
      </w:tr>
      <w:tr w:rsidR="00076044" w:rsidRPr="00D92817" w14:paraId="687A4610" w14:textId="77777777" w:rsidTr="00DC0480">
        <w:trPr>
          <w:jc w:val="center"/>
        </w:trPr>
        <w:tc>
          <w:tcPr>
            <w:tcW w:w="2657" w:type="dxa"/>
          </w:tcPr>
          <w:p w14:paraId="6897EE1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Technical standards: </w:t>
            </w:r>
          </w:p>
        </w:tc>
        <w:tc>
          <w:tcPr>
            <w:tcW w:w="7971" w:type="dxa"/>
          </w:tcPr>
          <w:p w14:paraId="2795F7B2" w14:textId="46F29452" w:rsidR="00076044" w:rsidRPr="004230F1"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technical standards required for this Call-Off Contract are </w:t>
            </w:r>
            <w:r w:rsidR="004230F1" w:rsidRPr="004230F1">
              <w:rPr>
                <w:rFonts w:ascii="Helvetica Neue" w:eastAsia="Helvetica Neue" w:hAnsi="Helvetica Neue" w:cs="Helvetica Neue"/>
                <w:sz w:val="24"/>
                <w:szCs w:val="24"/>
              </w:rPr>
              <w:t>based upon manufacturer best practice recommendations</w:t>
            </w:r>
            <w:r w:rsidR="007D6000">
              <w:rPr>
                <w:rFonts w:ascii="Helvetica Neue" w:eastAsia="Helvetica Neue" w:hAnsi="Helvetica Neue" w:cs="Helvetica Neue"/>
                <w:sz w:val="24"/>
                <w:szCs w:val="24"/>
              </w:rPr>
              <w:t xml:space="preserve"> and Supplier Level 3 Project Management approach detailed in the </w:t>
            </w:r>
            <w:proofErr w:type="spellStart"/>
            <w:r w:rsidR="007D6000">
              <w:rPr>
                <w:rFonts w:ascii="Helvetica Neue" w:eastAsia="Helvetica Neue" w:hAnsi="Helvetica Neue" w:cs="Helvetica Neue"/>
                <w:sz w:val="24"/>
                <w:szCs w:val="24"/>
              </w:rPr>
              <w:t>SoW</w:t>
            </w:r>
            <w:proofErr w:type="spellEnd"/>
            <w:r w:rsidR="007D6000">
              <w:rPr>
                <w:rFonts w:ascii="Helvetica Neue" w:eastAsia="Helvetica Neue" w:hAnsi="Helvetica Neue" w:cs="Helvetica Neue"/>
                <w:sz w:val="24"/>
                <w:szCs w:val="24"/>
              </w:rPr>
              <w:t xml:space="preserve"> in Schedule 1.</w:t>
            </w:r>
          </w:p>
          <w:p w14:paraId="3F4C2D7F" w14:textId="782F732D" w:rsidR="00076044" w:rsidRPr="00D92817" w:rsidRDefault="00076044">
            <w:pPr>
              <w:spacing w:after="0" w:line="240" w:lineRule="auto"/>
              <w:rPr>
                <w:rFonts w:ascii="Helvetica Neue" w:eastAsia="Helvetica Neue" w:hAnsi="Helvetica Neue" w:cs="Helvetica Neue"/>
                <w:sz w:val="24"/>
                <w:szCs w:val="24"/>
                <w:highlight w:val="green"/>
              </w:rPr>
            </w:pPr>
          </w:p>
        </w:tc>
      </w:tr>
      <w:tr w:rsidR="00076044" w:rsidRPr="00D92817" w14:paraId="103A2289" w14:textId="77777777" w:rsidTr="00DC0480">
        <w:trPr>
          <w:jc w:val="center"/>
        </w:trPr>
        <w:tc>
          <w:tcPr>
            <w:tcW w:w="2657" w:type="dxa"/>
          </w:tcPr>
          <w:p w14:paraId="35DEC75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level agreement:</w:t>
            </w:r>
          </w:p>
        </w:tc>
        <w:tc>
          <w:tcPr>
            <w:tcW w:w="7971" w:type="dxa"/>
          </w:tcPr>
          <w:p w14:paraId="3E92A4FB" w14:textId="2EC4DEE9" w:rsidR="00EB50EA" w:rsidRPr="00D92817" w:rsidRDefault="004B26D3" w:rsidP="00EB50EA">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service level and availability criteria required for this Call-Off Contract are </w:t>
            </w:r>
            <w:r w:rsidR="00EB50EA" w:rsidRPr="00EB50EA">
              <w:rPr>
                <w:rFonts w:ascii="Helvetica Neue" w:eastAsia="Helvetica Neue" w:hAnsi="Helvetica Neue" w:cs="Helvetica Neue"/>
                <w:sz w:val="24"/>
                <w:szCs w:val="24"/>
              </w:rPr>
              <w:t>not applicable to this service</w:t>
            </w:r>
            <w:r w:rsidRPr="00EB50EA">
              <w:rPr>
                <w:rFonts w:ascii="Helvetica Neue" w:eastAsia="Helvetica Neue" w:hAnsi="Helvetica Neue" w:cs="Helvetica Neue"/>
                <w:sz w:val="24"/>
                <w:szCs w:val="24"/>
              </w:rPr>
              <w:t>.</w:t>
            </w:r>
          </w:p>
          <w:p w14:paraId="338F0185" w14:textId="44A10B69" w:rsidR="00076044" w:rsidRPr="00D92817" w:rsidRDefault="00076044" w:rsidP="00EB50EA">
            <w:pPr>
              <w:spacing w:after="0" w:line="240" w:lineRule="auto"/>
              <w:contextualSpacing/>
              <w:rPr>
                <w:rFonts w:ascii="Helvetica Neue" w:eastAsia="Helvetica Neue" w:hAnsi="Helvetica Neue" w:cs="Helvetica Neue"/>
                <w:sz w:val="24"/>
                <w:szCs w:val="24"/>
                <w:highlight w:val="green"/>
              </w:rPr>
            </w:pPr>
          </w:p>
        </w:tc>
      </w:tr>
      <w:tr w:rsidR="00076044" w:rsidRPr="00D92817" w14:paraId="55C24A83" w14:textId="77777777" w:rsidTr="00DC0480">
        <w:trPr>
          <w:jc w:val="center"/>
        </w:trPr>
        <w:tc>
          <w:tcPr>
            <w:tcW w:w="2657" w:type="dxa"/>
          </w:tcPr>
          <w:p w14:paraId="214BA5BB" w14:textId="77777777" w:rsidR="00076044" w:rsidRPr="00D92817" w:rsidRDefault="004B26D3">
            <w:pPr>
              <w:spacing w:after="0"/>
              <w:rPr>
                <w:rFonts w:ascii="Helvetica Neue" w:eastAsia="Helvetica Neue" w:hAnsi="Helvetica Neue" w:cs="Helvetica Neue"/>
                <w:b/>
                <w:sz w:val="24"/>
                <w:szCs w:val="24"/>
              </w:rPr>
            </w:pPr>
            <w:proofErr w:type="spellStart"/>
            <w:r w:rsidRPr="00D92817">
              <w:rPr>
                <w:rFonts w:ascii="Helvetica Neue" w:eastAsia="Helvetica Neue" w:hAnsi="Helvetica Neue" w:cs="Helvetica Neue"/>
                <w:b/>
                <w:sz w:val="24"/>
                <w:szCs w:val="24"/>
              </w:rPr>
              <w:t>Onboarding</w:t>
            </w:r>
            <w:proofErr w:type="spellEnd"/>
            <w:r w:rsidRPr="00D92817">
              <w:rPr>
                <w:rFonts w:ascii="Helvetica Neue" w:eastAsia="Helvetica Neue" w:hAnsi="Helvetica Neue" w:cs="Helvetica Neue"/>
                <w:b/>
                <w:sz w:val="24"/>
                <w:szCs w:val="24"/>
              </w:rPr>
              <w:t xml:space="preserve">: </w:t>
            </w:r>
          </w:p>
        </w:tc>
        <w:tc>
          <w:tcPr>
            <w:tcW w:w="7971" w:type="dxa"/>
          </w:tcPr>
          <w:p w14:paraId="20E03E49" w14:textId="758C8FF9" w:rsidR="00076044" w:rsidRPr="00D92817" w:rsidRDefault="004B26D3" w:rsidP="00EB50EA">
            <w:pPr>
              <w:spacing w:after="0"/>
              <w:rPr>
                <w:rFonts w:ascii="Helvetica Neue" w:eastAsia="Helvetica Neue" w:hAnsi="Helvetica Neue" w:cs="Helvetica Neue"/>
                <w:sz w:val="24"/>
                <w:szCs w:val="24"/>
                <w:highlight w:val="green"/>
              </w:rPr>
            </w:pPr>
            <w:r w:rsidRPr="00D92817">
              <w:rPr>
                <w:rFonts w:ascii="Helvetica Neue" w:eastAsia="Helvetica Neue" w:hAnsi="Helvetica Neue" w:cs="Helvetica Neue"/>
                <w:sz w:val="24"/>
                <w:szCs w:val="24"/>
              </w:rPr>
              <w:t xml:space="preserve">The </w:t>
            </w:r>
            <w:proofErr w:type="spellStart"/>
            <w:r w:rsidRPr="00D92817">
              <w:rPr>
                <w:rFonts w:ascii="Helvetica Neue" w:eastAsia="Helvetica Neue" w:hAnsi="Helvetica Neue" w:cs="Helvetica Neue"/>
                <w:sz w:val="24"/>
                <w:szCs w:val="24"/>
              </w:rPr>
              <w:t>onboarding</w:t>
            </w:r>
            <w:proofErr w:type="spellEnd"/>
            <w:r w:rsidRPr="00D92817">
              <w:rPr>
                <w:rFonts w:ascii="Helvetica Neue" w:eastAsia="Helvetica Neue" w:hAnsi="Helvetica Neue" w:cs="Helvetica Neue"/>
                <w:sz w:val="24"/>
                <w:szCs w:val="24"/>
              </w:rPr>
              <w:t xml:space="preserve"> plan for this Call-Off Contract </w:t>
            </w:r>
            <w:r w:rsidRPr="00EB50EA">
              <w:rPr>
                <w:rFonts w:ascii="Helvetica Neue" w:eastAsia="Helvetica Neue" w:hAnsi="Helvetica Neue" w:cs="Helvetica Neue"/>
                <w:sz w:val="24"/>
                <w:szCs w:val="24"/>
              </w:rPr>
              <w:t xml:space="preserve">is </w:t>
            </w:r>
            <w:r w:rsidR="00EB50EA" w:rsidRPr="00EB50EA">
              <w:rPr>
                <w:rFonts w:ascii="Helvetica Neue" w:eastAsia="Helvetica Neue" w:hAnsi="Helvetica Neue" w:cs="Helvetica Neue"/>
                <w:sz w:val="24"/>
                <w:szCs w:val="24"/>
              </w:rPr>
              <w:t xml:space="preserve">not applicable for this </w:t>
            </w:r>
            <w:proofErr w:type="gramStart"/>
            <w:r w:rsidR="00EB50EA" w:rsidRPr="00EB50EA">
              <w:rPr>
                <w:rFonts w:ascii="Helvetica Neue" w:eastAsia="Helvetica Neue" w:hAnsi="Helvetica Neue" w:cs="Helvetica Neue"/>
                <w:sz w:val="24"/>
                <w:szCs w:val="24"/>
              </w:rPr>
              <w:t>work,</w:t>
            </w:r>
            <w:proofErr w:type="gramEnd"/>
            <w:r w:rsidR="00EB50EA" w:rsidRPr="00EB50EA">
              <w:rPr>
                <w:rFonts w:ascii="Helvetica Neue" w:eastAsia="Helvetica Neue" w:hAnsi="Helvetica Neue" w:cs="Helvetica Neue"/>
                <w:sz w:val="24"/>
                <w:szCs w:val="24"/>
              </w:rPr>
              <w:t xml:space="preserve"> however on project initiation an output will an agreed plan with associated tasks, responsibilities and timelines as described in the enclosed Statement of Works</w:t>
            </w:r>
            <w:r w:rsidR="004230F1">
              <w:rPr>
                <w:rFonts w:ascii="Helvetica Neue" w:eastAsia="Helvetica Neue" w:hAnsi="Helvetica Neue" w:cs="Helvetica Neue"/>
                <w:sz w:val="24"/>
                <w:szCs w:val="24"/>
              </w:rPr>
              <w:t xml:space="preserve"> in Schedule 1, currently anticipated to cover a 7 week period.</w:t>
            </w:r>
          </w:p>
        </w:tc>
      </w:tr>
      <w:tr w:rsidR="00076044" w:rsidRPr="00D92817" w14:paraId="26CB4F07" w14:textId="77777777" w:rsidTr="00DC0480">
        <w:trPr>
          <w:jc w:val="center"/>
        </w:trPr>
        <w:tc>
          <w:tcPr>
            <w:tcW w:w="2657" w:type="dxa"/>
          </w:tcPr>
          <w:p w14:paraId="19B1752F" w14:textId="77777777" w:rsidR="00076044" w:rsidRPr="00D92817" w:rsidRDefault="004B26D3">
            <w:pPr>
              <w:spacing w:after="0"/>
              <w:rPr>
                <w:rFonts w:ascii="Helvetica Neue" w:eastAsia="Helvetica Neue" w:hAnsi="Helvetica Neue" w:cs="Helvetica Neue"/>
                <w:b/>
                <w:sz w:val="24"/>
                <w:szCs w:val="24"/>
              </w:rPr>
            </w:pPr>
            <w:proofErr w:type="spellStart"/>
            <w:r w:rsidRPr="00D92817">
              <w:rPr>
                <w:rFonts w:ascii="Helvetica Neue" w:eastAsia="Helvetica Neue" w:hAnsi="Helvetica Neue" w:cs="Helvetica Neue"/>
                <w:b/>
                <w:sz w:val="24"/>
                <w:szCs w:val="24"/>
              </w:rPr>
              <w:t>Offboarding</w:t>
            </w:r>
            <w:proofErr w:type="spellEnd"/>
            <w:r w:rsidRPr="00D92817">
              <w:rPr>
                <w:rFonts w:ascii="Helvetica Neue" w:eastAsia="Helvetica Neue" w:hAnsi="Helvetica Neue" w:cs="Helvetica Neue"/>
                <w:b/>
                <w:sz w:val="24"/>
                <w:szCs w:val="24"/>
              </w:rPr>
              <w:t xml:space="preserve">: </w:t>
            </w:r>
          </w:p>
        </w:tc>
        <w:tc>
          <w:tcPr>
            <w:tcW w:w="7971" w:type="dxa"/>
          </w:tcPr>
          <w:p w14:paraId="47E94DA3" w14:textId="012489D7" w:rsidR="00076044" w:rsidRPr="00D92817" w:rsidRDefault="004B26D3">
            <w:pPr>
              <w:spacing w:after="0"/>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 xml:space="preserve">The </w:t>
            </w:r>
            <w:proofErr w:type="spellStart"/>
            <w:r w:rsidRPr="00D92817">
              <w:rPr>
                <w:rFonts w:ascii="Helvetica Neue" w:eastAsia="Helvetica Neue" w:hAnsi="Helvetica Neue" w:cs="Helvetica Neue"/>
                <w:sz w:val="24"/>
                <w:szCs w:val="24"/>
              </w:rPr>
              <w:t>offboarding</w:t>
            </w:r>
            <w:proofErr w:type="spellEnd"/>
            <w:r w:rsidRPr="00D92817">
              <w:rPr>
                <w:rFonts w:ascii="Helvetica Neue" w:eastAsia="Helvetica Neue" w:hAnsi="Helvetica Neue" w:cs="Helvetica Neue"/>
                <w:sz w:val="24"/>
                <w:szCs w:val="24"/>
              </w:rPr>
              <w:t xml:space="preserve"> plan for this Call-Off Contract is </w:t>
            </w:r>
            <w:r w:rsidR="00EB50EA">
              <w:rPr>
                <w:rFonts w:ascii="Helvetica Neue" w:eastAsia="Helvetica Neue" w:hAnsi="Helvetica Neue" w:cs="Helvetica Neue"/>
                <w:sz w:val="24"/>
                <w:szCs w:val="24"/>
              </w:rPr>
              <w:t>not applicable.</w:t>
            </w:r>
          </w:p>
          <w:p w14:paraId="5C543D94" w14:textId="71C8A50A" w:rsidR="00076044" w:rsidRPr="00D92817" w:rsidRDefault="00076044">
            <w:pPr>
              <w:spacing w:after="0"/>
              <w:rPr>
                <w:rFonts w:ascii="Helvetica Neue" w:eastAsia="Helvetica Neue" w:hAnsi="Helvetica Neue" w:cs="Helvetica Neue"/>
                <w:sz w:val="24"/>
                <w:szCs w:val="24"/>
                <w:highlight w:val="green"/>
              </w:rPr>
            </w:pPr>
          </w:p>
        </w:tc>
      </w:tr>
      <w:tr w:rsidR="00076044" w:rsidRPr="00D92817" w14:paraId="78BAEA33" w14:textId="77777777" w:rsidTr="00DC0480">
        <w:trPr>
          <w:jc w:val="center"/>
        </w:trPr>
        <w:tc>
          <w:tcPr>
            <w:tcW w:w="2657" w:type="dxa"/>
          </w:tcPr>
          <w:p w14:paraId="60A38779"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Collaboration agreement:</w:t>
            </w:r>
          </w:p>
        </w:tc>
        <w:tc>
          <w:tcPr>
            <w:tcW w:w="7971" w:type="dxa"/>
          </w:tcPr>
          <w:p w14:paraId="64E678F3" w14:textId="59CA34B0" w:rsidR="00076044" w:rsidRPr="00D92817" w:rsidRDefault="000C52C5">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USED</w:t>
            </w:r>
          </w:p>
        </w:tc>
      </w:tr>
      <w:tr w:rsidR="00076044" w:rsidRPr="00D92817" w14:paraId="66CA4AFB" w14:textId="77777777" w:rsidTr="00DC0480">
        <w:trPr>
          <w:jc w:val="center"/>
        </w:trPr>
        <w:tc>
          <w:tcPr>
            <w:tcW w:w="2657" w:type="dxa"/>
          </w:tcPr>
          <w:p w14:paraId="35B7A442" w14:textId="77777777" w:rsidR="00076044" w:rsidRPr="00D92817" w:rsidRDefault="004B26D3">
            <w:pPr>
              <w:spacing w:after="0"/>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Limit on Parties’ liability:</w:t>
            </w:r>
          </w:p>
        </w:tc>
        <w:tc>
          <w:tcPr>
            <w:tcW w:w="7971" w:type="dxa"/>
          </w:tcPr>
          <w:p w14:paraId="6E959E0C" w14:textId="7E9425B3" w:rsidR="00076044" w:rsidRPr="000C52C5" w:rsidRDefault="004B26D3" w:rsidP="000C52C5">
            <w:pPr>
              <w:spacing w:after="0"/>
              <w:rPr>
                <w:rFonts w:ascii="Helvetica Neue" w:eastAsia="Helvetica Neue" w:hAnsi="Helvetica Neue" w:cs="Helvetica Neue"/>
                <w:sz w:val="24"/>
                <w:szCs w:val="24"/>
              </w:rPr>
            </w:pPr>
            <w:r w:rsidRPr="000C52C5">
              <w:rPr>
                <w:rFonts w:ascii="Helvetica Neue" w:eastAsia="Helvetica Neue" w:hAnsi="Helvetica Neue" w:cs="Helvetica Neue"/>
                <w:sz w:val="24"/>
                <w:szCs w:val="24"/>
              </w:rPr>
              <w:t xml:space="preserve">The annual total liability of either Party for all Property defaults will not exceed </w:t>
            </w:r>
            <w:r w:rsidR="000C52C5" w:rsidRPr="000C52C5">
              <w:rPr>
                <w:rFonts w:ascii="Helvetica Neue" w:eastAsia="Helvetica Neue" w:hAnsi="Helvetica Neue" w:cs="Helvetica Neue"/>
                <w:sz w:val="24"/>
                <w:szCs w:val="24"/>
              </w:rPr>
              <w:t>£500,000.00</w:t>
            </w:r>
          </w:p>
          <w:p w14:paraId="7CDD1257" w14:textId="58BB7D5D" w:rsidR="00076044" w:rsidRPr="000C52C5" w:rsidRDefault="004B26D3">
            <w:pPr>
              <w:spacing w:after="0"/>
              <w:rPr>
                <w:rFonts w:ascii="Helvetica Neue" w:eastAsia="Helvetica Neue" w:hAnsi="Helvetica Neue" w:cs="Helvetica Neue"/>
                <w:sz w:val="24"/>
                <w:szCs w:val="24"/>
              </w:rPr>
            </w:pPr>
            <w:r w:rsidRPr="000C52C5">
              <w:rPr>
                <w:rFonts w:ascii="Helvetica Neue" w:eastAsia="Helvetica Neue" w:hAnsi="Helvetica Neue" w:cs="Helvetica Neue"/>
                <w:sz w:val="24"/>
                <w:szCs w:val="24"/>
              </w:rPr>
              <w:t xml:space="preserve">The annual total liability for Buyer Data defaults will not exceed </w:t>
            </w:r>
            <w:r w:rsidR="000C52C5" w:rsidRPr="000C52C5">
              <w:rPr>
                <w:rFonts w:ascii="Helvetica Neue" w:eastAsia="Helvetica Neue" w:hAnsi="Helvetica Neue" w:cs="Helvetica Neue"/>
                <w:sz w:val="24"/>
                <w:szCs w:val="24"/>
              </w:rPr>
              <w:t>125</w:t>
            </w:r>
            <w:r w:rsidRPr="000C52C5">
              <w:rPr>
                <w:rFonts w:ascii="Helvetica Neue" w:eastAsia="Helvetica Neue" w:hAnsi="Helvetica Neue" w:cs="Helvetica Neue"/>
                <w:sz w:val="24"/>
                <w:szCs w:val="24"/>
              </w:rPr>
              <w:t>% of the Charges payable by the Buyer to the Supplier during the Call-Off Contract Term (whichever is the greater).</w:t>
            </w:r>
          </w:p>
          <w:p w14:paraId="481587AB" w14:textId="0049D578" w:rsidR="00076044" w:rsidRPr="00D92817" w:rsidRDefault="004B26D3">
            <w:pPr>
              <w:spacing w:after="0"/>
              <w:rPr>
                <w:rFonts w:ascii="Helvetica Neue" w:eastAsia="Helvetica Neue" w:hAnsi="Helvetica Neue" w:cs="Helvetica Neue"/>
                <w:sz w:val="24"/>
                <w:szCs w:val="24"/>
              </w:rPr>
            </w:pPr>
            <w:r w:rsidRPr="000C52C5">
              <w:rPr>
                <w:rFonts w:ascii="Helvetica Neue" w:eastAsia="Helvetica Neue" w:hAnsi="Helvetica Neue" w:cs="Helvetica Neue"/>
                <w:sz w:val="24"/>
                <w:szCs w:val="24"/>
              </w:rPr>
              <w:t xml:space="preserve">The annual total liability for all other defaults will not </w:t>
            </w:r>
            <w:r w:rsidR="000C52C5" w:rsidRPr="000C52C5">
              <w:rPr>
                <w:rFonts w:ascii="Helvetica Neue" w:eastAsia="Helvetica Neue" w:hAnsi="Helvetica Neue" w:cs="Helvetica Neue"/>
                <w:sz w:val="24"/>
                <w:szCs w:val="24"/>
              </w:rPr>
              <w:t>125</w:t>
            </w:r>
            <w:r w:rsidRPr="000C52C5">
              <w:rPr>
                <w:rFonts w:ascii="Helvetica Neue" w:eastAsia="Helvetica Neue" w:hAnsi="Helvetica Neue" w:cs="Helvetica Neue"/>
                <w:sz w:val="24"/>
                <w:szCs w:val="24"/>
              </w:rPr>
              <w:t>% of the Charges payable by the Buyer to the Supplier during the Call-Off Contract Term (whichever is the greater).</w:t>
            </w:r>
          </w:p>
          <w:p w14:paraId="7D0292E5" w14:textId="2B8F09A1" w:rsidR="00076044" w:rsidRPr="00D92817" w:rsidRDefault="00076044">
            <w:pPr>
              <w:spacing w:after="0"/>
              <w:rPr>
                <w:rFonts w:ascii="Helvetica Neue" w:eastAsia="Helvetica Neue" w:hAnsi="Helvetica Neue" w:cs="Helvetica Neue"/>
                <w:sz w:val="24"/>
                <w:szCs w:val="24"/>
              </w:rPr>
            </w:pPr>
          </w:p>
        </w:tc>
      </w:tr>
      <w:tr w:rsidR="00076044" w:rsidRPr="00D92817" w14:paraId="71169844" w14:textId="77777777" w:rsidTr="00DC0480">
        <w:trPr>
          <w:jc w:val="center"/>
        </w:trPr>
        <w:tc>
          <w:tcPr>
            <w:tcW w:w="2657" w:type="dxa"/>
          </w:tcPr>
          <w:p w14:paraId="79AB7FA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Insurance:</w:t>
            </w:r>
          </w:p>
        </w:tc>
        <w:tc>
          <w:tcPr>
            <w:tcW w:w="7971" w:type="dxa"/>
          </w:tcPr>
          <w:p w14:paraId="434E4A1F" w14:textId="77777777" w:rsidR="00076044" w:rsidRPr="000C52C5" w:rsidRDefault="004B26D3">
            <w:pPr>
              <w:spacing w:after="0" w:line="240" w:lineRule="auto"/>
              <w:rPr>
                <w:rFonts w:ascii="Helvetica Neue" w:eastAsia="Helvetica Neue" w:hAnsi="Helvetica Neue" w:cs="Helvetica Neue"/>
                <w:sz w:val="24"/>
                <w:szCs w:val="24"/>
              </w:rPr>
            </w:pPr>
            <w:r w:rsidRPr="000C52C5">
              <w:rPr>
                <w:rFonts w:ascii="Helvetica Neue" w:eastAsia="Helvetica Neue" w:hAnsi="Helvetica Neue" w:cs="Helvetica Neue"/>
                <w:sz w:val="24"/>
                <w:szCs w:val="24"/>
              </w:rPr>
              <w:t xml:space="preserve">The insurance(s) required will be: </w:t>
            </w:r>
          </w:p>
          <w:p w14:paraId="2D7E5051" w14:textId="4EDF0575" w:rsidR="00076044" w:rsidRPr="000C52C5" w:rsidRDefault="004B26D3">
            <w:pPr>
              <w:numPr>
                <w:ilvl w:val="0"/>
                <w:numId w:val="7"/>
              </w:numPr>
              <w:spacing w:after="0" w:line="240" w:lineRule="auto"/>
              <w:ind w:hanging="360"/>
              <w:contextualSpacing/>
              <w:rPr>
                <w:rFonts w:ascii="Helvetica Neue" w:eastAsia="Helvetica Neue" w:hAnsi="Helvetica Neue" w:cs="Helvetica Neue"/>
                <w:sz w:val="24"/>
                <w:szCs w:val="24"/>
              </w:rPr>
            </w:pPr>
            <w:r w:rsidRPr="000C52C5">
              <w:rPr>
                <w:rFonts w:ascii="Helvetica Neue" w:eastAsia="Helvetica Neue" w:hAnsi="Helvetica Neue" w:cs="Helvetica Neue"/>
                <w:sz w:val="24"/>
                <w:szCs w:val="24"/>
              </w:rPr>
              <w:t xml:space="preserve">a </w:t>
            </w:r>
            <w:r w:rsidR="000C52C5" w:rsidRPr="000C52C5">
              <w:rPr>
                <w:rFonts w:ascii="Helvetica Neue" w:eastAsia="Helvetica Neue" w:hAnsi="Helvetica Neue" w:cs="Helvetica Neue"/>
                <w:sz w:val="24"/>
                <w:szCs w:val="24"/>
              </w:rPr>
              <w:t>minimum insurance period of 6 years</w:t>
            </w:r>
            <w:r w:rsidRPr="000C52C5">
              <w:rPr>
                <w:rFonts w:ascii="Helvetica Neue" w:eastAsia="Helvetica Neue" w:hAnsi="Helvetica Neue" w:cs="Helvetica Neue"/>
                <w:sz w:val="24"/>
                <w:szCs w:val="24"/>
              </w:rPr>
              <w:t xml:space="preserve"> following the expiration or E</w:t>
            </w:r>
            <w:r w:rsidR="000C52C5" w:rsidRPr="000C52C5">
              <w:rPr>
                <w:rFonts w:ascii="Helvetica Neue" w:eastAsia="Helvetica Neue" w:hAnsi="Helvetica Neue" w:cs="Helvetica Neue"/>
                <w:sz w:val="24"/>
                <w:szCs w:val="24"/>
              </w:rPr>
              <w:t>nding of this Call-Off Contract</w:t>
            </w:r>
          </w:p>
          <w:p w14:paraId="61DC1116" w14:textId="5CE142ED" w:rsidR="00076044" w:rsidRPr="000C52C5" w:rsidRDefault="004B26D3">
            <w:pPr>
              <w:numPr>
                <w:ilvl w:val="0"/>
                <w:numId w:val="7"/>
              </w:numPr>
              <w:spacing w:after="0" w:line="240" w:lineRule="auto"/>
              <w:ind w:hanging="360"/>
              <w:contextualSpacing/>
              <w:rPr>
                <w:rFonts w:ascii="Helvetica Neue" w:eastAsia="Helvetica Neue" w:hAnsi="Helvetica Neue" w:cs="Helvetica Neue"/>
                <w:sz w:val="24"/>
                <w:szCs w:val="24"/>
              </w:rPr>
            </w:pPr>
            <w:proofErr w:type="gramStart"/>
            <w:r w:rsidRPr="000C52C5">
              <w:rPr>
                <w:rFonts w:ascii="Helvetica Neue" w:eastAsia="Helvetica Neue" w:hAnsi="Helvetica Neue" w:cs="Helvetica Neue"/>
                <w:sz w:val="24"/>
                <w:szCs w:val="24"/>
              </w:rPr>
              <w:t>professional</w:t>
            </w:r>
            <w:proofErr w:type="gramEnd"/>
            <w:r w:rsidRPr="000C52C5">
              <w:rPr>
                <w:rFonts w:ascii="Helvetica Neue" w:eastAsia="Helvetica Neue" w:hAnsi="Helvetica Neue" w:cs="Helvetica Neue"/>
                <w:sz w:val="24"/>
                <w:szCs w:val="24"/>
              </w:rPr>
              <w:t xml:space="preserve"> indemnity insurance cover to be held by the Supplier and by any agent, Subcontractor or consultant involved in the supply of the </w:t>
            </w:r>
            <w:r w:rsidRPr="000C52C5">
              <w:rPr>
                <w:rFonts w:ascii="Helvetica Neue" w:eastAsia="Helvetica Neue" w:hAnsi="Helvetica Neue" w:cs="Helvetica Neue"/>
                <w:sz w:val="24"/>
                <w:szCs w:val="24"/>
              </w:rPr>
              <w:lastRenderedPageBreak/>
              <w:t>G-Cloud Services. This professional indemnity insurance cover will have a minimum limit of indemnity of £1,000,000 for each individual claim or any higher limit the Buyer requires (and as required by Law)]</w:t>
            </w:r>
          </w:p>
          <w:p w14:paraId="528854C7" w14:textId="3639267F" w:rsidR="00076044" w:rsidRPr="000C52C5" w:rsidRDefault="004B26D3">
            <w:pPr>
              <w:numPr>
                <w:ilvl w:val="0"/>
                <w:numId w:val="7"/>
              </w:numPr>
              <w:spacing w:after="0" w:line="240" w:lineRule="auto"/>
              <w:ind w:hanging="360"/>
              <w:contextualSpacing/>
              <w:rPr>
                <w:rFonts w:ascii="Helvetica Neue" w:eastAsia="Helvetica Neue" w:hAnsi="Helvetica Neue" w:cs="Helvetica Neue"/>
                <w:sz w:val="24"/>
                <w:szCs w:val="24"/>
              </w:rPr>
            </w:pPr>
            <w:r w:rsidRPr="000C52C5">
              <w:rPr>
                <w:rFonts w:ascii="Helvetica Neue" w:eastAsia="Helvetica Neue" w:hAnsi="Helvetica Neue" w:cs="Helvetica Neue"/>
                <w:sz w:val="24"/>
                <w:szCs w:val="24"/>
              </w:rPr>
              <w:t>employers' liability insurance with a minimum limit of £5,000,000 or any highe</w:t>
            </w:r>
            <w:r w:rsidR="000C52C5" w:rsidRPr="000C52C5">
              <w:rPr>
                <w:rFonts w:ascii="Helvetica Neue" w:eastAsia="Helvetica Neue" w:hAnsi="Helvetica Neue" w:cs="Helvetica Neue"/>
                <w:sz w:val="24"/>
                <w:szCs w:val="24"/>
              </w:rPr>
              <w:t>r minimum limit required by Law</w:t>
            </w:r>
          </w:p>
          <w:p w14:paraId="532943B0" w14:textId="49869E4B" w:rsidR="00076044" w:rsidRPr="00D92817" w:rsidRDefault="00076044">
            <w:pPr>
              <w:spacing w:after="0" w:line="240" w:lineRule="auto"/>
              <w:rPr>
                <w:rFonts w:ascii="Helvetica Neue" w:eastAsia="Helvetica Neue" w:hAnsi="Helvetica Neue" w:cs="Helvetica Neue"/>
                <w:sz w:val="24"/>
                <w:szCs w:val="24"/>
                <w:highlight w:val="green"/>
              </w:rPr>
            </w:pPr>
          </w:p>
        </w:tc>
      </w:tr>
      <w:tr w:rsidR="00076044" w:rsidRPr="00D92817" w14:paraId="1E939B82" w14:textId="77777777" w:rsidTr="00DC0480">
        <w:trPr>
          <w:jc w:val="center"/>
        </w:trPr>
        <w:tc>
          <w:tcPr>
            <w:tcW w:w="2657" w:type="dxa"/>
          </w:tcPr>
          <w:p w14:paraId="0ADC670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Force majeure:</w:t>
            </w:r>
          </w:p>
        </w:tc>
        <w:tc>
          <w:tcPr>
            <w:tcW w:w="7971" w:type="dxa"/>
          </w:tcPr>
          <w:p w14:paraId="44698156" w14:textId="3041967F" w:rsidR="00076044" w:rsidRPr="00D92817" w:rsidRDefault="004B26D3" w:rsidP="00D015E0">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 Party may End this Call-Off Contract if the Other Party is affected by a Force Majeure Event that lasts for more than </w:t>
            </w:r>
            <w:r w:rsidR="00D015E0">
              <w:rPr>
                <w:rFonts w:ascii="Helvetica Neue" w:eastAsia="Helvetica Neue" w:hAnsi="Helvetica Neue" w:cs="Helvetica Neue"/>
                <w:sz w:val="24"/>
                <w:szCs w:val="24"/>
              </w:rPr>
              <w:t>90</w:t>
            </w:r>
            <w:r w:rsidRPr="00D92817">
              <w:rPr>
                <w:rFonts w:ascii="Helvetica Neue" w:eastAsia="Helvetica Neue" w:hAnsi="Helvetica Neue" w:cs="Helvetica Neue"/>
                <w:sz w:val="24"/>
                <w:szCs w:val="24"/>
              </w:rPr>
              <w:t xml:space="preserve"> consecutive days.</w:t>
            </w:r>
          </w:p>
        </w:tc>
      </w:tr>
      <w:tr w:rsidR="00076044" w:rsidRPr="00D92817" w14:paraId="0005FDD3" w14:textId="77777777" w:rsidTr="00DC0480">
        <w:trPr>
          <w:jc w:val="center"/>
        </w:trPr>
        <w:tc>
          <w:tcPr>
            <w:tcW w:w="2657" w:type="dxa"/>
          </w:tcPr>
          <w:p w14:paraId="1FC186D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Audit:</w:t>
            </w:r>
          </w:p>
        </w:tc>
        <w:tc>
          <w:tcPr>
            <w:tcW w:w="7971" w:type="dxa"/>
          </w:tcPr>
          <w:p w14:paraId="6AB23792" w14:textId="77777777" w:rsidR="00D015E0" w:rsidRDefault="004B26D3" w:rsidP="00D015E0">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following Framework Agreement audit provisions will be incorporated under clause 2.1 of this Call-Off Contract to enabl</w:t>
            </w:r>
            <w:r w:rsidR="00D015E0">
              <w:rPr>
                <w:rFonts w:ascii="Helvetica Neue" w:eastAsia="Helvetica Neue" w:hAnsi="Helvetica Neue" w:cs="Helvetica Neue"/>
                <w:sz w:val="24"/>
                <w:szCs w:val="24"/>
              </w:rPr>
              <w:t xml:space="preserve">e the Buyer to carry out audits </w:t>
            </w:r>
          </w:p>
          <w:p w14:paraId="3CE388DB" w14:textId="75D79669" w:rsidR="006F53C9" w:rsidRPr="00D92817" w:rsidRDefault="00D015E0" w:rsidP="00D015E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7.3 of the Framework Agreement applies </w:t>
            </w:r>
            <w:r w:rsidRPr="00D92817">
              <w:rPr>
                <w:rFonts w:ascii="Helvetica Neue" w:eastAsia="Helvetica Neue" w:hAnsi="Helvetica Neue" w:cs="Helvetica Neue"/>
                <w:sz w:val="24"/>
                <w:szCs w:val="24"/>
              </w:rPr>
              <w:t xml:space="preserve"> </w:t>
            </w:r>
          </w:p>
        </w:tc>
      </w:tr>
      <w:tr w:rsidR="00076044" w:rsidRPr="00D92817" w14:paraId="53F1B9A6" w14:textId="77777777" w:rsidTr="00DC0480">
        <w:trPr>
          <w:jc w:val="center"/>
        </w:trPr>
        <w:tc>
          <w:tcPr>
            <w:tcW w:w="2657" w:type="dxa"/>
          </w:tcPr>
          <w:p w14:paraId="00E726FA" w14:textId="520ADEF0"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Buyer’s responsibilities:</w:t>
            </w:r>
          </w:p>
        </w:tc>
        <w:tc>
          <w:tcPr>
            <w:tcW w:w="7971" w:type="dxa"/>
          </w:tcPr>
          <w:p w14:paraId="24AB1FDA" w14:textId="23E4CC98" w:rsidR="00076044" w:rsidRPr="00D92817" w:rsidRDefault="004B26D3" w:rsidP="004230F1">
            <w:pPr>
              <w:spacing w:after="0" w:line="240" w:lineRule="auto"/>
              <w:rPr>
                <w:rFonts w:ascii="Helvetica Neue" w:eastAsia="Helvetica Neue" w:hAnsi="Helvetica Neue" w:cs="Helvetica Neue"/>
                <w:sz w:val="24"/>
                <w:szCs w:val="24"/>
                <w:highlight w:val="green"/>
              </w:rPr>
            </w:pPr>
            <w:r w:rsidRPr="00D92817">
              <w:rPr>
                <w:rFonts w:ascii="Helvetica Neue" w:eastAsia="Helvetica Neue" w:hAnsi="Helvetica Neue" w:cs="Helvetica Neue"/>
                <w:sz w:val="24"/>
                <w:szCs w:val="24"/>
              </w:rPr>
              <w:t xml:space="preserve">The Buyer is responsible for </w:t>
            </w:r>
            <w:r w:rsidR="004230F1">
              <w:rPr>
                <w:rFonts w:ascii="Helvetica Neue" w:eastAsia="Helvetica Neue" w:hAnsi="Helvetica Neue" w:cs="Helvetica Neue"/>
                <w:sz w:val="24"/>
                <w:szCs w:val="24"/>
              </w:rPr>
              <w:t>all requirements outlined in the Statement of Work in Schedule 1</w:t>
            </w:r>
            <w:r w:rsidRPr="00D92817">
              <w:rPr>
                <w:rFonts w:ascii="Helvetica Neue" w:eastAsia="Helvetica Neue" w:hAnsi="Helvetica Neue" w:cs="Helvetica Neue"/>
                <w:sz w:val="24"/>
                <w:szCs w:val="24"/>
              </w:rPr>
              <w:t>.</w:t>
            </w:r>
          </w:p>
        </w:tc>
      </w:tr>
      <w:tr w:rsidR="00076044" w:rsidRPr="00D92817" w14:paraId="03CDDD11" w14:textId="77777777" w:rsidTr="00DC0480">
        <w:trPr>
          <w:jc w:val="center"/>
        </w:trPr>
        <w:tc>
          <w:tcPr>
            <w:tcW w:w="2657" w:type="dxa"/>
          </w:tcPr>
          <w:p w14:paraId="7B6BEBC5" w14:textId="77777777" w:rsidR="00076044" w:rsidRPr="00D92817" w:rsidRDefault="004B26D3">
            <w:pPr>
              <w:spacing w:after="0" w:line="240" w:lineRule="auto"/>
              <w:rPr>
                <w:rFonts w:ascii="Helvetica Neue" w:eastAsia="Helvetica Neue" w:hAnsi="Helvetica Neue" w:cs="Helvetica Neue"/>
                <w:b/>
                <w:sz w:val="24"/>
                <w:szCs w:val="24"/>
              </w:rPr>
            </w:pPr>
            <w:bookmarkStart w:id="13" w:name="_1t3h5sf" w:colFirst="0" w:colLast="0"/>
            <w:bookmarkEnd w:id="13"/>
            <w:r w:rsidRPr="00D92817">
              <w:rPr>
                <w:rFonts w:ascii="Helvetica Neue" w:eastAsia="Helvetica Neue" w:hAnsi="Helvetica Neue" w:cs="Helvetica Neue"/>
                <w:b/>
                <w:sz w:val="24"/>
                <w:szCs w:val="24"/>
              </w:rPr>
              <w:t>Buyer’s equipment:</w:t>
            </w:r>
          </w:p>
        </w:tc>
        <w:tc>
          <w:tcPr>
            <w:tcW w:w="7971" w:type="dxa"/>
          </w:tcPr>
          <w:p w14:paraId="7640D5EE" w14:textId="5B1F0AF6" w:rsidR="0021338A" w:rsidRPr="00D92817" w:rsidRDefault="004B26D3" w:rsidP="0021338A">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Buyer’s equipment to be used with</w:t>
            </w:r>
            <w:r w:rsidR="0021338A">
              <w:rPr>
                <w:rFonts w:ascii="Helvetica Neue" w:eastAsia="Helvetica Neue" w:hAnsi="Helvetica Neue" w:cs="Helvetica Neue"/>
                <w:sz w:val="24"/>
                <w:szCs w:val="24"/>
              </w:rPr>
              <w:t xml:space="preserve"> this Call-Off Contract is not applicable to this service</w:t>
            </w:r>
          </w:p>
          <w:p w14:paraId="55359625" w14:textId="0AE5DCCF" w:rsidR="00076044" w:rsidRPr="00D92817" w:rsidRDefault="00076044">
            <w:pPr>
              <w:spacing w:after="0" w:line="240" w:lineRule="auto"/>
              <w:rPr>
                <w:rFonts w:ascii="Helvetica Neue" w:eastAsia="Helvetica Neue" w:hAnsi="Helvetica Neue" w:cs="Helvetica Neue"/>
                <w:sz w:val="24"/>
                <w:szCs w:val="24"/>
                <w:highlight w:val="green"/>
              </w:rPr>
            </w:pPr>
          </w:p>
        </w:tc>
      </w:tr>
    </w:tbl>
    <w:p w14:paraId="0BA67D91" w14:textId="77777777" w:rsidR="00076044" w:rsidRPr="00D92817" w:rsidRDefault="00076044">
      <w:pPr>
        <w:rPr>
          <w:rFonts w:ascii="Helvetica Neue" w:eastAsia="Helvetica Neue" w:hAnsi="Helvetica Neue" w:cs="Helvetica Neue"/>
          <w:sz w:val="24"/>
          <w:szCs w:val="24"/>
        </w:rPr>
      </w:pPr>
    </w:p>
    <w:p w14:paraId="0D2BD37C"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Supplier’s information</w:t>
      </w:r>
    </w:p>
    <w:tbl>
      <w:tblPr>
        <w:tblStyle w:val="6"/>
        <w:tblW w:w="10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92817" w14:paraId="60466D75" w14:textId="77777777" w:rsidTr="00DC0480">
        <w:trPr>
          <w:jc w:val="center"/>
        </w:trPr>
        <w:tc>
          <w:tcPr>
            <w:tcW w:w="2657" w:type="dxa"/>
          </w:tcPr>
          <w:p w14:paraId="655CEB2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Subcontractors or partners:</w:t>
            </w:r>
          </w:p>
        </w:tc>
        <w:tc>
          <w:tcPr>
            <w:tcW w:w="7971" w:type="dxa"/>
          </w:tcPr>
          <w:p w14:paraId="5FA88D6D" w14:textId="11821F8C" w:rsidR="00076044" w:rsidRPr="00D92817" w:rsidRDefault="007A42D3" w:rsidP="001A6971">
            <w:pPr>
              <w:spacing w:after="0" w:line="240" w:lineRule="auto"/>
              <w:rPr>
                <w:rFonts w:ascii="Helvetica Neue" w:eastAsia="Helvetica Neue" w:hAnsi="Helvetica Neue" w:cs="Helvetica Neue"/>
                <w:sz w:val="24"/>
                <w:szCs w:val="24"/>
                <w:highlight w:val="green"/>
              </w:rPr>
            </w:pPr>
            <w:r>
              <w:rPr>
                <w:rFonts w:ascii="Helvetica Neue" w:eastAsia="Helvetica Neue" w:hAnsi="Helvetica Neue" w:cs="Helvetica Neue"/>
                <w:sz w:val="24"/>
                <w:szCs w:val="24"/>
              </w:rPr>
              <w:t xml:space="preserve">NOT </w:t>
            </w:r>
            <w:r w:rsidR="001A6971">
              <w:rPr>
                <w:rFonts w:ascii="Helvetica Neue" w:eastAsia="Helvetica Neue" w:hAnsi="Helvetica Neue" w:cs="Helvetica Neue"/>
                <w:sz w:val="24"/>
                <w:szCs w:val="24"/>
              </w:rPr>
              <w:t>USED</w:t>
            </w:r>
          </w:p>
        </w:tc>
      </w:tr>
    </w:tbl>
    <w:p w14:paraId="08E1F9B3" w14:textId="77777777" w:rsidR="00076044" w:rsidRPr="00D92817" w:rsidRDefault="00076044">
      <w:pPr>
        <w:rPr>
          <w:rFonts w:ascii="Helvetica Neue" w:eastAsia="Helvetica Neue" w:hAnsi="Helvetica Neue" w:cs="Helvetica Neue"/>
          <w:sz w:val="24"/>
          <w:szCs w:val="24"/>
        </w:rPr>
      </w:pPr>
    </w:p>
    <w:p w14:paraId="6034F37C"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charges and payment</w:t>
      </w:r>
    </w:p>
    <w:p w14:paraId="6A6DC35F"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Call-Off Contract charges and payment details are in the table below. See Schedule 2 for a full breakdown.</w:t>
      </w:r>
    </w:p>
    <w:tbl>
      <w:tblPr>
        <w:tblStyle w:val="5"/>
        <w:tblW w:w="10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rsidRPr="00D92817" w14:paraId="002C8589" w14:textId="77777777" w:rsidTr="00DC0480">
        <w:trPr>
          <w:jc w:val="center"/>
        </w:trPr>
        <w:tc>
          <w:tcPr>
            <w:tcW w:w="2657" w:type="dxa"/>
          </w:tcPr>
          <w:p w14:paraId="0FECFFDC" w14:textId="695B9F45" w:rsidR="00076044" w:rsidRPr="00D92817" w:rsidRDefault="00507CA9">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Payment method</w:t>
            </w:r>
            <w:r w:rsidR="004B26D3" w:rsidRPr="00D92817">
              <w:rPr>
                <w:rFonts w:ascii="Helvetica Neue" w:eastAsia="Helvetica Neue" w:hAnsi="Helvetica Neue" w:cs="Helvetica Neue"/>
                <w:b/>
                <w:sz w:val="24"/>
                <w:szCs w:val="24"/>
              </w:rPr>
              <w:t>:</w:t>
            </w:r>
          </w:p>
        </w:tc>
        <w:tc>
          <w:tcPr>
            <w:tcW w:w="7971" w:type="dxa"/>
          </w:tcPr>
          <w:p w14:paraId="1220676D" w14:textId="65E58C1D" w:rsidR="00076044" w:rsidRPr="00D92817" w:rsidRDefault="0021338A" w:rsidP="0021338A">
            <w:pPr>
              <w:spacing w:after="0" w:line="240" w:lineRule="auto"/>
              <w:rPr>
                <w:rFonts w:ascii="Helvetica Neue" w:eastAsia="Helvetica Neue" w:hAnsi="Helvetica Neue" w:cs="Helvetica Neue"/>
                <w:sz w:val="24"/>
                <w:szCs w:val="24"/>
              </w:rPr>
            </w:pPr>
            <w:r w:rsidRPr="0021338A">
              <w:rPr>
                <w:rFonts w:ascii="Helvetica Neue" w:eastAsia="Helvetica Neue" w:hAnsi="Helvetica Neue" w:cs="Helvetica Neue"/>
                <w:sz w:val="24"/>
                <w:szCs w:val="24"/>
              </w:rPr>
              <w:t>The payment method for this Call-Off Contract is BACS</w:t>
            </w:r>
          </w:p>
        </w:tc>
      </w:tr>
      <w:tr w:rsidR="00076044" w:rsidRPr="00D92817" w14:paraId="05BEA35C" w14:textId="77777777" w:rsidTr="00DC0480">
        <w:trPr>
          <w:jc w:val="center"/>
        </w:trPr>
        <w:tc>
          <w:tcPr>
            <w:tcW w:w="2657" w:type="dxa"/>
          </w:tcPr>
          <w:p w14:paraId="470B907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Payment profile:</w:t>
            </w:r>
          </w:p>
        </w:tc>
        <w:tc>
          <w:tcPr>
            <w:tcW w:w="7971" w:type="dxa"/>
          </w:tcPr>
          <w:p w14:paraId="21B11752" w14:textId="36D9F613" w:rsidR="00076044" w:rsidRPr="00D92817" w:rsidRDefault="004B26D3">
            <w:pPr>
              <w:spacing w:after="0" w:line="240" w:lineRule="auto"/>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 xml:space="preserve">The payment profile for this Call-Off Contract is </w:t>
            </w:r>
            <w:r w:rsidRPr="0021338A">
              <w:rPr>
                <w:rFonts w:ascii="Helvetica Neue" w:eastAsia="Helvetica Neue" w:hAnsi="Helvetica Neue" w:cs="Helvetica Neue"/>
                <w:sz w:val="24"/>
                <w:szCs w:val="24"/>
              </w:rPr>
              <w:t>monthly</w:t>
            </w:r>
            <w:r w:rsidR="0021338A" w:rsidRPr="0021338A">
              <w:rPr>
                <w:rFonts w:ascii="Helvetica Neue" w:eastAsia="Helvetica Neue" w:hAnsi="Helvetica Neue" w:cs="Helvetica Neue"/>
                <w:sz w:val="24"/>
                <w:szCs w:val="24"/>
              </w:rPr>
              <w:t xml:space="preserve"> in</w:t>
            </w:r>
            <w:r w:rsidR="0021338A">
              <w:rPr>
                <w:rFonts w:ascii="Helvetica Neue" w:eastAsia="Helvetica Neue" w:hAnsi="Helvetica Neue" w:cs="Helvetica Neue"/>
                <w:sz w:val="24"/>
                <w:szCs w:val="24"/>
              </w:rPr>
              <w:t xml:space="preserve"> </w:t>
            </w:r>
            <w:r w:rsidR="0021338A" w:rsidRPr="0021338A">
              <w:rPr>
                <w:rFonts w:ascii="Helvetica Neue" w:eastAsia="Helvetica Neue" w:hAnsi="Helvetica Neue" w:cs="Helvetica Neue"/>
                <w:sz w:val="24"/>
                <w:szCs w:val="24"/>
              </w:rPr>
              <w:t>arrears</w:t>
            </w:r>
          </w:p>
          <w:p w14:paraId="21D8659B" w14:textId="62C204FA" w:rsidR="00076044" w:rsidRPr="00D92817" w:rsidRDefault="00076044">
            <w:pPr>
              <w:spacing w:after="0" w:line="240" w:lineRule="auto"/>
              <w:rPr>
                <w:rFonts w:ascii="Helvetica Neue" w:eastAsia="Helvetica Neue" w:hAnsi="Helvetica Neue" w:cs="Helvetica Neue"/>
                <w:sz w:val="24"/>
                <w:szCs w:val="24"/>
                <w:highlight w:val="green"/>
              </w:rPr>
            </w:pPr>
          </w:p>
        </w:tc>
      </w:tr>
      <w:tr w:rsidR="00076044" w:rsidRPr="00D92817" w14:paraId="73CD7A0B" w14:textId="77777777" w:rsidTr="00DC0480">
        <w:trPr>
          <w:jc w:val="center"/>
        </w:trPr>
        <w:tc>
          <w:tcPr>
            <w:tcW w:w="2657" w:type="dxa"/>
          </w:tcPr>
          <w:p w14:paraId="7D8DAEC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Invoice details:</w:t>
            </w:r>
          </w:p>
        </w:tc>
        <w:tc>
          <w:tcPr>
            <w:tcW w:w="7971" w:type="dxa"/>
          </w:tcPr>
          <w:p w14:paraId="3F77D905" w14:textId="1D5D328E" w:rsidR="00076044" w:rsidRPr="00D92817" w:rsidRDefault="004B26D3" w:rsidP="0021338A">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will issue electronic invoices </w:t>
            </w:r>
            <w:r w:rsidRPr="0021338A">
              <w:rPr>
                <w:rFonts w:ascii="Helvetica Neue" w:eastAsia="Helvetica Neue" w:hAnsi="Helvetica Neue" w:cs="Helvetica Neue"/>
                <w:sz w:val="24"/>
                <w:szCs w:val="24"/>
              </w:rPr>
              <w:t>monthly</w:t>
            </w:r>
            <w:r w:rsidR="0021338A" w:rsidRPr="0021338A">
              <w:rPr>
                <w:rFonts w:ascii="Helvetica Neue" w:eastAsia="Helvetica Neue" w:hAnsi="Helvetica Neue" w:cs="Helvetica Neue"/>
                <w:sz w:val="24"/>
                <w:szCs w:val="24"/>
              </w:rPr>
              <w:t xml:space="preserve"> in arrears.</w:t>
            </w:r>
            <w:r w:rsidRPr="00D92817">
              <w:rPr>
                <w:rFonts w:ascii="Helvetica Neue" w:eastAsia="Helvetica Neue" w:hAnsi="Helvetica Neue" w:cs="Helvetica Neue"/>
                <w:sz w:val="24"/>
                <w:szCs w:val="24"/>
              </w:rPr>
              <w:t xml:space="preserve"> The Buyer will </w:t>
            </w:r>
            <w:r w:rsidRPr="00D015E0">
              <w:rPr>
                <w:rFonts w:ascii="Helvetica Neue" w:eastAsia="Helvetica Neue" w:hAnsi="Helvetica Neue" w:cs="Helvetica Neue"/>
                <w:sz w:val="24"/>
                <w:szCs w:val="24"/>
              </w:rPr>
              <w:t xml:space="preserve">pay the Supplier within </w:t>
            </w:r>
            <w:r w:rsidR="00D015E0" w:rsidRPr="00D015E0">
              <w:rPr>
                <w:rFonts w:ascii="Helvetica Neue" w:eastAsia="Helvetica Neue" w:hAnsi="Helvetica Neue" w:cs="Helvetica Neue"/>
                <w:sz w:val="24"/>
                <w:szCs w:val="24"/>
              </w:rPr>
              <w:t>30</w:t>
            </w:r>
            <w:r w:rsidRPr="00D015E0">
              <w:rPr>
                <w:rFonts w:ascii="Helvetica Neue" w:eastAsia="Helvetica Neue" w:hAnsi="Helvetica Neue" w:cs="Helvetica Neue"/>
                <w:sz w:val="24"/>
                <w:szCs w:val="24"/>
              </w:rPr>
              <w:t xml:space="preserve"> days of receipt of a valid invoice.</w:t>
            </w:r>
          </w:p>
        </w:tc>
      </w:tr>
      <w:tr w:rsidR="00076044" w:rsidRPr="00D92817" w14:paraId="21710372" w14:textId="77777777" w:rsidTr="00DC0480">
        <w:trPr>
          <w:jc w:val="center"/>
        </w:trPr>
        <w:tc>
          <w:tcPr>
            <w:tcW w:w="2657" w:type="dxa"/>
          </w:tcPr>
          <w:p w14:paraId="2CCFE10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Who and where to send invoices to:</w:t>
            </w:r>
          </w:p>
        </w:tc>
        <w:tc>
          <w:tcPr>
            <w:tcW w:w="7971" w:type="dxa"/>
          </w:tcPr>
          <w:p w14:paraId="20303A52"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Invoices will be sent to:</w:t>
            </w:r>
          </w:p>
          <w:p w14:paraId="753A1BC6"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Finance and Business Services: Payments,</w:t>
            </w:r>
          </w:p>
          <w:p w14:paraId="51487FC7"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 xml:space="preserve">The Cube, </w:t>
            </w:r>
          </w:p>
          <w:p w14:paraId="655AD114"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 xml:space="preserve">199 </w:t>
            </w:r>
            <w:proofErr w:type="spellStart"/>
            <w:r w:rsidRPr="007A42D3">
              <w:rPr>
                <w:rFonts w:ascii="Helvetica Neue" w:eastAsia="Helvetica Neue" w:hAnsi="Helvetica Neue" w:cs="Helvetica Neue"/>
                <w:sz w:val="24"/>
                <w:szCs w:val="24"/>
              </w:rPr>
              <w:t>Wharfside</w:t>
            </w:r>
            <w:proofErr w:type="spellEnd"/>
            <w:r w:rsidRPr="007A42D3">
              <w:rPr>
                <w:rFonts w:ascii="Helvetica Neue" w:eastAsia="Helvetica Neue" w:hAnsi="Helvetica Neue" w:cs="Helvetica Neue"/>
                <w:sz w:val="24"/>
                <w:szCs w:val="24"/>
              </w:rPr>
              <w:t xml:space="preserve"> Street, </w:t>
            </w:r>
          </w:p>
          <w:p w14:paraId="6813D9A9"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Birmingham, B1 1RN.</w:t>
            </w:r>
          </w:p>
          <w:p w14:paraId="5C9209BA"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Tel: 0300 470 3002</w:t>
            </w:r>
          </w:p>
          <w:p w14:paraId="698BFC89"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Fax: N/A</w:t>
            </w:r>
          </w:p>
          <w:p w14:paraId="3DF95650" w14:textId="3A63F70D" w:rsidR="00076044" w:rsidRPr="00D92817"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Email: INVOICES@highwaysengland.co.uk.</w:t>
            </w:r>
          </w:p>
        </w:tc>
      </w:tr>
      <w:tr w:rsidR="00076044" w:rsidRPr="00D92817" w14:paraId="63A71CDE" w14:textId="77777777" w:rsidTr="00DC0480">
        <w:trPr>
          <w:jc w:val="center"/>
        </w:trPr>
        <w:tc>
          <w:tcPr>
            <w:tcW w:w="2657" w:type="dxa"/>
          </w:tcPr>
          <w:p w14:paraId="079DF1BA"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b/>
                <w:sz w:val="24"/>
                <w:szCs w:val="24"/>
              </w:rPr>
              <w:t>Invoice information required</w:t>
            </w:r>
            <w:r w:rsidRPr="00D92817">
              <w:rPr>
                <w:rFonts w:ascii="Helvetica Neue" w:eastAsia="Helvetica Neue" w:hAnsi="Helvetica Neue" w:cs="Helvetica Neue"/>
                <w:sz w:val="24"/>
                <w:szCs w:val="24"/>
              </w:rPr>
              <w:t xml:space="preserve"> – for example purchase order, project reference:</w:t>
            </w:r>
          </w:p>
        </w:tc>
        <w:tc>
          <w:tcPr>
            <w:tcW w:w="7971" w:type="dxa"/>
          </w:tcPr>
          <w:p w14:paraId="7AE68893"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The Supplier shall ensure that each invoice submitted to the Buyer contains the following accurate and complete information:</w:t>
            </w:r>
          </w:p>
          <w:p w14:paraId="79125DEB"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the date of the invoice;</w:t>
            </w:r>
          </w:p>
          <w:p w14:paraId="50A9FD93"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a unique invoice number;</w:t>
            </w:r>
          </w:p>
          <w:p w14:paraId="0174F841" w14:textId="6513D3F8" w:rsidR="007A42D3" w:rsidRPr="002D1E9B"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 xml:space="preserve">the service period or other period(s) to which the relevant Charge(s) </w:t>
            </w:r>
            <w:r w:rsidRPr="007A42D3">
              <w:rPr>
                <w:rFonts w:ascii="Helvetica Neue" w:eastAsia="Helvetica Neue" w:hAnsi="Helvetica Neue" w:cs="Helvetica Neue"/>
                <w:sz w:val="24"/>
                <w:szCs w:val="24"/>
              </w:rPr>
              <w:lastRenderedPageBreak/>
              <w:t>relate;</w:t>
            </w:r>
          </w:p>
          <w:p w14:paraId="7F649526" w14:textId="4AA79B43"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r>
            <w:r w:rsidR="002D1E9B">
              <w:rPr>
                <w:rFonts w:ascii="Helvetica Neue" w:eastAsia="Helvetica Neue" w:hAnsi="Helvetica Neue" w:cs="Helvetica Neue"/>
                <w:sz w:val="24"/>
                <w:szCs w:val="24"/>
              </w:rPr>
              <w:t>the Purchase Order Number</w:t>
            </w:r>
            <w:r w:rsidR="008006A3">
              <w:rPr>
                <w:rFonts w:ascii="Helvetica Neue" w:eastAsia="Helvetica Neue" w:hAnsi="Helvetica Neue" w:cs="Helvetica Neue"/>
                <w:sz w:val="24"/>
                <w:szCs w:val="24"/>
              </w:rPr>
              <w:t xml:space="preserve"> (</w:t>
            </w:r>
            <w:proofErr w:type="spellStart"/>
            <w:r w:rsidR="008006A3">
              <w:rPr>
                <w:rFonts w:ascii="Helvetica Neue" w:eastAsia="Helvetica Neue" w:hAnsi="Helvetica Neue" w:cs="Helvetica Neue"/>
                <w:sz w:val="24"/>
                <w:szCs w:val="24"/>
              </w:rPr>
              <w:t>tba</w:t>
            </w:r>
            <w:proofErr w:type="spellEnd"/>
            <w:r w:rsidR="008006A3">
              <w:rPr>
                <w:rFonts w:ascii="Helvetica Neue" w:eastAsia="Helvetica Neue" w:hAnsi="Helvetica Neue" w:cs="Helvetica Neue"/>
                <w:sz w:val="24"/>
                <w:szCs w:val="24"/>
              </w:rPr>
              <w:t>);</w:t>
            </w:r>
          </w:p>
          <w:p w14:paraId="50BAD435"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the receipt number (as supplied by the Buyer);</w:t>
            </w:r>
          </w:p>
          <w:p w14:paraId="2A6BCEF2"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the dates between which the Services subject of each of the Charges detailed on the invoice were per-formed;</w:t>
            </w:r>
          </w:p>
          <w:p w14:paraId="04EEDDA7"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the methodology applied to calculate the Charges (where applicable);</w:t>
            </w:r>
          </w:p>
          <w:p w14:paraId="5ABA0AEF"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any payments due in respect of achievement of a Milestone (where applicable);</w:t>
            </w:r>
          </w:p>
          <w:p w14:paraId="2E4266AA"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the total Charges gross and net of any applicable deductions and, separately, the amount of any disbursements properly chargeable to the Buyer under the terms of the Agreement, and, separately, any VAT or other sales tax payable in respect of the same;</w:t>
            </w:r>
          </w:p>
          <w:p w14:paraId="44695A8E"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details of any deductions that shall apply to the Charges detailed on the invoice;</w:t>
            </w:r>
          </w:p>
          <w:p w14:paraId="18C3C86A"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reference to any reports required by the Buyer in respect of the Services to which the Charges de-tailed on the invoice relate (or in the case of reports issued by the Service Provider for validation by the Buyer, then to any such reports as are validated by the Buyer in respect of the Services);</w:t>
            </w:r>
          </w:p>
          <w:p w14:paraId="29EC4148"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t>a contact name and telephone number of a responsible person in the Supplier’s Finance Department in the event of administrative queries; and</w:t>
            </w:r>
          </w:p>
          <w:p w14:paraId="67913887" w14:textId="77777777" w:rsidR="007A42D3" w:rsidRPr="007A42D3"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w:t>
            </w:r>
            <w:r w:rsidRPr="007A42D3">
              <w:rPr>
                <w:rFonts w:ascii="Helvetica Neue" w:eastAsia="Helvetica Neue" w:hAnsi="Helvetica Neue" w:cs="Helvetica Neue"/>
                <w:sz w:val="24"/>
                <w:szCs w:val="24"/>
              </w:rPr>
              <w:tab/>
            </w:r>
            <w:proofErr w:type="gramStart"/>
            <w:r w:rsidRPr="007A42D3">
              <w:rPr>
                <w:rFonts w:ascii="Helvetica Neue" w:eastAsia="Helvetica Neue" w:hAnsi="Helvetica Neue" w:cs="Helvetica Neue"/>
                <w:sz w:val="24"/>
                <w:szCs w:val="24"/>
              </w:rPr>
              <w:t>the</w:t>
            </w:r>
            <w:proofErr w:type="gramEnd"/>
            <w:r w:rsidRPr="007A42D3">
              <w:rPr>
                <w:rFonts w:ascii="Helvetica Neue" w:eastAsia="Helvetica Neue" w:hAnsi="Helvetica Neue" w:cs="Helvetica Neue"/>
                <w:sz w:val="24"/>
                <w:szCs w:val="24"/>
              </w:rPr>
              <w:t xml:space="preserve"> banking details for payment to the Supplier via electronic transfer of funds (i.e. name and address of bank, sort code, account name and number).</w:t>
            </w:r>
          </w:p>
          <w:p w14:paraId="514F20B8" w14:textId="493276EC" w:rsidR="00076044" w:rsidRPr="00D92817" w:rsidRDefault="007A42D3" w:rsidP="007A42D3">
            <w:pPr>
              <w:spacing w:after="0" w:line="240" w:lineRule="auto"/>
              <w:rPr>
                <w:rFonts w:ascii="Helvetica Neue" w:eastAsia="Helvetica Neue" w:hAnsi="Helvetica Neue" w:cs="Helvetica Neue"/>
                <w:sz w:val="24"/>
                <w:szCs w:val="24"/>
              </w:rPr>
            </w:pPr>
            <w:r w:rsidRPr="007A42D3">
              <w:rPr>
                <w:rFonts w:ascii="Helvetica Neue" w:eastAsia="Helvetica Neue" w:hAnsi="Helvetica Neue" w:cs="Helvetica Neue"/>
                <w:sz w:val="24"/>
                <w:szCs w:val="24"/>
              </w:rPr>
              <w:t>All invoices will be expressed in sterling.</w:t>
            </w:r>
          </w:p>
        </w:tc>
      </w:tr>
      <w:tr w:rsidR="00076044" w:rsidRPr="00D92817" w14:paraId="3AF9DED1" w14:textId="77777777" w:rsidTr="00DC0480">
        <w:trPr>
          <w:jc w:val="center"/>
        </w:trPr>
        <w:tc>
          <w:tcPr>
            <w:tcW w:w="2657" w:type="dxa"/>
          </w:tcPr>
          <w:p w14:paraId="1D0B4B5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Invoice frequency:</w:t>
            </w:r>
          </w:p>
        </w:tc>
        <w:tc>
          <w:tcPr>
            <w:tcW w:w="7971" w:type="dxa"/>
          </w:tcPr>
          <w:p w14:paraId="55550DA9" w14:textId="607DDF03" w:rsidR="00076044" w:rsidRPr="00D92817" w:rsidRDefault="004B26D3" w:rsidP="007A42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Invoice will be sent to the Buyer </w:t>
            </w:r>
            <w:r w:rsidR="007A42D3">
              <w:rPr>
                <w:rFonts w:ascii="Helvetica Neue" w:eastAsia="Helvetica Neue" w:hAnsi="Helvetica Neue" w:cs="Helvetica Neue"/>
                <w:sz w:val="24"/>
                <w:szCs w:val="24"/>
              </w:rPr>
              <w:t>Monthly in arrears</w:t>
            </w:r>
          </w:p>
        </w:tc>
      </w:tr>
      <w:tr w:rsidR="00076044" w:rsidRPr="00D92817" w14:paraId="05DE96B4" w14:textId="77777777" w:rsidTr="00DC0480">
        <w:trPr>
          <w:jc w:val="center"/>
        </w:trPr>
        <w:tc>
          <w:tcPr>
            <w:tcW w:w="2657" w:type="dxa"/>
          </w:tcPr>
          <w:p w14:paraId="1EE5CA4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value:</w:t>
            </w:r>
          </w:p>
        </w:tc>
        <w:tc>
          <w:tcPr>
            <w:tcW w:w="7971" w:type="dxa"/>
          </w:tcPr>
          <w:p w14:paraId="708DAACE" w14:textId="38ED20A0"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total value of this Call-Off Contract is </w:t>
            </w:r>
            <w:r w:rsidR="007A42D3" w:rsidRPr="00974E29">
              <w:rPr>
                <w:rFonts w:ascii="Helvetica Neue" w:eastAsia="Helvetica Neue" w:hAnsi="Helvetica Neue" w:cs="Helvetica Neue"/>
                <w:sz w:val="24"/>
                <w:szCs w:val="24"/>
              </w:rPr>
              <w:t>£</w:t>
            </w:r>
            <w:r w:rsidR="007A42D3">
              <w:rPr>
                <w:rFonts w:ascii="Helvetica Neue" w:eastAsia="Helvetica Neue" w:hAnsi="Helvetica Neue" w:cs="Helvetica Neue"/>
                <w:sz w:val="24"/>
                <w:szCs w:val="24"/>
              </w:rPr>
              <w:t>50,000.00</w:t>
            </w:r>
            <w:r w:rsidRPr="00D92817">
              <w:rPr>
                <w:rFonts w:ascii="Helvetica Neue" w:eastAsia="Helvetica Neue" w:hAnsi="Helvetica Neue" w:cs="Helvetica Neue"/>
                <w:sz w:val="24"/>
                <w:szCs w:val="24"/>
              </w:rPr>
              <w:t>.</w:t>
            </w:r>
          </w:p>
        </w:tc>
      </w:tr>
      <w:tr w:rsidR="00076044" w:rsidRPr="00D92817" w14:paraId="04B90526" w14:textId="77777777" w:rsidTr="00DC0480">
        <w:trPr>
          <w:jc w:val="center"/>
        </w:trPr>
        <w:tc>
          <w:tcPr>
            <w:tcW w:w="2657" w:type="dxa"/>
          </w:tcPr>
          <w:p w14:paraId="4748203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 charges:</w:t>
            </w:r>
          </w:p>
        </w:tc>
        <w:tc>
          <w:tcPr>
            <w:tcW w:w="7971" w:type="dxa"/>
          </w:tcPr>
          <w:p w14:paraId="3BB75EB4" w14:textId="4805F8AD" w:rsidR="007A42D3" w:rsidRPr="00D92817" w:rsidRDefault="00664A79" w:rsidP="00664A79">
            <w:pPr>
              <w:spacing w:after="0" w:line="240" w:lineRule="auto"/>
              <w:rPr>
                <w:rFonts w:ascii="Helvetica Neue" w:eastAsia="Helvetica Neue" w:hAnsi="Helvetica Neue" w:cs="Helvetica Neue"/>
                <w:sz w:val="24"/>
                <w:szCs w:val="24"/>
                <w:highlight w:val="green"/>
              </w:rPr>
            </w:pPr>
            <w:r w:rsidRPr="00664A79">
              <w:rPr>
                <w:rFonts w:ascii="Helvetica Neue" w:eastAsia="Helvetica Neue" w:hAnsi="Helvetica Neue" w:cs="Helvetica Neue"/>
                <w:sz w:val="24"/>
                <w:szCs w:val="24"/>
              </w:rPr>
              <w:t>The breakdown of the Charges is displayed in full with Schedule 2, Call-off Contract Charges.</w:t>
            </w:r>
          </w:p>
        </w:tc>
      </w:tr>
    </w:tbl>
    <w:p w14:paraId="2821E056" w14:textId="77777777" w:rsidR="00664A79" w:rsidRDefault="00664A79">
      <w:pPr>
        <w:rPr>
          <w:rFonts w:ascii="Helvetica Neue" w:eastAsia="Helvetica Neue" w:hAnsi="Helvetica Neue" w:cs="Helvetica Neue"/>
          <w:b/>
          <w:sz w:val="24"/>
          <w:szCs w:val="24"/>
        </w:rPr>
      </w:pPr>
      <w:bookmarkStart w:id="14" w:name="_5iohy2muxioh" w:colFirst="0" w:colLast="0"/>
      <w:bookmarkStart w:id="15" w:name="_c3yo7ilfh9o6" w:colFirst="0" w:colLast="0"/>
      <w:bookmarkEnd w:id="14"/>
      <w:bookmarkEnd w:id="15"/>
    </w:p>
    <w:p w14:paraId="32D18FD1"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Additional buyer terms</w:t>
      </w:r>
    </w:p>
    <w:tbl>
      <w:tblPr>
        <w:tblStyle w:val="4"/>
        <w:tblW w:w="10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076044" w:rsidRPr="00D92817" w14:paraId="64DF0462" w14:textId="77777777" w:rsidTr="00DC0480">
        <w:trPr>
          <w:jc w:val="center"/>
        </w:trPr>
        <w:tc>
          <w:tcPr>
            <w:tcW w:w="2655" w:type="dxa"/>
          </w:tcPr>
          <w:p w14:paraId="2C8701FE" w14:textId="77777777" w:rsidR="00076044" w:rsidRPr="00D92817" w:rsidRDefault="004B26D3">
            <w:pPr>
              <w:spacing w:after="0" w:line="240" w:lineRule="auto"/>
              <w:rPr>
                <w:rFonts w:ascii="Helvetica Neue" w:eastAsia="Helvetica Neue" w:hAnsi="Helvetica Neue" w:cs="Helvetica Neue"/>
                <w:b/>
                <w:sz w:val="24"/>
                <w:szCs w:val="24"/>
              </w:rPr>
            </w:pPr>
            <w:bookmarkStart w:id="16" w:name="_17dp8vu" w:colFirst="0" w:colLast="0"/>
            <w:bookmarkEnd w:id="16"/>
            <w:r w:rsidRPr="00D92817">
              <w:rPr>
                <w:rFonts w:ascii="Helvetica Neue" w:eastAsia="Helvetica Neue" w:hAnsi="Helvetica Neue" w:cs="Helvetica Neue"/>
                <w:b/>
                <w:sz w:val="24"/>
                <w:szCs w:val="24"/>
              </w:rPr>
              <w:t xml:space="preserve">Performance of the service and deliverables: </w:t>
            </w:r>
          </w:p>
        </w:tc>
        <w:tc>
          <w:tcPr>
            <w:tcW w:w="7935" w:type="dxa"/>
          </w:tcPr>
          <w:p w14:paraId="01423B06" w14:textId="4C57C453" w:rsidR="00076044" w:rsidRPr="00D92817" w:rsidRDefault="007A42D3">
            <w:pPr>
              <w:spacing w:after="0" w:line="240" w:lineRule="auto"/>
              <w:rPr>
                <w:rFonts w:ascii="Helvetica Neue" w:eastAsia="Helvetica Neue" w:hAnsi="Helvetica Neue" w:cs="Helvetica Neue"/>
                <w:sz w:val="24"/>
                <w:szCs w:val="24"/>
                <w:highlight w:val="green"/>
              </w:rPr>
            </w:pPr>
            <w:bookmarkStart w:id="17" w:name="_3rdcrjn" w:colFirst="0" w:colLast="0"/>
            <w:bookmarkEnd w:id="17"/>
            <w:r>
              <w:rPr>
                <w:rFonts w:ascii="Helvetica Neue" w:eastAsia="Helvetica Neue" w:hAnsi="Helvetica Neue" w:cs="Helvetica Neue"/>
                <w:sz w:val="24"/>
                <w:szCs w:val="24"/>
              </w:rPr>
              <w:t>NOT USED</w:t>
            </w:r>
          </w:p>
        </w:tc>
      </w:tr>
      <w:tr w:rsidR="00076044" w:rsidRPr="00D92817" w14:paraId="4E2B4D18" w14:textId="77777777" w:rsidTr="00DC0480">
        <w:trPr>
          <w:jc w:val="center"/>
        </w:trPr>
        <w:tc>
          <w:tcPr>
            <w:tcW w:w="2655" w:type="dxa"/>
          </w:tcPr>
          <w:p w14:paraId="5AB80E13" w14:textId="77777777" w:rsidR="00076044" w:rsidRPr="00BE4BF3" w:rsidRDefault="004B26D3">
            <w:pPr>
              <w:spacing w:after="0" w:line="240" w:lineRule="auto"/>
              <w:rPr>
                <w:rFonts w:ascii="Helvetica Neue" w:eastAsia="Helvetica Neue" w:hAnsi="Helvetica Neue" w:cs="Helvetica Neue"/>
                <w:b/>
                <w:sz w:val="24"/>
                <w:szCs w:val="24"/>
              </w:rPr>
            </w:pPr>
            <w:r w:rsidRPr="00BE4BF3">
              <w:rPr>
                <w:rFonts w:ascii="Helvetica Neue" w:eastAsia="Helvetica Neue" w:hAnsi="Helvetica Neue" w:cs="Helvetica Neue"/>
                <w:b/>
                <w:sz w:val="24"/>
                <w:szCs w:val="24"/>
              </w:rPr>
              <w:t>Guarantee:</w:t>
            </w:r>
          </w:p>
        </w:tc>
        <w:tc>
          <w:tcPr>
            <w:tcW w:w="7935" w:type="dxa"/>
          </w:tcPr>
          <w:p w14:paraId="557D9789" w14:textId="65884858" w:rsidR="00076044" w:rsidRPr="00BE4BF3" w:rsidRDefault="00BE4BF3">
            <w:pPr>
              <w:spacing w:after="0" w:line="240" w:lineRule="auto"/>
              <w:rPr>
                <w:rFonts w:ascii="Helvetica Neue" w:eastAsia="Helvetica Neue" w:hAnsi="Helvetica Neue" w:cs="Helvetica Neue"/>
                <w:sz w:val="24"/>
                <w:szCs w:val="24"/>
              </w:rPr>
            </w:pPr>
            <w:r w:rsidRPr="00BE4BF3">
              <w:rPr>
                <w:rFonts w:ascii="Helvetica Neue" w:eastAsia="Helvetica Neue" w:hAnsi="Helvetica Neue" w:cs="Helvetica Neue"/>
                <w:sz w:val="24"/>
                <w:szCs w:val="24"/>
              </w:rPr>
              <w:t>NOT USED</w:t>
            </w:r>
          </w:p>
        </w:tc>
      </w:tr>
      <w:tr w:rsidR="00076044" w:rsidRPr="00D92817" w14:paraId="0ABF831C" w14:textId="77777777" w:rsidTr="00DC0480">
        <w:trPr>
          <w:jc w:val="center"/>
        </w:trPr>
        <w:tc>
          <w:tcPr>
            <w:tcW w:w="2655" w:type="dxa"/>
          </w:tcPr>
          <w:p w14:paraId="6E3961E4" w14:textId="77777777" w:rsidR="00076044" w:rsidRPr="00D92817" w:rsidRDefault="004B26D3">
            <w:pPr>
              <w:spacing w:after="0" w:line="240" w:lineRule="auto"/>
              <w:rPr>
                <w:rFonts w:ascii="Helvetica Neue" w:eastAsia="Helvetica Neue" w:hAnsi="Helvetica Neue" w:cs="Helvetica Neue"/>
                <w:b/>
                <w:sz w:val="24"/>
                <w:szCs w:val="24"/>
              </w:rPr>
            </w:pPr>
            <w:bookmarkStart w:id="18" w:name="_1ksv4uv" w:colFirst="0" w:colLast="0"/>
            <w:bookmarkEnd w:id="18"/>
            <w:r w:rsidRPr="00D92817">
              <w:rPr>
                <w:rFonts w:ascii="Helvetica Neue" w:eastAsia="Helvetica Neue" w:hAnsi="Helvetica Neue" w:cs="Helvetica Neue"/>
                <w:b/>
                <w:sz w:val="24"/>
                <w:szCs w:val="24"/>
              </w:rPr>
              <w:t xml:space="preserve">Warranties, representations: </w:t>
            </w:r>
          </w:p>
        </w:tc>
        <w:tc>
          <w:tcPr>
            <w:tcW w:w="7935" w:type="dxa"/>
          </w:tcPr>
          <w:p w14:paraId="3E883755" w14:textId="24F5EFDD" w:rsidR="00076044" w:rsidRPr="00D92817" w:rsidRDefault="00D015E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USED</w:t>
            </w:r>
          </w:p>
        </w:tc>
      </w:tr>
      <w:tr w:rsidR="00076044" w:rsidRPr="00D92817" w14:paraId="40DD00B4" w14:textId="77777777" w:rsidTr="00DC0480">
        <w:trPr>
          <w:jc w:val="center"/>
        </w:trPr>
        <w:tc>
          <w:tcPr>
            <w:tcW w:w="2655" w:type="dxa"/>
          </w:tcPr>
          <w:p w14:paraId="70158AB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Supplemental requirements in addition to the Call-Off terms:</w:t>
            </w:r>
          </w:p>
        </w:tc>
        <w:tc>
          <w:tcPr>
            <w:tcW w:w="7935" w:type="dxa"/>
          </w:tcPr>
          <w:p w14:paraId="6D49BCCD" w14:textId="2E437011" w:rsidR="00076044" w:rsidRPr="00D92817" w:rsidRDefault="00D015E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USED</w:t>
            </w:r>
          </w:p>
        </w:tc>
      </w:tr>
      <w:tr w:rsidR="00076044" w:rsidRPr="00D92817" w14:paraId="40A3DD84" w14:textId="77777777" w:rsidTr="00DC0480">
        <w:trPr>
          <w:jc w:val="center"/>
        </w:trPr>
        <w:tc>
          <w:tcPr>
            <w:tcW w:w="2655" w:type="dxa"/>
          </w:tcPr>
          <w:p w14:paraId="7970D98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Alternative clauses:</w:t>
            </w:r>
          </w:p>
        </w:tc>
        <w:tc>
          <w:tcPr>
            <w:tcW w:w="7935" w:type="dxa"/>
          </w:tcPr>
          <w:p w14:paraId="4D18849A" w14:textId="48ABE859" w:rsidR="00076044" w:rsidRPr="00D92817" w:rsidRDefault="00D015E0">
            <w:pPr>
              <w:spacing w:after="0" w:line="240" w:lineRule="auto"/>
              <w:rPr>
                <w:rFonts w:ascii="Helvetica Neue" w:eastAsia="Helvetica Neue" w:hAnsi="Helvetica Neue" w:cs="Helvetica Neue"/>
                <w:sz w:val="24"/>
                <w:szCs w:val="24"/>
                <w:highlight w:val="green"/>
              </w:rPr>
            </w:pPr>
            <w:r>
              <w:rPr>
                <w:rFonts w:ascii="Helvetica Neue" w:eastAsia="Helvetica Neue" w:hAnsi="Helvetica Neue" w:cs="Helvetica Neue"/>
                <w:sz w:val="24"/>
                <w:szCs w:val="24"/>
              </w:rPr>
              <w:t>NOT USED</w:t>
            </w:r>
          </w:p>
        </w:tc>
      </w:tr>
      <w:tr w:rsidR="00076044" w:rsidRPr="00D92817" w14:paraId="51C78EC3" w14:textId="77777777" w:rsidTr="00DC0480">
        <w:trPr>
          <w:jc w:val="center"/>
        </w:trPr>
        <w:tc>
          <w:tcPr>
            <w:tcW w:w="2655" w:type="dxa"/>
          </w:tcPr>
          <w:p w14:paraId="6975D51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specific amendments to/refinements of the Call-Off Contract terms:</w:t>
            </w:r>
          </w:p>
        </w:tc>
        <w:tc>
          <w:tcPr>
            <w:tcW w:w="7935" w:type="dxa"/>
          </w:tcPr>
          <w:p w14:paraId="6A72D0F7" w14:textId="46683616" w:rsidR="00076044" w:rsidRPr="00D92817" w:rsidRDefault="00D015E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USED</w:t>
            </w:r>
          </w:p>
        </w:tc>
      </w:tr>
      <w:tr w:rsidR="00076044" w:rsidRPr="00D92817" w14:paraId="5BA564B8" w14:textId="77777777" w:rsidTr="00DC0480">
        <w:trPr>
          <w:jc w:val="center"/>
        </w:trPr>
        <w:tc>
          <w:tcPr>
            <w:tcW w:w="2655" w:type="dxa"/>
          </w:tcPr>
          <w:p w14:paraId="6FBCB26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Public Services Network (PSN):</w:t>
            </w:r>
          </w:p>
        </w:tc>
        <w:tc>
          <w:tcPr>
            <w:tcW w:w="7935" w:type="dxa"/>
          </w:tcPr>
          <w:p w14:paraId="35159C1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Public Services Network (PSN) is the Government’s secure network.</w:t>
            </w:r>
          </w:p>
          <w:p w14:paraId="7B03D8C0" w14:textId="6DD2C44A" w:rsidR="009F1AB5" w:rsidRDefault="004B26D3">
            <w:pPr>
              <w:spacing w:after="0" w:line="240" w:lineRule="auto"/>
              <w:rPr>
                <w:rFonts w:ascii="Helvetica Neue" w:eastAsia="Helvetica Neue" w:hAnsi="Helvetica Neue" w:cs="Helvetica Neue"/>
                <w:sz w:val="24"/>
                <w:szCs w:val="24"/>
                <w:highlight w:val="yellow"/>
              </w:rPr>
            </w:pPr>
            <w:r w:rsidRPr="00D92817">
              <w:rPr>
                <w:rFonts w:ascii="Helvetica Neue" w:eastAsia="Helvetica Neue" w:hAnsi="Helvetica Neue" w:cs="Helvetica Neue"/>
                <w:sz w:val="24"/>
                <w:szCs w:val="24"/>
              </w:rPr>
              <w:t>If the G-Cloud Services ar</w:t>
            </w:r>
            <w:r w:rsidR="007A42D3">
              <w:rPr>
                <w:rFonts w:ascii="Helvetica Neue" w:eastAsia="Helvetica Neue" w:hAnsi="Helvetica Neue" w:cs="Helvetica Neue"/>
                <w:sz w:val="24"/>
                <w:szCs w:val="24"/>
              </w:rPr>
              <w:t xml:space="preserve">e to be delivered over PSN then: </w:t>
            </w:r>
          </w:p>
          <w:p w14:paraId="5D9F29A5" w14:textId="77777777" w:rsidR="00C11F9D" w:rsidRDefault="00C11F9D">
            <w:pPr>
              <w:spacing w:after="0" w:line="240" w:lineRule="auto"/>
              <w:rPr>
                <w:rFonts w:ascii="Helvetica Neue" w:eastAsia="Helvetica Neue" w:hAnsi="Helvetica Neue" w:cs="Helvetica Neue"/>
                <w:sz w:val="24"/>
                <w:szCs w:val="24"/>
                <w:highlight w:val="yellow"/>
              </w:rPr>
            </w:pPr>
          </w:p>
          <w:p w14:paraId="3E0D8E5C" w14:textId="6256AE95" w:rsidR="00C11F9D" w:rsidRPr="00F02209" w:rsidRDefault="00C11F9D" w:rsidP="00C11F9D">
            <w:pPr>
              <w:spacing w:after="0" w:line="240" w:lineRule="auto"/>
              <w:rPr>
                <w:rFonts w:ascii="Helvetica Neue" w:eastAsia="Helvetica Neue" w:hAnsi="Helvetica Neue" w:cs="Helvetica Neue"/>
                <w:sz w:val="24"/>
                <w:szCs w:val="24"/>
              </w:rPr>
            </w:pPr>
            <w:r w:rsidRPr="00F02209">
              <w:rPr>
                <w:rFonts w:ascii="Helvetica Neue" w:eastAsia="Helvetica Neue" w:hAnsi="Helvetica Neue" w:cs="Helvetica Neue"/>
                <w:sz w:val="24"/>
                <w:szCs w:val="24"/>
              </w:rPr>
              <w:t>The Supplier shall ensure that any Public Services Network (PSN) and GCN services that it supplies, or are supplied by</w:t>
            </w:r>
            <w:r>
              <w:rPr>
                <w:rFonts w:ascii="Helvetica Neue" w:eastAsia="Helvetica Neue" w:hAnsi="Helvetica Neue" w:cs="Helvetica Neue"/>
                <w:sz w:val="24"/>
                <w:szCs w:val="24"/>
              </w:rPr>
              <w:t xml:space="preserve"> others, pursuant to a G-Cloud 10</w:t>
            </w:r>
            <w:r w:rsidRPr="00F02209">
              <w:rPr>
                <w:rFonts w:ascii="Helvetica Neue" w:eastAsia="Helvetica Neue" w:hAnsi="Helvetica Neue" w:cs="Helvetica Neue"/>
                <w:sz w:val="24"/>
                <w:szCs w:val="24"/>
              </w:rPr>
              <w:t xml:space="preserve"> Call-Off Agreement shall have been awarded and retain at all times a PSN compliance certificate.</w:t>
            </w:r>
          </w:p>
          <w:p w14:paraId="291B3D15" w14:textId="3662904F" w:rsidR="00C11F9D" w:rsidRPr="00F02209" w:rsidRDefault="00C11F9D" w:rsidP="00C11F9D">
            <w:pPr>
              <w:spacing w:after="0" w:line="240" w:lineRule="auto"/>
              <w:rPr>
                <w:rFonts w:ascii="Helvetica Neue" w:eastAsia="Helvetica Neue" w:hAnsi="Helvetica Neue" w:cs="Helvetica Neue"/>
                <w:sz w:val="24"/>
                <w:szCs w:val="24"/>
              </w:rPr>
            </w:pPr>
            <w:r w:rsidRPr="00F02209">
              <w:rPr>
                <w:rFonts w:ascii="Helvetica Neue" w:eastAsia="Helvetica Neue" w:hAnsi="Helvetica Neue" w:cs="Helvetica Neue"/>
                <w:sz w:val="24"/>
                <w:szCs w:val="24"/>
              </w:rPr>
              <w:t>The Supplier hall ensure that any PSN and GCN services that it supplies, or are supplied by others, pursuant to</w:t>
            </w:r>
            <w:r>
              <w:rPr>
                <w:rFonts w:ascii="Helvetica Neue" w:eastAsia="Helvetica Neue" w:hAnsi="Helvetica Neue" w:cs="Helvetica Neue"/>
                <w:sz w:val="24"/>
                <w:szCs w:val="24"/>
              </w:rPr>
              <w:t xml:space="preserve"> a G-Cloud 10</w:t>
            </w:r>
            <w:r w:rsidRPr="00F02209">
              <w:rPr>
                <w:rFonts w:ascii="Helvetica Neue" w:eastAsia="Helvetica Neue" w:hAnsi="Helvetica Neue" w:cs="Helvetica Neue"/>
                <w:sz w:val="24"/>
                <w:szCs w:val="24"/>
              </w:rPr>
              <w:t xml:space="preserve"> Call-Off Agreement are delivered in accordance with the applicable code, codes or Documents of Understanding (“</w:t>
            </w:r>
            <w:proofErr w:type="spellStart"/>
            <w:r w:rsidRPr="00F02209">
              <w:rPr>
                <w:rFonts w:ascii="Helvetica Neue" w:eastAsia="Helvetica Neue" w:hAnsi="Helvetica Neue" w:cs="Helvetica Neue"/>
                <w:sz w:val="24"/>
                <w:szCs w:val="24"/>
              </w:rPr>
              <w:t>DoU</w:t>
            </w:r>
            <w:proofErr w:type="spellEnd"/>
            <w:r w:rsidRPr="00F02209">
              <w:rPr>
                <w:rFonts w:ascii="Helvetica Neue" w:eastAsia="Helvetica Neue" w:hAnsi="Helvetica Neue" w:cs="Helvetica Neue"/>
                <w:sz w:val="24"/>
                <w:szCs w:val="24"/>
              </w:rPr>
              <w:t>”).</w:t>
            </w:r>
          </w:p>
          <w:p w14:paraId="15032A6B" w14:textId="049EE34D" w:rsidR="00C11F9D" w:rsidRPr="00F02209" w:rsidRDefault="00C11F9D" w:rsidP="00C11F9D">
            <w:pPr>
              <w:spacing w:after="0" w:line="240" w:lineRule="auto"/>
              <w:rPr>
                <w:rFonts w:ascii="Helvetica Neue" w:eastAsia="Helvetica Neue" w:hAnsi="Helvetica Neue" w:cs="Helvetica Neue"/>
                <w:sz w:val="24"/>
                <w:szCs w:val="24"/>
              </w:rPr>
            </w:pPr>
            <w:r w:rsidRPr="00F02209">
              <w:rPr>
                <w:rFonts w:ascii="Helvetica Neue" w:eastAsia="Helvetica Neue" w:hAnsi="Helvetica Neue" w:cs="Helvetica Neue"/>
                <w:sz w:val="24"/>
                <w:szCs w:val="24"/>
              </w:rPr>
              <w:t>The Customer shall ensure that any PSN customer environment used to consume PSN and GCN services supplied pursuant to a G-Clo</w:t>
            </w:r>
            <w:r>
              <w:rPr>
                <w:rFonts w:ascii="Helvetica Neue" w:eastAsia="Helvetica Neue" w:hAnsi="Helvetica Neue" w:cs="Helvetica Neue"/>
                <w:sz w:val="24"/>
                <w:szCs w:val="24"/>
              </w:rPr>
              <w:t>ud 10</w:t>
            </w:r>
            <w:r w:rsidRPr="00F02209">
              <w:rPr>
                <w:rFonts w:ascii="Helvetica Neue" w:eastAsia="Helvetica Neue" w:hAnsi="Helvetica Neue" w:cs="Helvetica Neue"/>
                <w:sz w:val="24"/>
                <w:szCs w:val="24"/>
              </w:rPr>
              <w:t xml:space="preserve"> Call-Off Agreement shall have been awarded and retain at all times a PSN compliance certificate.</w:t>
            </w:r>
          </w:p>
          <w:p w14:paraId="357F11E7" w14:textId="56B078B1" w:rsidR="00C11F9D" w:rsidRPr="00F02209" w:rsidRDefault="00C11F9D" w:rsidP="00C11F9D">
            <w:pPr>
              <w:spacing w:after="0" w:line="240" w:lineRule="auto"/>
              <w:rPr>
                <w:rFonts w:ascii="Helvetica Neue" w:eastAsia="Helvetica Neue" w:hAnsi="Helvetica Neue" w:cs="Helvetica Neue"/>
                <w:sz w:val="24"/>
                <w:szCs w:val="24"/>
              </w:rPr>
            </w:pPr>
            <w:r w:rsidRPr="00F02209">
              <w:rPr>
                <w:rFonts w:ascii="Helvetica Neue" w:eastAsia="Helvetica Neue" w:hAnsi="Helvetica Neue" w:cs="Helvetica Neue"/>
                <w:sz w:val="24"/>
                <w:szCs w:val="24"/>
              </w:rPr>
              <w:t xml:space="preserve">The Customer shall ensure that any PSN customer environment used to consume PSN and GCN services </w:t>
            </w:r>
            <w:r>
              <w:rPr>
                <w:rFonts w:ascii="Helvetica Neue" w:eastAsia="Helvetica Neue" w:hAnsi="Helvetica Neue" w:cs="Helvetica Neue"/>
                <w:sz w:val="24"/>
                <w:szCs w:val="24"/>
              </w:rPr>
              <w:t>supplied pursuant to a G-Cloud 10</w:t>
            </w:r>
            <w:r w:rsidRPr="00F02209">
              <w:rPr>
                <w:rFonts w:ascii="Helvetica Neue" w:eastAsia="Helvetica Neue" w:hAnsi="Helvetica Neue" w:cs="Helvetica Neue"/>
                <w:sz w:val="24"/>
                <w:szCs w:val="24"/>
              </w:rPr>
              <w:t xml:space="preserve"> Call-Off Agreement shall be provided and maintained in accordance with the applicable code or codes.</w:t>
            </w:r>
          </w:p>
          <w:p w14:paraId="66DEAC3F" w14:textId="77777777" w:rsidR="00C11F9D" w:rsidRPr="00F02209" w:rsidRDefault="00C11F9D" w:rsidP="00C11F9D">
            <w:pPr>
              <w:spacing w:after="0" w:line="240" w:lineRule="auto"/>
              <w:rPr>
                <w:rFonts w:ascii="Helvetica Neue" w:eastAsia="Helvetica Neue" w:hAnsi="Helvetica Neue" w:cs="Helvetica Neue"/>
                <w:sz w:val="24"/>
                <w:szCs w:val="24"/>
              </w:rPr>
            </w:pPr>
            <w:r w:rsidRPr="00F02209">
              <w:rPr>
                <w:rFonts w:ascii="Helvetica Neue" w:eastAsia="Helvetica Neue" w:hAnsi="Helvetica Neue" w:cs="Helvetica Neue"/>
                <w:sz w:val="24"/>
                <w:szCs w:val="24"/>
              </w:rPr>
              <w:t xml:space="preserve">The parties shall warrant and undertake that they will  throughout the term, where specifically requested in writing by the PSN team acting on advice from the Infrastructure SIRO, immediately disconnect its GCN services, PSN services or customer environment (as the case may be) from such PSN services (including any Direct Network Services (DNS)), GCN services and customer environments as the PSN team instructs where there is an event affecting national security, or the security of the GCN or PSN. </w:t>
            </w:r>
          </w:p>
          <w:p w14:paraId="0782EB38" w14:textId="4284DA4F" w:rsidR="00C11F9D" w:rsidRPr="00F02209" w:rsidRDefault="00C11F9D" w:rsidP="00C11F9D">
            <w:pPr>
              <w:spacing w:after="0" w:line="240" w:lineRule="auto"/>
              <w:rPr>
                <w:rFonts w:ascii="Helvetica Neue" w:eastAsia="Helvetica Neue" w:hAnsi="Helvetica Neue" w:cs="Helvetica Neue"/>
                <w:sz w:val="24"/>
                <w:szCs w:val="24"/>
              </w:rPr>
            </w:pPr>
            <w:r w:rsidRPr="00F02209">
              <w:rPr>
                <w:rFonts w:ascii="Helvetica Neue" w:eastAsia="Helvetica Neue" w:hAnsi="Helvetica Neue" w:cs="Helvetica Neue"/>
                <w:sz w:val="24"/>
                <w:szCs w:val="24"/>
              </w:rPr>
              <w:t xml:space="preserve">The parties acknowledge and agree that the PSN team shall not be liable to them or any other party for any claims, proceedings, actions, damages, costs, expenses and any other liabilities of any kind which may arise out of, or in consequence of any notification pursuant to </w:t>
            </w:r>
            <w:r>
              <w:rPr>
                <w:rFonts w:ascii="Helvetica Neue" w:eastAsia="Helvetica Neue" w:hAnsi="Helvetica Neue" w:cs="Helvetica Neue"/>
                <w:sz w:val="24"/>
                <w:szCs w:val="24"/>
              </w:rPr>
              <w:t>Schedule 2, Mandatory PSN Standard Terms.</w:t>
            </w:r>
          </w:p>
          <w:p w14:paraId="44868043" w14:textId="70502616" w:rsidR="00C11F9D" w:rsidRPr="00F02209" w:rsidRDefault="00C11F9D" w:rsidP="00C11F9D">
            <w:pPr>
              <w:spacing w:after="0" w:line="240" w:lineRule="auto"/>
              <w:rPr>
                <w:rFonts w:ascii="Helvetica Neue" w:eastAsia="Helvetica Neue" w:hAnsi="Helvetica Neue" w:cs="Helvetica Neue"/>
                <w:sz w:val="24"/>
                <w:szCs w:val="24"/>
              </w:rPr>
            </w:pPr>
            <w:r w:rsidRPr="00F02209">
              <w:rPr>
                <w:rFonts w:ascii="Helvetica Neue" w:eastAsia="Helvetica Neue" w:hAnsi="Helvetica Neue" w:cs="Helvetica Neue"/>
                <w:sz w:val="24"/>
                <w:szCs w:val="24"/>
              </w:rPr>
              <w:t xml:space="preserve">Each of the parties acknowledges and agrees that </w:t>
            </w:r>
            <w:r>
              <w:rPr>
                <w:rFonts w:ascii="Helvetica Neue" w:eastAsia="Helvetica Neue" w:hAnsi="Helvetica Neue" w:cs="Helvetica Neue"/>
                <w:sz w:val="24"/>
                <w:szCs w:val="24"/>
              </w:rPr>
              <w:t>the</w:t>
            </w:r>
            <w:r w:rsidRPr="00F02209">
              <w:rPr>
                <w:rFonts w:ascii="Helvetica Neue" w:eastAsia="Helvetica Neue" w:hAnsi="Helvetica Neue" w:cs="Helvetica Neue"/>
                <w:sz w:val="24"/>
                <w:szCs w:val="24"/>
              </w:rPr>
              <w:t xml:space="preserve"> </w:t>
            </w:r>
            <w:r>
              <w:rPr>
                <w:rFonts w:ascii="Helvetica Neue" w:eastAsia="Helvetica Neue" w:hAnsi="Helvetica Neue" w:cs="Helvetica Neue"/>
                <w:sz w:val="24"/>
                <w:szCs w:val="24"/>
              </w:rPr>
              <w:t>Mandatory PSN Standard Terms</w:t>
            </w:r>
            <w:r w:rsidRPr="00F02209">
              <w:rPr>
                <w:rFonts w:ascii="Helvetica Neue" w:eastAsia="Helvetica Neue" w:hAnsi="Helvetica Neue" w:cs="Helvetica Neue"/>
                <w:sz w:val="24"/>
                <w:szCs w:val="24"/>
              </w:rPr>
              <w:t xml:space="preserve"> </w:t>
            </w:r>
            <w:r>
              <w:rPr>
                <w:rFonts w:ascii="Helvetica Neue" w:eastAsia="Helvetica Neue" w:hAnsi="Helvetica Neue" w:cs="Helvetica Neue"/>
                <w:sz w:val="24"/>
                <w:szCs w:val="24"/>
              </w:rPr>
              <w:t>at Schedule 2</w:t>
            </w:r>
            <w:r w:rsidRPr="00F02209">
              <w:rPr>
                <w:rFonts w:ascii="Helvetica Neue" w:eastAsia="Helvetica Neue" w:hAnsi="Helvetica Neue" w:cs="Helvetica Neue"/>
                <w:sz w:val="24"/>
                <w:szCs w:val="24"/>
              </w:rPr>
              <w:t xml:space="preserve"> are for the benefit of and may be enforced by the PSN team, notwithstanding the fact that the PSN te</w:t>
            </w:r>
            <w:r>
              <w:rPr>
                <w:rFonts w:ascii="Helvetica Neue" w:eastAsia="Helvetica Neue" w:hAnsi="Helvetica Neue" w:cs="Helvetica Neue"/>
                <w:sz w:val="24"/>
                <w:szCs w:val="24"/>
              </w:rPr>
              <w:t>am is not a party to a G-Cloud 10</w:t>
            </w:r>
            <w:r w:rsidRPr="00F02209">
              <w:rPr>
                <w:rFonts w:ascii="Helvetica Neue" w:eastAsia="Helvetica Neue" w:hAnsi="Helvetica Neue" w:cs="Helvetica Neue"/>
                <w:sz w:val="24"/>
                <w:szCs w:val="24"/>
              </w:rPr>
              <w:t xml:space="preserve"> Call-Off Agreement, pursuant to the Contracts (Rights of Third Parties) Act 1999. </w:t>
            </w:r>
          </w:p>
          <w:p w14:paraId="76F357AA" w14:textId="77777777" w:rsidR="00C11F9D" w:rsidRPr="00F02209" w:rsidRDefault="00C11F9D" w:rsidP="00C11F9D">
            <w:pPr>
              <w:spacing w:after="0" w:line="240" w:lineRule="auto"/>
              <w:rPr>
                <w:rFonts w:ascii="Helvetica Neue" w:eastAsia="Helvetica Neue" w:hAnsi="Helvetica Neue" w:cs="Helvetica Neue"/>
                <w:sz w:val="24"/>
                <w:szCs w:val="24"/>
              </w:rPr>
            </w:pPr>
            <w:r w:rsidRPr="00F02209">
              <w:rPr>
                <w:rFonts w:ascii="Helvetica Neue" w:eastAsia="Helvetica Neue" w:hAnsi="Helvetica Neue" w:cs="Helvetica Neue"/>
                <w:sz w:val="24"/>
                <w:szCs w:val="24"/>
              </w:rPr>
              <w:t xml:space="preserve">The PSN service provider shall cooperate with suppliers of other PSN services and GCN service providers to enable the efficient operation of PSN. </w:t>
            </w:r>
          </w:p>
          <w:p w14:paraId="44CF315C" w14:textId="7076FFFA" w:rsidR="00C11F9D" w:rsidRPr="00C11F9D" w:rsidRDefault="00C11F9D" w:rsidP="00C11F9D">
            <w:pPr>
              <w:spacing w:after="0" w:line="240" w:lineRule="auto"/>
              <w:rPr>
                <w:rFonts w:ascii="Helvetica Neue" w:eastAsia="Helvetica Neue" w:hAnsi="Helvetica Neue" w:cs="Helvetica Neue"/>
                <w:sz w:val="24"/>
                <w:szCs w:val="24"/>
                <w:highlight w:val="yellow"/>
              </w:rPr>
            </w:pPr>
            <w:r w:rsidRPr="00F02209">
              <w:rPr>
                <w:rFonts w:ascii="Helvetica Neue" w:eastAsia="Helvetica Neue" w:hAnsi="Helvetica Neue" w:cs="Helvetica Neue"/>
                <w:sz w:val="24"/>
                <w:szCs w:val="24"/>
              </w:rPr>
              <w:t>The PSN services shall be delivered in a way that enables the sharing of services across customers of PSN services and maximises the savings to be achieved by such sharing of services.</w:t>
            </w:r>
          </w:p>
        </w:tc>
      </w:tr>
      <w:tr w:rsidR="00D81FD2" w:rsidRPr="00D92817" w14:paraId="097FEFD5" w14:textId="77777777" w:rsidTr="00DC0480">
        <w:trPr>
          <w:jc w:val="center"/>
        </w:trPr>
        <w:tc>
          <w:tcPr>
            <w:tcW w:w="2655" w:type="dxa"/>
          </w:tcPr>
          <w:p w14:paraId="61E5E9D3" w14:textId="3BC72D30" w:rsidR="00D81FD2" w:rsidRPr="00D92817" w:rsidRDefault="0004442F">
            <w:pPr>
              <w:spacing w:after="0" w:line="240" w:lineRule="auto"/>
              <w:rPr>
                <w:rFonts w:ascii="Helvetica Neue" w:eastAsia="Helvetica Neue" w:hAnsi="Helvetica Neue" w:cs="Helvetica Neue"/>
                <w:b/>
                <w:sz w:val="24"/>
                <w:szCs w:val="24"/>
              </w:rPr>
            </w:pPr>
            <w:r w:rsidRPr="00D92817">
              <w:rPr>
                <w:rFonts w:ascii="Helvetica Neue" w:hAnsi="Helvetica Neue" w:cs="Helvetica"/>
                <w:b/>
                <w:bCs/>
                <w:color w:val="000000" w:themeColor="text1"/>
                <w:sz w:val="24"/>
                <w:szCs w:val="24"/>
              </w:rPr>
              <w:t>Personal Data and Data Subjects:</w:t>
            </w:r>
          </w:p>
        </w:tc>
        <w:tc>
          <w:tcPr>
            <w:tcW w:w="7935" w:type="dxa"/>
          </w:tcPr>
          <w:p w14:paraId="4C483757" w14:textId="3F9BAF7D" w:rsidR="00D81FD2" w:rsidRPr="00D92817" w:rsidRDefault="0004442F">
            <w:pPr>
              <w:spacing w:after="0" w:line="240" w:lineRule="auto"/>
              <w:rPr>
                <w:rFonts w:ascii="Helvetica Neue" w:eastAsia="Helvetica Neue" w:hAnsi="Helvetica Neue" w:cs="Helvetica Neue"/>
                <w:sz w:val="24"/>
                <w:szCs w:val="24"/>
              </w:rPr>
            </w:pPr>
            <w:r w:rsidRPr="00D92817">
              <w:rPr>
                <w:rFonts w:ascii="Helvetica Neue" w:hAnsi="Helvetica Neue" w:cs="Helvetica"/>
                <w:color w:val="353535"/>
                <w:sz w:val="24"/>
                <w:szCs w:val="24"/>
              </w:rPr>
              <w:t>Will Schedule 7 – Processing, Personal Data and Data Subjects be used</w:t>
            </w:r>
            <w:r w:rsidR="008006A3">
              <w:rPr>
                <w:rFonts w:ascii="Helvetica Neue" w:hAnsi="Helvetica Neue" w:cs="Helvetica"/>
                <w:color w:val="353535"/>
                <w:sz w:val="24"/>
                <w:szCs w:val="24"/>
              </w:rPr>
              <w:t>: No</w:t>
            </w:r>
          </w:p>
        </w:tc>
      </w:tr>
    </w:tbl>
    <w:p w14:paraId="7315DFED" w14:textId="77777777" w:rsidR="00076044" w:rsidRPr="00D92817" w:rsidRDefault="00076044">
      <w:pPr>
        <w:rPr>
          <w:rFonts w:ascii="Helvetica Neue" w:eastAsia="Helvetica Neue" w:hAnsi="Helvetica Neue" w:cs="Helvetica Neue"/>
          <w:sz w:val="24"/>
          <w:szCs w:val="24"/>
        </w:rPr>
      </w:pPr>
    </w:p>
    <w:p w14:paraId="293C7552"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1. Formation of contract </w:t>
      </w:r>
    </w:p>
    <w:p w14:paraId="0F6D85C3" w14:textId="77777777" w:rsidR="00076044" w:rsidRPr="00D92817" w:rsidRDefault="004B26D3">
      <w:pPr>
        <w:numPr>
          <w:ilvl w:val="0"/>
          <w:numId w:val="1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By signing and returning this Order Form (Part A), the Supplier agrees to enter into a </w:t>
      </w:r>
      <w:r w:rsidRPr="00D92817">
        <w:rPr>
          <w:rFonts w:ascii="Helvetica Neue" w:eastAsia="Helvetica Neue" w:hAnsi="Helvetica Neue" w:cs="Helvetica Neue"/>
          <w:sz w:val="24"/>
          <w:szCs w:val="24"/>
        </w:rPr>
        <w:lastRenderedPageBreak/>
        <w:t>Call-Off Contract with the Buyer.</w:t>
      </w:r>
    </w:p>
    <w:p w14:paraId="77B13B70" w14:textId="77777777" w:rsidR="00076044" w:rsidRPr="00D92817" w:rsidRDefault="004B26D3">
      <w:pPr>
        <w:numPr>
          <w:ilvl w:val="0"/>
          <w:numId w:val="1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Parties agree that they have read the Order Form (Part A) and the Call-Off Contract terms and by signing below agree to be bound by this Call-Off Contract.</w:t>
      </w:r>
    </w:p>
    <w:p w14:paraId="65424154" w14:textId="77777777" w:rsidR="00076044" w:rsidRPr="00D92817" w:rsidRDefault="004B26D3">
      <w:pPr>
        <w:numPr>
          <w:ilvl w:val="0"/>
          <w:numId w:val="1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Call-Off Contract will be formed when the Buyer acknowledges receipt of the signed copy of the Order Form from the Supplier.</w:t>
      </w:r>
    </w:p>
    <w:p w14:paraId="39D12748" w14:textId="77777777" w:rsidR="00076044" w:rsidRPr="00D92817" w:rsidRDefault="004B26D3">
      <w:pPr>
        <w:numPr>
          <w:ilvl w:val="0"/>
          <w:numId w:val="1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 cases of any ambiguity or conflict the terms and conditions of the Call-Off Contract and Order Form will supersede those of the Supplier Terms and Conditions.</w:t>
      </w:r>
    </w:p>
    <w:p w14:paraId="27DCC0FC"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2. Background to the agreement </w:t>
      </w:r>
    </w:p>
    <w:p w14:paraId="5AE4567E" w14:textId="1E50A4E3" w:rsidR="00076044" w:rsidRPr="00D92817" w:rsidRDefault="004B26D3">
      <w:pPr>
        <w:numPr>
          <w:ilvl w:val="0"/>
          <w:numId w:val="2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is a provider of G-Cloud Services and agreed to provide the Services under the terms of Framework Agreement number </w:t>
      </w:r>
      <w:r w:rsidR="007E6F72" w:rsidRPr="00D92817">
        <w:rPr>
          <w:rFonts w:ascii="Helvetica Neue" w:eastAsia="Helvetica Neue" w:hAnsi="Helvetica Neue" w:cs="Helvetica Neue"/>
          <w:sz w:val="24"/>
          <w:szCs w:val="24"/>
        </w:rPr>
        <w:t>RM1557.10</w:t>
      </w:r>
      <w:r w:rsidRPr="00D92817">
        <w:rPr>
          <w:rFonts w:ascii="Helvetica Neue" w:eastAsia="Helvetica Neue" w:hAnsi="Helvetica Neue" w:cs="Helvetica Neue"/>
          <w:sz w:val="24"/>
          <w:szCs w:val="24"/>
        </w:rPr>
        <w:t>.</w:t>
      </w:r>
    </w:p>
    <w:p w14:paraId="04D6FC8A" w14:textId="77777777" w:rsidR="00076044" w:rsidRPr="00D92817" w:rsidRDefault="004B26D3">
      <w:pPr>
        <w:numPr>
          <w:ilvl w:val="0"/>
          <w:numId w:val="2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provided an Order Form for Services to the Supplier.</w:t>
      </w:r>
    </w:p>
    <w:tbl>
      <w:tblPr>
        <w:tblStyle w:val="3"/>
        <w:tblW w:w="106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076044" w:rsidRPr="00D92817" w14:paraId="4EE51257" w14:textId="77777777" w:rsidTr="00DC0480">
        <w:trPr>
          <w:jc w:val="center"/>
        </w:trPr>
        <w:tc>
          <w:tcPr>
            <w:tcW w:w="2280" w:type="dxa"/>
            <w:tcMar>
              <w:top w:w="100" w:type="dxa"/>
              <w:left w:w="100" w:type="dxa"/>
              <w:bottom w:w="100" w:type="dxa"/>
              <w:right w:w="100" w:type="dxa"/>
            </w:tcMar>
          </w:tcPr>
          <w:p w14:paraId="46A2E8A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Signed:</w:t>
            </w:r>
          </w:p>
        </w:tc>
        <w:tc>
          <w:tcPr>
            <w:tcW w:w="4170" w:type="dxa"/>
            <w:tcMar>
              <w:top w:w="100" w:type="dxa"/>
              <w:left w:w="100" w:type="dxa"/>
              <w:bottom w:w="100" w:type="dxa"/>
              <w:right w:w="100" w:type="dxa"/>
            </w:tcMar>
          </w:tcPr>
          <w:p w14:paraId="72C493E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Supplier</w:t>
            </w:r>
          </w:p>
        </w:tc>
        <w:tc>
          <w:tcPr>
            <w:tcW w:w="4170" w:type="dxa"/>
            <w:tcMar>
              <w:top w:w="100" w:type="dxa"/>
              <w:left w:w="100" w:type="dxa"/>
              <w:bottom w:w="100" w:type="dxa"/>
              <w:right w:w="100" w:type="dxa"/>
            </w:tcMar>
          </w:tcPr>
          <w:p w14:paraId="7A69FB9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w:t>
            </w:r>
          </w:p>
        </w:tc>
      </w:tr>
      <w:tr w:rsidR="00076044" w:rsidRPr="00D92817" w14:paraId="668361D9" w14:textId="77777777" w:rsidTr="00DC0480">
        <w:trPr>
          <w:jc w:val="center"/>
        </w:trPr>
        <w:tc>
          <w:tcPr>
            <w:tcW w:w="2280" w:type="dxa"/>
            <w:tcMar>
              <w:top w:w="100" w:type="dxa"/>
              <w:left w:w="100" w:type="dxa"/>
              <w:bottom w:w="100" w:type="dxa"/>
              <w:right w:w="100" w:type="dxa"/>
            </w:tcMar>
          </w:tcPr>
          <w:p w14:paraId="44FD68A6" w14:textId="77777777" w:rsidR="00076044" w:rsidRPr="0089797F" w:rsidRDefault="004B26D3">
            <w:pPr>
              <w:spacing w:after="0" w:line="240" w:lineRule="auto"/>
              <w:rPr>
                <w:rFonts w:ascii="Helvetica Neue" w:eastAsia="Helvetica Neue" w:hAnsi="Helvetica Neue" w:cs="Helvetica Neue"/>
                <w:b/>
                <w:sz w:val="24"/>
                <w:szCs w:val="24"/>
              </w:rPr>
            </w:pPr>
            <w:r w:rsidRPr="0089797F">
              <w:rPr>
                <w:rFonts w:ascii="Helvetica Neue" w:eastAsia="Helvetica Neue" w:hAnsi="Helvetica Neue" w:cs="Helvetica Neue"/>
                <w:b/>
                <w:sz w:val="24"/>
                <w:szCs w:val="24"/>
              </w:rPr>
              <w:t>Name:</w:t>
            </w:r>
          </w:p>
        </w:tc>
        <w:tc>
          <w:tcPr>
            <w:tcW w:w="4170" w:type="dxa"/>
            <w:tcMar>
              <w:top w:w="100" w:type="dxa"/>
              <w:left w:w="100" w:type="dxa"/>
              <w:bottom w:w="100" w:type="dxa"/>
              <w:right w:w="100" w:type="dxa"/>
            </w:tcMar>
          </w:tcPr>
          <w:p w14:paraId="48A4885D" w14:textId="2FF88EBB" w:rsidR="00076044" w:rsidRPr="0089797F" w:rsidRDefault="00076044" w:rsidP="0089797F">
            <w:pPr>
              <w:spacing w:after="0" w:line="240" w:lineRule="auto"/>
              <w:rPr>
                <w:rFonts w:ascii="Helvetica Neue" w:eastAsia="Helvetica Neue" w:hAnsi="Helvetica Neue" w:cs="Helvetica Neue"/>
                <w:sz w:val="24"/>
                <w:szCs w:val="24"/>
              </w:rPr>
            </w:pPr>
          </w:p>
        </w:tc>
        <w:tc>
          <w:tcPr>
            <w:tcW w:w="4170" w:type="dxa"/>
            <w:tcMar>
              <w:top w:w="100" w:type="dxa"/>
              <w:left w:w="100" w:type="dxa"/>
              <w:bottom w:w="100" w:type="dxa"/>
              <w:right w:w="100" w:type="dxa"/>
            </w:tcMar>
          </w:tcPr>
          <w:p w14:paraId="6B102C60" w14:textId="6D8998A3" w:rsidR="00076044" w:rsidRPr="00D92817" w:rsidRDefault="00076044">
            <w:pPr>
              <w:spacing w:after="0" w:line="240" w:lineRule="auto"/>
              <w:rPr>
                <w:rFonts w:ascii="Helvetica Neue" w:eastAsia="Helvetica Neue" w:hAnsi="Helvetica Neue" w:cs="Helvetica Neue"/>
                <w:sz w:val="24"/>
                <w:szCs w:val="24"/>
              </w:rPr>
            </w:pPr>
          </w:p>
        </w:tc>
      </w:tr>
      <w:tr w:rsidR="00076044" w:rsidRPr="00D92817" w14:paraId="6E951AAD" w14:textId="77777777" w:rsidTr="00DC0480">
        <w:trPr>
          <w:jc w:val="center"/>
        </w:trPr>
        <w:tc>
          <w:tcPr>
            <w:tcW w:w="2280" w:type="dxa"/>
            <w:tcMar>
              <w:top w:w="100" w:type="dxa"/>
              <w:left w:w="100" w:type="dxa"/>
              <w:bottom w:w="100" w:type="dxa"/>
              <w:right w:w="100" w:type="dxa"/>
            </w:tcMar>
          </w:tcPr>
          <w:p w14:paraId="594DAF27" w14:textId="77777777" w:rsidR="00076044" w:rsidRPr="0089797F" w:rsidRDefault="004B26D3">
            <w:pPr>
              <w:spacing w:after="0" w:line="240" w:lineRule="auto"/>
              <w:rPr>
                <w:rFonts w:ascii="Helvetica Neue" w:eastAsia="Helvetica Neue" w:hAnsi="Helvetica Neue" w:cs="Helvetica Neue"/>
                <w:b/>
                <w:sz w:val="24"/>
                <w:szCs w:val="24"/>
              </w:rPr>
            </w:pPr>
            <w:r w:rsidRPr="0089797F">
              <w:rPr>
                <w:rFonts w:ascii="Helvetica Neue" w:eastAsia="Helvetica Neue" w:hAnsi="Helvetica Neue" w:cs="Helvetica Neue"/>
                <w:b/>
                <w:sz w:val="24"/>
                <w:szCs w:val="24"/>
              </w:rPr>
              <w:t>Title:</w:t>
            </w:r>
          </w:p>
        </w:tc>
        <w:tc>
          <w:tcPr>
            <w:tcW w:w="4170" w:type="dxa"/>
            <w:tcMar>
              <w:top w:w="100" w:type="dxa"/>
              <w:left w:w="100" w:type="dxa"/>
              <w:bottom w:w="100" w:type="dxa"/>
              <w:right w:w="100" w:type="dxa"/>
            </w:tcMar>
          </w:tcPr>
          <w:p w14:paraId="14454589" w14:textId="6D886D61" w:rsidR="00076044" w:rsidRPr="0089797F" w:rsidRDefault="00076044">
            <w:pPr>
              <w:spacing w:after="0" w:line="240" w:lineRule="auto"/>
              <w:rPr>
                <w:rFonts w:ascii="Helvetica Neue" w:eastAsia="Helvetica Neue" w:hAnsi="Helvetica Neue" w:cs="Helvetica Neue"/>
                <w:sz w:val="24"/>
                <w:szCs w:val="24"/>
              </w:rPr>
            </w:pPr>
          </w:p>
        </w:tc>
        <w:tc>
          <w:tcPr>
            <w:tcW w:w="4170" w:type="dxa"/>
            <w:tcMar>
              <w:top w:w="100" w:type="dxa"/>
              <w:left w:w="100" w:type="dxa"/>
              <w:bottom w:w="100" w:type="dxa"/>
              <w:right w:w="100" w:type="dxa"/>
            </w:tcMar>
          </w:tcPr>
          <w:p w14:paraId="40894E7E" w14:textId="52B1875F" w:rsidR="00076044" w:rsidRPr="00D92817" w:rsidRDefault="00076044">
            <w:pPr>
              <w:spacing w:after="0" w:line="240" w:lineRule="auto"/>
              <w:rPr>
                <w:rFonts w:ascii="Helvetica Neue" w:eastAsia="Helvetica Neue" w:hAnsi="Helvetica Neue" w:cs="Helvetica Neue"/>
                <w:sz w:val="24"/>
                <w:szCs w:val="24"/>
              </w:rPr>
            </w:pPr>
          </w:p>
        </w:tc>
      </w:tr>
      <w:tr w:rsidR="00076044" w:rsidRPr="00D92817" w14:paraId="2C8A106A" w14:textId="77777777" w:rsidTr="00DC0480">
        <w:trPr>
          <w:trHeight w:val="840"/>
          <w:jc w:val="center"/>
        </w:trPr>
        <w:tc>
          <w:tcPr>
            <w:tcW w:w="2280" w:type="dxa"/>
            <w:tcMar>
              <w:top w:w="100" w:type="dxa"/>
              <w:left w:w="100" w:type="dxa"/>
              <w:bottom w:w="100" w:type="dxa"/>
              <w:right w:w="100" w:type="dxa"/>
            </w:tcMar>
          </w:tcPr>
          <w:p w14:paraId="692D560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Signature:</w:t>
            </w:r>
          </w:p>
        </w:tc>
        <w:tc>
          <w:tcPr>
            <w:tcW w:w="4170" w:type="dxa"/>
            <w:tcMar>
              <w:top w:w="100" w:type="dxa"/>
              <w:left w:w="100" w:type="dxa"/>
              <w:bottom w:w="100" w:type="dxa"/>
              <w:right w:w="100" w:type="dxa"/>
            </w:tcMar>
          </w:tcPr>
          <w:p w14:paraId="0B4B56FE" w14:textId="25D90D17" w:rsidR="00076044" w:rsidRPr="00D92817" w:rsidRDefault="00076044">
            <w:pPr>
              <w:spacing w:before="60" w:after="60"/>
              <w:rPr>
                <w:rFonts w:ascii="Helvetica Neue" w:eastAsia="Helvetica Neue" w:hAnsi="Helvetica Neue" w:cs="Helvetica Neue"/>
                <w:sz w:val="24"/>
                <w:szCs w:val="24"/>
              </w:rPr>
            </w:pPr>
          </w:p>
        </w:tc>
        <w:tc>
          <w:tcPr>
            <w:tcW w:w="4170" w:type="dxa"/>
            <w:tcMar>
              <w:top w:w="100" w:type="dxa"/>
              <w:left w:w="100" w:type="dxa"/>
              <w:bottom w:w="100" w:type="dxa"/>
              <w:right w:w="100" w:type="dxa"/>
            </w:tcMar>
          </w:tcPr>
          <w:p w14:paraId="64550412" w14:textId="7FA31F66" w:rsidR="00076044" w:rsidRPr="00D92817" w:rsidRDefault="00076044">
            <w:pPr>
              <w:spacing w:before="60" w:after="60"/>
              <w:rPr>
                <w:rFonts w:ascii="Helvetica Neue" w:eastAsia="Helvetica Neue" w:hAnsi="Helvetica Neue" w:cs="Helvetica Neue"/>
                <w:sz w:val="24"/>
                <w:szCs w:val="24"/>
              </w:rPr>
            </w:pPr>
          </w:p>
        </w:tc>
      </w:tr>
      <w:tr w:rsidR="00076044" w:rsidRPr="00D92817" w14:paraId="6239ADDA" w14:textId="77777777" w:rsidTr="00DC0480">
        <w:trPr>
          <w:jc w:val="center"/>
        </w:trPr>
        <w:tc>
          <w:tcPr>
            <w:tcW w:w="2280" w:type="dxa"/>
            <w:tcMar>
              <w:top w:w="100" w:type="dxa"/>
              <w:left w:w="100" w:type="dxa"/>
              <w:bottom w:w="100" w:type="dxa"/>
              <w:right w:w="100" w:type="dxa"/>
            </w:tcMar>
          </w:tcPr>
          <w:p w14:paraId="47A47F3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Date:</w:t>
            </w:r>
          </w:p>
        </w:tc>
        <w:tc>
          <w:tcPr>
            <w:tcW w:w="4170" w:type="dxa"/>
            <w:tcMar>
              <w:top w:w="100" w:type="dxa"/>
              <w:left w:w="100" w:type="dxa"/>
              <w:bottom w:w="100" w:type="dxa"/>
              <w:right w:w="100" w:type="dxa"/>
            </w:tcMar>
          </w:tcPr>
          <w:p w14:paraId="0CB1FAA4" w14:textId="23CA31F1" w:rsidR="00076044" w:rsidRPr="00D92817" w:rsidRDefault="0089797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25</w:t>
            </w:r>
            <w:r w:rsidR="008006A3" w:rsidRPr="008006A3">
              <w:rPr>
                <w:rFonts w:ascii="Helvetica Neue" w:eastAsia="Helvetica Neue" w:hAnsi="Helvetica Neue" w:cs="Helvetica Neue"/>
                <w:sz w:val="24"/>
                <w:szCs w:val="24"/>
                <w:vertAlign w:val="superscript"/>
              </w:rPr>
              <w:t>th</w:t>
            </w:r>
            <w:r w:rsidR="008006A3">
              <w:rPr>
                <w:rFonts w:ascii="Helvetica Neue" w:eastAsia="Helvetica Neue" w:hAnsi="Helvetica Neue" w:cs="Helvetica Neue"/>
                <w:sz w:val="24"/>
                <w:szCs w:val="24"/>
              </w:rPr>
              <w:t xml:space="preserve"> September 2018</w:t>
            </w:r>
          </w:p>
        </w:tc>
        <w:tc>
          <w:tcPr>
            <w:tcW w:w="4170" w:type="dxa"/>
            <w:tcMar>
              <w:top w:w="100" w:type="dxa"/>
              <w:left w:w="100" w:type="dxa"/>
              <w:bottom w:w="100" w:type="dxa"/>
              <w:right w:w="100" w:type="dxa"/>
            </w:tcMar>
          </w:tcPr>
          <w:p w14:paraId="22E910E4" w14:textId="207A83BE" w:rsidR="00076044" w:rsidRPr="00D92817" w:rsidRDefault="008006A3">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24</w:t>
            </w:r>
            <w:r w:rsidRPr="008006A3">
              <w:rPr>
                <w:rFonts w:ascii="Helvetica Neue" w:eastAsia="Helvetica Neue" w:hAnsi="Helvetica Neue" w:cs="Helvetica Neue"/>
                <w:sz w:val="24"/>
                <w:szCs w:val="24"/>
                <w:vertAlign w:val="superscript"/>
              </w:rPr>
              <w:t>th</w:t>
            </w:r>
            <w:r>
              <w:rPr>
                <w:rFonts w:ascii="Helvetica Neue" w:eastAsia="Helvetica Neue" w:hAnsi="Helvetica Neue" w:cs="Helvetica Neue"/>
                <w:sz w:val="24"/>
                <w:szCs w:val="24"/>
              </w:rPr>
              <w:t xml:space="preserve"> September 2018</w:t>
            </w:r>
          </w:p>
        </w:tc>
      </w:tr>
    </w:tbl>
    <w:p w14:paraId="59CF78C8" w14:textId="286EF980" w:rsidR="00664A79" w:rsidRDefault="00664A79">
      <w:pPr>
        <w:spacing w:after="0"/>
        <w:rPr>
          <w:rFonts w:ascii="Helvetica Neue" w:eastAsia="Helvetica Neue" w:hAnsi="Helvetica Neue" w:cs="Helvetica Neue"/>
          <w:b/>
          <w:sz w:val="24"/>
          <w:szCs w:val="24"/>
        </w:rPr>
      </w:pPr>
    </w:p>
    <w:p w14:paraId="44666E81" w14:textId="77777777" w:rsidR="00664A79" w:rsidRDefault="00664A79">
      <w:pPr>
        <w:rPr>
          <w:rFonts w:ascii="Helvetica Neue" w:eastAsia="Helvetica Neue" w:hAnsi="Helvetica Neue" w:cs="Helvetica Neue"/>
          <w:b/>
          <w:sz w:val="24"/>
          <w:szCs w:val="24"/>
        </w:rPr>
      </w:pPr>
      <w:r>
        <w:rPr>
          <w:rFonts w:ascii="Helvetica Neue" w:eastAsia="Helvetica Neue" w:hAnsi="Helvetica Neue" w:cs="Helvetica Neue"/>
          <w:b/>
          <w:sz w:val="24"/>
          <w:szCs w:val="24"/>
        </w:rPr>
        <w:br w:type="page"/>
      </w:r>
    </w:p>
    <w:p w14:paraId="69316EA7" w14:textId="77777777" w:rsidR="00076044" w:rsidRPr="00D92817" w:rsidRDefault="00076044">
      <w:pPr>
        <w:spacing w:after="0"/>
        <w:rPr>
          <w:rFonts w:ascii="Helvetica Neue" w:eastAsia="Helvetica Neue" w:hAnsi="Helvetica Neue" w:cs="Helvetica Neue"/>
          <w:b/>
          <w:sz w:val="24"/>
          <w:szCs w:val="24"/>
        </w:rPr>
      </w:pPr>
    </w:p>
    <w:p w14:paraId="075982C7" w14:textId="77777777" w:rsidR="00076044" w:rsidRPr="00D92817" w:rsidRDefault="004B26D3">
      <w:pPr>
        <w:pStyle w:val="Heading1"/>
        <w:spacing w:after="200" w:line="276" w:lineRule="auto"/>
        <w:rPr>
          <w:rFonts w:ascii="Helvetica Neue" w:eastAsia="Helvetica Neue" w:hAnsi="Helvetica Neue" w:cs="Helvetica Neue"/>
          <w:sz w:val="24"/>
          <w:szCs w:val="24"/>
        </w:rPr>
      </w:pPr>
      <w:bookmarkStart w:id="19" w:name="_Toc509486707"/>
      <w:r w:rsidRPr="00D92817">
        <w:rPr>
          <w:rFonts w:ascii="Helvetica Neue" w:eastAsia="Helvetica Neue" w:hAnsi="Helvetica Neue" w:cs="Helvetica Neue"/>
          <w:sz w:val="24"/>
          <w:szCs w:val="24"/>
        </w:rPr>
        <w:t>Schedule 1 - Services</w:t>
      </w:r>
      <w:bookmarkEnd w:id="19"/>
    </w:p>
    <w:p w14:paraId="177274ED" w14:textId="77777777" w:rsidR="001235F4" w:rsidRDefault="00943064">
      <w:pPr>
        <w:spacing w:after="0"/>
        <w:rPr>
          <w:rFonts w:ascii="Helvetica Neue" w:eastAsia="Helvetica Neue" w:hAnsi="Helvetica Neue" w:cs="Helvetica Neue"/>
          <w:sz w:val="24"/>
          <w:szCs w:val="24"/>
        </w:rPr>
      </w:pPr>
      <w:r w:rsidRPr="00E03B37">
        <w:rPr>
          <w:rFonts w:ascii="Helvetica Neue" w:eastAsia="Helvetica Neue" w:hAnsi="Helvetica Neue" w:cs="Helvetica Neue"/>
          <w:sz w:val="24"/>
          <w:szCs w:val="24"/>
        </w:rPr>
        <w:t xml:space="preserve">Lot 3 – </w:t>
      </w:r>
      <w:r w:rsidR="001235F4">
        <w:rPr>
          <w:rFonts w:ascii="Helvetica Neue" w:eastAsia="Helvetica Neue" w:hAnsi="Helvetica Neue" w:cs="Helvetica Neue"/>
          <w:sz w:val="24"/>
          <w:szCs w:val="24"/>
        </w:rPr>
        <w:t>Cloud Support</w:t>
      </w:r>
    </w:p>
    <w:p w14:paraId="55ABF58E" w14:textId="77777777" w:rsidR="001235F4" w:rsidRDefault="001235F4">
      <w:pPr>
        <w:spacing w:after="0"/>
        <w:rPr>
          <w:rFonts w:ascii="Helvetica Neue" w:eastAsia="Helvetica Neue" w:hAnsi="Helvetica Neue" w:cs="Helvetica Neue"/>
          <w:sz w:val="24"/>
          <w:szCs w:val="24"/>
        </w:rPr>
      </w:pPr>
    </w:p>
    <w:p w14:paraId="3D6209C7" w14:textId="1C17BCA0" w:rsidR="00076044" w:rsidRPr="00E03B37" w:rsidRDefault="00943064">
      <w:pPr>
        <w:spacing w:after="0"/>
        <w:rPr>
          <w:rFonts w:ascii="Helvetica Neue" w:eastAsia="Helvetica Neue" w:hAnsi="Helvetica Neue" w:cs="Helvetica Neue"/>
          <w:sz w:val="24"/>
          <w:szCs w:val="24"/>
        </w:rPr>
      </w:pPr>
      <w:r w:rsidRPr="00E03B37">
        <w:rPr>
          <w:rFonts w:ascii="Helvetica Neue" w:eastAsia="Helvetica Neue" w:hAnsi="Helvetica Neue" w:cs="Helvetica Neue"/>
          <w:sz w:val="24"/>
          <w:szCs w:val="24"/>
        </w:rPr>
        <w:t>Professional service</w:t>
      </w:r>
      <w:r w:rsidR="001235F4">
        <w:rPr>
          <w:rFonts w:ascii="Helvetica Neue" w:eastAsia="Helvetica Neue" w:hAnsi="Helvetica Neue" w:cs="Helvetica Neue"/>
          <w:sz w:val="24"/>
          <w:szCs w:val="24"/>
        </w:rPr>
        <w:t>s</w:t>
      </w:r>
      <w:r w:rsidRPr="00E03B37">
        <w:rPr>
          <w:rFonts w:ascii="Helvetica Neue" w:eastAsia="Helvetica Neue" w:hAnsi="Helvetica Neue" w:cs="Helvetica Neue"/>
          <w:sz w:val="24"/>
          <w:szCs w:val="24"/>
        </w:rPr>
        <w:t xml:space="preserve"> to assess application suitability to Microsoft Azure as detailed in the Statement of Work (</w:t>
      </w:r>
      <w:proofErr w:type="spellStart"/>
      <w:r w:rsidRPr="00E03B37">
        <w:rPr>
          <w:rFonts w:ascii="Helvetica Neue" w:eastAsia="Helvetica Neue" w:hAnsi="Helvetica Neue" w:cs="Helvetica Neue"/>
          <w:sz w:val="24"/>
          <w:szCs w:val="24"/>
        </w:rPr>
        <w:t>SoW</w:t>
      </w:r>
      <w:proofErr w:type="spellEnd"/>
      <w:r w:rsidRPr="00E03B37">
        <w:rPr>
          <w:rFonts w:ascii="Helvetica Neue" w:eastAsia="Helvetica Neue" w:hAnsi="Helvetica Neue" w:cs="Helvetica Neue"/>
          <w:sz w:val="24"/>
          <w:szCs w:val="24"/>
        </w:rPr>
        <w:t>) below.</w:t>
      </w:r>
    </w:p>
    <w:p w14:paraId="6D4E2F1D" w14:textId="77777777" w:rsidR="007D6000" w:rsidRPr="00E03B37" w:rsidRDefault="007D6000">
      <w:pPr>
        <w:spacing w:after="0"/>
        <w:rPr>
          <w:rFonts w:ascii="Helvetica Neue" w:eastAsia="Helvetica Neue" w:hAnsi="Helvetica Neue" w:cs="Helvetica Neue"/>
          <w:sz w:val="24"/>
          <w:szCs w:val="24"/>
        </w:rPr>
      </w:pPr>
    </w:p>
    <w:bookmarkStart w:id="20" w:name="_GoBack"/>
    <w:p w14:paraId="6B725615" w14:textId="77777777" w:rsidR="007D6000" w:rsidRPr="00E03B37" w:rsidRDefault="007D6000">
      <w:pPr>
        <w:spacing w:after="0"/>
        <w:rPr>
          <w:rFonts w:ascii="Helvetica Neue" w:eastAsia="Helvetica Neue" w:hAnsi="Helvetica Neue" w:cs="Helvetica Neue"/>
          <w:sz w:val="24"/>
          <w:szCs w:val="24"/>
        </w:rPr>
      </w:pPr>
      <w:r w:rsidRPr="00E03B37">
        <w:rPr>
          <w:rFonts w:ascii="Helvetica Neue" w:eastAsia="Helvetica Neue" w:hAnsi="Helvetica Neue" w:cs="Helvetica Neue"/>
          <w:sz w:val="24"/>
          <w:szCs w:val="24"/>
        </w:rPr>
        <w:object w:dxaOrig="1508" w:dyaOrig="983" w14:anchorId="1C5D4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0" o:title=""/>
          </v:shape>
          <o:OLEObject Type="Embed" ProgID="AcroExch.Document.DC" ShapeID="_x0000_i1025" DrawAspect="Icon" ObjectID="_1599894603" r:id="rId11"/>
        </w:object>
      </w:r>
      <w:bookmarkEnd w:id="20"/>
    </w:p>
    <w:p w14:paraId="751DECEF" w14:textId="77777777" w:rsidR="00076044" w:rsidRPr="00D92817" w:rsidRDefault="00076044">
      <w:pPr>
        <w:spacing w:after="0"/>
        <w:rPr>
          <w:rFonts w:ascii="Helvetica Neue" w:eastAsia="Helvetica Neue" w:hAnsi="Helvetica Neue" w:cs="Helvetica Neue"/>
          <w:b/>
          <w:sz w:val="24"/>
          <w:szCs w:val="24"/>
        </w:rPr>
      </w:pPr>
    </w:p>
    <w:p w14:paraId="18177E45" w14:textId="77777777" w:rsidR="00076044" w:rsidRPr="00D92817" w:rsidRDefault="004B26D3">
      <w:pPr>
        <w:pStyle w:val="Heading1"/>
        <w:spacing w:after="200" w:line="276" w:lineRule="auto"/>
        <w:rPr>
          <w:rFonts w:ascii="Helvetica Neue" w:eastAsia="Helvetica Neue" w:hAnsi="Helvetica Neue" w:cs="Helvetica Neue"/>
          <w:sz w:val="24"/>
          <w:szCs w:val="24"/>
        </w:rPr>
      </w:pPr>
      <w:bookmarkStart w:id="21" w:name="_Toc509486708"/>
      <w:r w:rsidRPr="00D92817">
        <w:rPr>
          <w:rFonts w:ascii="Helvetica Neue" w:eastAsia="Helvetica Neue" w:hAnsi="Helvetica Neue" w:cs="Helvetica Neue"/>
          <w:sz w:val="24"/>
          <w:szCs w:val="24"/>
        </w:rPr>
        <w:t>Schedule 2 - Call-Off Contract charges</w:t>
      </w:r>
      <w:bookmarkEnd w:id="21"/>
    </w:p>
    <w:p w14:paraId="5853D0D7" w14:textId="1F54E407" w:rsidR="00076044"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14:paraId="74C0A862" w14:textId="77777777" w:rsidR="00F145F3" w:rsidRDefault="00F145F3">
      <w:pPr>
        <w:spacing w:after="0"/>
        <w:rPr>
          <w:rFonts w:ascii="Helvetica Neue" w:eastAsia="Helvetica Neue" w:hAnsi="Helvetica Neue" w:cs="Helvetica Neue"/>
          <w:sz w:val="24"/>
          <w:szCs w:val="24"/>
        </w:rPr>
      </w:pPr>
    </w:p>
    <w:p w14:paraId="08FD8E94" w14:textId="77777777" w:rsidR="001235F4" w:rsidRDefault="00F145F3">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Lot 3 –</w:t>
      </w:r>
      <w:r w:rsidR="001235F4">
        <w:rPr>
          <w:rFonts w:ascii="Helvetica Neue" w:eastAsia="Helvetica Neue" w:hAnsi="Helvetica Neue" w:cs="Helvetica Neue"/>
          <w:sz w:val="24"/>
          <w:szCs w:val="24"/>
        </w:rPr>
        <w:t xml:space="preserve"> Cloud Support</w:t>
      </w:r>
    </w:p>
    <w:p w14:paraId="552F6CEC" w14:textId="77777777" w:rsidR="001235F4" w:rsidRDefault="001235F4">
      <w:pPr>
        <w:spacing w:after="0"/>
        <w:rPr>
          <w:rFonts w:ascii="Helvetica Neue" w:eastAsia="Helvetica Neue" w:hAnsi="Helvetica Neue" w:cs="Helvetica Neue"/>
          <w:sz w:val="24"/>
          <w:szCs w:val="24"/>
        </w:rPr>
      </w:pPr>
    </w:p>
    <w:p w14:paraId="41AF5BAC" w14:textId="02536AA8" w:rsidR="00F145F3" w:rsidRDefault="00F145F3">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Professional services</w:t>
      </w:r>
    </w:p>
    <w:p w14:paraId="20D70243" w14:textId="77777777" w:rsidR="00E03B37" w:rsidRDefault="00E03B37">
      <w:pPr>
        <w:spacing w:after="0"/>
        <w:rPr>
          <w:rFonts w:ascii="Helvetica Neue" w:eastAsia="Helvetica Neue" w:hAnsi="Helvetica Neue" w:cs="Helvetica Neue"/>
          <w:sz w:val="24"/>
          <w:szCs w:val="24"/>
        </w:rPr>
      </w:pPr>
    </w:p>
    <w:p w14:paraId="737E93D6" w14:textId="3AB9ACCB" w:rsidR="00E03B37" w:rsidRDefault="00E03B37">
      <w:pPr>
        <w:spacing w:after="0"/>
        <w:rPr>
          <w:rFonts w:ascii="Helvetica Neue" w:eastAsia="Helvetica Neue" w:hAnsi="Helvetica Neue" w:cs="Helvetica Neue"/>
          <w:sz w:val="24"/>
          <w:szCs w:val="24"/>
        </w:rPr>
      </w:pPr>
    </w:p>
    <w:p w14:paraId="7089A63E" w14:textId="77777777" w:rsidR="00664A79" w:rsidRPr="00664A79" w:rsidRDefault="00664A79" w:rsidP="00664A79">
      <w:pPr>
        <w:spacing w:after="0"/>
        <w:contextualSpacing/>
        <w:rPr>
          <w:rFonts w:ascii="Helvetica Neue" w:eastAsia="Helvetica Neue" w:hAnsi="Helvetica Neue" w:cs="Helvetica Neue"/>
          <w:sz w:val="24"/>
          <w:szCs w:val="24"/>
        </w:rPr>
      </w:pPr>
    </w:p>
    <w:p w14:paraId="08097497" w14:textId="5E0E7FEA" w:rsidR="00664A79" w:rsidRDefault="00664A79" w:rsidP="00664A79">
      <w:pPr>
        <w:spacing w:after="0"/>
        <w:contextualSpacing/>
        <w:rPr>
          <w:rFonts w:ascii="Helvetica Neue" w:eastAsia="Helvetica Neue" w:hAnsi="Helvetica Neue" w:cs="Helvetica Neue"/>
          <w:sz w:val="24"/>
          <w:szCs w:val="24"/>
        </w:rPr>
      </w:pPr>
      <w:r w:rsidRPr="00664A79">
        <w:rPr>
          <w:rFonts w:ascii="Helvetica Neue" w:eastAsia="Helvetica Neue" w:hAnsi="Helvetica Neue" w:cs="Helvetica Neue"/>
          <w:sz w:val="24"/>
          <w:szCs w:val="24"/>
        </w:rPr>
        <w:t>Any addition</w:t>
      </w:r>
      <w:r w:rsidR="007D6000">
        <w:rPr>
          <w:rFonts w:ascii="Helvetica Neue" w:eastAsia="Helvetica Neue" w:hAnsi="Helvetica Neue" w:cs="Helvetica Neue"/>
          <w:sz w:val="24"/>
          <w:szCs w:val="24"/>
        </w:rPr>
        <w:t>al professional services required will be jointly agreed via CCN and</w:t>
      </w:r>
      <w:r w:rsidRPr="00664A79">
        <w:rPr>
          <w:rFonts w:ascii="Helvetica Neue" w:eastAsia="Helvetica Neue" w:hAnsi="Helvetica Neue" w:cs="Helvetica Neue"/>
          <w:sz w:val="24"/>
          <w:szCs w:val="24"/>
        </w:rPr>
        <w:t xml:space="preserve"> charged as per the SFIA rate card</w:t>
      </w:r>
      <w:r w:rsidR="007D6000">
        <w:rPr>
          <w:rFonts w:ascii="Helvetica Neue" w:eastAsia="Helvetica Neue" w:hAnsi="Helvetica Neue" w:cs="Helvetica Neue"/>
          <w:sz w:val="24"/>
          <w:szCs w:val="24"/>
        </w:rPr>
        <w:t xml:space="preserve"> </w:t>
      </w:r>
      <w:r w:rsidRPr="00664A79">
        <w:rPr>
          <w:rFonts w:ascii="Helvetica Neue" w:eastAsia="Helvetica Neue" w:hAnsi="Helvetica Neue" w:cs="Helvetica Neue"/>
          <w:sz w:val="24"/>
          <w:szCs w:val="24"/>
        </w:rPr>
        <w:t>noted below.</w:t>
      </w:r>
    </w:p>
    <w:p w14:paraId="503D28D3" w14:textId="77777777" w:rsidR="00664A79" w:rsidRDefault="00664A79" w:rsidP="00664A79">
      <w:pPr>
        <w:spacing w:after="0"/>
        <w:contextualSpacing/>
        <w:rPr>
          <w:rFonts w:ascii="Helvetica Neue" w:eastAsia="Helvetica Neue" w:hAnsi="Helvetica Neue" w:cs="Helvetica Neue"/>
          <w:sz w:val="24"/>
          <w:szCs w:val="24"/>
        </w:rPr>
      </w:pPr>
    </w:p>
    <w:p w14:paraId="5554153F" w14:textId="77777777" w:rsidR="00664A79" w:rsidRDefault="00664A79" w:rsidP="00664A79">
      <w:pPr>
        <w:spacing w:after="0"/>
        <w:contextualSpacing/>
        <w:rPr>
          <w:rFonts w:ascii="Helvetica Neue" w:eastAsia="Helvetica Neue" w:hAnsi="Helvetica Neue" w:cs="Helvetica Neue"/>
          <w:sz w:val="24"/>
          <w:szCs w:val="24"/>
        </w:rPr>
      </w:pPr>
    </w:p>
    <w:p w14:paraId="3E68046D" w14:textId="0026C87C" w:rsidR="00664A79" w:rsidRDefault="00664A79" w:rsidP="00E03B37">
      <w:pPr>
        <w:spacing w:after="0"/>
        <w:contextualSpacing/>
        <w:rPr>
          <w:rFonts w:ascii="Helvetica Neue" w:eastAsia="Helvetica Neue" w:hAnsi="Helvetica Neue" w:cs="Helvetica Neue"/>
          <w:sz w:val="24"/>
          <w:szCs w:val="24"/>
          <w:highlight w:val="yellow"/>
        </w:rPr>
      </w:pPr>
    </w:p>
    <w:p w14:paraId="21494AD5" w14:textId="77777777" w:rsidR="00664A79" w:rsidRPr="00D92817" w:rsidRDefault="00664A79" w:rsidP="00664A79">
      <w:pPr>
        <w:spacing w:after="0"/>
        <w:contextualSpacing/>
        <w:rPr>
          <w:rFonts w:ascii="Helvetica Neue" w:eastAsia="Helvetica Neue" w:hAnsi="Helvetica Neue" w:cs="Helvetica Neue"/>
          <w:sz w:val="24"/>
          <w:szCs w:val="24"/>
          <w:highlight w:val="yellow"/>
        </w:rPr>
      </w:pPr>
    </w:p>
    <w:p w14:paraId="5B2D2563" w14:textId="77777777" w:rsidR="00076044" w:rsidRPr="00D92817" w:rsidRDefault="00076044">
      <w:pPr>
        <w:spacing w:after="0"/>
        <w:rPr>
          <w:rFonts w:ascii="Helvetica Neue" w:eastAsia="Helvetica Neue" w:hAnsi="Helvetica Neue" w:cs="Helvetica Neue"/>
          <w:b/>
          <w:sz w:val="24"/>
          <w:szCs w:val="24"/>
        </w:rPr>
      </w:pPr>
    </w:p>
    <w:p w14:paraId="6E003661" w14:textId="77777777" w:rsidR="00076044" w:rsidRPr="00D92817" w:rsidRDefault="004B26D3">
      <w:pPr>
        <w:pStyle w:val="Heading1"/>
        <w:spacing w:after="0" w:line="276" w:lineRule="auto"/>
        <w:rPr>
          <w:rFonts w:ascii="Helvetica Neue" w:eastAsia="Helvetica Neue" w:hAnsi="Helvetica Neue" w:cs="Helvetica Neue"/>
          <w:sz w:val="24"/>
          <w:szCs w:val="24"/>
        </w:rPr>
      </w:pPr>
      <w:bookmarkStart w:id="22" w:name="_Toc509486709"/>
      <w:r w:rsidRPr="00D92817">
        <w:rPr>
          <w:rFonts w:ascii="Helvetica Neue" w:eastAsia="Helvetica Neue" w:hAnsi="Helvetica Neue" w:cs="Helvetica Neue"/>
          <w:sz w:val="24"/>
          <w:szCs w:val="24"/>
        </w:rPr>
        <w:t>Part B - Terms and conditions</w:t>
      </w:r>
      <w:bookmarkEnd w:id="22"/>
    </w:p>
    <w:p w14:paraId="19332B44" w14:textId="77777777" w:rsidR="00076044" w:rsidRPr="00D92817" w:rsidRDefault="00076044">
      <w:pPr>
        <w:spacing w:after="0"/>
        <w:rPr>
          <w:rFonts w:ascii="Helvetica Neue" w:eastAsia="Helvetica Neue" w:hAnsi="Helvetica Neue" w:cs="Helvetica Neue"/>
          <w:b/>
          <w:sz w:val="24"/>
          <w:szCs w:val="24"/>
        </w:rPr>
      </w:pPr>
    </w:p>
    <w:p w14:paraId="5B0F8547"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b/>
          <w:sz w:val="24"/>
          <w:szCs w:val="24"/>
        </w:rPr>
        <w:t>1. Call-Off Contract start date and length</w:t>
      </w:r>
    </w:p>
    <w:p w14:paraId="7D78C9C2" w14:textId="77777777" w:rsidR="00076044" w:rsidRPr="00D92817" w:rsidRDefault="004B26D3">
      <w:pPr>
        <w:numPr>
          <w:ilvl w:val="0"/>
          <w:numId w:val="26"/>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start providing the Services on the date specified in the Order Form.</w:t>
      </w:r>
    </w:p>
    <w:p w14:paraId="1DE116EF" w14:textId="77777777" w:rsidR="00076044" w:rsidRPr="00D92817" w:rsidRDefault="004B26D3">
      <w:pPr>
        <w:numPr>
          <w:ilvl w:val="0"/>
          <w:numId w:val="26"/>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This Call-Off Contract will expire on the Expiry Date in the Order Form. It will be for up to 24 months from the Start Date unless </w:t>
      </w:r>
      <w:proofErr w:type="gramStart"/>
      <w:r w:rsidRPr="00D92817">
        <w:rPr>
          <w:rFonts w:ascii="Helvetica Neue" w:eastAsia="Helvetica Neue" w:hAnsi="Helvetica Neue" w:cs="Helvetica Neue"/>
          <w:sz w:val="24"/>
          <w:szCs w:val="24"/>
        </w:rPr>
        <w:t>Ended</w:t>
      </w:r>
      <w:proofErr w:type="gramEnd"/>
      <w:r w:rsidRPr="00D92817">
        <w:rPr>
          <w:rFonts w:ascii="Helvetica Neue" w:eastAsia="Helvetica Neue" w:hAnsi="Helvetica Neue" w:cs="Helvetica Neue"/>
          <w:sz w:val="24"/>
          <w:szCs w:val="24"/>
        </w:rPr>
        <w:t xml:space="preserve"> earlier under clause 18 or extended by the Buyer under clause 1.3.</w:t>
      </w:r>
    </w:p>
    <w:p w14:paraId="5F398140" w14:textId="77777777" w:rsidR="00076044" w:rsidRPr="00D92817" w:rsidRDefault="004B26D3">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can extend this Call-Off Contract, with written notice to the Supplier, by the period in the Order Form, as long as this is within the maximum permitted under </w:t>
      </w:r>
      <w:r w:rsidRPr="00D92817">
        <w:rPr>
          <w:rFonts w:ascii="Helvetica Neue" w:eastAsia="Helvetica Neue" w:hAnsi="Helvetica Neue" w:cs="Helvetica Neue"/>
          <w:sz w:val="24"/>
          <w:szCs w:val="24"/>
        </w:rPr>
        <w:lastRenderedPageBreak/>
        <w:t>the Framework Agreement of 2 periods of up to 12 months each.</w:t>
      </w:r>
    </w:p>
    <w:p w14:paraId="3C205775" w14:textId="40F8B55E" w:rsidR="00076044" w:rsidRPr="00D92817" w:rsidRDefault="004B26D3">
      <w:pPr>
        <w:numPr>
          <w:ilvl w:val="0"/>
          <w:numId w:val="2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Parties must comply with the requirements under clauses 21.3 to 1.8 if the Buyer reserves the right in the Order Form to extend the contract beyond 24 months.</w:t>
      </w:r>
    </w:p>
    <w:p w14:paraId="3FC7E9DD"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 Incorporation of terms</w:t>
      </w:r>
    </w:p>
    <w:p w14:paraId="73638C43" w14:textId="77777777" w:rsidR="00076044" w:rsidRPr="00D92817" w:rsidRDefault="004B26D3">
      <w:pPr>
        <w:numPr>
          <w:ilvl w:val="0"/>
          <w:numId w:val="24"/>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following Framework Agreement clauses (including clauses and defined terms referenced by them) as modified under clause 2.2 are incorporated as separate Call-Off Contract obligations and apply between the Supplier and the Buyer:</w:t>
      </w:r>
    </w:p>
    <w:p w14:paraId="5E15F817" w14:textId="77777777" w:rsidR="00670867" w:rsidRPr="00D92817" w:rsidRDefault="00670867" w:rsidP="00670867">
      <w:pPr>
        <w:ind w:left="720"/>
        <w:contextualSpacing/>
        <w:rPr>
          <w:rFonts w:ascii="Helvetica Neue" w:eastAsia="Helvetica Neue" w:hAnsi="Helvetica Neue" w:cs="Helvetica Neue"/>
          <w:sz w:val="24"/>
          <w:szCs w:val="24"/>
        </w:rPr>
      </w:pPr>
    </w:p>
    <w:p w14:paraId="76C95608" w14:textId="24F65B62" w:rsidR="009D75C5" w:rsidRPr="00D92817" w:rsidRDefault="004B26D3" w:rsidP="009D75C5">
      <w:pPr>
        <w:numPr>
          <w:ilvl w:val="1"/>
          <w:numId w:val="24"/>
        </w:numPr>
        <w:ind w:hanging="360"/>
        <w:contextualSpacing/>
        <w:rPr>
          <w:rFonts w:ascii="Helvetica Neue" w:eastAsia="Helvetica Neue" w:hAnsi="Helvetica Neue" w:cs="Helvetica Neue"/>
          <w:sz w:val="24"/>
          <w:szCs w:val="24"/>
        </w:rPr>
      </w:pPr>
      <w:bookmarkStart w:id="23" w:name="_7ufvlylc57w" w:colFirst="0" w:colLast="0"/>
      <w:bookmarkEnd w:id="23"/>
      <w:r w:rsidRPr="00D92817">
        <w:rPr>
          <w:rFonts w:ascii="Helvetica Neue" w:eastAsia="Helvetica Neue" w:hAnsi="Helvetica Neue" w:cs="Helvetica Neue"/>
          <w:sz w:val="24"/>
          <w:szCs w:val="24"/>
        </w:rPr>
        <w:t>4.1 (Warranties and representations)</w:t>
      </w:r>
      <w:bookmarkStart w:id="24" w:name="_4qgmyaobct7l" w:colFirst="0" w:colLast="0"/>
      <w:bookmarkEnd w:id="24"/>
      <w:r w:rsidR="009D75C5" w:rsidRPr="00D92817">
        <w:rPr>
          <w:rFonts w:ascii="Helvetica Neue" w:eastAsia="Helvetica Neue" w:hAnsi="Helvetica Neue" w:cs="Helvetica Neue"/>
          <w:sz w:val="24"/>
          <w:szCs w:val="24"/>
        </w:rPr>
        <w:t xml:space="preserve"> </w:t>
      </w:r>
    </w:p>
    <w:p w14:paraId="690879AC" w14:textId="0C17EAF3" w:rsidR="00076044" w:rsidRPr="00D92817" w:rsidRDefault="00E83BB1" w:rsidP="009F1AB5">
      <w:pPr>
        <w:numPr>
          <w:ilvl w:val="1"/>
          <w:numId w:val="24"/>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4.2 to 4.7</w:t>
      </w:r>
      <w:r w:rsidR="004B26D3" w:rsidRPr="00D92817">
        <w:rPr>
          <w:rFonts w:ascii="Helvetica Neue" w:eastAsia="Helvetica Neue" w:hAnsi="Helvetica Neue" w:cs="Helvetica Neue"/>
          <w:sz w:val="24"/>
          <w:szCs w:val="24"/>
        </w:rPr>
        <w:t xml:space="preserve"> (Liability) </w:t>
      </w:r>
    </w:p>
    <w:p w14:paraId="0530AF7A"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25" w:name="_zggo63kp7s7a" w:colFirst="0" w:colLast="0"/>
      <w:bookmarkEnd w:id="25"/>
      <w:r w:rsidRPr="00D92817">
        <w:rPr>
          <w:rFonts w:ascii="Helvetica Neue" w:eastAsia="Helvetica Neue" w:hAnsi="Helvetica Neue" w:cs="Helvetica Neue"/>
          <w:sz w:val="24"/>
          <w:szCs w:val="24"/>
        </w:rPr>
        <w:t>4.11 to 4.12 (IR35)</w:t>
      </w:r>
    </w:p>
    <w:p w14:paraId="37C895B1" w14:textId="3BA3673F" w:rsidR="00076044" w:rsidRPr="00D92817" w:rsidRDefault="004E69C1">
      <w:pPr>
        <w:numPr>
          <w:ilvl w:val="1"/>
          <w:numId w:val="24"/>
        </w:numPr>
        <w:ind w:hanging="360"/>
        <w:contextualSpacing/>
        <w:rPr>
          <w:rFonts w:ascii="Helvetica Neue" w:eastAsia="Helvetica Neue" w:hAnsi="Helvetica Neue" w:cs="Helvetica Neue"/>
          <w:sz w:val="24"/>
          <w:szCs w:val="24"/>
        </w:rPr>
      </w:pPr>
      <w:bookmarkStart w:id="26" w:name="_l0wad9mkk14m" w:colFirst="0" w:colLast="0"/>
      <w:bookmarkEnd w:id="26"/>
      <w:r w:rsidRPr="00D92817">
        <w:rPr>
          <w:rFonts w:ascii="Helvetica Neue" w:eastAsia="Helvetica Neue" w:hAnsi="Helvetica Neue" w:cs="Helvetica Neue"/>
          <w:sz w:val="24"/>
          <w:szCs w:val="24"/>
        </w:rPr>
        <w:t>5</w:t>
      </w:r>
      <w:r w:rsidR="00A928AC" w:rsidRPr="00D92817">
        <w:rPr>
          <w:rFonts w:ascii="Helvetica Neue" w:eastAsia="Helvetica Neue" w:hAnsi="Helvetica Neue" w:cs="Helvetica Neue"/>
          <w:sz w:val="24"/>
          <w:szCs w:val="24"/>
        </w:rPr>
        <w:t>.2</w:t>
      </w:r>
      <w:r w:rsidR="004B26D3" w:rsidRPr="00D92817">
        <w:rPr>
          <w:rFonts w:ascii="Helvetica Neue" w:eastAsia="Helvetica Neue" w:hAnsi="Helvetica Neue" w:cs="Helvetica Neue"/>
          <w:sz w:val="24"/>
          <w:szCs w:val="24"/>
        </w:rPr>
        <w:t xml:space="preserve"> </w:t>
      </w:r>
      <w:r w:rsidR="00482323" w:rsidRPr="00D92817">
        <w:rPr>
          <w:rFonts w:ascii="Helvetica Neue" w:eastAsia="Helvetica Neue" w:hAnsi="Helvetica Neue" w:cs="Helvetica Neue"/>
          <w:sz w:val="24"/>
          <w:szCs w:val="24"/>
        </w:rPr>
        <w:t xml:space="preserve">to 5.3 </w:t>
      </w:r>
      <w:r w:rsidR="004B26D3" w:rsidRPr="00D92817">
        <w:rPr>
          <w:rFonts w:ascii="Helvetica Neue" w:eastAsia="Helvetica Neue" w:hAnsi="Helvetica Neue" w:cs="Helvetica Neue"/>
          <w:sz w:val="24"/>
          <w:szCs w:val="24"/>
        </w:rPr>
        <w:t>(Force majeure)</w:t>
      </w:r>
    </w:p>
    <w:p w14:paraId="3B5F308F" w14:textId="55D81622" w:rsidR="003B01E7" w:rsidRPr="00D92817" w:rsidRDefault="00A928AC" w:rsidP="003B01E7">
      <w:pPr>
        <w:numPr>
          <w:ilvl w:val="1"/>
          <w:numId w:val="24"/>
        </w:numPr>
        <w:ind w:hanging="360"/>
        <w:contextualSpacing/>
        <w:rPr>
          <w:rFonts w:ascii="Helvetica Neue" w:eastAsia="Helvetica Neue" w:hAnsi="Helvetica Neue" w:cs="Helvetica Neue"/>
          <w:sz w:val="24"/>
          <w:szCs w:val="24"/>
        </w:rPr>
      </w:pPr>
      <w:bookmarkStart w:id="27" w:name="_t2msquoose3b" w:colFirst="0" w:colLast="0"/>
      <w:bookmarkEnd w:id="27"/>
      <w:r w:rsidRPr="00D92817">
        <w:rPr>
          <w:rFonts w:ascii="Helvetica Neue" w:eastAsia="Helvetica Neue" w:hAnsi="Helvetica Neue" w:cs="Helvetica Neue"/>
          <w:sz w:val="24"/>
          <w:szCs w:val="24"/>
        </w:rPr>
        <w:t>5</w:t>
      </w:r>
      <w:r w:rsidR="00482323" w:rsidRPr="00D92817">
        <w:rPr>
          <w:rFonts w:ascii="Helvetica Neue" w:eastAsia="Helvetica Neue" w:hAnsi="Helvetica Neue" w:cs="Helvetica Neue"/>
          <w:sz w:val="24"/>
          <w:szCs w:val="24"/>
        </w:rPr>
        <w:t>.6</w:t>
      </w:r>
      <w:r w:rsidR="004B26D3" w:rsidRPr="00D92817">
        <w:rPr>
          <w:rFonts w:ascii="Helvetica Neue" w:eastAsia="Helvetica Neue" w:hAnsi="Helvetica Neue" w:cs="Helvetica Neue"/>
          <w:sz w:val="24"/>
          <w:szCs w:val="24"/>
        </w:rPr>
        <w:t xml:space="preserve"> (Continuing rights)</w:t>
      </w:r>
      <w:bookmarkStart w:id="28" w:name="_z5chnjhzaet0" w:colFirst="0" w:colLast="0"/>
      <w:bookmarkEnd w:id="28"/>
      <w:r w:rsidR="003B01E7" w:rsidRPr="00D92817">
        <w:rPr>
          <w:rFonts w:ascii="Helvetica Neue" w:eastAsia="Helvetica Neue" w:hAnsi="Helvetica Neue" w:cs="Helvetica Neue"/>
          <w:sz w:val="24"/>
          <w:szCs w:val="24"/>
        </w:rPr>
        <w:t xml:space="preserve"> </w:t>
      </w:r>
    </w:p>
    <w:p w14:paraId="5B3B54FC" w14:textId="026F07EA" w:rsidR="00076044" w:rsidRPr="00D92817" w:rsidRDefault="00A928AC" w:rsidP="003B01E7">
      <w:pPr>
        <w:numPr>
          <w:ilvl w:val="1"/>
          <w:numId w:val="24"/>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5.7 to 5.9</w:t>
      </w:r>
      <w:r w:rsidR="004B26D3" w:rsidRPr="00D92817">
        <w:rPr>
          <w:rFonts w:ascii="Helvetica Neue" w:eastAsia="Helvetica Neue" w:hAnsi="Helvetica Neue" w:cs="Helvetica Neue"/>
          <w:sz w:val="24"/>
          <w:szCs w:val="24"/>
        </w:rPr>
        <w:t xml:space="preserve"> (Change of control) </w:t>
      </w:r>
    </w:p>
    <w:p w14:paraId="0E38383E" w14:textId="67ED3550" w:rsidR="00076044" w:rsidRPr="00D92817" w:rsidRDefault="00A928AC">
      <w:pPr>
        <w:numPr>
          <w:ilvl w:val="1"/>
          <w:numId w:val="24"/>
        </w:numPr>
        <w:ind w:hanging="360"/>
        <w:contextualSpacing/>
        <w:rPr>
          <w:rFonts w:ascii="Helvetica Neue" w:eastAsia="Helvetica Neue" w:hAnsi="Helvetica Neue" w:cs="Helvetica Neue"/>
          <w:sz w:val="24"/>
          <w:szCs w:val="24"/>
        </w:rPr>
      </w:pPr>
      <w:bookmarkStart w:id="29" w:name="_xi3yu141afy3" w:colFirst="0" w:colLast="0"/>
      <w:bookmarkEnd w:id="29"/>
      <w:r w:rsidRPr="00D92817">
        <w:rPr>
          <w:rFonts w:ascii="Helvetica Neue" w:eastAsia="Helvetica Neue" w:hAnsi="Helvetica Neue" w:cs="Helvetica Neue"/>
          <w:sz w:val="24"/>
          <w:szCs w:val="24"/>
        </w:rPr>
        <w:t>5.10</w:t>
      </w:r>
      <w:r w:rsidR="004B26D3" w:rsidRPr="00D92817">
        <w:rPr>
          <w:rFonts w:ascii="Helvetica Neue" w:eastAsia="Helvetica Neue" w:hAnsi="Helvetica Neue" w:cs="Helvetica Neue"/>
          <w:sz w:val="24"/>
          <w:szCs w:val="24"/>
        </w:rPr>
        <w:t xml:space="preserve"> (Fraud)</w:t>
      </w:r>
    </w:p>
    <w:p w14:paraId="1DD25D32" w14:textId="692D8BD7" w:rsidR="00076044" w:rsidRPr="00D92817" w:rsidRDefault="00A928AC">
      <w:pPr>
        <w:numPr>
          <w:ilvl w:val="1"/>
          <w:numId w:val="24"/>
        </w:numPr>
        <w:ind w:hanging="360"/>
        <w:contextualSpacing/>
        <w:rPr>
          <w:rFonts w:ascii="Helvetica Neue" w:eastAsia="Helvetica Neue" w:hAnsi="Helvetica Neue" w:cs="Helvetica Neue"/>
          <w:sz w:val="24"/>
          <w:szCs w:val="24"/>
        </w:rPr>
      </w:pPr>
      <w:bookmarkStart w:id="30" w:name="_ata7ymz16ovs" w:colFirst="0" w:colLast="0"/>
      <w:bookmarkEnd w:id="30"/>
      <w:r w:rsidRPr="00D92817">
        <w:rPr>
          <w:rFonts w:ascii="Helvetica Neue" w:eastAsia="Helvetica Neue" w:hAnsi="Helvetica Neue" w:cs="Helvetica Neue"/>
          <w:sz w:val="24"/>
          <w:szCs w:val="24"/>
        </w:rPr>
        <w:t>5.11</w:t>
      </w:r>
      <w:r w:rsidR="004B26D3" w:rsidRPr="00D92817">
        <w:rPr>
          <w:rFonts w:ascii="Helvetica Neue" w:eastAsia="Helvetica Neue" w:hAnsi="Helvetica Neue" w:cs="Helvetica Neue"/>
          <w:sz w:val="24"/>
          <w:szCs w:val="24"/>
        </w:rPr>
        <w:t xml:space="preserve"> (Notice of fraud)</w:t>
      </w:r>
    </w:p>
    <w:p w14:paraId="2A4E0342"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1" w:name="_fkyoint63nz9" w:colFirst="0" w:colLast="0"/>
      <w:bookmarkEnd w:id="31"/>
      <w:r w:rsidRPr="00D92817">
        <w:rPr>
          <w:rFonts w:ascii="Helvetica Neue" w:eastAsia="Helvetica Neue" w:hAnsi="Helvetica Neue" w:cs="Helvetica Neue"/>
          <w:sz w:val="24"/>
          <w:szCs w:val="24"/>
        </w:rPr>
        <w:t>7.1 to 7.2 (Transparency)</w:t>
      </w:r>
    </w:p>
    <w:p w14:paraId="0DDFC862"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2" w:name="_9iemmotrtveu" w:colFirst="0" w:colLast="0"/>
      <w:bookmarkEnd w:id="32"/>
      <w:r w:rsidRPr="00D92817">
        <w:rPr>
          <w:rFonts w:ascii="Helvetica Neue" w:eastAsia="Helvetica Neue" w:hAnsi="Helvetica Neue" w:cs="Helvetica Neue"/>
          <w:sz w:val="24"/>
          <w:szCs w:val="24"/>
        </w:rPr>
        <w:t>8.3 (Order of precedence)</w:t>
      </w:r>
    </w:p>
    <w:p w14:paraId="5D16FD10"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3" w:name="_tf0ykdt5ev" w:colFirst="0" w:colLast="0"/>
      <w:bookmarkEnd w:id="33"/>
      <w:r w:rsidRPr="00D92817">
        <w:rPr>
          <w:rFonts w:ascii="Helvetica Neue" w:eastAsia="Helvetica Neue" w:hAnsi="Helvetica Neue" w:cs="Helvetica Neue"/>
          <w:sz w:val="24"/>
          <w:szCs w:val="24"/>
        </w:rPr>
        <w:t>8.4 (Relationship)</w:t>
      </w:r>
    </w:p>
    <w:p w14:paraId="55F7481F"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4" w:name="_naatyuhqkhsy" w:colFirst="0" w:colLast="0"/>
      <w:bookmarkEnd w:id="34"/>
      <w:r w:rsidRPr="00D92817">
        <w:rPr>
          <w:rFonts w:ascii="Helvetica Neue" w:eastAsia="Helvetica Neue" w:hAnsi="Helvetica Neue" w:cs="Helvetica Neue"/>
          <w:sz w:val="24"/>
          <w:szCs w:val="24"/>
        </w:rPr>
        <w:t>8.7 to 8.9 (Entire agreement)</w:t>
      </w:r>
    </w:p>
    <w:p w14:paraId="0A96AA07"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5" w:name="_xnkwn0kmcpb3" w:colFirst="0" w:colLast="0"/>
      <w:bookmarkEnd w:id="35"/>
      <w:r w:rsidRPr="00D92817">
        <w:rPr>
          <w:rFonts w:ascii="Helvetica Neue" w:eastAsia="Helvetica Neue" w:hAnsi="Helvetica Neue" w:cs="Helvetica Neue"/>
          <w:sz w:val="24"/>
          <w:szCs w:val="24"/>
        </w:rPr>
        <w:t>8.10 (Law and jurisdiction)</w:t>
      </w:r>
    </w:p>
    <w:p w14:paraId="51057D13"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6" w:name="_cpz8pmimqxjf" w:colFirst="0" w:colLast="0"/>
      <w:bookmarkEnd w:id="36"/>
      <w:r w:rsidRPr="00D92817">
        <w:rPr>
          <w:rFonts w:ascii="Helvetica Neue" w:eastAsia="Helvetica Neue" w:hAnsi="Helvetica Neue" w:cs="Helvetica Neue"/>
          <w:sz w:val="24"/>
          <w:szCs w:val="24"/>
        </w:rPr>
        <w:t>8.11 to 8.12 (Legislative change)</w:t>
      </w:r>
    </w:p>
    <w:p w14:paraId="5A9C1406"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7" w:name="_vxjr3igvbeu1" w:colFirst="0" w:colLast="0"/>
      <w:bookmarkEnd w:id="37"/>
      <w:r w:rsidRPr="00D92817">
        <w:rPr>
          <w:rFonts w:ascii="Helvetica Neue" w:eastAsia="Helvetica Neue" w:hAnsi="Helvetica Neue" w:cs="Helvetica Neue"/>
          <w:sz w:val="24"/>
          <w:szCs w:val="24"/>
        </w:rPr>
        <w:t>8.13 to 8.17 (Bribery and corruption)</w:t>
      </w:r>
    </w:p>
    <w:p w14:paraId="30B90704"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8" w:name="_kszap48p7wt0" w:colFirst="0" w:colLast="0"/>
      <w:bookmarkEnd w:id="38"/>
      <w:r w:rsidRPr="00D92817">
        <w:rPr>
          <w:rFonts w:ascii="Helvetica Neue" w:eastAsia="Helvetica Neue" w:hAnsi="Helvetica Neue" w:cs="Helvetica Neue"/>
          <w:sz w:val="24"/>
          <w:szCs w:val="24"/>
        </w:rPr>
        <w:t>8.18 to 8.27 (Freedom of Information Act)</w:t>
      </w:r>
    </w:p>
    <w:p w14:paraId="454F0051"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39" w:name="_m9g4hob710e0" w:colFirst="0" w:colLast="0"/>
      <w:bookmarkEnd w:id="39"/>
      <w:r w:rsidRPr="00D92817">
        <w:rPr>
          <w:rFonts w:ascii="Helvetica Neue" w:eastAsia="Helvetica Neue" w:hAnsi="Helvetica Neue" w:cs="Helvetica Neue"/>
          <w:sz w:val="24"/>
          <w:szCs w:val="24"/>
        </w:rPr>
        <w:t xml:space="preserve">8.28 to 8.29 (Promoting tax compliance) </w:t>
      </w:r>
    </w:p>
    <w:p w14:paraId="02CBF16E"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40" w:name="_nep14ssihkdx" w:colFirst="0" w:colLast="0"/>
      <w:bookmarkEnd w:id="40"/>
      <w:r w:rsidRPr="00D92817">
        <w:rPr>
          <w:rFonts w:ascii="Helvetica Neue" w:eastAsia="Helvetica Neue" w:hAnsi="Helvetica Neue" w:cs="Helvetica Neue"/>
          <w:sz w:val="24"/>
          <w:szCs w:val="24"/>
        </w:rPr>
        <w:t>8.30 to 8.31 (Official Secrets Act)</w:t>
      </w:r>
    </w:p>
    <w:p w14:paraId="64F9BFCE"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41" w:name="_pfv9e4x6613e" w:colFirst="0" w:colLast="0"/>
      <w:bookmarkEnd w:id="41"/>
      <w:r w:rsidRPr="00D92817">
        <w:rPr>
          <w:rFonts w:ascii="Helvetica Neue" w:eastAsia="Helvetica Neue" w:hAnsi="Helvetica Neue" w:cs="Helvetica Neue"/>
          <w:sz w:val="24"/>
          <w:szCs w:val="24"/>
        </w:rPr>
        <w:t>8.32 to 8.35 (Transfer and subcontracting)</w:t>
      </w:r>
    </w:p>
    <w:p w14:paraId="5C40408A"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42" w:name="_6sdo70ih1iyh" w:colFirst="0" w:colLast="0"/>
      <w:bookmarkEnd w:id="42"/>
      <w:r w:rsidRPr="00D92817">
        <w:rPr>
          <w:rFonts w:ascii="Helvetica Neue" w:eastAsia="Helvetica Neue" w:hAnsi="Helvetica Neue" w:cs="Helvetica Neue"/>
          <w:sz w:val="24"/>
          <w:szCs w:val="24"/>
        </w:rPr>
        <w:t>8.38 to 8.41 (Complaints handling and resolution)</w:t>
      </w:r>
    </w:p>
    <w:p w14:paraId="27F8E4E5" w14:textId="0D44B53E"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43" w:name="_y7s12y9u6ri2" w:colFirst="0" w:colLast="0"/>
      <w:bookmarkEnd w:id="43"/>
      <w:r w:rsidRPr="00D92817">
        <w:rPr>
          <w:rFonts w:ascii="Helvetica Neue" w:eastAsia="Helvetica Neue" w:hAnsi="Helvetica Neue" w:cs="Helvetica Neue"/>
          <w:sz w:val="24"/>
          <w:szCs w:val="24"/>
        </w:rPr>
        <w:t xml:space="preserve">8.49 </w:t>
      </w:r>
      <w:r w:rsidR="009C55CF">
        <w:rPr>
          <w:rFonts w:ascii="Helvetica Neue" w:eastAsia="Helvetica Neue" w:hAnsi="Helvetica Neue" w:cs="Helvetica Neue"/>
          <w:sz w:val="24"/>
          <w:szCs w:val="24"/>
        </w:rPr>
        <w:t>to 8.51 (Publicity and branding</w:t>
      </w:r>
    </w:p>
    <w:p w14:paraId="1271FB36"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44" w:name="_jcyecnr8hxv0" w:colFirst="0" w:colLast="0"/>
      <w:bookmarkEnd w:id="44"/>
      <w:r w:rsidRPr="00D92817">
        <w:rPr>
          <w:rFonts w:ascii="Helvetica Neue" w:eastAsia="Helvetica Neue" w:hAnsi="Helvetica Neue" w:cs="Helvetica Neue"/>
          <w:sz w:val="24"/>
          <w:szCs w:val="24"/>
        </w:rPr>
        <w:t>8.42 to 8.48 (Conflicts of interest and ethical walls)</w:t>
      </w:r>
    </w:p>
    <w:p w14:paraId="39BF0E2D"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45" w:name="_7xyhk85tkatg" w:colFirst="0" w:colLast="0"/>
      <w:bookmarkEnd w:id="45"/>
      <w:r w:rsidRPr="00D92817">
        <w:rPr>
          <w:rFonts w:ascii="Helvetica Neue" w:eastAsia="Helvetica Neue" w:hAnsi="Helvetica Neue" w:cs="Helvetica Neue"/>
          <w:sz w:val="24"/>
          <w:szCs w:val="24"/>
        </w:rPr>
        <w:t>8.52 to 8.54 (Equality and diversity)</w:t>
      </w:r>
    </w:p>
    <w:p w14:paraId="2D097C6B" w14:textId="0506E2AA" w:rsidR="00076044" w:rsidRPr="00D92817" w:rsidRDefault="004B26D3" w:rsidP="009F1AB5">
      <w:pPr>
        <w:numPr>
          <w:ilvl w:val="1"/>
          <w:numId w:val="24"/>
        </w:numPr>
        <w:ind w:hanging="360"/>
        <w:contextualSpacing/>
        <w:rPr>
          <w:rFonts w:ascii="Helvetica Neue" w:eastAsia="Helvetica Neue" w:hAnsi="Helvetica Neue" w:cs="Helvetica Neue"/>
          <w:sz w:val="24"/>
          <w:szCs w:val="24"/>
        </w:rPr>
      </w:pPr>
      <w:bookmarkStart w:id="46" w:name="_ssevvrz51zz4" w:colFirst="0" w:colLast="0"/>
      <w:bookmarkEnd w:id="46"/>
      <w:r w:rsidRPr="00D92817">
        <w:rPr>
          <w:rFonts w:ascii="Helvetica Neue" w:eastAsia="Helvetica Neue" w:hAnsi="Helvetica Neue" w:cs="Helvetica Neue"/>
          <w:sz w:val="24"/>
          <w:szCs w:val="24"/>
        </w:rPr>
        <w:t>8.66 to 8.67 (Severability)</w:t>
      </w:r>
    </w:p>
    <w:p w14:paraId="5FF6D47C" w14:textId="77777777" w:rsidR="00076044" w:rsidRPr="00D92817" w:rsidRDefault="004B26D3">
      <w:pPr>
        <w:numPr>
          <w:ilvl w:val="1"/>
          <w:numId w:val="24"/>
        </w:numPr>
        <w:ind w:hanging="360"/>
        <w:contextualSpacing/>
        <w:rPr>
          <w:rFonts w:ascii="Helvetica Neue" w:eastAsia="Helvetica Neue" w:hAnsi="Helvetica Neue" w:cs="Helvetica Neue"/>
          <w:sz w:val="24"/>
          <w:szCs w:val="24"/>
        </w:rPr>
      </w:pPr>
      <w:bookmarkStart w:id="47" w:name="_wo0xnjlyfmiu" w:colFirst="0" w:colLast="0"/>
      <w:bookmarkEnd w:id="47"/>
      <w:r w:rsidRPr="00D92817">
        <w:rPr>
          <w:rFonts w:ascii="Helvetica Neue" w:eastAsia="Helvetica Neue" w:hAnsi="Helvetica Neue" w:cs="Helvetica Neue"/>
          <w:sz w:val="24"/>
          <w:szCs w:val="24"/>
        </w:rPr>
        <w:t xml:space="preserve">8.68 to 8.82 (Managing disputes) </w:t>
      </w:r>
    </w:p>
    <w:p w14:paraId="72C0397E" w14:textId="536A91E1" w:rsidR="009D75C5" w:rsidRPr="00D92817" w:rsidRDefault="004B26D3" w:rsidP="009D75C5">
      <w:pPr>
        <w:numPr>
          <w:ilvl w:val="1"/>
          <w:numId w:val="24"/>
        </w:numPr>
        <w:ind w:hanging="360"/>
        <w:contextualSpacing/>
        <w:rPr>
          <w:rFonts w:ascii="Helvetica Neue" w:eastAsia="Helvetica Neue" w:hAnsi="Helvetica Neue" w:cs="Helvetica Neue"/>
          <w:sz w:val="24"/>
          <w:szCs w:val="24"/>
        </w:rPr>
      </w:pPr>
      <w:bookmarkStart w:id="48" w:name="_jl72q32rn20u" w:colFirst="0" w:colLast="0"/>
      <w:bookmarkEnd w:id="48"/>
      <w:r w:rsidRPr="00D92817">
        <w:rPr>
          <w:rFonts w:ascii="Helvetica Neue" w:eastAsia="Helvetica Neue" w:hAnsi="Helvetica Neue" w:cs="Helvetica Neue"/>
          <w:sz w:val="24"/>
          <w:szCs w:val="24"/>
        </w:rPr>
        <w:t>8.83 to 8.91 (Confidentiality)</w:t>
      </w:r>
      <w:bookmarkStart w:id="49" w:name="_h1o9qz8mt2t2" w:colFirst="0" w:colLast="0"/>
      <w:bookmarkEnd w:id="49"/>
      <w:r w:rsidR="009D75C5" w:rsidRPr="00D92817">
        <w:rPr>
          <w:rFonts w:ascii="Helvetica Neue" w:eastAsia="Helvetica Neue" w:hAnsi="Helvetica Neue" w:cs="Helvetica Neue"/>
          <w:sz w:val="24"/>
          <w:szCs w:val="24"/>
        </w:rPr>
        <w:t xml:space="preserve"> </w:t>
      </w:r>
    </w:p>
    <w:p w14:paraId="6077920A" w14:textId="45BAFA12" w:rsidR="00076044" w:rsidRPr="00D92817" w:rsidRDefault="004B26D3" w:rsidP="009F1AB5">
      <w:pPr>
        <w:numPr>
          <w:ilvl w:val="1"/>
          <w:numId w:val="24"/>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8.92 to 8.93 (Waiver and cumulative remedies)</w:t>
      </w:r>
    </w:p>
    <w:p w14:paraId="5E884F69" w14:textId="77777777" w:rsidR="009D75C5" w:rsidRPr="00D92817" w:rsidRDefault="004B26D3" w:rsidP="009D75C5">
      <w:pPr>
        <w:numPr>
          <w:ilvl w:val="1"/>
          <w:numId w:val="24"/>
        </w:numPr>
        <w:ind w:hanging="360"/>
        <w:contextualSpacing/>
        <w:rPr>
          <w:rFonts w:ascii="Helvetica Neue" w:eastAsia="Helvetica Neue" w:hAnsi="Helvetica Neue" w:cs="Helvetica Neue"/>
          <w:sz w:val="24"/>
          <w:szCs w:val="24"/>
        </w:rPr>
      </w:pPr>
      <w:bookmarkStart w:id="50" w:name="_3aps8o6kcxyn" w:colFirst="0" w:colLast="0"/>
      <w:bookmarkEnd w:id="50"/>
      <w:r w:rsidRPr="00D92817">
        <w:rPr>
          <w:rFonts w:ascii="Helvetica Neue" w:eastAsia="Helvetica Neue" w:hAnsi="Helvetica Neue" w:cs="Helvetica Neue"/>
          <w:sz w:val="24"/>
          <w:szCs w:val="24"/>
        </w:rPr>
        <w:t>paragraphs 1 to 10 of the Framework Agreement glossary and interpretations</w:t>
      </w:r>
      <w:bookmarkStart w:id="51" w:name="_c6k4662biabv" w:colFirst="0" w:colLast="0"/>
      <w:bookmarkEnd w:id="51"/>
    </w:p>
    <w:p w14:paraId="04D1F824" w14:textId="68C34A52" w:rsidR="00076044" w:rsidRPr="00D92817" w:rsidRDefault="004B26D3" w:rsidP="009F1AB5">
      <w:pPr>
        <w:numPr>
          <w:ilvl w:val="1"/>
          <w:numId w:val="2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audit provisions from the Framework Agreement set out by the Buyer in the Order Form</w:t>
      </w:r>
    </w:p>
    <w:p w14:paraId="0629223F" w14:textId="77777777" w:rsidR="00076044" w:rsidRPr="00D92817" w:rsidRDefault="004B26D3">
      <w:pPr>
        <w:numPr>
          <w:ilvl w:val="0"/>
          <w:numId w:val="24"/>
        </w:numPr>
        <w:ind w:hanging="724"/>
        <w:contextualSpacing/>
        <w:rPr>
          <w:rFonts w:ascii="Helvetica Neue" w:eastAsia="Helvetica Neue" w:hAnsi="Helvetica Neue" w:cs="Helvetica Neue"/>
          <w:sz w:val="24"/>
          <w:szCs w:val="24"/>
        </w:rPr>
      </w:pPr>
      <w:bookmarkStart w:id="52" w:name="_itt780udfb5v" w:colFirst="0" w:colLast="0"/>
      <w:bookmarkEnd w:id="52"/>
      <w:r w:rsidRPr="00D92817">
        <w:rPr>
          <w:rFonts w:ascii="Helvetica Neue" w:eastAsia="Helvetica Neue" w:hAnsi="Helvetica Neue" w:cs="Helvetica Neue"/>
          <w:sz w:val="24"/>
          <w:szCs w:val="24"/>
        </w:rPr>
        <w:t>The Framework Agreement provisions in clause 2.1 will be modified as follows:</w:t>
      </w:r>
    </w:p>
    <w:p w14:paraId="0BDB6AA4" w14:textId="77777777" w:rsidR="00670867" w:rsidRPr="00D92817" w:rsidRDefault="00670867" w:rsidP="00670867">
      <w:pPr>
        <w:ind w:left="720"/>
        <w:contextualSpacing/>
        <w:rPr>
          <w:rFonts w:ascii="Helvetica Neue" w:eastAsia="Helvetica Neue" w:hAnsi="Helvetica Neue" w:cs="Helvetica Neue"/>
          <w:sz w:val="24"/>
          <w:szCs w:val="24"/>
        </w:rPr>
      </w:pPr>
    </w:p>
    <w:p w14:paraId="731381F5" w14:textId="77777777" w:rsidR="00076044" w:rsidRPr="00D92817" w:rsidRDefault="004B26D3">
      <w:pPr>
        <w:numPr>
          <w:ilvl w:val="1"/>
          <w:numId w:val="24"/>
        </w:numPr>
        <w:ind w:hanging="360"/>
        <w:rPr>
          <w:rFonts w:ascii="Helvetica Neue" w:eastAsia="Helvetica Neue" w:hAnsi="Helvetica Neue" w:cs="Helvetica Neue"/>
          <w:sz w:val="24"/>
          <w:szCs w:val="24"/>
        </w:rPr>
      </w:pPr>
      <w:bookmarkStart w:id="53" w:name="_kt588v8j7m1" w:colFirst="0" w:colLast="0"/>
      <w:bookmarkEnd w:id="53"/>
      <w:r w:rsidRPr="00D92817">
        <w:rPr>
          <w:rFonts w:ascii="Helvetica Neue" w:eastAsia="Helvetica Neue" w:hAnsi="Helvetica Neue" w:cs="Helvetica Neue"/>
          <w:sz w:val="24"/>
          <w:szCs w:val="24"/>
        </w:rPr>
        <w:lastRenderedPageBreak/>
        <w:t>a reference to the ‘Framework Agreement’ will be a reference to the ‘Call-Off Contract’</w:t>
      </w:r>
    </w:p>
    <w:p w14:paraId="4E6D8140" w14:textId="77777777" w:rsidR="00076044" w:rsidRPr="00D92817" w:rsidRDefault="004B26D3">
      <w:pPr>
        <w:numPr>
          <w:ilvl w:val="1"/>
          <w:numId w:val="24"/>
        </w:numPr>
        <w:ind w:hanging="360"/>
        <w:rPr>
          <w:rFonts w:ascii="Helvetica Neue" w:eastAsia="Helvetica Neue" w:hAnsi="Helvetica Neue" w:cs="Helvetica Neue"/>
          <w:sz w:val="24"/>
          <w:szCs w:val="24"/>
        </w:rPr>
      </w:pPr>
      <w:bookmarkStart w:id="54" w:name="_qrz2iq8tz5in" w:colFirst="0" w:colLast="0"/>
      <w:bookmarkEnd w:id="54"/>
      <w:r w:rsidRPr="00D92817">
        <w:rPr>
          <w:rFonts w:ascii="Helvetica Neue" w:eastAsia="Helvetica Neue" w:hAnsi="Helvetica Neue" w:cs="Helvetica Neue"/>
          <w:sz w:val="24"/>
          <w:szCs w:val="24"/>
        </w:rPr>
        <w:t>a reference to ‘CCS’ will be a reference to ‘the Buyer’</w:t>
      </w:r>
    </w:p>
    <w:p w14:paraId="5A0447CB" w14:textId="77777777" w:rsidR="00076044" w:rsidRPr="00D92817" w:rsidRDefault="004B26D3">
      <w:pPr>
        <w:numPr>
          <w:ilvl w:val="1"/>
          <w:numId w:val="24"/>
        </w:numPr>
        <w:ind w:hanging="360"/>
        <w:rPr>
          <w:rFonts w:ascii="Helvetica Neue" w:eastAsia="Helvetica Neue" w:hAnsi="Helvetica Neue" w:cs="Helvetica Neue"/>
          <w:sz w:val="24"/>
          <w:szCs w:val="24"/>
        </w:rPr>
      </w:pPr>
      <w:bookmarkStart w:id="55" w:name="_70gqqitra65j" w:colFirst="0" w:colLast="0"/>
      <w:bookmarkEnd w:id="55"/>
      <w:r w:rsidRPr="00D92817">
        <w:rPr>
          <w:rFonts w:ascii="Helvetica Neue" w:eastAsia="Helvetica Neue" w:hAnsi="Helvetica Neue" w:cs="Helvetica Neue"/>
          <w:sz w:val="24"/>
          <w:szCs w:val="24"/>
        </w:rPr>
        <w:t>a reference to the ‘Parties’ and a ‘Party’ will be a reference to the Buyer and Supplier as Parties under this Call-Off Contract</w:t>
      </w:r>
    </w:p>
    <w:p w14:paraId="714324E3" w14:textId="77777777" w:rsidR="00076044" w:rsidRPr="00D92817" w:rsidRDefault="004B26D3">
      <w:pPr>
        <w:numPr>
          <w:ilvl w:val="0"/>
          <w:numId w:val="24"/>
        </w:numPr>
        <w:ind w:hanging="724"/>
        <w:contextualSpacing/>
        <w:rPr>
          <w:rFonts w:ascii="Helvetica Neue" w:eastAsia="Helvetica Neue" w:hAnsi="Helvetica Neue" w:cs="Helvetica Neue"/>
          <w:sz w:val="24"/>
          <w:szCs w:val="24"/>
        </w:rPr>
      </w:pPr>
      <w:bookmarkStart w:id="56" w:name="_1p9gmbf49p16" w:colFirst="0" w:colLast="0"/>
      <w:bookmarkEnd w:id="56"/>
      <w:r w:rsidRPr="00D92817">
        <w:rPr>
          <w:rFonts w:ascii="Helvetica Neue" w:eastAsia="Helvetica Neue" w:hAnsi="Helvetica Neue" w:cs="Helvetica Neue"/>
          <w:sz w:val="24"/>
          <w:szCs w:val="24"/>
        </w:rPr>
        <w:t>The Framework Agreement incorporated clauses will be referred to as ‘incorporated Framework clause XX’, where ‘XX’ is the Framework Agreement clause number.</w:t>
      </w:r>
    </w:p>
    <w:p w14:paraId="37EB191E" w14:textId="77777777" w:rsidR="00076044" w:rsidRPr="00D92817" w:rsidRDefault="004B26D3">
      <w:pPr>
        <w:numPr>
          <w:ilvl w:val="0"/>
          <w:numId w:val="24"/>
        </w:numPr>
        <w:ind w:hanging="724"/>
        <w:contextualSpacing/>
        <w:rPr>
          <w:rFonts w:ascii="Helvetica Neue" w:eastAsia="Helvetica Neue" w:hAnsi="Helvetica Neue" w:cs="Helvetica Neue"/>
          <w:sz w:val="24"/>
          <w:szCs w:val="24"/>
        </w:rPr>
      </w:pPr>
      <w:bookmarkStart w:id="57" w:name="_r6hnjzux63jf" w:colFirst="0" w:colLast="0"/>
      <w:bookmarkEnd w:id="57"/>
      <w:r w:rsidRPr="00D92817">
        <w:rPr>
          <w:rFonts w:ascii="Helvetica Neue" w:eastAsia="Helvetica Neue" w:hAnsi="Helvetica Neue" w:cs="Helvetica Neue"/>
          <w:sz w:val="24"/>
          <w:szCs w:val="24"/>
        </w:rPr>
        <w:t>When an Order Form is signed, the terms and conditions agreed in it will be incorporated into this Call-Off Contract.</w:t>
      </w:r>
    </w:p>
    <w:p w14:paraId="7B96D8B6" w14:textId="77777777" w:rsidR="00670867" w:rsidRPr="00D92817" w:rsidRDefault="00670867" w:rsidP="00670867">
      <w:pPr>
        <w:ind w:left="720"/>
        <w:contextualSpacing/>
        <w:rPr>
          <w:rFonts w:ascii="Helvetica Neue" w:eastAsia="Helvetica Neue" w:hAnsi="Helvetica Neue" w:cs="Helvetica Neue"/>
          <w:sz w:val="24"/>
          <w:szCs w:val="24"/>
        </w:rPr>
      </w:pPr>
    </w:p>
    <w:p w14:paraId="512F6917"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3. Supply of services</w:t>
      </w:r>
    </w:p>
    <w:p w14:paraId="22DF855A" w14:textId="77777777" w:rsidR="00076044" w:rsidRPr="00D92817" w:rsidRDefault="004B26D3">
      <w:pPr>
        <w:numPr>
          <w:ilvl w:val="0"/>
          <w:numId w:val="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agrees to supply the G-Cloud Services and any Additional Services under the terms of the Call-Off Contract and the Supplier’s Application.</w:t>
      </w:r>
    </w:p>
    <w:p w14:paraId="740B9A0B" w14:textId="77777777" w:rsidR="00076044" w:rsidRPr="00D92817" w:rsidRDefault="004B26D3">
      <w:pPr>
        <w:numPr>
          <w:ilvl w:val="0"/>
          <w:numId w:val="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undertakes that each G-Cloud Service will meet the Buyer’s acceptance criteria, as defined in the Order Form.</w:t>
      </w:r>
    </w:p>
    <w:p w14:paraId="7C219BB7"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4. Supplier staff</w:t>
      </w:r>
    </w:p>
    <w:p w14:paraId="305FC846" w14:textId="77777777" w:rsidR="00076044" w:rsidRPr="00D92817" w:rsidRDefault="004B26D3">
      <w:pPr>
        <w:numPr>
          <w:ilvl w:val="0"/>
          <w:numId w:val="33"/>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Staff must:</w:t>
      </w:r>
    </w:p>
    <w:p w14:paraId="6504B4BA" w14:textId="77777777" w:rsidR="00670867" w:rsidRPr="00D92817" w:rsidRDefault="00670867" w:rsidP="00670867">
      <w:pPr>
        <w:ind w:left="720"/>
        <w:contextualSpacing/>
        <w:rPr>
          <w:rFonts w:ascii="Helvetica Neue" w:eastAsia="Helvetica Neue" w:hAnsi="Helvetica Neue" w:cs="Helvetica Neue"/>
          <w:sz w:val="24"/>
          <w:szCs w:val="24"/>
        </w:rPr>
      </w:pPr>
    </w:p>
    <w:p w14:paraId="7796C8F4" w14:textId="77777777" w:rsidR="00F33AAC" w:rsidRPr="00D92817" w:rsidRDefault="004B26D3" w:rsidP="00F33AAC">
      <w:pPr>
        <w:numPr>
          <w:ilvl w:val="1"/>
          <w:numId w:val="33"/>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be appropriately experienced, qualified and trained to supply the Services</w:t>
      </w:r>
    </w:p>
    <w:p w14:paraId="4F5879C7" w14:textId="6EA82A3B" w:rsidR="00076044" w:rsidRPr="00D92817" w:rsidRDefault="004B26D3" w:rsidP="00F33AAC">
      <w:pPr>
        <w:numPr>
          <w:ilvl w:val="1"/>
          <w:numId w:val="33"/>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apply all due skill, care and diligence in faithfully performing those duties</w:t>
      </w:r>
    </w:p>
    <w:p w14:paraId="1044A9FA" w14:textId="77777777" w:rsidR="00076044" w:rsidRPr="00D92817" w:rsidRDefault="004B26D3">
      <w:pPr>
        <w:numPr>
          <w:ilvl w:val="1"/>
          <w:numId w:val="33"/>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obey all lawful instructions and reasonable directions of the Buyer and provide the Services to the reasonable satisfaction of the Buyer</w:t>
      </w:r>
    </w:p>
    <w:p w14:paraId="353997C4" w14:textId="77777777" w:rsidR="00076044" w:rsidRPr="00D92817" w:rsidRDefault="004B26D3">
      <w:pPr>
        <w:numPr>
          <w:ilvl w:val="1"/>
          <w:numId w:val="33"/>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respond to any enquiries about the Services as soon as reasonably possible</w:t>
      </w:r>
    </w:p>
    <w:p w14:paraId="7D7FF9AA" w14:textId="77777777" w:rsidR="00076044" w:rsidRPr="00D92817" w:rsidRDefault="004B26D3">
      <w:pPr>
        <w:numPr>
          <w:ilvl w:val="1"/>
          <w:numId w:val="33"/>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complete any necessary Supplier Staff vetting as specified by the Buyer</w:t>
      </w:r>
    </w:p>
    <w:p w14:paraId="00963218" w14:textId="77777777" w:rsidR="00670867" w:rsidRPr="00D92817" w:rsidRDefault="00670867" w:rsidP="00670867">
      <w:pPr>
        <w:ind w:left="1440"/>
        <w:contextualSpacing/>
        <w:rPr>
          <w:rFonts w:ascii="Helvetica Neue" w:eastAsia="Helvetica Neue" w:hAnsi="Helvetica Neue" w:cs="Helvetica Neue"/>
          <w:sz w:val="24"/>
          <w:szCs w:val="24"/>
        </w:rPr>
      </w:pPr>
    </w:p>
    <w:p w14:paraId="3199E931" w14:textId="77777777" w:rsidR="00076044" w:rsidRPr="00D92817" w:rsidRDefault="004B26D3">
      <w:pPr>
        <w:numPr>
          <w:ilvl w:val="0"/>
          <w:numId w:val="33"/>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retain overall control of the Supplier Staff so that they are not considered to be employees, workers, agents or contractors of the Buyer.</w:t>
      </w:r>
    </w:p>
    <w:p w14:paraId="7893CF25" w14:textId="77777777" w:rsidR="00076044" w:rsidRPr="00D92817" w:rsidRDefault="004B26D3">
      <w:pPr>
        <w:numPr>
          <w:ilvl w:val="0"/>
          <w:numId w:val="33"/>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may substitute any Supplier Staff as long as they have the equivalent experience and qualifications to the substituted staff member.</w:t>
      </w:r>
    </w:p>
    <w:p w14:paraId="597EB02E" w14:textId="77777777" w:rsidR="00076044" w:rsidRPr="00D92817" w:rsidRDefault="004B26D3">
      <w:pPr>
        <w:numPr>
          <w:ilvl w:val="0"/>
          <w:numId w:val="3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may conduct IR35 Assessments using the ESI tool to assess whether the Supplier’s engagement under the Call-Off Contract is Inside or Outside IR35.</w:t>
      </w:r>
    </w:p>
    <w:p w14:paraId="6C39CAB8" w14:textId="77777777" w:rsidR="00076044" w:rsidRPr="00D92817" w:rsidRDefault="004B26D3">
      <w:pPr>
        <w:numPr>
          <w:ilvl w:val="0"/>
          <w:numId w:val="3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may End this Call-Off Contract for Material Breach if the Supplier is delivering the Services </w:t>
      </w:r>
      <w:proofErr w:type="gramStart"/>
      <w:r w:rsidRPr="00D92817">
        <w:rPr>
          <w:rFonts w:ascii="Helvetica Neue" w:eastAsia="Helvetica Neue" w:hAnsi="Helvetica Neue" w:cs="Helvetica Neue"/>
          <w:sz w:val="24"/>
          <w:szCs w:val="24"/>
        </w:rPr>
        <w:t>Inside</w:t>
      </w:r>
      <w:proofErr w:type="gramEnd"/>
      <w:r w:rsidRPr="00D92817">
        <w:rPr>
          <w:rFonts w:ascii="Helvetica Neue" w:eastAsia="Helvetica Neue" w:hAnsi="Helvetica Neue" w:cs="Helvetica Neue"/>
          <w:sz w:val="24"/>
          <w:szCs w:val="24"/>
        </w:rPr>
        <w:t xml:space="preserve"> IR35.</w:t>
      </w:r>
    </w:p>
    <w:p w14:paraId="0022F846" w14:textId="77777777" w:rsidR="00076044" w:rsidRPr="00D92817" w:rsidRDefault="004B26D3">
      <w:pPr>
        <w:numPr>
          <w:ilvl w:val="0"/>
          <w:numId w:val="3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w:t>
      </w:r>
      <w:r w:rsidRPr="00D92817">
        <w:rPr>
          <w:rFonts w:ascii="Helvetica Neue" w:eastAsia="Helvetica Neue" w:hAnsi="Helvetica Neue" w:cs="Helvetica Neue"/>
          <w:sz w:val="24"/>
          <w:szCs w:val="24"/>
        </w:rPr>
        <w:lastRenderedPageBreak/>
        <w:t>copy of the PDF with the 14-digit ESI reference number from the summary outcome screen and promptly provide a copy to the Buyer.</w:t>
      </w:r>
    </w:p>
    <w:p w14:paraId="589B399E" w14:textId="77777777" w:rsidR="00076044" w:rsidRPr="00D92817" w:rsidRDefault="004B26D3">
      <w:pPr>
        <w:numPr>
          <w:ilvl w:val="0"/>
          <w:numId w:val="3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Indicative Test indicates the delivery of the Services could potentially be Inside IR35, the Supplier must provide the Buyer with all relevant information needed to enable the Buyer to conduct its own IR35 Assessment. </w:t>
      </w:r>
    </w:p>
    <w:p w14:paraId="55FE5856" w14:textId="77777777" w:rsidR="00076044" w:rsidRPr="00D92817" w:rsidRDefault="004B26D3">
      <w:pPr>
        <w:numPr>
          <w:ilvl w:val="0"/>
          <w:numId w:val="3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it is determined by the Buyer that the Supplier is Outside IR35, the Buyer will provide the ESI reference number and a copy of the PDF to the Supplier.</w:t>
      </w:r>
    </w:p>
    <w:p w14:paraId="198FBFB9"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5. Due diligence</w:t>
      </w:r>
    </w:p>
    <w:p w14:paraId="3ABAE5F0" w14:textId="77777777" w:rsidR="00076044" w:rsidRPr="00D92817" w:rsidRDefault="004B26D3">
      <w:pPr>
        <w:numPr>
          <w:ilvl w:val="0"/>
          <w:numId w:val="3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Both Parties agree that when entering into a Call-Off Contract they:</w:t>
      </w:r>
    </w:p>
    <w:p w14:paraId="2F13F7D6" w14:textId="77777777" w:rsidR="00076044" w:rsidRPr="00D92817" w:rsidRDefault="004B26D3">
      <w:pPr>
        <w:numPr>
          <w:ilvl w:val="1"/>
          <w:numId w:val="51"/>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have made their own enquiries and are satisfied by the accuracy of any information supplied by the other Party</w:t>
      </w:r>
    </w:p>
    <w:p w14:paraId="2C17A9CE" w14:textId="77777777" w:rsidR="00076044" w:rsidRPr="00D92817" w:rsidRDefault="004B26D3">
      <w:pPr>
        <w:numPr>
          <w:ilvl w:val="1"/>
          <w:numId w:val="51"/>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are confident that they can fulfil their obligations according to the Call-Off Contract terms</w:t>
      </w:r>
    </w:p>
    <w:p w14:paraId="22DA0E3E" w14:textId="77777777" w:rsidR="00076044" w:rsidRPr="00D92817" w:rsidRDefault="004B26D3">
      <w:pPr>
        <w:numPr>
          <w:ilvl w:val="1"/>
          <w:numId w:val="51"/>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have raised all due diligence questions before signing the Call-Off Contract</w:t>
      </w:r>
    </w:p>
    <w:p w14:paraId="2261222A" w14:textId="77777777" w:rsidR="00076044" w:rsidRPr="00D92817" w:rsidRDefault="004B26D3">
      <w:pPr>
        <w:numPr>
          <w:ilvl w:val="1"/>
          <w:numId w:val="51"/>
        </w:numPr>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have entered into the Call-Off Contract relying on its own due diligence</w:t>
      </w:r>
    </w:p>
    <w:p w14:paraId="03685D3C" w14:textId="77777777" w:rsidR="006F53C9" w:rsidRPr="00D92817" w:rsidRDefault="006F53C9" w:rsidP="006F53C9">
      <w:pPr>
        <w:contextualSpacing/>
        <w:rPr>
          <w:rFonts w:ascii="Helvetica Neue" w:eastAsia="Helvetica Neue" w:hAnsi="Helvetica Neue" w:cs="Helvetica Neue"/>
          <w:sz w:val="24"/>
          <w:szCs w:val="24"/>
        </w:rPr>
      </w:pPr>
    </w:p>
    <w:p w14:paraId="55CD6E35" w14:textId="77777777" w:rsidR="00076044" w:rsidRPr="00D92817" w:rsidRDefault="004B26D3">
      <w:pPr>
        <w:rPr>
          <w:rFonts w:ascii="Helvetica Neue" w:eastAsia="Helvetica Neue" w:hAnsi="Helvetica Neue" w:cs="Helvetica Neue"/>
          <w:b/>
          <w:sz w:val="24"/>
          <w:szCs w:val="24"/>
        </w:rPr>
      </w:pPr>
      <w:bookmarkStart w:id="58" w:name="_23ckvvd" w:colFirst="0" w:colLast="0"/>
      <w:bookmarkEnd w:id="58"/>
      <w:r w:rsidRPr="00D92817">
        <w:rPr>
          <w:rFonts w:ascii="Helvetica Neue" w:eastAsia="Helvetica Neue" w:hAnsi="Helvetica Neue" w:cs="Helvetica Neue"/>
          <w:b/>
          <w:sz w:val="24"/>
          <w:szCs w:val="24"/>
        </w:rPr>
        <w:t>6. Business continuity and disaster recovery</w:t>
      </w:r>
    </w:p>
    <w:p w14:paraId="4509D5EC" w14:textId="77777777" w:rsidR="00076044" w:rsidRPr="00D92817" w:rsidRDefault="004B26D3">
      <w:pPr>
        <w:numPr>
          <w:ilvl w:val="0"/>
          <w:numId w:val="2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have a clear business continuity and disaster recovery plan in their service descriptions.</w:t>
      </w:r>
    </w:p>
    <w:p w14:paraId="2560A371" w14:textId="77777777" w:rsidR="00076044" w:rsidRPr="00D92817" w:rsidRDefault="004B26D3">
      <w:pPr>
        <w:numPr>
          <w:ilvl w:val="0"/>
          <w:numId w:val="2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Supplier’s business continuity and disaster recovery services are part of the Services and will be performed by the Supplier when required.</w:t>
      </w:r>
    </w:p>
    <w:p w14:paraId="076ADE53" w14:textId="77777777" w:rsidR="00076044" w:rsidRPr="00D92817" w:rsidRDefault="004B26D3">
      <w:pPr>
        <w:numPr>
          <w:ilvl w:val="0"/>
          <w:numId w:val="2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requested by the Buyer prior to entering into this Call-Off Contract, the Supplier must ensure that its business continuity and disaster recovery plan is consistent with the Buyer’s own plans.</w:t>
      </w:r>
    </w:p>
    <w:p w14:paraId="29DFD971"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7. Payment, VAT and Call-Off Contract charges</w:t>
      </w:r>
    </w:p>
    <w:p w14:paraId="0BA57BE0"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must pay the Charges following clauses 7.2 to 7.11 for the Supplier’s delivery of the Services.</w:t>
      </w:r>
    </w:p>
    <w:p w14:paraId="668E0036"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pay the Supplier within the number of days specified in the Order Form on receipt of a valid invoice.</w:t>
      </w:r>
    </w:p>
    <w:p w14:paraId="70AB0E87"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Call-Off Contract Charges include all Charges for payment processing. All invoices submitted to the Buyer for the Services will be exclusive of any Management Charge.</w:t>
      </w:r>
    </w:p>
    <w:p w14:paraId="6D5934FF"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specified in the Order Form, the Supplier will accept payment for G-Cloud Services by the Government Procurement Card (GPC). The Supplier will be liable to pay any </w:t>
      </w:r>
      <w:r w:rsidRPr="00D92817">
        <w:rPr>
          <w:rFonts w:ascii="Helvetica Neue" w:eastAsia="Helvetica Neue" w:hAnsi="Helvetica Neue" w:cs="Helvetica Neue"/>
          <w:sz w:val="24"/>
          <w:szCs w:val="24"/>
        </w:rPr>
        <w:lastRenderedPageBreak/>
        <w:t xml:space="preserve">merchant fee levied for using the GPC and must not recover this charge from the Buyer. </w:t>
      </w:r>
    </w:p>
    <w:p w14:paraId="12530078"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ensure that each invoice contains a detailed breakdown of the G-Cloud Services supplied. The Buyer may request the Supplier provides further documentation to substantiate the invoice. </w:t>
      </w:r>
    </w:p>
    <w:p w14:paraId="1545A961"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the Supplier enters into a Subcontract it must ensure that a provision is included in each Subcontract which specifies that payment must be made to the Subcontractor within 30 days of receipt of a valid invoice.</w:t>
      </w:r>
    </w:p>
    <w:p w14:paraId="2C7FA10B"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Charges payable by the Buyer to the Supplier will include VAT at the appropriate rate.</w:t>
      </w:r>
    </w:p>
    <w:p w14:paraId="3751DC51"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add VAT to the Charges at the appropriate rate with visibility of the amount as a separate line item. </w:t>
      </w:r>
    </w:p>
    <w:p w14:paraId="5A7DE78A"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2B288A5A" w14:textId="77777777"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4D5063C7" w14:textId="7A1B189C"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there’s an invoice dispute, the Buyer must pay the undisputed amount and return</w:t>
      </w:r>
      <w:r w:rsidR="005563E0">
        <w:rPr>
          <w:rFonts w:ascii="Helvetica Neue" w:eastAsia="Helvetica Neue" w:hAnsi="Helvetica Neue" w:cs="Helvetica Neue"/>
          <w:sz w:val="24"/>
          <w:szCs w:val="24"/>
        </w:rPr>
        <w:t xml:space="preserve"> the invoice within 10 Working D</w:t>
      </w:r>
      <w:r w:rsidRPr="00D92817">
        <w:rPr>
          <w:rFonts w:ascii="Helvetica Neue" w:eastAsia="Helvetica Neue" w:hAnsi="Helvetica Neue" w:cs="Helvetica Neue"/>
          <w:sz w:val="24"/>
          <w:szCs w:val="24"/>
        </w:rPr>
        <w:t>ays of the invoice date. The Buyer will provide a covering statement with proposed amendments and the reason for any non-payment. The Supplier must notify the Buyer w</w:t>
      </w:r>
      <w:r w:rsidR="00C00CA3">
        <w:rPr>
          <w:rFonts w:ascii="Helvetica Neue" w:eastAsia="Helvetica Neue" w:hAnsi="Helvetica Neue" w:cs="Helvetica Neue"/>
          <w:sz w:val="24"/>
          <w:szCs w:val="24"/>
        </w:rPr>
        <w:t>ithin 10 Working D</w:t>
      </w:r>
      <w:r w:rsidRPr="00D92817">
        <w:rPr>
          <w:rFonts w:ascii="Helvetica Neue" w:eastAsia="Helvetica Neue" w:hAnsi="Helvetica Neue" w:cs="Helvetica Neue"/>
          <w:sz w:val="24"/>
          <w:szCs w:val="24"/>
        </w:rPr>
        <w:t>ays of receipt of the returned invoice if it accepts the amendments. If it does then the Supplier must provide a replacement valid invoice with the response.</w:t>
      </w:r>
    </w:p>
    <w:p w14:paraId="2010B544" w14:textId="16BCB55D" w:rsidR="00076044" w:rsidRPr="00D92817" w:rsidRDefault="004B26D3">
      <w:pPr>
        <w:numPr>
          <w:ilvl w:val="0"/>
          <w:numId w:val="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3C06C1BA"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8. Recovery of sums due and right of set-off</w:t>
      </w:r>
    </w:p>
    <w:p w14:paraId="6A42D61B" w14:textId="77777777" w:rsidR="00076044" w:rsidRPr="00D92817" w:rsidRDefault="004B26D3">
      <w:pPr>
        <w:numPr>
          <w:ilvl w:val="0"/>
          <w:numId w:val="1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 Supplier owes money to the Buyer, the Buyer may deduct that sum from the Call-Off Contract Charges.</w:t>
      </w:r>
    </w:p>
    <w:p w14:paraId="211CCC56"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9. Insurance</w:t>
      </w:r>
    </w:p>
    <w:p w14:paraId="68D7C2C0" w14:textId="77777777" w:rsidR="00076044" w:rsidRPr="00D92817" w:rsidRDefault="004B26D3">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The Supplier will maintain the insurances required by the Buyer including those in this clause.</w:t>
      </w:r>
    </w:p>
    <w:p w14:paraId="385732D7" w14:textId="77777777" w:rsidR="00076044" w:rsidRPr="00D92817" w:rsidRDefault="004B26D3">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ensure that:</w:t>
      </w:r>
    </w:p>
    <w:p w14:paraId="04463BF3"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15768497"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third-party public and products liability insurance contains an ‘indemnity to principals’ clause for the Buyer’s benefit </w:t>
      </w:r>
    </w:p>
    <w:p w14:paraId="7EC947E1"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agents and professional consultants involved in the Services hold professional indemnity insurance to a minimum indemnity of £1,000,000 for each individual claim during the Call-Off Contract, and for 6 years after the End or Expiry Date</w:t>
      </w:r>
    </w:p>
    <w:p w14:paraId="0AD77755"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07099D46" w14:textId="77777777" w:rsidR="00076044" w:rsidRPr="00D92817" w:rsidRDefault="004B26D3">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requested by the Buyer, the Supplier will obtain additional insurance policies, or extend existing policies bought under the Framework Agreement.</w:t>
      </w:r>
    </w:p>
    <w:p w14:paraId="16E32C0C" w14:textId="77777777" w:rsidR="00076044" w:rsidRPr="00D92817" w:rsidRDefault="004B26D3">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requested by the Buyer, the Supplier will provide the following to show compliance with this clause:</w:t>
      </w:r>
    </w:p>
    <w:p w14:paraId="241D82E1"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broker's verification of insurance</w:t>
      </w:r>
    </w:p>
    <w:p w14:paraId="1B32C643"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receipts for the insurance premium</w:t>
      </w:r>
    </w:p>
    <w:p w14:paraId="05ECA7A0"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evidence of payment of the latest premiums due</w:t>
      </w:r>
    </w:p>
    <w:p w14:paraId="62E749D7" w14:textId="77777777" w:rsidR="00076044" w:rsidRPr="00D92817" w:rsidRDefault="004B26D3">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Insurance will not relieve the Supplier of any liabilities under the Framework Agreement or this Call-Off Contract and the Supplier will:</w:t>
      </w:r>
    </w:p>
    <w:p w14:paraId="5E089718" w14:textId="77777777" w:rsidR="00076044" w:rsidRPr="00D92817" w:rsidRDefault="004B26D3">
      <w:pPr>
        <w:numPr>
          <w:ilvl w:val="2"/>
          <w:numId w:val="4"/>
        </w:numPr>
        <w:ind w:hanging="408"/>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take all risk control measures using Good Industry Practice, including the investigation and reports of claims to insurers</w:t>
      </w:r>
    </w:p>
    <w:p w14:paraId="0A995355" w14:textId="77777777" w:rsidR="00076044" w:rsidRPr="00D92817" w:rsidRDefault="004B26D3">
      <w:pPr>
        <w:numPr>
          <w:ilvl w:val="2"/>
          <w:numId w:val="4"/>
        </w:numPr>
        <w:ind w:hanging="408"/>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promptly notify the insurers in writing of any relevant material fact under any insurances </w:t>
      </w:r>
    </w:p>
    <w:p w14:paraId="371E8EAA" w14:textId="77777777" w:rsidR="00076044" w:rsidRPr="00D92817" w:rsidRDefault="004B26D3">
      <w:pPr>
        <w:numPr>
          <w:ilvl w:val="2"/>
          <w:numId w:val="4"/>
        </w:numPr>
        <w:ind w:hanging="408"/>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hold all insurance policies and require any broker arranging the insurance to hold any insurance slips and other evidence of insurance</w:t>
      </w:r>
    </w:p>
    <w:p w14:paraId="1D0C7320" w14:textId="77777777" w:rsidR="00670867" w:rsidRPr="00D92817" w:rsidRDefault="00670867" w:rsidP="00670867">
      <w:pPr>
        <w:ind w:left="1542"/>
        <w:contextualSpacing/>
        <w:rPr>
          <w:rFonts w:ascii="Helvetica Neue" w:eastAsia="Helvetica Neue" w:hAnsi="Helvetica Neue" w:cs="Helvetica Neue"/>
          <w:sz w:val="24"/>
          <w:szCs w:val="24"/>
        </w:rPr>
      </w:pPr>
    </w:p>
    <w:p w14:paraId="2A53DEBC" w14:textId="77777777" w:rsidR="00076044" w:rsidRPr="00D92817" w:rsidRDefault="004B26D3">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will not do or omit to do anything, which would destroy or impair the </w:t>
      </w:r>
      <w:r w:rsidRPr="00D92817">
        <w:rPr>
          <w:rFonts w:ascii="Helvetica Neue" w:eastAsia="Helvetica Neue" w:hAnsi="Helvetica Neue" w:cs="Helvetica Neue"/>
          <w:sz w:val="24"/>
          <w:szCs w:val="24"/>
        </w:rPr>
        <w:lastRenderedPageBreak/>
        <w:t>legal validity of the insurance.</w:t>
      </w:r>
    </w:p>
    <w:p w14:paraId="6E949701" w14:textId="77777777" w:rsidR="00076044" w:rsidRPr="00D92817" w:rsidRDefault="004B26D3">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notify CCS and the Buyer as soon as possible if any insurance policies have been, or are due to be, cancelled, suspended, Ended or not renewed.</w:t>
      </w:r>
    </w:p>
    <w:p w14:paraId="5571F0DB" w14:textId="77777777" w:rsidR="00076044" w:rsidRPr="00D92817" w:rsidRDefault="004B26D3">
      <w:pPr>
        <w:numPr>
          <w:ilvl w:val="0"/>
          <w:numId w:val="4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be liable for the payment of any:</w:t>
      </w:r>
    </w:p>
    <w:p w14:paraId="0F31E631"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premiums, which it will pay promptly</w:t>
      </w:r>
    </w:p>
    <w:p w14:paraId="0858971B" w14:textId="77777777" w:rsidR="00076044" w:rsidRPr="00D92817" w:rsidRDefault="004B26D3">
      <w:pPr>
        <w:numPr>
          <w:ilvl w:val="1"/>
          <w:numId w:val="4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excess or deductibles and will not be entitled to recover this from the Buyer </w:t>
      </w:r>
    </w:p>
    <w:p w14:paraId="49A9AE37"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10. Confidentiality </w:t>
      </w:r>
    </w:p>
    <w:p w14:paraId="0D8D51CB" w14:textId="46F3EBC5" w:rsidR="00076044" w:rsidRPr="00D92817" w:rsidRDefault="004B26D3">
      <w:pPr>
        <w:numPr>
          <w:ilvl w:val="0"/>
          <w:numId w:val="4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Subject to clause 24.1 the Supplier must during and after the Term keep the Buyer fully indemnified against all Losses, damages, costs or expenses and other liabilities (including legal fees) arising from any breach of the Supplier's obligations under the Data Protection </w:t>
      </w:r>
      <w:r w:rsidR="0004442F" w:rsidRPr="00D92817">
        <w:rPr>
          <w:rFonts w:ascii="Helvetica Neue" w:eastAsia="Helvetica Neue" w:hAnsi="Helvetica Neue" w:cs="Helvetica Neue"/>
          <w:sz w:val="24"/>
          <w:szCs w:val="24"/>
        </w:rPr>
        <w:t xml:space="preserve">Legislation </w:t>
      </w:r>
      <w:r w:rsidRPr="00D92817">
        <w:rPr>
          <w:rFonts w:ascii="Helvetica Neue" w:eastAsia="Helvetica Neue" w:hAnsi="Helvetica Neue" w:cs="Helvetica Neue"/>
          <w:sz w:val="24"/>
          <w:szCs w:val="24"/>
        </w:rPr>
        <w:t>or under incorporated Framework Agreement clauses 8.83 to 8.91. The indemnity doesn’t apply to the extent that the Supplier breach is due to a Buyer’s instruction.</w:t>
      </w:r>
    </w:p>
    <w:p w14:paraId="01879C1C"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11. Intellectual Property Rights</w:t>
      </w:r>
    </w:p>
    <w:p w14:paraId="4A7C9CF6" w14:textId="77777777" w:rsidR="00076044" w:rsidRPr="00D92817" w:rsidRDefault="004B26D3">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Unless otherwise specified in this Call-Off Contract, a Party will not acquire any right, title or interest in or to the Intellectual Property Rights (IPRs) of the other Party or its licensors.</w:t>
      </w:r>
    </w:p>
    <w:p w14:paraId="299E6B74" w14:textId="77777777" w:rsidR="00076044" w:rsidRPr="00D92817" w:rsidRDefault="004B26D3">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grants the Buyer a non-exclusive, transferable, perpetual, irrevocable, royalty-free licence to use the Project Specific IPRs and any Background IPRs embedded within the Project Specific IPRs for the Buyer’s ordinary business activities.</w:t>
      </w:r>
    </w:p>
    <w:p w14:paraId="3D8CF72A" w14:textId="77777777" w:rsidR="00076044" w:rsidRPr="00D92817" w:rsidRDefault="004B26D3">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obtain the grant of any third-party IPRs and Background IPRs so the Buyer can enjoy full use of the Project Specific IPRs, including the Buyer’s right to publish the IPR as open source. </w:t>
      </w:r>
    </w:p>
    <w:p w14:paraId="63F2DEAC" w14:textId="77777777" w:rsidR="00076044" w:rsidRPr="00D92817" w:rsidRDefault="004B26D3">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promptly inform the Buyer if it can’t comply with the clause above and the Supplier must not use third-party IPRs or Background IPRs in relation to the Project Specific IPRs if it can’t obtain the grant of a licence acceptable to the Buyer.</w:t>
      </w:r>
    </w:p>
    <w:p w14:paraId="77555335" w14:textId="77777777" w:rsidR="00076044" w:rsidRPr="00D92817" w:rsidRDefault="004B26D3">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on written demand, fully indemnify the Buyer and the Crown for all Losses which it may incur at any time from any claim of infringement or alleged infringement of a third party’s IPRs because of the:</w:t>
      </w:r>
    </w:p>
    <w:p w14:paraId="1F661995" w14:textId="77777777" w:rsidR="00076044" w:rsidRPr="00D92817" w:rsidRDefault="004B26D3">
      <w:pPr>
        <w:numPr>
          <w:ilvl w:val="1"/>
          <w:numId w:val="2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rights granted to the Buyer under this Call-Off Contract</w:t>
      </w:r>
    </w:p>
    <w:p w14:paraId="2AF03063" w14:textId="77777777" w:rsidR="00076044" w:rsidRPr="00D92817" w:rsidRDefault="004B26D3">
      <w:pPr>
        <w:numPr>
          <w:ilvl w:val="1"/>
          <w:numId w:val="2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Supplier’s performance of the Services </w:t>
      </w:r>
    </w:p>
    <w:p w14:paraId="5B7D15D6" w14:textId="77777777" w:rsidR="00076044" w:rsidRPr="00D92817" w:rsidRDefault="004B26D3">
      <w:pPr>
        <w:numPr>
          <w:ilvl w:val="1"/>
          <w:numId w:val="2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use by the Buyer of the Services </w:t>
      </w:r>
    </w:p>
    <w:p w14:paraId="68BBA4B5" w14:textId="77777777" w:rsidR="00076044" w:rsidRPr="00D92817" w:rsidRDefault="004B26D3">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If an IPR Claim is made, or is likely to be made, the Supplier will immediately notify the Buyer in writing and must at its own expense after written approval from the Buyer, either:</w:t>
      </w:r>
    </w:p>
    <w:p w14:paraId="01AA9829" w14:textId="77777777" w:rsidR="00076044" w:rsidRPr="00D92817" w:rsidRDefault="004B26D3">
      <w:pPr>
        <w:numPr>
          <w:ilvl w:val="1"/>
          <w:numId w:val="2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modify the relevant part of the Services without reducing its functionality or performance</w:t>
      </w:r>
    </w:p>
    <w:p w14:paraId="089C1FA9" w14:textId="77777777" w:rsidR="00076044" w:rsidRPr="00D92817" w:rsidRDefault="004B26D3">
      <w:pPr>
        <w:numPr>
          <w:ilvl w:val="1"/>
          <w:numId w:val="2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substitute Services of equivalent functionality and performance, to avoid the infringement or the alleged infringement, as long as there is no additional cost or burden to the Buyer</w:t>
      </w:r>
    </w:p>
    <w:p w14:paraId="687743CD" w14:textId="77777777" w:rsidR="00076044" w:rsidRPr="00D92817" w:rsidRDefault="004B26D3">
      <w:pPr>
        <w:numPr>
          <w:ilvl w:val="1"/>
          <w:numId w:val="2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 a licence to use and supply the Services which are the subject of the alleged infringement, on terms acceptable to the Buyer</w:t>
      </w:r>
    </w:p>
    <w:p w14:paraId="42710327" w14:textId="77777777" w:rsidR="00076044" w:rsidRPr="00D92817" w:rsidRDefault="004B26D3">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Clause 11.5 will not apply if the IPR Claim is from:</w:t>
      </w:r>
    </w:p>
    <w:p w14:paraId="0492CB1C" w14:textId="77777777" w:rsidR="00076044" w:rsidRPr="00D92817" w:rsidRDefault="004B26D3">
      <w:pPr>
        <w:numPr>
          <w:ilvl w:val="1"/>
          <w:numId w:val="2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use of data supplied by the Buyer which the Supplier isn’t required to verify under this Call-Off Contract</w:t>
      </w:r>
    </w:p>
    <w:p w14:paraId="0E869FC8" w14:textId="77777777" w:rsidR="00076044" w:rsidRPr="00D92817" w:rsidRDefault="004B26D3">
      <w:pPr>
        <w:numPr>
          <w:ilvl w:val="1"/>
          <w:numId w:val="27"/>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other material provided by the Buyer necessary for the Services</w:t>
      </w:r>
    </w:p>
    <w:p w14:paraId="5DAC6E62" w14:textId="77777777" w:rsidR="00076044" w:rsidRPr="00D92817" w:rsidRDefault="004B26D3">
      <w:pPr>
        <w:numPr>
          <w:ilvl w:val="0"/>
          <w:numId w:val="2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the Supplier does not comply with clauses 11.2 to 11.6, the Buyer may End this Call-Off Contract for Material Breach. The Supplier will, on demand, refund the Buyer all the money paid for the affected Services.</w:t>
      </w:r>
    </w:p>
    <w:p w14:paraId="3B137E51"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12. Protection of information</w:t>
      </w:r>
    </w:p>
    <w:p w14:paraId="75E1C5A9" w14:textId="77777777" w:rsidR="00076044" w:rsidRPr="00D92817" w:rsidRDefault="004B26D3">
      <w:pPr>
        <w:numPr>
          <w:ilvl w:val="0"/>
          <w:numId w:val="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w:t>
      </w:r>
    </w:p>
    <w:p w14:paraId="7168D53C"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 with the Buyer’s written instructions and this Call-Off Contract when Processing Buyer Personal Data</w:t>
      </w:r>
    </w:p>
    <w:p w14:paraId="5DC94DEA"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only Process the Buyer Personal Data as necessary for the provision of the G-Cloud Services or as required by Law or any Regulatory Body</w:t>
      </w:r>
    </w:p>
    <w:p w14:paraId="0EBEF23D"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take reasonable steps to ensure that any Supplier Staff who have access to Buyer Personal Data act in compliance with Supplier's security processes</w:t>
      </w:r>
    </w:p>
    <w:p w14:paraId="4E5FB4AC" w14:textId="77777777" w:rsidR="00076044" w:rsidRPr="00D92817" w:rsidRDefault="004B26D3">
      <w:pPr>
        <w:numPr>
          <w:ilvl w:val="0"/>
          <w:numId w:val="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fully assist with any complaint or request for Buyer Personal Data including by:</w:t>
      </w:r>
    </w:p>
    <w:p w14:paraId="48A31243"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providing the Buyer with full details of the complaint or request</w:t>
      </w:r>
    </w:p>
    <w:p w14:paraId="33005DC5"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complying with a data access request within the timescales in the Data Protection Legislation and following the Buyer’s instructions</w:t>
      </w:r>
    </w:p>
    <w:p w14:paraId="301A28B5"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providing the Buyer with any Buyer Personal Data it holds about a Data Subject (within the timescales required by the Buyer)</w:t>
      </w:r>
    </w:p>
    <w:p w14:paraId="76986EEF" w14:textId="77777777" w:rsidR="00076044" w:rsidRPr="00D92817" w:rsidRDefault="004B26D3">
      <w:pPr>
        <w:numPr>
          <w:ilvl w:val="1"/>
          <w:numId w:val="1"/>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providing the Buyer with any information requested by the Data Subject</w:t>
      </w:r>
    </w:p>
    <w:p w14:paraId="50E4B618" w14:textId="77777777" w:rsidR="00076044" w:rsidRPr="00D92817" w:rsidRDefault="004B26D3">
      <w:pPr>
        <w:numPr>
          <w:ilvl w:val="0"/>
          <w:numId w:val="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get prior written consent from the Buyer to transfer Buyer Personal Data to any other person (including any Subcontractors) for the provision of the G-Cloud Services.</w:t>
      </w:r>
    </w:p>
    <w:p w14:paraId="712A8684" w14:textId="77777777" w:rsidR="000E600F" w:rsidRPr="00D92817" w:rsidRDefault="004B26D3" w:rsidP="000E600F">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13. Buyer data</w:t>
      </w:r>
    </w:p>
    <w:p w14:paraId="077760F4" w14:textId="77777777" w:rsidR="00076044" w:rsidRPr="00D92817" w:rsidRDefault="004B26D3" w:rsidP="000E600F">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not remove any proprietary notices in the Buyer Data.</w:t>
      </w:r>
    </w:p>
    <w:p w14:paraId="09CF32CE"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not store or use Buyer Data except if necessary to fulfil its obligations.</w:t>
      </w:r>
    </w:p>
    <w:p w14:paraId="6CDCCB38"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Buyer Data is processed by the Supplier, the Supplier will supply the data to the Buyer as requested.</w:t>
      </w:r>
    </w:p>
    <w:p w14:paraId="6D6D20FF"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ensure that any Supplier system that holds any Buyer Data is a secure system that complies with the Supplier’s and Buyer’s security policy and all Buyer requirements in the Order Form. </w:t>
      </w:r>
    </w:p>
    <w:p w14:paraId="0E97C802"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preserve the integrity of Buyer Data processed by the Supplier and prevent its corruption and loss.</w:t>
      </w:r>
    </w:p>
    <w:p w14:paraId="6FE0A175"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ensure that any Supplier system which holds any protectively marked Buyer Data or other government data will comply with:</w:t>
      </w:r>
    </w:p>
    <w:p w14:paraId="179EF034" w14:textId="77777777" w:rsidR="00076044" w:rsidRPr="00D92817" w:rsidRDefault="004B26D3">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principles in the Security Policy Framework at </w:t>
      </w:r>
      <w:hyperlink r:id="rId12">
        <w:r w:rsidRPr="00D92817">
          <w:rPr>
            <w:rFonts w:ascii="Helvetica Neue" w:eastAsia="Helvetica Neue" w:hAnsi="Helvetica Neue" w:cs="Helvetica Neue"/>
            <w:color w:val="1155CC"/>
            <w:sz w:val="24"/>
            <w:szCs w:val="24"/>
            <w:u w:val="single"/>
          </w:rPr>
          <w:t>https://www.gov.uk/government/publications/security-policy-framework</w:t>
        </w:r>
      </w:hyperlink>
      <w:r w:rsidRPr="00D92817">
        <w:rPr>
          <w:rFonts w:ascii="Helvetica Neue" w:eastAsia="Helvetica Neue" w:hAnsi="Helvetica Neue" w:cs="Helvetica Neue"/>
          <w:sz w:val="24"/>
          <w:szCs w:val="24"/>
        </w:rPr>
        <w:t xml:space="preserve"> and the Government Security Classification policy at </w:t>
      </w:r>
      <w:hyperlink r:id="rId13">
        <w:r w:rsidRPr="00D92817">
          <w:rPr>
            <w:rFonts w:ascii="Helvetica Neue" w:eastAsia="Helvetica Neue" w:hAnsi="Helvetica Neue" w:cs="Helvetica Neue"/>
            <w:color w:val="1155CC"/>
            <w:sz w:val="24"/>
            <w:szCs w:val="24"/>
            <w:u w:val="single"/>
          </w:rPr>
          <w:t>https://www.gov.uk/government/publications/government-security-classifications</w:t>
        </w:r>
      </w:hyperlink>
    </w:p>
    <w:p w14:paraId="4771C78B" w14:textId="77777777" w:rsidR="00076044" w:rsidRPr="00D92817" w:rsidRDefault="004B26D3">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guidance issued by the Centre for Protection of National Infrastructure on Risk Management at </w:t>
      </w:r>
      <w:hyperlink r:id="rId14">
        <w:r w:rsidRPr="00D92817">
          <w:rPr>
            <w:rFonts w:ascii="Helvetica Neue" w:eastAsia="Helvetica Neue" w:hAnsi="Helvetica Neue" w:cs="Helvetica Neue"/>
            <w:color w:val="1155CC"/>
            <w:sz w:val="24"/>
            <w:szCs w:val="24"/>
            <w:u w:val="single"/>
          </w:rPr>
          <w:t>https://www.cpni.gov.uk/content/adopt-risk-management-approach</w:t>
        </w:r>
      </w:hyperlink>
      <w:r w:rsidRPr="00D92817">
        <w:rPr>
          <w:rFonts w:ascii="Helvetica Neue" w:eastAsia="Helvetica Neue" w:hAnsi="Helvetica Neue" w:cs="Helvetica Neue"/>
          <w:sz w:val="24"/>
          <w:szCs w:val="24"/>
        </w:rPr>
        <w:t xml:space="preserve"> and Accreditation of Information Systems at </w:t>
      </w:r>
      <w:hyperlink r:id="rId15">
        <w:r w:rsidRPr="00D92817">
          <w:rPr>
            <w:rFonts w:ascii="Helvetica Neue" w:eastAsia="Helvetica Neue" w:hAnsi="Helvetica Neue" w:cs="Helvetica Neue"/>
            <w:color w:val="1155CC"/>
            <w:sz w:val="24"/>
            <w:szCs w:val="24"/>
            <w:u w:val="single"/>
          </w:rPr>
          <w:t>https://www.cpni.gov.uk/protection-sensitive-information-and-assets</w:t>
        </w:r>
      </w:hyperlink>
      <w:r w:rsidRPr="00D92817">
        <w:rPr>
          <w:rFonts w:ascii="Helvetica Neue" w:eastAsia="Helvetica Neue" w:hAnsi="Helvetica Neue" w:cs="Helvetica Neue"/>
          <w:sz w:val="24"/>
          <w:szCs w:val="24"/>
        </w:rPr>
        <w:t xml:space="preserve"> </w:t>
      </w:r>
    </w:p>
    <w:p w14:paraId="7300F25D" w14:textId="77777777" w:rsidR="00076044" w:rsidRPr="00D92817" w:rsidRDefault="004B26D3">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National Cyber Security Centre’s (NCSC) information risk management guidance, available at </w:t>
      </w:r>
      <w:hyperlink r:id="rId16">
        <w:r w:rsidRPr="00D92817">
          <w:rPr>
            <w:rFonts w:ascii="Helvetica Neue" w:eastAsia="Helvetica Neue" w:hAnsi="Helvetica Neue" w:cs="Helvetica Neue"/>
            <w:color w:val="1155CC"/>
            <w:sz w:val="24"/>
            <w:szCs w:val="24"/>
            <w:u w:val="single"/>
          </w:rPr>
          <w:t>https://www.ncsc.gov.uk/guidance/risk-management-collection</w:t>
        </w:r>
      </w:hyperlink>
    </w:p>
    <w:p w14:paraId="065ED5F2" w14:textId="77777777" w:rsidR="00076044" w:rsidRPr="00D92817" w:rsidRDefault="004B26D3">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government best practice</w:t>
      </w:r>
      <w:hyperlink r:id="rId17">
        <w:r w:rsidRPr="00D92817">
          <w:rPr>
            <w:rFonts w:ascii="Helvetica Neue" w:eastAsia="Helvetica Neue" w:hAnsi="Helvetica Neue" w:cs="Helvetica Neue"/>
            <w:sz w:val="24"/>
            <w:szCs w:val="24"/>
          </w:rPr>
          <w:t xml:space="preserve"> </w:t>
        </w:r>
      </w:hyperlink>
      <w:r w:rsidRPr="00D92817">
        <w:rPr>
          <w:rFonts w:ascii="Helvetica Neue" w:eastAsia="Helvetica Neue" w:hAnsi="Helvetica Neue" w:cs="Helvetica Neue"/>
          <w:sz w:val="24"/>
          <w:szCs w:val="24"/>
        </w:rPr>
        <w:t>i</w:t>
      </w:r>
      <w:hyperlink r:id="rId18">
        <w:r w:rsidRPr="00D92817">
          <w:rPr>
            <w:rFonts w:ascii="Helvetica Neue" w:eastAsia="Helvetica Neue" w:hAnsi="Helvetica Neue" w:cs="Helvetica Neue"/>
            <w:sz w:val="24"/>
            <w:szCs w:val="24"/>
          </w:rPr>
          <w:t>n</w:t>
        </w:r>
      </w:hyperlink>
      <w:r w:rsidRPr="00D92817">
        <w:rPr>
          <w:rFonts w:ascii="Helvetica Neue" w:eastAsia="Helvetica Neue" w:hAnsi="Helvetica Neue" w:cs="Helvetica Neue"/>
          <w:sz w:val="24"/>
          <w:szCs w:val="24"/>
        </w:rPr>
        <w:t xml:space="preserve"> </w:t>
      </w:r>
      <w:hyperlink r:id="rId19">
        <w:r w:rsidRPr="00D92817">
          <w:rPr>
            <w:rFonts w:ascii="Helvetica Neue" w:eastAsia="Helvetica Neue" w:hAnsi="Helvetica Neue" w:cs="Helvetica Neue"/>
            <w:sz w:val="24"/>
            <w:szCs w:val="24"/>
          </w:rPr>
          <w:t>t</w:t>
        </w:r>
      </w:hyperlink>
      <w:r w:rsidRPr="00D92817">
        <w:rPr>
          <w:rFonts w:ascii="Helvetica Neue" w:eastAsia="Helvetica Neue" w:hAnsi="Helvetica Neue" w:cs="Helvetica Neue"/>
          <w:sz w:val="24"/>
          <w:szCs w:val="24"/>
        </w:rPr>
        <w:t xml:space="preserve">he design and implementation of system components, including network principles, security design principles for digital services and the secure email blueprint, available at </w:t>
      </w:r>
      <w:hyperlink r:id="rId20">
        <w:r w:rsidRPr="00D92817">
          <w:rPr>
            <w:rFonts w:ascii="Helvetica Neue" w:eastAsia="Helvetica Neue" w:hAnsi="Helvetica Neue" w:cs="Helvetica Neue"/>
            <w:color w:val="1155CC"/>
            <w:sz w:val="24"/>
            <w:szCs w:val="24"/>
            <w:u w:val="single"/>
          </w:rPr>
          <w:t>https://www.gov.uk/government/publications/technology-code-of-practice/technology-code-of-practice</w:t>
        </w:r>
      </w:hyperlink>
    </w:p>
    <w:p w14:paraId="7F4257A3" w14:textId="77777777" w:rsidR="00076044" w:rsidRPr="00D92817" w:rsidRDefault="004B26D3">
      <w:pPr>
        <w:numPr>
          <w:ilvl w:val="1"/>
          <w:numId w:val="3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security requirements of cloud services using the NCSC Cloud Security </w:t>
      </w:r>
      <w:r w:rsidRPr="00D92817">
        <w:rPr>
          <w:rFonts w:ascii="Helvetica Neue" w:eastAsia="Helvetica Neue" w:hAnsi="Helvetica Neue" w:cs="Helvetica Neue"/>
          <w:sz w:val="24"/>
          <w:szCs w:val="24"/>
        </w:rPr>
        <w:lastRenderedPageBreak/>
        <w:t xml:space="preserve">Principles and accompanying guidance at </w:t>
      </w:r>
      <w:hyperlink r:id="rId21">
        <w:r w:rsidRPr="00D92817">
          <w:rPr>
            <w:rFonts w:ascii="Helvetica Neue" w:eastAsia="Helvetica Neue" w:hAnsi="Helvetica Neue" w:cs="Helvetica Neue"/>
            <w:color w:val="1155CC"/>
            <w:sz w:val="24"/>
            <w:szCs w:val="24"/>
            <w:u w:val="single"/>
          </w:rPr>
          <w:t>https://www.ncsc.gov.uk/guidance/implementing-cloud-security-principles</w:t>
        </w:r>
      </w:hyperlink>
      <w:r w:rsidRPr="00D92817">
        <w:rPr>
          <w:rFonts w:ascii="Helvetica Neue" w:eastAsia="Helvetica Neue" w:hAnsi="Helvetica Neue" w:cs="Helvetica Neue"/>
          <w:sz w:val="24"/>
          <w:szCs w:val="24"/>
        </w:rPr>
        <w:t xml:space="preserve"> </w:t>
      </w:r>
    </w:p>
    <w:p w14:paraId="2F29074B"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specify any security requirements for this project in the Order Form.</w:t>
      </w:r>
    </w:p>
    <w:p w14:paraId="5409A47B"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10F7F387"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agrees to use the appropriate organisational, operational and technological processes to keep the Buyer Data safe from unauthorised use or access, loss, destruction, theft or disclosure.</w:t>
      </w:r>
    </w:p>
    <w:p w14:paraId="13464AA7" w14:textId="77777777" w:rsidR="00076044" w:rsidRPr="00D92817" w:rsidRDefault="004B26D3">
      <w:pPr>
        <w:numPr>
          <w:ilvl w:val="0"/>
          <w:numId w:val="3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provisions of this clause 13 will apply during the term of this Call-Off Contract and for as long as the Supplier holds the Buyer’s Data.</w:t>
      </w:r>
    </w:p>
    <w:p w14:paraId="0AAA9C86"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14. Standards and quality</w:t>
      </w:r>
    </w:p>
    <w:p w14:paraId="4E436877" w14:textId="77777777" w:rsidR="00076044" w:rsidRPr="00D92817" w:rsidRDefault="004B26D3">
      <w:pPr>
        <w:numPr>
          <w:ilvl w:val="0"/>
          <w:numId w:val="3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comply with any standards in this Call-Off Contract, the Order Form and the Framework Agreement.</w:t>
      </w:r>
    </w:p>
    <w:p w14:paraId="0B0B8862" w14:textId="77777777" w:rsidR="00076044" w:rsidRPr="00D92817" w:rsidRDefault="00E35A46">
      <w:pPr>
        <w:numPr>
          <w:ilvl w:val="0"/>
          <w:numId w:val="37"/>
        </w:numPr>
        <w:ind w:hanging="724"/>
        <w:rPr>
          <w:rFonts w:ascii="Helvetica Neue" w:eastAsia="Helvetica Neue" w:hAnsi="Helvetica Neue" w:cs="Helvetica Neue"/>
          <w:sz w:val="24"/>
          <w:szCs w:val="24"/>
        </w:rPr>
      </w:pPr>
      <w:hyperlink r:id="rId22">
        <w:r w:rsidR="004B26D3" w:rsidRPr="00D92817">
          <w:rPr>
            <w:rFonts w:ascii="Helvetica Neue" w:eastAsia="Helvetica Neue" w:hAnsi="Helvetica Neue" w:cs="Helvetica Neue"/>
            <w:sz w:val="24"/>
            <w:szCs w:val="24"/>
          </w:rPr>
          <w:t>T</w:t>
        </w:r>
      </w:hyperlink>
      <w:hyperlink r:id="rId23">
        <w:r w:rsidR="004B26D3" w:rsidRPr="00D92817">
          <w:rPr>
            <w:rFonts w:ascii="Helvetica Neue" w:eastAsia="Helvetica Neue" w:hAnsi="Helvetica Neue" w:cs="Helvetica Neue"/>
            <w:sz w:val="24"/>
            <w:szCs w:val="24"/>
          </w:rPr>
          <w:t>he Supplier will deliver the Services in a way that enables the Buyer to comply with its obligations under the T</w:t>
        </w:r>
      </w:hyperlink>
      <w:hyperlink r:id="rId24">
        <w:r w:rsidR="004B26D3" w:rsidRPr="00D92817">
          <w:rPr>
            <w:rFonts w:ascii="Helvetica Neue" w:eastAsia="Helvetica Neue" w:hAnsi="Helvetica Neue" w:cs="Helvetica Neue"/>
            <w:sz w:val="24"/>
            <w:szCs w:val="24"/>
          </w:rPr>
          <w:t>echnology Code of Practice</w:t>
        </w:r>
      </w:hyperlink>
      <w:hyperlink r:id="rId25">
        <w:r w:rsidR="004B26D3" w:rsidRPr="00D92817">
          <w:rPr>
            <w:rFonts w:ascii="Helvetica Neue" w:eastAsia="Helvetica Neue" w:hAnsi="Helvetica Neue" w:cs="Helvetica Neue"/>
            <w:sz w:val="24"/>
            <w:szCs w:val="24"/>
          </w:rPr>
          <w:t>,</w:t>
        </w:r>
      </w:hyperlink>
      <w:hyperlink r:id="rId26">
        <w:r w:rsidR="004B26D3" w:rsidRPr="00D92817">
          <w:rPr>
            <w:rFonts w:ascii="Helvetica Neue" w:eastAsia="Helvetica Neue" w:hAnsi="Helvetica Neue" w:cs="Helvetica Neue"/>
            <w:sz w:val="24"/>
            <w:szCs w:val="24"/>
          </w:rPr>
          <w:t xml:space="preserve"> which is available at </w:t>
        </w:r>
      </w:hyperlink>
      <w:hyperlink r:id="rId27">
        <w:r w:rsidR="004B26D3" w:rsidRPr="00D92817">
          <w:rPr>
            <w:rFonts w:ascii="Helvetica Neue" w:eastAsia="Helvetica Neue" w:hAnsi="Helvetica Neue" w:cs="Helvetica Neue"/>
            <w:color w:val="1155CC"/>
            <w:sz w:val="24"/>
            <w:szCs w:val="24"/>
            <w:u w:val="single"/>
          </w:rPr>
          <w:t>https://www.gov.uk/government/publications/technology-code-of-practice/technology-code-of-practice</w:t>
        </w:r>
      </w:hyperlink>
    </w:p>
    <w:p w14:paraId="547BC156" w14:textId="77777777" w:rsidR="00076044" w:rsidRPr="00D92817" w:rsidRDefault="004B26D3">
      <w:pPr>
        <w:numPr>
          <w:ilvl w:val="0"/>
          <w:numId w:val="3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requested by the Buyer, the Supplier must, at its own cost, ensure that the G-Cloud Services comply with the requirements in the PSN Code of Practice.</w:t>
      </w:r>
    </w:p>
    <w:p w14:paraId="2AB4E0C0" w14:textId="77777777" w:rsidR="00076044" w:rsidRPr="00D92817" w:rsidRDefault="004B26D3">
      <w:pPr>
        <w:numPr>
          <w:ilvl w:val="0"/>
          <w:numId w:val="3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any PSN Services are </w:t>
      </w:r>
      <w:proofErr w:type="gramStart"/>
      <w:r w:rsidRPr="00D92817">
        <w:rPr>
          <w:rFonts w:ascii="Helvetica Neue" w:eastAsia="Helvetica Neue" w:hAnsi="Helvetica Neue" w:cs="Helvetica Neue"/>
          <w:sz w:val="24"/>
          <w:szCs w:val="24"/>
        </w:rPr>
        <w:t>Subcontracted</w:t>
      </w:r>
      <w:proofErr w:type="gramEnd"/>
      <w:r w:rsidRPr="00D92817">
        <w:rPr>
          <w:rFonts w:ascii="Helvetica Neue" w:eastAsia="Helvetica Neue" w:hAnsi="Helvetica Neue" w:cs="Helvetica Neue"/>
          <w:sz w:val="24"/>
          <w:szCs w:val="24"/>
        </w:rPr>
        <w:t xml:space="preserve"> by the Supplier, the Supplier must ensure that the services have the relevant PSN compliance certification.</w:t>
      </w:r>
    </w:p>
    <w:p w14:paraId="781EFDCA" w14:textId="77777777" w:rsidR="00076044" w:rsidRPr="00D92817" w:rsidRDefault="004B26D3">
      <w:pPr>
        <w:numPr>
          <w:ilvl w:val="0"/>
          <w:numId w:val="37"/>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28">
        <w:r w:rsidRPr="00D92817">
          <w:rPr>
            <w:rFonts w:ascii="Helvetica Neue" w:eastAsia="Helvetica Neue" w:hAnsi="Helvetica Neue" w:cs="Helvetica Neue"/>
            <w:sz w:val="24"/>
            <w:szCs w:val="24"/>
          </w:rPr>
          <w:t>.</w:t>
        </w:r>
      </w:hyperlink>
    </w:p>
    <w:p w14:paraId="57FB18A1"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15. Open source</w:t>
      </w:r>
    </w:p>
    <w:p w14:paraId="56ECC835" w14:textId="77777777" w:rsidR="00076044" w:rsidRPr="00D92817" w:rsidRDefault="004B26D3">
      <w:pPr>
        <w:numPr>
          <w:ilvl w:val="0"/>
          <w:numId w:val="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software created for the Buyer must be suitable for publication as open source, unless otherwise agreed by the Buyer.</w:t>
      </w:r>
    </w:p>
    <w:p w14:paraId="54C96C6C" w14:textId="77777777" w:rsidR="00076044" w:rsidRPr="00D92817" w:rsidRDefault="004B26D3">
      <w:pPr>
        <w:numPr>
          <w:ilvl w:val="0"/>
          <w:numId w:val="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software needs to be converted before publication as open source, the Supplier must also provide the converted format unless otherwise agreed by the Buyer.</w:t>
      </w:r>
    </w:p>
    <w:p w14:paraId="2265D273"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16. Security</w:t>
      </w:r>
    </w:p>
    <w:p w14:paraId="37475906" w14:textId="11007DBE"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 xml:space="preserve">If requested to do so by the Buyer, </w:t>
      </w:r>
      <w:r w:rsidR="009D0C14" w:rsidRPr="00D92817">
        <w:rPr>
          <w:rFonts w:ascii="Helvetica Neue" w:eastAsia="Helvetica Neue" w:hAnsi="Helvetica Neue" w:cs="Helvetica Neue"/>
          <w:sz w:val="24"/>
          <w:szCs w:val="24"/>
        </w:rPr>
        <w:t>before</w:t>
      </w:r>
      <w:r w:rsidRPr="00D92817">
        <w:rPr>
          <w:rFonts w:ascii="Helvetica Neue" w:eastAsia="Helvetica Neue" w:hAnsi="Helvetica Neue" w:cs="Helvetica Neue"/>
          <w:sz w:val="24"/>
          <w:szCs w:val="24"/>
        </w:rPr>
        <w:t xml:space="preserve"> enter</w:t>
      </w:r>
      <w:r w:rsidR="00966457" w:rsidRPr="00D92817">
        <w:rPr>
          <w:rFonts w:ascii="Helvetica Neue" w:eastAsia="Helvetica Neue" w:hAnsi="Helvetica Neue" w:cs="Helvetica Neue"/>
          <w:sz w:val="24"/>
          <w:szCs w:val="24"/>
        </w:rPr>
        <w:t>ing into this Call-Off Contract</w:t>
      </w:r>
      <w:r w:rsidRPr="00D92817">
        <w:rPr>
          <w:rFonts w:ascii="Helvetica Neue" w:eastAsia="Helvetica Neue" w:hAnsi="Helvetica Neue" w:cs="Helvetica Neue"/>
          <w:sz w:val="24"/>
          <w:szCs w:val="24"/>
        </w:rPr>
        <w:t xml:space="preserve">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472F0D73"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w:t>
      </w:r>
      <w:r w:rsidR="00EA56D3" w:rsidRPr="00D92817">
        <w:rPr>
          <w:rFonts w:ascii="Helvetica Neue" w:eastAsia="Helvetica Neue" w:hAnsi="Helvetica Neue" w:cs="Helvetica Neue"/>
          <w:sz w:val="24"/>
          <w:szCs w:val="24"/>
        </w:rPr>
        <w:t>l use software and the most up-to-</w:t>
      </w:r>
      <w:r w:rsidRPr="00D92817">
        <w:rPr>
          <w:rFonts w:ascii="Helvetica Neue" w:eastAsia="Helvetica Neue" w:hAnsi="Helvetica Neue" w:cs="Helvetica Neue"/>
          <w:sz w:val="24"/>
          <w:szCs w:val="24"/>
        </w:rPr>
        <w:t>date antivirus definitions available from an industry-accepted antivirus software seller to minimise the impact of Malicious Software.</w:t>
      </w:r>
    </w:p>
    <w:p w14:paraId="7323DF8C"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Malicious Software causes loss of operational efficiency or loss or corruption of Service Data, the Supplier will help the Buyer </w:t>
      </w:r>
      <w:r w:rsidR="00EA56D3" w:rsidRPr="00D92817">
        <w:rPr>
          <w:rFonts w:ascii="Helvetica Neue" w:eastAsia="Helvetica Neue" w:hAnsi="Helvetica Neue" w:cs="Helvetica Neue"/>
          <w:sz w:val="24"/>
          <w:szCs w:val="24"/>
        </w:rPr>
        <w:t xml:space="preserve">to mitigate any losses and </w:t>
      </w:r>
      <w:r w:rsidRPr="00D92817">
        <w:rPr>
          <w:rFonts w:ascii="Helvetica Neue" w:eastAsia="Helvetica Neue" w:hAnsi="Helvetica Neue" w:cs="Helvetica Neue"/>
          <w:sz w:val="24"/>
          <w:szCs w:val="24"/>
        </w:rPr>
        <w:t>restore the Services to operating efficiency as soon as possible.</w:t>
      </w:r>
    </w:p>
    <w:p w14:paraId="4243F7D8"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Responsibility for costs will be at the:</w:t>
      </w:r>
    </w:p>
    <w:p w14:paraId="4487E838" w14:textId="77777777" w:rsidR="00076044" w:rsidRPr="00D92817" w:rsidRDefault="004B26D3">
      <w:pPr>
        <w:numPr>
          <w:ilvl w:val="1"/>
          <w:numId w:val="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2CE48283" w14:textId="77777777" w:rsidR="00076044" w:rsidRPr="00D92817" w:rsidRDefault="004B26D3">
      <w:pPr>
        <w:numPr>
          <w:ilvl w:val="1"/>
          <w:numId w:val="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Buyer’s expense if the Malicious Software originates from the Buyer software or the Service Data, while the Service Data was under the Buyer’s control</w:t>
      </w:r>
    </w:p>
    <w:p w14:paraId="556FB115"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38E95622"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system development by the Supplier should also comply with the government’s ‘10 Steps to Cyber Security’ guidance, available at </w:t>
      </w:r>
      <w:hyperlink r:id="rId29">
        <w:r w:rsidRPr="00D92817">
          <w:rPr>
            <w:rFonts w:ascii="Helvetica Neue" w:eastAsia="Helvetica Neue" w:hAnsi="Helvetica Neue" w:cs="Helvetica Neue"/>
            <w:color w:val="1155CC"/>
            <w:sz w:val="24"/>
            <w:szCs w:val="24"/>
            <w:u w:val="single"/>
          </w:rPr>
          <w:t>https://www.ncsc.gov.uk/guidance/10-steps-cyber-security</w:t>
        </w:r>
      </w:hyperlink>
    </w:p>
    <w:p w14:paraId="6A9A3895" w14:textId="77777777" w:rsidR="00076044" w:rsidRPr="00D92817" w:rsidRDefault="004B26D3">
      <w:pPr>
        <w:numPr>
          <w:ilvl w:val="0"/>
          <w:numId w:val="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 Buyer has requested in the Order Form that the Supplier has a Cyber Essentials certificate, the Supplier must provide the Buyer with a valid Cyber Essentials certificate (or</w:t>
      </w:r>
      <w:r w:rsidRPr="00D92817">
        <w:rPr>
          <w:rFonts w:ascii="Helvetica Neue" w:eastAsia="Helvetica Neue" w:hAnsi="Helvetica Neue" w:cs="Helvetica Neue"/>
          <w:sz w:val="24"/>
          <w:szCs w:val="24"/>
          <w:highlight w:val="white"/>
        </w:rPr>
        <w:t xml:space="preserve"> equivalent) required for the Services before the Start Date. </w:t>
      </w:r>
    </w:p>
    <w:p w14:paraId="39798AFD"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17. Guarantee</w:t>
      </w:r>
    </w:p>
    <w:p w14:paraId="06D5E41B" w14:textId="77777777" w:rsidR="00076044" w:rsidRPr="00D92817" w:rsidRDefault="004B26D3">
      <w:pPr>
        <w:numPr>
          <w:ilvl w:val="0"/>
          <w:numId w:val="3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this Call-Off Contract is conditional on receipt of a Guarantee that is acceptable to the Buyer, the Supplier must give the Buyer on or before the Start Date:</w:t>
      </w:r>
    </w:p>
    <w:p w14:paraId="569C8B44" w14:textId="77777777" w:rsidR="00076044" w:rsidRPr="00D92817" w:rsidRDefault="004B26D3">
      <w:pPr>
        <w:numPr>
          <w:ilvl w:val="1"/>
          <w:numId w:val="3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 executed Guarantee in the form at Schedule 5 </w:t>
      </w:r>
    </w:p>
    <w:p w14:paraId="4E979707" w14:textId="77777777" w:rsidR="00076044" w:rsidRPr="00D92817" w:rsidRDefault="004B26D3">
      <w:pPr>
        <w:numPr>
          <w:ilvl w:val="1"/>
          <w:numId w:val="3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a certified copy of the passed resolution or board minutes of the guarantor approving the execution of the Guarantee</w:t>
      </w:r>
    </w:p>
    <w:p w14:paraId="2889D3E4"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18. Ending the Call-Off Contract</w:t>
      </w:r>
    </w:p>
    <w:p w14:paraId="4A929E54" w14:textId="5FD2C7A3" w:rsidR="00076044" w:rsidRPr="00D92817" w:rsidRDefault="004B26D3">
      <w:pPr>
        <w:numPr>
          <w:ilvl w:val="0"/>
          <w:numId w:val="4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can End this Call-Off Contract at any time by giving </w:t>
      </w:r>
      <w:r w:rsidR="00C61C58" w:rsidRPr="00D92817">
        <w:rPr>
          <w:rFonts w:ascii="Helvetica Neue" w:eastAsia="Helvetica Neue" w:hAnsi="Helvetica Neue" w:cs="Helvetica Neue"/>
          <w:sz w:val="24"/>
          <w:szCs w:val="24"/>
        </w:rPr>
        <w:t>30 days’ written</w:t>
      </w:r>
      <w:r w:rsidRPr="00D92817">
        <w:rPr>
          <w:rFonts w:ascii="Helvetica Neue" w:eastAsia="Helvetica Neue" w:hAnsi="Helvetica Neue" w:cs="Helvetica Neue"/>
          <w:sz w:val="24"/>
          <w:szCs w:val="24"/>
        </w:rPr>
        <w:t xml:space="preserve"> notice to the Supplier</w:t>
      </w:r>
      <w:r w:rsidR="00C61C58" w:rsidRPr="00D92817">
        <w:rPr>
          <w:rFonts w:ascii="Helvetica Neue" w:eastAsia="Helvetica Neue" w:hAnsi="Helvetica Neue" w:cs="Helvetica Neue"/>
          <w:sz w:val="24"/>
          <w:szCs w:val="24"/>
        </w:rPr>
        <w:t>, unless a shorter period is</w:t>
      </w:r>
      <w:r w:rsidRPr="00D92817">
        <w:rPr>
          <w:rFonts w:ascii="Helvetica Neue" w:eastAsia="Helvetica Neue" w:hAnsi="Helvetica Neue" w:cs="Helvetica Neue"/>
          <w:sz w:val="24"/>
          <w:szCs w:val="24"/>
        </w:rPr>
        <w:t xml:space="preserve"> specified in the Order Form. The Supplier’s obligation to provide the Services will end on the date in the notice.</w:t>
      </w:r>
    </w:p>
    <w:p w14:paraId="75D0E7CF" w14:textId="77777777" w:rsidR="00076044" w:rsidRPr="00D92817" w:rsidRDefault="004B26D3">
      <w:pPr>
        <w:numPr>
          <w:ilvl w:val="0"/>
          <w:numId w:val="4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Parties agree that the:</w:t>
      </w:r>
    </w:p>
    <w:p w14:paraId="6A59F498"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Buyer’s right to End the Call-Off Contract under clause 18.1 is reasonable considering the type of cloud Service being provided</w:t>
      </w:r>
    </w:p>
    <w:p w14:paraId="180969ED"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Call-Off Contract Charges paid during the notice period is reasonable compensation and covers all the Supplier’s avoidable costs or Losses</w:t>
      </w:r>
    </w:p>
    <w:p w14:paraId="3C31627E" w14:textId="77777777" w:rsidR="00076044" w:rsidRPr="00D92817" w:rsidRDefault="004B26D3">
      <w:pPr>
        <w:numPr>
          <w:ilvl w:val="0"/>
          <w:numId w:val="4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4D9C5ADB" w14:textId="77777777" w:rsidR="00076044" w:rsidRPr="00D92817" w:rsidRDefault="004B26D3">
      <w:pPr>
        <w:numPr>
          <w:ilvl w:val="0"/>
          <w:numId w:val="4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have the right to End this Call-Off Contract at any time with immediate effect by written notice to the Supplier if either the Supplier commits:</w:t>
      </w:r>
    </w:p>
    <w:p w14:paraId="025670A9"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Supplier Default and if the Supplier Default cannot, in the reasonable opinion of the Buyer, be remedied</w:t>
      </w:r>
    </w:p>
    <w:p w14:paraId="492CA27D"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fraud</w:t>
      </w:r>
    </w:p>
    <w:p w14:paraId="50627DDD" w14:textId="77777777" w:rsidR="00076044" w:rsidRPr="00D92817" w:rsidRDefault="004B26D3">
      <w:pPr>
        <w:numPr>
          <w:ilvl w:val="0"/>
          <w:numId w:val="4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Party can End this Call-Off Contract at any time with immediate effect by written notice if:</w:t>
      </w:r>
    </w:p>
    <w:p w14:paraId="6D8359B4"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other Party commits a Material Breach of any term of this Call-Off Contract (other than failure to pay any amounts due) and, if that breach is remediable, fails to remedy it within 15 Working Days of being notified in writing to do so</w:t>
      </w:r>
    </w:p>
    <w:p w14:paraId="63154719"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 Insolvency Event of the other Party happens</w:t>
      </w:r>
    </w:p>
    <w:p w14:paraId="42557BE6"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other Party ceases or threatens to cease to carry on the whole or any material part of its business</w:t>
      </w:r>
    </w:p>
    <w:p w14:paraId="647EFD05" w14:textId="77777777" w:rsidR="00076044" w:rsidRPr="00D92817" w:rsidRDefault="004B26D3">
      <w:pPr>
        <w:numPr>
          <w:ilvl w:val="0"/>
          <w:numId w:val="4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Buyer fails to pay the Supplier undisputed sums of money when due, the Supplier must notify the Buyer and allow the Buyer 5 Working Days to pay. If the </w:t>
      </w:r>
      <w:r w:rsidRPr="00D92817">
        <w:rPr>
          <w:rFonts w:ascii="Helvetica Neue" w:eastAsia="Helvetica Neue" w:hAnsi="Helvetica Neue" w:cs="Helvetica Neue"/>
          <w:sz w:val="24"/>
          <w:szCs w:val="24"/>
        </w:rPr>
        <w:lastRenderedPageBreak/>
        <w:t>Buyer doesn’t pay within 5 Working Days, the Supplier may End this Call-Off Contract by giving the length of notice in the Order Form.</w:t>
      </w:r>
    </w:p>
    <w:p w14:paraId="76BD9A2E" w14:textId="77777777" w:rsidR="00076044" w:rsidRPr="00D92817" w:rsidRDefault="004B26D3">
      <w:pPr>
        <w:numPr>
          <w:ilvl w:val="0"/>
          <w:numId w:val="4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Party who isn’t relying on a Force Majeure event will have the right to End this Call-Off Contract if clause 23.1 applies.</w:t>
      </w:r>
    </w:p>
    <w:p w14:paraId="62D0D018"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19. Consequences of suspension, ending and expiry</w:t>
      </w:r>
    </w:p>
    <w:p w14:paraId="7FCC0C72" w14:textId="77777777" w:rsidR="00076044" w:rsidRPr="00D92817" w:rsidRDefault="004B26D3">
      <w:pPr>
        <w:numPr>
          <w:ilvl w:val="0"/>
          <w:numId w:val="2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 Buyer has the right to End a Call-Off Contract, it may elect to suspend this Call-Off Contract or any part of it.</w:t>
      </w:r>
    </w:p>
    <w:p w14:paraId="5206688D" w14:textId="77777777" w:rsidR="00076044" w:rsidRPr="00D92817" w:rsidRDefault="004B26D3">
      <w:pPr>
        <w:numPr>
          <w:ilvl w:val="0"/>
          <w:numId w:val="2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Even if a notice has been served to End this Call-Off Contract or any part of it, the Supplier must continue to provide the Ordered G-Cloud Services until the dates set out in the notice.</w:t>
      </w:r>
    </w:p>
    <w:p w14:paraId="5AE5BBDE" w14:textId="77777777" w:rsidR="00076044" w:rsidRPr="00D92817" w:rsidRDefault="004B26D3">
      <w:pPr>
        <w:numPr>
          <w:ilvl w:val="0"/>
          <w:numId w:val="2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rights and obligations of the Parties will cease on the Expiry Date or End Date (whichever applies) of this Call-Off Contract, except those continuing provisions described in clause 19.4.</w:t>
      </w:r>
    </w:p>
    <w:p w14:paraId="3A651AE6" w14:textId="77777777" w:rsidR="00076044" w:rsidRPr="00D92817" w:rsidRDefault="004B26D3">
      <w:pPr>
        <w:numPr>
          <w:ilvl w:val="0"/>
          <w:numId w:val="2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Ending or expiry of this Call-Off Contract will not affect:</w:t>
      </w:r>
    </w:p>
    <w:p w14:paraId="53C5CEEF"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rights, remedies or obligations accrued before its Ending or expiration</w:t>
      </w:r>
    </w:p>
    <w:p w14:paraId="66A07772" w14:textId="77777777"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right of either Party to recover any amount outstanding at the time of Ending or expiry</w:t>
      </w:r>
    </w:p>
    <w:p w14:paraId="35133B56" w14:textId="68E8FC7B" w:rsidR="00076044" w:rsidRPr="00D92817" w:rsidRDefault="004B26D3">
      <w:pPr>
        <w:numPr>
          <w:ilvl w:val="1"/>
          <w:numId w:val="4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w:t>
      </w:r>
      <w:r w:rsidR="00482323" w:rsidRPr="00D92817">
        <w:rPr>
          <w:rFonts w:ascii="Helvetica Neue" w:eastAsia="Helvetica Neue" w:hAnsi="Helvetica Neue" w:cs="Helvetica Neue"/>
          <w:sz w:val="24"/>
          <w:szCs w:val="24"/>
        </w:rPr>
        <w:t>.7</w:t>
      </w:r>
      <w:r w:rsidRPr="00D92817">
        <w:rPr>
          <w:rFonts w:ascii="Helvetica Neue" w:eastAsia="Helvetica Neue" w:hAnsi="Helvetica Neue" w:cs="Helvetica Neue"/>
          <w:sz w:val="24"/>
          <w:szCs w:val="24"/>
        </w:rPr>
        <w:t xml:space="preserve"> (Liability); 8.42 to 8.48 (Conflicts of interest and ethical walls) and 8.92 to 8.93 (Waiver and cumulative remedies)</w:t>
      </w:r>
    </w:p>
    <w:p w14:paraId="3DD833CD" w14:textId="77777777" w:rsidR="00076044" w:rsidRPr="00D92817" w:rsidRDefault="004B26D3">
      <w:pPr>
        <w:numPr>
          <w:ilvl w:val="2"/>
          <w:numId w:val="4"/>
        </w:numPr>
        <w:ind w:hanging="408"/>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other provision of the Framework Agreement or this Call-Off Contract which expressly or by implication is in force even if it Ends or expires</w:t>
      </w:r>
    </w:p>
    <w:p w14:paraId="2A4805FB" w14:textId="77777777" w:rsidR="00076044" w:rsidRPr="00D92817" w:rsidRDefault="004B26D3">
      <w:pPr>
        <w:numPr>
          <w:ilvl w:val="0"/>
          <w:numId w:val="2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At the end of the Call-Off Contract Term, the Supplier must promptly:</w:t>
      </w:r>
    </w:p>
    <w:p w14:paraId="281A451A"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return all Buyer Data including all copies of Buyer software, code and any other software licensed by the Buyer to the Supplier under it</w:t>
      </w:r>
    </w:p>
    <w:p w14:paraId="12D9C4E6"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return any materials created by the Supplier under this Call-Off Contract if the IPRs are owned by the Buyer</w:t>
      </w:r>
    </w:p>
    <w:p w14:paraId="476365D9"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stop using the Buyer Data and, at the direction of the Buyer, provide the Buyer with a complete and uncorrupted version in electronic form in the </w:t>
      </w:r>
      <w:r w:rsidRPr="00D92817">
        <w:rPr>
          <w:rFonts w:ascii="Helvetica Neue" w:eastAsia="Helvetica Neue" w:hAnsi="Helvetica Neue" w:cs="Helvetica Neue"/>
          <w:sz w:val="24"/>
          <w:szCs w:val="24"/>
        </w:rPr>
        <w:lastRenderedPageBreak/>
        <w:t>formats and on media agreed with the Buyer</w:t>
      </w:r>
    </w:p>
    <w:p w14:paraId="4B471BCF"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0202B636"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work with the Buyer on any ongoing work </w:t>
      </w:r>
    </w:p>
    <w:p w14:paraId="3D14D935"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return any sums prepaid for Services which have not been delivered to the Buyer, within 10 Working Days of the End or Expiry Date</w:t>
      </w:r>
    </w:p>
    <w:p w14:paraId="63DDAACF" w14:textId="77777777" w:rsidR="00076044" w:rsidRPr="00D92817" w:rsidRDefault="004B26D3">
      <w:pPr>
        <w:numPr>
          <w:ilvl w:val="0"/>
          <w:numId w:val="2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Each Party will return all of the other Party’s Confidential Information and confirm this has been done, unless there is a legal requirement to keep it or this Call-Off Contract states otherwise.</w:t>
      </w:r>
    </w:p>
    <w:p w14:paraId="49EEAEE6" w14:textId="77777777" w:rsidR="00076044" w:rsidRPr="00D92817" w:rsidRDefault="004B26D3">
      <w:pPr>
        <w:numPr>
          <w:ilvl w:val="0"/>
          <w:numId w:val="29"/>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licences, leases and authorisations granted by the Buyer to the Supplier will cease at the end of the Call-Off Contract Term without the need for the Buyer to serve notice except if this Call-Off Contract states otherwise.</w:t>
      </w:r>
    </w:p>
    <w:p w14:paraId="64B89661"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20. Notices</w:t>
      </w:r>
    </w:p>
    <w:p w14:paraId="186DE580" w14:textId="77777777" w:rsidR="00076044" w:rsidRPr="00D92817" w:rsidRDefault="004B26D3">
      <w:pPr>
        <w:numPr>
          <w:ilvl w:val="0"/>
          <w:numId w:val="2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notices sent must be in writing. For the purpose of this clause, an email is accepted as being 'in writing'.</w:t>
      </w:r>
    </w:p>
    <w:tbl>
      <w:tblPr>
        <w:tblStyle w:val="2"/>
        <w:tblW w:w="99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4"/>
        <w:gridCol w:w="3303"/>
        <w:gridCol w:w="3303"/>
      </w:tblGrid>
      <w:tr w:rsidR="00076044" w:rsidRPr="00D92817" w14:paraId="5B29BECC" w14:textId="77777777" w:rsidTr="00E03B37">
        <w:trPr>
          <w:jc w:val="center"/>
        </w:trPr>
        <w:tc>
          <w:tcPr>
            <w:tcW w:w="3303" w:type="dxa"/>
          </w:tcPr>
          <w:p w14:paraId="4B0A264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Manner of delivery</w:t>
            </w:r>
          </w:p>
        </w:tc>
        <w:tc>
          <w:tcPr>
            <w:tcW w:w="3303" w:type="dxa"/>
          </w:tcPr>
          <w:p w14:paraId="5F6C712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Deemed time of delivery</w:t>
            </w:r>
          </w:p>
        </w:tc>
        <w:tc>
          <w:tcPr>
            <w:tcW w:w="3303" w:type="dxa"/>
          </w:tcPr>
          <w:p w14:paraId="5E3CBCF4"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Proof of service</w:t>
            </w:r>
          </w:p>
        </w:tc>
      </w:tr>
      <w:tr w:rsidR="00076044" w:rsidRPr="00D92817" w14:paraId="4A6B2813" w14:textId="77777777" w:rsidTr="00E03B37">
        <w:trPr>
          <w:trHeight w:val="1245"/>
          <w:jc w:val="center"/>
        </w:trPr>
        <w:tc>
          <w:tcPr>
            <w:tcW w:w="3303" w:type="dxa"/>
          </w:tcPr>
          <w:p w14:paraId="6B896FF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Email</w:t>
            </w:r>
          </w:p>
        </w:tc>
        <w:tc>
          <w:tcPr>
            <w:tcW w:w="3303" w:type="dxa"/>
          </w:tcPr>
          <w:p w14:paraId="129A8C51"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9am on the first Working Day after sending</w:t>
            </w:r>
          </w:p>
        </w:tc>
        <w:tc>
          <w:tcPr>
            <w:tcW w:w="3303" w:type="dxa"/>
          </w:tcPr>
          <w:p w14:paraId="4E05AA8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Sent by pdf to the correct email address without getting an error message</w:t>
            </w:r>
          </w:p>
        </w:tc>
      </w:tr>
    </w:tbl>
    <w:p w14:paraId="0BED3B7F" w14:textId="77777777" w:rsidR="00076044" w:rsidRPr="00D92817" w:rsidRDefault="00076044">
      <w:pPr>
        <w:rPr>
          <w:rFonts w:ascii="Helvetica Neue" w:eastAsia="Helvetica Neue" w:hAnsi="Helvetica Neue" w:cs="Helvetica Neue"/>
          <w:sz w:val="24"/>
          <w:szCs w:val="24"/>
        </w:rPr>
      </w:pPr>
    </w:p>
    <w:p w14:paraId="27101B67" w14:textId="77777777" w:rsidR="00076044" w:rsidRPr="00D92817" w:rsidRDefault="004B26D3">
      <w:pPr>
        <w:numPr>
          <w:ilvl w:val="0"/>
          <w:numId w:val="23"/>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clause does not apply to any legal action or other method of dispute resolution which should be sent to the addresses in the Order Form (other than a dispute notice under this Call-Off Contract).</w:t>
      </w:r>
    </w:p>
    <w:p w14:paraId="2FF814F6"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21. Exit plan</w:t>
      </w:r>
    </w:p>
    <w:p w14:paraId="5B48F356"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provide an exit plan in its Application which ensures continuity of service and the Supplier will follow it.</w:t>
      </w:r>
    </w:p>
    <w:p w14:paraId="18AC1F82"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When requested, the Supplier will help the Buyer to migrate the Services to a replacement supplier in line with the exit plan. This will be at the Supplier’s own expense if the Call-Off Contract Ended before the Expiry Date due to Supplier cause.</w:t>
      </w:r>
    </w:p>
    <w:p w14:paraId="1E417BF8"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the Buyer has reserved the right in the Order Form to extend the Call-Off Contract Term beyond 24 months the Supplier must provide the Buyer with an additional exit plan for approval by the Buyer at least 8 weeks before the 18 month anniversary of </w:t>
      </w:r>
      <w:r w:rsidRPr="00D92817">
        <w:rPr>
          <w:rFonts w:ascii="Helvetica Neue" w:eastAsia="Helvetica Neue" w:hAnsi="Helvetica Neue" w:cs="Helvetica Neue"/>
          <w:sz w:val="24"/>
          <w:szCs w:val="24"/>
        </w:rPr>
        <w:lastRenderedPageBreak/>
        <w:t xml:space="preserve">the Start Date. </w:t>
      </w:r>
    </w:p>
    <w:p w14:paraId="513DA658"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must ensure that the additional exit plan clearly sets out the Supplier’s methodology for achieving an orderly transition of the Services from the Supplier to the Buyer or its replacement Supplier at the expiry of the proposed extension period or if the contract </w:t>
      </w:r>
      <w:proofErr w:type="gramStart"/>
      <w:r w:rsidRPr="00D92817">
        <w:rPr>
          <w:rFonts w:ascii="Helvetica Neue" w:eastAsia="Helvetica Neue" w:hAnsi="Helvetica Neue" w:cs="Helvetica Neue"/>
          <w:sz w:val="24"/>
          <w:szCs w:val="24"/>
        </w:rPr>
        <w:t>Ends</w:t>
      </w:r>
      <w:proofErr w:type="gramEnd"/>
      <w:r w:rsidRPr="00D92817">
        <w:rPr>
          <w:rFonts w:ascii="Helvetica Neue" w:eastAsia="Helvetica Neue" w:hAnsi="Helvetica Neue" w:cs="Helvetica Neue"/>
          <w:sz w:val="24"/>
          <w:szCs w:val="24"/>
        </w:rPr>
        <w:t xml:space="preserve"> during that period.</w:t>
      </w:r>
    </w:p>
    <w:p w14:paraId="45236239"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Before submitting the additional exit plan to the Buyer for approval, the Supplier will work with the Buyer to ensure that the additional exit plan is aligned with the Buyer’s own exit plan and strategy.</w:t>
      </w:r>
    </w:p>
    <w:p w14:paraId="797BFFE4"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2514D035"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be able to transfer the Services to a replacement supplier before the expiry or Ending of the extension period on terms that are commercially reasonable and acceptable to the Buyer</w:t>
      </w:r>
    </w:p>
    <w:p w14:paraId="2A8436D4"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there will be no adverse impact on service continuity</w:t>
      </w:r>
    </w:p>
    <w:p w14:paraId="2D3837FC"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there is no vendor lock-in to the Supplier’s Service at exit</w:t>
      </w:r>
    </w:p>
    <w:p w14:paraId="60C897A3"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it enables the Buyer to meet its obligations under the Technology Code Of Practice</w:t>
      </w:r>
    </w:p>
    <w:p w14:paraId="0A6E20EF" w14:textId="77777777" w:rsidR="00076044" w:rsidRPr="00D92817" w:rsidRDefault="004B26D3">
      <w:pPr>
        <w:numPr>
          <w:ilvl w:val="0"/>
          <w:numId w:val="14"/>
        </w:numPr>
        <w:ind w:hanging="724"/>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approval is obtained by the Buyer to extend the Term, then the Supplier will comply with its obligations in the additional exit plan.</w:t>
      </w:r>
    </w:p>
    <w:p w14:paraId="3DF226B3" w14:textId="77777777" w:rsidR="00076044" w:rsidRPr="00D92817" w:rsidRDefault="004B26D3">
      <w:pPr>
        <w:numPr>
          <w:ilvl w:val="0"/>
          <w:numId w:val="14"/>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additional exit plan must set out full details of timescales, activities and roles and responsibilities of the Parties for:</w:t>
      </w:r>
    </w:p>
    <w:p w14:paraId="0DC36B82"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transfer to the Buyer of any technical information, instructions, manuals and code reasonably required by the Buyer to enable a smooth migration from the Supplier</w:t>
      </w:r>
    </w:p>
    <w:p w14:paraId="1D0022D6"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strategy for exportation and migration of Buyer Data from the Supplier system to the Buyer or a replacement supplier, including conversion to open standards or other standards required by the Buyer</w:t>
      </w:r>
    </w:p>
    <w:p w14:paraId="29451F98"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transfer of Project Specific IPR items and other Buyer customisations, configurations and databases to the Buyer or a replacement supplier</w:t>
      </w:r>
    </w:p>
    <w:p w14:paraId="5BD9D85E"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testing and assurance strategy for exported Buyer Data</w:t>
      </w:r>
    </w:p>
    <w:p w14:paraId="4F4E794C"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relevant, TUPE-related activity to comply with the TUPE regulations</w:t>
      </w:r>
    </w:p>
    <w:p w14:paraId="109028B6" w14:textId="77777777" w:rsidR="00076044" w:rsidRPr="00D92817" w:rsidRDefault="004B26D3">
      <w:pPr>
        <w:numPr>
          <w:ilvl w:val="1"/>
          <w:numId w:val="14"/>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 xml:space="preserve">any other activities and information which is reasonably required to ensure continuity of Service during the exit period and an orderly transition </w:t>
      </w:r>
    </w:p>
    <w:p w14:paraId="05768844"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22. Handover to replacement supplier</w:t>
      </w:r>
    </w:p>
    <w:p w14:paraId="2F564A62" w14:textId="77777777" w:rsidR="00076044" w:rsidRPr="00D92817" w:rsidRDefault="004B26D3">
      <w:pPr>
        <w:numPr>
          <w:ilvl w:val="0"/>
          <w:numId w:val="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At least 10 Working Days before the Expiry Date or End Date, the Supplier must provide any:</w:t>
      </w:r>
    </w:p>
    <w:p w14:paraId="1C70557D" w14:textId="77777777" w:rsidR="00076044" w:rsidRPr="00D92817" w:rsidRDefault="004B26D3">
      <w:pPr>
        <w:numPr>
          <w:ilvl w:val="1"/>
          <w:numId w:val="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data (including Buyer Data), Buyer Personal Data and Buyer Confidential Information in the Supplier’s possession, power or control</w:t>
      </w:r>
    </w:p>
    <w:p w14:paraId="1C8C659E" w14:textId="77777777" w:rsidR="00076044" w:rsidRPr="00D92817" w:rsidRDefault="004B26D3">
      <w:pPr>
        <w:numPr>
          <w:ilvl w:val="1"/>
          <w:numId w:val="8"/>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other information reasonably requested by the Buyer</w:t>
      </w:r>
    </w:p>
    <w:p w14:paraId="512323A2" w14:textId="77777777" w:rsidR="00076044" w:rsidRPr="00D92817" w:rsidRDefault="004B26D3">
      <w:pPr>
        <w:numPr>
          <w:ilvl w:val="0"/>
          <w:numId w:val="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4C1AD165" w14:textId="77777777" w:rsidR="00076044" w:rsidRPr="00D92817" w:rsidRDefault="004B26D3">
      <w:pPr>
        <w:numPr>
          <w:ilvl w:val="0"/>
          <w:numId w:val="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3BDFFDD6"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23. Force majeure</w:t>
      </w:r>
    </w:p>
    <w:p w14:paraId="1B19D509" w14:textId="0EA4AE1E" w:rsidR="00E605E6" w:rsidRPr="00D92817" w:rsidRDefault="004B26D3">
      <w:pPr>
        <w:numPr>
          <w:ilvl w:val="0"/>
          <w:numId w:val="3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a Force Majeure event prevents a Party from performing its obligations under this Call-Off Contract for more</w:t>
      </w:r>
      <w:r w:rsidR="00686163" w:rsidRPr="00D92817">
        <w:rPr>
          <w:rFonts w:ascii="Helvetica Neue" w:eastAsia="Helvetica Neue" w:hAnsi="Helvetica Neue" w:cs="Helvetica Neue"/>
          <w:sz w:val="24"/>
          <w:szCs w:val="24"/>
        </w:rPr>
        <w:t xml:space="preserve"> than the number of consecutive days set out in the Order Form, the other Party may End this Call-Off Contract with immediate effect by written notice.</w:t>
      </w:r>
    </w:p>
    <w:p w14:paraId="48DFF235"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24. Liability</w:t>
      </w:r>
    </w:p>
    <w:p w14:paraId="525BABBA" w14:textId="77777777" w:rsidR="00076044" w:rsidRPr="00D92817" w:rsidRDefault="004B26D3">
      <w:pPr>
        <w:numPr>
          <w:ilvl w:val="0"/>
          <w:numId w:val="3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Subject to incorporated Framework Agreement clauses 4.2 to 4.7, each Party's Yearly total liability for defaults under or in connection with this Call-Off Contract (whether expressed as an indemnity or otherwise) will be set as follows: </w:t>
      </w:r>
    </w:p>
    <w:p w14:paraId="21D7DB8F"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Property: for all defaults resulting in direct loss to the property (including technical infrastructure, assets, IPR or equipment but excluding any loss or damage to Buyer Data) of the other Party, will not exceed the amount in the Order Form</w:t>
      </w:r>
    </w:p>
    <w:p w14:paraId="710EC062"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Buyer Data: for all defaults resulting in direct loss, destruction, corruption, degradation or damage to any Buyer Data caused by the Supplier's default will not exceed the amount in the Order Form</w:t>
      </w:r>
    </w:p>
    <w:p w14:paraId="5DF75BB9" w14:textId="77777777" w:rsidR="00076044" w:rsidRPr="00D92817" w:rsidRDefault="004B26D3">
      <w:pPr>
        <w:numPr>
          <w:ilvl w:val="1"/>
          <w:numId w:val="29"/>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Other defaults: for all other defaults, claims, Losses or damages, whether </w:t>
      </w:r>
      <w:r w:rsidRPr="00D92817">
        <w:rPr>
          <w:rFonts w:ascii="Helvetica Neue" w:eastAsia="Helvetica Neue" w:hAnsi="Helvetica Neue" w:cs="Helvetica Neue"/>
          <w:sz w:val="24"/>
          <w:szCs w:val="24"/>
        </w:rPr>
        <w:lastRenderedPageBreak/>
        <w:t>arising from breach of contract, misrepresentation (whether under common law or statute), tort (including negligence), breach of statutory duty or otherwise will not exceed the amount in the Order Form</w:t>
      </w:r>
    </w:p>
    <w:p w14:paraId="7586A63D"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25. Premises</w:t>
      </w:r>
    </w:p>
    <w:p w14:paraId="49A470CA" w14:textId="77777777" w:rsidR="00076044" w:rsidRPr="00D92817" w:rsidRDefault="004B26D3">
      <w:pPr>
        <w:numPr>
          <w:ilvl w:val="0"/>
          <w:numId w:val="5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either Party uses the other Party’s premises, that Party is liable for all loss or damage it causes to the premises. It is responsible for repairing any damage to the premises or any objects on the premises, other than fair wear and tear.</w:t>
      </w:r>
    </w:p>
    <w:p w14:paraId="4487CE53" w14:textId="77777777" w:rsidR="00076044" w:rsidRPr="00D92817" w:rsidRDefault="004B26D3">
      <w:pPr>
        <w:numPr>
          <w:ilvl w:val="0"/>
          <w:numId w:val="5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use the Buyer’s premises solely for the performance of its obligations under this Call-Off Contract.</w:t>
      </w:r>
    </w:p>
    <w:p w14:paraId="290310EF" w14:textId="77777777" w:rsidR="00076044" w:rsidRPr="00D92817" w:rsidRDefault="004B26D3">
      <w:pPr>
        <w:numPr>
          <w:ilvl w:val="0"/>
          <w:numId w:val="5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vacate the Buyer’s premises when the Call-Off Contract Ends or expires.</w:t>
      </w:r>
    </w:p>
    <w:p w14:paraId="75AD5EF0" w14:textId="77777777" w:rsidR="00076044" w:rsidRPr="00D92817" w:rsidRDefault="004B26D3">
      <w:pPr>
        <w:numPr>
          <w:ilvl w:val="0"/>
          <w:numId w:val="5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clause does not create a tenancy or exclusive right of occupation.</w:t>
      </w:r>
    </w:p>
    <w:p w14:paraId="17200D48" w14:textId="77777777" w:rsidR="00076044" w:rsidRPr="00D92817" w:rsidRDefault="004B26D3">
      <w:pPr>
        <w:numPr>
          <w:ilvl w:val="0"/>
          <w:numId w:val="5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While on the Buyer’s premises, the Supplier will:</w:t>
      </w:r>
    </w:p>
    <w:p w14:paraId="43AA52CE"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 with any security requirements at the premises and not do anything to weaken the security of the premises</w:t>
      </w:r>
    </w:p>
    <w:p w14:paraId="783785E5"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 with Buyer requirements for the conduct of personnel</w:t>
      </w:r>
    </w:p>
    <w:p w14:paraId="051892F6"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comply with any health and safety measures implemented by the Buyer</w:t>
      </w:r>
    </w:p>
    <w:p w14:paraId="1ACAA915"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immediately notify the Buyer of any incident on the premises that causes any damage to Property which could cause personal injury</w:t>
      </w:r>
    </w:p>
    <w:p w14:paraId="6BC54991" w14:textId="77777777" w:rsidR="00076044" w:rsidRPr="00D92817" w:rsidRDefault="004B26D3">
      <w:pPr>
        <w:numPr>
          <w:ilvl w:val="0"/>
          <w:numId w:val="50"/>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will ensure that its health and safety policy statement (as required by the Health and Safety at Work </w:t>
      </w:r>
      <w:proofErr w:type="spellStart"/>
      <w:r w:rsidRPr="00D92817">
        <w:rPr>
          <w:rFonts w:ascii="Helvetica Neue" w:eastAsia="Helvetica Neue" w:hAnsi="Helvetica Neue" w:cs="Helvetica Neue"/>
          <w:sz w:val="24"/>
          <w:szCs w:val="24"/>
        </w:rPr>
        <w:t>etc</w:t>
      </w:r>
      <w:proofErr w:type="spellEnd"/>
      <w:r w:rsidRPr="00D92817">
        <w:rPr>
          <w:rFonts w:ascii="Helvetica Neue" w:eastAsia="Helvetica Neue" w:hAnsi="Helvetica Neue" w:cs="Helvetica Neue"/>
          <w:sz w:val="24"/>
          <w:szCs w:val="24"/>
        </w:rPr>
        <w:t xml:space="preserve"> Act 1974) is made available to the Buyer on request.</w:t>
      </w:r>
    </w:p>
    <w:p w14:paraId="0AA42FB2"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26. Equipment</w:t>
      </w:r>
    </w:p>
    <w:p w14:paraId="57C6886B" w14:textId="77777777" w:rsidR="00076044" w:rsidRPr="00D92817" w:rsidRDefault="004B26D3">
      <w:pPr>
        <w:numPr>
          <w:ilvl w:val="0"/>
          <w:numId w:val="1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Supplier is responsible for providing any Equipment which the Supplier requires to provide the Services. </w:t>
      </w:r>
    </w:p>
    <w:p w14:paraId="766C5905" w14:textId="77777777" w:rsidR="00076044" w:rsidRPr="00D92817" w:rsidRDefault="004B26D3">
      <w:pPr>
        <w:numPr>
          <w:ilvl w:val="0"/>
          <w:numId w:val="1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Equipment brought onto the premises will be at the Supplier's own risk and the Buyer will have no liability for any loss of, or damage to, any Equipment.</w:t>
      </w:r>
    </w:p>
    <w:p w14:paraId="35A00117" w14:textId="77777777" w:rsidR="00076044" w:rsidRPr="00D92817" w:rsidRDefault="004B26D3">
      <w:pPr>
        <w:numPr>
          <w:ilvl w:val="0"/>
          <w:numId w:val="1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When the Call-Off Contract Ends or expires, the Supplier will remove the Equipment and any other materials leaving the premises in a safe and clean condition.</w:t>
      </w:r>
    </w:p>
    <w:p w14:paraId="565694F6"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27. The Contracts (Rights of Third Parties) Act 1999</w:t>
      </w:r>
    </w:p>
    <w:p w14:paraId="529D97C1" w14:textId="5603586B" w:rsidR="00076044" w:rsidRPr="00D92817" w:rsidRDefault="004B26D3">
      <w:pPr>
        <w:numPr>
          <w:ilvl w:val="0"/>
          <w:numId w:val="1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Except as specified in clause 29.8, a person who isn’</w:t>
      </w:r>
      <w:r w:rsidR="00E605E6" w:rsidRPr="00D92817">
        <w:rPr>
          <w:rFonts w:ascii="Helvetica Neue" w:eastAsia="Helvetica Neue" w:hAnsi="Helvetica Neue" w:cs="Helvetica Neue"/>
          <w:sz w:val="24"/>
          <w:szCs w:val="24"/>
        </w:rPr>
        <w:t>t</w:t>
      </w:r>
      <w:r w:rsidRPr="00D92817">
        <w:rPr>
          <w:rFonts w:ascii="Helvetica Neue" w:eastAsia="Helvetica Neue" w:hAnsi="Helvetica Neue" w:cs="Helvetica Neue"/>
          <w:sz w:val="24"/>
          <w:szCs w:val="24"/>
        </w:rPr>
        <w:t xml:space="preserve"> Party to this Call-Off Contract has no right under the Contracts (Rights of Third Parties) Act 1999 to enforce any of </w:t>
      </w:r>
      <w:r w:rsidRPr="00D92817">
        <w:rPr>
          <w:rFonts w:ascii="Helvetica Neue" w:eastAsia="Helvetica Neue" w:hAnsi="Helvetica Neue" w:cs="Helvetica Neue"/>
          <w:sz w:val="24"/>
          <w:szCs w:val="24"/>
        </w:rPr>
        <w:lastRenderedPageBreak/>
        <w:t>its terms. This does not affect any right or remedy of any person which exists or is available otherwise.</w:t>
      </w:r>
    </w:p>
    <w:p w14:paraId="02D3A0A8"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28. Environmental requirements</w:t>
      </w:r>
    </w:p>
    <w:p w14:paraId="0BC702D5" w14:textId="77777777" w:rsidR="00076044" w:rsidRPr="00D92817" w:rsidRDefault="004B26D3">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will provide a copy of its environmental policy to the Supplier on request, which the Supplier will comply with.</w:t>
      </w:r>
    </w:p>
    <w:p w14:paraId="6CC468E4" w14:textId="77777777" w:rsidR="00076044" w:rsidRPr="00D92817" w:rsidRDefault="004B26D3">
      <w:pPr>
        <w:numPr>
          <w:ilvl w:val="0"/>
          <w:numId w:val="28"/>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provide reasonable support to enable Buyers to work in an environmentally friendly way, for example by helping them recycle or lower their carbon footprint.</w:t>
      </w:r>
    </w:p>
    <w:p w14:paraId="45F8D68C"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29. The Employment Regulations (TUPE)</w:t>
      </w:r>
    </w:p>
    <w:p w14:paraId="764BA0C8" w14:textId="77777777" w:rsidR="00076044" w:rsidRPr="00D92817" w:rsidRDefault="004B26D3">
      <w:pPr>
        <w:numPr>
          <w:ilvl w:val="0"/>
          <w:numId w:val="4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4E641663" w14:textId="77777777" w:rsidR="00076044" w:rsidRPr="00D92817" w:rsidRDefault="004B26D3">
      <w:pPr>
        <w:numPr>
          <w:ilvl w:val="0"/>
          <w:numId w:val="4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70BBA602"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activities they perform</w:t>
      </w:r>
    </w:p>
    <w:p w14:paraId="69DC96F5"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age</w:t>
      </w:r>
    </w:p>
    <w:p w14:paraId="4E981523"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start date </w:t>
      </w:r>
    </w:p>
    <w:p w14:paraId="3B6FBB47"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place of work</w:t>
      </w:r>
    </w:p>
    <w:p w14:paraId="48706B48"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notice period</w:t>
      </w:r>
    </w:p>
    <w:p w14:paraId="1BD096DB"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redundancy payment entitlement</w:t>
      </w:r>
    </w:p>
    <w:p w14:paraId="2C38000A"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salary, benefits and pension entitlements</w:t>
      </w:r>
    </w:p>
    <w:p w14:paraId="7B66471C"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employment status</w:t>
      </w:r>
    </w:p>
    <w:p w14:paraId="1DC30851"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identity of employer</w:t>
      </w:r>
    </w:p>
    <w:p w14:paraId="5E22CABD"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working arrangements</w:t>
      </w:r>
    </w:p>
    <w:p w14:paraId="77C8A127"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outstanding liabilities</w:t>
      </w:r>
    </w:p>
    <w:p w14:paraId="66DB55F8"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sickness absence</w:t>
      </w:r>
    </w:p>
    <w:p w14:paraId="077DEE3A"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copies of all relevant employment contracts and related documents</w:t>
      </w:r>
    </w:p>
    <w:p w14:paraId="0528E677"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all information required under regulation 11 of TUPE or as reasonably requested by the Buyer </w:t>
      </w:r>
    </w:p>
    <w:p w14:paraId="54714569" w14:textId="23A87610" w:rsidR="00E605E6" w:rsidRPr="00D92817" w:rsidRDefault="004B26D3" w:rsidP="00B557F9">
      <w:pPr>
        <w:numPr>
          <w:ilvl w:val="0"/>
          <w:numId w:val="4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1880B094" w14:textId="77777777" w:rsidR="00076044" w:rsidRPr="00D92817" w:rsidRDefault="004B26D3">
      <w:pPr>
        <w:numPr>
          <w:ilvl w:val="0"/>
          <w:numId w:val="4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1C02D2AB" w14:textId="77777777" w:rsidR="00076044" w:rsidRPr="00D92817" w:rsidRDefault="004B26D3">
      <w:pPr>
        <w:numPr>
          <w:ilvl w:val="0"/>
          <w:numId w:val="4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co-operate with the re-tendering of this Call-Off Contract by allowing the Replacement Supplier to communicate with and meet the affected employees or their representatives.</w:t>
      </w:r>
    </w:p>
    <w:p w14:paraId="3358A6BD" w14:textId="77777777" w:rsidR="00076044" w:rsidRPr="00D92817" w:rsidRDefault="004B26D3">
      <w:pPr>
        <w:numPr>
          <w:ilvl w:val="0"/>
          <w:numId w:val="4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will indemnify the Buyer or any Replacement Supplier for all Loss arising from both:</w:t>
      </w:r>
    </w:p>
    <w:p w14:paraId="6B017879"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its failure to comply with the provisions of this clause</w:t>
      </w:r>
    </w:p>
    <w:p w14:paraId="3277B5AA" w14:textId="77777777" w:rsidR="00076044" w:rsidRPr="00D92817" w:rsidRDefault="004B26D3">
      <w:pPr>
        <w:numPr>
          <w:ilvl w:val="1"/>
          <w:numId w:val="50"/>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claim by any employee or person claiming to be an employee (or their employee representative) of the Supplier which arises or is alleged to arise from any act or omission by the Supplier on or before the date of the Relevant Transfer</w:t>
      </w:r>
    </w:p>
    <w:p w14:paraId="35811067" w14:textId="77777777" w:rsidR="00076044" w:rsidRPr="00D92817" w:rsidRDefault="004B26D3">
      <w:pPr>
        <w:numPr>
          <w:ilvl w:val="0"/>
          <w:numId w:val="4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provisions of this clause apply during the Term of this Call-Off Contract and indefinitely after it </w:t>
      </w:r>
      <w:proofErr w:type="gramStart"/>
      <w:r w:rsidRPr="00D92817">
        <w:rPr>
          <w:rFonts w:ascii="Helvetica Neue" w:eastAsia="Helvetica Neue" w:hAnsi="Helvetica Neue" w:cs="Helvetica Neue"/>
          <w:sz w:val="24"/>
          <w:szCs w:val="24"/>
        </w:rPr>
        <w:t>Ends</w:t>
      </w:r>
      <w:proofErr w:type="gramEnd"/>
      <w:r w:rsidRPr="00D92817">
        <w:rPr>
          <w:rFonts w:ascii="Helvetica Neue" w:eastAsia="Helvetica Neue" w:hAnsi="Helvetica Neue" w:cs="Helvetica Neue"/>
          <w:sz w:val="24"/>
          <w:szCs w:val="24"/>
        </w:rPr>
        <w:t xml:space="preserve"> or expires.</w:t>
      </w:r>
    </w:p>
    <w:p w14:paraId="335F0A7F" w14:textId="77777777" w:rsidR="00076044" w:rsidRPr="00D92817" w:rsidRDefault="004B26D3">
      <w:pPr>
        <w:numPr>
          <w:ilvl w:val="0"/>
          <w:numId w:val="41"/>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these TUPE clauses, the relevant third party will be able to enforce its rights under this clause but their consent will not be required to vary these clauses as the Buyer and Supplier may agree.</w:t>
      </w:r>
    </w:p>
    <w:p w14:paraId="60228420"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30. Additional G-Cloud services</w:t>
      </w:r>
    </w:p>
    <w:p w14:paraId="27339F3C" w14:textId="77777777" w:rsidR="00076044" w:rsidRPr="00D92817" w:rsidRDefault="004B26D3">
      <w:pPr>
        <w:numPr>
          <w:ilvl w:val="0"/>
          <w:numId w:val="2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may require the Supplier to provide Additional Services. The Buyer doesn’t have to buy any Additional Services from the Supplier and can buy services that are the same as or similar to the Additional Services from any third party. </w:t>
      </w:r>
    </w:p>
    <w:p w14:paraId="027091F3" w14:textId="77777777" w:rsidR="00076044" w:rsidRPr="00D92817" w:rsidRDefault="004B26D3">
      <w:pPr>
        <w:numPr>
          <w:ilvl w:val="0"/>
          <w:numId w:val="25"/>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If reasonably requested to do so by the Buyer in the Order Form, the Supplier must provide and monitor performance of the Additional Services using an Implementation Plan.</w:t>
      </w:r>
    </w:p>
    <w:p w14:paraId="339BBFE4"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31. Collaboration</w:t>
      </w:r>
    </w:p>
    <w:p w14:paraId="791D5289" w14:textId="034A9105" w:rsidR="00076044" w:rsidRPr="00D92817" w:rsidRDefault="004B26D3">
      <w:pPr>
        <w:numPr>
          <w:ilvl w:val="0"/>
          <w:numId w:val="1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 xml:space="preserve">If the Buyer has specified in the Order Form that it requires the Supplier to enter into a Collaboration Agreement, the Supplier must give the Buyer an executed Collaboration </w:t>
      </w:r>
      <w:r w:rsidR="00357695">
        <w:rPr>
          <w:rFonts w:ascii="Helvetica Neue" w:eastAsia="Helvetica Neue" w:hAnsi="Helvetica Neue" w:cs="Helvetica Neue"/>
          <w:sz w:val="24"/>
          <w:szCs w:val="24"/>
        </w:rPr>
        <w:t>Agreement before the Start Date.</w:t>
      </w:r>
    </w:p>
    <w:p w14:paraId="74F45843" w14:textId="77777777" w:rsidR="00076044" w:rsidRPr="00D92817" w:rsidRDefault="004B26D3">
      <w:pPr>
        <w:numPr>
          <w:ilvl w:val="0"/>
          <w:numId w:val="12"/>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 addition to any obligations under the Collaboration Agreement, the Supplier must:</w:t>
      </w:r>
    </w:p>
    <w:p w14:paraId="5CEB0457" w14:textId="77777777" w:rsidR="00076044" w:rsidRPr="00D92817" w:rsidRDefault="004B26D3">
      <w:pPr>
        <w:numPr>
          <w:ilvl w:val="1"/>
          <w:numId w:val="1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work proactively and in good faith with each of the Buyer’s contractors</w:t>
      </w:r>
    </w:p>
    <w:p w14:paraId="3F125D24" w14:textId="77777777" w:rsidR="00076044" w:rsidRPr="00D92817" w:rsidRDefault="004B26D3">
      <w:pPr>
        <w:numPr>
          <w:ilvl w:val="1"/>
          <w:numId w:val="12"/>
        </w:numPr>
        <w:ind w:hanging="36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co-operate and share information with the Buyer’s contractors to enable the efficient operation of the Buyer’s ICT services and G-Cloud Services</w:t>
      </w:r>
    </w:p>
    <w:p w14:paraId="3E8BF842" w14:textId="77777777" w:rsidR="00076044" w:rsidRPr="00D92817" w:rsidRDefault="004B26D3">
      <w:pPr>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32. Variation process</w:t>
      </w:r>
    </w:p>
    <w:p w14:paraId="1ABFCF13" w14:textId="10C5B82B" w:rsidR="00076044" w:rsidRPr="00D92817" w:rsidRDefault="004B26D3">
      <w:pPr>
        <w:numPr>
          <w:ilvl w:val="0"/>
          <w:numId w:val="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Buyer can request in writing a change to </w:t>
      </w:r>
      <w:r w:rsidR="00507CA9" w:rsidRPr="00D92817">
        <w:rPr>
          <w:rFonts w:ascii="Helvetica Neue" w:eastAsia="Helvetica Neue" w:hAnsi="Helvetica Neue" w:cs="Helvetica Neue"/>
          <w:sz w:val="24"/>
          <w:szCs w:val="24"/>
        </w:rPr>
        <w:t>this Call-Off Contract if it isn’t a</w:t>
      </w:r>
      <w:r w:rsidRPr="00D92817">
        <w:rPr>
          <w:rFonts w:ascii="Helvetica Neue" w:eastAsia="Helvetica Neue" w:hAnsi="Helvetica Neue" w:cs="Helvetica Neue"/>
          <w:sz w:val="24"/>
          <w:szCs w:val="24"/>
        </w:rPr>
        <w:t xml:space="preserve"> material change to the Framework Agreement/or this Call-Off Contract. Once implemented, it is called a Variation.</w:t>
      </w:r>
    </w:p>
    <w:p w14:paraId="4B77D03D" w14:textId="77777777" w:rsidR="00076044" w:rsidRPr="00D92817" w:rsidRDefault="004B26D3">
      <w:pPr>
        <w:numPr>
          <w:ilvl w:val="0"/>
          <w:numId w:val="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 must notify the Buyer immediately in writing of any proposed changes to their G-Cloud Services or their delivery by submitting a Variation request. This includes any changes in the Supplier’s supply chain.</w:t>
      </w:r>
    </w:p>
    <w:p w14:paraId="4E7C80D0" w14:textId="77777777" w:rsidR="00076044" w:rsidRPr="00D92817" w:rsidRDefault="004B26D3">
      <w:pPr>
        <w:numPr>
          <w:ilvl w:val="0"/>
          <w:numId w:val="6"/>
        </w:numPr>
        <w:ind w:hanging="724"/>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If Either Party can’t agree to or provide the Variation, the Buyer may agree to continue performing its obligations under this Call-Off Contract without the Variation, or End this Call-Off Contract by giving 30 </w:t>
      </w:r>
      <w:proofErr w:type="spellStart"/>
      <w:r w:rsidRPr="00D92817">
        <w:rPr>
          <w:rFonts w:ascii="Helvetica Neue" w:eastAsia="Helvetica Neue" w:hAnsi="Helvetica Neue" w:cs="Helvetica Neue"/>
          <w:sz w:val="24"/>
          <w:szCs w:val="24"/>
        </w:rPr>
        <w:t>days notice</w:t>
      </w:r>
      <w:proofErr w:type="spellEnd"/>
      <w:r w:rsidRPr="00D92817">
        <w:rPr>
          <w:rFonts w:ascii="Helvetica Neue" w:eastAsia="Helvetica Neue" w:hAnsi="Helvetica Neue" w:cs="Helvetica Neue"/>
          <w:sz w:val="24"/>
          <w:szCs w:val="24"/>
        </w:rPr>
        <w:t xml:space="preserve"> to the Supplier.</w:t>
      </w:r>
    </w:p>
    <w:p w14:paraId="16A8CA9F" w14:textId="685AE2A4" w:rsidR="0004442F" w:rsidRPr="00D92817" w:rsidRDefault="0004442F" w:rsidP="0004442F">
      <w:pPr>
        <w:ind w:left="-4"/>
        <w:rPr>
          <w:rFonts w:ascii="Helvetica Neue" w:hAnsi="Helvetica Neue" w:cs="Helvetica"/>
          <w:b/>
          <w:color w:val="000000" w:themeColor="text1"/>
          <w:sz w:val="24"/>
          <w:szCs w:val="24"/>
        </w:rPr>
      </w:pPr>
      <w:r w:rsidRPr="00D92817">
        <w:rPr>
          <w:rFonts w:ascii="Helvetica Neue" w:eastAsia="Helvetica Neue" w:hAnsi="Helvetica Neue" w:cs="Helvetica Neue"/>
          <w:b/>
          <w:color w:val="000000" w:themeColor="text1"/>
          <w:sz w:val="24"/>
          <w:szCs w:val="24"/>
        </w:rPr>
        <w:t xml:space="preserve">33. </w:t>
      </w:r>
      <w:r w:rsidRPr="00D92817">
        <w:rPr>
          <w:rFonts w:ascii="Helvetica Neue" w:hAnsi="Helvetica Neue" w:cs="Helvetica"/>
          <w:b/>
          <w:color w:val="000000" w:themeColor="text1"/>
          <w:sz w:val="24"/>
          <w:szCs w:val="24"/>
        </w:rPr>
        <w:t>Data Protection Legislation (GDPR)</w:t>
      </w:r>
    </w:p>
    <w:p w14:paraId="4CD693E8" w14:textId="360A7F93" w:rsidR="00095C04" w:rsidRPr="00D92817" w:rsidRDefault="00095C04" w:rsidP="00044CE2">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r w:rsidRPr="00D92817">
        <w:rPr>
          <w:rFonts w:ascii="Helvetica Neue" w:eastAsia="Helvetica Neue" w:hAnsi="Helvetica Neue" w:cs="Helvetica Neue"/>
          <w:sz w:val="24"/>
          <w:szCs w:val="24"/>
        </w:rPr>
        <w:t>33.1</w:t>
      </w:r>
      <w:r w:rsidRPr="00D92817">
        <w:rPr>
          <w:rFonts w:ascii="Helvetica Neue" w:eastAsia="Helvetica Neue" w:hAnsi="Helvetica Neue" w:cs="Helvetica Neue"/>
          <w:sz w:val="24"/>
          <w:szCs w:val="24"/>
        </w:rPr>
        <w:tab/>
      </w:r>
      <w:r w:rsidRPr="00D92817">
        <w:rPr>
          <w:rFonts w:ascii="Helvetica Neue" w:eastAsia="Helvetica Neue" w:hAnsi="Helvetica Neue" w:cs="Helvetica Neue"/>
          <w:color w:val="000000" w:themeColor="text1"/>
          <w:sz w:val="24"/>
          <w:szCs w:val="24"/>
        </w:rPr>
        <w:t>T</w:t>
      </w:r>
      <w:r w:rsidRPr="00D92817">
        <w:rPr>
          <w:rFonts w:ascii="Helvetica Neue" w:hAnsi="Helvetica Neue" w:cs="Helvetica"/>
          <w:color w:val="000000" w:themeColor="text1"/>
          <w:sz w:val="24"/>
          <w:szCs w:val="24"/>
        </w:rPr>
        <w:t xml:space="preserve">he Parties will comply with the Data Protection Legislation and agree that the Buyer is the Controller and the Supplier is the Processor. The only </w:t>
      </w:r>
      <w:r w:rsidR="00CC287B" w:rsidRPr="00D92817">
        <w:rPr>
          <w:rFonts w:ascii="Helvetica Neue" w:hAnsi="Helvetica Neue" w:cs="Helvetica"/>
          <w:color w:val="000000" w:themeColor="text1"/>
          <w:sz w:val="24"/>
          <w:szCs w:val="24"/>
        </w:rPr>
        <w:t xml:space="preserve">Processing </w:t>
      </w:r>
      <w:r w:rsidRPr="00D92817">
        <w:rPr>
          <w:rFonts w:ascii="Helvetica Neue" w:hAnsi="Helvetica Neue" w:cs="Helvetica"/>
          <w:color w:val="000000" w:themeColor="text1"/>
          <w:sz w:val="24"/>
          <w:szCs w:val="24"/>
        </w:rPr>
        <w:t xml:space="preserve">the Supplier is authorised to do is listed at Schedule 7 unless Law requires otherwise (in which case the Supplier will promptly notify the Buyer of any additional </w:t>
      </w:r>
      <w:r w:rsidR="00CC287B" w:rsidRPr="00D92817">
        <w:rPr>
          <w:rFonts w:ascii="Helvetica Neue" w:hAnsi="Helvetica Neue" w:cs="Helvetica"/>
          <w:color w:val="000000" w:themeColor="text1"/>
          <w:sz w:val="24"/>
          <w:szCs w:val="24"/>
        </w:rPr>
        <w:t>P</w:t>
      </w:r>
      <w:r w:rsidRPr="00D92817">
        <w:rPr>
          <w:rFonts w:ascii="Helvetica Neue" w:hAnsi="Helvetica Neue" w:cs="Helvetica"/>
          <w:color w:val="000000" w:themeColor="text1"/>
          <w:sz w:val="24"/>
          <w:szCs w:val="24"/>
        </w:rPr>
        <w:t>rocessing if permitted by Law).</w:t>
      </w:r>
      <w:r w:rsidR="00044CE2" w:rsidRPr="00D92817">
        <w:rPr>
          <w:rFonts w:ascii="Helvetica Neue" w:hAnsi="Helvetica Neue" w:cs="Helvetica"/>
          <w:color w:val="000000" w:themeColor="text1"/>
          <w:sz w:val="24"/>
          <w:szCs w:val="24"/>
        </w:rPr>
        <w:t xml:space="preserve"> </w:t>
      </w:r>
      <w:r w:rsidR="00044CE2" w:rsidRPr="00D92817">
        <w:rPr>
          <w:rFonts w:ascii="Helvetica Neue" w:hAnsi="Helvetica Neue" w:cs="Helvetica"/>
          <w:color w:val="000000" w:themeColor="text1"/>
          <w:sz w:val="24"/>
          <w:szCs w:val="24"/>
        </w:rPr>
        <w:tab/>
      </w:r>
    </w:p>
    <w:p w14:paraId="4D3A40E1" w14:textId="77777777" w:rsidR="005A2E7D" w:rsidRPr="00D92817" w:rsidRDefault="005A2E7D" w:rsidP="00044CE2">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p>
    <w:p w14:paraId="3711DBB3" w14:textId="77777777" w:rsidR="00BB1F1C" w:rsidRPr="00D92817" w:rsidRDefault="00BB1F1C" w:rsidP="00BB1F1C">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33.2</w:t>
      </w:r>
      <w:r w:rsidRPr="00D92817">
        <w:rPr>
          <w:rFonts w:ascii="Helvetica Neue" w:hAnsi="Helvetica Neue" w:cs="Helvetica"/>
          <w:color w:val="000000" w:themeColor="text1"/>
          <w:sz w:val="24"/>
          <w:szCs w:val="24"/>
        </w:rPr>
        <w:tab/>
        <w:t>The Supplier will assist the Buyer with the preparation of any Data Protection Impact Assessment required by the Data Protection Legislation before commencing any Processing (including provision of detailed information and assessments in relation to Processing operations, risks and measures) and must notify the Buyer immediately if it considers that the Buyer’s instructions infringe the Data Protection Legislation.</w:t>
      </w:r>
    </w:p>
    <w:p w14:paraId="00A20637" w14:textId="77777777" w:rsidR="00095C04" w:rsidRPr="00D92817" w:rsidRDefault="00095C04" w:rsidP="00095C04">
      <w:pPr>
        <w:widowControl/>
        <w:autoSpaceDE w:val="0"/>
        <w:autoSpaceDN w:val="0"/>
        <w:adjustRightInd w:val="0"/>
        <w:spacing w:after="0" w:line="240" w:lineRule="auto"/>
        <w:rPr>
          <w:rFonts w:ascii="Helvetica Neue" w:hAnsi="Helvetica Neue" w:cs="Helvetica"/>
          <w:color w:val="000000" w:themeColor="text1"/>
          <w:sz w:val="24"/>
          <w:szCs w:val="24"/>
        </w:rPr>
      </w:pPr>
    </w:p>
    <w:p w14:paraId="62D510EB" w14:textId="4B936801" w:rsidR="00095C04" w:rsidRPr="00D92817" w:rsidRDefault="00095C04" w:rsidP="003F13AA">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33.3</w:t>
      </w:r>
      <w:r w:rsidRPr="00D92817">
        <w:rPr>
          <w:rFonts w:ascii="Helvetica Neue" w:hAnsi="Helvetica Neue" w:cs="Helvetica"/>
          <w:color w:val="000000" w:themeColor="text1"/>
          <w:sz w:val="24"/>
          <w:szCs w:val="24"/>
        </w:rPr>
        <w:tab/>
        <w:t xml:space="preserve">The Supplier must have in place Protective Measures, </w:t>
      </w:r>
      <w:r w:rsidR="00BB1F1C" w:rsidRPr="00D92817">
        <w:rPr>
          <w:rFonts w:ascii="Helvetica Neue" w:hAnsi="Helvetica Neue" w:cs="Helvetica"/>
          <w:color w:val="000000" w:themeColor="text1"/>
          <w:sz w:val="24"/>
          <w:szCs w:val="24"/>
        </w:rPr>
        <w:t>details of which shall be provided to the Buyer on request</w:t>
      </w:r>
      <w:r w:rsidRPr="00D92817">
        <w:rPr>
          <w:rFonts w:ascii="Helvetica Neue" w:hAnsi="Helvetica Neue" w:cs="Helvetica"/>
          <w:color w:val="000000" w:themeColor="text1"/>
          <w:sz w:val="24"/>
          <w:szCs w:val="24"/>
        </w:rPr>
        <w:t>, to guard against a Data Loss Event, which take into account the nature of the data, the harm that might result, the state of technology and the cost of implementing the measures.</w:t>
      </w:r>
    </w:p>
    <w:p w14:paraId="116A1B5E" w14:textId="77777777" w:rsidR="00095C04" w:rsidRPr="00D92817" w:rsidRDefault="00095C04" w:rsidP="00095C04">
      <w:pPr>
        <w:widowControl/>
        <w:autoSpaceDE w:val="0"/>
        <w:autoSpaceDN w:val="0"/>
        <w:adjustRightInd w:val="0"/>
        <w:spacing w:after="0" w:line="240" w:lineRule="auto"/>
        <w:rPr>
          <w:rFonts w:ascii="Helvetica Neue" w:hAnsi="Helvetica Neue" w:cs="Helvetica"/>
          <w:color w:val="000000" w:themeColor="text1"/>
          <w:sz w:val="24"/>
          <w:szCs w:val="24"/>
        </w:rPr>
      </w:pPr>
    </w:p>
    <w:p w14:paraId="6EA7AC6D" w14:textId="0524446D" w:rsidR="00095C04" w:rsidRPr="00D92817" w:rsidRDefault="00095C04" w:rsidP="005545E7">
      <w:pPr>
        <w:widowControl/>
        <w:autoSpaceDE w:val="0"/>
        <w:autoSpaceDN w:val="0"/>
        <w:adjustRightInd w:val="0"/>
        <w:spacing w:after="0" w:line="240" w:lineRule="auto"/>
        <w:ind w:left="720" w:hanging="72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33.4</w:t>
      </w:r>
      <w:r w:rsidRPr="00D92817">
        <w:rPr>
          <w:rFonts w:ascii="Helvetica Neue" w:hAnsi="Helvetica Neue" w:cs="Helvetica"/>
          <w:color w:val="000000" w:themeColor="text1"/>
          <w:sz w:val="24"/>
          <w:szCs w:val="24"/>
        </w:rPr>
        <w:tab/>
        <w:t xml:space="preserve">The Supplier will ensure that the Supplier </w:t>
      </w:r>
      <w:r w:rsidR="0009306E">
        <w:rPr>
          <w:rFonts w:ascii="Helvetica Neue" w:hAnsi="Helvetica Neue" w:cs="Helvetica"/>
          <w:color w:val="000000" w:themeColor="text1"/>
          <w:sz w:val="24"/>
          <w:szCs w:val="24"/>
        </w:rPr>
        <w:t xml:space="preserve">Staff </w:t>
      </w:r>
      <w:r w:rsidRPr="00D92817">
        <w:rPr>
          <w:rFonts w:ascii="Helvetica Neue" w:hAnsi="Helvetica Neue" w:cs="Helvetica"/>
          <w:color w:val="000000" w:themeColor="text1"/>
          <w:sz w:val="24"/>
          <w:szCs w:val="24"/>
        </w:rPr>
        <w:t xml:space="preserve">only process Personal Data in accordance with this Call-Off Contract and take all reasonable steps to ensure the </w:t>
      </w:r>
      <w:r w:rsidRPr="00D92817">
        <w:rPr>
          <w:rFonts w:ascii="Helvetica Neue" w:hAnsi="Helvetica Neue" w:cs="Helvetica"/>
          <w:color w:val="000000" w:themeColor="text1"/>
          <w:sz w:val="24"/>
          <w:szCs w:val="24"/>
        </w:rPr>
        <w:lastRenderedPageBreak/>
        <w:t xml:space="preserve">reliability and integrity of Supplier Personnel with access to Personal Data, including by ensuring they: </w:t>
      </w:r>
      <w:r w:rsidRPr="00D92817">
        <w:rPr>
          <w:rFonts w:ascii="Helvetica Neue" w:hAnsi="Helvetica Neue" w:cs="Helvetica"/>
          <w:color w:val="000000" w:themeColor="text1"/>
          <w:sz w:val="24"/>
          <w:szCs w:val="24"/>
        </w:rPr>
        <w:tab/>
      </w:r>
    </w:p>
    <w:p w14:paraId="318ECB6F" w14:textId="1F4C2354" w:rsidR="00095C04" w:rsidRPr="00D92817" w:rsidRDefault="003F13AA"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proofErr w:type="spellStart"/>
      <w:proofErr w:type="gramStart"/>
      <w:r w:rsidRPr="00D92817">
        <w:rPr>
          <w:rFonts w:ascii="Helvetica Neue" w:hAnsi="Helvetica Neue" w:cs="Helvetica"/>
          <w:color w:val="000000" w:themeColor="text1"/>
          <w:sz w:val="24"/>
          <w:szCs w:val="24"/>
        </w:rPr>
        <w:t>i</w:t>
      </w:r>
      <w:proofErr w:type="spellEnd"/>
      <w:proofErr w:type="gramEnd"/>
      <w:r w:rsidRPr="00D92817">
        <w:rPr>
          <w:rFonts w:ascii="Helvetica Neue" w:hAnsi="Helvetica Neue" w:cs="Helvetica"/>
          <w:color w:val="000000" w:themeColor="text1"/>
          <w:sz w:val="24"/>
          <w:szCs w:val="24"/>
        </w:rPr>
        <w:t xml:space="preserve">) </w:t>
      </w:r>
      <w:r w:rsidR="00095C04" w:rsidRPr="00D92817">
        <w:rPr>
          <w:rFonts w:ascii="Helvetica Neue" w:hAnsi="Helvetica Neue" w:cs="Helvetica"/>
          <w:color w:val="000000" w:themeColor="text1"/>
          <w:sz w:val="24"/>
          <w:szCs w:val="24"/>
        </w:rPr>
        <w:t xml:space="preserve">are aware of and comply with the Supplier’s obligations under this Clause; </w:t>
      </w:r>
      <w:r w:rsidR="00095C04" w:rsidRPr="00D92817">
        <w:rPr>
          <w:rFonts w:ascii="Helvetica Neue" w:hAnsi="Helvetica Neue" w:cs="Helvetica"/>
          <w:color w:val="000000" w:themeColor="text1"/>
          <w:sz w:val="24"/>
          <w:szCs w:val="24"/>
        </w:rPr>
        <w:tab/>
      </w:r>
      <w:r w:rsidR="00F33AAC" w:rsidRPr="00D92817">
        <w:rPr>
          <w:rFonts w:ascii="Helvetica Neue" w:hAnsi="Helvetica Neue" w:cs="Helvetica"/>
          <w:color w:val="000000" w:themeColor="text1"/>
          <w:sz w:val="24"/>
          <w:szCs w:val="24"/>
        </w:rPr>
        <w:br/>
      </w:r>
    </w:p>
    <w:p w14:paraId="4D07F373" w14:textId="3D062A53" w:rsidR="00095C04" w:rsidRPr="00D92817" w:rsidRDefault="00095C04"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 xml:space="preserve">ii) </w:t>
      </w:r>
      <w:proofErr w:type="gramStart"/>
      <w:r w:rsidRPr="00D92817">
        <w:rPr>
          <w:rFonts w:ascii="Helvetica Neue" w:hAnsi="Helvetica Neue" w:cs="Helvetica"/>
          <w:color w:val="000000" w:themeColor="text1"/>
          <w:sz w:val="24"/>
          <w:szCs w:val="24"/>
        </w:rPr>
        <w:t>are</w:t>
      </w:r>
      <w:proofErr w:type="gramEnd"/>
      <w:r w:rsidRPr="00D92817">
        <w:rPr>
          <w:rFonts w:ascii="Helvetica Neue" w:hAnsi="Helvetica Neue" w:cs="Helvetica"/>
          <w:color w:val="000000" w:themeColor="text1"/>
          <w:sz w:val="24"/>
          <w:szCs w:val="24"/>
        </w:rPr>
        <w:t xml:space="preserve"> subject to appropriate confidentiality undertakings with the Supplier </w:t>
      </w:r>
    </w:p>
    <w:p w14:paraId="30929429" w14:textId="77777777" w:rsidR="005545E7" w:rsidRPr="00D92817" w:rsidRDefault="005545E7"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p>
    <w:p w14:paraId="11C0F77D" w14:textId="1C916286" w:rsidR="00095C04" w:rsidRPr="00D92817" w:rsidRDefault="00095C04"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 xml:space="preserve">iii) </w:t>
      </w:r>
      <w:proofErr w:type="gramStart"/>
      <w:r w:rsidRPr="00D92817">
        <w:rPr>
          <w:rFonts w:ascii="Helvetica Neue" w:hAnsi="Helvetica Neue" w:cs="Helvetica"/>
          <w:color w:val="000000" w:themeColor="text1"/>
          <w:sz w:val="24"/>
          <w:szCs w:val="24"/>
        </w:rPr>
        <w:t>are</w:t>
      </w:r>
      <w:proofErr w:type="gramEnd"/>
      <w:r w:rsidRPr="00D92817">
        <w:rPr>
          <w:rFonts w:ascii="Helvetica Neue" w:hAnsi="Helvetica Neue" w:cs="Helvetica"/>
          <w:color w:val="000000" w:themeColor="text1"/>
          <w:sz w:val="24"/>
          <w:szCs w:val="24"/>
        </w:rPr>
        <w:t xml:space="preserve"> informed of the confidential nature of the Personal Data and don’t publish, disclose or divulge it to any third party unless directed by the Buyer or in accordance with this Call-Off Contract </w:t>
      </w:r>
      <w:r w:rsidRPr="00D92817">
        <w:rPr>
          <w:rFonts w:ascii="Helvetica Neue" w:hAnsi="Helvetica Neue" w:cs="Helvetica"/>
          <w:color w:val="000000" w:themeColor="text1"/>
          <w:sz w:val="24"/>
          <w:szCs w:val="24"/>
        </w:rPr>
        <w:tab/>
      </w:r>
      <w:r w:rsidR="00F33AAC" w:rsidRPr="00D92817">
        <w:rPr>
          <w:rFonts w:ascii="Helvetica Neue" w:hAnsi="Helvetica Neue" w:cs="Helvetica"/>
          <w:color w:val="000000" w:themeColor="text1"/>
          <w:sz w:val="24"/>
          <w:szCs w:val="24"/>
        </w:rPr>
        <w:br/>
      </w:r>
    </w:p>
    <w:p w14:paraId="2EA8AE0E" w14:textId="32E3356D" w:rsidR="00095C04" w:rsidRPr="00D92817" w:rsidRDefault="00095C04" w:rsidP="003F13AA">
      <w:pPr>
        <w:pStyle w:val="ListParagraph"/>
        <w:widowControl/>
        <w:autoSpaceDE w:val="0"/>
        <w:autoSpaceDN w:val="0"/>
        <w:adjustRightInd w:val="0"/>
        <w:spacing w:after="0" w:line="240" w:lineRule="auto"/>
        <w:ind w:left="1440"/>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 xml:space="preserve">iv) </w:t>
      </w:r>
      <w:proofErr w:type="gramStart"/>
      <w:r w:rsidRPr="00D92817">
        <w:rPr>
          <w:rFonts w:ascii="Helvetica Neue" w:hAnsi="Helvetica Neue" w:cs="Helvetica"/>
          <w:color w:val="000000" w:themeColor="text1"/>
          <w:sz w:val="24"/>
          <w:szCs w:val="24"/>
        </w:rPr>
        <w:t>are</w:t>
      </w:r>
      <w:proofErr w:type="gramEnd"/>
      <w:r w:rsidRPr="00D92817">
        <w:rPr>
          <w:rFonts w:ascii="Helvetica Neue" w:hAnsi="Helvetica Neue" w:cs="Helvetica"/>
          <w:color w:val="000000" w:themeColor="text1"/>
          <w:sz w:val="24"/>
          <w:szCs w:val="24"/>
        </w:rPr>
        <w:t xml:space="preserve"> given training in the use, protection and handling of Personal Data.</w:t>
      </w:r>
      <w:r w:rsidRPr="00D92817">
        <w:rPr>
          <w:rFonts w:ascii="Helvetica Neue" w:hAnsi="Helvetica Neue" w:cs="Helvetica"/>
          <w:color w:val="000000" w:themeColor="text1"/>
          <w:sz w:val="24"/>
          <w:szCs w:val="24"/>
        </w:rPr>
        <w:tab/>
      </w:r>
    </w:p>
    <w:p w14:paraId="2C975FDB" w14:textId="6C1A3D02" w:rsidR="0004442F" w:rsidRPr="00D92817" w:rsidRDefault="0004442F" w:rsidP="0004442F">
      <w:pPr>
        <w:ind w:left="-4"/>
        <w:rPr>
          <w:rFonts w:ascii="Helvetica Neue" w:eastAsia="Helvetica Neue" w:hAnsi="Helvetica Neue" w:cs="Helvetica Neue"/>
          <w:color w:val="000000" w:themeColor="text1"/>
          <w:sz w:val="24"/>
          <w:szCs w:val="24"/>
        </w:rPr>
      </w:pPr>
    </w:p>
    <w:p w14:paraId="06660429" w14:textId="24B9F4CE" w:rsidR="005A2E7D" w:rsidRPr="00D92817" w:rsidRDefault="003F13AA" w:rsidP="005545E7">
      <w:pPr>
        <w:ind w:left="716" w:hanging="720"/>
        <w:rPr>
          <w:rFonts w:ascii="Helvetica Neue" w:hAnsi="Helvetica Neue" w:cs="Helvetica"/>
          <w:color w:val="353535"/>
          <w:sz w:val="24"/>
          <w:szCs w:val="24"/>
        </w:rPr>
      </w:pPr>
      <w:r w:rsidRPr="00D92817">
        <w:rPr>
          <w:rFonts w:ascii="Helvetica Neue" w:eastAsia="Helvetica Neue" w:hAnsi="Helvetica Neue" w:cs="Helvetica Neue"/>
          <w:sz w:val="24"/>
          <w:szCs w:val="24"/>
        </w:rPr>
        <w:t>33</w:t>
      </w:r>
      <w:r w:rsidR="00095C04" w:rsidRPr="00D92817">
        <w:rPr>
          <w:rFonts w:ascii="Helvetica Neue" w:eastAsia="Helvetica Neue" w:hAnsi="Helvetica Neue" w:cs="Helvetica Neue"/>
          <w:sz w:val="24"/>
          <w:szCs w:val="24"/>
        </w:rPr>
        <w:t>.5</w:t>
      </w:r>
      <w:r w:rsidR="00095C04" w:rsidRPr="00D92817">
        <w:rPr>
          <w:rFonts w:ascii="Helvetica Neue" w:eastAsia="Helvetica Neue" w:hAnsi="Helvetica Neue" w:cs="Helvetica Neue"/>
          <w:sz w:val="24"/>
          <w:szCs w:val="24"/>
        </w:rPr>
        <w:tab/>
      </w:r>
      <w:r w:rsidR="005545E7" w:rsidRPr="00D92817">
        <w:rPr>
          <w:rFonts w:ascii="Helvetica Neue" w:hAnsi="Helvetica Neue" w:cs="Helvetica"/>
          <w:color w:val="353535"/>
          <w:sz w:val="24"/>
          <w:szCs w:val="24"/>
        </w:rPr>
        <w:t>The Supplier will not transfer Personal Data outside of the European Union unless the prior written consent of the Buyer has been obtained, which shall be dependent on such a transfer satisfying relevant Data Protection Legislation requirements.</w:t>
      </w:r>
    </w:p>
    <w:p w14:paraId="60867EBF" w14:textId="10839B37" w:rsidR="00095C04" w:rsidRPr="00D92817" w:rsidRDefault="003F13AA" w:rsidP="003F13AA">
      <w:pPr>
        <w:ind w:left="720" w:hanging="720"/>
        <w:rPr>
          <w:rFonts w:ascii="Helvetica Neue" w:hAnsi="Helvetica Neue" w:cs="Helvetica"/>
          <w:color w:val="353535"/>
          <w:sz w:val="24"/>
          <w:szCs w:val="24"/>
        </w:rPr>
      </w:pPr>
      <w:r w:rsidRPr="00D92817">
        <w:rPr>
          <w:rFonts w:ascii="Helvetica Neue" w:eastAsia="Helvetica Neue" w:hAnsi="Helvetica Neue" w:cs="Helvetica Neue"/>
          <w:sz w:val="24"/>
          <w:szCs w:val="24"/>
        </w:rPr>
        <w:t>33</w:t>
      </w:r>
      <w:r w:rsidR="00095C04" w:rsidRPr="00D92817">
        <w:rPr>
          <w:rFonts w:ascii="Helvetica Neue" w:eastAsia="Helvetica Neue" w:hAnsi="Helvetica Neue" w:cs="Helvetica Neue"/>
          <w:sz w:val="24"/>
          <w:szCs w:val="24"/>
        </w:rPr>
        <w:t>.6</w:t>
      </w:r>
      <w:r w:rsidR="00095C04" w:rsidRPr="00D92817">
        <w:rPr>
          <w:rFonts w:ascii="Helvetica Neue" w:eastAsia="Helvetica Neue" w:hAnsi="Helvetica Neue" w:cs="Helvetica Neue"/>
          <w:sz w:val="24"/>
          <w:szCs w:val="24"/>
        </w:rPr>
        <w:tab/>
      </w:r>
      <w:r w:rsidRPr="00D92817">
        <w:rPr>
          <w:rFonts w:ascii="Helvetica Neue" w:hAnsi="Helvetica Neue" w:cs="Helvetica"/>
          <w:color w:val="353535"/>
          <w:sz w:val="24"/>
          <w:szCs w:val="24"/>
        </w:rPr>
        <w:t>The Supplier will delete or return Buyer’s Personal Data (including copies) if requested in writing by the Buyer at the End or Expiry of this Call-Off Contract, unless required to retain the Personal Data by Law.</w:t>
      </w:r>
    </w:p>
    <w:p w14:paraId="645613EB" w14:textId="77777777" w:rsidR="00BB1F1C" w:rsidRPr="00D92817" w:rsidRDefault="00BB1F1C" w:rsidP="00BB1F1C">
      <w:pPr>
        <w:ind w:left="720" w:hanging="720"/>
        <w:rPr>
          <w:rFonts w:ascii="Helvetica Neue" w:hAnsi="Helvetica Neue" w:cs="Helvetica"/>
          <w:color w:val="353535"/>
          <w:sz w:val="24"/>
          <w:szCs w:val="24"/>
        </w:rPr>
      </w:pPr>
      <w:r w:rsidRPr="00D92817">
        <w:rPr>
          <w:rFonts w:ascii="Helvetica Neue" w:hAnsi="Helvetica Neue" w:cs="Helvetica"/>
          <w:color w:val="353535"/>
          <w:sz w:val="24"/>
          <w:szCs w:val="24"/>
        </w:rPr>
        <w:t>33.7</w:t>
      </w:r>
      <w:r w:rsidRPr="00D92817">
        <w:rPr>
          <w:rFonts w:ascii="Helvetica Neue" w:hAnsi="Helvetica Neue" w:cs="Helvetica"/>
          <w:color w:val="353535"/>
          <w:sz w:val="24"/>
          <w:szCs w:val="24"/>
        </w:rPr>
        <w:tab/>
        <w:t>The Supplier will notify the Buyer without undue delay if it receives any communication from a third party relating to the Parties’ obligations under the Data Protection Legislation, or it becomes aware of a Data Loss Event, and will provide the Buyer with full and ongoing assistance in relation to each Party’s obligations under the Data Protection Legislation, and insofar as this is possible, in accordance with any timescales reasonably required by the Buyer</w:t>
      </w:r>
    </w:p>
    <w:p w14:paraId="3E16B727" w14:textId="03EDB1EC" w:rsidR="003F13AA" w:rsidRPr="00D92817" w:rsidRDefault="003F13AA" w:rsidP="003F13AA">
      <w:pPr>
        <w:ind w:left="720" w:hanging="720"/>
        <w:rPr>
          <w:rFonts w:ascii="Helvetica Neue" w:hAnsi="Helvetica Neue" w:cs="Helvetica"/>
          <w:color w:val="353535"/>
          <w:sz w:val="24"/>
          <w:szCs w:val="24"/>
        </w:rPr>
      </w:pPr>
      <w:r w:rsidRPr="00D92817">
        <w:rPr>
          <w:rFonts w:ascii="Helvetica Neue" w:hAnsi="Helvetica Neue" w:cs="Helvetica"/>
          <w:color w:val="353535"/>
          <w:sz w:val="24"/>
          <w:szCs w:val="24"/>
        </w:rPr>
        <w:t>33.8</w:t>
      </w:r>
      <w:r w:rsidRPr="00D92817">
        <w:rPr>
          <w:rFonts w:ascii="Helvetica Neue" w:hAnsi="Helvetica Neue" w:cs="Helvetica"/>
          <w:color w:val="353535"/>
          <w:sz w:val="24"/>
          <w:szCs w:val="24"/>
        </w:rPr>
        <w:tab/>
        <w:t xml:space="preserve">The Supplier will maintain complete and accurate records and information to demonstrate its compliance with this clause. This requirement does not apply where the Supplier employs fewer than 250 staff, unless: </w:t>
      </w:r>
      <w:r w:rsidRPr="00D92817">
        <w:rPr>
          <w:rFonts w:ascii="Helvetica Neue" w:hAnsi="Helvetica Neue" w:cs="Helvetica"/>
          <w:color w:val="353535"/>
          <w:sz w:val="24"/>
          <w:szCs w:val="24"/>
        </w:rPr>
        <w:tab/>
      </w:r>
    </w:p>
    <w:p w14:paraId="42C4B376" w14:textId="0FF1E6C6" w:rsidR="003F13AA" w:rsidRPr="00D92817" w:rsidRDefault="003F13AA" w:rsidP="003F13AA">
      <w:pPr>
        <w:ind w:left="720" w:firstLine="720"/>
        <w:rPr>
          <w:rFonts w:ascii="Helvetica Neue" w:hAnsi="Helvetica Neue" w:cs="Helvetica"/>
          <w:color w:val="353535"/>
          <w:sz w:val="24"/>
          <w:szCs w:val="24"/>
        </w:rPr>
      </w:pPr>
      <w:proofErr w:type="spellStart"/>
      <w:r w:rsidRPr="00D92817">
        <w:rPr>
          <w:rFonts w:ascii="Helvetica Neue" w:hAnsi="Helvetica Neue" w:cs="Helvetica"/>
          <w:color w:val="353535"/>
          <w:sz w:val="24"/>
          <w:szCs w:val="24"/>
        </w:rPr>
        <w:t>i</w:t>
      </w:r>
      <w:proofErr w:type="spellEnd"/>
      <w:r w:rsidRPr="00D92817">
        <w:rPr>
          <w:rFonts w:ascii="Helvetica Neue" w:hAnsi="Helvetica Neue" w:cs="Helvetica"/>
          <w:color w:val="353535"/>
          <w:sz w:val="24"/>
          <w:szCs w:val="24"/>
        </w:rPr>
        <w:t xml:space="preserve">) </w:t>
      </w:r>
      <w:proofErr w:type="gramStart"/>
      <w:r w:rsidRPr="00D92817">
        <w:rPr>
          <w:rFonts w:ascii="Helvetica Neue" w:hAnsi="Helvetica Neue" w:cs="Helvetica"/>
          <w:color w:val="353535"/>
          <w:sz w:val="24"/>
          <w:szCs w:val="24"/>
        </w:rPr>
        <w:t>the</w:t>
      </w:r>
      <w:proofErr w:type="gramEnd"/>
      <w:r w:rsidRPr="00D92817">
        <w:rPr>
          <w:rFonts w:ascii="Helvetica Neue" w:hAnsi="Helvetica Neue" w:cs="Helvetica"/>
          <w:color w:val="353535"/>
          <w:sz w:val="24"/>
          <w:szCs w:val="24"/>
        </w:rPr>
        <w:t xml:space="preserve"> Buyer determines that the </w:t>
      </w:r>
      <w:r w:rsidR="00CC287B" w:rsidRPr="00D92817">
        <w:rPr>
          <w:rFonts w:ascii="Helvetica Neue" w:hAnsi="Helvetica Neue" w:cs="Helvetica"/>
          <w:color w:val="353535"/>
          <w:sz w:val="24"/>
          <w:szCs w:val="24"/>
        </w:rPr>
        <w:t>P</w:t>
      </w:r>
      <w:r w:rsidRPr="00D92817">
        <w:rPr>
          <w:rFonts w:ascii="Helvetica Neue" w:hAnsi="Helvetica Neue" w:cs="Helvetica"/>
          <w:color w:val="353535"/>
          <w:sz w:val="24"/>
          <w:szCs w:val="24"/>
        </w:rPr>
        <w:t xml:space="preserve">rocessing is not occasional; </w:t>
      </w:r>
      <w:r w:rsidRPr="00D92817">
        <w:rPr>
          <w:rFonts w:ascii="Helvetica Neue" w:hAnsi="Helvetica Neue" w:cs="Helvetica"/>
          <w:color w:val="353535"/>
          <w:sz w:val="24"/>
          <w:szCs w:val="24"/>
        </w:rPr>
        <w:tab/>
      </w:r>
    </w:p>
    <w:p w14:paraId="30BEB0A4" w14:textId="4E2EF50C" w:rsidR="003F13AA" w:rsidRPr="00D92817" w:rsidRDefault="003F13AA" w:rsidP="003F13AA">
      <w:pPr>
        <w:ind w:left="1440"/>
        <w:rPr>
          <w:rFonts w:ascii="Helvetica Neue" w:hAnsi="Helvetica Neue" w:cs="Helvetica"/>
          <w:color w:val="353535"/>
          <w:sz w:val="24"/>
          <w:szCs w:val="24"/>
        </w:rPr>
      </w:pPr>
      <w:r w:rsidRPr="00D92817">
        <w:rPr>
          <w:rFonts w:ascii="Helvetica Neue" w:hAnsi="Helvetica Neue" w:cs="Helvetica"/>
          <w:color w:val="353535"/>
          <w:sz w:val="24"/>
          <w:szCs w:val="24"/>
        </w:rPr>
        <w:t xml:space="preserve">ii) the Buyer determines the </w:t>
      </w:r>
      <w:r w:rsidR="00CC287B" w:rsidRPr="00D92817">
        <w:rPr>
          <w:rFonts w:ascii="Helvetica Neue" w:hAnsi="Helvetica Neue" w:cs="Helvetica"/>
          <w:color w:val="353535"/>
          <w:sz w:val="24"/>
          <w:szCs w:val="24"/>
        </w:rPr>
        <w:t>P</w:t>
      </w:r>
      <w:r w:rsidRPr="00D92817">
        <w:rPr>
          <w:rFonts w:ascii="Helvetica Neue" w:hAnsi="Helvetica Neue" w:cs="Helvetica"/>
          <w:color w:val="353535"/>
          <w:sz w:val="24"/>
          <w:szCs w:val="24"/>
        </w:rPr>
        <w:t xml:space="preserve">rocessing includes special categories of data as referred to in Article 9(1) of the GDPR or Personal Data relating to criminal convictions and offences referred to in Article 10 of the GDPR; and </w:t>
      </w:r>
      <w:r w:rsidRPr="00D92817">
        <w:rPr>
          <w:rFonts w:ascii="Helvetica Neue" w:hAnsi="Helvetica Neue" w:cs="Helvetica"/>
          <w:color w:val="353535"/>
          <w:sz w:val="24"/>
          <w:szCs w:val="24"/>
        </w:rPr>
        <w:tab/>
      </w:r>
    </w:p>
    <w:p w14:paraId="25D409F3" w14:textId="7A7BB342" w:rsidR="003F13AA" w:rsidRPr="00D92817" w:rsidRDefault="003F13AA" w:rsidP="003F13AA">
      <w:pPr>
        <w:ind w:left="1440"/>
        <w:rPr>
          <w:rFonts w:ascii="Helvetica Neue" w:hAnsi="Helvetica Neue" w:cs="Helvetica"/>
          <w:color w:val="353535"/>
          <w:sz w:val="24"/>
          <w:szCs w:val="24"/>
        </w:rPr>
      </w:pPr>
      <w:r w:rsidRPr="00D92817">
        <w:rPr>
          <w:rFonts w:ascii="Helvetica Neue" w:hAnsi="Helvetica Neue" w:cs="Helvetica"/>
          <w:color w:val="353535"/>
          <w:sz w:val="24"/>
          <w:szCs w:val="24"/>
        </w:rPr>
        <w:t xml:space="preserve">iii) </w:t>
      </w:r>
      <w:proofErr w:type="gramStart"/>
      <w:r w:rsidRPr="00D92817">
        <w:rPr>
          <w:rFonts w:ascii="Helvetica Neue" w:hAnsi="Helvetica Neue" w:cs="Helvetica"/>
          <w:color w:val="353535"/>
          <w:sz w:val="24"/>
          <w:szCs w:val="24"/>
        </w:rPr>
        <w:t>the</w:t>
      </w:r>
      <w:proofErr w:type="gramEnd"/>
      <w:r w:rsidRPr="00D92817">
        <w:rPr>
          <w:rFonts w:ascii="Helvetica Neue" w:hAnsi="Helvetica Neue" w:cs="Helvetica"/>
          <w:color w:val="353535"/>
          <w:sz w:val="24"/>
          <w:szCs w:val="24"/>
        </w:rPr>
        <w:t xml:space="preserve"> Buyer determines that the </w:t>
      </w:r>
      <w:r w:rsidR="00CC287B" w:rsidRPr="00D92817">
        <w:rPr>
          <w:rFonts w:ascii="Helvetica Neue" w:hAnsi="Helvetica Neue" w:cs="Helvetica"/>
          <w:color w:val="353535"/>
          <w:sz w:val="24"/>
          <w:szCs w:val="24"/>
        </w:rPr>
        <w:t>P</w:t>
      </w:r>
      <w:r w:rsidRPr="00D92817">
        <w:rPr>
          <w:rFonts w:ascii="Helvetica Neue" w:hAnsi="Helvetica Neue" w:cs="Helvetica"/>
          <w:color w:val="353535"/>
          <w:sz w:val="24"/>
          <w:szCs w:val="24"/>
        </w:rPr>
        <w:t>rocessing is likely to result in a risk to the rights and freedoms of Data Subjects.</w:t>
      </w:r>
    </w:p>
    <w:p w14:paraId="3C7FBAEE" w14:textId="6393195B" w:rsidR="00F82458" w:rsidRPr="00D92817" w:rsidRDefault="003F13AA" w:rsidP="00F82458">
      <w:pPr>
        <w:ind w:left="720" w:hanging="720"/>
        <w:rPr>
          <w:rFonts w:ascii="Helvetica Neue" w:hAnsi="Helvetica Neue" w:cs="Helvetica"/>
          <w:color w:val="353535"/>
          <w:sz w:val="24"/>
          <w:szCs w:val="24"/>
        </w:rPr>
      </w:pPr>
      <w:r w:rsidRPr="00D92817">
        <w:rPr>
          <w:rFonts w:ascii="Helvetica Neue" w:hAnsi="Helvetica Neue" w:cs="Helvetica"/>
          <w:color w:val="353535"/>
          <w:sz w:val="24"/>
          <w:szCs w:val="24"/>
        </w:rPr>
        <w:t>33.9</w:t>
      </w:r>
      <w:r w:rsidRPr="00D92817">
        <w:rPr>
          <w:rFonts w:ascii="Helvetica Neue" w:hAnsi="Helvetica Neue" w:cs="Helvetica"/>
          <w:color w:val="353535"/>
          <w:sz w:val="24"/>
          <w:szCs w:val="24"/>
        </w:rPr>
        <w:tab/>
      </w:r>
      <w:r w:rsidR="00F82458" w:rsidRPr="00D92817">
        <w:rPr>
          <w:rFonts w:ascii="Helvetica Neue" w:hAnsi="Helvetica Neue" w:cs="Helvetica"/>
          <w:color w:val="353535"/>
          <w:sz w:val="24"/>
          <w:szCs w:val="24"/>
        </w:rPr>
        <w:t xml:space="preserve">Before allowing any Sub-processor to Process any Personal Data related to this </w:t>
      </w:r>
      <w:r w:rsidR="004241AA" w:rsidRPr="004241AA">
        <w:rPr>
          <w:rFonts w:ascii="Helvetica Neue" w:hAnsi="Helvetica Neue" w:cs="Helvetica"/>
          <w:color w:val="353535"/>
          <w:sz w:val="24"/>
          <w:szCs w:val="24"/>
        </w:rPr>
        <w:t>Call-Off Contract</w:t>
      </w:r>
      <w:r w:rsidR="00F82458" w:rsidRPr="00D92817">
        <w:rPr>
          <w:rFonts w:ascii="Helvetica Neue" w:hAnsi="Helvetica Neue" w:cs="Helvetica"/>
          <w:color w:val="353535"/>
          <w:sz w:val="24"/>
          <w:szCs w:val="24"/>
        </w:rPr>
        <w:t>, the Supplier must:</w:t>
      </w:r>
    </w:p>
    <w:p w14:paraId="0B32FF27" w14:textId="7D179473" w:rsidR="00F82458" w:rsidRPr="00D92817" w:rsidRDefault="00F82458" w:rsidP="00BE4BF3">
      <w:pPr>
        <w:numPr>
          <w:ilvl w:val="3"/>
          <w:numId w:val="53"/>
        </w:numPr>
        <w:rPr>
          <w:rFonts w:ascii="Helvetica Neue" w:hAnsi="Helvetica Neue" w:cs="Helvetica"/>
          <w:color w:val="353535"/>
          <w:sz w:val="24"/>
          <w:szCs w:val="24"/>
        </w:rPr>
      </w:pPr>
      <w:r w:rsidRPr="00D92817">
        <w:rPr>
          <w:rFonts w:ascii="Helvetica Neue" w:hAnsi="Helvetica Neue" w:cs="Helvetica"/>
          <w:color w:val="353535"/>
          <w:sz w:val="24"/>
          <w:szCs w:val="24"/>
        </w:rPr>
        <w:t>notify the Buyer in writing of the proposed Sub-</w:t>
      </w:r>
      <w:r w:rsidRPr="00D92817">
        <w:rPr>
          <w:rFonts w:ascii="Helvetica Neue" w:hAnsi="Helvetica Neue" w:cs="Helvetica"/>
          <w:color w:val="353535"/>
          <w:sz w:val="24"/>
          <w:szCs w:val="24"/>
        </w:rPr>
        <w:lastRenderedPageBreak/>
        <w:t>processor(s) and obtain its written consent;</w:t>
      </w:r>
    </w:p>
    <w:p w14:paraId="3E732D12" w14:textId="0457EE9B" w:rsidR="00F82458" w:rsidRPr="00D92817" w:rsidRDefault="00F82458" w:rsidP="00BE4BF3">
      <w:pPr>
        <w:numPr>
          <w:ilvl w:val="3"/>
          <w:numId w:val="53"/>
        </w:numPr>
        <w:rPr>
          <w:rFonts w:ascii="Helvetica Neue" w:hAnsi="Helvetica Neue" w:cs="Helvetica"/>
          <w:color w:val="353535"/>
          <w:sz w:val="24"/>
          <w:szCs w:val="24"/>
        </w:rPr>
      </w:pPr>
      <w:r w:rsidRPr="00D92817">
        <w:rPr>
          <w:rFonts w:ascii="Helvetica Neue" w:hAnsi="Helvetica Neue" w:cs="Helvetica"/>
          <w:color w:val="353535"/>
          <w:sz w:val="24"/>
          <w:szCs w:val="24"/>
        </w:rPr>
        <w:t xml:space="preserve">ensure that it has entered into a written agreement with the Sub-processor(s) which gives effect to obligations set out in this </w:t>
      </w:r>
      <w:r w:rsidR="00482323" w:rsidRPr="00D92817">
        <w:rPr>
          <w:rFonts w:ascii="Helvetica Neue" w:hAnsi="Helvetica Neue" w:cs="Helvetica"/>
          <w:color w:val="353535"/>
          <w:sz w:val="24"/>
          <w:szCs w:val="24"/>
        </w:rPr>
        <w:t>Clause</w:t>
      </w:r>
      <w:r w:rsidRPr="00D92817">
        <w:rPr>
          <w:rFonts w:ascii="Helvetica Neue" w:hAnsi="Helvetica Neue" w:cs="Helvetica"/>
          <w:color w:val="353535"/>
          <w:sz w:val="24"/>
          <w:szCs w:val="24"/>
        </w:rPr>
        <w:t xml:space="preserve"> 33 such that they apply to the Sub-processor(s); and</w:t>
      </w:r>
    </w:p>
    <w:p w14:paraId="5A112BEC" w14:textId="6F76B050" w:rsidR="003F13AA" w:rsidRPr="00D92817" w:rsidRDefault="00F82458" w:rsidP="00BE4BF3">
      <w:pPr>
        <w:numPr>
          <w:ilvl w:val="3"/>
          <w:numId w:val="53"/>
        </w:numPr>
        <w:rPr>
          <w:rFonts w:ascii="Helvetica Neue" w:hAnsi="Helvetica Neue" w:cs="Helvetica"/>
          <w:color w:val="353535"/>
          <w:sz w:val="24"/>
          <w:szCs w:val="24"/>
        </w:rPr>
      </w:pPr>
      <w:proofErr w:type="gramStart"/>
      <w:r w:rsidRPr="00D92817">
        <w:rPr>
          <w:rFonts w:ascii="Helvetica Neue" w:hAnsi="Helvetica Neue" w:cs="Helvetica"/>
          <w:color w:val="353535"/>
          <w:sz w:val="24"/>
          <w:szCs w:val="24"/>
        </w:rPr>
        <w:t>inform</w:t>
      </w:r>
      <w:proofErr w:type="gramEnd"/>
      <w:r w:rsidRPr="00D92817">
        <w:rPr>
          <w:rFonts w:ascii="Helvetica Neue" w:hAnsi="Helvetica Neue" w:cs="Helvetica"/>
          <w:color w:val="353535"/>
          <w:sz w:val="24"/>
          <w:szCs w:val="24"/>
        </w:rPr>
        <w:t xml:space="preserve"> the Buyer of any additions to, or replacements of the notified Sub-processors and the Buyer shall either </w:t>
      </w:r>
      <w:proofErr w:type="spellStart"/>
      <w:r w:rsidRPr="00D92817">
        <w:rPr>
          <w:rFonts w:ascii="Helvetica Neue" w:hAnsi="Helvetica Neue" w:cs="Helvetica"/>
          <w:color w:val="353535"/>
          <w:sz w:val="24"/>
          <w:szCs w:val="24"/>
        </w:rPr>
        <w:t>i</w:t>
      </w:r>
      <w:proofErr w:type="spellEnd"/>
      <w:r w:rsidRPr="00D92817">
        <w:rPr>
          <w:rFonts w:ascii="Helvetica Neue" w:hAnsi="Helvetica Neue" w:cs="Helvetica"/>
          <w:color w:val="353535"/>
          <w:sz w:val="24"/>
          <w:szCs w:val="24"/>
        </w:rPr>
        <w:t>) provide it</w:t>
      </w:r>
      <w:r w:rsidR="005545E7" w:rsidRPr="00D92817">
        <w:rPr>
          <w:rFonts w:ascii="Helvetica Neue" w:hAnsi="Helvetica Neue" w:cs="Helvetica"/>
          <w:color w:val="353535"/>
          <w:sz w:val="24"/>
          <w:szCs w:val="24"/>
        </w:rPr>
        <w:t>s written consent or ii) object.</w:t>
      </w:r>
    </w:p>
    <w:p w14:paraId="7D1D0978" w14:textId="1D10F6D1" w:rsidR="00E03B37" w:rsidRDefault="00BB1F1C" w:rsidP="00BB1F1C">
      <w:pPr>
        <w:ind w:left="720" w:hanging="720"/>
        <w:rPr>
          <w:rFonts w:ascii="Helvetica Neue" w:hAnsi="Helvetica Neue" w:cs="Helvetica"/>
          <w:color w:val="353535"/>
          <w:sz w:val="24"/>
          <w:szCs w:val="24"/>
        </w:rPr>
      </w:pPr>
      <w:r w:rsidRPr="00D92817">
        <w:rPr>
          <w:rFonts w:ascii="Helvetica Neue" w:hAnsi="Helvetica Neue" w:cs="Helvetica"/>
          <w:color w:val="353535"/>
          <w:sz w:val="24"/>
          <w:szCs w:val="24"/>
        </w:rPr>
        <w:t>33.10</w:t>
      </w:r>
      <w:r w:rsidRPr="00D92817">
        <w:rPr>
          <w:rFonts w:ascii="Helvetica Neue" w:hAnsi="Helvetica Neue" w:cs="Helvetica"/>
          <w:color w:val="353535"/>
          <w:sz w:val="24"/>
          <w:szCs w:val="24"/>
        </w:rPr>
        <w:tab/>
      </w:r>
      <w:r w:rsidR="00720209" w:rsidRPr="00720209">
        <w:rPr>
          <w:rFonts w:ascii="Helvetica Neue" w:hAnsi="Helvetica Neue" w:cs="Helvetica"/>
          <w:color w:val="353535"/>
          <w:sz w:val="24"/>
          <w:szCs w:val="24"/>
        </w:rPr>
        <w:t>The Buyer may at any time put forward a Variation request to amend this Cal</w:t>
      </w:r>
      <w:r w:rsidR="00720209">
        <w:rPr>
          <w:rFonts w:ascii="Helvetica Neue" w:hAnsi="Helvetica Neue" w:cs="Helvetica"/>
          <w:color w:val="353535"/>
          <w:sz w:val="24"/>
          <w:szCs w:val="24"/>
        </w:rPr>
        <w:t>l-Off Contract to ensure that it</w:t>
      </w:r>
      <w:r w:rsidR="00720209" w:rsidRPr="00720209">
        <w:rPr>
          <w:rFonts w:ascii="Helvetica Neue" w:hAnsi="Helvetica Neue" w:cs="Helvetica"/>
          <w:color w:val="353535"/>
          <w:sz w:val="24"/>
          <w:szCs w:val="24"/>
        </w:rPr>
        <w:t xml:space="preserve"> complies with any guidance issued by the Information Commissioner’s Office</w:t>
      </w:r>
      <w:r w:rsidRPr="00D92817">
        <w:rPr>
          <w:rFonts w:ascii="Helvetica Neue" w:hAnsi="Helvetica Neue" w:cs="Helvetica"/>
          <w:color w:val="353535"/>
          <w:sz w:val="24"/>
          <w:szCs w:val="24"/>
        </w:rPr>
        <w:t>.</w:t>
      </w:r>
    </w:p>
    <w:p w14:paraId="2ED95E9C" w14:textId="77777777" w:rsidR="00E03B37" w:rsidRDefault="00E03B37">
      <w:pPr>
        <w:rPr>
          <w:rFonts w:ascii="Helvetica Neue" w:hAnsi="Helvetica Neue" w:cs="Helvetica"/>
          <w:color w:val="353535"/>
          <w:sz w:val="24"/>
          <w:szCs w:val="24"/>
        </w:rPr>
      </w:pPr>
      <w:r>
        <w:rPr>
          <w:rFonts w:ascii="Helvetica Neue" w:hAnsi="Helvetica Neue" w:cs="Helvetica"/>
          <w:color w:val="353535"/>
          <w:sz w:val="24"/>
          <w:szCs w:val="24"/>
        </w:rPr>
        <w:br w:type="page"/>
      </w:r>
    </w:p>
    <w:p w14:paraId="0C0D3E1F" w14:textId="77777777" w:rsidR="00076044" w:rsidRPr="00D92817" w:rsidRDefault="004B26D3">
      <w:pPr>
        <w:pStyle w:val="Heading1"/>
        <w:rPr>
          <w:rFonts w:ascii="Helvetica Neue" w:eastAsia="Helvetica Neue" w:hAnsi="Helvetica Neue" w:cs="Helvetica Neue"/>
          <w:sz w:val="24"/>
          <w:szCs w:val="24"/>
        </w:rPr>
      </w:pPr>
      <w:bookmarkStart w:id="59" w:name="_Toc509486710"/>
      <w:r w:rsidRPr="00D92817">
        <w:rPr>
          <w:rFonts w:ascii="Helvetica Neue" w:eastAsia="Helvetica Neue" w:hAnsi="Helvetica Neue" w:cs="Helvetica Neue"/>
          <w:sz w:val="24"/>
          <w:szCs w:val="24"/>
        </w:rPr>
        <w:lastRenderedPageBreak/>
        <w:t>Schedule 3 - Collaboration agreement</w:t>
      </w:r>
      <w:bookmarkEnd w:id="59"/>
    </w:p>
    <w:p w14:paraId="7314DDE9" w14:textId="1F714202" w:rsidR="00076044" w:rsidRPr="00D92817" w:rsidRDefault="00E03B37">
      <w:pPr>
        <w:rPr>
          <w:rFonts w:ascii="Helvetica Neue" w:eastAsia="Helvetica Neue" w:hAnsi="Helvetica Neue" w:cs="Helvetica Neue"/>
          <w:b/>
          <w:sz w:val="24"/>
          <w:szCs w:val="24"/>
        </w:rPr>
      </w:pPr>
      <w:r>
        <w:rPr>
          <w:rFonts w:ascii="Helvetica Neue" w:eastAsia="Helvetica Neue" w:hAnsi="Helvetica Neue" w:cs="Helvetica Neue"/>
          <w:sz w:val="24"/>
          <w:szCs w:val="24"/>
        </w:rPr>
        <w:t>NOT USED</w:t>
      </w:r>
      <w:r w:rsidR="004B26D3" w:rsidRPr="00D92817">
        <w:rPr>
          <w:rFonts w:ascii="Helvetica Neue" w:eastAsia="Helvetica Neue" w:hAnsi="Helvetica Neue" w:cs="Helvetica Neue"/>
          <w:sz w:val="24"/>
          <w:szCs w:val="24"/>
        </w:rPr>
        <w:t xml:space="preserve"> </w:t>
      </w:r>
    </w:p>
    <w:p w14:paraId="02922BC2" w14:textId="77777777" w:rsidR="00076044" w:rsidRPr="00D92817" w:rsidRDefault="00076044">
      <w:pPr>
        <w:rPr>
          <w:rFonts w:ascii="Helvetica Neue" w:eastAsia="Helvetica Neue" w:hAnsi="Helvetica Neue" w:cs="Helvetica Neue"/>
          <w:sz w:val="24"/>
          <w:szCs w:val="24"/>
        </w:rPr>
      </w:pPr>
    </w:p>
    <w:p w14:paraId="3CA56B8C" w14:textId="77777777" w:rsidR="00076044" w:rsidRPr="00D92817" w:rsidRDefault="004B26D3">
      <w:pPr>
        <w:pStyle w:val="Heading1"/>
        <w:rPr>
          <w:rFonts w:ascii="Helvetica Neue" w:eastAsia="Helvetica Neue" w:hAnsi="Helvetica Neue" w:cs="Helvetica Neue"/>
          <w:sz w:val="24"/>
          <w:szCs w:val="24"/>
        </w:rPr>
      </w:pPr>
      <w:bookmarkStart w:id="60" w:name="_Toc509486711"/>
      <w:r w:rsidRPr="00D92817">
        <w:rPr>
          <w:rFonts w:ascii="Helvetica Neue" w:eastAsia="Helvetica Neue" w:hAnsi="Helvetica Neue" w:cs="Helvetica Neue"/>
          <w:sz w:val="24"/>
          <w:szCs w:val="24"/>
        </w:rPr>
        <w:t>Schedule 4 - Alternative clauses</w:t>
      </w:r>
      <w:bookmarkEnd w:id="60"/>
    </w:p>
    <w:p w14:paraId="311BAAEF" w14:textId="6C963EF8" w:rsidR="00076044" w:rsidRPr="00D92817" w:rsidRDefault="00E03B37">
      <w:pPr>
        <w:rPr>
          <w:rFonts w:ascii="Helvetica Neue" w:eastAsia="Helvetica Neue" w:hAnsi="Helvetica Neue" w:cs="Helvetica Neue"/>
          <w:sz w:val="24"/>
          <w:szCs w:val="24"/>
        </w:rPr>
      </w:pPr>
      <w:r>
        <w:rPr>
          <w:rFonts w:ascii="Helvetica Neue" w:eastAsia="Helvetica Neue" w:hAnsi="Helvetica Neue" w:cs="Helvetica Neue"/>
          <w:sz w:val="24"/>
          <w:szCs w:val="24"/>
        </w:rPr>
        <w:t>NOT USED</w:t>
      </w:r>
    </w:p>
    <w:p w14:paraId="0D7971D6" w14:textId="77777777" w:rsidR="00076044" w:rsidRPr="00D92817" w:rsidRDefault="00076044">
      <w:pPr>
        <w:rPr>
          <w:rFonts w:ascii="Helvetica Neue" w:eastAsia="Helvetica Neue" w:hAnsi="Helvetica Neue" w:cs="Helvetica Neue"/>
          <w:sz w:val="24"/>
          <w:szCs w:val="24"/>
        </w:rPr>
      </w:pPr>
    </w:p>
    <w:p w14:paraId="0710DE83" w14:textId="77777777" w:rsidR="00076044" w:rsidRPr="00D92817" w:rsidRDefault="004B26D3">
      <w:pPr>
        <w:pStyle w:val="Heading1"/>
        <w:rPr>
          <w:rFonts w:ascii="Helvetica Neue" w:eastAsia="Helvetica Neue" w:hAnsi="Helvetica Neue" w:cs="Helvetica Neue"/>
          <w:sz w:val="24"/>
          <w:szCs w:val="24"/>
        </w:rPr>
      </w:pPr>
      <w:bookmarkStart w:id="61" w:name="_Toc509486712"/>
      <w:r w:rsidRPr="00D92817">
        <w:rPr>
          <w:rFonts w:ascii="Helvetica Neue" w:eastAsia="Helvetica Neue" w:hAnsi="Helvetica Neue" w:cs="Helvetica Neue"/>
          <w:sz w:val="24"/>
          <w:szCs w:val="24"/>
        </w:rPr>
        <w:t>Schedule 5 - Guarantee</w:t>
      </w:r>
      <w:bookmarkEnd w:id="61"/>
    </w:p>
    <w:p w14:paraId="2D34EACF" w14:textId="0C8C0F2C" w:rsidR="00076044" w:rsidRPr="00D92817" w:rsidRDefault="00BE4BF3">
      <w:pPr>
        <w:rPr>
          <w:rFonts w:ascii="Helvetica Neue" w:eastAsia="Helvetica Neue" w:hAnsi="Helvetica Neue" w:cs="Helvetica Neue"/>
          <w:sz w:val="24"/>
          <w:szCs w:val="24"/>
        </w:rPr>
      </w:pPr>
      <w:r>
        <w:rPr>
          <w:rFonts w:ascii="Helvetica Neue" w:eastAsia="Helvetica Neue" w:hAnsi="Helvetica Neue" w:cs="Helvetica Neue"/>
          <w:sz w:val="24"/>
          <w:szCs w:val="24"/>
        </w:rPr>
        <w:t>NOT USED</w:t>
      </w:r>
    </w:p>
    <w:p w14:paraId="6220C8E9" w14:textId="640F405D" w:rsidR="00E03B37" w:rsidRDefault="00E03B37">
      <w:pPr>
        <w:rPr>
          <w:rFonts w:ascii="Helvetica Neue" w:eastAsia="Helvetica Neue" w:hAnsi="Helvetica Neue" w:cs="Helvetica Neue"/>
          <w:sz w:val="24"/>
          <w:szCs w:val="24"/>
        </w:rPr>
      </w:pPr>
      <w:r>
        <w:rPr>
          <w:rFonts w:ascii="Helvetica Neue" w:eastAsia="Helvetica Neue" w:hAnsi="Helvetica Neue" w:cs="Helvetica Neue"/>
          <w:sz w:val="24"/>
          <w:szCs w:val="24"/>
        </w:rPr>
        <w:br w:type="page"/>
      </w:r>
    </w:p>
    <w:p w14:paraId="1EC877F3" w14:textId="77777777" w:rsidR="00076044" w:rsidRPr="00D92817" w:rsidRDefault="004B26D3">
      <w:pPr>
        <w:pStyle w:val="Heading1"/>
        <w:rPr>
          <w:rFonts w:ascii="Helvetica Neue" w:eastAsia="Helvetica Neue" w:hAnsi="Helvetica Neue" w:cs="Helvetica Neue"/>
          <w:sz w:val="24"/>
          <w:szCs w:val="24"/>
        </w:rPr>
      </w:pPr>
      <w:bookmarkStart w:id="62" w:name="_Toc509486713"/>
      <w:r w:rsidRPr="00D92817">
        <w:rPr>
          <w:rFonts w:ascii="Helvetica Neue" w:eastAsia="Helvetica Neue" w:hAnsi="Helvetica Neue" w:cs="Helvetica Neue"/>
          <w:sz w:val="24"/>
          <w:szCs w:val="24"/>
        </w:rPr>
        <w:lastRenderedPageBreak/>
        <w:t>Schedule 6 - Glossary and interpretations</w:t>
      </w:r>
      <w:bookmarkEnd w:id="62"/>
    </w:p>
    <w:p w14:paraId="0BAE6EEF" w14:textId="77777777" w:rsidR="00076044" w:rsidRPr="00D92817" w:rsidRDefault="004B26D3">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 this Call-Off Contract the following expressions mean:</w:t>
      </w:r>
    </w:p>
    <w:tbl>
      <w:tblPr>
        <w:tblStyle w:val="1"/>
        <w:tblW w:w="10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076044" w:rsidRPr="00D92817" w14:paraId="493B7B63" w14:textId="77777777" w:rsidTr="00E03B37">
        <w:trPr>
          <w:jc w:val="center"/>
        </w:trPr>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DE28F8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A8290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services ancillary to the G-Cloud Services that are in the scope of Framework Agreement Section 2 (Services Offered) which a Buyer may request.</w:t>
            </w:r>
          </w:p>
        </w:tc>
      </w:tr>
      <w:tr w:rsidR="00076044" w:rsidRPr="00D92817" w14:paraId="3039B0D0" w14:textId="77777777" w:rsidTr="00E03B37">
        <w:trPr>
          <w:jc w:val="center"/>
        </w:trPr>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9F9707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5D37FD"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agreement to be entered into to enable the Supplier to participate in the relevant Civil Service pension scheme(s).</w:t>
            </w:r>
          </w:p>
        </w:tc>
      </w:tr>
      <w:tr w:rsidR="00076044" w:rsidRPr="00D92817" w14:paraId="3721AFA3" w14:textId="77777777" w:rsidTr="00E03B37">
        <w:trPr>
          <w:jc w:val="center"/>
        </w:trPr>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040F57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71621F6"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response submitted by the Supplier to the Invitation to Tender (known as the Invitation to Apply on the Digital Marketplace).</w:t>
            </w:r>
          </w:p>
        </w:tc>
      </w:tr>
      <w:tr w:rsidR="00076044" w:rsidRPr="00D92817" w14:paraId="791F0C43"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5BCED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19F028"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 audit carried out under the incorporated Framework Agreement clauses specified by the Buyer in the Order (if any).</w:t>
            </w:r>
          </w:p>
        </w:tc>
      </w:tr>
      <w:tr w:rsidR="00076044" w:rsidRPr="00D92817" w14:paraId="01D33DE8"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266F7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8EC4ED"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each Party, IPRs:</w:t>
            </w:r>
          </w:p>
          <w:p w14:paraId="7825A7BD" w14:textId="77777777" w:rsidR="00076044" w:rsidRPr="00D92817" w:rsidRDefault="004B26D3">
            <w:pPr>
              <w:numPr>
                <w:ilvl w:val="0"/>
                <w:numId w:val="1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owned by that Party before the date of this Call-Off Contract (as may be enhanced and/or modified but not as a consequence of the Services) including IPRs contained in any of the Party's Know-How, documentation and processes </w:t>
            </w:r>
          </w:p>
          <w:p w14:paraId="57A0F039" w14:textId="77777777" w:rsidR="00076044" w:rsidRPr="00D92817" w:rsidRDefault="004B26D3">
            <w:pPr>
              <w:numPr>
                <w:ilvl w:val="0"/>
                <w:numId w:val="1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created by the Party independently of this Call-Off Contract, or</w:t>
            </w:r>
          </w:p>
          <w:p w14:paraId="542CB091" w14:textId="77777777" w:rsidR="00076044" w:rsidRPr="00D92817" w:rsidRDefault="00076044">
            <w:pPr>
              <w:spacing w:after="0" w:line="240" w:lineRule="auto"/>
              <w:rPr>
                <w:rFonts w:ascii="Helvetica Neue" w:eastAsia="Helvetica Neue" w:hAnsi="Helvetica Neue" w:cs="Helvetica Neue"/>
                <w:sz w:val="24"/>
                <w:szCs w:val="24"/>
              </w:rPr>
            </w:pPr>
          </w:p>
          <w:p w14:paraId="517EA02A" w14:textId="13947788"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the Buyer, Crown Copyright which isn’t available to the Supplier otherwise than under this Call-Off Contract, but excluding IPRs owned by that Party in Buyer software or Supplier software.</w:t>
            </w:r>
          </w:p>
        </w:tc>
      </w:tr>
      <w:tr w:rsidR="00076044" w:rsidRPr="00D92817" w14:paraId="504620A0"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FFAAE2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EF88D0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contracting authority ordering services as set out in the Order Form.</w:t>
            </w:r>
          </w:p>
        </w:tc>
      </w:tr>
      <w:tr w:rsidR="00076044" w:rsidRPr="00D92817" w14:paraId="0E98A10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5E7C0F"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CCA0E7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data supplied by the Buyer to the Supplier including Personal Data and Service Data that is owned and managed by the Buyer.</w:t>
            </w:r>
          </w:p>
        </w:tc>
      </w:tr>
      <w:tr w:rsidR="00076044" w:rsidRPr="00D92817" w14:paraId="4EFCEE9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654D54"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954383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personal data supplied by the Buyer to the Supplier for purposes of, or in connection with, this Call-Off Contract. </w:t>
            </w:r>
          </w:p>
        </w:tc>
      </w:tr>
      <w:tr w:rsidR="00076044" w:rsidRPr="00D92817" w14:paraId="295A0CEE"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8591C0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D95DD5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representative appointed by the Buyer under this Call-Off Contract.</w:t>
            </w:r>
          </w:p>
        </w:tc>
      </w:tr>
      <w:tr w:rsidR="00076044" w:rsidRPr="00D92817" w14:paraId="50FB335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EAEDFB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5C8BCA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Software owned by or licensed to the Buyer (other than under this Agreement), which is or will be used by the Supplier to provide the Services.</w:t>
            </w:r>
          </w:p>
        </w:tc>
      </w:tr>
      <w:tr w:rsidR="00076044" w:rsidRPr="00D92817" w14:paraId="56B6B17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FEE033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FE816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076044" w:rsidRPr="00D92817" w14:paraId="284E1EC7"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C22D4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94F7526"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prices (excluding any applicable VAT), payable to the Supplier by </w:t>
            </w:r>
            <w:r w:rsidRPr="00D92817">
              <w:rPr>
                <w:rFonts w:ascii="Helvetica Neue" w:eastAsia="Helvetica Neue" w:hAnsi="Helvetica Neue" w:cs="Helvetica Neue"/>
                <w:sz w:val="24"/>
                <w:szCs w:val="24"/>
              </w:rPr>
              <w:lastRenderedPageBreak/>
              <w:t>the Buyer under this Call-Off Contract.</w:t>
            </w:r>
          </w:p>
        </w:tc>
      </w:tr>
      <w:tr w:rsidR="00076044" w:rsidRPr="00D92817" w14:paraId="5FB733E4"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FF885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1D64F8" w14:textId="7A5972B2"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 agreement</w:t>
            </w:r>
            <w:r w:rsidR="00A433E5" w:rsidRPr="00D92817">
              <w:rPr>
                <w:rFonts w:ascii="Helvetica Neue" w:eastAsia="Helvetica Neue" w:hAnsi="Helvetica Neue" w:cs="Helvetica Neue"/>
                <w:sz w:val="24"/>
                <w:szCs w:val="24"/>
              </w:rPr>
              <w:t>, substantially in the form set out at Schedule 3,</w:t>
            </w:r>
            <w:r w:rsidRPr="00D92817">
              <w:rPr>
                <w:rFonts w:ascii="Helvetica Neue" w:eastAsia="Helvetica Neue" w:hAnsi="Helvetica Neue" w:cs="Helvetica Neue"/>
                <w:sz w:val="24"/>
                <w:szCs w:val="24"/>
              </w:rPr>
              <w:t xml:space="preserve"> between the Buyer and any combination of the Supplier and contractors, to ensure collaborative working in their delivery of the Buyer’s Services and to ensure that the Buyer receives end-to-end services across its IT estate.</w:t>
            </w:r>
          </w:p>
        </w:tc>
      </w:tr>
      <w:tr w:rsidR="00076044" w:rsidRPr="00D92817" w14:paraId="6EC6C5F3"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24E9BB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Commercially Sensitive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CB8209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Information, which the Buyer has been notified about by the Supplier in writing before the Start Date with full details of why the Information is deemed to be commercially sensitive.</w:t>
            </w:r>
          </w:p>
        </w:tc>
      </w:tr>
      <w:tr w:rsidR="00076044" w:rsidRPr="00D92817" w14:paraId="21C933D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A4E29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2961A5F" w14:textId="72FFB812"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Data, personal data and any information, which may include (but isn’t limited to) any:</w:t>
            </w:r>
          </w:p>
          <w:p w14:paraId="537E5B9E" w14:textId="77777777" w:rsidR="00076044" w:rsidRPr="00D92817" w:rsidRDefault="004B26D3">
            <w:pPr>
              <w:numPr>
                <w:ilvl w:val="0"/>
                <w:numId w:val="17"/>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information about business, affairs, developments, trade secrets, know-how, personnel, and third parties, including all Intellectual Property Rights (IPRs), together with all information derived from any of the above</w:t>
            </w:r>
          </w:p>
          <w:p w14:paraId="318DA394" w14:textId="77777777" w:rsidR="00076044" w:rsidRPr="00D92817" w:rsidRDefault="004B26D3">
            <w:pPr>
              <w:numPr>
                <w:ilvl w:val="0"/>
                <w:numId w:val="17"/>
              </w:numPr>
              <w:spacing w:after="0" w:line="240" w:lineRule="auto"/>
              <w:ind w:hanging="360"/>
              <w:contextualSpacing/>
              <w:rPr>
                <w:rFonts w:ascii="Helvetica Neue" w:eastAsia="Helvetica Neue" w:hAnsi="Helvetica Neue" w:cs="Helvetica Neue"/>
                <w:sz w:val="24"/>
                <w:szCs w:val="24"/>
              </w:rPr>
            </w:pPr>
            <w:proofErr w:type="gramStart"/>
            <w:r w:rsidRPr="00D92817">
              <w:rPr>
                <w:rFonts w:ascii="Helvetica Neue" w:eastAsia="Helvetica Neue" w:hAnsi="Helvetica Neue" w:cs="Helvetica Neue"/>
                <w:sz w:val="24"/>
                <w:szCs w:val="24"/>
              </w:rPr>
              <w:t>other</w:t>
            </w:r>
            <w:proofErr w:type="gramEnd"/>
            <w:r w:rsidRPr="00D92817">
              <w:rPr>
                <w:rFonts w:ascii="Helvetica Neue" w:eastAsia="Helvetica Neue" w:hAnsi="Helvetica Neue" w:cs="Helvetica Neue"/>
                <w:sz w:val="24"/>
                <w:szCs w:val="24"/>
              </w:rPr>
              <w:t xml:space="preserve"> information clearly designated as being confidential or which ought reasonably be considered to be confidential (whether or not it is marked 'confidential').</w:t>
            </w:r>
          </w:p>
        </w:tc>
      </w:tr>
      <w:tr w:rsidR="00076044" w:rsidRPr="00D92817" w14:paraId="1C37A31C"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D5A49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AD86F6E" w14:textId="2F4BF9C5" w:rsidR="00076044" w:rsidRPr="00D92817" w:rsidRDefault="004B26D3" w:rsidP="001828C2">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‘Control’ as defined in section 1124 and 450 of the Corporation Tax</w:t>
            </w:r>
            <w:r w:rsidR="001828C2" w:rsidRPr="00D92817">
              <w:rPr>
                <w:rFonts w:ascii="Helvetica Neue" w:eastAsia="Helvetica Neue" w:hAnsi="Helvetica Neue" w:cs="Helvetica Neue"/>
                <w:sz w:val="24"/>
                <w:szCs w:val="24"/>
              </w:rPr>
              <w:t xml:space="preserve"> </w:t>
            </w:r>
            <w:r w:rsidRPr="00D92817">
              <w:rPr>
                <w:rFonts w:ascii="Helvetica Neue" w:eastAsia="Helvetica Neue" w:hAnsi="Helvetica Neue" w:cs="Helvetica Neue"/>
                <w:sz w:val="24"/>
                <w:szCs w:val="24"/>
              </w:rPr>
              <w:t>Act 2010. 'Controls' and 'Controlled' will be interpreted accordingly.</w:t>
            </w:r>
          </w:p>
        </w:tc>
      </w:tr>
      <w:tr w:rsidR="003F13AA" w:rsidRPr="00D92817" w14:paraId="2CFDD949"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BCB3640" w14:textId="1A1D8DB0" w:rsidR="003F13AA" w:rsidRPr="00D92817" w:rsidRDefault="003F13AA">
            <w:pPr>
              <w:spacing w:after="0" w:line="240" w:lineRule="auto"/>
              <w:rPr>
                <w:rFonts w:ascii="Helvetica Neue" w:eastAsia="Helvetica Neue" w:hAnsi="Helvetica Neue" w:cs="Helvetica Neue"/>
                <w:b/>
                <w:sz w:val="24"/>
                <w:szCs w:val="24"/>
              </w:rPr>
            </w:pPr>
            <w:r w:rsidRPr="00D92817">
              <w:rPr>
                <w:rFonts w:ascii="Helvetica Neue" w:hAnsi="Helvetica Neue" w:cs="Helvetica"/>
                <w:b/>
                <w:bCs/>
                <w:color w:val="000000" w:themeColor="text1"/>
                <w:sz w:val="24"/>
                <w:szCs w:val="24"/>
              </w:rPr>
              <w:t>Controller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DED2053" w14:textId="73D3D504" w:rsidR="003F13AA" w:rsidRPr="00D92817" w:rsidRDefault="003F13AA">
            <w:pPr>
              <w:spacing w:after="0" w:line="240" w:lineRule="auto"/>
              <w:rPr>
                <w:rFonts w:ascii="Helvetica Neue" w:eastAsia="Helvetica Neue" w:hAnsi="Helvetica Neue" w:cs="Helvetica Neue"/>
                <w:sz w:val="24"/>
                <w:szCs w:val="24"/>
              </w:rPr>
            </w:pPr>
            <w:r w:rsidRPr="00D92817">
              <w:rPr>
                <w:rFonts w:ascii="Helvetica Neue" w:hAnsi="Helvetica Neue" w:cs="Helvetica"/>
                <w:color w:val="000000" w:themeColor="text1"/>
                <w:sz w:val="24"/>
                <w:szCs w:val="24"/>
              </w:rPr>
              <w:t>Takes the meaning given in the Data Protection Legislation</w:t>
            </w:r>
            <w:r w:rsidRPr="00D92817">
              <w:rPr>
                <w:rFonts w:ascii="Helvetica Neue" w:hAnsi="Helvetica Neue" w:cs="Helvetica"/>
                <w:color w:val="353535"/>
                <w:sz w:val="24"/>
                <w:szCs w:val="24"/>
              </w:rPr>
              <w:t>.</w:t>
            </w:r>
          </w:p>
        </w:tc>
      </w:tr>
      <w:tr w:rsidR="00076044" w:rsidRPr="00D92817" w14:paraId="4F0FA904"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D791BF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Crown</w:t>
            </w:r>
          </w:p>
          <w:p w14:paraId="4A32FF24" w14:textId="77777777" w:rsidR="00076044" w:rsidRPr="00D92817" w:rsidRDefault="00076044">
            <w:pPr>
              <w:spacing w:after="0" w:line="240" w:lineRule="auto"/>
              <w:rPr>
                <w:rFonts w:ascii="Helvetica Neue" w:eastAsia="Helvetica Neue" w:hAnsi="Helvetica Neue" w:cs="Helvetica Neue"/>
                <w:b/>
                <w:sz w:val="24"/>
                <w:szCs w:val="24"/>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72E03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DD4EB2" w:rsidRPr="00D92817" w14:paraId="446E4509" w14:textId="77777777" w:rsidTr="00E03B37">
        <w:trPr>
          <w:trHeight w:val="650"/>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742347D" w14:textId="28B85EB3" w:rsidR="00DD4EB2" w:rsidRPr="00D92817" w:rsidRDefault="00DD4EB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Data Loss Event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7449E7B" w14:textId="230BE490" w:rsidR="00BB1F1C" w:rsidRPr="00D92817" w:rsidRDefault="00686163" w:rsidP="00BB1F1C">
            <w:pPr>
              <w:spacing w:after="0" w:line="240" w:lineRule="auto"/>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M</w:t>
            </w:r>
            <w:r w:rsidR="00BB1F1C" w:rsidRPr="00D92817">
              <w:rPr>
                <w:rFonts w:ascii="Helvetica Neue" w:hAnsi="Helvetica Neue" w:cs="Helvetica"/>
                <w:color w:val="000000" w:themeColor="text1"/>
                <w:sz w:val="24"/>
                <w:szCs w:val="24"/>
              </w:rPr>
              <w:t>eans a breach of security leading to the accidental or</w:t>
            </w:r>
          </w:p>
          <w:p w14:paraId="51E47521" w14:textId="02E25273" w:rsidR="00DD4EB2" w:rsidRPr="00D92817" w:rsidRDefault="00BB1F1C" w:rsidP="00BB1F1C">
            <w:pPr>
              <w:spacing w:after="0" w:line="240" w:lineRule="auto"/>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unlawful destruction, loss, alteration, unauthorised disclosure of, or access to,</w:t>
            </w:r>
            <w:r w:rsidR="00CA2780" w:rsidRPr="00D92817">
              <w:rPr>
                <w:rFonts w:ascii="Helvetica Neue" w:hAnsi="Helvetica Neue" w:cs="Helvetica"/>
                <w:color w:val="000000" w:themeColor="text1"/>
                <w:sz w:val="24"/>
                <w:szCs w:val="24"/>
              </w:rPr>
              <w:t xml:space="preserve"> </w:t>
            </w:r>
            <w:r w:rsidRPr="00D92817">
              <w:rPr>
                <w:rFonts w:ascii="Helvetica Neue" w:hAnsi="Helvetica Neue" w:cs="Helvetica"/>
                <w:color w:val="000000" w:themeColor="text1"/>
                <w:sz w:val="24"/>
                <w:szCs w:val="24"/>
              </w:rPr>
              <w:t>Personal Data transmitted, stored or otherwise processed</w:t>
            </w:r>
          </w:p>
        </w:tc>
      </w:tr>
      <w:tr w:rsidR="00DD4EB2" w:rsidRPr="00D92817" w14:paraId="57B760FF" w14:textId="77777777" w:rsidTr="00E03B37">
        <w:trPr>
          <w:trHeight w:val="1069"/>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468A6C0" w14:textId="70DDD5E3" w:rsidR="00DD4EB2" w:rsidRPr="00D92817" w:rsidRDefault="00DD4EB2">
            <w:pPr>
              <w:spacing w:after="0" w:line="240" w:lineRule="auto"/>
              <w:rPr>
                <w:rFonts w:ascii="Helvetica Neue" w:hAnsi="Helvetica Neue" w:cs="Helvetica"/>
                <w:b/>
                <w:bCs/>
                <w:color w:val="353535"/>
                <w:sz w:val="24"/>
                <w:szCs w:val="24"/>
              </w:rPr>
            </w:pPr>
            <w:r w:rsidRPr="00D92817">
              <w:rPr>
                <w:rFonts w:ascii="Helvetica Neue" w:hAnsi="Helvetica Neue" w:cs="Helvetica"/>
                <w:b/>
                <w:bCs/>
                <w:color w:val="000000" w:themeColor="text1"/>
                <w:sz w:val="24"/>
                <w:szCs w:val="24"/>
              </w:rPr>
              <w:t>Data Protection Impact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DD1E126" w14:textId="179B59B1" w:rsidR="00DD4EB2" w:rsidRPr="00D92817" w:rsidRDefault="0023537C">
            <w:pPr>
              <w:spacing w:after="0" w:line="240" w:lineRule="auto"/>
              <w:rPr>
                <w:rFonts w:ascii="Helvetica Neue" w:hAnsi="Helvetica Neue" w:cs="Helvetica"/>
                <w:color w:val="000000" w:themeColor="text1"/>
                <w:sz w:val="24"/>
                <w:szCs w:val="24"/>
              </w:rPr>
            </w:pPr>
            <w:r w:rsidRPr="0023537C">
              <w:rPr>
                <w:rFonts w:ascii="Helvetica Neue" w:hAnsi="Helvetica Neue" w:cs="Helvetica"/>
                <w:color w:val="000000" w:themeColor="text1"/>
                <w:sz w:val="24"/>
                <w:szCs w:val="24"/>
              </w:rPr>
              <w:t>An assessment by the Controller of the impact of the envisaged Processing by the Processor under this Call-Off Contract on the protection of Personal Data</w:t>
            </w:r>
            <w:r>
              <w:rPr>
                <w:rFonts w:ascii="Helvetica Neue" w:hAnsi="Helvetica Neue" w:cs="Helvetica"/>
                <w:color w:val="000000" w:themeColor="text1"/>
                <w:sz w:val="24"/>
                <w:szCs w:val="24"/>
              </w:rPr>
              <w:t>.</w:t>
            </w:r>
          </w:p>
        </w:tc>
      </w:tr>
      <w:tr w:rsidR="00076044" w:rsidRPr="00D92817" w14:paraId="4A70F31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6D3E9E7" w14:textId="215692F0" w:rsidR="00076044" w:rsidRPr="00D92817" w:rsidRDefault="004B26D3">
            <w:pPr>
              <w:spacing w:after="0" w:line="240" w:lineRule="auto"/>
              <w:rPr>
                <w:rFonts w:ascii="Helvetica Neue" w:eastAsia="Helvetica Neue" w:hAnsi="Helvetica Neue" w:cs="Helvetica Neue"/>
                <w:b/>
                <w:color w:val="000000" w:themeColor="text1"/>
                <w:sz w:val="24"/>
                <w:szCs w:val="24"/>
              </w:rPr>
            </w:pPr>
            <w:r w:rsidRPr="00D92817">
              <w:rPr>
                <w:rFonts w:ascii="Helvetica Neue" w:eastAsia="Helvetica Neue" w:hAnsi="Helvetica Neue" w:cs="Helvetica Neue"/>
                <w:b/>
                <w:color w:val="000000" w:themeColor="text1"/>
                <w:sz w:val="24"/>
                <w:szCs w:val="24"/>
              </w:rPr>
              <w:t>Data Protection Legislation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206CA4" w14:textId="77777777" w:rsidR="00DD4EB2" w:rsidRPr="00D92817" w:rsidRDefault="00DD4EB2">
            <w:pPr>
              <w:spacing w:after="0" w:line="240" w:lineRule="auto"/>
              <w:rPr>
                <w:rFonts w:ascii="Helvetica Neue" w:eastAsia="Helvetica Neue" w:hAnsi="Helvetica Neue" w:cs="Helvetica Neue"/>
                <w:color w:val="000000" w:themeColor="text1"/>
                <w:sz w:val="24"/>
                <w:szCs w:val="24"/>
              </w:rPr>
            </w:pPr>
            <w:r w:rsidRPr="00D92817">
              <w:rPr>
                <w:rFonts w:ascii="Helvetica Neue" w:eastAsia="Helvetica Neue" w:hAnsi="Helvetica Neue" w:cs="Helvetica Neue"/>
                <w:color w:val="000000" w:themeColor="text1"/>
                <w:sz w:val="24"/>
                <w:szCs w:val="24"/>
              </w:rPr>
              <w:t>Data Protection Legislation means:</w:t>
            </w:r>
            <w:r w:rsidRPr="00D92817">
              <w:rPr>
                <w:rFonts w:ascii="Helvetica Neue" w:eastAsia="Helvetica Neue" w:hAnsi="Helvetica Neue" w:cs="Helvetica Neue"/>
                <w:color w:val="000000" w:themeColor="text1"/>
                <w:sz w:val="24"/>
                <w:szCs w:val="24"/>
              </w:rPr>
              <w:tab/>
            </w:r>
          </w:p>
          <w:p w14:paraId="70F9DE40" w14:textId="77777777" w:rsidR="00DD4EB2" w:rsidRPr="00D92817" w:rsidRDefault="00DD4EB2">
            <w:pPr>
              <w:spacing w:after="0" w:line="240" w:lineRule="auto"/>
              <w:rPr>
                <w:rFonts w:ascii="Helvetica Neue" w:eastAsia="Helvetica Neue" w:hAnsi="Helvetica Neue" w:cs="Helvetica Neue"/>
                <w:color w:val="000000" w:themeColor="text1"/>
                <w:sz w:val="24"/>
                <w:szCs w:val="24"/>
              </w:rPr>
            </w:pPr>
          </w:p>
          <w:p w14:paraId="33BFFD13" w14:textId="26D92163" w:rsidR="00595C2E" w:rsidRPr="00D92817" w:rsidRDefault="00595C2E" w:rsidP="00BE4BF3">
            <w:pPr>
              <w:pStyle w:val="ListParagraph"/>
              <w:numPr>
                <w:ilvl w:val="0"/>
                <w:numId w:val="52"/>
              </w:numPr>
              <w:spacing w:after="0" w:line="240" w:lineRule="auto"/>
              <w:rPr>
                <w:rFonts w:ascii="Helvetica Neue" w:eastAsia="Helvetica Neue" w:hAnsi="Helvetica Neue" w:cs="Helvetica Neue"/>
                <w:color w:val="000000" w:themeColor="text1"/>
                <w:sz w:val="24"/>
                <w:szCs w:val="24"/>
              </w:rPr>
            </w:pPr>
            <w:r w:rsidRPr="00D92817">
              <w:rPr>
                <w:rFonts w:ascii="Helvetica Neue" w:eastAsia="Helvetica Neue" w:hAnsi="Helvetica Neue" w:cs="Helvetica Neue"/>
                <w:color w:val="000000" w:themeColor="text1"/>
                <w:sz w:val="24"/>
                <w:szCs w:val="24"/>
              </w:rPr>
              <w:t xml:space="preserve">the GDPR, the LED and any applicable national implementing Laws as amended from time to time </w:t>
            </w:r>
          </w:p>
          <w:p w14:paraId="661D61B6" w14:textId="5526B29E" w:rsidR="00595C2E" w:rsidRPr="00D92817" w:rsidRDefault="00595C2E" w:rsidP="00BE4BF3">
            <w:pPr>
              <w:pStyle w:val="ListParagraph"/>
              <w:numPr>
                <w:ilvl w:val="0"/>
                <w:numId w:val="52"/>
              </w:numPr>
              <w:spacing w:after="0" w:line="240" w:lineRule="auto"/>
              <w:rPr>
                <w:rFonts w:ascii="Helvetica Neue" w:eastAsia="Helvetica Neue" w:hAnsi="Helvetica Neue" w:cs="Helvetica Neue"/>
                <w:color w:val="000000" w:themeColor="text1"/>
                <w:sz w:val="24"/>
                <w:szCs w:val="24"/>
              </w:rPr>
            </w:pPr>
            <w:r w:rsidRPr="00D92817">
              <w:rPr>
                <w:rFonts w:ascii="Helvetica Neue" w:eastAsia="Helvetica Neue" w:hAnsi="Helvetica Neue" w:cs="Helvetica Neue"/>
                <w:color w:val="000000" w:themeColor="text1"/>
                <w:sz w:val="24"/>
                <w:szCs w:val="24"/>
              </w:rPr>
              <w:t>the DPA 2018 [subject to Royal Assent] to the extent that it relates to processing of personal data and privacy;</w:t>
            </w:r>
          </w:p>
          <w:p w14:paraId="2AC10887" w14:textId="14F33E19" w:rsidR="00076044" w:rsidRPr="00D92817" w:rsidRDefault="00595C2E" w:rsidP="00BE4BF3">
            <w:pPr>
              <w:pStyle w:val="ListParagraph"/>
              <w:numPr>
                <w:ilvl w:val="0"/>
                <w:numId w:val="52"/>
              </w:numPr>
              <w:spacing w:after="0" w:line="240" w:lineRule="auto"/>
              <w:rPr>
                <w:rFonts w:ascii="Helvetica Neue" w:eastAsia="Helvetica Neue" w:hAnsi="Helvetica Neue" w:cs="Helvetica Neue"/>
                <w:color w:val="000000" w:themeColor="text1"/>
                <w:sz w:val="24"/>
                <w:szCs w:val="24"/>
              </w:rPr>
            </w:pPr>
            <w:proofErr w:type="gramStart"/>
            <w:r w:rsidRPr="00D92817">
              <w:rPr>
                <w:rFonts w:ascii="Helvetica Neue" w:eastAsia="Helvetica Neue" w:hAnsi="Helvetica Neue" w:cs="Helvetica Neue"/>
                <w:color w:val="000000" w:themeColor="text1"/>
                <w:sz w:val="24"/>
                <w:szCs w:val="24"/>
              </w:rPr>
              <w:t>all</w:t>
            </w:r>
            <w:proofErr w:type="gramEnd"/>
            <w:r w:rsidRPr="00D92817">
              <w:rPr>
                <w:rFonts w:ascii="Helvetica Neue" w:eastAsia="Helvetica Neue" w:hAnsi="Helvetica Neue" w:cs="Helvetica Neue"/>
                <w:color w:val="000000" w:themeColor="text1"/>
                <w:sz w:val="24"/>
                <w:szCs w:val="24"/>
              </w:rPr>
              <w:t xml:space="preserve"> applicable Law about the processing </w:t>
            </w:r>
            <w:r w:rsidR="00864316">
              <w:rPr>
                <w:rFonts w:ascii="Helvetica Neue" w:eastAsia="Helvetica Neue" w:hAnsi="Helvetica Neue" w:cs="Helvetica Neue"/>
                <w:color w:val="000000" w:themeColor="text1"/>
                <w:sz w:val="24"/>
                <w:szCs w:val="24"/>
              </w:rPr>
              <w:t xml:space="preserve">of personal data </w:t>
            </w:r>
            <w:r w:rsidR="00864316">
              <w:rPr>
                <w:rFonts w:ascii="Helvetica Neue" w:eastAsia="Helvetica Neue" w:hAnsi="Helvetica Neue" w:cs="Helvetica Neue"/>
                <w:color w:val="000000" w:themeColor="text1"/>
                <w:sz w:val="24"/>
                <w:szCs w:val="24"/>
              </w:rPr>
              <w:lastRenderedPageBreak/>
              <w:t xml:space="preserve">and privacy, </w:t>
            </w:r>
            <w:r w:rsidR="00864316" w:rsidRPr="00864316">
              <w:rPr>
                <w:rFonts w:ascii="Helvetica Neue" w:eastAsia="Helvetica Neue" w:hAnsi="Helvetica Neue" w:cs="Helvetica Neue"/>
                <w:color w:val="000000" w:themeColor="text1"/>
                <w:sz w:val="24"/>
                <w:szCs w:val="24"/>
              </w:rPr>
              <w:t>including if applicable legally binding guidance and codes of practice issued by the Information Commissioner</w:t>
            </w:r>
            <w:r w:rsidR="00864316">
              <w:rPr>
                <w:rFonts w:ascii="Helvetica Neue" w:eastAsia="Helvetica Neue" w:hAnsi="Helvetica Neue" w:cs="Helvetica Neue"/>
                <w:color w:val="000000" w:themeColor="text1"/>
                <w:sz w:val="24"/>
                <w:szCs w:val="24"/>
              </w:rPr>
              <w:t>.</w:t>
            </w:r>
          </w:p>
        </w:tc>
      </w:tr>
      <w:tr w:rsidR="00076044" w:rsidRPr="00D92817" w14:paraId="662BB173"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A29ACB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BD3C4A4" w14:textId="44F41E21" w:rsidR="00076044" w:rsidRPr="00D92817" w:rsidRDefault="00DD4EB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Takes the meaning given in the Data Protection Legislation.</w:t>
            </w:r>
          </w:p>
        </w:tc>
      </w:tr>
      <w:tr w:rsidR="00076044" w:rsidRPr="00D92817" w14:paraId="50879E22"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5437BD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F3CD7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Default is any:</w:t>
            </w:r>
          </w:p>
          <w:p w14:paraId="3C1F0615" w14:textId="77777777" w:rsidR="00076044" w:rsidRPr="00D92817" w:rsidRDefault="004B26D3">
            <w:pPr>
              <w:numPr>
                <w:ilvl w:val="0"/>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breach of the obligations of the Supplier (including any fundamental breach or breach of a fundamental term)</w:t>
            </w:r>
          </w:p>
          <w:p w14:paraId="0D392D2C" w14:textId="77777777" w:rsidR="00076044" w:rsidRPr="00D92817" w:rsidRDefault="004B26D3">
            <w:pPr>
              <w:numPr>
                <w:ilvl w:val="0"/>
                <w:numId w:val="43"/>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other default, negligence or negligent statement of the Supplier, of its Subcontractors or any Supplier Staff (whether by act or omission), in connection with or in relation to this Call-Off Contract</w:t>
            </w:r>
          </w:p>
          <w:p w14:paraId="6586A6C8" w14:textId="77777777" w:rsidR="00076044" w:rsidRPr="00D92817" w:rsidRDefault="00076044">
            <w:pPr>
              <w:spacing w:after="0" w:line="240" w:lineRule="auto"/>
              <w:rPr>
                <w:rFonts w:ascii="Helvetica Neue" w:eastAsia="Helvetica Neue" w:hAnsi="Helvetica Neue" w:cs="Helvetica Neue"/>
                <w:sz w:val="24"/>
                <w:szCs w:val="24"/>
              </w:rPr>
            </w:pPr>
          </w:p>
          <w:p w14:paraId="79B93087" w14:textId="77777777" w:rsidR="00076044" w:rsidRPr="00D92817" w:rsidRDefault="004B26D3">
            <w:pPr>
              <w:spacing w:after="0"/>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Unless otherwise specified in the Framework Agreement the Supplier is liable to CCS for a Default of the Framework Agreement and in relation to a Default of the Call-Off Contract, the Supplier is liable to the Buyer.</w:t>
            </w:r>
          </w:p>
        </w:tc>
      </w:tr>
      <w:tr w:rsidR="00076044" w:rsidRPr="00D92817" w14:paraId="3E5EF87F"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DCA583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Deliverable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A6217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G-Cloud Services the Buyer contracts the Supplier to provide under this Call-Off Contract.</w:t>
            </w:r>
          </w:p>
        </w:tc>
      </w:tr>
      <w:tr w:rsidR="00076044" w:rsidRPr="00D92817" w14:paraId="535A36C6"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C6FFC4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2ED97C" w14:textId="5192C0C1" w:rsidR="00076044" w:rsidRPr="00D92817" w:rsidRDefault="004B26D3" w:rsidP="00CD732D">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government marketplace where Services are </w:t>
            </w:r>
            <w:r w:rsidR="00CD732D" w:rsidRPr="00D92817">
              <w:rPr>
                <w:rFonts w:ascii="Helvetica Neue" w:eastAsia="Helvetica Neue" w:hAnsi="Helvetica Neue" w:cs="Helvetica Neue"/>
                <w:sz w:val="24"/>
                <w:szCs w:val="24"/>
              </w:rPr>
              <w:t xml:space="preserve">available for Buyers to buy. </w:t>
            </w:r>
            <w:r w:rsidRPr="00D92817">
              <w:rPr>
                <w:rFonts w:ascii="Helvetica Neue" w:eastAsia="Helvetica Neue" w:hAnsi="Helvetica Neue" w:cs="Helvetica Neue"/>
                <w:sz w:val="24"/>
                <w:szCs w:val="24"/>
              </w:rPr>
              <w:t>(</w:t>
            </w:r>
            <w:hyperlink r:id="rId30">
              <w:r w:rsidRPr="00D92817">
                <w:rPr>
                  <w:rFonts w:ascii="Helvetica Neue" w:eastAsia="Helvetica Neue" w:hAnsi="Helvetica Neue" w:cs="Helvetica Neue"/>
                  <w:color w:val="1155CC"/>
                  <w:sz w:val="24"/>
                  <w:szCs w:val="24"/>
                  <w:u w:val="single"/>
                </w:rPr>
                <w:t>https://www.digitalmarketplace.service.gov.uk</w:t>
              </w:r>
            </w:hyperlink>
            <w:r w:rsidRPr="00D92817">
              <w:rPr>
                <w:rFonts w:ascii="Helvetica Neue" w:eastAsia="Helvetica Neue" w:hAnsi="Helvetica Neue" w:cs="Helvetica Neue"/>
                <w:sz w:val="24"/>
                <w:szCs w:val="24"/>
              </w:rPr>
              <w:t>/)</w:t>
            </w:r>
          </w:p>
        </w:tc>
      </w:tr>
      <w:tr w:rsidR="00DD4EB2" w:rsidRPr="00D92817" w14:paraId="37E91B6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3CC4D77" w14:textId="63C5522A" w:rsidR="00DD4EB2" w:rsidRPr="00D92817" w:rsidRDefault="00DD4EB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DPA 2018</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C4B1E2" w14:textId="5B8A3921" w:rsidR="00DD4EB2" w:rsidRPr="00D92817" w:rsidRDefault="00DD4EB2" w:rsidP="00CD732D">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Data Protection Act 2018.</w:t>
            </w:r>
          </w:p>
        </w:tc>
      </w:tr>
      <w:tr w:rsidR="00076044" w:rsidRPr="00D92817" w14:paraId="52E8138C"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6F423C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F0D0E3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Transfer of Undertakings (Protection of Employment) Regulations 2006 (SI 2006/246) (‘TUPE’) which implements the Acquired Rights Directive.</w:t>
            </w:r>
          </w:p>
        </w:tc>
      </w:tr>
      <w:tr w:rsidR="00076044" w:rsidRPr="00D92817" w14:paraId="2C8BBE63"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42D673"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B29C588"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Means to terminate; and Ended and Ending are construed accordingly.</w:t>
            </w:r>
          </w:p>
        </w:tc>
      </w:tr>
      <w:tr w:rsidR="00076044" w:rsidRPr="00D92817" w14:paraId="56407B5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13967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280E79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Environmental Information Regulations 2004 together with any guidance or codes of practice issued by the Information Commissioner or relevant Government department about the regulations.</w:t>
            </w:r>
          </w:p>
        </w:tc>
      </w:tr>
      <w:tr w:rsidR="00076044" w:rsidRPr="00D92817" w14:paraId="686FB7B7"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2C7C3F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4B4D58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76044" w:rsidRPr="00D92817" w14:paraId="099BF2D5"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E7D00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239F1C"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14 digit ESI reference number from the summary of outcome screen of the ESI tool.</w:t>
            </w:r>
          </w:p>
        </w:tc>
      </w:tr>
      <w:tr w:rsidR="00076044" w:rsidRPr="00D92817" w14:paraId="3650F7B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BF7A0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B8E4D6"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HMRC Employment Status Indicator test tool. The most up-to-date version must be used. At the time of drafting the tool may be found here:</w:t>
            </w:r>
          </w:p>
          <w:p w14:paraId="1A2FC979" w14:textId="77777777" w:rsidR="00076044" w:rsidRPr="00D92817" w:rsidRDefault="00E35A46">
            <w:pPr>
              <w:widowControl/>
              <w:spacing w:after="0" w:line="240" w:lineRule="auto"/>
              <w:rPr>
                <w:rFonts w:ascii="Helvetica Neue" w:eastAsia="Helvetica Neue" w:hAnsi="Helvetica Neue" w:cs="Helvetica Neue"/>
                <w:sz w:val="24"/>
                <w:szCs w:val="24"/>
              </w:rPr>
            </w:pPr>
            <w:hyperlink r:id="rId31">
              <w:r w:rsidR="004B26D3" w:rsidRPr="00D92817">
                <w:rPr>
                  <w:rFonts w:ascii="Helvetica Neue" w:eastAsia="Helvetica Neue" w:hAnsi="Helvetica Neue" w:cs="Helvetica Neue"/>
                  <w:color w:val="1155CC"/>
                  <w:sz w:val="24"/>
                  <w:szCs w:val="24"/>
                  <w:u w:val="single"/>
                </w:rPr>
                <w:t>http://tools.hmrc.gov.uk/esi</w:t>
              </w:r>
            </w:hyperlink>
          </w:p>
        </w:tc>
      </w:tr>
      <w:tr w:rsidR="00076044" w:rsidRPr="00D92817" w14:paraId="5773B70C"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B3C936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0BC47"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expiry date of this Call-Off Contract in the Order Form.</w:t>
            </w:r>
          </w:p>
        </w:tc>
      </w:tr>
      <w:tr w:rsidR="00076044" w:rsidRPr="00D92817" w14:paraId="34DF72E8"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D423D9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41E22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Force Majeure event means anything affecting either Party's performance of their obligations arising from any:</w:t>
            </w:r>
          </w:p>
          <w:p w14:paraId="178F097B" w14:textId="77777777" w:rsidR="00076044" w:rsidRPr="00D92817" w:rsidRDefault="004B26D3">
            <w:pPr>
              <w:numPr>
                <w:ilvl w:val="0"/>
                <w:numId w:val="2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acts, events or omissions beyond the reasonable control of the affected Party</w:t>
            </w:r>
          </w:p>
          <w:p w14:paraId="656B7671" w14:textId="77777777" w:rsidR="00076044" w:rsidRPr="00D92817" w:rsidRDefault="004B26D3">
            <w:pPr>
              <w:numPr>
                <w:ilvl w:val="0"/>
                <w:numId w:val="2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riots, war or armed conflict, acts of terrorism, nuclear, biological or chemical warfare</w:t>
            </w:r>
          </w:p>
          <w:p w14:paraId="66ABC72F" w14:textId="77777777" w:rsidR="00076044" w:rsidRPr="00D92817" w:rsidRDefault="004B26D3">
            <w:pPr>
              <w:numPr>
                <w:ilvl w:val="0"/>
                <w:numId w:val="2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acts of government, local government or Regulatory Bodies</w:t>
            </w:r>
          </w:p>
          <w:p w14:paraId="670532C2" w14:textId="77777777" w:rsidR="00076044" w:rsidRPr="00D92817" w:rsidRDefault="004B26D3">
            <w:pPr>
              <w:numPr>
                <w:ilvl w:val="0"/>
                <w:numId w:val="2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fire, flood or disaster and any failure or shortage of power or fuel</w:t>
            </w:r>
          </w:p>
          <w:p w14:paraId="4D7930C4" w14:textId="19F4610F" w:rsidR="00076044" w:rsidRPr="00D92817" w:rsidRDefault="004B26D3">
            <w:pPr>
              <w:numPr>
                <w:ilvl w:val="0"/>
                <w:numId w:val="20"/>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industrial dispute affecting a third party for which a substitute third party isn’t reasonably available</w:t>
            </w:r>
          </w:p>
          <w:p w14:paraId="3D50A572" w14:textId="77777777" w:rsidR="00076044" w:rsidRPr="00D92817" w:rsidRDefault="00076044">
            <w:pPr>
              <w:spacing w:after="0" w:line="240" w:lineRule="auto"/>
              <w:rPr>
                <w:rFonts w:ascii="Helvetica Neue" w:eastAsia="Helvetica Neue" w:hAnsi="Helvetica Neue" w:cs="Helvetica Neue"/>
                <w:sz w:val="24"/>
                <w:szCs w:val="24"/>
              </w:rPr>
            </w:pPr>
          </w:p>
          <w:p w14:paraId="59E7E2E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following do not constitute a Force Majeure event:</w:t>
            </w:r>
          </w:p>
          <w:p w14:paraId="2FF78AC3" w14:textId="77777777" w:rsidR="00076044" w:rsidRPr="00D92817" w:rsidRDefault="004B26D3">
            <w:pPr>
              <w:numPr>
                <w:ilvl w:val="0"/>
                <w:numId w:val="34"/>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industrial dispute about the Supplier, its staff, or failure in the Supplier’s (or a Subcontractor's) supply chain</w:t>
            </w:r>
          </w:p>
          <w:p w14:paraId="46931715" w14:textId="77777777" w:rsidR="00076044" w:rsidRPr="00D92817" w:rsidRDefault="004B26D3">
            <w:pPr>
              <w:numPr>
                <w:ilvl w:val="0"/>
                <w:numId w:val="34"/>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event which is attributable to the wilful act, neglect or failure to take reasonable precautions by the Party seeking to rely on Force Majeure</w:t>
            </w:r>
          </w:p>
          <w:p w14:paraId="13E95BF8" w14:textId="77777777" w:rsidR="00076044" w:rsidRPr="00D92817" w:rsidRDefault="004B26D3">
            <w:pPr>
              <w:numPr>
                <w:ilvl w:val="0"/>
                <w:numId w:val="34"/>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event was foreseeable by the Party seeking to rely on Force Majeure at the time this Call-Off Contract was entered into</w:t>
            </w:r>
          </w:p>
          <w:p w14:paraId="7A79FCAD" w14:textId="77777777" w:rsidR="00076044" w:rsidRPr="00D92817" w:rsidRDefault="004B26D3">
            <w:pPr>
              <w:numPr>
                <w:ilvl w:val="0"/>
                <w:numId w:val="34"/>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event which is attributable to the Party seeking to rely on Force Majeure and its failure to comply with its own business continuity and disaster recovery plans</w:t>
            </w:r>
          </w:p>
        </w:tc>
      </w:tr>
      <w:tr w:rsidR="00076044" w:rsidRPr="00D92817" w14:paraId="36A87A1E"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48041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D125E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supplier supplying services to the Buyer before the Start Date that are the same as or substantially similar to the Services. This also includes any Subcontractor or the Supplier (or any subcontractor of the Subcontractor).</w:t>
            </w:r>
          </w:p>
        </w:tc>
      </w:tr>
      <w:tr w:rsidR="00076044" w:rsidRPr="00D92817" w14:paraId="038220D6"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61B14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D9FB14" w14:textId="6C811DF8"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clauses of framework agreement</w:t>
            </w:r>
            <w:r w:rsidR="00D62F97" w:rsidRPr="00D92817">
              <w:rPr>
                <w:sz w:val="24"/>
                <w:szCs w:val="24"/>
              </w:rPr>
              <w:t xml:space="preserve"> </w:t>
            </w:r>
            <w:r w:rsidR="00D62F97" w:rsidRPr="00D92817">
              <w:rPr>
                <w:rFonts w:ascii="Helvetica Neue" w:hAnsi="Helvetica Neue"/>
                <w:sz w:val="24"/>
                <w:szCs w:val="24"/>
              </w:rPr>
              <w:t>RM1557.10</w:t>
            </w:r>
            <w:r w:rsidRPr="00D92817">
              <w:rPr>
                <w:rFonts w:ascii="Helvetica Neue" w:eastAsia="Helvetica Neue" w:hAnsi="Helvetica Neue" w:cs="Helvetica Neue"/>
                <w:sz w:val="24"/>
                <w:szCs w:val="24"/>
              </w:rPr>
              <w:t xml:space="preserve"> together with the Framework Schedules.</w:t>
            </w:r>
          </w:p>
        </w:tc>
      </w:tr>
      <w:tr w:rsidR="00076044" w:rsidRPr="00D92817" w14:paraId="30ACDF0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2325AC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D258F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76044" w:rsidRPr="00D92817" w14:paraId="0CE275D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2F56982" w14:textId="2127B00C" w:rsidR="00076044" w:rsidRPr="00D92817" w:rsidRDefault="005D3995">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Freedom of Information Act or FO</w:t>
            </w:r>
            <w:r w:rsidR="004B26D3" w:rsidRPr="00D92817">
              <w:rPr>
                <w:rFonts w:ascii="Helvetica Neue" w:eastAsia="Helvetica Neue" w:hAnsi="Helvetica Neue" w:cs="Helvetica Neue"/>
                <w:b/>
                <w:sz w:val="24"/>
                <w:szCs w:val="24"/>
              </w:rPr>
              <w:t>IA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DD892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Freedom of Information Act 2000 and any subordinate legislation made under the Act together with any guidance or codes of practice issued by the Information Commissioner or relevant Government department in relation to the legislation.</w:t>
            </w:r>
          </w:p>
        </w:tc>
      </w:tr>
      <w:tr w:rsidR="00076044" w:rsidRPr="00D92817" w14:paraId="432AE6BF"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6D0153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7CBDEB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cloud services described in Framework Agreement Section 2 (Services Offered) as defined by the Service Definition, the Supplier Terms and any related Application documentation, which the Supplier must make available to CCS and Buyers and those services which are </w:t>
            </w:r>
            <w:r w:rsidRPr="00D92817">
              <w:rPr>
                <w:rFonts w:ascii="Helvetica Neue" w:eastAsia="Helvetica Neue" w:hAnsi="Helvetica Neue" w:cs="Helvetica Neue"/>
                <w:sz w:val="24"/>
                <w:szCs w:val="24"/>
              </w:rPr>
              <w:lastRenderedPageBreak/>
              <w:t>deliverable by the Supplier under the Collaboration Agreement.</w:t>
            </w:r>
          </w:p>
        </w:tc>
      </w:tr>
      <w:tr w:rsidR="00B64352" w:rsidRPr="00D92817" w14:paraId="63A2004C"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179D592" w14:textId="634B527F"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lastRenderedPageBreak/>
              <w:t>GDPR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03174E" w14:textId="175B9F2B" w:rsidR="00B64352" w:rsidRPr="00D92817" w:rsidRDefault="00B6435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The General Data Protection Regulation (Regulation (EU) 2016/679).</w:t>
            </w:r>
          </w:p>
        </w:tc>
      </w:tr>
      <w:tr w:rsidR="00076044" w:rsidRPr="00D92817" w14:paraId="1C953559"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FE2FAF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C1A2F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Standards, practices, methods and </w:t>
            </w:r>
            <w:proofErr w:type="gramStart"/>
            <w:r w:rsidRPr="00D92817">
              <w:rPr>
                <w:rFonts w:ascii="Helvetica Neue" w:eastAsia="Helvetica Neue" w:hAnsi="Helvetica Neue" w:cs="Helvetica Neue"/>
                <w:sz w:val="24"/>
                <w:szCs w:val="24"/>
              </w:rPr>
              <w:t>process conforming</w:t>
            </w:r>
            <w:proofErr w:type="gramEnd"/>
            <w:r w:rsidRPr="00D92817">
              <w:rPr>
                <w:rFonts w:ascii="Helvetica Neue" w:eastAsia="Helvetica Neue" w:hAnsi="Helvetica Neue" w:cs="Helvetica Neue"/>
                <w:sz w:val="24"/>
                <w:szCs w:val="24"/>
              </w:rPr>
              <w:t xml:space="preserve">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076044" w:rsidRPr="00D92817" w14:paraId="1DC1610C"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32C4E7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CB9288"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guarantee described in Schedule 5.</w:t>
            </w:r>
          </w:p>
        </w:tc>
      </w:tr>
      <w:tr w:rsidR="00076044" w:rsidRPr="00D92817" w14:paraId="141EDCD7"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EB4C3B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7C5A385" w14:textId="4DBDD181" w:rsidR="00076044" w:rsidRPr="00D92817" w:rsidRDefault="007A46B0">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current UK Government g</w:t>
            </w:r>
            <w:r w:rsidR="004B26D3" w:rsidRPr="00D92817">
              <w:rPr>
                <w:rFonts w:ascii="Helvetica Neue" w:eastAsia="Helvetica Neue" w:hAnsi="Helvetica Neue" w:cs="Helvetica Neue"/>
                <w:sz w:val="24"/>
                <w:szCs w:val="24"/>
              </w:rPr>
              <w:t>uidance on the Public Contracts Regulations 2015. In the event of a conflict between any current UK Gov</w:t>
            </w:r>
            <w:r w:rsidRPr="00D92817">
              <w:rPr>
                <w:rFonts w:ascii="Helvetica Neue" w:eastAsia="Helvetica Neue" w:hAnsi="Helvetica Neue" w:cs="Helvetica Neue"/>
                <w:sz w:val="24"/>
                <w:szCs w:val="24"/>
              </w:rPr>
              <w:t>ernment g</w:t>
            </w:r>
            <w:r w:rsidR="004B26D3" w:rsidRPr="00D92817">
              <w:rPr>
                <w:rFonts w:ascii="Helvetica Neue" w:eastAsia="Helvetica Neue" w:hAnsi="Helvetica Neue" w:cs="Helvetica Neue"/>
                <w:sz w:val="24"/>
                <w:szCs w:val="24"/>
              </w:rPr>
              <w:t>uidance an</w:t>
            </w:r>
            <w:r w:rsidRPr="00D92817">
              <w:rPr>
                <w:rFonts w:ascii="Helvetica Neue" w:eastAsia="Helvetica Neue" w:hAnsi="Helvetica Neue" w:cs="Helvetica Neue"/>
                <w:sz w:val="24"/>
                <w:szCs w:val="24"/>
              </w:rPr>
              <w:t>d the Crown Commercial Service g</w:t>
            </w:r>
            <w:r w:rsidR="004B26D3" w:rsidRPr="00D92817">
              <w:rPr>
                <w:rFonts w:ascii="Helvetica Neue" w:eastAsia="Helvetica Neue" w:hAnsi="Helvetica Neue" w:cs="Helvetica Neue"/>
                <w:sz w:val="24"/>
                <w:szCs w:val="24"/>
              </w:rPr>
              <w:t>uidance, current U</w:t>
            </w:r>
            <w:r w:rsidR="00482323" w:rsidRPr="00D92817">
              <w:rPr>
                <w:rFonts w:ascii="Helvetica Neue" w:eastAsia="Helvetica Neue" w:hAnsi="Helvetica Neue" w:cs="Helvetica Neue"/>
                <w:sz w:val="24"/>
                <w:szCs w:val="24"/>
              </w:rPr>
              <w:t>K Government g</w:t>
            </w:r>
            <w:r w:rsidR="004B26D3" w:rsidRPr="00D92817">
              <w:rPr>
                <w:rFonts w:ascii="Helvetica Neue" w:eastAsia="Helvetica Neue" w:hAnsi="Helvetica Neue" w:cs="Helvetica Neue"/>
                <w:sz w:val="24"/>
                <w:szCs w:val="24"/>
              </w:rPr>
              <w:t>uidance will take precedence.</w:t>
            </w:r>
          </w:p>
        </w:tc>
      </w:tr>
      <w:tr w:rsidR="00076044" w:rsidRPr="00D92817" w14:paraId="398FFA97"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F0AEE6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69F95B"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ESI tool completed by contractors on their own behalf at the request of CCS or the Buyer (as applicable) under clause 4.6.</w:t>
            </w:r>
          </w:p>
        </w:tc>
      </w:tr>
      <w:tr w:rsidR="00076044" w:rsidRPr="00D92817" w14:paraId="121EFC9E"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38D473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243C7"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Has the meaning given under section 84 of the Freedom of Information Act </w:t>
            </w:r>
            <w:proofErr w:type="gramStart"/>
            <w:r w:rsidRPr="00D92817">
              <w:rPr>
                <w:rFonts w:ascii="Helvetica Neue" w:eastAsia="Helvetica Neue" w:hAnsi="Helvetica Neue" w:cs="Helvetica Neue"/>
                <w:sz w:val="24"/>
                <w:szCs w:val="24"/>
              </w:rPr>
              <w:t>2000.</w:t>
            </w:r>
            <w:proofErr w:type="gramEnd"/>
          </w:p>
        </w:tc>
      </w:tr>
      <w:tr w:rsidR="00076044" w:rsidRPr="00D92817" w14:paraId="7951999F"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9CDEC4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Information Security 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EE201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information security management system and process developed by the Supplier in accordance with clause 16.1.</w:t>
            </w:r>
          </w:p>
        </w:tc>
      </w:tr>
      <w:tr w:rsidR="00076044" w:rsidRPr="00D92817" w14:paraId="764BF2E3"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A7F5A6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2BCF692"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Contractual engagements which would be determined to be within the scope of the IR35 Intermediaries legislation if assessed using the ESI tool.</w:t>
            </w:r>
          </w:p>
        </w:tc>
      </w:tr>
      <w:tr w:rsidR="00076044" w:rsidRPr="00D92817" w14:paraId="367B753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B1E2F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5D7C0A"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Can be:</w:t>
            </w:r>
          </w:p>
          <w:p w14:paraId="1E6C8911" w14:textId="77777777" w:rsidR="00076044" w:rsidRPr="00D92817" w:rsidRDefault="004B26D3">
            <w:pPr>
              <w:numPr>
                <w:ilvl w:val="0"/>
                <w:numId w:val="31"/>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voluntary arrangement</w:t>
            </w:r>
          </w:p>
          <w:p w14:paraId="44D30759" w14:textId="77777777" w:rsidR="00076044" w:rsidRPr="00D92817" w:rsidRDefault="004B26D3">
            <w:pPr>
              <w:numPr>
                <w:ilvl w:val="0"/>
                <w:numId w:val="31"/>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winding-up petition</w:t>
            </w:r>
          </w:p>
          <w:p w14:paraId="6ECDC7AE" w14:textId="77777777" w:rsidR="00076044" w:rsidRPr="00D92817" w:rsidRDefault="004B26D3">
            <w:pPr>
              <w:numPr>
                <w:ilvl w:val="0"/>
                <w:numId w:val="31"/>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appointment of a receiver or administrator</w:t>
            </w:r>
          </w:p>
          <w:p w14:paraId="6772630F" w14:textId="77777777" w:rsidR="00076044" w:rsidRPr="00D92817" w:rsidRDefault="004B26D3">
            <w:pPr>
              <w:numPr>
                <w:ilvl w:val="0"/>
                <w:numId w:val="31"/>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 unresolved statutory demand </w:t>
            </w:r>
          </w:p>
          <w:p w14:paraId="2A4F123D" w14:textId="77777777" w:rsidR="00076044" w:rsidRPr="00D92817" w:rsidRDefault="004B26D3">
            <w:pPr>
              <w:numPr>
                <w:ilvl w:val="0"/>
                <w:numId w:val="31"/>
              </w:numPr>
              <w:spacing w:after="0" w:line="240" w:lineRule="auto"/>
              <w:ind w:hanging="360"/>
              <w:contextualSpacing/>
              <w:rPr>
                <w:rFonts w:ascii="Helvetica Neue" w:eastAsia="Helvetica Neue" w:hAnsi="Helvetica Neue" w:cs="Helvetica Neue"/>
                <w:sz w:val="24"/>
                <w:szCs w:val="24"/>
              </w:rPr>
            </w:pPr>
            <w:proofErr w:type="gramStart"/>
            <w:r w:rsidRPr="00D92817">
              <w:rPr>
                <w:rFonts w:ascii="Helvetica Neue" w:eastAsia="Helvetica Neue" w:hAnsi="Helvetica Neue" w:cs="Helvetica Neue"/>
                <w:sz w:val="24"/>
                <w:szCs w:val="24"/>
              </w:rPr>
              <w:t>a</w:t>
            </w:r>
            <w:proofErr w:type="gramEnd"/>
            <w:r w:rsidRPr="00D92817">
              <w:rPr>
                <w:rFonts w:ascii="Helvetica Neue" w:eastAsia="Helvetica Neue" w:hAnsi="Helvetica Neue" w:cs="Helvetica Neue"/>
                <w:sz w:val="24"/>
                <w:szCs w:val="24"/>
              </w:rPr>
              <w:t xml:space="preserve"> Schedule A1 moratorium.</w:t>
            </w:r>
          </w:p>
        </w:tc>
      </w:tr>
      <w:tr w:rsidR="00076044" w:rsidRPr="00D92817" w14:paraId="570AE97A"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4BBA2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930825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Intellectual Property Rights are:</w:t>
            </w:r>
          </w:p>
          <w:p w14:paraId="450440B5" w14:textId="77777777" w:rsidR="00076044" w:rsidRPr="00D92817" w:rsidRDefault="004B26D3">
            <w:pPr>
              <w:numPr>
                <w:ilvl w:val="0"/>
                <w:numId w:val="1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4F332D14" w14:textId="77777777" w:rsidR="00076044" w:rsidRPr="00D92817" w:rsidRDefault="004B26D3">
            <w:pPr>
              <w:numPr>
                <w:ilvl w:val="0"/>
                <w:numId w:val="1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applications for registration, and the right to apply for registration, for any of the rights listed at (a) that are capable of being registered in any country or jurisdiction</w:t>
            </w:r>
          </w:p>
          <w:p w14:paraId="7955437C" w14:textId="77777777" w:rsidR="00076044" w:rsidRPr="00D92817" w:rsidRDefault="004B26D3">
            <w:pPr>
              <w:numPr>
                <w:ilvl w:val="0"/>
                <w:numId w:val="1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other rights having equivalent or similar effect in any country or jurisdiction</w:t>
            </w:r>
          </w:p>
        </w:tc>
      </w:tr>
      <w:tr w:rsidR="00076044" w:rsidRPr="00D92817" w14:paraId="56317C00"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8ABC9D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16BBCE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the purposes of the IR35 rules an intermediary can be:</w:t>
            </w:r>
          </w:p>
          <w:p w14:paraId="2D3B1521" w14:textId="77777777" w:rsidR="00076044" w:rsidRPr="00D92817" w:rsidRDefault="004B26D3">
            <w:pPr>
              <w:numPr>
                <w:ilvl w:val="0"/>
                <w:numId w:val="47"/>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the supplier's own limited company</w:t>
            </w:r>
          </w:p>
          <w:p w14:paraId="4EA66EB3" w14:textId="77777777" w:rsidR="00076044" w:rsidRPr="00D92817" w:rsidRDefault="004B26D3">
            <w:pPr>
              <w:numPr>
                <w:ilvl w:val="0"/>
                <w:numId w:val="47"/>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service or a personal service company</w:t>
            </w:r>
          </w:p>
          <w:p w14:paraId="61F1AF74" w14:textId="77777777" w:rsidR="00076044" w:rsidRPr="00D92817" w:rsidRDefault="004B26D3">
            <w:pPr>
              <w:numPr>
                <w:ilvl w:val="0"/>
                <w:numId w:val="47"/>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partnership</w:t>
            </w:r>
          </w:p>
          <w:p w14:paraId="0FE4DA99" w14:textId="77777777" w:rsidR="00076044" w:rsidRPr="00D92817" w:rsidRDefault="00076044">
            <w:pPr>
              <w:spacing w:after="0" w:line="240" w:lineRule="auto"/>
              <w:rPr>
                <w:rFonts w:ascii="Helvetica Neue" w:eastAsia="Helvetica Neue" w:hAnsi="Helvetica Neue" w:cs="Helvetica Neue"/>
                <w:sz w:val="24"/>
                <w:szCs w:val="24"/>
              </w:rPr>
            </w:pPr>
          </w:p>
          <w:p w14:paraId="59A2D0C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It does not apply if you work for a client through a Managed Service Company (MSC) or agency (for example, an employment agency).</w:t>
            </w:r>
          </w:p>
        </w:tc>
      </w:tr>
      <w:tr w:rsidR="00076044" w:rsidRPr="00D92817" w14:paraId="5BB469DF"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36EEDE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1AAACD0" w14:textId="5D24ADBE" w:rsidR="00076044" w:rsidRPr="00D92817" w:rsidRDefault="0048232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 claim as </w:t>
            </w:r>
            <w:r w:rsidR="004B26D3" w:rsidRPr="00D92817">
              <w:rPr>
                <w:rFonts w:ascii="Helvetica Neue" w:eastAsia="Helvetica Neue" w:hAnsi="Helvetica Neue" w:cs="Helvetica Neue"/>
                <w:sz w:val="24"/>
                <w:szCs w:val="24"/>
              </w:rPr>
              <w:t>set out in clause 11.5.</w:t>
            </w:r>
          </w:p>
        </w:tc>
      </w:tr>
      <w:tr w:rsidR="00076044" w:rsidRPr="00D92817" w14:paraId="1616DAF2"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4E86B3"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6925013"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IR35 is also known as ‘Intermediaries legislation’. It’s a set of rules that affect tax and National Insurance where a Supplier is contracted to work for a client through an Intermediary.</w:t>
            </w:r>
          </w:p>
        </w:tc>
      </w:tr>
      <w:tr w:rsidR="00076044" w:rsidRPr="00D92817" w14:paraId="20A6AACF"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5DA3AE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1354BD" w14:textId="765D4474"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Assessment of employment status usin</w:t>
            </w:r>
            <w:r w:rsidR="00CD732D" w:rsidRPr="00D92817">
              <w:rPr>
                <w:rFonts w:ascii="Helvetica Neue" w:eastAsia="Helvetica Neue" w:hAnsi="Helvetica Neue" w:cs="Helvetica Neue"/>
                <w:sz w:val="24"/>
                <w:szCs w:val="24"/>
              </w:rPr>
              <w:t xml:space="preserve">g the ESI tool to determine if engagement is Inside </w:t>
            </w:r>
            <w:r w:rsidRPr="00D92817">
              <w:rPr>
                <w:rFonts w:ascii="Helvetica Neue" w:eastAsia="Helvetica Neue" w:hAnsi="Helvetica Neue" w:cs="Helvetica Neue"/>
                <w:sz w:val="24"/>
                <w:szCs w:val="24"/>
              </w:rPr>
              <w:t>or Outside IR35.</w:t>
            </w:r>
          </w:p>
        </w:tc>
      </w:tr>
      <w:tr w:rsidR="00076044" w:rsidRPr="00D92817" w14:paraId="322ADEB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4F37A0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9C31A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ideas, concepts, schemes, information, knowledge, techniques, methodology, and anything else in the nature of know-how relating to the G-Cloud Services but excluding know-how already in the Supplier’s or CCS’s possession before the Start Date.</w:t>
            </w:r>
          </w:p>
        </w:tc>
      </w:tr>
      <w:tr w:rsidR="00076044" w:rsidRPr="00D92817" w14:paraId="73D9390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1ADF72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EF7E9D"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B64352" w:rsidRPr="00D92817" w14:paraId="53C9525C"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4654DC0" w14:textId="00FEB01A"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LED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648183" w14:textId="613A958E" w:rsidR="00B64352" w:rsidRPr="00D92817" w:rsidRDefault="00B6435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Law Enforcement Directive (EU) 2016/680.</w:t>
            </w:r>
          </w:p>
        </w:tc>
      </w:tr>
      <w:tr w:rsidR="00076044" w:rsidRPr="00D92817" w14:paraId="56D718E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F6CD1D3"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br/>
              <w:t>Loss</w:t>
            </w:r>
            <w:r w:rsidRPr="00D92817">
              <w:rPr>
                <w:rFonts w:ascii="Helvetica Neue" w:eastAsia="Helvetica Neue" w:hAnsi="Helvetica Neue" w:cs="Helvetica Neue"/>
                <w:b/>
                <w:sz w:val="24"/>
                <w:szCs w:val="24"/>
              </w:rPr>
              <w:br/>
            </w:r>
            <w:r w:rsidRPr="00D92817">
              <w:rPr>
                <w:rFonts w:ascii="Helvetica Neue" w:eastAsia="Helvetica Neue" w:hAnsi="Helvetica Neue" w:cs="Helvetica Neue"/>
                <w:b/>
                <w:sz w:val="24"/>
                <w:szCs w:val="24"/>
              </w:rPr>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CBA6C3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D92817">
              <w:rPr>
                <w:rFonts w:ascii="Helvetica Neue" w:eastAsia="Helvetica Neue" w:hAnsi="Helvetica Neue" w:cs="Helvetica Neue"/>
                <w:b/>
                <w:sz w:val="24"/>
                <w:szCs w:val="24"/>
              </w:rPr>
              <w:t>Losses</w:t>
            </w:r>
            <w:r w:rsidRPr="00D92817">
              <w:rPr>
                <w:rFonts w:ascii="Helvetica Neue" w:eastAsia="Helvetica Neue" w:hAnsi="Helvetica Neue" w:cs="Helvetica Neue"/>
                <w:sz w:val="24"/>
                <w:szCs w:val="24"/>
              </w:rPr>
              <w:t>' will be interpreted accordingly.</w:t>
            </w:r>
          </w:p>
        </w:tc>
      </w:tr>
      <w:tr w:rsidR="00076044" w:rsidRPr="00D92817" w14:paraId="49EEE3FA"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4E25CD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10433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of the 3 Lots specified in the ITT and Lots will be construed accordingly.</w:t>
            </w:r>
          </w:p>
        </w:tc>
      </w:tr>
      <w:tr w:rsidR="00076044" w:rsidRPr="00D92817" w14:paraId="2623EDFA"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ACCF9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CA5225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076044" w:rsidRPr="00D92817" w14:paraId="74269C8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B6D5F6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17BC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sum paid by the Supplier to CCS being an amount of up to 1% but currently set at 0.75% of all Charges for the Services invoiced to Buyers (net of VAT) in each month throughout the duration of the Framework Agreement and thereafter, until the expiry or End of any </w:t>
            </w:r>
            <w:r w:rsidRPr="00D92817">
              <w:rPr>
                <w:rFonts w:ascii="Helvetica Neue" w:eastAsia="Helvetica Neue" w:hAnsi="Helvetica Neue" w:cs="Helvetica Neue"/>
                <w:sz w:val="24"/>
                <w:szCs w:val="24"/>
              </w:rPr>
              <w:lastRenderedPageBreak/>
              <w:t>Call-Off Contract.</w:t>
            </w:r>
          </w:p>
        </w:tc>
      </w:tr>
      <w:tr w:rsidR="00076044" w:rsidRPr="00D92817" w14:paraId="0665F427"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50682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FB74F3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management information specified in Framework Agreement section 6 (What you report to CCS).</w:t>
            </w:r>
          </w:p>
        </w:tc>
      </w:tr>
      <w:tr w:rsidR="00076044" w:rsidRPr="00D92817" w14:paraId="5EABACC6"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543E7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AEDC50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Those breaches which have been expressly set out as a material breach and any other single serious breach or persistent failure to perform as required under this Call-Off Contract.</w:t>
            </w:r>
          </w:p>
        </w:tc>
      </w:tr>
      <w:tr w:rsidR="00076044" w:rsidRPr="00D92817" w14:paraId="1486FC50"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1019F8"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3C12A78"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Ministry of Justice’s Code of Practice on the Discharge of the Functions of Public Authorities under Part 1 of the Freedom of Information Act 2000.</w:t>
            </w:r>
          </w:p>
        </w:tc>
      </w:tr>
      <w:tr w:rsidR="00076044" w:rsidRPr="00D92817" w14:paraId="21B2FF5E"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8A3DD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772299B"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revised Fair Deal position in the HM Treasury guidance: “Fair Deal for staff pensions: staff transfer from central government” issued in October 2013 as amended.</w:t>
            </w:r>
          </w:p>
        </w:tc>
      </w:tr>
      <w:tr w:rsidR="00076044" w:rsidRPr="00D92817" w14:paraId="0561CA2D"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AFB8DB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798EA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 order for G-Cloud Services placed by a Contracting Body with the Supplier in accordance with the Ordering Processes.</w:t>
            </w:r>
          </w:p>
        </w:tc>
      </w:tr>
      <w:tr w:rsidR="00076044" w:rsidRPr="00D92817" w14:paraId="013489C8"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95D45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600366A"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order form set out in Part A of the Call-Off Contract to be used by a Buyer to order G-Cloud Services.</w:t>
            </w:r>
          </w:p>
        </w:tc>
      </w:tr>
      <w:tr w:rsidR="00076044" w:rsidRPr="00D92817" w14:paraId="0DD5E328"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966824"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26068B"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G-Cloud Services which are the subject of an Order by the Buyer.</w:t>
            </w:r>
          </w:p>
        </w:tc>
      </w:tr>
      <w:tr w:rsidR="00076044" w:rsidRPr="00D92817" w14:paraId="7E803BBA"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78352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B9BAE72" w14:textId="77777777" w:rsidR="00076044" w:rsidRPr="00D92817" w:rsidRDefault="004B26D3">
            <w:pPr>
              <w:widowControl/>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Contractual engagements which would be determined to not be within the scope of the IR35 intermediaries legislation if assessed using the ESI tool.</w:t>
            </w:r>
          </w:p>
        </w:tc>
      </w:tr>
      <w:tr w:rsidR="00076044" w:rsidRPr="00D92817" w14:paraId="09CF7A72"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80597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EF5E14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Buyer or the Supplier and ‘Parties’ will be interpreted accordingly.</w:t>
            </w:r>
          </w:p>
        </w:tc>
      </w:tr>
      <w:tr w:rsidR="00076044" w:rsidRPr="00D92817" w14:paraId="14F358AC"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799163E"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6F73685" w14:textId="4D05413A" w:rsidR="00076044" w:rsidRPr="00D92817" w:rsidRDefault="00B6435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Takes the meaning given in the Data Protection Legislation.</w:t>
            </w:r>
          </w:p>
        </w:tc>
      </w:tr>
      <w:tr w:rsidR="00B64352" w:rsidRPr="00D92817" w14:paraId="04AF29E8"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992DE8F" w14:textId="22D87D6B" w:rsidR="00B64352" w:rsidRPr="00D92817" w:rsidRDefault="00B64352" w:rsidP="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 xml:space="preserve">Personal Data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27103E4" w14:textId="094BE41C" w:rsidR="00B64352" w:rsidRPr="00D92817" w:rsidRDefault="00B64352" w:rsidP="00B64352">
            <w:pPr>
              <w:spacing w:after="0" w:line="240" w:lineRule="auto"/>
              <w:rPr>
                <w:rFonts w:ascii="Helvetica Neue" w:hAnsi="Helvetica Neue" w:cs="Helvetica"/>
                <w:color w:val="000000" w:themeColor="text1"/>
                <w:sz w:val="24"/>
                <w:szCs w:val="24"/>
              </w:rPr>
            </w:pPr>
            <w:r w:rsidRPr="00D92817">
              <w:rPr>
                <w:rFonts w:ascii="Helvetica Neue" w:hAnsi="Helvetica Neue" w:cs="Helvetica"/>
                <w:color w:val="000000" w:themeColor="text1"/>
                <w:sz w:val="24"/>
                <w:szCs w:val="24"/>
              </w:rPr>
              <w:t>Takes the meaning given in the Data Protection Legislation.</w:t>
            </w:r>
          </w:p>
        </w:tc>
      </w:tr>
      <w:tr w:rsidR="00076044" w:rsidRPr="00D92817" w14:paraId="280D15E3"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69D757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B0D5F5" w14:textId="3F2570E0" w:rsidR="00076044" w:rsidRPr="00D92817" w:rsidRDefault="0030038E">
            <w:pPr>
              <w:spacing w:after="0" w:line="240" w:lineRule="auto"/>
              <w:rPr>
                <w:rFonts w:ascii="Helvetica Neue" w:eastAsia="Helvetica Neue" w:hAnsi="Helvetica Neue" w:cs="Helvetica Neue"/>
                <w:sz w:val="24"/>
                <w:szCs w:val="24"/>
              </w:rPr>
            </w:pPr>
            <w:r w:rsidRPr="00D92817">
              <w:rPr>
                <w:rFonts w:ascii="Helvetica Neue" w:hAnsi="Helvetica Neue" w:cs="Helvetica"/>
                <w:color w:val="000000" w:themeColor="text1"/>
                <w:sz w:val="24"/>
                <w:szCs w:val="24"/>
              </w:rPr>
              <w:t>Takes the meaning given in the Data Protection Legislation</w:t>
            </w:r>
            <w:r w:rsidRPr="00D92817">
              <w:rPr>
                <w:rFonts w:ascii="Helvetica Neue" w:eastAsia="Helvetica Neue" w:hAnsi="Helvetica Neue" w:cs="Helvetica Neue"/>
                <w:color w:val="000000" w:themeColor="text1"/>
                <w:sz w:val="24"/>
                <w:szCs w:val="24"/>
              </w:rPr>
              <w:t xml:space="preserve"> </w:t>
            </w:r>
            <w:r w:rsidR="004B26D3" w:rsidRPr="00D92817">
              <w:rPr>
                <w:rFonts w:ascii="Helvetica Neue" w:eastAsia="Helvetica Neue" w:hAnsi="Helvetica Neue" w:cs="Helvetica Neue"/>
                <w:color w:val="000000" w:themeColor="text1"/>
                <w:sz w:val="24"/>
                <w:szCs w:val="24"/>
              </w:rPr>
              <w:t xml:space="preserve">but, for the purposes of this Call-Off Contract, it will include both manual and automatic </w:t>
            </w:r>
            <w:r w:rsidR="00CC287B" w:rsidRPr="00D92817">
              <w:rPr>
                <w:rFonts w:ascii="Helvetica Neue" w:eastAsia="Helvetica Neue" w:hAnsi="Helvetica Neue" w:cs="Helvetica Neue"/>
                <w:color w:val="000000" w:themeColor="text1"/>
                <w:sz w:val="24"/>
                <w:szCs w:val="24"/>
              </w:rPr>
              <w:t>P</w:t>
            </w:r>
            <w:r w:rsidR="004B26D3" w:rsidRPr="00D92817">
              <w:rPr>
                <w:rFonts w:ascii="Helvetica Neue" w:eastAsia="Helvetica Neue" w:hAnsi="Helvetica Neue" w:cs="Helvetica Neue"/>
                <w:color w:val="000000" w:themeColor="text1"/>
                <w:sz w:val="24"/>
                <w:szCs w:val="24"/>
              </w:rPr>
              <w:t>rocessing. ‘Process’ and ‘processed’ will be interpreted accordingly.</w:t>
            </w:r>
          </w:p>
        </w:tc>
      </w:tr>
      <w:tr w:rsidR="00B64352" w:rsidRPr="00D92817" w14:paraId="03F7302E"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1F821D" w14:textId="445B35B7"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Processor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DCF4783" w14:textId="6F2151C6" w:rsidR="00B64352" w:rsidRPr="00D92817" w:rsidRDefault="00B64352">
            <w:pPr>
              <w:spacing w:after="0" w:line="240" w:lineRule="auto"/>
              <w:rPr>
                <w:rFonts w:ascii="Helvetica Neue" w:eastAsia="Helvetica Neue" w:hAnsi="Helvetica Neue" w:cs="Helvetica Neue"/>
                <w:color w:val="000000" w:themeColor="text1"/>
                <w:sz w:val="24"/>
                <w:szCs w:val="24"/>
              </w:rPr>
            </w:pPr>
            <w:r w:rsidRPr="00D92817">
              <w:rPr>
                <w:rFonts w:ascii="Helvetica Neue" w:hAnsi="Helvetica Neue" w:cs="Helvetica"/>
                <w:color w:val="000000" w:themeColor="text1"/>
                <w:sz w:val="24"/>
                <w:szCs w:val="24"/>
              </w:rPr>
              <w:t>Takes the meaning given in the Data Protection Legislation.</w:t>
            </w:r>
          </w:p>
        </w:tc>
      </w:tr>
      <w:tr w:rsidR="00076044" w:rsidRPr="00D92817" w14:paraId="2942EA9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0D5EF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0FFDCE1"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To directly or indirectly offer, promise or give any person working</w:t>
            </w:r>
          </w:p>
          <w:p w14:paraId="62C9665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for or engaged by a Buyer or CCS a financial or other advantage</w:t>
            </w:r>
          </w:p>
          <w:p w14:paraId="63685087"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to:</w:t>
            </w:r>
          </w:p>
          <w:p w14:paraId="33E62FF9" w14:textId="77777777" w:rsidR="00076044" w:rsidRPr="00D92817" w:rsidRDefault="004B26D3">
            <w:pPr>
              <w:numPr>
                <w:ilvl w:val="0"/>
                <w:numId w:val="4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induce that person to perform improperly a relevant function or activity</w:t>
            </w:r>
          </w:p>
          <w:p w14:paraId="20CB30A3" w14:textId="77777777" w:rsidR="00076044" w:rsidRPr="00D92817" w:rsidRDefault="004B26D3">
            <w:pPr>
              <w:numPr>
                <w:ilvl w:val="0"/>
                <w:numId w:val="4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reward that person for improper performance of a relevant function or activity</w:t>
            </w:r>
          </w:p>
          <w:p w14:paraId="2E159424" w14:textId="77777777" w:rsidR="00076044" w:rsidRPr="00D92817" w:rsidRDefault="004B26D3">
            <w:pPr>
              <w:numPr>
                <w:ilvl w:val="0"/>
                <w:numId w:val="4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commit any offence:</w:t>
            </w:r>
          </w:p>
          <w:p w14:paraId="0CE0E207" w14:textId="77777777" w:rsidR="00076044" w:rsidRPr="00D92817" w:rsidRDefault="004B26D3">
            <w:pPr>
              <w:numPr>
                <w:ilvl w:val="1"/>
                <w:numId w:val="4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under the Bribery Act 2010</w:t>
            </w:r>
          </w:p>
          <w:p w14:paraId="2A4BDBD2" w14:textId="77777777" w:rsidR="00076044" w:rsidRPr="00D92817" w:rsidRDefault="004B26D3">
            <w:pPr>
              <w:numPr>
                <w:ilvl w:val="1"/>
                <w:numId w:val="4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lastRenderedPageBreak/>
              <w:t>under legislation creating offences concerning Fraud</w:t>
            </w:r>
          </w:p>
          <w:p w14:paraId="3B3CC063" w14:textId="77777777" w:rsidR="00076044" w:rsidRPr="00D92817" w:rsidRDefault="004B26D3">
            <w:pPr>
              <w:numPr>
                <w:ilvl w:val="1"/>
                <w:numId w:val="4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at common Law concerning Fraud</w:t>
            </w:r>
          </w:p>
          <w:p w14:paraId="24AD592D" w14:textId="77777777" w:rsidR="00076044" w:rsidRPr="00D92817" w:rsidRDefault="004B26D3">
            <w:pPr>
              <w:numPr>
                <w:ilvl w:val="1"/>
                <w:numId w:val="45"/>
              </w:numPr>
              <w:spacing w:after="0" w:line="240" w:lineRule="auto"/>
              <w:ind w:hanging="360"/>
              <w:contextualSpacing/>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committing or attempting or conspiring to commit Fraud</w:t>
            </w:r>
          </w:p>
        </w:tc>
      </w:tr>
      <w:tr w:rsidR="00076044" w:rsidRPr="00D92817" w14:paraId="38EA667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72D80A4"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7ACBD6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076044" w:rsidRPr="00D92817" w14:paraId="2873566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68D10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288497"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Assets and property including technical infrastructure, IPRs and equipment. </w:t>
            </w:r>
          </w:p>
        </w:tc>
      </w:tr>
      <w:tr w:rsidR="00B64352" w:rsidRPr="00D92817" w14:paraId="4FF69ECF"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BBE17E5" w14:textId="38CDF469" w:rsidR="00B64352" w:rsidRPr="00D92817" w:rsidRDefault="00B64352">
            <w:pPr>
              <w:spacing w:after="0" w:line="240" w:lineRule="auto"/>
              <w:rPr>
                <w:rFonts w:ascii="Helvetica Neue" w:eastAsia="Helvetica Neue" w:hAnsi="Helvetica Neue" w:cs="Helvetica Neue"/>
                <w:b/>
                <w:color w:val="000000" w:themeColor="text1"/>
                <w:sz w:val="24"/>
                <w:szCs w:val="24"/>
              </w:rPr>
            </w:pPr>
            <w:r w:rsidRPr="00D92817">
              <w:rPr>
                <w:rFonts w:ascii="Helvetica Neue" w:hAnsi="Helvetica Neue" w:cs="Helvetica"/>
                <w:b/>
                <w:bCs/>
                <w:color w:val="000000" w:themeColor="text1"/>
                <w:sz w:val="24"/>
                <w:szCs w:val="24"/>
              </w:rPr>
              <w:t>Protective Measures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6A76C68" w14:textId="3384EA34" w:rsidR="00B64352" w:rsidRPr="00D92817" w:rsidRDefault="00B64352">
            <w:pPr>
              <w:spacing w:after="0" w:line="240" w:lineRule="auto"/>
              <w:rPr>
                <w:rFonts w:ascii="Helvetica Neue" w:eastAsia="Helvetica Neue" w:hAnsi="Helvetica Neue" w:cs="Helvetica Neue"/>
                <w:sz w:val="24"/>
                <w:szCs w:val="24"/>
              </w:rPr>
            </w:pPr>
            <w:r w:rsidRPr="00D92817">
              <w:rPr>
                <w:rFonts w:ascii="Helvetica Neue" w:hAnsi="Helvetica Neue" w:cs="Helvetica"/>
                <w:color w:val="000000" w:themeColor="text1"/>
                <w:sz w:val="24"/>
                <w:szCs w:val="24"/>
              </w:rPr>
              <w:t xml:space="preserve">Appropriate technical and organisational measures which may include: </w:t>
            </w:r>
            <w:proofErr w:type="spellStart"/>
            <w:r w:rsidRPr="00D92817">
              <w:rPr>
                <w:rFonts w:ascii="Helvetica Neue" w:hAnsi="Helvetica Neue" w:cs="Helvetica"/>
                <w:color w:val="000000" w:themeColor="text1"/>
                <w:sz w:val="24"/>
                <w:szCs w:val="24"/>
              </w:rPr>
              <w:t>pseudonymising</w:t>
            </w:r>
            <w:proofErr w:type="spellEnd"/>
            <w:r w:rsidRPr="00D92817">
              <w:rPr>
                <w:rFonts w:ascii="Helvetica Neue" w:hAnsi="Helvetica Neue" w:cs="Helvetica"/>
                <w:color w:val="000000" w:themeColor="text1"/>
                <w:sz w:val="24"/>
                <w:szCs w:val="24"/>
              </w:rPr>
              <w:t xml:space="preserve">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076044" w:rsidRPr="00D92817" w14:paraId="3709F375"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C71E3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DFDC0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Public Services Network (PSN) is the Government’s high-performance network which helps public sector organisations work together, reduce duplication and share resources.</w:t>
            </w:r>
          </w:p>
        </w:tc>
      </w:tr>
      <w:tr w:rsidR="00076044" w:rsidRPr="00D92817" w14:paraId="008C95C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CD985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159E3F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Government departments and other bodies which, whether under statute, codes of practice or otherwise, are entitled to investigate or influence the matters dealt with in this Call-Off Contract.</w:t>
            </w:r>
          </w:p>
        </w:tc>
      </w:tr>
      <w:tr w:rsidR="00076044" w:rsidRPr="00D92817" w14:paraId="7A411336"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5B2C4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BEFEC8"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employee, agent, servant, or representative of the Buyer, any other public body or person employed by or on behalf of the Buyer, or any other public body.</w:t>
            </w:r>
          </w:p>
        </w:tc>
      </w:tr>
      <w:tr w:rsidR="00076044" w:rsidRPr="00D92817" w14:paraId="47E7CC79"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8AEAF7"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564D26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transfer of employment to which the Employment Regulations applies.</w:t>
            </w:r>
          </w:p>
        </w:tc>
      </w:tr>
      <w:tr w:rsidR="00076044" w:rsidRPr="00D92817" w14:paraId="3A4E81F3"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9C13C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AE85C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Any services which </w:t>
            </w:r>
            <w:proofErr w:type="gramStart"/>
            <w:r w:rsidRPr="00D92817">
              <w:rPr>
                <w:rFonts w:ascii="Helvetica Neue" w:eastAsia="Helvetica Neue" w:hAnsi="Helvetica Neue" w:cs="Helvetica Neue"/>
                <w:sz w:val="24"/>
                <w:szCs w:val="24"/>
              </w:rPr>
              <w:t>are the same</w:t>
            </w:r>
            <w:proofErr w:type="gramEnd"/>
            <w:r w:rsidRPr="00D92817">
              <w:rPr>
                <w:rFonts w:ascii="Helvetica Neue" w:eastAsia="Helvetica Neue" w:hAnsi="Helvetica Neue" w:cs="Helvetica Neue"/>
                <w:sz w:val="24"/>
                <w:szCs w:val="24"/>
              </w:rPr>
              <w:t xml:space="preserv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076044" w:rsidRPr="00D92817" w14:paraId="3C6DAFFE"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DC27A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8E96252" w14:textId="79E5305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third party service provider of Replace</w:t>
            </w:r>
            <w:r w:rsidR="00CD732D" w:rsidRPr="00D92817">
              <w:rPr>
                <w:rFonts w:ascii="Helvetica Neue" w:eastAsia="Helvetica Neue" w:hAnsi="Helvetica Neue" w:cs="Helvetica Neue"/>
                <w:sz w:val="24"/>
                <w:szCs w:val="24"/>
              </w:rPr>
              <w:t xml:space="preserve">ment Services appointed by the </w:t>
            </w:r>
            <w:r w:rsidRPr="00D92817">
              <w:rPr>
                <w:rFonts w:ascii="Helvetica Neue" w:eastAsia="Helvetica Neue" w:hAnsi="Helvetica Neue" w:cs="Helvetica Neue"/>
                <w:sz w:val="24"/>
                <w:szCs w:val="24"/>
              </w:rPr>
              <w:t>Buyer (or where the Buyer is providing replacement Services for its own account, the Buyer).</w:t>
            </w:r>
          </w:p>
        </w:tc>
      </w:tr>
      <w:tr w:rsidR="00076044" w:rsidRPr="00D92817" w14:paraId="3FE9B2D7"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0572B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70E053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services ordered by the Buyer as set out in the Order Form.</w:t>
            </w:r>
          </w:p>
        </w:tc>
      </w:tr>
      <w:tr w:rsidR="00076044" w:rsidRPr="00D92817" w14:paraId="0C81C0DC"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7EC8FC"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1F12E16"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Data that is owned or managed by the Buyer and used for the G-Cloud </w:t>
            </w:r>
            <w:r w:rsidRPr="00D92817">
              <w:rPr>
                <w:rFonts w:ascii="Helvetica Neue" w:eastAsia="Helvetica Neue" w:hAnsi="Helvetica Neue" w:cs="Helvetica Neue"/>
                <w:sz w:val="24"/>
                <w:szCs w:val="24"/>
              </w:rPr>
              <w:lastRenderedPageBreak/>
              <w:t>Services, including backup data.</w:t>
            </w:r>
          </w:p>
        </w:tc>
      </w:tr>
      <w:tr w:rsidR="00076044" w:rsidRPr="00D92817" w14:paraId="11B325C4"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8D07A9B"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FC7F7A" w14:textId="73D2270C"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definition of the Supplier's G-Cloud </w:t>
            </w:r>
            <w:r w:rsidR="00DE1914">
              <w:rPr>
                <w:rFonts w:ascii="Helvetica Neue" w:eastAsia="Helvetica Neue" w:hAnsi="Helvetica Neue" w:cs="Helvetica Neue"/>
                <w:sz w:val="24"/>
                <w:szCs w:val="24"/>
              </w:rPr>
              <w:t>Services </w:t>
            </w:r>
            <w:r w:rsidRPr="00D92817">
              <w:rPr>
                <w:rFonts w:ascii="Helvetica Neue" w:eastAsia="Helvetica Neue" w:hAnsi="Helvetica Neue" w:cs="Helvetica Neue"/>
                <w:sz w:val="24"/>
                <w:szCs w:val="24"/>
              </w:rPr>
              <w:t>provided as part of their Application that includes, but isn’t limited to, those items listed in Section 2 (Services Offered) of the Framework Agreement.</w:t>
            </w:r>
          </w:p>
        </w:tc>
      </w:tr>
      <w:tr w:rsidR="00076044" w:rsidRPr="00D92817" w14:paraId="4399587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BC9DC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EFCCEE0"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description of the Supplier service offering as published on the Digital Marketplace.</w:t>
            </w:r>
          </w:p>
        </w:tc>
      </w:tr>
      <w:tr w:rsidR="00076044" w:rsidRPr="00D92817" w14:paraId="2423026D"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E2C4A2"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9E7608"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Personal Data supplied by a Buyer to the Supplier in the course of the use of the G-Cloud Services for purposes of or in connection with this Call-Off Contract.</w:t>
            </w:r>
          </w:p>
        </w:tc>
      </w:tr>
      <w:tr w:rsidR="00076044" w:rsidRPr="00D92817" w14:paraId="53E1097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E20CA3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F9954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approval process used by a central government Buyer if it needs to spend money on certain digital or technology services, see </w:t>
            </w:r>
            <w:hyperlink r:id="rId32">
              <w:r w:rsidRPr="00D92817">
                <w:rPr>
                  <w:rFonts w:ascii="Helvetica Neue" w:eastAsia="Helvetica Neue" w:hAnsi="Helvetica Neue" w:cs="Helvetica Neue"/>
                  <w:color w:val="1155CC"/>
                  <w:sz w:val="24"/>
                  <w:szCs w:val="24"/>
                  <w:u w:val="single"/>
                </w:rPr>
                <w:t>https://www.gov.uk/service-manual/agile-delivery/spend-controls-check-if-you-need-approval-to-spend-money-on-a-service</w:t>
              </w:r>
            </w:hyperlink>
          </w:p>
        </w:tc>
      </w:tr>
      <w:tr w:rsidR="00076044" w:rsidRPr="00D92817" w14:paraId="1A620FCD"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35862D"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696C06"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start date of this Call-Off Contract as set out in the Order Form.</w:t>
            </w:r>
          </w:p>
        </w:tc>
      </w:tr>
      <w:tr w:rsidR="00076044" w:rsidRPr="00D92817" w14:paraId="41CCC53A"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F04FB5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2B50EF"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076044" w:rsidRPr="00D92817" w14:paraId="3427DD83"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7B72B31"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00F0EE"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third party engaged by the Supplier under a Subcontract (permitted under the Framework Agreement and the Call-Off Contract) and its servants or agents in connection with the provision of G-Cloud Services.</w:t>
            </w:r>
          </w:p>
        </w:tc>
      </w:tr>
      <w:tr w:rsidR="00B64352" w:rsidRPr="00D92817" w14:paraId="18B54CF4"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B9F405" w14:textId="3F16757C" w:rsidR="00B64352" w:rsidRPr="00D92817" w:rsidRDefault="00B64352">
            <w:pPr>
              <w:spacing w:after="0" w:line="240" w:lineRule="auto"/>
              <w:rPr>
                <w:rFonts w:ascii="Helvetica Neue" w:eastAsia="Helvetica Neue" w:hAnsi="Helvetica Neue" w:cs="Helvetica Neue"/>
                <w:b/>
                <w:color w:val="000000" w:themeColor="text1"/>
                <w:sz w:val="24"/>
                <w:szCs w:val="24"/>
              </w:rPr>
            </w:pPr>
            <w:proofErr w:type="spellStart"/>
            <w:r w:rsidRPr="00D92817">
              <w:rPr>
                <w:rFonts w:ascii="Helvetica Neue" w:hAnsi="Helvetica Neue" w:cs="Helvetica"/>
                <w:b/>
                <w:bCs/>
                <w:color w:val="000000" w:themeColor="text1"/>
                <w:sz w:val="24"/>
                <w:szCs w:val="24"/>
              </w:rPr>
              <w:t>Subprocessor</w:t>
            </w:r>
            <w:proofErr w:type="spellEnd"/>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DD32814" w14:textId="387C612B" w:rsidR="00B64352" w:rsidRPr="00D92817" w:rsidRDefault="00B64352">
            <w:pPr>
              <w:spacing w:after="0" w:line="240" w:lineRule="auto"/>
              <w:rPr>
                <w:rFonts w:ascii="Helvetica Neue" w:eastAsia="Helvetica Neue" w:hAnsi="Helvetica Neue" w:cs="Helvetica Neue"/>
                <w:sz w:val="24"/>
                <w:szCs w:val="24"/>
              </w:rPr>
            </w:pPr>
            <w:r w:rsidRPr="00D92817">
              <w:rPr>
                <w:rFonts w:ascii="Helvetica Neue" w:hAnsi="Helvetica Neue" w:cs="Helvetica"/>
                <w:color w:val="000000" w:themeColor="text1"/>
                <w:sz w:val="24"/>
                <w:szCs w:val="24"/>
              </w:rPr>
              <w:t>Any third party appointed to process Personal Data on behalf of the Supplier under this Call-Off Contract.</w:t>
            </w:r>
          </w:p>
        </w:tc>
      </w:tr>
      <w:tr w:rsidR="00076044" w:rsidRPr="00D92817" w14:paraId="1B81A285"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69B89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ADB5612"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representative appointed by the Supplier from time to time in relation to the Call-Off Contract.</w:t>
            </w:r>
          </w:p>
        </w:tc>
      </w:tr>
      <w:tr w:rsidR="00076044" w:rsidRPr="00D92817" w14:paraId="452E4B9F"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4481B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310233"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All persons employed by the Supplier together with the Supplier’s servants, agents, suppliers and Subcontractors used in the performance of its obligations under this Call-Off Contract.</w:t>
            </w:r>
          </w:p>
        </w:tc>
      </w:tr>
      <w:tr w:rsidR="00076044" w:rsidRPr="00D92817" w14:paraId="7934498B"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C17FE96"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8E8294"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The relevant G-Cloud Service terms and conditions as set out in the Terms and Conditions document supplied as part of the Supplier’s Application.</w:t>
            </w:r>
          </w:p>
        </w:tc>
      </w:tr>
      <w:tr w:rsidR="00076044" w:rsidRPr="00D92817" w14:paraId="3BCDD11F"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F65B45"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1856FC"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 xml:space="preserve">The term of this Call-Off Contract as set out in the Order Form. </w:t>
            </w:r>
          </w:p>
        </w:tc>
      </w:tr>
      <w:tr w:rsidR="00076044" w:rsidRPr="00D92817" w14:paraId="0759F0C2"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DC685A"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9C3995"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This has the meaning given to it in clause 32 (Variation process).</w:t>
            </w:r>
          </w:p>
        </w:tc>
      </w:tr>
      <w:tr w:rsidR="00076044" w:rsidRPr="00D92817" w14:paraId="45820FC1" w14:textId="77777777" w:rsidTr="00E03B37">
        <w:trPr>
          <w:jc w:val="center"/>
        </w:trPr>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75FDF9"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99CF579"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Any day other than a Saturday, Sunday or public holiday in England and Wales.</w:t>
            </w:r>
          </w:p>
        </w:tc>
      </w:tr>
      <w:tr w:rsidR="00076044" w:rsidRPr="00D92817" w14:paraId="6DC5CEE2" w14:textId="77777777" w:rsidTr="00E03B37">
        <w:trPr>
          <w:jc w:val="center"/>
        </w:trPr>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14:paraId="29A32F10" w14:textId="77777777" w:rsidR="00076044" w:rsidRPr="00D92817" w:rsidRDefault="004B26D3">
            <w:pPr>
              <w:spacing w:after="0" w:line="240" w:lineRule="auto"/>
              <w:rPr>
                <w:rFonts w:ascii="Helvetica Neue" w:eastAsia="Helvetica Neue" w:hAnsi="Helvetica Neue" w:cs="Helvetica Neue"/>
                <w:b/>
                <w:sz w:val="24"/>
                <w:szCs w:val="24"/>
              </w:rPr>
            </w:pPr>
            <w:r w:rsidRPr="00D92817">
              <w:rPr>
                <w:rFonts w:ascii="Helvetica Neue" w:eastAsia="Helvetica Neue" w:hAnsi="Helvetica Neue" w:cs="Helvetica Neue"/>
                <w:b/>
                <w:sz w:val="24"/>
                <w:szCs w:val="24"/>
              </w:rPr>
              <w:lastRenderedPageBreak/>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14:paraId="74514B61" w14:textId="77777777" w:rsidR="00076044" w:rsidRPr="00D92817" w:rsidRDefault="004B26D3">
            <w:pPr>
              <w:spacing w:after="0" w:line="240" w:lineRule="auto"/>
              <w:rPr>
                <w:rFonts w:ascii="Helvetica Neue" w:eastAsia="Helvetica Neue" w:hAnsi="Helvetica Neue" w:cs="Helvetica Neue"/>
                <w:sz w:val="24"/>
                <w:szCs w:val="24"/>
              </w:rPr>
            </w:pPr>
            <w:r w:rsidRPr="00D92817">
              <w:rPr>
                <w:rFonts w:ascii="Helvetica Neue" w:eastAsia="Helvetica Neue" w:hAnsi="Helvetica Neue" w:cs="Helvetica Neue"/>
                <w:sz w:val="24"/>
                <w:szCs w:val="24"/>
              </w:rPr>
              <w:t>A contract year.</w:t>
            </w:r>
          </w:p>
        </w:tc>
      </w:tr>
    </w:tbl>
    <w:p w14:paraId="589E9DAD" w14:textId="568FFE37" w:rsidR="00CA3467" w:rsidRPr="00D92817" w:rsidRDefault="00CA3467" w:rsidP="005D2376">
      <w:pPr>
        <w:rPr>
          <w:rFonts w:ascii="Helvetica Neue" w:eastAsia="Helvetica Neue" w:hAnsi="Helvetica Neue" w:cs="Helvetica Neue"/>
          <w:sz w:val="24"/>
          <w:szCs w:val="24"/>
        </w:rPr>
      </w:pPr>
    </w:p>
    <w:p w14:paraId="6D186B87" w14:textId="77777777" w:rsidR="00CA3467" w:rsidRPr="00D92817" w:rsidRDefault="00CA3467">
      <w:pPr>
        <w:rPr>
          <w:rFonts w:ascii="Helvetica Neue" w:eastAsia="Helvetica Neue" w:hAnsi="Helvetica Neue" w:cs="Helvetica Neue"/>
          <w:sz w:val="24"/>
          <w:szCs w:val="24"/>
        </w:rPr>
      </w:pPr>
      <w:r w:rsidRPr="00D92817">
        <w:rPr>
          <w:rFonts w:ascii="Helvetica Neue" w:eastAsia="Helvetica Neue" w:hAnsi="Helvetica Neue" w:cs="Helvetica Neue"/>
          <w:sz w:val="24"/>
          <w:szCs w:val="24"/>
        </w:rPr>
        <w:br w:type="page"/>
      </w:r>
    </w:p>
    <w:p w14:paraId="6E483955" w14:textId="35F357F3" w:rsidR="00B64352" w:rsidRPr="00D92817" w:rsidRDefault="00B64352" w:rsidP="00B64352">
      <w:pPr>
        <w:pStyle w:val="Heading1"/>
        <w:rPr>
          <w:rFonts w:ascii="Helvetica Neue" w:hAnsi="Helvetica Neue" w:cs="Helvetica"/>
          <w:color w:val="000000" w:themeColor="text1"/>
          <w:sz w:val="24"/>
          <w:szCs w:val="24"/>
        </w:rPr>
      </w:pPr>
      <w:bookmarkStart w:id="63" w:name="_Toc509486714"/>
      <w:r w:rsidRPr="00D92817">
        <w:rPr>
          <w:rFonts w:ascii="Helvetica Neue" w:eastAsia="Helvetica Neue" w:hAnsi="Helvetica Neue" w:cs="Helvetica Neue"/>
          <w:sz w:val="24"/>
          <w:szCs w:val="24"/>
        </w:rPr>
        <w:lastRenderedPageBreak/>
        <w:t xml:space="preserve">Schedule 7 - </w:t>
      </w:r>
      <w:r w:rsidRPr="00D92817">
        <w:rPr>
          <w:rFonts w:ascii="Helvetica Neue" w:hAnsi="Helvetica Neue" w:cs="Helvetica"/>
          <w:color w:val="000000" w:themeColor="text1"/>
          <w:sz w:val="24"/>
          <w:szCs w:val="24"/>
        </w:rPr>
        <w:t>Processing, Personal Data and Data Subjects</w:t>
      </w:r>
      <w:bookmarkEnd w:id="63"/>
      <w:r w:rsidR="0089797F">
        <w:rPr>
          <w:rFonts w:ascii="Helvetica Neue" w:hAnsi="Helvetica Neue" w:cs="Helvetica"/>
          <w:color w:val="000000" w:themeColor="text1"/>
          <w:sz w:val="24"/>
          <w:szCs w:val="24"/>
        </w:rPr>
        <w:t xml:space="preserve"> – N/A – no data will be provided by the Controller</w:t>
      </w:r>
    </w:p>
    <w:p w14:paraId="2C4A29CD" w14:textId="77777777" w:rsidR="00BE4BF3" w:rsidRDefault="00BE4BF3" w:rsidP="005D2376">
      <w:pPr>
        <w:rPr>
          <w:rFonts w:ascii="Helvetica Neue" w:eastAsia="Helvetica Neue" w:hAnsi="Helvetica Neue" w:cs="Helvetica Neue"/>
          <w:sz w:val="24"/>
          <w:szCs w:val="24"/>
        </w:rPr>
      </w:pPr>
    </w:p>
    <w:p w14:paraId="34326E8C" w14:textId="77777777" w:rsidR="00BE4BF3" w:rsidRDefault="00BE4BF3" w:rsidP="005D2376">
      <w:pPr>
        <w:rPr>
          <w:rFonts w:ascii="Helvetica Neue" w:eastAsia="Helvetica Neue" w:hAnsi="Helvetica Neue" w:cs="Helvetica Neue"/>
          <w:sz w:val="24"/>
          <w:szCs w:val="24"/>
        </w:rPr>
      </w:pPr>
    </w:p>
    <w:p w14:paraId="0DC7B8DE" w14:textId="77777777" w:rsidR="00BE4BF3" w:rsidRDefault="00BE4BF3" w:rsidP="005D2376">
      <w:pPr>
        <w:rPr>
          <w:rFonts w:ascii="Helvetica Neue" w:eastAsia="Helvetica Neue" w:hAnsi="Helvetica Neue" w:cs="Helvetica Neue"/>
          <w:sz w:val="24"/>
          <w:szCs w:val="24"/>
        </w:rPr>
      </w:pPr>
    </w:p>
    <w:p w14:paraId="420BE57B" w14:textId="77777777" w:rsidR="00BE4BF3" w:rsidRDefault="00BE4BF3" w:rsidP="005D2376">
      <w:pPr>
        <w:rPr>
          <w:rFonts w:ascii="Helvetica Neue" w:eastAsia="Helvetica Neue" w:hAnsi="Helvetica Neue" w:cs="Helvetica Neue"/>
          <w:sz w:val="24"/>
          <w:szCs w:val="24"/>
        </w:rPr>
      </w:pPr>
    </w:p>
    <w:p w14:paraId="5D6F6870" w14:textId="160678D7" w:rsidR="00BE4BF3" w:rsidRDefault="00BE4BF3" w:rsidP="00BE4BF3">
      <w:pPr>
        <w:jc w:val="center"/>
        <w:rPr>
          <w:rFonts w:ascii="Helvetica Neue" w:eastAsia="Helvetica Neue" w:hAnsi="Helvetica Neue" w:cs="Helvetica Neue"/>
          <w:b/>
          <w:sz w:val="24"/>
          <w:szCs w:val="24"/>
          <w:u w:val="single"/>
        </w:rPr>
      </w:pPr>
      <w:r>
        <w:rPr>
          <w:rFonts w:ascii="Helvetica Neue" w:eastAsia="Helvetica Neue" w:hAnsi="Helvetica Neue" w:cs="Helvetica Neue"/>
          <w:b/>
          <w:sz w:val="24"/>
          <w:szCs w:val="24"/>
          <w:u w:val="single"/>
        </w:rPr>
        <w:t>Supplier Terms</w:t>
      </w:r>
    </w:p>
    <w:p w14:paraId="695E7C1B" w14:textId="77777777" w:rsidR="00BE4BF3" w:rsidRPr="000B0484" w:rsidRDefault="00BE4BF3" w:rsidP="00BE4BF3">
      <w:pPr>
        <w:jc w:val="center"/>
        <w:rPr>
          <w:b/>
          <w:color w:val="44546A" w:themeColor="text2"/>
          <w:sz w:val="24"/>
          <w:szCs w:val="24"/>
          <w:u w:val="single"/>
        </w:rPr>
      </w:pPr>
      <w:bookmarkStart w:id="64" w:name="_WraggeTOC"/>
      <w:bookmarkEnd w:id="64"/>
      <w:r w:rsidRPr="000B0484">
        <w:rPr>
          <w:b/>
          <w:color w:val="44546A" w:themeColor="text2"/>
          <w:sz w:val="24"/>
          <w:szCs w:val="24"/>
          <w:u w:val="single"/>
        </w:rPr>
        <w:t>CONTENTS</w:t>
      </w:r>
    </w:p>
    <w:p w14:paraId="68CC0607" w14:textId="77777777" w:rsidR="00BE4BF3" w:rsidRPr="00FF163F" w:rsidRDefault="00BE4BF3" w:rsidP="00BE4BF3">
      <w:pPr>
        <w:pBdr>
          <w:top w:val="double" w:sz="18" w:space="1" w:color="44546A" w:themeColor="text2"/>
          <w:left w:val="double" w:sz="18" w:space="4" w:color="44546A" w:themeColor="text2"/>
          <w:bottom w:val="double" w:sz="18" w:space="1" w:color="44546A" w:themeColor="text2"/>
          <w:right w:val="double" w:sz="18" w:space="4" w:color="44546A" w:themeColor="text2"/>
        </w:pBdr>
        <w:shd w:val="clear" w:color="auto" w:fill="D9E2F3" w:themeFill="accent1" w:themeFillTint="33"/>
        <w:tabs>
          <w:tab w:val="left" w:pos="1417"/>
          <w:tab w:val="right" w:pos="9071"/>
        </w:tabs>
        <w:rPr>
          <w:b/>
          <w:color w:val="44546A" w:themeColor="text2"/>
          <w:sz w:val="24"/>
          <w:szCs w:val="24"/>
        </w:rPr>
      </w:pPr>
      <w:r w:rsidRPr="00FF163F">
        <w:rPr>
          <w:b/>
          <w:color w:val="44546A" w:themeColor="text2"/>
          <w:sz w:val="24"/>
          <w:szCs w:val="24"/>
        </w:rPr>
        <w:t>Clause</w:t>
      </w:r>
      <w:r w:rsidRPr="00FF163F">
        <w:rPr>
          <w:b/>
          <w:color w:val="44546A" w:themeColor="text2"/>
          <w:sz w:val="24"/>
          <w:szCs w:val="24"/>
        </w:rPr>
        <w:tab/>
        <w:t>Heading</w:t>
      </w:r>
      <w:r w:rsidRPr="00FF163F">
        <w:rPr>
          <w:b/>
          <w:color w:val="44546A" w:themeColor="text2"/>
          <w:sz w:val="24"/>
          <w:szCs w:val="24"/>
        </w:rPr>
        <w:tab/>
        <w:t>Page</w:t>
      </w:r>
    </w:p>
    <w:p w14:paraId="76101BCC" w14:textId="77777777" w:rsidR="00BE4BF3" w:rsidRDefault="00BE4BF3" w:rsidP="00BE4BF3">
      <w:pPr>
        <w:pStyle w:val="TOC1"/>
        <w:rPr>
          <w:rFonts w:asciiTheme="minorHAnsi" w:eastAsiaTheme="minorEastAsia" w:hAnsiTheme="minorHAnsi" w:cstheme="minorBidi"/>
          <w:caps/>
          <w:noProof/>
          <w:sz w:val="22"/>
          <w:szCs w:val="22"/>
        </w:rPr>
      </w:pPr>
      <w:r w:rsidRPr="00113744">
        <w:rPr>
          <w:rFonts w:eastAsia="Times New Roman"/>
          <w:caps/>
          <w:color w:val="44546A" w:themeColor="text2"/>
        </w:rPr>
        <w:fldChar w:fldCharType="begin"/>
      </w:r>
      <w:r w:rsidRPr="00113744">
        <w:rPr>
          <w:color w:val="44546A" w:themeColor="text2"/>
        </w:rPr>
        <w:instrText xml:space="preserve"> TOC \o "1-1" \f c </w:instrText>
      </w:r>
      <w:r w:rsidRPr="00113744">
        <w:rPr>
          <w:rFonts w:eastAsia="Times New Roman"/>
          <w:caps/>
          <w:color w:val="44546A" w:themeColor="text2"/>
        </w:rPr>
        <w:fldChar w:fldCharType="separate"/>
      </w:r>
      <w:r w:rsidRPr="00F57FEA">
        <w:rPr>
          <w:noProof/>
          <w:color w:val="44546A" w:themeColor="text2"/>
        </w:rPr>
        <w:t>1</w:t>
      </w:r>
      <w:r>
        <w:rPr>
          <w:rFonts w:asciiTheme="minorHAnsi" w:eastAsiaTheme="minorEastAsia" w:hAnsiTheme="minorHAnsi" w:cstheme="minorBidi"/>
          <w:noProof/>
          <w:sz w:val="22"/>
          <w:szCs w:val="22"/>
        </w:rPr>
        <w:tab/>
      </w:r>
      <w:r w:rsidRPr="00F57FEA">
        <w:rPr>
          <w:noProof/>
          <w:color w:val="44546A" w:themeColor="text2"/>
        </w:rPr>
        <w:t>DEFINITIONS AND INTERPRETATION</w:t>
      </w:r>
      <w:r>
        <w:rPr>
          <w:noProof/>
        </w:rPr>
        <w:tab/>
      </w:r>
      <w:r>
        <w:rPr>
          <w:noProof/>
        </w:rPr>
        <w:fldChar w:fldCharType="begin"/>
      </w:r>
      <w:r>
        <w:rPr>
          <w:noProof/>
        </w:rPr>
        <w:instrText xml:space="preserve"> PAGEREF _Toc514748837 \h </w:instrText>
      </w:r>
      <w:r>
        <w:rPr>
          <w:noProof/>
        </w:rPr>
      </w:r>
      <w:r>
        <w:rPr>
          <w:noProof/>
        </w:rPr>
        <w:fldChar w:fldCharType="separate"/>
      </w:r>
      <w:r w:rsidR="00E35A46">
        <w:rPr>
          <w:noProof/>
        </w:rPr>
        <w:t>1</w:t>
      </w:r>
      <w:r>
        <w:rPr>
          <w:noProof/>
        </w:rPr>
        <w:fldChar w:fldCharType="end"/>
      </w:r>
    </w:p>
    <w:p w14:paraId="63075878"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w:t>
      </w:r>
      <w:r>
        <w:rPr>
          <w:rFonts w:asciiTheme="minorHAnsi" w:eastAsiaTheme="minorEastAsia" w:hAnsiTheme="minorHAnsi" w:cstheme="minorBidi"/>
          <w:noProof/>
          <w:sz w:val="22"/>
          <w:szCs w:val="22"/>
        </w:rPr>
        <w:tab/>
      </w:r>
      <w:r w:rsidRPr="00F57FEA">
        <w:rPr>
          <w:noProof/>
          <w:color w:val="44546A" w:themeColor="text2"/>
        </w:rPr>
        <w:t>FRAMEWORK AGREEMENT AND ORDERS</w:t>
      </w:r>
      <w:r>
        <w:rPr>
          <w:noProof/>
        </w:rPr>
        <w:tab/>
      </w:r>
      <w:r>
        <w:rPr>
          <w:noProof/>
        </w:rPr>
        <w:fldChar w:fldCharType="begin"/>
      </w:r>
      <w:r>
        <w:rPr>
          <w:noProof/>
        </w:rPr>
        <w:instrText xml:space="preserve"> PAGEREF _Toc514748838 \h </w:instrText>
      </w:r>
      <w:r>
        <w:rPr>
          <w:noProof/>
        </w:rPr>
      </w:r>
      <w:r>
        <w:rPr>
          <w:noProof/>
        </w:rPr>
        <w:fldChar w:fldCharType="separate"/>
      </w:r>
      <w:r w:rsidR="00E35A46">
        <w:rPr>
          <w:noProof/>
        </w:rPr>
        <w:t>6</w:t>
      </w:r>
      <w:r>
        <w:rPr>
          <w:noProof/>
        </w:rPr>
        <w:fldChar w:fldCharType="end"/>
      </w:r>
    </w:p>
    <w:p w14:paraId="2BD9DB12"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3</w:t>
      </w:r>
      <w:r>
        <w:rPr>
          <w:rFonts w:asciiTheme="minorHAnsi" w:eastAsiaTheme="minorEastAsia" w:hAnsiTheme="minorHAnsi" w:cstheme="minorBidi"/>
          <w:noProof/>
          <w:sz w:val="22"/>
          <w:szCs w:val="22"/>
        </w:rPr>
        <w:tab/>
      </w:r>
      <w:r w:rsidRPr="00F57FEA">
        <w:rPr>
          <w:noProof/>
          <w:color w:val="44546A" w:themeColor="text2"/>
        </w:rPr>
        <w:t>COMMENCEMENT AND DURATION</w:t>
      </w:r>
      <w:r>
        <w:rPr>
          <w:noProof/>
        </w:rPr>
        <w:tab/>
      </w:r>
      <w:r>
        <w:rPr>
          <w:noProof/>
        </w:rPr>
        <w:fldChar w:fldCharType="begin"/>
      </w:r>
      <w:r>
        <w:rPr>
          <w:noProof/>
        </w:rPr>
        <w:instrText xml:space="preserve"> PAGEREF _Toc514748839 \h </w:instrText>
      </w:r>
      <w:r>
        <w:rPr>
          <w:noProof/>
        </w:rPr>
      </w:r>
      <w:r>
        <w:rPr>
          <w:noProof/>
        </w:rPr>
        <w:fldChar w:fldCharType="separate"/>
      </w:r>
      <w:r w:rsidR="00E35A46">
        <w:rPr>
          <w:noProof/>
        </w:rPr>
        <w:t>7</w:t>
      </w:r>
      <w:r>
        <w:rPr>
          <w:noProof/>
        </w:rPr>
        <w:fldChar w:fldCharType="end"/>
      </w:r>
    </w:p>
    <w:p w14:paraId="5FB61575"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4</w:t>
      </w:r>
      <w:r>
        <w:rPr>
          <w:rFonts w:asciiTheme="minorHAnsi" w:eastAsiaTheme="minorEastAsia" w:hAnsiTheme="minorHAnsi" w:cstheme="minorBidi"/>
          <w:noProof/>
          <w:sz w:val="22"/>
          <w:szCs w:val="22"/>
        </w:rPr>
        <w:tab/>
      </w:r>
      <w:r w:rsidRPr="00F57FEA">
        <w:rPr>
          <w:noProof/>
          <w:color w:val="44546A" w:themeColor="text2"/>
        </w:rPr>
        <w:t>SUPPLY OF SERVICES</w:t>
      </w:r>
      <w:r>
        <w:rPr>
          <w:noProof/>
        </w:rPr>
        <w:tab/>
      </w:r>
      <w:r>
        <w:rPr>
          <w:noProof/>
        </w:rPr>
        <w:fldChar w:fldCharType="begin"/>
      </w:r>
      <w:r>
        <w:rPr>
          <w:noProof/>
        </w:rPr>
        <w:instrText xml:space="preserve"> PAGEREF _Toc514748840 \h </w:instrText>
      </w:r>
      <w:r>
        <w:rPr>
          <w:noProof/>
        </w:rPr>
      </w:r>
      <w:r>
        <w:rPr>
          <w:noProof/>
        </w:rPr>
        <w:fldChar w:fldCharType="separate"/>
      </w:r>
      <w:r w:rsidR="00E35A46">
        <w:rPr>
          <w:noProof/>
        </w:rPr>
        <w:t>8</w:t>
      </w:r>
      <w:r>
        <w:rPr>
          <w:noProof/>
        </w:rPr>
        <w:fldChar w:fldCharType="end"/>
      </w:r>
    </w:p>
    <w:p w14:paraId="67621420"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5</w:t>
      </w:r>
      <w:r>
        <w:rPr>
          <w:rFonts w:asciiTheme="minorHAnsi" w:eastAsiaTheme="minorEastAsia" w:hAnsiTheme="minorHAnsi" w:cstheme="minorBidi"/>
          <w:noProof/>
          <w:sz w:val="22"/>
          <w:szCs w:val="22"/>
        </w:rPr>
        <w:tab/>
      </w:r>
      <w:r w:rsidRPr="00F57FEA">
        <w:rPr>
          <w:noProof/>
          <w:color w:val="44546A" w:themeColor="text2"/>
        </w:rPr>
        <w:t>CUSTOMER OBLIGATIONS</w:t>
      </w:r>
      <w:r>
        <w:rPr>
          <w:noProof/>
        </w:rPr>
        <w:tab/>
      </w:r>
      <w:r>
        <w:rPr>
          <w:noProof/>
        </w:rPr>
        <w:fldChar w:fldCharType="begin"/>
      </w:r>
      <w:r>
        <w:rPr>
          <w:noProof/>
        </w:rPr>
        <w:instrText xml:space="preserve"> PAGEREF _Toc514748841 \h </w:instrText>
      </w:r>
      <w:r>
        <w:rPr>
          <w:noProof/>
        </w:rPr>
      </w:r>
      <w:r>
        <w:rPr>
          <w:noProof/>
        </w:rPr>
        <w:fldChar w:fldCharType="separate"/>
      </w:r>
      <w:r w:rsidR="00E35A46">
        <w:rPr>
          <w:noProof/>
        </w:rPr>
        <w:t>9</w:t>
      </w:r>
      <w:r>
        <w:rPr>
          <w:noProof/>
        </w:rPr>
        <w:fldChar w:fldCharType="end"/>
      </w:r>
    </w:p>
    <w:p w14:paraId="38AAFBAC"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6</w:t>
      </w:r>
      <w:r>
        <w:rPr>
          <w:rFonts w:asciiTheme="minorHAnsi" w:eastAsiaTheme="minorEastAsia" w:hAnsiTheme="minorHAnsi" w:cstheme="minorBidi"/>
          <w:noProof/>
          <w:sz w:val="22"/>
          <w:szCs w:val="22"/>
        </w:rPr>
        <w:tab/>
      </w:r>
      <w:r w:rsidRPr="00F57FEA">
        <w:rPr>
          <w:noProof/>
          <w:color w:val="44546A" w:themeColor="text2"/>
        </w:rPr>
        <w:t>DEPENDENCY FAILURES AND RELIEF</w:t>
      </w:r>
      <w:r>
        <w:rPr>
          <w:noProof/>
        </w:rPr>
        <w:tab/>
      </w:r>
      <w:r>
        <w:rPr>
          <w:noProof/>
        </w:rPr>
        <w:fldChar w:fldCharType="begin"/>
      </w:r>
      <w:r>
        <w:rPr>
          <w:noProof/>
        </w:rPr>
        <w:instrText xml:space="preserve"> PAGEREF _Toc514748842 \h </w:instrText>
      </w:r>
      <w:r>
        <w:rPr>
          <w:noProof/>
        </w:rPr>
      </w:r>
      <w:r>
        <w:rPr>
          <w:noProof/>
        </w:rPr>
        <w:fldChar w:fldCharType="separate"/>
      </w:r>
      <w:r w:rsidR="00E35A46">
        <w:rPr>
          <w:noProof/>
        </w:rPr>
        <w:t>12</w:t>
      </w:r>
      <w:r>
        <w:rPr>
          <w:noProof/>
        </w:rPr>
        <w:fldChar w:fldCharType="end"/>
      </w:r>
    </w:p>
    <w:p w14:paraId="1285CC7B"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7</w:t>
      </w:r>
      <w:r>
        <w:rPr>
          <w:rFonts w:asciiTheme="minorHAnsi" w:eastAsiaTheme="minorEastAsia" w:hAnsiTheme="minorHAnsi" w:cstheme="minorBidi"/>
          <w:noProof/>
          <w:sz w:val="22"/>
          <w:szCs w:val="22"/>
        </w:rPr>
        <w:tab/>
      </w:r>
      <w:r w:rsidRPr="00F57FEA">
        <w:rPr>
          <w:noProof/>
          <w:color w:val="44546A" w:themeColor="text2"/>
        </w:rPr>
        <w:t>EXCLUDED SERVICES</w:t>
      </w:r>
      <w:r>
        <w:rPr>
          <w:noProof/>
        </w:rPr>
        <w:tab/>
      </w:r>
      <w:r>
        <w:rPr>
          <w:noProof/>
        </w:rPr>
        <w:fldChar w:fldCharType="begin"/>
      </w:r>
      <w:r>
        <w:rPr>
          <w:noProof/>
        </w:rPr>
        <w:instrText xml:space="preserve"> PAGEREF _Toc514748843 \h </w:instrText>
      </w:r>
      <w:r>
        <w:rPr>
          <w:noProof/>
        </w:rPr>
      </w:r>
      <w:r>
        <w:rPr>
          <w:noProof/>
        </w:rPr>
        <w:fldChar w:fldCharType="separate"/>
      </w:r>
      <w:r w:rsidR="00E35A46">
        <w:rPr>
          <w:noProof/>
        </w:rPr>
        <w:t>12</w:t>
      </w:r>
      <w:r>
        <w:rPr>
          <w:noProof/>
        </w:rPr>
        <w:fldChar w:fldCharType="end"/>
      </w:r>
    </w:p>
    <w:p w14:paraId="320239BD"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8</w:t>
      </w:r>
      <w:r>
        <w:rPr>
          <w:rFonts w:asciiTheme="minorHAnsi" w:eastAsiaTheme="minorEastAsia" w:hAnsiTheme="minorHAnsi" w:cstheme="minorBidi"/>
          <w:noProof/>
          <w:sz w:val="22"/>
          <w:szCs w:val="22"/>
        </w:rPr>
        <w:tab/>
      </w:r>
      <w:r w:rsidRPr="00F57FEA">
        <w:rPr>
          <w:noProof/>
          <w:color w:val="44546A" w:themeColor="text2"/>
        </w:rPr>
        <w:t>SERVICE LEVELS</w:t>
      </w:r>
      <w:r>
        <w:rPr>
          <w:noProof/>
        </w:rPr>
        <w:tab/>
      </w:r>
      <w:r>
        <w:rPr>
          <w:noProof/>
        </w:rPr>
        <w:fldChar w:fldCharType="begin"/>
      </w:r>
      <w:r>
        <w:rPr>
          <w:noProof/>
        </w:rPr>
        <w:instrText xml:space="preserve"> PAGEREF _Toc514748844 \h </w:instrText>
      </w:r>
      <w:r>
        <w:rPr>
          <w:noProof/>
        </w:rPr>
      </w:r>
      <w:r>
        <w:rPr>
          <w:noProof/>
        </w:rPr>
        <w:fldChar w:fldCharType="separate"/>
      </w:r>
      <w:r w:rsidR="00E35A46">
        <w:rPr>
          <w:noProof/>
        </w:rPr>
        <w:t>13</w:t>
      </w:r>
      <w:r>
        <w:rPr>
          <w:noProof/>
        </w:rPr>
        <w:fldChar w:fldCharType="end"/>
      </w:r>
    </w:p>
    <w:p w14:paraId="1A6DE433"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9</w:t>
      </w:r>
      <w:r>
        <w:rPr>
          <w:rFonts w:asciiTheme="minorHAnsi" w:eastAsiaTheme="minorEastAsia" w:hAnsiTheme="minorHAnsi" w:cstheme="minorBidi"/>
          <w:noProof/>
          <w:sz w:val="22"/>
          <w:szCs w:val="22"/>
        </w:rPr>
        <w:tab/>
      </w:r>
      <w:r w:rsidRPr="00F57FEA">
        <w:rPr>
          <w:noProof/>
          <w:color w:val="44546A" w:themeColor="text2"/>
        </w:rPr>
        <w:t>EMPLOYEES</w:t>
      </w:r>
      <w:r>
        <w:rPr>
          <w:noProof/>
        </w:rPr>
        <w:tab/>
      </w:r>
      <w:r>
        <w:rPr>
          <w:noProof/>
        </w:rPr>
        <w:fldChar w:fldCharType="begin"/>
      </w:r>
      <w:r>
        <w:rPr>
          <w:noProof/>
        </w:rPr>
        <w:instrText xml:space="preserve"> PAGEREF _Toc514748845 \h </w:instrText>
      </w:r>
      <w:r>
        <w:rPr>
          <w:noProof/>
        </w:rPr>
      </w:r>
      <w:r>
        <w:rPr>
          <w:noProof/>
        </w:rPr>
        <w:fldChar w:fldCharType="separate"/>
      </w:r>
      <w:r w:rsidR="00E35A46">
        <w:rPr>
          <w:noProof/>
        </w:rPr>
        <w:t>14</w:t>
      </w:r>
      <w:r>
        <w:rPr>
          <w:noProof/>
        </w:rPr>
        <w:fldChar w:fldCharType="end"/>
      </w:r>
    </w:p>
    <w:p w14:paraId="04D83885"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10</w:t>
      </w:r>
      <w:r>
        <w:rPr>
          <w:rFonts w:asciiTheme="minorHAnsi" w:eastAsiaTheme="minorEastAsia" w:hAnsiTheme="minorHAnsi" w:cstheme="minorBidi"/>
          <w:noProof/>
          <w:sz w:val="22"/>
          <w:szCs w:val="22"/>
        </w:rPr>
        <w:tab/>
      </w:r>
      <w:r w:rsidRPr="00F57FEA">
        <w:rPr>
          <w:noProof/>
          <w:color w:val="44546A" w:themeColor="text2"/>
        </w:rPr>
        <w:t>CONTRACT MANAGEMENT</w:t>
      </w:r>
      <w:r>
        <w:rPr>
          <w:noProof/>
        </w:rPr>
        <w:tab/>
      </w:r>
      <w:r>
        <w:rPr>
          <w:noProof/>
        </w:rPr>
        <w:fldChar w:fldCharType="begin"/>
      </w:r>
      <w:r>
        <w:rPr>
          <w:noProof/>
        </w:rPr>
        <w:instrText xml:space="preserve"> PAGEREF _Toc514748846 \h </w:instrText>
      </w:r>
      <w:r>
        <w:rPr>
          <w:noProof/>
        </w:rPr>
      </w:r>
      <w:r>
        <w:rPr>
          <w:noProof/>
        </w:rPr>
        <w:fldChar w:fldCharType="separate"/>
      </w:r>
      <w:r w:rsidR="00E35A46">
        <w:rPr>
          <w:noProof/>
        </w:rPr>
        <w:t>15</w:t>
      </w:r>
      <w:r>
        <w:rPr>
          <w:noProof/>
        </w:rPr>
        <w:fldChar w:fldCharType="end"/>
      </w:r>
    </w:p>
    <w:p w14:paraId="75FCFE6F"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11</w:t>
      </w:r>
      <w:r>
        <w:rPr>
          <w:rFonts w:asciiTheme="minorHAnsi" w:eastAsiaTheme="minorEastAsia" w:hAnsiTheme="minorHAnsi" w:cstheme="minorBidi"/>
          <w:noProof/>
          <w:sz w:val="22"/>
          <w:szCs w:val="22"/>
        </w:rPr>
        <w:tab/>
      </w:r>
      <w:r w:rsidRPr="00F57FEA">
        <w:rPr>
          <w:noProof/>
          <w:color w:val="44546A" w:themeColor="text2"/>
        </w:rPr>
        <w:t>CHANGE CONTROL PROCEDURE</w:t>
      </w:r>
      <w:r>
        <w:rPr>
          <w:noProof/>
        </w:rPr>
        <w:tab/>
      </w:r>
      <w:r>
        <w:rPr>
          <w:noProof/>
        </w:rPr>
        <w:fldChar w:fldCharType="begin"/>
      </w:r>
      <w:r>
        <w:rPr>
          <w:noProof/>
        </w:rPr>
        <w:instrText xml:space="preserve"> PAGEREF _Toc514748847 \h </w:instrText>
      </w:r>
      <w:r>
        <w:rPr>
          <w:noProof/>
        </w:rPr>
      </w:r>
      <w:r>
        <w:rPr>
          <w:noProof/>
        </w:rPr>
        <w:fldChar w:fldCharType="separate"/>
      </w:r>
      <w:r w:rsidR="00E35A46">
        <w:rPr>
          <w:noProof/>
        </w:rPr>
        <w:t>15</w:t>
      </w:r>
      <w:r>
        <w:rPr>
          <w:noProof/>
        </w:rPr>
        <w:fldChar w:fldCharType="end"/>
      </w:r>
    </w:p>
    <w:p w14:paraId="05B9EA67"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12</w:t>
      </w:r>
      <w:r>
        <w:rPr>
          <w:rFonts w:asciiTheme="minorHAnsi" w:eastAsiaTheme="minorEastAsia" w:hAnsiTheme="minorHAnsi" w:cstheme="minorBidi"/>
          <w:noProof/>
          <w:sz w:val="22"/>
          <w:szCs w:val="22"/>
        </w:rPr>
        <w:tab/>
      </w:r>
      <w:r w:rsidRPr="00F57FEA">
        <w:rPr>
          <w:noProof/>
          <w:color w:val="44546A" w:themeColor="text2"/>
        </w:rPr>
        <w:t>WARRANTIES</w:t>
      </w:r>
      <w:r>
        <w:rPr>
          <w:noProof/>
        </w:rPr>
        <w:tab/>
      </w:r>
      <w:r>
        <w:rPr>
          <w:noProof/>
        </w:rPr>
        <w:fldChar w:fldCharType="begin"/>
      </w:r>
      <w:r>
        <w:rPr>
          <w:noProof/>
        </w:rPr>
        <w:instrText xml:space="preserve"> PAGEREF _Toc514748848 \h </w:instrText>
      </w:r>
      <w:r>
        <w:rPr>
          <w:noProof/>
        </w:rPr>
      </w:r>
      <w:r>
        <w:rPr>
          <w:noProof/>
        </w:rPr>
        <w:fldChar w:fldCharType="separate"/>
      </w:r>
      <w:r w:rsidR="00E35A46">
        <w:rPr>
          <w:noProof/>
        </w:rPr>
        <w:t>15</w:t>
      </w:r>
      <w:r>
        <w:rPr>
          <w:noProof/>
        </w:rPr>
        <w:fldChar w:fldCharType="end"/>
      </w:r>
    </w:p>
    <w:p w14:paraId="4862317B"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13</w:t>
      </w:r>
      <w:r>
        <w:rPr>
          <w:rFonts w:asciiTheme="minorHAnsi" w:eastAsiaTheme="minorEastAsia" w:hAnsiTheme="minorHAnsi" w:cstheme="minorBidi"/>
          <w:noProof/>
          <w:sz w:val="22"/>
          <w:szCs w:val="22"/>
        </w:rPr>
        <w:tab/>
      </w:r>
      <w:r w:rsidRPr="00F57FEA">
        <w:rPr>
          <w:noProof/>
          <w:color w:val="44546A" w:themeColor="text2"/>
        </w:rPr>
        <w:t>INTELLECTUAL PROPERTY RIGHTS</w:t>
      </w:r>
      <w:r>
        <w:rPr>
          <w:noProof/>
        </w:rPr>
        <w:tab/>
      </w:r>
      <w:r>
        <w:rPr>
          <w:noProof/>
        </w:rPr>
        <w:fldChar w:fldCharType="begin"/>
      </w:r>
      <w:r>
        <w:rPr>
          <w:noProof/>
        </w:rPr>
        <w:instrText xml:space="preserve"> PAGEREF _Toc514748849 \h </w:instrText>
      </w:r>
      <w:r>
        <w:rPr>
          <w:noProof/>
        </w:rPr>
      </w:r>
      <w:r>
        <w:rPr>
          <w:noProof/>
        </w:rPr>
        <w:fldChar w:fldCharType="separate"/>
      </w:r>
      <w:r w:rsidR="00E35A46">
        <w:rPr>
          <w:noProof/>
        </w:rPr>
        <w:t>16</w:t>
      </w:r>
      <w:r>
        <w:rPr>
          <w:noProof/>
        </w:rPr>
        <w:fldChar w:fldCharType="end"/>
      </w:r>
    </w:p>
    <w:p w14:paraId="7A112122"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14</w:t>
      </w:r>
      <w:r>
        <w:rPr>
          <w:rFonts w:asciiTheme="minorHAnsi" w:eastAsiaTheme="minorEastAsia" w:hAnsiTheme="minorHAnsi" w:cstheme="minorBidi"/>
          <w:noProof/>
          <w:sz w:val="22"/>
          <w:szCs w:val="22"/>
        </w:rPr>
        <w:tab/>
      </w:r>
      <w:r w:rsidRPr="00F57FEA">
        <w:rPr>
          <w:noProof/>
          <w:color w:val="44546A" w:themeColor="text2"/>
        </w:rPr>
        <w:t>INDEMNITY</w:t>
      </w:r>
      <w:r>
        <w:rPr>
          <w:noProof/>
        </w:rPr>
        <w:tab/>
      </w:r>
      <w:r>
        <w:rPr>
          <w:noProof/>
        </w:rPr>
        <w:fldChar w:fldCharType="begin"/>
      </w:r>
      <w:r>
        <w:rPr>
          <w:noProof/>
        </w:rPr>
        <w:instrText xml:space="preserve"> PAGEREF _Toc514748850 \h </w:instrText>
      </w:r>
      <w:r>
        <w:rPr>
          <w:noProof/>
        </w:rPr>
      </w:r>
      <w:r>
        <w:rPr>
          <w:noProof/>
        </w:rPr>
        <w:fldChar w:fldCharType="separate"/>
      </w:r>
      <w:r w:rsidR="00E35A46">
        <w:rPr>
          <w:noProof/>
        </w:rPr>
        <w:t>17</w:t>
      </w:r>
      <w:r>
        <w:rPr>
          <w:noProof/>
        </w:rPr>
        <w:fldChar w:fldCharType="end"/>
      </w:r>
    </w:p>
    <w:p w14:paraId="7E31134D"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15</w:t>
      </w:r>
      <w:r>
        <w:rPr>
          <w:rFonts w:asciiTheme="minorHAnsi" w:eastAsiaTheme="minorEastAsia" w:hAnsiTheme="minorHAnsi" w:cstheme="minorBidi"/>
          <w:noProof/>
          <w:sz w:val="22"/>
          <w:szCs w:val="22"/>
        </w:rPr>
        <w:tab/>
      </w:r>
      <w:r w:rsidRPr="00F57FEA">
        <w:rPr>
          <w:noProof/>
          <w:color w:val="44546A" w:themeColor="text2"/>
        </w:rPr>
        <w:t>CHARGES</w:t>
      </w:r>
      <w:r>
        <w:rPr>
          <w:noProof/>
        </w:rPr>
        <w:tab/>
      </w:r>
      <w:r>
        <w:rPr>
          <w:noProof/>
        </w:rPr>
        <w:fldChar w:fldCharType="begin"/>
      </w:r>
      <w:r>
        <w:rPr>
          <w:noProof/>
        </w:rPr>
        <w:instrText xml:space="preserve"> PAGEREF _Toc514748851 \h </w:instrText>
      </w:r>
      <w:r>
        <w:rPr>
          <w:noProof/>
        </w:rPr>
      </w:r>
      <w:r>
        <w:rPr>
          <w:noProof/>
        </w:rPr>
        <w:fldChar w:fldCharType="separate"/>
      </w:r>
      <w:r w:rsidR="00E35A46">
        <w:rPr>
          <w:noProof/>
        </w:rPr>
        <w:t>18</w:t>
      </w:r>
      <w:r>
        <w:rPr>
          <w:noProof/>
        </w:rPr>
        <w:fldChar w:fldCharType="end"/>
      </w:r>
    </w:p>
    <w:p w14:paraId="3BBE7E37"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16</w:t>
      </w:r>
      <w:r>
        <w:rPr>
          <w:rFonts w:asciiTheme="minorHAnsi" w:eastAsiaTheme="minorEastAsia" w:hAnsiTheme="minorHAnsi" w:cstheme="minorBidi"/>
          <w:noProof/>
          <w:sz w:val="22"/>
          <w:szCs w:val="22"/>
        </w:rPr>
        <w:tab/>
      </w:r>
      <w:r w:rsidRPr="00F57FEA">
        <w:rPr>
          <w:noProof/>
          <w:color w:val="44546A" w:themeColor="text2"/>
        </w:rPr>
        <w:t>INVOICING AND PAYMENT</w:t>
      </w:r>
      <w:r>
        <w:rPr>
          <w:noProof/>
        </w:rPr>
        <w:tab/>
      </w:r>
      <w:r>
        <w:rPr>
          <w:noProof/>
        </w:rPr>
        <w:fldChar w:fldCharType="begin"/>
      </w:r>
      <w:r>
        <w:rPr>
          <w:noProof/>
        </w:rPr>
        <w:instrText xml:space="preserve"> PAGEREF _Toc514748852 \h </w:instrText>
      </w:r>
      <w:r>
        <w:rPr>
          <w:noProof/>
        </w:rPr>
      </w:r>
      <w:r>
        <w:rPr>
          <w:noProof/>
        </w:rPr>
        <w:fldChar w:fldCharType="separate"/>
      </w:r>
      <w:r w:rsidR="00E35A46">
        <w:rPr>
          <w:noProof/>
        </w:rPr>
        <w:t>19</w:t>
      </w:r>
      <w:r>
        <w:rPr>
          <w:noProof/>
        </w:rPr>
        <w:fldChar w:fldCharType="end"/>
      </w:r>
    </w:p>
    <w:p w14:paraId="15FCC698"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17</w:t>
      </w:r>
      <w:r>
        <w:rPr>
          <w:rFonts w:asciiTheme="minorHAnsi" w:eastAsiaTheme="minorEastAsia" w:hAnsiTheme="minorHAnsi" w:cstheme="minorBidi"/>
          <w:noProof/>
          <w:sz w:val="22"/>
          <w:szCs w:val="22"/>
        </w:rPr>
        <w:tab/>
      </w:r>
      <w:r w:rsidRPr="00F57FEA">
        <w:rPr>
          <w:noProof/>
          <w:color w:val="44546A" w:themeColor="text2"/>
        </w:rPr>
        <w:t>LIABILITY</w:t>
      </w:r>
      <w:r>
        <w:rPr>
          <w:noProof/>
        </w:rPr>
        <w:tab/>
      </w:r>
      <w:r>
        <w:rPr>
          <w:noProof/>
        </w:rPr>
        <w:fldChar w:fldCharType="begin"/>
      </w:r>
      <w:r>
        <w:rPr>
          <w:noProof/>
        </w:rPr>
        <w:instrText xml:space="preserve"> PAGEREF _Toc514748853 \h </w:instrText>
      </w:r>
      <w:r>
        <w:rPr>
          <w:noProof/>
        </w:rPr>
      </w:r>
      <w:r>
        <w:rPr>
          <w:noProof/>
        </w:rPr>
        <w:fldChar w:fldCharType="separate"/>
      </w:r>
      <w:r w:rsidR="00E35A46">
        <w:rPr>
          <w:noProof/>
        </w:rPr>
        <w:t>20</w:t>
      </w:r>
      <w:r>
        <w:rPr>
          <w:noProof/>
        </w:rPr>
        <w:fldChar w:fldCharType="end"/>
      </w:r>
    </w:p>
    <w:p w14:paraId="1D5B7B0E"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18</w:t>
      </w:r>
      <w:r>
        <w:rPr>
          <w:rFonts w:asciiTheme="minorHAnsi" w:eastAsiaTheme="minorEastAsia" w:hAnsiTheme="minorHAnsi" w:cstheme="minorBidi"/>
          <w:noProof/>
          <w:sz w:val="22"/>
          <w:szCs w:val="22"/>
        </w:rPr>
        <w:tab/>
      </w:r>
      <w:r w:rsidRPr="00F57FEA">
        <w:rPr>
          <w:noProof/>
          <w:color w:val="44546A" w:themeColor="text2"/>
        </w:rPr>
        <w:t>TERMINATION</w:t>
      </w:r>
      <w:r>
        <w:rPr>
          <w:noProof/>
        </w:rPr>
        <w:tab/>
      </w:r>
      <w:r>
        <w:rPr>
          <w:noProof/>
        </w:rPr>
        <w:fldChar w:fldCharType="begin"/>
      </w:r>
      <w:r>
        <w:rPr>
          <w:noProof/>
        </w:rPr>
        <w:instrText xml:space="preserve"> PAGEREF _Toc514748854 \h </w:instrText>
      </w:r>
      <w:r>
        <w:rPr>
          <w:noProof/>
        </w:rPr>
      </w:r>
      <w:r>
        <w:rPr>
          <w:noProof/>
        </w:rPr>
        <w:fldChar w:fldCharType="separate"/>
      </w:r>
      <w:r w:rsidR="00E35A46">
        <w:rPr>
          <w:noProof/>
        </w:rPr>
        <w:t>21</w:t>
      </w:r>
      <w:r>
        <w:rPr>
          <w:noProof/>
        </w:rPr>
        <w:fldChar w:fldCharType="end"/>
      </w:r>
    </w:p>
    <w:p w14:paraId="598C86A6"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19</w:t>
      </w:r>
      <w:r>
        <w:rPr>
          <w:rFonts w:asciiTheme="minorHAnsi" w:eastAsiaTheme="minorEastAsia" w:hAnsiTheme="minorHAnsi" w:cstheme="minorBidi"/>
          <w:noProof/>
          <w:sz w:val="22"/>
          <w:szCs w:val="22"/>
        </w:rPr>
        <w:tab/>
      </w:r>
      <w:r w:rsidRPr="00F57FEA">
        <w:rPr>
          <w:noProof/>
          <w:color w:val="44546A" w:themeColor="text2"/>
        </w:rPr>
        <w:t>CONSEQUENCES OF TERMINATION</w:t>
      </w:r>
      <w:r>
        <w:rPr>
          <w:noProof/>
        </w:rPr>
        <w:tab/>
      </w:r>
      <w:r>
        <w:rPr>
          <w:noProof/>
        </w:rPr>
        <w:fldChar w:fldCharType="begin"/>
      </w:r>
      <w:r>
        <w:rPr>
          <w:noProof/>
        </w:rPr>
        <w:instrText xml:space="preserve"> PAGEREF _Toc514748855 \h </w:instrText>
      </w:r>
      <w:r>
        <w:rPr>
          <w:noProof/>
        </w:rPr>
      </w:r>
      <w:r>
        <w:rPr>
          <w:noProof/>
        </w:rPr>
        <w:fldChar w:fldCharType="separate"/>
      </w:r>
      <w:r w:rsidR="00E35A46">
        <w:rPr>
          <w:noProof/>
        </w:rPr>
        <w:t>22</w:t>
      </w:r>
      <w:r>
        <w:rPr>
          <w:noProof/>
        </w:rPr>
        <w:fldChar w:fldCharType="end"/>
      </w:r>
    </w:p>
    <w:p w14:paraId="7F1681D7"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20</w:t>
      </w:r>
      <w:r>
        <w:rPr>
          <w:rFonts w:asciiTheme="minorHAnsi" w:eastAsiaTheme="minorEastAsia" w:hAnsiTheme="minorHAnsi" w:cstheme="minorBidi"/>
          <w:noProof/>
          <w:sz w:val="22"/>
          <w:szCs w:val="22"/>
        </w:rPr>
        <w:tab/>
      </w:r>
      <w:r w:rsidRPr="00F57FEA">
        <w:rPr>
          <w:noProof/>
          <w:color w:val="44546A" w:themeColor="text2"/>
        </w:rPr>
        <w:t>CONFIDENTIALITY</w:t>
      </w:r>
      <w:r>
        <w:rPr>
          <w:noProof/>
        </w:rPr>
        <w:tab/>
      </w:r>
      <w:r>
        <w:rPr>
          <w:noProof/>
        </w:rPr>
        <w:fldChar w:fldCharType="begin"/>
      </w:r>
      <w:r>
        <w:rPr>
          <w:noProof/>
        </w:rPr>
        <w:instrText xml:space="preserve"> PAGEREF _Toc514748856 \h </w:instrText>
      </w:r>
      <w:r>
        <w:rPr>
          <w:noProof/>
        </w:rPr>
      </w:r>
      <w:r>
        <w:rPr>
          <w:noProof/>
        </w:rPr>
        <w:fldChar w:fldCharType="separate"/>
      </w:r>
      <w:r w:rsidR="00E35A46">
        <w:rPr>
          <w:noProof/>
        </w:rPr>
        <w:t>23</w:t>
      </w:r>
      <w:r>
        <w:rPr>
          <w:noProof/>
        </w:rPr>
        <w:fldChar w:fldCharType="end"/>
      </w:r>
    </w:p>
    <w:p w14:paraId="1D8018C2"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21</w:t>
      </w:r>
      <w:r>
        <w:rPr>
          <w:rFonts w:asciiTheme="minorHAnsi" w:eastAsiaTheme="minorEastAsia" w:hAnsiTheme="minorHAnsi" w:cstheme="minorBidi"/>
          <w:noProof/>
          <w:sz w:val="22"/>
          <w:szCs w:val="22"/>
        </w:rPr>
        <w:tab/>
      </w:r>
      <w:r w:rsidRPr="00F57FEA">
        <w:rPr>
          <w:noProof/>
          <w:color w:val="44546A" w:themeColor="text2"/>
        </w:rPr>
        <w:t>DATA PROTECTION</w:t>
      </w:r>
      <w:r>
        <w:rPr>
          <w:noProof/>
        </w:rPr>
        <w:tab/>
      </w:r>
      <w:r>
        <w:rPr>
          <w:noProof/>
        </w:rPr>
        <w:fldChar w:fldCharType="begin"/>
      </w:r>
      <w:r>
        <w:rPr>
          <w:noProof/>
        </w:rPr>
        <w:instrText xml:space="preserve"> PAGEREF _Toc514748857 \h </w:instrText>
      </w:r>
      <w:r>
        <w:rPr>
          <w:noProof/>
        </w:rPr>
      </w:r>
      <w:r>
        <w:rPr>
          <w:noProof/>
        </w:rPr>
        <w:fldChar w:fldCharType="separate"/>
      </w:r>
      <w:r w:rsidR="00E35A46">
        <w:rPr>
          <w:noProof/>
        </w:rPr>
        <w:t>23</w:t>
      </w:r>
      <w:r>
        <w:rPr>
          <w:noProof/>
        </w:rPr>
        <w:fldChar w:fldCharType="end"/>
      </w:r>
    </w:p>
    <w:p w14:paraId="5642837F"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22</w:t>
      </w:r>
      <w:r>
        <w:rPr>
          <w:rFonts w:asciiTheme="minorHAnsi" w:eastAsiaTheme="minorEastAsia" w:hAnsiTheme="minorHAnsi" w:cstheme="minorBidi"/>
          <w:noProof/>
          <w:sz w:val="22"/>
          <w:szCs w:val="22"/>
        </w:rPr>
        <w:tab/>
      </w:r>
      <w:r w:rsidRPr="00F57FEA">
        <w:rPr>
          <w:noProof/>
          <w:color w:val="44546A" w:themeColor="text2"/>
        </w:rPr>
        <w:t>FORCE MAJEURE</w:t>
      </w:r>
      <w:r>
        <w:rPr>
          <w:noProof/>
        </w:rPr>
        <w:tab/>
      </w:r>
      <w:r>
        <w:rPr>
          <w:noProof/>
        </w:rPr>
        <w:fldChar w:fldCharType="begin"/>
      </w:r>
      <w:r>
        <w:rPr>
          <w:noProof/>
        </w:rPr>
        <w:instrText xml:space="preserve"> PAGEREF _Toc514748858 \h </w:instrText>
      </w:r>
      <w:r>
        <w:rPr>
          <w:noProof/>
        </w:rPr>
      </w:r>
      <w:r>
        <w:rPr>
          <w:noProof/>
        </w:rPr>
        <w:fldChar w:fldCharType="separate"/>
      </w:r>
      <w:r w:rsidR="00E35A46">
        <w:rPr>
          <w:noProof/>
        </w:rPr>
        <w:t>25</w:t>
      </w:r>
      <w:r>
        <w:rPr>
          <w:noProof/>
        </w:rPr>
        <w:fldChar w:fldCharType="end"/>
      </w:r>
    </w:p>
    <w:p w14:paraId="50BB81BE"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23</w:t>
      </w:r>
      <w:r>
        <w:rPr>
          <w:rFonts w:asciiTheme="minorHAnsi" w:eastAsiaTheme="minorEastAsia" w:hAnsiTheme="minorHAnsi" w:cstheme="minorBidi"/>
          <w:noProof/>
          <w:sz w:val="22"/>
          <w:szCs w:val="22"/>
        </w:rPr>
        <w:tab/>
      </w:r>
      <w:r w:rsidRPr="00F57FEA">
        <w:rPr>
          <w:noProof/>
          <w:color w:val="44546A" w:themeColor="text2"/>
        </w:rPr>
        <w:t>CONSTRUCTION</w:t>
      </w:r>
      <w:r>
        <w:rPr>
          <w:noProof/>
        </w:rPr>
        <w:tab/>
      </w:r>
      <w:r>
        <w:rPr>
          <w:noProof/>
        </w:rPr>
        <w:fldChar w:fldCharType="begin"/>
      </w:r>
      <w:r>
        <w:rPr>
          <w:noProof/>
        </w:rPr>
        <w:instrText xml:space="preserve"> PAGEREF _Toc514748859 \h </w:instrText>
      </w:r>
      <w:r>
        <w:rPr>
          <w:noProof/>
        </w:rPr>
      </w:r>
      <w:r>
        <w:rPr>
          <w:noProof/>
        </w:rPr>
        <w:fldChar w:fldCharType="separate"/>
      </w:r>
      <w:r w:rsidR="00E35A46">
        <w:rPr>
          <w:noProof/>
        </w:rPr>
        <w:t>25</w:t>
      </w:r>
      <w:r>
        <w:rPr>
          <w:noProof/>
        </w:rPr>
        <w:fldChar w:fldCharType="end"/>
      </w:r>
    </w:p>
    <w:p w14:paraId="446D315C"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24</w:t>
      </w:r>
      <w:r>
        <w:rPr>
          <w:rFonts w:asciiTheme="minorHAnsi" w:eastAsiaTheme="minorEastAsia" w:hAnsiTheme="minorHAnsi" w:cstheme="minorBidi"/>
          <w:noProof/>
          <w:sz w:val="22"/>
          <w:szCs w:val="22"/>
        </w:rPr>
        <w:tab/>
      </w:r>
      <w:r w:rsidRPr="00F57FEA">
        <w:rPr>
          <w:noProof/>
          <w:color w:val="44546A" w:themeColor="text2"/>
        </w:rPr>
        <w:t>GENERAL</w:t>
      </w:r>
      <w:r>
        <w:rPr>
          <w:noProof/>
        </w:rPr>
        <w:tab/>
      </w:r>
      <w:r>
        <w:rPr>
          <w:noProof/>
        </w:rPr>
        <w:fldChar w:fldCharType="begin"/>
      </w:r>
      <w:r>
        <w:rPr>
          <w:noProof/>
        </w:rPr>
        <w:instrText xml:space="preserve"> PAGEREF _Toc514748860 \h </w:instrText>
      </w:r>
      <w:r>
        <w:rPr>
          <w:noProof/>
        </w:rPr>
      </w:r>
      <w:r>
        <w:rPr>
          <w:noProof/>
        </w:rPr>
        <w:fldChar w:fldCharType="separate"/>
      </w:r>
      <w:r w:rsidR="00E35A46">
        <w:rPr>
          <w:noProof/>
        </w:rPr>
        <w:t>26</w:t>
      </w:r>
      <w:r>
        <w:rPr>
          <w:noProof/>
        </w:rPr>
        <w:fldChar w:fldCharType="end"/>
      </w:r>
    </w:p>
    <w:p w14:paraId="2C0B805F"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25</w:t>
      </w:r>
      <w:r>
        <w:rPr>
          <w:rFonts w:asciiTheme="minorHAnsi" w:eastAsiaTheme="minorEastAsia" w:hAnsiTheme="minorHAnsi" w:cstheme="minorBidi"/>
          <w:noProof/>
          <w:sz w:val="22"/>
          <w:szCs w:val="22"/>
        </w:rPr>
        <w:tab/>
      </w:r>
      <w:r w:rsidRPr="00F57FEA">
        <w:rPr>
          <w:noProof/>
          <w:color w:val="44546A" w:themeColor="text2"/>
        </w:rPr>
        <w:t>ADMINISTRATION</w:t>
      </w:r>
      <w:r>
        <w:rPr>
          <w:noProof/>
        </w:rPr>
        <w:tab/>
      </w:r>
      <w:r>
        <w:rPr>
          <w:noProof/>
        </w:rPr>
        <w:fldChar w:fldCharType="begin"/>
      </w:r>
      <w:r>
        <w:rPr>
          <w:noProof/>
        </w:rPr>
        <w:instrText xml:space="preserve"> PAGEREF _Toc514748861 \h </w:instrText>
      </w:r>
      <w:r>
        <w:rPr>
          <w:noProof/>
        </w:rPr>
      </w:r>
      <w:r>
        <w:rPr>
          <w:noProof/>
        </w:rPr>
        <w:fldChar w:fldCharType="separate"/>
      </w:r>
      <w:r w:rsidR="00E35A46">
        <w:rPr>
          <w:noProof/>
        </w:rPr>
        <w:t>27</w:t>
      </w:r>
      <w:r>
        <w:rPr>
          <w:noProof/>
        </w:rPr>
        <w:fldChar w:fldCharType="end"/>
      </w:r>
    </w:p>
    <w:p w14:paraId="50489035"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26</w:t>
      </w:r>
      <w:r>
        <w:rPr>
          <w:rFonts w:asciiTheme="minorHAnsi" w:eastAsiaTheme="minorEastAsia" w:hAnsiTheme="minorHAnsi" w:cstheme="minorBidi"/>
          <w:noProof/>
          <w:sz w:val="22"/>
          <w:szCs w:val="22"/>
        </w:rPr>
        <w:tab/>
      </w:r>
      <w:r w:rsidRPr="00F57FEA">
        <w:rPr>
          <w:noProof/>
          <w:color w:val="44546A" w:themeColor="text2"/>
        </w:rPr>
        <w:t>DISPUTE RESOLUTION PROCEDURE</w:t>
      </w:r>
      <w:r>
        <w:rPr>
          <w:noProof/>
        </w:rPr>
        <w:tab/>
      </w:r>
      <w:r>
        <w:rPr>
          <w:noProof/>
        </w:rPr>
        <w:fldChar w:fldCharType="begin"/>
      </w:r>
      <w:r>
        <w:rPr>
          <w:noProof/>
        </w:rPr>
        <w:instrText xml:space="preserve"> PAGEREF _Toc514748862 \h </w:instrText>
      </w:r>
      <w:r>
        <w:rPr>
          <w:noProof/>
        </w:rPr>
      </w:r>
      <w:r>
        <w:rPr>
          <w:noProof/>
        </w:rPr>
        <w:fldChar w:fldCharType="separate"/>
      </w:r>
      <w:r w:rsidR="00E35A46">
        <w:rPr>
          <w:noProof/>
        </w:rPr>
        <w:t>27</w:t>
      </w:r>
      <w:r>
        <w:rPr>
          <w:noProof/>
        </w:rPr>
        <w:fldChar w:fldCharType="end"/>
      </w:r>
    </w:p>
    <w:p w14:paraId="0AD116FA"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lastRenderedPageBreak/>
        <w:t>27</w:t>
      </w:r>
      <w:r>
        <w:rPr>
          <w:rFonts w:asciiTheme="minorHAnsi" w:eastAsiaTheme="minorEastAsia" w:hAnsiTheme="minorHAnsi" w:cstheme="minorBidi"/>
          <w:noProof/>
          <w:sz w:val="22"/>
          <w:szCs w:val="22"/>
        </w:rPr>
        <w:tab/>
      </w:r>
      <w:r w:rsidRPr="00F57FEA">
        <w:rPr>
          <w:noProof/>
          <w:color w:val="44546A" w:themeColor="text2"/>
        </w:rPr>
        <w:t>LAW</w:t>
      </w:r>
      <w:r>
        <w:rPr>
          <w:noProof/>
        </w:rPr>
        <w:tab/>
      </w:r>
      <w:r>
        <w:rPr>
          <w:noProof/>
        </w:rPr>
        <w:fldChar w:fldCharType="begin"/>
      </w:r>
      <w:r>
        <w:rPr>
          <w:noProof/>
        </w:rPr>
        <w:instrText xml:space="preserve"> PAGEREF _Toc514748863 \h </w:instrText>
      </w:r>
      <w:r>
        <w:rPr>
          <w:noProof/>
        </w:rPr>
      </w:r>
      <w:r>
        <w:rPr>
          <w:noProof/>
        </w:rPr>
        <w:fldChar w:fldCharType="separate"/>
      </w:r>
      <w:r w:rsidR="00E35A46">
        <w:rPr>
          <w:noProof/>
        </w:rPr>
        <w:t>28</w:t>
      </w:r>
      <w:r>
        <w:rPr>
          <w:noProof/>
        </w:rPr>
        <w:fldChar w:fldCharType="end"/>
      </w:r>
    </w:p>
    <w:p w14:paraId="126B2082" w14:textId="77777777" w:rsidR="00BE4BF3" w:rsidRDefault="00BE4BF3" w:rsidP="00BE4BF3">
      <w:pPr>
        <w:pStyle w:val="TOC1"/>
        <w:rPr>
          <w:rFonts w:asciiTheme="minorHAnsi" w:eastAsiaTheme="minorEastAsia" w:hAnsiTheme="minorHAnsi" w:cstheme="minorBidi"/>
          <w:caps/>
          <w:noProof/>
          <w:sz w:val="22"/>
          <w:szCs w:val="22"/>
        </w:rPr>
      </w:pPr>
      <w:r w:rsidRPr="00F57FEA">
        <w:rPr>
          <w:noProof/>
          <w:color w:val="44546A" w:themeColor="text2"/>
        </w:rPr>
        <w:t>28</w:t>
      </w:r>
      <w:r>
        <w:rPr>
          <w:rFonts w:asciiTheme="minorHAnsi" w:eastAsiaTheme="minorEastAsia" w:hAnsiTheme="minorHAnsi" w:cstheme="minorBidi"/>
          <w:noProof/>
          <w:sz w:val="22"/>
          <w:szCs w:val="22"/>
        </w:rPr>
        <w:tab/>
      </w:r>
      <w:r w:rsidRPr="00F57FEA">
        <w:rPr>
          <w:noProof/>
          <w:color w:val="44546A" w:themeColor="text2"/>
        </w:rPr>
        <w:t>JURISDICTION</w:t>
      </w:r>
      <w:r>
        <w:rPr>
          <w:noProof/>
        </w:rPr>
        <w:tab/>
      </w:r>
      <w:r>
        <w:rPr>
          <w:noProof/>
        </w:rPr>
        <w:fldChar w:fldCharType="begin"/>
      </w:r>
      <w:r>
        <w:rPr>
          <w:noProof/>
        </w:rPr>
        <w:instrText xml:space="preserve"> PAGEREF _Toc514748864 \h </w:instrText>
      </w:r>
      <w:r>
        <w:rPr>
          <w:noProof/>
        </w:rPr>
      </w:r>
      <w:r>
        <w:rPr>
          <w:noProof/>
        </w:rPr>
        <w:fldChar w:fldCharType="separate"/>
      </w:r>
      <w:r w:rsidR="00E35A46">
        <w:rPr>
          <w:noProof/>
        </w:rPr>
        <w:t>28</w:t>
      </w:r>
      <w:r>
        <w:rPr>
          <w:noProof/>
        </w:rPr>
        <w:fldChar w:fldCharType="end"/>
      </w:r>
    </w:p>
    <w:p w14:paraId="32CACABB" w14:textId="77777777" w:rsidR="00BE4BF3" w:rsidRDefault="00BE4BF3" w:rsidP="00BE4BF3">
      <w:pPr>
        <w:pStyle w:val="TOC1"/>
        <w:tabs>
          <w:tab w:val="left" w:pos="2880"/>
        </w:tabs>
        <w:rPr>
          <w:rFonts w:asciiTheme="minorHAnsi" w:eastAsiaTheme="minorEastAsia" w:hAnsiTheme="minorHAnsi" w:cstheme="minorBidi"/>
          <w:caps/>
          <w:noProof/>
          <w:sz w:val="22"/>
          <w:szCs w:val="22"/>
        </w:rPr>
      </w:pPr>
      <w:r w:rsidRPr="00F57FEA">
        <w:rPr>
          <w:noProof/>
          <w:color w:val="44546A" w:themeColor="text2"/>
        </w:rPr>
        <w:t>Schedule 1</w:t>
      </w:r>
      <w:r>
        <w:rPr>
          <w:rFonts w:asciiTheme="minorHAnsi" w:eastAsiaTheme="minorEastAsia" w:hAnsiTheme="minorHAnsi" w:cstheme="minorBidi"/>
          <w:noProof/>
          <w:sz w:val="22"/>
          <w:szCs w:val="22"/>
        </w:rPr>
        <w:tab/>
      </w:r>
      <w:r w:rsidRPr="00F57FEA">
        <w:rPr>
          <w:noProof/>
          <w:color w:val="44546A" w:themeColor="text2"/>
        </w:rPr>
        <w:t xml:space="preserve">Order Template </w:t>
      </w:r>
      <w:r>
        <w:rPr>
          <w:noProof/>
        </w:rPr>
        <w:tab/>
      </w:r>
      <w:r>
        <w:rPr>
          <w:noProof/>
        </w:rPr>
        <w:fldChar w:fldCharType="begin"/>
      </w:r>
      <w:r>
        <w:rPr>
          <w:noProof/>
        </w:rPr>
        <w:instrText xml:space="preserve"> PAGEREF _Toc514748865 \h </w:instrText>
      </w:r>
      <w:r>
        <w:rPr>
          <w:noProof/>
        </w:rPr>
        <w:fldChar w:fldCharType="separate"/>
      </w:r>
      <w:r w:rsidR="00E35A46">
        <w:rPr>
          <w:b/>
          <w:bCs/>
          <w:noProof/>
          <w:lang w:val="en-US"/>
        </w:rPr>
        <w:t>Error! Bookmark not defined.</w:t>
      </w:r>
      <w:r>
        <w:rPr>
          <w:noProof/>
        </w:rPr>
        <w:fldChar w:fldCharType="end"/>
      </w:r>
    </w:p>
    <w:p w14:paraId="28D047EB" w14:textId="77777777" w:rsidR="00BE4BF3" w:rsidRDefault="00BE4BF3" w:rsidP="00BE4BF3">
      <w:pPr>
        <w:pStyle w:val="TOC1"/>
        <w:tabs>
          <w:tab w:val="left" w:pos="2880"/>
        </w:tabs>
        <w:rPr>
          <w:rFonts w:asciiTheme="minorHAnsi" w:eastAsiaTheme="minorEastAsia" w:hAnsiTheme="minorHAnsi" w:cstheme="minorBidi"/>
          <w:caps/>
          <w:noProof/>
          <w:sz w:val="22"/>
          <w:szCs w:val="22"/>
        </w:rPr>
      </w:pPr>
      <w:r w:rsidRPr="00F57FEA">
        <w:rPr>
          <w:noProof/>
          <w:color w:val="44546A" w:themeColor="text2"/>
        </w:rPr>
        <w:t>Schedule 1</w:t>
      </w:r>
      <w:r>
        <w:rPr>
          <w:rFonts w:asciiTheme="minorHAnsi" w:eastAsiaTheme="minorEastAsia" w:hAnsiTheme="minorHAnsi" w:cstheme="minorBidi"/>
          <w:noProof/>
          <w:sz w:val="22"/>
          <w:szCs w:val="22"/>
        </w:rPr>
        <w:tab/>
      </w:r>
      <w:r w:rsidRPr="00F57FEA">
        <w:rPr>
          <w:noProof/>
          <w:color w:val="44546A" w:themeColor="text2"/>
        </w:rPr>
        <w:t xml:space="preserve">Order Template </w:t>
      </w:r>
      <w:r>
        <w:rPr>
          <w:noProof/>
        </w:rPr>
        <w:tab/>
      </w:r>
      <w:r>
        <w:rPr>
          <w:noProof/>
        </w:rPr>
        <w:fldChar w:fldCharType="begin"/>
      </w:r>
      <w:r>
        <w:rPr>
          <w:noProof/>
        </w:rPr>
        <w:instrText xml:space="preserve"> PAGEREF _Toc514748866 \h </w:instrText>
      </w:r>
      <w:r>
        <w:rPr>
          <w:noProof/>
        </w:rPr>
      </w:r>
      <w:r>
        <w:rPr>
          <w:noProof/>
        </w:rPr>
        <w:fldChar w:fldCharType="separate"/>
      </w:r>
      <w:r w:rsidR="00E35A46">
        <w:rPr>
          <w:noProof/>
        </w:rPr>
        <w:t>30</w:t>
      </w:r>
      <w:r>
        <w:rPr>
          <w:noProof/>
        </w:rPr>
        <w:fldChar w:fldCharType="end"/>
      </w:r>
    </w:p>
    <w:p w14:paraId="5963CFFF" w14:textId="77777777" w:rsidR="00BE4BF3" w:rsidRDefault="00BE4BF3" w:rsidP="00BE4BF3">
      <w:pPr>
        <w:pStyle w:val="TOC1"/>
        <w:tabs>
          <w:tab w:val="left" w:pos="2880"/>
        </w:tabs>
        <w:rPr>
          <w:rFonts w:asciiTheme="minorHAnsi" w:eastAsiaTheme="minorEastAsia" w:hAnsiTheme="minorHAnsi" w:cstheme="minorBidi"/>
          <w:caps/>
          <w:noProof/>
          <w:sz w:val="22"/>
          <w:szCs w:val="22"/>
        </w:rPr>
      </w:pPr>
      <w:r w:rsidRPr="00F57FEA">
        <w:rPr>
          <w:noProof/>
          <w:color w:val="44546A" w:themeColor="text2"/>
        </w:rPr>
        <w:t>Schedule 1</w:t>
      </w:r>
      <w:r>
        <w:rPr>
          <w:rFonts w:asciiTheme="minorHAnsi" w:eastAsiaTheme="minorEastAsia" w:hAnsiTheme="minorHAnsi" w:cstheme="minorBidi"/>
          <w:noProof/>
          <w:sz w:val="22"/>
          <w:szCs w:val="22"/>
        </w:rPr>
        <w:tab/>
      </w:r>
      <w:r w:rsidRPr="00F57FEA">
        <w:rPr>
          <w:noProof/>
          <w:color w:val="44546A" w:themeColor="text2"/>
        </w:rPr>
        <w:t xml:space="preserve">Order Template </w:t>
      </w:r>
      <w:r>
        <w:rPr>
          <w:noProof/>
        </w:rPr>
        <w:tab/>
      </w:r>
      <w:r>
        <w:rPr>
          <w:noProof/>
        </w:rPr>
        <w:fldChar w:fldCharType="begin"/>
      </w:r>
      <w:r>
        <w:rPr>
          <w:noProof/>
        </w:rPr>
        <w:instrText xml:space="preserve"> PAGEREF _Toc514748867 \h </w:instrText>
      </w:r>
      <w:r>
        <w:rPr>
          <w:noProof/>
        </w:rPr>
      </w:r>
      <w:r>
        <w:rPr>
          <w:noProof/>
        </w:rPr>
        <w:fldChar w:fldCharType="separate"/>
      </w:r>
      <w:r w:rsidR="00E35A46">
        <w:rPr>
          <w:noProof/>
        </w:rPr>
        <w:t>33</w:t>
      </w:r>
      <w:r>
        <w:rPr>
          <w:noProof/>
        </w:rPr>
        <w:fldChar w:fldCharType="end"/>
      </w:r>
    </w:p>
    <w:p w14:paraId="652F4A5E" w14:textId="77777777" w:rsidR="00BE4BF3" w:rsidRPr="0054263C" w:rsidRDefault="00BE4BF3" w:rsidP="00BE4BF3">
      <w:pPr>
        <w:pBdr>
          <w:top w:val="double" w:sz="18" w:space="1" w:color="44546A" w:themeColor="text2"/>
          <w:left w:val="double" w:sz="18" w:space="4" w:color="44546A" w:themeColor="text2"/>
          <w:bottom w:val="double" w:sz="18" w:space="1" w:color="44546A" w:themeColor="text2"/>
          <w:right w:val="double" w:sz="18" w:space="4" w:color="44546A" w:themeColor="text2"/>
        </w:pBdr>
        <w:shd w:val="clear" w:color="auto" w:fill="D9E2F3" w:themeFill="accent1" w:themeFillTint="33"/>
        <w:tabs>
          <w:tab w:val="left" w:pos="1417"/>
          <w:tab w:val="right" w:leader="dot" w:pos="9071"/>
        </w:tabs>
        <w:sectPr w:rsidR="00BE4BF3" w:rsidRPr="0054263C" w:rsidSect="00A52942">
          <w:headerReference w:type="even" r:id="rId33"/>
          <w:headerReference w:type="default" r:id="rId34"/>
          <w:footerReference w:type="even" r:id="rId35"/>
          <w:footerReference w:type="default" r:id="rId36"/>
          <w:headerReference w:type="first" r:id="rId37"/>
          <w:footerReference w:type="first" r:id="rId38"/>
          <w:pgSz w:w="11906" w:h="16838" w:code="9"/>
          <w:pgMar w:top="1110" w:right="1417" w:bottom="1417" w:left="1417" w:header="709" w:footer="173" w:gutter="0"/>
          <w:cols w:space="708"/>
          <w:titlePg/>
          <w:docGrid w:linePitch="360"/>
        </w:sectPr>
      </w:pPr>
      <w:r w:rsidRPr="00113744">
        <w:rPr>
          <w:color w:val="44546A" w:themeColor="text2"/>
        </w:rPr>
        <w:fldChar w:fldCharType="end"/>
      </w:r>
    </w:p>
    <w:p w14:paraId="6244E518" w14:textId="77777777" w:rsidR="00BE4BF3" w:rsidRPr="000D494D" w:rsidRDefault="00BE4BF3" w:rsidP="00BE4BF3">
      <w:pPr>
        <w:pStyle w:val="Heading1"/>
        <w:keepLines w:val="0"/>
        <w:numPr>
          <w:ilvl w:val="0"/>
          <w:numId w:val="54"/>
        </w:numPr>
        <w:spacing w:after="120"/>
        <w:rPr>
          <w:color w:val="44546A" w:themeColor="text2"/>
        </w:rPr>
      </w:pPr>
      <w:bookmarkStart w:id="65" w:name="bmkStart"/>
      <w:bookmarkStart w:id="66" w:name="_Ref504052332"/>
      <w:bookmarkStart w:id="67" w:name="_Toc514748837"/>
      <w:bookmarkEnd w:id="65"/>
      <w:r w:rsidRPr="000D494D">
        <w:rPr>
          <w:color w:val="44546A" w:themeColor="text2"/>
        </w:rPr>
        <w:lastRenderedPageBreak/>
        <w:t>DEFINITIONS AND INTERPRETATION</w:t>
      </w:r>
      <w:bookmarkEnd w:id="66"/>
      <w:bookmarkEnd w:id="67"/>
    </w:p>
    <w:p w14:paraId="0815A79C" w14:textId="77777777" w:rsidR="00BE4BF3" w:rsidRPr="0054263C" w:rsidRDefault="00BE4BF3" w:rsidP="00BE4BF3">
      <w:pPr>
        <w:pStyle w:val="Heading2"/>
        <w:keepNext w:val="0"/>
        <w:keepLines w:val="0"/>
        <w:numPr>
          <w:ilvl w:val="1"/>
          <w:numId w:val="54"/>
        </w:numPr>
        <w:spacing w:after="120"/>
      </w:pPr>
      <w:r w:rsidRPr="0054263C">
        <w:t xml:space="preserve">In these Framework Terms, each Order and relevant </w:t>
      </w:r>
      <w:r>
        <w:t>Service Annex</w:t>
      </w:r>
      <w:r w:rsidRPr="0054263C">
        <w:t>, the following terms shall have the following meanings:</w:t>
      </w:r>
    </w:p>
    <w:tbl>
      <w:tblPr>
        <w:tblStyle w:val="TableGrid2"/>
        <w:tblW w:w="9356" w:type="dxa"/>
        <w:tblInd w:w="108" w:type="dxa"/>
        <w:tblBorders>
          <w:top w:val="double" w:sz="12" w:space="0" w:color="44546A" w:themeColor="text2"/>
          <w:left w:val="double" w:sz="12" w:space="0" w:color="44546A" w:themeColor="text2"/>
          <w:bottom w:val="double" w:sz="12" w:space="0" w:color="44546A" w:themeColor="text2"/>
          <w:right w:val="double" w:sz="12" w:space="0" w:color="44546A" w:themeColor="text2"/>
          <w:insideH w:val="double" w:sz="12" w:space="0" w:color="44546A" w:themeColor="text2"/>
          <w:insideV w:val="double" w:sz="12" w:space="0" w:color="44546A" w:themeColor="text2"/>
        </w:tblBorders>
        <w:tblLayout w:type="fixed"/>
        <w:tblLook w:val="04A0" w:firstRow="1" w:lastRow="0" w:firstColumn="1" w:lastColumn="0" w:noHBand="0" w:noVBand="1"/>
      </w:tblPr>
      <w:tblGrid>
        <w:gridCol w:w="2552"/>
        <w:gridCol w:w="6804"/>
      </w:tblGrid>
      <w:tr w:rsidR="00BE4BF3" w:rsidRPr="0054263C" w14:paraId="1B571058" w14:textId="77777777" w:rsidTr="00A52942">
        <w:tc>
          <w:tcPr>
            <w:tcW w:w="2552" w:type="dxa"/>
            <w:shd w:val="clear" w:color="auto" w:fill="D9E2F3" w:themeFill="accent1" w:themeFillTint="33"/>
          </w:tcPr>
          <w:p w14:paraId="41CBAFA3"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Access</w:t>
            </w:r>
          </w:p>
        </w:tc>
        <w:tc>
          <w:tcPr>
            <w:tcW w:w="6804" w:type="dxa"/>
          </w:tcPr>
          <w:p w14:paraId="3E1DE13F" w14:textId="77777777" w:rsidR="00BE4BF3" w:rsidRPr="0054263C" w:rsidRDefault="00BE4BF3" w:rsidP="00A52942">
            <w:pPr>
              <w:pStyle w:val="Body2"/>
              <w:spacing w:after="0" w:line="240" w:lineRule="auto"/>
              <w:ind w:left="0"/>
              <w:rPr>
                <w:rFonts w:cs="Arial"/>
              </w:rPr>
            </w:pPr>
            <w:r w:rsidRPr="0054263C">
              <w:rPr>
                <w:rFonts w:cs="Arial"/>
              </w:rPr>
              <w:t>means the Customer’s remote, electronic or physical access to the Services;</w:t>
            </w:r>
          </w:p>
        </w:tc>
      </w:tr>
      <w:tr w:rsidR="00BE4BF3" w:rsidRPr="0054263C" w14:paraId="6E7FB98C" w14:textId="77777777" w:rsidTr="00A52942">
        <w:tc>
          <w:tcPr>
            <w:tcW w:w="2552" w:type="dxa"/>
            <w:shd w:val="clear" w:color="auto" w:fill="D9E2F3" w:themeFill="accent1" w:themeFillTint="33"/>
          </w:tcPr>
          <w:p w14:paraId="761ACD5E"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Affiliate</w:t>
            </w:r>
          </w:p>
        </w:tc>
        <w:tc>
          <w:tcPr>
            <w:tcW w:w="6804" w:type="dxa"/>
          </w:tcPr>
          <w:p w14:paraId="7D458156" w14:textId="77777777" w:rsidR="00BE4BF3" w:rsidRPr="0054263C" w:rsidRDefault="00BE4BF3" w:rsidP="00A52942">
            <w:pPr>
              <w:pStyle w:val="Body2"/>
              <w:spacing w:after="0" w:line="240" w:lineRule="auto"/>
              <w:ind w:left="0"/>
              <w:rPr>
                <w:rFonts w:cs="Arial"/>
              </w:rPr>
            </w:pPr>
            <w:r w:rsidRPr="0054263C">
              <w:rPr>
                <w:rFonts w:cs="Arial"/>
              </w:rPr>
              <w:t>means any corporation, firm, partnership or other entity that directly or indirectly controls, or is controlled by, or is under common control with the relevant Party;</w:t>
            </w:r>
          </w:p>
        </w:tc>
      </w:tr>
      <w:tr w:rsidR="00BE4BF3" w:rsidRPr="0054263C" w14:paraId="01D784F0" w14:textId="77777777" w:rsidTr="00A52942">
        <w:tc>
          <w:tcPr>
            <w:tcW w:w="2552" w:type="dxa"/>
            <w:shd w:val="clear" w:color="auto" w:fill="D9E2F3" w:themeFill="accent1" w:themeFillTint="33"/>
          </w:tcPr>
          <w:p w14:paraId="34FE330F"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Authorised Representative</w:t>
            </w:r>
          </w:p>
        </w:tc>
        <w:tc>
          <w:tcPr>
            <w:tcW w:w="6804" w:type="dxa"/>
          </w:tcPr>
          <w:p w14:paraId="16F9A264" w14:textId="77777777" w:rsidR="00BE4BF3" w:rsidRPr="0054263C" w:rsidRDefault="00BE4BF3" w:rsidP="00A52942">
            <w:pPr>
              <w:spacing w:after="0"/>
              <w:rPr>
                <w:rFonts w:cs="Arial"/>
              </w:rPr>
            </w:pPr>
            <w:r w:rsidRPr="0054263C">
              <w:rPr>
                <w:rFonts w:cs="Arial"/>
              </w:rPr>
              <w:t>means a person duly authorised by a Party to perform the obligations of that Party under this Framework Agreement or an Order;</w:t>
            </w:r>
          </w:p>
        </w:tc>
      </w:tr>
      <w:tr w:rsidR="00BE4BF3" w:rsidRPr="0054263C" w14:paraId="4D0C6B95" w14:textId="77777777" w:rsidTr="00A52942">
        <w:tc>
          <w:tcPr>
            <w:tcW w:w="2552" w:type="dxa"/>
            <w:shd w:val="clear" w:color="auto" w:fill="D9E2F3" w:themeFill="accent1" w:themeFillTint="33"/>
          </w:tcPr>
          <w:p w14:paraId="44139DEA"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Beyond Economic Repair</w:t>
            </w:r>
          </w:p>
        </w:tc>
        <w:tc>
          <w:tcPr>
            <w:tcW w:w="6804" w:type="dxa"/>
          </w:tcPr>
          <w:p w14:paraId="3F9DF2BA" w14:textId="77777777" w:rsidR="00BE4BF3" w:rsidRPr="007C77A3" w:rsidRDefault="00BE4BF3" w:rsidP="00A52942">
            <w:pPr>
              <w:spacing w:after="0"/>
              <w:rPr>
                <w:rFonts w:cs="Arial"/>
              </w:rPr>
            </w:pPr>
            <w:proofErr w:type="gramStart"/>
            <w:r w:rsidRPr="007C77A3">
              <w:rPr>
                <w:rFonts w:cs="Arial"/>
              </w:rPr>
              <w:t>means</w:t>
            </w:r>
            <w:proofErr w:type="gramEnd"/>
            <w:r w:rsidRPr="007C77A3">
              <w:rPr>
                <w:rFonts w:cs="Arial"/>
              </w:rPr>
              <w:t xml:space="preserve"> any </w:t>
            </w:r>
            <w:r w:rsidRPr="0087087E">
              <w:rPr>
                <w:rFonts w:cs="Arial"/>
              </w:rPr>
              <w:t xml:space="preserve">Supported Equipment, which has come to the end of its natural service life or which is beyond economic repair.  </w:t>
            </w:r>
            <w:r w:rsidRPr="007C77A3">
              <w:rPr>
                <w:rFonts w:cs="Arial"/>
              </w:rPr>
              <w:t xml:space="preserve">Supported Equipment shall be deemed to be Beyond Economic Repair, where: </w:t>
            </w:r>
          </w:p>
          <w:p w14:paraId="29759673" w14:textId="77777777" w:rsidR="00BE4BF3" w:rsidRPr="007C77A3" w:rsidRDefault="00BE4BF3" w:rsidP="00BE4BF3">
            <w:pPr>
              <w:numPr>
                <w:ilvl w:val="0"/>
                <w:numId w:val="64"/>
              </w:numPr>
              <w:tabs>
                <w:tab w:val="clear" w:pos="709"/>
                <w:tab w:val="num" w:pos="317"/>
              </w:tabs>
              <w:spacing w:after="0"/>
              <w:ind w:left="317" w:hanging="317"/>
              <w:rPr>
                <w:rFonts w:cs="Arial"/>
              </w:rPr>
            </w:pPr>
            <w:r>
              <w:rPr>
                <w:rFonts w:cs="Arial"/>
              </w:rPr>
              <w:t>t</w:t>
            </w:r>
            <w:r w:rsidRPr="007C77A3">
              <w:rPr>
                <w:rFonts w:cs="Arial"/>
              </w:rPr>
              <w:t>he cost of the required replacement to make the Supported Equipment properly functional (for the avoidance of doubt, excluding any labour costs) will exceed 50% of the current list or new replacement equipment price, as determined by SCC</w:t>
            </w:r>
            <w:r>
              <w:rPr>
                <w:rFonts w:cs="Arial"/>
              </w:rPr>
              <w:t>;</w:t>
            </w:r>
            <w:r w:rsidRPr="007C77A3">
              <w:rPr>
                <w:rFonts w:cs="Arial"/>
              </w:rPr>
              <w:t xml:space="preserve"> </w:t>
            </w:r>
          </w:p>
          <w:p w14:paraId="1F197B31" w14:textId="77777777" w:rsidR="00BE4BF3" w:rsidRPr="007C77A3" w:rsidRDefault="00BE4BF3" w:rsidP="00BE4BF3">
            <w:pPr>
              <w:pStyle w:val="Simple1"/>
              <w:numPr>
                <w:ilvl w:val="0"/>
                <w:numId w:val="64"/>
              </w:numPr>
              <w:tabs>
                <w:tab w:val="clear" w:pos="709"/>
                <w:tab w:val="num" w:pos="317"/>
              </w:tabs>
              <w:spacing w:after="0" w:line="240" w:lineRule="auto"/>
              <w:ind w:left="317" w:hanging="317"/>
              <w:rPr>
                <w:rFonts w:cs="Arial"/>
              </w:rPr>
            </w:pPr>
            <w:r w:rsidRPr="007C77A3">
              <w:rPr>
                <w:rFonts w:cs="Arial"/>
              </w:rPr>
              <w:t xml:space="preserve">any required spare parts or components are no longer available from the manufacturer; and/or </w:t>
            </w:r>
          </w:p>
          <w:p w14:paraId="2F97D03B" w14:textId="77777777" w:rsidR="00BE4BF3" w:rsidRPr="007C77A3" w:rsidRDefault="00BE4BF3" w:rsidP="00BE4BF3">
            <w:pPr>
              <w:pStyle w:val="Simple1"/>
              <w:numPr>
                <w:ilvl w:val="0"/>
                <w:numId w:val="64"/>
              </w:numPr>
              <w:tabs>
                <w:tab w:val="clear" w:pos="709"/>
                <w:tab w:val="num" w:pos="317"/>
              </w:tabs>
              <w:spacing w:after="0" w:line="240" w:lineRule="auto"/>
              <w:ind w:left="317" w:hanging="317"/>
              <w:rPr>
                <w:rFonts w:cs="Arial"/>
              </w:rPr>
            </w:pPr>
            <w:r w:rsidRPr="007C77A3">
              <w:rPr>
                <w:rFonts w:cs="Arial"/>
              </w:rPr>
              <w:t xml:space="preserve">any item of Supported Equipment experiences or suffers persistent or reoccurring faults or component failure, </w:t>
            </w:r>
          </w:p>
          <w:p w14:paraId="6E1C4192" w14:textId="77777777" w:rsidR="00BE4BF3" w:rsidRPr="007C77A3" w:rsidRDefault="00BE4BF3" w:rsidP="00A52942">
            <w:pPr>
              <w:pStyle w:val="Simple1"/>
              <w:numPr>
                <w:ilvl w:val="0"/>
                <w:numId w:val="0"/>
              </w:numPr>
              <w:spacing w:after="0" w:line="240" w:lineRule="auto"/>
              <w:rPr>
                <w:rFonts w:cs="Arial"/>
              </w:rPr>
            </w:pPr>
            <w:r w:rsidRPr="007C77A3">
              <w:rPr>
                <w:rFonts w:cs="Arial"/>
              </w:rPr>
              <w:t>provided always that Beyond Economic Repair will be evidenced by SCC’s engineer in a written report, which will state the reason(s) why the item has become Beyond Economic Repair</w:t>
            </w:r>
            <w:r>
              <w:rPr>
                <w:rFonts w:cs="Arial"/>
              </w:rPr>
              <w:t>;</w:t>
            </w:r>
          </w:p>
        </w:tc>
      </w:tr>
      <w:tr w:rsidR="00BE4BF3" w:rsidRPr="0054263C" w14:paraId="3678F441" w14:textId="77777777" w:rsidTr="00A52942">
        <w:tc>
          <w:tcPr>
            <w:tcW w:w="2552" w:type="dxa"/>
            <w:shd w:val="clear" w:color="auto" w:fill="D9E2F3" w:themeFill="accent1" w:themeFillTint="33"/>
          </w:tcPr>
          <w:p w14:paraId="7088228B"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Business Day</w:t>
            </w:r>
          </w:p>
        </w:tc>
        <w:tc>
          <w:tcPr>
            <w:tcW w:w="6804" w:type="dxa"/>
          </w:tcPr>
          <w:p w14:paraId="31A23285" w14:textId="77777777" w:rsidR="00BE4BF3" w:rsidRPr="0054263C" w:rsidRDefault="00BE4BF3" w:rsidP="00A52942">
            <w:pPr>
              <w:pStyle w:val="Body2"/>
              <w:spacing w:after="0" w:line="240" w:lineRule="auto"/>
              <w:ind w:left="0"/>
              <w:rPr>
                <w:rFonts w:cs="Arial"/>
              </w:rPr>
            </w:pPr>
            <w:r w:rsidRPr="0054263C">
              <w:rPr>
                <w:rFonts w:cs="Arial"/>
              </w:rPr>
              <w:t>means any day which is not a Saturday, Sunday or bank or public holiday in the United Kingdom;</w:t>
            </w:r>
          </w:p>
        </w:tc>
      </w:tr>
      <w:tr w:rsidR="00BE4BF3" w:rsidRPr="0054263C" w14:paraId="3709FC0F" w14:textId="77777777" w:rsidTr="00A52942">
        <w:tc>
          <w:tcPr>
            <w:tcW w:w="2552" w:type="dxa"/>
            <w:shd w:val="clear" w:color="auto" w:fill="D9E2F3" w:themeFill="accent1" w:themeFillTint="33"/>
          </w:tcPr>
          <w:p w14:paraId="593F3695"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Change Control Procedure</w:t>
            </w:r>
          </w:p>
        </w:tc>
        <w:tc>
          <w:tcPr>
            <w:tcW w:w="6804" w:type="dxa"/>
          </w:tcPr>
          <w:p w14:paraId="691DCB37" w14:textId="77777777" w:rsidR="00BE4BF3" w:rsidRPr="0054263C" w:rsidRDefault="00BE4BF3" w:rsidP="00A52942">
            <w:pPr>
              <w:pStyle w:val="Body2"/>
              <w:spacing w:after="0" w:line="240" w:lineRule="auto"/>
              <w:ind w:left="0"/>
              <w:rPr>
                <w:rFonts w:cs="Arial"/>
              </w:rPr>
            </w:pPr>
            <w:r w:rsidRPr="0054263C">
              <w:rPr>
                <w:rFonts w:cs="Arial"/>
              </w:rPr>
              <w:t xml:space="preserve">means the procedure for the management of changes to </w:t>
            </w:r>
            <w:r>
              <w:rPr>
                <w:rFonts w:cs="Arial"/>
              </w:rPr>
              <w:t xml:space="preserve">the Framework Agreement, </w:t>
            </w:r>
            <w:r w:rsidRPr="0054263C">
              <w:rPr>
                <w:rFonts w:cs="Arial"/>
              </w:rPr>
              <w:t xml:space="preserve">an Order and/or </w:t>
            </w:r>
            <w:r>
              <w:rPr>
                <w:rFonts w:cs="Arial"/>
              </w:rPr>
              <w:t>Service Annex</w:t>
            </w:r>
            <w:r w:rsidRPr="0054263C">
              <w:rPr>
                <w:rFonts w:cs="Arial"/>
              </w:rPr>
              <w:t xml:space="preserve">, as set out in </w:t>
            </w:r>
            <w:r>
              <w:rPr>
                <w:rFonts w:cs="Arial"/>
              </w:rPr>
              <w:t xml:space="preserve">Clause </w:t>
            </w:r>
            <w:r>
              <w:rPr>
                <w:rFonts w:cs="Arial"/>
              </w:rPr>
              <w:fldChar w:fldCharType="begin"/>
            </w:r>
            <w:r>
              <w:rPr>
                <w:rFonts w:cs="Arial"/>
              </w:rPr>
              <w:instrText xml:space="preserve"> REF _Ref504051553 \r \h  \* MERGEFORMAT </w:instrText>
            </w:r>
            <w:r>
              <w:rPr>
                <w:rFonts w:cs="Arial"/>
              </w:rPr>
            </w:r>
            <w:r>
              <w:rPr>
                <w:rFonts w:cs="Arial"/>
              </w:rPr>
              <w:fldChar w:fldCharType="separate"/>
            </w:r>
            <w:r w:rsidR="00E35A46">
              <w:rPr>
                <w:rFonts w:cs="Arial"/>
              </w:rPr>
              <w:t>11</w:t>
            </w:r>
            <w:r>
              <w:rPr>
                <w:rFonts w:cs="Arial"/>
              </w:rPr>
              <w:fldChar w:fldCharType="end"/>
            </w:r>
            <w:r>
              <w:rPr>
                <w:rFonts w:cs="Arial"/>
              </w:rPr>
              <w:t xml:space="preserve"> (Change Control Procedure);</w:t>
            </w:r>
          </w:p>
        </w:tc>
      </w:tr>
      <w:tr w:rsidR="00BE4BF3" w:rsidRPr="0054263C" w14:paraId="67703279" w14:textId="77777777" w:rsidTr="00A52942">
        <w:tc>
          <w:tcPr>
            <w:tcW w:w="2552" w:type="dxa"/>
            <w:shd w:val="clear" w:color="auto" w:fill="D9E2F3" w:themeFill="accent1" w:themeFillTint="33"/>
          </w:tcPr>
          <w:p w14:paraId="1517A7B0"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Change Report</w:t>
            </w:r>
          </w:p>
        </w:tc>
        <w:tc>
          <w:tcPr>
            <w:tcW w:w="6804" w:type="dxa"/>
          </w:tcPr>
          <w:p w14:paraId="4788D56B" w14:textId="77777777" w:rsidR="00BE4BF3" w:rsidRPr="0054263C" w:rsidRDefault="00BE4BF3" w:rsidP="00A52942">
            <w:pPr>
              <w:pStyle w:val="Body2"/>
              <w:spacing w:after="0" w:line="240" w:lineRule="auto"/>
              <w:ind w:left="0"/>
              <w:rPr>
                <w:rFonts w:cs="Arial"/>
              </w:rPr>
            </w:pPr>
            <w:r w:rsidRPr="0054263C">
              <w:rPr>
                <w:rFonts w:cs="Arial"/>
              </w:rPr>
              <w:t>has the meaning set out in Clause </w:t>
            </w:r>
            <w:r>
              <w:rPr>
                <w:rFonts w:cs="Arial"/>
              </w:rPr>
              <w:fldChar w:fldCharType="begin"/>
            </w:r>
            <w:r>
              <w:rPr>
                <w:rFonts w:cs="Arial"/>
              </w:rPr>
              <w:instrText xml:space="preserve"> REF _Ref467497444 \r \h  \* MERGEFORMAT </w:instrText>
            </w:r>
            <w:r>
              <w:rPr>
                <w:rFonts w:cs="Arial"/>
              </w:rPr>
            </w:r>
            <w:r>
              <w:rPr>
                <w:rFonts w:cs="Arial"/>
              </w:rPr>
              <w:fldChar w:fldCharType="separate"/>
            </w:r>
            <w:r w:rsidR="00E35A46">
              <w:rPr>
                <w:rFonts w:cs="Arial"/>
              </w:rPr>
              <w:t>11.4</w:t>
            </w:r>
            <w:r>
              <w:rPr>
                <w:rFonts w:cs="Arial"/>
              </w:rPr>
              <w:fldChar w:fldCharType="end"/>
            </w:r>
            <w:r w:rsidRPr="0054263C">
              <w:rPr>
                <w:rFonts w:cs="Arial"/>
              </w:rPr>
              <w:t xml:space="preserve"> (Change Control Procedure);</w:t>
            </w:r>
          </w:p>
        </w:tc>
      </w:tr>
      <w:tr w:rsidR="00BE4BF3" w:rsidRPr="0054263C" w14:paraId="70B6AF84" w14:textId="77777777" w:rsidTr="00A52942">
        <w:tc>
          <w:tcPr>
            <w:tcW w:w="2552" w:type="dxa"/>
            <w:shd w:val="clear" w:color="auto" w:fill="D9E2F3" w:themeFill="accent1" w:themeFillTint="33"/>
          </w:tcPr>
          <w:p w14:paraId="564D4C88"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Change Request</w:t>
            </w:r>
          </w:p>
        </w:tc>
        <w:tc>
          <w:tcPr>
            <w:tcW w:w="6804" w:type="dxa"/>
          </w:tcPr>
          <w:p w14:paraId="6E7DF1EB" w14:textId="77777777" w:rsidR="00BE4BF3" w:rsidRPr="0054263C" w:rsidRDefault="00BE4BF3" w:rsidP="00A52942">
            <w:pPr>
              <w:pStyle w:val="Body2"/>
              <w:spacing w:after="0" w:line="240" w:lineRule="auto"/>
              <w:ind w:left="0"/>
              <w:rPr>
                <w:rFonts w:cs="Arial"/>
              </w:rPr>
            </w:pPr>
            <w:r w:rsidRPr="0054263C">
              <w:rPr>
                <w:rFonts w:cs="Arial"/>
              </w:rPr>
              <w:t>means a request by either Party, submitted using the Change Request Form, to amend the Framework Terms, Service Specific Terms, Special Terms and/or an</w:t>
            </w:r>
            <w:r>
              <w:rPr>
                <w:rFonts w:cs="Arial"/>
              </w:rPr>
              <w:t xml:space="preserve"> Order;</w:t>
            </w:r>
          </w:p>
        </w:tc>
      </w:tr>
      <w:tr w:rsidR="00BE4BF3" w:rsidRPr="0054263C" w14:paraId="7A469525" w14:textId="77777777" w:rsidTr="00A52942">
        <w:tc>
          <w:tcPr>
            <w:tcW w:w="2552" w:type="dxa"/>
            <w:shd w:val="clear" w:color="auto" w:fill="D9E2F3" w:themeFill="accent1" w:themeFillTint="33"/>
          </w:tcPr>
          <w:p w14:paraId="2B785191"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Change Request Form</w:t>
            </w:r>
          </w:p>
        </w:tc>
        <w:tc>
          <w:tcPr>
            <w:tcW w:w="6804" w:type="dxa"/>
          </w:tcPr>
          <w:p w14:paraId="41DDEFD5" w14:textId="77777777" w:rsidR="00BE4BF3" w:rsidRPr="0054263C" w:rsidRDefault="00BE4BF3" w:rsidP="00A52942">
            <w:pPr>
              <w:pStyle w:val="Body2"/>
              <w:spacing w:after="0" w:line="240" w:lineRule="auto"/>
              <w:ind w:left="0"/>
              <w:rPr>
                <w:rFonts w:cs="Arial"/>
              </w:rPr>
            </w:pPr>
            <w:r w:rsidRPr="0054263C">
              <w:rPr>
                <w:rFonts w:cs="Arial"/>
              </w:rPr>
              <w:t>means the form set out at Schedule 2 (Change Request Form) of this Framework Agreement;</w:t>
            </w:r>
          </w:p>
        </w:tc>
      </w:tr>
      <w:tr w:rsidR="00BE4BF3" w:rsidRPr="0054263C" w14:paraId="6F6BFC40" w14:textId="77777777" w:rsidTr="00A52942">
        <w:tc>
          <w:tcPr>
            <w:tcW w:w="2552" w:type="dxa"/>
            <w:shd w:val="clear" w:color="auto" w:fill="D9E2F3" w:themeFill="accent1" w:themeFillTint="33"/>
          </w:tcPr>
          <w:p w14:paraId="00D49352" w14:textId="77777777" w:rsidR="00BE4BF3" w:rsidRPr="0087087E" w:rsidRDefault="00BE4BF3" w:rsidP="00A52942">
            <w:pPr>
              <w:pStyle w:val="Body2"/>
              <w:spacing w:after="0" w:line="240" w:lineRule="auto"/>
              <w:ind w:left="34"/>
              <w:jc w:val="left"/>
              <w:rPr>
                <w:rFonts w:cs="Arial"/>
                <w:b/>
                <w:color w:val="44546A" w:themeColor="text2"/>
              </w:rPr>
            </w:pPr>
            <w:r w:rsidRPr="0087087E">
              <w:rPr>
                <w:rFonts w:cs="Arial"/>
                <w:b/>
                <w:color w:val="44546A" w:themeColor="text2"/>
              </w:rPr>
              <w:t>Charges</w:t>
            </w:r>
          </w:p>
        </w:tc>
        <w:tc>
          <w:tcPr>
            <w:tcW w:w="6804" w:type="dxa"/>
          </w:tcPr>
          <w:p w14:paraId="76247366" w14:textId="77777777" w:rsidR="00BE4BF3" w:rsidRPr="0087087E" w:rsidRDefault="00BE4BF3" w:rsidP="00A52942">
            <w:pPr>
              <w:pStyle w:val="Body2"/>
              <w:spacing w:after="0" w:line="240" w:lineRule="auto"/>
              <w:ind w:left="0"/>
              <w:rPr>
                <w:rFonts w:cs="Arial"/>
              </w:rPr>
            </w:pPr>
            <w:r w:rsidRPr="0087087E">
              <w:rPr>
                <w:rFonts w:cs="Arial"/>
              </w:rPr>
              <w:t xml:space="preserve">means the charges specified in the relevant Order payable by the Customer for the supply of the Services </w:t>
            </w:r>
            <w:r w:rsidRPr="0013338C">
              <w:rPr>
                <w:rFonts w:cs="Arial"/>
              </w:rPr>
              <w:t xml:space="preserve">and Products </w:t>
            </w:r>
            <w:r w:rsidRPr="0087087E">
              <w:rPr>
                <w:rFonts w:cs="Arial"/>
              </w:rPr>
              <w:t>by SCC;</w:t>
            </w:r>
          </w:p>
        </w:tc>
      </w:tr>
      <w:tr w:rsidR="00BE4BF3" w:rsidRPr="0054263C" w14:paraId="2C99A81E" w14:textId="77777777" w:rsidTr="00A52942">
        <w:tc>
          <w:tcPr>
            <w:tcW w:w="2552" w:type="dxa"/>
            <w:shd w:val="clear" w:color="auto" w:fill="D9E2F3" w:themeFill="accent1" w:themeFillTint="33"/>
          </w:tcPr>
          <w:p w14:paraId="1CB913B8"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Confidential Information</w:t>
            </w:r>
          </w:p>
        </w:tc>
        <w:tc>
          <w:tcPr>
            <w:tcW w:w="6804" w:type="dxa"/>
          </w:tcPr>
          <w:p w14:paraId="0336460D" w14:textId="77777777" w:rsidR="00BE4BF3" w:rsidRPr="0054263C" w:rsidRDefault="00BE4BF3" w:rsidP="00A52942">
            <w:pPr>
              <w:pStyle w:val="Body2"/>
              <w:spacing w:after="0" w:line="240" w:lineRule="auto"/>
              <w:ind w:left="0"/>
              <w:rPr>
                <w:rFonts w:cs="Arial"/>
              </w:rPr>
            </w:pPr>
            <w:r w:rsidRPr="0054263C">
              <w:rPr>
                <w:rFonts w:cs="Arial"/>
              </w:rPr>
              <w:t xml:space="preserve">means: </w:t>
            </w:r>
          </w:p>
          <w:p w14:paraId="542A09C8" w14:textId="77777777" w:rsidR="00BE4BF3" w:rsidRPr="0054263C" w:rsidRDefault="00BE4BF3" w:rsidP="00BE4BF3">
            <w:pPr>
              <w:pStyle w:val="Simple1"/>
              <w:numPr>
                <w:ilvl w:val="0"/>
                <w:numId w:val="65"/>
              </w:numPr>
              <w:tabs>
                <w:tab w:val="clear" w:pos="709"/>
              </w:tabs>
              <w:spacing w:after="0" w:line="240" w:lineRule="auto"/>
              <w:ind w:left="317" w:hanging="317"/>
              <w:rPr>
                <w:rFonts w:cs="Arial"/>
              </w:rPr>
            </w:pPr>
            <w:r w:rsidRPr="0054263C">
              <w:rPr>
                <w:rFonts w:cs="Arial"/>
              </w:rPr>
              <w:t>the Framework Terms, Service Specific Terms, Special Terms and each Order and all sums payable under it; and</w:t>
            </w:r>
          </w:p>
          <w:p w14:paraId="6BC62C2D" w14:textId="77777777" w:rsidR="00BE4BF3" w:rsidRPr="0054263C" w:rsidRDefault="00BE4BF3" w:rsidP="00BE4BF3">
            <w:pPr>
              <w:pStyle w:val="Simple1"/>
              <w:numPr>
                <w:ilvl w:val="0"/>
                <w:numId w:val="65"/>
              </w:numPr>
              <w:tabs>
                <w:tab w:val="clear" w:pos="709"/>
              </w:tabs>
              <w:spacing w:after="0" w:line="240" w:lineRule="auto"/>
              <w:ind w:left="317" w:hanging="317"/>
              <w:rPr>
                <w:rFonts w:cs="Arial"/>
              </w:rPr>
            </w:pPr>
            <w:r w:rsidRPr="0054263C">
              <w:rPr>
                <w:rFonts w:cs="Arial"/>
              </w:rPr>
              <w:t xml:space="preserve">all information which is secret to a Party (including in respect of SCC, </w:t>
            </w:r>
            <w:r>
              <w:rPr>
                <w:rFonts w:cs="Arial"/>
              </w:rPr>
              <w:t xml:space="preserve">sub-contractors and </w:t>
            </w:r>
            <w:r w:rsidRPr="0054263C">
              <w:rPr>
                <w:rFonts w:cs="Arial"/>
              </w:rPr>
              <w:t>Third Party Vendors) or otherwise not publicly available (in both cases either in its entirety or in part) , including know-how, trade secrets or business methods, technical, business, financial and product development plans, forecasts, customer lists, strategies or other matters connected with the Services, and any other information which a reasonable person would consider to be of a confidential nature (whether or not marked as confidential), but shall exclude the Excluded Information with effect from the date that it becomes Excluded Information;</w:t>
            </w:r>
          </w:p>
        </w:tc>
      </w:tr>
      <w:tr w:rsidR="00BE4BF3" w:rsidRPr="0054263C" w14:paraId="7014605D" w14:textId="77777777" w:rsidTr="00A52942">
        <w:tc>
          <w:tcPr>
            <w:tcW w:w="2552" w:type="dxa"/>
            <w:shd w:val="clear" w:color="auto" w:fill="D9E2F3" w:themeFill="accent1" w:themeFillTint="33"/>
          </w:tcPr>
          <w:p w14:paraId="1DD364C9"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Consultant</w:t>
            </w:r>
          </w:p>
        </w:tc>
        <w:tc>
          <w:tcPr>
            <w:tcW w:w="6804" w:type="dxa"/>
          </w:tcPr>
          <w:p w14:paraId="51CE3D59" w14:textId="77777777" w:rsidR="00BE4BF3" w:rsidRPr="0054263C" w:rsidRDefault="00BE4BF3" w:rsidP="00A52942">
            <w:pPr>
              <w:pStyle w:val="Body2"/>
              <w:spacing w:after="0" w:line="240" w:lineRule="auto"/>
              <w:ind w:left="0"/>
              <w:rPr>
                <w:rFonts w:cs="Arial"/>
              </w:rPr>
            </w:pPr>
            <w:r w:rsidRPr="0054263C">
              <w:rPr>
                <w:rFonts w:cs="Arial"/>
              </w:rPr>
              <w:t>means an employee, agent or sub-contractor employed by SCC to provide the Services;</w:t>
            </w:r>
          </w:p>
        </w:tc>
      </w:tr>
      <w:tr w:rsidR="00BE4BF3" w:rsidRPr="0054263C" w14:paraId="38252CAB" w14:textId="77777777" w:rsidTr="00A52942">
        <w:tc>
          <w:tcPr>
            <w:tcW w:w="2552" w:type="dxa"/>
            <w:shd w:val="clear" w:color="auto" w:fill="D9E2F3" w:themeFill="accent1" w:themeFillTint="33"/>
          </w:tcPr>
          <w:p w14:paraId="58C1B23D"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Control</w:t>
            </w:r>
          </w:p>
        </w:tc>
        <w:tc>
          <w:tcPr>
            <w:tcW w:w="6804" w:type="dxa"/>
          </w:tcPr>
          <w:p w14:paraId="19DFC214" w14:textId="77777777" w:rsidR="00BE4BF3" w:rsidRPr="0054263C" w:rsidRDefault="00BE4BF3" w:rsidP="00A52942">
            <w:pPr>
              <w:pStyle w:val="Body2"/>
              <w:spacing w:after="0" w:line="240" w:lineRule="auto"/>
              <w:ind w:left="0"/>
              <w:rPr>
                <w:rFonts w:cs="Arial"/>
              </w:rPr>
            </w:pPr>
            <w:r w:rsidRPr="0054263C">
              <w:rPr>
                <w:rFonts w:cs="Arial"/>
              </w:rPr>
              <w:t>means that a person possesses, directly or indirectly, the power to direct or cause the direction of the management and policies of the other person (whether through the ownership of voting shares or power, ability to appoint directors, by contract or otherwise) and "</w:t>
            </w:r>
            <w:r w:rsidRPr="0054263C">
              <w:rPr>
                <w:rFonts w:cs="Arial"/>
                <w:b/>
              </w:rPr>
              <w:t>Controls</w:t>
            </w:r>
            <w:r w:rsidRPr="0054263C">
              <w:rPr>
                <w:rFonts w:cs="Arial"/>
              </w:rPr>
              <w:t>" and "</w:t>
            </w:r>
            <w:r w:rsidRPr="0054263C">
              <w:rPr>
                <w:rFonts w:cs="Arial"/>
                <w:b/>
              </w:rPr>
              <w:t>Controlled</w:t>
            </w:r>
            <w:r w:rsidRPr="0054263C">
              <w:rPr>
                <w:rFonts w:cs="Arial"/>
              </w:rPr>
              <w:t>" shall be interpreted accordingly;</w:t>
            </w:r>
          </w:p>
        </w:tc>
      </w:tr>
      <w:tr w:rsidR="00BE4BF3" w:rsidRPr="0054263C" w14:paraId="035FA600" w14:textId="77777777" w:rsidTr="00A52942">
        <w:tc>
          <w:tcPr>
            <w:tcW w:w="2552" w:type="dxa"/>
            <w:shd w:val="clear" w:color="auto" w:fill="D9E2F3" w:themeFill="accent1" w:themeFillTint="33"/>
          </w:tcPr>
          <w:p w14:paraId="052F66D4" w14:textId="77777777" w:rsidR="00BE4BF3" w:rsidRPr="0087087E" w:rsidRDefault="00BE4BF3" w:rsidP="00A52942">
            <w:pPr>
              <w:pStyle w:val="Body2"/>
              <w:spacing w:after="0" w:line="240" w:lineRule="auto"/>
              <w:ind w:left="34"/>
              <w:jc w:val="left"/>
              <w:rPr>
                <w:rFonts w:cs="Arial"/>
                <w:b/>
                <w:color w:val="44546A" w:themeColor="text2"/>
              </w:rPr>
            </w:pPr>
            <w:r w:rsidRPr="0087087E">
              <w:rPr>
                <w:rFonts w:cs="Arial"/>
                <w:b/>
                <w:color w:val="44546A" w:themeColor="text2"/>
              </w:rPr>
              <w:lastRenderedPageBreak/>
              <w:t>Customer</w:t>
            </w:r>
          </w:p>
        </w:tc>
        <w:tc>
          <w:tcPr>
            <w:tcW w:w="6804" w:type="dxa"/>
          </w:tcPr>
          <w:p w14:paraId="06888A2B" w14:textId="77777777" w:rsidR="00BE4BF3" w:rsidRPr="0087087E" w:rsidRDefault="00BE4BF3" w:rsidP="00A52942">
            <w:pPr>
              <w:pStyle w:val="Body2"/>
              <w:spacing w:after="0" w:line="240" w:lineRule="auto"/>
              <w:ind w:left="0"/>
              <w:rPr>
                <w:rFonts w:cs="Arial"/>
              </w:rPr>
            </w:pPr>
            <w:r w:rsidRPr="0087087E">
              <w:rPr>
                <w:rFonts w:cs="Arial"/>
              </w:rPr>
              <w:t>means in respect of:</w:t>
            </w:r>
          </w:p>
          <w:p w14:paraId="3F293B1C" w14:textId="77777777" w:rsidR="00BE4BF3" w:rsidRPr="0087087E" w:rsidRDefault="00BE4BF3" w:rsidP="00BE4BF3">
            <w:pPr>
              <w:pStyle w:val="Simple1"/>
              <w:numPr>
                <w:ilvl w:val="0"/>
                <w:numId w:val="69"/>
              </w:numPr>
              <w:tabs>
                <w:tab w:val="clear" w:pos="709"/>
              </w:tabs>
              <w:spacing w:after="0" w:line="240" w:lineRule="auto"/>
              <w:ind w:left="317" w:hanging="317"/>
              <w:rPr>
                <w:rFonts w:cs="Arial"/>
              </w:rPr>
            </w:pPr>
            <w:r w:rsidRPr="0087087E">
              <w:rPr>
                <w:rFonts w:cs="Arial"/>
                <w:bCs/>
              </w:rPr>
              <w:t xml:space="preserve">this Framework </w:t>
            </w:r>
            <w:r w:rsidRPr="0087087E">
              <w:rPr>
                <w:rFonts w:cs="Arial"/>
              </w:rPr>
              <w:t>Agreement, the entity identified as the Customer in the Contracting Parties table on page 3 of this Framework Agreement; and</w:t>
            </w:r>
          </w:p>
          <w:p w14:paraId="2BCD7073" w14:textId="77777777" w:rsidR="00BE4BF3" w:rsidRPr="0087087E" w:rsidRDefault="00BE4BF3" w:rsidP="00BE4BF3">
            <w:pPr>
              <w:pStyle w:val="Simple1"/>
              <w:numPr>
                <w:ilvl w:val="0"/>
                <w:numId w:val="69"/>
              </w:numPr>
              <w:tabs>
                <w:tab w:val="clear" w:pos="709"/>
              </w:tabs>
              <w:spacing w:after="0" w:line="240" w:lineRule="auto"/>
              <w:ind w:left="317" w:hanging="317"/>
              <w:rPr>
                <w:rFonts w:cs="Arial"/>
                <w:bCs/>
              </w:rPr>
            </w:pPr>
            <w:r w:rsidRPr="0087087E">
              <w:rPr>
                <w:rFonts w:cs="Arial"/>
              </w:rPr>
              <w:t xml:space="preserve">an Order, the </w:t>
            </w:r>
            <w:r>
              <w:rPr>
                <w:rFonts w:cs="Arial"/>
              </w:rPr>
              <w:t xml:space="preserve">Customer or the </w:t>
            </w:r>
            <w:r w:rsidRPr="0087087E">
              <w:rPr>
                <w:rFonts w:cs="Arial"/>
              </w:rPr>
              <w:t>Customer</w:t>
            </w:r>
            <w:r w:rsidRPr="0087087E">
              <w:rPr>
                <w:rFonts w:cs="Arial"/>
                <w:bCs/>
              </w:rPr>
              <w:t xml:space="preserve"> Party identified on page 1 of the Order;</w:t>
            </w:r>
          </w:p>
        </w:tc>
      </w:tr>
      <w:tr w:rsidR="00BE4BF3" w:rsidRPr="0054263C" w14:paraId="12DD521F" w14:textId="77777777" w:rsidTr="00A52942">
        <w:tc>
          <w:tcPr>
            <w:tcW w:w="2552" w:type="dxa"/>
            <w:shd w:val="clear" w:color="auto" w:fill="D9E2F3" w:themeFill="accent1" w:themeFillTint="33"/>
          </w:tcPr>
          <w:p w14:paraId="077006A6"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Customer Affiliate</w:t>
            </w:r>
          </w:p>
        </w:tc>
        <w:tc>
          <w:tcPr>
            <w:tcW w:w="6804" w:type="dxa"/>
          </w:tcPr>
          <w:p w14:paraId="6FBBCE11" w14:textId="77777777" w:rsidR="00BE4BF3" w:rsidRPr="0054263C" w:rsidRDefault="00BE4BF3" w:rsidP="00A52942">
            <w:pPr>
              <w:pStyle w:val="Body2"/>
              <w:spacing w:after="0" w:line="240" w:lineRule="auto"/>
              <w:ind w:left="0"/>
              <w:rPr>
                <w:rFonts w:cs="Arial"/>
              </w:rPr>
            </w:pPr>
            <w:r w:rsidRPr="0054263C">
              <w:rPr>
                <w:rFonts w:cs="Arial"/>
              </w:rPr>
              <w:t>means any wholly owned subsidiary of the Customer from time to time;</w:t>
            </w:r>
          </w:p>
        </w:tc>
      </w:tr>
      <w:tr w:rsidR="00BE4BF3" w:rsidRPr="0054263C" w14:paraId="5C2BC746" w14:textId="77777777" w:rsidTr="00A52942">
        <w:tc>
          <w:tcPr>
            <w:tcW w:w="2552" w:type="dxa"/>
            <w:shd w:val="clear" w:color="auto" w:fill="D9E2F3" w:themeFill="accent1" w:themeFillTint="33"/>
          </w:tcPr>
          <w:p w14:paraId="4FA43120"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Customer Contract Manager</w:t>
            </w:r>
          </w:p>
        </w:tc>
        <w:tc>
          <w:tcPr>
            <w:tcW w:w="6804" w:type="dxa"/>
          </w:tcPr>
          <w:p w14:paraId="68FD6580" w14:textId="77777777" w:rsidR="00BE4BF3" w:rsidRPr="0054263C" w:rsidRDefault="00BE4BF3" w:rsidP="00A52942">
            <w:pPr>
              <w:pStyle w:val="Body2"/>
              <w:spacing w:after="0" w:line="240" w:lineRule="auto"/>
              <w:ind w:left="0"/>
              <w:rPr>
                <w:rFonts w:cs="Arial"/>
              </w:rPr>
            </w:pPr>
            <w:r w:rsidRPr="0054263C">
              <w:rPr>
                <w:rFonts w:cs="Arial"/>
              </w:rPr>
              <w:t>means the person duly authorised by the Customer to perform the obligations of the Customer under an Order and for liaising with SCC in respect of all matters concerning that Order;</w:t>
            </w:r>
          </w:p>
        </w:tc>
      </w:tr>
      <w:tr w:rsidR="00BE4BF3" w:rsidRPr="0054263C" w14:paraId="07FB1805" w14:textId="77777777" w:rsidTr="00A52942">
        <w:tc>
          <w:tcPr>
            <w:tcW w:w="2552" w:type="dxa"/>
            <w:shd w:val="clear" w:color="auto" w:fill="D9E2F3" w:themeFill="accent1" w:themeFillTint="33"/>
          </w:tcPr>
          <w:p w14:paraId="1688B83A" w14:textId="77777777" w:rsidR="00BE4BF3" w:rsidRPr="00C80B60" w:rsidRDefault="00BE4BF3" w:rsidP="00A52942">
            <w:pPr>
              <w:pStyle w:val="Body2"/>
              <w:spacing w:after="0" w:line="240" w:lineRule="auto"/>
              <w:ind w:left="34"/>
              <w:jc w:val="left"/>
              <w:rPr>
                <w:rFonts w:cs="Arial"/>
                <w:b/>
                <w:color w:val="44546A" w:themeColor="text2"/>
              </w:rPr>
            </w:pPr>
            <w:r w:rsidRPr="00C80B60">
              <w:rPr>
                <w:rFonts w:cs="Arial"/>
                <w:b/>
                <w:color w:val="44546A" w:themeColor="text2"/>
              </w:rPr>
              <w:t>Customer Equipment</w:t>
            </w:r>
          </w:p>
        </w:tc>
        <w:tc>
          <w:tcPr>
            <w:tcW w:w="6804" w:type="dxa"/>
          </w:tcPr>
          <w:p w14:paraId="16103CD9" w14:textId="77777777" w:rsidR="00BE4BF3" w:rsidRPr="0054263C" w:rsidRDefault="00BE4BF3" w:rsidP="00A52942">
            <w:pPr>
              <w:pStyle w:val="Body2"/>
              <w:spacing w:after="0" w:line="240" w:lineRule="auto"/>
              <w:ind w:left="0"/>
              <w:rPr>
                <w:rFonts w:eastAsia="Times New Roman" w:cs="Arial"/>
                <w:spacing w:val="-4"/>
                <w:lang w:eastAsia="en-GB"/>
              </w:rPr>
            </w:pPr>
            <w:r w:rsidRPr="00C80B60">
              <w:rPr>
                <w:rFonts w:eastAsia="Times New Roman" w:cs="Arial"/>
                <w:lang w:eastAsia="en-GB"/>
              </w:rPr>
              <w:t>means the Customer owned and managed equipment located on SCC’s premises, as detailed in the Service Annex(</w:t>
            </w:r>
            <w:proofErr w:type="spellStart"/>
            <w:r w:rsidRPr="00C80B60">
              <w:rPr>
                <w:rFonts w:eastAsia="Times New Roman" w:cs="Arial"/>
                <w:lang w:eastAsia="en-GB"/>
              </w:rPr>
              <w:t>es</w:t>
            </w:r>
            <w:proofErr w:type="spellEnd"/>
            <w:r w:rsidRPr="00C80B60">
              <w:rPr>
                <w:rFonts w:eastAsia="Times New Roman" w:cs="Arial"/>
                <w:lang w:eastAsia="en-GB"/>
              </w:rPr>
              <w:t>) to an Order</w:t>
            </w:r>
            <w:r w:rsidRPr="0054263C">
              <w:rPr>
                <w:rFonts w:eastAsia="Times New Roman" w:cs="Arial"/>
                <w:lang w:eastAsia="en-GB"/>
              </w:rPr>
              <w:t xml:space="preserve"> </w:t>
            </w:r>
          </w:p>
        </w:tc>
      </w:tr>
      <w:tr w:rsidR="00BE4BF3" w:rsidRPr="0054263C" w14:paraId="3DF56E79" w14:textId="77777777" w:rsidTr="00A52942">
        <w:tc>
          <w:tcPr>
            <w:tcW w:w="2552" w:type="dxa"/>
            <w:shd w:val="clear" w:color="auto" w:fill="D9E2F3" w:themeFill="accent1" w:themeFillTint="33"/>
          </w:tcPr>
          <w:p w14:paraId="46D51A5C"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Customer Infrastructure</w:t>
            </w:r>
          </w:p>
        </w:tc>
        <w:tc>
          <w:tcPr>
            <w:tcW w:w="6804" w:type="dxa"/>
          </w:tcPr>
          <w:p w14:paraId="78610B24" w14:textId="77777777" w:rsidR="00BE4BF3" w:rsidRPr="0054263C" w:rsidRDefault="00BE4BF3" w:rsidP="00A52942">
            <w:pPr>
              <w:pStyle w:val="Body2"/>
              <w:spacing w:after="0" w:line="240" w:lineRule="auto"/>
              <w:ind w:left="0"/>
              <w:rPr>
                <w:rFonts w:cs="Arial"/>
              </w:rPr>
            </w:pPr>
            <w:r w:rsidRPr="0054263C">
              <w:rPr>
                <w:rFonts w:cs="Arial"/>
              </w:rPr>
              <w:t>has</w:t>
            </w:r>
            <w:r>
              <w:rPr>
                <w:rFonts w:cs="Arial"/>
              </w:rPr>
              <w:t xml:space="preserve"> the meaning set out in Clause </w:t>
            </w:r>
            <w:r>
              <w:rPr>
                <w:rFonts w:cs="Arial"/>
              </w:rPr>
              <w:fldChar w:fldCharType="begin"/>
            </w:r>
            <w:r>
              <w:rPr>
                <w:rFonts w:cs="Arial"/>
              </w:rPr>
              <w:instrText xml:space="preserve"> REF _Ref378671164 \r \h  \* MERGEFORMAT </w:instrText>
            </w:r>
            <w:r>
              <w:rPr>
                <w:rFonts w:cs="Arial"/>
              </w:rPr>
            </w:r>
            <w:r>
              <w:rPr>
                <w:rFonts w:cs="Arial"/>
              </w:rPr>
              <w:fldChar w:fldCharType="separate"/>
            </w:r>
            <w:r w:rsidR="00E35A46">
              <w:rPr>
                <w:rFonts w:cs="Arial"/>
              </w:rPr>
              <w:t>4.11</w:t>
            </w:r>
            <w:r>
              <w:rPr>
                <w:rFonts w:cs="Arial"/>
              </w:rPr>
              <w:fldChar w:fldCharType="end"/>
            </w:r>
            <w:r w:rsidRPr="0054263C">
              <w:rPr>
                <w:rFonts w:cs="Arial"/>
              </w:rPr>
              <w:t xml:space="preserve"> (Supply of Services);</w:t>
            </w:r>
          </w:p>
        </w:tc>
      </w:tr>
      <w:tr w:rsidR="00BE4BF3" w:rsidRPr="0054263C" w14:paraId="78797678" w14:textId="77777777" w:rsidTr="00A52942">
        <w:tc>
          <w:tcPr>
            <w:tcW w:w="2552" w:type="dxa"/>
            <w:shd w:val="clear" w:color="auto" w:fill="D9E2F3" w:themeFill="accent1" w:themeFillTint="33"/>
          </w:tcPr>
          <w:p w14:paraId="0B9BDE51"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Customer Intellectual Property</w:t>
            </w:r>
          </w:p>
        </w:tc>
        <w:tc>
          <w:tcPr>
            <w:tcW w:w="6804" w:type="dxa"/>
          </w:tcPr>
          <w:p w14:paraId="75AC9267" w14:textId="77777777" w:rsidR="00BE4BF3" w:rsidRPr="0054263C" w:rsidRDefault="00BE4BF3" w:rsidP="00A52942">
            <w:pPr>
              <w:pStyle w:val="Body2"/>
              <w:spacing w:after="0" w:line="240" w:lineRule="auto"/>
              <w:ind w:left="0"/>
              <w:rPr>
                <w:rFonts w:cs="Arial"/>
              </w:rPr>
            </w:pPr>
            <w:r w:rsidRPr="0054263C">
              <w:rPr>
                <w:rFonts w:cs="Arial"/>
              </w:rPr>
              <w:t>has the meaning set out in Clause </w:t>
            </w:r>
            <w:r>
              <w:rPr>
                <w:rFonts w:cs="Arial"/>
              </w:rPr>
              <w:fldChar w:fldCharType="begin"/>
            </w:r>
            <w:r>
              <w:rPr>
                <w:rFonts w:cs="Arial"/>
              </w:rPr>
              <w:instrText xml:space="preserve"> REF _Ref467497509 \r \h  \* MERGEFORMAT </w:instrText>
            </w:r>
            <w:r>
              <w:rPr>
                <w:rFonts w:cs="Arial"/>
              </w:rPr>
            </w:r>
            <w:r>
              <w:rPr>
                <w:rFonts w:cs="Arial"/>
              </w:rPr>
              <w:fldChar w:fldCharType="separate"/>
            </w:r>
            <w:r w:rsidR="00E35A46">
              <w:rPr>
                <w:rFonts w:cs="Arial"/>
              </w:rPr>
              <w:t>13.1</w:t>
            </w:r>
            <w:r>
              <w:rPr>
                <w:rFonts w:cs="Arial"/>
              </w:rPr>
              <w:fldChar w:fldCharType="end"/>
            </w:r>
            <w:r w:rsidRPr="0054263C">
              <w:rPr>
                <w:rFonts w:cs="Arial"/>
              </w:rPr>
              <w:t xml:space="preserve"> (Intellectual Property Rights);</w:t>
            </w:r>
          </w:p>
        </w:tc>
      </w:tr>
      <w:tr w:rsidR="00BE4BF3" w:rsidRPr="0054263C" w14:paraId="2D61F4F4" w14:textId="77777777" w:rsidTr="00A52942">
        <w:tc>
          <w:tcPr>
            <w:tcW w:w="2552" w:type="dxa"/>
            <w:shd w:val="clear" w:color="auto" w:fill="D9E2F3" w:themeFill="accent1" w:themeFillTint="33"/>
          </w:tcPr>
          <w:p w14:paraId="66C2DFF0"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Customer Obligations</w:t>
            </w:r>
          </w:p>
        </w:tc>
        <w:tc>
          <w:tcPr>
            <w:tcW w:w="6804" w:type="dxa"/>
          </w:tcPr>
          <w:p w14:paraId="5D15EE40" w14:textId="77777777" w:rsidR="00BE4BF3" w:rsidRPr="0054263C" w:rsidRDefault="00BE4BF3" w:rsidP="00A52942">
            <w:pPr>
              <w:pStyle w:val="Body2"/>
              <w:spacing w:after="0" w:line="240" w:lineRule="auto"/>
              <w:ind w:left="0"/>
              <w:rPr>
                <w:rFonts w:cs="Arial"/>
              </w:rPr>
            </w:pPr>
            <w:r w:rsidRPr="0054263C">
              <w:rPr>
                <w:rFonts w:cs="Arial"/>
              </w:rPr>
              <w:t>has the meaning set out in Clause </w:t>
            </w:r>
            <w:r>
              <w:rPr>
                <w:rFonts w:cs="Arial"/>
              </w:rPr>
              <w:fldChar w:fldCharType="begin"/>
            </w:r>
            <w:r>
              <w:rPr>
                <w:rFonts w:cs="Arial"/>
              </w:rPr>
              <w:instrText xml:space="preserve"> REF _Ref352917200 \r \h  \* MERGEFORMAT </w:instrText>
            </w:r>
            <w:r>
              <w:rPr>
                <w:rFonts w:cs="Arial"/>
              </w:rPr>
            </w:r>
            <w:r>
              <w:rPr>
                <w:rFonts w:cs="Arial"/>
              </w:rPr>
              <w:fldChar w:fldCharType="separate"/>
            </w:r>
            <w:r w:rsidR="00E35A46">
              <w:rPr>
                <w:rFonts w:cs="Arial"/>
              </w:rPr>
              <w:t>5.1</w:t>
            </w:r>
            <w:r>
              <w:rPr>
                <w:rFonts w:cs="Arial"/>
              </w:rPr>
              <w:fldChar w:fldCharType="end"/>
            </w:r>
            <w:r w:rsidRPr="0054263C">
              <w:rPr>
                <w:rFonts w:cs="Arial"/>
              </w:rPr>
              <w:t xml:space="preserve"> (Customer Obligations);</w:t>
            </w:r>
          </w:p>
        </w:tc>
      </w:tr>
      <w:tr w:rsidR="00BE4BF3" w:rsidRPr="0054263C" w14:paraId="23BBAC90" w14:textId="77777777" w:rsidTr="00A52942">
        <w:tc>
          <w:tcPr>
            <w:tcW w:w="2552" w:type="dxa"/>
            <w:shd w:val="clear" w:color="auto" w:fill="D9E2F3" w:themeFill="accent1" w:themeFillTint="33"/>
          </w:tcPr>
          <w:p w14:paraId="21FEF71B"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Customer Party</w:t>
            </w:r>
          </w:p>
        </w:tc>
        <w:tc>
          <w:tcPr>
            <w:tcW w:w="6804" w:type="dxa"/>
          </w:tcPr>
          <w:p w14:paraId="4D5A7EB4" w14:textId="77777777" w:rsidR="00BE4BF3" w:rsidRPr="0087087E" w:rsidRDefault="00BE4BF3" w:rsidP="00A52942">
            <w:pPr>
              <w:pStyle w:val="Body2"/>
              <w:spacing w:after="0" w:line="240" w:lineRule="auto"/>
              <w:ind w:left="0"/>
              <w:rPr>
                <w:rFonts w:cs="Arial"/>
              </w:rPr>
            </w:pPr>
            <w:r w:rsidRPr="005556AB">
              <w:rPr>
                <w:rFonts w:cs="Arial"/>
              </w:rPr>
              <w:t>means a Customer Affiliate that may place Orders under this Framework Agreement;</w:t>
            </w:r>
          </w:p>
        </w:tc>
      </w:tr>
      <w:tr w:rsidR="00BE4BF3" w:rsidRPr="0054263C" w14:paraId="7B172623" w14:textId="77777777" w:rsidTr="00A52942">
        <w:tc>
          <w:tcPr>
            <w:tcW w:w="2552" w:type="dxa"/>
            <w:shd w:val="clear" w:color="auto" w:fill="D9E2F3" w:themeFill="accent1" w:themeFillTint="33"/>
          </w:tcPr>
          <w:p w14:paraId="71D7DCBD"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Customer Site</w:t>
            </w:r>
          </w:p>
        </w:tc>
        <w:tc>
          <w:tcPr>
            <w:tcW w:w="6804" w:type="dxa"/>
          </w:tcPr>
          <w:p w14:paraId="013C22FE" w14:textId="77777777" w:rsidR="00BE4BF3" w:rsidRPr="0054263C" w:rsidRDefault="00BE4BF3" w:rsidP="00A52942">
            <w:pPr>
              <w:pStyle w:val="Body2"/>
              <w:spacing w:after="0" w:line="240" w:lineRule="auto"/>
              <w:ind w:left="0"/>
              <w:rPr>
                <w:rFonts w:cs="Arial"/>
              </w:rPr>
            </w:pPr>
            <w:r w:rsidRPr="0054263C">
              <w:rPr>
                <w:rFonts w:cs="Arial"/>
              </w:rPr>
              <w:t xml:space="preserve">means the address for the delivery of the Services to the Customer as set out in the relevant </w:t>
            </w:r>
            <w:r>
              <w:rPr>
                <w:rFonts w:cs="Arial"/>
              </w:rPr>
              <w:t xml:space="preserve">Service Annex to an </w:t>
            </w:r>
            <w:r w:rsidRPr="0054263C">
              <w:rPr>
                <w:rFonts w:cs="Arial"/>
              </w:rPr>
              <w:t>Order</w:t>
            </w:r>
            <w:r>
              <w:rPr>
                <w:rFonts w:cs="Arial"/>
              </w:rPr>
              <w:t>;</w:t>
            </w:r>
          </w:p>
        </w:tc>
      </w:tr>
      <w:tr w:rsidR="00BE4BF3" w:rsidRPr="0054263C" w14:paraId="453C9325" w14:textId="77777777" w:rsidTr="00A52942">
        <w:tc>
          <w:tcPr>
            <w:tcW w:w="2552" w:type="dxa"/>
            <w:shd w:val="clear" w:color="auto" w:fill="D9E2F3" w:themeFill="accent1" w:themeFillTint="33"/>
          </w:tcPr>
          <w:p w14:paraId="421F11F0" w14:textId="77777777" w:rsidR="00BE4BF3" w:rsidRPr="005556AB" w:rsidRDefault="00BE4BF3" w:rsidP="00A52942">
            <w:pPr>
              <w:pStyle w:val="Body2"/>
              <w:spacing w:after="0" w:line="240" w:lineRule="auto"/>
              <w:ind w:left="34"/>
              <w:jc w:val="left"/>
              <w:rPr>
                <w:rFonts w:cs="Arial"/>
                <w:b/>
                <w:color w:val="44546A" w:themeColor="text2"/>
              </w:rPr>
            </w:pPr>
            <w:r w:rsidRPr="005556AB">
              <w:rPr>
                <w:rFonts w:cs="Arial"/>
                <w:b/>
                <w:color w:val="44546A" w:themeColor="text2"/>
              </w:rPr>
              <w:t>Data Centre Services</w:t>
            </w:r>
          </w:p>
        </w:tc>
        <w:tc>
          <w:tcPr>
            <w:tcW w:w="6804" w:type="dxa"/>
          </w:tcPr>
          <w:p w14:paraId="3D0007EB" w14:textId="77777777" w:rsidR="00BE4BF3" w:rsidRPr="005556AB" w:rsidRDefault="00BE4BF3" w:rsidP="00A52942">
            <w:pPr>
              <w:pStyle w:val="Body2"/>
              <w:spacing w:after="0" w:line="240" w:lineRule="auto"/>
              <w:ind w:left="0"/>
              <w:rPr>
                <w:rFonts w:cs="Arial"/>
              </w:rPr>
            </w:pPr>
            <w:r w:rsidRPr="005556AB">
              <w:rPr>
                <w:rFonts w:cs="Arial"/>
              </w:rPr>
              <w:t>means data centre services to be provided by the SCC to the Customer, as specified in the relevant Service Annex;</w:t>
            </w:r>
          </w:p>
        </w:tc>
      </w:tr>
      <w:tr w:rsidR="00BE4BF3" w:rsidRPr="0054263C" w14:paraId="43D6901F" w14:textId="77777777" w:rsidTr="00A52942">
        <w:tc>
          <w:tcPr>
            <w:tcW w:w="2552" w:type="dxa"/>
            <w:shd w:val="clear" w:color="auto" w:fill="D9E2F3" w:themeFill="accent1" w:themeFillTint="33"/>
          </w:tcPr>
          <w:p w14:paraId="3FE5C4F0" w14:textId="77777777" w:rsidR="00BE4BF3" w:rsidRPr="00113744" w:rsidRDefault="00BE4BF3" w:rsidP="00A52942">
            <w:pPr>
              <w:pStyle w:val="Body2"/>
              <w:spacing w:after="0" w:line="240" w:lineRule="auto"/>
              <w:ind w:left="34"/>
              <w:jc w:val="left"/>
              <w:rPr>
                <w:rFonts w:cs="Arial"/>
                <w:b/>
                <w:color w:val="44546A" w:themeColor="text2"/>
              </w:rPr>
            </w:pPr>
            <w:r>
              <w:rPr>
                <w:rFonts w:cs="Arial"/>
                <w:b/>
                <w:color w:val="44546A" w:themeColor="text2"/>
              </w:rPr>
              <w:t>Data Protection Legislation</w:t>
            </w:r>
          </w:p>
        </w:tc>
        <w:tc>
          <w:tcPr>
            <w:tcW w:w="6804" w:type="dxa"/>
          </w:tcPr>
          <w:p w14:paraId="6CC10480" w14:textId="77777777" w:rsidR="00BE4BF3" w:rsidRPr="0054263C" w:rsidRDefault="00BE4BF3" w:rsidP="00A52942">
            <w:pPr>
              <w:pStyle w:val="Body2"/>
              <w:spacing w:after="0" w:line="240" w:lineRule="auto"/>
              <w:ind w:left="0"/>
              <w:rPr>
                <w:rFonts w:cs="Arial"/>
              </w:rPr>
            </w:pPr>
            <w:r w:rsidRPr="0029638C">
              <w:rPr>
                <w:rFonts w:cs="Arial"/>
                <w:bCs/>
                <w:iCs/>
              </w:rPr>
              <w:t>means, until 25 May 2018, the Data Protection Act 1998 and</w:t>
            </w:r>
            <w:r>
              <w:rPr>
                <w:rFonts w:cs="Arial"/>
                <w:bCs/>
                <w:iCs/>
              </w:rPr>
              <w:t>,</w:t>
            </w:r>
            <w:r w:rsidRPr="0029638C">
              <w:rPr>
                <w:rFonts w:cs="Arial"/>
                <w:bCs/>
                <w:iCs/>
              </w:rPr>
              <w:t xml:space="preserve"> starting from 25 May 2018, the Regulation and any other </w:t>
            </w:r>
            <w:r>
              <w:rPr>
                <w:rFonts w:cs="Arial"/>
                <w:bCs/>
                <w:iCs/>
              </w:rPr>
              <w:t xml:space="preserve">applicable laws </w:t>
            </w:r>
            <w:r w:rsidRPr="0029638C">
              <w:rPr>
                <w:rFonts w:cs="Arial"/>
                <w:bCs/>
                <w:iCs/>
              </w:rPr>
              <w:t>implementing the Regulation or otherwise related to data protection and privacy</w:t>
            </w:r>
            <w:r>
              <w:rPr>
                <w:rFonts w:cs="Arial"/>
                <w:bCs/>
                <w:iCs/>
              </w:rPr>
              <w:t>;</w:t>
            </w:r>
          </w:p>
        </w:tc>
      </w:tr>
      <w:tr w:rsidR="00BE4BF3" w:rsidRPr="0054263C" w14:paraId="1F2FC0B9" w14:textId="77777777" w:rsidTr="00A52942">
        <w:tc>
          <w:tcPr>
            <w:tcW w:w="2552" w:type="dxa"/>
            <w:shd w:val="clear" w:color="auto" w:fill="D9E2F3" w:themeFill="accent1" w:themeFillTint="33"/>
          </w:tcPr>
          <w:p w14:paraId="1963C536"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Day Rate</w:t>
            </w:r>
          </w:p>
        </w:tc>
        <w:tc>
          <w:tcPr>
            <w:tcW w:w="6804" w:type="dxa"/>
          </w:tcPr>
          <w:p w14:paraId="23917B31" w14:textId="77777777" w:rsidR="00BE4BF3" w:rsidRPr="0054263C" w:rsidRDefault="00BE4BF3" w:rsidP="00A52942">
            <w:pPr>
              <w:pStyle w:val="Body2"/>
              <w:spacing w:after="0" w:line="240" w:lineRule="auto"/>
              <w:ind w:left="0"/>
              <w:rPr>
                <w:rFonts w:cs="Arial"/>
              </w:rPr>
            </w:pPr>
            <w:r w:rsidRPr="0054263C">
              <w:rPr>
                <w:rFonts w:cs="Arial"/>
              </w:rPr>
              <w:t>means the Charges for a Consultant working during Working Hours on a Business Day, as specified in the relevant Order;</w:t>
            </w:r>
          </w:p>
        </w:tc>
      </w:tr>
      <w:tr w:rsidR="00BE4BF3" w:rsidRPr="0054263C" w14:paraId="33CB486D" w14:textId="77777777" w:rsidTr="00A52942">
        <w:tc>
          <w:tcPr>
            <w:tcW w:w="2552" w:type="dxa"/>
            <w:shd w:val="clear" w:color="auto" w:fill="D9E2F3" w:themeFill="accent1" w:themeFillTint="33"/>
          </w:tcPr>
          <w:p w14:paraId="06013C59"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Dependency Failure</w:t>
            </w:r>
          </w:p>
        </w:tc>
        <w:tc>
          <w:tcPr>
            <w:tcW w:w="6804" w:type="dxa"/>
          </w:tcPr>
          <w:p w14:paraId="7874CC37" w14:textId="77777777" w:rsidR="00BE4BF3" w:rsidRPr="0054263C" w:rsidRDefault="00BE4BF3" w:rsidP="00A52942">
            <w:pPr>
              <w:pStyle w:val="Body2"/>
              <w:spacing w:after="0" w:line="240" w:lineRule="auto"/>
              <w:ind w:left="0"/>
              <w:rPr>
                <w:rFonts w:cs="Arial"/>
              </w:rPr>
            </w:pPr>
            <w:r w:rsidRPr="0054263C">
              <w:rPr>
                <w:rFonts w:cs="Arial"/>
              </w:rPr>
              <w:t xml:space="preserve">has the meaning set out in </w:t>
            </w:r>
            <w:r>
              <w:rPr>
                <w:rFonts w:cs="Arial"/>
              </w:rPr>
              <w:t>Clause </w:t>
            </w:r>
            <w:r>
              <w:rPr>
                <w:rFonts w:cs="Arial"/>
              </w:rPr>
              <w:fldChar w:fldCharType="begin"/>
            </w:r>
            <w:r>
              <w:rPr>
                <w:rFonts w:cs="Arial"/>
              </w:rPr>
              <w:instrText xml:space="preserve"> REF _Ref467497627 \r \h  \* MERGEFORMAT </w:instrText>
            </w:r>
            <w:r>
              <w:rPr>
                <w:rFonts w:cs="Arial"/>
              </w:rPr>
            </w:r>
            <w:r>
              <w:rPr>
                <w:rFonts w:cs="Arial"/>
              </w:rPr>
              <w:fldChar w:fldCharType="separate"/>
            </w:r>
            <w:r w:rsidR="00E35A46">
              <w:rPr>
                <w:rFonts w:cs="Arial"/>
              </w:rPr>
              <w:t>6.2</w:t>
            </w:r>
            <w:r>
              <w:rPr>
                <w:rFonts w:cs="Arial"/>
              </w:rPr>
              <w:fldChar w:fldCharType="end"/>
            </w:r>
            <w:r w:rsidRPr="0054263C">
              <w:rPr>
                <w:rFonts w:cs="Arial"/>
              </w:rPr>
              <w:t xml:space="preserve"> (</w:t>
            </w:r>
            <w:r>
              <w:rPr>
                <w:rFonts w:cs="Arial"/>
              </w:rPr>
              <w:t>Dependency Failures and Relief);</w:t>
            </w:r>
          </w:p>
        </w:tc>
      </w:tr>
      <w:tr w:rsidR="00BE4BF3" w:rsidRPr="0054263C" w14:paraId="0F3E4A3F" w14:textId="77777777" w:rsidTr="00A52942">
        <w:tc>
          <w:tcPr>
            <w:tcW w:w="2552" w:type="dxa"/>
            <w:shd w:val="clear" w:color="auto" w:fill="D9E2F3" w:themeFill="accent1" w:themeFillTint="33"/>
          </w:tcPr>
          <w:p w14:paraId="18A64D8D"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Dispute Resolution Procedure</w:t>
            </w:r>
          </w:p>
        </w:tc>
        <w:tc>
          <w:tcPr>
            <w:tcW w:w="6804" w:type="dxa"/>
          </w:tcPr>
          <w:p w14:paraId="3EF9C66E" w14:textId="77777777" w:rsidR="00BE4BF3" w:rsidRPr="0054263C" w:rsidRDefault="00BE4BF3" w:rsidP="00A52942">
            <w:pPr>
              <w:pStyle w:val="Body2"/>
              <w:spacing w:after="0" w:line="240" w:lineRule="auto"/>
              <w:ind w:left="0"/>
              <w:rPr>
                <w:rFonts w:cs="Arial"/>
              </w:rPr>
            </w:pPr>
            <w:r>
              <w:rPr>
                <w:rFonts w:cs="Arial"/>
              </w:rPr>
              <w:t>means the procedure for the resolution of disputes arising under this Framework Agreement and each Order set out in Clause </w:t>
            </w:r>
            <w:r>
              <w:rPr>
                <w:rFonts w:cs="Arial"/>
              </w:rPr>
              <w:fldChar w:fldCharType="begin"/>
            </w:r>
            <w:r>
              <w:rPr>
                <w:rFonts w:cs="Arial"/>
              </w:rPr>
              <w:instrText xml:space="preserve"> REF _Ref504051622 \r \h  \* MERGEFORMAT </w:instrText>
            </w:r>
            <w:r>
              <w:rPr>
                <w:rFonts w:cs="Arial"/>
              </w:rPr>
            </w:r>
            <w:r>
              <w:rPr>
                <w:rFonts w:cs="Arial"/>
              </w:rPr>
              <w:fldChar w:fldCharType="separate"/>
            </w:r>
            <w:r w:rsidR="00E35A46">
              <w:rPr>
                <w:rFonts w:cs="Arial"/>
              </w:rPr>
              <w:t>26</w:t>
            </w:r>
            <w:r>
              <w:rPr>
                <w:rFonts w:cs="Arial"/>
              </w:rPr>
              <w:fldChar w:fldCharType="end"/>
            </w:r>
            <w:r>
              <w:t xml:space="preserve"> (Dispute Resolution Procedure)</w:t>
            </w:r>
            <w:r w:rsidRPr="0054263C">
              <w:rPr>
                <w:rFonts w:cs="Arial"/>
              </w:rPr>
              <w:t>;</w:t>
            </w:r>
          </w:p>
        </w:tc>
      </w:tr>
      <w:tr w:rsidR="00BE4BF3" w:rsidRPr="0054263C" w14:paraId="43BC179C" w14:textId="77777777" w:rsidTr="00A52942">
        <w:tc>
          <w:tcPr>
            <w:tcW w:w="2552" w:type="dxa"/>
            <w:shd w:val="clear" w:color="auto" w:fill="D9E2F3" w:themeFill="accent1" w:themeFillTint="33"/>
          </w:tcPr>
          <w:p w14:paraId="63B31605"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Excluded Information</w:t>
            </w:r>
          </w:p>
        </w:tc>
        <w:tc>
          <w:tcPr>
            <w:tcW w:w="6804" w:type="dxa"/>
          </w:tcPr>
          <w:p w14:paraId="6860B46D" w14:textId="77777777" w:rsidR="00BE4BF3" w:rsidRPr="0054263C" w:rsidRDefault="00BE4BF3" w:rsidP="00A52942">
            <w:pPr>
              <w:pStyle w:val="Body2"/>
              <w:spacing w:after="0" w:line="240" w:lineRule="auto"/>
              <w:ind w:left="0"/>
              <w:rPr>
                <w:rFonts w:cs="Arial"/>
              </w:rPr>
            </w:pPr>
            <w:r w:rsidRPr="0054263C">
              <w:rPr>
                <w:rFonts w:cs="Arial"/>
              </w:rPr>
              <w:t>means information which:</w:t>
            </w:r>
          </w:p>
          <w:p w14:paraId="60F6A80A" w14:textId="77777777" w:rsidR="00BE4BF3" w:rsidRPr="0054263C" w:rsidRDefault="00BE4BF3" w:rsidP="00BE4BF3">
            <w:pPr>
              <w:pStyle w:val="Simple1"/>
              <w:numPr>
                <w:ilvl w:val="0"/>
                <w:numId w:val="66"/>
              </w:numPr>
              <w:tabs>
                <w:tab w:val="clear" w:pos="709"/>
              </w:tabs>
              <w:spacing w:after="0" w:line="240" w:lineRule="auto"/>
              <w:ind w:left="317" w:hanging="317"/>
              <w:rPr>
                <w:rFonts w:cs="Arial"/>
                <w:bCs/>
              </w:rPr>
            </w:pPr>
            <w:r w:rsidRPr="0054263C">
              <w:rPr>
                <w:rFonts w:cs="Arial"/>
                <w:bCs/>
              </w:rPr>
              <w:t xml:space="preserve">was or becomes publicly known through no default or breach of this Framework Agreement </w:t>
            </w:r>
            <w:r>
              <w:rPr>
                <w:rFonts w:cs="Arial"/>
                <w:bCs/>
              </w:rPr>
              <w:t xml:space="preserve">or an Order </w:t>
            </w:r>
            <w:r w:rsidRPr="0054263C">
              <w:rPr>
                <w:rFonts w:cs="Arial"/>
                <w:bCs/>
              </w:rPr>
              <w:t>by the receiving Party;</w:t>
            </w:r>
          </w:p>
          <w:p w14:paraId="71997DCB" w14:textId="77777777" w:rsidR="00BE4BF3" w:rsidRPr="0054263C" w:rsidRDefault="00BE4BF3" w:rsidP="00BE4BF3">
            <w:pPr>
              <w:pStyle w:val="Simple1"/>
              <w:numPr>
                <w:ilvl w:val="0"/>
                <w:numId w:val="66"/>
              </w:numPr>
              <w:tabs>
                <w:tab w:val="clear" w:pos="709"/>
              </w:tabs>
              <w:spacing w:after="0" w:line="240" w:lineRule="auto"/>
              <w:ind w:left="317" w:hanging="317"/>
              <w:rPr>
                <w:rFonts w:cs="Arial"/>
                <w:bCs/>
              </w:rPr>
            </w:pPr>
            <w:r w:rsidRPr="0054263C">
              <w:rPr>
                <w:rFonts w:cs="Arial"/>
                <w:bCs/>
              </w:rPr>
              <w:t>was or becomes lawfully known to the receiving Party without restriction from a source other than the disclosing Party who itself obtained it without any confidentiality obligation or which has been demonstrated by the receiving Party to the disclosing Party to have been independently developed by the receiving Party;</w:t>
            </w:r>
          </w:p>
          <w:p w14:paraId="287BBFBF" w14:textId="77777777" w:rsidR="00BE4BF3" w:rsidRPr="0054263C" w:rsidRDefault="00BE4BF3" w:rsidP="00BE4BF3">
            <w:pPr>
              <w:pStyle w:val="Simple1"/>
              <w:numPr>
                <w:ilvl w:val="0"/>
                <w:numId w:val="66"/>
              </w:numPr>
              <w:tabs>
                <w:tab w:val="clear" w:pos="709"/>
              </w:tabs>
              <w:spacing w:after="0" w:line="240" w:lineRule="auto"/>
              <w:ind w:left="317" w:hanging="317"/>
              <w:rPr>
                <w:rFonts w:cs="Arial"/>
                <w:bCs/>
              </w:rPr>
            </w:pPr>
            <w:r w:rsidRPr="0054263C">
              <w:rPr>
                <w:rFonts w:cs="Arial"/>
                <w:bCs/>
              </w:rPr>
              <w:t>is approved for disclosure by the Party which has provided it without restriction in a document signed by an Authorised Representative of such Party; or</w:t>
            </w:r>
          </w:p>
          <w:p w14:paraId="2E77C48D" w14:textId="77777777" w:rsidR="00BE4BF3" w:rsidRPr="0054263C" w:rsidRDefault="00BE4BF3" w:rsidP="00BE4BF3">
            <w:pPr>
              <w:pStyle w:val="Simple1"/>
              <w:numPr>
                <w:ilvl w:val="0"/>
                <w:numId w:val="66"/>
              </w:numPr>
              <w:tabs>
                <w:tab w:val="clear" w:pos="709"/>
              </w:tabs>
              <w:spacing w:after="0" w:line="240" w:lineRule="auto"/>
              <w:ind w:left="317" w:hanging="317"/>
              <w:rPr>
                <w:rFonts w:cs="Arial"/>
                <w:bCs/>
              </w:rPr>
            </w:pPr>
            <w:r w:rsidRPr="0054263C">
              <w:rPr>
                <w:rFonts w:cs="Arial"/>
                <w:bCs/>
              </w:rPr>
              <w:t>the receiving Party is compelled to disclose it by a court or competent regulatory body (in which case the receiving Party shall give the disclosing Party prompt notice of the relevant order of disclosure</w:t>
            </w:r>
            <w:r>
              <w:rPr>
                <w:rFonts w:cs="Arial"/>
                <w:bCs/>
              </w:rPr>
              <w:t xml:space="preserve"> to the extent permitted by applicable law</w:t>
            </w:r>
            <w:r w:rsidRPr="0054263C">
              <w:rPr>
                <w:rFonts w:cs="Arial"/>
                <w:bCs/>
              </w:rPr>
              <w:t>);</w:t>
            </w:r>
          </w:p>
        </w:tc>
      </w:tr>
      <w:tr w:rsidR="00BE4BF3" w:rsidRPr="0054263C" w14:paraId="2F809773" w14:textId="77777777" w:rsidTr="00A52942">
        <w:tc>
          <w:tcPr>
            <w:tcW w:w="2552" w:type="dxa"/>
            <w:shd w:val="clear" w:color="auto" w:fill="D9E2F3" w:themeFill="accent1" w:themeFillTint="33"/>
          </w:tcPr>
          <w:p w14:paraId="21E292F7"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Excluded Services</w:t>
            </w:r>
          </w:p>
        </w:tc>
        <w:tc>
          <w:tcPr>
            <w:tcW w:w="6804" w:type="dxa"/>
          </w:tcPr>
          <w:p w14:paraId="0C2CD8AA" w14:textId="77777777" w:rsidR="00BE4BF3" w:rsidRPr="0054263C" w:rsidRDefault="00BE4BF3" w:rsidP="00A52942">
            <w:pPr>
              <w:pStyle w:val="Body2"/>
              <w:spacing w:after="0" w:line="240" w:lineRule="auto"/>
              <w:ind w:left="0"/>
              <w:rPr>
                <w:rFonts w:cs="Arial"/>
              </w:rPr>
            </w:pPr>
            <w:r w:rsidRPr="0054263C">
              <w:rPr>
                <w:rFonts w:cs="Arial"/>
              </w:rPr>
              <w:t>means those activities that are excluded from the scope of the Services, as described in Clause </w:t>
            </w:r>
            <w:r>
              <w:rPr>
                <w:rFonts w:cs="Arial"/>
              </w:rPr>
              <w:fldChar w:fldCharType="begin"/>
            </w:r>
            <w:r>
              <w:rPr>
                <w:rFonts w:cs="Arial"/>
              </w:rPr>
              <w:instrText xml:space="preserve"> REF _Ref504051663 \r \h  \* MERGEFORMAT </w:instrText>
            </w:r>
            <w:r>
              <w:rPr>
                <w:rFonts w:cs="Arial"/>
              </w:rPr>
            </w:r>
            <w:r>
              <w:rPr>
                <w:rFonts w:cs="Arial"/>
              </w:rPr>
              <w:fldChar w:fldCharType="separate"/>
            </w:r>
            <w:r w:rsidR="00E35A46">
              <w:rPr>
                <w:rFonts w:cs="Arial"/>
              </w:rPr>
              <w:t>7</w:t>
            </w:r>
            <w:r>
              <w:rPr>
                <w:rFonts w:cs="Arial"/>
              </w:rPr>
              <w:fldChar w:fldCharType="end"/>
            </w:r>
            <w:r w:rsidRPr="0054263C">
              <w:rPr>
                <w:rFonts w:cs="Arial"/>
              </w:rPr>
              <w:t xml:space="preserve"> (Excluded Services) and</w:t>
            </w:r>
            <w:r>
              <w:rPr>
                <w:rFonts w:cs="Arial"/>
              </w:rPr>
              <w:t>/or</w:t>
            </w:r>
            <w:r w:rsidRPr="0054263C">
              <w:rPr>
                <w:rFonts w:cs="Arial"/>
              </w:rPr>
              <w:t xml:space="preserve"> the Service Specific Terms;</w:t>
            </w:r>
          </w:p>
        </w:tc>
      </w:tr>
      <w:tr w:rsidR="00BE4BF3" w:rsidRPr="0054263C" w14:paraId="6661B089" w14:textId="77777777" w:rsidTr="00A52942">
        <w:tc>
          <w:tcPr>
            <w:tcW w:w="2552" w:type="dxa"/>
            <w:shd w:val="clear" w:color="auto" w:fill="D9E2F3" w:themeFill="accent1" w:themeFillTint="33"/>
          </w:tcPr>
          <w:p w14:paraId="733ED843"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Fit for Purpose</w:t>
            </w:r>
          </w:p>
        </w:tc>
        <w:tc>
          <w:tcPr>
            <w:tcW w:w="6804" w:type="dxa"/>
          </w:tcPr>
          <w:p w14:paraId="4CFB791A" w14:textId="77777777" w:rsidR="00BE4BF3" w:rsidRPr="0054263C" w:rsidRDefault="00BE4BF3" w:rsidP="00A52942">
            <w:pPr>
              <w:pStyle w:val="Body2"/>
              <w:spacing w:after="0" w:line="240" w:lineRule="auto"/>
              <w:ind w:left="0"/>
              <w:rPr>
                <w:rFonts w:cs="Arial"/>
              </w:rPr>
            </w:pPr>
            <w:r w:rsidRPr="0054263C">
              <w:rPr>
                <w:rFonts w:cs="Arial"/>
              </w:rPr>
              <w:t>has the meaning set out in Clause </w:t>
            </w:r>
            <w:r>
              <w:rPr>
                <w:rFonts w:cs="Arial"/>
              </w:rPr>
              <w:fldChar w:fldCharType="begin"/>
            </w:r>
            <w:r>
              <w:rPr>
                <w:rFonts w:cs="Arial"/>
              </w:rPr>
              <w:instrText xml:space="preserve"> REF _Ref378671164 \r \h  \* MERGEFORMAT </w:instrText>
            </w:r>
            <w:r>
              <w:rPr>
                <w:rFonts w:cs="Arial"/>
              </w:rPr>
            </w:r>
            <w:r>
              <w:rPr>
                <w:rFonts w:cs="Arial"/>
              </w:rPr>
              <w:fldChar w:fldCharType="separate"/>
            </w:r>
            <w:r w:rsidR="00E35A46">
              <w:rPr>
                <w:rFonts w:cs="Arial"/>
              </w:rPr>
              <w:t>4.11</w:t>
            </w:r>
            <w:r>
              <w:rPr>
                <w:rFonts w:cs="Arial"/>
              </w:rPr>
              <w:fldChar w:fldCharType="end"/>
            </w:r>
            <w:r w:rsidRPr="0054263C">
              <w:rPr>
                <w:rFonts w:cs="Arial"/>
              </w:rPr>
              <w:t xml:space="preserve"> (Supply of Services);</w:t>
            </w:r>
          </w:p>
        </w:tc>
      </w:tr>
      <w:tr w:rsidR="00BE4BF3" w:rsidRPr="0054263C" w14:paraId="0A321EE4" w14:textId="77777777" w:rsidTr="00A52942">
        <w:tc>
          <w:tcPr>
            <w:tcW w:w="2552" w:type="dxa"/>
            <w:shd w:val="clear" w:color="auto" w:fill="D9E2F3" w:themeFill="accent1" w:themeFillTint="33"/>
          </w:tcPr>
          <w:p w14:paraId="4CBE6CA8"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Fix</w:t>
            </w:r>
          </w:p>
        </w:tc>
        <w:tc>
          <w:tcPr>
            <w:tcW w:w="6804" w:type="dxa"/>
          </w:tcPr>
          <w:p w14:paraId="405B50A8" w14:textId="77777777" w:rsidR="00BE4BF3" w:rsidRPr="0054263C" w:rsidRDefault="00BE4BF3" w:rsidP="00A52942">
            <w:pPr>
              <w:pStyle w:val="Body2"/>
              <w:spacing w:after="0" w:line="240" w:lineRule="auto"/>
              <w:ind w:left="0"/>
              <w:rPr>
                <w:rFonts w:cs="Arial"/>
              </w:rPr>
            </w:pPr>
            <w:r w:rsidRPr="0054263C">
              <w:rPr>
                <w:rFonts w:cs="Arial"/>
                <w:lang w:val="en-US"/>
              </w:rPr>
              <w:t xml:space="preserve">means the point at which SCC deems that </w:t>
            </w:r>
            <w:r>
              <w:rPr>
                <w:rFonts w:cs="Arial"/>
                <w:lang w:val="en-US"/>
              </w:rPr>
              <w:t>Supported Equipment</w:t>
            </w:r>
            <w:r w:rsidRPr="0054263C">
              <w:rPr>
                <w:rFonts w:cs="Arial"/>
                <w:lang w:val="en-US"/>
              </w:rPr>
              <w:t xml:space="preserve"> has been returned to Good Working Order;</w:t>
            </w:r>
          </w:p>
        </w:tc>
      </w:tr>
      <w:tr w:rsidR="00BE4BF3" w:rsidRPr="0054263C" w14:paraId="59B86BA6" w14:textId="77777777" w:rsidTr="00A52942">
        <w:tc>
          <w:tcPr>
            <w:tcW w:w="2552" w:type="dxa"/>
            <w:shd w:val="clear" w:color="auto" w:fill="D9E2F3" w:themeFill="accent1" w:themeFillTint="33"/>
          </w:tcPr>
          <w:p w14:paraId="3FD7CCD9"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Force Majeure</w:t>
            </w:r>
          </w:p>
        </w:tc>
        <w:tc>
          <w:tcPr>
            <w:tcW w:w="6804" w:type="dxa"/>
          </w:tcPr>
          <w:p w14:paraId="54DA6744" w14:textId="77777777" w:rsidR="00BE4BF3" w:rsidRPr="0054263C" w:rsidRDefault="00BE4BF3" w:rsidP="00A52942">
            <w:pPr>
              <w:pStyle w:val="Body2"/>
              <w:spacing w:after="0" w:line="240" w:lineRule="auto"/>
              <w:ind w:left="0"/>
              <w:rPr>
                <w:rFonts w:cs="Arial"/>
              </w:rPr>
            </w:pPr>
            <w:r w:rsidRPr="0054263C">
              <w:rPr>
                <w:rFonts w:cs="Arial"/>
              </w:rPr>
              <w:t xml:space="preserve">means any cause preventing a Party from performing any or all of its obligations under this Framework Agreement or an Order, which arises from or is attributable to acts, events, omissions or accidents beyond the reasonable control of the Party, including strikes, lockouts or other industrial disputes, protest, act of God, war, military operations, or national emergency, an act of terrorism, riot, civil commotion, malicious damage, </w:t>
            </w:r>
            <w:r w:rsidRPr="0054263C">
              <w:rPr>
                <w:rFonts w:cs="Arial"/>
              </w:rPr>
              <w:lastRenderedPageBreak/>
              <w:t xml:space="preserve">compliance with any law or governmental order, rule, regulation or direction, the act or omission of government, highways authorities, public communications providers or other competent authority, accident, breakdown of plant or machinery, </w:t>
            </w:r>
            <w:r>
              <w:rPr>
                <w:rFonts w:cs="Arial"/>
              </w:rPr>
              <w:t xml:space="preserve">fault or defects in or unavailability of software used to support the provision of Services, </w:t>
            </w:r>
            <w:r w:rsidRPr="0054263C">
              <w:rPr>
                <w:rFonts w:cs="Arial"/>
              </w:rPr>
              <w:t>fault or loss of electricity supply, fire, explosion, flood, storm, inclement weather, drought, lightning, epidemic or any of the above events affecting suppliers or subcontractors, difficulty, delay or failure in manufacture, production or supply by third parties of any services, equipment and/or products or any part thereof (to the extent only that such difficulty, delay or failure was caused by an event of Force Majeure affecting that third party) or failure to obtain way leaves or any other necessary consents or permissions having used reasonable endeavours to do so;</w:t>
            </w:r>
          </w:p>
        </w:tc>
      </w:tr>
      <w:tr w:rsidR="00BE4BF3" w:rsidRPr="0054263C" w14:paraId="64D3C48C" w14:textId="77777777" w:rsidTr="00A52942">
        <w:tc>
          <w:tcPr>
            <w:tcW w:w="2552" w:type="dxa"/>
            <w:shd w:val="clear" w:color="auto" w:fill="D9E2F3" w:themeFill="accent1" w:themeFillTint="33"/>
          </w:tcPr>
          <w:p w14:paraId="1306B83E"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lastRenderedPageBreak/>
              <w:t>Framework Agreement</w:t>
            </w:r>
          </w:p>
        </w:tc>
        <w:tc>
          <w:tcPr>
            <w:tcW w:w="6804" w:type="dxa"/>
          </w:tcPr>
          <w:p w14:paraId="03D6DC72" w14:textId="77777777" w:rsidR="00BE4BF3" w:rsidRPr="0054263C" w:rsidRDefault="00BE4BF3" w:rsidP="00A52942">
            <w:pPr>
              <w:pStyle w:val="Body2"/>
              <w:spacing w:after="0" w:line="240" w:lineRule="auto"/>
              <w:ind w:left="0"/>
              <w:rPr>
                <w:rFonts w:cs="Arial"/>
              </w:rPr>
            </w:pPr>
            <w:r w:rsidRPr="0054263C">
              <w:rPr>
                <w:rFonts w:cs="Arial"/>
              </w:rPr>
              <w:t>means this agreement, together with all of its Schedules and attachments, as amended from time to time;</w:t>
            </w:r>
          </w:p>
        </w:tc>
      </w:tr>
      <w:tr w:rsidR="00BE4BF3" w:rsidRPr="0054263C" w14:paraId="2CDB5E6F" w14:textId="77777777" w:rsidTr="00A52942">
        <w:tc>
          <w:tcPr>
            <w:tcW w:w="2552" w:type="dxa"/>
            <w:shd w:val="clear" w:color="auto" w:fill="D9E2F3" w:themeFill="accent1" w:themeFillTint="33"/>
          </w:tcPr>
          <w:p w14:paraId="2B282579"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Framework Effective Date</w:t>
            </w:r>
          </w:p>
        </w:tc>
        <w:tc>
          <w:tcPr>
            <w:tcW w:w="6804" w:type="dxa"/>
          </w:tcPr>
          <w:p w14:paraId="3E325B0A" w14:textId="77777777" w:rsidR="00BE4BF3" w:rsidRPr="0054263C" w:rsidRDefault="00BE4BF3" w:rsidP="00A52942">
            <w:pPr>
              <w:pStyle w:val="Body2"/>
              <w:spacing w:after="0" w:line="240" w:lineRule="auto"/>
              <w:ind w:left="0"/>
              <w:rPr>
                <w:rFonts w:cs="Arial"/>
              </w:rPr>
            </w:pPr>
            <w:r w:rsidRPr="0054263C">
              <w:rPr>
                <w:rFonts w:cs="Arial"/>
              </w:rPr>
              <w:t>means the date of this Framework Agreement</w:t>
            </w:r>
            <w:r>
              <w:rPr>
                <w:rFonts w:cs="Arial"/>
              </w:rPr>
              <w:t>, as</w:t>
            </w:r>
            <w:r w:rsidRPr="0054263C">
              <w:rPr>
                <w:rFonts w:cs="Arial"/>
              </w:rPr>
              <w:t xml:space="preserve"> set out </w:t>
            </w:r>
            <w:r>
              <w:rPr>
                <w:rFonts w:cs="Arial"/>
              </w:rPr>
              <w:t>in the Commencement and Duration table on page 1 of this Framework Agreement</w:t>
            </w:r>
            <w:r w:rsidRPr="0054263C">
              <w:rPr>
                <w:rFonts w:cs="Arial"/>
              </w:rPr>
              <w:t>;</w:t>
            </w:r>
          </w:p>
        </w:tc>
      </w:tr>
      <w:tr w:rsidR="00BE4BF3" w:rsidRPr="0054263C" w14:paraId="2DDDD2DE" w14:textId="77777777" w:rsidTr="00A52942">
        <w:tc>
          <w:tcPr>
            <w:tcW w:w="2552" w:type="dxa"/>
            <w:shd w:val="clear" w:color="auto" w:fill="D9E2F3" w:themeFill="accent1" w:themeFillTint="33"/>
          </w:tcPr>
          <w:p w14:paraId="76C28CF5"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Framework Terms</w:t>
            </w:r>
          </w:p>
        </w:tc>
        <w:tc>
          <w:tcPr>
            <w:tcW w:w="6804" w:type="dxa"/>
          </w:tcPr>
          <w:p w14:paraId="20A67B88" w14:textId="77777777" w:rsidR="00BE4BF3" w:rsidRPr="0054263C" w:rsidRDefault="00BE4BF3" w:rsidP="00A52942">
            <w:pPr>
              <w:pStyle w:val="Body2"/>
              <w:spacing w:after="0" w:line="240" w:lineRule="auto"/>
              <w:ind w:left="0"/>
              <w:rPr>
                <w:rFonts w:cs="Arial"/>
              </w:rPr>
            </w:pPr>
            <w:r w:rsidRPr="0054263C">
              <w:rPr>
                <w:rFonts w:cs="Arial"/>
              </w:rPr>
              <w:t xml:space="preserve">means the terms and conditions set out in Clauses 1 to </w:t>
            </w:r>
            <w:r>
              <w:rPr>
                <w:rFonts w:cs="Arial"/>
              </w:rPr>
              <w:fldChar w:fldCharType="begin"/>
            </w:r>
            <w:r>
              <w:rPr>
                <w:rFonts w:cs="Arial"/>
              </w:rPr>
              <w:instrText xml:space="preserve"> REF _Ref504051730 \r \h  \* MERGEFORMAT </w:instrText>
            </w:r>
            <w:r>
              <w:rPr>
                <w:rFonts w:cs="Arial"/>
              </w:rPr>
            </w:r>
            <w:r>
              <w:rPr>
                <w:rFonts w:cs="Arial"/>
              </w:rPr>
              <w:fldChar w:fldCharType="separate"/>
            </w:r>
            <w:r w:rsidR="00E35A46">
              <w:rPr>
                <w:rFonts w:cs="Arial"/>
              </w:rPr>
              <w:t>28</w:t>
            </w:r>
            <w:r>
              <w:rPr>
                <w:rFonts w:cs="Arial"/>
              </w:rPr>
              <w:fldChar w:fldCharType="end"/>
            </w:r>
            <w:r w:rsidRPr="0054263C">
              <w:rPr>
                <w:rFonts w:cs="Arial"/>
              </w:rPr>
              <w:t xml:space="preserve"> (inclusive)</w:t>
            </w:r>
            <w:r>
              <w:rPr>
                <w:rFonts w:cs="Arial"/>
              </w:rPr>
              <w:t xml:space="preserve"> of this Framework Agreement</w:t>
            </w:r>
            <w:r w:rsidRPr="0054263C">
              <w:rPr>
                <w:rFonts w:cs="Arial"/>
              </w:rPr>
              <w:t>;</w:t>
            </w:r>
          </w:p>
        </w:tc>
      </w:tr>
      <w:tr w:rsidR="00BE4BF3" w:rsidRPr="0054263C" w14:paraId="1B6F4792" w14:textId="77777777" w:rsidTr="00A52942">
        <w:tc>
          <w:tcPr>
            <w:tcW w:w="2552" w:type="dxa"/>
            <w:shd w:val="clear" w:color="auto" w:fill="D9E2F3" w:themeFill="accent1" w:themeFillTint="33"/>
          </w:tcPr>
          <w:p w14:paraId="31EF6CE9" w14:textId="77777777" w:rsidR="00BE4BF3" w:rsidRPr="00113744" w:rsidRDefault="00BE4BF3" w:rsidP="00A52942">
            <w:pPr>
              <w:spacing w:after="0"/>
              <w:ind w:left="34"/>
              <w:rPr>
                <w:rFonts w:cs="Arial"/>
                <w:b/>
                <w:color w:val="44546A" w:themeColor="text2"/>
              </w:rPr>
            </w:pPr>
            <w:r w:rsidRPr="00113744">
              <w:rPr>
                <w:rFonts w:cs="Arial"/>
                <w:b/>
                <w:color w:val="44546A" w:themeColor="text2"/>
              </w:rPr>
              <w:t>Good Working Order</w:t>
            </w:r>
          </w:p>
        </w:tc>
        <w:tc>
          <w:tcPr>
            <w:tcW w:w="6804" w:type="dxa"/>
          </w:tcPr>
          <w:p w14:paraId="4931ED74" w14:textId="77777777" w:rsidR="00BE4BF3" w:rsidRPr="0087087E" w:rsidRDefault="00BE4BF3" w:rsidP="00A52942">
            <w:pPr>
              <w:spacing w:after="0"/>
              <w:rPr>
                <w:rFonts w:cs="Arial"/>
              </w:rPr>
            </w:pPr>
            <w:r w:rsidRPr="0087087E">
              <w:rPr>
                <w:rFonts w:cs="Arial"/>
              </w:rPr>
              <w:t>means a materially similar degree of functionality as existed prior to the fault being logged with SCC, provided always that such degree of functionality takes into account the age of the product;</w:t>
            </w:r>
          </w:p>
        </w:tc>
      </w:tr>
      <w:tr w:rsidR="00BE4BF3" w:rsidRPr="0054263C" w14:paraId="5A42E835" w14:textId="77777777" w:rsidTr="00A52942">
        <w:tc>
          <w:tcPr>
            <w:tcW w:w="2552" w:type="dxa"/>
            <w:shd w:val="clear" w:color="auto" w:fill="D9E2F3" w:themeFill="accent1" w:themeFillTint="33"/>
          </w:tcPr>
          <w:p w14:paraId="17196A02" w14:textId="77777777" w:rsidR="00BE4BF3" w:rsidRPr="00113744" w:rsidRDefault="00BE4BF3" w:rsidP="00A52942">
            <w:pPr>
              <w:spacing w:after="0"/>
              <w:ind w:left="34"/>
              <w:rPr>
                <w:rFonts w:cs="Arial"/>
                <w:b/>
                <w:color w:val="44546A" w:themeColor="text2"/>
              </w:rPr>
            </w:pPr>
            <w:r w:rsidRPr="00113744">
              <w:rPr>
                <w:rFonts w:cs="Arial"/>
                <w:b/>
                <w:color w:val="44546A" w:themeColor="text2"/>
              </w:rPr>
              <w:t>Hardware</w:t>
            </w:r>
          </w:p>
        </w:tc>
        <w:tc>
          <w:tcPr>
            <w:tcW w:w="6804" w:type="dxa"/>
          </w:tcPr>
          <w:p w14:paraId="45048A85" w14:textId="77777777" w:rsidR="00BE4BF3" w:rsidRPr="0054263C" w:rsidRDefault="00BE4BF3" w:rsidP="00A52942">
            <w:pPr>
              <w:spacing w:after="0"/>
              <w:rPr>
                <w:rFonts w:cs="Arial"/>
              </w:rPr>
            </w:pPr>
            <w:r w:rsidRPr="0054263C">
              <w:rPr>
                <w:rFonts w:cs="Arial"/>
              </w:rPr>
              <w:t>means equipment comprising information technology, communications technology and/or imaging and printing technology, together with related documentation, accessories, parts, and upgrades;</w:t>
            </w:r>
          </w:p>
        </w:tc>
      </w:tr>
      <w:tr w:rsidR="00BE4BF3" w:rsidRPr="0054263C" w14:paraId="69A2E91B" w14:textId="77777777" w:rsidTr="00A52942">
        <w:tc>
          <w:tcPr>
            <w:tcW w:w="2552" w:type="dxa"/>
            <w:shd w:val="clear" w:color="auto" w:fill="D9E2F3" w:themeFill="accent1" w:themeFillTint="33"/>
          </w:tcPr>
          <w:p w14:paraId="53D31591"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Hours of Support</w:t>
            </w:r>
          </w:p>
        </w:tc>
        <w:tc>
          <w:tcPr>
            <w:tcW w:w="6804" w:type="dxa"/>
          </w:tcPr>
          <w:p w14:paraId="63EF2D1F" w14:textId="77777777" w:rsidR="00BE4BF3" w:rsidRPr="0054263C" w:rsidRDefault="00BE4BF3" w:rsidP="00A52942">
            <w:pPr>
              <w:pStyle w:val="Body2"/>
              <w:spacing w:after="0" w:line="240" w:lineRule="auto"/>
              <w:ind w:left="0"/>
              <w:rPr>
                <w:rFonts w:cs="Arial"/>
              </w:rPr>
            </w:pPr>
            <w:r w:rsidRPr="0054263C">
              <w:rPr>
                <w:rFonts w:cs="Arial"/>
              </w:rPr>
              <w:t xml:space="preserve">means the hours </w:t>
            </w:r>
            <w:r>
              <w:rPr>
                <w:rFonts w:cs="Arial"/>
              </w:rPr>
              <w:t xml:space="preserve">of support for the relevant Services </w:t>
            </w:r>
            <w:r w:rsidRPr="0054263C">
              <w:rPr>
                <w:rFonts w:cs="Arial"/>
              </w:rPr>
              <w:t xml:space="preserve">detailed in </w:t>
            </w:r>
            <w:r>
              <w:rPr>
                <w:rFonts w:cs="Arial"/>
              </w:rPr>
              <w:t>the applicable Service Annex(</w:t>
            </w:r>
            <w:proofErr w:type="spellStart"/>
            <w:r>
              <w:rPr>
                <w:rFonts w:cs="Arial"/>
              </w:rPr>
              <w:t>es</w:t>
            </w:r>
            <w:proofErr w:type="spellEnd"/>
            <w:r>
              <w:rPr>
                <w:rFonts w:cs="Arial"/>
              </w:rPr>
              <w:t xml:space="preserve">) </w:t>
            </w:r>
            <w:r w:rsidRPr="0054263C">
              <w:rPr>
                <w:rFonts w:cs="Arial"/>
              </w:rPr>
              <w:t>of the relevant Order;</w:t>
            </w:r>
          </w:p>
        </w:tc>
      </w:tr>
      <w:tr w:rsidR="00BE4BF3" w:rsidRPr="0054263C" w14:paraId="6148E222" w14:textId="77777777" w:rsidTr="00A52942">
        <w:tc>
          <w:tcPr>
            <w:tcW w:w="2552" w:type="dxa"/>
            <w:shd w:val="clear" w:color="auto" w:fill="D9E2F3" w:themeFill="accent1" w:themeFillTint="33"/>
          </w:tcPr>
          <w:p w14:paraId="29D5B1C3" w14:textId="77777777" w:rsidR="00BE4BF3" w:rsidRPr="00113744" w:rsidRDefault="00BE4BF3" w:rsidP="00A52942">
            <w:pPr>
              <w:spacing w:after="0"/>
              <w:ind w:left="34"/>
              <w:rPr>
                <w:rFonts w:cs="Arial"/>
                <w:b/>
                <w:color w:val="44546A" w:themeColor="text2"/>
              </w:rPr>
            </w:pPr>
            <w:r w:rsidRPr="00113744">
              <w:rPr>
                <w:rFonts w:cs="Arial"/>
                <w:b/>
                <w:color w:val="44546A" w:themeColor="text2"/>
              </w:rPr>
              <w:t>Incident</w:t>
            </w:r>
          </w:p>
        </w:tc>
        <w:tc>
          <w:tcPr>
            <w:tcW w:w="6804" w:type="dxa"/>
          </w:tcPr>
          <w:p w14:paraId="06115079" w14:textId="77777777" w:rsidR="00BE4BF3" w:rsidRPr="00531A7D" w:rsidRDefault="00BE4BF3" w:rsidP="00A52942">
            <w:pPr>
              <w:tabs>
                <w:tab w:val="left" w:pos="4223"/>
              </w:tabs>
              <w:spacing w:after="0"/>
              <w:rPr>
                <w:rFonts w:cs="Arial"/>
              </w:rPr>
            </w:pPr>
            <w:r w:rsidRPr="00531A7D">
              <w:rPr>
                <w:rFonts w:cs="Arial"/>
              </w:rPr>
              <w:t xml:space="preserve">means an event relating to Supported Equipment, that SCC has agreed to support as specified in the relevant </w:t>
            </w:r>
            <w:r>
              <w:rPr>
                <w:rFonts w:cs="Arial"/>
              </w:rPr>
              <w:t xml:space="preserve">Service Annex to an </w:t>
            </w:r>
            <w:r w:rsidRPr="00531A7D">
              <w:rPr>
                <w:rFonts w:cs="Arial"/>
              </w:rPr>
              <w:t>Order;</w:t>
            </w:r>
          </w:p>
        </w:tc>
      </w:tr>
      <w:tr w:rsidR="00BE4BF3" w:rsidRPr="0054263C" w14:paraId="65787928" w14:textId="77777777" w:rsidTr="00A52942">
        <w:tc>
          <w:tcPr>
            <w:tcW w:w="2552" w:type="dxa"/>
            <w:shd w:val="clear" w:color="auto" w:fill="D9E2F3" w:themeFill="accent1" w:themeFillTint="33"/>
          </w:tcPr>
          <w:p w14:paraId="44182AB0"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Incident Resolution</w:t>
            </w:r>
          </w:p>
        </w:tc>
        <w:tc>
          <w:tcPr>
            <w:tcW w:w="6804" w:type="dxa"/>
          </w:tcPr>
          <w:p w14:paraId="6E2A70D6" w14:textId="77777777" w:rsidR="00BE4BF3" w:rsidRPr="0054263C" w:rsidRDefault="00BE4BF3" w:rsidP="00A52942">
            <w:pPr>
              <w:spacing w:after="0"/>
              <w:rPr>
                <w:rFonts w:cs="Arial"/>
              </w:rPr>
            </w:pPr>
            <w:r w:rsidRPr="0054263C">
              <w:rPr>
                <w:rFonts w:cs="Arial"/>
              </w:rPr>
              <w:t>means the point in time at which SCC (acting reasonably at all times) considers an Incident to have been successfully resolved by either:</w:t>
            </w:r>
          </w:p>
          <w:p w14:paraId="6D37A5D8" w14:textId="77777777" w:rsidR="00BE4BF3" w:rsidRPr="009A61C5" w:rsidRDefault="00BE4BF3" w:rsidP="00BE4BF3">
            <w:pPr>
              <w:pStyle w:val="Simple1"/>
              <w:numPr>
                <w:ilvl w:val="0"/>
                <w:numId w:val="71"/>
              </w:numPr>
              <w:tabs>
                <w:tab w:val="clear" w:pos="709"/>
              </w:tabs>
              <w:spacing w:after="0" w:line="240" w:lineRule="auto"/>
              <w:ind w:left="317" w:hanging="317"/>
              <w:rPr>
                <w:rFonts w:cs="Arial"/>
              </w:rPr>
            </w:pPr>
            <w:r w:rsidRPr="0087087E">
              <w:rPr>
                <w:rFonts w:cs="Arial"/>
              </w:rPr>
              <w:t>returning the relevant Service</w:t>
            </w:r>
            <w:r w:rsidRPr="009A61C5">
              <w:rPr>
                <w:rFonts w:cs="Arial"/>
              </w:rPr>
              <w:t>s (as applicable) to a level of performance substantially in accordance with its agreed specification; or</w:t>
            </w:r>
          </w:p>
          <w:p w14:paraId="0AE24316" w14:textId="77777777" w:rsidR="00BE4BF3" w:rsidRDefault="00BE4BF3" w:rsidP="00BE4BF3">
            <w:pPr>
              <w:pStyle w:val="Simple1"/>
              <w:numPr>
                <w:ilvl w:val="0"/>
                <w:numId w:val="71"/>
              </w:numPr>
              <w:tabs>
                <w:tab w:val="clear" w:pos="709"/>
              </w:tabs>
              <w:spacing w:after="0" w:line="240" w:lineRule="auto"/>
              <w:ind w:left="317" w:hanging="317"/>
              <w:rPr>
                <w:rFonts w:cs="Arial"/>
              </w:rPr>
            </w:pPr>
            <w:r w:rsidRPr="0054263C">
              <w:rPr>
                <w:rFonts w:cs="Arial"/>
              </w:rPr>
              <w:t>referring the Incident to the relevant Third Party Vendor or Resolver Group</w:t>
            </w:r>
            <w:r>
              <w:rPr>
                <w:rFonts w:cs="Arial"/>
              </w:rPr>
              <w:t>;</w:t>
            </w:r>
            <w:r w:rsidRPr="0054263C">
              <w:rPr>
                <w:rFonts w:cs="Arial"/>
              </w:rPr>
              <w:t xml:space="preserve"> </w:t>
            </w:r>
            <w:r>
              <w:rPr>
                <w:rFonts w:cs="Arial"/>
              </w:rPr>
              <w:t>or</w:t>
            </w:r>
          </w:p>
          <w:p w14:paraId="253460F6" w14:textId="77777777" w:rsidR="00BE4BF3" w:rsidRPr="0054263C" w:rsidRDefault="00BE4BF3" w:rsidP="00BE4BF3">
            <w:pPr>
              <w:pStyle w:val="Simple1"/>
              <w:numPr>
                <w:ilvl w:val="0"/>
                <w:numId w:val="71"/>
              </w:numPr>
              <w:tabs>
                <w:tab w:val="clear" w:pos="709"/>
              </w:tabs>
              <w:spacing w:after="0" w:line="240" w:lineRule="auto"/>
              <w:ind w:left="317" w:hanging="317"/>
              <w:rPr>
                <w:rFonts w:cs="Arial"/>
              </w:rPr>
            </w:pPr>
            <w:proofErr w:type="gramStart"/>
            <w:r>
              <w:rPr>
                <w:rFonts w:cs="Arial"/>
              </w:rPr>
              <w:t>as</w:t>
            </w:r>
            <w:proofErr w:type="gramEnd"/>
            <w:r>
              <w:rPr>
                <w:rFonts w:cs="Arial"/>
              </w:rPr>
              <w:t xml:space="preserve"> otherwise specified in the relevant Service Annex to an Order.</w:t>
            </w:r>
          </w:p>
        </w:tc>
      </w:tr>
      <w:tr w:rsidR="00BE4BF3" w:rsidRPr="0054263C" w14:paraId="79CEF653" w14:textId="77777777" w:rsidTr="00A52942">
        <w:tc>
          <w:tcPr>
            <w:tcW w:w="2552" w:type="dxa"/>
            <w:shd w:val="clear" w:color="auto" w:fill="D9E2F3" w:themeFill="accent1" w:themeFillTint="33"/>
          </w:tcPr>
          <w:p w14:paraId="59CCF1C9"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Incident Resolution Timescale</w:t>
            </w:r>
          </w:p>
        </w:tc>
        <w:tc>
          <w:tcPr>
            <w:tcW w:w="6804" w:type="dxa"/>
          </w:tcPr>
          <w:p w14:paraId="26648855" w14:textId="77777777" w:rsidR="00BE4BF3" w:rsidRPr="0054263C" w:rsidRDefault="00BE4BF3" w:rsidP="00A52942">
            <w:pPr>
              <w:spacing w:after="0"/>
              <w:rPr>
                <w:rFonts w:cs="Arial"/>
              </w:rPr>
            </w:pPr>
            <w:r w:rsidRPr="0054263C">
              <w:rPr>
                <w:rFonts w:cs="Arial"/>
              </w:rPr>
              <w:t xml:space="preserve">means the period of time specified in </w:t>
            </w:r>
            <w:r>
              <w:rPr>
                <w:rFonts w:cs="Arial"/>
              </w:rPr>
              <w:t xml:space="preserve">Part B of a Service Annex during </w:t>
            </w:r>
            <w:r w:rsidRPr="0054263C">
              <w:rPr>
                <w:rFonts w:cs="Arial"/>
              </w:rPr>
              <w:t xml:space="preserve">which SCC will use reasonable endeavours </w:t>
            </w:r>
            <w:r>
              <w:rPr>
                <w:rFonts w:cs="Arial"/>
              </w:rPr>
              <w:t xml:space="preserve">to </w:t>
            </w:r>
            <w:r w:rsidRPr="0054263C">
              <w:rPr>
                <w:rFonts w:cs="Arial"/>
              </w:rPr>
              <w:t>perform Incident Resolutio</w:t>
            </w:r>
            <w:r>
              <w:rPr>
                <w:rFonts w:cs="Arial"/>
              </w:rPr>
              <w:t>n;</w:t>
            </w:r>
          </w:p>
        </w:tc>
      </w:tr>
      <w:tr w:rsidR="00BE4BF3" w:rsidRPr="0054263C" w14:paraId="0E829E3B" w14:textId="77777777" w:rsidTr="00A52942">
        <w:tc>
          <w:tcPr>
            <w:tcW w:w="2552" w:type="dxa"/>
            <w:shd w:val="clear" w:color="auto" w:fill="D9E2F3" w:themeFill="accent1" w:themeFillTint="33"/>
          </w:tcPr>
          <w:p w14:paraId="13CCB901"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Indemnified Party</w:t>
            </w:r>
          </w:p>
        </w:tc>
        <w:tc>
          <w:tcPr>
            <w:tcW w:w="6804" w:type="dxa"/>
          </w:tcPr>
          <w:p w14:paraId="2FE20FBD" w14:textId="77777777" w:rsidR="00BE4BF3" w:rsidRPr="0054263C" w:rsidRDefault="00BE4BF3" w:rsidP="00A52942">
            <w:pPr>
              <w:pStyle w:val="Body2"/>
              <w:spacing w:after="0" w:line="240" w:lineRule="auto"/>
              <w:ind w:left="0"/>
              <w:rPr>
                <w:rFonts w:cs="Arial"/>
              </w:rPr>
            </w:pPr>
            <w:r w:rsidRPr="0054263C">
              <w:rPr>
                <w:rFonts w:cs="Arial"/>
              </w:rPr>
              <w:t>means the Party that receives the benefit of the indemnity for any losses arising under Clause </w:t>
            </w:r>
            <w:r>
              <w:rPr>
                <w:rFonts w:cs="Arial"/>
              </w:rPr>
              <w:fldChar w:fldCharType="begin"/>
            </w:r>
            <w:r>
              <w:rPr>
                <w:rFonts w:cs="Arial"/>
              </w:rPr>
              <w:instrText xml:space="preserve"> REF _Ref504051766 \r \h  \* MERGEFORMAT </w:instrText>
            </w:r>
            <w:r>
              <w:rPr>
                <w:rFonts w:cs="Arial"/>
              </w:rPr>
            </w:r>
            <w:r>
              <w:rPr>
                <w:rFonts w:cs="Arial"/>
              </w:rPr>
              <w:fldChar w:fldCharType="separate"/>
            </w:r>
            <w:r w:rsidR="00E35A46">
              <w:rPr>
                <w:rFonts w:cs="Arial"/>
              </w:rPr>
              <w:t>14</w:t>
            </w:r>
            <w:r>
              <w:rPr>
                <w:rFonts w:cs="Arial"/>
              </w:rPr>
              <w:fldChar w:fldCharType="end"/>
            </w:r>
            <w:r w:rsidRPr="0054263C">
              <w:rPr>
                <w:rFonts w:cs="Arial"/>
              </w:rPr>
              <w:t xml:space="preserve"> (Indemnity);</w:t>
            </w:r>
          </w:p>
        </w:tc>
      </w:tr>
      <w:tr w:rsidR="00BE4BF3" w:rsidRPr="0054263C" w14:paraId="69C505A7" w14:textId="77777777" w:rsidTr="00A52942">
        <w:tc>
          <w:tcPr>
            <w:tcW w:w="2552" w:type="dxa"/>
            <w:shd w:val="clear" w:color="auto" w:fill="D9E2F3" w:themeFill="accent1" w:themeFillTint="33"/>
          </w:tcPr>
          <w:p w14:paraId="43FCE55F"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Indemnifying Party</w:t>
            </w:r>
          </w:p>
        </w:tc>
        <w:tc>
          <w:tcPr>
            <w:tcW w:w="6804" w:type="dxa"/>
          </w:tcPr>
          <w:p w14:paraId="57F8403B" w14:textId="77777777" w:rsidR="00BE4BF3" w:rsidRPr="0054263C" w:rsidRDefault="00BE4BF3" w:rsidP="00A52942">
            <w:pPr>
              <w:pStyle w:val="Body2"/>
              <w:spacing w:after="0" w:line="240" w:lineRule="auto"/>
              <w:ind w:left="0"/>
              <w:rPr>
                <w:rFonts w:cs="Arial"/>
              </w:rPr>
            </w:pPr>
            <w:r w:rsidRPr="0054263C">
              <w:rPr>
                <w:rFonts w:cs="Arial"/>
              </w:rPr>
              <w:t>means the Party that agrees to indemnify and hold harmless for any losses arising under Clause </w:t>
            </w:r>
            <w:r>
              <w:rPr>
                <w:rFonts w:cs="Arial"/>
              </w:rPr>
              <w:fldChar w:fldCharType="begin"/>
            </w:r>
            <w:r>
              <w:rPr>
                <w:rFonts w:cs="Arial"/>
              </w:rPr>
              <w:instrText xml:space="preserve"> REF _Ref504051782 \r \h  \* MERGEFORMAT </w:instrText>
            </w:r>
            <w:r>
              <w:rPr>
                <w:rFonts w:cs="Arial"/>
              </w:rPr>
            </w:r>
            <w:r>
              <w:rPr>
                <w:rFonts w:cs="Arial"/>
              </w:rPr>
              <w:fldChar w:fldCharType="separate"/>
            </w:r>
            <w:r w:rsidR="00E35A46">
              <w:rPr>
                <w:rFonts w:cs="Arial"/>
              </w:rPr>
              <w:t>14</w:t>
            </w:r>
            <w:r>
              <w:rPr>
                <w:rFonts w:cs="Arial"/>
              </w:rPr>
              <w:fldChar w:fldCharType="end"/>
            </w:r>
            <w:r>
              <w:rPr>
                <w:rFonts w:cs="Arial"/>
              </w:rPr>
              <w:t xml:space="preserve"> (Indemnity);</w:t>
            </w:r>
          </w:p>
        </w:tc>
      </w:tr>
      <w:tr w:rsidR="00BE4BF3" w:rsidRPr="0054263C" w14:paraId="694BD91E" w14:textId="77777777" w:rsidTr="00A52942">
        <w:tc>
          <w:tcPr>
            <w:tcW w:w="2552" w:type="dxa"/>
            <w:shd w:val="clear" w:color="auto" w:fill="D9E2F3" w:themeFill="accent1" w:themeFillTint="33"/>
          </w:tcPr>
          <w:p w14:paraId="4676B8ED"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Initial Services Term</w:t>
            </w:r>
          </w:p>
        </w:tc>
        <w:tc>
          <w:tcPr>
            <w:tcW w:w="6804" w:type="dxa"/>
          </w:tcPr>
          <w:p w14:paraId="53A12D18" w14:textId="77777777" w:rsidR="00BE4BF3" w:rsidRPr="0087087E" w:rsidRDefault="00BE4BF3" w:rsidP="00A52942">
            <w:pPr>
              <w:pStyle w:val="Body2"/>
              <w:spacing w:after="0" w:line="240" w:lineRule="auto"/>
              <w:ind w:left="0"/>
              <w:rPr>
                <w:rFonts w:cs="Arial"/>
              </w:rPr>
            </w:pPr>
            <w:r w:rsidRPr="0087087E">
              <w:rPr>
                <w:rFonts w:cs="Arial"/>
              </w:rPr>
              <w:t>means the initial term for the provision of the Services, as specified in Section 3 (Commencement and Duration of Services) of the relevant Order, which shall commence on the Service Commencement Date and end on the expiry of such initial services term;</w:t>
            </w:r>
          </w:p>
        </w:tc>
      </w:tr>
      <w:tr w:rsidR="00BE4BF3" w:rsidRPr="0054263C" w14:paraId="4C28739A" w14:textId="77777777" w:rsidTr="00A52942">
        <w:tc>
          <w:tcPr>
            <w:tcW w:w="2552" w:type="dxa"/>
            <w:shd w:val="clear" w:color="auto" w:fill="D9E2F3" w:themeFill="accent1" w:themeFillTint="33"/>
          </w:tcPr>
          <w:p w14:paraId="1DD54737"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Insolvency Event</w:t>
            </w:r>
          </w:p>
        </w:tc>
        <w:tc>
          <w:tcPr>
            <w:tcW w:w="6804" w:type="dxa"/>
          </w:tcPr>
          <w:p w14:paraId="1A19D15D" w14:textId="77777777" w:rsidR="00BE4BF3" w:rsidRPr="0054263C" w:rsidRDefault="00BE4BF3" w:rsidP="00A52942">
            <w:pPr>
              <w:pStyle w:val="Body2"/>
              <w:spacing w:after="0" w:line="240" w:lineRule="auto"/>
              <w:ind w:left="0"/>
              <w:rPr>
                <w:rFonts w:cs="Arial"/>
              </w:rPr>
            </w:pPr>
            <w:proofErr w:type="gramStart"/>
            <w:r w:rsidRPr="0054263C">
              <w:rPr>
                <w:rFonts w:cs="Arial"/>
              </w:rPr>
              <w:t>means</w:t>
            </w:r>
            <w:proofErr w:type="gramEnd"/>
            <w:r w:rsidRPr="0054263C">
              <w:rPr>
                <w:rFonts w:cs="Arial"/>
              </w:rPr>
              <w:t xml:space="preserve"> any of the following events affecting a Party to this Framework Agreement or an Order.  A Party:</w:t>
            </w:r>
          </w:p>
          <w:p w14:paraId="6B81A217" w14:textId="77777777" w:rsidR="00BE4BF3" w:rsidRPr="0054263C" w:rsidRDefault="00BE4BF3" w:rsidP="00BE4BF3">
            <w:pPr>
              <w:pStyle w:val="Simple1"/>
              <w:numPr>
                <w:ilvl w:val="0"/>
                <w:numId w:val="67"/>
              </w:numPr>
              <w:tabs>
                <w:tab w:val="clear" w:pos="709"/>
              </w:tabs>
              <w:spacing w:after="0" w:line="240" w:lineRule="auto"/>
              <w:ind w:left="317" w:hanging="317"/>
              <w:rPr>
                <w:rFonts w:cs="Arial"/>
                <w:bCs/>
              </w:rPr>
            </w:pPr>
            <w:r w:rsidRPr="0054263C">
              <w:rPr>
                <w:rFonts w:cs="Arial"/>
                <w:bCs/>
              </w:rPr>
              <w:t xml:space="preserve">suspends, or threatens to suspend, payment of its debts (whether principal or interest) or is deemed to be unable to pay its debts within the meaning of Section 123 of the Insolvency Act 1986; </w:t>
            </w:r>
          </w:p>
          <w:p w14:paraId="67344D3B" w14:textId="77777777" w:rsidR="00BE4BF3" w:rsidRPr="0054263C" w:rsidRDefault="00BE4BF3" w:rsidP="00BE4BF3">
            <w:pPr>
              <w:pStyle w:val="Simple1"/>
              <w:numPr>
                <w:ilvl w:val="0"/>
                <w:numId w:val="67"/>
              </w:numPr>
              <w:tabs>
                <w:tab w:val="clear" w:pos="709"/>
              </w:tabs>
              <w:spacing w:after="0" w:line="240" w:lineRule="auto"/>
              <w:ind w:left="317" w:hanging="317"/>
              <w:rPr>
                <w:rFonts w:cs="Arial"/>
                <w:bCs/>
              </w:rPr>
            </w:pPr>
            <w:r w:rsidRPr="0054263C">
              <w:rPr>
                <w:rFonts w:cs="Arial"/>
                <w:bCs/>
              </w:rPr>
              <w:t xml:space="preserve">calls a meeting, gives a notice, passes a resolution or files a petition, or an order is made, in connection with the winding up of that Party (save for the sole purpose of a solvent voluntary reconstruction or amalgamation); </w:t>
            </w:r>
          </w:p>
          <w:p w14:paraId="5C83BA75" w14:textId="77777777" w:rsidR="00BE4BF3" w:rsidRPr="0054263C" w:rsidRDefault="00BE4BF3" w:rsidP="00BE4BF3">
            <w:pPr>
              <w:pStyle w:val="Simple1"/>
              <w:numPr>
                <w:ilvl w:val="0"/>
                <w:numId w:val="67"/>
              </w:numPr>
              <w:tabs>
                <w:tab w:val="clear" w:pos="709"/>
              </w:tabs>
              <w:spacing w:after="0" w:line="240" w:lineRule="auto"/>
              <w:ind w:left="317" w:hanging="317"/>
              <w:rPr>
                <w:rFonts w:cs="Arial"/>
                <w:bCs/>
              </w:rPr>
            </w:pPr>
            <w:r w:rsidRPr="0054263C">
              <w:rPr>
                <w:rFonts w:cs="Arial"/>
                <w:bCs/>
              </w:rPr>
              <w:t xml:space="preserve">has an application to appoint an administrator made or a notice of </w:t>
            </w:r>
            <w:r w:rsidRPr="0054263C">
              <w:rPr>
                <w:rFonts w:cs="Arial"/>
                <w:bCs/>
              </w:rPr>
              <w:lastRenderedPageBreak/>
              <w:t xml:space="preserve">intention to appoint an administrator filed or an administrator is appointed in respect of it or all or any part of its assets; </w:t>
            </w:r>
          </w:p>
          <w:p w14:paraId="4494F52B" w14:textId="77777777" w:rsidR="00BE4BF3" w:rsidRPr="0054263C" w:rsidRDefault="00BE4BF3" w:rsidP="00BE4BF3">
            <w:pPr>
              <w:pStyle w:val="Simple1"/>
              <w:numPr>
                <w:ilvl w:val="0"/>
                <w:numId w:val="67"/>
              </w:numPr>
              <w:tabs>
                <w:tab w:val="clear" w:pos="709"/>
              </w:tabs>
              <w:spacing w:after="0" w:line="240" w:lineRule="auto"/>
              <w:ind w:left="317" w:hanging="317"/>
              <w:rPr>
                <w:rFonts w:cs="Arial"/>
                <w:bCs/>
              </w:rPr>
            </w:pPr>
            <w:r w:rsidRPr="0054263C">
              <w:rPr>
                <w:rFonts w:cs="Arial"/>
                <w:bCs/>
              </w:rPr>
              <w:t xml:space="preserve">has a receiver or administrative receiver appointed over all or any part of its assets or a person becomes entitled to appoint a receiver or administrative receiver over such assets; </w:t>
            </w:r>
          </w:p>
          <w:p w14:paraId="218E4438" w14:textId="77777777" w:rsidR="00BE4BF3" w:rsidRPr="0054263C" w:rsidRDefault="00BE4BF3" w:rsidP="00BE4BF3">
            <w:pPr>
              <w:pStyle w:val="Simple1"/>
              <w:numPr>
                <w:ilvl w:val="0"/>
                <w:numId w:val="67"/>
              </w:numPr>
              <w:tabs>
                <w:tab w:val="clear" w:pos="709"/>
              </w:tabs>
              <w:spacing w:after="0" w:line="240" w:lineRule="auto"/>
              <w:ind w:left="317" w:hanging="317"/>
              <w:rPr>
                <w:rFonts w:cs="Arial"/>
                <w:bCs/>
              </w:rPr>
            </w:pPr>
            <w:r w:rsidRPr="0054263C">
              <w:rPr>
                <w:rFonts w:cs="Arial"/>
                <w:bCs/>
              </w:rPr>
              <w:t xml:space="preserve">takes any steps in connection with proposing a company voluntary arrangement or a company voluntary arrangement is passed in relation to it, or it commences negotiations with all or any of its creditors with a view to rescheduling any of its debts; </w:t>
            </w:r>
          </w:p>
          <w:p w14:paraId="69DBEAC3" w14:textId="77777777" w:rsidR="00BE4BF3" w:rsidRPr="0054263C" w:rsidRDefault="00BE4BF3" w:rsidP="00BE4BF3">
            <w:pPr>
              <w:pStyle w:val="Simple1"/>
              <w:numPr>
                <w:ilvl w:val="0"/>
                <w:numId w:val="67"/>
              </w:numPr>
              <w:tabs>
                <w:tab w:val="clear" w:pos="709"/>
              </w:tabs>
              <w:spacing w:after="0" w:line="240" w:lineRule="auto"/>
              <w:ind w:left="317" w:hanging="317"/>
              <w:rPr>
                <w:rFonts w:cs="Arial"/>
                <w:bCs/>
              </w:rPr>
            </w:pPr>
            <w:r w:rsidRPr="0054263C">
              <w:rPr>
                <w:rFonts w:cs="Arial"/>
                <w:bCs/>
              </w:rPr>
              <w:t>has any steps taken by a secured lender to obtain possession of the property on which it has security or otherwise to enforce its security; or</w:t>
            </w:r>
          </w:p>
          <w:p w14:paraId="34CA338D" w14:textId="77777777" w:rsidR="00BE4BF3" w:rsidRPr="0054263C" w:rsidRDefault="00BE4BF3" w:rsidP="00BE4BF3">
            <w:pPr>
              <w:pStyle w:val="Simple1"/>
              <w:numPr>
                <w:ilvl w:val="0"/>
                <w:numId w:val="67"/>
              </w:numPr>
              <w:tabs>
                <w:tab w:val="clear" w:pos="709"/>
              </w:tabs>
              <w:spacing w:after="0" w:line="240" w:lineRule="auto"/>
              <w:ind w:left="317" w:hanging="317"/>
              <w:rPr>
                <w:rFonts w:cs="Arial"/>
                <w:bCs/>
              </w:rPr>
            </w:pPr>
            <w:r w:rsidRPr="0054263C">
              <w:rPr>
                <w:rFonts w:cs="Arial"/>
                <w:bCs/>
              </w:rPr>
              <w:t>has any proceeding taken, with respect to it in any jurisdiction to which it is subject, or any event happens in such jurisdiction that has an effect equivalent or similar to any of the above events;</w:t>
            </w:r>
          </w:p>
        </w:tc>
      </w:tr>
      <w:tr w:rsidR="00BE4BF3" w:rsidRPr="0054263C" w14:paraId="6F3BCEC7" w14:textId="77777777" w:rsidTr="00A52942">
        <w:tc>
          <w:tcPr>
            <w:tcW w:w="2552" w:type="dxa"/>
            <w:shd w:val="clear" w:color="auto" w:fill="D9E2F3" w:themeFill="accent1" w:themeFillTint="33"/>
          </w:tcPr>
          <w:p w14:paraId="46E7AA72"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lastRenderedPageBreak/>
              <w:t>Intellectual Property Rights</w:t>
            </w:r>
          </w:p>
        </w:tc>
        <w:tc>
          <w:tcPr>
            <w:tcW w:w="6804" w:type="dxa"/>
          </w:tcPr>
          <w:p w14:paraId="4082A68A" w14:textId="77777777" w:rsidR="00BE4BF3" w:rsidRPr="0054263C" w:rsidRDefault="00BE4BF3" w:rsidP="00A52942">
            <w:pPr>
              <w:pStyle w:val="Body2"/>
              <w:spacing w:after="0" w:line="240" w:lineRule="auto"/>
              <w:ind w:left="0"/>
              <w:rPr>
                <w:rFonts w:cs="Arial"/>
              </w:rPr>
            </w:pPr>
            <w:r w:rsidRPr="0054263C">
              <w:rPr>
                <w:rFonts w:cs="Arial"/>
              </w:rPr>
              <w:t>means any copyright, moral right, patent, supplementary protection certificate, trade mark, trade name, service mark, design right, database right, rights in goodwill, rights in undisclosed or confidential information (such as know-how, trade secrets and inventions (whether patentable or not)), and other similar or related intellectual property rights (whether registered or not) and applications for such rights anywhere in the world;</w:t>
            </w:r>
          </w:p>
        </w:tc>
      </w:tr>
      <w:tr w:rsidR="00BE4BF3" w:rsidRPr="0054263C" w14:paraId="0D259DBE" w14:textId="77777777" w:rsidTr="00A52942">
        <w:tc>
          <w:tcPr>
            <w:tcW w:w="2552" w:type="dxa"/>
            <w:shd w:val="clear" w:color="auto" w:fill="D9E2F3" w:themeFill="accent1" w:themeFillTint="33"/>
          </w:tcPr>
          <w:p w14:paraId="64788F8B" w14:textId="77777777" w:rsidR="00BE4BF3" w:rsidRPr="00113744" w:rsidRDefault="00BE4BF3" w:rsidP="00A52942">
            <w:pPr>
              <w:spacing w:after="0"/>
              <w:ind w:left="34"/>
              <w:rPr>
                <w:rFonts w:cs="Arial"/>
                <w:b/>
                <w:color w:val="44546A" w:themeColor="text2"/>
              </w:rPr>
            </w:pPr>
            <w:r w:rsidRPr="00113744">
              <w:rPr>
                <w:rFonts w:cs="Arial"/>
                <w:b/>
                <w:color w:val="44546A" w:themeColor="text2"/>
              </w:rPr>
              <w:t>Modification</w:t>
            </w:r>
          </w:p>
        </w:tc>
        <w:tc>
          <w:tcPr>
            <w:tcW w:w="6804" w:type="dxa"/>
          </w:tcPr>
          <w:p w14:paraId="0027AD07" w14:textId="77777777" w:rsidR="00BE4BF3" w:rsidRPr="009A61C5" w:rsidRDefault="00BE4BF3" w:rsidP="00A52942">
            <w:pPr>
              <w:spacing w:after="0"/>
              <w:rPr>
                <w:rFonts w:cs="Arial"/>
              </w:rPr>
            </w:pPr>
            <w:r w:rsidRPr="0087087E">
              <w:rPr>
                <w:rFonts w:cs="Arial"/>
              </w:rPr>
              <w:t xml:space="preserve">means any alteration, modification, change, adjustment or addition to the </w:t>
            </w:r>
            <w:r w:rsidRPr="009A61C5">
              <w:rPr>
                <w:rFonts w:cs="Arial"/>
              </w:rPr>
              <w:t>Supported Equipment by the Customer;</w:t>
            </w:r>
          </w:p>
        </w:tc>
      </w:tr>
      <w:tr w:rsidR="00BE4BF3" w:rsidRPr="0054263C" w14:paraId="248368C8" w14:textId="77777777" w:rsidTr="00A52942">
        <w:tc>
          <w:tcPr>
            <w:tcW w:w="2552" w:type="dxa"/>
            <w:shd w:val="clear" w:color="auto" w:fill="D9E2F3" w:themeFill="accent1" w:themeFillTint="33"/>
          </w:tcPr>
          <w:p w14:paraId="77213E57"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Order</w:t>
            </w:r>
          </w:p>
        </w:tc>
        <w:tc>
          <w:tcPr>
            <w:tcW w:w="6804" w:type="dxa"/>
          </w:tcPr>
          <w:p w14:paraId="5161804A" w14:textId="77777777" w:rsidR="00BE4BF3" w:rsidRPr="0087087E" w:rsidRDefault="00BE4BF3" w:rsidP="00A52942">
            <w:pPr>
              <w:pStyle w:val="Body2"/>
              <w:spacing w:after="0" w:line="240" w:lineRule="auto"/>
              <w:ind w:left="0"/>
              <w:rPr>
                <w:rFonts w:cs="Arial"/>
              </w:rPr>
            </w:pPr>
            <w:r w:rsidRPr="0087087E">
              <w:rPr>
                <w:rFonts w:cs="Arial"/>
              </w:rPr>
              <w:t>means an order entered into by SCC and the Customer in accordance with Clause </w:t>
            </w:r>
            <w:r w:rsidRPr="00700370">
              <w:rPr>
                <w:rFonts w:cs="Arial"/>
              </w:rPr>
              <w:fldChar w:fldCharType="begin"/>
            </w:r>
            <w:r w:rsidRPr="0087087E">
              <w:rPr>
                <w:rFonts w:cs="Arial"/>
              </w:rPr>
              <w:instrText xml:space="preserve"> REF _Ref504051833 \r \h  \* MERGEFORMAT </w:instrText>
            </w:r>
            <w:r w:rsidRPr="00700370">
              <w:rPr>
                <w:rFonts w:cs="Arial"/>
              </w:rPr>
            </w:r>
            <w:r w:rsidRPr="00700370">
              <w:rPr>
                <w:rFonts w:cs="Arial"/>
              </w:rPr>
              <w:fldChar w:fldCharType="separate"/>
            </w:r>
            <w:r w:rsidR="00E35A46">
              <w:rPr>
                <w:rFonts w:cs="Arial"/>
              </w:rPr>
              <w:t>2</w:t>
            </w:r>
            <w:r w:rsidRPr="00700370">
              <w:rPr>
                <w:rFonts w:cs="Arial"/>
              </w:rPr>
              <w:fldChar w:fldCharType="end"/>
            </w:r>
            <w:r w:rsidRPr="0087087E">
              <w:rPr>
                <w:rFonts w:cs="Arial"/>
              </w:rPr>
              <w:t xml:space="preserve"> (Framework Agreement and Orders) that is in the form set out at Schedule 1 (Order Template) and incorporates the Framework Terms, the applicable Service Annexes and any Special Terms;</w:t>
            </w:r>
          </w:p>
        </w:tc>
      </w:tr>
      <w:tr w:rsidR="00BE4BF3" w:rsidRPr="0054263C" w14:paraId="73B0C1B8" w14:textId="77777777" w:rsidTr="00A52942">
        <w:tc>
          <w:tcPr>
            <w:tcW w:w="2552" w:type="dxa"/>
            <w:shd w:val="clear" w:color="auto" w:fill="D9E2F3" w:themeFill="accent1" w:themeFillTint="33"/>
          </w:tcPr>
          <w:p w14:paraId="60578896"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Order Effective Date</w:t>
            </w:r>
          </w:p>
        </w:tc>
        <w:tc>
          <w:tcPr>
            <w:tcW w:w="6804" w:type="dxa"/>
          </w:tcPr>
          <w:p w14:paraId="191FCAB8" w14:textId="77777777" w:rsidR="00BE4BF3" w:rsidRPr="0054263C" w:rsidRDefault="00BE4BF3" w:rsidP="00A52942">
            <w:pPr>
              <w:pStyle w:val="Body2"/>
              <w:spacing w:after="0" w:line="240" w:lineRule="auto"/>
              <w:ind w:left="0"/>
              <w:rPr>
                <w:rFonts w:cs="Arial"/>
              </w:rPr>
            </w:pPr>
            <w:r w:rsidRPr="0054263C">
              <w:rPr>
                <w:rFonts w:cs="Arial"/>
              </w:rPr>
              <w:t xml:space="preserve">means the date of the Order </w:t>
            </w:r>
            <w:r>
              <w:rPr>
                <w:rFonts w:cs="Arial"/>
              </w:rPr>
              <w:t xml:space="preserve">as </w:t>
            </w:r>
            <w:r w:rsidRPr="0054263C">
              <w:rPr>
                <w:rFonts w:cs="Arial"/>
              </w:rPr>
              <w:t xml:space="preserve">set out on page 1 of the Order; </w:t>
            </w:r>
          </w:p>
        </w:tc>
      </w:tr>
      <w:tr w:rsidR="00BE4BF3" w:rsidRPr="0054263C" w14:paraId="0DC7A9D0" w14:textId="77777777" w:rsidTr="00A52942">
        <w:tc>
          <w:tcPr>
            <w:tcW w:w="2552" w:type="dxa"/>
            <w:shd w:val="clear" w:color="auto" w:fill="D9E2F3" w:themeFill="accent1" w:themeFillTint="33"/>
          </w:tcPr>
          <w:p w14:paraId="5F04979E"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Order Year</w:t>
            </w:r>
          </w:p>
        </w:tc>
        <w:tc>
          <w:tcPr>
            <w:tcW w:w="6804" w:type="dxa"/>
          </w:tcPr>
          <w:p w14:paraId="4E397844" w14:textId="77777777" w:rsidR="00BE4BF3" w:rsidRPr="0054263C" w:rsidRDefault="00BE4BF3" w:rsidP="00A52942">
            <w:pPr>
              <w:pStyle w:val="Body2"/>
              <w:spacing w:after="0" w:line="240" w:lineRule="auto"/>
              <w:ind w:left="0"/>
              <w:rPr>
                <w:rFonts w:cs="Arial"/>
              </w:rPr>
            </w:pPr>
            <w:r>
              <w:rPr>
                <w:rFonts w:cs="Arial"/>
              </w:rPr>
              <w:t>means the period of twelve (12) months commencing on the Order Effective Date and each anniversary thereafter;</w:t>
            </w:r>
          </w:p>
        </w:tc>
      </w:tr>
      <w:tr w:rsidR="00BE4BF3" w:rsidRPr="0054263C" w14:paraId="6EC4DD9C" w14:textId="77777777" w:rsidTr="00A52942">
        <w:tc>
          <w:tcPr>
            <w:tcW w:w="2552" w:type="dxa"/>
            <w:shd w:val="clear" w:color="auto" w:fill="D9E2F3" w:themeFill="accent1" w:themeFillTint="33"/>
          </w:tcPr>
          <w:p w14:paraId="3FCA53A0"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Party or Parties</w:t>
            </w:r>
          </w:p>
        </w:tc>
        <w:tc>
          <w:tcPr>
            <w:tcW w:w="6804" w:type="dxa"/>
          </w:tcPr>
          <w:p w14:paraId="4FF6EA67" w14:textId="77777777" w:rsidR="00BE4BF3" w:rsidRPr="0054263C" w:rsidRDefault="00BE4BF3" w:rsidP="00A52942">
            <w:pPr>
              <w:pStyle w:val="Body2"/>
              <w:spacing w:after="0" w:line="240" w:lineRule="auto"/>
              <w:ind w:left="0"/>
              <w:rPr>
                <w:rFonts w:cs="Arial"/>
              </w:rPr>
            </w:pPr>
            <w:r w:rsidRPr="0054263C">
              <w:rPr>
                <w:rFonts w:cs="Arial"/>
              </w:rPr>
              <w:t>means in respect of:</w:t>
            </w:r>
          </w:p>
          <w:p w14:paraId="4E8B63FC" w14:textId="77777777" w:rsidR="00BE4BF3" w:rsidRPr="009A61C5" w:rsidRDefault="00BE4BF3" w:rsidP="00BE4BF3">
            <w:pPr>
              <w:pStyle w:val="Simple1"/>
              <w:numPr>
                <w:ilvl w:val="0"/>
                <w:numId w:val="68"/>
              </w:numPr>
              <w:tabs>
                <w:tab w:val="clear" w:pos="709"/>
              </w:tabs>
              <w:spacing w:after="0" w:line="240" w:lineRule="auto"/>
              <w:ind w:left="317" w:hanging="317"/>
              <w:rPr>
                <w:rFonts w:cs="Arial"/>
                <w:bCs/>
              </w:rPr>
            </w:pPr>
            <w:r w:rsidRPr="0087087E">
              <w:rPr>
                <w:rFonts w:cs="Arial"/>
                <w:bCs/>
              </w:rPr>
              <w:t xml:space="preserve">this Framework Agreement, SCC and the Customer identified </w:t>
            </w:r>
            <w:r w:rsidRPr="0087087E">
              <w:rPr>
                <w:rFonts w:cs="Arial"/>
              </w:rPr>
              <w:t>in the Contracting Parties table on page 3 of this Framework Agreement</w:t>
            </w:r>
            <w:r w:rsidRPr="009A61C5">
              <w:rPr>
                <w:rFonts w:cs="Arial"/>
                <w:bCs/>
              </w:rPr>
              <w:t>; and</w:t>
            </w:r>
          </w:p>
          <w:p w14:paraId="548789F8" w14:textId="77777777" w:rsidR="00BE4BF3" w:rsidRPr="0054263C" w:rsidRDefault="00BE4BF3" w:rsidP="00BE4BF3">
            <w:pPr>
              <w:pStyle w:val="Simple1"/>
              <w:numPr>
                <w:ilvl w:val="0"/>
                <w:numId w:val="68"/>
              </w:numPr>
              <w:tabs>
                <w:tab w:val="clear" w:pos="709"/>
              </w:tabs>
              <w:spacing w:after="0" w:line="240" w:lineRule="auto"/>
              <w:ind w:left="317" w:hanging="317"/>
              <w:rPr>
                <w:rFonts w:cs="Arial"/>
              </w:rPr>
            </w:pPr>
            <w:proofErr w:type="gramStart"/>
            <w:r w:rsidRPr="009A61C5">
              <w:rPr>
                <w:rFonts w:cs="Arial"/>
                <w:bCs/>
              </w:rPr>
              <w:t>each</w:t>
            </w:r>
            <w:proofErr w:type="gramEnd"/>
            <w:r w:rsidRPr="009A61C5">
              <w:rPr>
                <w:rFonts w:cs="Arial"/>
                <w:bCs/>
              </w:rPr>
              <w:t xml:space="preserve"> Order, SCC and the Customer or Customer Party</w:t>
            </w:r>
            <w:r w:rsidRPr="00531A7D">
              <w:rPr>
                <w:rFonts w:cs="Arial"/>
                <w:bCs/>
              </w:rPr>
              <w:t xml:space="preserve"> identified on page 1 of the Order</w:t>
            </w:r>
            <w:r w:rsidRPr="0087087E">
              <w:rPr>
                <w:rFonts w:cs="Arial"/>
              </w:rPr>
              <w:t>.</w:t>
            </w:r>
          </w:p>
        </w:tc>
      </w:tr>
      <w:tr w:rsidR="00BE4BF3" w:rsidRPr="0054263C" w14:paraId="1C4917FA" w14:textId="77777777" w:rsidTr="00A52942">
        <w:tc>
          <w:tcPr>
            <w:tcW w:w="2552" w:type="dxa"/>
            <w:shd w:val="clear" w:color="auto" w:fill="D9E2F3" w:themeFill="accent1" w:themeFillTint="33"/>
          </w:tcPr>
          <w:p w14:paraId="1176A6CE"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Per Diem Rate</w:t>
            </w:r>
          </w:p>
        </w:tc>
        <w:tc>
          <w:tcPr>
            <w:tcW w:w="6804" w:type="dxa"/>
          </w:tcPr>
          <w:p w14:paraId="0FE9ED81" w14:textId="77777777" w:rsidR="00BE4BF3" w:rsidRPr="009A61C5" w:rsidRDefault="00BE4BF3" w:rsidP="00A52942">
            <w:pPr>
              <w:pStyle w:val="Body2"/>
              <w:spacing w:after="0" w:line="240" w:lineRule="auto"/>
              <w:ind w:left="0"/>
              <w:rPr>
                <w:rFonts w:cs="Arial"/>
              </w:rPr>
            </w:pPr>
            <w:r w:rsidRPr="0087087E">
              <w:rPr>
                <w:rFonts w:cs="Arial"/>
              </w:rPr>
              <w:t xml:space="preserve">means SCC's charges for expenses specified in the relevant Order, which shall be payable each day that a Consultant works </w:t>
            </w:r>
          </w:p>
        </w:tc>
      </w:tr>
      <w:tr w:rsidR="00BE4BF3" w:rsidRPr="0054263C" w14:paraId="7818B0F3" w14:textId="77777777" w:rsidTr="00A52942">
        <w:tc>
          <w:tcPr>
            <w:tcW w:w="2552" w:type="dxa"/>
            <w:shd w:val="clear" w:color="auto" w:fill="D9E2F3" w:themeFill="accent1" w:themeFillTint="33"/>
          </w:tcPr>
          <w:p w14:paraId="3B298872"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Products</w:t>
            </w:r>
          </w:p>
        </w:tc>
        <w:tc>
          <w:tcPr>
            <w:tcW w:w="6804" w:type="dxa"/>
          </w:tcPr>
          <w:p w14:paraId="436440DA" w14:textId="77777777" w:rsidR="00BE4BF3" w:rsidRPr="0087087E" w:rsidRDefault="00BE4BF3" w:rsidP="00A52942">
            <w:pPr>
              <w:pStyle w:val="Body2"/>
              <w:spacing w:after="0" w:line="240" w:lineRule="auto"/>
              <w:ind w:left="0"/>
              <w:rPr>
                <w:rFonts w:cs="Arial"/>
              </w:rPr>
            </w:pPr>
            <w:r w:rsidRPr="0087087E">
              <w:rPr>
                <w:rFonts w:cs="Arial"/>
              </w:rPr>
              <w:t>means any Hardware and</w:t>
            </w:r>
            <w:r>
              <w:rPr>
                <w:rFonts w:cs="Arial"/>
              </w:rPr>
              <w:t>/or</w:t>
            </w:r>
            <w:r w:rsidRPr="0087087E">
              <w:rPr>
                <w:rFonts w:cs="Arial"/>
              </w:rPr>
              <w:t xml:space="preserve"> Third Party Software which the Customer purchases from SCC, </w:t>
            </w:r>
            <w:r>
              <w:rPr>
                <w:rFonts w:cs="Arial"/>
              </w:rPr>
              <w:t>under an</w:t>
            </w:r>
            <w:r w:rsidRPr="0087087E">
              <w:rPr>
                <w:rFonts w:cs="Arial"/>
              </w:rPr>
              <w:t xml:space="preserve"> Order;</w:t>
            </w:r>
          </w:p>
        </w:tc>
      </w:tr>
      <w:tr w:rsidR="00BE4BF3" w:rsidRPr="0054263C" w14:paraId="6724E62C" w14:textId="77777777" w:rsidTr="00A52942">
        <w:tc>
          <w:tcPr>
            <w:tcW w:w="2552" w:type="dxa"/>
            <w:shd w:val="clear" w:color="auto" w:fill="D9E2F3" w:themeFill="accent1" w:themeFillTint="33"/>
          </w:tcPr>
          <w:p w14:paraId="66495E99" w14:textId="77777777" w:rsidR="00BE4BF3" w:rsidRPr="0087087E" w:rsidRDefault="00BE4BF3" w:rsidP="00A52942">
            <w:pPr>
              <w:pStyle w:val="Body2"/>
              <w:spacing w:after="0" w:line="240" w:lineRule="auto"/>
              <w:ind w:left="34"/>
              <w:jc w:val="left"/>
              <w:rPr>
                <w:rFonts w:cs="Arial"/>
                <w:b/>
                <w:color w:val="44546A" w:themeColor="text2"/>
              </w:rPr>
            </w:pPr>
            <w:r w:rsidRPr="0087087E">
              <w:rPr>
                <w:rFonts w:cs="Arial"/>
                <w:b/>
                <w:color w:val="44546A" w:themeColor="text2"/>
              </w:rPr>
              <w:t>Professional Services</w:t>
            </w:r>
          </w:p>
        </w:tc>
        <w:tc>
          <w:tcPr>
            <w:tcW w:w="6804" w:type="dxa"/>
          </w:tcPr>
          <w:p w14:paraId="27BF0B65" w14:textId="77777777" w:rsidR="00BE4BF3" w:rsidRPr="00531A7D" w:rsidRDefault="00BE4BF3" w:rsidP="00A52942">
            <w:pPr>
              <w:pStyle w:val="Body2"/>
              <w:spacing w:after="0" w:line="240" w:lineRule="auto"/>
              <w:ind w:left="0"/>
              <w:rPr>
                <w:rFonts w:cs="Arial"/>
              </w:rPr>
            </w:pPr>
            <w:r w:rsidRPr="009A61C5">
              <w:rPr>
                <w:rFonts w:cs="Arial"/>
              </w:rPr>
              <w:t xml:space="preserve">means the professional services to be provided by </w:t>
            </w:r>
            <w:r w:rsidRPr="00531A7D">
              <w:rPr>
                <w:rFonts w:cs="Arial"/>
              </w:rPr>
              <w:t>SCC to the Customer, as specified in the relevant Order;</w:t>
            </w:r>
          </w:p>
        </w:tc>
      </w:tr>
      <w:tr w:rsidR="00BE4BF3" w:rsidRPr="0054263C" w14:paraId="438B1B78" w14:textId="77777777" w:rsidTr="00A52942">
        <w:tc>
          <w:tcPr>
            <w:tcW w:w="2552" w:type="dxa"/>
            <w:shd w:val="clear" w:color="auto" w:fill="D9E2F3" w:themeFill="accent1" w:themeFillTint="33"/>
          </w:tcPr>
          <w:p w14:paraId="0D9F26F0" w14:textId="77777777" w:rsidR="00BE4BF3" w:rsidRPr="00113744" w:rsidRDefault="00BE4BF3" w:rsidP="00A52942">
            <w:pPr>
              <w:pStyle w:val="Body2"/>
              <w:spacing w:after="0" w:line="240" w:lineRule="auto"/>
              <w:ind w:left="34"/>
              <w:jc w:val="left"/>
              <w:rPr>
                <w:rFonts w:cs="Arial"/>
                <w:b/>
                <w:color w:val="44546A" w:themeColor="text2"/>
              </w:rPr>
            </w:pPr>
            <w:r w:rsidRPr="006B75DE">
              <w:rPr>
                <w:rFonts w:cs="Arial"/>
                <w:b/>
                <w:bCs/>
                <w:iCs/>
                <w:color w:val="44546A" w:themeColor="text2"/>
              </w:rPr>
              <w:t>Regulation</w:t>
            </w:r>
          </w:p>
        </w:tc>
        <w:tc>
          <w:tcPr>
            <w:tcW w:w="6804" w:type="dxa"/>
          </w:tcPr>
          <w:p w14:paraId="2DA58FD1" w14:textId="77777777" w:rsidR="00BE4BF3" w:rsidRPr="0054263C" w:rsidRDefault="00BE4BF3" w:rsidP="00A52942">
            <w:pPr>
              <w:pStyle w:val="Body2"/>
              <w:spacing w:after="0" w:line="240" w:lineRule="auto"/>
              <w:ind w:left="0"/>
              <w:rPr>
                <w:rFonts w:cs="Arial"/>
              </w:rPr>
            </w:pPr>
            <w:r w:rsidRPr="006B75DE">
              <w:rPr>
                <w:rFonts w:cs="Arial"/>
                <w:bCs/>
                <w:iCs/>
              </w:rPr>
              <w:t>means the regulation on the protection of natural persons with regard to the processing of personal data an on the free movement of such data known as the General Data Protection Regulation ((EU) 2016/679);</w:t>
            </w:r>
          </w:p>
        </w:tc>
      </w:tr>
      <w:tr w:rsidR="00BE4BF3" w:rsidRPr="0054263C" w14:paraId="525C2C81" w14:textId="77777777" w:rsidTr="00A52942">
        <w:tc>
          <w:tcPr>
            <w:tcW w:w="2552" w:type="dxa"/>
            <w:shd w:val="clear" w:color="auto" w:fill="D9E2F3" w:themeFill="accent1" w:themeFillTint="33"/>
          </w:tcPr>
          <w:p w14:paraId="4AA99C91"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Renewal Period</w:t>
            </w:r>
          </w:p>
        </w:tc>
        <w:tc>
          <w:tcPr>
            <w:tcW w:w="6804" w:type="dxa"/>
          </w:tcPr>
          <w:p w14:paraId="67E83593" w14:textId="77777777" w:rsidR="00BE4BF3" w:rsidRPr="0054263C" w:rsidRDefault="00BE4BF3" w:rsidP="00A52942">
            <w:pPr>
              <w:pStyle w:val="Body2"/>
              <w:spacing w:after="0" w:line="240" w:lineRule="auto"/>
              <w:ind w:left="0"/>
              <w:rPr>
                <w:rFonts w:cs="Arial"/>
              </w:rPr>
            </w:pPr>
            <w:r w:rsidRPr="0054263C">
              <w:rPr>
                <w:rFonts w:cs="Arial"/>
              </w:rPr>
              <w:t xml:space="preserve">means </w:t>
            </w:r>
            <w:r>
              <w:rPr>
                <w:rFonts w:cs="Arial"/>
              </w:rPr>
              <w:t>a</w:t>
            </w:r>
            <w:r w:rsidRPr="0054263C">
              <w:rPr>
                <w:rFonts w:cs="Arial"/>
              </w:rPr>
              <w:t xml:space="preserve"> period for which the Customer shall be entitled to extend the provision of </w:t>
            </w:r>
            <w:r>
              <w:rPr>
                <w:rFonts w:cs="Arial"/>
              </w:rPr>
              <w:t>an Order</w:t>
            </w:r>
            <w:r w:rsidRPr="0054263C">
              <w:rPr>
                <w:rFonts w:cs="Arial"/>
              </w:rPr>
              <w:t xml:space="preserve"> following expiry of the Initial Services Term, as specified in Section 3 (Commencement and Duration of Services) of the Order;</w:t>
            </w:r>
          </w:p>
        </w:tc>
      </w:tr>
      <w:tr w:rsidR="00BE4BF3" w:rsidRPr="0054263C" w14:paraId="51AB4297" w14:textId="77777777" w:rsidTr="00A52942">
        <w:tc>
          <w:tcPr>
            <w:tcW w:w="2552" w:type="dxa"/>
            <w:shd w:val="clear" w:color="auto" w:fill="D9E2F3" w:themeFill="accent1" w:themeFillTint="33"/>
          </w:tcPr>
          <w:p w14:paraId="3524447B"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Resolver Group</w:t>
            </w:r>
          </w:p>
        </w:tc>
        <w:tc>
          <w:tcPr>
            <w:tcW w:w="6804" w:type="dxa"/>
          </w:tcPr>
          <w:p w14:paraId="4B63E093" w14:textId="77777777" w:rsidR="00BE4BF3" w:rsidRPr="0087087E" w:rsidRDefault="00BE4BF3" w:rsidP="00A52942">
            <w:pPr>
              <w:pStyle w:val="Body2"/>
              <w:spacing w:after="0" w:line="240" w:lineRule="auto"/>
              <w:ind w:left="0"/>
              <w:rPr>
                <w:rFonts w:cs="Arial"/>
              </w:rPr>
            </w:pPr>
            <w:r w:rsidRPr="0087087E">
              <w:rPr>
                <w:rFonts w:cs="Arial"/>
              </w:rPr>
              <w:t xml:space="preserve">means either the Customer's service desk or third party specified by the Customer in </w:t>
            </w:r>
            <w:r>
              <w:rPr>
                <w:rFonts w:cs="Arial"/>
              </w:rPr>
              <w:t xml:space="preserve">the </w:t>
            </w:r>
            <w:r w:rsidRPr="0087087E">
              <w:rPr>
                <w:rFonts w:cs="Arial"/>
              </w:rPr>
              <w:t>Order</w:t>
            </w:r>
            <w:r w:rsidRPr="009A61C5">
              <w:rPr>
                <w:rFonts w:cs="Arial"/>
              </w:rPr>
              <w:t xml:space="preserve"> or as otherwise agreed by the Parties in writing, which has responsibility</w:t>
            </w:r>
            <w:r w:rsidRPr="00531A7D">
              <w:rPr>
                <w:rFonts w:cs="Arial"/>
              </w:rPr>
              <w:t xml:space="preserve"> for resolution of the Incident;</w:t>
            </w:r>
          </w:p>
        </w:tc>
      </w:tr>
      <w:tr w:rsidR="00BE4BF3" w:rsidRPr="0054263C" w14:paraId="22F59577" w14:textId="77777777" w:rsidTr="00A52942">
        <w:tc>
          <w:tcPr>
            <w:tcW w:w="2552" w:type="dxa"/>
            <w:shd w:val="clear" w:color="auto" w:fill="D9E2F3" w:themeFill="accent1" w:themeFillTint="33"/>
          </w:tcPr>
          <w:p w14:paraId="322676DE"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SCC Account Manager</w:t>
            </w:r>
          </w:p>
        </w:tc>
        <w:tc>
          <w:tcPr>
            <w:tcW w:w="6804" w:type="dxa"/>
          </w:tcPr>
          <w:p w14:paraId="08AAFE97" w14:textId="77777777" w:rsidR="00BE4BF3" w:rsidRPr="0054263C" w:rsidRDefault="00BE4BF3" w:rsidP="00A52942">
            <w:pPr>
              <w:pStyle w:val="Body2"/>
              <w:spacing w:after="0" w:line="240" w:lineRule="auto"/>
              <w:ind w:left="0"/>
              <w:rPr>
                <w:rFonts w:cs="Arial"/>
              </w:rPr>
            </w:pPr>
            <w:r w:rsidRPr="0054263C">
              <w:rPr>
                <w:rFonts w:cs="Arial"/>
              </w:rPr>
              <w:t>means the person duly authorised by SCC to perform SCC's obligations under an Order and for liaising with the Customer in respect of all matters concerning that Order;</w:t>
            </w:r>
          </w:p>
        </w:tc>
      </w:tr>
      <w:tr w:rsidR="00BE4BF3" w:rsidRPr="0054263C" w14:paraId="3F3A4A15" w14:textId="77777777" w:rsidTr="00A52942">
        <w:tc>
          <w:tcPr>
            <w:tcW w:w="2552" w:type="dxa"/>
            <w:shd w:val="clear" w:color="auto" w:fill="D9E2F3" w:themeFill="accent1" w:themeFillTint="33"/>
          </w:tcPr>
          <w:p w14:paraId="4273A8F5"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SCC Intellectual Property</w:t>
            </w:r>
          </w:p>
        </w:tc>
        <w:tc>
          <w:tcPr>
            <w:tcW w:w="6804" w:type="dxa"/>
          </w:tcPr>
          <w:p w14:paraId="6A2597B7" w14:textId="77777777" w:rsidR="00BE4BF3" w:rsidRPr="0054263C" w:rsidRDefault="00BE4BF3" w:rsidP="00A52942">
            <w:pPr>
              <w:pStyle w:val="Body2"/>
              <w:spacing w:after="0" w:line="240" w:lineRule="auto"/>
              <w:ind w:left="0"/>
              <w:rPr>
                <w:rFonts w:cs="Arial"/>
              </w:rPr>
            </w:pPr>
            <w:r w:rsidRPr="0054263C">
              <w:rPr>
                <w:rFonts w:cs="Arial"/>
              </w:rPr>
              <w:t>has the meaning set out in Clause </w:t>
            </w:r>
            <w:r>
              <w:rPr>
                <w:rFonts w:cs="Arial"/>
              </w:rPr>
              <w:fldChar w:fldCharType="begin"/>
            </w:r>
            <w:r>
              <w:rPr>
                <w:rFonts w:cs="Arial"/>
              </w:rPr>
              <w:instrText xml:space="preserve"> REF _Ref467497981 \r \h  \* MERGEFORMAT </w:instrText>
            </w:r>
            <w:r>
              <w:rPr>
                <w:rFonts w:cs="Arial"/>
              </w:rPr>
            </w:r>
            <w:r>
              <w:rPr>
                <w:rFonts w:cs="Arial"/>
              </w:rPr>
              <w:fldChar w:fldCharType="separate"/>
            </w:r>
            <w:r w:rsidR="00E35A46">
              <w:rPr>
                <w:rFonts w:cs="Arial"/>
              </w:rPr>
              <w:t>13.3</w:t>
            </w:r>
            <w:r>
              <w:rPr>
                <w:rFonts w:cs="Arial"/>
              </w:rPr>
              <w:fldChar w:fldCharType="end"/>
            </w:r>
            <w:r>
              <w:rPr>
                <w:rFonts w:cs="Arial"/>
              </w:rPr>
              <w:t>(a)</w:t>
            </w:r>
            <w:r w:rsidRPr="0054263C">
              <w:rPr>
                <w:rFonts w:cs="Arial"/>
              </w:rPr>
              <w:t xml:space="preserve"> (Intellectual Property Rights);</w:t>
            </w:r>
          </w:p>
        </w:tc>
      </w:tr>
      <w:tr w:rsidR="00BE4BF3" w:rsidRPr="0054263C" w14:paraId="4D186082" w14:textId="77777777" w:rsidTr="00A52942">
        <w:tc>
          <w:tcPr>
            <w:tcW w:w="2552" w:type="dxa"/>
            <w:shd w:val="clear" w:color="auto" w:fill="D9E2F3" w:themeFill="accent1" w:themeFillTint="33"/>
          </w:tcPr>
          <w:p w14:paraId="3A38D21C"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Schedule</w:t>
            </w:r>
          </w:p>
        </w:tc>
        <w:tc>
          <w:tcPr>
            <w:tcW w:w="6804" w:type="dxa"/>
          </w:tcPr>
          <w:p w14:paraId="30E144C7" w14:textId="77777777" w:rsidR="00BE4BF3" w:rsidRPr="0054263C" w:rsidRDefault="00BE4BF3" w:rsidP="00A52942">
            <w:pPr>
              <w:pStyle w:val="Body2"/>
              <w:spacing w:after="0" w:line="240" w:lineRule="auto"/>
              <w:ind w:left="0"/>
              <w:rPr>
                <w:rFonts w:cs="Arial"/>
              </w:rPr>
            </w:pPr>
            <w:r w:rsidRPr="0054263C">
              <w:rPr>
                <w:rFonts w:cs="Arial"/>
              </w:rPr>
              <w:t>means a Schedule to this Framework Agreement;</w:t>
            </w:r>
          </w:p>
        </w:tc>
      </w:tr>
      <w:tr w:rsidR="00BE4BF3" w:rsidRPr="0054263C" w14:paraId="7261CC56" w14:textId="77777777" w:rsidTr="00A52942">
        <w:tc>
          <w:tcPr>
            <w:tcW w:w="2552" w:type="dxa"/>
            <w:shd w:val="clear" w:color="auto" w:fill="D9E2F3" w:themeFill="accent1" w:themeFillTint="33"/>
          </w:tcPr>
          <w:p w14:paraId="3B3B2961" w14:textId="77777777" w:rsidR="00BE4BF3" w:rsidRPr="00113744" w:rsidRDefault="00BE4BF3" w:rsidP="00A52942">
            <w:pPr>
              <w:pStyle w:val="Body2"/>
              <w:spacing w:after="0" w:line="240" w:lineRule="auto"/>
              <w:ind w:left="34"/>
              <w:jc w:val="left"/>
              <w:rPr>
                <w:rFonts w:cs="Arial"/>
                <w:b/>
                <w:color w:val="44546A" w:themeColor="text2"/>
              </w:rPr>
            </w:pPr>
            <w:r>
              <w:rPr>
                <w:rFonts w:cs="Arial"/>
                <w:b/>
                <w:color w:val="44546A" w:themeColor="text2"/>
              </w:rPr>
              <w:t>Service Annex</w:t>
            </w:r>
          </w:p>
        </w:tc>
        <w:tc>
          <w:tcPr>
            <w:tcW w:w="6804" w:type="dxa"/>
          </w:tcPr>
          <w:p w14:paraId="67AF3305" w14:textId="77777777" w:rsidR="00BE4BF3" w:rsidRPr="0054263C" w:rsidRDefault="00BE4BF3" w:rsidP="00A52942">
            <w:pPr>
              <w:pStyle w:val="Body2"/>
              <w:spacing w:after="0" w:line="240" w:lineRule="auto"/>
              <w:ind w:left="0"/>
              <w:rPr>
                <w:rFonts w:cs="Arial"/>
              </w:rPr>
            </w:pPr>
            <w:r w:rsidRPr="0054263C">
              <w:rPr>
                <w:rFonts w:cs="Arial"/>
              </w:rPr>
              <w:t xml:space="preserve">means the description </w:t>
            </w:r>
            <w:r>
              <w:rPr>
                <w:rFonts w:cs="Arial"/>
              </w:rPr>
              <w:t xml:space="preserve">contained in the </w:t>
            </w:r>
            <w:r w:rsidRPr="0054263C">
              <w:rPr>
                <w:rFonts w:cs="Arial"/>
              </w:rPr>
              <w:t>annex</w:t>
            </w:r>
            <w:r>
              <w:rPr>
                <w:rFonts w:cs="Arial"/>
              </w:rPr>
              <w:t>(</w:t>
            </w:r>
            <w:proofErr w:type="spellStart"/>
            <w:r w:rsidRPr="0054263C">
              <w:rPr>
                <w:rFonts w:cs="Arial"/>
              </w:rPr>
              <w:t>e</w:t>
            </w:r>
            <w:r>
              <w:rPr>
                <w:rFonts w:cs="Arial"/>
              </w:rPr>
              <w:t>s</w:t>
            </w:r>
            <w:proofErr w:type="spellEnd"/>
            <w:r>
              <w:rPr>
                <w:rFonts w:cs="Arial"/>
              </w:rPr>
              <w:t>)</w:t>
            </w:r>
            <w:r w:rsidRPr="0054263C">
              <w:rPr>
                <w:rFonts w:cs="Arial"/>
              </w:rPr>
              <w:t xml:space="preserve"> to an Order, </w:t>
            </w:r>
            <w:r>
              <w:rPr>
                <w:rFonts w:cs="Arial"/>
              </w:rPr>
              <w:t xml:space="preserve">each </w:t>
            </w:r>
            <w:r>
              <w:rPr>
                <w:rFonts w:cs="Arial"/>
              </w:rPr>
              <w:lastRenderedPageBreak/>
              <w:t xml:space="preserve">Service Annex </w:t>
            </w:r>
            <w:r w:rsidRPr="0054263C">
              <w:rPr>
                <w:rFonts w:cs="Arial"/>
              </w:rPr>
              <w:t>incorporates:</w:t>
            </w:r>
          </w:p>
          <w:p w14:paraId="47453D47" w14:textId="77777777" w:rsidR="00BE4BF3" w:rsidRPr="0054263C" w:rsidRDefault="00BE4BF3" w:rsidP="00BE4BF3">
            <w:pPr>
              <w:pStyle w:val="Simple1"/>
              <w:numPr>
                <w:ilvl w:val="0"/>
                <w:numId w:val="70"/>
              </w:numPr>
              <w:tabs>
                <w:tab w:val="clear" w:pos="709"/>
                <w:tab w:val="clear" w:pos="6660"/>
                <w:tab w:val="left" w:pos="317"/>
              </w:tabs>
              <w:spacing w:after="0" w:line="240" w:lineRule="auto"/>
              <w:ind w:left="0" w:firstLine="0"/>
              <w:rPr>
                <w:rFonts w:cs="Arial"/>
              </w:rPr>
            </w:pPr>
            <w:r w:rsidRPr="0054263C">
              <w:rPr>
                <w:rFonts w:cs="Arial"/>
              </w:rPr>
              <w:t>Service Specification;</w:t>
            </w:r>
          </w:p>
          <w:p w14:paraId="464CAD4D" w14:textId="77777777" w:rsidR="00BE4BF3" w:rsidRDefault="00BE4BF3" w:rsidP="00BE4BF3">
            <w:pPr>
              <w:pStyle w:val="Simple1"/>
              <w:numPr>
                <w:ilvl w:val="0"/>
                <w:numId w:val="70"/>
              </w:numPr>
              <w:tabs>
                <w:tab w:val="clear" w:pos="709"/>
                <w:tab w:val="clear" w:pos="6660"/>
                <w:tab w:val="left" w:pos="317"/>
              </w:tabs>
              <w:spacing w:after="0" w:line="240" w:lineRule="auto"/>
              <w:ind w:left="0" w:firstLine="0"/>
              <w:jc w:val="left"/>
              <w:rPr>
                <w:rFonts w:cs="Arial"/>
              </w:rPr>
            </w:pPr>
            <w:r w:rsidRPr="0054263C">
              <w:rPr>
                <w:rFonts w:cs="Arial"/>
              </w:rPr>
              <w:t>Service Level</w:t>
            </w:r>
            <w:r>
              <w:rPr>
                <w:rFonts w:cs="Arial"/>
              </w:rPr>
              <w:t>s</w:t>
            </w:r>
            <w:r w:rsidRPr="0054263C">
              <w:rPr>
                <w:rFonts w:cs="Arial"/>
              </w:rPr>
              <w:t xml:space="preserve"> (if applicable); and</w:t>
            </w:r>
          </w:p>
          <w:p w14:paraId="06A13B04" w14:textId="77777777" w:rsidR="00BE4BF3" w:rsidRPr="000F39E6" w:rsidRDefault="00BE4BF3" w:rsidP="00BE4BF3">
            <w:pPr>
              <w:pStyle w:val="Simple1"/>
              <w:numPr>
                <w:ilvl w:val="0"/>
                <w:numId w:val="70"/>
              </w:numPr>
              <w:tabs>
                <w:tab w:val="clear" w:pos="709"/>
                <w:tab w:val="clear" w:pos="6660"/>
                <w:tab w:val="left" w:pos="317"/>
              </w:tabs>
              <w:spacing w:after="0" w:line="240" w:lineRule="auto"/>
              <w:ind w:left="0" w:firstLine="0"/>
              <w:rPr>
                <w:rFonts w:cs="Arial"/>
              </w:rPr>
            </w:pPr>
            <w:r w:rsidRPr="000F39E6">
              <w:rPr>
                <w:rFonts w:cs="Arial"/>
              </w:rPr>
              <w:t>Service Specific Terms;</w:t>
            </w:r>
          </w:p>
        </w:tc>
      </w:tr>
      <w:tr w:rsidR="00BE4BF3" w:rsidRPr="0054263C" w14:paraId="4C5D5386" w14:textId="77777777" w:rsidTr="00A52942">
        <w:tc>
          <w:tcPr>
            <w:tcW w:w="2552" w:type="dxa"/>
            <w:shd w:val="clear" w:color="auto" w:fill="D9E2F3" w:themeFill="accent1" w:themeFillTint="33"/>
          </w:tcPr>
          <w:p w14:paraId="2CE8EED0"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lastRenderedPageBreak/>
              <w:t>Service Commencement Date</w:t>
            </w:r>
          </w:p>
        </w:tc>
        <w:tc>
          <w:tcPr>
            <w:tcW w:w="6804" w:type="dxa"/>
          </w:tcPr>
          <w:p w14:paraId="7F1E66DE" w14:textId="77777777" w:rsidR="00BE4BF3" w:rsidRPr="0087087E" w:rsidRDefault="00BE4BF3" w:rsidP="00A52942">
            <w:pPr>
              <w:pStyle w:val="Body2"/>
              <w:spacing w:after="0" w:line="240" w:lineRule="auto"/>
              <w:ind w:left="0"/>
              <w:rPr>
                <w:rFonts w:cs="Arial"/>
              </w:rPr>
            </w:pPr>
            <w:r w:rsidRPr="0087087E">
              <w:rPr>
                <w:rFonts w:cs="Arial"/>
              </w:rPr>
              <w:t>means the date</w:t>
            </w:r>
            <w:r>
              <w:rPr>
                <w:rFonts w:cs="Arial"/>
              </w:rPr>
              <w:t>(s)</w:t>
            </w:r>
            <w:r w:rsidRPr="0087087E">
              <w:rPr>
                <w:rFonts w:cs="Arial"/>
              </w:rPr>
              <w:t xml:space="preserve"> for commencement of the provision of the applicable Services, as specified in the relevant Order;</w:t>
            </w:r>
          </w:p>
        </w:tc>
      </w:tr>
      <w:tr w:rsidR="00BE4BF3" w:rsidRPr="0054263C" w14:paraId="5C16FBAE" w14:textId="77777777" w:rsidTr="00A52942">
        <w:tc>
          <w:tcPr>
            <w:tcW w:w="2552" w:type="dxa"/>
            <w:shd w:val="clear" w:color="auto" w:fill="D9E2F3" w:themeFill="accent1" w:themeFillTint="33"/>
          </w:tcPr>
          <w:p w14:paraId="335A25B4"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Service Credits</w:t>
            </w:r>
          </w:p>
        </w:tc>
        <w:tc>
          <w:tcPr>
            <w:tcW w:w="6804" w:type="dxa"/>
          </w:tcPr>
          <w:p w14:paraId="2465450E" w14:textId="77777777" w:rsidR="00BE4BF3" w:rsidRPr="0054263C" w:rsidRDefault="00BE4BF3" w:rsidP="00A52942">
            <w:pPr>
              <w:pStyle w:val="Body2"/>
              <w:spacing w:after="0" w:line="240" w:lineRule="auto"/>
              <w:ind w:left="0"/>
              <w:rPr>
                <w:rFonts w:cs="Arial"/>
              </w:rPr>
            </w:pPr>
            <w:r w:rsidRPr="0054263C">
              <w:rPr>
                <w:rFonts w:cs="Arial"/>
              </w:rPr>
              <w:t>means the credit</w:t>
            </w:r>
            <w:r>
              <w:rPr>
                <w:rFonts w:cs="Arial"/>
              </w:rPr>
              <w:t>, if any,</w:t>
            </w:r>
            <w:r w:rsidRPr="0054263C">
              <w:rPr>
                <w:rFonts w:cs="Arial"/>
              </w:rPr>
              <w:t xml:space="preserve"> calculated in accordance with the provisions of the Service Level</w:t>
            </w:r>
            <w:r>
              <w:rPr>
                <w:rFonts w:cs="Arial"/>
              </w:rPr>
              <w:t>s</w:t>
            </w:r>
            <w:r w:rsidRPr="0054263C">
              <w:rPr>
                <w:rFonts w:cs="Arial"/>
              </w:rPr>
              <w:t xml:space="preserve"> in the event that SCC fails to achieve the Service Levels;</w:t>
            </w:r>
          </w:p>
        </w:tc>
      </w:tr>
      <w:tr w:rsidR="00BE4BF3" w:rsidRPr="0054263C" w14:paraId="0B3E0101" w14:textId="77777777" w:rsidTr="00A52942">
        <w:tc>
          <w:tcPr>
            <w:tcW w:w="2552" w:type="dxa"/>
            <w:shd w:val="clear" w:color="auto" w:fill="D9E2F3" w:themeFill="accent1" w:themeFillTint="33"/>
          </w:tcPr>
          <w:p w14:paraId="78C23AFE" w14:textId="77777777" w:rsidR="00BE4BF3" w:rsidRPr="009A61C5" w:rsidRDefault="00BE4BF3" w:rsidP="00A52942">
            <w:pPr>
              <w:pStyle w:val="Body2"/>
              <w:spacing w:after="0" w:line="240" w:lineRule="auto"/>
              <w:ind w:left="34"/>
              <w:jc w:val="left"/>
              <w:rPr>
                <w:rFonts w:cs="Arial"/>
                <w:b/>
                <w:color w:val="44546A" w:themeColor="text2"/>
              </w:rPr>
            </w:pPr>
            <w:r w:rsidRPr="0087087E">
              <w:rPr>
                <w:rFonts w:cs="Arial"/>
                <w:b/>
                <w:color w:val="44546A" w:themeColor="text2"/>
              </w:rPr>
              <w:t>Service Level</w:t>
            </w:r>
            <w:r w:rsidRPr="009C059F">
              <w:rPr>
                <w:rFonts w:cs="Arial"/>
                <w:b/>
                <w:color w:val="44546A" w:themeColor="text2"/>
              </w:rPr>
              <w:t>s</w:t>
            </w:r>
            <w:r w:rsidRPr="0087087E">
              <w:rPr>
                <w:rFonts w:cs="Arial"/>
                <w:b/>
                <w:color w:val="44546A" w:themeColor="text2"/>
              </w:rPr>
              <w:t xml:space="preserve"> </w:t>
            </w:r>
          </w:p>
        </w:tc>
        <w:tc>
          <w:tcPr>
            <w:tcW w:w="6804" w:type="dxa"/>
          </w:tcPr>
          <w:p w14:paraId="4E5E1AFB" w14:textId="77777777" w:rsidR="00BE4BF3" w:rsidRPr="009A61C5" w:rsidRDefault="00BE4BF3" w:rsidP="00A52942">
            <w:pPr>
              <w:pStyle w:val="Body2"/>
              <w:spacing w:after="0" w:line="240" w:lineRule="auto"/>
              <w:ind w:left="0"/>
              <w:rPr>
                <w:rFonts w:cs="Arial"/>
              </w:rPr>
            </w:pPr>
            <w:r w:rsidRPr="009A61C5">
              <w:rPr>
                <w:rFonts w:cs="Arial"/>
              </w:rPr>
              <w:t xml:space="preserve">means </w:t>
            </w:r>
            <w:r w:rsidRPr="009C059F">
              <w:rPr>
                <w:rFonts w:cs="Arial"/>
              </w:rPr>
              <w:t>any</w:t>
            </w:r>
            <w:r w:rsidRPr="0087087E">
              <w:rPr>
                <w:rFonts w:cs="Arial"/>
              </w:rPr>
              <w:t xml:space="preserve"> </w:t>
            </w:r>
            <w:r w:rsidRPr="009A61C5">
              <w:rPr>
                <w:rFonts w:cs="Arial"/>
              </w:rPr>
              <w:t>Service Levels set out in Part B (Service Level</w:t>
            </w:r>
            <w:r>
              <w:rPr>
                <w:rFonts w:cs="Arial"/>
              </w:rPr>
              <w:t>s</w:t>
            </w:r>
            <w:r w:rsidRPr="009A61C5">
              <w:rPr>
                <w:rFonts w:cs="Arial"/>
              </w:rPr>
              <w:t xml:space="preserve">) of </w:t>
            </w:r>
            <w:r w:rsidRPr="009C059F">
              <w:rPr>
                <w:rFonts w:cs="Arial"/>
              </w:rPr>
              <w:t>a</w:t>
            </w:r>
            <w:r w:rsidRPr="0087087E">
              <w:rPr>
                <w:rFonts w:cs="Arial"/>
              </w:rPr>
              <w:t xml:space="preserve"> </w:t>
            </w:r>
            <w:r w:rsidRPr="009A61C5">
              <w:rPr>
                <w:rFonts w:cs="Arial"/>
              </w:rPr>
              <w:t>Service Annex;</w:t>
            </w:r>
          </w:p>
        </w:tc>
      </w:tr>
      <w:tr w:rsidR="00BE4BF3" w:rsidRPr="0054263C" w14:paraId="63C5B99A" w14:textId="77777777" w:rsidTr="00A52942">
        <w:tc>
          <w:tcPr>
            <w:tcW w:w="2552" w:type="dxa"/>
            <w:shd w:val="clear" w:color="auto" w:fill="D9E2F3" w:themeFill="accent1" w:themeFillTint="33"/>
          </w:tcPr>
          <w:p w14:paraId="64B93377" w14:textId="77777777" w:rsidR="00BE4BF3" w:rsidRPr="009A61C5" w:rsidRDefault="00BE4BF3" w:rsidP="00A52942">
            <w:pPr>
              <w:pStyle w:val="Body2"/>
              <w:spacing w:after="0" w:line="240" w:lineRule="auto"/>
              <w:ind w:left="34"/>
              <w:jc w:val="left"/>
              <w:rPr>
                <w:rFonts w:cs="Arial"/>
                <w:b/>
                <w:color w:val="44546A" w:themeColor="text2"/>
              </w:rPr>
            </w:pPr>
            <w:r w:rsidRPr="009A61C5">
              <w:rPr>
                <w:rFonts w:cs="Arial"/>
                <w:b/>
                <w:color w:val="44546A" w:themeColor="text2"/>
              </w:rPr>
              <w:t>Service Request</w:t>
            </w:r>
          </w:p>
        </w:tc>
        <w:tc>
          <w:tcPr>
            <w:tcW w:w="6804" w:type="dxa"/>
          </w:tcPr>
          <w:p w14:paraId="2FF84D99" w14:textId="77777777" w:rsidR="00BE4BF3" w:rsidRPr="009A61C5" w:rsidRDefault="00BE4BF3" w:rsidP="00A52942">
            <w:pPr>
              <w:pStyle w:val="Body2"/>
              <w:spacing w:after="0" w:line="240" w:lineRule="auto"/>
              <w:ind w:left="0"/>
              <w:rPr>
                <w:rFonts w:cs="Arial"/>
              </w:rPr>
            </w:pPr>
            <w:r w:rsidRPr="009A61C5">
              <w:rPr>
                <w:rFonts w:cs="Arial"/>
              </w:rPr>
              <w:t>means a</w:t>
            </w:r>
            <w:r w:rsidRPr="009A61C5">
              <w:rPr>
                <w:rStyle w:val="apple-converted-space"/>
                <w:rFonts w:cs="Arial"/>
                <w:color w:val="222222"/>
                <w:shd w:val="clear" w:color="auto" w:fill="FFFFFF"/>
              </w:rPr>
              <w:t xml:space="preserve"> </w:t>
            </w:r>
            <w:r w:rsidRPr="009A61C5">
              <w:rPr>
                <w:rFonts w:cs="Arial"/>
                <w:bCs/>
                <w:color w:val="222222"/>
                <w:shd w:val="clear" w:color="auto" w:fill="FFFFFF"/>
              </w:rPr>
              <w:t>request</w:t>
            </w:r>
            <w:r w:rsidRPr="009A61C5">
              <w:rPr>
                <w:rStyle w:val="apple-converted-space"/>
                <w:rFonts w:cs="Arial"/>
                <w:color w:val="222222"/>
                <w:shd w:val="clear" w:color="auto" w:fill="FFFFFF"/>
              </w:rPr>
              <w:t xml:space="preserve"> </w:t>
            </w:r>
            <w:r w:rsidRPr="009A61C5">
              <w:rPr>
                <w:rFonts w:cs="Arial"/>
                <w:color w:val="222222"/>
                <w:shd w:val="clear" w:color="auto" w:fill="FFFFFF"/>
              </w:rPr>
              <w:t xml:space="preserve">from the Customer </w:t>
            </w:r>
            <w:r w:rsidRPr="009C059F">
              <w:rPr>
                <w:rFonts w:cs="Arial"/>
                <w:color w:val="222222"/>
                <w:shd w:val="clear" w:color="auto" w:fill="FFFFFF"/>
              </w:rPr>
              <w:t>to provide a non-Incident based activity</w:t>
            </w:r>
            <w:r w:rsidRPr="009A61C5">
              <w:rPr>
                <w:rFonts w:cs="Arial"/>
              </w:rPr>
              <w:t>;</w:t>
            </w:r>
          </w:p>
        </w:tc>
      </w:tr>
      <w:tr w:rsidR="00BE4BF3" w:rsidRPr="0054263C" w14:paraId="4441DB42" w14:textId="77777777" w:rsidTr="00A52942">
        <w:tc>
          <w:tcPr>
            <w:tcW w:w="2552" w:type="dxa"/>
            <w:shd w:val="clear" w:color="auto" w:fill="D9E2F3" w:themeFill="accent1" w:themeFillTint="33"/>
          </w:tcPr>
          <w:p w14:paraId="336E2CAD"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Service Specific Terms</w:t>
            </w:r>
          </w:p>
        </w:tc>
        <w:tc>
          <w:tcPr>
            <w:tcW w:w="6804" w:type="dxa"/>
          </w:tcPr>
          <w:p w14:paraId="24B4B99F" w14:textId="77777777" w:rsidR="00BE4BF3" w:rsidRPr="0054263C" w:rsidRDefault="00BE4BF3" w:rsidP="00A52942">
            <w:pPr>
              <w:pStyle w:val="Body2"/>
              <w:spacing w:after="0" w:line="240" w:lineRule="auto"/>
              <w:ind w:left="0"/>
              <w:rPr>
                <w:rFonts w:cs="Arial"/>
              </w:rPr>
            </w:pPr>
            <w:r w:rsidRPr="0054263C">
              <w:rPr>
                <w:rFonts w:cs="Arial"/>
              </w:rPr>
              <w:t>means the terms and conditions relating the provision and/or access and use of the Services, as set out in Part </w:t>
            </w:r>
            <w:r>
              <w:rPr>
                <w:rFonts w:cs="Arial"/>
              </w:rPr>
              <w:t>C</w:t>
            </w:r>
            <w:r w:rsidRPr="0054263C">
              <w:rPr>
                <w:rFonts w:cs="Arial"/>
              </w:rPr>
              <w:t xml:space="preserve"> (Service Specific Ter</w:t>
            </w:r>
            <w:r>
              <w:rPr>
                <w:rFonts w:cs="Arial"/>
              </w:rPr>
              <w:t>ms) of a Service Annex;</w:t>
            </w:r>
          </w:p>
        </w:tc>
      </w:tr>
      <w:tr w:rsidR="00BE4BF3" w:rsidRPr="0054263C" w14:paraId="5E3644BC" w14:textId="77777777" w:rsidTr="00A52942">
        <w:tc>
          <w:tcPr>
            <w:tcW w:w="2552" w:type="dxa"/>
            <w:shd w:val="clear" w:color="auto" w:fill="D9E2F3" w:themeFill="accent1" w:themeFillTint="33"/>
          </w:tcPr>
          <w:p w14:paraId="2D854C4B"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Service Specification</w:t>
            </w:r>
          </w:p>
        </w:tc>
        <w:tc>
          <w:tcPr>
            <w:tcW w:w="6804" w:type="dxa"/>
          </w:tcPr>
          <w:p w14:paraId="6DCCA080" w14:textId="77777777" w:rsidR="00BE4BF3" w:rsidRPr="0054263C" w:rsidRDefault="00BE4BF3" w:rsidP="00A52942">
            <w:pPr>
              <w:pStyle w:val="Body2"/>
              <w:spacing w:after="0" w:line="240" w:lineRule="auto"/>
              <w:ind w:left="0"/>
              <w:rPr>
                <w:rFonts w:cs="Arial"/>
              </w:rPr>
            </w:pPr>
            <w:r w:rsidRPr="0054263C">
              <w:rPr>
                <w:rFonts w:cs="Arial"/>
              </w:rPr>
              <w:t xml:space="preserve">means the specification of </w:t>
            </w:r>
            <w:r>
              <w:rPr>
                <w:rFonts w:cs="Arial"/>
              </w:rPr>
              <w:t xml:space="preserve">the Services, as </w:t>
            </w:r>
            <w:r w:rsidRPr="0054263C">
              <w:rPr>
                <w:rFonts w:cs="Arial"/>
              </w:rPr>
              <w:t xml:space="preserve">set out in Part A (Service Specification) of </w:t>
            </w:r>
            <w:r>
              <w:rPr>
                <w:rFonts w:cs="Arial"/>
              </w:rPr>
              <w:t>a</w:t>
            </w:r>
            <w:r w:rsidRPr="0054263C">
              <w:rPr>
                <w:rFonts w:cs="Arial"/>
              </w:rPr>
              <w:t xml:space="preserve"> </w:t>
            </w:r>
            <w:r>
              <w:rPr>
                <w:rFonts w:cs="Arial"/>
              </w:rPr>
              <w:t>Service Annex</w:t>
            </w:r>
            <w:r w:rsidRPr="0054263C">
              <w:rPr>
                <w:rFonts w:cs="Arial"/>
              </w:rPr>
              <w:t>;</w:t>
            </w:r>
          </w:p>
        </w:tc>
      </w:tr>
      <w:tr w:rsidR="00BE4BF3" w:rsidRPr="0054263C" w14:paraId="0EFC8DEF" w14:textId="77777777" w:rsidTr="00A52942">
        <w:tc>
          <w:tcPr>
            <w:tcW w:w="2552" w:type="dxa"/>
            <w:shd w:val="clear" w:color="auto" w:fill="D9E2F3" w:themeFill="accent1" w:themeFillTint="33"/>
          </w:tcPr>
          <w:p w14:paraId="62F7D269"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Services</w:t>
            </w:r>
          </w:p>
        </w:tc>
        <w:tc>
          <w:tcPr>
            <w:tcW w:w="6804" w:type="dxa"/>
          </w:tcPr>
          <w:p w14:paraId="584FF87C" w14:textId="77777777" w:rsidR="00BE4BF3" w:rsidRPr="0054263C" w:rsidRDefault="00BE4BF3" w:rsidP="00A52942">
            <w:pPr>
              <w:pStyle w:val="Body2"/>
              <w:spacing w:after="0" w:line="240" w:lineRule="auto"/>
              <w:ind w:left="0"/>
              <w:rPr>
                <w:rFonts w:cs="Arial"/>
              </w:rPr>
            </w:pPr>
            <w:r w:rsidRPr="0054263C">
              <w:rPr>
                <w:rFonts w:cs="Arial"/>
              </w:rPr>
              <w:t>means the services that SCC shall provide to the Customer, as s</w:t>
            </w:r>
            <w:r>
              <w:rPr>
                <w:rFonts w:cs="Arial"/>
              </w:rPr>
              <w:t>ummarised in</w:t>
            </w:r>
            <w:r w:rsidRPr="0054263C">
              <w:rPr>
                <w:rFonts w:cs="Arial"/>
              </w:rPr>
              <w:t xml:space="preserve"> Section 4 (</w:t>
            </w:r>
            <w:r>
              <w:rPr>
                <w:rFonts w:cs="Arial"/>
              </w:rPr>
              <w:t>the Services</w:t>
            </w:r>
            <w:r w:rsidRPr="0054263C">
              <w:rPr>
                <w:rFonts w:cs="Arial"/>
              </w:rPr>
              <w:t>) of the Order</w:t>
            </w:r>
            <w:r>
              <w:rPr>
                <w:rFonts w:cs="Arial"/>
              </w:rPr>
              <w:t>, and detailed in the relevant Service Annex(</w:t>
            </w:r>
            <w:proofErr w:type="spellStart"/>
            <w:r>
              <w:rPr>
                <w:rFonts w:cs="Arial"/>
              </w:rPr>
              <w:t>es</w:t>
            </w:r>
            <w:proofErr w:type="spellEnd"/>
            <w:r>
              <w:rPr>
                <w:rFonts w:cs="Arial"/>
              </w:rPr>
              <w:t>)</w:t>
            </w:r>
            <w:r w:rsidRPr="0054263C">
              <w:rPr>
                <w:rFonts w:cs="Arial"/>
              </w:rPr>
              <w:t>;</w:t>
            </w:r>
          </w:p>
        </w:tc>
      </w:tr>
      <w:tr w:rsidR="00BE4BF3" w:rsidRPr="0054263C" w14:paraId="719BA917" w14:textId="77777777" w:rsidTr="00A52942">
        <w:tc>
          <w:tcPr>
            <w:tcW w:w="2552" w:type="dxa"/>
            <w:shd w:val="clear" w:color="auto" w:fill="D9E2F3" w:themeFill="accent1" w:themeFillTint="33"/>
          </w:tcPr>
          <w:p w14:paraId="09DDB7FC" w14:textId="77777777" w:rsidR="00BE4BF3" w:rsidRPr="009A61C5" w:rsidRDefault="00BE4BF3" w:rsidP="00A52942">
            <w:pPr>
              <w:pStyle w:val="Body2"/>
              <w:spacing w:after="0" w:line="240" w:lineRule="auto"/>
              <w:ind w:left="34"/>
              <w:jc w:val="left"/>
              <w:rPr>
                <w:rFonts w:cs="Arial"/>
                <w:b/>
                <w:color w:val="44546A" w:themeColor="text2"/>
              </w:rPr>
            </w:pPr>
            <w:r w:rsidRPr="009A61C5">
              <w:rPr>
                <w:rFonts w:cs="Arial"/>
                <w:b/>
                <w:color w:val="44546A" w:themeColor="text2"/>
              </w:rPr>
              <w:t>Services Notice Period</w:t>
            </w:r>
          </w:p>
        </w:tc>
        <w:tc>
          <w:tcPr>
            <w:tcW w:w="6804" w:type="dxa"/>
          </w:tcPr>
          <w:p w14:paraId="19E7EDD4" w14:textId="77777777" w:rsidR="00BE4BF3" w:rsidRPr="009A61C5" w:rsidRDefault="00BE4BF3" w:rsidP="00A52942">
            <w:pPr>
              <w:pStyle w:val="Body2"/>
              <w:spacing w:after="0" w:line="240" w:lineRule="auto"/>
              <w:ind w:left="0"/>
              <w:rPr>
                <w:rFonts w:cs="Arial"/>
              </w:rPr>
            </w:pPr>
            <w:r w:rsidRPr="009A61C5">
              <w:rPr>
                <w:rFonts w:cs="Arial"/>
              </w:rPr>
              <w:t>means the notice period for termination of an Order</w:t>
            </w:r>
            <w:r>
              <w:rPr>
                <w:rFonts w:cs="Arial"/>
              </w:rPr>
              <w:t>,</w:t>
            </w:r>
            <w:r w:rsidRPr="00E0711C">
              <w:rPr>
                <w:rFonts w:cs="Arial"/>
              </w:rPr>
              <w:t xml:space="preserve"> following expiry of the Initial Services Term</w:t>
            </w:r>
            <w:r w:rsidRPr="009A61C5">
              <w:rPr>
                <w:rFonts w:cs="Arial"/>
              </w:rPr>
              <w:t>, as specified in the Order;</w:t>
            </w:r>
          </w:p>
        </w:tc>
      </w:tr>
      <w:tr w:rsidR="00BE4BF3" w:rsidRPr="0054263C" w14:paraId="79A512E0" w14:textId="77777777" w:rsidTr="00A52942">
        <w:tc>
          <w:tcPr>
            <w:tcW w:w="2552" w:type="dxa"/>
            <w:shd w:val="clear" w:color="auto" w:fill="D9E2F3" w:themeFill="accent1" w:themeFillTint="33"/>
          </w:tcPr>
          <w:p w14:paraId="7BB2D7B4"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Special Terms</w:t>
            </w:r>
          </w:p>
        </w:tc>
        <w:tc>
          <w:tcPr>
            <w:tcW w:w="6804" w:type="dxa"/>
          </w:tcPr>
          <w:p w14:paraId="170A1A71" w14:textId="77777777" w:rsidR="00BE4BF3" w:rsidRPr="0054263C" w:rsidRDefault="00BE4BF3" w:rsidP="00A52942">
            <w:pPr>
              <w:pStyle w:val="Body2"/>
              <w:spacing w:after="0" w:line="240" w:lineRule="auto"/>
              <w:ind w:left="0"/>
              <w:rPr>
                <w:rFonts w:cs="Arial"/>
              </w:rPr>
            </w:pPr>
            <w:r w:rsidRPr="0054263C">
              <w:rPr>
                <w:rFonts w:cs="Arial"/>
              </w:rPr>
              <w:t>means any terms set out in an Order, which amend the Framework Terms and/or Service Specific Terms;</w:t>
            </w:r>
          </w:p>
        </w:tc>
      </w:tr>
      <w:tr w:rsidR="00BE4BF3" w:rsidRPr="0054263C" w14:paraId="252635C7" w14:textId="77777777" w:rsidTr="00A52942">
        <w:tc>
          <w:tcPr>
            <w:tcW w:w="2552" w:type="dxa"/>
            <w:shd w:val="clear" w:color="auto" w:fill="D9E2F3" w:themeFill="accent1" w:themeFillTint="33"/>
          </w:tcPr>
          <w:p w14:paraId="4CD2138F"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Supported Equipment</w:t>
            </w:r>
          </w:p>
        </w:tc>
        <w:tc>
          <w:tcPr>
            <w:tcW w:w="6804" w:type="dxa"/>
          </w:tcPr>
          <w:p w14:paraId="32453C47" w14:textId="77777777" w:rsidR="00BE4BF3" w:rsidRPr="007C77A3" w:rsidRDefault="00BE4BF3" w:rsidP="00A52942">
            <w:pPr>
              <w:pStyle w:val="Body2"/>
              <w:spacing w:after="0" w:line="240" w:lineRule="auto"/>
              <w:ind w:left="0"/>
              <w:rPr>
                <w:rFonts w:cs="Arial"/>
              </w:rPr>
            </w:pPr>
            <w:r>
              <w:rPr>
                <w:rFonts w:cs="Arial"/>
              </w:rPr>
              <w:t>m</w:t>
            </w:r>
            <w:r w:rsidRPr="007C77A3">
              <w:rPr>
                <w:rFonts w:cs="Arial"/>
              </w:rPr>
              <w:t>eans</w:t>
            </w:r>
            <w:r>
              <w:rPr>
                <w:rFonts w:cs="Arial"/>
              </w:rPr>
              <w:t>, where applicable,</w:t>
            </w:r>
            <w:r w:rsidRPr="007C77A3">
              <w:rPr>
                <w:rFonts w:cs="Arial"/>
              </w:rPr>
              <w:t xml:space="preserve"> </w:t>
            </w:r>
            <w:r>
              <w:rPr>
                <w:rFonts w:cs="Arial"/>
              </w:rPr>
              <w:t xml:space="preserve">any </w:t>
            </w:r>
            <w:r w:rsidRPr="007C77A3">
              <w:rPr>
                <w:rFonts w:cs="Arial"/>
              </w:rPr>
              <w:t xml:space="preserve">equipment </w:t>
            </w:r>
            <w:r>
              <w:rPr>
                <w:rFonts w:cs="Arial"/>
              </w:rPr>
              <w:t xml:space="preserve">or software </w:t>
            </w:r>
            <w:r w:rsidRPr="007C77A3">
              <w:rPr>
                <w:rFonts w:cs="Arial"/>
              </w:rPr>
              <w:t>detailed in</w:t>
            </w:r>
            <w:r>
              <w:rPr>
                <w:rFonts w:cs="Arial"/>
              </w:rPr>
              <w:t xml:space="preserve"> a Service Annex to an</w:t>
            </w:r>
            <w:r w:rsidRPr="007C77A3">
              <w:rPr>
                <w:rFonts w:cs="Arial"/>
              </w:rPr>
              <w:t xml:space="preserve"> Order;</w:t>
            </w:r>
          </w:p>
        </w:tc>
      </w:tr>
      <w:tr w:rsidR="00BE4BF3" w:rsidRPr="0054263C" w14:paraId="57FA3608" w14:textId="77777777" w:rsidTr="00A52942">
        <w:tc>
          <w:tcPr>
            <w:tcW w:w="2552" w:type="dxa"/>
            <w:shd w:val="clear" w:color="auto" w:fill="D9E2F3" w:themeFill="accent1" w:themeFillTint="33"/>
          </w:tcPr>
          <w:p w14:paraId="45E9DFCB" w14:textId="77777777" w:rsidR="00BE4BF3" w:rsidRPr="00113744" w:rsidRDefault="00BE4BF3" w:rsidP="00A52942">
            <w:pPr>
              <w:pStyle w:val="Body2"/>
              <w:spacing w:after="0" w:line="240" w:lineRule="auto"/>
              <w:ind w:left="34"/>
              <w:jc w:val="left"/>
              <w:rPr>
                <w:rFonts w:cs="Arial"/>
                <w:b/>
                <w:color w:val="44546A" w:themeColor="text2"/>
              </w:rPr>
            </w:pPr>
            <w:r>
              <w:rPr>
                <w:rFonts w:cs="Arial"/>
                <w:b/>
                <w:color w:val="44546A" w:themeColor="text2"/>
              </w:rPr>
              <w:t>Technical Specification</w:t>
            </w:r>
          </w:p>
        </w:tc>
        <w:tc>
          <w:tcPr>
            <w:tcW w:w="6804" w:type="dxa"/>
          </w:tcPr>
          <w:p w14:paraId="383B5A0B" w14:textId="77777777" w:rsidR="00BE4BF3" w:rsidRPr="0087087E" w:rsidRDefault="00BE4BF3" w:rsidP="00A52942">
            <w:pPr>
              <w:pStyle w:val="Body2"/>
              <w:spacing w:after="0" w:line="240" w:lineRule="auto"/>
              <w:ind w:left="0"/>
              <w:rPr>
                <w:rFonts w:cs="Arial"/>
              </w:rPr>
            </w:pPr>
            <w:r>
              <w:rPr>
                <w:rFonts w:cs="Arial"/>
              </w:rPr>
              <w:t>Means (where applicable) the quantities, maximum capacity, specification or rating for the Services specified in Section 2 of Part A in a Service Annex</w:t>
            </w:r>
          </w:p>
        </w:tc>
      </w:tr>
      <w:tr w:rsidR="00BE4BF3" w:rsidRPr="0054263C" w14:paraId="1867E2E3" w14:textId="77777777" w:rsidTr="00A52942">
        <w:tc>
          <w:tcPr>
            <w:tcW w:w="2552" w:type="dxa"/>
            <w:shd w:val="clear" w:color="auto" w:fill="D9E2F3" w:themeFill="accent1" w:themeFillTint="33"/>
          </w:tcPr>
          <w:p w14:paraId="34F7A92C"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Third Party Software</w:t>
            </w:r>
          </w:p>
        </w:tc>
        <w:tc>
          <w:tcPr>
            <w:tcW w:w="6804" w:type="dxa"/>
          </w:tcPr>
          <w:p w14:paraId="1C21D5C7" w14:textId="77777777" w:rsidR="00BE4BF3" w:rsidRPr="0087087E" w:rsidRDefault="00BE4BF3" w:rsidP="00A52942">
            <w:pPr>
              <w:pStyle w:val="Body2"/>
              <w:spacing w:after="0" w:line="240" w:lineRule="auto"/>
              <w:ind w:left="0"/>
              <w:rPr>
                <w:rFonts w:cs="Arial"/>
              </w:rPr>
            </w:pPr>
            <w:r w:rsidRPr="0087087E">
              <w:rPr>
                <w:rFonts w:cs="Arial"/>
              </w:rPr>
              <w:t xml:space="preserve">means any software </w:t>
            </w:r>
            <w:r>
              <w:rPr>
                <w:rFonts w:cs="Arial"/>
              </w:rPr>
              <w:t xml:space="preserve">supplied to the Customer as specified in the applicable </w:t>
            </w:r>
            <w:r w:rsidRPr="0087087E">
              <w:rPr>
                <w:rFonts w:cs="Arial"/>
              </w:rPr>
              <w:t xml:space="preserve">Order that: </w:t>
            </w:r>
          </w:p>
          <w:p w14:paraId="5912F022" w14:textId="77777777" w:rsidR="00BE4BF3" w:rsidRPr="0087087E" w:rsidRDefault="00BE4BF3" w:rsidP="00BE4BF3">
            <w:pPr>
              <w:pStyle w:val="Simple1"/>
              <w:numPr>
                <w:ilvl w:val="0"/>
                <w:numId w:val="72"/>
              </w:numPr>
              <w:tabs>
                <w:tab w:val="clear" w:pos="709"/>
              </w:tabs>
              <w:spacing w:after="0" w:line="240" w:lineRule="auto"/>
              <w:ind w:left="317" w:hanging="317"/>
              <w:rPr>
                <w:rFonts w:cs="Arial"/>
              </w:rPr>
            </w:pPr>
            <w:r w:rsidRPr="0087087E">
              <w:rPr>
                <w:rFonts w:cs="Arial"/>
              </w:rPr>
              <w:t>is supplied with Hardware; and/or</w:t>
            </w:r>
          </w:p>
          <w:p w14:paraId="46933513" w14:textId="77777777" w:rsidR="00BE4BF3" w:rsidRPr="009A61C5" w:rsidRDefault="00BE4BF3" w:rsidP="00BE4BF3">
            <w:pPr>
              <w:pStyle w:val="Simple1"/>
              <w:numPr>
                <w:ilvl w:val="0"/>
                <w:numId w:val="72"/>
              </w:numPr>
              <w:tabs>
                <w:tab w:val="clear" w:pos="709"/>
              </w:tabs>
              <w:spacing w:after="0" w:line="240" w:lineRule="auto"/>
              <w:ind w:left="317" w:hanging="317"/>
              <w:rPr>
                <w:rFonts w:cs="Arial"/>
              </w:rPr>
            </w:pPr>
            <w:r w:rsidRPr="0087087E">
              <w:rPr>
                <w:rFonts w:cs="Arial"/>
              </w:rPr>
              <w:t>which SCC shall procure a licence for the Customer to use</w:t>
            </w:r>
            <w:r>
              <w:rPr>
                <w:rFonts w:cs="Arial"/>
              </w:rPr>
              <w:t xml:space="preserve"> on third party licence terms;</w:t>
            </w:r>
          </w:p>
        </w:tc>
      </w:tr>
      <w:tr w:rsidR="00BE4BF3" w:rsidRPr="0054263C" w14:paraId="6E28F0B0" w14:textId="77777777" w:rsidTr="00A52942">
        <w:tc>
          <w:tcPr>
            <w:tcW w:w="2552" w:type="dxa"/>
            <w:shd w:val="clear" w:color="auto" w:fill="D9E2F3" w:themeFill="accent1" w:themeFillTint="33"/>
          </w:tcPr>
          <w:p w14:paraId="6477CECB"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Third Party Vendor</w:t>
            </w:r>
          </w:p>
        </w:tc>
        <w:tc>
          <w:tcPr>
            <w:tcW w:w="6804" w:type="dxa"/>
          </w:tcPr>
          <w:p w14:paraId="634521A7" w14:textId="77777777" w:rsidR="00BE4BF3" w:rsidRPr="00531A7D" w:rsidRDefault="00BE4BF3" w:rsidP="00A52942">
            <w:pPr>
              <w:pStyle w:val="Body2"/>
              <w:spacing w:after="0" w:line="240" w:lineRule="auto"/>
              <w:ind w:left="0"/>
              <w:rPr>
                <w:rFonts w:cs="Arial"/>
              </w:rPr>
            </w:pPr>
            <w:r w:rsidRPr="00531A7D">
              <w:rPr>
                <w:rFonts w:cs="Arial"/>
              </w:rPr>
              <w:t>means the third party manufacturer, vendor or licensor of the Products and/or Third Party Software;</w:t>
            </w:r>
          </w:p>
        </w:tc>
      </w:tr>
      <w:tr w:rsidR="00BE4BF3" w:rsidRPr="0054263C" w14:paraId="608312C9" w14:textId="77777777" w:rsidTr="00A52942">
        <w:tc>
          <w:tcPr>
            <w:tcW w:w="2552" w:type="dxa"/>
            <w:shd w:val="clear" w:color="auto" w:fill="D9E2F3" w:themeFill="accent1" w:themeFillTint="33"/>
          </w:tcPr>
          <w:p w14:paraId="33A674CB"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Transfer Regulations</w:t>
            </w:r>
          </w:p>
        </w:tc>
        <w:tc>
          <w:tcPr>
            <w:tcW w:w="6804" w:type="dxa"/>
          </w:tcPr>
          <w:p w14:paraId="13DB561B" w14:textId="77777777" w:rsidR="00BE4BF3" w:rsidRPr="0054263C" w:rsidRDefault="00BE4BF3" w:rsidP="00A52942">
            <w:pPr>
              <w:pStyle w:val="Body2"/>
              <w:spacing w:after="0" w:line="240" w:lineRule="auto"/>
              <w:ind w:left="0"/>
              <w:rPr>
                <w:rFonts w:cs="Arial"/>
              </w:rPr>
            </w:pPr>
            <w:r w:rsidRPr="0054263C">
              <w:rPr>
                <w:rFonts w:cs="Arial"/>
              </w:rPr>
              <w:t>has the meaning set out in Clause </w:t>
            </w:r>
            <w:r>
              <w:rPr>
                <w:rFonts w:cs="Arial"/>
              </w:rPr>
              <w:fldChar w:fldCharType="begin"/>
            </w:r>
            <w:r>
              <w:rPr>
                <w:rFonts w:cs="Arial"/>
              </w:rPr>
              <w:instrText xml:space="preserve"> REF _Ref467498043 \r \h  \* MERGEFORMAT </w:instrText>
            </w:r>
            <w:r>
              <w:rPr>
                <w:rFonts w:cs="Arial"/>
              </w:rPr>
            </w:r>
            <w:r>
              <w:rPr>
                <w:rFonts w:cs="Arial"/>
              </w:rPr>
              <w:fldChar w:fldCharType="separate"/>
            </w:r>
            <w:r w:rsidR="00E35A46">
              <w:rPr>
                <w:rFonts w:cs="Arial"/>
              </w:rPr>
              <w:t>9.2</w:t>
            </w:r>
            <w:r>
              <w:rPr>
                <w:rFonts w:cs="Arial"/>
              </w:rPr>
              <w:fldChar w:fldCharType="end"/>
            </w:r>
            <w:r>
              <w:rPr>
                <w:rFonts w:cs="Arial"/>
              </w:rPr>
              <w:t>(a) (Employees);</w:t>
            </w:r>
          </w:p>
        </w:tc>
      </w:tr>
      <w:tr w:rsidR="00BE4BF3" w:rsidRPr="0054263C" w14:paraId="70562038" w14:textId="77777777" w:rsidTr="00A52942">
        <w:tc>
          <w:tcPr>
            <w:tcW w:w="2552" w:type="dxa"/>
            <w:shd w:val="clear" w:color="auto" w:fill="D9E2F3" w:themeFill="accent1" w:themeFillTint="33"/>
          </w:tcPr>
          <w:p w14:paraId="1F74A614"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Transition Commencement Date</w:t>
            </w:r>
          </w:p>
        </w:tc>
        <w:tc>
          <w:tcPr>
            <w:tcW w:w="6804" w:type="dxa"/>
          </w:tcPr>
          <w:p w14:paraId="591406CF" w14:textId="77777777" w:rsidR="00BE4BF3" w:rsidRPr="0054263C" w:rsidRDefault="00BE4BF3" w:rsidP="00A52942">
            <w:pPr>
              <w:pStyle w:val="Body2"/>
              <w:spacing w:after="0" w:line="240" w:lineRule="auto"/>
              <w:ind w:left="0"/>
              <w:rPr>
                <w:rFonts w:cs="Arial"/>
              </w:rPr>
            </w:pPr>
            <w:r w:rsidRPr="0054263C">
              <w:rPr>
                <w:rFonts w:cs="Arial"/>
              </w:rPr>
              <w:t>means the date specified in the Order for the commencement of the provision of the Transition Services;</w:t>
            </w:r>
          </w:p>
        </w:tc>
      </w:tr>
      <w:tr w:rsidR="00BE4BF3" w:rsidRPr="0054263C" w14:paraId="459F4072" w14:textId="77777777" w:rsidTr="00A52942">
        <w:tc>
          <w:tcPr>
            <w:tcW w:w="2552" w:type="dxa"/>
            <w:shd w:val="clear" w:color="auto" w:fill="D9E2F3" w:themeFill="accent1" w:themeFillTint="33"/>
          </w:tcPr>
          <w:p w14:paraId="331EE933"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Transition Plan</w:t>
            </w:r>
          </w:p>
        </w:tc>
        <w:tc>
          <w:tcPr>
            <w:tcW w:w="6804" w:type="dxa"/>
          </w:tcPr>
          <w:p w14:paraId="43E50FE3" w14:textId="77777777" w:rsidR="00BE4BF3" w:rsidRPr="00531A7D" w:rsidRDefault="00BE4BF3" w:rsidP="00A52942">
            <w:pPr>
              <w:pStyle w:val="Body2"/>
              <w:spacing w:after="0" w:line="240" w:lineRule="auto"/>
              <w:ind w:left="0"/>
              <w:rPr>
                <w:rFonts w:cs="Arial"/>
              </w:rPr>
            </w:pPr>
            <w:r w:rsidRPr="00531A7D">
              <w:rPr>
                <w:rFonts w:cs="Arial"/>
              </w:rPr>
              <w:t>means a transition plan</w:t>
            </w:r>
            <w:r>
              <w:rPr>
                <w:rFonts w:cs="Arial"/>
              </w:rPr>
              <w:t xml:space="preserve"> </w:t>
            </w:r>
            <w:r w:rsidRPr="00531A7D">
              <w:rPr>
                <w:rFonts w:cs="Arial"/>
              </w:rPr>
              <w:t xml:space="preserve">for the provision of the Transition Services, as set out </w:t>
            </w:r>
            <w:r>
              <w:rPr>
                <w:rFonts w:cs="Arial"/>
              </w:rPr>
              <w:t xml:space="preserve">or referred to </w:t>
            </w:r>
            <w:r w:rsidRPr="00531A7D">
              <w:rPr>
                <w:rFonts w:cs="Arial"/>
              </w:rPr>
              <w:t>in a Service Annex</w:t>
            </w:r>
            <w:r>
              <w:rPr>
                <w:rFonts w:cs="Arial"/>
              </w:rPr>
              <w:t xml:space="preserve"> for Transition Services where applicable;</w:t>
            </w:r>
          </w:p>
        </w:tc>
      </w:tr>
      <w:tr w:rsidR="00BE4BF3" w:rsidRPr="0054263C" w14:paraId="6F064480" w14:textId="77777777" w:rsidTr="00A52942">
        <w:tc>
          <w:tcPr>
            <w:tcW w:w="2552" w:type="dxa"/>
            <w:shd w:val="clear" w:color="auto" w:fill="D9E2F3" w:themeFill="accent1" w:themeFillTint="33"/>
          </w:tcPr>
          <w:p w14:paraId="09782C1C"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Transition Services</w:t>
            </w:r>
          </w:p>
        </w:tc>
        <w:tc>
          <w:tcPr>
            <w:tcW w:w="6804" w:type="dxa"/>
          </w:tcPr>
          <w:p w14:paraId="6240E7B7" w14:textId="77777777" w:rsidR="00BE4BF3" w:rsidRPr="0054263C" w:rsidRDefault="00BE4BF3" w:rsidP="00A52942">
            <w:pPr>
              <w:pStyle w:val="Body2"/>
              <w:spacing w:after="0" w:line="240" w:lineRule="auto"/>
              <w:ind w:left="0"/>
              <w:rPr>
                <w:rFonts w:cs="Arial"/>
              </w:rPr>
            </w:pPr>
            <w:r w:rsidRPr="0054263C">
              <w:rPr>
                <w:rFonts w:cs="Arial"/>
              </w:rPr>
              <w:t xml:space="preserve">means the services to be provided by SCC in accordance </w:t>
            </w:r>
            <w:r>
              <w:rPr>
                <w:rFonts w:cs="Arial"/>
              </w:rPr>
              <w:t>w</w:t>
            </w:r>
            <w:r w:rsidRPr="0054263C">
              <w:rPr>
                <w:rFonts w:cs="Arial"/>
              </w:rPr>
              <w:t>it</w:t>
            </w:r>
            <w:r>
              <w:rPr>
                <w:rFonts w:cs="Arial"/>
              </w:rPr>
              <w:t>h</w:t>
            </w:r>
            <w:r w:rsidRPr="0054263C">
              <w:rPr>
                <w:rFonts w:cs="Arial"/>
              </w:rPr>
              <w:t xml:space="preserve"> the Transition Plan, so that SCC can assume responsibility for the Services on the </w:t>
            </w:r>
            <w:r>
              <w:rPr>
                <w:rFonts w:cs="Arial"/>
              </w:rPr>
              <w:t xml:space="preserve">applicable </w:t>
            </w:r>
            <w:r w:rsidRPr="0054263C">
              <w:rPr>
                <w:rFonts w:cs="Arial"/>
              </w:rPr>
              <w:t>Service Commencement Date;</w:t>
            </w:r>
          </w:p>
        </w:tc>
      </w:tr>
      <w:tr w:rsidR="00BE4BF3" w:rsidRPr="0054263C" w14:paraId="22C035DA" w14:textId="77777777" w:rsidTr="00A52942">
        <w:tc>
          <w:tcPr>
            <w:tcW w:w="2552" w:type="dxa"/>
            <w:shd w:val="clear" w:color="auto" w:fill="D9E2F3" w:themeFill="accent1" w:themeFillTint="33"/>
          </w:tcPr>
          <w:p w14:paraId="5E7EC75A"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User</w:t>
            </w:r>
          </w:p>
        </w:tc>
        <w:tc>
          <w:tcPr>
            <w:tcW w:w="6804" w:type="dxa"/>
          </w:tcPr>
          <w:p w14:paraId="40B2B46B" w14:textId="77777777" w:rsidR="00BE4BF3" w:rsidRPr="00531A7D" w:rsidRDefault="00BE4BF3" w:rsidP="00A52942">
            <w:pPr>
              <w:pStyle w:val="Body2"/>
              <w:spacing w:after="0" w:line="240" w:lineRule="auto"/>
              <w:ind w:left="0"/>
              <w:rPr>
                <w:rFonts w:cs="Arial"/>
              </w:rPr>
            </w:pPr>
            <w:r w:rsidRPr="00531A7D">
              <w:rPr>
                <w:rFonts w:cs="Arial"/>
              </w:rPr>
              <w:t xml:space="preserve">means </w:t>
            </w:r>
            <w:r w:rsidRPr="009C059F">
              <w:rPr>
                <w:rFonts w:cs="Arial"/>
              </w:rPr>
              <w:t>a</w:t>
            </w:r>
            <w:r w:rsidRPr="00531A7D">
              <w:rPr>
                <w:rFonts w:cs="Arial"/>
              </w:rPr>
              <w:t xml:space="preserve"> person authorised by the Customer to access and use the Services;</w:t>
            </w:r>
          </w:p>
        </w:tc>
      </w:tr>
      <w:tr w:rsidR="00BE4BF3" w:rsidRPr="0054263C" w14:paraId="251C4F89" w14:textId="77777777" w:rsidTr="00A52942">
        <w:tc>
          <w:tcPr>
            <w:tcW w:w="2552" w:type="dxa"/>
            <w:shd w:val="clear" w:color="auto" w:fill="D9E2F3" w:themeFill="accent1" w:themeFillTint="33"/>
          </w:tcPr>
          <w:p w14:paraId="42DEC2E3"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VAT</w:t>
            </w:r>
          </w:p>
        </w:tc>
        <w:tc>
          <w:tcPr>
            <w:tcW w:w="6804" w:type="dxa"/>
          </w:tcPr>
          <w:p w14:paraId="76E75E5F" w14:textId="77777777" w:rsidR="00BE4BF3" w:rsidRPr="0054263C" w:rsidRDefault="00BE4BF3" w:rsidP="00A52942">
            <w:pPr>
              <w:pStyle w:val="Body2"/>
              <w:spacing w:after="0" w:line="240" w:lineRule="auto"/>
              <w:ind w:left="0"/>
              <w:rPr>
                <w:rFonts w:cs="Arial"/>
              </w:rPr>
            </w:pPr>
            <w:r w:rsidRPr="0054263C">
              <w:rPr>
                <w:rFonts w:cs="Arial"/>
              </w:rPr>
              <w:t>means value added tax charged in accordance with the Value Added Tax Act 1994 (as amended); and</w:t>
            </w:r>
          </w:p>
        </w:tc>
      </w:tr>
      <w:tr w:rsidR="00BE4BF3" w:rsidRPr="0054263C" w14:paraId="4FA55728" w14:textId="77777777" w:rsidTr="00A52942">
        <w:tc>
          <w:tcPr>
            <w:tcW w:w="2552" w:type="dxa"/>
            <w:shd w:val="clear" w:color="auto" w:fill="D9E2F3" w:themeFill="accent1" w:themeFillTint="33"/>
          </w:tcPr>
          <w:p w14:paraId="4A23F956" w14:textId="77777777" w:rsidR="00BE4BF3" w:rsidRPr="00113744" w:rsidRDefault="00BE4BF3" w:rsidP="00A52942">
            <w:pPr>
              <w:pStyle w:val="Body2"/>
              <w:spacing w:after="0" w:line="240" w:lineRule="auto"/>
              <w:ind w:left="34"/>
              <w:jc w:val="left"/>
              <w:rPr>
                <w:rFonts w:cs="Arial"/>
                <w:b/>
                <w:color w:val="44546A" w:themeColor="text2"/>
              </w:rPr>
            </w:pPr>
            <w:r w:rsidRPr="00113744">
              <w:rPr>
                <w:rFonts w:cs="Arial"/>
                <w:b/>
                <w:color w:val="44546A" w:themeColor="text2"/>
              </w:rPr>
              <w:t>Working Hours</w:t>
            </w:r>
          </w:p>
        </w:tc>
        <w:tc>
          <w:tcPr>
            <w:tcW w:w="6804" w:type="dxa"/>
          </w:tcPr>
          <w:p w14:paraId="6121256B" w14:textId="77777777" w:rsidR="00BE4BF3" w:rsidRPr="00531A7D" w:rsidRDefault="00BE4BF3" w:rsidP="00A52942">
            <w:pPr>
              <w:pStyle w:val="Body2"/>
              <w:spacing w:after="0" w:line="240" w:lineRule="auto"/>
              <w:ind w:left="0"/>
              <w:rPr>
                <w:rFonts w:cs="Arial"/>
              </w:rPr>
            </w:pPr>
            <w:proofErr w:type="gramStart"/>
            <w:r w:rsidRPr="00531A7D">
              <w:rPr>
                <w:rFonts w:cs="Arial"/>
              </w:rPr>
              <w:t>means</w:t>
            </w:r>
            <w:proofErr w:type="gramEnd"/>
            <w:r w:rsidRPr="00531A7D">
              <w:rPr>
                <w:rFonts w:cs="Arial"/>
              </w:rPr>
              <w:t>, unless stated otherwise in the relevant Service Annex or an Order, the hours between 9:00am and 5:30 pm on any Business Day.</w:t>
            </w:r>
          </w:p>
        </w:tc>
      </w:tr>
    </w:tbl>
    <w:p w14:paraId="150D78D8" w14:textId="77777777" w:rsidR="00BE4BF3" w:rsidRPr="000D494D" w:rsidRDefault="00BE4BF3" w:rsidP="00BE4BF3">
      <w:pPr>
        <w:pStyle w:val="Heading2"/>
        <w:keepNext w:val="0"/>
        <w:keepLines w:val="0"/>
        <w:numPr>
          <w:ilvl w:val="1"/>
          <w:numId w:val="54"/>
        </w:numPr>
        <w:spacing w:after="120"/>
        <w:rPr>
          <w:b/>
        </w:rPr>
      </w:pPr>
      <w:r w:rsidRPr="000D494D">
        <w:rPr>
          <w:b/>
        </w:rPr>
        <w:t>Interpretation:</w:t>
      </w:r>
    </w:p>
    <w:p w14:paraId="40E1ABBE"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bookmarkStart w:id="68" w:name="_Toc469999415"/>
      <w:bookmarkStart w:id="69" w:name="_Toc18815287"/>
      <w:bookmarkStart w:id="70" w:name="_Toc157566545"/>
      <w:bookmarkStart w:id="71" w:name="_Ref283806234"/>
      <w:r w:rsidRPr="00D410E6">
        <w:rPr>
          <w:rFonts w:ascii="Arial" w:eastAsia="Arial" w:hAnsi="Arial" w:cs="Arial"/>
          <w:b w:val="0"/>
          <w:color w:val="000000"/>
          <w:sz w:val="22"/>
        </w:rPr>
        <w:t>The headings used in these Framework Terms or an Order are inserted for convenience only and shall not affect the interpretation or construction of these Framework Terms and an Order.</w:t>
      </w:r>
    </w:p>
    <w:p w14:paraId="2C86777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r w:rsidRPr="00D410E6">
        <w:rPr>
          <w:rFonts w:ascii="Arial" w:eastAsia="Arial" w:hAnsi="Arial" w:cs="Arial"/>
          <w:b w:val="0"/>
          <w:color w:val="000000"/>
          <w:sz w:val="22"/>
        </w:rPr>
        <w:lastRenderedPageBreak/>
        <w:t>Words expressed in the singular shall include the plural and vice versa.  Words referring to a particular gender include every gender.  References to a person include an individual, company, body corporate, corporation, unincorporated association, firm, partnership or other legal entity.</w:t>
      </w:r>
    </w:p>
    <w:p w14:paraId="3DA2934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r w:rsidRPr="00D410E6">
        <w:rPr>
          <w:rFonts w:ascii="Arial" w:eastAsia="Arial" w:hAnsi="Arial" w:cs="Arial"/>
          <w:b w:val="0"/>
          <w:color w:val="000000"/>
          <w:sz w:val="22"/>
        </w:rPr>
        <w:t>The words "other", "including" and "in particular" shall not limit the generality of any preceding words or be construed as being limited to the same class as any preceding words where a wider construction is possible.</w:t>
      </w:r>
    </w:p>
    <w:p w14:paraId="20F8223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r w:rsidRPr="00D410E6">
        <w:rPr>
          <w:rFonts w:ascii="Arial" w:eastAsia="Arial" w:hAnsi="Arial" w:cs="Arial"/>
          <w:b w:val="0"/>
          <w:color w:val="000000"/>
          <w:sz w:val="22"/>
        </w:rPr>
        <w:t>References to any statute or statutory provision shall include (</w:t>
      </w:r>
      <w:proofErr w:type="spellStart"/>
      <w:r w:rsidRPr="00D410E6">
        <w:rPr>
          <w:rFonts w:ascii="Arial" w:eastAsia="Arial" w:hAnsi="Arial" w:cs="Arial"/>
          <w:b w:val="0"/>
          <w:color w:val="000000"/>
          <w:sz w:val="22"/>
        </w:rPr>
        <w:t>i</w:t>
      </w:r>
      <w:proofErr w:type="spellEnd"/>
      <w:r w:rsidRPr="00D410E6">
        <w:rPr>
          <w:rFonts w:ascii="Arial" w:eastAsia="Arial" w:hAnsi="Arial" w:cs="Arial"/>
          <w:b w:val="0"/>
          <w:color w:val="000000"/>
          <w:sz w:val="22"/>
        </w:rPr>
        <w:t>) any subordinate legislation made under it; (ii) any provision which it has modified or re-enacted (whether with or without modification); and (iii) any provision which subsequently supersedes it or re-enacts it (whether with or without modification) whether made before or after the Framework Effective Date.</w:t>
      </w:r>
    </w:p>
    <w:p w14:paraId="6A449C1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r w:rsidRPr="00D410E6">
        <w:rPr>
          <w:rFonts w:ascii="Arial" w:eastAsia="Arial" w:hAnsi="Arial" w:cs="Arial"/>
          <w:b w:val="0"/>
          <w:color w:val="000000"/>
          <w:sz w:val="22"/>
        </w:rPr>
        <w:t>References to: (</w:t>
      </w:r>
      <w:proofErr w:type="spellStart"/>
      <w:r w:rsidRPr="00D410E6">
        <w:rPr>
          <w:rFonts w:ascii="Arial" w:eastAsia="Arial" w:hAnsi="Arial" w:cs="Arial"/>
          <w:b w:val="0"/>
          <w:color w:val="000000"/>
          <w:sz w:val="22"/>
        </w:rPr>
        <w:t>i</w:t>
      </w:r>
      <w:proofErr w:type="spellEnd"/>
      <w:r w:rsidRPr="00D410E6">
        <w:rPr>
          <w:rFonts w:ascii="Arial" w:eastAsia="Arial" w:hAnsi="Arial" w:cs="Arial"/>
          <w:b w:val="0"/>
          <w:color w:val="000000"/>
          <w:sz w:val="22"/>
        </w:rPr>
        <w:t>) "Clauses" shall mean clauses of these Framework Terms; (ii) "Paragraphs" shall mean paragraphs of the Service Specific Terms and the Special Terms; and (iii) "Sections" shall mean sections of an Order.</w:t>
      </w:r>
    </w:p>
    <w:p w14:paraId="652647C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r w:rsidRPr="00D410E6">
        <w:rPr>
          <w:rFonts w:ascii="Arial" w:eastAsia="Arial" w:hAnsi="Arial" w:cs="Arial"/>
          <w:b w:val="0"/>
          <w:color w:val="000000"/>
          <w:sz w:val="22"/>
        </w:rPr>
        <w:t>References to “written”, “in writing” or any similar expression shall include e</w:t>
      </w:r>
      <w:r w:rsidRPr="00D410E6">
        <w:rPr>
          <w:rFonts w:ascii="Arial" w:eastAsia="Arial" w:hAnsi="Arial" w:cs="Arial"/>
          <w:b w:val="0"/>
          <w:color w:val="000000"/>
          <w:sz w:val="22"/>
        </w:rPr>
        <w:noBreakHyphen/>
        <w:t>mail correspondence.</w:t>
      </w:r>
    </w:p>
    <w:p w14:paraId="089D4497" w14:textId="77777777" w:rsidR="00BE4BF3" w:rsidRPr="000D494D" w:rsidRDefault="00BE4BF3" w:rsidP="00BE4BF3">
      <w:pPr>
        <w:pStyle w:val="Heading2"/>
        <w:keepNext w:val="0"/>
        <w:keepLines w:val="0"/>
        <w:numPr>
          <w:ilvl w:val="1"/>
          <w:numId w:val="54"/>
        </w:numPr>
        <w:spacing w:after="120"/>
        <w:ind w:left="0" w:firstLine="0"/>
        <w:rPr>
          <w:b/>
          <w:szCs w:val="20"/>
        </w:rPr>
      </w:pPr>
      <w:r w:rsidRPr="000D494D">
        <w:rPr>
          <w:b/>
          <w:szCs w:val="20"/>
        </w:rPr>
        <w:t xml:space="preserve">Precedence: </w:t>
      </w:r>
    </w:p>
    <w:p w14:paraId="145D026A" w14:textId="77777777" w:rsidR="00BE4BF3" w:rsidRPr="00D410E6" w:rsidRDefault="00BE4BF3" w:rsidP="00D410E6">
      <w:pPr>
        <w:pStyle w:val="Heading3"/>
        <w:keepNext w:val="0"/>
        <w:keepLines w:val="0"/>
        <w:spacing w:before="0" w:after="120" w:line="240" w:lineRule="auto"/>
        <w:jc w:val="both"/>
        <w:rPr>
          <w:rFonts w:ascii="Arial" w:eastAsia="Arial" w:hAnsi="Arial" w:cs="Arial"/>
          <w:b w:val="0"/>
          <w:color w:val="000000"/>
          <w:sz w:val="22"/>
        </w:rPr>
      </w:pPr>
      <w:r w:rsidRPr="00D410E6">
        <w:rPr>
          <w:rFonts w:ascii="Arial" w:eastAsia="Arial" w:hAnsi="Arial" w:cs="Arial"/>
          <w:b w:val="0"/>
          <w:color w:val="000000"/>
          <w:sz w:val="22"/>
        </w:rPr>
        <w:t xml:space="preserve">In the event of a conflict or ambiguity between these Framework Terms and an Order and a Service Annex, the following order to precedence shall apply: </w:t>
      </w:r>
    </w:p>
    <w:p w14:paraId="4F3260C4" w14:textId="77777777" w:rsidR="00BE4BF3" w:rsidRPr="00D410E6" w:rsidRDefault="00BE4BF3" w:rsidP="00D410E6">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proofErr w:type="gramStart"/>
      <w:r w:rsidRPr="00D410E6">
        <w:rPr>
          <w:rFonts w:ascii="Arial" w:eastAsia="Arial" w:hAnsi="Arial" w:cs="Arial"/>
          <w:b w:val="0"/>
          <w:color w:val="000000"/>
          <w:sz w:val="22"/>
        </w:rPr>
        <w:t>firstly</w:t>
      </w:r>
      <w:proofErr w:type="gramEnd"/>
      <w:r w:rsidRPr="00D410E6">
        <w:rPr>
          <w:rFonts w:ascii="Arial" w:eastAsia="Arial" w:hAnsi="Arial" w:cs="Arial"/>
          <w:b w:val="0"/>
          <w:color w:val="000000"/>
          <w:sz w:val="22"/>
        </w:rPr>
        <w:t>, the Order;</w:t>
      </w:r>
    </w:p>
    <w:p w14:paraId="5AB72B40" w14:textId="77777777" w:rsidR="00BE4BF3" w:rsidRPr="00D410E6" w:rsidRDefault="00BE4BF3" w:rsidP="00D410E6">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proofErr w:type="gramStart"/>
      <w:r w:rsidRPr="00D410E6">
        <w:rPr>
          <w:rFonts w:ascii="Arial" w:eastAsia="Arial" w:hAnsi="Arial" w:cs="Arial"/>
          <w:b w:val="0"/>
          <w:color w:val="000000"/>
          <w:sz w:val="22"/>
        </w:rPr>
        <w:t>secondly</w:t>
      </w:r>
      <w:proofErr w:type="gramEnd"/>
      <w:r w:rsidRPr="00D410E6">
        <w:rPr>
          <w:rFonts w:ascii="Arial" w:eastAsia="Arial" w:hAnsi="Arial" w:cs="Arial"/>
          <w:b w:val="0"/>
          <w:color w:val="000000"/>
          <w:sz w:val="22"/>
        </w:rPr>
        <w:t xml:space="preserve">, the Service Annex; and </w:t>
      </w:r>
    </w:p>
    <w:p w14:paraId="40030D3E" w14:textId="77777777" w:rsidR="00BE4BF3" w:rsidRPr="00D410E6" w:rsidRDefault="00BE4BF3" w:rsidP="00D410E6">
      <w:pPr>
        <w:pStyle w:val="Heading3"/>
        <w:keepNext w:val="0"/>
        <w:keepLines w:val="0"/>
        <w:numPr>
          <w:ilvl w:val="2"/>
          <w:numId w:val="54"/>
        </w:numPr>
        <w:tabs>
          <w:tab w:val="clear" w:pos="1134"/>
        </w:tabs>
        <w:spacing w:before="0" w:after="120" w:line="240" w:lineRule="auto"/>
        <w:ind w:left="397" w:hanging="397"/>
        <w:jc w:val="both"/>
        <w:rPr>
          <w:rFonts w:ascii="Arial" w:eastAsia="Arial" w:hAnsi="Arial" w:cs="Arial"/>
          <w:b w:val="0"/>
          <w:color w:val="000000"/>
          <w:sz w:val="22"/>
        </w:rPr>
      </w:pPr>
      <w:proofErr w:type="gramStart"/>
      <w:r w:rsidRPr="00D410E6">
        <w:rPr>
          <w:rFonts w:ascii="Arial" w:eastAsia="Arial" w:hAnsi="Arial" w:cs="Arial"/>
          <w:b w:val="0"/>
          <w:color w:val="000000"/>
          <w:sz w:val="22"/>
        </w:rPr>
        <w:t>lastly</w:t>
      </w:r>
      <w:proofErr w:type="gramEnd"/>
      <w:r w:rsidRPr="00D410E6">
        <w:rPr>
          <w:rFonts w:ascii="Arial" w:eastAsia="Arial" w:hAnsi="Arial" w:cs="Arial"/>
          <w:b w:val="0"/>
          <w:color w:val="000000"/>
          <w:sz w:val="22"/>
        </w:rPr>
        <w:t xml:space="preserve">, these Framework Terms. </w:t>
      </w:r>
    </w:p>
    <w:p w14:paraId="501FD8F1" w14:textId="77777777" w:rsidR="00BE4BF3" w:rsidRPr="000D494D" w:rsidRDefault="00BE4BF3" w:rsidP="00BE4BF3">
      <w:pPr>
        <w:pStyle w:val="Heading1"/>
        <w:keepLines w:val="0"/>
        <w:numPr>
          <w:ilvl w:val="0"/>
          <w:numId w:val="54"/>
        </w:numPr>
        <w:spacing w:after="120"/>
        <w:rPr>
          <w:color w:val="44546A" w:themeColor="text2"/>
        </w:rPr>
      </w:pPr>
      <w:bookmarkStart w:id="72" w:name="_Ref504051833"/>
      <w:bookmarkStart w:id="73" w:name="_Ref504051903"/>
      <w:bookmarkStart w:id="74" w:name="_Ref504051954"/>
      <w:bookmarkStart w:id="75" w:name="_Toc514748838"/>
      <w:bookmarkStart w:id="76" w:name="_Ref315863630"/>
      <w:bookmarkStart w:id="77" w:name="_Toc321405781"/>
      <w:r w:rsidRPr="000D494D">
        <w:rPr>
          <w:color w:val="44546A" w:themeColor="text2"/>
        </w:rPr>
        <w:t>FRAMEWORK AGREEMENT AND ORDERS</w:t>
      </w:r>
      <w:bookmarkEnd w:id="72"/>
      <w:bookmarkEnd w:id="73"/>
      <w:bookmarkEnd w:id="74"/>
      <w:bookmarkEnd w:id="75"/>
    </w:p>
    <w:p w14:paraId="70D27216" w14:textId="77777777" w:rsidR="00BE4BF3" w:rsidRPr="0054263C" w:rsidRDefault="00BE4BF3" w:rsidP="00BE4BF3">
      <w:pPr>
        <w:pStyle w:val="Heading2"/>
        <w:keepNext w:val="0"/>
        <w:keepLines w:val="0"/>
        <w:numPr>
          <w:ilvl w:val="1"/>
          <w:numId w:val="54"/>
        </w:numPr>
        <w:spacing w:after="120"/>
      </w:pPr>
      <w:r w:rsidRPr="0054263C">
        <w:t xml:space="preserve">This Framework Agreement governs the overall relationship of the Parties in relation to the Services provided by SCC to the Customer under an Order and sets out the procedure for the Customer to request the provision of Services from SCC and terms and conditions that shall apply to the provision of such Services. </w:t>
      </w:r>
    </w:p>
    <w:p w14:paraId="546F9C58"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w:t>
      </w:r>
      <w:r>
        <w:rPr>
          <w:szCs w:val="20"/>
        </w:rPr>
        <w:t>se</w:t>
      </w:r>
      <w:r w:rsidRPr="0054263C">
        <w:rPr>
          <w:szCs w:val="20"/>
        </w:rPr>
        <w:t xml:space="preserve"> Framework Terms shall be incorporated into each Order and may be supplemented by the relevant Service Specific Terms and any Special Terms (as applicable).</w:t>
      </w:r>
    </w:p>
    <w:p w14:paraId="58CDBA9A" w14:textId="77777777" w:rsidR="00BE4BF3" w:rsidRPr="001D6EE7" w:rsidRDefault="00BE4BF3" w:rsidP="00BE4BF3">
      <w:pPr>
        <w:pStyle w:val="Heading2"/>
        <w:spacing w:after="120"/>
        <w:ind w:left="567" w:hanging="567"/>
        <w:rPr>
          <w:b/>
          <w:i/>
          <w:szCs w:val="20"/>
        </w:rPr>
      </w:pPr>
      <w:r w:rsidRPr="001D6EE7">
        <w:rPr>
          <w:b/>
          <w:i/>
          <w:szCs w:val="20"/>
        </w:rPr>
        <w:t>Orders and Ordering Procedure</w:t>
      </w:r>
    </w:p>
    <w:p w14:paraId="677C8F98" w14:textId="77777777" w:rsidR="00BE4BF3" w:rsidRPr="0054263C" w:rsidRDefault="00BE4BF3" w:rsidP="00BE4BF3">
      <w:pPr>
        <w:pStyle w:val="Heading2"/>
        <w:keepNext w:val="0"/>
        <w:keepLines w:val="0"/>
        <w:numPr>
          <w:ilvl w:val="1"/>
          <w:numId w:val="54"/>
        </w:numPr>
        <w:spacing w:after="120"/>
        <w:rPr>
          <w:szCs w:val="20"/>
        </w:rPr>
      </w:pPr>
      <w:r w:rsidRPr="0054263C">
        <w:rPr>
          <w:szCs w:val="20"/>
        </w:rPr>
        <w:t>Where the Customer requires SCC to supply Services to the Customer, the Customer shall notify SCC in writing.</w:t>
      </w:r>
    </w:p>
    <w:p w14:paraId="309D9868"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On receipt of a written request from the Customer, SCC shall prepare </w:t>
      </w:r>
      <w:r>
        <w:rPr>
          <w:szCs w:val="20"/>
        </w:rPr>
        <w:t>draft</w:t>
      </w:r>
      <w:r w:rsidRPr="0054263C">
        <w:rPr>
          <w:szCs w:val="20"/>
        </w:rPr>
        <w:t xml:space="preserve"> Order for the Customer's review and approval.</w:t>
      </w:r>
    </w:p>
    <w:p w14:paraId="28EC8D9F" w14:textId="77777777" w:rsidR="00BE4BF3" w:rsidRDefault="00BE4BF3" w:rsidP="00BE4BF3">
      <w:pPr>
        <w:pStyle w:val="Heading2"/>
        <w:keepNext w:val="0"/>
        <w:keepLines w:val="0"/>
        <w:numPr>
          <w:ilvl w:val="1"/>
          <w:numId w:val="54"/>
        </w:numPr>
        <w:spacing w:after="120"/>
        <w:rPr>
          <w:szCs w:val="20"/>
        </w:rPr>
      </w:pPr>
      <w:r>
        <w:rPr>
          <w:szCs w:val="20"/>
        </w:rPr>
        <w:t>Appended to each Order (depending on the Customers choice of required Services) will be one or more Service Annexes. For avoidance of doubt any Service Specifications, Service Specific Terms or Service Levels contained within a particular Service Annex shall only apply to the Services described in the Service Annex in which they reside, and shall in no circumstances apply to or affect any of the other Service Annexes that may also be appended to that Order, or any subsequent Orders.</w:t>
      </w:r>
    </w:p>
    <w:p w14:paraId="1601DD50" w14:textId="77777777" w:rsidR="00BE4BF3" w:rsidRPr="0054263C" w:rsidRDefault="00BE4BF3" w:rsidP="00BE4BF3">
      <w:pPr>
        <w:pStyle w:val="Heading2"/>
        <w:keepNext w:val="0"/>
        <w:keepLines w:val="0"/>
        <w:numPr>
          <w:ilvl w:val="1"/>
          <w:numId w:val="54"/>
        </w:numPr>
        <w:spacing w:after="120"/>
        <w:rPr>
          <w:szCs w:val="20"/>
        </w:rPr>
      </w:pPr>
      <w:r w:rsidRPr="0054263C">
        <w:rPr>
          <w:szCs w:val="20"/>
        </w:rPr>
        <w:t>Once agreed, an Authorised Representative of each Party shall sign the Order and no amendment shall be made to it except in accordance with the Change Control Procedure.  An Order shall not have force, be legally binding or have any other effect unless the Order has been signed by the Authorised Representatives of both Parties to it.</w:t>
      </w:r>
    </w:p>
    <w:p w14:paraId="609403A7" w14:textId="77777777" w:rsidR="00BE4BF3" w:rsidRPr="0054263C" w:rsidRDefault="00BE4BF3" w:rsidP="00BE4BF3">
      <w:pPr>
        <w:pStyle w:val="Heading2"/>
        <w:keepNext w:val="0"/>
        <w:keepLines w:val="0"/>
        <w:numPr>
          <w:ilvl w:val="1"/>
          <w:numId w:val="54"/>
        </w:numPr>
        <w:spacing w:after="120"/>
        <w:rPr>
          <w:szCs w:val="20"/>
        </w:rPr>
      </w:pPr>
      <w:bookmarkStart w:id="78" w:name="_Ref504051875"/>
      <w:r w:rsidRPr="0054263C">
        <w:rPr>
          <w:szCs w:val="20"/>
        </w:rPr>
        <w:t xml:space="preserve">Each Order shall form a separate contract between the Parties to that Order and incorporate these Framework Terms </w:t>
      </w:r>
      <w:r>
        <w:rPr>
          <w:szCs w:val="20"/>
        </w:rPr>
        <w:t xml:space="preserve"> except for</w:t>
      </w:r>
      <w:r w:rsidRPr="0054263C">
        <w:rPr>
          <w:szCs w:val="20"/>
        </w:rPr>
        <w:t xml:space="preserve"> any provisions that are clearly stated in these Framework Terms as only relevant to th</w:t>
      </w:r>
      <w:r>
        <w:rPr>
          <w:szCs w:val="20"/>
        </w:rPr>
        <w:t>is</w:t>
      </w:r>
      <w:r w:rsidRPr="0054263C">
        <w:rPr>
          <w:szCs w:val="20"/>
        </w:rPr>
        <w:t xml:space="preserve"> Framework Agreement) and the </w:t>
      </w:r>
      <w:r>
        <w:rPr>
          <w:szCs w:val="20"/>
        </w:rPr>
        <w:t>Service Annex</w:t>
      </w:r>
      <w:r w:rsidRPr="0054263C">
        <w:rPr>
          <w:szCs w:val="20"/>
        </w:rPr>
        <w:t xml:space="preserve"> relevant to the provision of the Services.</w:t>
      </w:r>
      <w:bookmarkEnd w:id="78"/>
      <w:r w:rsidRPr="0054263C">
        <w:rPr>
          <w:szCs w:val="20"/>
        </w:rPr>
        <w:t xml:space="preserve"> </w:t>
      </w:r>
    </w:p>
    <w:p w14:paraId="295D0359" w14:textId="77777777" w:rsidR="00BE4BF3" w:rsidRPr="0054263C" w:rsidRDefault="00BE4BF3" w:rsidP="00BE4BF3">
      <w:pPr>
        <w:pStyle w:val="Heading2"/>
        <w:keepNext w:val="0"/>
        <w:keepLines w:val="0"/>
        <w:numPr>
          <w:ilvl w:val="1"/>
          <w:numId w:val="54"/>
        </w:numPr>
        <w:spacing w:after="120"/>
        <w:rPr>
          <w:szCs w:val="20"/>
        </w:rPr>
      </w:pPr>
      <w:r w:rsidRPr="0054263C">
        <w:rPr>
          <w:szCs w:val="20"/>
        </w:rPr>
        <w:t>Any amendment to this Framework Agreement agreed by SCC and the Customer pursuant to Clause </w:t>
      </w:r>
      <w:r>
        <w:rPr>
          <w:szCs w:val="20"/>
        </w:rPr>
        <w:fldChar w:fldCharType="begin"/>
      </w:r>
      <w:r>
        <w:rPr>
          <w:szCs w:val="20"/>
        </w:rPr>
        <w:instrText xml:space="preserve"> REF _Ref467498100 \r \h </w:instrText>
      </w:r>
      <w:r>
        <w:rPr>
          <w:szCs w:val="20"/>
        </w:rPr>
      </w:r>
      <w:r>
        <w:rPr>
          <w:szCs w:val="20"/>
        </w:rPr>
        <w:fldChar w:fldCharType="separate"/>
      </w:r>
      <w:r w:rsidR="00E35A46">
        <w:rPr>
          <w:szCs w:val="20"/>
        </w:rPr>
        <w:t>25.2</w:t>
      </w:r>
      <w:r>
        <w:rPr>
          <w:szCs w:val="20"/>
        </w:rPr>
        <w:fldChar w:fldCharType="end"/>
      </w:r>
      <w:r w:rsidRPr="0054263C">
        <w:rPr>
          <w:szCs w:val="20"/>
        </w:rPr>
        <w:t xml:space="preserve"> (Variation) shall be deemed to apply to all Orders from the effective date of such amendment (unless expressly stated otherwise in such amendment).</w:t>
      </w:r>
    </w:p>
    <w:p w14:paraId="70563376" w14:textId="77777777" w:rsidR="00BE4BF3" w:rsidRPr="006A4524" w:rsidRDefault="00BE4BF3" w:rsidP="00BE4BF3">
      <w:pPr>
        <w:pStyle w:val="Heading2"/>
        <w:spacing w:after="120"/>
        <w:ind w:left="0" w:firstLine="0"/>
        <w:rPr>
          <w:b/>
          <w:i/>
          <w:szCs w:val="20"/>
        </w:rPr>
      </w:pPr>
      <w:r w:rsidRPr="006A4524">
        <w:rPr>
          <w:b/>
          <w:i/>
          <w:szCs w:val="20"/>
        </w:rPr>
        <w:t>Rights to modify</w:t>
      </w:r>
    </w:p>
    <w:p w14:paraId="360136AB" w14:textId="77777777" w:rsidR="00BE4BF3" w:rsidRPr="0054263C" w:rsidRDefault="00BE4BF3" w:rsidP="00BE4BF3">
      <w:pPr>
        <w:pStyle w:val="Heading2"/>
        <w:keepNext w:val="0"/>
        <w:keepLines w:val="0"/>
        <w:numPr>
          <w:ilvl w:val="1"/>
          <w:numId w:val="54"/>
        </w:numPr>
        <w:spacing w:after="120"/>
        <w:ind w:left="0" w:firstLine="0"/>
        <w:rPr>
          <w:szCs w:val="20"/>
        </w:rPr>
      </w:pPr>
      <w:r>
        <w:rPr>
          <w:szCs w:val="20"/>
        </w:rPr>
        <w:t xml:space="preserve">On reasonable notice to the Customer (where practicable), </w:t>
      </w:r>
      <w:r w:rsidRPr="0054263C">
        <w:rPr>
          <w:szCs w:val="20"/>
        </w:rPr>
        <w:t>SCC reserves the right to</w:t>
      </w:r>
      <w:r>
        <w:rPr>
          <w:szCs w:val="20"/>
        </w:rPr>
        <w:t xml:space="preserve"> modify</w:t>
      </w:r>
      <w:r w:rsidRPr="0054263C">
        <w:rPr>
          <w:szCs w:val="20"/>
        </w:rPr>
        <w:t xml:space="preserve">: </w:t>
      </w:r>
    </w:p>
    <w:p w14:paraId="679B2140"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lastRenderedPageBreak/>
        <w:t>an</w:t>
      </w:r>
      <w:proofErr w:type="gramEnd"/>
      <w:r w:rsidRPr="00D410E6">
        <w:rPr>
          <w:rFonts w:ascii="Arial" w:eastAsia="Arial" w:hAnsi="Arial" w:cs="Arial"/>
          <w:b w:val="0"/>
          <w:color w:val="000000"/>
          <w:sz w:val="22"/>
        </w:rPr>
        <w:t xml:space="preserve"> Order to the extent necessary to ensure compliance with any regulatory or legislative requirement; </w:t>
      </w:r>
    </w:p>
    <w:p w14:paraId="45577A01"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an</w:t>
      </w:r>
      <w:proofErr w:type="gramEnd"/>
      <w:r w:rsidRPr="00D410E6">
        <w:rPr>
          <w:rFonts w:ascii="Arial" w:eastAsia="Arial" w:hAnsi="Arial" w:cs="Arial"/>
          <w:b w:val="0"/>
          <w:color w:val="000000"/>
          <w:sz w:val="22"/>
        </w:rPr>
        <w:t xml:space="preserve"> Order to incorporate changes to a Third Party Vendor's terms and conditions and/or technical related documentation; and</w:t>
      </w:r>
    </w:p>
    <w:p w14:paraId="47F0457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any</w:t>
      </w:r>
      <w:proofErr w:type="gramEnd"/>
      <w:r w:rsidRPr="00D410E6">
        <w:rPr>
          <w:rFonts w:ascii="Arial" w:eastAsia="Arial" w:hAnsi="Arial" w:cs="Arial"/>
          <w:b w:val="0"/>
          <w:color w:val="000000"/>
          <w:sz w:val="22"/>
        </w:rPr>
        <w:t xml:space="preserve"> particular aspect of the Services in the interest of maximising the effectiveness of its services, provided that such modification does not have a material adverse effect on the Services. </w:t>
      </w:r>
    </w:p>
    <w:p w14:paraId="67A5BC8C" w14:textId="77777777" w:rsidR="00BE4BF3" w:rsidRPr="006A4524" w:rsidRDefault="00BE4BF3" w:rsidP="00BE4BF3">
      <w:pPr>
        <w:pStyle w:val="Heading2"/>
        <w:spacing w:after="120"/>
        <w:ind w:left="0" w:firstLine="0"/>
        <w:rPr>
          <w:b/>
          <w:i/>
          <w:szCs w:val="20"/>
        </w:rPr>
      </w:pPr>
      <w:r w:rsidRPr="006A4524">
        <w:rPr>
          <w:b/>
          <w:i/>
          <w:szCs w:val="20"/>
        </w:rPr>
        <w:t>Customer Affiliates</w:t>
      </w:r>
    </w:p>
    <w:p w14:paraId="5C3F2A4A"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A Customer Affiliate may execute an Order under this Framework Agreement, provided always that the Customer shall: </w:t>
      </w:r>
    </w:p>
    <w:p w14:paraId="7E463424"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ensure</w:t>
      </w:r>
      <w:proofErr w:type="gramEnd"/>
      <w:r w:rsidRPr="00D410E6">
        <w:rPr>
          <w:rFonts w:ascii="Arial" w:eastAsia="Arial" w:hAnsi="Arial" w:cs="Arial"/>
          <w:b w:val="0"/>
          <w:color w:val="000000"/>
          <w:sz w:val="22"/>
        </w:rPr>
        <w:t xml:space="preserve"> that the Customer Affiliate comply with the Customer’s obligations under this Framework Agreement; and</w:t>
      </w:r>
    </w:p>
    <w:p w14:paraId="664B526B" w14:textId="77777777" w:rsidR="00BE4BF3" w:rsidRPr="0054263C" w:rsidRDefault="00BE4BF3" w:rsidP="00BE4BF3">
      <w:pPr>
        <w:pStyle w:val="Heading3"/>
        <w:keepNext w:val="0"/>
        <w:keepLines w:val="0"/>
        <w:numPr>
          <w:ilvl w:val="2"/>
          <w:numId w:val="54"/>
        </w:numPr>
        <w:tabs>
          <w:tab w:val="clear" w:pos="1134"/>
        </w:tabs>
        <w:spacing w:before="0" w:after="120" w:line="240" w:lineRule="auto"/>
        <w:ind w:left="993" w:hanging="426"/>
        <w:jc w:val="both"/>
      </w:pPr>
      <w:proofErr w:type="gramStart"/>
      <w:r w:rsidRPr="00D410E6">
        <w:rPr>
          <w:rFonts w:ascii="Arial" w:eastAsia="Arial" w:hAnsi="Arial" w:cs="Arial"/>
          <w:b w:val="0"/>
          <w:color w:val="000000"/>
          <w:sz w:val="22"/>
        </w:rPr>
        <w:t>be</w:t>
      </w:r>
      <w:proofErr w:type="gramEnd"/>
      <w:r w:rsidRPr="00D410E6">
        <w:rPr>
          <w:rFonts w:ascii="Arial" w:eastAsia="Arial" w:hAnsi="Arial" w:cs="Arial"/>
          <w:b w:val="0"/>
          <w:color w:val="000000"/>
          <w:sz w:val="22"/>
        </w:rPr>
        <w:t xml:space="preserve"> responsible for the acts, omissions, defaults or negligence of its Customer Affiliates as fully as if they were acts, omissions, defaults or negligence of the Customer itself</w:t>
      </w:r>
      <w:r w:rsidRPr="0054263C">
        <w:t>.</w:t>
      </w:r>
    </w:p>
    <w:p w14:paraId="72A5D11F" w14:textId="77777777" w:rsidR="00BE4BF3" w:rsidRPr="001D6EE7" w:rsidRDefault="00BE4BF3" w:rsidP="00BE4BF3">
      <w:pPr>
        <w:pStyle w:val="Heading1"/>
        <w:keepLines w:val="0"/>
        <w:numPr>
          <w:ilvl w:val="0"/>
          <w:numId w:val="54"/>
        </w:numPr>
        <w:spacing w:after="120"/>
        <w:rPr>
          <w:color w:val="44546A" w:themeColor="text2"/>
          <w:szCs w:val="20"/>
        </w:rPr>
      </w:pPr>
      <w:bookmarkStart w:id="79" w:name="_Ref504051919"/>
      <w:bookmarkStart w:id="80" w:name="_Toc514748839"/>
      <w:bookmarkEnd w:id="68"/>
      <w:bookmarkEnd w:id="69"/>
      <w:bookmarkEnd w:id="70"/>
      <w:bookmarkEnd w:id="71"/>
      <w:bookmarkEnd w:id="76"/>
      <w:bookmarkEnd w:id="77"/>
      <w:r w:rsidRPr="001D6EE7">
        <w:rPr>
          <w:color w:val="44546A" w:themeColor="text2"/>
          <w:szCs w:val="20"/>
        </w:rPr>
        <w:t>COMMENCEMENT AND DURATION</w:t>
      </w:r>
      <w:bookmarkEnd w:id="79"/>
      <w:bookmarkEnd w:id="80"/>
    </w:p>
    <w:p w14:paraId="5E5494EF" w14:textId="77777777" w:rsidR="00BE4BF3" w:rsidRPr="0054263C" w:rsidRDefault="00BE4BF3" w:rsidP="00BE4BF3">
      <w:pPr>
        <w:pStyle w:val="Heading2"/>
        <w:keepNext w:val="0"/>
        <w:keepLines w:val="0"/>
        <w:numPr>
          <w:ilvl w:val="1"/>
          <w:numId w:val="54"/>
        </w:numPr>
        <w:spacing w:after="120"/>
      </w:pPr>
      <w:r w:rsidRPr="0054263C">
        <w:t xml:space="preserve">This Framework Agreement shall come into force on the Framework Effective Date and shall (subject to the provisions for earlier termination set out in this Framework Agreement) continue in full force and effect for </w:t>
      </w:r>
      <w:r>
        <w:t xml:space="preserve">an initial period of three years and thereafter for </w:t>
      </w:r>
      <w:r w:rsidRPr="0054263C">
        <w:t xml:space="preserve">as long as SCC is providing Services pursuant to an Order placed under this Framework Agreement. </w:t>
      </w:r>
    </w:p>
    <w:p w14:paraId="6DE28CA2" w14:textId="77777777" w:rsidR="00BE4BF3" w:rsidRPr="0054263C" w:rsidRDefault="00BE4BF3" w:rsidP="00BE4BF3">
      <w:pPr>
        <w:pStyle w:val="Heading2"/>
        <w:keepNext w:val="0"/>
        <w:keepLines w:val="0"/>
        <w:numPr>
          <w:ilvl w:val="1"/>
          <w:numId w:val="54"/>
        </w:numPr>
        <w:spacing w:after="120"/>
        <w:rPr>
          <w:szCs w:val="20"/>
        </w:rPr>
      </w:pPr>
      <w:r w:rsidRPr="0054263C">
        <w:rPr>
          <w:szCs w:val="20"/>
        </w:rPr>
        <w:t>During the term of this Framework Agreement, the Customer</w:t>
      </w:r>
      <w:r>
        <w:rPr>
          <w:szCs w:val="20"/>
        </w:rPr>
        <w:t xml:space="preserve"> or a Customer Party</w:t>
      </w:r>
      <w:r w:rsidRPr="0054263C">
        <w:rPr>
          <w:szCs w:val="20"/>
        </w:rPr>
        <w:t xml:space="preserve"> may place Orders for Services in accordance with the provisions of Clause </w:t>
      </w:r>
      <w:r>
        <w:rPr>
          <w:szCs w:val="20"/>
        </w:rPr>
        <w:fldChar w:fldCharType="begin"/>
      </w:r>
      <w:r>
        <w:rPr>
          <w:szCs w:val="20"/>
        </w:rPr>
        <w:instrText xml:space="preserve"> REF _Ref504051954 \r \h </w:instrText>
      </w:r>
      <w:r>
        <w:rPr>
          <w:szCs w:val="20"/>
        </w:rPr>
      </w:r>
      <w:r>
        <w:rPr>
          <w:szCs w:val="20"/>
        </w:rPr>
        <w:fldChar w:fldCharType="separate"/>
      </w:r>
      <w:r w:rsidR="00E35A46">
        <w:rPr>
          <w:szCs w:val="20"/>
        </w:rPr>
        <w:t>2</w:t>
      </w:r>
      <w:r>
        <w:rPr>
          <w:szCs w:val="20"/>
        </w:rPr>
        <w:fldChar w:fldCharType="end"/>
      </w:r>
      <w:r w:rsidRPr="0054263C">
        <w:rPr>
          <w:szCs w:val="20"/>
        </w:rPr>
        <w:t xml:space="preserve"> (Framework Agreement and Orders).</w:t>
      </w:r>
    </w:p>
    <w:p w14:paraId="273A0DB3"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81" w:name="_Toc514748840"/>
      <w:r w:rsidRPr="001D6EE7">
        <w:rPr>
          <w:color w:val="44546A" w:themeColor="text2"/>
          <w:szCs w:val="20"/>
        </w:rPr>
        <w:t>SUPPLY OF SERVICES</w:t>
      </w:r>
      <w:bookmarkEnd w:id="81"/>
    </w:p>
    <w:p w14:paraId="792C66C3" w14:textId="77777777" w:rsidR="00BE4BF3" w:rsidRPr="006A4524" w:rsidRDefault="00BE4BF3" w:rsidP="00BE4BF3">
      <w:pPr>
        <w:pStyle w:val="Heading2"/>
        <w:spacing w:after="120"/>
        <w:ind w:left="0" w:firstLine="0"/>
        <w:rPr>
          <w:b/>
          <w:i/>
          <w:szCs w:val="20"/>
        </w:rPr>
      </w:pPr>
      <w:r w:rsidRPr="006A4524">
        <w:rPr>
          <w:b/>
          <w:i/>
          <w:szCs w:val="20"/>
        </w:rPr>
        <w:t>Commencement and Duration</w:t>
      </w:r>
    </w:p>
    <w:p w14:paraId="376F45C5" w14:textId="77777777" w:rsidR="00BE4BF3" w:rsidRPr="0054263C" w:rsidRDefault="00BE4BF3" w:rsidP="00BE4BF3">
      <w:pPr>
        <w:pStyle w:val="Heading2"/>
        <w:keepNext w:val="0"/>
        <w:keepLines w:val="0"/>
        <w:numPr>
          <w:ilvl w:val="1"/>
          <w:numId w:val="54"/>
        </w:numPr>
        <w:spacing w:after="120"/>
        <w:ind w:left="0" w:firstLine="0"/>
        <w:rPr>
          <w:szCs w:val="20"/>
        </w:rPr>
      </w:pPr>
      <w:r w:rsidRPr="0054263C">
        <w:rPr>
          <w:szCs w:val="20"/>
        </w:rPr>
        <w:t>SCC shall provide:</w:t>
      </w:r>
    </w:p>
    <w:p w14:paraId="42D46504"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if applicable, Transition Services in accordance with the Transition Plan from the Transition Commencement Date specified in the Order; and</w:t>
      </w:r>
    </w:p>
    <w:p w14:paraId="69342B1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all</w:t>
      </w:r>
      <w:proofErr w:type="gramEnd"/>
      <w:r w:rsidRPr="00D410E6">
        <w:rPr>
          <w:rFonts w:ascii="Arial" w:eastAsia="Arial" w:hAnsi="Arial" w:cs="Arial"/>
          <w:b w:val="0"/>
          <w:color w:val="000000"/>
          <w:sz w:val="22"/>
        </w:rPr>
        <w:t xml:space="preserve"> other Services from the Service Commencement Date and, unless terminated earlier in accordance with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_Ref504051990 \r \h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18</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(Termination), continue to provide such Services for the Initial Services Term and, thereafter, for the Renewal Period (if applicable), or until either Party gives to the other in writing no less than the Services Notice Period. </w:t>
      </w:r>
    </w:p>
    <w:p w14:paraId="1166B727" w14:textId="77777777" w:rsidR="00BE4BF3" w:rsidRPr="006A4524" w:rsidRDefault="00BE4BF3" w:rsidP="00BE4BF3">
      <w:pPr>
        <w:pStyle w:val="Heading2"/>
        <w:spacing w:after="120"/>
        <w:ind w:left="0" w:firstLine="0"/>
        <w:rPr>
          <w:b/>
          <w:i/>
          <w:szCs w:val="20"/>
        </w:rPr>
      </w:pPr>
      <w:r w:rsidRPr="006A4524">
        <w:rPr>
          <w:b/>
          <w:i/>
          <w:szCs w:val="20"/>
        </w:rPr>
        <w:t>Transition Services</w:t>
      </w:r>
    </w:p>
    <w:p w14:paraId="2C8D0ED0" w14:textId="77777777" w:rsidR="00BE4BF3" w:rsidRPr="0054263C" w:rsidRDefault="00BE4BF3" w:rsidP="00BE4BF3">
      <w:pPr>
        <w:pStyle w:val="Heading2"/>
        <w:keepNext w:val="0"/>
        <w:keepLines w:val="0"/>
        <w:numPr>
          <w:ilvl w:val="1"/>
          <w:numId w:val="54"/>
        </w:numPr>
        <w:spacing w:after="120"/>
        <w:rPr>
          <w:szCs w:val="20"/>
        </w:rPr>
      </w:pPr>
      <w:r w:rsidRPr="0054263C">
        <w:rPr>
          <w:szCs w:val="20"/>
        </w:rPr>
        <w:t>Where SCC is required to provide Transition Services prior to the relevant Service Commencement Date, each Party's obligations shall be documented in the Transition Plan.</w:t>
      </w:r>
    </w:p>
    <w:p w14:paraId="3A7E0B84" w14:textId="77777777" w:rsidR="00BE4BF3" w:rsidRPr="0054263C" w:rsidRDefault="00BE4BF3" w:rsidP="00BE4BF3">
      <w:pPr>
        <w:pStyle w:val="Heading2"/>
        <w:keepNext w:val="0"/>
        <w:keepLines w:val="0"/>
        <w:numPr>
          <w:ilvl w:val="1"/>
          <w:numId w:val="54"/>
        </w:numPr>
        <w:spacing w:after="120"/>
        <w:rPr>
          <w:szCs w:val="20"/>
        </w:rPr>
      </w:pPr>
      <w:r w:rsidRPr="0054263C">
        <w:rPr>
          <w:szCs w:val="20"/>
        </w:rPr>
        <w:t>From the Transition Commencement Date, each Party shall:</w:t>
      </w:r>
    </w:p>
    <w:p w14:paraId="108CAB8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comply</w:t>
      </w:r>
      <w:proofErr w:type="gramEnd"/>
      <w:r w:rsidRPr="00D410E6">
        <w:rPr>
          <w:rFonts w:ascii="Arial" w:eastAsia="Arial" w:hAnsi="Arial" w:cs="Arial"/>
          <w:b w:val="0"/>
          <w:color w:val="000000"/>
          <w:sz w:val="22"/>
        </w:rPr>
        <w:t xml:space="preserve"> with their respective obligations in accordance with the timescales set out in the Transition Plan; and</w:t>
      </w:r>
    </w:p>
    <w:p w14:paraId="7F9C6AE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work</w:t>
      </w:r>
      <w:proofErr w:type="gramEnd"/>
      <w:r w:rsidRPr="00D410E6">
        <w:rPr>
          <w:rFonts w:ascii="Arial" w:eastAsia="Arial" w:hAnsi="Arial" w:cs="Arial"/>
          <w:b w:val="0"/>
          <w:color w:val="000000"/>
          <w:sz w:val="22"/>
        </w:rPr>
        <w:t xml:space="preserve"> and co-operate with each other to facilitate the orderly transfer of the provision of the Services to SCC.</w:t>
      </w:r>
    </w:p>
    <w:p w14:paraId="2EBED1A0"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 Customer shall not unreasonably withhold or delay its consent to any amendment to the Transition Plan that is proposed by SCC in accordance with the Change Control Procedure.</w:t>
      </w:r>
    </w:p>
    <w:p w14:paraId="697CC48F" w14:textId="77777777" w:rsidR="00BE4BF3" w:rsidRPr="006A4524" w:rsidRDefault="00BE4BF3" w:rsidP="00BE4BF3">
      <w:pPr>
        <w:pStyle w:val="Heading2"/>
        <w:spacing w:after="120"/>
        <w:ind w:left="0" w:firstLine="0"/>
        <w:rPr>
          <w:b/>
          <w:i/>
          <w:szCs w:val="20"/>
        </w:rPr>
      </w:pPr>
      <w:r w:rsidRPr="006A4524">
        <w:rPr>
          <w:b/>
          <w:i/>
          <w:szCs w:val="20"/>
        </w:rPr>
        <w:t>Services</w:t>
      </w:r>
    </w:p>
    <w:p w14:paraId="728D8F31" w14:textId="77777777" w:rsidR="00BE4BF3" w:rsidRPr="00531A7D" w:rsidRDefault="00BE4BF3" w:rsidP="00BE4BF3">
      <w:pPr>
        <w:pStyle w:val="Heading2"/>
        <w:keepNext w:val="0"/>
        <w:keepLines w:val="0"/>
        <w:numPr>
          <w:ilvl w:val="1"/>
          <w:numId w:val="54"/>
        </w:numPr>
        <w:spacing w:after="120"/>
        <w:ind w:left="0" w:firstLine="0"/>
        <w:rPr>
          <w:szCs w:val="20"/>
        </w:rPr>
      </w:pPr>
      <w:r w:rsidRPr="00531A7D">
        <w:rPr>
          <w:szCs w:val="20"/>
        </w:rPr>
        <w:t>SCC shall provide the Services:</w:t>
      </w:r>
    </w:p>
    <w:p w14:paraId="3BBB448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during</w:t>
      </w:r>
      <w:proofErr w:type="gramEnd"/>
      <w:r w:rsidRPr="00D410E6">
        <w:rPr>
          <w:rFonts w:ascii="Arial" w:eastAsia="Arial" w:hAnsi="Arial" w:cs="Arial"/>
          <w:b w:val="0"/>
          <w:color w:val="000000"/>
          <w:sz w:val="22"/>
        </w:rPr>
        <w:t xml:space="preserve"> the Working Hours in accordance with the terms of the relevant Service Annex; and</w:t>
      </w:r>
    </w:p>
    <w:p w14:paraId="1A42023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in</w:t>
      </w:r>
      <w:proofErr w:type="gramEnd"/>
      <w:r w:rsidRPr="00D410E6">
        <w:rPr>
          <w:rFonts w:ascii="Arial" w:eastAsia="Arial" w:hAnsi="Arial" w:cs="Arial"/>
          <w:b w:val="0"/>
          <w:color w:val="000000"/>
          <w:sz w:val="22"/>
        </w:rPr>
        <w:t xml:space="preserve"> accordance with these Framework Terms, the relevant Order and Service Annex in all material respects.</w:t>
      </w:r>
    </w:p>
    <w:p w14:paraId="715C7AEE" w14:textId="77777777" w:rsidR="00BE4BF3" w:rsidRPr="00551A61" w:rsidRDefault="00BE4BF3" w:rsidP="00BE4BF3">
      <w:pPr>
        <w:pStyle w:val="Heading2"/>
        <w:keepNext w:val="0"/>
        <w:keepLines w:val="0"/>
        <w:numPr>
          <w:ilvl w:val="1"/>
          <w:numId w:val="54"/>
        </w:numPr>
        <w:spacing w:after="120"/>
        <w:rPr>
          <w:szCs w:val="20"/>
        </w:rPr>
      </w:pPr>
      <w:r w:rsidRPr="00551A61">
        <w:rPr>
          <w:szCs w:val="20"/>
        </w:rPr>
        <w:t>SCC shall use its reasonable endeavours to ensure that the standards of the Services and Incident Resolution Timescales relating to the Services shall be as specified in the relevant Service Levels.</w:t>
      </w:r>
    </w:p>
    <w:p w14:paraId="03E4F314" w14:textId="77777777" w:rsidR="00BE4BF3" w:rsidRPr="006A4524" w:rsidRDefault="00BE4BF3" w:rsidP="00BE4BF3">
      <w:pPr>
        <w:pStyle w:val="Heading2"/>
        <w:spacing w:after="120"/>
        <w:ind w:left="0" w:firstLine="0"/>
        <w:rPr>
          <w:b/>
          <w:szCs w:val="20"/>
        </w:rPr>
      </w:pPr>
      <w:r w:rsidRPr="006A4524">
        <w:rPr>
          <w:b/>
          <w:i/>
          <w:szCs w:val="20"/>
        </w:rPr>
        <w:lastRenderedPageBreak/>
        <w:t>Services for software</w:t>
      </w:r>
    </w:p>
    <w:p w14:paraId="014DE810" w14:textId="77777777" w:rsidR="00BE4BF3" w:rsidRPr="001D050E" w:rsidRDefault="00BE4BF3" w:rsidP="00BE4BF3">
      <w:pPr>
        <w:pStyle w:val="Heading2"/>
        <w:keepNext w:val="0"/>
        <w:keepLines w:val="0"/>
        <w:numPr>
          <w:ilvl w:val="1"/>
          <w:numId w:val="54"/>
        </w:numPr>
        <w:spacing w:after="120"/>
        <w:rPr>
          <w:szCs w:val="20"/>
        </w:rPr>
      </w:pPr>
      <w:r w:rsidRPr="0054263C">
        <w:t xml:space="preserve">SCC shall be under no obligation to provide Services for </w:t>
      </w:r>
      <w:r>
        <w:t xml:space="preserve">any software (including </w:t>
      </w:r>
      <w:r w:rsidRPr="0054263C">
        <w:t>Third Party Software</w:t>
      </w:r>
      <w:r>
        <w:t>),</w:t>
      </w:r>
      <w:r w:rsidRPr="0054263C">
        <w:t xml:space="preserve"> </w:t>
      </w:r>
      <w:r>
        <w:t xml:space="preserve">unless SCC </w:t>
      </w:r>
      <w:r w:rsidRPr="001D050E">
        <w:rPr>
          <w:szCs w:val="20"/>
        </w:rPr>
        <w:t>has</w:t>
      </w:r>
      <w:r>
        <w:t xml:space="preserve"> agreed provide such Services in the relevant Order</w:t>
      </w:r>
      <w:r w:rsidRPr="0054263C">
        <w:t>.</w:t>
      </w:r>
    </w:p>
    <w:p w14:paraId="24CC5E38" w14:textId="77777777" w:rsidR="00BE4BF3" w:rsidRPr="006A4524" w:rsidRDefault="00BE4BF3" w:rsidP="00BE4BF3">
      <w:pPr>
        <w:pStyle w:val="Heading2"/>
        <w:spacing w:after="120"/>
        <w:ind w:left="0" w:firstLine="0"/>
        <w:rPr>
          <w:b/>
          <w:i/>
          <w:szCs w:val="20"/>
        </w:rPr>
      </w:pPr>
      <w:r w:rsidRPr="006A4524">
        <w:rPr>
          <w:b/>
          <w:i/>
          <w:szCs w:val="20"/>
        </w:rPr>
        <w:t xml:space="preserve">Exclusivity </w:t>
      </w:r>
    </w:p>
    <w:p w14:paraId="4F474ADC" w14:textId="77777777" w:rsidR="00BE4BF3" w:rsidRPr="00551A61" w:rsidRDefault="00BE4BF3" w:rsidP="00BE4BF3">
      <w:pPr>
        <w:pStyle w:val="Heading2"/>
        <w:keepNext w:val="0"/>
        <w:keepLines w:val="0"/>
        <w:numPr>
          <w:ilvl w:val="1"/>
          <w:numId w:val="54"/>
        </w:numPr>
        <w:spacing w:after="120"/>
        <w:rPr>
          <w:szCs w:val="20"/>
        </w:rPr>
      </w:pPr>
      <w:r w:rsidRPr="00551A61">
        <w:rPr>
          <w:szCs w:val="20"/>
        </w:rPr>
        <w:t>For the term of each Order, the Customer shall not engage either directly or indirectly any third party to provide in whole or part any of the Services provided under that Order without the prior written consent of SCC.</w:t>
      </w:r>
    </w:p>
    <w:p w14:paraId="7D0FA7F5" w14:textId="77777777" w:rsidR="00BE4BF3" w:rsidRPr="006A4524" w:rsidRDefault="00BE4BF3" w:rsidP="00BE4BF3">
      <w:pPr>
        <w:pStyle w:val="Body2"/>
        <w:spacing w:after="120" w:line="240" w:lineRule="auto"/>
        <w:ind w:left="0"/>
        <w:rPr>
          <w:rFonts w:cs="Arial"/>
          <w:b/>
          <w:i/>
        </w:rPr>
      </w:pPr>
      <w:r w:rsidRPr="00127C0D">
        <w:rPr>
          <w:rFonts w:cs="Arial"/>
          <w:b/>
          <w:i/>
        </w:rPr>
        <w:t>Suspension</w:t>
      </w:r>
    </w:p>
    <w:p w14:paraId="5CAB55D7" w14:textId="77777777" w:rsidR="00BE4BF3" w:rsidRPr="0054263C" w:rsidRDefault="00BE4BF3" w:rsidP="00BE4BF3">
      <w:pPr>
        <w:pStyle w:val="Heading2"/>
        <w:keepNext w:val="0"/>
        <w:keepLines w:val="0"/>
        <w:numPr>
          <w:ilvl w:val="1"/>
          <w:numId w:val="54"/>
        </w:numPr>
        <w:spacing w:after="120"/>
        <w:ind w:left="0" w:firstLine="0"/>
        <w:rPr>
          <w:szCs w:val="20"/>
        </w:rPr>
      </w:pPr>
      <w:bookmarkStart w:id="82" w:name="_Ref467498203"/>
      <w:r w:rsidRPr="0054263C">
        <w:rPr>
          <w:szCs w:val="20"/>
        </w:rPr>
        <w:t>SCC may from time to time:</w:t>
      </w:r>
      <w:bookmarkEnd w:id="82"/>
    </w:p>
    <w:p w14:paraId="3409126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temporarily</w:t>
      </w:r>
      <w:proofErr w:type="gramEnd"/>
      <w:r w:rsidRPr="00D410E6">
        <w:rPr>
          <w:rFonts w:ascii="Arial" w:eastAsia="Arial" w:hAnsi="Arial" w:cs="Arial"/>
          <w:b w:val="0"/>
          <w:color w:val="000000"/>
          <w:sz w:val="22"/>
        </w:rPr>
        <w:t xml:space="preserve"> suspend the Services provided under an Order for the purpose of repair, maintenance or improvement of any of SCC’s telecommunications and/or computer systems; and/or</w:t>
      </w:r>
    </w:p>
    <w:p w14:paraId="5B144945"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give</w:t>
      </w:r>
      <w:proofErr w:type="gramEnd"/>
      <w:r w:rsidRPr="00D410E6">
        <w:rPr>
          <w:rFonts w:ascii="Arial" w:eastAsia="Arial" w:hAnsi="Arial" w:cs="Arial"/>
          <w:b w:val="0"/>
          <w:color w:val="000000"/>
          <w:sz w:val="22"/>
        </w:rPr>
        <w:t xml:space="preserve"> the Customer instructions about the use of the Services that SCC reasonably considers are necessary for any reason, including in the interests of safety or the quality of services to SCC’s other customers.  The Customer shall at all times comply with such instructions.</w:t>
      </w:r>
    </w:p>
    <w:p w14:paraId="344BB0F6" w14:textId="70885BD8" w:rsidR="00BE4BF3" w:rsidRPr="0054263C" w:rsidRDefault="00BE4BF3" w:rsidP="00BE4BF3">
      <w:pPr>
        <w:pStyle w:val="Heading2"/>
        <w:keepNext w:val="0"/>
        <w:keepLines w:val="0"/>
        <w:numPr>
          <w:ilvl w:val="1"/>
          <w:numId w:val="54"/>
        </w:numPr>
        <w:spacing w:after="120"/>
        <w:ind w:left="0" w:firstLine="0"/>
        <w:rPr>
          <w:szCs w:val="20"/>
        </w:rPr>
      </w:pPr>
      <w:r w:rsidRPr="0054263C">
        <w:rPr>
          <w:szCs w:val="20"/>
        </w:rPr>
        <w:t>Prior to SCC acting in accordance with Clause </w:t>
      </w:r>
      <w:r>
        <w:rPr>
          <w:szCs w:val="20"/>
        </w:rPr>
        <w:fldChar w:fldCharType="begin"/>
      </w:r>
      <w:r>
        <w:rPr>
          <w:szCs w:val="20"/>
        </w:rPr>
        <w:instrText xml:space="preserve"> REF _Ref467498203 \r \h </w:instrText>
      </w:r>
      <w:r w:rsidR="00D410E6">
        <w:rPr>
          <w:szCs w:val="20"/>
        </w:rPr>
        <w:instrText xml:space="preserve"> \* MERGEFORMAT </w:instrText>
      </w:r>
      <w:r>
        <w:rPr>
          <w:szCs w:val="20"/>
        </w:rPr>
      </w:r>
      <w:r>
        <w:rPr>
          <w:szCs w:val="20"/>
        </w:rPr>
        <w:fldChar w:fldCharType="separate"/>
      </w:r>
      <w:r w:rsidR="00E35A46">
        <w:rPr>
          <w:szCs w:val="20"/>
        </w:rPr>
        <w:t>4.9</w:t>
      </w:r>
      <w:r>
        <w:rPr>
          <w:szCs w:val="20"/>
        </w:rPr>
        <w:fldChar w:fldCharType="end"/>
      </w:r>
      <w:r w:rsidRPr="0054263C">
        <w:rPr>
          <w:szCs w:val="20"/>
        </w:rPr>
        <w:t xml:space="preserve">(a) or </w:t>
      </w:r>
      <w:r>
        <w:rPr>
          <w:szCs w:val="20"/>
        </w:rPr>
        <w:fldChar w:fldCharType="begin"/>
      </w:r>
      <w:r>
        <w:rPr>
          <w:szCs w:val="20"/>
        </w:rPr>
        <w:instrText xml:space="preserve"> REF _Ref467498203 \r \h </w:instrText>
      </w:r>
      <w:r w:rsidR="00D410E6">
        <w:rPr>
          <w:szCs w:val="20"/>
        </w:rPr>
        <w:instrText xml:space="preserve"> \* MERGEFORMAT </w:instrText>
      </w:r>
      <w:r>
        <w:rPr>
          <w:szCs w:val="20"/>
        </w:rPr>
      </w:r>
      <w:r>
        <w:rPr>
          <w:szCs w:val="20"/>
        </w:rPr>
        <w:fldChar w:fldCharType="separate"/>
      </w:r>
      <w:r w:rsidR="00E35A46">
        <w:rPr>
          <w:szCs w:val="20"/>
        </w:rPr>
        <w:t>4.9</w:t>
      </w:r>
      <w:r>
        <w:rPr>
          <w:szCs w:val="20"/>
        </w:rPr>
        <w:fldChar w:fldCharType="end"/>
      </w:r>
      <w:r w:rsidRPr="0054263C">
        <w:rPr>
          <w:szCs w:val="20"/>
        </w:rPr>
        <w:t xml:space="preserve">(b), SCC shall: </w:t>
      </w:r>
    </w:p>
    <w:p w14:paraId="56D09F7D"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give</w:t>
      </w:r>
      <w:proofErr w:type="gramEnd"/>
      <w:r w:rsidRPr="00D410E6">
        <w:rPr>
          <w:rFonts w:ascii="Arial" w:eastAsia="Arial" w:hAnsi="Arial" w:cs="Arial"/>
          <w:b w:val="0"/>
          <w:color w:val="000000"/>
          <w:sz w:val="22"/>
        </w:rPr>
        <w:t xml:space="preserve"> the Customer as much advance written (which may include online) and/or oral notice as it, in its sole discretion, deems to be necessary; and </w:t>
      </w:r>
    </w:p>
    <w:p w14:paraId="1C835B40"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restore</w:t>
      </w:r>
      <w:proofErr w:type="gramEnd"/>
      <w:r w:rsidRPr="00D410E6">
        <w:rPr>
          <w:rFonts w:ascii="Arial" w:eastAsia="Arial" w:hAnsi="Arial" w:cs="Arial"/>
          <w:b w:val="0"/>
          <w:color w:val="000000"/>
          <w:sz w:val="22"/>
        </w:rPr>
        <w:t xml:space="preserve"> the Services as soon as reasonably practicable after any such temporary suspension.</w:t>
      </w:r>
    </w:p>
    <w:p w14:paraId="76505BBF" w14:textId="77777777" w:rsidR="00BE4BF3" w:rsidRPr="00D410E6" w:rsidRDefault="00BE4BF3" w:rsidP="00BE4BF3">
      <w:pPr>
        <w:pStyle w:val="Body2"/>
        <w:spacing w:after="120" w:line="240" w:lineRule="auto"/>
        <w:ind w:left="0"/>
        <w:rPr>
          <w:rFonts w:eastAsia="Arial" w:cs="Arial"/>
          <w:color w:val="000000"/>
          <w:sz w:val="22"/>
          <w:lang w:eastAsia="en-GB"/>
        </w:rPr>
      </w:pPr>
      <w:r w:rsidRPr="00D410E6">
        <w:rPr>
          <w:rFonts w:eastAsia="Arial" w:cs="Arial"/>
          <w:color w:val="000000"/>
          <w:sz w:val="22"/>
          <w:lang w:eastAsia="en-GB"/>
        </w:rPr>
        <w:t>Fit for Purpose</w:t>
      </w:r>
    </w:p>
    <w:p w14:paraId="03DCA2C1" w14:textId="77777777" w:rsidR="00BE4BF3" w:rsidRPr="0054263C" w:rsidRDefault="00BE4BF3" w:rsidP="00BE4BF3">
      <w:pPr>
        <w:pStyle w:val="Heading2"/>
        <w:keepNext w:val="0"/>
        <w:keepLines w:val="0"/>
        <w:numPr>
          <w:ilvl w:val="1"/>
          <w:numId w:val="54"/>
        </w:numPr>
        <w:spacing w:after="120"/>
        <w:rPr>
          <w:szCs w:val="20"/>
        </w:rPr>
      </w:pPr>
      <w:bookmarkStart w:id="83" w:name="_Ref378671164"/>
      <w:r>
        <w:rPr>
          <w:szCs w:val="20"/>
        </w:rPr>
        <w:t>SCC provides the Services</w:t>
      </w:r>
      <w:r w:rsidRPr="0054263C">
        <w:rPr>
          <w:szCs w:val="20"/>
        </w:rPr>
        <w:t xml:space="preserve"> on the basis that the Customer's existing infrastructure, hardware, software, processes, policies and any other Customer provided elements which are integral to the successful provision of the Services </w:t>
      </w:r>
      <w:r>
        <w:rPr>
          <w:szCs w:val="20"/>
        </w:rPr>
        <w:t>(the </w:t>
      </w:r>
      <w:r w:rsidRPr="0054263C">
        <w:rPr>
          <w:szCs w:val="20"/>
        </w:rPr>
        <w:t>"</w:t>
      </w:r>
      <w:r w:rsidRPr="0054263C">
        <w:rPr>
          <w:b/>
          <w:szCs w:val="20"/>
        </w:rPr>
        <w:t>Customer Infrastructure</w:t>
      </w:r>
      <w:r w:rsidRPr="0054263C">
        <w:rPr>
          <w:szCs w:val="20"/>
        </w:rPr>
        <w:t>”) does not prevent SCC</w:t>
      </w:r>
      <w:r>
        <w:rPr>
          <w:szCs w:val="20"/>
        </w:rPr>
        <w:t xml:space="preserve"> providing the Services or</w:t>
      </w:r>
      <w:r w:rsidRPr="0054263C">
        <w:rPr>
          <w:szCs w:val="20"/>
        </w:rPr>
        <w:t xml:space="preserve"> meeting the agreed Service Levels and requirements stated in th</w:t>
      </w:r>
      <w:r>
        <w:rPr>
          <w:szCs w:val="20"/>
        </w:rPr>
        <w:t>e</w:t>
      </w:r>
      <w:r w:rsidRPr="0054263C">
        <w:rPr>
          <w:szCs w:val="20"/>
        </w:rPr>
        <w:t xml:space="preserve"> </w:t>
      </w:r>
      <w:r>
        <w:rPr>
          <w:szCs w:val="20"/>
        </w:rPr>
        <w:t>relevant Order</w:t>
      </w:r>
      <w:r w:rsidRPr="0054263C">
        <w:rPr>
          <w:szCs w:val="20"/>
        </w:rPr>
        <w:t xml:space="preserve"> (“</w:t>
      </w:r>
      <w:r w:rsidRPr="0054263C">
        <w:rPr>
          <w:b/>
          <w:szCs w:val="20"/>
        </w:rPr>
        <w:t>Fit for Purpose</w:t>
      </w:r>
      <w:r w:rsidRPr="0054263C">
        <w:rPr>
          <w:szCs w:val="20"/>
        </w:rPr>
        <w:t>”).</w:t>
      </w:r>
      <w:bookmarkEnd w:id="83"/>
    </w:p>
    <w:p w14:paraId="425C7D09"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The Customer acknowledges and accepts that SCC shall not be liable for any failure to </w:t>
      </w:r>
      <w:r>
        <w:rPr>
          <w:szCs w:val="20"/>
        </w:rPr>
        <w:t xml:space="preserve">provide the Services or </w:t>
      </w:r>
      <w:r w:rsidRPr="0054263C">
        <w:rPr>
          <w:szCs w:val="20"/>
        </w:rPr>
        <w:t xml:space="preserve">meet the Service Levels </w:t>
      </w:r>
      <w:r w:rsidRPr="00A83764">
        <w:rPr>
          <w:szCs w:val="20"/>
        </w:rPr>
        <w:t xml:space="preserve">and requirements stated in the relevant Order </w:t>
      </w:r>
      <w:r w:rsidRPr="0054263C">
        <w:rPr>
          <w:szCs w:val="20"/>
        </w:rPr>
        <w:t>on the basis that the Customer Infrastructure is not Fit for Purpose, provided always that SCC continues to use reasonable endeavours to meet the Service Levels notwithstanding any such issues.</w:t>
      </w:r>
    </w:p>
    <w:p w14:paraId="7135A193" w14:textId="77777777" w:rsidR="00BE4BF3" w:rsidRPr="0054263C" w:rsidRDefault="00BE4BF3" w:rsidP="00BE4BF3">
      <w:pPr>
        <w:pStyle w:val="Heading2"/>
        <w:keepNext w:val="0"/>
        <w:keepLines w:val="0"/>
        <w:numPr>
          <w:ilvl w:val="1"/>
          <w:numId w:val="54"/>
        </w:numPr>
        <w:spacing w:after="120"/>
        <w:rPr>
          <w:szCs w:val="20"/>
        </w:rPr>
      </w:pPr>
      <w:r w:rsidRPr="0054263C">
        <w:rPr>
          <w:szCs w:val="20"/>
        </w:rPr>
        <w:t>Any work required to remedy a Fit for Purpose issue shall be considered to be out of scope unless agreed otherwise</w:t>
      </w:r>
      <w:r>
        <w:rPr>
          <w:szCs w:val="20"/>
        </w:rPr>
        <w:t xml:space="preserve"> by the Parties</w:t>
      </w:r>
      <w:r w:rsidRPr="0054263C">
        <w:rPr>
          <w:szCs w:val="20"/>
        </w:rPr>
        <w:t xml:space="preserve"> in accordance with the Change Control Procedure.</w:t>
      </w:r>
    </w:p>
    <w:p w14:paraId="31848667"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84" w:name="_Ref504052021"/>
      <w:bookmarkStart w:id="85" w:name="_Toc514748841"/>
      <w:r w:rsidRPr="001D6EE7">
        <w:rPr>
          <w:color w:val="44546A" w:themeColor="text2"/>
          <w:szCs w:val="20"/>
        </w:rPr>
        <w:t>CUSTOMER OBLIGATIONS</w:t>
      </w:r>
      <w:bookmarkEnd w:id="84"/>
      <w:bookmarkEnd w:id="85"/>
    </w:p>
    <w:p w14:paraId="4424FCF4" w14:textId="77777777" w:rsidR="00BE4BF3" w:rsidRPr="0054263C" w:rsidRDefault="00BE4BF3" w:rsidP="00BE4BF3">
      <w:pPr>
        <w:pStyle w:val="Heading2"/>
        <w:keepNext w:val="0"/>
        <w:keepLines w:val="0"/>
        <w:numPr>
          <w:ilvl w:val="1"/>
          <w:numId w:val="54"/>
        </w:numPr>
        <w:spacing w:after="120"/>
        <w:rPr>
          <w:szCs w:val="20"/>
          <w:lang w:val="en-US"/>
        </w:rPr>
      </w:pPr>
      <w:bookmarkStart w:id="86" w:name="_Ref352917200"/>
      <w:r w:rsidRPr="0054263C">
        <w:rPr>
          <w:szCs w:val="20"/>
          <w:lang w:val="en-US"/>
        </w:rPr>
        <w:t>The Customer acknowledges and accepts that in order for SCC to provide the Services, SCC requires the Customer to carry out or assume the responsibilities and activities set out in this Clause </w:t>
      </w:r>
      <w:r>
        <w:rPr>
          <w:szCs w:val="20"/>
          <w:lang w:val="en-US"/>
        </w:rPr>
        <w:fldChar w:fldCharType="begin"/>
      </w:r>
      <w:r>
        <w:rPr>
          <w:szCs w:val="20"/>
          <w:lang w:val="en-US"/>
        </w:rPr>
        <w:instrText xml:space="preserve"> REF _Ref504052021 \r \h </w:instrText>
      </w:r>
      <w:r>
        <w:rPr>
          <w:szCs w:val="20"/>
          <w:lang w:val="en-US"/>
        </w:rPr>
      </w:r>
      <w:r>
        <w:rPr>
          <w:szCs w:val="20"/>
          <w:lang w:val="en-US"/>
        </w:rPr>
        <w:fldChar w:fldCharType="separate"/>
      </w:r>
      <w:r w:rsidR="00E35A46">
        <w:rPr>
          <w:szCs w:val="20"/>
          <w:lang w:val="en-US"/>
        </w:rPr>
        <w:t>5</w:t>
      </w:r>
      <w:r>
        <w:rPr>
          <w:szCs w:val="20"/>
          <w:lang w:val="en-US"/>
        </w:rPr>
        <w:fldChar w:fldCharType="end"/>
      </w:r>
      <w:r w:rsidRPr="0054263C">
        <w:rPr>
          <w:szCs w:val="20"/>
          <w:lang w:val="en-US"/>
        </w:rPr>
        <w:t xml:space="preserve">, the relevant Order and </w:t>
      </w:r>
      <w:r>
        <w:rPr>
          <w:szCs w:val="20"/>
          <w:lang w:val="en-US"/>
        </w:rPr>
        <w:t>Service Annex</w:t>
      </w:r>
      <w:r w:rsidRPr="0054263C">
        <w:rPr>
          <w:szCs w:val="20"/>
          <w:lang w:val="en-US"/>
        </w:rPr>
        <w:t xml:space="preserve"> (together the</w:t>
      </w:r>
      <w:r>
        <w:rPr>
          <w:szCs w:val="20"/>
          <w:lang w:val="en-US"/>
        </w:rPr>
        <w:t> </w:t>
      </w:r>
      <w:r w:rsidRPr="0054263C">
        <w:rPr>
          <w:szCs w:val="20"/>
          <w:lang w:val="en-US"/>
        </w:rPr>
        <w:t>"</w:t>
      </w:r>
      <w:r w:rsidRPr="0054263C">
        <w:rPr>
          <w:b/>
          <w:szCs w:val="20"/>
          <w:lang w:val="en-US"/>
        </w:rPr>
        <w:t>Customer Obligations</w:t>
      </w:r>
      <w:r w:rsidRPr="0054263C">
        <w:rPr>
          <w:szCs w:val="20"/>
          <w:lang w:val="en-US"/>
        </w:rPr>
        <w:t>" and individually a "</w:t>
      </w:r>
      <w:r w:rsidRPr="0054263C">
        <w:rPr>
          <w:b/>
          <w:szCs w:val="20"/>
          <w:lang w:val="en-US"/>
        </w:rPr>
        <w:t>Customer Obligation</w:t>
      </w:r>
      <w:r w:rsidRPr="0054263C">
        <w:rPr>
          <w:szCs w:val="20"/>
          <w:lang w:val="en-US"/>
        </w:rPr>
        <w:t>") and the Customer agrees to do so.</w:t>
      </w:r>
      <w:bookmarkEnd w:id="86"/>
    </w:p>
    <w:p w14:paraId="5A08E6D2" w14:textId="77777777" w:rsidR="00BE4BF3" w:rsidRPr="00D410E6" w:rsidRDefault="00BE4BF3" w:rsidP="00BE4BF3">
      <w:pPr>
        <w:pStyle w:val="Heading2"/>
        <w:keepNext w:val="0"/>
        <w:keepLines w:val="0"/>
        <w:numPr>
          <w:ilvl w:val="1"/>
          <w:numId w:val="54"/>
        </w:numPr>
        <w:spacing w:after="120"/>
        <w:rPr>
          <w:szCs w:val="20"/>
          <w:lang w:val="en-US"/>
        </w:rPr>
      </w:pPr>
      <w:bookmarkStart w:id="87" w:name="_Ref467498250"/>
      <w:r w:rsidRPr="00D410E6">
        <w:rPr>
          <w:szCs w:val="20"/>
          <w:lang w:val="en-US"/>
        </w:rPr>
        <w:t>The Customer shall:</w:t>
      </w:r>
      <w:bookmarkEnd w:id="87"/>
      <w:r w:rsidRPr="00D410E6">
        <w:rPr>
          <w:szCs w:val="20"/>
          <w:lang w:val="en-US"/>
        </w:rPr>
        <w:t xml:space="preserve"> </w:t>
      </w:r>
    </w:p>
    <w:p w14:paraId="228BD96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proofErr w:type="gramStart"/>
      <w:r w:rsidRPr="00D410E6">
        <w:rPr>
          <w:rFonts w:ascii="Arial" w:eastAsia="Arial" w:hAnsi="Arial" w:cs="Arial"/>
          <w:b w:val="0"/>
          <w:color w:val="000000"/>
          <w:sz w:val="22"/>
          <w:lang w:val="en-US"/>
        </w:rPr>
        <w:t>provide</w:t>
      </w:r>
      <w:proofErr w:type="gramEnd"/>
      <w:r w:rsidRPr="00D410E6">
        <w:rPr>
          <w:rFonts w:ascii="Arial" w:eastAsia="Arial" w:hAnsi="Arial" w:cs="Arial"/>
          <w:b w:val="0"/>
          <w:color w:val="000000"/>
          <w:sz w:val="22"/>
          <w:lang w:val="en-US"/>
        </w:rPr>
        <w:t xml:space="preserve"> SCC with: </w:t>
      </w:r>
    </w:p>
    <w:p w14:paraId="6A1F6F4C" w14:textId="77777777" w:rsidR="00BE4BF3" w:rsidRPr="00D410E6" w:rsidRDefault="00BE4BF3" w:rsidP="00BE4BF3">
      <w:pPr>
        <w:pStyle w:val="Heading4"/>
        <w:keepNext w:val="0"/>
        <w:keepLines w:val="0"/>
        <w:numPr>
          <w:ilvl w:val="3"/>
          <w:numId w:val="54"/>
        </w:numPr>
        <w:spacing w:after="120"/>
        <w:ind w:left="1418" w:hanging="425"/>
        <w:rPr>
          <w:lang w:val="en-US"/>
        </w:rPr>
      </w:pPr>
      <w:r w:rsidRPr="00D410E6">
        <w:rPr>
          <w:b/>
          <w:lang w:val="en-US"/>
        </w:rPr>
        <w:t xml:space="preserve">all assistance, materials and information reasonably required by SCC for the purposes of enabling SCC to provide the Services, including providing access to staff and technical data, as SCC may reasonably need concerning the Customer’s operations; and </w:t>
      </w:r>
    </w:p>
    <w:p w14:paraId="52FDA9A0" w14:textId="77777777" w:rsidR="00BE4BF3" w:rsidRPr="00D410E6" w:rsidRDefault="00BE4BF3" w:rsidP="00BE4BF3">
      <w:pPr>
        <w:pStyle w:val="Heading4"/>
        <w:keepNext w:val="0"/>
        <w:keepLines w:val="0"/>
        <w:numPr>
          <w:ilvl w:val="3"/>
          <w:numId w:val="54"/>
        </w:numPr>
        <w:spacing w:after="120"/>
        <w:ind w:left="1418" w:hanging="425"/>
        <w:rPr>
          <w:lang w:val="en-US"/>
        </w:rPr>
      </w:pPr>
      <w:proofErr w:type="gramStart"/>
      <w:r w:rsidRPr="00D410E6">
        <w:rPr>
          <w:b/>
          <w:lang w:val="en-US"/>
        </w:rPr>
        <w:t>timely</w:t>
      </w:r>
      <w:proofErr w:type="gramEnd"/>
      <w:r w:rsidRPr="00D410E6">
        <w:rPr>
          <w:b/>
          <w:lang w:val="en-US"/>
        </w:rPr>
        <w:t xml:space="preserve"> responses to queries, decisions and approvals which may be reasonably necessary for SCC to undertake any of the Services, and</w:t>
      </w:r>
    </w:p>
    <w:p w14:paraId="686131FE" w14:textId="0C0981E0" w:rsidR="00BE4BF3" w:rsidRPr="00D410E6" w:rsidRDefault="00BE4BF3" w:rsidP="00BE4BF3">
      <w:pPr>
        <w:pStyle w:val="Heading2"/>
        <w:spacing w:after="120"/>
        <w:ind w:left="567" w:firstLine="0"/>
        <w:rPr>
          <w:lang w:val="en-US"/>
        </w:rPr>
      </w:pPr>
      <w:proofErr w:type="gramStart"/>
      <w:r w:rsidRPr="00D410E6">
        <w:rPr>
          <w:b/>
          <w:lang w:val="en-US"/>
        </w:rPr>
        <w:lastRenderedPageBreak/>
        <w:t>the</w:t>
      </w:r>
      <w:proofErr w:type="gramEnd"/>
      <w:r w:rsidRPr="00D410E6">
        <w:rPr>
          <w:b/>
          <w:lang w:val="en-US"/>
        </w:rPr>
        <w:t xml:space="preserve"> Customer shall ensure that information and answers provided in accordance with this Clause </w:t>
      </w:r>
      <w:r w:rsidRPr="00D410E6">
        <w:rPr>
          <w:lang w:val="en-US"/>
        </w:rPr>
        <w:fldChar w:fldCharType="begin"/>
      </w:r>
      <w:r w:rsidRPr="00D410E6">
        <w:rPr>
          <w:b/>
          <w:lang w:val="en-US"/>
        </w:rPr>
        <w:instrText xml:space="preserve"> REF _Ref467498250 \r \h </w:instrText>
      </w:r>
      <w:r w:rsidR="00D410E6">
        <w:rPr>
          <w:lang w:val="en-US"/>
        </w:rPr>
        <w:instrText xml:space="preserve"> \* MERGEFORMAT </w:instrText>
      </w:r>
      <w:r w:rsidRPr="00D410E6">
        <w:rPr>
          <w:lang w:val="en-US"/>
        </w:rPr>
      </w:r>
      <w:r w:rsidRPr="00D410E6">
        <w:rPr>
          <w:lang w:val="en-US"/>
        </w:rPr>
        <w:fldChar w:fldCharType="separate"/>
      </w:r>
      <w:r w:rsidR="00E35A46">
        <w:rPr>
          <w:b/>
          <w:lang w:val="en-US"/>
        </w:rPr>
        <w:t>5.2</w:t>
      </w:r>
      <w:r w:rsidRPr="00D410E6">
        <w:rPr>
          <w:lang w:val="en-US"/>
        </w:rPr>
        <w:fldChar w:fldCharType="end"/>
      </w:r>
      <w:r w:rsidRPr="00D410E6">
        <w:rPr>
          <w:b/>
          <w:lang w:val="en-US"/>
        </w:rPr>
        <w:t>(a) are accurate and complete.  SCC shall, to the extent reasonably practicable, give the Customer reasonable prior notice of any information or answers it requires in accordance with this Clause </w:t>
      </w:r>
      <w:r w:rsidRPr="00D410E6">
        <w:rPr>
          <w:lang w:val="en-US"/>
        </w:rPr>
        <w:fldChar w:fldCharType="begin"/>
      </w:r>
      <w:r w:rsidRPr="00D410E6">
        <w:rPr>
          <w:b/>
          <w:lang w:val="en-US"/>
        </w:rPr>
        <w:instrText xml:space="preserve"> REF _Ref467498250 \r \h </w:instrText>
      </w:r>
      <w:r w:rsidR="00D410E6">
        <w:rPr>
          <w:lang w:val="en-US"/>
        </w:rPr>
        <w:instrText xml:space="preserve"> \* MERGEFORMAT </w:instrText>
      </w:r>
      <w:r w:rsidRPr="00D410E6">
        <w:rPr>
          <w:lang w:val="en-US"/>
        </w:rPr>
      </w:r>
      <w:r w:rsidRPr="00D410E6">
        <w:rPr>
          <w:lang w:val="en-US"/>
        </w:rPr>
        <w:fldChar w:fldCharType="separate"/>
      </w:r>
      <w:r w:rsidR="00E35A46">
        <w:rPr>
          <w:b/>
          <w:lang w:val="en-US"/>
        </w:rPr>
        <w:t>5.2</w:t>
      </w:r>
      <w:r w:rsidRPr="00D410E6">
        <w:rPr>
          <w:lang w:val="en-US"/>
        </w:rPr>
        <w:fldChar w:fldCharType="end"/>
      </w:r>
      <w:r w:rsidRPr="00D410E6">
        <w:rPr>
          <w:b/>
          <w:lang w:val="en-US"/>
        </w:rPr>
        <w:t>(a) or if it has reason to suspect that any information is inaccurate or incomplete;</w:t>
      </w:r>
    </w:p>
    <w:p w14:paraId="73C7D96D"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olor w:val="000000"/>
          <w:sz w:val="22"/>
          <w:lang w:val="en-US"/>
        </w:rPr>
      </w:pPr>
      <w:r w:rsidRPr="00D410E6">
        <w:rPr>
          <w:rFonts w:ascii="Arial" w:eastAsia="Arial" w:hAnsi="Arial"/>
          <w:color w:val="000000"/>
          <w:sz w:val="22"/>
          <w:lang w:val="en-US"/>
        </w:rPr>
        <w:t>provide full and safe access to the Customer Site, facilities, equipment, materials and telecommunications facilities as SCC shall reasonably require in order to provide the Services;</w:t>
      </w:r>
    </w:p>
    <w:p w14:paraId="54ED29F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proofErr w:type="gramStart"/>
      <w:r w:rsidRPr="00D410E6">
        <w:rPr>
          <w:rFonts w:ascii="Arial" w:eastAsia="Arial" w:hAnsi="Arial" w:cs="Arial"/>
          <w:b w:val="0"/>
          <w:color w:val="000000"/>
          <w:sz w:val="22"/>
          <w:lang w:val="en-US"/>
        </w:rPr>
        <w:t>allow</w:t>
      </w:r>
      <w:proofErr w:type="gramEnd"/>
      <w:r w:rsidRPr="00D410E6">
        <w:rPr>
          <w:rFonts w:ascii="Arial" w:eastAsia="Arial" w:hAnsi="Arial" w:cs="Arial"/>
          <w:b w:val="0"/>
          <w:color w:val="000000"/>
          <w:sz w:val="22"/>
          <w:lang w:val="en-US"/>
        </w:rPr>
        <w:t xml:space="preserve"> SCC (or Third Party Vendor), at SCC’s request and at no additional charge, to modify Supported Equipment to improve operation, supportability, and reliability, or to meet legislative requirements; </w:t>
      </w:r>
    </w:p>
    <w:p w14:paraId="29702D9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olor w:val="000000"/>
          <w:sz w:val="22"/>
          <w:lang w:val="en-US"/>
        </w:rPr>
      </w:pPr>
      <w:proofErr w:type="gramStart"/>
      <w:r w:rsidRPr="00D410E6">
        <w:rPr>
          <w:rFonts w:ascii="Arial" w:eastAsia="Arial" w:hAnsi="Arial"/>
          <w:color w:val="000000"/>
          <w:sz w:val="22"/>
          <w:lang w:val="en-US"/>
        </w:rPr>
        <w:t>comply</w:t>
      </w:r>
      <w:proofErr w:type="gramEnd"/>
      <w:r w:rsidRPr="00D410E6">
        <w:rPr>
          <w:rFonts w:ascii="Arial" w:eastAsia="Arial" w:hAnsi="Arial"/>
          <w:color w:val="000000"/>
          <w:sz w:val="22"/>
          <w:lang w:val="en-US"/>
        </w:rPr>
        <w:t xml:space="preserve"> with any technical specifications relevant to the Supported Equipment or Products and </w:t>
      </w:r>
      <w:proofErr w:type="spellStart"/>
      <w:r w:rsidRPr="00D410E6">
        <w:rPr>
          <w:rFonts w:ascii="Arial" w:eastAsia="Arial" w:hAnsi="Arial"/>
          <w:color w:val="000000"/>
          <w:sz w:val="22"/>
          <w:lang w:val="en-US"/>
        </w:rPr>
        <w:t>licence</w:t>
      </w:r>
      <w:proofErr w:type="spellEnd"/>
      <w:r w:rsidRPr="00D410E6">
        <w:rPr>
          <w:rFonts w:ascii="Arial" w:eastAsia="Arial" w:hAnsi="Arial"/>
          <w:color w:val="000000"/>
          <w:sz w:val="22"/>
          <w:lang w:val="en-US"/>
        </w:rPr>
        <w:t xml:space="preserve"> terms relevant to the Supported Equipment or Products;</w:t>
      </w:r>
    </w:p>
    <w:p w14:paraId="4F90F40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olor w:val="000000"/>
          <w:sz w:val="22"/>
          <w:lang w:val="en-US"/>
        </w:rPr>
      </w:pPr>
      <w:proofErr w:type="gramStart"/>
      <w:r w:rsidRPr="00D410E6">
        <w:rPr>
          <w:rFonts w:ascii="Arial" w:eastAsia="Arial" w:hAnsi="Arial"/>
          <w:color w:val="000000"/>
          <w:sz w:val="22"/>
          <w:lang w:val="en-US"/>
        </w:rPr>
        <w:t>ensure</w:t>
      </w:r>
      <w:proofErr w:type="gramEnd"/>
      <w:r w:rsidRPr="00D410E6">
        <w:rPr>
          <w:rFonts w:ascii="Arial" w:eastAsia="Arial" w:hAnsi="Arial"/>
          <w:color w:val="000000"/>
          <w:sz w:val="22"/>
          <w:lang w:val="en-US"/>
        </w:rPr>
        <w:t xml:space="preserve"> that all personnel assigned by the Customer to provide assistance to SCC have the requisite skill, qualification and experience to perform the tasks assigned to them; </w:t>
      </w:r>
    </w:p>
    <w:p w14:paraId="06EEC761"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olor w:val="000000"/>
          <w:sz w:val="22"/>
          <w:lang w:val="en-US"/>
        </w:rPr>
      </w:pPr>
      <w:proofErr w:type="gramStart"/>
      <w:r w:rsidRPr="00D410E6">
        <w:rPr>
          <w:rFonts w:ascii="Arial" w:eastAsia="Arial" w:hAnsi="Arial"/>
          <w:color w:val="000000"/>
          <w:sz w:val="22"/>
          <w:lang w:val="en-US"/>
        </w:rPr>
        <w:t>obtain</w:t>
      </w:r>
      <w:proofErr w:type="gramEnd"/>
      <w:r w:rsidRPr="00D410E6">
        <w:rPr>
          <w:rFonts w:ascii="Arial" w:eastAsia="Arial" w:hAnsi="Arial"/>
          <w:color w:val="000000"/>
          <w:sz w:val="22"/>
          <w:lang w:val="en-US"/>
        </w:rPr>
        <w:t xml:space="preserve"> all necessary permissions, consents, permits or </w:t>
      </w:r>
      <w:proofErr w:type="spellStart"/>
      <w:r w:rsidRPr="00D410E6">
        <w:rPr>
          <w:rFonts w:ascii="Arial" w:eastAsia="Arial" w:hAnsi="Arial"/>
          <w:color w:val="000000"/>
          <w:sz w:val="22"/>
          <w:lang w:val="en-US"/>
        </w:rPr>
        <w:t>licences</w:t>
      </w:r>
      <w:proofErr w:type="spellEnd"/>
      <w:r w:rsidRPr="00D410E6">
        <w:rPr>
          <w:rFonts w:ascii="Arial" w:eastAsia="Arial" w:hAnsi="Arial"/>
          <w:color w:val="000000"/>
          <w:sz w:val="22"/>
          <w:lang w:val="en-US"/>
        </w:rPr>
        <w:t xml:space="preserve"> for SCC to perform the Services at the Customer Site, including any consents required for any alterations to the Customer Site; </w:t>
      </w:r>
    </w:p>
    <w:p w14:paraId="11637A01"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olor w:val="000000"/>
          <w:sz w:val="22"/>
          <w:lang w:val="en-US"/>
        </w:rPr>
      </w:pPr>
      <w:r w:rsidRPr="00D410E6">
        <w:rPr>
          <w:rFonts w:ascii="Arial" w:eastAsia="Arial" w:hAnsi="Arial"/>
          <w:color w:val="000000"/>
          <w:sz w:val="22"/>
          <w:lang w:val="en-US"/>
        </w:rPr>
        <w:t xml:space="preserve">take up or remove any fittings or fixed floor coverings, ceiling tiles, suspended ceilings and partition covers as advised by SCC (or its representative) to permit installation of the Services and make good the same; </w:t>
      </w:r>
    </w:p>
    <w:p w14:paraId="304C40D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olor w:val="000000"/>
          <w:sz w:val="22"/>
          <w:lang w:val="en-US"/>
        </w:rPr>
      </w:pPr>
      <w:proofErr w:type="gramStart"/>
      <w:r w:rsidRPr="00D410E6">
        <w:rPr>
          <w:rFonts w:ascii="Arial" w:eastAsia="Arial" w:hAnsi="Arial" w:cs="Arial"/>
          <w:b w:val="0"/>
          <w:color w:val="000000"/>
          <w:sz w:val="22"/>
          <w:lang w:val="en-US"/>
        </w:rPr>
        <w:t>keep</w:t>
      </w:r>
      <w:proofErr w:type="gramEnd"/>
      <w:r w:rsidRPr="00D410E6">
        <w:rPr>
          <w:rFonts w:ascii="Arial" w:eastAsia="Arial" w:hAnsi="Arial" w:cs="Arial"/>
          <w:b w:val="0"/>
          <w:color w:val="000000"/>
          <w:sz w:val="22"/>
          <w:lang w:val="en-US"/>
        </w:rPr>
        <w:t xml:space="preserve"> confidential all passwords, logon codes and other access methods to the Services.  SCC shall </w:t>
      </w:r>
      <w:r w:rsidRPr="00D410E6">
        <w:rPr>
          <w:rFonts w:ascii="Arial" w:eastAsia="Arial" w:hAnsi="Arial"/>
          <w:color w:val="000000"/>
          <w:sz w:val="22"/>
          <w:lang w:val="en-US"/>
        </w:rPr>
        <w:t>not</w:t>
      </w:r>
      <w:r w:rsidRPr="00D410E6">
        <w:rPr>
          <w:rFonts w:ascii="Arial" w:eastAsia="Arial" w:hAnsi="Arial" w:cs="Arial"/>
          <w:b w:val="0"/>
          <w:color w:val="000000"/>
          <w:sz w:val="22"/>
          <w:lang w:val="en-US"/>
        </w:rPr>
        <w:t xml:space="preserve"> be liable for any disclosure by the Customer of the same, whether intentional or otherwise;</w:t>
      </w:r>
    </w:p>
    <w:p w14:paraId="785F8490"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olor w:val="000000"/>
          <w:sz w:val="22"/>
          <w:lang w:val="en-US"/>
        </w:rPr>
      </w:pPr>
      <w:r w:rsidRPr="00D410E6">
        <w:rPr>
          <w:rFonts w:ascii="Arial" w:eastAsia="Arial" w:hAnsi="Arial" w:cs="Arial"/>
          <w:b w:val="0"/>
          <w:color w:val="000000"/>
          <w:sz w:val="22"/>
          <w:lang w:val="en-US"/>
        </w:rPr>
        <w:t xml:space="preserve">with the exception of the Supported Equipment and/or equipment provided by or on behalf of SCC, provide all necessary computer hardware, software and/or telecommunications equipment and services to access and use the Services; </w:t>
      </w:r>
    </w:p>
    <w:p w14:paraId="036D851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proofErr w:type="gramStart"/>
      <w:r w:rsidRPr="00D410E6">
        <w:rPr>
          <w:rFonts w:ascii="Arial" w:eastAsia="Arial" w:hAnsi="Arial" w:cs="Arial"/>
          <w:b w:val="0"/>
          <w:color w:val="000000"/>
          <w:sz w:val="22"/>
          <w:lang w:val="en-US"/>
        </w:rPr>
        <w:t>where</w:t>
      </w:r>
      <w:proofErr w:type="gramEnd"/>
      <w:r w:rsidRPr="00D410E6">
        <w:rPr>
          <w:rFonts w:ascii="Arial" w:eastAsia="Arial" w:hAnsi="Arial" w:cs="Arial"/>
          <w:b w:val="0"/>
          <w:color w:val="000000"/>
          <w:sz w:val="22"/>
          <w:lang w:val="en-US"/>
        </w:rPr>
        <w:t xml:space="preserve"> necessary for the access and use of the Services, obtain a </w:t>
      </w:r>
      <w:proofErr w:type="spellStart"/>
      <w:r w:rsidRPr="00D410E6">
        <w:rPr>
          <w:rFonts w:ascii="Arial" w:eastAsia="Arial" w:hAnsi="Arial" w:cs="Arial"/>
          <w:b w:val="0"/>
          <w:color w:val="000000"/>
          <w:sz w:val="22"/>
          <w:lang w:val="en-US"/>
        </w:rPr>
        <w:t>licence</w:t>
      </w:r>
      <w:proofErr w:type="spellEnd"/>
      <w:r w:rsidRPr="00D410E6">
        <w:rPr>
          <w:rFonts w:ascii="Arial" w:eastAsia="Arial" w:hAnsi="Arial" w:cs="Arial"/>
          <w:b w:val="0"/>
          <w:color w:val="000000"/>
          <w:sz w:val="22"/>
          <w:lang w:val="en-US"/>
        </w:rPr>
        <w:t xml:space="preserve"> from the relevant Third Party Vendor to use the software (including the Third Party Software); and</w:t>
      </w:r>
    </w:p>
    <w:p w14:paraId="1B96C7A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proofErr w:type="gramStart"/>
      <w:r w:rsidRPr="00D410E6">
        <w:rPr>
          <w:rFonts w:ascii="Arial" w:eastAsia="Arial" w:hAnsi="Arial" w:cs="Arial"/>
          <w:b w:val="0"/>
          <w:color w:val="000000"/>
          <w:sz w:val="22"/>
          <w:lang w:val="en-US"/>
        </w:rPr>
        <w:t>conduct</w:t>
      </w:r>
      <w:proofErr w:type="gramEnd"/>
      <w:r w:rsidRPr="00D410E6">
        <w:rPr>
          <w:rFonts w:ascii="Arial" w:eastAsia="Arial" w:hAnsi="Arial" w:cs="Arial"/>
          <w:b w:val="0"/>
          <w:color w:val="000000"/>
          <w:sz w:val="22"/>
          <w:lang w:val="en-US"/>
        </w:rPr>
        <w:t xml:space="preserve"> its business without detriment to SCC and the good name, goodwill and reputation of SCC.</w:t>
      </w:r>
    </w:p>
    <w:p w14:paraId="0276096B" w14:textId="77777777" w:rsidR="00BE4BF3" w:rsidRPr="00D410E6" w:rsidRDefault="00BE4BF3" w:rsidP="00BE4BF3">
      <w:pPr>
        <w:pStyle w:val="Heading2"/>
        <w:keepNext w:val="0"/>
        <w:keepLines w:val="0"/>
        <w:numPr>
          <w:ilvl w:val="1"/>
          <w:numId w:val="54"/>
        </w:numPr>
        <w:spacing w:after="120"/>
        <w:rPr>
          <w:lang w:val="en-US"/>
        </w:rPr>
      </w:pPr>
      <w:r w:rsidRPr="00D410E6">
        <w:rPr>
          <w:b/>
          <w:lang w:val="en-US"/>
        </w:rPr>
        <w:t xml:space="preserve">In terms of Services and/or Supported Equipment to be provided and/or located at the Customer Site, the Customer shall: </w:t>
      </w:r>
    </w:p>
    <w:p w14:paraId="055406B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olor w:val="000000"/>
          <w:sz w:val="22"/>
          <w:lang w:val="en-US"/>
        </w:rPr>
      </w:pPr>
      <w:proofErr w:type="gramStart"/>
      <w:r w:rsidRPr="00D410E6">
        <w:rPr>
          <w:rFonts w:ascii="Arial" w:eastAsia="Arial" w:hAnsi="Arial"/>
          <w:color w:val="000000"/>
          <w:sz w:val="22"/>
          <w:lang w:val="en-US"/>
        </w:rPr>
        <w:t>at</w:t>
      </w:r>
      <w:proofErr w:type="gramEnd"/>
      <w:r w:rsidRPr="00D410E6">
        <w:rPr>
          <w:rFonts w:ascii="Arial" w:eastAsia="Arial" w:hAnsi="Arial"/>
          <w:color w:val="000000"/>
          <w:sz w:val="22"/>
          <w:lang w:val="en-US"/>
        </w:rPr>
        <w:t xml:space="preserve"> all times provide: </w:t>
      </w:r>
    </w:p>
    <w:p w14:paraId="03937BB3" w14:textId="77777777" w:rsidR="00BE4BF3" w:rsidRPr="00D410E6" w:rsidRDefault="00BE4BF3" w:rsidP="00BE4BF3">
      <w:pPr>
        <w:pStyle w:val="Heading4"/>
        <w:keepNext w:val="0"/>
        <w:keepLines w:val="0"/>
        <w:numPr>
          <w:ilvl w:val="3"/>
          <w:numId w:val="54"/>
        </w:numPr>
        <w:spacing w:after="120"/>
        <w:ind w:left="1418" w:hanging="425"/>
        <w:rPr>
          <w:lang w:val="en-US"/>
        </w:rPr>
      </w:pPr>
      <w:proofErr w:type="gramStart"/>
      <w:r w:rsidRPr="00D410E6">
        <w:rPr>
          <w:b/>
          <w:lang w:val="en-US"/>
        </w:rPr>
        <w:t>suitable</w:t>
      </w:r>
      <w:proofErr w:type="gramEnd"/>
      <w:r w:rsidRPr="00D410E6">
        <w:rPr>
          <w:b/>
          <w:lang w:val="en-US"/>
        </w:rPr>
        <w:t xml:space="preserve"> secure accommodation, assistance, facilities and environmental conditions, including protection from weather and appropriate heating and ventilation, for the installation and housing of the Supported Equipment; and </w:t>
      </w:r>
    </w:p>
    <w:p w14:paraId="4BFD2FE0" w14:textId="77777777" w:rsidR="00BE4BF3" w:rsidRPr="00D410E6" w:rsidRDefault="00BE4BF3" w:rsidP="00BE4BF3">
      <w:pPr>
        <w:pStyle w:val="Heading4"/>
        <w:keepNext w:val="0"/>
        <w:keepLines w:val="0"/>
        <w:numPr>
          <w:ilvl w:val="3"/>
          <w:numId w:val="54"/>
        </w:numPr>
        <w:spacing w:after="120"/>
        <w:ind w:left="1418" w:hanging="425"/>
        <w:rPr>
          <w:lang w:val="en-US"/>
        </w:rPr>
      </w:pPr>
      <w:proofErr w:type="gramStart"/>
      <w:r w:rsidRPr="00D410E6">
        <w:rPr>
          <w:b/>
          <w:lang w:val="en-US"/>
        </w:rPr>
        <w:t>all</w:t>
      </w:r>
      <w:proofErr w:type="gramEnd"/>
      <w:r w:rsidRPr="00D410E6">
        <w:rPr>
          <w:b/>
          <w:lang w:val="en-US"/>
        </w:rPr>
        <w:t xml:space="preserve"> necessary electrical power supplies (including back-up) and other installations and fittings for the commissioning and provision of the Services, and</w:t>
      </w:r>
    </w:p>
    <w:p w14:paraId="4B227540" w14:textId="77777777" w:rsidR="00BE4BF3" w:rsidRPr="00D410E6" w:rsidRDefault="00BE4BF3" w:rsidP="00BE4BF3">
      <w:pPr>
        <w:pStyle w:val="Heading4"/>
        <w:spacing w:after="120"/>
        <w:ind w:left="1418" w:hanging="425"/>
        <w:rPr>
          <w:lang w:val="en-US"/>
        </w:rPr>
      </w:pPr>
      <w:proofErr w:type="gramStart"/>
      <w:r w:rsidRPr="00D410E6">
        <w:rPr>
          <w:b/>
          <w:lang w:val="en-US"/>
        </w:rPr>
        <w:t>the</w:t>
      </w:r>
      <w:proofErr w:type="gramEnd"/>
      <w:r w:rsidRPr="00D410E6">
        <w:rPr>
          <w:b/>
          <w:lang w:val="en-US"/>
        </w:rPr>
        <w:t xml:space="preserve"> Customer shall at its own cost ensure that: </w:t>
      </w:r>
    </w:p>
    <w:p w14:paraId="03F8F923" w14:textId="77777777" w:rsidR="00BE4BF3" w:rsidRPr="00D410E6" w:rsidRDefault="00BE4BF3" w:rsidP="00BE4BF3">
      <w:pPr>
        <w:pStyle w:val="Heading5"/>
        <w:keepNext w:val="0"/>
        <w:keepLines w:val="0"/>
        <w:numPr>
          <w:ilvl w:val="4"/>
          <w:numId w:val="54"/>
        </w:numPr>
        <w:spacing w:after="120"/>
        <w:ind w:left="1843" w:hanging="425"/>
        <w:rPr>
          <w:lang w:val="en-US"/>
        </w:rPr>
      </w:pPr>
      <w:r w:rsidRPr="00D410E6">
        <w:rPr>
          <w:b/>
          <w:lang w:val="en-US"/>
        </w:rPr>
        <w:t>such preparation and provision is effected at the Customer’s sole cost before the Services and Supported Equipment are installed and are in accordance with any reasonable specifications provided by SCC; and</w:t>
      </w:r>
    </w:p>
    <w:p w14:paraId="017A61E0" w14:textId="77777777" w:rsidR="00BE4BF3" w:rsidRPr="00D410E6" w:rsidRDefault="00BE4BF3" w:rsidP="00BE4BF3">
      <w:pPr>
        <w:pStyle w:val="Heading5"/>
        <w:keepNext w:val="0"/>
        <w:keepLines w:val="0"/>
        <w:numPr>
          <w:ilvl w:val="4"/>
          <w:numId w:val="54"/>
        </w:numPr>
        <w:spacing w:after="120"/>
        <w:ind w:left="1843" w:hanging="425"/>
        <w:rPr>
          <w:lang w:val="en-US"/>
        </w:rPr>
      </w:pPr>
      <w:proofErr w:type="gramStart"/>
      <w:r w:rsidRPr="00D410E6">
        <w:rPr>
          <w:b/>
          <w:lang w:val="en-US"/>
        </w:rPr>
        <w:t>any</w:t>
      </w:r>
      <w:proofErr w:type="gramEnd"/>
      <w:r w:rsidRPr="00D410E6">
        <w:rPr>
          <w:b/>
          <w:lang w:val="en-US"/>
        </w:rPr>
        <w:t xml:space="preserve"> restoration and re-decorating at the Customer Site is performed;</w:t>
      </w:r>
    </w:p>
    <w:p w14:paraId="4F097DA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proofErr w:type="gramStart"/>
      <w:r w:rsidRPr="00D410E6">
        <w:rPr>
          <w:rFonts w:ascii="Arial" w:eastAsia="Arial" w:hAnsi="Arial" w:cs="Arial"/>
          <w:b w:val="0"/>
          <w:color w:val="000000"/>
          <w:sz w:val="22"/>
          <w:lang w:val="en-US"/>
        </w:rPr>
        <w:t>allow</w:t>
      </w:r>
      <w:proofErr w:type="gramEnd"/>
      <w:r w:rsidRPr="00D410E6">
        <w:rPr>
          <w:rFonts w:ascii="Arial" w:eastAsia="Arial" w:hAnsi="Arial" w:cs="Arial"/>
          <w:b w:val="0"/>
          <w:color w:val="000000"/>
          <w:sz w:val="22"/>
          <w:lang w:val="en-US"/>
        </w:rPr>
        <w:t xml:space="preserve"> and/or procure that: </w:t>
      </w:r>
    </w:p>
    <w:p w14:paraId="3A26611C" w14:textId="77777777" w:rsidR="00BE4BF3" w:rsidRPr="00D410E6" w:rsidRDefault="00BE4BF3" w:rsidP="00BE4BF3">
      <w:pPr>
        <w:pStyle w:val="Heading4"/>
        <w:keepNext w:val="0"/>
        <w:keepLines w:val="0"/>
        <w:numPr>
          <w:ilvl w:val="3"/>
          <w:numId w:val="54"/>
        </w:numPr>
        <w:spacing w:after="120"/>
        <w:ind w:left="1418" w:hanging="426"/>
        <w:rPr>
          <w:szCs w:val="20"/>
          <w:lang w:val="en-US"/>
        </w:rPr>
      </w:pPr>
      <w:r w:rsidRPr="00D410E6">
        <w:rPr>
          <w:szCs w:val="20"/>
          <w:lang w:val="en-US"/>
        </w:rPr>
        <w:t>SCC has an unencumbered and free right of access to the Customer Site during Working Hours for the purpose of delivering the Services; and</w:t>
      </w:r>
    </w:p>
    <w:p w14:paraId="6D68549F" w14:textId="77777777" w:rsidR="00BE4BF3" w:rsidRPr="00D410E6" w:rsidRDefault="00BE4BF3" w:rsidP="00BE4BF3">
      <w:pPr>
        <w:pStyle w:val="Heading4"/>
        <w:keepNext w:val="0"/>
        <w:keepLines w:val="0"/>
        <w:numPr>
          <w:ilvl w:val="3"/>
          <w:numId w:val="54"/>
        </w:numPr>
        <w:spacing w:after="120"/>
        <w:ind w:left="1418" w:hanging="426"/>
        <w:rPr>
          <w:szCs w:val="20"/>
          <w:lang w:val="en-US"/>
        </w:rPr>
      </w:pPr>
      <w:r w:rsidRPr="00D410E6">
        <w:rPr>
          <w:szCs w:val="20"/>
          <w:lang w:val="en-US"/>
        </w:rPr>
        <w:t>SCC’s employees, subcontractors and/or agents have safe and sufficient access to the Supported Equipment to allow SCC to provide the Services.</w:t>
      </w:r>
    </w:p>
    <w:p w14:paraId="568355B7" w14:textId="77777777" w:rsidR="00BE4BF3" w:rsidRPr="00D410E6" w:rsidRDefault="00BE4BF3" w:rsidP="00BE4BF3">
      <w:pPr>
        <w:pStyle w:val="Heading2"/>
        <w:keepNext w:val="0"/>
        <w:keepLines w:val="0"/>
        <w:numPr>
          <w:ilvl w:val="1"/>
          <w:numId w:val="54"/>
        </w:numPr>
        <w:spacing w:after="120"/>
        <w:ind w:left="0" w:firstLine="0"/>
        <w:rPr>
          <w:lang w:val="en-US"/>
        </w:rPr>
      </w:pPr>
      <w:r w:rsidRPr="00D410E6">
        <w:rPr>
          <w:b/>
          <w:lang w:val="en-US"/>
        </w:rPr>
        <w:lastRenderedPageBreak/>
        <w:t xml:space="preserve">Unless otherwise specified in the Order, the Customer shall: </w:t>
      </w:r>
    </w:p>
    <w:p w14:paraId="077C345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proofErr w:type="gramStart"/>
      <w:r w:rsidRPr="00D410E6">
        <w:rPr>
          <w:rFonts w:ascii="Arial" w:eastAsia="Arial" w:hAnsi="Arial" w:cs="Arial"/>
          <w:b w:val="0"/>
          <w:color w:val="000000"/>
          <w:sz w:val="22"/>
          <w:lang w:val="en-US"/>
        </w:rPr>
        <w:t>ensure</w:t>
      </w:r>
      <w:proofErr w:type="gramEnd"/>
      <w:r w:rsidRPr="00D410E6">
        <w:rPr>
          <w:rFonts w:ascii="Arial" w:eastAsia="Arial" w:hAnsi="Arial" w:cs="Arial"/>
          <w:b w:val="0"/>
          <w:color w:val="000000"/>
          <w:sz w:val="22"/>
          <w:lang w:val="en-US"/>
        </w:rPr>
        <w:t xml:space="preserve"> that any programs or data stored on the Supported Equipment are virus free and full back up copies of all such programs and data are made and retained by the Customer;</w:t>
      </w:r>
    </w:p>
    <w:p w14:paraId="42F16FF5"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connect Supported Equipment with cables or connectors (including </w:t>
      </w:r>
      <w:proofErr w:type="spellStart"/>
      <w:r w:rsidRPr="00D410E6">
        <w:rPr>
          <w:rFonts w:ascii="Arial" w:eastAsia="Arial" w:hAnsi="Arial" w:cs="Arial"/>
          <w:b w:val="0"/>
          <w:color w:val="000000"/>
          <w:sz w:val="22"/>
          <w:lang w:val="en-US"/>
        </w:rPr>
        <w:t>fibre</w:t>
      </w:r>
      <w:proofErr w:type="spellEnd"/>
      <w:r w:rsidRPr="00D410E6">
        <w:rPr>
          <w:rFonts w:ascii="Arial" w:eastAsia="Arial" w:hAnsi="Arial" w:cs="Arial"/>
          <w:b w:val="0"/>
          <w:color w:val="000000"/>
          <w:sz w:val="22"/>
          <w:lang w:val="en-US"/>
        </w:rPr>
        <w:t xml:space="preserve"> optics if applicable) that are compatible with the Supported Equipment and interface with SCC's equipment and are in accordance with the Third Party Vendor's and/or SCC's instructions;</w:t>
      </w:r>
    </w:p>
    <w:p w14:paraId="4360EF3B"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ensure that all equipment connected to a Service is connected to and used with the Service in accordance with the Third Party Vendor's and/or SCC's instructions and any safety and security procedures notified to the Customer;</w:t>
      </w:r>
    </w:p>
    <w:p w14:paraId="78C6937B"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proofErr w:type="gramStart"/>
      <w:r w:rsidRPr="00D410E6">
        <w:rPr>
          <w:rFonts w:ascii="Arial" w:eastAsia="Arial" w:hAnsi="Arial" w:cs="Arial"/>
          <w:b w:val="0"/>
          <w:color w:val="000000"/>
          <w:sz w:val="22"/>
          <w:lang w:val="en-US"/>
        </w:rPr>
        <w:t>maintain</w:t>
      </w:r>
      <w:proofErr w:type="gramEnd"/>
      <w:r w:rsidRPr="00D410E6">
        <w:rPr>
          <w:rFonts w:ascii="Arial" w:eastAsia="Arial" w:hAnsi="Arial" w:cs="Arial"/>
          <w:b w:val="0"/>
          <w:color w:val="000000"/>
          <w:sz w:val="22"/>
          <w:lang w:val="en-US"/>
        </w:rPr>
        <w:t xml:space="preserve"> details relating to Supported Equipment, including the location, serial numbers and any Third Party Vendor-designated system identifiers and labels for such Supported Equipment; </w:t>
      </w:r>
    </w:p>
    <w:p w14:paraId="7514C8D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proofErr w:type="gramStart"/>
      <w:r w:rsidRPr="00D410E6">
        <w:rPr>
          <w:rFonts w:ascii="Arial" w:eastAsia="Arial" w:hAnsi="Arial" w:cs="Arial"/>
          <w:b w:val="0"/>
          <w:color w:val="000000"/>
          <w:sz w:val="22"/>
          <w:lang w:val="en-US"/>
        </w:rPr>
        <w:t>maintain</w:t>
      </w:r>
      <w:proofErr w:type="gramEnd"/>
      <w:r w:rsidRPr="00D410E6">
        <w:rPr>
          <w:rFonts w:ascii="Arial" w:eastAsia="Arial" w:hAnsi="Arial" w:cs="Arial"/>
          <w:b w:val="0"/>
          <w:color w:val="000000"/>
          <w:sz w:val="22"/>
          <w:lang w:val="en-US"/>
        </w:rPr>
        <w:t xml:space="preserve"> all Supported Equipment at the latest specified configuration and revision levels;</w:t>
      </w:r>
    </w:p>
    <w:p w14:paraId="396A0DB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proofErr w:type="gramStart"/>
      <w:r w:rsidRPr="00D410E6">
        <w:rPr>
          <w:rFonts w:ascii="Arial" w:eastAsia="Arial" w:hAnsi="Arial" w:cs="Arial"/>
          <w:b w:val="0"/>
          <w:color w:val="000000"/>
          <w:sz w:val="22"/>
          <w:lang w:val="en-US"/>
        </w:rPr>
        <w:t>ensure</w:t>
      </w:r>
      <w:proofErr w:type="gramEnd"/>
      <w:r w:rsidRPr="00D410E6">
        <w:rPr>
          <w:rFonts w:ascii="Arial" w:eastAsia="Arial" w:hAnsi="Arial" w:cs="Arial"/>
          <w:b w:val="0"/>
          <w:color w:val="000000"/>
          <w:sz w:val="22"/>
          <w:lang w:val="en-US"/>
        </w:rPr>
        <w:t xml:space="preserve"> only competently trained and </w:t>
      </w:r>
      <w:proofErr w:type="spellStart"/>
      <w:r w:rsidRPr="00D410E6">
        <w:rPr>
          <w:rFonts w:ascii="Arial" w:eastAsia="Arial" w:hAnsi="Arial" w:cs="Arial"/>
          <w:b w:val="0"/>
          <w:color w:val="000000"/>
          <w:sz w:val="22"/>
          <w:lang w:val="en-US"/>
        </w:rPr>
        <w:t>authorised</w:t>
      </w:r>
      <w:proofErr w:type="spellEnd"/>
      <w:r w:rsidRPr="00D410E6">
        <w:rPr>
          <w:rFonts w:ascii="Arial" w:eastAsia="Arial" w:hAnsi="Arial" w:cs="Arial"/>
          <w:b w:val="0"/>
          <w:color w:val="000000"/>
          <w:sz w:val="22"/>
          <w:lang w:val="en-US"/>
        </w:rPr>
        <w:t xml:space="preserve"> employees are permitted to use the Supported Equipment;</w:t>
      </w:r>
    </w:p>
    <w:p w14:paraId="349CFA1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proofErr w:type="gramStart"/>
      <w:r w:rsidRPr="00D410E6">
        <w:rPr>
          <w:rFonts w:ascii="Arial" w:eastAsia="Arial" w:hAnsi="Arial" w:cs="Arial"/>
          <w:b w:val="0"/>
          <w:color w:val="000000"/>
          <w:sz w:val="22"/>
          <w:lang w:val="en-US"/>
        </w:rPr>
        <w:t>promptly</w:t>
      </w:r>
      <w:proofErr w:type="gramEnd"/>
      <w:r w:rsidRPr="00D410E6">
        <w:rPr>
          <w:rFonts w:ascii="Arial" w:eastAsia="Arial" w:hAnsi="Arial" w:cs="Arial"/>
          <w:b w:val="0"/>
          <w:color w:val="000000"/>
          <w:sz w:val="22"/>
          <w:lang w:val="en-US"/>
        </w:rPr>
        <w:t xml:space="preserve"> notify SCC of any faults in the operation of the Supported Equipment and give SCC a minimum of ten (10) Business Days' prior written notice of any Modification to the Supported Equipment prior to such Modification being carried out.  SCC shall: </w:t>
      </w:r>
    </w:p>
    <w:p w14:paraId="05328785" w14:textId="77777777" w:rsidR="00BE4BF3" w:rsidRPr="00D410E6" w:rsidRDefault="00BE4BF3" w:rsidP="00BE4BF3">
      <w:pPr>
        <w:pStyle w:val="Heading4"/>
        <w:keepNext w:val="0"/>
        <w:keepLines w:val="0"/>
        <w:numPr>
          <w:ilvl w:val="3"/>
          <w:numId w:val="54"/>
        </w:numPr>
        <w:spacing w:after="120"/>
        <w:ind w:left="1418" w:hanging="426"/>
        <w:rPr>
          <w:szCs w:val="20"/>
          <w:lang w:val="en-US"/>
        </w:rPr>
      </w:pPr>
      <w:proofErr w:type="gramStart"/>
      <w:r w:rsidRPr="00D410E6">
        <w:rPr>
          <w:szCs w:val="20"/>
          <w:lang w:val="en-US"/>
        </w:rPr>
        <w:t>acknowledge</w:t>
      </w:r>
      <w:proofErr w:type="gramEnd"/>
      <w:r w:rsidRPr="00D410E6">
        <w:rPr>
          <w:szCs w:val="20"/>
          <w:lang w:val="en-US"/>
        </w:rPr>
        <w:t xml:space="preserve"> the Modification in writing; and </w:t>
      </w:r>
    </w:p>
    <w:p w14:paraId="7E8599E8" w14:textId="77777777" w:rsidR="00BE4BF3" w:rsidRPr="00D410E6" w:rsidRDefault="00BE4BF3" w:rsidP="00BE4BF3">
      <w:pPr>
        <w:pStyle w:val="Heading4"/>
        <w:keepNext w:val="0"/>
        <w:keepLines w:val="0"/>
        <w:numPr>
          <w:ilvl w:val="3"/>
          <w:numId w:val="54"/>
        </w:numPr>
        <w:spacing w:after="120"/>
        <w:ind w:left="1418" w:hanging="426"/>
        <w:rPr>
          <w:szCs w:val="20"/>
          <w:lang w:val="en-US"/>
        </w:rPr>
      </w:pPr>
      <w:proofErr w:type="gramStart"/>
      <w:r w:rsidRPr="00D410E6">
        <w:rPr>
          <w:szCs w:val="20"/>
          <w:lang w:val="en-US"/>
        </w:rPr>
        <w:t>notify</w:t>
      </w:r>
      <w:proofErr w:type="gramEnd"/>
      <w:r w:rsidRPr="00D410E6">
        <w:rPr>
          <w:szCs w:val="20"/>
          <w:lang w:val="en-US"/>
        </w:rPr>
        <w:t xml:space="preserve"> the Customer if any proposed alteration to the Charges due to such Modification or if such Modification is accepted (such acceptance not being unreasonably withheld or delayed, and</w:t>
      </w:r>
    </w:p>
    <w:p w14:paraId="666E5A02" w14:textId="77777777" w:rsidR="00BE4BF3" w:rsidRPr="00D410E6" w:rsidRDefault="00BE4BF3" w:rsidP="00BE4BF3">
      <w:pPr>
        <w:pStyle w:val="Heading4"/>
        <w:spacing w:after="120"/>
        <w:ind w:left="993" w:firstLine="0"/>
        <w:rPr>
          <w:szCs w:val="20"/>
          <w:lang w:val="en-US"/>
        </w:rPr>
      </w:pPr>
      <w:proofErr w:type="gramStart"/>
      <w:r w:rsidRPr="00D410E6">
        <w:rPr>
          <w:szCs w:val="20"/>
          <w:lang w:val="en-US"/>
        </w:rPr>
        <w:t>any</w:t>
      </w:r>
      <w:proofErr w:type="gramEnd"/>
      <w:r w:rsidRPr="00D410E6">
        <w:rPr>
          <w:szCs w:val="20"/>
          <w:lang w:val="en-US"/>
        </w:rPr>
        <w:t xml:space="preserve"> Modification should be made in accordance with industry standards and the Customer shall only use products and parts approved by the relevant SCC or the relevant Third Party Vendor;</w:t>
      </w:r>
    </w:p>
    <w:p w14:paraId="327FDAF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proofErr w:type="gramStart"/>
      <w:r w:rsidRPr="00D410E6">
        <w:rPr>
          <w:rFonts w:ascii="Arial" w:eastAsia="Arial" w:hAnsi="Arial" w:cs="Arial"/>
          <w:b w:val="0"/>
          <w:color w:val="000000"/>
          <w:sz w:val="22"/>
          <w:lang w:val="en-US"/>
        </w:rPr>
        <w:t>ensure</w:t>
      </w:r>
      <w:proofErr w:type="gramEnd"/>
      <w:r w:rsidRPr="00D410E6">
        <w:rPr>
          <w:rFonts w:ascii="Arial" w:eastAsia="Arial" w:hAnsi="Arial" w:cs="Arial"/>
          <w:b w:val="0"/>
          <w:color w:val="000000"/>
          <w:sz w:val="22"/>
          <w:lang w:val="en-US"/>
        </w:rPr>
        <w:t xml:space="preserve"> the external surfaces of the Supported Equipment are kept clean and in good condition;</w:t>
      </w:r>
    </w:p>
    <w:p w14:paraId="6E000035"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proofErr w:type="gramStart"/>
      <w:r w:rsidRPr="00D410E6">
        <w:rPr>
          <w:rFonts w:ascii="Arial" w:eastAsia="Arial" w:hAnsi="Arial" w:cs="Arial"/>
          <w:b w:val="0"/>
          <w:color w:val="000000"/>
          <w:sz w:val="22"/>
          <w:lang w:val="en-US"/>
        </w:rPr>
        <w:t>only</w:t>
      </w:r>
      <w:proofErr w:type="gramEnd"/>
      <w:r w:rsidRPr="00D410E6">
        <w:rPr>
          <w:rFonts w:ascii="Arial" w:eastAsia="Arial" w:hAnsi="Arial" w:cs="Arial"/>
          <w:b w:val="0"/>
          <w:color w:val="000000"/>
          <w:sz w:val="22"/>
          <w:lang w:val="en-US"/>
        </w:rPr>
        <w:t xml:space="preserve"> use consumables recommended by SCC or the relevant Third Party Vendor;</w:t>
      </w:r>
    </w:p>
    <w:p w14:paraId="1114E03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not request, permit or </w:t>
      </w:r>
      <w:proofErr w:type="spellStart"/>
      <w:r w:rsidRPr="00D410E6">
        <w:rPr>
          <w:rFonts w:ascii="Arial" w:eastAsia="Arial" w:hAnsi="Arial" w:cs="Arial"/>
          <w:b w:val="0"/>
          <w:color w:val="000000"/>
          <w:sz w:val="22"/>
          <w:lang w:val="en-US"/>
        </w:rPr>
        <w:t>authorise</w:t>
      </w:r>
      <w:proofErr w:type="spellEnd"/>
      <w:r w:rsidRPr="00D410E6">
        <w:rPr>
          <w:rFonts w:ascii="Arial" w:eastAsia="Arial" w:hAnsi="Arial" w:cs="Arial"/>
          <w:b w:val="0"/>
          <w:color w:val="000000"/>
          <w:sz w:val="22"/>
          <w:lang w:val="en-US"/>
        </w:rPr>
        <w:t xml:space="preserve"> anyone other than SCC or the relevant Third Party Vendor to carry out any modifications, adjustments, repairs or maintenance to the Supported Equipment (or any part of it) without the prior consent of SCC or the relevant Third Party Vendor; and </w:t>
      </w:r>
    </w:p>
    <w:p w14:paraId="68EAC4FE"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proofErr w:type="gramStart"/>
      <w:r w:rsidRPr="00D410E6">
        <w:rPr>
          <w:rFonts w:ascii="Arial" w:eastAsia="Arial" w:hAnsi="Arial" w:cs="Arial"/>
          <w:b w:val="0"/>
          <w:color w:val="000000"/>
          <w:sz w:val="22"/>
          <w:lang w:val="en-US"/>
        </w:rPr>
        <w:t>save</w:t>
      </w:r>
      <w:proofErr w:type="gramEnd"/>
      <w:r w:rsidRPr="00D410E6">
        <w:rPr>
          <w:rFonts w:ascii="Arial" w:eastAsia="Arial" w:hAnsi="Arial" w:cs="Arial"/>
          <w:b w:val="0"/>
          <w:color w:val="000000"/>
          <w:sz w:val="22"/>
          <w:lang w:val="en-US"/>
        </w:rPr>
        <w:t xml:space="preserve"> for mobile hardware, not move the Supported Equipment or any part of it to another site without providing SCC with a minimum of thirty (30) calendar days' prior written notification.  The Customer accepts movement of Supported Equipment to a new location may necessitate changes to the Service Levels and/or Charges for that Service and, in terms of a new location outside of the United Kingdom, shall also be subject to availability in the destination country.</w:t>
      </w:r>
    </w:p>
    <w:p w14:paraId="11943FC2" w14:textId="77777777" w:rsidR="00BE4BF3" w:rsidRPr="00D410E6" w:rsidRDefault="00BE4BF3" w:rsidP="00BE4BF3">
      <w:pPr>
        <w:pStyle w:val="Heading2"/>
        <w:keepNext w:val="0"/>
        <w:keepLines w:val="0"/>
        <w:numPr>
          <w:ilvl w:val="1"/>
          <w:numId w:val="54"/>
        </w:numPr>
        <w:spacing w:after="120"/>
        <w:rPr>
          <w:szCs w:val="20"/>
          <w:lang w:val="en-US"/>
        </w:rPr>
      </w:pPr>
      <w:r w:rsidRPr="00D410E6">
        <w:rPr>
          <w:szCs w:val="20"/>
          <w:lang w:val="en-US"/>
        </w:rPr>
        <w:t>Unless such Services are expressly stated as being the responsibility of SCC in the relevant Order, the Customer shall be solely responsible for the performance and management of its data back-up and data recovery and SCC shall have no liability whatsoever for the back-up or recovery of the Customer's data.  If the Customer requests SCC to provide any assistance in respect of data back-up and data recovery following execution of an Order which does not include the same, such services and the charges therefor shall be provided as agreed by the parties in accordance with the Change Control Procedure.</w:t>
      </w:r>
    </w:p>
    <w:p w14:paraId="7F5EB623" w14:textId="77777777" w:rsidR="00BE4BF3" w:rsidRPr="00D410E6" w:rsidRDefault="00BE4BF3" w:rsidP="00BE4BF3">
      <w:pPr>
        <w:pStyle w:val="Heading2"/>
        <w:keepNext w:val="0"/>
        <w:keepLines w:val="0"/>
        <w:numPr>
          <w:ilvl w:val="1"/>
          <w:numId w:val="54"/>
        </w:numPr>
        <w:spacing w:after="120"/>
        <w:rPr>
          <w:szCs w:val="20"/>
          <w:lang w:val="en-US"/>
        </w:rPr>
      </w:pPr>
      <w:bookmarkStart w:id="88" w:name="_Ref467498279"/>
      <w:r w:rsidRPr="00D410E6">
        <w:rPr>
          <w:szCs w:val="20"/>
          <w:lang w:val="en-US"/>
        </w:rPr>
        <w:t>SCC maintains title and the Customer shall bear the risk of loss or damage to any:</w:t>
      </w:r>
      <w:bookmarkEnd w:id="88"/>
      <w:r w:rsidRPr="00D410E6">
        <w:rPr>
          <w:szCs w:val="20"/>
          <w:lang w:val="en-US"/>
        </w:rPr>
        <w:t xml:space="preserve"> </w:t>
      </w:r>
    </w:p>
    <w:p w14:paraId="6F7E538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proofErr w:type="gramStart"/>
      <w:r w:rsidRPr="00D410E6">
        <w:rPr>
          <w:rFonts w:ascii="Arial" w:eastAsia="Arial" w:hAnsi="Arial" w:cs="Arial"/>
          <w:b w:val="0"/>
          <w:color w:val="000000"/>
          <w:sz w:val="22"/>
          <w:lang w:val="en-US"/>
        </w:rPr>
        <w:t>equipment</w:t>
      </w:r>
      <w:proofErr w:type="gramEnd"/>
      <w:r w:rsidRPr="00D410E6">
        <w:rPr>
          <w:rFonts w:ascii="Arial" w:eastAsia="Arial" w:hAnsi="Arial" w:cs="Arial"/>
          <w:b w:val="0"/>
          <w:color w:val="000000"/>
          <w:sz w:val="22"/>
          <w:lang w:val="en-US"/>
        </w:rPr>
        <w:t xml:space="preserve"> provided by SCC during the performance of the Services, unless otherwise agreed in writing between the Parties; or</w:t>
      </w:r>
    </w:p>
    <w:p w14:paraId="5C58255B"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proofErr w:type="gramStart"/>
      <w:r w:rsidRPr="00D410E6">
        <w:rPr>
          <w:rFonts w:ascii="Arial" w:eastAsia="Arial" w:hAnsi="Arial" w:cs="Arial"/>
          <w:b w:val="0"/>
          <w:color w:val="000000"/>
          <w:sz w:val="22"/>
          <w:lang w:val="en-US"/>
        </w:rPr>
        <w:t>loan</w:t>
      </w:r>
      <w:proofErr w:type="gramEnd"/>
      <w:r w:rsidRPr="00D410E6">
        <w:rPr>
          <w:rFonts w:ascii="Arial" w:eastAsia="Arial" w:hAnsi="Arial" w:cs="Arial"/>
          <w:b w:val="0"/>
          <w:color w:val="000000"/>
          <w:sz w:val="22"/>
          <w:lang w:val="en-US"/>
        </w:rPr>
        <w:t xml:space="preserve"> units, if provided at SCC’s discretion as part of the Services or warranty services and such loan units will be returned to SCC without lien or encumbrance at the end of the loan period.</w:t>
      </w:r>
    </w:p>
    <w:p w14:paraId="3C9E0BDF" w14:textId="63C834F5" w:rsidR="00BE4BF3" w:rsidRPr="00D410E6" w:rsidRDefault="00BE4BF3" w:rsidP="00BE4BF3">
      <w:pPr>
        <w:pStyle w:val="Heading2"/>
        <w:keepNext w:val="0"/>
        <w:keepLines w:val="0"/>
        <w:numPr>
          <w:ilvl w:val="1"/>
          <w:numId w:val="54"/>
        </w:numPr>
        <w:spacing w:after="120"/>
        <w:rPr>
          <w:szCs w:val="20"/>
          <w:lang w:val="en-US"/>
        </w:rPr>
      </w:pPr>
      <w:r w:rsidRPr="00D410E6">
        <w:rPr>
          <w:szCs w:val="20"/>
          <w:lang w:val="en-US"/>
        </w:rPr>
        <w:t>The Customer shall not charge, mortgage or otherwise deal with any of the equipment referred to in Clause </w:t>
      </w:r>
      <w:r w:rsidRPr="00D410E6">
        <w:rPr>
          <w:szCs w:val="20"/>
          <w:lang w:val="en-US"/>
        </w:rPr>
        <w:fldChar w:fldCharType="begin"/>
      </w:r>
      <w:r w:rsidRPr="00D410E6">
        <w:rPr>
          <w:szCs w:val="20"/>
          <w:lang w:val="en-US"/>
        </w:rPr>
        <w:instrText xml:space="preserve"> REF _Ref467498279 \r \h </w:instrText>
      </w:r>
      <w:r w:rsidR="00D410E6">
        <w:rPr>
          <w:szCs w:val="20"/>
          <w:lang w:val="en-US"/>
        </w:rPr>
        <w:instrText xml:space="preserve"> \* MERGEFORMAT </w:instrText>
      </w:r>
      <w:r w:rsidRPr="00D410E6">
        <w:rPr>
          <w:szCs w:val="20"/>
          <w:lang w:val="en-US"/>
        </w:rPr>
      </w:r>
      <w:r w:rsidRPr="00D410E6">
        <w:rPr>
          <w:szCs w:val="20"/>
          <w:lang w:val="en-US"/>
        </w:rPr>
        <w:fldChar w:fldCharType="separate"/>
      </w:r>
      <w:r w:rsidR="00E35A46">
        <w:rPr>
          <w:szCs w:val="20"/>
          <w:lang w:val="en-US"/>
        </w:rPr>
        <w:t>5.6</w:t>
      </w:r>
      <w:r w:rsidRPr="00D410E6">
        <w:rPr>
          <w:szCs w:val="20"/>
          <w:lang w:val="en-US"/>
        </w:rPr>
        <w:fldChar w:fldCharType="end"/>
      </w:r>
      <w:r w:rsidRPr="00D410E6">
        <w:rPr>
          <w:szCs w:val="20"/>
          <w:lang w:val="en-US"/>
        </w:rPr>
        <w:t xml:space="preserve"> and use all reasonable efforts to prevent third parties from asserting rights in relation to such equipment.</w:t>
      </w:r>
    </w:p>
    <w:p w14:paraId="163A2E80" w14:textId="77777777" w:rsidR="00BE4BF3" w:rsidRPr="006A4524" w:rsidRDefault="00BE4BF3" w:rsidP="00BE4BF3">
      <w:pPr>
        <w:pStyle w:val="Body2"/>
        <w:spacing w:after="120" w:line="240" w:lineRule="auto"/>
        <w:ind w:left="0"/>
        <w:rPr>
          <w:rFonts w:cs="Arial"/>
          <w:b/>
          <w:i/>
        </w:rPr>
      </w:pPr>
      <w:bookmarkStart w:id="89" w:name="_Toc278979642"/>
      <w:r w:rsidRPr="006A4524">
        <w:rPr>
          <w:rFonts w:cs="Arial"/>
          <w:b/>
          <w:i/>
        </w:rPr>
        <w:t>Passwords</w:t>
      </w:r>
    </w:p>
    <w:p w14:paraId="511698B9" w14:textId="77777777" w:rsidR="00BE4BF3" w:rsidRPr="00D410E6" w:rsidRDefault="00BE4BF3" w:rsidP="00BE4BF3">
      <w:pPr>
        <w:pStyle w:val="Heading2"/>
        <w:keepNext w:val="0"/>
        <w:keepLines w:val="0"/>
        <w:numPr>
          <w:ilvl w:val="1"/>
          <w:numId w:val="54"/>
        </w:numPr>
        <w:spacing w:after="120"/>
        <w:rPr>
          <w:szCs w:val="20"/>
          <w:lang w:val="en-US"/>
        </w:rPr>
      </w:pPr>
      <w:r w:rsidRPr="00D410E6">
        <w:rPr>
          <w:szCs w:val="20"/>
          <w:lang w:val="en-US"/>
        </w:rPr>
        <w:lastRenderedPageBreak/>
        <w:t>In order to obtain Access to certain Services, the Customer will be issued with SCC’s telephone number(s) and unique user-IDs and passwords.</w:t>
      </w:r>
    </w:p>
    <w:p w14:paraId="6AEDE232" w14:textId="77777777" w:rsidR="00BE4BF3" w:rsidRPr="00D410E6" w:rsidRDefault="00BE4BF3" w:rsidP="00BE4BF3">
      <w:pPr>
        <w:pStyle w:val="Heading2"/>
        <w:keepNext w:val="0"/>
        <w:keepLines w:val="0"/>
        <w:numPr>
          <w:ilvl w:val="1"/>
          <w:numId w:val="54"/>
        </w:numPr>
        <w:spacing w:after="120"/>
        <w:rPr>
          <w:szCs w:val="20"/>
          <w:lang w:val="en-US"/>
        </w:rPr>
      </w:pPr>
      <w:bookmarkStart w:id="90" w:name="_Ref467498335"/>
      <w:r w:rsidRPr="00D410E6">
        <w:rPr>
          <w:szCs w:val="20"/>
          <w:lang w:val="en-US"/>
        </w:rPr>
        <w:t>The Customer shall:</w:t>
      </w:r>
      <w:bookmarkEnd w:id="90"/>
      <w:r w:rsidRPr="00D410E6">
        <w:rPr>
          <w:szCs w:val="20"/>
          <w:lang w:val="en-US"/>
        </w:rPr>
        <w:t xml:space="preserve"> </w:t>
      </w:r>
    </w:p>
    <w:p w14:paraId="430B951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be responsible for the security and proper use of all user-IDs and passwords relating to the Services and must take all necessary steps to ensure that all passwords and user IDs are kept confidential, kept secure, used properly and not disclosed to </w:t>
      </w:r>
      <w:proofErr w:type="spellStart"/>
      <w:r w:rsidRPr="00D410E6">
        <w:rPr>
          <w:rFonts w:ascii="Arial" w:eastAsia="Arial" w:hAnsi="Arial" w:cs="Arial"/>
          <w:b w:val="0"/>
          <w:color w:val="000000"/>
          <w:sz w:val="22"/>
          <w:lang w:val="en-US"/>
        </w:rPr>
        <w:t>unauthorised</w:t>
      </w:r>
      <w:proofErr w:type="spellEnd"/>
      <w:r w:rsidRPr="00D410E6">
        <w:rPr>
          <w:rFonts w:ascii="Arial" w:eastAsia="Arial" w:hAnsi="Arial" w:cs="Arial"/>
          <w:b w:val="0"/>
          <w:color w:val="000000"/>
          <w:sz w:val="22"/>
          <w:lang w:val="en-US"/>
        </w:rPr>
        <w:t xml:space="preserve"> people; and</w:t>
      </w:r>
    </w:p>
    <w:p w14:paraId="2E62A596"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immediately give SCC written notice if it becomes aware or should reasonably have become aware that a user-ID or password has become known to someone not </w:t>
      </w:r>
      <w:proofErr w:type="spellStart"/>
      <w:r w:rsidRPr="00D410E6">
        <w:rPr>
          <w:rFonts w:ascii="Arial" w:eastAsia="Arial" w:hAnsi="Arial" w:cs="Arial"/>
          <w:b w:val="0"/>
          <w:color w:val="000000"/>
          <w:sz w:val="22"/>
          <w:lang w:val="en-US"/>
        </w:rPr>
        <w:t>authorised</w:t>
      </w:r>
      <w:proofErr w:type="spellEnd"/>
      <w:r w:rsidRPr="00D410E6">
        <w:rPr>
          <w:rFonts w:ascii="Arial" w:eastAsia="Arial" w:hAnsi="Arial" w:cs="Arial"/>
          <w:b w:val="0"/>
          <w:color w:val="000000"/>
          <w:sz w:val="22"/>
          <w:lang w:val="en-US"/>
        </w:rPr>
        <w:t xml:space="preserve"> to use it or if any user-ID or password is being or is likely to be used in an </w:t>
      </w:r>
      <w:proofErr w:type="spellStart"/>
      <w:r w:rsidRPr="00D410E6">
        <w:rPr>
          <w:rFonts w:ascii="Arial" w:eastAsia="Arial" w:hAnsi="Arial" w:cs="Arial"/>
          <w:b w:val="0"/>
          <w:color w:val="000000"/>
          <w:sz w:val="22"/>
          <w:lang w:val="en-US"/>
        </w:rPr>
        <w:t>unauthorised</w:t>
      </w:r>
      <w:proofErr w:type="spellEnd"/>
      <w:r w:rsidRPr="00D410E6">
        <w:rPr>
          <w:rFonts w:ascii="Arial" w:eastAsia="Arial" w:hAnsi="Arial" w:cs="Arial"/>
          <w:b w:val="0"/>
          <w:color w:val="000000"/>
          <w:sz w:val="22"/>
          <w:lang w:val="en-US"/>
        </w:rPr>
        <w:t xml:space="preserve"> way.</w:t>
      </w:r>
    </w:p>
    <w:p w14:paraId="1977415D" w14:textId="676A79AE" w:rsidR="00BE4BF3" w:rsidRPr="00D410E6" w:rsidRDefault="00BE4BF3" w:rsidP="00BE4BF3">
      <w:pPr>
        <w:pStyle w:val="Heading2"/>
        <w:keepNext w:val="0"/>
        <w:keepLines w:val="0"/>
        <w:numPr>
          <w:ilvl w:val="1"/>
          <w:numId w:val="54"/>
        </w:numPr>
        <w:spacing w:after="120"/>
        <w:rPr>
          <w:szCs w:val="20"/>
          <w:lang w:val="en-US"/>
        </w:rPr>
      </w:pPr>
      <w:r w:rsidRPr="00D410E6">
        <w:rPr>
          <w:szCs w:val="20"/>
          <w:lang w:val="en-US"/>
        </w:rPr>
        <w:t>If Clause </w:t>
      </w:r>
      <w:r w:rsidRPr="00D410E6">
        <w:rPr>
          <w:szCs w:val="20"/>
          <w:lang w:val="en-US"/>
        </w:rPr>
        <w:fldChar w:fldCharType="begin"/>
      </w:r>
      <w:r w:rsidRPr="00D410E6">
        <w:rPr>
          <w:szCs w:val="20"/>
          <w:lang w:val="en-US"/>
        </w:rPr>
        <w:instrText xml:space="preserve"> REF _Ref467498335 \r \h </w:instrText>
      </w:r>
      <w:r w:rsidR="00D410E6">
        <w:rPr>
          <w:szCs w:val="20"/>
          <w:lang w:val="en-US"/>
        </w:rPr>
        <w:instrText xml:space="preserve"> \* MERGEFORMAT </w:instrText>
      </w:r>
      <w:r w:rsidRPr="00D410E6">
        <w:rPr>
          <w:szCs w:val="20"/>
          <w:lang w:val="en-US"/>
        </w:rPr>
      </w:r>
      <w:r w:rsidRPr="00D410E6">
        <w:rPr>
          <w:szCs w:val="20"/>
          <w:lang w:val="en-US"/>
        </w:rPr>
        <w:fldChar w:fldCharType="separate"/>
      </w:r>
      <w:r w:rsidR="00E35A46">
        <w:rPr>
          <w:szCs w:val="20"/>
          <w:lang w:val="en-US"/>
        </w:rPr>
        <w:t>5.9</w:t>
      </w:r>
      <w:r w:rsidRPr="00D410E6">
        <w:rPr>
          <w:szCs w:val="20"/>
          <w:lang w:val="en-US"/>
        </w:rPr>
        <w:fldChar w:fldCharType="end"/>
      </w:r>
      <w:r w:rsidRPr="00D410E6">
        <w:rPr>
          <w:szCs w:val="20"/>
          <w:lang w:val="en-US"/>
        </w:rPr>
        <w:t>(b) applies or the Customer forgets a user-ID or password, the Customer shall immediately contact SCC and satisfy such security checks as are required by SCC so that a new user-IDs or passwords can be issued to enable Access to be resumed.</w:t>
      </w:r>
    </w:p>
    <w:p w14:paraId="0F134669"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91" w:name="_Toc514748842"/>
      <w:r w:rsidRPr="001D6EE7">
        <w:rPr>
          <w:color w:val="44546A" w:themeColor="text2"/>
          <w:szCs w:val="20"/>
        </w:rPr>
        <w:t>DEPENDENCY FAILURES AND RELIEF</w:t>
      </w:r>
      <w:bookmarkEnd w:id="91"/>
    </w:p>
    <w:p w14:paraId="7180D167" w14:textId="77777777" w:rsidR="00BE4BF3" w:rsidRPr="0054263C" w:rsidRDefault="00BE4BF3" w:rsidP="00BE4BF3">
      <w:pPr>
        <w:pStyle w:val="Heading2"/>
        <w:keepNext w:val="0"/>
        <w:keepLines w:val="0"/>
        <w:numPr>
          <w:ilvl w:val="1"/>
          <w:numId w:val="54"/>
        </w:numPr>
        <w:spacing w:after="120"/>
        <w:rPr>
          <w:szCs w:val="20"/>
          <w:lang w:val="en-US"/>
        </w:rPr>
      </w:pPr>
      <w:bookmarkStart w:id="92" w:name="_Ref350432266"/>
      <w:r w:rsidRPr="0054263C">
        <w:rPr>
          <w:szCs w:val="20"/>
          <w:lang w:val="en-US"/>
        </w:rPr>
        <w:t xml:space="preserve">A failure to carry out any task or activity expressed to be a Customer Obligation (including </w:t>
      </w:r>
      <w:r w:rsidRPr="0054263C">
        <w:rPr>
          <w:szCs w:val="20"/>
        </w:rPr>
        <w:t>responsibility</w:t>
      </w:r>
      <w:r w:rsidRPr="0054263C">
        <w:rPr>
          <w:szCs w:val="20"/>
          <w:lang w:val="en-US"/>
        </w:rPr>
        <w:t xml:space="preserve"> it takes for the actions of third parties) shall not constitute a breach by SCC of its obligations under this Framework Agreement and/or relevant Order.</w:t>
      </w:r>
      <w:bookmarkEnd w:id="92"/>
    </w:p>
    <w:p w14:paraId="75EE6383" w14:textId="77777777" w:rsidR="00BE4BF3" w:rsidRPr="0054263C" w:rsidRDefault="00BE4BF3" w:rsidP="00BE4BF3">
      <w:pPr>
        <w:pStyle w:val="Heading2"/>
        <w:keepNext w:val="0"/>
        <w:keepLines w:val="0"/>
        <w:numPr>
          <w:ilvl w:val="1"/>
          <w:numId w:val="54"/>
        </w:numPr>
        <w:spacing w:after="120"/>
        <w:rPr>
          <w:szCs w:val="20"/>
          <w:lang w:val="en-US"/>
        </w:rPr>
      </w:pPr>
      <w:bookmarkStart w:id="93" w:name="_Ref467497627"/>
      <w:bookmarkStart w:id="94" w:name="_Ref354061289"/>
      <w:bookmarkStart w:id="95" w:name="_Ref404281661"/>
      <w:r w:rsidRPr="0054263C">
        <w:rPr>
          <w:szCs w:val="20"/>
          <w:lang w:val="en-US"/>
        </w:rPr>
        <w:t>If the Customer fails to carry out any task or activities expressed to be a Customer Obligation or is in b</w:t>
      </w:r>
      <w:r>
        <w:rPr>
          <w:szCs w:val="20"/>
          <w:lang w:val="en-US"/>
        </w:rPr>
        <w:t>r</w:t>
      </w:r>
      <w:r w:rsidRPr="0054263C">
        <w:rPr>
          <w:szCs w:val="20"/>
          <w:lang w:val="en-US"/>
        </w:rPr>
        <w:t>each of a Customer Obligation or another term of this Framework Agreement or an Order (a "</w:t>
      </w:r>
      <w:r w:rsidRPr="0054263C">
        <w:rPr>
          <w:b/>
          <w:szCs w:val="20"/>
          <w:lang w:val="en-US"/>
        </w:rPr>
        <w:t>Dependency Failure</w:t>
      </w:r>
      <w:r w:rsidRPr="0054263C">
        <w:rPr>
          <w:szCs w:val="20"/>
          <w:lang w:val="en-US"/>
        </w:rPr>
        <w:t>"), then without prejudice to the SCC's other rights and remedies:</w:t>
      </w:r>
      <w:bookmarkEnd w:id="93"/>
    </w:p>
    <w:bookmarkEnd w:id="94"/>
    <w:p w14:paraId="556C859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r w:rsidRPr="00D410E6">
        <w:rPr>
          <w:rFonts w:ascii="Arial" w:eastAsia="Arial" w:hAnsi="Arial" w:cs="Arial"/>
          <w:b w:val="0"/>
          <w:color w:val="000000"/>
          <w:sz w:val="22"/>
          <w:lang w:val="en-US"/>
        </w:rPr>
        <w:t xml:space="preserve">SCC shall not be in breach of this Framework Agreement and/or the relevant Order (including its obligation to perform the Services in accordance with the Service Levels) to the extent that the Dependency Failure has caused </w:t>
      </w:r>
      <w:bookmarkEnd w:id="95"/>
      <w:r w:rsidRPr="00D410E6">
        <w:rPr>
          <w:rFonts w:ascii="Arial" w:eastAsia="Arial" w:hAnsi="Arial" w:cs="Arial"/>
          <w:b w:val="0"/>
          <w:color w:val="000000"/>
          <w:sz w:val="22"/>
          <w:lang w:val="en-US"/>
        </w:rPr>
        <w:t>SCC's failure; and</w:t>
      </w:r>
    </w:p>
    <w:p w14:paraId="3F4E969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lang w:val="en-US"/>
        </w:rPr>
      </w:pPr>
      <w:bookmarkStart w:id="96" w:name="_Ref402212777"/>
      <w:proofErr w:type="gramStart"/>
      <w:r w:rsidRPr="00D410E6">
        <w:rPr>
          <w:rFonts w:ascii="Arial" w:eastAsia="Arial" w:hAnsi="Arial" w:cs="Arial"/>
          <w:b w:val="0"/>
          <w:color w:val="000000"/>
          <w:sz w:val="22"/>
          <w:lang w:val="en-US"/>
        </w:rPr>
        <w:t>any</w:t>
      </w:r>
      <w:proofErr w:type="gramEnd"/>
      <w:r w:rsidRPr="00D410E6">
        <w:rPr>
          <w:rFonts w:ascii="Arial" w:eastAsia="Arial" w:hAnsi="Arial" w:cs="Arial"/>
          <w:b w:val="0"/>
          <w:color w:val="000000"/>
          <w:sz w:val="22"/>
          <w:lang w:val="en-US"/>
        </w:rPr>
        <w:t xml:space="preserve"> dates for performance of the Services that are impacted by such Dependency Failure shall be extended by a period of time equal to the length of time of the Dependency Failure</w:t>
      </w:r>
      <w:bookmarkEnd w:id="96"/>
      <w:r w:rsidRPr="00D410E6">
        <w:rPr>
          <w:rFonts w:ascii="Arial" w:eastAsia="Arial" w:hAnsi="Arial" w:cs="Arial"/>
          <w:b w:val="0"/>
          <w:color w:val="000000"/>
          <w:sz w:val="22"/>
          <w:lang w:val="en-US"/>
        </w:rPr>
        <w:t>.</w:t>
      </w:r>
    </w:p>
    <w:p w14:paraId="44F45F1F" w14:textId="77777777" w:rsidR="00BE4BF3" w:rsidRPr="0054263C" w:rsidRDefault="00BE4BF3" w:rsidP="00BE4BF3">
      <w:pPr>
        <w:pStyle w:val="Heading2"/>
        <w:keepNext w:val="0"/>
        <w:keepLines w:val="0"/>
        <w:numPr>
          <w:ilvl w:val="1"/>
          <w:numId w:val="54"/>
        </w:numPr>
        <w:spacing w:after="120"/>
        <w:rPr>
          <w:szCs w:val="20"/>
        </w:rPr>
      </w:pPr>
      <w:r w:rsidRPr="0054263C">
        <w:rPr>
          <w:szCs w:val="20"/>
          <w:lang w:val="en-US" w:bidi="he-IL"/>
        </w:rPr>
        <w:t xml:space="preserve">If, as a </w:t>
      </w:r>
      <w:r w:rsidRPr="0054263C">
        <w:rPr>
          <w:szCs w:val="20"/>
          <w:lang w:val="en-US"/>
        </w:rPr>
        <w:t>direct</w:t>
      </w:r>
      <w:r w:rsidRPr="0054263C">
        <w:rPr>
          <w:szCs w:val="20"/>
          <w:lang w:val="en-US" w:bidi="he-IL"/>
        </w:rPr>
        <w:t xml:space="preserve"> result of a Dependency Failure, SCC can demonstrate that </w:t>
      </w:r>
      <w:r w:rsidRPr="0054263C">
        <w:rPr>
          <w:szCs w:val="20"/>
        </w:rPr>
        <w:t>it has incurred additional costs, SCC shall be entitled to recover the amount actually incurred from the Customer.</w:t>
      </w:r>
    </w:p>
    <w:p w14:paraId="6DF2058C"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97" w:name="_Ref504051663"/>
      <w:bookmarkStart w:id="98" w:name="_Ref504052055"/>
      <w:bookmarkStart w:id="99" w:name="_Toc514748843"/>
      <w:bookmarkEnd w:id="89"/>
      <w:r w:rsidRPr="001D6EE7">
        <w:rPr>
          <w:color w:val="44546A" w:themeColor="text2"/>
          <w:szCs w:val="20"/>
        </w:rPr>
        <w:t>EXCLUDED SERVICES</w:t>
      </w:r>
      <w:bookmarkEnd w:id="97"/>
      <w:bookmarkEnd w:id="98"/>
      <w:bookmarkEnd w:id="99"/>
    </w:p>
    <w:p w14:paraId="78CBAB2A" w14:textId="77777777" w:rsidR="00BE4BF3" w:rsidRPr="0054263C" w:rsidRDefault="00BE4BF3" w:rsidP="00BE4BF3">
      <w:pPr>
        <w:pStyle w:val="Heading2"/>
        <w:keepNext w:val="0"/>
        <w:keepLines w:val="0"/>
        <w:numPr>
          <w:ilvl w:val="1"/>
          <w:numId w:val="54"/>
        </w:numPr>
        <w:spacing w:after="120"/>
        <w:rPr>
          <w:szCs w:val="20"/>
        </w:rPr>
      </w:pPr>
      <w:r w:rsidRPr="0054263C">
        <w:rPr>
          <w:szCs w:val="20"/>
        </w:rPr>
        <w:t>Unless expressly stated otherwise in the relevant Order</w:t>
      </w:r>
      <w:r>
        <w:rPr>
          <w:szCs w:val="20"/>
        </w:rPr>
        <w:t xml:space="preserve">, </w:t>
      </w:r>
      <w:r w:rsidRPr="0054263C">
        <w:rPr>
          <w:szCs w:val="20"/>
        </w:rPr>
        <w:t xml:space="preserve">SCC </w:t>
      </w:r>
      <w:r>
        <w:rPr>
          <w:szCs w:val="20"/>
        </w:rPr>
        <w:t>shall</w:t>
      </w:r>
      <w:r w:rsidRPr="0054263C">
        <w:rPr>
          <w:szCs w:val="20"/>
        </w:rPr>
        <w:t xml:space="preserve"> not provide Disaster Recovery or Business Continuity Planning services.  In the event that Disaster Recovery and/or Business Continuity Planning are to be provided by SCC, these will be detailed within Part A (</w:t>
      </w:r>
      <w:r>
        <w:rPr>
          <w:szCs w:val="20"/>
        </w:rPr>
        <w:t xml:space="preserve">the </w:t>
      </w:r>
      <w:r w:rsidRPr="0054263C">
        <w:rPr>
          <w:szCs w:val="20"/>
        </w:rPr>
        <w:t>Service Specification</w:t>
      </w:r>
      <w:r>
        <w:rPr>
          <w:szCs w:val="20"/>
        </w:rPr>
        <w:t>)</w:t>
      </w:r>
      <w:r w:rsidRPr="0054263C">
        <w:rPr>
          <w:szCs w:val="20"/>
        </w:rPr>
        <w:t xml:space="preserve"> of the relevant </w:t>
      </w:r>
      <w:r>
        <w:rPr>
          <w:szCs w:val="20"/>
        </w:rPr>
        <w:t>Service Annex</w:t>
      </w:r>
      <w:r w:rsidRPr="0054263C">
        <w:rPr>
          <w:szCs w:val="20"/>
        </w:rPr>
        <w:t>.</w:t>
      </w:r>
    </w:p>
    <w:p w14:paraId="38726C42" w14:textId="77777777" w:rsidR="00BE4BF3" w:rsidRPr="0054263C" w:rsidRDefault="00BE4BF3" w:rsidP="00BE4BF3">
      <w:pPr>
        <w:pStyle w:val="Heading2"/>
        <w:keepNext w:val="0"/>
        <w:keepLines w:val="0"/>
        <w:numPr>
          <w:ilvl w:val="1"/>
          <w:numId w:val="54"/>
        </w:numPr>
        <w:spacing w:after="120"/>
        <w:rPr>
          <w:szCs w:val="20"/>
        </w:rPr>
      </w:pPr>
      <w:r w:rsidRPr="0054263C">
        <w:rPr>
          <w:szCs w:val="20"/>
        </w:rPr>
        <w:t>Where SCC has not contracted to provide Disaster Recovery and/or Business Continuity Planning</w:t>
      </w:r>
      <w:r>
        <w:rPr>
          <w:szCs w:val="20"/>
        </w:rPr>
        <w:t xml:space="preserve"> under an Order</w:t>
      </w:r>
      <w:r w:rsidRPr="0054263C">
        <w:rPr>
          <w:szCs w:val="20"/>
        </w:rPr>
        <w:t>, it is the Customer’s responsibility to create and maintain the same and SCC shall have no liability whatsoever for the maintenance and/or amendments to, without limitation, the Customer's disaster recovery and/or business continuity plans, procedures or processes.</w:t>
      </w:r>
    </w:p>
    <w:p w14:paraId="18AFFF83"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Unless expressly stated otherwise in the relevant Order, the Services exclude the following </w:t>
      </w:r>
      <w:r>
        <w:rPr>
          <w:szCs w:val="20"/>
        </w:rPr>
        <w:t xml:space="preserve">in addition to </w:t>
      </w:r>
      <w:r w:rsidRPr="0054263C">
        <w:rPr>
          <w:szCs w:val="20"/>
        </w:rPr>
        <w:t xml:space="preserve">any other items expressly excluded in the relevant Order or </w:t>
      </w:r>
      <w:r>
        <w:rPr>
          <w:szCs w:val="20"/>
        </w:rPr>
        <w:t>Service Annex</w:t>
      </w:r>
      <w:r w:rsidRPr="0054263C">
        <w:rPr>
          <w:szCs w:val="20"/>
        </w:rPr>
        <w:t>:</w:t>
      </w:r>
    </w:p>
    <w:p w14:paraId="32EA0EC5"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any</w:t>
      </w:r>
      <w:proofErr w:type="gramEnd"/>
      <w:r w:rsidRPr="00D410E6">
        <w:rPr>
          <w:rFonts w:ascii="Arial" w:eastAsia="Arial" w:hAnsi="Arial" w:cs="Arial"/>
          <w:b w:val="0"/>
          <w:color w:val="000000"/>
          <w:sz w:val="22"/>
        </w:rPr>
        <w:t xml:space="preserve"> works required as a result of:</w:t>
      </w:r>
    </w:p>
    <w:p w14:paraId="58456EA9" w14:textId="77777777" w:rsidR="00BE4BF3" w:rsidRPr="0054263C" w:rsidRDefault="00BE4BF3" w:rsidP="00BE4BF3">
      <w:pPr>
        <w:pStyle w:val="Heading4"/>
        <w:keepNext w:val="0"/>
        <w:keepLines w:val="0"/>
        <w:numPr>
          <w:ilvl w:val="3"/>
          <w:numId w:val="54"/>
        </w:numPr>
        <w:spacing w:after="120"/>
        <w:ind w:left="1418" w:hanging="426"/>
        <w:rPr>
          <w:szCs w:val="20"/>
        </w:rPr>
      </w:pPr>
      <w:proofErr w:type="gramStart"/>
      <w:r w:rsidRPr="0054263C">
        <w:rPr>
          <w:szCs w:val="20"/>
        </w:rPr>
        <w:t>improper</w:t>
      </w:r>
      <w:proofErr w:type="gramEnd"/>
      <w:r w:rsidRPr="0054263C">
        <w:rPr>
          <w:szCs w:val="20"/>
        </w:rPr>
        <w:t xml:space="preserve"> use, negligence, abuse, misuse or accidental or deliberate damage or loss of the Support</w:t>
      </w:r>
      <w:r>
        <w:rPr>
          <w:szCs w:val="20"/>
        </w:rPr>
        <w:t>ed</w:t>
      </w:r>
      <w:r w:rsidRPr="0054263C">
        <w:rPr>
          <w:szCs w:val="20"/>
        </w:rPr>
        <w:t xml:space="preserve"> Equipment or any non-compliance with a </w:t>
      </w:r>
      <w:r>
        <w:rPr>
          <w:szCs w:val="20"/>
        </w:rPr>
        <w:t>Service</w:t>
      </w:r>
      <w:r w:rsidRPr="0054263C">
        <w:rPr>
          <w:szCs w:val="20"/>
        </w:rPr>
        <w:t xml:space="preserve"> Specification, including failure to observe any applicable maximum usage limit for Supported Equipment;</w:t>
      </w:r>
    </w:p>
    <w:p w14:paraId="7AB33417" w14:textId="77777777" w:rsidR="00BE4BF3" w:rsidRPr="0054263C" w:rsidRDefault="00BE4BF3" w:rsidP="00BE4BF3">
      <w:pPr>
        <w:pStyle w:val="Heading4"/>
        <w:keepNext w:val="0"/>
        <w:keepLines w:val="0"/>
        <w:numPr>
          <w:ilvl w:val="3"/>
          <w:numId w:val="54"/>
        </w:numPr>
        <w:spacing w:after="120"/>
        <w:ind w:left="1418" w:hanging="426"/>
        <w:rPr>
          <w:szCs w:val="20"/>
        </w:rPr>
      </w:pPr>
      <w:proofErr w:type="gramStart"/>
      <w:r w:rsidRPr="0054263C">
        <w:rPr>
          <w:szCs w:val="20"/>
        </w:rPr>
        <w:t>improper</w:t>
      </w:r>
      <w:proofErr w:type="gramEnd"/>
      <w:r w:rsidRPr="0054263C">
        <w:rPr>
          <w:szCs w:val="20"/>
        </w:rPr>
        <w:t xml:space="preserve"> preparation, provision or maintenance of environmental conditions at the Customer Site or any environmental conditions that do not conform to SCC's or the Third Party Vendor's specifications;</w:t>
      </w:r>
    </w:p>
    <w:p w14:paraId="47E2495F" w14:textId="77777777" w:rsidR="00BE4BF3" w:rsidRPr="00D410E6" w:rsidRDefault="00BE4BF3" w:rsidP="00BE4BF3">
      <w:pPr>
        <w:pStyle w:val="Heading4"/>
        <w:keepNext w:val="0"/>
        <w:keepLines w:val="0"/>
        <w:numPr>
          <w:ilvl w:val="3"/>
          <w:numId w:val="54"/>
        </w:numPr>
        <w:spacing w:after="120"/>
        <w:ind w:left="1418" w:hanging="426"/>
        <w:rPr>
          <w:szCs w:val="20"/>
        </w:rPr>
      </w:pPr>
      <w:proofErr w:type="gramStart"/>
      <w:r w:rsidRPr="00D410E6">
        <w:rPr>
          <w:szCs w:val="20"/>
        </w:rPr>
        <w:t>installation</w:t>
      </w:r>
      <w:proofErr w:type="gramEnd"/>
      <w:r w:rsidRPr="00D410E6">
        <w:rPr>
          <w:szCs w:val="20"/>
        </w:rPr>
        <w:t xml:space="preserve">, maintenance, repair, support or calibration of the Supported </w:t>
      </w:r>
      <w:r w:rsidRPr="00803E53">
        <w:rPr>
          <w:szCs w:val="20"/>
        </w:rPr>
        <w:t>Equipment</w:t>
      </w:r>
      <w:r w:rsidRPr="00D410E6">
        <w:rPr>
          <w:szCs w:val="20"/>
        </w:rPr>
        <w:t xml:space="preserve"> other than by or on behalf of SCC or its subcontractors;</w:t>
      </w:r>
    </w:p>
    <w:p w14:paraId="4F259475" w14:textId="77777777" w:rsidR="00BE4BF3" w:rsidRPr="00D410E6" w:rsidRDefault="00BE4BF3" w:rsidP="00BE4BF3">
      <w:pPr>
        <w:pStyle w:val="Heading4"/>
        <w:keepNext w:val="0"/>
        <w:keepLines w:val="0"/>
        <w:numPr>
          <w:ilvl w:val="3"/>
          <w:numId w:val="54"/>
        </w:numPr>
        <w:spacing w:after="120"/>
        <w:ind w:left="1418" w:hanging="426"/>
        <w:rPr>
          <w:szCs w:val="20"/>
        </w:rPr>
      </w:pPr>
      <w:proofErr w:type="gramStart"/>
      <w:r w:rsidRPr="00D410E6">
        <w:rPr>
          <w:szCs w:val="20"/>
        </w:rPr>
        <w:t>any</w:t>
      </w:r>
      <w:proofErr w:type="gramEnd"/>
      <w:r w:rsidRPr="00D410E6">
        <w:rPr>
          <w:szCs w:val="20"/>
        </w:rPr>
        <w:t xml:space="preserve"> failure or </w:t>
      </w:r>
      <w:r w:rsidRPr="00803E53">
        <w:rPr>
          <w:szCs w:val="20"/>
        </w:rPr>
        <w:t>fluctuation</w:t>
      </w:r>
      <w:r w:rsidRPr="00D410E6">
        <w:rPr>
          <w:szCs w:val="20"/>
        </w:rPr>
        <w:t xml:space="preserve"> of electricity supply, climate control or other environmental conditions at the Customer Site;</w:t>
      </w:r>
    </w:p>
    <w:p w14:paraId="6FBD2943" w14:textId="77777777" w:rsidR="00BE4BF3" w:rsidRPr="0054263C" w:rsidRDefault="00BE4BF3" w:rsidP="00BE4BF3">
      <w:pPr>
        <w:pStyle w:val="Heading4"/>
        <w:keepNext w:val="0"/>
        <w:keepLines w:val="0"/>
        <w:numPr>
          <w:ilvl w:val="3"/>
          <w:numId w:val="54"/>
        </w:numPr>
        <w:spacing w:after="120"/>
        <w:ind w:left="1418" w:hanging="426"/>
        <w:rPr>
          <w:szCs w:val="20"/>
        </w:rPr>
      </w:pPr>
      <w:proofErr w:type="gramStart"/>
      <w:r w:rsidRPr="0054263C">
        <w:rPr>
          <w:szCs w:val="20"/>
        </w:rPr>
        <w:t>any</w:t>
      </w:r>
      <w:proofErr w:type="gramEnd"/>
      <w:r w:rsidRPr="0054263C">
        <w:rPr>
          <w:szCs w:val="20"/>
        </w:rPr>
        <w:t xml:space="preserve"> virus, infection, worm or similar malicious code affecting the Supported Equipment that </w:t>
      </w:r>
      <w:r w:rsidRPr="0054263C">
        <w:rPr>
          <w:szCs w:val="20"/>
        </w:rPr>
        <w:lastRenderedPageBreak/>
        <w:t>has not been introduced by SCC or its subcontractor;</w:t>
      </w:r>
    </w:p>
    <w:p w14:paraId="46E4EA99"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any</w:t>
      </w:r>
      <w:proofErr w:type="gramEnd"/>
      <w:r w:rsidRPr="00D410E6">
        <w:rPr>
          <w:rFonts w:ascii="Arial" w:eastAsia="Arial" w:hAnsi="Arial" w:cs="Arial"/>
          <w:b w:val="0"/>
          <w:color w:val="000000"/>
          <w:sz w:val="22"/>
        </w:rPr>
        <w:t xml:space="preserve"> work required to erase or remove any customer or third party data on Supported Equipment (or parts of it) returned repaired or otherwise handled by SCC;</w:t>
      </w:r>
    </w:p>
    <w:p w14:paraId="5708C1C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repair</w:t>
      </w:r>
      <w:proofErr w:type="gramEnd"/>
      <w:r w:rsidRPr="00D410E6">
        <w:rPr>
          <w:rFonts w:ascii="Arial" w:eastAsia="Arial" w:hAnsi="Arial" w:cs="Arial"/>
          <w:b w:val="0"/>
          <w:color w:val="000000"/>
          <w:sz w:val="22"/>
        </w:rPr>
        <w:t xml:space="preserve"> of any external or cosmetic damage to the Supported Equipment that does not affect the performance or functionality of the Supported Equipment; </w:t>
      </w:r>
    </w:p>
    <w:p w14:paraId="05FED31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electrical</w:t>
      </w:r>
      <w:proofErr w:type="gramEnd"/>
      <w:r w:rsidRPr="00D410E6">
        <w:rPr>
          <w:rFonts w:ascii="Arial" w:eastAsia="Arial" w:hAnsi="Arial" w:cs="Arial"/>
          <w:b w:val="0"/>
          <w:color w:val="000000"/>
          <w:sz w:val="22"/>
        </w:rPr>
        <w:t xml:space="preserve"> work external to the Supported Equipment; </w:t>
      </w:r>
    </w:p>
    <w:p w14:paraId="1BF53DD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relocation</w:t>
      </w:r>
      <w:proofErr w:type="gramEnd"/>
      <w:r w:rsidRPr="00D410E6">
        <w:rPr>
          <w:rFonts w:ascii="Arial" w:eastAsia="Arial" w:hAnsi="Arial" w:cs="Arial"/>
          <w:b w:val="0"/>
          <w:color w:val="000000"/>
          <w:sz w:val="22"/>
        </w:rPr>
        <w:t xml:space="preserve"> of any Supported Equipment; </w:t>
      </w:r>
    </w:p>
    <w:p w14:paraId="2A51960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provision of any items defined by Third Party Vendor as being a consumable items, including accessories, disposable parts, power cords, rack mounting kits and cables;</w:t>
      </w:r>
    </w:p>
    <w:p w14:paraId="16F5643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repair</w:t>
      </w:r>
      <w:proofErr w:type="gramEnd"/>
      <w:r w:rsidRPr="00D410E6">
        <w:rPr>
          <w:rFonts w:ascii="Arial" w:eastAsia="Arial" w:hAnsi="Arial" w:cs="Arial"/>
          <w:b w:val="0"/>
          <w:color w:val="000000"/>
          <w:sz w:val="22"/>
        </w:rPr>
        <w:t xml:space="preserve"> to Supported Equipment which: </w:t>
      </w:r>
    </w:p>
    <w:p w14:paraId="5F131588" w14:textId="77777777" w:rsidR="00BE4BF3" w:rsidRPr="0054263C" w:rsidRDefault="00BE4BF3" w:rsidP="00BE4BF3">
      <w:pPr>
        <w:pStyle w:val="Heading4"/>
        <w:keepNext w:val="0"/>
        <w:keepLines w:val="0"/>
        <w:numPr>
          <w:ilvl w:val="3"/>
          <w:numId w:val="54"/>
        </w:numPr>
        <w:spacing w:after="120"/>
        <w:ind w:left="1418" w:hanging="426"/>
        <w:rPr>
          <w:szCs w:val="20"/>
        </w:rPr>
      </w:pPr>
      <w:proofErr w:type="gramStart"/>
      <w:r w:rsidRPr="0054263C">
        <w:rPr>
          <w:szCs w:val="20"/>
        </w:rPr>
        <w:t>are</w:t>
      </w:r>
      <w:proofErr w:type="gramEnd"/>
      <w:r w:rsidRPr="0054263C">
        <w:rPr>
          <w:szCs w:val="20"/>
        </w:rPr>
        <w:t xml:space="preserve"> not in Good Working Order at the commencement of the relevant Order; </w:t>
      </w:r>
    </w:p>
    <w:p w14:paraId="7A2DE409" w14:textId="77777777" w:rsidR="00BE4BF3" w:rsidRPr="0054263C" w:rsidRDefault="00BE4BF3" w:rsidP="00BE4BF3">
      <w:pPr>
        <w:pStyle w:val="Heading4"/>
        <w:keepNext w:val="0"/>
        <w:keepLines w:val="0"/>
        <w:numPr>
          <w:ilvl w:val="3"/>
          <w:numId w:val="54"/>
        </w:numPr>
        <w:spacing w:after="120"/>
        <w:ind w:left="1418" w:hanging="426"/>
        <w:rPr>
          <w:szCs w:val="20"/>
        </w:rPr>
      </w:pPr>
      <w:proofErr w:type="gramStart"/>
      <w:r w:rsidRPr="0054263C">
        <w:rPr>
          <w:szCs w:val="20"/>
        </w:rPr>
        <w:t>have</w:t>
      </w:r>
      <w:proofErr w:type="gramEnd"/>
      <w:r w:rsidRPr="0054263C">
        <w:rPr>
          <w:szCs w:val="20"/>
        </w:rPr>
        <w:t xml:space="preserve"> come to the end of their natural service life or for which spare parts are no longer readily available; </w:t>
      </w:r>
    </w:p>
    <w:p w14:paraId="4D92211C" w14:textId="77777777" w:rsidR="00BE4BF3" w:rsidRPr="0054263C" w:rsidRDefault="00BE4BF3" w:rsidP="00BE4BF3">
      <w:pPr>
        <w:pStyle w:val="Heading4"/>
        <w:keepNext w:val="0"/>
        <w:keepLines w:val="0"/>
        <w:numPr>
          <w:ilvl w:val="3"/>
          <w:numId w:val="54"/>
        </w:numPr>
        <w:spacing w:after="120"/>
        <w:ind w:left="1418" w:hanging="426"/>
        <w:rPr>
          <w:szCs w:val="20"/>
        </w:rPr>
      </w:pPr>
      <w:proofErr w:type="gramStart"/>
      <w:r w:rsidRPr="0054263C">
        <w:rPr>
          <w:szCs w:val="20"/>
        </w:rPr>
        <w:t>are</w:t>
      </w:r>
      <w:proofErr w:type="gramEnd"/>
      <w:r w:rsidRPr="0054263C">
        <w:rPr>
          <w:szCs w:val="20"/>
        </w:rPr>
        <w:t>, in the reasonable opinion of SCC (or relevant Third Party Vendor), Beyond Economic Repair; or</w:t>
      </w:r>
    </w:p>
    <w:p w14:paraId="7A0D021D" w14:textId="77777777" w:rsidR="00BE4BF3" w:rsidRPr="0054263C" w:rsidRDefault="00BE4BF3" w:rsidP="00BE4BF3">
      <w:pPr>
        <w:pStyle w:val="Heading4"/>
        <w:keepNext w:val="0"/>
        <w:keepLines w:val="0"/>
        <w:numPr>
          <w:ilvl w:val="3"/>
          <w:numId w:val="54"/>
        </w:numPr>
        <w:spacing w:after="120"/>
        <w:ind w:left="1418" w:hanging="426"/>
        <w:rPr>
          <w:szCs w:val="20"/>
        </w:rPr>
      </w:pPr>
      <w:proofErr w:type="gramStart"/>
      <w:r w:rsidRPr="0054263C">
        <w:rPr>
          <w:szCs w:val="20"/>
        </w:rPr>
        <w:t>are</w:t>
      </w:r>
      <w:proofErr w:type="gramEnd"/>
      <w:r w:rsidRPr="0054263C">
        <w:rPr>
          <w:szCs w:val="20"/>
        </w:rPr>
        <w:t xml:space="preserve"> required as a result of a Third Party Vendor's product recall whether in relation to a complete Product or a component part;</w:t>
      </w:r>
    </w:p>
    <w:p w14:paraId="601715A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any</w:t>
      </w:r>
      <w:proofErr w:type="gramEnd"/>
      <w:r w:rsidRPr="00D410E6">
        <w:rPr>
          <w:rFonts w:ascii="Arial" w:eastAsia="Arial" w:hAnsi="Arial" w:cs="Arial"/>
          <w:b w:val="0"/>
          <w:color w:val="000000"/>
          <w:sz w:val="22"/>
        </w:rPr>
        <w:t xml:space="preserve"> work on equipment which is not listed as Supported Equipment in the Order; and</w:t>
      </w:r>
    </w:p>
    <w:p w14:paraId="70A6C96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any</w:t>
      </w:r>
      <w:proofErr w:type="gramEnd"/>
      <w:r w:rsidRPr="00D410E6">
        <w:rPr>
          <w:rFonts w:ascii="Arial" w:eastAsia="Arial" w:hAnsi="Arial" w:cs="Arial"/>
          <w:b w:val="0"/>
          <w:color w:val="000000"/>
          <w:sz w:val="22"/>
        </w:rPr>
        <w:t xml:space="preserve"> work at the site which is not expressly set out in the Order.</w:t>
      </w:r>
    </w:p>
    <w:p w14:paraId="498AADBF" w14:textId="158BDC82" w:rsidR="00BE4BF3" w:rsidRPr="0054263C" w:rsidRDefault="00BE4BF3" w:rsidP="00BE4BF3">
      <w:pPr>
        <w:pStyle w:val="Heading2"/>
        <w:keepNext w:val="0"/>
        <w:keepLines w:val="0"/>
        <w:numPr>
          <w:ilvl w:val="1"/>
          <w:numId w:val="54"/>
        </w:numPr>
        <w:spacing w:after="120"/>
        <w:rPr>
          <w:szCs w:val="20"/>
        </w:rPr>
      </w:pPr>
      <w:r w:rsidRPr="0054263C">
        <w:rPr>
          <w:szCs w:val="20"/>
        </w:rPr>
        <w:t>If SCC performs any of the Excluded Services detailed or referred to in this Clause </w:t>
      </w:r>
      <w:r>
        <w:rPr>
          <w:szCs w:val="20"/>
        </w:rPr>
        <w:fldChar w:fldCharType="begin"/>
      </w:r>
      <w:r>
        <w:rPr>
          <w:szCs w:val="20"/>
        </w:rPr>
        <w:instrText xml:space="preserve"> REF _Ref504052055 \r \h </w:instrText>
      </w:r>
      <w:r w:rsidR="00D410E6">
        <w:rPr>
          <w:szCs w:val="20"/>
        </w:rPr>
        <w:instrText xml:space="preserve"> \* MERGEFORMAT </w:instrText>
      </w:r>
      <w:r>
        <w:rPr>
          <w:szCs w:val="20"/>
        </w:rPr>
      </w:r>
      <w:r>
        <w:rPr>
          <w:szCs w:val="20"/>
        </w:rPr>
        <w:fldChar w:fldCharType="separate"/>
      </w:r>
      <w:r w:rsidR="00E35A46">
        <w:rPr>
          <w:szCs w:val="20"/>
        </w:rPr>
        <w:t>7</w:t>
      </w:r>
      <w:r>
        <w:rPr>
          <w:szCs w:val="20"/>
        </w:rPr>
        <w:fldChar w:fldCharType="end"/>
      </w:r>
      <w:r w:rsidRPr="0054263C">
        <w:rPr>
          <w:szCs w:val="20"/>
        </w:rPr>
        <w:t>, the Customer shall pay SCC's charges for such services on a time and materials basis at SCC's then current charges</w:t>
      </w:r>
      <w:r>
        <w:rPr>
          <w:szCs w:val="20"/>
        </w:rPr>
        <w:t xml:space="preserve"> (or as otherwise agreed by the parties using the Change Control Procedure) and the provision of such Excluded Services may be subject to additional terms and conditions</w:t>
      </w:r>
      <w:r w:rsidRPr="0054263C">
        <w:rPr>
          <w:szCs w:val="20"/>
        </w:rPr>
        <w:t>.</w:t>
      </w:r>
    </w:p>
    <w:p w14:paraId="68384D21"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100" w:name="_Toc514748844"/>
      <w:r w:rsidRPr="001D6EE7">
        <w:rPr>
          <w:color w:val="44546A" w:themeColor="text2"/>
          <w:szCs w:val="20"/>
        </w:rPr>
        <w:t>SERVICE LEVELS</w:t>
      </w:r>
      <w:bookmarkEnd w:id="100"/>
    </w:p>
    <w:p w14:paraId="52F3D589"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Service Levels shall apply to the provision of certain Services, as specified in the relevant Order and </w:t>
      </w:r>
      <w:r>
        <w:rPr>
          <w:szCs w:val="20"/>
        </w:rPr>
        <w:t>Service Annex</w:t>
      </w:r>
      <w:r w:rsidRPr="0054263C">
        <w:rPr>
          <w:szCs w:val="20"/>
        </w:rPr>
        <w:t>.</w:t>
      </w:r>
    </w:p>
    <w:p w14:paraId="6F53CDD8"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During the term of an Order, changes, for example, projects, upgrades and additions to the Supported Equipment may occur that may have an impact on the Service Levels.  However, SCC will use its reasonable endeavours to ensure that the current operational Service Levels are not affected by the change.  Where SCC reasonably considers it impossible to do so, SCC may </w:t>
      </w:r>
      <w:r>
        <w:rPr>
          <w:szCs w:val="20"/>
        </w:rPr>
        <w:t xml:space="preserve">on notice to the Customer </w:t>
      </w:r>
      <w:r w:rsidRPr="0054263C">
        <w:rPr>
          <w:szCs w:val="20"/>
        </w:rPr>
        <w:t>suspen</w:t>
      </w:r>
      <w:r>
        <w:rPr>
          <w:szCs w:val="20"/>
        </w:rPr>
        <w:t>d</w:t>
      </w:r>
      <w:r w:rsidRPr="0054263C">
        <w:rPr>
          <w:szCs w:val="20"/>
        </w:rPr>
        <w:t xml:space="preserve"> </w:t>
      </w:r>
      <w:r>
        <w:rPr>
          <w:szCs w:val="20"/>
        </w:rPr>
        <w:t xml:space="preserve">certain </w:t>
      </w:r>
      <w:r w:rsidRPr="0054263C">
        <w:rPr>
          <w:szCs w:val="20"/>
        </w:rPr>
        <w:t>Service L</w:t>
      </w:r>
      <w:r>
        <w:rPr>
          <w:szCs w:val="20"/>
        </w:rPr>
        <w:t xml:space="preserve">evels for a limited period only.  </w:t>
      </w:r>
      <w:proofErr w:type="gramStart"/>
      <w:r>
        <w:rPr>
          <w:szCs w:val="20"/>
        </w:rPr>
        <w:t xml:space="preserve">Such notice to specify </w:t>
      </w:r>
      <w:r w:rsidRPr="0054263C">
        <w:rPr>
          <w:szCs w:val="20"/>
        </w:rPr>
        <w:t xml:space="preserve">the reasons </w:t>
      </w:r>
      <w:r>
        <w:rPr>
          <w:szCs w:val="20"/>
        </w:rPr>
        <w:t>for and period of</w:t>
      </w:r>
      <w:r w:rsidRPr="0054263C">
        <w:rPr>
          <w:szCs w:val="20"/>
        </w:rPr>
        <w:t xml:space="preserve"> the </w:t>
      </w:r>
      <w:r>
        <w:rPr>
          <w:szCs w:val="20"/>
        </w:rPr>
        <w:t>suspension.</w:t>
      </w:r>
      <w:proofErr w:type="gramEnd"/>
    </w:p>
    <w:p w14:paraId="7D0CD8F1"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 Service Levels shall not apply in the period following the Service Commencement Date</w:t>
      </w:r>
      <w:r>
        <w:rPr>
          <w:szCs w:val="20"/>
        </w:rPr>
        <w:t>, as</w:t>
      </w:r>
      <w:r w:rsidRPr="0054263C">
        <w:rPr>
          <w:szCs w:val="20"/>
        </w:rPr>
        <w:t xml:space="preserve"> specified in the relevant Order (the</w:t>
      </w:r>
      <w:r>
        <w:rPr>
          <w:szCs w:val="20"/>
        </w:rPr>
        <w:t> </w:t>
      </w:r>
      <w:r w:rsidRPr="0054263C">
        <w:rPr>
          <w:szCs w:val="20"/>
        </w:rPr>
        <w:t>"</w:t>
      </w:r>
      <w:r w:rsidRPr="0054263C">
        <w:rPr>
          <w:b/>
          <w:szCs w:val="20"/>
        </w:rPr>
        <w:t>Monitoring Period</w:t>
      </w:r>
      <w:r w:rsidRPr="0054263C">
        <w:rPr>
          <w:szCs w:val="20"/>
        </w:rPr>
        <w:t xml:space="preserve">").  During the Monitoring Period, SCC shall use its reasonable endeavours to perform the Services in accordance with the Service Levels, but no Service Credits or other remedies </w:t>
      </w:r>
      <w:r>
        <w:rPr>
          <w:szCs w:val="20"/>
        </w:rPr>
        <w:t xml:space="preserve">in respect of the Service Levels </w:t>
      </w:r>
      <w:r w:rsidRPr="0054263C">
        <w:rPr>
          <w:szCs w:val="20"/>
        </w:rPr>
        <w:t>shall accrue.</w:t>
      </w:r>
    </w:p>
    <w:p w14:paraId="70EB90F4" w14:textId="77777777" w:rsidR="00BE4BF3" w:rsidRPr="0054263C" w:rsidRDefault="00BE4BF3" w:rsidP="00BE4BF3">
      <w:pPr>
        <w:pStyle w:val="Heading2"/>
        <w:keepNext w:val="0"/>
        <w:keepLines w:val="0"/>
        <w:numPr>
          <w:ilvl w:val="1"/>
          <w:numId w:val="54"/>
        </w:numPr>
        <w:spacing w:after="120"/>
        <w:rPr>
          <w:szCs w:val="20"/>
        </w:rPr>
      </w:pPr>
      <w:r w:rsidRPr="0054263C">
        <w:rPr>
          <w:szCs w:val="20"/>
        </w:rPr>
        <w:t>SCC may at its sole discretion refuse to provide and/or continue to provide the Services for Supported Equipment which has been declared by a Third Party Vendor to be end of life, Beyond Economic Repair or obsolete.  In such circumstances provision of the Services shall be on a reasonable endeavours basis only and consequently the Service Levels shall not apply and no Service Credits or other remedies</w:t>
      </w:r>
      <w:r>
        <w:rPr>
          <w:szCs w:val="20"/>
        </w:rPr>
        <w:t xml:space="preserve"> in respect of the Service Levels</w:t>
      </w:r>
      <w:r w:rsidRPr="0054263C">
        <w:rPr>
          <w:szCs w:val="20"/>
        </w:rPr>
        <w:t xml:space="preserve"> shall accrue in respect of the Supported Equipment.</w:t>
      </w:r>
    </w:p>
    <w:p w14:paraId="1824E724" w14:textId="77777777" w:rsidR="00BE4BF3" w:rsidRPr="0054263C" w:rsidRDefault="00BE4BF3" w:rsidP="00BE4BF3">
      <w:pPr>
        <w:pStyle w:val="Heading2"/>
        <w:keepNext w:val="0"/>
        <w:keepLines w:val="0"/>
        <w:numPr>
          <w:ilvl w:val="1"/>
          <w:numId w:val="54"/>
        </w:numPr>
        <w:spacing w:after="120"/>
        <w:rPr>
          <w:szCs w:val="20"/>
        </w:rPr>
      </w:pPr>
      <w:r w:rsidRPr="0054263C">
        <w:rPr>
          <w:szCs w:val="20"/>
        </w:rPr>
        <w:t>SCC shall not be in breach of its obligations under this Framework Agreement or an Order, including its obligation to perform the Services in accordance with the Service Levels, in the following situations:</w:t>
      </w:r>
    </w:p>
    <w:p w14:paraId="5AC4055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where</w:t>
      </w:r>
      <w:proofErr w:type="gramEnd"/>
      <w:r w:rsidRPr="00D410E6">
        <w:rPr>
          <w:rFonts w:ascii="Arial" w:eastAsia="Arial" w:hAnsi="Arial" w:cs="Arial"/>
          <w:b w:val="0"/>
          <w:color w:val="000000"/>
          <w:sz w:val="22"/>
        </w:rPr>
        <w:t xml:space="preserve"> the Customer fails to comply with any of the Customer Obligations to the extent that such failure directly or indirectly causes SCC to fail to achieve the Service Levels;</w:t>
      </w:r>
    </w:p>
    <w:p w14:paraId="2D0E2D2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where</w:t>
      </w:r>
      <w:proofErr w:type="gramEnd"/>
      <w:r w:rsidRPr="00D410E6">
        <w:rPr>
          <w:rFonts w:ascii="Arial" w:eastAsia="Arial" w:hAnsi="Arial" w:cs="Arial"/>
          <w:b w:val="0"/>
          <w:color w:val="000000"/>
          <w:sz w:val="22"/>
        </w:rPr>
        <w:t xml:space="preserve"> the services requested falls within one of the Excluded Services;</w:t>
      </w:r>
    </w:p>
    <w:p w14:paraId="13E71AB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where</w:t>
      </w:r>
      <w:proofErr w:type="gramEnd"/>
      <w:r w:rsidRPr="00D410E6">
        <w:rPr>
          <w:rFonts w:ascii="Arial" w:eastAsia="Arial" w:hAnsi="Arial" w:cs="Arial"/>
          <w:b w:val="0"/>
          <w:color w:val="000000"/>
          <w:sz w:val="22"/>
        </w:rPr>
        <w:t xml:space="preserve"> the breach of the Service Level has arisen as a result of a fault which is referred to a Third Party Vendor, unless the Third Party Vendor is an authorised subcontractor of SCC;</w:t>
      </w:r>
    </w:p>
    <w:p w14:paraId="23F9C23E"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lastRenderedPageBreak/>
        <w:t>where</w:t>
      </w:r>
      <w:proofErr w:type="gramEnd"/>
      <w:r w:rsidRPr="00D410E6">
        <w:rPr>
          <w:rFonts w:ascii="Arial" w:eastAsia="Arial" w:hAnsi="Arial" w:cs="Arial"/>
          <w:b w:val="0"/>
          <w:color w:val="000000"/>
          <w:sz w:val="22"/>
        </w:rPr>
        <w:t xml:space="preserve"> system restoration timeframes (applications and data) are extensive, so that is it is not possible to restore the Supported Equipment or the Service within the time period prescribed in the Service Levels;</w:t>
      </w:r>
    </w:p>
    <w:p w14:paraId="3F9D887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where</w:t>
      </w:r>
      <w:proofErr w:type="gramEnd"/>
      <w:r w:rsidRPr="00D410E6">
        <w:rPr>
          <w:rFonts w:ascii="Arial" w:eastAsia="Arial" w:hAnsi="Arial" w:cs="Arial"/>
          <w:b w:val="0"/>
          <w:color w:val="000000"/>
          <w:sz w:val="22"/>
        </w:rPr>
        <w:t xml:space="preserve"> the Customer invokes a change to an Incident, therefore, the resolution needs to be rescheduled at the request of the Customer; or</w:t>
      </w:r>
    </w:p>
    <w:p w14:paraId="1989CD39"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where</w:t>
      </w:r>
      <w:proofErr w:type="gramEnd"/>
      <w:r w:rsidRPr="00D410E6">
        <w:rPr>
          <w:rFonts w:ascii="Arial" w:eastAsia="Arial" w:hAnsi="Arial" w:cs="Arial"/>
          <w:b w:val="0"/>
          <w:color w:val="000000"/>
          <w:sz w:val="22"/>
        </w:rPr>
        <w:t xml:space="preserve"> the User is not available when their input is required to resolve the call.  A minimum of three (3) attempts will be made to contact the User before suspending the call.</w:t>
      </w:r>
    </w:p>
    <w:p w14:paraId="5692C4D2" w14:textId="77777777" w:rsidR="00BE4BF3" w:rsidRPr="0054263C" w:rsidRDefault="00BE4BF3" w:rsidP="00BE4BF3">
      <w:pPr>
        <w:pStyle w:val="Heading2"/>
        <w:keepNext w:val="0"/>
        <w:keepLines w:val="0"/>
        <w:numPr>
          <w:ilvl w:val="1"/>
          <w:numId w:val="54"/>
        </w:numPr>
        <w:spacing w:after="120"/>
        <w:rPr>
          <w:szCs w:val="20"/>
        </w:rPr>
      </w:pPr>
      <w:r w:rsidRPr="0054263C">
        <w:rPr>
          <w:szCs w:val="20"/>
        </w:rPr>
        <w:t>Where Service Credits are payable, Service Credits shall be the Customer's sole and exclusive remedy for the breach of the relevant Service Level.</w:t>
      </w:r>
    </w:p>
    <w:p w14:paraId="57958035"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101" w:name="_Toc514748845"/>
      <w:r w:rsidRPr="001D6EE7">
        <w:rPr>
          <w:color w:val="44546A" w:themeColor="text2"/>
          <w:szCs w:val="20"/>
        </w:rPr>
        <w:t>EMPLOYEES</w:t>
      </w:r>
      <w:bookmarkEnd w:id="101"/>
    </w:p>
    <w:p w14:paraId="1D645BE1" w14:textId="77777777" w:rsidR="00BE4BF3" w:rsidRPr="0054263C" w:rsidRDefault="00BE4BF3" w:rsidP="00BE4BF3">
      <w:pPr>
        <w:pStyle w:val="Heading2"/>
        <w:keepNext w:val="0"/>
        <w:keepLines w:val="0"/>
        <w:numPr>
          <w:ilvl w:val="1"/>
          <w:numId w:val="54"/>
        </w:numPr>
        <w:spacing w:after="120"/>
        <w:rPr>
          <w:szCs w:val="20"/>
        </w:rPr>
      </w:pPr>
      <w:r w:rsidRPr="0054263C">
        <w:rPr>
          <w:b/>
          <w:szCs w:val="20"/>
        </w:rPr>
        <w:t>General</w:t>
      </w:r>
      <w:r w:rsidRPr="0054263C">
        <w:rPr>
          <w:i/>
          <w:szCs w:val="20"/>
        </w:rPr>
        <w:t xml:space="preserve">: </w:t>
      </w:r>
      <w:r w:rsidRPr="0054263C">
        <w:rPr>
          <w:szCs w:val="20"/>
        </w:rPr>
        <w:t xml:space="preserve">SCC shall use all reasonable endeavours to ensure that its employees and subcontractors shall comply with the Customer's written </w:t>
      </w:r>
      <w:r>
        <w:rPr>
          <w:szCs w:val="20"/>
        </w:rPr>
        <w:t xml:space="preserve">site </w:t>
      </w:r>
      <w:r w:rsidRPr="0054263C">
        <w:rPr>
          <w:szCs w:val="20"/>
        </w:rPr>
        <w:t xml:space="preserve">security and </w:t>
      </w:r>
      <w:r>
        <w:rPr>
          <w:szCs w:val="20"/>
        </w:rPr>
        <w:t xml:space="preserve">site </w:t>
      </w:r>
      <w:r w:rsidRPr="0054263C">
        <w:rPr>
          <w:szCs w:val="20"/>
        </w:rPr>
        <w:t xml:space="preserve">health and safety procedures, which are brought to the attention of SCC before entry on a Customer Site. </w:t>
      </w:r>
    </w:p>
    <w:p w14:paraId="2E258C6C" w14:textId="77777777" w:rsidR="00BE4BF3" w:rsidRPr="0054263C" w:rsidRDefault="00BE4BF3" w:rsidP="00BE4BF3">
      <w:pPr>
        <w:pStyle w:val="Heading2"/>
        <w:keepNext w:val="0"/>
        <w:keepLines w:val="0"/>
        <w:numPr>
          <w:ilvl w:val="1"/>
          <w:numId w:val="54"/>
        </w:numPr>
        <w:spacing w:after="120"/>
        <w:rPr>
          <w:szCs w:val="20"/>
        </w:rPr>
      </w:pPr>
      <w:bookmarkStart w:id="102" w:name="_Ref467498043"/>
      <w:r w:rsidRPr="0054263C">
        <w:rPr>
          <w:b/>
          <w:szCs w:val="20"/>
        </w:rPr>
        <w:t>Transfer Regulations</w:t>
      </w:r>
      <w:r w:rsidRPr="0054263C">
        <w:rPr>
          <w:szCs w:val="20"/>
        </w:rPr>
        <w:t>:</w:t>
      </w:r>
      <w:bookmarkEnd w:id="102"/>
      <w:r w:rsidRPr="0054263C">
        <w:rPr>
          <w:szCs w:val="20"/>
        </w:rPr>
        <w:t xml:space="preserve"> </w:t>
      </w:r>
    </w:p>
    <w:p w14:paraId="7188E239"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567"/>
        <w:jc w:val="both"/>
        <w:rPr>
          <w:rFonts w:ascii="Arial" w:eastAsia="Arial" w:hAnsi="Arial" w:cs="Arial"/>
          <w:b w:val="0"/>
          <w:color w:val="000000"/>
          <w:sz w:val="22"/>
        </w:rPr>
      </w:pPr>
      <w:r w:rsidRPr="00D410E6">
        <w:rPr>
          <w:rFonts w:ascii="Arial" w:eastAsia="Arial" w:hAnsi="Arial" w:cs="Arial"/>
          <w:b w:val="0"/>
          <w:color w:val="000000"/>
          <w:sz w:val="22"/>
        </w:rPr>
        <w:t>The Parties don’t believe that the Transfer of Undertakings (Protection of Employment) Regulations 2006 and any provisions replacing or amending those provisions (the “Transfer Regulations”) will apply to the transactions which are the subject matter of an Order.</w:t>
      </w:r>
    </w:p>
    <w:p w14:paraId="2B5BA07D"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567"/>
        <w:jc w:val="both"/>
        <w:rPr>
          <w:rFonts w:ascii="Arial" w:eastAsia="Arial" w:hAnsi="Arial" w:cs="Arial"/>
          <w:b w:val="0"/>
          <w:color w:val="000000"/>
          <w:sz w:val="22"/>
        </w:rPr>
      </w:pPr>
      <w:r w:rsidRPr="00D410E6">
        <w:rPr>
          <w:rFonts w:ascii="Arial" w:eastAsia="Arial" w:hAnsi="Arial" w:cs="Arial"/>
          <w:b w:val="0"/>
          <w:color w:val="000000"/>
          <w:sz w:val="22"/>
        </w:rPr>
        <w:t xml:space="preserve">If it is subsequently determined by a court or tribunal of competent jurisdiction that the Transfer Regulations do apply to a transaction which is the subject matter of an Order, the Customer shall indemnify and hold harmless SCC and any subcontractor of SCC, from and against all liability and loss suffered and any costs and expenses reasonably and properly incurred by SCC and any subcontractor of SCC as a result of the Transfer Regulations applying, including all liability and loss suffered and any costs and expenses reasonably and properly incurred arising out of or in connection with the employment of former employees of the Customer and/or any employees of any the Customer's other contractors, including breach of statutory duty, any claims for damages for breach of contract and/or compensation for unfair or wrongful dismissal or redundancy arising from any such employees having ceased for any reason to be employed. </w:t>
      </w:r>
    </w:p>
    <w:p w14:paraId="7528B7F2" w14:textId="77777777" w:rsidR="00BE4BF3" w:rsidRPr="0054263C" w:rsidRDefault="00BE4BF3" w:rsidP="00BE4BF3">
      <w:pPr>
        <w:pStyle w:val="Heading2"/>
        <w:keepNext w:val="0"/>
        <w:keepLines w:val="0"/>
        <w:numPr>
          <w:ilvl w:val="1"/>
          <w:numId w:val="54"/>
        </w:numPr>
        <w:spacing w:after="120"/>
        <w:rPr>
          <w:szCs w:val="20"/>
        </w:rPr>
      </w:pPr>
      <w:bookmarkStart w:id="103" w:name="_Ref467498395"/>
      <w:r w:rsidRPr="0054263C">
        <w:rPr>
          <w:b/>
          <w:szCs w:val="20"/>
        </w:rPr>
        <w:t>Non-Solicitation</w:t>
      </w:r>
      <w:r>
        <w:rPr>
          <w:i/>
          <w:szCs w:val="20"/>
        </w:rPr>
        <w:t>:</w:t>
      </w:r>
      <w:bookmarkEnd w:id="103"/>
    </w:p>
    <w:p w14:paraId="3625A544"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567"/>
        <w:jc w:val="both"/>
        <w:rPr>
          <w:rFonts w:ascii="Arial" w:eastAsia="Arial" w:hAnsi="Arial" w:cs="Arial"/>
          <w:b w:val="0"/>
          <w:color w:val="000000"/>
          <w:sz w:val="22"/>
        </w:rPr>
      </w:pPr>
      <w:r w:rsidRPr="00D410E6">
        <w:rPr>
          <w:rFonts w:ascii="Arial" w:eastAsia="Arial" w:hAnsi="Arial" w:cs="Arial"/>
          <w:b w:val="0"/>
          <w:color w:val="000000"/>
          <w:sz w:val="22"/>
        </w:rPr>
        <w:t xml:space="preserve">The Parties acknowledge that each has incurred significant costs in the recruitment and training of its employees engaged in connection with the Services under each Order.  Accordingly, each Party agrees with the other that it shall not, and it shall ensure that its Affiliates shall not, solicit or approach in any way, any of the other Party’s employees who are engaged in connection with Services under an Order with a view to offering them employment or to solicit services from them on their own account (whether for itself or another party) during the term of the relevant Order and for a period of six (6) months after the termination or expiration of the relevant Order. </w:t>
      </w:r>
    </w:p>
    <w:p w14:paraId="5D420056" w14:textId="35E052D6" w:rsidR="00BE4BF3" w:rsidRPr="00D410E6" w:rsidRDefault="00BE4BF3" w:rsidP="00BE4BF3">
      <w:pPr>
        <w:pStyle w:val="Heading3"/>
        <w:keepNext w:val="0"/>
        <w:keepLines w:val="0"/>
        <w:numPr>
          <w:ilvl w:val="2"/>
          <w:numId w:val="54"/>
        </w:numPr>
        <w:tabs>
          <w:tab w:val="clear" w:pos="1134"/>
        </w:tabs>
        <w:spacing w:before="0" w:after="120" w:line="240" w:lineRule="auto"/>
        <w:ind w:left="567"/>
        <w:jc w:val="both"/>
        <w:rPr>
          <w:rFonts w:ascii="Arial" w:eastAsia="Arial" w:hAnsi="Arial" w:cs="Arial"/>
          <w:b w:val="0"/>
          <w:color w:val="000000"/>
          <w:sz w:val="22"/>
        </w:rPr>
      </w:pPr>
      <w:r w:rsidRPr="00D410E6">
        <w:rPr>
          <w:rFonts w:ascii="Arial" w:eastAsia="Arial" w:hAnsi="Arial" w:cs="Arial"/>
          <w:b w:val="0"/>
          <w:color w:val="000000"/>
          <w:sz w:val="22"/>
        </w:rPr>
        <w:t>If any employee leaves the employment of SCC or the Customer (as applicable) (the “Non</w:t>
      </w:r>
      <w:r w:rsidRPr="00D410E6">
        <w:rPr>
          <w:rFonts w:ascii="Arial" w:eastAsia="Arial" w:hAnsi="Arial" w:cs="Arial"/>
          <w:b w:val="0"/>
          <w:color w:val="000000"/>
          <w:sz w:val="22"/>
        </w:rPr>
        <w:noBreakHyphen/>
        <w:t>Breaching Party”) as a result of a breach by the other Party or its Affiliates of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_Ref467498395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9.3</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(a) (the "Breaching Party”) and commences employment with, or provides services to the Breaching Party, the Breaching Party shall pay to the Non-Breaching Party a sum equal to fifty per cent (50%) of the higher of:</w:t>
      </w:r>
    </w:p>
    <w:p w14:paraId="4813CCE4" w14:textId="77777777" w:rsidR="00BE4BF3" w:rsidRPr="00D410E6" w:rsidRDefault="00BE4BF3" w:rsidP="00D410E6">
      <w:pPr>
        <w:pStyle w:val="Heading3"/>
        <w:keepNext w:val="0"/>
        <w:keepLines w:val="0"/>
        <w:numPr>
          <w:ilvl w:val="2"/>
          <w:numId w:val="54"/>
        </w:numPr>
        <w:tabs>
          <w:tab w:val="clear" w:pos="1134"/>
        </w:tabs>
        <w:spacing w:before="0" w:after="120" w:line="240" w:lineRule="auto"/>
        <w:ind w:left="567"/>
        <w:jc w:val="both"/>
        <w:rPr>
          <w:rFonts w:ascii="Arial" w:eastAsia="Arial" w:hAnsi="Arial" w:cs="Arial"/>
          <w:b w:val="0"/>
          <w:color w:val="000000"/>
          <w:sz w:val="22"/>
        </w:rPr>
      </w:pPr>
      <w:proofErr w:type="gramStart"/>
      <w:r w:rsidRPr="00D410E6">
        <w:rPr>
          <w:rFonts w:ascii="Arial" w:eastAsia="Arial" w:hAnsi="Arial" w:cs="Arial"/>
          <w:b w:val="0"/>
          <w:color w:val="000000"/>
          <w:sz w:val="22"/>
        </w:rPr>
        <w:t>the</w:t>
      </w:r>
      <w:proofErr w:type="gramEnd"/>
      <w:r w:rsidRPr="00D410E6">
        <w:rPr>
          <w:rFonts w:ascii="Arial" w:eastAsia="Arial" w:hAnsi="Arial" w:cs="Arial"/>
          <w:b w:val="0"/>
          <w:color w:val="000000"/>
          <w:sz w:val="22"/>
        </w:rPr>
        <w:t xml:space="preserve"> annual salary (including any benefits-in-kind, bonus payments, commissions and other emoluments) of the employee at the date that they ceased to be an employee of the Non-Breaching Party; or</w:t>
      </w:r>
    </w:p>
    <w:p w14:paraId="3AA82503" w14:textId="77777777" w:rsidR="00BE4BF3" w:rsidRPr="00D410E6" w:rsidRDefault="00BE4BF3" w:rsidP="00D410E6">
      <w:pPr>
        <w:pStyle w:val="Heading3"/>
        <w:keepNext w:val="0"/>
        <w:keepLines w:val="0"/>
        <w:numPr>
          <w:ilvl w:val="2"/>
          <w:numId w:val="54"/>
        </w:numPr>
        <w:tabs>
          <w:tab w:val="clear" w:pos="1134"/>
        </w:tabs>
        <w:spacing w:before="0" w:after="120" w:line="240" w:lineRule="auto"/>
        <w:ind w:left="567"/>
        <w:jc w:val="both"/>
        <w:rPr>
          <w:rFonts w:ascii="Arial" w:eastAsia="Arial" w:hAnsi="Arial" w:cs="Arial"/>
          <w:b w:val="0"/>
          <w:color w:val="000000"/>
          <w:sz w:val="22"/>
        </w:rPr>
      </w:pPr>
      <w:proofErr w:type="gramStart"/>
      <w:r w:rsidRPr="00D410E6">
        <w:rPr>
          <w:rFonts w:ascii="Arial" w:eastAsia="Arial" w:hAnsi="Arial" w:cs="Arial"/>
          <w:b w:val="0"/>
          <w:color w:val="000000"/>
          <w:sz w:val="22"/>
        </w:rPr>
        <w:t>the</w:t>
      </w:r>
      <w:proofErr w:type="gramEnd"/>
      <w:r w:rsidRPr="00D410E6">
        <w:rPr>
          <w:rFonts w:ascii="Arial" w:eastAsia="Arial" w:hAnsi="Arial" w:cs="Arial"/>
          <w:b w:val="0"/>
          <w:color w:val="000000"/>
          <w:sz w:val="22"/>
        </w:rPr>
        <w:t xml:space="preserve"> annual salary of the employee at the time they commence employment with the Breaching Party,</w:t>
      </w:r>
    </w:p>
    <w:p w14:paraId="5FA0CA4A" w14:textId="77777777" w:rsidR="00BE4BF3" w:rsidRPr="00D410E6" w:rsidRDefault="00BE4BF3" w:rsidP="00D410E6">
      <w:pPr>
        <w:pStyle w:val="Heading3"/>
        <w:keepNext w:val="0"/>
        <w:keepLines w:val="0"/>
        <w:numPr>
          <w:ilvl w:val="2"/>
          <w:numId w:val="54"/>
        </w:numPr>
        <w:tabs>
          <w:tab w:val="clear" w:pos="1134"/>
        </w:tabs>
        <w:spacing w:before="0" w:after="120" w:line="240" w:lineRule="auto"/>
        <w:ind w:left="567"/>
        <w:jc w:val="both"/>
        <w:rPr>
          <w:rFonts w:ascii="Arial" w:eastAsia="Arial" w:hAnsi="Arial" w:cs="Arial"/>
          <w:b w:val="0"/>
          <w:color w:val="000000"/>
          <w:sz w:val="22"/>
        </w:rPr>
      </w:pPr>
      <w:proofErr w:type="gramStart"/>
      <w:r w:rsidRPr="00D410E6">
        <w:rPr>
          <w:rFonts w:ascii="Arial" w:eastAsia="Arial" w:hAnsi="Arial" w:cs="Arial"/>
          <w:b w:val="0"/>
          <w:color w:val="000000"/>
          <w:sz w:val="22"/>
        </w:rPr>
        <w:t>and</w:t>
      </w:r>
      <w:proofErr w:type="gramEnd"/>
      <w:r w:rsidRPr="00D410E6">
        <w:rPr>
          <w:rFonts w:ascii="Arial" w:eastAsia="Arial" w:hAnsi="Arial" w:cs="Arial"/>
          <w:b w:val="0"/>
          <w:color w:val="000000"/>
          <w:sz w:val="22"/>
        </w:rPr>
        <w:t xml:space="preserve"> the Parties acknowledge that any such payment is by way of liquidated damages and is reasonable and genuine pre-estimate of the Non-Breaching Party’s losses.</w:t>
      </w:r>
    </w:p>
    <w:p w14:paraId="367D6FCB"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104" w:name="_Toc514748846"/>
      <w:r w:rsidRPr="001D6EE7">
        <w:rPr>
          <w:color w:val="44546A" w:themeColor="text2"/>
          <w:szCs w:val="20"/>
        </w:rPr>
        <w:t>CONTRACT MANAGEMENT</w:t>
      </w:r>
      <w:bookmarkEnd w:id="104"/>
    </w:p>
    <w:p w14:paraId="0536A2B4"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To manage the relationship of the Parties under this Framework Agreement:</w:t>
      </w:r>
    </w:p>
    <w:p w14:paraId="1C0C92B5"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SCC shall assign a SCC Account Manager with responsibility for all Orders placed under this Framework Agreement and for liaising and reporting to the Customer Contract Manager; and</w:t>
      </w:r>
    </w:p>
    <w:p w14:paraId="2964EFE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the</w:t>
      </w:r>
      <w:proofErr w:type="gramEnd"/>
      <w:r w:rsidRPr="00D410E6">
        <w:rPr>
          <w:rFonts w:ascii="Arial" w:eastAsia="Arial" w:hAnsi="Arial" w:cs="Arial"/>
          <w:b w:val="0"/>
          <w:color w:val="000000"/>
          <w:sz w:val="22"/>
        </w:rPr>
        <w:t xml:space="preserve"> Customer shall assign a Customer Contract Manager with responsibility for all Orders placed </w:t>
      </w:r>
      <w:r w:rsidRPr="00D410E6">
        <w:rPr>
          <w:rFonts w:ascii="Arial" w:eastAsia="Arial" w:hAnsi="Arial" w:cs="Arial"/>
          <w:b w:val="0"/>
          <w:color w:val="000000"/>
          <w:sz w:val="22"/>
        </w:rPr>
        <w:lastRenderedPageBreak/>
        <w:t>under this Framework Agreement and for liaising with the SCC Account Manager.</w:t>
      </w:r>
    </w:p>
    <w:p w14:paraId="2053B1E8"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 Parties shall ensure that the SCC Account Manager and Customer Contract Manager meet at agreed intervals to discuss the performance of the Services and any disputes or disagreements which may have arisen (which shall, if necessary, be referred for resolution in accordance with the Dispute Resolution Procedure).</w:t>
      </w:r>
    </w:p>
    <w:p w14:paraId="45DCCDF9"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105" w:name="_Ref504051553"/>
      <w:bookmarkStart w:id="106" w:name="_Ref504052078"/>
      <w:bookmarkStart w:id="107" w:name="_Toc514748847"/>
      <w:r w:rsidRPr="001D6EE7">
        <w:rPr>
          <w:color w:val="44546A" w:themeColor="text2"/>
          <w:szCs w:val="20"/>
        </w:rPr>
        <w:t>CHANGE CONTROL PROCEDURE</w:t>
      </w:r>
      <w:bookmarkEnd w:id="105"/>
      <w:bookmarkEnd w:id="106"/>
      <w:bookmarkEnd w:id="107"/>
    </w:p>
    <w:p w14:paraId="42D6A83E" w14:textId="77777777" w:rsidR="00BE4BF3" w:rsidRPr="0054263C" w:rsidRDefault="00BE4BF3" w:rsidP="00BE4BF3">
      <w:pPr>
        <w:pStyle w:val="Heading2"/>
        <w:keepNext w:val="0"/>
        <w:keepLines w:val="0"/>
        <w:numPr>
          <w:ilvl w:val="1"/>
          <w:numId w:val="54"/>
        </w:numPr>
        <w:spacing w:after="120"/>
        <w:rPr>
          <w:szCs w:val="20"/>
        </w:rPr>
      </w:pPr>
      <w:r w:rsidRPr="0054263C">
        <w:rPr>
          <w:szCs w:val="20"/>
        </w:rPr>
        <w:t>Change Requests may be originated either by SCC or by a Party to an Order or by both Parties to an Order jointly.</w:t>
      </w:r>
    </w:p>
    <w:p w14:paraId="400123BF" w14:textId="77777777" w:rsidR="00BE4BF3" w:rsidRPr="0054263C" w:rsidRDefault="00BE4BF3" w:rsidP="00BE4BF3">
      <w:pPr>
        <w:pStyle w:val="Heading2"/>
        <w:keepNext w:val="0"/>
        <w:keepLines w:val="0"/>
        <w:numPr>
          <w:ilvl w:val="1"/>
          <w:numId w:val="54"/>
        </w:numPr>
        <w:spacing w:after="120"/>
        <w:rPr>
          <w:szCs w:val="20"/>
        </w:rPr>
      </w:pPr>
      <w:r w:rsidRPr="0054263C">
        <w:rPr>
          <w:szCs w:val="20"/>
        </w:rPr>
        <w:t>No Change Request shall be binding on the Parties unless the requirements of this Clause </w:t>
      </w:r>
      <w:r>
        <w:rPr>
          <w:szCs w:val="20"/>
        </w:rPr>
        <w:fldChar w:fldCharType="begin"/>
      </w:r>
      <w:r>
        <w:rPr>
          <w:szCs w:val="20"/>
        </w:rPr>
        <w:instrText xml:space="preserve"> REF _Ref504052078 \r \h </w:instrText>
      </w:r>
      <w:r>
        <w:rPr>
          <w:szCs w:val="20"/>
        </w:rPr>
      </w:r>
      <w:r>
        <w:rPr>
          <w:szCs w:val="20"/>
        </w:rPr>
        <w:fldChar w:fldCharType="separate"/>
      </w:r>
      <w:r w:rsidR="00E35A46">
        <w:rPr>
          <w:szCs w:val="20"/>
        </w:rPr>
        <w:t>11</w:t>
      </w:r>
      <w:r>
        <w:rPr>
          <w:szCs w:val="20"/>
        </w:rPr>
        <w:fldChar w:fldCharType="end"/>
      </w:r>
      <w:r>
        <w:rPr>
          <w:szCs w:val="20"/>
        </w:rPr>
        <w:t xml:space="preserve"> </w:t>
      </w:r>
      <w:r w:rsidRPr="0054263C">
        <w:rPr>
          <w:szCs w:val="20"/>
        </w:rPr>
        <w:t>have been satisfied and a Change Request Form is signed by the Authorised Representatives of both Parties to signify their approval to the Change Request.</w:t>
      </w:r>
    </w:p>
    <w:p w14:paraId="06C52C55" w14:textId="77777777" w:rsidR="00BE4BF3" w:rsidRPr="0054263C" w:rsidRDefault="00BE4BF3" w:rsidP="00BE4BF3">
      <w:pPr>
        <w:pStyle w:val="Heading2"/>
        <w:keepNext w:val="0"/>
        <w:keepLines w:val="0"/>
        <w:numPr>
          <w:ilvl w:val="1"/>
          <w:numId w:val="54"/>
        </w:numPr>
        <w:spacing w:after="120"/>
        <w:rPr>
          <w:szCs w:val="20"/>
        </w:rPr>
      </w:pPr>
      <w:r w:rsidRPr="0054263C">
        <w:rPr>
          <w:szCs w:val="20"/>
        </w:rPr>
        <w:t>Until such time as a Change Request is formally agreed by both Parties, the Parties shall continue to perform their respective obligations without taking account of the Change Request.</w:t>
      </w:r>
    </w:p>
    <w:p w14:paraId="55427977" w14:textId="77777777" w:rsidR="00BE4BF3" w:rsidRPr="0054263C" w:rsidRDefault="00BE4BF3" w:rsidP="00BE4BF3">
      <w:pPr>
        <w:pStyle w:val="Heading2"/>
        <w:keepNext w:val="0"/>
        <w:keepLines w:val="0"/>
        <w:numPr>
          <w:ilvl w:val="1"/>
          <w:numId w:val="54"/>
        </w:numPr>
        <w:spacing w:after="120"/>
        <w:rPr>
          <w:szCs w:val="20"/>
        </w:rPr>
      </w:pPr>
      <w:bookmarkStart w:id="108" w:name="a1111XJWP"/>
      <w:bookmarkStart w:id="109" w:name="_Ref467497444"/>
      <w:bookmarkEnd w:id="108"/>
      <w:r w:rsidRPr="0054263C">
        <w:rPr>
          <w:szCs w:val="20"/>
        </w:rPr>
        <w:t>In the case of any Change Request, SCC shall within ten (10) Business Days either supply to the Customer details of the consequential changes which will be required to this Framework Agreement, the relevant Order, Services to be provided under such Order, Charges and/or any other effects of the proposed change (the</w:t>
      </w:r>
      <w:r>
        <w:rPr>
          <w:szCs w:val="20"/>
        </w:rPr>
        <w:t> </w:t>
      </w:r>
      <w:r w:rsidRPr="0054263C">
        <w:rPr>
          <w:szCs w:val="20"/>
        </w:rPr>
        <w:t>"</w:t>
      </w:r>
      <w:r w:rsidRPr="0054263C">
        <w:rPr>
          <w:b/>
          <w:szCs w:val="20"/>
        </w:rPr>
        <w:t>Change Report</w:t>
      </w:r>
      <w:r w:rsidRPr="0054263C">
        <w:rPr>
          <w:szCs w:val="20"/>
        </w:rPr>
        <w:t>") or written confirmation that there will be no such consequential changes or effects.</w:t>
      </w:r>
      <w:bookmarkEnd w:id="109"/>
    </w:p>
    <w:p w14:paraId="723ABA18" w14:textId="77777777" w:rsidR="00BE4BF3" w:rsidRPr="0054263C" w:rsidRDefault="00BE4BF3" w:rsidP="00BE4BF3">
      <w:pPr>
        <w:pStyle w:val="Heading2"/>
        <w:keepNext w:val="0"/>
        <w:keepLines w:val="0"/>
        <w:numPr>
          <w:ilvl w:val="1"/>
          <w:numId w:val="54"/>
        </w:numPr>
        <w:spacing w:after="120"/>
        <w:rPr>
          <w:szCs w:val="20"/>
        </w:rPr>
      </w:pPr>
      <w:r w:rsidRPr="0054263C">
        <w:rPr>
          <w:szCs w:val="20"/>
        </w:rPr>
        <w:t>In the event SCC gives notice to the Customer within five (5) Business Days of receipt of a Change Request that it cannot provide the Change Report required by Clause </w:t>
      </w:r>
      <w:r>
        <w:rPr>
          <w:szCs w:val="20"/>
        </w:rPr>
        <w:fldChar w:fldCharType="begin"/>
      </w:r>
      <w:r>
        <w:rPr>
          <w:szCs w:val="20"/>
        </w:rPr>
        <w:instrText xml:space="preserve"> REF _Ref467497444 \r \h </w:instrText>
      </w:r>
      <w:r>
        <w:rPr>
          <w:szCs w:val="20"/>
        </w:rPr>
      </w:r>
      <w:r>
        <w:rPr>
          <w:szCs w:val="20"/>
        </w:rPr>
        <w:fldChar w:fldCharType="separate"/>
      </w:r>
      <w:r w:rsidR="00E35A46">
        <w:rPr>
          <w:szCs w:val="20"/>
        </w:rPr>
        <w:t>11.4</w:t>
      </w:r>
      <w:r>
        <w:rPr>
          <w:szCs w:val="20"/>
        </w:rPr>
        <w:fldChar w:fldCharType="end"/>
      </w:r>
      <w:r w:rsidRPr="0054263C">
        <w:rPr>
          <w:szCs w:val="20"/>
        </w:rPr>
        <w:t xml:space="preserve"> within such ten (10) Business Day period, the Parties shall agree a suitable period within which SCC shall be required to provide these details.  If the Parties are unable to agree such extension to the timetable within five (5) Business Days of receipt by the Customer of such notice from SCC, the matter shall be referred for determination in accordance with the Dispute Resolution Procedure.</w:t>
      </w:r>
    </w:p>
    <w:p w14:paraId="52023230"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 Customer shall notify SCC that the Change Report is accepted or rejected by the Customer within ten (10) Business Days of receipt of the Change Report by the Customer.</w:t>
      </w:r>
    </w:p>
    <w:p w14:paraId="394C44DD" w14:textId="77777777" w:rsidR="00BE4BF3" w:rsidRPr="0054263C" w:rsidRDefault="00BE4BF3" w:rsidP="00BE4BF3">
      <w:pPr>
        <w:pStyle w:val="Heading2"/>
        <w:keepNext w:val="0"/>
        <w:keepLines w:val="0"/>
        <w:numPr>
          <w:ilvl w:val="1"/>
          <w:numId w:val="54"/>
        </w:numPr>
        <w:spacing w:after="120"/>
        <w:rPr>
          <w:szCs w:val="20"/>
        </w:rPr>
      </w:pPr>
      <w:r w:rsidRPr="0054263C">
        <w:rPr>
          <w:szCs w:val="20"/>
        </w:rPr>
        <w:t>If a dispute arises as to whether any requirement of SCC or the Customer is a Change Request, the matter shall be dealt with in accordance with the Dispute Resolution Procedure.</w:t>
      </w:r>
    </w:p>
    <w:p w14:paraId="3DFA9B91"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On signature by Authorised Representatives of both Parties of a Change Request Form, the </w:t>
      </w:r>
      <w:r>
        <w:rPr>
          <w:szCs w:val="20"/>
        </w:rPr>
        <w:t xml:space="preserve">Framework Agreement and/or </w:t>
      </w:r>
      <w:r w:rsidRPr="0054263C">
        <w:rPr>
          <w:szCs w:val="20"/>
        </w:rPr>
        <w:t xml:space="preserve">Order and/or </w:t>
      </w:r>
      <w:r>
        <w:rPr>
          <w:szCs w:val="20"/>
        </w:rPr>
        <w:t>Service Annex</w:t>
      </w:r>
      <w:r w:rsidRPr="0054263C">
        <w:rPr>
          <w:szCs w:val="20"/>
        </w:rPr>
        <w:t xml:space="preserve"> shall be deemed amended in accordance with the provisions of that Change Request Form.</w:t>
      </w:r>
    </w:p>
    <w:p w14:paraId="522ED5E1"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110" w:name="_Toc514748848"/>
      <w:r w:rsidRPr="001D6EE7">
        <w:rPr>
          <w:color w:val="44546A" w:themeColor="text2"/>
          <w:szCs w:val="20"/>
        </w:rPr>
        <w:t>WARRANTIES</w:t>
      </w:r>
      <w:bookmarkEnd w:id="110"/>
    </w:p>
    <w:p w14:paraId="69CFE829" w14:textId="77777777" w:rsidR="00BE4BF3" w:rsidRPr="006A4524" w:rsidRDefault="00BE4BF3" w:rsidP="00BE4BF3">
      <w:pPr>
        <w:pStyle w:val="Body1"/>
        <w:spacing w:after="120" w:line="240" w:lineRule="auto"/>
        <w:ind w:left="0"/>
        <w:rPr>
          <w:rFonts w:cs="Arial"/>
          <w:b/>
          <w:i/>
        </w:rPr>
      </w:pPr>
      <w:r w:rsidRPr="006A4524">
        <w:rPr>
          <w:rFonts w:cs="Arial"/>
          <w:b/>
          <w:i/>
        </w:rPr>
        <w:t>Mutual warranties</w:t>
      </w:r>
    </w:p>
    <w:p w14:paraId="680A5B69" w14:textId="77777777" w:rsidR="00BE4BF3" w:rsidRPr="0054263C" w:rsidRDefault="00BE4BF3" w:rsidP="00BE4BF3">
      <w:pPr>
        <w:pStyle w:val="Heading2"/>
        <w:keepNext w:val="0"/>
        <w:keepLines w:val="0"/>
        <w:numPr>
          <w:ilvl w:val="1"/>
          <w:numId w:val="54"/>
        </w:numPr>
        <w:spacing w:after="120"/>
        <w:ind w:left="0" w:firstLine="0"/>
        <w:rPr>
          <w:szCs w:val="20"/>
        </w:rPr>
      </w:pPr>
      <w:r w:rsidRPr="0054263C">
        <w:rPr>
          <w:szCs w:val="20"/>
        </w:rPr>
        <w:t xml:space="preserve">Each Party warrants to the other that: </w:t>
      </w:r>
    </w:p>
    <w:p w14:paraId="7061C846"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it</w:t>
      </w:r>
      <w:proofErr w:type="gramEnd"/>
      <w:r w:rsidRPr="00D410E6">
        <w:rPr>
          <w:rFonts w:ascii="Arial" w:eastAsia="Arial" w:hAnsi="Arial" w:cs="Arial"/>
          <w:b w:val="0"/>
          <w:color w:val="000000"/>
          <w:sz w:val="22"/>
        </w:rPr>
        <w:t xml:space="preserve"> has all necessary rights, licenses, authority, power and capacity to enter into and perform this Framework Agreement and each Order and that all necessary actions have been taken to enter into it properly and lawfully;</w:t>
      </w:r>
    </w:p>
    <w:p w14:paraId="724D0C4E"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this</w:t>
      </w:r>
      <w:proofErr w:type="gramEnd"/>
      <w:r w:rsidRPr="00D410E6">
        <w:rPr>
          <w:rFonts w:ascii="Arial" w:eastAsia="Arial" w:hAnsi="Arial" w:cs="Arial"/>
          <w:b w:val="0"/>
          <w:color w:val="000000"/>
          <w:sz w:val="22"/>
        </w:rPr>
        <w:t xml:space="preserve"> Framework Agreement and each Order shall be validly executed by a duly Authorised Representative;</w:t>
      </w:r>
    </w:p>
    <w:p w14:paraId="10DDF550"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it</w:t>
      </w:r>
      <w:proofErr w:type="gramEnd"/>
      <w:r w:rsidRPr="00D410E6">
        <w:rPr>
          <w:rFonts w:ascii="Arial" w:eastAsia="Arial" w:hAnsi="Arial" w:cs="Arial"/>
          <w:b w:val="0"/>
          <w:color w:val="000000"/>
          <w:sz w:val="22"/>
        </w:rPr>
        <w:t xml:space="preserve"> has and shall maintain and comply with all consents, approvals, licences or permits necessary for it to enter into and perform this Framework Agreement and each Order; </w:t>
      </w:r>
    </w:p>
    <w:p w14:paraId="2E18C3F9"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its</w:t>
      </w:r>
      <w:proofErr w:type="gramEnd"/>
      <w:r w:rsidRPr="00D410E6">
        <w:rPr>
          <w:rFonts w:ascii="Arial" w:eastAsia="Arial" w:hAnsi="Arial" w:cs="Arial"/>
          <w:b w:val="0"/>
          <w:color w:val="000000"/>
          <w:sz w:val="22"/>
        </w:rPr>
        <w:t xml:space="preserve"> entry into and performance of this Framework Agreement and each Order does not and will not conflict with any of its contractual obligations or with any applicable laws; and</w:t>
      </w:r>
    </w:p>
    <w:p w14:paraId="0722ECF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it</w:t>
      </w:r>
      <w:proofErr w:type="gramEnd"/>
      <w:r w:rsidRPr="00D410E6">
        <w:rPr>
          <w:rFonts w:ascii="Arial" w:eastAsia="Arial" w:hAnsi="Arial" w:cs="Arial"/>
          <w:b w:val="0"/>
          <w:color w:val="000000"/>
          <w:sz w:val="22"/>
        </w:rPr>
        <w:t xml:space="preserve"> shall comply with all applicable laws in connection with the performance of its obligations under this Framework Agreement and each Order. </w:t>
      </w:r>
    </w:p>
    <w:p w14:paraId="61EA9554" w14:textId="77777777" w:rsidR="00BE4BF3" w:rsidRPr="00D410E6" w:rsidRDefault="00BE4BF3" w:rsidP="00BE4BF3">
      <w:pPr>
        <w:pStyle w:val="Body1"/>
        <w:spacing w:after="120" w:line="240" w:lineRule="auto"/>
        <w:ind w:left="0"/>
        <w:rPr>
          <w:rFonts w:eastAsia="Arial" w:cs="Arial"/>
          <w:color w:val="000000"/>
          <w:sz w:val="22"/>
          <w:lang w:eastAsia="en-GB"/>
        </w:rPr>
      </w:pPr>
      <w:r w:rsidRPr="00D410E6">
        <w:rPr>
          <w:rFonts w:eastAsia="Arial" w:cs="Arial"/>
          <w:color w:val="000000"/>
          <w:sz w:val="22"/>
          <w:lang w:eastAsia="en-GB"/>
        </w:rPr>
        <w:t>Services</w:t>
      </w:r>
    </w:p>
    <w:p w14:paraId="7F6F952C" w14:textId="77777777" w:rsidR="00BE4BF3" w:rsidRPr="0054263C" w:rsidRDefault="00BE4BF3" w:rsidP="00BE4BF3">
      <w:pPr>
        <w:pStyle w:val="Heading2"/>
        <w:keepNext w:val="0"/>
        <w:keepLines w:val="0"/>
        <w:numPr>
          <w:ilvl w:val="1"/>
          <w:numId w:val="54"/>
        </w:numPr>
        <w:spacing w:after="120"/>
        <w:ind w:left="0" w:firstLine="0"/>
        <w:rPr>
          <w:szCs w:val="20"/>
        </w:rPr>
      </w:pPr>
      <w:r w:rsidRPr="0054263C">
        <w:rPr>
          <w:szCs w:val="20"/>
        </w:rPr>
        <w:t xml:space="preserve">SCC warrants that the Services will: </w:t>
      </w:r>
    </w:p>
    <w:p w14:paraId="76BABB2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comply</w:t>
      </w:r>
      <w:proofErr w:type="gramEnd"/>
      <w:r w:rsidRPr="00D410E6">
        <w:rPr>
          <w:rFonts w:ascii="Arial" w:eastAsia="Arial" w:hAnsi="Arial" w:cs="Arial"/>
          <w:b w:val="0"/>
          <w:color w:val="000000"/>
          <w:sz w:val="22"/>
        </w:rPr>
        <w:t xml:space="preserve"> with the relevant Service Annex; and</w:t>
      </w:r>
    </w:p>
    <w:p w14:paraId="74A9F4D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lastRenderedPageBreak/>
        <w:t>be</w:t>
      </w:r>
      <w:proofErr w:type="gramEnd"/>
      <w:r w:rsidRPr="00D410E6">
        <w:rPr>
          <w:rFonts w:ascii="Arial" w:eastAsia="Arial" w:hAnsi="Arial" w:cs="Arial"/>
          <w:b w:val="0"/>
          <w:color w:val="000000"/>
          <w:sz w:val="22"/>
        </w:rPr>
        <w:t xml:space="preserve"> carried out with reasonable care and skill and by suitably trained and qualified persons. </w:t>
      </w:r>
    </w:p>
    <w:p w14:paraId="372204AA"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The Customer </w:t>
      </w:r>
      <w:r>
        <w:rPr>
          <w:szCs w:val="20"/>
        </w:rPr>
        <w:t xml:space="preserve">shall </w:t>
      </w:r>
      <w:r w:rsidRPr="0054263C">
        <w:rPr>
          <w:szCs w:val="20"/>
        </w:rPr>
        <w:t xml:space="preserve">notify SCC of any Services warranty deficiencies within ninety (90) days from the date of performance of the deficient Services. </w:t>
      </w:r>
    </w:p>
    <w:p w14:paraId="2F19C8A6" w14:textId="77777777" w:rsidR="00BE4BF3" w:rsidRPr="00D410E6" w:rsidRDefault="00BE4BF3" w:rsidP="00BE4BF3">
      <w:pPr>
        <w:pStyle w:val="Body1"/>
        <w:spacing w:after="120" w:line="240" w:lineRule="auto"/>
        <w:ind w:left="0"/>
        <w:rPr>
          <w:rFonts w:eastAsia="Arial" w:cs="Arial"/>
          <w:color w:val="000000"/>
          <w:sz w:val="22"/>
          <w:lang w:eastAsia="en-GB"/>
        </w:rPr>
      </w:pPr>
      <w:r w:rsidRPr="00D410E6">
        <w:rPr>
          <w:rFonts w:eastAsia="Arial" w:cs="Arial"/>
          <w:color w:val="000000"/>
          <w:sz w:val="22"/>
          <w:lang w:eastAsia="en-GB"/>
        </w:rPr>
        <w:t>Customer warranties</w:t>
      </w:r>
    </w:p>
    <w:p w14:paraId="0B334872" w14:textId="77777777" w:rsidR="00BE4BF3" w:rsidRPr="0054263C" w:rsidRDefault="00BE4BF3" w:rsidP="00BE4BF3">
      <w:pPr>
        <w:pStyle w:val="Heading2"/>
        <w:keepNext w:val="0"/>
        <w:keepLines w:val="0"/>
        <w:numPr>
          <w:ilvl w:val="1"/>
          <w:numId w:val="54"/>
        </w:numPr>
        <w:spacing w:after="120"/>
        <w:ind w:left="0" w:firstLine="0"/>
        <w:rPr>
          <w:szCs w:val="20"/>
        </w:rPr>
      </w:pPr>
      <w:bookmarkStart w:id="111" w:name="_Ref467498559"/>
      <w:r w:rsidRPr="0054263C">
        <w:rPr>
          <w:szCs w:val="20"/>
        </w:rPr>
        <w:t>The Customer warrants that it:</w:t>
      </w:r>
      <w:bookmarkEnd w:id="111"/>
      <w:r w:rsidRPr="0054263C">
        <w:rPr>
          <w:szCs w:val="20"/>
        </w:rPr>
        <w:t xml:space="preserve"> </w:t>
      </w:r>
    </w:p>
    <w:p w14:paraId="496F0379"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owns</w:t>
      </w:r>
      <w:proofErr w:type="gramEnd"/>
      <w:r w:rsidRPr="00D410E6">
        <w:rPr>
          <w:rFonts w:ascii="Arial" w:eastAsia="Arial" w:hAnsi="Arial" w:cs="Arial"/>
          <w:b w:val="0"/>
          <w:color w:val="000000"/>
          <w:sz w:val="22"/>
        </w:rPr>
        <w:t xml:space="preserve"> and/or has and shall maintain the necessary rights and consents to use the Supported Equipment and use and/or receive the Services; and </w:t>
      </w:r>
    </w:p>
    <w:p w14:paraId="42E50C6D"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has</w:t>
      </w:r>
      <w:proofErr w:type="gramEnd"/>
      <w:r w:rsidRPr="00D410E6">
        <w:rPr>
          <w:rFonts w:ascii="Arial" w:eastAsia="Arial" w:hAnsi="Arial" w:cs="Arial"/>
          <w:b w:val="0"/>
          <w:color w:val="000000"/>
          <w:sz w:val="22"/>
        </w:rPr>
        <w:t xml:space="preserve"> and shall maintain the necessary rights and consents to permit SCC to perform the relevant Services and use the Customer Intellectual Property.</w:t>
      </w:r>
    </w:p>
    <w:p w14:paraId="681A98C6" w14:textId="77777777" w:rsidR="00BE4BF3" w:rsidRPr="001D6EE7" w:rsidRDefault="00BE4BF3" w:rsidP="00BE4BF3">
      <w:pPr>
        <w:pStyle w:val="Heading1"/>
        <w:keepLines w:val="0"/>
        <w:numPr>
          <w:ilvl w:val="0"/>
          <w:numId w:val="54"/>
        </w:numPr>
        <w:spacing w:after="120"/>
        <w:ind w:left="0" w:firstLine="0"/>
        <w:rPr>
          <w:color w:val="44546A" w:themeColor="text2"/>
          <w:szCs w:val="20"/>
        </w:rPr>
      </w:pPr>
      <w:bookmarkStart w:id="112" w:name="_Ref504052353"/>
      <w:bookmarkStart w:id="113" w:name="_Toc514748849"/>
      <w:r w:rsidRPr="001D6EE7">
        <w:rPr>
          <w:color w:val="44546A" w:themeColor="text2"/>
          <w:szCs w:val="20"/>
        </w:rPr>
        <w:t>INTELLECTUAL PROPERTY RIGHTS</w:t>
      </w:r>
      <w:bookmarkEnd w:id="112"/>
      <w:bookmarkEnd w:id="113"/>
    </w:p>
    <w:p w14:paraId="5F63C256" w14:textId="77777777" w:rsidR="00BE4BF3" w:rsidRPr="006A4524" w:rsidRDefault="00BE4BF3" w:rsidP="00BE4BF3">
      <w:pPr>
        <w:pStyle w:val="Heading2"/>
        <w:spacing w:after="120"/>
        <w:ind w:left="0" w:firstLine="0"/>
        <w:rPr>
          <w:b/>
          <w:i/>
          <w:szCs w:val="20"/>
        </w:rPr>
      </w:pPr>
      <w:r w:rsidRPr="006A4524">
        <w:rPr>
          <w:b/>
          <w:i/>
          <w:szCs w:val="20"/>
        </w:rPr>
        <w:t>Customer Intellectual Property</w:t>
      </w:r>
    </w:p>
    <w:p w14:paraId="1123585A" w14:textId="77777777" w:rsidR="00BE4BF3" w:rsidRPr="0054263C" w:rsidRDefault="00BE4BF3" w:rsidP="00BE4BF3">
      <w:pPr>
        <w:pStyle w:val="Heading2"/>
        <w:keepNext w:val="0"/>
        <w:keepLines w:val="0"/>
        <w:numPr>
          <w:ilvl w:val="1"/>
          <w:numId w:val="54"/>
        </w:numPr>
        <w:spacing w:after="120"/>
        <w:rPr>
          <w:szCs w:val="20"/>
        </w:rPr>
      </w:pPr>
      <w:bookmarkStart w:id="114" w:name="_Ref467497509"/>
      <w:r w:rsidRPr="0054263C">
        <w:rPr>
          <w:szCs w:val="20"/>
        </w:rPr>
        <w:t>The Customer shall retain all Intellectual Property Rights in any materials it provides to SCC for the purposes of SCC performing its obligations under this Framework Agreement and each Order (the "</w:t>
      </w:r>
      <w:r w:rsidRPr="0054263C">
        <w:rPr>
          <w:b/>
          <w:szCs w:val="20"/>
        </w:rPr>
        <w:t>Customer Intellectual Property</w:t>
      </w:r>
      <w:r w:rsidRPr="0054263C">
        <w:rPr>
          <w:szCs w:val="20"/>
        </w:rPr>
        <w:t>").</w:t>
      </w:r>
      <w:bookmarkEnd w:id="114"/>
    </w:p>
    <w:p w14:paraId="140138E2"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 Customer shall grant SCC a licence to use the Customer Intellectual Property to the extent required for the performance of its obligations under this Framework Agreement and each Order.</w:t>
      </w:r>
    </w:p>
    <w:p w14:paraId="0DEFF4D2" w14:textId="77777777" w:rsidR="00BE4BF3" w:rsidRPr="006A4524" w:rsidRDefault="00BE4BF3" w:rsidP="00BE4BF3">
      <w:pPr>
        <w:pStyle w:val="Heading2"/>
        <w:spacing w:after="120"/>
        <w:ind w:left="567" w:hanging="567"/>
        <w:rPr>
          <w:b/>
          <w:i/>
          <w:szCs w:val="20"/>
        </w:rPr>
      </w:pPr>
      <w:r w:rsidRPr="006A4524">
        <w:rPr>
          <w:b/>
          <w:i/>
          <w:szCs w:val="20"/>
        </w:rPr>
        <w:t>SCC Intellectual Property</w:t>
      </w:r>
    </w:p>
    <w:p w14:paraId="498FD10A" w14:textId="77777777" w:rsidR="00BE4BF3" w:rsidRPr="0054263C" w:rsidRDefault="00BE4BF3" w:rsidP="00BE4BF3">
      <w:pPr>
        <w:pStyle w:val="Heading2"/>
        <w:keepNext w:val="0"/>
        <w:keepLines w:val="0"/>
        <w:numPr>
          <w:ilvl w:val="1"/>
          <w:numId w:val="54"/>
        </w:numPr>
        <w:spacing w:after="120"/>
        <w:rPr>
          <w:szCs w:val="20"/>
        </w:rPr>
      </w:pPr>
      <w:bookmarkStart w:id="115" w:name="_Ref467497981"/>
      <w:r w:rsidRPr="0054263C">
        <w:rPr>
          <w:szCs w:val="20"/>
        </w:rPr>
        <w:t>Unless expressly specified otherwise in an Order:</w:t>
      </w:r>
      <w:bookmarkEnd w:id="115"/>
      <w:r w:rsidRPr="0054263C">
        <w:rPr>
          <w:szCs w:val="20"/>
        </w:rPr>
        <w:t xml:space="preserve"> </w:t>
      </w:r>
    </w:p>
    <w:p w14:paraId="2D5341AE"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all Intellectual Property Rights in or in relation to the Services (including any related manuals and operating documentation) or in any materials (including software) provided or created by SCC during the course of supplying the Services shall vest in SCC or the relevant Third Party Vendor (the "SCC Intellectual Property"); and</w:t>
      </w:r>
    </w:p>
    <w:p w14:paraId="6E0B69E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the</w:t>
      </w:r>
      <w:proofErr w:type="gramEnd"/>
      <w:r w:rsidRPr="00D410E6">
        <w:rPr>
          <w:rFonts w:ascii="Arial" w:eastAsia="Arial" w:hAnsi="Arial" w:cs="Arial"/>
          <w:b w:val="0"/>
          <w:color w:val="000000"/>
          <w:sz w:val="22"/>
        </w:rPr>
        <w:t xml:space="preserve"> Customer shall have no title to or interest in any of the SCC Intellectual Property.</w:t>
      </w:r>
    </w:p>
    <w:p w14:paraId="46EABDE0" w14:textId="77777777" w:rsidR="00BE4BF3" w:rsidRPr="0054263C" w:rsidRDefault="00BE4BF3" w:rsidP="00BE4BF3">
      <w:pPr>
        <w:pStyle w:val="Heading2"/>
        <w:keepNext w:val="0"/>
        <w:keepLines w:val="0"/>
        <w:numPr>
          <w:ilvl w:val="1"/>
          <w:numId w:val="54"/>
        </w:numPr>
        <w:spacing w:after="120"/>
        <w:rPr>
          <w:szCs w:val="20"/>
        </w:rPr>
      </w:pPr>
      <w:bookmarkStart w:id="116" w:name="_Ref467498602"/>
      <w:r w:rsidRPr="0054263C">
        <w:rPr>
          <w:szCs w:val="20"/>
        </w:rPr>
        <w:t>SCC hereby grants to the Customer a non-exclusive, personal and non-transferrable licence to such SCC Intellectual Property Rights during the term of the Order for the sole purposes of accessing and using the Services only.</w:t>
      </w:r>
      <w:bookmarkEnd w:id="116"/>
    </w:p>
    <w:p w14:paraId="36831710" w14:textId="77777777" w:rsidR="00BE4BF3" w:rsidRPr="0054263C" w:rsidRDefault="00BE4BF3" w:rsidP="00BE4BF3">
      <w:pPr>
        <w:pStyle w:val="Heading2"/>
        <w:keepNext w:val="0"/>
        <w:keepLines w:val="0"/>
        <w:numPr>
          <w:ilvl w:val="1"/>
          <w:numId w:val="54"/>
        </w:numPr>
        <w:spacing w:after="120"/>
        <w:rPr>
          <w:szCs w:val="20"/>
        </w:rPr>
      </w:pPr>
      <w:r w:rsidRPr="0054263C">
        <w:rPr>
          <w:szCs w:val="20"/>
        </w:rPr>
        <w:t>SCC shall be free to utilise for the benefit of its other customers any skill and/or know-how that it may develop or acquire in the performance of the Services.</w:t>
      </w:r>
    </w:p>
    <w:p w14:paraId="5E188EBD" w14:textId="77777777" w:rsidR="00BE4BF3" w:rsidRPr="0054263C" w:rsidRDefault="00BE4BF3" w:rsidP="00BE4BF3">
      <w:pPr>
        <w:pStyle w:val="Heading2"/>
        <w:keepNext w:val="0"/>
        <w:keepLines w:val="0"/>
        <w:numPr>
          <w:ilvl w:val="1"/>
          <w:numId w:val="54"/>
        </w:numPr>
        <w:spacing w:after="120"/>
        <w:rPr>
          <w:szCs w:val="20"/>
        </w:rPr>
      </w:pPr>
      <w:bookmarkStart w:id="117" w:name="_Ref467498511"/>
      <w:r w:rsidRPr="0054263C">
        <w:rPr>
          <w:szCs w:val="20"/>
        </w:rPr>
        <w:t>The Customer undertakes that it shall not (and that it shall not employ nor permit any third party to) attempt to copy, adapt, amend, disassemble, de-compile or reverse engineer any Third Party Software (or any part thereof) except to the extent allowed by English law or disclose results of any program benchmark tests without SCC's prior written consent.</w:t>
      </w:r>
      <w:bookmarkEnd w:id="117"/>
      <w:r w:rsidRPr="0054263C">
        <w:rPr>
          <w:szCs w:val="20"/>
        </w:rPr>
        <w:t xml:space="preserve"> </w:t>
      </w:r>
    </w:p>
    <w:p w14:paraId="6F28BEE6" w14:textId="77777777" w:rsidR="00BE4BF3" w:rsidRPr="006A4524" w:rsidRDefault="00BE4BF3" w:rsidP="00BE4BF3">
      <w:pPr>
        <w:pStyle w:val="Heading2"/>
        <w:spacing w:after="120"/>
        <w:ind w:left="567" w:hanging="567"/>
        <w:rPr>
          <w:b/>
          <w:i/>
          <w:szCs w:val="20"/>
        </w:rPr>
      </w:pPr>
      <w:r w:rsidRPr="006A4524">
        <w:rPr>
          <w:b/>
          <w:i/>
          <w:szCs w:val="20"/>
        </w:rPr>
        <w:t>Compliance with Third Party Vendor licence terms</w:t>
      </w:r>
    </w:p>
    <w:p w14:paraId="09308062"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The Customer undertakes to comply with the Third Party Vendor's licence terms referred to in the </w:t>
      </w:r>
      <w:r>
        <w:rPr>
          <w:szCs w:val="20"/>
        </w:rPr>
        <w:t xml:space="preserve">relevant Order or </w:t>
      </w:r>
      <w:r w:rsidRPr="0054263C">
        <w:rPr>
          <w:szCs w:val="20"/>
        </w:rPr>
        <w:t>Service Specific Terms</w:t>
      </w:r>
      <w:r>
        <w:rPr>
          <w:szCs w:val="20"/>
        </w:rPr>
        <w:t xml:space="preserve"> or delivered with or embedded within the Product supplied</w:t>
      </w:r>
      <w:r w:rsidRPr="0054263C">
        <w:rPr>
          <w:szCs w:val="20"/>
        </w:rPr>
        <w:t>.</w:t>
      </w:r>
    </w:p>
    <w:p w14:paraId="24B9E8C6"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 Customer acknowledges that any Third Party Software supplied and all accompanying operating documentation and manuals are confidential and subject to the terms of Clause </w:t>
      </w:r>
      <w:r>
        <w:rPr>
          <w:szCs w:val="20"/>
        </w:rPr>
        <w:fldChar w:fldCharType="begin"/>
      </w:r>
      <w:r>
        <w:rPr>
          <w:szCs w:val="20"/>
        </w:rPr>
        <w:instrText xml:space="preserve"> REF _Ref504052106 \r \h </w:instrText>
      </w:r>
      <w:r>
        <w:rPr>
          <w:szCs w:val="20"/>
        </w:rPr>
      </w:r>
      <w:r>
        <w:rPr>
          <w:szCs w:val="20"/>
        </w:rPr>
        <w:fldChar w:fldCharType="separate"/>
      </w:r>
      <w:r w:rsidR="00E35A46">
        <w:rPr>
          <w:szCs w:val="20"/>
        </w:rPr>
        <w:t>20</w:t>
      </w:r>
      <w:r>
        <w:rPr>
          <w:szCs w:val="20"/>
        </w:rPr>
        <w:fldChar w:fldCharType="end"/>
      </w:r>
      <w:r w:rsidRPr="0054263C">
        <w:rPr>
          <w:szCs w:val="20"/>
        </w:rPr>
        <w:t xml:space="preserve"> (Confidentiality).</w:t>
      </w:r>
    </w:p>
    <w:p w14:paraId="0B23BE1D" w14:textId="77777777" w:rsidR="00BE4BF3" w:rsidRPr="006A4524" w:rsidRDefault="00BE4BF3" w:rsidP="00BE4BF3">
      <w:pPr>
        <w:pStyle w:val="Heading2"/>
        <w:spacing w:after="120"/>
        <w:ind w:left="567" w:hanging="567"/>
        <w:rPr>
          <w:b/>
          <w:i/>
          <w:szCs w:val="20"/>
        </w:rPr>
      </w:pPr>
      <w:r w:rsidRPr="006A4524">
        <w:rPr>
          <w:b/>
          <w:i/>
          <w:szCs w:val="20"/>
        </w:rPr>
        <w:t>Duty to notify and assist</w:t>
      </w:r>
    </w:p>
    <w:p w14:paraId="75410B44"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 Customer shall notify SCC immediately if it becomes aware of any illegal or unauthorised use of any of the SCC Intellectual Property and/or Third Party Software and assist SCC and/or the Third Party Vendor in taking steps necessary to defend its or third party owners’ rights.</w:t>
      </w:r>
    </w:p>
    <w:p w14:paraId="5B5A1A66" w14:textId="77777777" w:rsidR="00BE4BF3" w:rsidRPr="001D6EE7" w:rsidRDefault="00BE4BF3" w:rsidP="00BE4BF3">
      <w:pPr>
        <w:pStyle w:val="Heading1"/>
        <w:keepLines w:val="0"/>
        <w:numPr>
          <w:ilvl w:val="0"/>
          <w:numId w:val="54"/>
        </w:numPr>
        <w:spacing w:after="120"/>
        <w:rPr>
          <w:color w:val="44546A" w:themeColor="text2"/>
          <w:szCs w:val="20"/>
        </w:rPr>
      </w:pPr>
      <w:bookmarkStart w:id="118" w:name="_Ref504051766"/>
      <w:bookmarkStart w:id="119" w:name="_Ref504051782"/>
      <w:bookmarkStart w:id="120" w:name="_Ref504052134"/>
      <w:bookmarkStart w:id="121" w:name="_Ref504052220"/>
      <w:bookmarkStart w:id="122" w:name="_Ref504052370"/>
      <w:bookmarkStart w:id="123" w:name="_Toc514748850"/>
      <w:r w:rsidRPr="001D6EE7">
        <w:rPr>
          <w:color w:val="44546A" w:themeColor="text2"/>
          <w:szCs w:val="20"/>
        </w:rPr>
        <w:t>INDEMNITY</w:t>
      </w:r>
      <w:bookmarkEnd w:id="118"/>
      <w:bookmarkEnd w:id="119"/>
      <w:bookmarkEnd w:id="120"/>
      <w:bookmarkEnd w:id="121"/>
      <w:bookmarkEnd w:id="122"/>
      <w:bookmarkEnd w:id="123"/>
    </w:p>
    <w:p w14:paraId="2AB3AE12" w14:textId="77777777" w:rsidR="00BE4BF3" w:rsidRPr="0054263C" w:rsidRDefault="00BE4BF3" w:rsidP="00BE4BF3">
      <w:pPr>
        <w:pStyle w:val="Heading2"/>
        <w:keepNext w:val="0"/>
        <w:keepLines w:val="0"/>
        <w:numPr>
          <w:ilvl w:val="1"/>
          <w:numId w:val="54"/>
        </w:numPr>
        <w:spacing w:after="120"/>
        <w:rPr>
          <w:szCs w:val="20"/>
        </w:rPr>
      </w:pPr>
      <w:bookmarkStart w:id="124" w:name="_Ref467498631"/>
      <w:r w:rsidRPr="0054263C">
        <w:rPr>
          <w:szCs w:val="20"/>
        </w:rPr>
        <w:t>SCC shall indemnify the Customer in full and on demand, from and against any and all liabilities, claims, demands, damages, losses or expenses (including legal and other professional adviser’s fees and disbursements), interest and penalties incurred by the Customer howsoever arising from a claim that the receipt of the Services infringes a third party's Intellectual Property Rights, excluding any claims which arise from a breach of Clause </w:t>
      </w:r>
      <w:r>
        <w:rPr>
          <w:szCs w:val="20"/>
        </w:rPr>
        <w:fldChar w:fldCharType="begin"/>
      </w:r>
      <w:r>
        <w:rPr>
          <w:szCs w:val="20"/>
        </w:rPr>
        <w:instrText xml:space="preserve"> REF _Ref467498511 \r \h </w:instrText>
      </w:r>
      <w:r>
        <w:rPr>
          <w:szCs w:val="20"/>
        </w:rPr>
      </w:r>
      <w:r>
        <w:rPr>
          <w:szCs w:val="20"/>
        </w:rPr>
        <w:fldChar w:fldCharType="separate"/>
      </w:r>
      <w:r w:rsidR="00E35A46">
        <w:rPr>
          <w:szCs w:val="20"/>
        </w:rPr>
        <w:t>13.6</w:t>
      </w:r>
      <w:r>
        <w:rPr>
          <w:szCs w:val="20"/>
        </w:rPr>
        <w:fldChar w:fldCharType="end"/>
      </w:r>
      <w:r w:rsidRPr="0054263C">
        <w:rPr>
          <w:szCs w:val="20"/>
        </w:rPr>
        <w:t xml:space="preserve"> (Intellectual Property Rights) by the Customer.</w:t>
      </w:r>
      <w:bookmarkEnd w:id="124"/>
    </w:p>
    <w:p w14:paraId="4A29BB69" w14:textId="77777777" w:rsidR="00BE4BF3" w:rsidRPr="0054263C" w:rsidRDefault="00BE4BF3" w:rsidP="00BE4BF3">
      <w:pPr>
        <w:pStyle w:val="Heading2"/>
        <w:keepNext w:val="0"/>
        <w:keepLines w:val="0"/>
        <w:numPr>
          <w:ilvl w:val="1"/>
          <w:numId w:val="54"/>
        </w:numPr>
        <w:spacing w:after="120"/>
        <w:rPr>
          <w:szCs w:val="20"/>
        </w:rPr>
      </w:pPr>
      <w:bookmarkStart w:id="125" w:name="_Ref467498641"/>
      <w:r w:rsidRPr="0054263C">
        <w:rPr>
          <w:szCs w:val="20"/>
        </w:rPr>
        <w:lastRenderedPageBreak/>
        <w:t>The Customer shall indemnify SCC in full and on demand, from and against any and all liabilities, claims, demands, damages, losses or expenses (including legal and other professional adviser’s fees and disbursements), interest and penalties incurred by it howsoever arising from any:</w:t>
      </w:r>
      <w:bookmarkEnd w:id="125"/>
      <w:r w:rsidRPr="0054263C">
        <w:rPr>
          <w:szCs w:val="20"/>
        </w:rPr>
        <w:t xml:space="preserve"> </w:t>
      </w:r>
    </w:p>
    <w:p w14:paraId="3E0780F0" w14:textId="7EA91F74"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breach</w:t>
      </w:r>
      <w:proofErr w:type="gramEnd"/>
      <w:r w:rsidRPr="00D410E6">
        <w:rPr>
          <w:rFonts w:ascii="Arial" w:eastAsia="Arial" w:hAnsi="Arial" w:cs="Arial"/>
          <w:b w:val="0"/>
          <w:color w:val="000000"/>
          <w:sz w:val="22"/>
        </w:rPr>
        <w:t xml:space="preserve"> of the warranty at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_Ref467498559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12.4</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(Warranties); </w:t>
      </w:r>
    </w:p>
    <w:p w14:paraId="40EA5034" w14:textId="3928B262"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breach</w:t>
      </w:r>
      <w:proofErr w:type="gramEnd"/>
      <w:r w:rsidRPr="00D410E6">
        <w:rPr>
          <w:rFonts w:ascii="Arial" w:eastAsia="Arial" w:hAnsi="Arial" w:cs="Arial"/>
          <w:b w:val="0"/>
          <w:color w:val="000000"/>
          <w:sz w:val="22"/>
        </w:rPr>
        <w:t xml:space="preserve"> of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_Ref467498602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13.4</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3 and 13.6 (Intellectual Property Rights); and/or </w:t>
      </w:r>
    </w:p>
    <w:p w14:paraId="7813ACA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possession</w:t>
      </w:r>
      <w:proofErr w:type="gramEnd"/>
      <w:r w:rsidRPr="00D410E6">
        <w:rPr>
          <w:rFonts w:ascii="Arial" w:eastAsia="Arial" w:hAnsi="Arial" w:cs="Arial"/>
          <w:b w:val="0"/>
          <w:color w:val="000000"/>
          <w:sz w:val="22"/>
        </w:rPr>
        <w:t xml:space="preserve"> or use by SCC of the Customer Intellectual Property Rights that infringes a third party's Intellectual Property Rights.</w:t>
      </w:r>
    </w:p>
    <w:p w14:paraId="25D2C993" w14:textId="48D2237E" w:rsidR="00BE4BF3" w:rsidRPr="0054263C" w:rsidRDefault="00BE4BF3" w:rsidP="00BE4BF3">
      <w:pPr>
        <w:pStyle w:val="Heading2"/>
        <w:keepNext w:val="0"/>
        <w:keepLines w:val="0"/>
        <w:numPr>
          <w:ilvl w:val="1"/>
          <w:numId w:val="54"/>
        </w:numPr>
        <w:spacing w:after="120"/>
        <w:rPr>
          <w:szCs w:val="20"/>
        </w:rPr>
      </w:pPr>
      <w:r w:rsidRPr="0054263C">
        <w:rPr>
          <w:szCs w:val="20"/>
        </w:rPr>
        <w:t>If any third party makes a claim, or notifies an intention to make a claim, against the Indemnified Party which may reasonably be considered likely to give rise to a liability under an indemnity given in this Clause </w:t>
      </w:r>
      <w:r>
        <w:rPr>
          <w:szCs w:val="20"/>
        </w:rPr>
        <w:fldChar w:fldCharType="begin"/>
      </w:r>
      <w:r>
        <w:rPr>
          <w:szCs w:val="20"/>
        </w:rPr>
        <w:instrText xml:space="preserve"> REF _Ref504052134 \r \h </w:instrText>
      </w:r>
      <w:r w:rsidR="00D410E6">
        <w:rPr>
          <w:szCs w:val="20"/>
        </w:rPr>
        <w:instrText xml:space="preserve"> \* MERGEFORMAT </w:instrText>
      </w:r>
      <w:r>
        <w:rPr>
          <w:szCs w:val="20"/>
        </w:rPr>
      </w:r>
      <w:r>
        <w:rPr>
          <w:szCs w:val="20"/>
        </w:rPr>
        <w:fldChar w:fldCharType="separate"/>
      </w:r>
      <w:r w:rsidR="00E35A46">
        <w:rPr>
          <w:szCs w:val="20"/>
        </w:rPr>
        <w:t>14</w:t>
      </w:r>
      <w:r>
        <w:rPr>
          <w:szCs w:val="20"/>
        </w:rPr>
        <w:fldChar w:fldCharType="end"/>
      </w:r>
      <w:r w:rsidRPr="0054263C">
        <w:rPr>
          <w:szCs w:val="20"/>
        </w:rPr>
        <w:t xml:space="preserve"> (a</w:t>
      </w:r>
      <w:r>
        <w:rPr>
          <w:szCs w:val="20"/>
        </w:rPr>
        <w:t> </w:t>
      </w:r>
      <w:r w:rsidRPr="0054263C">
        <w:rPr>
          <w:szCs w:val="20"/>
        </w:rPr>
        <w:t>“</w:t>
      </w:r>
      <w:r w:rsidRPr="00D410E6">
        <w:rPr>
          <w:szCs w:val="20"/>
        </w:rPr>
        <w:t>Claim</w:t>
      </w:r>
      <w:r w:rsidRPr="0054263C">
        <w:rPr>
          <w:szCs w:val="20"/>
        </w:rPr>
        <w:t>”), the Indemnified Party shall:</w:t>
      </w:r>
    </w:p>
    <w:p w14:paraId="228BD6A9"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as</w:t>
      </w:r>
      <w:proofErr w:type="gramEnd"/>
      <w:r w:rsidRPr="00D410E6">
        <w:rPr>
          <w:rFonts w:ascii="Arial" w:eastAsia="Arial" w:hAnsi="Arial" w:cs="Arial"/>
          <w:b w:val="0"/>
          <w:color w:val="000000"/>
          <w:sz w:val="22"/>
        </w:rPr>
        <w:t xml:space="preserve"> soon as reasonably practicable, give written notice of the Claim to the Indemnifying Party, specifying the nature of the Claim in reasonable detail;</w:t>
      </w:r>
    </w:p>
    <w:p w14:paraId="69B6C51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if</w:t>
      </w:r>
      <w:proofErr w:type="gramEnd"/>
      <w:r w:rsidRPr="00D410E6">
        <w:rPr>
          <w:rFonts w:ascii="Arial" w:eastAsia="Arial" w:hAnsi="Arial" w:cs="Arial"/>
          <w:b w:val="0"/>
          <w:color w:val="000000"/>
          <w:sz w:val="22"/>
        </w:rPr>
        <w:t xml:space="preserve"> requested by the Indemnifying Party, give conduct of the defence of the Claim to the Indemnifying Party;</w:t>
      </w:r>
    </w:p>
    <w:p w14:paraId="23B4104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co-operate</w:t>
      </w:r>
      <w:proofErr w:type="gramEnd"/>
      <w:r w:rsidRPr="00D410E6">
        <w:rPr>
          <w:rFonts w:ascii="Arial" w:eastAsia="Arial" w:hAnsi="Arial" w:cs="Arial"/>
          <w:b w:val="0"/>
          <w:color w:val="000000"/>
          <w:sz w:val="22"/>
        </w:rPr>
        <w:t xml:space="preserve"> fully, at the Indemnifying Party’s cost, with the Indemnifying Party and its legal representatives in the investigation and defence of the Claim;</w:t>
      </w:r>
    </w:p>
    <w:p w14:paraId="4DE200A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not make any admission of liability, agreement or compromise in relation to the Claim without the prior written consent of the Indemnifying Party, provided that the Indemnified Party may settle the Claim (after giving prior written notice of the terms of settlement (to the extent legally possible) to the Indemnifying Party, but without obtaining consent) if the Indemnified Party reasonably believes that failure to settle the Claim would be prejudicial to it in any material respect; and</w:t>
      </w:r>
    </w:p>
    <w:p w14:paraId="723F3C90"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give the Indemnifying Party and its professional advisers access at reasonable times (on reasonable prior notice) to its premises and its officers, directors, employees, agents, representatives or advisers, and to any relevant assets, accounts, documents and records within the power or control of the Indemnified Party, so as to enable the Indemnifying Party and its professional advisers to examine them and to take copies (at the Indemnifying Party’s expense) for the purpose of assessing and defending the Claim.</w:t>
      </w:r>
    </w:p>
    <w:p w14:paraId="7F0347DC" w14:textId="77777777" w:rsidR="00BE4BF3" w:rsidRPr="0054263C" w:rsidRDefault="00BE4BF3" w:rsidP="00BE4BF3">
      <w:pPr>
        <w:pStyle w:val="Heading2"/>
        <w:keepNext w:val="0"/>
        <w:keepLines w:val="0"/>
        <w:numPr>
          <w:ilvl w:val="1"/>
          <w:numId w:val="54"/>
        </w:numPr>
        <w:spacing w:after="120"/>
        <w:rPr>
          <w:szCs w:val="20"/>
        </w:rPr>
      </w:pPr>
      <w:r w:rsidRPr="0054263C">
        <w:rPr>
          <w:szCs w:val="20"/>
        </w:rPr>
        <w:t>If a Claim is made, or in the Indemnifying Party’s reasonable opinion is likely to be made, the Indemnifying Party may at its sole option and expense:</w:t>
      </w:r>
      <w:bookmarkStart w:id="126" w:name="a654990"/>
      <w:bookmarkEnd w:id="126"/>
    </w:p>
    <w:p w14:paraId="3BE8C45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procure</w:t>
      </w:r>
      <w:proofErr w:type="gramEnd"/>
      <w:r w:rsidRPr="00D410E6">
        <w:rPr>
          <w:rFonts w:ascii="Arial" w:eastAsia="Arial" w:hAnsi="Arial" w:cs="Arial"/>
          <w:b w:val="0"/>
          <w:color w:val="000000"/>
          <w:sz w:val="22"/>
        </w:rPr>
        <w:t xml:space="preserve"> for the Indemnified Party the right to continue using, developing, modifying or maintaining the infringing materials (or any part of them), in accordance with the terms of this Framework Agreement and relevant Order;</w:t>
      </w:r>
      <w:bookmarkStart w:id="127" w:name="a143740"/>
      <w:bookmarkEnd w:id="127"/>
    </w:p>
    <w:p w14:paraId="6BC0724D"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modify</w:t>
      </w:r>
      <w:proofErr w:type="gramEnd"/>
      <w:r w:rsidRPr="00D410E6">
        <w:rPr>
          <w:rFonts w:ascii="Arial" w:eastAsia="Arial" w:hAnsi="Arial" w:cs="Arial"/>
          <w:b w:val="0"/>
          <w:color w:val="000000"/>
          <w:sz w:val="22"/>
        </w:rPr>
        <w:t xml:space="preserve"> the infringing materials (or any part of them), so that they cease to be infringing; or</w:t>
      </w:r>
      <w:bookmarkStart w:id="128" w:name="a146331"/>
      <w:bookmarkEnd w:id="128"/>
    </w:p>
    <w:p w14:paraId="50EDDF1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replace</w:t>
      </w:r>
      <w:proofErr w:type="gramEnd"/>
      <w:r w:rsidRPr="00D410E6">
        <w:rPr>
          <w:rFonts w:ascii="Arial" w:eastAsia="Arial" w:hAnsi="Arial" w:cs="Arial"/>
          <w:b w:val="0"/>
          <w:color w:val="000000"/>
          <w:sz w:val="22"/>
        </w:rPr>
        <w:t xml:space="preserve"> the infringing materials (or any part of them), with non-infringing works</w:t>
      </w:r>
      <w:bookmarkStart w:id="129" w:name="a669716"/>
      <w:bookmarkEnd w:id="129"/>
      <w:r w:rsidRPr="00D410E6">
        <w:rPr>
          <w:rFonts w:ascii="Arial" w:eastAsia="Arial" w:hAnsi="Arial" w:cs="Arial"/>
          <w:b w:val="0"/>
          <w:color w:val="000000"/>
          <w:sz w:val="22"/>
        </w:rPr>
        <w:t>.</w:t>
      </w:r>
    </w:p>
    <w:p w14:paraId="50957882" w14:textId="175BF891" w:rsidR="00BE4BF3" w:rsidRPr="0054263C" w:rsidRDefault="00BE4BF3" w:rsidP="00BE4BF3">
      <w:pPr>
        <w:pStyle w:val="Heading2"/>
        <w:keepNext w:val="0"/>
        <w:keepLines w:val="0"/>
        <w:numPr>
          <w:ilvl w:val="1"/>
          <w:numId w:val="54"/>
        </w:numPr>
        <w:spacing w:after="120"/>
        <w:rPr>
          <w:szCs w:val="20"/>
        </w:rPr>
      </w:pPr>
      <w:r w:rsidRPr="0054263C">
        <w:rPr>
          <w:szCs w:val="20"/>
        </w:rPr>
        <w:t>The Indemnifying Party shall not have any liability to the Indemnified Party under Clause </w:t>
      </w:r>
      <w:r>
        <w:rPr>
          <w:szCs w:val="20"/>
        </w:rPr>
        <w:fldChar w:fldCharType="begin"/>
      </w:r>
      <w:r>
        <w:rPr>
          <w:szCs w:val="20"/>
        </w:rPr>
        <w:instrText xml:space="preserve"> REF _Ref467498631 \r \h </w:instrText>
      </w:r>
      <w:r w:rsidR="00D410E6">
        <w:rPr>
          <w:szCs w:val="20"/>
        </w:rPr>
        <w:instrText xml:space="preserve"> \* MERGEFORMAT </w:instrText>
      </w:r>
      <w:r>
        <w:rPr>
          <w:szCs w:val="20"/>
        </w:rPr>
      </w:r>
      <w:r>
        <w:rPr>
          <w:szCs w:val="20"/>
        </w:rPr>
        <w:fldChar w:fldCharType="separate"/>
      </w:r>
      <w:r w:rsidR="00E35A46">
        <w:rPr>
          <w:szCs w:val="20"/>
        </w:rPr>
        <w:t>14.1</w:t>
      </w:r>
      <w:r>
        <w:rPr>
          <w:szCs w:val="20"/>
        </w:rPr>
        <w:fldChar w:fldCharType="end"/>
      </w:r>
      <w:r w:rsidRPr="0054263C">
        <w:rPr>
          <w:szCs w:val="20"/>
        </w:rPr>
        <w:t xml:space="preserve"> or </w:t>
      </w:r>
      <w:r>
        <w:rPr>
          <w:szCs w:val="20"/>
        </w:rPr>
        <w:t>Clause </w:t>
      </w:r>
      <w:r>
        <w:rPr>
          <w:szCs w:val="20"/>
        </w:rPr>
        <w:fldChar w:fldCharType="begin"/>
      </w:r>
      <w:r>
        <w:rPr>
          <w:szCs w:val="20"/>
        </w:rPr>
        <w:instrText xml:space="preserve"> REF _Ref467498641 \r \h </w:instrText>
      </w:r>
      <w:r w:rsidR="00D410E6">
        <w:rPr>
          <w:szCs w:val="20"/>
        </w:rPr>
        <w:instrText xml:space="preserve"> \* MERGEFORMAT </w:instrText>
      </w:r>
      <w:r>
        <w:rPr>
          <w:szCs w:val="20"/>
        </w:rPr>
      </w:r>
      <w:r>
        <w:rPr>
          <w:szCs w:val="20"/>
        </w:rPr>
        <w:fldChar w:fldCharType="separate"/>
      </w:r>
      <w:r w:rsidR="00E35A46">
        <w:rPr>
          <w:szCs w:val="20"/>
        </w:rPr>
        <w:t>14.2</w:t>
      </w:r>
      <w:r>
        <w:rPr>
          <w:szCs w:val="20"/>
        </w:rPr>
        <w:fldChar w:fldCharType="end"/>
      </w:r>
      <w:r w:rsidRPr="0054263C">
        <w:rPr>
          <w:szCs w:val="20"/>
        </w:rPr>
        <w:t xml:space="preserve"> (as applicable) to the extent that any Claim is attributable to:</w:t>
      </w:r>
    </w:p>
    <w:p w14:paraId="113D01AD"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the</w:t>
      </w:r>
      <w:proofErr w:type="gramEnd"/>
      <w:r w:rsidRPr="00D410E6">
        <w:rPr>
          <w:rFonts w:ascii="Arial" w:eastAsia="Arial" w:hAnsi="Arial" w:cs="Arial"/>
          <w:b w:val="0"/>
          <w:color w:val="000000"/>
          <w:sz w:val="22"/>
        </w:rPr>
        <w:t xml:space="preserve"> combination, operation or use of infringing materials (or any part of them), with equipment or software provided by the Indemnified Party where such infringing materials (or any part of them), would not otherwise have been infringing;</w:t>
      </w:r>
    </w:p>
    <w:p w14:paraId="6C75F34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the</w:t>
      </w:r>
      <w:proofErr w:type="gramEnd"/>
      <w:r w:rsidRPr="00D410E6">
        <w:rPr>
          <w:rFonts w:ascii="Arial" w:eastAsia="Arial" w:hAnsi="Arial" w:cs="Arial"/>
          <w:b w:val="0"/>
          <w:color w:val="000000"/>
          <w:sz w:val="22"/>
        </w:rPr>
        <w:t xml:space="preserve"> Indemnifying Party’s compliance with designs, specifications or instructions provided by the Indemnified Party and any other requirements and/or instructions set out in an Order;</w:t>
      </w:r>
    </w:p>
    <w:p w14:paraId="0402FC2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use</w:t>
      </w:r>
      <w:proofErr w:type="gramEnd"/>
      <w:r w:rsidRPr="00D410E6">
        <w:rPr>
          <w:rFonts w:ascii="Arial" w:eastAsia="Arial" w:hAnsi="Arial" w:cs="Arial"/>
          <w:b w:val="0"/>
          <w:color w:val="000000"/>
          <w:sz w:val="22"/>
        </w:rPr>
        <w:t xml:space="preserve"> of the infringing materials (or any part of them), not in accordance with or in an application or environment for which such materials were not designed or contemplated under an Order; </w:t>
      </w:r>
    </w:p>
    <w:p w14:paraId="01904CB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modifications</w:t>
      </w:r>
      <w:proofErr w:type="gramEnd"/>
      <w:r w:rsidRPr="00D410E6">
        <w:rPr>
          <w:rFonts w:ascii="Arial" w:eastAsia="Arial" w:hAnsi="Arial" w:cs="Arial"/>
          <w:b w:val="0"/>
          <w:color w:val="000000"/>
          <w:sz w:val="22"/>
        </w:rPr>
        <w:t xml:space="preserve"> or alternations of the infringing materials (or any part of them), by anyone other than the Indemnifying Party or in accordance with the relevant Indemnifying Party’s instructions, where the unmodified version of the infringing materials (or any part of them), would not have been infringing; or</w:t>
      </w:r>
    </w:p>
    <w:p w14:paraId="17DB0B0E"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the</w:t>
      </w:r>
      <w:proofErr w:type="gramEnd"/>
      <w:r w:rsidRPr="00D410E6">
        <w:rPr>
          <w:rFonts w:ascii="Arial" w:eastAsia="Arial" w:hAnsi="Arial" w:cs="Arial"/>
          <w:b w:val="0"/>
          <w:color w:val="000000"/>
          <w:sz w:val="22"/>
        </w:rPr>
        <w:t xml:space="preserve"> Indemnified Party's continued use of the infringing materials (or any part of them) after having being notified of the Claim. </w:t>
      </w:r>
    </w:p>
    <w:p w14:paraId="4943C904" w14:textId="77777777" w:rsidR="00BE4BF3" w:rsidRPr="001D6EE7" w:rsidRDefault="00BE4BF3" w:rsidP="00BE4BF3">
      <w:pPr>
        <w:pStyle w:val="Heading1"/>
        <w:keepLines w:val="0"/>
        <w:numPr>
          <w:ilvl w:val="0"/>
          <w:numId w:val="54"/>
        </w:numPr>
        <w:spacing w:after="120"/>
        <w:rPr>
          <w:color w:val="44546A" w:themeColor="text2"/>
          <w:szCs w:val="20"/>
        </w:rPr>
      </w:pPr>
      <w:bookmarkStart w:id="130" w:name="_Ref504052170"/>
      <w:bookmarkStart w:id="131" w:name="_Toc514748851"/>
      <w:r w:rsidRPr="001D6EE7">
        <w:rPr>
          <w:color w:val="44546A" w:themeColor="text2"/>
          <w:szCs w:val="20"/>
        </w:rPr>
        <w:lastRenderedPageBreak/>
        <w:t>CHARGES</w:t>
      </w:r>
      <w:bookmarkEnd w:id="130"/>
      <w:bookmarkEnd w:id="131"/>
    </w:p>
    <w:p w14:paraId="488374E2"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 Charges for the Services shall be as specified in the relevant Order.</w:t>
      </w:r>
    </w:p>
    <w:p w14:paraId="7627DCC3" w14:textId="77777777" w:rsidR="00BE4BF3" w:rsidRPr="0054263C" w:rsidRDefault="00BE4BF3" w:rsidP="00BE4BF3">
      <w:pPr>
        <w:pStyle w:val="Heading2"/>
        <w:keepNext w:val="0"/>
        <w:keepLines w:val="0"/>
        <w:numPr>
          <w:ilvl w:val="1"/>
          <w:numId w:val="54"/>
        </w:numPr>
        <w:spacing w:after="120"/>
        <w:rPr>
          <w:szCs w:val="20"/>
        </w:rPr>
      </w:pPr>
      <w:bookmarkStart w:id="132" w:name="_Ref509219483"/>
      <w:r>
        <w:rPr>
          <w:szCs w:val="20"/>
        </w:rPr>
        <w:t>Unless otherwise stated in the Order, the</w:t>
      </w:r>
      <w:r w:rsidRPr="0054263C">
        <w:rPr>
          <w:szCs w:val="20"/>
        </w:rPr>
        <w:t xml:space="preserve"> Charges exclude the cost of:</w:t>
      </w:r>
      <w:bookmarkEnd w:id="132"/>
      <w:r w:rsidRPr="0054263C">
        <w:rPr>
          <w:szCs w:val="20"/>
        </w:rPr>
        <w:t xml:space="preserve"> </w:t>
      </w:r>
    </w:p>
    <w:p w14:paraId="724D1CC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hotel</w:t>
      </w:r>
      <w:proofErr w:type="gramEnd"/>
      <w:r w:rsidRPr="00D410E6">
        <w:rPr>
          <w:rFonts w:ascii="Arial" w:eastAsia="Arial" w:hAnsi="Arial" w:cs="Arial"/>
          <w:b w:val="0"/>
          <w:color w:val="000000"/>
          <w:sz w:val="22"/>
        </w:rPr>
        <w:t>, subsistence, travelling and any other ancillary expenses reasonably incurred by a Consultant; and</w:t>
      </w:r>
    </w:p>
    <w:p w14:paraId="1356B6F9"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any</w:t>
      </w:r>
      <w:proofErr w:type="gramEnd"/>
      <w:r w:rsidRPr="00D410E6">
        <w:rPr>
          <w:rFonts w:ascii="Arial" w:eastAsia="Arial" w:hAnsi="Arial" w:cs="Arial"/>
          <w:b w:val="0"/>
          <w:color w:val="000000"/>
          <w:sz w:val="22"/>
        </w:rPr>
        <w:t xml:space="preserve"> consumables used in the supply of the Services to the Customer,</w:t>
      </w:r>
    </w:p>
    <w:p w14:paraId="00B6217D" w14:textId="29E8DE84" w:rsidR="00BE4BF3" w:rsidRPr="0054263C" w:rsidRDefault="00BE4BF3" w:rsidP="00BE4BF3">
      <w:pPr>
        <w:pStyle w:val="Heading2"/>
        <w:tabs>
          <w:tab w:val="num" w:pos="567"/>
        </w:tabs>
        <w:spacing w:after="120"/>
        <w:ind w:left="567" w:firstLine="0"/>
        <w:rPr>
          <w:szCs w:val="20"/>
        </w:rPr>
      </w:pPr>
      <w:proofErr w:type="gramStart"/>
      <w:r w:rsidRPr="0054263C">
        <w:rPr>
          <w:szCs w:val="20"/>
        </w:rPr>
        <w:t>which</w:t>
      </w:r>
      <w:proofErr w:type="gramEnd"/>
      <w:r w:rsidRPr="0054263C">
        <w:rPr>
          <w:szCs w:val="20"/>
        </w:rPr>
        <w:t xml:space="preserve"> SCC shall invoice the Customer for in accordance with the relevant Order.  In terms of expenses, the Parties may agree a Per Diem Rate, which shall be specified in the relevant Order and cover the expenses referred to in this Clause </w:t>
      </w:r>
      <w:r>
        <w:rPr>
          <w:szCs w:val="20"/>
        </w:rPr>
        <w:fldChar w:fldCharType="begin"/>
      </w:r>
      <w:r>
        <w:rPr>
          <w:szCs w:val="20"/>
        </w:rPr>
        <w:instrText xml:space="preserve"> REF _Ref509219483 \r \h </w:instrText>
      </w:r>
      <w:r w:rsidR="00D410E6">
        <w:rPr>
          <w:szCs w:val="20"/>
        </w:rPr>
        <w:instrText xml:space="preserve"> \* MERGEFORMAT </w:instrText>
      </w:r>
      <w:r>
        <w:rPr>
          <w:szCs w:val="20"/>
        </w:rPr>
      </w:r>
      <w:r>
        <w:rPr>
          <w:szCs w:val="20"/>
        </w:rPr>
        <w:fldChar w:fldCharType="separate"/>
      </w:r>
      <w:r w:rsidR="00E35A46">
        <w:rPr>
          <w:szCs w:val="20"/>
        </w:rPr>
        <w:t>15.2</w:t>
      </w:r>
      <w:r>
        <w:rPr>
          <w:szCs w:val="20"/>
        </w:rPr>
        <w:fldChar w:fldCharType="end"/>
      </w:r>
      <w:r>
        <w:rPr>
          <w:szCs w:val="20"/>
        </w:rPr>
        <w:t xml:space="preserve">. </w:t>
      </w:r>
      <w:r w:rsidRPr="0054263C">
        <w:rPr>
          <w:szCs w:val="20"/>
        </w:rPr>
        <w:t xml:space="preserve">Except for the Per Diem Rate, all expenses, materials and consumables shall be invoiced by SCC at cost plus an administration charge of five percent (5%). </w:t>
      </w:r>
    </w:p>
    <w:p w14:paraId="662F6045" w14:textId="77777777" w:rsidR="00BE4BF3" w:rsidRPr="0054263C" w:rsidRDefault="00BE4BF3" w:rsidP="00BE4BF3">
      <w:pPr>
        <w:pStyle w:val="Heading2"/>
        <w:keepNext w:val="0"/>
        <w:keepLines w:val="0"/>
        <w:numPr>
          <w:ilvl w:val="1"/>
          <w:numId w:val="54"/>
        </w:numPr>
        <w:spacing w:after="120"/>
        <w:rPr>
          <w:szCs w:val="20"/>
        </w:rPr>
      </w:pPr>
      <w:r w:rsidRPr="0054263C">
        <w:rPr>
          <w:szCs w:val="20"/>
        </w:rPr>
        <w:t>All Charges are in Pounds Sterling and exclusive of VAT or any other applicable tax or duty, which must be paid by the Customer in addition at the rate and in the manner prevailing at the relevant tax point.</w:t>
      </w:r>
    </w:p>
    <w:p w14:paraId="428D292F" w14:textId="77777777" w:rsidR="00BE4BF3" w:rsidRPr="0054263C" w:rsidRDefault="00BE4BF3" w:rsidP="00BE4BF3">
      <w:pPr>
        <w:pStyle w:val="Heading2"/>
        <w:keepNext w:val="0"/>
        <w:keepLines w:val="0"/>
        <w:numPr>
          <w:ilvl w:val="1"/>
          <w:numId w:val="54"/>
        </w:numPr>
        <w:spacing w:after="120"/>
        <w:rPr>
          <w:szCs w:val="20"/>
        </w:rPr>
      </w:pPr>
      <w:r w:rsidRPr="0054263C">
        <w:rPr>
          <w:szCs w:val="20"/>
        </w:rPr>
        <w:t>Unless otherwise agreed in writing by SCC, all Charges for the Products are Ex Works (Incoterms 2010) and the Customer shall be liable to pay SCC's charges (if any) for transport, packaging and insurance.  The Customer shall be responsible for the cost of carriage and insurance in respect of all Products returned to SCC.</w:t>
      </w:r>
    </w:p>
    <w:p w14:paraId="3C71C784" w14:textId="77777777" w:rsidR="00BE4BF3" w:rsidRPr="0054263C" w:rsidRDefault="00BE4BF3" w:rsidP="00BE4BF3">
      <w:pPr>
        <w:pStyle w:val="Heading2"/>
        <w:keepNext w:val="0"/>
        <w:keepLines w:val="0"/>
        <w:numPr>
          <w:ilvl w:val="1"/>
          <w:numId w:val="54"/>
        </w:numPr>
        <w:spacing w:after="120"/>
        <w:rPr>
          <w:szCs w:val="20"/>
        </w:rPr>
      </w:pPr>
      <w:bookmarkStart w:id="133" w:name="_Ref467498680"/>
      <w:r w:rsidRPr="0054263C">
        <w:rPr>
          <w:szCs w:val="20"/>
        </w:rPr>
        <w:t>The Charges may be subject to change in accordance with the provisions of the relevant Service Specific Terms or Special Terms.</w:t>
      </w:r>
      <w:bookmarkEnd w:id="133"/>
    </w:p>
    <w:p w14:paraId="73FFEBD1" w14:textId="77777777" w:rsidR="00BE4BF3" w:rsidRPr="0054263C" w:rsidRDefault="00BE4BF3" w:rsidP="00BE4BF3">
      <w:pPr>
        <w:pStyle w:val="Heading2"/>
        <w:keepNext w:val="0"/>
        <w:keepLines w:val="0"/>
        <w:numPr>
          <w:ilvl w:val="1"/>
          <w:numId w:val="54"/>
        </w:numPr>
        <w:spacing w:after="120"/>
        <w:rPr>
          <w:szCs w:val="20"/>
        </w:rPr>
      </w:pPr>
      <w:bookmarkStart w:id="134" w:name="_Ref467499013"/>
      <w:r w:rsidRPr="0054263C">
        <w:rPr>
          <w:szCs w:val="20"/>
        </w:rPr>
        <w:t>Without prejudice to SCC's rights under Clause </w:t>
      </w:r>
      <w:r>
        <w:rPr>
          <w:szCs w:val="20"/>
        </w:rPr>
        <w:fldChar w:fldCharType="begin"/>
      </w:r>
      <w:r>
        <w:rPr>
          <w:szCs w:val="20"/>
        </w:rPr>
        <w:instrText xml:space="preserve"> REF _Ref467498680 \r \h </w:instrText>
      </w:r>
      <w:r>
        <w:rPr>
          <w:szCs w:val="20"/>
        </w:rPr>
      </w:r>
      <w:r>
        <w:rPr>
          <w:szCs w:val="20"/>
        </w:rPr>
        <w:fldChar w:fldCharType="separate"/>
      </w:r>
      <w:r w:rsidR="00E35A46">
        <w:rPr>
          <w:szCs w:val="20"/>
        </w:rPr>
        <w:t>15.5</w:t>
      </w:r>
      <w:r>
        <w:rPr>
          <w:szCs w:val="20"/>
        </w:rPr>
        <w:fldChar w:fldCharType="end"/>
      </w:r>
      <w:r w:rsidRPr="0054263C">
        <w:rPr>
          <w:szCs w:val="20"/>
        </w:rPr>
        <w:t>, provided that SCC provides the Customer with no less than thirty (30) days' prior written notice of its intention to do so, SCC shall be entitled to increase the relevant Charges on any day after expiry of the Initial Services Term (the</w:t>
      </w:r>
      <w:r>
        <w:rPr>
          <w:szCs w:val="20"/>
        </w:rPr>
        <w:t> </w:t>
      </w:r>
      <w:r w:rsidRPr="0054263C">
        <w:rPr>
          <w:szCs w:val="20"/>
        </w:rPr>
        <w:t>"</w:t>
      </w:r>
      <w:r w:rsidRPr="0054263C">
        <w:rPr>
          <w:b/>
          <w:szCs w:val="20"/>
        </w:rPr>
        <w:t>Increase Date</w:t>
      </w:r>
      <w:r w:rsidRPr="0054263C">
        <w:rPr>
          <w:szCs w:val="20"/>
        </w:rPr>
        <w:t>").  If the Customer elects not to accept such increase, the Customer may terminate the relevant Order at the end of the Initial Services Term on no less than thirty (30) days' written notice.</w:t>
      </w:r>
      <w:bookmarkEnd w:id="134"/>
      <w:r w:rsidRPr="0054263C">
        <w:rPr>
          <w:szCs w:val="20"/>
        </w:rPr>
        <w:t xml:space="preserve"> </w:t>
      </w:r>
    </w:p>
    <w:p w14:paraId="3C069B1A"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If any Services are cancelled or an Order is terminated or if delivery and/or access cannot be provided or are suspended as a result of a failure by the Customer, SCC shall be entitled (in addition to any other rights it may have) to be paid on a quantum </w:t>
      </w:r>
      <w:proofErr w:type="spellStart"/>
      <w:r w:rsidRPr="0054263C">
        <w:rPr>
          <w:szCs w:val="20"/>
        </w:rPr>
        <w:t>meruit</w:t>
      </w:r>
      <w:proofErr w:type="spellEnd"/>
      <w:r w:rsidRPr="0054263C">
        <w:rPr>
          <w:szCs w:val="20"/>
        </w:rPr>
        <w:t xml:space="preserve"> basis for any work completed by it, or for that part of the Services performed.  SCC may invoice the Customer accordingly and such monies shall be immediately due for payment.</w:t>
      </w:r>
    </w:p>
    <w:p w14:paraId="6478F6C1" w14:textId="77777777" w:rsidR="00BE4BF3" w:rsidRPr="0054263C" w:rsidRDefault="00BE4BF3" w:rsidP="00BE4BF3">
      <w:pPr>
        <w:pStyle w:val="Heading2"/>
        <w:keepNext w:val="0"/>
        <w:keepLines w:val="0"/>
        <w:numPr>
          <w:ilvl w:val="1"/>
          <w:numId w:val="54"/>
        </w:numPr>
        <w:spacing w:after="120"/>
        <w:rPr>
          <w:szCs w:val="20"/>
        </w:rPr>
      </w:pPr>
      <w:r w:rsidRPr="0054263C">
        <w:rPr>
          <w:szCs w:val="20"/>
        </w:rPr>
        <w:t>Where at the request of the Customer any work to provide the Services is done at any time which is not entirely during the Hours of Support for that particular Service, unless otherwise agreed the Customer shall pay a charge for such work calculated at SCC’s then current standard hourly rate, which shall be advised to and approved by the Customer or prior to such works being carried out.</w:t>
      </w:r>
    </w:p>
    <w:p w14:paraId="0F9F40CE" w14:textId="77777777" w:rsidR="00BE4BF3" w:rsidRPr="001D6EE7" w:rsidRDefault="00BE4BF3" w:rsidP="00BE4BF3">
      <w:pPr>
        <w:pStyle w:val="Heading1"/>
        <w:keepLines w:val="0"/>
        <w:numPr>
          <w:ilvl w:val="0"/>
          <w:numId w:val="54"/>
        </w:numPr>
        <w:spacing w:after="120"/>
        <w:rPr>
          <w:color w:val="44546A" w:themeColor="text2"/>
          <w:szCs w:val="20"/>
        </w:rPr>
      </w:pPr>
      <w:bookmarkStart w:id="135" w:name="_Ref504052290"/>
      <w:bookmarkStart w:id="136" w:name="_Ref504052306"/>
      <w:bookmarkStart w:id="137" w:name="_Ref504052396"/>
      <w:bookmarkStart w:id="138" w:name="_Toc514748852"/>
      <w:r w:rsidRPr="001D6EE7">
        <w:rPr>
          <w:color w:val="44546A" w:themeColor="text2"/>
          <w:szCs w:val="20"/>
        </w:rPr>
        <w:t>INVOICING AND PAYMENT</w:t>
      </w:r>
      <w:bookmarkEnd w:id="135"/>
      <w:bookmarkEnd w:id="136"/>
      <w:bookmarkEnd w:id="137"/>
      <w:bookmarkEnd w:id="138"/>
    </w:p>
    <w:p w14:paraId="6B85C785" w14:textId="77777777" w:rsidR="00BE4BF3" w:rsidRPr="0054263C" w:rsidRDefault="00BE4BF3" w:rsidP="00BE4BF3">
      <w:pPr>
        <w:pStyle w:val="Heading2"/>
        <w:keepNext w:val="0"/>
        <w:keepLines w:val="0"/>
        <w:numPr>
          <w:ilvl w:val="1"/>
          <w:numId w:val="54"/>
        </w:numPr>
        <w:spacing w:after="120"/>
        <w:rPr>
          <w:szCs w:val="20"/>
        </w:rPr>
      </w:pPr>
      <w:r w:rsidRPr="0054263C">
        <w:rPr>
          <w:szCs w:val="20"/>
        </w:rPr>
        <w:t>SCC may issue an invoice for the Charges relating to the Services in accordance with the timescales specified in the relevant Order.</w:t>
      </w:r>
    </w:p>
    <w:p w14:paraId="06442B5C" w14:textId="77777777" w:rsidR="00BE4BF3" w:rsidRPr="0054263C" w:rsidRDefault="00BE4BF3" w:rsidP="00BE4BF3">
      <w:pPr>
        <w:pStyle w:val="Heading2"/>
        <w:keepNext w:val="0"/>
        <w:keepLines w:val="0"/>
        <w:numPr>
          <w:ilvl w:val="1"/>
          <w:numId w:val="54"/>
        </w:numPr>
        <w:spacing w:after="120"/>
        <w:rPr>
          <w:szCs w:val="20"/>
        </w:rPr>
      </w:pPr>
      <w:bookmarkStart w:id="139" w:name="_Ref467498755"/>
      <w:r w:rsidRPr="0054263C">
        <w:rPr>
          <w:szCs w:val="20"/>
        </w:rPr>
        <w:t xml:space="preserve">The Customer shall pay all invoices within thirty (30) days of the date of such invoice.  No payment will be deemed to have been received until SCC has received </w:t>
      </w:r>
      <w:r>
        <w:rPr>
          <w:szCs w:val="20"/>
        </w:rPr>
        <w:t xml:space="preserve">full and </w:t>
      </w:r>
      <w:r w:rsidRPr="0054263C">
        <w:rPr>
          <w:szCs w:val="20"/>
        </w:rPr>
        <w:t>cleared funds.</w:t>
      </w:r>
      <w:bookmarkEnd w:id="139"/>
    </w:p>
    <w:p w14:paraId="00402D96"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All sums payable under an Order: </w:t>
      </w:r>
    </w:p>
    <w:p w14:paraId="392179B5" w14:textId="77777777" w:rsidR="00BE4BF3" w:rsidRPr="00D410E6" w:rsidRDefault="00BE4BF3" w:rsidP="00D410E6">
      <w:pPr>
        <w:pStyle w:val="Heading2"/>
        <w:keepNext w:val="0"/>
        <w:keepLines w:val="0"/>
        <w:numPr>
          <w:ilvl w:val="1"/>
          <w:numId w:val="54"/>
        </w:numPr>
        <w:spacing w:after="120"/>
        <w:rPr>
          <w:szCs w:val="20"/>
        </w:rPr>
      </w:pPr>
      <w:r w:rsidRPr="00D410E6">
        <w:rPr>
          <w:szCs w:val="20"/>
        </w:rPr>
        <w:t>are exclusive of VAT or any other applicable tax or duty which must be paid in addition at the rate and in the manner prevailing at the relevant tax point and will become due immediately upon termination of an Order (as applicable); and</w:t>
      </w:r>
    </w:p>
    <w:p w14:paraId="5446E0A8" w14:textId="77777777" w:rsidR="00BE4BF3" w:rsidRPr="00D410E6" w:rsidRDefault="00BE4BF3" w:rsidP="00D410E6">
      <w:pPr>
        <w:pStyle w:val="Heading2"/>
        <w:keepNext w:val="0"/>
        <w:keepLines w:val="0"/>
        <w:numPr>
          <w:ilvl w:val="1"/>
          <w:numId w:val="54"/>
        </w:numPr>
        <w:spacing w:after="120"/>
        <w:rPr>
          <w:szCs w:val="20"/>
        </w:rPr>
      </w:pPr>
      <w:proofErr w:type="gramStart"/>
      <w:r w:rsidRPr="00D410E6">
        <w:rPr>
          <w:szCs w:val="20"/>
        </w:rPr>
        <w:t>shall</w:t>
      </w:r>
      <w:proofErr w:type="gramEnd"/>
      <w:r w:rsidRPr="00D410E6">
        <w:rPr>
          <w:szCs w:val="20"/>
        </w:rPr>
        <w:t xml:space="preserve"> be in Pounds Sterling to SCC’s bank account as SCC may from time to time notify the Customer.</w:t>
      </w:r>
    </w:p>
    <w:p w14:paraId="3E257555" w14:textId="77777777" w:rsidR="00BE4BF3" w:rsidRPr="0054263C" w:rsidRDefault="00BE4BF3" w:rsidP="00BE4BF3">
      <w:pPr>
        <w:pStyle w:val="Heading2"/>
        <w:keepNext w:val="0"/>
        <w:keepLines w:val="0"/>
        <w:numPr>
          <w:ilvl w:val="1"/>
          <w:numId w:val="54"/>
        </w:numPr>
        <w:spacing w:after="120"/>
        <w:rPr>
          <w:szCs w:val="20"/>
        </w:rPr>
      </w:pPr>
      <w:r w:rsidRPr="0054263C">
        <w:rPr>
          <w:szCs w:val="20"/>
        </w:rPr>
        <w:t>All payments to be made by the Customer under an Order will be made in full and without any set-off, restriction or condition and without any deduction or withholding for or on account of any counterclaim or any present or future taxes, levies, duties, charges, fees, deductions or withholdings of any nature, unless the Customer is required by law to make any such deduction or withholding.</w:t>
      </w:r>
    </w:p>
    <w:p w14:paraId="3E1311B9"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SCC shall be entitled to impose a credit limit on the Customer and/or require payment of an increased security deposit and on written notice to the Customer may suspend or withhold any Services in excess </w:t>
      </w:r>
      <w:r w:rsidRPr="0054263C">
        <w:rPr>
          <w:szCs w:val="20"/>
        </w:rPr>
        <w:lastRenderedPageBreak/>
        <w:t>of the credit limit or security deposit, in the event that the Customer:</w:t>
      </w:r>
    </w:p>
    <w:p w14:paraId="7C9BC9D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suffers</w:t>
      </w:r>
      <w:proofErr w:type="gramEnd"/>
      <w:r w:rsidRPr="00D410E6">
        <w:rPr>
          <w:rFonts w:ascii="Arial" w:eastAsia="Arial" w:hAnsi="Arial" w:cs="Arial"/>
          <w:b w:val="0"/>
          <w:color w:val="000000"/>
          <w:sz w:val="22"/>
        </w:rPr>
        <w:t xml:space="preserve"> a material and negative change in its financial or trading condition or in its credit rating; and/or</w:t>
      </w:r>
    </w:p>
    <w:p w14:paraId="7F9BED16"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fails</w:t>
      </w:r>
      <w:proofErr w:type="gramEnd"/>
      <w:r w:rsidRPr="00D410E6">
        <w:rPr>
          <w:rFonts w:ascii="Arial" w:eastAsia="Arial" w:hAnsi="Arial" w:cs="Arial"/>
          <w:b w:val="0"/>
          <w:color w:val="000000"/>
          <w:sz w:val="22"/>
        </w:rPr>
        <w:t xml:space="preserve"> to make payment in cleared funds within thirty (30) days of SCC's notification of non-payment.</w:t>
      </w:r>
    </w:p>
    <w:p w14:paraId="1BE3620D"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SCC will be entitled </w:t>
      </w:r>
      <w:r>
        <w:rPr>
          <w:szCs w:val="20"/>
        </w:rPr>
        <w:t xml:space="preserve">to </w:t>
      </w:r>
      <w:r w:rsidRPr="0054263C">
        <w:rPr>
          <w:szCs w:val="20"/>
        </w:rPr>
        <w:t xml:space="preserve">appoint a debt collection agency registered with the </w:t>
      </w:r>
      <w:r w:rsidRPr="00D410E6">
        <w:rPr>
          <w:szCs w:val="20"/>
        </w:rPr>
        <w:t xml:space="preserve">Financial Conduct Authority (FCA) </w:t>
      </w:r>
      <w:r w:rsidRPr="0054263C">
        <w:rPr>
          <w:szCs w:val="20"/>
        </w:rPr>
        <w:t xml:space="preserve">for recovery of outstanding payments.  In this event, the Customer agrees that additional charges will be levied to cover the costs of the debt collection agency. </w:t>
      </w:r>
    </w:p>
    <w:p w14:paraId="7D354657" w14:textId="77777777" w:rsidR="00BE4BF3" w:rsidRPr="0054263C" w:rsidRDefault="00BE4BF3" w:rsidP="00BE4BF3">
      <w:pPr>
        <w:pStyle w:val="Heading2"/>
        <w:keepNext w:val="0"/>
        <w:keepLines w:val="0"/>
        <w:numPr>
          <w:ilvl w:val="1"/>
          <w:numId w:val="54"/>
        </w:numPr>
        <w:spacing w:after="120"/>
        <w:rPr>
          <w:szCs w:val="20"/>
        </w:rPr>
      </w:pPr>
      <w:r w:rsidRPr="0054263C">
        <w:rPr>
          <w:szCs w:val="20"/>
        </w:rPr>
        <w:t>In the event that the Customer reasonably disputes an invoice</w:t>
      </w:r>
      <w:r>
        <w:rPr>
          <w:szCs w:val="20"/>
        </w:rPr>
        <w:t xml:space="preserve"> in good faith</w:t>
      </w:r>
      <w:r w:rsidRPr="0054263C">
        <w:rPr>
          <w:szCs w:val="20"/>
        </w:rPr>
        <w:t xml:space="preserve">: </w:t>
      </w:r>
    </w:p>
    <w:p w14:paraId="7FD86B9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the Customer shall immediately notify SCC in writing explaining why in good faith it disputes the Charges set out on the invoice and pay the undisputed portion of such invoice in accordance with the terms of this Framework Agreement;</w:t>
      </w:r>
    </w:p>
    <w:p w14:paraId="2CA486F4"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the Parties shall meet to resolve such dispute in good faith, escalating the dispute where appropriate in accordance with the Dispute Resolution Procedure and continue to perform their respective obligations under this Framework Agreement and the affected Order while any dispute is being resolved, unless and until such obligations are terminated by the termination or expiration of this Framework Agreement and/or the affected Order.</w:t>
      </w:r>
    </w:p>
    <w:p w14:paraId="3EDA054C" w14:textId="77777777" w:rsidR="00BE4BF3" w:rsidRPr="0054263C" w:rsidRDefault="00BE4BF3" w:rsidP="00BE4BF3">
      <w:pPr>
        <w:pStyle w:val="Heading2"/>
        <w:keepNext w:val="0"/>
        <w:keepLines w:val="0"/>
        <w:numPr>
          <w:ilvl w:val="1"/>
          <w:numId w:val="54"/>
        </w:numPr>
        <w:spacing w:after="120"/>
        <w:rPr>
          <w:szCs w:val="20"/>
        </w:rPr>
      </w:pPr>
      <w:r w:rsidRPr="0054263C">
        <w:rPr>
          <w:szCs w:val="20"/>
        </w:rPr>
        <w:t xml:space="preserve">If any sum payable under an Order which is not the subject of a </w:t>
      </w:r>
      <w:r>
        <w:rPr>
          <w:szCs w:val="20"/>
        </w:rPr>
        <w:t>good faith</w:t>
      </w:r>
      <w:r w:rsidRPr="0054263C">
        <w:rPr>
          <w:szCs w:val="20"/>
        </w:rPr>
        <w:t xml:space="preserve"> dispute is not paid by the due date, then without prejudice to SCC’s other rights and remedies, SCC reserves the right to: </w:t>
      </w:r>
    </w:p>
    <w:p w14:paraId="4D0A1976"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charge interest on such sum on a day to day basis (after as well as before any judgment) from the date or last date for payment thereof to the date of actual payment (both dates inclusive) at the rate of four percent (4%) per annum over the LIBOR base rate (or such other London Clearing Bank as SCC may nominate) from time to time in force.  Such interest shall be paid on demand by the Customer; or </w:t>
      </w:r>
    </w:p>
    <w:p w14:paraId="177FB071" w14:textId="6FD086FD"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suspend</w:t>
      </w:r>
      <w:proofErr w:type="gramEnd"/>
      <w:r w:rsidRPr="00D410E6">
        <w:rPr>
          <w:rFonts w:ascii="Arial" w:eastAsia="Arial" w:hAnsi="Arial" w:cs="Arial"/>
          <w:b w:val="0"/>
          <w:color w:val="000000"/>
          <w:sz w:val="22"/>
        </w:rPr>
        <w:t xml:space="preserve"> provision of the Services until payment has been received in full pursuant to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_Ref509219366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18.5(a)</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w:t>
      </w:r>
    </w:p>
    <w:p w14:paraId="18A09A19" w14:textId="2DD79245" w:rsidR="00BE4BF3" w:rsidRPr="0054263C" w:rsidRDefault="00BE4BF3" w:rsidP="00BE4BF3">
      <w:pPr>
        <w:pStyle w:val="Heading2"/>
        <w:keepNext w:val="0"/>
        <w:keepLines w:val="0"/>
        <w:numPr>
          <w:ilvl w:val="1"/>
          <w:numId w:val="54"/>
        </w:numPr>
        <w:spacing w:after="120"/>
        <w:rPr>
          <w:szCs w:val="20"/>
        </w:rPr>
      </w:pPr>
      <w:r w:rsidRPr="0054263C">
        <w:rPr>
          <w:szCs w:val="20"/>
        </w:rPr>
        <w:t>If Products and/or Third Party Software are delivered in instalments or Services are performed in stages, SCC reserves the right to invoice each instalment or stage as and when delivery is made to the Customer or the performance of a stage commences in which case payment shall be due in accordance with Clause </w:t>
      </w:r>
      <w:r>
        <w:rPr>
          <w:szCs w:val="20"/>
        </w:rPr>
        <w:fldChar w:fldCharType="begin"/>
      </w:r>
      <w:r>
        <w:rPr>
          <w:szCs w:val="20"/>
        </w:rPr>
        <w:instrText xml:space="preserve"> REF _Ref467498755 \r \h </w:instrText>
      </w:r>
      <w:r w:rsidR="00D410E6">
        <w:rPr>
          <w:szCs w:val="20"/>
        </w:rPr>
        <w:instrText xml:space="preserve"> \* MERGEFORMAT </w:instrText>
      </w:r>
      <w:r>
        <w:rPr>
          <w:szCs w:val="20"/>
        </w:rPr>
      </w:r>
      <w:r>
        <w:rPr>
          <w:szCs w:val="20"/>
        </w:rPr>
        <w:fldChar w:fldCharType="separate"/>
      </w:r>
      <w:r w:rsidR="00E35A46">
        <w:rPr>
          <w:szCs w:val="20"/>
        </w:rPr>
        <w:t>16.2</w:t>
      </w:r>
      <w:r>
        <w:rPr>
          <w:szCs w:val="20"/>
        </w:rPr>
        <w:fldChar w:fldCharType="end"/>
      </w:r>
      <w:r w:rsidRPr="0054263C">
        <w:rPr>
          <w:szCs w:val="20"/>
        </w:rPr>
        <w:t>, notwithstanding non-delivery of other instalments or stages or fulfilment of the entire Order.</w:t>
      </w:r>
    </w:p>
    <w:p w14:paraId="644469A7" w14:textId="77777777" w:rsidR="00BE4BF3" w:rsidRPr="001D6EE7" w:rsidRDefault="00BE4BF3" w:rsidP="00BE4BF3">
      <w:pPr>
        <w:pStyle w:val="Heading1"/>
        <w:keepLines w:val="0"/>
        <w:numPr>
          <w:ilvl w:val="0"/>
          <w:numId w:val="54"/>
        </w:numPr>
        <w:spacing w:after="120"/>
        <w:rPr>
          <w:color w:val="44546A" w:themeColor="text2"/>
          <w:szCs w:val="20"/>
        </w:rPr>
      </w:pPr>
      <w:bookmarkStart w:id="140" w:name="_Ref504052190"/>
      <w:bookmarkStart w:id="141" w:name="_Ref504052412"/>
      <w:bookmarkStart w:id="142" w:name="_Toc514748853"/>
      <w:r w:rsidRPr="001D6EE7">
        <w:rPr>
          <w:color w:val="44546A" w:themeColor="text2"/>
          <w:szCs w:val="20"/>
        </w:rPr>
        <w:t>LIABILITY</w:t>
      </w:r>
      <w:bookmarkEnd w:id="140"/>
      <w:bookmarkEnd w:id="141"/>
      <w:bookmarkEnd w:id="142"/>
    </w:p>
    <w:p w14:paraId="2F960AD4"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This Clause </w:t>
      </w:r>
      <w:r>
        <w:rPr>
          <w:szCs w:val="20"/>
        </w:rPr>
        <w:fldChar w:fldCharType="begin"/>
      </w:r>
      <w:r>
        <w:rPr>
          <w:szCs w:val="20"/>
        </w:rPr>
        <w:instrText xml:space="preserve"> REF _Ref504052190 \r \h </w:instrText>
      </w:r>
      <w:r>
        <w:rPr>
          <w:szCs w:val="20"/>
        </w:rPr>
      </w:r>
      <w:r>
        <w:rPr>
          <w:szCs w:val="20"/>
        </w:rPr>
        <w:fldChar w:fldCharType="separate"/>
      </w:r>
      <w:r w:rsidR="00E35A46">
        <w:rPr>
          <w:szCs w:val="20"/>
        </w:rPr>
        <w:t>17</w:t>
      </w:r>
      <w:r>
        <w:rPr>
          <w:szCs w:val="20"/>
        </w:rPr>
        <w:fldChar w:fldCharType="end"/>
      </w:r>
      <w:r>
        <w:rPr>
          <w:szCs w:val="20"/>
        </w:rPr>
        <w:t xml:space="preserve"> </w:t>
      </w:r>
      <w:r w:rsidRPr="0054263C">
        <w:rPr>
          <w:szCs w:val="20"/>
        </w:rPr>
        <w:t xml:space="preserve">sets out the total liability of each Party in respect of </w:t>
      </w:r>
      <w:r>
        <w:rPr>
          <w:szCs w:val="20"/>
        </w:rPr>
        <w:t xml:space="preserve">or in connection with </w:t>
      </w:r>
      <w:r w:rsidRPr="0054263C">
        <w:rPr>
          <w:szCs w:val="20"/>
        </w:rPr>
        <w:t>its obligations under this Framework Agreement and each Order.</w:t>
      </w:r>
    </w:p>
    <w:p w14:paraId="2A2A34B8" w14:textId="77777777" w:rsidR="00BE4BF3" w:rsidRPr="0054263C" w:rsidRDefault="00BE4BF3" w:rsidP="00BE4BF3">
      <w:pPr>
        <w:pStyle w:val="Heading2"/>
        <w:keepNext w:val="0"/>
        <w:keepLines w:val="0"/>
        <w:numPr>
          <w:ilvl w:val="1"/>
          <w:numId w:val="54"/>
        </w:numPr>
        <w:spacing w:after="120"/>
        <w:rPr>
          <w:szCs w:val="20"/>
        </w:rPr>
      </w:pPr>
      <w:bookmarkStart w:id="143" w:name="_Ref467498873"/>
      <w:r w:rsidRPr="0054263C">
        <w:rPr>
          <w:szCs w:val="20"/>
        </w:rPr>
        <w:t>Nothing in this Framework Agreement or an Order shall exclude or limit either Party's liability for:</w:t>
      </w:r>
      <w:bookmarkEnd w:id="143"/>
    </w:p>
    <w:p w14:paraId="3035382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death</w:t>
      </w:r>
      <w:proofErr w:type="gramEnd"/>
      <w:r w:rsidRPr="00D410E6">
        <w:rPr>
          <w:rFonts w:ascii="Arial" w:eastAsia="Arial" w:hAnsi="Arial" w:cs="Arial"/>
          <w:b w:val="0"/>
          <w:color w:val="000000"/>
          <w:sz w:val="22"/>
        </w:rPr>
        <w:t xml:space="preserve"> or personal injury caused by negligence;</w:t>
      </w:r>
    </w:p>
    <w:p w14:paraId="04B9258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fraud</w:t>
      </w:r>
      <w:proofErr w:type="gramEnd"/>
      <w:r w:rsidRPr="00D410E6">
        <w:rPr>
          <w:rFonts w:ascii="Arial" w:eastAsia="Arial" w:hAnsi="Arial" w:cs="Arial"/>
          <w:b w:val="0"/>
          <w:color w:val="000000"/>
          <w:sz w:val="22"/>
        </w:rPr>
        <w:t xml:space="preserve"> or fraudulent misrepresentation; </w:t>
      </w:r>
    </w:p>
    <w:p w14:paraId="4DE1D707" w14:textId="77AAFB23"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the</w:t>
      </w:r>
      <w:proofErr w:type="gramEnd"/>
      <w:r w:rsidRPr="00D410E6">
        <w:rPr>
          <w:rFonts w:ascii="Arial" w:eastAsia="Arial" w:hAnsi="Arial" w:cs="Arial"/>
          <w:b w:val="0"/>
          <w:color w:val="000000"/>
          <w:sz w:val="22"/>
        </w:rPr>
        <w:t xml:space="preserve"> indemnity in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_Ref504052220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14</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(Indemnity);</w:t>
      </w:r>
    </w:p>
    <w:p w14:paraId="6C0314B6" w14:textId="757166B9"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any</w:t>
      </w:r>
      <w:proofErr w:type="gramEnd"/>
      <w:r w:rsidRPr="00D410E6">
        <w:rPr>
          <w:rFonts w:ascii="Arial" w:eastAsia="Arial" w:hAnsi="Arial" w:cs="Arial"/>
          <w:b w:val="0"/>
          <w:color w:val="000000"/>
          <w:sz w:val="22"/>
        </w:rPr>
        <w:t xml:space="preserve"> breach of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_Ref504052259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20</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(Confidentiality); or </w:t>
      </w:r>
    </w:p>
    <w:p w14:paraId="4D3E7CE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any</w:t>
      </w:r>
      <w:proofErr w:type="gramEnd"/>
      <w:r w:rsidRPr="00D410E6">
        <w:rPr>
          <w:rFonts w:ascii="Arial" w:eastAsia="Arial" w:hAnsi="Arial" w:cs="Arial"/>
          <w:b w:val="0"/>
          <w:color w:val="000000"/>
          <w:sz w:val="22"/>
        </w:rPr>
        <w:t xml:space="preserve"> liability which cannot legally be excluded or limited.</w:t>
      </w:r>
    </w:p>
    <w:p w14:paraId="714AB49C" w14:textId="554A8F39" w:rsidR="00BE4BF3" w:rsidRPr="000D0F3B" w:rsidRDefault="00BE4BF3" w:rsidP="00BE4BF3">
      <w:pPr>
        <w:pStyle w:val="Heading2"/>
        <w:keepNext w:val="0"/>
        <w:keepLines w:val="0"/>
        <w:numPr>
          <w:ilvl w:val="1"/>
          <w:numId w:val="54"/>
        </w:numPr>
        <w:spacing w:after="120"/>
        <w:rPr>
          <w:szCs w:val="20"/>
        </w:rPr>
      </w:pPr>
      <w:r w:rsidRPr="0054263C">
        <w:rPr>
          <w:szCs w:val="20"/>
        </w:rPr>
        <w:t>Subject to Clause </w:t>
      </w:r>
      <w:r>
        <w:rPr>
          <w:szCs w:val="20"/>
        </w:rPr>
        <w:fldChar w:fldCharType="begin"/>
      </w:r>
      <w:r>
        <w:rPr>
          <w:szCs w:val="20"/>
        </w:rPr>
        <w:instrText xml:space="preserve"> REF _Ref467498873 \r \h </w:instrText>
      </w:r>
      <w:r w:rsidR="00D410E6">
        <w:rPr>
          <w:szCs w:val="20"/>
        </w:rPr>
        <w:instrText xml:space="preserve"> \* MERGEFORMAT </w:instrText>
      </w:r>
      <w:r>
        <w:rPr>
          <w:szCs w:val="20"/>
        </w:rPr>
      </w:r>
      <w:r>
        <w:rPr>
          <w:szCs w:val="20"/>
        </w:rPr>
        <w:fldChar w:fldCharType="separate"/>
      </w:r>
      <w:r w:rsidR="00E35A46">
        <w:rPr>
          <w:szCs w:val="20"/>
        </w:rPr>
        <w:t>17.2</w:t>
      </w:r>
      <w:r>
        <w:rPr>
          <w:szCs w:val="20"/>
        </w:rPr>
        <w:fldChar w:fldCharType="end"/>
      </w:r>
      <w:r w:rsidRPr="0054263C">
        <w:rPr>
          <w:szCs w:val="20"/>
        </w:rPr>
        <w:t xml:space="preserve">, </w:t>
      </w:r>
      <w:r>
        <w:rPr>
          <w:szCs w:val="20"/>
        </w:rPr>
        <w:fldChar w:fldCharType="begin"/>
      </w:r>
      <w:r>
        <w:rPr>
          <w:szCs w:val="20"/>
        </w:rPr>
        <w:instrText xml:space="preserve"> REF _Ref467498883 \r \h </w:instrText>
      </w:r>
      <w:r w:rsidR="00D410E6">
        <w:rPr>
          <w:szCs w:val="20"/>
        </w:rPr>
        <w:instrText xml:space="preserve"> \* MERGEFORMAT </w:instrText>
      </w:r>
      <w:r>
        <w:rPr>
          <w:szCs w:val="20"/>
        </w:rPr>
      </w:r>
      <w:r>
        <w:rPr>
          <w:szCs w:val="20"/>
        </w:rPr>
        <w:fldChar w:fldCharType="separate"/>
      </w:r>
      <w:r w:rsidR="00E35A46">
        <w:rPr>
          <w:szCs w:val="20"/>
        </w:rPr>
        <w:t>17.4</w:t>
      </w:r>
      <w:r>
        <w:rPr>
          <w:szCs w:val="20"/>
        </w:rPr>
        <w:fldChar w:fldCharType="end"/>
      </w:r>
      <w:r>
        <w:rPr>
          <w:szCs w:val="20"/>
        </w:rPr>
        <w:t xml:space="preserve">, </w:t>
      </w:r>
      <w:r>
        <w:rPr>
          <w:szCs w:val="20"/>
        </w:rPr>
        <w:fldChar w:fldCharType="begin"/>
      </w:r>
      <w:r>
        <w:rPr>
          <w:szCs w:val="20"/>
        </w:rPr>
        <w:instrText xml:space="preserve"> REF _Ref509218297 \r \h </w:instrText>
      </w:r>
      <w:r w:rsidR="00D410E6">
        <w:rPr>
          <w:szCs w:val="20"/>
        </w:rPr>
        <w:instrText xml:space="preserve"> \* MERGEFORMAT </w:instrText>
      </w:r>
      <w:r>
        <w:rPr>
          <w:szCs w:val="20"/>
        </w:rPr>
      </w:r>
      <w:r>
        <w:rPr>
          <w:szCs w:val="20"/>
        </w:rPr>
        <w:fldChar w:fldCharType="separate"/>
      </w:r>
      <w:r w:rsidR="00E35A46">
        <w:rPr>
          <w:szCs w:val="20"/>
        </w:rPr>
        <w:t>17.5</w:t>
      </w:r>
      <w:r>
        <w:rPr>
          <w:szCs w:val="20"/>
        </w:rPr>
        <w:fldChar w:fldCharType="end"/>
      </w:r>
      <w:r w:rsidRPr="0054263C">
        <w:rPr>
          <w:szCs w:val="20"/>
        </w:rPr>
        <w:t xml:space="preserve"> and </w:t>
      </w:r>
      <w:r>
        <w:rPr>
          <w:szCs w:val="20"/>
        </w:rPr>
        <w:fldChar w:fldCharType="begin"/>
      </w:r>
      <w:r>
        <w:rPr>
          <w:szCs w:val="20"/>
        </w:rPr>
        <w:instrText xml:space="preserve"> REF _Ref467503215 \r \h </w:instrText>
      </w:r>
      <w:r w:rsidR="00D410E6">
        <w:rPr>
          <w:szCs w:val="20"/>
        </w:rPr>
        <w:instrText xml:space="preserve"> \* MERGEFORMAT </w:instrText>
      </w:r>
      <w:r>
        <w:rPr>
          <w:szCs w:val="20"/>
        </w:rPr>
      </w:r>
      <w:r>
        <w:rPr>
          <w:szCs w:val="20"/>
        </w:rPr>
        <w:fldChar w:fldCharType="separate"/>
      </w:r>
      <w:r w:rsidR="00E35A46">
        <w:rPr>
          <w:szCs w:val="20"/>
        </w:rPr>
        <w:t>17.6</w:t>
      </w:r>
      <w:r>
        <w:rPr>
          <w:szCs w:val="20"/>
        </w:rPr>
        <w:fldChar w:fldCharType="end"/>
      </w:r>
      <w:r w:rsidRPr="0054263C">
        <w:rPr>
          <w:szCs w:val="20"/>
        </w:rPr>
        <w:t xml:space="preserve">, each Party's total </w:t>
      </w:r>
      <w:r>
        <w:rPr>
          <w:szCs w:val="20"/>
        </w:rPr>
        <w:t xml:space="preserve">maximum aggregate </w:t>
      </w:r>
      <w:r w:rsidRPr="0054263C">
        <w:rPr>
          <w:szCs w:val="20"/>
        </w:rPr>
        <w:t xml:space="preserve">liability </w:t>
      </w:r>
      <w:r>
        <w:rPr>
          <w:szCs w:val="20"/>
        </w:rPr>
        <w:t>to the other Party:</w:t>
      </w:r>
    </w:p>
    <w:p w14:paraId="59FFA6D4"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for each claim arising under or in connection with an Order in any Order Year, whether in contract, tort (including negligence) or otherwise shall not exceed one hundred per cent (100%) of the total Charges paid or payable in the Order Year on which the relevant claim(s) arose; and</w:t>
      </w:r>
    </w:p>
    <w:p w14:paraId="3FAFEB0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for</w:t>
      </w:r>
      <w:proofErr w:type="gramEnd"/>
      <w:r w:rsidRPr="00D410E6">
        <w:rPr>
          <w:rFonts w:ascii="Arial" w:eastAsia="Arial" w:hAnsi="Arial" w:cs="Arial"/>
          <w:b w:val="0"/>
          <w:color w:val="000000"/>
          <w:sz w:val="22"/>
        </w:rPr>
        <w:t xml:space="preserve"> all claims arising under or in connection with this Framework Agreement (including under or in connection with all Orders arising under it), whether in contract, tort (including negligence) or otherwise shall not exceed two million pounds (£2,000,000).</w:t>
      </w:r>
    </w:p>
    <w:p w14:paraId="5AD96255" w14:textId="28655C1E" w:rsidR="00BE4BF3" w:rsidRPr="0054263C" w:rsidRDefault="00BE4BF3" w:rsidP="00BE4BF3">
      <w:pPr>
        <w:pStyle w:val="Heading2"/>
        <w:keepNext w:val="0"/>
        <w:keepLines w:val="0"/>
        <w:numPr>
          <w:ilvl w:val="1"/>
          <w:numId w:val="54"/>
        </w:numPr>
        <w:spacing w:after="120"/>
        <w:rPr>
          <w:szCs w:val="20"/>
        </w:rPr>
      </w:pPr>
      <w:bookmarkStart w:id="144" w:name="_Ref467498883"/>
      <w:r w:rsidRPr="0054263C">
        <w:rPr>
          <w:szCs w:val="20"/>
        </w:rPr>
        <w:t>Subject to Clause </w:t>
      </w:r>
      <w:r>
        <w:rPr>
          <w:szCs w:val="20"/>
        </w:rPr>
        <w:fldChar w:fldCharType="begin"/>
      </w:r>
      <w:r>
        <w:rPr>
          <w:szCs w:val="20"/>
        </w:rPr>
        <w:instrText xml:space="preserve"> REF _Ref467498900 \r \h </w:instrText>
      </w:r>
      <w:r w:rsidR="00D410E6">
        <w:rPr>
          <w:szCs w:val="20"/>
        </w:rPr>
        <w:instrText xml:space="preserve"> \* MERGEFORMAT </w:instrText>
      </w:r>
      <w:r>
        <w:rPr>
          <w:szCs w:val="20"/>
        </w:rPr>
      </w:r>
      <w:r>
        <w:rPr>
          <w:szCs w:val="20"/>
        </w:rPr>
        <w:fldChar w:fldCharType="separate"/>
      </w:r>
      <w:r w:rsidR="00E35A46">
        <w:rPr>
          <w:szCs w:val="20"/>
        </w:rPr>
        <w:t>17.6</w:t>
      </w:r>
      <w:r>
        <w:rPr>
          <w:szCs w:val="20"/>
        </w:rPr>
        <w:fldChar w:fldCharType="end"/>
      </w:r>
      <w:r w:rsidRPr="0054263C">
        <w:rPr>
          <w:szCs w:val="20"/>
        </w:rPr>
        <w:t xml:space="preserve">, neither Party shall be liable, whether in contract, tort (including negligence or </w:t>
      </w:r>
      <w:r w:rsidRPr="0054263C">
        <w:rPr>
          <w:szCs w:val="20"/>
        </w:rPr>
        <w:lastRenderedPageBreak/>
        <w:t xml:space="preserve">breach of statutory duty), </w:t>
      </w:r>
      <w:proofErr w:type="gramStart"/>
      <w:r w:rsidRPr="0054263C">
        <w:rPr>
          <w:szCs w:val="20"/>
        </w:rPr>
        <w:t>misrepresentation</w:t>
      </w:r>
      <w:proofErr w:type="gramEnd"/>
      <w:r w:rsidRPr="0054263C">
        <w:rPr>
          <w:szCs w:val="20"/>
        </w:rPr>
        <w:t xml:space="preserve"> or otherwise in connection with this Framework Agreement or an Order for any:</w:t>
      </w:r>
      <w:bookmarkEnd w:id="144"/>
    </w:p>
    <w:p w14:paraId="609E467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loss of profits, loss of business, loss of revenue, loss of contract, loss of goodwill, loss of anticipated earnings or savings in each case whether direct or indirect; or</w:t>
      </w:r>
    </w:p>
    <w:p w14:paraId="33016F0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indirect</w:t>
      </w:r>
      <w:proofErr w:type="gramEnd"/>
      <w:r w:rsidRPr="00D410E6">
        <w:rPr>
          <w:rFonts w:ascii="Arial" w:eastAsia="Arial" w:hAnsi="Arial" w:cs="Arial"/>
          <w:b w:val="0"/>
          <w:color w:val="000000"/>
          <w:sz w:val="22"/>
        </w:rPr>
        <w:t>, special or consequential loss or damage, howsoever arising.</w:t>
      </w:r>
    </w:p>
    <w:p w14:paraId="590C99A2" w14:textId="77777777" w:rsidR="00BE4BF3" w:rsidRPr="0054263C" w:rsidRDefault="00BE4BF3" w:rsidP="00BE4BF3">
      <w:pPr>
        <w:pStyle w:val="Heading2"/>
        <w:keepNext w:val="0"/>
        <w:keepLines w:val="0"/>
        <w:numPr>
          <w:ilvl w:val="1"/>
          <w:numId w:val="54"/>
        </w:numPr>
        <w:spacing w:after="120"/>
        <w:rPr>
          <w:szCs w:val="20"/>
        </w:rPr>
      </w:pPr>
      <w:bookmarkStart w:id="145" w:name="_Ref509218297"/>
      <w:r w:rsidRPr="0054263C">
        <w:rPr>
          <w:szCs w:val="20"/>
        </w:rPr>
        <w:t xml:space="preserve">SCC’s total liability in respect of loss of or damage to tangible property shall not in any circumstances exceed </w:t>
      </w:r>
      <w:r>
        <w:rPr>
          <w:szCs w:val="20"/>
        </w:rPr>
        <w:t xml:space="preserve">the sum of </w:t>
      </w:r>
      <w:r w:rsidRPr="0054263C">
        <w:rPr>
          <w:szCs w:val="20"/>
        </w:rPr>
        <w:t>three million pounds (£3,000,000</w:t>
      </w:r>
      <w:r>
        <w:rPr>
          <w:szCs w:val="20"/>
        </w:rPr>
        <w:t>)</w:t>
      </w:r>
      <w:r w:rsidRPr="0054263C">
        <w:rPr>
          <w:szCs w:val="20"/>
        </w:rPr>
        <w:t>.</w:t>
      </w:r>
      <w:bookmarkEnd w:id="145"/>
      <w:r w:rsidRPr="0054263C">
        <w:rPr>
          <w:szCs w:val="20"/>
        </w:rPr>
        <w:t xml:space="preserve"> </w:t>
      </w:r>
    </w:p>
    <w:p w14:paraId="536EC9FF" w14:textId="77777777" w:rsidR="00BE4BF3" w:rsidRPr="0054263C" w:rsidRDefault="00BE4BF3" w:rsidP="00BE4BF3">
      <w:pPr>
        <w:pStyle w:val="Heading2"/>
        <w:keepNext w:val="0"/>
        <w:keepLines w:val="0"/>
        <w:numPr>
          <w:ilvl w:val="1"/>
          <w:numId w:val="54"/>
        </w:numPr>
        <w:spacing w:after="120"/>
        <w:rPr>
          <w:szCs w:val="20"/>
        </w:rPr>
      </w:pPr>
      <w:bookmarkStart w:id="146" w:name="_Toc280159112"/>
      <w:bookmarkStart w:id="147" w:name="_Ref350438629"/>
      <w:bookmarkStart w:id="148" w:name="_Ref467498900"/>
      <w:bookmarkStart w:id="149" w:name="_Ref467503215"/>
      <w:r w:rsidRPr="0054263C">
        <w:rPr>
          <w:szCs w:val="20"/>
        </w:rPr>
        <w:t xml:space="preserve">Nothing in this Framework Agreement </w:t>
      </w:r>
      <w:r>
        <w:rPr>
          <w:szCs w:val="20"/>
        </w:rPr>
        <w:t xml:space="preserve">or an Order </w:t>
      </w:r>
      <w:r w:rsidRPr="0054263C">
        <w:rPr>
          <w:szCs w:val="20"/>
        </w:rPr>
        <w:t>shall operate to exclude or limit the Customer’s or any Customer Party’s liability to SCC for any Charges which are properly due and owing under this Framework Agreement or an Order.</w:t>
      </w:r>
      <w:bookmarkEnd w:id="146"/>
      <w:bookmarkEnd w:id="147"/>
      <w:bookmarkEnd w:id="148"/>
      <w:bookmarkEnd w:id="149"/>
    </w:p>
    <w:p w14:paraId="5C4815ED" w14:textId="77777777" w:rsidR="00BE4BF3" w:rsidRDefault="00BE4BF3" w:rsidP="00BE4BF3">
      <w:pPr>
        <w:pStyle w:val="Heading2"/>
        <w:keepNext w:val="0"/>
        <w:keepLines w:val="0"/>
        <w:numPr>
          <w:ilvl w:val="1"/>
          <w:numId w:val="54"/>
        </w:numPr>
        <w:spacing w:after="120"/>
        <w:rPr>
          <w:szCs w:val="20"/>
        </w:rPr>
      </w:pPr>
      <w:r w:rsidRPr="003A31FE">
        <w:rPr>
          <w:szCs w:val="20"/>
        </w:rPr>
        <w:t xml:space="preserve">The Customer acknowledges that SCC </w:t>
      </w:r>
      <w:r>
        <w:rPr>
          <w:szCs w:val="20"/>
        </w:rPr>
        <w:t>may</w:t>
      </w:r>
      <w:r w:rsidRPr="003A31FE">
        <w:rPr>
          <w:szCs w:val="20"/>
        </w:rPr>
        <w:t xml:space="preserve"> not have </w:t>
      </w:r>
      <w:r>
        <w:rPr>
          <w:szCs w:val="20"/>
        </w:rPr>
        <w:t xml:space="preserve">visibility or </w:t>
      </w:r>
      <w:r w:rsidRPr="003A31FE">
        <w:rPr>
          <w:szCs w:val="20"/>
        </w:rPr>
        <w:t xml:space="preserve">knowledge of the </w:t>
      </w:r>
      <w:r>
        <w:rPr>
          <w:szCs w:val="20"/>
        </w:rPr>
        <w:t xml:space="preserve">specific </w:t>
      </w:r>
      <w:r w:rsidRPr="003A31FE">
        <w:rPr>
          <w:szCs w:val="20"/>
        </w:rPr>
        <w:t xml:space="preserve">quantity or value of </w:t>
      </w:r>
      <w:r>
        <w:rPr>
          <w:szCs w:val="20"/>
        </w:rPr>
        <w:t>any</w:t>
      </w:r>
      <w:r w:rsidRPr="003A31FE">
        <w:rPr>
          <w:szCs w:val="20"/>
        </w:rPr>
        <w:t xml:space="preserve"> data </w:t>
      </w:r>
      <w:r>
        <w:rPr>
          <w:szCs w:val="20"/>
        </w:rPr>
        <w:t xml:space="preserve">processed </w:t>
      </w:r>
      <w:r w:rsidRPr="003A31FE">
        <w:rPr>
          <w:szCs w:val="20"/>
        </w:rPr>
        <w:t xml:space="preserve">by the Customer </w:t>
      </w:r>
      <w:r>
        <w:rPr>
          <w:szCs w:val="20"/>
        </w:rPr>
        <w:t xml:space="preserve">or its customers </w:t>
      </w:r>
      <w:r w:rsidRPr="003A31FE">
        <w:rPr>
          <w:szCs w:val="20"/>
        </w:rPr>
        <w:t xml:space="preserve">in </w:t>
      </w:r>
      <w:r>
        <w:rPr>
          <w:szCs w:val="20"/>
        </w:rPr>
        <w:t xml:space="preserve">connection with or in </w:t>
      </w:r>
      <w:r w:rsidRPr="003A31FE">
        <w:rPr>
          <w:szCs w:val="20"/>
        </w:rPr>
        <w:t xml:space="preserve">utilising </w:t>
      </w:r>
      <w:r>
        <w:rPr>
          <w:szCs w:val="20"/>
        </w:rPr>
        <w:t xml:space="preserve">any of </w:t>
      </w:r>
      <w:r w:rsidRPr="003A31FE">
        <w:rPr>
          <w:szCs w:val="20"/>
        </w:rPr>
        <w:t>the Services</w:t>
      </w:r>
      <w:r>
        <w:rPr>
          <w:szCs w:val="20"/>
        </w:rPr>
        <w:t xml:space="preserve"> provided by SCC under this Agreement or a particular Order</w:t>
      </w:r>
      <w:r w:rsidRPr="003A31FE">
        <w:rPr>
          <w:szCs w:val="20"/>
        </w:rPr>
        <w:t xml:space="preserve">. The Customer shall </w:t>
      </w:r>
      <w:r>
        <w:rPr>
          <w:szCs w:val="20"/>
        </w:rPr>
        <w:t xml:space="preserve">therefore be responsible for taking all steps it requires to </w:t>
      </w:r>
      <w:r w:rsidRPr="003A31FE">
        <w:rPr>
          <w:szCs w:val="20"/>
        </w:rPr>
        <w:t xml:space="preserve">mitigate the risks </w:t>
      </w:r>
      <w:r>
        <w:rPr>
          <w:szCs w:val="20"/>
        </w:rPr>
        <w:t xml:space="preserve">or effects </w:t>
      </w:r>
      <w:r w:rsidRPr="003A31FE">
        <w:rPr>
          <w:szCs w:val="20"/>
        </w:rPr>
        <w:t xml:space="preserve">of data loss </w:t>
      </w:r>
      <w:r>
        <w:rPr>
          <w:szCs w:val="20"/>
        </w:rPr>
        <w:t xml:space="preserve">or corruption </w:t>
      </w:r>
      <w:r w:rsidRPr="003A31FE">
        <w:rPr>
          <w:szCs w:val="20"/>
        </w:rPr>
        <w:t xml:space="preserve">inherent in </w:t>
      </w:r>
      <w:r>
        <w:rPr>
          <w:szCs w:val="20"/>
        </w:rPr>
        <w:t xml:space="preserve">the provision </w:t>
      </w:r>
      <w:r w:rsidRPr="003A31FE">
        <w:rPr>
          <w:szCs w:val="20"/>
        </w:rPr>
        <w:t xml:space="preserve">of </w:t>
      </w:r>
      <w:r>
        <w:rPr>
          <w:szCs w:val="20"/>
        </w:rPr>
        <w:t xml:space="preserve">any particular </w:t>
      </w:r>
      <w:r w:rsidRPr="003A31FE">
        <w:rPr>
          <w:szCs w:val="20"/>
        </w:rPr>
        <w:t>Services</w:t>
      </w:r>
      <w:r>
        <w:rPr>
          <w:szCs w:val="20"/>
        </w:rPr>
        <w:t xml:space="preserve"> (including backing up all of its or its customers data in accordance with good industry practice wherever required)</w:t>
      </w:r>
      <w:r w:rsidRPr="003A31FE">
        <w:rPr>
          <w:szCs w:val="20"/>
        </w:rPr>
        <w:t xml:space="preserve">. The </w:t>
      </w:r>
      <w:r>
        <w:rPr>
          <w:szCs w:val="20"/>
        </w:rPr>
        <w:t xml:space="preserve">Customer agrees that the only </w:t>
      </w:r>
      <w:r w:rsidRPr="003A31FE">
        <w:rPr>
          <w:szCs w:val="20"/>
        </w:rPr>
        <w:t>Services that SCC has agreed to provide</w:t>
      </w:r>
      <w:r>
        <w:rPr>
          <w:szCs w:val="20"/>
        </w:rPr>
        <w:t xml:space="preserve"> to </w:t>
      </w:r>
      <w:r w:rsidRPr="003A31FE">
        <w:rPr>
          <w:szCs w:val="20"/>
        </w:rPr>
        <w:t xml:space="preserve">assist the Customer to mitigate </w:t>
      </w:r>
      <w:r>
        <w:rPr>
          <w:szCs w:val="20"/>
        </w:rPr>
        <w:t xml:space="preserve">the potential </w:t>
      </w:r>
      <w:r w:rsidRPr="003A31FE">
        <w:rPr>
          <w:szCs w:val="20"/>
        </w:rPr>
        <w:t xml:space="preserve">loss </w:t>
      </w:r>
      <w:r>
        <w:rPr>
          <w:szCs w:val="20"/>
        </w:rPr>
        <w:t xml:space="preserve">of or corruption of data </w:t>
      </w:r>
      <w:r w:rsidRPr="003A31FE">
        <w:rPr>
          <w:szCs w:val="20"/>
        </w:rPr>
        <w:t xml:space="preserve">will be </w:t>
      </w:r>
      <w:r>
        <w:rPr>
          <w:szCs w:val="20"/>
        </w:rPr>
        <w:t xml:space="preserve">limited exclusively to those expressly </w:t>
      </w:r>
      <w:r w:rsidRPr="003A31FE">
        <w:rPr>
          <w:szCs w:val="20"/>
        </w:rPr>
        <w:t>set out in a</w:t>
      </w:r>
      <w:r>
        <w:rPr>
          <w:szCs w:val="20"/>
        </w:rPr>
        <w:t xml:space="preserve"> particular</w:t>
      </w:r>
      <w:r w:rsidRPr="003A31FE">
        <w:rPr>
          <w:szCs w:val="20"/>
        </w:rPr>
        <w:t xml:space="preserve"> Order</w:t>
      </w:r>
      <w:r>
        <w:rPr>
          <w:szCs w:val="20"/>
        </w:rPr>
        <w:t xml:space="preserve"> and provided for the Services in that Order only (where agreed)</w:t>
      </w:r>
      <w:r w:rsidRPr="003A31FE">
        <w:rPr>
          <w:szCs w:val="20"/>
        </w:rPr>
        <w:t xml:space="preserve">. The Customer </w:t>
      </w:r>
      <w:r>
        <w:rPr>
          <w:szCs w:val="20"/>
        </w:rPr>
        <w:t xml:space="preserve">also </w:t>
      </w:r>
      <w:r w:rsidRPr="003A31FE">
        <w:rPr>
          <w:szCs w:val="20"/>
        </w:rPr>
        <w:t>agrees that</w:t>
      </w:r>
      <w:r>
        <w:rPr>
          <w:szCs w:val="20"/>
        </w:rPr>
        <w:t>, where SCC has expressly agreed to provide back-ups of data as part of the Services provided under a particular Order,</w:t>
      </w:r>
      <w:r w:rsidRPr="003A31FE">
        <w:rPr>
          <w:szCs w:val="20"/>
        </w:rPr>
        <w:t xml:space="preserve"> SCC shall not be liable </w:t>
      </w:r>
      <w:r>
        <w:rPr>
          <w:szCs w:val="20"/>
        </w:rPr>
        <w:t xml:space="preserve">to the Customer or any other person in any circumstances </w:t>
      </w:r>
      <w:r w:rsidRPr="003A31FE">
        <w:rPr>
          <w:szCs w:val="20"/>
        </w:rPr>
        <w:t xml:space="preserve">for loss of </w:t>
      </w:r>
      <w:r>
        <w:rPr>
          <w:szCs w:val="20"/>
        </w:rPr>
        <w:t xml:space="preserve">or corruption of any </w:t>
      </w:r>
      <w:r w:rsidRPr="003A31FE">
        <w:rPr>
          <w:szCs w:val="20"/>
        </w:rPr>
        <w:t xml:space="preserve">data to the extent that the data has changed since the time that </w:t>
      </w:r>
      <w:r>
        <w:rPr>
          <w:szCs w:val="20"/>
        </w:rPr>
        <w:t xml:space="preserve">SCC </w:t>
      </w:r>
      <w:r w:rsidRPr="003A31FE">
        <w:rPr>
          <w:szCs w:val="20"/>
        </w:rPr>
        <w:t>was last required</w:t>
      </w:r>
      <w:r>
        <w:rPr>
          <w:szCs w:val="20"/>
        </w:rPr>
        <w:t xml:space="preserve"> </w:t>
      </w:r>
      <w:r w:rsidRPr="003A31FE">
        <w:rPr>
          <w:szCs w:val="20"/>
        </w:rPr>
        <w:t xml:space="preserve">to perform a backup pursuant to </w:t>
      </w:r>
      <w:r>
        <w:rPr>
          <w:szCs w:val="20"/>
        </w:rPr>
        <w:t>the particular</w:t>
      </w:r>
      <w:r w:rsidRPr="003A31FE">
        <w:rPr>
          <w:szCs w:val="20"/>
        </w:rPr>
        <w:t xml:space="preserve"> Order</w:t>
      </w:r>
      <w:r>
        <w:rPr>
          <w:szCs w:val="20"/>
        </w:rPr>
        <w:t xml:space="preserve"> concerned</w:t>
      </w:r>
      <w:r w:rsidRPr="003A31FE">
        <w:rPr>
          <w:szCs w:val="20"/>
        </w:rPr>
        <w:t>.</w:t>
      </w:r>
    </w:p>
    <w:p w14:paraId="547DFA37"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 Customer acknowledges and accepts that each Customer Party shall have no direct recourse and shall bring no claim directly against SCC with respect to any liability or obligations in connection with this Framework Agreement or an Order</w:t>
      </w:r>
      <w:r>
        <w:rPr>
          <w:szCs w:val="20"/>
        </w:rPr>
        <w:t>,</w:t>
      </w:r>
      <w:r w:rsidRPr="0054263C">
        <w:rPr>
          <w:szCs w:val="20"/>
        </w:rPr>
        <w:t xml:space="preserve"> other than through the Customer who shall make any and all such claims on the Customer Party's behalf.  Nothing </w:t>
      </w:r>
      <w:r>
        <w:rPr>
          <w:szCs w:val="20"/>
        </w:rPr>
        <w:t>in this Framework Agreement</w:t>
      </w:r>
      <w:r w:rsidRPr="0054263C">
        <w:rPr>
          <w:szCs w:val="20"/>
        </w:rPr>
        <w:t xml:space="preserve"> shall affect the right of the Customer to bring a claim against SCC on behalf of the Customer Party under this Framework Agreement or an Order.</w:t>
      </w:r>
    </w:p>
    <w:p w14:paraId="7FF4F701" w14:textId="77777777" w:rsidR="00BE4BF3" w:rsidRPr="001D6EE7" w:rsidRDefault="00BE4BF3" w:rsidP="00BE4BF3">
      <w:pPr>
        <w:pStyle w:val="Heading1"/>
        <w:keepLines w:val="0"/>
        <w:numPr>
          <w:ilvl w:val="0"/>
          <w:numId w:val="54"/>
        </w:numPr>
        <w:spacing w:after="120"/>
        <w:rPr>
          <w:color w:val="44546A" w:themeColor="text2"/>
          <w:szCs w:val="20"/>
        </w:rPr>
      </w:pPr>
      <w:bookmarkStart w:id="150" w:name="_Ref504051990"/>
      <w:bookmarkStart w:id="151" w:name="_Toc514748854"/>
      <w:r w:rsidRPr="001D6EE7">
        <w:rPr>
          <w:color w:val="44546A" w:themeColor="text2"/>
          <w:szCs w:val="20"/>
        </w:rPr>
        <w:t>TERMINATION</w:t>
      </w:r>
      <w:bookmarkEnd w:id="150"/>
      <w:bookmarkEnd w:id="151"/>
    </w:p>
    <w:p w14:paraId="73B4D832" w14:textId="77777777" w:rsidR="00BE4BF3" w:rsidRPr="006A4524" w:rsidRDefault="00BE4BF3" w:rsidP="00BE4BF3">
      <w:pPr>
        <w:pStyle w:val="Heading2"/>
        <w:tabs>
          <w:tab w:val="num" w:pos="567"/>
        </w:tabs>
        <w:spacing w:after="120"/>
        <w:ind w:left="567" w:hanging="567"/>
        <w:rPr>
          <w:b/>
          <w:i/>
          <w:szCs w:val="20"/>
        </w:rPr>
      </w:pPr>
      <w:r w:rsidRPr="006A4524">
        <w:rPr>
          <w:b/>
          <w:i/>
          <w:szCs w:val="20"/>
        </w:rPr>
        <w:t>Framework Agreement</w:t>
      </w:r>
    </w:p>
    <w:p w14:paraId="7BD6F9A9" w14:textId="77777777" w:rsidR="00BE4BF3" w:rsidRPr="0054263C" w:rsidRDefault="00BE4BF3" w:rsidP="00BE4BF3">
      <w:pPr>
        <w:pStyle w:val="Heading2"/>
        <w:keepNext w:val="0"/>
        <w:keepLines w:val="0"/>
        <w:numPr>
          <w:ilvl w:val="1"/>
          <w:numId w:val="54"/>
        </w:numPr>
        <w:spacing w:after="120"/>
        <w:rPr>
          <w:szCs w:val="20"/>
        </w:rPr>
      </w:pPr>
      <w:bookmarkStart w:id="152" w:name="_Ref467498946"/>
      <w:r w:rsidRPr="0054263C">
        <w:rPr>
          <w:szCs w:val="20"/>
        </w:rPr>
        <w:t>Either Party may immediately terminate this Framework Agreement by giving notice in writing to the other Party:</w:t>
      </w:r>
      <w:bookmarkEnd w:id="152"/>
    </w:p>
    <w:p w14:paraId="0134C036" w14:textId="0500C45A"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in</w:t>
      </w:r>
      <w:proofErr w:type="gramEnd"/>
      <w:r w:rsidRPr="00D410E6">
        <w:rPr>
          <w:rFonts w:ascii="Arial" w:eastAsia="Arial" w:hAnsi="Arial" w:cs="Arial"/>
          <w:b w:val="0"/>
          <w:color w:val="000000"/>
          <w:sz w:val="22"/>
        </w:rPr>
        <w:t xml:space="preserve"> accordance with the provisions of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_Ref393168710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22.3</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(Force Majeure); or</w:t>
      </w:r>
    </w:p>
    <w:p w14:paraId="5FBE75D0"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if</w:t>
      </w:r>
      <w:proofErr w:type="gramEnd"/>
      <w:r w:rsidRPr="00D410E6">
        <w:rPr>
          <w:rFonts w:ascii="Arial" w:eastAsia="Arial" w:hAnsi="Arial" w:cs="Arial"/>
          <w:b w:val="0"/>
          <w:color w:val="000000"/>
          <w:sz w:val="22"/>
        </w:rPr>
        <w:t xml:space="preserve"> the other Party is affected by an Insolvency Event.</w:t>
      </w:r>
    </w:p>
    <w:p w14:paraId="28BA8E1F" w14:textId="097974E2" w:rsidR="00BE4BF3" w:rsidRPr="0054263C" w:rsidRDefault="00BE4BF3" w:rsidP="00BE4BF3">
      <w:pPr>
        <w:pStyle w:val="Heading2"/>
        <w:keepNext w:val="0"/>
        <w:keepLines w:val="0"/>
        <w:numPr>
          <w:ilvl w:val="1"/>
          <w:numId w:val="54"/>
        </w:numPr>
        <w:spacing w:after="120"/>
        <w:rPr>
          <w:szCs w:val="20"/>
        </w:rPr>
      </w:pPr>
      <w:bookmarkStart w:id="153" w:name="_Ref467499080"/>
      <w:r w:rsidRPr="0054263C">
        <w:rPr>
          <w:szCs w:val="20"/>
        </w:rPr>
        <w:t>In addition to its rights under Clause </w:t>
      </w:r>
      <w:r>
        <w:rPr>
          <w:szCs w:val="20"/>
        </w:rPr>
        <w:fldChar w:fldCharType="begin"/>
      </w:r>
      <w:r>
        <w:rPr>
          <w:szCs w:val="20"/>
        </w:rPr>
        <w:instrText xml:space="preserve"> REF _Ref467498946 \r \h </w:instrText>
      </w:r>
      <w:r w:rsidR="00D410E6">
        <w:rPr>
          <w:szCs w:val="20"/>
        </w:rPr>
        <w:instrText xml:space="preserve"> \* MERGEFORMAT </w:instrText>
      </w:r>
      <w:r>
        <w:rPr>
          <w:szCs w:val="20"/>
        </w:rPr>
      </w:r>
      <w:r>
        <w:rPr>
          <w:szCs w:val="20"/>
        </w:rPr>
        <w:fldChar w:fldCharType="separate"/>
      </w:r>
      <w:r w:rsidR="00E35A46">
        <w:rPr>
          <w:szCs w:val="20"/>
        </w:rPr>
        <w:t>18.1</w:t>
      </w:r>
      <w:r>
        <w:rPr>
          <w:szCs w:val="20"/>
        </w:rPr>
        <w:fldChar w:fldCharType="end"/>
      </w:r>
      <w:r w:rsidRPr="0054263C">
        <w:rPr>
          <w:szCs w:val="20"/>
        </w:rPr>
        <w:t>, SCC may immediately terminate this Framework Agreement and all then current Orders by giving notice in writing to the Customer if:</w:t>
      </w:r>
      <w:bookmarkEnd w:id="153"/>
    </w:p>
    <w:p w14:paraId="17EB0D3C" w14:textId="1385C0D2"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SCC has the right to terminate more than one Order in accordance with the provisions of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_Ref467498955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18.3</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or</w:t>
      </w:r>
    </w:p>
    <w:p w14:paraId="2F6785B3"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the</w:t>
      </w:r>
      <w:proofErr w:type="gramEnd"/>
      <w:r w:rsidRPr="00D410E6">
        <w:rPr>
          <w:rFonts w:ascii="Arial" w:eastAsia="Arial" w:hAnsi="Arial" w:cs="Arial"/>
          <w:b w:val="0"/>
          <w:color w:val="000000"/>
          <w:sz w:val="22"/>
        </w:rPr>
        <w:t xml:space="preserve"> Customer undergoes a change of Control (save for the purpose of a solvent voluntary reconstruction or amalgamation).</w:t>
      </w:r>
    </w:p>
    <w:p w14:paraId="3180E1C5" w14:textId="77777777" w:rsidR="00BE4BF3" w:rsidRPr="006A4524" w:rsidRDefault="00BE4BF3" w:rsidP="00BE4BF3">
      <w:pPr>
        <w:pStyle w:val="Heading2"/>
        <w:tabs>
          <w:tab w:val="num" w:pos="567"/>
        </w:tabs>
        <w:spacing w:after="120"/>
        <w:ind w:left="567" w:hanging="567"/>
        <w:rPr>
          <w:b/>
          <w:i/>
          <w:szCs w:val="20"/>
        </w:rPr>
      </w:pPr>
      <w:r w:rsidRPr="006A4524">
        <w:rPr>
          <w:b/>
          <w:i/>
          <w:szCs w:val="20"/>
        </w:rPr>
        <w:t>Orders</w:t>
      </w:r>
    </w:p>
    <w:p w14:paraId="38620FD1" w14:textId="77777777" w:rsidR="00BE4BF3" w:rsidRPr="0054263C" w:rsidRDefault="00BE4BF3" w:rsidP="00BE4BF3">
      <w:pPr>
        <w:pStyle w:val="Heading2"/>
        <w:keepNext w:val="0"/>
        <w:keepLines w:val="0"/>
        <w:numPr>
          <w:ilvl w:val="1"/>
          <w:numId w:val="54"/>
        </w:numPr>
        <w:spacing w:after="120"/>
        <w:rPr>
          <w:szCs w:val="20"/>
        </w:rPr>
      </w:pPr>
      <w:bookmarkStart w:id="154" w:name="_Ref467498955"/>
      <w:r w:rsidRPr="0054263C">
        <w:rPr>
          <w:szCs w:val="20"/>
        </w:rPr>
        <w:t>Either Party may immediately terminate an Order by giving notice in writing to the other Party, if the other Party commits a material breach of the relevant Order which is:</w:t>
      </w:r>
      <w:bookmarkEnd w:id="154"/>
      <w:r w:rsidRPr="0054263C">
        <w:rPr>
          <w:szCs w:val="20"/>
        </w:rPr>
        <w:t xml:space="preserve"> </w:t>
      </w:r>
    </w:p>
    <w:p w14:paraId="2505A92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incapable</w:t>
      </w:r>
      <w:proofErr w:type="gramEnd"/>
      <w:r w:rsidRPr="00D410E6">
        <w:rPr>
          <w:rFonts w:ascii="Arial" w:eastAsia="Arial" w:hAnsi="Arial" w:cs="Arial"/>
          <w:b w:val="0"/>
          <w:color w:val="000000"/>
          <w:sz w:val="22"/>
        </w:rPr>
        <w:t xml:space="preserve"> of remedy; or</w:t>
      </w:r>
    </w:p>
    <w:p w14:paraId="653824E6"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capable</w:t>
      </w:r>
      <w:proofErr w:type="gramEnd"/>
      <w:r w:rsidRPr="00D410E6">
        <w:rPr>
          <w:rFonts w:ascii="Arial" w:eastAsia="Arial" w:hAnsi="Arial" w:cs="Arial"/>
          <w:b w:val="0"/>
          <w:color w:val="000000"/>
          <w:sz w:val="22"/>
        </w:rPr>
        <w:t xml:space="preserve"> of remedy, but fails to remedy it or persists in such breach after thirty (30) days of having been required in writing to remedy or desist.</w:t>
      </w:r>
    </w:p>
    <w:p w14:paraId="35EC6791" w14:textId="355865E8" w:rsidR="00BE4BF3" w:rsidRPr="0054263C" w:rsidRDefault="00BE4BF3" w:rsidP="00BE4BF3">
      <w:pPr>
        <w:pStyle w:val="Heading2"/>
        <w:keepNext w:val="0"/>
        <w:keepLines w:val="0"/>
        <w:numPr>
          <w:ilvl w:val="1"/>
          <w:numId w:val="54"/>
        </w:numPr>
        <w:spacing w:after="120"/>
        <w:rPr>
          <w:szCs w:val="20"/>
        </w:rPr>
      </w:pPr>
      <w:r w:rsidRPr="0054263C">
        <w:rPr>
          <w:szCs w:val="20"/>
        </w:rPr>
        <w:t>In addition to its rights under Clause </w:t>
      </w:r>
      <w:r>
        <w:rPr>
          <w:szCs w:val="20"/>
        </w:rPr>
        <w:fldChar w:fldCharType="begin"/>
      </w:r>
      <w:r>
        <w:rPr>
          <w:szCs w:val="20"/>
        </w:rPr>
        <w:instrText xml:space="preserve"> REF _Ref467498955 \r \h </w:instrText>
      </w:r>
      <w:r w:rsidR="00D410E6">
        <w:rPr>
          <w:szCs w:val="20"/>
        </w:rPr>
        <w:instrText xml:space="preserve"> \* MERGEFORMAT </w:instrText>
      </w:r>
      <w:r>
        <w:rPr>
          <w:szCs w:val="20"/>
        </w:rPr>
      </w:r>
      <w:r>
        <w:rPr>
          <w:szCs w:val="20"/>
        </w:rPr>
        <w:fldChar w:fldCharType="separate"/>
      </w:r>
      <w:r w:rsidR="00E35A46">
        <w:rPr>
          <w:szCs w:val="20"/>
        </w:rPr>
        <w:t>18.3</w:t>
      </w:r>
      <w:r>
        <w:rPr>
          <w:szCs w:val="20"/>
        </w:rPr>
        <w:fldChar w:fldCharType="end"/>
      </w:r>
      <w:r w:rsidRPr="0054263C">
        <w:rPr>
          <w:szCs w:val="20"/>
        </w:rPr>
        <w:t>:</w:t>
      </w:r>
    </w:p>
    <w:p w14:paraId="494E019D" w14:textId="1B4A49E1"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SCC may immediately terminate an Order for the Customer's failure to pay the Charges in </w:t>
      </w:r>
      <w:r w:rsidRPr="00D410E6">
        <w:rPr>
          <w:rFonts w:ascii="Arial" w:eastAsia="Arial" w:hAnsi="Arial" w:cs="Arial"/>
          <w:b w:val="0"/>
          <w:color w:val="000000"/>
          <w:sz w:val="22"/>
        </w:rPr>
        <w:lastRenderedPageBreak/>
        <w:t>accordance with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_Ref504052290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16</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(Invoicing and Payment); and</w:t>
      </w:r>
    </w:p>
    <w:p w14:paraId="50A0B901" w14:textId="0C00F2FD"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the</w:t>
      </w:r>
      <w:proofErr w:type="gramEnd"/>
      <w:r w:rsidRPr="00D410E6">
        <w:rPr>
          <w:rFonts w:ascii="Arial" w:eastAsia="Arial" w:hAnsi="Arial" w:cs="Arial"/>
          <w:b w:val="0"/>
          <w:color w:val="000000"/>
          <w:sz w:val="22"/>
        </w:rPr>
        <w:t xml:space="preserve"> Customer may terminate an Order in accordance with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_Ref467499013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15.6</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(Charges).</w:t>
      </w:r>
    </w:p>
    <w:p w14:paraId="40E63474" w14:textId="77777777" w:rsidR="00BE4BF3" w:rsidRPr="006A4524" w:rsidRDefault="00BE4BF3" w:rsidP="00BE4BF3">
      <w:pPr>
        <w:pStyle w:val="Heading2"/>
        <w:tabs>
          <w:tab w:val="num" w:pos="567"/>
        </w:tabs>
        <w:spacing w:after="120"/>
        <w:ind w:left="567" w:hanging="567"/>
        <w:rPr>
          <w:b/>
          <w:i/>
          <w:szCs w:val="20"/>
        </w:rPr>
      </w:pPr>
      <w:r w:rsidRPr="006A4524">
        <w:rPr>
          <w:b/>
          <w:i/>
          <w:szCs w:val="20"/>
        </w:rPr>
        <w:t>Suspension</w:t>
      </w:r>
    </w:p>
    <w:p w14:paraId="5A771EDB" w14:textId="77777777" w:rsidR="00BE4BF3" w:rsidRPr="0054263C" w:rsidRDefault="00BE4BF3" w:rsidP="00BE4BF3">
      <w:pPr>
        <w:pStyle w:val="Heading2"/>
        <w:keepNext w:val="0"/>
        <w:keepLines w:val="0"/>
        <w:numPr>
          <w:ilvl w:val="1"/>
          <w:numId w:val="54"/>
        </w:numPr>
        <w:spacing w:after="120"/>
        <w:rPr>
          <w:szCs w:val="20"/>
        </w:rPr>
      </w:pPr>
      <w:r w:rsidRPr="0054263C">
        <w:rPr>
          <w:szCs w:val="20"/>
        </w:rPr>
        <w:t>Without prejudice to its other rights or remedies hereunder or generally at law, SCC may at its sole discretion suspend provision of the Services or any part thereof without liability to the Customer immediately on</w:t>
      </w:r>
      <w:r>
        <w:rPr>
          <w:szCs w:val="20"/>
        </w:rPr>
        <w:t xml:space="preserve"> written</w:t>
      </w:r>
      <w:r w:rsidRPr="0054263C">
        <w:rPr>
          <w:szCs w:val="20"/>
        </w:rPr>
        <w:t xml:space="preserve"> notice where: </w:t>
      </w:r>
    </w:p>
    <w:p w14:paraId="26E793CC" w14:textId="1AB510EA"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bookmarkStart w:id="155" w:name="_Ref509219366"/>
      <w:proofErr w:type="gramStart"/>
      <w:r w:rsidRPr="00D410E6">
        <w:rPr>
          <w:rFonts w:ascii="Arial" w:eastAsia="Arial" w:hAnsi="Arial" w:cs="Arial"/>
          <w:b w:val="0"/>
          <w:color w:val="000000"/>
          <w:sz w:val="22"/>
        </w:rPr>
        <w:t>the</w:t>
      </w:r>
      <w:proofErr w:type="gramEnd"/>
      <w:r w:rsidRPr="00D410E6">
        <w:rPr>
          <w:rFonts w:ascii="Arial" w:eastAsia="Arial" w:hAnsi="Arial" w:cs="Arial"/>
          <w:b w:val="0"/>
          <w:color w:val="000000"/>
          <w:sz w:val="22"/>
        </w:rPr>
        <w:t xml:space="preserve"> Customer has failed to pay the Charges in accordance with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_Ref504052306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16</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(Invoicing and Payment); and</w:t>
      </w:r>
      <w:bookmarkEnd w:id="155"/>
    </w:p>
    <w:p w14:paraId="1D1DC39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SCC has a right to terminate this Framework Agreement or an Order, irrespective of whether it has exercised such right.</w:t>
      </w:r>
    </w:p>
    <w:p w14:paraId="19E54077" w14:textId="77777777" w:rsidR="00BE4BF3" w:rsidRPr="00D410E6" w:rsidRDefault="00BE4BF3" w:rsidP="00BE4BF3">
      <w:pPr>
        <w:pStyle w:val="Heading3"/>
        <w:tabs>
          <w:tab w:val="num" w:pos="567"/>
        </w:tabs>
        <w:ind w:left="567"/>
        <w:rPr>
          <w:rFonts w:ascii="Arial" w:eastAsia="Arial" w:hAnsi="Arial" w:cs="Arial"/>
          <w:b w:val="0"/>
          <w:color w:val="000000"/>
          <w:sz w:val="22"/>
        </w:rPr>
      </w:pPr>
      <w:r w:rsidRPr="00D410E6">
        <w:rPr>
          <w:rFonts w:ascii="Arial" w:eastAsia="Arial" w:hAnsi="Arial" w:cs="Arial"/>
          <w:b w:val="0"/>
          <w:color w:val="000000"/>
          <w:sz w:val="22"/>
        </w:rPr>
        <w:t>Such suspension will not entitle the Customer to terminate the Framework Agreement or Order and will not suspend or alleviate any of the Customer Obligations.</w:t>
      </w:r>
    </w:p>
    <w:p w14:paraId="0AE6C916" w14:textId="77777777" w:rsidR="00BE4BF3" w:rsidRPr="001D6EE7" w:rsidRDefault="00BE4BF3" w:rsidP="00BE4BF3">
      <w:pPr>
        <w:pStyle w:val="Heading1"/>
        <w:keepLines w:val="0"/>
        <w:numPr>
          <w:ilvl w:val="0"/>
          <w:numId w:val="54"/>
        </w:numPr>
        <w:spacing w:after="120"/>
        <w:rPr>
          <w:color w:val="44546A" w:themeColor="text2"/>
          <w:szCs w:val="20"/>
        </w:rPr>
      </w:pPr>
      <w:bookmarkStart w:id="156" w:name="_Ref504052428"/>
      <w:bookmarkStart w:id="157" w:name="_Ref504052541"/>
      <w:bookmarkStart w:id="158" w:name="_Toc514748855"/>
      <w:r w:rsidRPr="001D6EE7">
        <w:rPr>
          <w:color w:val="44546A" w:themeColor="text2"/>
          <w:szCs w:val="20"/>
        </w:rPr>
        <w:t>CONSEQUENCES OF TERMINATION</w:t>
      </w:r>
      <w:bookmarkEnd w:id="156"/>
      <w:bookmarkEnd w:id="157"/>
      <w:bookmarkEnd w:id="158"/>
    </w:p>
    <w:p w14:paraId="52BCF8C7" w14:textId="77777777" w:rsidR="00BE4BF3" w:rsidRPr="006A4524" w:rsidRDefault="00BE4BF3" w:rsidP="00BE4BF3">
      <w:pPr>
        <w:pStyle w:val="Heading2"/>
        <w:tabs>
          <w:tab w:val="num" w:pos="567"/>
        </w:tabs>
        <w:spacing w:after="120"/>
        <w:ind w:left="567" w:hanging="567"/>
        <w:rPr>
          <w:b/>
          <w:i/>
          <w:szCs w:val="20"/>
        </w:rPr>
      </w:pPr>
      <w:r w:rsidRPr="006A4524">
        <w:rPr>
          <w:b/>
          <w:i/>
          <w:szCs w:val="20"/>
        </w:rPr>
        <w:t>Termination of Framework Agreement</w:t>
      </w:r>
    </w:p>
    <w:p w14:paraId="36A0D571" w14:textId="77777777" w:rsidR="00BE4BF3" w:rsidRPr="0054263C" w:rsidRDefault="00BE4BF3" w:rsidP="00BE4BF3">
      <w:pPr>
        <w:pStyle w:val="Heading2"/>
        <w:keepNext w:val="0"/>
        <w:keepLines w:val="0"/>
        <w:numPr>
          <w:ilvl w:val="1"/>
          <w:numId w:val="54"/>
        </w:numPr>
        <w:spacing w:after="120"/>
        <w:rPr>
          <w:szCs w:val="20"/>
        </w:rPr>
      </w:pPr>
      <w:r w:rsidRPr="0054263C">
        <w:rPr>
          <w:szCs w:val="20"/>
        </w:rPr>
        <w:t>Subject to Clause </w:t>
      </w:r>
      <w:r>
        <w:rPr>
          <w:szCs w:val="20"/>
        </w:rPr>
        <w:fldChar w:fldCharType="begin"/>
      </w:r>
      <w:r>
        <w:rPr>
          <w:szCs w:val="20"/>
        </w:rPr>
        <w:instrText xml:space="preserve"> REF _Ref467499080 \r \h </w:instrText>
      </w:r>
      <w:r>
        <w:rPr>
          <w:szCs w:val="20"/>
        </w:rPr>
      </w:r>
      <w:r>
        <w:rPr>
          <w:szCs w:val="20"/>
        </w:rPr>
        <w:fldChar w:fldCharType="separate"/>
      </w:r>
      <w:r w:rsidR="00E35A46">
        <w:rPr>
          <w:szCs w:val="20"/>
        </w:rPr>
        <w:t>18.2</w:t>
      </w:r>
      <w:r>
        <w:rPr>
          <w:szCs w:val="20"/>
        </w:rPr>
        <w:fldChar w:fldCharType="end"/>
      </w:r>
      <w:r w:rsidRPr="0054263C">
        <w:rPr>
          <w:szCs w:val="20"/>
        </w:rPr>
        <w:t>(a) (Termination), termination of this Framework Agreement shall not terminate an</w:t>
      </w:r>
      <w:r>
        <w:rPr>
          <w:szCs w:val="20"/>
        </w:rPr>
        <w:t>y</w:t>
      </w:r>
      <w:r w:rsidRPr="0054263C">
        <w:rPr>
          <w:szCs w:val="20"/>
        </w:rPr>
        <w:t xml:space="preserve"> Order then in force, unless the Parties agree otherwise in writing at the relevant time.</w:t>
      </w:r>
    </w:p>
    <w:p w14:paraId="53292026" w14:textId="77777777" w:rsidR="00BE4BF3" w:rsidRPr="0054263C" w:rsidRDefault="00BE4BF3" w:rsidP="00BE4BF3">
      <w:pPr>
        <w:pStyle w:val="Heading2"/>
        <w:keepNext w:val="0"/>
        <w:keepLines w:val="0"/>
        <w:numPr>
          <w:ilvl w:val="1"/>
          <w:numId w:val="54"/>
        </w:numPr>
        <w:spacing w:after="120"/>
        <w:rPr>
          <w:szCs w:val="20"/>
          <w:lang w:val="en-US"/>
        </w:rPr>
      </w:pPr>
      <w:r w:rsidRPr="0054263C">
        <w:rPr>
          <w:szCs w:val="20"/>
          <w:lang w:val="en-US"/>
        </w:rPr>
        <w:t xml:space="preserve">On </w:t>
      </w:r>
      <w:r w:rsidRPr="0054263C">
        <w:rPr>
          <w:szCs w:val="20"/>
        </w:rPr>
        <w:t>termination</w:t>
      </w:r>
      <w:r w:rsidRPr="0054263C">
        <w:rPr>
          <w:szCs w:val="20"/>
          <w:lang w:val="en-US"/>
        </w:rPr>
        <w:t xml:space="preserve"> of this Framework Agreement for any reason whatsoever:</w:t>
      </w:r>
    </w:p>
    <w:p w14:paraId="6BC3324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no</w:t>
      </w:r>
      <w:proofErr w:type="gramEnd"/>
      <w:r w:rsidRPr="00D410E6">
        <w:rPr>
          <w:rFonts w:ascii="Arial" w:eastAsia="Arial" w:hAnsi="Arial" w:cs="Arial"/>
          <w:b w:val="0"/>
          <w:color w:val="000000"/>
          <w:sz w:val="22"/>
        </w:rPr>
        <w:t xml:space="preserve"> further Orders shall be created; and</w:t>
      </w:r>
    </w:p>
    <w:p w14:paraId="3A6DFF1B" w14:textId="193A77AB"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_Ref504052332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(Definitions and Interpretation),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_Ref504052353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13</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(Intellectual Property Rights),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_Ref504052370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14</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(Indemnity),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_Ref504052396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16</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(Invoicing and Payment),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_Ref504052412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17</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(Liability),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_Ref504052428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19</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(Consequences of Termination),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_Ref504052442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20</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(Confidentiality),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_Ref504052459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23</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(Construction),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_Ref504052475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24</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(General),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_Ref504052493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25</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(Administration),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_Ref504052507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27</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(Law),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_Ref504052514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28</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(Jurisdiction) and any other provision which expressly or by implication is intended to come into or remain in force on or after termination, shall continue in full force and effect.</w:t>
      </w:r>
    </w:p>
    <w:p w14:paraId="28E072C5"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Termination of an Order in whole or part shall not affect any other Order or th</w:t>
      </w:r>
      <w:r>
        <w:rPr>
          <w:szCs w:val="20"/>
        </w:rPr>
        <w:t>is</w:t>
      </w:r>
      <w:r w:rsidRPr="0054263C">
        <w:rPr>
          <w:szCs w:val="20"/>
        </w:rPr>
        <w:t xml:space="preserve"> Framework Agreement.</w:t>
      </w:r>
    </w:p>
    <w:p w14:paraId="459FBFBD" w14:textId="77777777" w:rsidR="00BE4BF3" w:rsidRPr="006A4524" w:rsidRDefault="00BE4BF3" w:rsidP="00BE4BF3">
      <w:pPr>
        <w:pStyle w:val="Heading2"/>
        <w:tabs>
          <w:tab w:val="num" w:pos="567"/>
        </w:tabs>
        <w:spacing w:after="120"/>
        <w:ind w:left="567" w:hanging="567"/>
        <w:rPr>
          <w:b/>
          <w:i/>
          <w:szCs w:val="20"/>
          <w:lang w:val="en-US"/>
        </w:rPr>
      </w:pPr>
      <w:r w:rsidRPr="006A4524">
        <w:rPr>
          <w:b/>
          <w:i/>
          <w:szCs w:val="20"/>
          <w:lang w:val="en-US"/>
        </w:rPr>
        <w:t>Termination of Orders</w:t>
      </w:r>
    </w:p>
    <w:p w14:paraId="1C8B9D23" w14:textId="77777777" w:rsidR="00BE4BF3" w:rsidRPr="00D410E6" w:rsidRDefault="00BE4BF3" w:rsidP="00BE4BF3">
      <w:pPr>
        <w:pStyle w:val="Heading2"/>
        <w:keepNext w:val="0"/>
        <w:keepLines w:val="0"/>
        <w:numPr>
          <w:ilvl w:val="1"/>
          <w:numId w:val="54"/>
        </w:numPr>
        <w:spacing w:after="120"/>
        <w:rPr>
          <w:szCs w:val="20"/>
        </w:rPr>
      </w:pPr>
      <w:bookmarkStart w:id="159" w:name="_Ref467499349"/>
      <w:r w:rsidRPr="0054263C">
        <w:rPr>
          <w:szCs w:val="20"/>
          <w:lang w:val="en-US"/>
        </w:rPr>
        <w:t xml:space="preserve">On </w:t>
      </w:r>
      <w:r w:rsidRPr="0054263C">
        <w:rPr>
          <w:szCs w:val="20"/>
        </w:rPr>
        <w:t>termination</w:t>
      </w:r>
      <w:r w:rsidRPr="00D410E6">
        <w:rPr>
          <w:szCs w:val="20"/>
        </w:rPr>
        <w:t xml:space="preserve"> of an Order:</w:t>
      </w:r>
      <w:bookmarkEnd w:id="159"/>
    </w:p>
    <w:p w14:paraId="33181BA3" w14:textId="42D1E6AE"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subject to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_Ref467499349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19.4</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(b) each of the Parties shall immediately return to the other Party (or, if the other Party so requests by notice in writing, destroy) all of the other Party's property in its possession at the date of termination, including all of its Confidential Information, together with all copies of such Confidential Information, and shall make no further use of such Confidential Information;</w:t>
      </w:r>
    </w:p>
    <w:p w14:paraId="3EE9007A" w14:textId="098B7F66"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if a Party is required by any law, regulation or government or regulatory body to retain any documents or materials which it would otherwise be required to return or destroy by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_Ref467499349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19.4</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(a), it shall notify the other Party in writing of such retention, giving details of the documents or materials that it must retain; </w:t>
      </w:r>
    </w:p>
    <w:p w14:paraId="0BC40E02"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where SCC is providing Services, the Customer shall cease to make use of the relevant Services and permit SCC or any nominated representative of SCC to enter the Customer Site during any Business Day, upon reasonable notice, for the purpose of removing any or all of the equipment used by SCC to provide the Services; and </w:t>
      </w:r>
    </w:p>
    <w:p w14:paraId="7B5A135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all</w:t>
      </w:r>
      <w:proofErr w:type="gramEnd"/>
      <w:r w:rsidRPr="00D410E6">
        <w:rPr>
          <w:rFonts w:ascii="Arial" w:eastAsia="Arial" w:hAnsi="Arial" w:cs="Arial"/>
          <w:b w:val="0"/>
          <w:color w:val="000000"/>
          <w:sz w:val="22"/>
        </w:rPr>
        <w:t xml:space="preserve"> sums payable to SCC under the relevant Order shall become due and payable immediately on receipt of SCC's invoice and SCC may submit invoices for any Services that it has supplied but for which no invoice has previously been submitted, and the Customer shall pay these invoices immediately on receipt.</w:t>
      </w:r>
    </w:p>
    <w:p w14:paraId="49A55F7A" w14:textId="47A32BE5" w:rsidR="00BE4BF3" w:rsidRPr="00D410E6" w:rsidRDefault="00BE4BF3" w:rsidP="00BE4BF3">
      <w:pPr>
        <w:pStyle w:val="Heading2"/>
        <w:keepNext w:val="0"/>
        <w:keepLines w:val="0"/>
        <w:numPr>
          <w:ilvl w:val="1"/>
          <w:numId w:val="54"/>
        </w:numPr>
        <w:spacing w:after="120"/>
        <w:rPr>
          <w:szCs w:val="20"/>
        </w:rPr>
      </w:pPr>
      <w:r w:rsidRPr="00D410E6">
        <w:rPr>
          <w:szCs w:val="20"/>
        </w:rPr>
        <w:t>Reference to termination of an Order in part in this Clause </w:t>
      </w:r>
      <w:r w:rsidRPr="00D410E6">
        <w:rPr>
          <w:szCs w:val="20"/>
        </w:rPr>
        <w:fldChar w:fldCharType="begin"/>
      </w:r>
      <w:r w:rsidRPr="00D410E6">
        <w:rPr>
          <w:szCs w:val="20"/>
        </w:rPr>
        <w:instrText xml:space="preserve"> REF _Ref504052541 \r \h </w:instrText>
      </w:r>
      <w:r w:rsidR="00D410E6">
        <w:rPr>
          <w:szCs w:val="20"/>
        </w:rPr>
        <w:instrText xml:space="preserve"> \* MERGEFORMAT </w:instrText>
      </w:r>
      <w:r w:rsidRPr="00D410E6">
        <w:rPr>
          <w:szCs w:val="20"/>
        </w:rPr>
      </w:r>
      <w:r w:rsidRPr="00D410E6">
        <w:rPr>
          <w:szCs w:val="20"/>
        </w:rPr>
        <w:fldChar w:fldCharType="separate"/>
      </w:r>
      <w:r w:rsidR="00E35A46">
        <w:rPr>
          <w:szCs w:val="20"/>
        </w:rPr>
        <w:t>19</w:t>
      </w:r>
      <w:r w:rsidRPr="00D410E6">
        <w:rPr>
          <w:szCs w:val="20"/>
        </w:rPr>
        <w:fldChar w:fldCharType="end"/>
      </w:r>
      <w:r w:rsidRPr="00D410E6">
        <w:rPr>
          <w:szCs w:val="20"/>
        </w:rPr>
        <w:t xml:space="preserve"> means termination of the Services under one or more Service Annexes or termination of the supply of Products.  If a Party elects to terminate an Order in part then such termination shall not affect the provision of the Services that have not been terminated except that SCC may adjust the Charges payable under the Order for the Services that have not been terminated.</w:t>
      </w:r>
    </w:p>
    <w:p w14:paraId="684CA7DB" w14:textId="77777777" w:rsidR="00BE4BF3" w:rsidRPr="0054263C" w:rsidRDefault="00BE4BF3" w:rsidP="00BE4BF3">
      <w:pPr>
        <w:pStyle w:val="Heading2"/>
        <w:keepNext w:val="0"/>
        <w:keepLines w:val="0"/>
        <w:numPr>
          <w:ilvl w:val="1"/>
          <w:numId w:val="54"/>
        </w:numPr>
        <w:spacing w:after="120"/>
        <w:rPr>
          <w:szCs w:val="20"/>
        </w:rPr>
      </w:pPr>
      <w:r w:rsidRPr="0054263C">
        <w:rPr>
          <w:szCs w:val="20"/>
        </w:rPr>
        <w:lastRenderedPageBreak/>
        <w:t>Termination of this Framework Agreement or an Order in whole or part shall be without prejudice to the rights and remedies of either Party which may have accrued up to the date of termination of th</w:t>
      </w:r>
      <w:r>
        <w:rPr>
          <w:szCs w:val="20"/>
        </w:rPr>
        <w:t>is</w:t>
      </w:r>
      <w:r w:rsidRPr="0054263C">
        <w:rPr>
          <w:szCs w:val="20"/>
        </w:rPr>
        <w:t xml:space="preserve"> Framework Agreement or the Order (as applicable).</w:t>
      </w:r>
    </w:p>
    <w:p w14:paraId="5FD062E9" w14:textId="77777777" w:rsidR="00BE4BF3" w:rsidRPr="006A4524" w:rsidRDefault="00BE4BF3" w:rsidP="00BE4BF3">
      <w:pPr>
        <w:pStyle w:val="Heading2"/>
        <w:tabs>
          <w:tab w:val="num" w:pos="567"/>
        </w:tabs>
        <w:spacing w:after="120"/>
        <w:ind w:left="567" w:hanging="567"/>
        <w:rPr>
          <w:b/>
          <w:i/>
          <w:szCs w:val="20"/>
          <w:lang w:val="en-US"/>
        </w:rPr>
      </w:pPr>
      <w:r w:rsidRPr="006A4524">
        <w:rPr>
          <w:b/>
          <w:i/>
          <w:szCs w:val="20"/>
          <w:lang w:val="en-US"/>
        </w:rPr>
        <w:t>Exit Assistance</w:t>
      </w:r>
    </w:p>
    <w:p w14:paraId="586F6321" w14:textId="77777777" w:rsidR="00BE4BF3" w:rsidRPr="0054263C" w:rsidRDefault="00BE4BF3" w:rsidP="00BE4BF3">
      <w:pPr>
        <w:pStyle w:val="Heading2"/>
        <w:keepNext w:val="0"/>
        <w:keepLines w:val="0"/>
        <w:numPr>
          <w:ilvl w:val="1"/>
          <w:numId w:val="54"/>
        </w:numPr>
        <w:tabs>
          <w:tab w:val="left" w:pos="8789"/>
        </w:tabs>
        <w:spacing w:after="120"/>
        <w:rPr>
          <w:szCs w:val="20"/>
        </w:rPr>
      </w:pPr>
      <w:r w:rsidRPr="0054263C">
        <w:rPr>
          <w:szCs w:val="20"/>
        </w:rPr>
        <w:t>Unless specified in an Order, no exit assistance shall be provided.  If an Order is terminated for any reason, the Customer may request SCC to provide exit assistance.  The provision of such exit assistance shall be subject to the Parties agreeing a separate Order, clearly defining each Party's obligations in respect of the transfer of the responsibility for the provision of the relevant Services to the Customer or, at the Customer’s request, to another supplier and the Charges for the prov</w:t>
      </w:r>
      <w:r>
        <w:rPr>
          <w:szCs w:val="20"/>
        </w:rPr>
        <w:t>ision of such exit assistance.</w:t>
      </w:r>
    </w:p>
    <w:p w14:paraId="443AC4B3" w14:textId="77777777" w:rsidR="00BE4BF3" w:rsidRPr="001D6EE7" w:rsidRDefault="00BE4BF3" w:rsidP="00BE4BF3">
      <w:pPr>
        <w:pStyle w:val="Heading1"/>
        <w:keepLines w:val="0"/>
        <w:numPr>
          <w:ilvl w:val="0"/>
          <w:numId w:val="54"/>
        </w:numPr>
        <w:spacing w:after="120"/>
        <w:rPr>
          <w:color w:val="44546A" w:themeColor="text2"/>
          <w:szCs w:val="20"/>
        </w:rPr>
      </w:pPr>
      <w:bookmarkStart w:id="160" w:name="_Ref504052106"/>
      <w:bookmarkStart w:id="161" w:name="_Ref504052259"/>
      <w:bookmarkStart w:id="162" w:name="_Ref504052442"/>
      <w:bookmarkStart w:id="163" w:name="_Ref504052562"/>
      <w:bookmarkStart w:id="164" w:name="_Ref504052575"/>
      <w:bookmarkStart w:id="165" w:name="_Toc514748856"/>
      <w:r w:rsidRPr="001D6EE7">
        <w:rPr>
          <w:color w:val="44546A" w:themeColor="text2"/>
          <w:szCs w:val="20"/>
        </w:rPr>
        <w:t>CONFIDENTIALITY</w:t>
      </w:r>
      <w:bookmarkEnd w:id="160"/>
      <w:bookmarkEnd w:id="161"/>
      <w:bookmarkEnd w:id="162"/>
      <w:bookmarkEnd w:id="163"/>
      <w:bookmarkEnd w:id="164"/>
      <w:bookmarkEnd w:id="165"/>
    </w:p>
    <w:p w14:paraId="1D98ED75" w14:textId="77777777" w:rsidR="00BE4BF3" w:rsidRPr="0054263C" w:rsidRDefault="00BE4BF3" w:rsidP="00BE4BF3">
      <w:pPr>
        <w:pStyle w:val="Heading2"/>
        <w:keepNext w:val="0"/>
        <w:keepLines w:val="0"/>
        <w:numPr>
          <w:ilvl w:val="1"/>
          <w:numId w:val="54"/>
        </w:numPr>
        <w:spacing w:after="120"/>
        <w:rPr>
          <w:szCs w:val="20"/>
        </w:rPr>
      </w:pPr>
      <w:r w:rsidRPr="0054263C">
        <w:rPr>
          <w:szCs w:val="20"/>
        </w:rPr>
        <w:t>Each Party shall keep and procure to be kept secret and confidential all Confidential Information belonging to the other Party disclosed or obtained as a result of the relationship of the Parties under this Framework Agreement or an Order and not use nor disclose the same, save for the purposes of the proper performance of this Framework Agreement or an Order or with the prior written consent of the other Party.</w:t>
      </w:r>
    </w:p>
    <w:p w14:paraId="0EDA6099" w14:textId="77777777" w:rsidR="00BE4BF3" w:rsidRPr="0054263C" w:rsidRDefault="00BE4BF3" w:rsidP="00BE4BF3">
      <w:pPr>
        <w:pStyle w:val="Heading2"/>
        <w:keepNext w:val="0"/>
        <w:keepLines w:val="0"/>
        <w:numPr>
          <w:ilvl w:val="1"/>
          <w:numId w:val="54"/>
        </w:numPr>
        <w:spacing w:after="120"/>
        <w:rPr>
          <w:szCs w:val="20"/>
        </w:rPr>
      </w:pPr>
      <w:r w:rsidRPr="0054263C">
        <w:rPr>
          <w:szCs w:val="20"/>
        </w:rPr>
        <w:t>The Parties may disclose Confidential Information to an employee, consultant, subcontractor or agent to the extent necessary for the performance of this Framework Agreement or an Order, provided such disclosure is subject to obligations equivalent to those set out in this Clause </w:t>
      </w:r>
      <w:r>
        <w:rPr>
          <w:szCs w:val="20"/>
        </w:rPr>
        <w:fldChar w:fldCharType="begin"/>
      </w:r>
      <w:r>
        <w:rPr>
          <w:szCs w:val="20"/>
        </w:rPr>
        <w:instrText xml:space="preserve"> REF _Ref504052562 \r \h </w:instrText>
      </w:r>
      <w:r>
        <w:rPr>
          <w:szCs w:val="20"/>
        </w:rPr>
      </w:r>
      <w:r>
        <w:rPr>
          <w:szCs w:val="20"/>
        </w:rPr>
        <w:fldChar w:fldCharType="separate"/>
      </w:r>
      <w:r w:rsidR="00E35A46">
        <w:rPr>
          <w:szCs w:val="20"/>
        </w:rPr>
        <w:t>20</w:t>
      </w:r>
      <w:r>
        <w:rPr>
          <w:szCs w:val="20"/>
        </w:rPr>
        <w:fldChar w:fldCharType="end"/>
      </w:r>
      <w:r>
        <w:rPr>
          <w:szCs w:val="20"/>
        </w:rPr>
        <w:t xml:space="preserve">. </w:t>
      </w:r>
      <w:r w:rsidRPr="0054263C">
        <w:rPr>
          <w:szCs w:val="20"/>
        </w:rPr>
        <w:t>Each Party shall procure that any such employee, consultant, subcontractor or agent complies with such obligations and be responsible to the other Party in respect of any disclosure or use of such Confidential Information by a person to whom disclosure is made.</w:t>
      </w:r>
    </w:p>
    <w:p w14:paraId="6AB87ECF" w14:textId="77777777" w:rsidR="00BE4BF3" w:rsidRPr="001D6EE7" w:rsidRDefault="00BE4BF3" w:rsidP="00BE4BF3">
      <w:pPr>
        <w:pStyle w:val="Heading1"/>
        <w:keepLines w:val="0"/>
        <w:numPr>
          <w:ilvl w:val="0"/>
          <w:numId w:val="54"/>
        </w:numPr>
        <w:spacing w:after="120"/>
        <w:rPr>
          <w:color w:val="44546A" w:themeColor="text2"/>
          <w:szCs w:val="20"/>
        </w:rPr>
      </w:pPr>
      <w:bookmarkStart w:id="166" w:name="_Ref504052602"/>
      <w:bookmarkStart w:id="167" w:name="_Ref504052628"/>
      <w:bookmarkStart w:id="168" w:name="_Ref504144783"/>
      <w:bookmarkStart w:id="169" w:name="_Toc514748857"/>
      <w:bookmarkStart w:id="170" w:name="_Ref311792324"/>
      <w:bookmarkStart w:id="171" w:name="_Ref315863537"/>
      <w:bookmarkStart w:id="172" w:name="_Toc321405787"/>
      <w:bookmarkStart w:id="173" w:name="_Ref284456345"/>
      <w:bookmarkStart w:id="174" w:name="_Toc321405794"/>
      <w:bookmarkStart w:id="175" w:name="_Ref151532607"/>
      <w:bookmarkStart w:id="176" w:name="_Toc157566552"/>
      <w:bookmarkStart w:id="177" w:name="_Toc469999422"/>
      <w:bookmarkStart w:id="178" w:name="_Toc18815294"/>
      <w:bookmarkStart w:id="179" w:name="_Toc19354518"/>
      <w:r w:rsidRPr="001D6EE7">
        <w:rPr>
          <w:color w:val="44546A" w:themeColor="text2"/>
          <w:szCs w:val="20"/>
        </w:rPr>
        <w:t>DATA PROTECTION</w:t>
      </w:r>
      <w:bookmarkEnd w:id="166"/>
      <w:bookmarkEnd w:id="167"/>
      <w:bookmarkEnd w:id="168"/>
      <w:bookmarkEnd w:id="169"/>
    </w:p>
    <w:p w14:paraId="42E5B200" w14:textId="77777777" w:rsidR="00BE4BF3" w:rsidRPr="0084477E" w:rsidRDefault="00BE4BF3" w:rsidP="00BE4BF3">
      <w:pPr>
        <w:pStyle w:val="Heading2"/>
        <w:keepNext w:val="0"/>
        <w:keepLines w:val="0"/>
        <w:numPr>
          <w:ilvl w:val="1"/>
          <w:numId w:val="54"/>
        </w:numPr>
        <w:spacing w:after="120"/>
        <w:rPr>
          <w:szCs w:val="20"/>
        </w:rPr>
      </w:pPr>
      <w:bookmarkStart w:id="180" w:name="_Ref467497593"/>
      <w:r w:rsidRPr="0084477E">
        <w:rPr>
          <w:szCs w:val="20"/>
        </w:rPr>
        <w:t xml:space="preserve">In this </w:t>
      </w:r>
      <w:r>
        <w:rPr>
          <w:szCs w:val="20"/>
        </w:rPr>
        <w:t>C</w:t>
      </w:r>
      <w:r w:rsidRPr="0084477E">
        <w:rPr>
          <w:szCs w:val="20"/>
        </w:rPr>
        <w:t xml:space="preserve">lause </w:t>
      </w:r>
      <w:r>
        <w:rPr>
          <w:szCs w:val="20"/>
        </w:rPr>
        <w:fldChar w:fldCharType="begin"/>
      </w:r>
      <w:r>
        <w:rPr>
          <w:szCs w:val="20"/>
        </w:rPr>
        <w:instrText xml:space="preserve"> REF _Ref504144783 \r \h </w:instrText>
      </w:r>
      <w:r>
        <w:rPr>
          <w:szCs w:val="20"/>
        </w:rPr>
      </w:r>
      <w:r>
        <w:rPr>
          <w:szCs w:val="20"/>
        </w:rPr>
        <w:fldChar w:fldCharType="separate"/>
      </w:r>
      <w:r w:rsidR="00E35A46">
        <w:rPr>
          <w:szCs w:val="20"/>
        </w:rPr>
        <w:t>21</w:t>
      </w:r>
      <w:r>
        <w:rPr>
          <w:szCs w:val="20"/>
        </w:rPr>
        <w:fldChar w:fldCharType="end"/>
      </w:r>
      <w:r w:rsidRPr="0084477E">
        <w:rPr>
          <w:szCs w:val="20"/>
        </w:rPr>
        <w:t xml:space="preserve">, the terms </w:t>
      </w:r>
      <w:r>
        <w:rPr>
          <w:szCs w:val="20"/>
        </w:rPr>
        <w:t>“</w:t>
      </w:r>
      <w:r w:rsidRPr="0084477E">
        <w:rPr>
          <w:szCs w:val="20"/>
        </w:rPr>
        <w:t>Controller</w:t>
      </w:r>
      <w:r>
        <w:rPr>
          <w:szCs w:val="20"/>
        </w:rPr>
        <w:t>”</w:t>
      </w:r>
      <w:r w:rsidRPr="0084477E">
        <w:rPr>
          <w:szCs w:val="20"/>
        </w:rPr>
        <w:t xml:space="preserve">, </w:t>
      </w:r>
      <w:r>
        <w:rPr>
          <w:szCs w:val="20"/>
        </w:rPr>
        <w:t>“Personal Data”, “</w:t>
      </w:r>
      <w:r w:rsidRPr="0084477E">
        <w:rPr>
          <w:szCs w:val="20"/>
        </w:rPr>
        <w:t>Processor</w:t>
      </w:r>
      <w:r>
        <w:rPr>
          <w:szCs w:val="20"/>
        </w:rPr>
        <w:t>”</w:t>
      </w:r>
      <w:r w:rsidRPr="0084477E">
        <w:rPr>
          <w:szCs w:val="20"/>
        </w:rPr>
        <w:t xml:space="preserve">, </w:t>
      </w:r>
      <w:r>
        <w:rPr>
          <w:szCs w:val="20"/>
        </w:rPr>
        <w:t>“</w:t>
      </w:r>
      <w:r w:rsidRPr="0084477E">
        <w:rPr>
          <w:szCs w:val="20"/>
        </w:rPr>
        <w:t>Processing</w:t>
      </w:r>
      <w:r>
        <w:rPr>
          <w:szCs w:val="20"/>
        </w:rPr>
        <w:t>”</w:t>
      </w:r>
      <w:r w:rsidRPr="0084477E">
        <w:rPr>
          <w:szCs w:val="20"/>
        </w:rPr>
        <w:t xml:space="preserve"> and </w:t>
      </w:r>
      <w:r>
        <w:rPr>
          <w:szCs w:val="20"/>
        </w:rPr>
        <w:t>“</w:t>
      </w:r>
      <w:r w:rsidRPr="0084477E">
        <w:rPr>
          <w:szCs w:val="20"/>
        </w:rPr>
        <w:t>Data Subject</w:t>
      </w:r>
      <w:r>
        <w:rPr>
          <w:szCs w:val="20"/>
        </w:rPr>
        <w:t>”</w:t>
      </w:r>
      <w:r w:rsidRPr="0084477E">
        <w:rPr>
          <w:szCs w:val="20"/>
        </w:rPr>
        <w:t xml:space="preserve"> have the meanings given to them in the Data Protection Legislation.</w:t>
      </w:r>
    </w:p>
    <w:p w14:paraId="00EA8BEF" w14:textId="77777777" w:rsidR="00BE4BF3" w:rsidRPr="0084477E" w:rsidRDefault="00BE4BF3" w:rsidP="00BE4BF3">
      <w:pPr>
        <w:pStyle w:val="Heading2"/>
        <w:keepNext w:val="0"/>
        <w:keepLines w:val="0"/>
        <w:numPr>
          <w:ilvl w:val="1"/>
          <w:numId w:val="54"/>
        </w:numPr>
        <w:spacing w:after="120"/>
        <w:rPr>
          <w:szCs w:val="20"/>
        </w:rPr>
      </w:pPr>
      <w:r w:rsidRPr="0084477E">
        <w:rPr>
          <w:szCs w:val="20"/>
        </w:rPr>
        <w:t xml:space="preserve">The </w:t>
      </w:r>
      <w:r>
        <w:rPr>
          <w:szCs w:val="20"/>
        </w:rPr>
        <w:t>P</w:t>
      </w:r>
      <w:r w:rsidRPr="0084477E">
        <w:rPr>
          <w:szCs w:val="20"/>
        </w:rPr>
        <w:t xml:space="preserve">arties acknowledge that the Customer is a Controller and SCC is a Processor in relation to Personal Data processed by SCC pursuant to this </w:t>
      </w:r>
      <w:r>
        <w:rPr>
          <w:szCs w:val="20"/>
        </w:rPr>
        <w:t xml:space="preserve">Framework </w:t>
      </w:r>
      <w:r w:rsidRPr="0084477E">
        <w:rPr>
          <w:szCs w:val="20"/>
        </w:rPr>
        <w:t>Agreement</w:t>
      </w:r>
      <w:r>
        <w:rPr>
          <w:szCs w:val="20"/>
        </w:rPr>
        <w:t xml:space="preserve"> or an Order</w:t>
      </w:r>
      <w:r w:rsidRPr="0084477E">
        <w:rPr>
          <w:szCs w:val="20"/>
        </w:rPr>
        <w:t>.</w:t>
      </w:r>
    </w:p>
    <w:p w14:paraId="410712CF" w14:textId="77777777" w:rsidR="00BE4BF3" w:rsidRPr="0084477E" w:rsidRDefault="00BE4BF3" w:rsidP="00BE4BF3">
      <w:pPr>
        <w:pStyle w:val="Heading2"/>
        <w:keepNext w:val="0"/>
        <w:keepLines w:val="0"/>
        <w:numPr>
          <w:ilvl w:val="1"/>
          <w:numId w:val="54"/>
        </w:numPr>
        <w:spacing w:after="120"/>
        <w:rPr>
          <w:szCs w:val="20"/>
        </w:rPr>
      </w:pPr>
      <w:r w:rsidRPr="0084477E">
        <w:rPr>
          <w:szCs w:val="20"/>
        </w:rPr>
        <w:t xml:space="preserve">The Personal Data which could be Processed by SCC in performing the Services (including where the </w:t>
      </w:r>
      <w:r>
        <w:rPr>
          <w:szCs w:val="20"/>
        </w:rPr>
        <w:t>P</w:t>
      </w:r>
      <w:r w:rsidRPr="0084477E">
        <w:rPr>
          <w:szCs w:val="20"/>
        </w:rPr>
        <w:t xml:space="preserve">rocessing is </w:t>
      </w:r>
      <w:r>
        <w:rPr>
          <w:szCs w:val="20"/>
        </w:rPr>
        <w:t xml:space="preserve">related to </w:t>
      </w:r>
      <w:r w:rsidRPr="0084477E">
        <w:rPr>
          <w:szCs w:val="20"/>
        </w:rPr>
        <w:t xml:space="preserve">the storage and transfer of data used by the Customer in the course of carrying on its business within its </w:t>
      </w:r>
      <w:r>
        <w:rPr>
          <w:szCs w:val="20"/>
        </w:rPr>
        <w:t xml:space="preserve">equipment, </w:t>
      </w:r>
      <w:r w:rsidRPr="0084477E">
        <w:rPr>
          <w:szCs w:val="20"/>
        </w:rPr>
        <w:t xml:space="preserve">systems </w:t>
      </w:r>
      <w:r>
        <w:rPr>
          <w:szCs w:val="20"/>
        </w:rPr>
        <w:t xml:space="preserve">or applications </w:t>
      </w:r>
      <w:r w:rsidRPr="0084477E">
        <w:rPr>
          <w:szCs w:val="20"/>
        </w:rPr>
        <w:t xml:space="preserve">which SCC </w:t>
      </w:r>
      <w:r>
        <w:rPr>
          <w:szCs w:val="20"/>
        </w:rPr>
        <w:t xml:space="preserve">services, </w:t>
      </w:r>
      <w:r w:rsidRPr="0084477E">
        <w:rPr>
          <w:szCs w:val="20"/>
        </w:rPr>
        <w:t xml:space="preserve">hosts or provides compute infrastructure for) </w:t>
      </w:r>
      <w:r>
        <w:rPr>
          <w:szCs w:val="20"/>
        </w:rPr>
        <w:t xml:space="preserve">will be specified in the Order or, where not so specified, </w:t>
      </w:r>
      <w:r w:rsidRPr="0084477E">
        <w:rPr>
          <w:szCs w:val="20"/>
        </w:rPr>
        <w:t xml:space="preserve">could relate to any individual anywhere in the world with whom the Customer and its users are </w:t>
      </w:r>
      <w:r>
        <w:rPr>
          <w:szCs w:val="20"/>
        </w:rPr>
        <w:t xml:space="preserve">communicating, </w:t>
      </w:r>
      <w:r w:rsidRPr="0084477E">
        <w:rPr>
          <w:szCs w:val="20"/>
        </w:rPr>
        <w:t>doing business, providing a service</w:t>
      </w:r>
      <w:r>
        <w:rPr>
          <w:szCs w:val="20"/>
        </w:rPr>
        <w:t xml:space="preserve"> to</w:t>
      </w:r>
      <w:r w:rsidRPr="0084477E">
        <w:rPr>
          <w:szCs w:val="20"/>
        </w:rPr>
        <w:t>, employing (either potentially or historically) and anyone related to such individuals</w:t>
      </w:r>
      <w:r>
        <w:rPr>
          <w:szCs w:val="20"/>
        </w:rPr>
        <w:t xml:space="preserve"> or other individuals</w:t>
      </w:r>
      <w:r w:rsidRPr="0084477E">
        <w:rPr>
          <w:szCs w:val="20"/>
        </w:rPr>
        <w:t xml:space="preserve">. </w:t>
      </w:r>
      <w:r>
        <w:rPr>
          <w:szCs w:val="20"/>
        </w:rPr>
        <w:t>Unless specified in a particular Order, t</w:t>
      </w:r>
      <w:r w:rsidRPr="0084477E">
        <w:rPr>
          <w:szCs w:val="20"/>
        </w:rPr>
        <w:t xml:space="preserve">he Personal Data could be any type of personal data or special category of sensitive Personal Data that is </w:t>
      </w:r>
      <w:r>
        <w:rPr>
          <w:szCs w:val="20"/>
        </w:rPr>
        <w:t xml:space="preserve">Processed when using or storing such systems, equipment or applications or on </w:t>
      </w:r>
      <w:r w:rsidRPr="0084477E">
        <w:rPr>
          <w:szCs w:val="20"/>
        </w:rPr>
        <w:t xml:space="preserve">emails, information or </w:t>
      </w:r>
      <w:r>
        <w:rPr>
          <w:szCs w:val="20"/>
        </w:rPr>
        <w:t xml:space="preserve">other </w:t>
      </w:r>
      <w:r w:rsidRPr="0084477E">
        <w:rPr>
          <w:szCs w:val="20"/>
        </w:rPr>
        <w:t>documents sent to or from the Customer</w:t>
      </w:r>
      <w:r>
        <w:rPr>
          <w:szCs w:val="20"/>
        </w:rPr>
        <w:t xml:space="preserve"> or its </w:t>
      </w:r>
      <w:r w:rsidRPr="0084477E">
        <w:rPr>
          <w:szCs w:val="20"/>
        </w:rPr>
        <w:t xml:space="preserve">users or created by them, all as determined by </w:t>
      </w:r>
      <w:r>
        <w:rPr>
          <w:szCs w:val="20"/>
        </w:rPr>
        <w:t xml:space="preserve">the Customer or the </w:t>
      </w:r>
      <w:r w:rsidRPr="0084477E">
        <w:rPr>
          <w:szCs w:val="20"/>
        </w:rPr>
        <w:t xml:space="preserve">Customer's users. The Personal Data will be processed for the duration of this </w:t>
      </w:r>
      <w:r>
        <w:rPr>
          <w:szCs w:val="20"/>
        </w:rPr>
        <w:t xml:space="preserve">Framework </w:t>
      </w:r>
      <w:r w:rsidRPr="0084477E">
        <w:rPr>
          <w:szCs w:val="20"/>
        </w:rPr>
        <w:t xml:space="preserve">Agreement </w:t>
      </w:r>
      <w:r>
        <w:rPr>
          <w:szCs w:val="20"/>
        </w:rPr>
        <w:t xml:space="preserve">or the relevant Order </w:t>
      </w:r>
      <w:r w:rsidRPr="0084477E">
        <w:rPr>
          <w:szCs w:val="20"/>
        </w:rPr>
        <w:t>and will be deleted by the Customer and SCC in accordance with their respective retention policies or its users' actions, during (in the case of the Customer) and following termination of th</w:t>
      </w:r>
      <w:r>
        <w:rPr>
          <w:szCs w:val="20"/>
        </w:rPr>
        <w:t>is</w:t>
      </w:r>
      <w:r w:rsidRPr="0084477E">
        <w:rPr>
          <w:szCs w:val="20"/>
        </w:rPr>
        <w:t xml:space="preserve"> </w:t>
      </w:r>
      <w:r>
        <w:rPr>
          <w:szCs w:val="20"/>
        </w:rPr>
        <w:t xml:space="preserve">Framework </w:t>
      </w:r>
      <w:r w:rsidRPr="0084477E">
        <w:rPr>
          <w:szCs w:val="20"/>
        </w:rPr>
        <w:t>Agreement</w:t>
      </w:r>
      <w:r>
        <w:rPr>
          <w:szCs w:val="20"/>
        </w:rPr>
        <w:t xml:space="preserve"> or the relevant Order</w:t>
      </w:r>
      <w:r w:rsidRPr="0084477E">
        <w:rPr>
          <w:szCs w:val="20"/>
        </w:rPr>
        <w:t>.</w:t>
      </w:r>
    </w:p>
    <w:p w14:paraId="476977E0" w14:textId="77777777" w:rsidR="00BE4BF3" w:rsidRPr="0084477E" w:rsidRDefault="00BE4BF3" w:rsidP="00BE4BF3">
      <w:pPr>
        <w:pStyle w:val="Heading2"/>
        <w:keepNext w:val="0"/>
        <w:keepLines w:val="0"/>
        <w:numPr>
          <w:ilvl w:val="1"/>
          <w:numId w:val="54"/>
        </w:numPr>
        <w:spacing w:after="120"/>
        <w:rPr>
          <w:szCs w:val="20"/>
        </w:rPr>
      </w:pPr>
      <w:r w:rsidRPr="0084477E">
        <w:rPr>
          <w:szCs w:val="20"/>
        </w:rPr>
        <w:t>The Customer shall:</w:t>
      </w:r>
    </w:p>
    <w:p w14:paraId="3428A82A"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ensure</w:t>
      </w:r>
      <w:proofErr w:type="gramEnd"/>
      <w:r w:rsidRPr="00D410E6">
        <w:rPr>
          <w:rFonts w:ascii="Arial" w:eastAsia="Arial" w:hAnsi="Arial" w:cs="Arial"/>
          <w:b w:val="0"/>
          <w:color w:val="000000"/>
          <w:sz w:val="22"/>
        </w:rPr>
        <w:t xml:space="preserve"> it has all necessary rights and consents to Process Personal Data and to disclose or make available such Personal Data to SCC in accordance with the applicable Data Protection Legislation;</w:t>
      </w:r>
    </w:p>
    <w:p w14:paraId="16C81A4B"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provide</w:t>
      </w:r>
      <w:proofErr w:type="gramEnd"/>
      <w:r w:rsidRPr="00D410E6">
        <w:rPr>
          <w:rFonts w:ascii="Arial" w:eastAsia="Arial" w:hAnsi="Arial" w:cs="Arial"/>
          <w:b w:val="0"/>
          <w:color w:val="000000"/>
          <w:sz w:val="22"/>
        </w:rPr>
        <w:t xml:space="preserve"> SCC with documented instructions regarding the Processing to be carried as specified in this Framework Agreement or the relevant Order; and</w:t>
      </w:r>
    </w:p>
    <w:p w14:paraId="15A56A3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be</w:t>
      </w:r>
      <w:proofErr w:type="gramEnd"/>
      <w:r w:rsidRPr="00D410E6">
        <w:rPr>
          <w:rFonts w:ascii="Arial" w:eastAsia="Arial" w:hAnsi="Arial" w:cs="Arial"/>
          <w:b w:val="0"/>
          <w:color w:val="000000"/>
          <w:sz w:val="22"/>
        </w:rPr>
        <w:t xml:space="preserve"> responsible for ensuring that appropriate technical and organisational measures are in place for all Personal Data Processed within the Customer's IT environment by the Customer and SCC. The Parties agree that it is not appropriate for SCC to be responsible for determining appropriate technical and organisational measures related to the Customer's IT environment.</w:t>
      </w:r>
    </w:p>
    <w:p w14:paraId="05E897F3" w14:textId="77777777" w:rsidR="00BE4BF3" w:rsidRDefault="00BE4BF3" w:rsidP="00BE4BF3">
      <w:pPr>
        <w:pStyle w:val="Heading2"/>
        <w:keepNext w:val="0"/>
        <w:keepLines w:val="0"/>
        <w:numPr>
          <w:ilvl w:val="1"/>
          <w:numId w:val="54"/>
        </w:numPr>
        <w:spacing w:after="120"/>
        <w:rPr>
          <w:szCs w:val="20"/>
        </w:rPr>
      </w:pPr>
      <w:r>
        <w:rPr>
          <w:szCs w:val="20"/>
        </w:rPr>
        <w:t>In addition to the Customer’s obligations in clause 21.4(c), and w</w:t>
      </w:r>
      <w:r w:rsidRPr="0029638C">
        <w:rPr>
          <w:szCs w:val="20"/>
        </w:rPr>
        <w:t xml:space="preserve">ithout prejudice to </w:t>
      </w:r>
      <w:r>
        <w:rPr>
          <w:szCs w:val="20"/>
        </w:rPr>
        <w:t>SCC</w:t>
      </w:r>
      <w:r w:rsidRPr="0029638C">
        <w:rPr>
          <w:szCs w:val="20"/>
        </w:rPr>
        <w:t xml:space="preserve">’s obligations </w:t>
      </w:r>
      <w:r w:rsidRPr="0029638C">
        <w:rPr>
          <w:szCs w:val="20"/>
        </w:rPr>
        <w:lastRenderedPageBreak/>
        <w:t xml:space="preserve">of confidentiality in this Agreement, the Customer acknowledges and agrees that, taking into account the nature, scope, context and purposes of the processing of Personal Data that may be carried out </w:t>
      </w:r>
      <w:r>
        <w:rPr>
          <w:szCs w:val="20"/>
        </w:rPr>
        <w:t xml:space="preserve">by SCC </w:t>
      </w:r>
      <w:r w:rsidRPr="0029638C">
        <w:rPr>
          <w:szCs w:val="20"/>
        </w:rPr>
        <w:t xml:space="preserve">in the course of the provision of the Services provided under this Agreement, </w:t>
      </w:r>
      <w:r>
        <w:rPr>
          <w:szCs w:val="20"/>
        </w:rPr>
        <w:t>SCC</w:t>
      </w:r>
      <w:r w:rsidRPr="0029638C">
        <w:rPr>
          <w:szCs w:val="20"/>
        </w:rPr>
        <w:t xml:space="preserve"> shall not, unless specifically agreed </w:t>
      </w:r>
      <w:r>
        <w:rPr>
          <w:szCs w:val="20"/>
        </w:rPr>
        <w:t>by SCC in an Order or via the Change Control Procedure</w:t>
      </w:r>
      <w:r w:rsidRPr="0029638C">
        <w:rPr>
          <w:szCs w:val="20"/>
        </w:rPr>
        <w:t xml:space="preserve">, take </w:t>
      </w:r>
      <w:r>
        <w:rPr>
          <w:szCs w:val="20"/>
        </w:rPr>
        <w:t xml:space="preserve">specific </w:t>
      </w:r>
      <w:proofErr w:type="spellStart"/>
      <w:r w:rsidRPr="0029638C">
        <w:rPr>
          <w:szCs w:val="20"/>
        </w:rPr>
        <w:t>specific</w:t>
      </w:r>
      <w:proofErr w:type="spellEnd"/>
      <w:r w:rsidRPr="0029638C">
        <w:rPr>
          <w:szCs w:val="20"/>
        </w:rPr>
        <w:t xml:space="preserve"> security measures such as back-up, </w:t>
      </w:r>
      <w:proofErr w:type="spellStart"/>
      <w:r w:rsidRPr="0029638C">
        <w:rPr>
          <w:szCs w:val="20"/>
        </w:rPr>
        <w:t>pseudonymisation</w:t>
      </w:r>
      <w:proofErr w:type="spellEnd"/>
      <w:r w:rsidRPr="0029638C">
        <w:rPr>
          <w:szCs w:val="20"/>
        </w:rPr>
        <w:t xml:space="preserve"> or encryption of data or any other measures aimed at ensuring the </w:t>
      </w:r>
      <w:r>
        <w:rPr>
          <w:szCs w:val="20"/>
        </w:rPr>
        <w:t xml:space="preserve">security, </w:t>
      </w:r>
      <w:r w:rsidRPr="0029638C">
        <w:rPr>
          <w:szCs w:val="20"/>
        </w:rPr>
        <w:t xml:space="preserve">integrity, availability and resilience of Personal Data referred to in Article 32 of </w:t>
      </w:r>
      <w:r>
        <w:rPr>
          <w:szCs w:val="20"/>
        </w:rPr>
        <w:t>the Regulation except to the extent that those measures are specifically agreed by the parties as part of the Services to be provided by SCC in a specific Order (or via the Change Control Procedure) and the Customer shall ensure that all requirements of Article 32 of the Regulation shall be met by the Customer and not SCC, except to the extent that they are agreed as part of the Services to be provided by SCC under this Framework Agreement or the Order concerned.</w:t>
      </w:r>
    </w:p>
    <w:p w14:paraId="471A0232" w14:textId="77777777" w:rsidR="00BE4BF3" w:rsidRPr="0084477E" w:rsidRDefault="00BE4BF3" w:rsidP="00BE4BF3">
      <w:pPr>
        <w:pStyle w:val="Heading2"/>
        <w:keepNext w:val="0"/>
        <w:keepLines w:val="0"/>
        <w:numPr>
          <w:ilvl w:val="1"/>
          <w:numId w:val="54"/>
        </w:numPr>
        <w:spacing w:after="120"/>
        <w:rPr>
          <w:szCs w:val="20"/>
        </w:rPr>
      </w:pPr>
      <w:r w:rsidRPr="0084477E">
        <w:rPr>
          <w:szCs w:val="20"/>
        </w:rPr>
        <w:t>SCC shall:</w:t>
      </w:r>
    </w:p>
    <w:p w14:paraId="4BD3057D"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Process the Personal Data only on the documented instructions of the Customer as set out in this Framework Agreement or an Order, in order to perform its obligations under this Framework Agreement or an Order and shall ensure it takes steps to ensure that its personnel only Process Personal Data on documented instructions from the Customer as set out in this Framework Agreement or an Order, unless required to do otherwise by applicable law; </w:t>
      </w:r>
    </w:p>
    <w:p w14:paraId="798677A1"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comply</w:t>
      </w:r>
      <w:proofErr w:type="gramEnd"/>
      <w:r w:rsidRPr="00D410E6">
        <w:rPr>
          <w:rFonts w:ascii="Arial" w:eastAsia="Arial" w:hAnsi="Arial" w:cs="Arial"/>
          <w:b w:val="0"/>
          <w:color w:val="000000"/>
          <w:sz w:val="22"/>
        </w:rPr>
        <w:t xml:space="preserve"> with the data security obligations, if any, as set out in this Framework Agreement  or the  Order concerned;</w:t>
      </w:r>
    </w:p>
    <w:p w14:paraId="36A858EB"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ensure</w:t>
      </w:r>
      <w:proofErr w:type="gramEnd"/>
      <w:r w:rsidRPr="00D410E6">
        <w:rPr>
          <w:rFonts w:ascii="Arial" w:eastAsia="Arial" w:hAnsi="Arial" w:cs="Arial"/>
          <w:b w:val="0"/>
          <w:color w:val="000000"/>
          <w:sz w:val="22"/>
        </w:rPr>
        <w:t xml:space="preserve"> that its personnel who are authorised to Process Personal Data are under obligations of confidentiality that are enforceable by SCC;</w:t>
      </w:r>
    </w:p>
    <w:p w14:paraId="73680BE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taking into account the nature of processing and the information available to SCC, assist the Customer, at the Customer’s request and cost (at SCC’s then current charge out rates or as otherwise agreed by the parties using the Change Control Procedure): (</w:t>
      </w:r>
      <w:proofErr w:type="spellStart"/>
      <w:r w:rsidRPr="00D410E6">
        <w:rPr>
          <w:rFonts w:ascii="Arial" w:eastAsia="Arial" w:hAnsi="Arial" w:cs="Arial"/>
          <w:b w:val="0"/>
          <w:color w:val="000000"/>
          <w:sz w:val="22"/>
        </w:rPr>
        <w:t>i</w:t>
      </w:r>
      <w:proofErr w:type="spellEnd"/>
      <w:r w:rsidRPr="00D410E6">
        <w:rPr>
          <w:rFonts w:ascii="Arial" w:eastAsia="Arial" w:hAnsi="Arial" w:cs="Arial"/>
          <w:b w:val="0"/>
          <w:color w:val="000000"/>
          <w:sz w:val="22"/>
        </w:rPr>
        <w:t>) in ensuring compliance with the Customer's obligations in Articles 32-36 of the Regulation; and (ii) with its obligations to comply with Data Subjects' requests and Data Subjects' rights under Chapter III of the Regulation through the use of appropriate technical and organisational measures; and</w:t>
      </w:r>
    </w:p>
    <w:p w14:paraId="799DA9A1"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at</w:t>
      </w:r>
      <w:proofErr w:type="gramEnd"/>
      <w:r w:rsidRPr="00D410E6">
        <w:rPr>
          <w:rFonts w:ascii="Arial" w:eastAsia="Arial" w:hAnsi="Arial" w:cs="Arial"/>
          <w:b w:val="0"/>
          <w:color w:val="000000"/>
          <w:sz w:val="22"/>
        </w:rPr>
        <w:t xml:space="preserve"> the written election of the Customer, either destroy or return the Personal Data (including all copies of it) at any time upon request by the Customer or promptly upon termination or expiry of this Framework Agreement or an Order.</w:t>
      </w:r>
    </w:p>
    <w:p w14:paraId="30818A7D" w14:textId="77777777" w:rsidR="00BE4BF3" w:rsidRPr="0084477E" w:rsidRDefault="00BE4BF3" w:rsidP="00BE4BF3">
      <w:pPr>
        <w:pStyle w:val="Heading2"/>
        <w:keepNext w:val="0"/>
        <w:keepLines w:val="0"/>
        <w:numPr>
          <w:ilvl w:val="1"/>
          <w:numId w:val="54"/>
        </w:numPr>
        <w:spacing w:after="120"/>
        <w:rPr>
          <w:szCs w:val="20"/>
        </w:rPr>
      </w:pPr>
      <w:r>
        <w:rPr>
          <w:szCs w:val="20"/>
        </w:rPr>
        <w:t xml:space="preserve">The Customer consents to the processing of Personal Data by SCC’s Affiliate company Specialist Computer Centres Vietnam Company Limited for the purpose of providing out of hours support or for assistance with other sub-contracted support services on the terms specified in Schedule 3 (Model Clauses) and which the parties shall confirm by attaching those Model Clauses to the applicable Order concerned.  Where the Model Clauses have been attached to the Order (using the template attached at schedule 3), the Parties shall also sign those Model Clauses at the same time as the Order or upon request by either party following execution of the Order concerned and with SCC signing those Model Clauses in its capacity as agent acting on behalf of </w:t>
      </w:r>
      <w:r w:rsidRPr="00665554">
        <w:rPr>
          <w:szCs w:val="20"/>
        </w:rPr>
        <w:t>Specialist Computer Centres Vietnam Company Limited</w:t>
      </w:r>
      <w:r>
        <w:rPr>
          <w:szCs w:val="20"/>
        </w:rPr>
        <w:t xml:space="preserve">.  </w:t>
      </w:r>
      <w:r w:rsidRPr="0084477E">
        <w:rPr>
          <w:szCs w:val="20"/>
        </w:rPr>
        <w:t xml:space="preserve">SCC shall not </w:t>
      </w:r>
      <w:r>
        <w:rPr>
          <w:szCs w:val="20"/>
        </w:rPr>
        <w:t xml:space="preserve">otherwise </w:t>
      </w:r>
      <w:r w:rsidRPr="0084477E">
        <w:rPr>
          <w:szCs w:val="20"/>
        </w:rPr>
        <w:t xml:space="preserve">Process or transfer Personal Data outside of the European Economic Area without the prior written </w:t>
      </w:r>
      <w:r>
        <w:rPr>
          <w:szCs w:val="20"/>
        </w:rPr>
        <w:t xml:space="preserve">further </w:t>
      </w:r>
      <w:r w:rsidRPr="0084477E">
        <w:rPr>
          <w:szCs w:val="20"/>
        </w:rPr>
        <w:t xml:space="preserve">consent of the Customer, (and where </w:t>
      </w:r>
      <w:r>
        <w:rPr>
          <w:szCs w:val="20"/>
        </w:rPr>
        <w:t xml:space="preserve">further </w:t>
      </w:r>
      <w:r w:rsidRPr="0084477E">
        <w:rPr>
          <w:szCs w:val="20"/>
        </w:rPr>
        <w:t xml:space="preserve">consent is given such </w:t>
      </w:r>
      <w:r>
        <w:rPr>
          <w:szCs w:val="20"/>
        </w:rPr>
        <w:t xml:space="preserve">further </w:t>
      </w:r>
      <w:r w:rsidRPr="0084477E">
        <w:rPr>
          <w:szCs w:val="20"/>
        </w:rPr>
        <w:t>consent will be set out</w:t>
      </w:r>
      <w:r>
        <w:rPr>
          <w:szCs w:val="20"/>
        </w:rPr>
        <w:t xml:space="preserve"> in the applicable Order)</w:t>
      </w:r>
      <w:r w:rsidRPr="0084477E">
        <w:rPr>
          <w:szCs w:val="20"/>
        </w:rPr>
        <w:t xml:space="preserve"> and without putting in place adequate protection for the Personal Data to enable compliance by the Customer and SCC with their obligations under applicable Data Protection Legislation.  Prior to any such </w:t>
      </w:r>
      <w:r>
        <w:rPr>
          <w:szCs w:val="20"/>
        </w:rPr>
        <w:t xml:space="preserve">further </w:t>
      </w:r>
      <w:r w:rsidRPr="0084477E">
        <w:rPr>
          <w:szCs w:val="20"/>
        </w:rPr>
        <w:t xml:space="preserve">transfer or Processing of Personal Data outside of the European Economic Area or to a country without a finding of adequacy, the Customer and SCC shall enter into a </w:t>
      </w:r>
      <w:r>
        <w:rPr>
          <w:szCs w:val="20"/>
        </w:rPr>
        <w:t xml:space="preserve">further </w:t>
      </w:r>
      <w:r w:rsidRPr="0084477E">
        <w:rPr>
          <w:szCs w:val="20"/>
        </w:rPr>
        <w:t xml:space="preserve">data transfer agreement on the terms of </w:t>
      </w:r>
      <w:r>
        <w:rPr>
          <w:szCs w:val="20"/>
        </w:rPr>
        <w:t xml:space="preserve">the </w:t>
      </w:r>
      <w:r w:rsidRPr="0084477E">
        <w:rPr>
          <w:szCs w:val="20"/>
        </w:rPr>
        <w:t>standard contractual clauses approved by the European Commission</w:t>
      </w:r>
      <w:r>
        <w:rPr>
          <w:szCs w:val="20"/>
        </w:rPr>
        <w:t xml:space="preserve"> from time to time (or as required under Applicable law where the United Kingdom is no longer part of the European Economic Area)</w:t>
      </w:r>
      <w:r w:rsidRPr="0084477E">
        <w:rPr>
          <w:szCs w:val="20"/>
        </w:rPr>
        <w:t>.</w:t>
      </w:r>
    </w:p>
    <w:p w14:paraId="74AAA0C5" w14:textId="77777777" w:rsidR="00BE4BF3" w:rsidRPr="00645CE9" w:rsidRDefault="00BE4BF3" w:rsidP="00BE4BF3">
      <w:pPr>
        <w:pStyle w:val="Heading2"/>
        <w:keepNext w:val="0"/>
        <w:keepLines w:val="0"/>
        <w:numPr>
          <w:ilvl w:val="1"/>
          <w:numId w:val="54"/>
        </w:numPr>
        <w:spacing w:after="120"/>
        <w:rPr>
          <w:szCs w:val="20"/>
        </w:rPr>
      </w:pPr>
      <w:r w:rsidRPr="00645CE9">
        <w:rPr>
          <w:szCs w:val="20"/>
        </w:rPr>
        <w:t>The Customer consents to the appointment by SCC of sub-processors as necessary for SCC to provide the Services.</w:t>
      </w:r>
    </w:p>
    <w:p w14:paraId="50E68AB8" w14:textId="77777777" w:rsidR="00BE4BF3" w:rsidRPr="001D6EE7" w:rsidRDefault="00BE4BF3" w:rsidP="00BE4BF3">
      <w:pPr>
        <w:pStyle w:val="Heading1"/>
        <w:keepLines w:val="0"/>
        <w:numPr>
          <w:ilvl w:val="0"/>
          <w:numId w:val="54"/>
        </w:numPr>
        <w:spacing w:after="120"/>
        <w:rPr>
          <w:color w:val="44546A" w:themeColor="text2"/>
          <w:szCs w:val="20"/>
        </w:rPr>
      </w:pPr>
      <w:bookmarkStart w:id="181" w:name="_Ref504052660"/>
      <w:bookmarkStart w:id="182" w:name="_Toc514748858"/>
      <w:bookmarkEnd w:id="170"/>
      <w:bookmarkEnd w:id="171"/>
      <w:bookmarkEnd w:id="172"/>
      <w:bookmarkEnd w:id="180"/>
      <w:r w:rsidRPr="001D6EE7">
        <w:rPr>
          <w:color w:val="44546A" w:themeColor="text2"/>
          <w:szCs w:val="20"/>
        </w:rPr>
        <w:t>FORCE MAJEURE</w:t>
      </w:r>
      <w:bookmarkEnd w:id="181"/>
      <w:bookmarkEnd w:id="182"/>
    </w:p>
    <w:p w14:paraId="37649713" w14:textId="1939A24D" w:rsidR="00BE4BF3" w:rsidRPr="0054263C" w:rsidRDefault="00BE4BF3" w:rsidP="00BE4BF3">
      <w:pPr>
        <w:pStyle w:val="Heading2"/>
        <w:keepNext w:val="0"/>
        <w:keepLines w:val="0"/>
        <w:numPr>
          <w:ilvl w:val="1"/>
          <w:numId w:val="54"/>
        </w:numPr>
        <w:spacing w:after="120"/>
        <w:rPr>
          <w:szCs w:val="20"/>
        </w:rPr>
      </w:pPr>
      <w:bookmarkStart w:id="183" w:name="_Ref157498648"/>
      <w:bookmarkStart w:id="184" w:name="_Ref393168806"/>
      <w:bookmarkStart w:id="185" w:name="_Ref151453260"/>
      <w:r w:rsidRPr="0054263C">
        <w:rPr>
          <w:szCs w:val="20"/>
        </w:rPr>
        <w:t xml:space="preserve">A Party will not be deemed to be in breach of this Framework Agreement or the affected Order nor liable for any failure or delay in performance of any obligations (except for those in relation to payment) under this Framework Agreement or the affected Order (and the date for performance of the obligations, including in the case the SCC the obligation to provide the Services, affected by Force </w:t>
      </w:r>
      <w:r w:rsidRPr="0054263C">
        <w:rPr>
          <w:szCs w:val="20"/>
        </w:rPr>
        <w:lastRenderedPageBreak/>
        <w:t>Majeure will be extended or suspended as appropriate) as a result of Force Majeure, provided that such Party complies with the obligations set out in this Clause </w:t>
      </w:r>
      <w:r>
        <w:rPr>
          <w:szCs w:val="20"/>
        </w:rPr>
        <w:fldChar w:fldCharType="begin"/>
      </w:r>
      <w:r>
        <w:rPr>
          <w:szCs w:val="20"/>
        </w:rPr>
        <w:instrText xml:space="preserve"> REF _Ref504052660 \r \h </w:instrText>
      </w:r>
      <w:r w:rsidR="00D410E6">
        <w:rPr>
          <w:szCs w:val="20"/>
        </w:rPr>
        <w:instrText xml:space="preserve"> \* MERGEFORMAT </w:instrText>
      </w:r>
      <w:r>
        <w:rPr>
          <w:szCs w:val="20"/>
        </w:rPr>
      </w:r>
      <w:r>
        <w:rPr>
          <w:szCs w:val="20"/>
        </w:rPr>
        <w:fldChar w:fldCharType="separate"/>
      </w:r>
      <w:r w:rsidR="00E35A46">
        <w:rPr>
          <w:szCs w:val="20"/>
        </w:rPr>
        <w:t>22</w:t>
      </w:r>
      <w:r>
        <w:rPr>
          <w:szCs w:val="20"/>
        </w:rPr>
        <w:fldChar w:fldCharType="end"/>
      </w:r>
      <w:r w:rsidRPr="0054263C">
        <w:rPr>
          <w:szCs w:val="20"/>
        </w:rPr>
        <w:t xml:space="preserve">. </w:t>
      </w:r>
      <w:bookmarkStart w:id="186" w:name="_Ref157498982"/>
      <w:r w:rsidRPr="0054263C">
        <w:rPr>
          <w:szCs w:val="20"/>
        </w:rPr>
        <w:t xml:space="preserve"> Save as provided in Clause </w:t>
      </w:r>
      <w:r>
        <w:rPr>
          <w:szCs w:val="20"/>
        </w:rPr>
        <w:fldChar w:fldCharType="begin"/>
      </w:r>
      <w:r>
        <w:rPr>
          <w:szCs w:val="20"/>
        </w:rPr>
        <w:instrText xml:space="preserve"> REF _Ref467499453 \r \h </w:instrText>
      </w:r>
      <w:r w:rsidR="00D410E6">
        <w:rPr>
          <w:szCs w:val="20"/>
        </w:rPr>
        <w:instrText xml:space="preserve"> \* MERGEFORMAT </w:instrText>
      </w:r>
      <w:r>
        <w:rPr>
          <w:szCs w:val="20"/>
        </w:rPr>
      </w:r>
      <w:r>
        <w:rPr>
          <w:szCs w:val="20"/>
        </w:rPr>
        <w:fldChar w:fldCharType="separate"/>
      </w:r>
      <w:r w:rsidR="00E35A46">
        <w:rPr>
          <w:szCs w:val="20"/>
        </w:rPr>
        <w:t>22.2</w:t>
      </w:r>
      <w:r>
        <w:rPr>
          <w:szCs w:val="20"/>
        </w:rPr>
        <w:fldChar w:fldCharType="end"/>
      </w:r>
      <w:r w:rsidRPr="0054263C">
        <w:rPr>
          <w:szCs w:val="20"/>
        </w:rPr>
        <w:t xml:space="preserve">, </w:t>
      </w:r>
      <w:bookmarkStart w:id="187" w:name="_Ref153687120"/>
      <w:r w:rsidRPr="0054263C">
        <w:rPr>
          <w:szCs w:val="20"/>
        </w:rPr>
        <w:t>a Force Majeure event will not entitle either Party to terminate this Framework Agreement or the affected Order.</w:t>
      </w:r>
      <w:bookmarkEnd w:id="186"/>
      <w:bookmarkEnd w:id="187"/>
    </w:p>
    <w:p w14:paraId="290492C3" w14:textId="77777777" w:rsidR="00BE4BF3" w:rsidRPr="0054263C" w:rsidRDefault="00BE4BF3" w:rsidP="00BE4BF3">
      <w:pPr>
        <w:pStyle w:val="Heading2"/>
        <w:keepNext w:val="0"/>
        <w:keepLines w:val="0"/>
        <w:numPr>
          <w:ilvl w:val="1"/>
          <w:numId w:val="54"/>
        </w:numPr>
        <w:spacing w:after="120"/>
        <w:rPr>
          <w:szCs w:val="20"/>
        </w:rPr>
      </w:pPr>
      <w:bookmarkStart w:id="188" w:name="_Ref467499453"/>
      <w:r w:rsidRPr="0054263C">
        <w:rPr>
          <w:szCs w:val="20"/>
        </w:rPr>
        <w:t>The Party affected by Force Majeure shall:</w:t>
      </w:r>
      <w:bookmarkEnd w:id="188"/>
      <w:r w:rsidRPr="0054263C">
        <w:rPr>
          <w:szCs w:val="20"/>
        </w:rPr>
        <w:t xml:space="preserve"> </w:t>
      </w:r>
    </w:p>
    <w:p w14:paraId="2F7F1B0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as</w:t>
      </w:r>
      <w:proofErr w:type="gramEnd"/>
      <w:r w:rsidRPr="00D410E6">
        <w:rPr>
          <w:rFonts w:ascii="Arial" w:eastAsia="Arial" w:hAnsi="Arial" w:cs="Arial"/>
          <w:b w:val="0"/>
          <w:color w:val="000000"/>
          <w:sz w:val="22"/>
        </w:rPr>
        <w:t xml:space="preserve"> soon as reasonably practicable after becoming aware of the Force Majeure notify the other Party in writing of the matters constituting the Force Majeure, specifying the nature and extent of the Force Majeure; </w:t>
      </w:r>
    </w:p>
    <w:p w14:paraId="3A3CD3BB"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use</w:t>
      </w:r>
      <w:proofErr w:type="gramEnd"/>
      <w:r w:rsidRPr="00D410E6">
        <w:rPr>
          <w:rFonts w:ascii="Arial" w:eastAsia="Arial" w:hAnsi="Arial" w:cs="Arial"/>
          <w:b w:val="0"/>
          <w:color w:val="000000"/>
          <w:sz w:val="22"/>
        </w:rPr>
        <w:t xml:space="preserve"> its reasonable endeavours to bring the Force Majeure event to an end and, whilst the Force Majeure is continuing, mitigate its severity (without being obliged to incur any expenditure); and</w:t>
      </w:r>
    </w:p>
    <w:p w14:paraId="4A936DE5"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keep</w:t>
      </w:r>
      <w:proofErr w:type="gramEnd"/>
      <w:r w:rsidRPr="00D410E6">
        <w:rPr>
          <w:rFonts w:ascii="Arial" w:eastAsia="Arial" w:hAnsi="Arial" w:cs="Arial"/>
          <w:b w:val="0"/>
          <w:color w:val="000000"/>
          <w:sz w:val="22"/>
        </w:rPr>
        <w:t xml:space="preserve"> that Party fully informed of their continuance and of any relevant change of circumstances whilst such Force Majeure event continues</w:t>
      </w:r>
      <w:bookmarkEnd w:id="183"/>
      <w:r w:rsidRPr="00D410E6">
        <w:rPr>
          <w:rFonts w:ascii="Arial" w:eastAsia="Arial" w:hAnsi="Arial" w:cs="Arial"/>
          <w:b w:val="0"/>
          <w:color w:val="000000"/>
          <w:sz w:val="22"/>
        </w:rPr>
        <w:t>.</w:t>
      </w:r>
    </w:p>
    <w:p w14:paraId="14EBD68A" w14:textId="77777777" w:rsidR="00BE4BF3" w:rsidRPr="0054263C" w:rsidRDefault="00BE4BF3" w:rsidP="00BE4BF3">
      <w:pPr>
        <w:pStyle w:val="Heading2"/>
        <w:keepNext w:val="0"/>
        <w:keepLines w:val="0"/>
        <w:numPr>
          <w:ilvl w:val="1"/>
          <w:numId w:val="54"/>
        </w:numPr>
        <w:spacing w:after="120"/>
        <w:rPr>
          <w:szCs w:val="20"/>
        </w:rPr>
      </w:pPr>
      <w:bookmarkStart w:id="189" w:name="CL2"/>
      <w:bookmarkStart w:id="190" w:name="_Ref393168710"/>
      <w:bookmarkStart w:id="191" w:name="_Ref315879677"/>
      <w:bookmarkEnd w:id="184"/>
      <w:bookmarkEnd w:id="185"/>
      <w:bookmarkEnd w:id="189"/>
      <w:r w:rsidRPr="0054263C">
        <w:rPr>
          <w:szCs w:val="20"/>
        </w:rPr>
        <w:t>If Force Majeure continues for longer than three (3) months, either Party may, whilst the Force Majeure continues terminate this Framework Agreement or the affected Order on a date to be specified in that notice, which must not be less than fifteen (15) calendar days after the date on which the notice is given by notice in writing to the other Party.</w:t>
      </w:r>
      <w:bookmarkEnd w:id="190"/>
      <w:bookmarkEnd w:id="191"/>
    </w:p>
    <w:p w14:paraId="369238A3" w14:textId="77777777" w:rsidR="00BE4BF3" w:rsidRPr="001D6EE7" w:rsidRDefault="00BE4BF3" w:rsidP="00BE4BF3">
      <w:pPr>
        <w:pStyle w:val="Heading1"/>
        <w:keepLines w:val="0"/>
        <w:numPr>
          <w:ilvl w:val="0"/>
          <w:numId w:val="54"/>
        </w:numPr>
        <w:spacing w:after="120"/>
        <w:rPr>
          <w:color w:val="44546A" w:themeColor="text2"/>
          <w:szCs w:val="20"/>
        </w:rPr>
      </w:pPr>
      <w:bookmarkStart w:id="192" w:name="_Ref504052459"/>
      <w:bookmarkStart w:id="193" w:name="_Toc514748859"/>
      <w:bookmarkEnd w:id="173"/>
      <w:bookmarkEnd w:id="174"/>
      <w:r w:rsidRPr="001D6EE7">
        <w:rPr>
          <w:color w:val="44546A" w:themeColor="text2"/>
          <w:szCs w:val="20"/>
        </w:rPr>
        <w:t>CONSTRUCTION</w:t>
      </w:r>
      <w:bookmarkEnd w:id="192"/>
      <w:bookmarkEnd w:id="193"/>
    </w:p>
    <w:p w14:paraId="22938A27" w14:textId="77777777" w:rsidR="00BE4BF3" w:rsidRPr="0054263C" w:rsidRDefault="00BE4BF3" w:rsidP="00BE4BF3">
      <w:pPr>
        <w:pStyle w:val="Heading2"/>
        <w:keepNext w:val="0"/>
        <w:keepLines w:val="0"/>
        <w:numPr>
          <w:ilvl w:val="1"/>
          <w:numId w:val="54"/>
        </w:numPr>
        <w:spacing w:after="120"/>
        <w:rPr>
          <w:szCs w:val="20"/>
        </w:rPr>
      </w:pPr>
      <w:bookmarkStart w:id="194" w:name="_Ref467499468"/>
      <w:bookmarkEnd w:id="175"/>
      <w:bookmarkEnd w:id="176"/>
      <w:bookmarkEnd w:id="177"/>
      <w:bookmarkEnd w:id="178"/>
      <w:bookmarkEnd w:id="179"/>
      <w:r w:rsidRPr="0054263C">
        <w:rPr>
          <w:b/>
          <w:szCs w:val="20"/>
        </w:rPr>
        <w:t>Entire Agreement</w:t>
      </w:r>
      <w:r w:rsidRPr="0054263C">
        <w:rPr>
          <w:szCs w:val="20"/>
        </w:rPr>
        <w:t>:</w:t>
      </w:r>
      <w:bookmarkEnd w:id="194"/>
    </w:p>
    <w:p w14:paraId="1127B1D8" w14:textId="77777777" w:rsidR="00BE4BF3" w:rsidRPr="00D410E6" w:rsidRDefault="00BE4BF3" w:rsidP="00D410E6">
      <w:pPr>
        <w:pStyle w:val="Heading2"/>
        <w:keepNext w:val="0"/>
        <w:keepLines w:val="0"/>
        <w:numPr>
          <w:ilvl w:val="1"/>
          <w:numId w:val="54"/>
        </w:numPr>
        <w:spacing w:after="120"/>
        <w:rPr>
          <w:szCs w:val="20"/>
        </w:rPr>
      </w:pPr>
      <w:r w:rsidRPr="00D410E6">
        <w:rPr>
          <w:szCs w:val="20"/>
        </w:rPr>
        <w:t>This Framework Agreement and each Order contain the entire agreement between the Parties in relation to its subject matter and supersede any prior arrangement, understanding written or oral agreements between the Parties in relation to such subject matter.</w:t>
      </w:r>
    </w:p>
    <w:p w14:paraId="3ADE5D5F" w14:textId="77777777" w:rsidR="00BE4BF3" w:rsidRPr="00D410E6" w:rsidRDefault="00BE4BF3" w:rsidP="00D410E6">
      <w:pPr>
        <w:pStyle w:val="Heading2"/>
        <w:keepNext w:val="0"/>
        <w:keepLines w:val="0"/>
        <w:numPr>
          <w:ilvl w:val="1"/>
          <w:numId w:val="54"/>
        </w:numPr>
        <w:spacing w:after="120"/>
        <w:rPr>
          <w:szCs w:val="20"/>
        </w:rPr>
      </w:pPr>
      <w:r w:rsidRPr="00D410E6">
        <w:rPr>
          <w:szCs w:val="20"/>
        </w:rPr>
        <w:t>The Parties acknowledge and accept on an ongoing basis that this Framework Agreement nor any Order has not been entered into wholly or partly in reliance on, nor has either Party been given, any warranty, statement, promise or representation by the other or on its behalf other than as expressly set out in this Framework Agreement and the relevant Order.</w:t>
      </w:r>
    </w:p>
    <w:p w14:paraId="7FB0DE4C" w14:textId="77777777" w:rsidR="00BE4BF3" w:rsidRPr="00D410E6" w:rsidRDefault="00BE4BF3" w:rsidP="00D410E6">
      <w:pPr>
        <w:pStyle w:val="Heading2"/>
        <w:keepNext w:val="0"/>
        <w:keepLines w:val="0"/>
        <w:numPr>
          <w:ilvl w:val="1"/>
          <w:numId w:val="54"/>
        </w:numPr>
        <w:spacing w:after="120"/>
        <w:rPr>
          <w:szCs w:val="20"/>
        </w:rPr>
      </w:pPr>
      <w:r w:rsidRPr="00D410E6">
        <w:rPr>
          <w:szCs w:val="20"/>
        </w:rPr>
        <w:t xml:space="preserve">Each Party agrees that the only rights and remedies available to it arising out of or in connection with any warranties, statements, promises or representations will be for breach of contract and irrevocably and unconditionally waives any right it may have to any claim, rights or remedies including any right to rescind this Framework Agreement or the relevant Order which it might otherwise have had in relation to them. </w:t>
      </w:r>
    </w:p>
    <w:p w14:paraId="3F4D132E" w14:textId="057CE8B7" w:rsidR="00BE4BF3" w:rsidRPr="00D410E6" w:rsidRDefault="00BE4BF3" w:rsidP="00D410E6">
      <w:pPr>
        <w:pStyle w:val="Heading2"/>
        <w:keepNext w:val="0"/>
        <w:keepLines w:val="0"/>
        <w:numPr>
          <w:ilvl w:val="1"/>
          <w:numId w:val="54"/>
        </w:numPr>
        <w:spacing w:after="120"/>
        <w:rPr>
          <w:szCs w:val="20"/>
        </w:rPr>
      </w:pPr>
      <w:r w:rsidRPr="00D410E6">
        <w:rPr>
          <w:szCs w:val="20"/>
        </w:rPr>
        <w:t>Nothing in this Clause </w:t>
      </w:r>
      <w:r w:rsidRPr="00D410E6">
        <w:rPr>
          <w:szCs w:val="20"/>
        </w:rPr>
        <w:fldChar w:fldCharType="begin"/>
      </w:r>
      <w:r w:rsidRPr="00D410E6">
        <w:rPr>
          <w:szCs w:val="20"/>
        </w:rPr>
        <w:instrText xml:space="preserve"> REF _Ref467499468 \r \h </w:instrText>
      </w:r>
      <w:r w:rsidR="00D410E6">
        <w:rPr>
          <w:szCs w:val="20"/>
        </w:rPr>
        <w:instrText xml:space="preserve"> \* MERGEFORMAT </w:instrText>
      </w:r>
      <w:r w:rsidRPr="00D410E6">
        <w:rPr>
          <w:szCs w:val="20"/>
        </w:rPr>
      </w:r>
      <w:r w:rsidRPr="00D410E6">
        <w:rPr>
          <w:szCs w:val="20"/>
        </w:rPr>
        <w:fldChar w:fldCharType="separate"/>
      </w:r>
      <w:r w:rsidR="00E35A46">
        <w:rPr>
          <w:szCs w:val="20"/>
        </w:rPr>
        <w:t>23.1</w:t>
      </w:r>
      <w:r w:rsidRPr="00D410E6">
        <w:rPr>
          <w:szCs w:val="20"/>
        </w:rPr>
        <w:fldChar w:fldCharType="end"/>
      </w:r>
      <w:r w:rsidRPr="00D410E6">
        <w:rPr>
          <w:szCs w:val="20"/>
        </w:rPr>
        <w:t xml:space="preserve"> will exclude either Party's liability in respect of misrepresentations made fraudulently.</w:t>
      </w:r>
    </w:p>
    <w:p w14:paraId="0AE59212" w14:textId="23F873DF" w:rsidR="00BE4BF3" w:rsidRPr="00D410E6" w:rsidRDefault="00BE4BF3" w:rsidP="00D410E6">
      <w:pPr>
        <w:pStyle w:val="Heading2"/>
        <w:keepNext w:val="0"/>
        <w:keepLines w:val="0"/>
        <w:numPr>
          <w:ilvl w:val="1"/>
          <w:numId w:val="54"/>
        </w:numPr>
        <w:spacing w:after="120"/>
        <w:rPr>
          <w:szCs w:val="20"/>
        </w:rPr>
      </w:pPr>
      <w:r w:rsidRPr="00D410E6">
        <w:rPr>
          <w:szCs w:val="20"/>
        </w:rPr>
        <w:t>The Framework Terms, Service Specific Terms and Special Terms are the only terms and conditions which the Parties have agreed will apply in relation to the subject matter of this Framework Agreement and each Order.  No terms or conditions endorsed upon, delivered with or contained in any Customer documentation will form part of this Framework Agreement or an Order, unless specifically agreed in advance, in writing by SCC with reference to this Clause </w:t>
      </w:r>
      <w:r w:rsidRPr="00D410E6">
        <w:rPr>
          <w:szCs w:val="20"/>
        </w:rPr>
        <w:fldChar w:fldCharType="begin"/>
      </w:r>
      <w:r w:rsidRPr="00D410E6">
        <w:rPr>
          <w:szCs w:val="20"/>
        </w:rPr>
        <w:instrText xml:space="preserve"> REF _Ref467499468 \r \h </w:instrText>
      </w:r>
      <w:r w:rsidR="00D410E6">
        <w:rPr>
          <w:szCs w:val="20"/>
        </w:rPr>
        <w:instrText xml:space="preserve"> \* MERGEFORMAT </w:instrText>
      </w:r>
      <w:r w:rsidRPr="00D410E6">
        <w:rPr>
          <w:szCs w:val="20"/>
        </w:rPr>
      </w:r>
      <w:r w:rsidRPr="00D410E6">
        <w:rPr>
          <w:szCs w:val="20"/>
        </w:rPr>
        <w:fldChar w:fldCharType="separate"/>
      </w:r>
      <w:r w:rsidR="00E35A46">
        <w:rPr>
          <w:szCs w:val="20"/>
        </w:rPr>
        <w:t>23.1</w:t>
      </w:r>
      <w:r w:rsidRPr="00D410E6">
        <w:rPr>
          <w:szCs w:val="20"/>
        </w:rPr>
        <w:fldChar w:fldCharType="end"/>
      </w:r>
      <w:r w:rsidRPr="00D410E6">
        <w:rPr>
          <w:szCs w:val="20"/>
        </w:rPr>
        <w:t>(e).</w:t>
      </w:r>
    </w:p>
    <w:p w14:paraId="24218585" w14:textId="77777777" w:rsidR="00BE4BF3" w:rsidRPr="0054263C" w:rsidRDefault="00BE4BF3" w:rsidP="00BE4BF3">
      <w:pPr>
        <w:pStyle w:val="Heading2"/>
        <w:keepNext w:val="0"/>
        <w:keepLines w:val="0"/>
        <w:numPr>
          <w:ilvl w:val="1"/>
          <w:numId w:val="54"/>
        </w:numPr>
        <w:spacing w:after="120"/>
        <w:rPr>
          <w:szCs w:val="20"/>
        </w:rPr>
      </w:pPr>
      <w:r w:rsidRPr="0054263C">
        <w:rPr>
          <w:b/>
          <w:szCs w:val="20"/>
        </w:rPr>
        <w:t>Exclusions</w:t>
      </w:r>
      <w:r w:rsidRPr="0054263C">
        <w:rPr>
          <w:szCs w:val="20"/>
        </w:rPr>
        <w:t xml:space="preserve">: Except as otherwise specifically provided in this Framework Agreement or </w:t>
      </w:r>
      <w:r>
        <w:rPr>
          <w:szCs w:val="20"/>
        </w:rPr>
        <w:t>an Order</w:t>
      </w:r>
      <w:r w:rsidRPr="0054263C">
        <w:rPr>
          <w:szCs w:val="20"/>
        </w:rPr>
        <w:t xml:space="preserve">, SCC hereby excludes to the fullest extent permissible in law, all conditions, warranties and stipulations, express (other than those set out in this Framework Agreement or </w:t>
      </w:r>
      <w:r>
        <w:rPr>
          <w:szCs w:val="20"/>
        </w:rPr>
        <w:t>an Order</w:t>
      </w:r>
      <w:r w:rsidRPr="0054263C">
        <w:rPr>
          <w:szCs w:val="20"/>
        </w:rPr>
        <w:t xml:space="preserve">) or implied, statutory, customary or otherwise which, but for such exclusion, would or might subsist in favour of the Customer. </w:t>
      </w:r>
    </w:p>
    <w:p w14:paraId="350C1602" w14:textId="77777777" w:rsidR="00BE4BF3" w:rsidRPr="0054263C" w:rsidRDefault="00BE4BF3" w:rsidP="00BE4BF3">
      <w:pPr>
        <w:pStyle w:val="Heading2"/>
        <w:keepNext w:val="0"/>
        <w:keepLines w:val="0"/>
        <w:numPr>
          <w:ilvl w:val="1"/>
          <w:numId w:val="54"/>
        </w:numPr>
        <w:spacing w:after="120"/>
        <w:rPr>
          <w:szCs w:val="20"/>
        </w:rPr>
      </w:pPr>
      <w:r w:rsidRPr="0054263C">
        <w:rPr>
          <w:b/>
          <w:szCs w:val="20"/>
        </w:rPr>
        <w:t>Severability</w:t>
      </w:r>
      <w:r w:rsidRPr="0054263C">
        <w:rPr>
          <w:szCs w:val="20"/>
        </w:rPr>
        <w:t>: If at any time any part of this Framework Agreement</w:t>
      </w:r>
      <w:r>
        <w:rPr>
          <w:szCs w:val="20"/>
        </w:rPr>
        <w:t xml:space="preserve"> or an Order </w:t>
      </w:r>
      <w:r w:rsidRPr="0054263C">
        <w:rPr>
          <w:szCs w:val="20"/>
        </w:rPr>
        <w:t>is held to be or becomes void or otherwise unenforceable for any reason under any applicable law</w:t>
      </w:r>
      <w:r>
        <w:rPr>
          <w:szCs w:val="20"/>
        </w:rPr>
        <w:t>s</w:t>
      </w:r>
      <w:r w:rsidRPr="0054263C">
        <w:rPr>
          <w:szCs w:val="20"/>
        </w:rPr>
        <w:t>, the same shall be deemed omitted from this Framework Agreement</w:t>
      </w:r>
      <w:r>
        <w:rPr>
          <w:szCs w:val="20"/>
        </w:rPr>
        <w:t xml:space="preserve"> or the Order</w:t>
      </w:r>
      <w:r w:rsidRPr="0054263C">
        <w:rPr>
          <w:szCs w:val="20"/>
        </w:rPr>
        <w:t xml:space="preserve"> and the validity and/or enforceability of the remaining provisions of th</w:t>
      </w:r>
      <w:r>
        <w:rPr>
          <w:szCs w:val="20"/>
        </w:rPr>
        <w:t>e</w:t>
      </w:r>
      <w:r w:rsidRPr="0054263C">
        <w:rPr>
          <w:szCs w:val="20"/>
        </w:rPr>
        <w:t xml:space="preserve"> Framework Agreement</w:t>
      </w:r>
      <w:r>
        <w:rPr>
          <w:szCs w:val="20"/>
        </w:rPr>
        <w:t xml:space="preserve"> or the Order</w:t>
      </w:r>
      <w:r w:rsidRPr="0054263C">
        <w:rPr>
          <w:szCs w:val="20"/>
        </w:rPr>
        <w:t xml:space="preserve"> shall not in any way be affected or impaired as a result of that omission.</w:t>
      </w:r>
    </w:p>
    <w:p w14:paraId="2BB52AA3" w14:textId="77777777" w:rsidR="00BE4BF3" w:rsidRPr="0054263C" w:rsidRDefault="00BE4BF3" w:rsidP="00BE4BF3">
      <w:pPr>
        <w:pStyle w:val="Heading2"/>
        <w:keepNext w:val="0"/>
        <w:keepLines w:val="0"/>
        <w:numPr>
          <w:ilvl w:val="1"/>
          <w:numId w:val="54"/>
        </w:numPr>
        <w:spacing w:after="120"/>
        <w:rPr>
          <w:szCs w:val="20"/>
        </w:rPr>
      </w:pPr>
      <w:r w:rsidRPr="0054263C">
        <w:rPr>
          <w:b/>
          <w:szCs w:val="20"/>
        </w:rPr>
        <w:t>Waiver</w:t>
      </w:r>
      <w:r w:rsidRPr="0054263C">
        <w:rPr>
          <w:szCs w:val="20"/>
        </w:rPr>
        <w:t>:</w:t>
      </w:r>
    </w:p>
    <w:p w14:paraId="603175DF"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The rights and remedies of either Party in respect of this Framework Agreement or an Order shall not be diminished, waived or extinguished by the granting of any indulgence, forbearance or extension of time granted by that </w:t>
      </w:r>
      <w:proofErr w:type="gramStart"/>
      <w:r w:rsidRPr="00D410E6">
        <w:rPr>
          <w:rFonts w:ascii="Arial" w:eastAsia="Arial" w:hAnsi="Arial" w:cs="Arial"/>
          <w:b w:val="0"/>
          <w:color w:val="000000"/>
          <w:sz w:val="22"/>
        </w:rPr>
        <w:t>Party to</w:t>
      </w:r>
      <w:proofErr w:type="gramEnd"/>
      <w:r w:rsidRPr="00D410E6">
        <w:rPr>
          <w:rFonts w:ascii="Arial" w:eastAsia="Arial" w:hAnsi="Arial" w:cs="Arial"/>
          <w:b w:val="0"/>
          <w:color w:val="000000"/>
          <w:sz w:val="22"/>
        </w:rPr>
        <w:t xml:space="preserve"> the other Party nor by any failure of, or delay in ascertaining or exercising any such rights or remedies.</w:t>
      </w:r>
    </w:p>
    <w:p w14:paraId="6483D0DD"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lastRenderedPageBreak/>
        <w:t>Any waiver of any breach of this Framework Agreement or an Order shall be in writing.</w:t>
      </w:r>
    </w:p>
    <w:p w14:paraId="2FF09AD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The waiver by either Party of any breach of this Framework Agreement or an Order shall not prevent the subsequent enforcement of that provision and shall not be deemed to be a waiver of any subsequent breach of that or any other provision.</w:t>
      </w:r>
    </w:p>
    <w:p w14:paraId="3C71A4F7" w14:textId="77777777" w:rsidR="00BE4BF3" w:rsidRPr="001D6EE7" w:rsidRDefault="00BE4BF3" w:rsidP="00BE4BF3">
      <w:pPr>
        <w:pStyle w:val="Heading1"/>
        <w:keepLines w:val="0"/>
        <w:numPr>
          <w:ilvl w:val="0"/>
          <w:numId w:val="54"/>
        </w:numPr>
        <w:spacing w:after="120"/>
        <w:rPr>
          <w:color w:val="44546A" w:themeColor="text2"/>
          <w:szCs w:val="20"/>
        </w:rPr>
      </w:pPr>
      <w:bookmarkStart w:id="195" w:name="_Ref504052475"/>
      <w:bookmarkStart w:id="196" w:name="_Toc514748860"/>
      <w:r w:rsidRPr="001D6EE7">
        <w:rPr>
          <w:color w:val="44546A" w:themeColor="text2"/>
          <w:szCs w:val="20"/>
        </w:rPr>
        <w:t>GENERAL</w:t>
      </w:r>
      <w:bookmarkEnd w:id="195"/>
      <w:bookmarkEnd w:id="196"/>
    </w:p>
    <w:p w14:paraId="6ED276A9" w14:textId="77777777" w:rsidR="00BE4BF3" w:rsidRPr="0054263C" w:rsidRDefault="00BE4BF3" w:rsidP="00BE4BF3">
      <w:pPr>
        <w:pStyle w:val="Heading2"/>
        <w:keepNext w:val="0"/>
        <w:keepLines w:val="0"/>
        <w:numPr>
          <w:ilvl w:val="1"/>
          <w:numId w:val="54"/>
        </w:numPr>
        <w:spacing w:after="120"/>
        <w:rPr>
          <w:szCs w:val="20"/>
        </w:rPr>
      </w:pPr>
      <w:bookmarkStart w:id="197" w:name="CL30"/>
      <w:bookmarkStart w:id="198" w:name="_Ref393169621"/>
      <w:bookmarkStart w:id="199" w:name="_Ref283815845"/>
      <w:bookmarkEnd w:id="197"/>
      <w:r w:rsidRPr="0054263C">
        <w:rPr>
          <w:b/>
          <w:szCs w:val="20"/>
        </w:rPr>
        <w:t>Assignment</w:t>
      </w:r>
      <w:r w:rsidRPr="0054263C">
        <w:rPr>
          <w:szCs w:val="20"/>
        </w:rPr>
        <w:t>: Neither Party may assign</w:t>
      </w:r>
      <w:r>
        <w:rPr>
          <w:szCs w:val="20"/>
        </w:rPr>
        <w:t>,</w:t>
      </w:r>
      <w:r w:rsidRPr="0054263C">
        <w:rPr>
          <w:szCs w:val="20"/>
        </w:rPr>
        <w:t xml:space="preserve"> transfer, charge or otherwise dispose of all or any of its rights and responsibilities under this Framework Agreement or an Order without the prior written consent of the other Party.</w:t>
      </w:r>
      <w:bookmarkEnd w:id="198"/>
      <w:bookmarkEnd w:id="199"/>
    </w:p>
    <w:p w14:paraId="1B1F36EB" w14:textId="77777777" w:rsidR="00BE4BF3" w:rsidRPr="0054263C" w:rsidRDefault="00BE4BF3" w:rsidP="00BE4BF3">
      <w:pPr>
        <w:pStyle w:val="Heading2"/>
        <w:keepNext w:val="0"/>
        <w:keepLines w:val="0"/>
        <w:numPr>
          <w:ilvl w:val="1"/>
          <w:numId w:val="54"/>
        </w:numPr>
        <w:spacing w:after="120"/>
        <w:rPr>
          <w:szCs w:val="20"/>
        </w:rPr>
      </w:pPr>
      <w:r w:rsidRPr="0054263C">
        <w:rPr>
          <w:b/>
          <w:szCs w:val="20"/>
        </w:rPr>
        <w:t>Subcontracting</w:t>
      </w:r>
      <w:r w:rsidRPr="0054263C">
        <w:rPr>
          <w:szCs w:val="20"/>
        </w:rPr>
        <w:t>: SCC may subcontract any or all of its rights and obligations under this Framework Agreement or an Order as SCC, in its absolute discretion, sees fit.  Such sub-contracting shall not relieve SCC from any liability or obligation under this Framework Agreement or an Order and SCC shall be responsible for the acts, omissions, defaults or negligence of its sub-contractors, agents or servants as fully as if they were acts, omissions, defaults or negligence of itself.</w:t>
      </w:r>
    </w:p>
    <w:p w14:paraId="178AA339" w14:textId="77777777" w:rsidR="00BE4BF3" w:rsidRPr="0054263C" w:rsidRDefault="00BE4BF3" w:rsidP="00BE4BF3">
      <w:pPr>
        <w:pStyle w:val="Heading2"/>
        <w:keepNext w:val="0"/>
        <w:keepLines w:val="0"/>
        <w:numPr>
          <w:ilvl w:val="1"/>
          <w:numId w:val="54"/>
        </w:numPr>
        <w:spacing w:after="120"/>
        <w:rPr>
          <w:szCs w:val="20"/>
        </w:rPr>
      </w:pPr>
      <w:bookmarkStart w:id="200" w:name="_Ref150932630"/>
      <w:r w:rsidRPr="0054263C">
        <w:rPr>
          <w:b/>
          <w:szCs w:val="20"/>
        </w:rPr>
        <w:t>Third Party Rights</w:t>
      </w:r>
      <w:r w:rsidRPr="0054263C">
        <w:rPr>
          <w:szCs w:val="20"/>
        </w:rPr>
        <w:t xml:space="preserve">: A person who is not a Party to this Framework Agreement </w:t>
      </w:r>
      <w:r>
        <w:rPr>
          <w:szCs w:val="20"/>
        </w:rPr>
        <w:t xml:space="preserve">or an Order </w:t>
      </w:r>
      <w:r w:rsidRPr="0054263C">
        <w:rPr>
          <w:szCs w:val="20"/>
        </w:rPr>
        <w:t>has no rights (whether under the Contracts (Rights of Third Parties) Act 1999 or otherwise) to enforce any provision of this Framework Agreement</w:t>
      </w:r>
      <w:r>
        <w:rPr>
          <w:szCs w:val="20"/>
        </w:rPr>
        <w:t xml:space="preserve"> or an Order</w:t>
      </w:r>
      <w:r w:rsidRPr="0054263C">
        <w:rPr>
          <w:szCs w:val="20"/>
        </w:rPr>
        <w:t>.</w:t>
      </w:r>
      <w:bookmarkEnd w:id="200"/>
    </w:p>
    <w:p w14:paraId="3CA490FB" w14:textId="77777777" w:rsidR="00BE4BF3" w:rsidRPr="00E85ABF" w:rsidRDefault="00BE4BF3" w:rsidP="00BE4BF3">
      <w:pPr>
        <w:pStyle w:val="Heading2"/>
        <w:keepNext w:val="0"/>
        <w:keepLines w:val="0"/>
        <w:numPr>
          <w:ilvl w:val="1"/>
          <w:numId w:val="54"/>
        </w:numPr>
        <w:spacing w:after="120"/>
        <w:rPr>
          <w:szCs w:val="20"/>
        </w:rPr>
      </w:pPr>
      <w:r w:rsidRPr="00E85ABF">
        <w:rPr>
          <w:b/>
          <w:szCs w:val="20"/>
        </w:rPr>
        <w:t>No pledge</w:t>
      </w:r>
      <w:r w:rsidRPr="00E85ABF">
        <w:rPr>
          <w:szCs w:val="20"/>
        </w:rPr>
        <w:t>: Neither Party may pledge the credit of the other Party nor represent itself as being the other Party nor an agent, partner, employee or representative of the other Party or hold itself out as such nor as having any power or authority to incur any obligation of any nature, express or implied, on behalf of the other.</w:t>
      </w:r>
    </w:p>
    <w:p w14:paraId="105ACDC5" w14:textId="77777777" w:rsidR="00BE4BF3" w:rsidRPr="00AD5240" w:rsidRDefault="00BE4BF3" w:rsidP="00BE4BF3">
      <w:pPr>
        <w:pStyle w:val="Heading2"/>
        <w:keepNext w:val="0"/>
        <w:keepLines w:val="0"/>
        <w:numPr>
          <w:ilvl w:val="1"/>
          <w:numId w:val="54"/>
        </w:numPr>
        <w:spacing w:after="120"/>
        <w:rPr>
          <w:szCs w:val="20"/>
        </w:rPr>
      </w:pPr>
      <w:r w:rsidRPr="00AD5240">
        <w:rPr>
          <w:rStyle w:val="Level1asHeadingtext"/>
        </w:rPr>
        <w:t>Export:</w:t>
      </w:r>
      <w:r>
        <w:rPr>
          <w:rStyle w:val="Level1asHeadingtext"/>
        </w:rPr>
        <w:t xml:space="preserve"> </w:t>
      </w:r>
      <w:r w:rsidRPr="00AA5F07">
        <w:rPr>
          <w:rStyle w:val="Level1asHeadingtext"/>
        </w:rPr>
        <w:t>Neither Party shall export, directly or indirectly, any technical data acquired</w:t>
      </w:r>
      <w:r>
        <w:rPr>
          <w:rStyle w:val="Level1asHeadingtext"/>
        </w:rPr>
        <w:t xml:space="preserve"> from the other Party under this </w:t>
      </w:r>
      <w:r w:rsidRPr="00AA5F07">
        <w:rPr>
          <w:rStyle w:val="Level1asHeadingtext"/>
        </w:rPr>
        <w:t>Agreement (or any products, including software, incorporating any such data) in breach of any applicable laws or regulations (“Export Control Laws”), including United States export laws and regulations, to any country for which the government or any agency thereof at the time of export requires an export licence or other governmental approval without first obtaining such licence or approval.</w:t>
      </w:r>
    </w:p>
    <w:p w14:paraId="0694B737" w14:textId="77777777" w:rsidR="00BE4BF3" w:rsidRPr="0054263C" w:rsidRDefault="00BE4BF3" w:rsidP="00BE4BF3">
      <w:pPr>
        <w:pStyle w:val="Heading2"/>
        <w:keepNext w:val="0"/>
        <w:keepLines w:val="0"/>
        <w:numPr>
          <w:ilvl w:val="1"/>
          <w:numId w:val="54"/>
        </w:numPr>
        <w:spacing w:after="120"/>
        <w:rPr>
          <w:szCs w:val="20"/>
        </w:rPr>
      </w:pPr>
      <w:r w:rsidRPr="0054263C">
        <w:rPr>
          <w:b/>
          <w:szCs w:val="20"/>
        </w:rPr>
        <w:t>No partnership</w:t>
      </w:r>
      <w:r w:rsidRPr="0054263C">
        <w:rPr>
          <w:szCs w:val="20"/>
        </w:rPr>
        <w:t xml:space="preserve">: Nothing in this Framework Agreement or an Order, and no action taken by the Parties pursuant to this Framework Agreement or an Order creates, or is deemed to create, a partnership or joint venture or relationship of employer and employee or principal and agent between the Parties. </w:t>
      </w:r>
    </w:p>
    <w:p w14:paraId="124578BF" w14:textId="77777777" w:rsidR="00BE4BF3" w:rsidRPr="0054263C" w:rsidRDefault="00BE4BF3" w:rsidP="00BE4BF3">
      <w:pPr>
        <w:pStyle w:val="Heading2"/>
        <w:keepNext w:val="0"/>
        <w:keepLines w:val="0"/>
        <w:numPr>
          <w:ilvl w:val="1"/>
          <w:numId w:val="54"/>
        </w:numPr>
        <w:spacing w:after="120"/>
        <w:rPr>
          <w:szCs w:val="20"/>
        </w:rPr>
      </w:pPr>
      <w:bookmarkStart w:id="201" w:name="_Ref467499504"/>
      <w:r w:rsidRPr="0054263C">
        <w:rPr>
          <w:b/>
          <w:szCs w:val="20"/>
        </w:rPr>
        <w:t>Communications, announcements and use of trade marks and names</w:t>
      </w:r>
      <w:r w:rsidRPr="0054263C">
        <w:rPr>
          <w:szCs w:val="20"/>
        </w:rPr>
        <w:t>:</w:t>
      </w:r>
      <w:bookmarkEnd w:id="201"/>
    </w:p>
    <w:p w14:paraId="0E3600F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Neither Party shall make any press release or public announcement concerning or referring to the other Party or the existence or subject matter of this Framework Agreement without the prior written approval of the other Party.</w:t>
      </w:r>
    </w:p>
    <w:p w14:paraId="48CFEBCE"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The Customer shall not use any SCC or Third Party Vendor trade mark or name without the prior the written consent of SCC or Third Party Vendor (as applicable) (on a case by case basis). </w:t>
      </w:r>
    </w:p>
    <w:p w14:paraId="6B962323" w14:textId="77777777" w:rsidR="00BE4BF3" w:rsidRPr="001D6EE7" w:rsidRDefault="00BE4BF3" w:rsidP="00BE4BF3">
      <w:pPr>
        <w:pStyle w:val="Heading1"/>
        <w:keepLines w:val="0"/>
        <w:numPr>
          <w:ilvl w:val="0"/>
          <w:numId w:val="54"/>
        </w:numPr>
        <w:spacing w:after="120"/>
        <w:rPr>
          <w:color w:val="44546A" w:themeColor="text2"/>
          <w:szCs w:val="20"/>
        </w:rPr>
      </w:pPr>
      <w:bookmarkStart w:id="202" w:name="_Ref504052493"/>
      <w:bookmarkStart w:id="203" w:name="_Toc514748861"/>
      <w:r w:rsidRPr="001D6EE7">
        <w:rPr>
          <w:color w:val="44546A" w:themeColor="text2"/>
          <w:szCs w:val="20"/>
        </w:rPr>
        <w:t>ADMINISTRATION</w:t>
      </w:r>
      <w:bookmarkEnd w:id="202"/>
      <w:bookmarkEnd w:id="203"/>
    </w:p>
    <w:p w14:paraId="79CEE5BB" w14:textId="77777777" w:rsidR="00BE4BF3" w:rsidRPr="0054263C" w:rsidRDefault="00BE4BF3" w:rsidP="00BE4BF3">
      <w:pPr>
        <w:pStyle w:val="Heading2"/>
        <w:keepNext w:val="0"/>
        <w:keepLines w:val="0"/>
        <w:numPr>
          <w:ilvl w:val="1"/>
          <w:numId w:val="54"/>
        </w:numPr>
        <w:spacing w:after="120"/>
        <w:rPr>
          <w:szCs w:val="20"/>
        </w:rPr>
      </w:pPr>
      <w:r w:rsidRPr="0054263C">
        <w:rPr>
          <w:b/>
          <w:szCs w:val="20"/>
        </w:rPr>
        <w:t>Language</w:t>
      </w:r>
      <w:r w:rsidRPr="0054263C">
        <w:rPr>
          <w:szCs w:val="20"/>
        </w:rPr>
        <w:t>: This Framework Agreement and each Order is entered into in the English language.  All amendments or correspondence concerning or relating to this Framework Agreement and each Order and all notices given and all documentation to be delivered by either Party to the other shall be in writing in the English language.</w:t>
      </w:r>
    </w:p>
    <w:p w14:paraId="1150260E" w14:textId="77777777" w:rsidR="00BE4BF3" w:rsidRPr="0054263C" w:rsidRDefault="00BE4BF3" w:rsidP="00BE4BF3">
      <w:pPr>
        <w:pStyle w:val="Heading2"/>
        <w:keepNext w:val="0"/>
        <w:keepLines w:val="0"/>
        <w:numPr>
          <w:ilvl w:val="1"/>
          <w:numId w:val="54"/>
        </w:numPr>
        <w:spacing w:after="120"/>
        <w:rPr>
          <w:szCs w:val="20"/>
        </w:rPr>
      </w:pPr>
      <w:bookmarkStart w:id="204" w:name="_Ref467498100"/>
      <w:r w:rsidRPr="0054263C">
        <w:rPr>
          <w:b/>
          <w:szCs w:val="20"/>
        </w:rPr>
        <w:t>Variation</w:t>
      </w:r>
      <w:r w:rsidRPr="0054263C">
        <w:rPr>
          <w:szCs w:val="20"/>
        </w:rPr>
        <w:t>: No purported alteration or variation of:</w:t>
      </w:r>
      <w:bookmarkEnd w:id="204"/>
      <w:r w:rsidRPr="0054263C">
        <w:rPr>
          <w:szCs w:val="20"/>
        </w:rPr>
        <w:t xml:space="preserve"> </w:t>
      </w:r>
    </w:p>
    <w:p w14:paraId="4AD0A8F3" w14:textId="4BA49639"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this Framework Agreement shall be effective unless it is made in writing and refers specifically to this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_Ref467498100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25.2</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 xml:space="preserve"> and signed by an Authorised Representative of each of Party; and</w:t>
      </w:r>
    </w:p>
    <w:p w14:paraId="41EE3F27"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proofErr w:type="gramStart"/>
      <w:r w:rsidRPr="00D410E6">
        <w:rPr>
          <w:rFonts w:ascii="Arial" w:eastAsia="Arial" w:hAnsi="Arial" w:cs="Arial"/>
          <w:b w:val="0"/>
          <w:color w:val="000000"/>
          <w:sz w:val="22"/>
        </w:rPr>
        <w:t>an</w:t>
      </w:r>
      <w:proofErr w:type="gramEnd"/>
      <w:r w:rsidRPr="00D410E6">
        <w:rPr>
          <w:rFonts w:ascii="Arial" w:eastAsia="Arial" w:hAnsi="Arial" w:cs="Arial"/>
          <w:b w:val="0"/>
          <w:color w:val="000000"/>
          <w:sz w:val="22"/>
        </w:rPr>
        <w:t xml:space="preserve"> Order shall be effective unless it is made in accordance with the Change Control Procedure.</w:t>
      </w:r>
    </w:p>
    <w:p w14:paraId="6BF9A2F1" w14:textId="77777777" w:rsidR="00BE4BF3" w:rsidRPr="0054263C" w:rsidRDefault="00BE4BF3" w:rsidP="00BE4BF3">
      <w:pPr>
        <w:pStyle w:val="Heading2"/>
        <w:keepNext w:val="0"/>
        <w:keepLines w:val="0"/>
        <w:numPr>
          <w:ilvl w:val="1"/>
          <w:numId w:val="54"/>
        </w:numPr>
        <w:spacing w:after="120"/>
        <w:rPr>
          <w:szCs w:val="20"/>
        </w:rPr>
      </w:pPr>
      <w:r w:rsidRPr="0054263C">
        <w:rPr>
          <w:b/>
          <w:szCs w:val="20"/>
        </w:rPr>
        <w:t>Counterpart Signatures</w:t>
      </w:r>
      <w:r w:rsidRPr="0054263C">
        <w:rPr>
          <w:szCs w:val="20"/>
        </w:rPr>
        <w:t>:</w:t>
      </w:r>
    </w:p>
    <w:p w14:paraId="62ECE758"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This Framework Agreement may be executed in any number of counterparts, each of which when executed shall constitute an original of this Framework Agreement, but all the counterparts together constitute the same Framework Agreement.</w:t>
      </w:r>
    </w:p>
    <w:p w14:paraId="3573F51C"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 xml:space="preserve">Orders may be executed in any number of counterparts, each of which when executed shall </w:t>
      </w:r>
      <w:r w:rsidRPr="00D410E6">
        <w:rPr>
          <w:rFonts w:ascii="Arial" w:eastAsia="Arial" w:hAnsi="Arial" w:cs="Arial"/>
          <w:b w:val="0"/>
          <w:color w:val="000000"/>
          <w:sz w:val="22"/>
        </w:rPr>
        <w:lastRenderedPageBreak/>
        <w:t>constitute an original of the relevant Order, but all the counterparts together constitute the same Order.</w:t>
      </w:r>
    </w:p>
    <w:p w14:paraId="3C8EFA5B"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No counterpart shall be effective until each Party has executed at least one counterpart.</w:t>
      </w:r>
    </w:p>
    <w:p w14:paraId="54273DF7" w14:textId="77777777" w:rsidR="00BE4BF3" w:rsidRPr="0054263C" w:rsidRDefault="00BE4BF3" w:rsidP="00BE4BF3">
      <w:pPr>
        <w:pStyle w:val="Heading2"/>
        <w:keepNext w:val="0"/>
        <w:keepLines w:val="0"/>
        <w:numPr>
          <w:ilvl w:val="1"/>
          <w:numId w:val="54"/>
        </w:numPr>
        <w:spacing w:after="120"/>
        <w:rPr>
          <w:szCs w:val="20"/>
        </w:rPr>
      </w:pPr>
      <w:bookmarkStart w:id="205" w:name="_Toc469999423"/>
      <w:bookmarkStart w:id="206" w:name="_Toc18815295"/>
      <w:bookmarkStart w:id="207" w:name="_Toc19354519"/>
      <w:bookmarkStart w:id="208" w:name="_Ref153685571"/>
      <w:bookmarkStart w:id="209" w:name="_Toc157566554"/>
      <w:bookmarkStart w:id="210" w:name="_Ref284283246"/>
      <w:bookmarkStart w:id="211" w:name="_Ref467499532"/>
      <w:r w:rsidRPr="0054263C">
        <w:rPr>
          <w:b/>
          <w:szCs w:val="20"/>
        </w:rPr>
        <w:t>Notices</w:t>
      </w:r>
      <w:bookmarkEnd w:id="205"/>
      <w:bookmarkEnd w:id="206"/>
      <w:bookmarkEnd w:id="207"/>
      <w:bookmarkEnd w:id="208"/>
      <w:bookmarkEnd w:id="209"/>
      <w:bookmarkEnd w:id="210"/>
      <w:r w:rsidRPr="0054263C">
        <w:rPr>
          <w:szCs w:val="20"/>
        </w:rPr>
        <w:t>:</w:t>
      </w:r>
      <w:bookmarkEnd w:id="211"/>
    </w:p>
    <w:p w14:paraId="0080FC75" w14:textId="62360521"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All notices that are required to be given under this Framework Agreement or an Order must be in writing in accordance with Clause </w:t>
      </w:r>
      <w:r w:rsidRPr="00D410E6">
        <w:rPr>
          <w:rFonts w:ascii="Arial" w:eastAsia="Arial" w:hAnsi="Arial" w:cs="Arial"/>
          <w:b w:val="0"/>
          <w:color w:val="000000"/>
          <w:sz w:val="22"/>
        </w:rPr>
        <w:fldChar w:fldCharType="begin"/>
      </w:r>
      <w:r w:rsidRPr="00D410E6">
        <w:rPr>
          <w:rFonts w:ascii="Arial" w:eastAsia="Arial" w:hAnsi="Arial" w:cs="Arial"/>
          <w:b w:val="0"/>
          <w:color w:val="000000"/>
          <w:sz w:val="22"/>
        </w:rPr>
        <w:instrText xml:space="preserve"> REF _Ref467499532 \r \h </w:instrText>
      </w:r>
      <w:r w:rsidR="00D410E6">
        <w:rPr>
          <w:rFonts w:ascii="Arial" w:eastAsia="Arial" w:hAnsi="Arial" w:cs="Arial"/>
          <w:b w:val="0"/>
          <w:color w:val="000000"/>
          <w:sz w:val="22"/>
        </w:rPr>
        <w:instrText xml:space="preserve"> \* MERGEFORMAT </w:instrText>
      </w:r>
      <w:r w:rsidRPr="00D410E6">
        <w:rPr>
          <w:rFonts w:ascii="Arial" w:eastAsia="Arial" w:hAnsi="Arial" w:cs="Arial"/>
          <w:b w:val="0"/>
          <w:color w:val="000000"/>
          <w:sz w:val="22"/>
        </w:rPr>
      </w:r>
      <w:r w:rsidRPr="00D410E6">
        <w:rPr>
          <w:rFonts w:ascii="Arial" w:eastAsia="Arial" w:hAnsi="Arial" w:cs="Arial"/>
          <w:b w:val="0"/>
          <w:color w:val="000000"/>
          <w:sz w:val="22"/>
        </w:rPr>
        <w:fldChar w:fldCharType="separate"/>
      </w:r>
      <w:r w:rsidR="00E35A46">
        <w:rPr>
          <w:rFonts w:ascii="Arial" w:eastAsia="Arial" w:hAnsi="Arial" w:cs="Arial"/>
          <w:b w:val="0"/>
          <w:color w:val="000000"/>
          <w:sz w:val="22"/>
        </w:rPr>
        <w:t>25.4</w:t>
      </w:r>
      <w:r w:rsidRPr="00D410E6">
        <w:rPr>
          <w:rFonts w:ascii="Arial" w:eastAsia="Arial" w:hAnsi="Arial" w:cs="Arial"/>
          <w:b w:val="0"/>
          <w:color w:val="000000"/>
          <w:sz w:val="22"/>
        </w:rPr>
        <w:fldChar w:fldCharType="end"/>
      </w:r>
      <w:r w:rsidRPr="00D410E6">
        <w:rPr>
          <w:rFonts w:ascii="Arial" w:eastAsia="Arial" w:hAnsi="Arial" w:cs="Arial"/>
          <w:b w:val="0"/>
          <w:color w:val="000000"/>
          <w:sz w:val="22"/>
        </w:rPr>
        <w:t>(b).</w:t>
      </w:r>
    </w:p>
    <w:p w14:paraId="6F61D22B" w14:textId="77777777" w:rsidR="00BE4BF3" w:rsidRPr="00D410E6" w:rsidRDefault="00BE4BF3" w:rsidP="00BE4BF3">
      <w:pPr>
        <w:pStyle w:val="Heading3"/>
        <w:keepNext w:val="0"/>
        <w:keepLines w:val="0"/>
        <w:numPr>
          <w:ilvl w:val="2"/>
          <w:numId w:val="54"/>
        </w:numPr>
        <w:tabs>
          <w:tab w:val="clear" w:pos="1134"/>
        </w:tabs>
        <w:spacing w:before="0" w:after="120" w:line="240" w:lineRule="auto"/>
        <w:ind w:left="993" w:hanging="426"/>
        <w:jc w:val="both"/>
        <w:rPr>
          <w:rFonts w:ascii="Arial" w:eastAsia="Arial" w:hAnsi="Arial" w:cs="Arial"/>
          <w:b w:val="0"/>
          <w:color w:val="000000"/>
          <w:sz w:val="22"/>
        </w:rPr>
      </w:pPr>
      <w:r w:rsidRPr="00D410E6">
        <w:rPr>
          <w:rFonts w:ascii="Arial" w:eastAsia="Arial" w:hAnsi="Arial" w:cs="Arial"/>
          <w:b w:val="0"/>
          <w:color w:val="000000"/>
          <w:sz w:val="22"/>
        </w:rPr>
        <w:t>Notices may be served in the ways and to the addresses set out below or at such other address as the relevant Party may give notice to the other Party for the purpose of service of notices under this Framework Agreement and an Order and, the following table sets out the respective deemed time and proof of service:</w:t>
      </w:r>
    </w:p>
    <w:p w14:paraId="16C8A845" w14:textId="01855F77" w:rsidR="00BE4BF3" w:rsidRPr="0054263C" w:rsidRDefault="00BE4BF3" w:rsidP="00BE4BF3">
      <w:pPr>
        <w:pStyle w:val="DLFrontPage"/>
        <w:spacing w:after="120"/>
        <w:jc w:val="left"/>
        <w:rPr>
          <w:rFonts w:cs="Arial"/>
          <w:b/>
        </w:rPr>
      </w:pPr>
      <w:r w:rsidRPr="0054263C">
        <w:rPr>
          <w:rFonts w:cs="Arial"/>
          <w:b/>
        </w:rPr>
        <w:t>SCC CONTACTS</w:t>
      </w:r>
      <w:r w:rsidR="00D410E6">
        <w:rPr>
          <w:rFonts w:cs="Arial"/>
          <w:b/>
        </w:rPr>
        <w:t xml:space="preserve"> – AS PER PART 1 – ORDER FORM</w:t>
      </w:r>
    </w:p>
    <w:p w14:paraId="71C1ADAA" w14:textId="011AB856" w:rsidR="00BE4BF3" w:rsidRPr="0054263C" w:rsidRDefault="00BE4BF3" w:rsidP="00BE4BF3">
      <w:pPr>
        <w:pStyle w:val="DLFrontPage"/>
        <w:spacing w:before="120" w:after="120"/>
        <w:jc w:val="left"/>
        <w:rPr>
          <w:rFonts w:cs="Arial"/>
          <w:b/>
        </w:rPr>
      </w:pPr>
      <w:r w:rsidRPr="0054263C">
        <w:rPr>
          <w:rFonts w:cs="Arial"/>
          <w:b/>
        </w:rPr>
        <w:t>CUSTOMER CONTACTS</w:t>
      </w:r>
      <w:r w:rsidR="00D410E6">
        <w:rPr>
          <w:rFonts w:cs="Arial"/>
          <w:b/>
        </w:rPr>
        <w:t xml:space="preserve"> – AS PER PART 1 – ORDER FORM</w:t>
      </w:r>
    </w:p>
    <w:p w14:paraId="04E28290" w14:textId="77777777" w:rsidR="00BE4BF3" w:rsidRPr="00B3511B" w:rsidRDefault="00BE4BF3" w:rsidP="00BE4BF3">
      <w:pPr>
        <w:pStyle w:val="Body3"/>
        <w:spacing w:after="0" w:line="240" w:lineRule="auto"/>
        <w:ind w:left="0"/>
      </w:pPr>
    </w:p>
    <w:tbl>
      <w:tblPr>
        <w:tblW w:w="9356" w:type="dxa"/>
        <w:tblInd w:w="108" w:type="dxa"/>
        <w:tblBorders>
          <w:top w:val="double" w:sz="18" w:space="0" w:color="44546A" w:themeColor="text2"/>
          <w:left w:val="double" w:sz="18" w:space="0" w:color="44546A" w:themeColor="text2"/>
          <w:bottom w:val="double" w:sz="18" w:space="0" w:color="44546A" w:themeColor="text2"/>
          <w:right w:val="double" w:sz="18" w:space="0" w:color="44546A" w:themeColor="text2"/>
          <w:insideH w:val="double" w:sz="18" w:space="0" w:color="44546A" w:themeColor="text2"/>
          <w:insideV w:val="double" w:sz="18" w:space="0" w:color="44546A" w:themeColor="text2"/>
        </w:tblBorders>
        <w:tblLook w:val="01E0" w:firstRow="1" w:lastRow="1" w:firstColumn="1" w:lastColumn="1" w:noHBand="0" w:noVBand="0"/>
      </w:tblPr>
      <w:tblGrid>
        <w:gridCol w:w="2336"/>
        <w:gridCol w:w="4100"/>
        <w:gridCol w:w="2920"/>
      </w:tblGrid>
      <w:tr w:rsidR="00BE4BF3" w:rsidRPr="00652501" w14:paraId="640443B2" w14:textId="77777777" w:rsidTr="00A52942">
        <w:tc>
          <w:tcPr>
            <w:tcW w:w="2336" w:type="dxa"/>
            <w:shd w:val="clear" w:color="auto" w:fill="B4C6E7" w:themeFill="accent1" w:themeFillTint="66"/>
          </w:tcPr>
          <w:p w14:paraId="00B78324" w14:textId="77777777" w:rsidR="00BE4BF3" w:rsidRPr="00652501" w:rsidRDefault="00BE4BF3" w:rsidP="00A52942">
            <w:pPr>
              <w:pStyle w:val="BodyText"/>
              <w:spacing w:after="0" w:line="240" w:lineRule="auto"/>
              <w:rPr>
                <w:rFonts w:cs="Arial"/>
                <w:b/>
                <w:color w:val="44546A" w:themeColor="text2"/>
              </w:rPr>
            </w:pPr>
            <w:r w:rsidRPr="00652501">
              <w:rPr>
                <w:rFonts w:cs="Arial"/>
                <w:b/>
                <w:color w:val="44546A" w:themeColor="text2"/>
              </w:rPr>
              <w:t>Manner of Delivery</w:t>
            </w:r>
          </w:p>
        </w:tc>
        <w:tc>
          <w:tcPr>
            <w:tcW w:w="4100" w:type="dxa"/>
            <w:shd w:val="clear" w:color="auto" w:fill="B4C6E7" w:themeFill="accent1" w:themeFillTint="66"/>
          </w:tcPr>
          <w:p w14:paraId="1B2EB1BB" w14:textId="77777777" w:rsidR="00BE4BF3" w:rsidRPr="00652501" w:rsidRDefault="00BE4BF3" w:rsidP="00A52942">
            <w:pPr>
              <w:pStyle w:val="BodyText"/>
              <w:spacing w:after="0" w:line="240" w:lineRule="auto"/>
              <w:rPr>
                <w:rFonts w:cs="Arial"/>
                <w:b/>
                <w:color w:val="44546A" w:themeColor="text2"/>
              </w:rPr>
            </w:pPr>
            <w:r w:rsidRPr="00652501">
              <w:rPr>
                <w:rFonts w:cs="Arial"/>
                <w:b/>
                <w:color w:val="44546A" w:themeColor="text2"/>
              </w:rPr>
              <w:t>Deemed time of delivery</w:t>
            </w:r>
          </w:p>
        </w:tc>
        <w:tc>
          <w:tcPr>
            <w:tcW w:w="2920" w:type="dxa"/>
            <w:shd w:val="clear" w:color="auto" w:fill="B4C6E7" w:themeFill="accent1" w:themeFillTint="66"/>
          </w:tcPr>
          <w:p w14:paraId="69650882" w14:textId="77777777" w:rsidR="00BE4BF3" w:rsidRPr="00652501" w:rsidRDefault="00BE4BF3" w:rsidP="00A52942">
            <w:pPr>
              <w:pStyle w:val="BodyText"/>
              <w:spacing w:after="0" w:line="240" w:lineRule="auto"/>
              <w:rPr>
                <w:rFonts w:cs="Arial"/>
                <w:b/>
                <w:color w:val="44546A" w:themeColor="text2"/>
              </w:rPr>
            </w:pPr>
            <w:r w:rsidRPr="00652501">
              <w:rPr>
                <w:rFonts w:cs="Arial"/>
                <w:b/>
                <w:color w:val="44546A" w:themeColor="text2"/>
              </w:rPr>
              <w:t>Proof of service</w:t>
            </w:r>
          </w:p>
        </w:tc>
      </w:tr>
      <w:tr w:rsidR="00BE4BF3" w:rsidRPr="0054263C" w14:paraId="47F04CA2" w14:textId="77777777" w:rsidTr="00A52942">
        <w:tc>
          <w:tcPr>
            <w:tcW w:w="2336" w:type="dxa"/>
            <w:shd w:val="clear" w:color="auto" w:fill="auto"/>
          </w:tcPr>
          <w:p w14:paraId="12A5EB5E" w14:textId="77777777" w:rsidR="00BE4BF3" w:rsidRPr="0054263C" w:rsidRDefault="00BE4BF3" w:rsidP="00A52942">
            <w:pPr>
              <w:pStyle w:val="BodyText"/>
              <w:spacing w:after="0" w:line="240" w:lineRule="auto"/>
              <w:rPr>
                <w:rFonts w:cs="Arial"/>
              </w:rPr>
            </w:pPr>
            <w:r w:rsidRPr="0054263C">
              <w:rPr>
                <w:rFonts w:cs="Arial"/>
              </w:rPr>
              <w:t>Personal delivery</w:t>
            </w:r>
          </w:p>
        </w:tc>
        <w:tc>
          <w:tcPr>
            <w:tcW w:w="4100" w:type="dxa"/>
            <w:shd w:val="clear" w:color="auto" w:fill="auto"/>
          </w:tcPr>
          <w:p w14:paraId="0243379D" w14:textId="77777777" w:rsidR="00BE4BF3" w:rsidRPr="0054263C" w:rsidRDefault="00BE4BF3" w:rsidP="00A52942">
            <w:pPr>
              <w:pStyle w:val="BodyText"/>
              <w:spacing w:after="0" w:line="240" w:lineRule="auto"/>
              <w:rPr>
                <w:rFonts w:cs="Arial"/>
              </w:rPr>
            </w:pPr>
            <w:r w:rsidRPr="0054263C">
              <w:rPr>
                <w:rFonts w:cs="Arial"/>
              </w:rPr>
              <w:t>9.00am on the following Business Day</w:t>
            </w:r>
          </w:p>
        </w:tc>
        <w:tc>
          <w:tcPr>
            <w:tcW w:w="2920" w:type="dxa"/>
            <w:shd w:val="clear" w:color="auto" w:fill="auto"/>
          </w:tcPr>
          <w:p w14:paraId="67B939EE" w14:textId="77777777" w:rsidR="00BE4BF3" w:rsidRPr="0054263C" w:rsidRDefault="00BE4BF3" w:rsidP="00A52942">
            <w:pPr>
              <w:pStyle w:val="BodyText"/>
              <w:spacing w:after="0" w:line="240" w:lineRule="auto"/>
              <w:rPr>
                <w:rFonts w:cs="Arial"/>
              </w:rPr>
            </w:pPr>
            <w:r w:rsidRPr="0054263C">
              <w:rPr>
                <w:rFonts w:cs="Arial"/>
              </w:rPr>
              <w:t>properly addressed and delivered</w:t>
            </w:r>
          </w:p>
        </w:tc>
      </w:tr>
      <w:tr w:rsidR="00BE4BF3" w:rsidRPr="0054263C" w14:paraId="2D3E4D03" w14:textId="77777777" w:rsidTr="00A52942">
        <w:tc>
          <w:tcPr>
            <w:tcW w:w="2336" w:type="dxa"/>
            <w:shd w:val="clear" w:color="auto" w:fill="auto"/>
          </w:tcPr>
          <w:p w14:paraId="68B8C647" w14:textId="77777777" w:rsidR="00BE4BF3" w:rsidRPr="0054263C" w:rsidRDefault="00BE4BF3" w:rsidP="00A52942">
            <w:pPr>
              <w:pStyle w:val="BodyText"/>
              <w:spacing w:after="0" w:line="240" w:lineRule="auto"/>
              <w:rPr>
                <w:rFonts w:cs="Arial"/>
              </w:rPr>
            </w:pPr>
            <w:r w:rsidRPr="0054263C">
              <w:rPr>
                <w:rFonts w:cs="Arial"/>
              </w:rPr>
              <w:t>Prepaid first class domestic postal service</w:t>
            </w:r>
          </w:p>
        </w:tc>
        <w:tc>
          <w:tcPr>
            <w:tcW w:w="4100" w:type="dxa"/>
            <w:shd w:val="clear" w:color="auto" w:fill="auto"/>
          </w:tcPr>
          <w:p w14:paraId="139B936C" w14:textId="77777777" w:rsidR="00BE4BF3" w:rsidRPr="0054263C" w:rsidRDefault="00BE4BF3" w:rsidP="00A52942">
            <w:pPr>
              <w:pStyle w:val="BodyText"/>
              <w:spacing w:after="0" w:line="240" w:lineRule="auto"/>
              <w:rPr>
                <w:rFonts w:cs="Arial"/>
              </w:rPr>
            </w:pPr>
            <w:r w:rsidRPr="0054263C">
              <w:rPr>
                <w:rFonts w:cs="Arial"/>
              </w:rPr>
              <w:t>9.00am on the second Business Day after posting.</w:t>
            </w:r>
          </w:p>
        </w:tc>
        <w:tc>
          <w:tcPr>
            <w:tcW w:w="2920" w:type="dxa"/>
            <w:shd w:val="clear" w:color="auto" w:fill="auto"/>
          </w:tcPr>
          <w:p w14:paraId="527352DA" w14:textId="77777777" w:rsidR="00BE4BF3" w:rsidRPr="0054263C" w:rsidRDefault="00BE4BF3" w:rsidP="00A52942">
            <w:pPr>
              <w:pStyle w:val="BodyText"/>
              <w:spacing w:after="0" w:line="240" w:lineRule="auto"/>
              <w:rPr>
                <w:rFonts w:cs="Arial"/>
              </w:rPr>
            </w:pPr>
            <w:r w:rsidRPr="0054263C">
              <w:rPr>
                <w:rFonts w:cs="Arial"/>
              </w:rPr>
              <w:t>properly addressed prepaid and posted</w:t>
            </w:r>
          </w:p>
        </w:tc>
      </w:tr>
      <w:tr w:rsidR="00BE4BF3" w:rsidRPr="0054263C" w14:paraId="2CA8BD16" w14:textId="77777777" w:rsidTr="00A52942">
        <w:tc>
          <w:tcPr>
            <w:tcW w:w="2336" w:type="dxa"/>
            <w:shd w:val="clear" w:color="auto" w:fill="auto"/>
          </w:tcPr>
          <w:p w14:paraId="4A1D416F" w14:textId="77777777" w:rsidR="00BE4BF3" w:rsidRPr="0054263C" w:rsidRDefault="00BE4BF3" w:rsidP="00A52942">
            <w:pPr>
              <w:pStyle w:val="BodyText"/>
              <w:spacing w:after="0" w:line="240" w:lineRule="auto"/>
              <w:rPr>
                <w:rFonts w:cs="Arial"/>
              </w:rPr>
            </w:pPr>
            <w:r>
              <w:rPr>
                <w:rFonts w:cs="Arial"/>
              </w:rPr>
              <w:t>Email</w:t>
            </w:r>
          </w:p>
        </w:tc>
        <w:tc>
          <w:tcPr>
            <w:tcW w:w="4100" w:type="dxa"/>
            <w:shd w:val="clear" w:color="auto" w:fill="auto"/>
          </w:tcPr>
          <w:p w14:paraId="5F6414E4" w14:textId="77777777" w:rsidR="00BE4BF3" w:rsidRPr="0054263C" w:rsidRDefault="00BE4BF3" w:rsidP="00A52942">
            <w:pPr>
              <w:pStyle w:val="BodyText"/>
              <w:spacing w:after="0" w:line="240" w:lineRule="auto"/>
              <w:rPr>
                <w:rFonts w:cs="Arial"/>
              </w:rPr>
            </w:pPr>
            <w:r w:rsidRPr="002D5D85">
              <w:rPr>
                <w:rFonts w:cs="Arial"/>
              </w:rPr>
              <w:t>at the time of transmission, or, if this time falls outside business hours, at 9.00 am on the next Business Day after transmission</w:t>
            </w:r>
          </w:p>
        </w:tc>
        <w:tc>
          <w:tcPr>
            <w:tcW w:w="2920" w:type="dxa"/>
            <w:shd w:val="clear" w:color="auto" w:fill="auto"/>
          </w:tcPr>
          <w:p w14:paraId="1D82594E" w14:textId="77777777" w:rsidR="00BE4BF3" w:rsidRPr="0054263C" w:rsidRDefault="00BE4BF3" w:rsidP="00A52942">
            <w:pPr>
              <w:pStyle w:val="BodyText"/>
              <w:spacing w:after="0" w:line="240" w:lineRule="auto"/>
              <w:rPr>
                <w:rFonts w:cs="Arial"/>
              </w:rPr>
            </w:pPr>
            <w:r w:rsidRPr="002D5D85">
              <w:rPr>
                <w:rFonts w:cs="Arial"/>
              </w:rPr>
              <w:t xml:space="preserve">sent by email to the address specified </w:t>
            </w:r>
            <w:r>
              <w:rPr>
                <w:rFonts w:cs="Arial"/>
              </w:rPr>
              <w:t>above</w:t>
            </w:r>
          </w:p>
        </w:tc>
      </w:tr>
    </w:tbl>
    <w:p w14:paraId="606AADDC" w14:textId="77777777" w:rsidR="00BE4BF3" w:rsidRPr="00EF051F" w:rsidRDefault="00BE4BF3" w:rsidP="00BE4BF3">
      <w:pPr>
        <w:pStyle w:val="Heading1"/>
        <w:keepLines w:val="0"/>
        <w:numPr>
          <w:ilvl w:val="0"/>
          <w:numId w:val="54"/>
        </w:numPr>
        <w:spacing w:before="120" w:after="120"/>
        <w:rPr>
          <w:color w:val="44546A" w:themeColor="text2"/>
          <w:szCs w:val="20"/>
        </w:rPr>
      </w:pPr>
      <w:bookmarkStart w:id="212" w:name="_Ref504051622"/>
      <w:bookmarkStart w:id="213" w:name="_Ref504052707"/>
      <w:bookmarkStart w:id="214" w:name="_Toc514748862"/>
      <w:bookmarkStart w:id="215" w:name="_Ref393169316"/>
      <w:bookmarkStart w:id="216" w:name="_Toc469999424"/>
      <w:bookmarkStart w:id="217" w:name="_Toc18815296"/>
      <w:bookmarkStart w:id="218" w:name="_Toc19354520"/>
      <w:r w:rsidRPr="00EF051F">
        <w:rPr>
          <w:color w:val="44546A" w:themeColor="text2"/>
          <w:szCs w:val="20"/>
        </w:rPr>
        <w:t>DISPUTE RESOLUTION PROCEDURE</w:t>
      </w:r>
      <w:bookmarkEnd w:id="212"/>
      <w:bookmarkEnd w:id="213"/>
      <w:bookmarkEnd w:id="214"/>
    </w:p>
    <w:p w14:paraId="779CCBF3" w14:textId="77777777" w:rsidR="00BE4BF3" w:rsidRPr="0054263C" w:rsidRDefault="00BE4BF3" w:rsidP="00BE4BF3">
      <w:pPr>
        <w:pStyle w:val="Heading2"/>
        <w:keepNext w:val="0"/>
        <w:keepLines w:val="0"/>
        <w:numPr>
          <w:ilvl w:val="1"/>
          <w:numId w:val="54"/>
        </w:numPr>
        <w:spacing w:after="120"/>
        <w:rPr>
          <w:szCs w:val="20"/>
        </w:rPr>
      </w:pPr>
      <w:bookmarkStart w:id="219" w:name="_Ref467499698"/>
      <w:bookmarkStart w:id="220" w:name="_Ref284286234"/>
      <w:bookmarkStart w:id="221" w:name="_Ref393256962"/>
      <w:r w:rsidRPr="0054263C">
        <w:rPr>
          <w:szCs w:val="20"/>
        </w:rPr>
        <w:t>All disputes, differences or questions arising in relation to this Framework Agreement or an Order shall be referred in the first instance to the SCC Account Manager and the Customer Contract Manager who shall call a meeting and attempt to settle the dispute within twenty (20) Business Days.</w:t>
      </w:r>
      <w:bookmarkEnd w:id="219"/>
    </w:p>
    <w:p w14:paraId="55493338" w14:textId="77777777" w:rsidR="00BE4BF3" w:rsidRPr="0054263C" w:rsidRDefault="00BE4BF3" w:rsidP="00BE4BF3">
      <w:pPr>
        <w:pStyle w:val="Heading2"/>
        <w:keepNext w:val="0"/>
        <w:keepLines w:val="0"/>
        <w:numPr>
          <w:ilvl w:val="1"/>
          <w:numId w:val="54"/>
        </w:numPr>
        <w:spacing w:after="120"/>
        <w:rPr>
          <w:szCs w:val="20"/>
        </w:rPr>
      </w:pPr>
      <w:bookmarkStart w:id="222" w:name="_Ref467499708"/>
      <w:r w:rsidRPr="0054263C">
        <w:rPr>
          <w:szCs w:val="20"/>
        </w:rPr>
        <w:t>If the persons in Clause </w:t>
      </w:r>
      <w:r>
        <w:rPr>
          <w:szCs w:val="20"/>
        </w:rPr>
        <w:fldChar w:fldCharType="begin"/>
      </w:r>
      <w:r>
        <w:rPr>
          <w:szCs w:val="20"/>
        </w:rPr>
        <w:instrText xml:space="preserve"> REF _Ref467499698 \r \h </w:instrText>
      </w:r>
      <w:r>
        <w:rPr>
          <w:szCs w:val="20"/>
        </w:rPr>
      </w:r>
      <w:r>
        <w:rPr>
          <w:szCs w:val="20"/>
        </w:rPr>
        <w:fldChar w:fldCharType="separate"/>
      </w:r>
      <w:r w:rsidR="00E35A46">
        <w:rPr>
          <w:szCs w:val="20"/>
        </w:rPr>
        <w:t>26.1</w:t>
      </w:r>
      <w:r>
        <w:rPr>
          <w:szCs w:val="20"/>
        </w:rPr>
        <w:fldChar w:fldCharType="end"/>
      </w:r>
      <w:r w:rsidRPr="0054263C">
        <w:rPr>
          <w:szCs w:val="20"/>
        </w:rPr>
        <w:t xml:space="preserve"> are unable to resolve the dispute, the Parties shall refer the dispute to the Sales Director of SCC and the equivalent senior manager of the Customer who shall call a meeting and attempt to settle the dispute within ten (10) Business Days.</w:t>
      </w:r>
      <w:bookmarkEnd w:id="222"/>
    </w:p>
    <w:p w14:paraId="743ED49D" w14:textId="77777777" w:rsidR="00BE4BF3" w:rsidRPr="0054263C" w:rsidRDefault="00BE4BF3" w:rsidP="00BE4BF3">
      <w:pPr>
        <w:pStyle w:val="Heading2"/>
        <w:keepNext w:val="0"/>
        <w:keepLines w:val="0"/>
        <w:numPr>
          <w:ilvl w:val="1"/>
          <w:numId w:val="54"/>
        </w:numPr>
        <w:spacing w:after="120"/>
        <w:rPr>
          <w:szCs w:val="20"/>
        </w:rPr>
      </w:pPr>
      <w:bookmarkStart w:id="223" w:name="_Ref467499740"/>
      <w:r w:rsidRPr="0054263C">
        <w:rPr>
          <w:szCs w:val="20"/>
        </w:rPr>
        <w:t>If the persons in Clause </w:t>
      </w:r>
      <w:r>
        <w:rPr>
          <w:szCs w:val="20"/>
        </w:rPr>
        <w:fldChar w:fldCharType="begin"/>
      </w:r>
      <w:r>
        <w:rPr>
          <w:szCs w:val="20"/>
        </w:rPr>
        <w:instrText xml:space="preserve"> REF _Ref467499708 \r \h </w:instrText>
      </w:r>
      <w:r>
        <w:rPr>
          <w:szCs w:val="20"/>
        </w:rPr>
      </w:r>
      <w:r>
        <w:rPr>
          <w:szCs w:val="20"/>
        </w:rPr>
        <w:fldChar w:fldCharType="separate"/>
      </w:r>
      <w:r w:rsidR="00E35A46">
        <w:rPr>
          <w:szCs w:val="20"/>
        </w:rPr>
        <w:t>26.2</w:t>
      </w:r>
      <w:r>
        <w:rPr>
          <w:szCs w:val="20"/>
        </w:rPr>
        <w:fldChar w:fldCharType="end"/>
      </w:r>
      <w:r>
        <w:rPr>
          <w:szCs w:val="20"/>
        </w:rPr>
        <w:t xml:space="preserve"> </w:t>
      </w:r>
      <w:r w:rsidRPr="0054263C">
        <w:rPr>
          <w:szCs w:val="20"/>
        </w:rPr>
        <w:t>are also unable to resolve the dispute within ten (10) Business Days, the Parties shall have no further obligation to follow this dispute resolution procedure.</w:t>
      </w:r>
      <w:bookmarkEnd w:id="223"/>
    </w:p>
    <w:p w14:paraId="296F931B" w14:textId="77777777" w:rsidR="00BE4BF3" w:rsidRPr="0054263C" w:rsidRDefault="00BE4BF3" w:rsidP="00BE4BF3">
      <w:pPr>
        <w:pStyle w:val="Heading2"/>
        <w:keepNext w:val="0"/>
        <w:keepLines w:val="0"/>
        <w:numPr>
          <w:ilvl w:val="1"/>
          <w:numId w:val="54"/>
        </w:numPr>
        <w:spacing w:after="120"/>
        <w:rPr>
          <w:szCs w:val="20"/>
        </w:rPr>
      </w:pPr>
      <w:r w:rsidRPr="0054263C">
        <w:rPr>
          <w:szCs w:val="20"/>
        </w:rPr>
        <w:t>Neither Party may initiate any legal action until the procedure set out in Clauses </w:t>
      </w:r>
      <w:r>
        <w:rPr>
          <w:szCs w:val="20"/>
        </w:rPr>
        <w:fldChar w:fldCharType="begin"/>
      </w:r>
      <w:r>
        <w:rPr>
          <w:szCs w:val="20"/>
        </w:rPr>
        <w:instrText xml:space="preserve"> REF _Ref467499698 \r \h </w:instrText>
      </w:r>
      <w:r>
        <w:rPr>
          <w:szCs w:val="20"/>
        </w:rPr>
      </w:r>
      <w:r>
        <w:rPr>
          <w:szCs w:val="20"/>
        </w:rPr>
        <w:fldChar w:fldCharType="separate"/>
      </w:r>
      <w:r w:rsidR="00E35A46">
        <w:rPr>
          <w:szCs w:val="20"/>
        </w:rPr>
        <w:t>26.1</w:t>
      </w:r>
      <w:r>
        <w:rPr>
          <w:szCs w:val="20"/>
        </w:rPr>
        <w:fldChar w:fldCharType="end"/>
      </w:r>
      <w:r w:rsidRPr="0054263C">
        <w:rPr>
          <w:szCs w:val="20"/>
        </w:rPr>
        <w:t xml:space="preserve">, </w:t>
      </w:r>
      <w:r>
        <w:rPr>
          <w:szCs w:val="20"/>
        </w:rPr>
        <w:fldChar w:fldCharType="begin"/>
      </w:r>
      <w:r>
        <w:rPr>
          <w:szCs w:val="20"/>
        </w:rPr>
        <w:instrText xml:space="preserve"> REF _Ref467499708 \r \h </w:instrText>
      </w:r>
      <w:r>
        <w:rPr>
          <w:szCs w:val="20"/>
        </w:rPr>
      </w:r>
      <w:r>
        <w:rPr>
          <w:szCs w:val="20"/>
        </w:rPr>
        <w:fldChar w:fldCharType="separate"/>
      </w:r>
      <w:r w:rsidR="00E35A46">
        <w:rPr>
          <w:szCs w:val="20"/>
        </w:rPr>
        <w:t>26.2</w:t>
      </w:r>
      <w:r>
        <w:rPr>
          <w:szCs w:val="20"/>
        </w:rPr>
        <w:fldChar w:fldCharType="end"/>
      </w:r>
      <w:r>
        <w:rPr>
          <w:szCs w:val="20"/>
        </w:rPr>
        <w:t xml:space="preserve"> </w:t>
      </w:r>
      <w:r w:rsidRPr="0054263C">
        <w:rPr>
          <w:szCs w:val="20"/>
        </w:rPr>
        <w:t xml:space="preserve">and </w:t>
      </w:r>
      <w:r>
        <w:rPr>
          <w:szCs w:val="20"/>
        </w:rPr>
        <w:fldChar w:fldCharType="begin"/>
      </w:r>
      <w:r>
        <w:rPr>
          <w:szCs w:val="20"/>
        </w:rPr>
        <w:instrText xml:space="preserve"> REF _Ref467499740 \r \h </w:instrText>
      </w:r>
      <w:r>
        <w:rPr>
          <w:szCs w:val="20"/>
        </w:rPr>
      </w:r>
      <w:r>
        <w:rPr>
          <w:szCs w:val="20"/>
        </w:rPr>
        <w:fldChar w:fldCharType="separate"/>
      </w:r>
      <w:r w:rsidR="00E35A46">
        <w:rPr>
          <w:szCs w:val="20"/>
        </w:rPr>
        <w:t>26.3</w:t>
      </w:r>
      <w:r>
        <w:rPr>
          <w:szCs w:val="20"/>
        </w:rPr>
        <w:fldChar w:fldCharType="end"/>
      </w:r>
      <w:r>
        <w:rPr>
          <w:szCs w:val="20"/>
        </w:rPr>
        <w:t xml:space="preserve"> </w:t>
      </w:r>
      <w:r w:rsidRPr="0054263C">
        <w:rPr>
          <w:szCs w:val="20"/>
        </w:rPr>
        <w:t>has been completed except that in no event shall the provisions of this Clause </w:t>
      </w:r>
      <w:r>
        <w:rPr>
          <w:szCs w:val="20"/>
        </w:rPr>
        <w:fldChar w:fldCharType="begin"/>
      </w:r>
      <w:r>
        <w:rPr>
          <w:szCs w:val="20"/>
        </w:rPr>
        <w:instrText xml:space="preserve"> REF _Ref504052707 \r \h </w:instrText>
      </w:r>
      <w:r>
        <w:rPr>
          <w:szCs w:val="20"/>
        </w:rPr>
      </w:r>
      <w:r>
        <w:rPr>
          <w:szCs w:val="20"/>
        </w:rPr>
        <w:fldChar w:fldCharType="separate"/>
      </w:r>
      <w:r w:rsidR="00E35A46">
        <w:rPr>
          <w:szCs w:val="20"/>
        </w:rPr>
        <w:t>26</w:t>
      </w:r>
      <w:r>
        <w:rPr>
          <w:szCs w:val="20"/>
        </w:rPr>
        <w:fldChar w:fldCharType="end"/>
      </w:r>
      <w:r w:rsidRPr="0054263C">
        <w:rPr>
          <w:szCs w:val="20"/>
        </w:rPr>
        <w:t xml:space="preserve"> operate to prevent a Party seeking interim relief in respect of any dispute or differences.</w:t>
      </w:r>
    </w:p>
    <w:p w14:paraId="386B4741" w14:textId="77777777" w:rsidR="00BE4BF3" w:rsidRPr="00EF051F" w:rsidRDefault="00BE4BF3" w:rsidP="00BE4BF3">
      <w:pPr>
        <w:pStyle w:val="Heading1"/>
        <w:keepLines w:val="0"/>
        <w:numPr>
          <w:ilvl w:val="0"/>
          <w:numId w:val="54"/>
        </w:numPr>
        <w:spacing w:after="120"/>
        <w:rPr>
          <w:color w:val="44546A" w:themeColor="text2"/>
          <w:szCs w:val="20"/>
        </w:rPr>
      </w:pPr>
      <w:bookmarkStart w:id="224" w:name="_Ref504052507"/>
      <w:bookmarkStart w:id="225" w:name="_Toc514748863"/>
      <w:bookmarkEnd w:id="215"/>
      <w:bookmarkEnd w:id="216"/>
      <w:bookmarkEnd w:id="217"/>
      <w:bookmarkEnd w:id="218"/>
      <w:bookmarkEnd w:id="220"/>
      <w:bookmarkEnd w:id="221"/>
      <w:r w:rsidRPr="00EF051F">
        <w:rPr>
          <w:color w:val="44546A" w:themeColor="text2"/>
          <w:szCs w:val="20"/>
        </w:rPr>
        <w:t>LAW</w:t>
      </w:r>
      <w:bookmarkEnd w:id="224"/>
      <w:bookmarkEnd w:id="225"/>
    </w:p>
    <w:p w14:paraId="0699574B" w14:textId="77777777" w:rsidR="00BE4BF3" w:rsidRPr="0054263C" w:rsidRDefault="00BE4BF3" w:rsidP="00BE4BF3">
      <w:pPr>
        <w:pStyle w:val="Heading2"/>
        <w:spacing w:after="120"/>
        <w:ind w:left="0" w:firstLine="0"/>
        <w:rPr>
          <w:szCs w:val="20"/>
        </w:rPr>
      </w:pPr>
      <w:r w:rsidRPr="0054263C">
        <w:rPr>
          <w:szCs w:val="20"/>
        </w:rPr>
        <w:t>This Framework Agreement and each Order and any issues, disputes or claims arising out of or in connection with them (whether contractual or non-contractual in nature such as claims in tort, from breach of statute or regulation or otherwise) shall be governed by, and construed in accordance with, the laws of England and Wales.</w:t>
      </w:r>
    </w:p>
    <w:p w14:paraId="43B68115" w14:textId="77777777" w:rsidR="00BE4BF3" w:rsidRPr="00EF051F" w:rsidRDefault="00BE4BF3" w:rsidP="00BE4BF3">
      <w:pPr>
        <w:pStyle w:val="Heading1"/>
        <w:keepLines w:val="0"/>
        <w:numPr>
          <w:ilvl w:val="0"/>
          <w:numId w:val="54"/>
        </w:numPr>
        <w:spacing w:after="120"/>
        <w:rPr>
          <w:color w:val="44546A" w:themeColor="text2"/>
          <w:szCs w:val="20"/>
        </w:rPr>
      </w:pPr>
      <w:bookmarkStart w:id="226" w:name="_Ref504051730"/>
      <w:bookmarkStart w:id="227" w:name="_Ref504052514"/>
      <w:bookmarkStart w:id="228" w:name="_Toc514748864"/>
      <w:r w:rsidRPr="00EF051F">
        <w:rPr>
          <w:color w:val="44546A" w:themeColor="text2"/>
          <w:szCs w:val="20"/>
        </w:rPr>
        <w:t>JURISDICTION</w:t>
      </w:r>
      <w:bookmarkEnd w:id="226"/>
      <w:bookmarkEnd w:id="227"/>
      <w:bookmarkEnd w:id="228"/>
    </w:p>
    <w:p w14:paraId="4B82DC3E" w14:textId="77777777" w:rsidR="00BE4BF3" w:rsidRDefault="00BE4BF3" w:rsidP="00BE4BF3">
      <w:pPr>
        <w:pStyle w:val="Heading2"/>
        <w:spacing w:after="120"/>
        <w:ind w:left="0" w:firstLine="0"/>
        <w:rPr>
          <w:szCs w:val="20"/>
        </w:rPr>
      </w:pPr>
      <w:bookmarkStart w:id="229" w:name="a0304XJWF"/>
      <w:bookmarkStart w:id="230" w:name="_Ref393169742"/>
      <w:bookmarkStart w:id="231" w:name="_Ref315864535"/>
      <w:bookmarkEnd w:id="229"/>
      <w:r w:rsidRPr="0054263C">
        <w:rPr>
          <w:szCs w:val="20"/>
        </w:rPr>
        <w:t>All disputes or claims arising out of or relating to this Framework Agreement or an Order shall be subject to the exclusive jurisdiction of the English and Welsh Courts to which the Parties irrevocably submit.</w:t>
      </w:r>
      <w:bookmarkEnd w:id="230"/>
      <w:bookmarkEnd w:id="231"/>
    </w:p>
    <w:p w14:paraId="764819A7" w14:textId="77777777" w:rsidR="00BE4BF3" w:rsidRPr="00546287" w:rsidRDefault="00BE4BF3" w:rsidP="00BE4BF3">
      <w:pPr>
        <w:rPr>
          <w:rFonts w:ascii="Trebuchet MS" w:eastAsia="Times New Roman" w:hAnsi="Trebuchet MS" w:cs="Times New Roman"/>
        </w:rPr>
      </w:pPr>
    </w:p>
    <w:p w14:paraId="470D016C" w14:textId="5D46EA7B" w:rsidR="00BE4BF3" w:rsidRPr="00EF051F" w:rsidRDefault="00BE4BF3" w:rsidP="00BE4BF3">
      <w:pPr>
        <w:jc w:val="center"/>
        <w:rPr>
          <w:rFonts w:eastAsia="Times New Roman"/>
          <w:b/>
          <w:color w:val="44546A" w:themeColor="text2"/>
          <w:sz w:val="28"/>
          <w:szCs w:val="28"/>
          <w:u w:val="single"/>
        </w:rPr>
      </w:pPr>
      <w:r w:rsidRPr="0054263C">
        <w:rPr>
          <w:rFonts w:eastAsia="Times New Roman"/>
        </w:rPr>
        <w:br w:type="page"/>
      </w:r>
      <w:r w:rsidRPr="00EF051F">
        <w:rPr>
          <w:rFonts w:eastAsia="Times New Roman"/>
          <w:b/>
          <w:color w:val="44546A" w:themeColor="text2"/>
          <w:sz w:val="28"/>
          <w:szCs w:val="28"/>
          <w:u w:val="single"/>
        </w:rPr>
        <w:lastRenderedPageBreak/>
        <w:t>Schedule 1</w:t>
      </w:r>
      <w:r w:rsidR="00D410E6">
        <w:rPr>
          <w:rFonts w:eastAsia="Times New Roman"/>
          <w:b/>
          <w:color w:val="44546A" w:themeColor="text2"/>
          <w:sz w:val="28"/>
          <w:szCs w:val="28"/>
          <w:u w:val="single"/>
        </w:rPr>
        <w:t xml:space="preserve"> – NOT USED – AS PER PART A ORDER FORM</w:t>
      </w:r>
    </w:p>
    <w:p w14:paraId="5C1500E8" w14:textId="53246391" w:rsidR="00E03B37" w:rsidRDefault="00E03B37">
      <w:pPr>
        <w:rPr>
          <w:rFonts w:eastAsia="Times New Roman"/>
          <w:u w:val="single"/>
        </w:rPr>
      </w:pPr>
      <w:r>
        <w:rPr>
          <w:rFonts w:eastAsia="Times New Roman"/>
          <w:u w:val="single"/>
        </w:rPr>
        <w:br w:type="page"/>
      </w:r>
    </w:p>
    <w:p w14:paraId="2CD09FFF" w14:textId="77777777" w:rsidR="00BE4BF3" w:rsidRPr="00EF051F" w:rsidRDefault="00BE4BF3" w:rsidP="00BE4BF3">
      <w:pPr>
        <w:jc w:val="center"/>
        <w:rPr>
          <w:rFonts w:eastAsia="Times New Roman"/>
          <w:b/>
          <w:color w:val="44546A" w:themeColor="text2"/>
          <w:sz w:val="28"/>
          <w:szCs w:val="28"/>
          <w:u w:val="single"/>
        </w:rPr>
      </w:pPr>
      <w:r w:rsidRPr="00EF051F">
        <w:rPr>
          <w:rFonts w:eastAsia="Times New Roman"/>
          <w:b/>
          <w:color w:val="44546A" w:themeColor="text2"/>
          <w:sz w:val="28"/>
          <w:szCs w:val="28"/>
          <w:u w:val="single"/>
        </w:rPr>
        <w:lastRenderedPageBreak/>
        <w:t>Schedule </w:t>
      </w:r>
      <w:r>
        <w:rPr>
          <w:rFonts w:eastAsia="Times New Roman"/>
          <w:b/>
          <w:color w:val="44546A" w:themeColor="text2"/>
          <w:sz w:val="28"/>
          <w:szCs w:val="28"/>
          <w:u w:val="single"/>
        </w:rPr>
        <w:t>2</w:t>
      </w:r>
    </w:p>
    <w:p w14:paraId="5A96B9B3" w14:textId="3A1BD185" w:rsidR="00BE4BF3" w:rsidRPr="00EF051F" w:rsidRDefault="00BE4BF3" w:rsidP="00BE4BF3">
      <w:pPr>
        <w:jc w:val="center"/>
        <w:rPr>
          <w:rFonts w:eastAsia="Times New Roman"/>
          <w:color w:val="44546A" w:themeColor="text2"/>
          <w:sz w:val="28"/>
          <w:szCs w:val="28"/>
          <w:u w:val="single"/>
        </w:rPr>
      </w:pPr>
      <w:r w:rsidRPr="00EF051F">
        <w:rPr>
          <w:rFonts w:eastAsia="Times New Roman"/>
          <w:color w:val="44546A" w:themeColor="text2"/>
          <w:sz w:val="28"/>
          <w:szCs w:val="28"/>
        </w:rPr>
        <w:fldChar w:fldCharType="begin"/>
      </w:r>
      <w:r w:rsidRPr="00EF051F">
        <w:rPr>
          <w:rFonts w:eastAsia="Times New Roman"/>
          <w:color w:val="44546A" w:themeColor="text2"/>
          <w:sz w:val="28"/>
          <w:szCs w:val="28"/>
        </w:rPr>
        <w:instrText xml:space="preserve"> TC "</w:instrText>
      </w:r>
      <w:r w:rsidRPr="00EF051F">
        <w:rPr>
          <w:rFonts w:eastAsia="Times New Roman"/>
          <w:color w:val="44546A" w:themeColor="text2"/>
          <w:sz w:val="28"/>
          <w:szCs w:val="28"/>
        </w:rPr>
        <w:tab/>
      </w:r>
      <w:bookmarkStart w:id="232" w:name="_Toc514748866"/>
      <w:r w:rsidRPr="00EF051F">
        <w:rPr>
          <w:rFonts w:eastAsia="Times New Roman"/>
          <w:color w:val="44546A" w:themeColor="text2"/>
          <w:sz w:val="28"/>
          <w:szCs w:val="28"/>
        </w:rPr>
        <w:instrText>Schedule 1</w:instrText>
      </w:r>
      <w:r w:rsidRPr="00EF051F">
        <w:rPr>
          <w:rFonts w:eastAsia="Times New Roman"/>
          <w:color w:val="44546A" w:themeColor="text2"/>
          <w:sz w:val="28"/>
          <w:szCs w:val="28"/>
        </w:rPr>
        <w:tab/>
        <w:instrText>Order Template</w:instrText>
      </w:r>
      <w:r w:rsidRPr="00EF051F">
        <w:rPr>
          <w:rFonts w:eastAsia="Times New Roman"/>
          <w:color w:val="44546A" w:themeColor="text2"/>
          <w:sz w:val="28"/>
          <w:szCs w:val="28"/>
        </w:rPr>
        <w:tab/>
      </w:r>
      <w:bookmarkEnd w:id="232"/>
      <w:r w:rsidRPr="00EF051F">
        <w:rPr>
          <w:rFonts w:eastAsia="Times New Roman"/>
          <w:color w:val="44546A" w:themeColor="text2"/>
          <w:sz w:val="28"/>
          <w:szCs w:val="28"/>
        </w:rPr>
        <w:instrText xml:space="preserve">" \l1 </w:instrText>
      </w:r>
      <w:r w:rsidRPr="00EF051F">
        <w:rPr>
          <w:rFonts w:eastAsia="Times New Roman"/>
          <w:color w:val="44546A" w:themeColor="text2"/>
          <w:sz w:val="28"/>
          <w:szCs w:val="28"/>
        </w:rPr>
        <w:fldChar w:fldCharType="end"/>
      </w:r>
      <w:r>
        <w:rPr>
          <w:rFonts w:eastAsia="Times New Roman"/>
          <w:color w:val="44546A" w:themeColor="text2"/>
          <w:sz w:val="28"/>
          <w:szCs w:val="28"/>
          <w:u w:val="single"/>
        </w:rPr>
        <w:t>Change Request</w:t>
      </w:r>
      <w:r w:rsidRPr="00EF051F">
        <w:rPr>
          <w:rFonts w:eastAsia="Times New Roman"/>
          <w:color w:val="44546A" w:themeColor="text2"/>
          <w:sz w:val="28"/>
          <w:szCs w:val="28"/>
          <w:u w:val="single"/>
        </w:rPr>
        <w:t xml:space="preserve"> </w:t>
      </w:r>
      <w:r>
        <w:rPr>
          <w:rFonts w:eastAsia="Times New Roman"/>
          <w:color w:val="44546A" w:themeColor="text2"/>
          <w:sz w:val="28"/>
          <w:szCs w:val="28"/>
          <w:u w:val="single"/>
        </w:rPr>
        <w:t xml:space="preserve">Form </w:t>
      </w:r>
      <w:r w:rsidRPr="00EF051F">
        <w:rPr>
          <w:rFonts w:eastAsia="Times New Roman"/>
          <w:color w:val="44546A" w:themeColor="text2"/>
          <w:sz w:val="28"/>
          <w:szCs w:val="28"/>
          <w:u w:val="single"/>
        </w:rPr>
        <w:t>Template</w:t>
      </w:r>
    </w:p>
    <w:p w14:paraId="635EED7A" w14:textId="77777777" w:rsidR="00BE4BF3" w:rsidRPr="00487504" w:rsidRDefault="00BE4BF3" w:rsidP="00BE4BF3">
      <w:pPr>
        <w:pStyle w:val="Simple1"/>
        <w:numPr>
          <w:ilvl w:val="0"/>
          <w:numId w:val="0"/>
        </w:numPr>
        <w:pBdr>
          <w:top w:val="double" w:sz="12" w:space="1" w:color="44546A" w:themeColor="text2"/>
        </w:pBdr>
        <w:spacing w:after="120" w:line="240" w:lineRule="auto"/>
        <w:jc w:val="center"/>
        <w:rPr>
          <w:rFonts w:cs="Arial"/>
          <w:b/>
          <w:caps/>
          <w:color w:val="44546A" w:themeColor="text2"/>
          <w:sz w:val="28"/>
          <w:szCs w:val="28"/>
        </w:rPr>
      </w:pPr>
    </w:p>
    <w:tbl>
      <w:tblPr>
        <w:tblW w:w="0" w:type="auto"/>
        <w:tblBorders>
          <w:top w:val="double" w:sz="12" w:space="0" w:color="44546A" w:themeColor="text2"/>
          <w:left w:val="double" w:sz="12" w:space="0" w:color="44546A" w:themeColor="text2"/>
          <w:bottom w:val="double" w:sz="12" w:space="0" w:color="44546A" w:themeColor="text2"/>
          <w:right w:val="double" w:sz="12" w:space="0" w:color="44546A" w:themeColor="text2"/>
          <w:insideH w:val="double" w:sz="12" w:space="0" w:color="44546A" w:themeColor="text2"/>
          <w:insideV w:val="double" w:sz="12" w:space="0" w:color="44546A" w:themeColor="text2"/>
        </w:tblBorders>
        <w:tblLook w:val="01E0" w:firstRow="1" w:lastRow="1" w:firstColumn="1" w:lastColumn="1" w:noHBand="0" w:noVBand="0"/>
      </w:tblPr>
      <w:tblGrid>
        <w:gridCol w:w="1362"/>
        <w:gridCol w:w="175"/>
        <w:gridCol w:w="1406"/>
        <w:gridCol w:w="865"/>
        <w:gridCol w:w="1074"/>
        <w:gridCol w:w="1307"/>
        <w:gridCol w:w="285"/>
        <w:gridCol w:w="2103"/>
        <w:gridCol w:w="972"/>
      </w:tblGrid>
      <w:tr w:rsidR="00BE4BF3" w:rsidRPr="00487504" w14:paraId="0758E73C" w14:textId="77777777" w:rsidTr="00A52942">
        <w:tc>
          <w:tcPr>
            <w:tcW w:w="9549" w:type="dxa"/>
            <w:gridSpan w:val="9"/>
            <w:shd w:val="clear" w:color="auto" w:fill="44546A" w:themeFill="text2"/>
          </w:tcPr>
          <w:p w14:paraId="4BC95F46" w14:textId="77777777" w:rsidR="00BE4BF3" w:rsidRPr="00487504" w:rsidRDefault="00BE4BF3" w:rsidP="00A52942">
            <w:pPr>
              <w:tabs>
                <w:tab w:val="right" w:leader="dot" w:pos="7938"/>
              </w:tabs>
              <w:jc w:val="center"/>
              <w:rPr>
                <w:b/>
                <w:color w:val="FFFFFF" w:themeColor="background1"/>
                <w:sz w:val="24"/>
                <w:szCs w:val="24"/>
              </w:rPr>
            </w:pPr>
            <w:r w:rsidRPr="00487504">
              <w:rPr>
                <w:b/>
                <w:color w:val="FFFFFF" w:themeColor="background1"/>
                <w:sz w:val="24"/>
                <w:szCs w:val="24"/>
              </w:rPr>
              <w:t>Change Request Form</w:t>
            </w:r>
          </w:p>
        </w:tc>
      </w:tr>
      <w:tr w:rsidR="00BE4BF3" w:rsidRPr="00610EB6" w14:paraId="42E09A2D" w14:textId="77777777" w:rsidTr="00A52942">
        <w:trPr>
          <w:trHeight w:val="146"/>
        </w:trPr>
        <w:tc>
          <w:tcPr>
            <w:tcW w:w="2943" w:type="dxa"/>
            <w:gridSpan w:val="3"/>
            <w:shd w:val="clear" w:color="auto" w:fill="44546A" w:themeFill="text2"/>
          </w:tcPr>
          <w:p w14:paraId="78ABA45D" w14:textId="77777777" w:rsidR="00BE4BF3" w:rsidRPr="00487504" w:rsidRDefault="00BE4BF3" w:rsidP="00A52942">
            <w:pPr>
              <w:tabs>
                <w:tab w:val="right" w:leader="dot" w:pos="7938"/>
              </w:tabs>
              <w:rPr>
                <w:b/>
                <w:color w:val="FFFFFF" w:themeColor="background1"/>
              </w:rPr>
            </w:pPr>
            <w:r w:rsidRPr="00487504">
              <w:rPr>
                <w:b/>
                <w:color w:val="FFFFFF" w:themeColor="background1"/>
              </w:rPr>
              <w:t>Framework Agreement Ref:</w:t>
            </w:r>
          </w:p>
        </w:tc>
        <w:tc>
          <w:tcPr>
            <w:tcW w:w="6606" w:type="dxa"/>
            <w:gridSpan w:val="6"/>
          </w:tcPr>
          <w:p w14:paraId="6BCD6D22" w14:textId="77777777" w:rsidR="00BE4BF3" w:rsidRPr="00610EB6" w:rsidRDefault="00BE4BF3" w:rsidP="00A52942">
            <w:pPr>
              <w:tabs>
                <w:tab w:val="right" w:leader="dot" w:pos="7938"/>
              </w:tabs>
            </w:pPr>
          </w:p>
        </w:tc>
      </w:tr>
      <w:tr w:rsidR="00BE4BF3" w:rsidRPr="00610EB6" w14:paraId="18964E01" w14:textId="77777777" w:rsidTr="00A52942">
        <w:trPr>
          <w:trHeight w:val="146"/>
        </w:trPr>
        <w:tc>
          <w:tcPr>
            <w:tcW w:w="2943" w:type="dxa"/>
            <w:gridSpan w:val="3"/>
            <w:shd w:val="clear" w:color="auto" w:fill="44546A" w:themeFill="text2"/>
          </w:tcPr>
          <w:p w14:paraId="3D878EAF" w14:textId="77777777" w:rsidR="00BE4BF3" w:rsidRPr="00487504" w:rsidRDefault="00BE4BF3" w:rsidP="00A52942">
            <w:pPr>
              <w:tabs>
                <w:tab w:val="right" w:leader="dot" w:pos="7938"/>
              </w:tabs>
              <w:rPr>
                <w:b/>
                <w:color w:val="FFFFFF" w:themeColor="background1"/>
              </w:rPr>
            </w:pPr>
            <w:r w:rsidRPr="00487504">
              <w:rPr>
                <w:b/>
                <w:color w:val="FFFFFF" w:themeColor="background1"/>
              </w:rPr>
              <w:t>Order Ref:</w:t>
            </w:r>
          </w:p>
        </w:tc>
        <w:tc>
          <w:tcPr>
            <w:tcW w:w="6606" w:type="dxa"/>
            <w:gridSpan w:val="6"/>
          </w:tcPr>
          <w:p w14:paraId="14799D5A" w14:textId="77777777" w:rsidR="00BE4BF3" w:rsidRPr="00610EB6" w:rsidRDefault="00BE4BF3" w:rsidP="00A52942">
            <w:pPr>
              <w:tabs>
                <w:tab w:val="right" w:leader="dot" w:pos="7938"/>
              </w:tabs>
            </w:pPr>
          </w:p>
        </w:tc>
      </w:tr>
      <w:tr w:rsidR="00BE4BF3" w:rsidRPr="00610EB6" w14:paraId="71E9D1D3" w14:textId="77777777" w:rsidTr="00A52942">
        <w:trPr>
          <w:trHeight w:val="146"/>
        </w:trPr>
        <w:tc>
          <w:tcPr>
            <w:tcW w:w="2943" w:type="dxa"/>
            <w:gridSpan w:val="3"/>
            <w:shd w:val="clear" w:color="auto" w:fill="D9E2F3" w:themeFill="accent1" w:themeFillTint="33"/>
          </w:tcPr>
          <w:p w14:paraId="593B3AB4" w14:textId="77777777" w:rsidR="00BE4BF3" w:rsidRPr="00487504" w:rsidRDefault="00BE4BF3" w:rsidP="00A52942">
            <w:pPr>
              <w:tabs>
                <w:tab w:val="right" w:leader="dot" w:pos="7938"/>
              </w:tabs>
              <w:rPr>
                <w:b/>
                <w:color w:val="44546A" w:themeColor="text2"/>
              </w:rPr>
            </w:pPr>
            <w:r w:rsidRPr="00487504">
              <w:rPr>
                <w:b/>
                <w:color w:val="44546A" w:themeColor="text2"/>
              </w:rPr>
              <w:t>CRF Reference No</w:t>
            </w:r>
          </w:p>
        </w:tc>
        <w:tc>
          <w:tcPr>
            <w:tcW w:w="6606" w:type="dxa"/>
            <w:gridSpan w:val="6"/>
          </w:tcPr>
          <w:p w14:paraId="5047EA06" w14:textId="77777777" w:rsidR="00BE4BF3" w:rsidRPr="00610EB6" w:rsidRDefault="00BE4BF3" w:rsidP="00A52942">
            <w:pPr>
              <w:tabs>
                <w:tab w:val="right" w:leader="dot" w:pos="7938"/>
              </w:tabs>
            </w:pPr>
          </w:p>
        </w:tc>
      </w:tr>
      <w:tr w:rsidR="00BE4BF3" w:rsidRPr="00610EB6" w14:paraId="0D59E85B" w14:textId="77777777" w:rsidTr="00A52942">
        <w:tc>
          <w:tcPr>
            <w:tcW w:w="2943" w:type="dxa"/>
            <w:gridSpan w:val="3"/>
            <w:shd w:val="clear" w:color="auto" w:fill="D9E2F3" w:themeFill="accent1" w:themeFillTint="33"/>
          </w:tcPr>
          <w:p w14:paraId="32239034" w14:textId="77777777" w:rsidR="00BE4BF3" w:rsidRPr="00487504" w:rsidRDefault="00BE4BF3" w:rsidP="00A52942">
            <w:pPr>
              <w:tabs>
                <w:tab w:val="right" w:leader="dot" w:pos="7938"/>
              </w:tabs>
              <w:rPr>
                <w:b/>
                <w:color w:val="44546A" w:themeColor="text2"/>
              </w:rPr>
            </w:pPr>
            <w:r w:rsidRPr="00487504">
              <w:rPr>
                <w:b/>
                <w:color w:val="44546A" w:themeColor="text2"/>
              </w:rPr>
              <w:t>CRF Issue No</w:t>
            </w:r>
          </w:p>
        </w:tc>
        <w:tc>
          <w:tcPr>
            <w:tcW w:w="6606" w:type="dxa"/>
            <w:gridSpan w:val="6"/>
          </w:tcPr>
          <w:p w14:paraId="195FDACF" w14:textId="77777777" w:rsidR="00BE4BF3" w:rsidRPr="00610EB6" w:rsidRDefault="00BE4BF3" w:rsidP="00A52942">
            <w:pPr>
              <w:tabs>
                <w:tab w:val="right" w:leader="dot" w:pos="7938"/>
              </w:tabs>
            </w:pPr>
          </w:p>
        </w:tc>
      </w:tr>
      <w:tr w:rsidR="00BE4BF3" w:rsidRPr="00610EB6" w14:paraId="7A9F42B1" w14:textId="77777777" w:rsidTr="00A52942">
        <w:tc>
          <w:tcPr>
            <w:tcW w:w="2943" w:type="dxa"/>
            <w:gridSpan w:val="3"/>
            <w:shd w:val="clear" w:color="auto" w:fill="D9E2F3" w:themeFill="accent1" w:themeFillTint="33"/>
          </w:tcPr>
          <w:p w14:paraId="4D33A487" w14:textId="77777777" w:rsidR="00BE4BF3" w:rsidRPr="00487504" w:rsidRDefault="00BE4BF3" w:rsidP="00A52942">
            <w:pPr>
              <w:tabs>
                <w:tab w:val="right" w:leader="dot" w:pos="7938"/>
              </w:tabs>
              <w:rPr>
                <w:b/>
                <w:color w:val="44546A" w:themeColor="text2"/>
              </w:rPr>
            </w:pPr>
            <w:r w:rsidRPr="00487504">
              <w:rPr>
                <w:b/>
                <w:color w:val="44546A" w:themeColor="text2"/>
              </w:rPr>
              <w:t>Title of Change</w:t>
            </w:r>
          </w:p>
        </w:tc>
        <w:tc>
          <w:tcPr>
            <w:tcW w:w="6606" w:type="dxa"/>
            <w:gridSpan w:val="6"/>
          </w:tcPr>
          <w:p w14:paraId="513BB518" w14:textId="77777777" w:rsidR="00BE4BF3" w:rsidRPr="00610EB6" w:rsidRDefault="00BE4BF3" w:rsidP="00A52942">
            <w:pPr>
              <w:tabs>
                <w:tab w:val="right" w:leader="dot" w:pos="7938"/>
              </w:tabs>
            </w:pPr>
          </w:p>
        </w:tc>
      </w:tr>
      <w:tr w:rsidR="00BE4BF3" w:rsidRPr="00610EB6" w14:paraId="68A53E5A" w14:textId="77777777" w:rsidTr="00A52942">
        <w:tc>
          <w:tcPr>
            <w:tcW w:w="2943" w:type="dxa"/>
            <w:gridSpan w:val="3"/>
            <w:shd w:val="clear" w:color="auto" w:fill="D9E2F3" w:themeFill="accent1" w:themeFillTint="33"/>
          </w:tcPr>
          <w:p w14:paraId="4ACE6C7F" w14:textId="77777777" w:rsidR="00BE4BF3" w:rsidRPr="00487504" w:rsidRDefault="00BE4BF3" w:rsidP="00A52942">
            <w:pPr>
              <w:tabs>
                <w:tab w:val="right" w:leader="dot" w:pos="7938"/>
              </w:tabs>
              <w:rPr>
                <w:b/>
                <w:color w:val="44546A" w:themeColor="text2"/>
              </w:rPr>
            </w:pPr>
            <w:r w:rsidRPr="00487504">
              <w:rPr>
                <w:b/>
                <w:color w:val="44546A" w:themeColor="text2"/>
              </w:rPr>
              <w:t>CRF Originator</w:t>
            </w:r>
          </w:p>
        </w:tc>
        <w:tc>
          <w:tcPr>
            <w:tcW w:w="6606" w:type="dxa"/>
            <w:gridSpan w:val="6"/>
          </w:tcPr>
          <w:p w14:paraId="6C252910" w14:textId="77777777" w:rsidR="00BE4BF3" w:rsidRPr="00610EB6" w:rsidRDefault="00BE4BF3" w:rsidP="00A52942">
            <w:pPr>
              <w:tabs>
                <w:tab w:val="right" w:leader="dot" w:pos="7938"/>
              </w:tabs>
            </w:pPr>
          </w:p>
        </w:tc>
      </w:tr>
      <w:tr w:rsidR="00BE4BF3" w:rsidRPr="00610EB6" w14:paraId="377AB431" w14:textId="77777777" w:rsidTr="00A52942">
        <w:tc>
          <w:tcPr>
            <w:tcW w:w="2943" w:type="dxa"/>
            <w:gridSpan w:val="3"/>
            <w:shd w:val="clear" w:color="auto" w:fill="D9E2F3" w:themeFill="accent1" w:themeFillTint="33"/>
          </w:tcPr>
          <w:p w14:paraId="2655E022" w14:textId="77777777" w:rsidR="00BE4BF3" w:rsidRPr="00487504" w:rsidRDefault="00BE4BF3" w:rsidP="00A52942">
            <w:pPr>
              <w:tabs>
                <w:tab w:val="right" w:leader="dot" w:pos="7938"/>
              </w:tabs>
              <w:rPr>
                <w:b/>
                <w:color w:val="44546A" w:themeColor="text2"/>
              </w:rPr>
            </w:pPr>
            <w:r w:rsidRPr="00487504">
              <w:rPr>
                <w:b/>
                <w:color w:val="44546A" w:themeColor="text2"/>
              </w:rPr>
              <w:t>Date of Request</w:t>
            </w:r>
          </w:p>
        </w:tc>
        <w:tc>
          <w:tcPr>
            <w:tcW w:w="6606" w:type="dxa"/>
            <w:gridSpan w:val="6"/>
          </w:tcPr>
          <w:p w14:paraId="47843F3C" w14:textId="77777777" w:rsidR="00BE4BF3" w:rsidRPr="00610EB6" w:rsidRDefault="00BE4BF3" w:rsidP="00A52942">
            <w:pPr>
              <w:tabs>
                <w:tab w:val="right" w:leader="dot" w:pos="7938"/>
              </w:tabs>
            </w:pPr>
          </w:p>
        </w:tc>
      </w:tr>
      <w:tr w:rsidR="00BE4BF3" w:rsidRPr="00487504" w14:paraId="63F0DB41" w14:textId="77777777" w:rsidTr="00A52942">
        <w:tc>
          <w:tcPr>
            <w:tcW w:w="9549" w:type="dxa"/>
            <w:gridSpan w:val="9"/>
            <w:shd w:val="clear" w:color="auto" w:fill="44546A" w:themeFill="text2"/>
          </w:tcPr>
          <w:p w14:paraId="795F9C01" w14:textId="77777777" w:rsidR="00BE4BF3" w:rsidRPr="00487504" w:rsidRDefault="00BE4BF3" w:rsidP="00A52942">
            <w:pPr>
              <w:tabs>
                <w:tab w:val="right" w:leader="dot" w:pos="7938"/>
              </w:tabs>
              <w:rPr>
                <w:b/>
                <w:color w:val="FFFFFF" w:themeColor="background1"/>
              </w:rPr>
            </w:pPr>
            <w:r w:rsidRPr="00487504">
              <w:rPr>
                <w:b/>
                <w:color w:val="FFFFFF" w:themeColor="background1"/>
              </w:rPr>
              <w:t>Reason for Change</w:t>
            </w:r>
          </w:p>
        </w:tc>
      </w:tr>
      <w:tr w:rsidR="00BE4BF3" w:rsidRPr="00610EB6" w14:paraId="34C061D8" w14:textId="77777777" w:rsidTr="00A52942">
        <w:tc>
          <w:tcPr>
            <w:tcW w:w="9549" w:type="dxa"/>
            <w:gridSpan w:val="9"/>
          </w:tcPr>
          <w:p w14:paraId="2A18476C" w14:textId="77777777" w:rsidR="00BE4BF3" w:rsidRDefault="00BE4BF3" w:rsidP="00A52942"/>
          <w:p w14:paraId="0078C8EA" w14:textId="77777777" w:rsidR="00BE4BF3" w:rsidRPr="00610EB6" w:rsidRDefault="00BE4BF3" w:rsidP="00A52942"/>
        </w:tc>
      </w:tr>
      <w:tr w:rsidR="00BE4BF3" w:rsidRPr="00487504" w14:paraId="02769544" w14:textId="77777777" w:rsidTr="00A52942">
        <w:tc>
          <w:tcPr>
            <w:tcW w:w="9549" w:type="dxa"/>
            <w:gridSpan w:val="9"/>
            <w:shd w:val="clear" w:color="auto" w:fill="44546A" w:themeFill="text2"/>
          </w:tcPr>
          <w:p w14:paraId="53767515" w14:textId="77777777" w:rsidR="00BE4BF3" w:rsidRPr="00487504" w:rsidRDefault="00BE4BF3" w:rsidP="00A52942">
            <w:pPr>
              <w:tabs>
                <w:tab w:val="right" w:leader="dot" w:pos="7938"/>
              </w:tabs>
              <w:rPr>
                <w:b/>
                <w:color w:val="FFFFFF" w:themeColor="background1"/>
              </w:rPr>
            </w:pPr>
            <w:r w:rsidRPr="00487504">
              <w:rPr>
                <w:b/>
                <w:color w:val="FFFFFF" w:themeColor="background1"/>
              </w:rPr>
              <w:t>Full Details of Change</w:t>
            </w:r>
          </w:p>
        </w:tc>
      </w:tr>
      <w:tr w:rsidR="00BE4BF3" w:rsidRPr="00610EB6" w14:paraId="041FBA2A" w14:textId="77777777" w:rsidTr="00A52942">
        <w:tc>
          <w:tcPr>
            <w:tcW w:w="9549" w:type="dxa"/>
            <w:gridSpan w:val="9"/>
          </w:tcPr>
          <w:p w14:paraId="1A48F96B" w14:textId="77777777" w:rsidR="00BE4BF3" w:rsidRDefault="00BE4BF3" w:rsidP="00A52942"/>
          <w:p w14:paraId="7C953BB0" w14:textId="77777777" w:rsidR="00BE4BF3" w:rsidRPr="00610EB6" w:rsidRDefault="00BE4BF3" w:rsidP="00A52942"/>
        </w:tc>
      </w:tr>
      <w:tr w:rsidR="00BE4BF3" w:rsidRPr="00487504" w14:paraId="3196D2A0" w14:textId="77777777" w:rsidTr="00A52942">
        <w:tc>
          <w:tcPr>
            <w:tcW w:w="9549" w:type="dxa"/>
            <w:gridSpan w:val="9"/>
            <w:shd w:val="clear" w:color="auto" w:fill="44546A" w:themeFill="text2"/>
          </w:tcPr>
          <w:p w14:paraId="50358E09" w14:textId="77777777" w:rsidR="00BE4BF3" w:rsidRPr="00487504" w:rsidRDefault="00BE4BF3" w:rsidP="00A52942">
            <w:pPr>
              <w:tabs>
                <w:tab w:val="right" w:leader="dot" w:pos="7938"/>
              </w:tabs>
              <w:rPr>
                <w:b/>
                <w:color w:val="FFFFFF" w:themeColor="background1"/>
              </w:rPr>
            </w:pPr>
            <w:r w:rsidRPr="00487504">
              <w:rPr>
                <w:b/>
                <w:color w:val="FFFFFF" w:themeColor="background1"/>
              </w:rPr>
              <w:t>Impact on Services or Service Levels</w:t>
            </w:r>
          </w:p>
        </w:tc>
      </w:tr>
      <w:tr w:rsidR="00BE4BF3" w:rsidRPr="00610EB6" w14:paraId="502CD2E6" w14:textId="77777777" w:rsidTr="00A52942">
        <w:tc>
          <w:tcPr>
            <w:tcW w:w="9549" w:type="dxa"/>
            <w:gridSpan w:val="9"/>
          </w:tcPr>
          <w:p w14:paraId="021B186C" w14:textId="77777777" w:rsidR="00BE4BF3" w:rsidRDefault="00BE4BF3" w:rsidP="00A52942"/>
          <w:p w14:paraId="6484A7F8" w14:textId="77777777" w:rsidR="00BE4BF3" w:rsidRPr="00610EB6" w:rsidRDefault="00BE4BF3" w:rsidP="00A52942"/>
        </w:tc>
      </w:tr>
      <w:tr w:rsidR="00BE4BF3" w:rsidRPr="00487504" w14:paraId="3CDA5D58" w14:textId="77777777" w:rsidTr="00A52942">
        <w:tc>
          <w:tcPr>
            <w:tcW w:w="9549" w:type="dxa"/>
            <w:gridSpan w:val="9"/>
            <w:shd w:val="clear" w:color="auto" w:fill="44546A" w:themeFill="text2"/>
          </w:tcPr>
          <w:p w14:paraId="62A3B16C" w14:textId="77777777" w:rsidR="00BE4BF3" w:rsidRPr="00487504" w:rsidRDefault="00BE4BF3" w:rsidP="00A52942">
            <w:pPr>
              <w:tabs>
                <w:tab w:val="right" w:leader="dot" w:pos="7938"/>
              </w:tabs>
              <w:rPr>
                <w:b/>
                <w:color w:val="FFFFFF" w:themeColor="background1"/>
              </w:rPr>
            </w:pPr>
            <w:r w:rsidRPr="00487504">
              <w:rPr>
                <w:b/>
                <w:color w:val="FFFFFF" w:themeColor="background1"/>
              </w:rPr>
              <w:t>Implementation Plan</w:t>
            </w:r>
          </w:p>
        </w:tc>
      </w:tr>
      <w:tr w:rsidR="00BE4BF3" w:rsidRPr="00610EB6" w14:paraId="2F4325A4" w14:textId="77777777" w:rsidTr="00A52942">
        <w:tc>
          <w:tcPr>
            <w:tcW w:w="9549" w:type="dxa"/>
            <w:gridSpan w:val="9"/>
          </w:tcPr>
          <w:p w14:paraId="203BBC08" w14:textId="77777777" w:rsidR="00BE4BF3" w:rsidRPr="00610EB6" w:rsidRDefault="00BE4BF3" w:rsidP="00A52942"/>
          <w:p w14:paraId="2EA94830" w14:textId="77777777" w:rsidR="00BE4BF3" w:rsidRPr="00610EB6" w:rsidRDefault="00BE4BF3" w:rsidP="00A52942"/>
        </w:tc>
      </w:tr>
      <w:tr w:rsidR="00BE4BF3" w:rsidRPr="00487504" w14:paraId="4D5CF285" w14:textId="77777777" w:rsidTr="00A52942">
        <w:tc>
          <w:tcPr>
            <w:tcW w:w="9549" w:type="dxa"/>
            <w:gridSpan w:val="9"/>
            <w:shd w:val="clear" w:color="auto" w:fill="44546A" w:themeFill="text2"/>
          </w:tcPr>
          <w:p w14:paraId="3E07D401" w14:textId="77777777" w:rsidR="00BE4BF3" w:rsidRPr="00487504" w:rsidRDefault="00BE4BF3" w:rsidP="00A52942">
            <w:pPr>
              <w:tabs>
                <w:tab w:val="right" w:leader="dot" w:pos="7938"/>
              </w:tabs>
              <w:rPr>
                <w:b/>
                <w:color w:val="FFFFFF" w:themeColor="background1"/>
              </w:rPr>
            </w:pPr>
            <w:r w:rsidRPr="00487504">
              <w:rPr>
                <w:b/>
                <w:color w:val="FFFFFF" w:themeColor="background1"/>
              </w:rPr>
              <w:t>Timetable for Implementation</w:t>
            </w:r>
          </w:p>
        </w:tc>
      </w:tr>
      <w:tr w:rsidR="00BE4BF3" w:rsidRPr="00610EB6" w14:paraId="60C900C3" w14:textId="77777777" w:rsidTr="00A52942">
        <w:tc>
          <w:tcPr>
            <w:tcW w:w="9549" w:type="dxa"/>
            <w:gridSpan w:val="9"/>
          </w:tcPr>
          <w:p w14:paraId="01D0AF16" w14:textId="77777777" w:rsidR="00BE4BF3" w:rsidRPr="00610EB6" w:rsidRDefault="00BE4BF3" w:rsidP="00A52942"/>
          <w:p w14:paraId="3DD99F82" w14:textId="77777777" w:rsidR="00BE4BF3" w:rsidRPr="00610EB6" w:rsidRDefault="00BE4BF3" w:rsidP="00A52942"/>
        </w:tc>
      </w:tr>
      <w:tr w:rsidR="00BE4BF3" w:rsidRPr="00487504" w14:paraId="2013D386" w14:textId="77777777" w:rsidTr="00A52942">
        <w:tc>
          <w:tcPr>
            <w:tcW w:w="9549" w:type="dxa"/>
            <w:gridSpan w:val="9"/>
            <w:shd w:val="clear" w:color="auto" w:fill="44546A" w:themeFill="text2"/>
          </w:tcPr>
          <w:p w14:paraId="1A2F3513" w14:textId="77777777" w:rsidR="00BE4BF3" w:rsidRPr="00487504" w:rsidRDefault="00BE4BF3" w:rsidP="00A52942">
            <w:pPr>
              <w:tabs>
                <w:tab w:val="right" w:leader="dot" w:pos="7938"/>
              </w:tabs>
              <w:rPr>
                <w:b/>
                <w:color w:val="FFFFFF" w:themeColor="background1"/>
              </w:rPr>
            </w:pPr>
            <w:r w:rsidRPr="00487504">
              <w:rPr>
                <w:b/>
                <w:color w:val="FFFFFF" w:themeColor="background1"/>
              </w:rPr>
              <w:t>Amendments Required to the Framework Terms and Conditions, Order and/ or Service Annexes</w:t>
            </w:r>
          </w:p>
        </w:tc>
      </w:tr>
      <w:tr w:rsidR="00BE4BF3" w:rsidRPr="00610EB6" w14:paraId="5068B71F" w14:textId="77777777" w:rsidTr="00A52942">
        <w:tc>
          <w:tcPr>
            <w:tcW w:w="9549" w:type="dxa"/>
            <w:gridSpan w:val="9"/>
          </w:tcPr>
          <w:p w14:paraId="33A6894E" w14:textId="77777777" w:rsidR="00BE4BF3" w:rsidRPr="00610EB6" w:rsidRDefault="00BE4BF3" w:rsidP="00A52942"/>
          <w:p w14:paraId="16EE5612" w14:textId="77777777" w:rsidR="00BE4BF3" w:rsidRPr="00610EB6" w:rsidRDefault="00BE4BF3" w:rsidP="00A52942"/>
        </w:tc>
      </w:tr>
      <w:tr w:rsidR="00BE4BF3" w:rsidRPr="00C86688" w14:paraId="0433C223" w14:textId="77777777" w:rsidTr="00A52942">
        <w:tc>
          <w:tcPr>
            <w:tcW w:w="9549" w:type="dxa"/>
            <w:gridSpan w:val="9"/>
            <w:shd w:val="clear" w:color="auto" w:fill="44546A" w:themeFill="text2"/>
          </w:tcPr>
          <w:p w14:paraId="5C45FE25" w14:textId="77777777" w:rsidR="00BE4BF3" w:rsidRPr="00C86688" w:rsidRDefault="00BE4BF3" w:rsidP="00A52942">
            <w:pPr>
              <w:tabs>
                <w:tab w:val="right" w:leader="dot" w:pos="7938"/>
              </w:tabs>
              <w:rPr>
                <w:b/>
                <w:color w:val="FFFFFF" w:themeColor="background1"/>
              </w:rPr>
            </w:pPr>
            <w:r w:rsidRPr="00C86688">
              <w:rPr>
                <w:b/>
                <w:color w:val="FFFFFF" w:themeColor="background1"/>
              </w:rPr>
              <w:t>Change to Charges</w:t>
            </w:r>
          </w:p>
        </w:tc>
      </w:tr>
      <w:tr w:rsidR="00BE4BF3" w:rsidRPr="00610EB6" w14:paraId="434361DA" w14:textId="77777777" w:rsidTr="00A52942">
        <w:tc>
          <w:tcPr>
            <w:tcW w:w="9549" w:type="dxa"/>
            <w:gridSpan w:val="9"/>
          </w:tcPr>
          <w:p w14:paraId="50AB7362" w14:textId="77777777" w:rsidR="00BE4BF3" w:rsidRPr="00610EB6" w:rsidRDefault="00BE4BF3" w:rsidP="00A52942"/>
          <w:p w14:paraId="5C76590E" w14:textId="77777777" w:rsidR="00BE4BF3" w:rsidRPr="00610EB6" w:rsidRDefault="00BE4BF3" w:rsidP="00A52942"/>
        </w:tc>
      </w:tr>
      <w:tr w:rsidR="00BE4BF3" w:rsidRPr="00C86688" w14:paraId="27C01D21" w14:textId="77777777" w:rsidTr="00A52942">
        <w:tc>
          <w:tcPr>
            <w:tcW w:w="9549" w:type="dxa"/>
            <w:gridSpan w:val="9"/>
            <w:shd w:val="clear" w:color="auto" w:fill="44546A" w:themeFill="text2"/>
          </w:tcPr>
          <w:p w14:paraId="0B0DB407" w14:textId="77777777" w:rsidR="00BE4BF3" w:rsidRPr="00C86688" w:rsidRDefault="00BE4BF3" w:rsidP="00A52942">
            <w:pPr>
              <w:tabs>
                <w:tab w:val="right" w:leader="dot" w:pos="7938"/>
              </w:tabs>
              <w:rPr>
                <w:b/>
                <w:color w:val="FFFFFF" w:themeColor="background1"/>
              </w:rPr>
            </w:pPr>
            <w:r w:rsidRPr="00C86688">
              <w:rPr>
                <w:b/>
                <w:color w:val="FFFFFF" w:themeColor="background1"/>
              </w:rPr>
              <w:t>Schedule of Payments</w:t>
            </w:r>
          </w:p>
        </w:tc>
      </w:tr>
      <w:tr w:rsidR="00BE4BF3" w:rsidRPr="00610EB6" w14:paraId="75C4050A" w14:textId="77777777" w:rsidTr="00A52942">
        <w:tc>
          <w:tcPr>
            <w:tcW w:w="9549" w:type="dxa"/>
            <w:gridSpan w:val="9"/>
          </w:tcPr>
          <w:p w14:paraId="102A3164" w14:textId="77777777" w:rsidR="00BE4BF3" w:rsidRPr="00610EB6" w:rsidRDefault="00BE4BF3" w:rsidP="00A52942"/>
          <w:p w14:paraId="3DB577DC" w14:textId="77777777" w:rsidR="00BE4BF3" w:rsidRPr="00610EB6" w:rsidRDefault="00BE4BF3" w:rsidP="00A52942"/>
        </w:tc>
      </w:tr>
      <w:tr w:rsidR="00BE4BF3" w:rsidRPr="00C86688" w14:paraId="0056EE52" w14:textId="77777777" w:rsidTr="00A52942">
        <w:tc>
          <w:tcPr>
            <w:tcW w:w="9549" w:type="dxa"/>
            <w:gridSpan w:val="9"/>
            <w:shd w:val="clear" w:color="auto" w:fill="44546A" w:themeFill="text2"/>
          </w:tcPr>
          <w:p w14:paraId="7C0253D4" w14:textId="77777777" w:rsidR="00BE4BF3" w:rsidRPr="00C86688" w:rsidRDefault="00BE4BF3" w:rsidP="00A52942">
            <w:pPr>
              <w:tabs>
                <w:tab w:val="right" w:leader="dot" w:pos="7938"/>
              </w:tabs>
              <w:rPr>
                <w:b/>
                <w:color w:val="FFFFFF" w:themeColor="background1"/>
              </w:rPr>
            </w:pPr>
            <w:r w:rsidRPr="00C86688">
              <w:rPr>
                <w:b/>
                <w:color w:val="FFFFFF" w:themeColor="background1"/>
              </w:rPr>
              <w:t>Other Issues</w:t>
            </w:r>
          </w:p>
        </w:tc>
      </w:tr>
      <w:tr w:rsidR="00BE4BF3" w:rsidRPr="00610EB6" w14:paraId="5D32D6A6" w14:textId="77777777" w:rsidTr="00A52942">
        <w:tc>
          <w:tcPr>
            <w:tcW w:w="9549" w:type="dxa"/>
            <w:gridSpan w:val="9"/>
          </w:tcPr>
          <w:p w14:paraId="22016E79" w14:textId="77777777" w:rsidR="00BE4BF3" w:rsidRPr="00610EB6" w:rsidRDefault="00BE4BF3" w:rsidP="00A52942"/>
          <w:p w14:paraId="2BF7D1A8" w14:textId="77777777" w:rsidR="00BE4BF3" w:rsidRPr="00610EB6" w:rsidRDefault="00BE4BF3" w:rsidP="00A52942"/>
        </w:tc>
      </w:tr>
      <w:tr w:rsidR="00BE4BF3" w:rsidRPr="00C86688" w14:paraId="653D07E1" w14:textId="77777777" w:rsidTr="00A52942">
        <w:tc>
          <w:tcPr>
            <w:tcW w:w="4882" w:type="dxa"/>
            <w:gridSpan w:val="5"/>
            <w:shd w:val="clear" w:color="auto" w:fill="44546A" w:themeFill="text2"/>
          </w:tcPr>
          <w:p w14:paraId="02617620" w14:textId="77777777" w:rsidR="00BE4BF3" w:rsidRPr="00C86688" w:rsidRDefault="00BE4BF3" w:rsidP="00A52942">
            <w:pPr>
              <w:tabs>
                <w:tab w:val="right" w:leader="dot" w:pos="7938"/>
              </w:tabs>
              <w:rPr>
                <w:b/>
                <w:color w:val="FFFFFF" w:themeColor="background1"/>
              </w:rPr>
            </w:pPr>
            <w:r w:rsidRPr="00C86688">
              <w:rPr>
                <w:b/>
                <w:color w:val="FFFFFF" w:themeColor="background1"/>
              </w:rPr>
              <w:t>Agreed for and on behalf of the Customer</w:t>
            </w:r>
          </w:p>
        </w:tc>
        <w:tc>
          <w:tcPr>
            <w:tcW w:w="4667" w:type="dxa"/>
            <w:gridSpan w:val="4"/>
            <w:shd w:val="clear" w:color="auto" w:fill="44546A" w:themeFill="text2"/>
          </w:tcPr>
          <w:p w14:paraId="6FFD589A" w14:textId="77777777" w:rsidR="00BE4BF3" w:rsidRPr="00C86688" w:rsidRDefault="00BE4BF3" w:rsidP="00A52942">
            <w:pPr>
              <w:tabs>
                <w:tab w:val="right" w:leader="dot" w:pos="7938"/>
              </w:tabs>
              <w:rPr>
                <w:b/>
                <w:color w:val="FFFFFF" w:themeColor="background1"/>
              </w:rPr>
            </w:pPr>
            <w:r w:rsidRPr="00C86688">
              <w:rPr>
                <w:b/>
                <w:color w:val="FFFFFF" w:themeColor="background1"/>
              </w:rPr>
              <w:t>Agreed for and on behalf of SCC</w:t>
            </w:r>
          </w:p>
        </w:tc>
      </w:tr>
      <w:tr w:rsidR="00BE4BF3" w:rsidRPr="00610EB6" w14:paraId="73CFCE69" w14:textId="77777777" w:rsidTr="00A52942">
        <w:tc>
          <w:tcPr>
            <w:tcW w:w="1362" w:type="dxa"/>
            <w:shd w:val="clear" w:color="auto" w:fill="D9E2F3" w:themeFill="accent1" w:themeFillTint="33"/>
          </w:tcPr>
          <w:p w14:paraId="71641DEC" w14:textId="77777777" w:rsidR="00BE4BF3" w:rsidRPr="00C86688" w:rsidRDefault="00BE4BF3" w:rsidP="00A52942">
            <w:pPr>
              <w:tabs>
                <w:tab w:val="right" w:leader="dot" w:pos="7938"/>
              </w:tabs>
              <w:rPr>
                <w:b/>
                <w:color w:val="44546A" w:themeColor="text2"/>
              </w:rPr>
            </w:pPr>
            <w:r w:rsidRPr="00C86688">
              <w:rPr>
                <w:b/>
                <w:color w:val="44546A" w:themeColor="text2"/>
              </w:rPr>
              <w:t>Signature:</w:t>
            </w:r>
          </w:p>
        </w:tc>
        <w:tc>
          <w:tcPr>
            <w:tcW w:w="3520" w:type="dxa"/>
            <w:gridSpan w:val="4"/>
          </w:tcPr>
          <w:p w14:paraId="28DCE91D" w14:textId="77777777" w:rsidR="00BE4BF3" w:rsidRPr="00610EB6" w:rsidRDefault="00BE4BF3" w:rsidP="00A52942">
            <w:pPr>
              <w:tabs>
                <w:tab w:val="right" w:leader="dot" w:pos="7938"/>
              </w:tabs>
            </w:pPr>
          </w:p>
          <w:p w14:paraId="3DE7B31C" w14:textId="77777777" w:rsidR="00BE4BF3" w:rsidRPr="00610EB6" w:rsidRDefault="00BE4BF3" w:rsidP="00A52942">
            <w:pPr>
              <w:tabs>
                <w:tab w:val="right" w:leader="dot" w:pos="7938"/>
              </w:tabs>
            </w:pPr>
          </w:p>
        </w:tc>
        <w:tc>
          <w:tcPr>
            <w:tcW w:w="1307" w:type="dxa"/>
            <w:shd w:val="clear" w:color="auto" w:fill="D9E2F3" w:themeFill="accent1" w:themeFillTint="33"/>
          </w:tcPr>
          <w:p w14:paraId="7CCF0E23" w14:textId="77777777" w:rsidR="00BE4BF3" w:rsidRPr="00C86688" w:rsidRDefault="00BE4BF3" w:rsidP="00A52942">
            <w:pPr>
              <w:tabs>
                <w:tab w:val="right" w:leader="dot" w:pos="7938"/>
              </w:tabs>
              <w:ind w:hanging="22"/>
              <w:rPr>
                <w:b/>
                <w:color w:val="44546A" w:themeColor="text2"/>
              </w:rPr>
            </w:pPr>
            <w:r w:rsidRPr="00C86688">
              <w:rPr>
                <w:b/>
                <w:color w:val="44546A" w:themeColor="text2"/>
              </w:rPr>
              <w:t>Signature:</w:t>
            </w:r>
          </w:p>
        </w:tc>
        <w:tc>
          <w:tcPr>
            <w:tcW w:w="3360" w:type="dxa"/>
            <w:gridSpan w:val="3"/>
          </w:tcPr>
          <w:p w14:paraId="2E5E542B" w14:textId="77777777" w:rsidR="00BE4BF3" w:rsidRPr="00610EB6" w:rsidRDefault="00BE4BF3" w:rsidP="00A52942">
            <w:pPr>
              <w:tabs>
                <w:tab w:val="right" w:leader="dot" w:pos="7938"/>
              </w:tabs>
            </w:pPr>
          </w:p>
        </w:tc>
      </w:tr>
      <w:tr w:rsidR="00BE4BF3" w:rsidRPr="00610EB6" w14:paraId="68D9A89B" w14:textId="77777777" w:rsidTr="00A52942">
        <w:tc>
          <w:tcPr>
            <w:tcW w:w="1362" w:type="dxa"/>
            <w:shd w:val="clear" w:color="auto" w:fill="D9E2F3" w:themeFill="accent1" w:themeFillTint="33"/>
          </w:tcPr>
          <w:p w14:paraId="062E755A" w14:textId="77777777" w:rsidR="00BE4BF3" w:rsidRPr="00C86688" w:rsidRDefault="00BE4BF3" w:rsidP="00A52942">
            <w:pPr>
              <w:tabs>
                <w:tab w:val="right" w:leader="dot" w:pos="7938"/>
              </w:tabs>
              <w:rPr>
                <w:b/>
                <w:color w:val="44546A" w:themeColor="text2"/>
              </w:rPr>
            </w:pPr>
            <w:r w:rsidRPr="00C86688">
              <w:rPr>
                <w:b/>
                <w:color w:val="44546A" w:themeColor="text2"/>
              </w:rPr>
              <w:t>Title:</w:t>
            </w:r>
          </w:p>
        </w:tc>
        <w:tc>
          <w:tcPr>
            <w:tcW w:w="3520" w:type="dxa"/>
            <w:gridSpan w:val="4"/>
          </w:tcPr>
          <w:p w14:paraId="3F58C40E" w14:textId="77777777" w:rsidR="00BE4BF3" w:rsidRPr="00610EB6" w:rsidRDefault="00BE4BF3" w:rsidP="00A52942">
            <w:pPr>
              <w:tabs>
                <w:tab w:val="right" w:leader="dot" w:pos="7938"/>
              </w:tabs>
            </w:pPr>
          </w:p>
          <w:p w14:paraId="4B661611" w14:textId="77777777" w:rsidR="00BE4BF3" w:rsidRPr="00610EB6" w:rsidRDefault="00BE4BF3" w:rsidP="00A52942">
            <w:pPr>
              <w:tabs>
                <w:tab w:val="right" w:leader="dot" w:pos="7938"/>
              </w:tabs>
            </w:pPr>
          </w:p>
        </w:tc>
        <w:tc>
          <w:tcPr>
            <w:tcW w:w="1307" w:type="dxa"/>
            <w:shd w:val="clear" w:color="auto" w:fill="D9E2F3" w:themeFill="accent1" w:themeFillTint="33"/>
          </w:tcPr>
          <w:p w14:paraId="266960DF" w14:textId="77777777" w:rsidR="00BE4BF3" w:rsidRPr="00C86688" w:rsidRDefault="00BE4BF3" w:rsidP="00A52942">
            <w:pPr>
              <w:tabs>
                <w:tab w:val="right" w:leader="dot" w:pos="7938"/>
              </w:tabs>
              <w:rPr>
                <w:b/>
                <w:color w:val="44546A" w:themeColor="text2"/>
              </w:rPr>
            </w:pPr>
            <w:r w:rsidRPr="00C86688">
              <w:rPr>
                <w:b/>
                <w:color w:val="44546A" w:themeColor="text2"/>
              </w:rPr>
              <w:t>Title:</w:t>
            </w:r>
          </w:p>
        </w:tc>
        <w:tc>
          <w:tcPr>
            <w:tcW w:w="3360" w:type="dxa"/>
            <w:gridSpan w:val="3"/>
          </w:tcPr>
          <w:p w14:paraId="33B6048F" w14:textId="77777777" w:rsidR="00BE4BF3" w:rsidRPr="00610EB6" w:rsidRDefault="00BE4BF3" w:rsidP="00A52942">
            <w:pPr>
              <w:tabs>
                <w:tab w:val="right" w:leader="dot" w:pos="7938"/>
              </w:tabs>
            </w:pPr>
          </w:p>
        </w:tc>
      </w:tr>
      <w:tr w:rsidR="00BE4BF3" w:rsidRPr="00610EB6" w14:paraId="64192574" w14:textId="77777777" w:rsidTr="00A52942">
        <w:tc>
          <w:tcPr>
            <w:tcW w:w="1362" w:type="dxa"/>
            <w:shd w:val="clear" w:color="auto" w:fill="D9E2F3" w:themeFill="accent1" w:themeFillTint="33"/>
          </w:tcPr>
          <w:p w14:paraId="0126272B" w14:textId="77777777" w:rsidR="00BE4BF3" w:rsidRPr="00C86688" w:rsidRDefault="00BE4BF3" w:rsidP="00A52942">
            <w:pPr>
              <w:tabs>
                <w:tab w:val="right" w:leader="dot" w:pos="7938"/>
              </w:tabs>
              <w:rPr>
                <w:b/>
                <w:color w:val="44546A" w:themeColor="text2"/>
              </w:rPr>
            </w:pPr>
            <w:r w:rsidRPr="00C86688">
              <w:rPr>
                <w:b/>
                <w:color w:val="44546A" w:themeColor="text2"/>
              </w:rPr>
              <w:t>Date:</w:t>
            </w:r>
          </w:p>
        </w:tc>
        <w:tc>
          <w:tcPr>
            <w:tcW w:w="3520" w:type="dxa"/>
            <w:gridSpan w:val="4"/>
          </w:tcPr>
          <w:p w14:paraId="2FB93C78" w14:textId="77777777" w:rsidR="00BE4BF3" w:rsidRPr="00610EB6" w:rsidRDefault="00BE4BF3" w:rsidP="00A52942">
            <w:pPr>
              <w:tabs>
                <w:tab w:val="right" w:leader="dot" w:pos="7938"/>
              </w:tabs>
            </w:pPr>
          </w:p>
          <w:p w14:paraId="705182A3" w14:textId="77777777" w:rsidR="00BE4BF3" w:rsidRPr="00610EB6" w:rsidRDefault="00BE4BF3" w:rsidP="00A52942">
            <w:pPr>
              <w:tabs>
                <w:tab w:val="right" w:leader="dot" w:pos="7938"/>
              </w:tabs>
            </w:pPr>
          </w:p>
        </w:tc>
        <w:tc>
          <w:tcPr>
            <w:tcW w:w="1307" w:type="dxa"/>
            <w:shd w:val="clear" w:color="auto" w:fill="D9E2F3" w:themeFill="accent1" w:themeFillTint="33"/>
          </w:tcPr>
          <w:p w14:paraId="020D91A8" w14:textId="77777777" w:rsidR="00BE4BF3" w:rsidRPr="00C86688" w:rsidRDefault="00BE4BF3" w:rsidP="00A52942">
            <w:pPr>
              <w:tabs>
                <w:tab w:val="right" w:leader="dot" w:pos="7938"/>
              </w:tabs>
              <w:rPr>
                <w:b/>
                <w:color w:val="44546A" w:themeColor="text2"/>
              </w:rPr>
            </w:pPr>
            <w:r w:rsidRPr="00C86688">
              <w:rPr>
                <w:b/>
                <w:color w:val="44546A" w:themeColor="text2"/>
              </w:rPr>
              <w:t>Date:</w:t>
            </w:r>
          </w:p>
        </w:tc>
        <w:tc>
          <w:tcPr>
            <w:tcW w:w="3360" w:type="dxa"/>
            <w:gridSpan w:val="3"/>
          </w:tcPr>
          <w:p w14:paraId="5D997B39" w14:textId="77777777" w:rsidR="00BE4BF3" w:rsidRPr="00610EB6" w:rsidRDefault="00BE4BF3" w:rsidP="00A52942">
            <w:pPr>
              <w:tabs>
                <w:tab w:val="right" w:leader="dot" w:pos="7938"/>
              </w:tabs>
            </w:pPr>
          </w:p>
        </w:tc>
      </w:tr>
      <w:tr w:rsidR="00BE4BF3" w:rsidRPr="00610EB6" w14:paraId="52709A89" w14:textId="77777777" w:rsidTr="00A52942">
        <w:tc>
          <w:tcPr>
            <w:tcW w:w="3808" w:type="dxa"/>
            <w:gridSpan w:val="4"/>
            <w:shd w:val="clear" w:color="auto" w:fill="44546A" w:themeFill="text2"/>
          </w:tcPr>
          <w:p w14:paraId="33BECBA0" w14:textId="77777777" w:rsidR="00BE4BF3" w:rsidRPr="00C86688" w:rsidRDefault="00BE4BF3" w:rsidP="00A52942">
            <w:pPr>
              <w:tabs>
                <w:tab w:val="right" w:leader="dot" w:pos="7938"/>
              </w:tabs>
              <w:rPr>
                <w:b/>
                <w:color w:val="FFFFFF" w:themeColor="background1"/>
              </w:rPr>
            </w:pPr>
            <w:r w:rsidRPr="00C86688">
              <w:rPr>
                <w:b/>
                <w:color w:val="FFFFFF" w:themeColor="background1"/>
              </w:rPr>
              <w:t>Rejected</w:t>
            </w:r>
          </w:p>
        </w:tc>
        <w:tc>
          <w:tcPr>
            <w:tcW w:w="1074" w:type="dxa"/>
          </w:tcPr>
          <w:p w14:paraId="399695F6" w14:textId="77777777" w:rsidR="00BE4BF3" w:rsidRPr="00610EB6" w:rsidRDefault="00BE4BF3" w:rsidP="00A52942">
            <w:pPr>
              <w:tabs>
                <w:tab w:val="right" w:leader="dot" w:pos="7938"/>
              </w:tabs>
              <w:rPr>
                <w:b/>
              </w:rPr>
            </w:pPr>
            <w:r w:rsidRPr="00610EB6">
              <w:rPr>
                <w:b/>
              </w:rPr>
              <w:t>Y / N</w:t>
            </w:r>
          </w:p>
        </w:tc>
        <w:tc>
          <w:tcPr>
            <w:tcW w:w="3695" w:type="dxa"/>
            <w:gridSpan w:val="3"/>
            <w:shd w:val="clear" w:color="auto" w:fill="44546A" w:themeFill="text2"/>
          </w:tcPr>
          <w:p w14:paraId="6103DA3A" w14:textId="77777777" w:rsidR="00BE4BF3" w:rsidRPr="00C86688" w:rsidRDefault="00BE4BF3" w:rsidP="00A52942">
            <w:pPr>
              <w:tabs>
                <w:tab w:val="right" w:leader="dot" w:pos="7938"/>
              </w:tabs>
              <w:ind w:hanging="22"/>
              <w:rPr>
                <w:color w:val="FFFFFF" w:themeColor="background1"/>
              </w:rPr>
            </w:pPr>
            <w:r w:rsidRPr="00C86688">
              <w:rPr>
                <w:b/>
                <w:color w:val="FFFFFF" w:themeColor="background1"/>
              </w:rPr>
              <w:t>Rejected</w:t>
            </w:r>
          </w:p>
        </w:tc>
        <w:tc>
          <w:tcPr>
            <w:tcW w:w="972" w:type="dxa"/>
          </w:tcPr>
          <w:p w14:paraId="6BD7D76E" w14:textId="77777777" w:rsidR="00BE4BF3" w:rsidRPr="00610EB6" w:rsidRDefault="00BE4BF3" w:rsidP="00A52942">
            <w:pPr>
              <w:tabs>
                <w:tab w:val="right" w:leader="dot" w:pos="7938"/>
              </w:tabs>
              <w:ind w:hanging="44"/>
              <w:rPr>
                <w:b/>
              </w:rPr>
            </w:pPr>
            <w:r w:rsidRPr="00610EB6">
              <w:rPr>
                <w:b/>
              </w:rPr>
              <w:t>Y / N</w:t>
            </w:r>
          </w:p>
        </w:tc>
      </w:tr>
      <w:tr w:rsidR="00BE4BF3" w:rsidRPr="00610EB6" w14:paraId="5C93EF64" w14:textId="77777777" w:rsidTr="00A52942">
        <w:tc>
          <w:tcPr>
            <w:tcW w:w="1537" w:type="dxa"/>
            <w:gridSpan w:val="2"/>
            <w:shd w:val="clear" w:color="auto" w:fill="D9E2F3" w:themeFill="accent1" w:themeFillTint="33"/>
          </w:tcPr>
          <w:p w14:paraId="44E5521C" w14:textId="77777777" w:rsidR="00BE4BF3" w:rsidRPr="00C86688" w:rsidRDefault="00BE4BF3" w:rsidP="00A52942">
            <w:pPr>
              <w:tabs>
                <w:tab w:val="right" w:leader="dot" w:pos="7938"/>
              </w:tabs>
              <w:rPr>
                <w:b/>
                <w:color w:val="44546A" w:themeColor="text2"/>
              </w:rPr>
            </w:pPr>
            <w:r w:rsidRPr="00C86688">
              <w:rPr>
                <w:b/>
                <w:color w:val="44546A" w:themeColor="text2"/>
              </w:rPr>
              <w:t>Reason for Rejection;</w:t>
            </w:r>
          </w:p>
        </w:tc>
        <w:tc>
          <w:tcPr>
            <w:tcW w:w="3345" w:type="dxa"/>
            <w:gridSpan w:val="3"/>
          </w:tcPr>
          <w:p w14:paraId="2C8BDBEF" w14:textId="77777777" w:rsidR="00BE4BF3" w:rsidRPr="00610EB6" w:rsidRDefault="00BE4BF3" w:rsidP="00A52942">
            <w:pPr>
              <w:tabs>
                <w:tab w:val="right" w:leader="dot" w:pos="7938"/>
              </w:tabs>
            </w:pPr>
          </w:p>
          <w:p w14:paraId="0C81188C" w14:textId="77777777" w:rsidR="00BE4BF3" w:rsidRPr="00610EB6" w:rsidRDefault="00BE4BF3" w:rsidP="00A52942">
            <w:pPr>
              <w:tabs>
                <w:tab w:val="right" w:leader="dot" w:pos="7938"/>
              </w:tabs>
            </w:pPr>
          </w:p>
          <w:p w14:paraId="4F977997" w14:textId="77777777" w:rsidR="00BE4BF3" w:rsidRPr="00610EB6" w:rsidRDefault="00BE4BF3" w:rsidP="00A52942">
            <w:pPr>
              <w:tabs>
                <w:tab w:val="right" w:leader="dot" w:pos="7938"/>
              </w:tabs>
            </w:pPr>
          </w:p>
        </w:tc>
        <w:tc>
          <w:tcPr>
            <w:tcW w:w="1592" w:type="dxa"/>
            <w:gridSpan w:val="2"/>
            <w:shd w:val="clear" w:color="auto" w:fill="D9E2F3" w:themeFill="accent1" w:themeFillTint="33"/>
          </w:tcPr>
          <w:p w14:paraId="012081AE" w14:textId="77777777" w:rsidR="00BE4BF3" w:rsidRPr="00C86688" w:rsidRDefault="00BE4BF3" w:rsidP="00A52942">
            <w:pPr>
              <w:tabs>
                <w:tab w:val="right" w:leader="dot" w:pos="7938"/>
              </w:tabs>
              <w:rPr>
                <w:b/>
                <w:color w:val="44546A" w:themeColor="text2"/>
              </w:rPr>
            </w:pPr>
            <w:r w:rsidRPr="00C86688">
              <w:rPr>
                <w:b/>
                <w:color w:val="44546A" w:themeColor="text2"/>
              </w:rPr>
              <w:t>Reason for Rejection;</w:t>
            </w:r>
          </w:p>
        </w:tc>
        <w:tc>
          <w:tcPr>
            <w:tcW w:w="3075" w:type="dxa"/>
            <w:gridSpan w:val="2"/>
          </w:tcPr>
          <w:p w14:paraId="571BB24C" w14:textId="77777777" w:rsidR="00BE4BF3" w:rsidRPr="00610EB6" w:rsidRDefault="00BE4BF3" w:rsidP="00A52942">
            <w:pPr>
              <w:tabs>
                <w:tab w:val="right" w:leader="dot" w:pos="7938"/>
              </w:tabs>
            </w:pPr>
          </w:p>
        </w:tc>
      </w:tr>
      <w:tr w:rsidR="00BE4BF3" w:rsidRPr="00610EB6" w14:paraId="4928DB8E" w14:textId="77777777" w:rsidTr="00A52942">
        <w:tc>
          <w:tcPr>
            <w:tcW w:w="1537" w:type="dxa"/>
            <w:gridSpan w:val="2"/>
            <w:shd w:val="clear" w:color="auto" w:fill="D9E2F3" w:themeFill="accent1" w:themeFillTint="33"/>
          </w:tcPr>
          <w:p w14:paraId="3253B635" w14:textId="77777777" w:rsidR="00BE4BF3" w:rsidRPr="00C86688" w:rsidRDefault="00BE4BF3" w:rsidP="00A52942">
            <w:pPr>
              <w:tabs>
                <w:tab w:val="right" w:leader="dot" w:pos="7938"/>
              </w:tabs>
              <w:rPr>
                <w:b/>
                <w:color w:val="44546A" w:themeColor="text2"/>
              </w:rPr>
            </w:pPr>
            <w:r w:rsidRPr="00C86688">
              <w:rPr>
                <w:b/>
                <w:color w:val="44546A" w:themeColor="text2"/>
              </w:rPr>
              <w:t>Actions;</w:t>
            </w:r>
          </w:p>
        </w:tc>
        <w:tc>
          <w:tcPr>
            <w:tcW w:w="3345" w:type="dxa"/>
            <w:gridSpan w:val="3"/>
          </w:tcPr>
          <w:p w14:paraId="5081D1CA" w14:textId="77777777" w:rsidR="00BE4BF3" w:rsidRPr="00610EB6" w:rsidRDefault="00BE4BF3" w:rsidP="00A52942">
            <w:pPr>
              <w:tabs>
                <w:tab w:val="right" w:leader="dot" w:pos="7938"/>
              </w:tabs>
            </w:pPr>
          </w:p>
          <w:p w14:paraId="1F5A179D" w14:textId="77777777" w:rsidR="00BE4BF3" w:rsidRPr="00610EB6" w:rsidRDefault="00BE4BF3" w:rsidP="00A52942">
            <w:pPr>
              <w:tabs>
                <w:tab w:val="right" w:leader="dot" w:pos="7938"/>
              </w:tabs>
            </w:pPr>
          </w:p>
          <w:p w14:paraId="5E48A4B8" w14:textId="77777777" w:rsidR="00BE4BF3" w:rsidRPr="00610EB6" w:rsidRDefault="00BE4BF3" w:rsidP="00A52942">
            <w:pPr>
              <w:tabs>
                <w:tab w:val="right" w:leader="dot" w:pos="7938"/>
              </w:tabs>
            </w:pPr>
          </w:p>
          <w:p w14:paraId="23E41A03" w14:textId="77777777" w:rsidR="00BE4BF3" w:rsidRPr="00610EB6" w:rsidRDefault="00BE4BF3" w:rsidP="00A52942">
            <w:pPr>
              <w:tabs>
                <w:tab w:val="right" w:leader="dot" w:pos="7938"/>
              </w:tabs>
            </w:pPr>
          </w:p>
        </w:tc>
        <w:tc>
          <w:tcPr>
            <w:tcW w:w="1592" w:type="dxa"/>
            <w:gridSpan w:val="2"/>
            <w:shd w:val="clear" w:color="auto" w:fill="D9E2F3" w:themeFill="accent1" w:themeFillTint="33"/>
          </w:tcPr>
          <w:p w14:paraId="00C69F8A" w14:textId="77777777" w:rsidR="00BE4BF3" w:rsidRPr="00C86688" w:rsidRDefault="00BE4BF3" w:rsidP="00A52942">
            <w:pPr>
              <w:tabs>
                <w:tab w:val="right" w:leader="dot" w:pos="7938"/>
              </w:tabs>
              <w:rPr>
                <w:b/>
                <w:color w:val="44546A" w:themeColor="text2"/>
              </w:rPr>
            </w:pPr>
            <w:r w:rsidRPr="00C86688">
              <w:rPr>
                <w:b/>
                <w:color w:val="44546A" w:themeColor="text2"/>
              </w:rPr>
              <w:t>Actions;</w:t>
            </w:r>
          </w:p>
        </w:tc>
        <w:tc>
          <w:tcPr>
            <w:tcW w:w="3075" w:type="dxa"/>
            <w:gridSpan w:val="2"/>
          </w:tcPr>
          <w:p w14:paraId="5EE31852" w14:textId="77777777" w:rsidR="00BE4BF3" w:rsidRPr="00610EB6" w:rsidRDefault="00BE4BF3" w:rsidP="00A52942">
            <w:pPr>
              <w:tabs>
                <w:tab w:val="right" w:leader="dot" w:pos="7938"/>
              </w:tabs>
            </w:pPr>
          </w:p>
        </w:tc>
      </w:tr>
    </w:tbl>
    <w:p w14:paraId="3F7BACC1" w14:textId="77777777" w:rsidR="00BE4BF3" w:rsidRDefault="00BE4BF3" w:rsidP="00BE4BF3">
      <w:pPr>
        <w:jc w:val="center"/>
        <w:rPr>
          <w:rFonts w:eastAsia="Times New Roman"/>
          <w:u w:val="single"/>
        </w:rPr>
      </w:pPr>
    </w:p>
    <w:p w14:paraId="069F3D9C" w14:textId="77777777" w:rsidR="00BE4BF3" w:rsidRPr="0054263C" w:rsidRDefault="00BE4BF3" w:rsidP="00BE4BF3">
      <w:pPr>
        <w:jc w:val="center"/>
        <w:rPr>
          <w:rFonts w:eastAsia="Times New Roman"/>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19"/>
        <w:gridCol w:w="5023"/>
      </w:tblGrid>
      <w:tr w:rsidR="00BE4BF3" w:rsidRPr="0054263C" w14:paraId="6FA1F99A" w14:textId="77777777" w:rsidTr="00A52942">
        <w:tc>
          <w:tcPr>
            <w:tcW w:w="4219" w:type="dxa"/>
          </w:tcPr>
          <w:p w14:paraId="260B46D1"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r w:rsidRPr="0054263C">
              <w:rPr>
                <w:rFonts w:eastAsia="Times New Roman"/>
                <w:b/>
              </w:rPr>
              <w:t>DATE CHANGE REQUEST RAISED:</w:t>
            </w:r>
          </w:p>
        </w:tc>
        <w:tc>
          <w:tcPr>
            <w:tcW w:w="5023" w:type="dxa"/>
          </w:tcPr>
          <w:p w14:paraId="19A87BCC"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080A0FFD" w14:textId="77777777" w:rsidTr="00A52942">
        <w:tc>
          <w:tcPr>
            <w:tcW w:w="4219" w:type="dxa"/>
          </w:tcPr>
          <w:p w14:paraId="33F18780"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r w:rsidRPr="0054263C">
              <w:rPr>
                <w:rFonts w:eastAsia="Times New Roman"/>
                <w:b/>
              </w:rPr>
              <w:lastRenderedPageBreak/>
              <w:t>RAISED BY:</w:t>
            </w:r>
          </w:p>
        </w:tc>
        <w:tc>
          <w:tcPr>
            <w:tcW w:w="5023" w:type="dxa"/>
          </w:tcPr>
          <w:p w14:paraId="53E80B65"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005AEC9E" w14:textId="77777777" w:rsidTr="00A52942">
        <w:tc>
          <w:tcPr>
            <w:tcW w:w="4219" w:type="dxa"/>
          </w:tcPr>
          <w:p w14:paraId="05141EC7" w14:textId="77777777" w:rsidR="00BE4BF3" w:rsidRPr="0054263C" w:rsidRDefault="00BE4BF3" w:rsidP="00A52942">
            <w:pPr>
              <w:tabs>
                <w:tab w:val="left" w:pos="0"/>
              </w:tabs>
              <w:overflowPunct w:val="0"/>
              <w:autoSpaceDE w:val="0"/>
              <w:autoSpaceDN w:val="0"/>
              <w:adjustRightInd w:val="0"/>
              <w:jc w:val="right"/>
              <w:textAlignment w:val="baseline"/>
              <w:rPr>
                <w:rFonts w:eastAsia="Times New Roman"/>
                <w:b/>
              </w:rPr>
            </w:pPr>
            <w:r w:rsidRPr="0054263C">
              <w:rPr>
                <w:rFonts w:eastAsia="Times New Roman"/>
                <w:b/>
              </w:rPr>
              <w:t>SCC</w:t>
            </w:r>
          </w:p>
        </w:tc>
        <w:tc>
          <w:tcPr>
            <w:tcW w:w="5023" w:type="dxa"/>
          </w:tcPr>
          <w:p w14:paraId="6FED5ECE"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4E3A7AF8" w14:textId="77777777" w:rsidTr="00A52942">
        <w:tc>
          <w:tcPr>
            <w:tcW w:w="4219" w:type="dxa"/>
          </w:tcPr>
          <w:p w14:paraId="3B340C8A" w14:textId="77777777" w:rsidR="00BE4BF3" w:rsidRPr="0054263C" w:rsidRDefault="00BE4BF3" w:rsidP="00A52942">
            <w:pPr>
              <w:tabs>
                <w:tab w:val="left" w:pos="0"/>
              </w:tabs>
              <w:overflowPunct w:val="0"/>
              <w:autoSpaceDE w:val="0"/>
              <w:autoSpaceDN w:val="0"/>
              <w:adjustRightInd w:val="0"/>
              <w:jc w:val="right"/>
              <w:textAlignment w:val="baseline"/>
              <w:rPr>
                <w:rFonts w:eastAsia="Times New Roman"/>
                <w:b/>
              </w:rPr>
            </w:pPr>
            <w:r w:rsidRPr="0054263C">
              <w:rPr>
                <w:rFonts w:eastAsia="Times New Roman"/>
                <w:b/>
              </w:rPr>
              <w:t>CUSTOMER</w:t>
            </w:r>
          </w:p>
        </w:tc>
        <w:tc>
          <w:tcPr>
            <w:tcW w:w="5023" w:type="dxa"/>
          </w:tcPr>
          <w:p w14:paraId="56D1EB3E"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44365DB5" w14:textId="77777777" w:rsidTr="00A52942">
        <w:tc>
          <w:tcPr>
            <w:tcW w:w="4219" w:type="dxa"/>
          </w:tcPr>
          <w:p w14:paraId="348C66F1"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r w:rsidRPr="0054263C">
              <w:rPr>
                <w:rFonts w:eastAsia="Times New Roman"/>
                <w:b/>
              </w:rPr>
              <w:t>DETAILS OF CHANGE:</w:t>
            </w:r>
          </w:p>
        </w:tc>
        <w:tc>
          <w:tcPr>
            <w:tcW w:w="5023" w:type="dxa"/>
          </w:tcPr>
          <w:p w14:paraId="09560625"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5C825B2D" w14:textId="77777777" w:rsidTr="00A52942">
        <w:tc>
          <w:tcPr>
            <w:tcW w:w="4219" w:type="dxa"/>
          </w:tcPr>
          <w:p w14:paraId="74B5BF4B" w14:textId="77777777" w:rsidR="00BE4BF3" w:rsidRPr="0054263C" w:rsidRDefault="00BE4BF3" w:rsidP="00A52942">
            <w:pPr>
              <w:tabs>
                <w:tab w:val="left" w:pos="0"/>
              </w:tabs>
              <w:overflowPunct w:val="0"/>
              <w:autoSpaceDE w:val="0"/>
              <w:autoSpaceDN w:val="0"/>
              <w:adjustRightInd w:val="0"/>
              <w:jc w:val="right"/>
              <w:textAlignment w:val="baseline"/>
              <w:rPr>
                <w:rFonts w:eastAsia="Times New Roman"/>
                <w:b/>
              </w:rPr>
            </w:pPr>
            <w:r w:rsidRPr="0054263C">
              <w:rPr>
                <w:rFonts w:eastAsia="Times New Roman"/>
                <w:b/>
              </w:rPr>
              <w:t>FRAMEWORK AGREEMENT</w:t>
            </w:r>
          </w:p>
        </w:tc>
        <w:tc>
          <w:tcPr>
            <w:tcW w:w="5023" w:type="dxa"/>
          </w:tcPr>
          <w:p w14:paraId="7B789894"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43244623" w14:textId="77777777" w:rsidTr="00A52942">
        <w:tc>
          <w:tcPr>
            <w:tcW w:w="4219" w:type="dxa"/>
          </w:tcPr>
          <w:p w14:paraId="0FF0BF77" w14:textId="77777777" w:rsidR="00BE4BF3" w:rsidRPr="0054263C" w:rsidRDefault="00BE4BF3" w:rsidP="00A52942">
            <w:pPr>
              <w:tabs>
                <w:tab w:val="left" w:pos="0"/>
              </w:tabs>
              <w:overflowPunct w:val="0"/>
              <w:autoSpaceDE w:val="0"/>
              <w:autoSpaceDN w:val="0"/>
              <w:adjustRightInd w:val="0"/>
              <w:jc w:val="right"/>
              <w:textAlignment w:val="baseline"/>
              <w:rPr>
                <w:rFonts w:eastAsia="Times New Roman"/>
                <w:b/>
              </w:rPr>
            </w:pPr>
            <w:r w:rsidRPr="0054263C">
              <w:rPr>
                <w:rFonts w:eastAsia="Times New Roman"/>
                <w:b/>
              </w:rPr>
              <w:t>PRODUCTS</w:t>
            </w:r>
          </w:p>
        </w:tc>
        <w:tc>
          <w:tcPr>
            <w:tcW w:w="5023" w:type="dxa"/>
          </w:tcPr>
          <w:p w14:paraId="21EE0436"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4DFAAA21" w14:textId="77777777" w:rsidTr="00A52942">
        <w:tc>
          <w:tcPr>
            <w:tcW w:w="4219" w:type="dxa"/>
          </w:tcPr>
          <w:p w14:paraId="61A3813B" w14:textId="77777777" w:rsidR="00BE4BF3" w:rsidRPr="0054263C" w:rsidRDefault="00BE4BF3" w:rsidP="00A52942">
            <w:pPr>
              <w:tabs>
                <w:tab w:val="left" w:pos="0"/>
              </w:tabs>
              <w:overflowPunct w:val="0"/>
              <w:autoSpaceDE w:val="0"/>
              <w:autoSpaceDN w:val="0"/>
              <w:adjustRightInd w:val="0"/>
              <w:jc w:val="right"/>
              <w:textAlignment w:val="baseline"/>
              <w:rPr>
                <w:rFonts w:eastAsia="Times New Roman"/>
                <w:b/>
              </w:rPr>
            </w:pPr>
            <w:r w:rsidRPr="0054263C">
              <w:rPr>
                <w:rFonts w:eastAsia="Times New Roman"/>
                <w:b/>
              </w:rPr>
              <w:t>SOFTWARE</w:t>
            </w:r>
          </w:p>
        </w:tc>
        <w:tc>
          <w:tcPr>
            <w:tcW w:w="5023" w:type="dxa"/>
          </w:tcPr>
          <w:p w14:paraId="58A1B070"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46B7401C" w14:textId="77777777" w:rsidTr="00A52942">
        <w:tc>
          <w:tcPr>
            <w:tcW w:w="4219" w:type="dxa"/>
          </w:tcPr>
          <w:p w14:paraId="245D8DFB" w14:textId="77777777" w:rsidR="00BE4BF3" w:rsidRPr="0054263C" w:rsidRDefault="00BE4BF3" w:rsidP="00A52942">
            <w:pPr>
              <w:tabs>
                <w:tab w:val="left" w:pos="0"/>
              </w:tabs>
              <w:overflowPunct w:val="0"/>
              <w:autoSpaceDE w:val="0"/>
              <w:autoSpaceDN w:val="0"/>
              <w:adjustRightInd w:val="0"/>
              <w:jc w:val="right"/>
              <w:textAlignment w:val="baseline"/>
              <w:rPr>
                <w:rFonts w:eastAsia="Times New Roman"/>
                <w:b/>
              </w:rPr>
            </w:pPr>
            <w:r w:rsidRPr="0054263C">
              <w:rPr>
                <w:rFonts w:eastAsia="Times New Roman"/>
                <w:b/>
              </w:rPr>
              <w:t>SERVICES</w:t>
            </w:r>
          </w:p>
        </w:tc>
        <w:tc>
          <w:tcPr>
            <w:tcW w:w="5023" w:type="dxa"/>
          </w:tcPr>
          <w:p w14:paraId="341C8F6E"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07047829" w14:textId="77777777" w:rsidTr="00A52942">
        <w:tc>
          <w:tcPr>
            <w:tcW w:w="4219" w:type="dxa"/>
          </w:tcPr>
          <w:p w14:paraId="7F234125"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r w:rsidRPr="0054263C">
              <w:rPr>
                <w:rFonts w:eastAsia="Times New Roman"/>
                <w:b/>
              </w:rPr>
              <w:t>CHARGES:</w:t>
            </w:r>
          </w:p>
        </w:tc>
        <w:tc>
          <w:tcPr>
            <w:tcW w:w="5023" w:type="dxa"/>
          </w:tcPr>
          <w:p w14:paraId="06871385"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6B45F28C" w14:textId="77777777" w:rsidTr="00A52942">
        <w:tc>
          <w:tcPr>
            <w:tcW w:w="4219" w:type="dxa"/>
          </w:tcPr>
          <w:p w14:paraId="51828221"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r w:rsidRPr="0054263C">
              <w:rPr>
                <w:rFonts w:eastAsia="Times New Roman"/>
                <w:b/>
              </w:rPr>
              <w:t>CHANGE REPORT REQUIRED:</w:t>
            </w:r>
          </w:p>
        </w:tc>
        <w:tc>
          <w:tcPr>
            <w:tcW w:w="5023" w:type="dxa"/>
          </w:tcPr>
          <w:p w14:paraId="16C6FF89"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23E491BA" w14:textId="77777777" w:rsidTr="00A52942">
        <w:tc>
          <w:tcPr>
            <w:tcW w:w="4219" w:type="dxa"/>
          </w:tcPr>
          <w:p w14:paraId="7576E582"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r w:rsidRPr="0054263C">
              <w:rPr>
                <w:rFonts w:eastAsia="Times New Roman"/>
                <w:b/>
              </w:rPr>
              <w:t>APPROVED/REJECTED:</w:t>
            </w:r>
          </w:p>
        </w:tc>
        <w:tc>
          <w:tcPr>
            <w:tcW w:w="5023" w:type="dxa"/>
          </w:tcPr>
          <w:p w14:paraId="6D4FA7C8"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581EE7B8" w14:textId="77777777" w:rsidTr="00A52942">
        <w:tc>
          <w:tcPr>
            <w:tcW w:w="4219" w:type="dxa"/>
          </w:tcPr>
          <w:p w14:paraId="12B75FF8"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r w:rsidRPr="0054263C">
              <w:rPr>
                <w:rFonts w:eastAsia="Times New Roman"/>
                <w:b/>
              </w:rPr>
              <w:t>SIGNED (by the Authorised Representative of each Party):</w:t>
            </w:r>
          </w:p>
        </w:tc>
        <w:tc>
          <w:tcPr>
            <w:tcW w:w="5023" w:type="dxa"/>
          </w:tcPr>
          <w:p w14:paraId="1FE966F1"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525E6642" w14:textId="77777777" w:rsidTr="00A52942">
        <w:tc>
          <w:tcPr>
            <w:tcW w:w="4219" w:type="dxa"/>
          </w:tcPr>
          <w:p w14:paraId="34AC5237" w14:textId="77777777" w:rsidR="00BE4BF3" w:rsidRPr="0054263C" w:rsidRDefault="00BE4BF3" w:rsidP="00A52942">
            <w:pPr>
              <w:tabs>
                <w:tab w:val="left" w:pos="0"/>
              </w:tabs>
              <w:overflowPunct w:val="0"/>
              <w:autoSpaceDE w:val="0"/>
              <w:autoSpaceDN w:val="0"/>
              <w:adjustRightInd w:val="0"/>
              <w:jc w:val="right"/>
              <w:textAlignment w:val="baseline"/>
              <w:rPr>
                <w:rFonts w:eastAsia="Times New Roman"/>
                <w:b/>
              </w:rPr>
            </w:pPr>
            <w:r w:rsidRPr="0054263C">
              <w:rPr>
                <w:rFonts w:eastAsia="Times New Roman"/>
                <w:b/>
              </w:rPr>
              <w:t>SCC Authorised Representative:</w:t>
            </w:r>
          </w:p>
        </w:tc>
        <w:tc>
          <w:tcPr>
            <w:tcW w:w="5023" w:type="dxa"/>
          </w:tcPr>
          <w:p w14:paraId="51DACFB0"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r w:rsidR="00BE4BF3" w:rsidRPr="0054263C" w14:paraId="141691D9" w14:textId="77777777" w:rsidTr="00A52942">
        <w:tc>
          <w:tcPr>
            <w:tcW w:w="4219" w:type="dxa"/>
          </w:tcPr>
          <w:p w14:paraId="0A85CB38" w14:textId="77777777" w:rsidR="00BE4BF3" w:rsidRPr="0054263C" w:rsidRDefault="00BE4BF3" w:rsidP="00A52942">
            <w:pPr>
              <w:tabs>
                <w:tab w:val="left" w:pos="0"/>
              </w:tabs>
              <w:overflowPunct w:val="0"/>
              <w:autoSpaceDE w:val="0"/>
              <w:autoSpaceDN w:val="0"/>
              <w:adjustRightInd w:val="0"/>
              <w:jc w:val="right"/>
              <w:textAlignment w:val="baseline"/>
              <w:rPr>
                <w:rFonts w:eastAsia="Times New Roman"/>
                <w:b/>
              </w:rPr>
            </w:pPr>
            <w:r w:rsidRPr="0054263C">
              <w:rPr>
                <w:rFonts w:eastAsia="Times New Roman"/>
                <w:b/>
              </w:rPr>
              <w:t>Customer Authorised Representative:</w:t>
            </w:r>
          </w:p>
        </w:tc>
        <w:tc>
          <w:tcPr>
            <w:tcW w:w="5023" w:type="dxa"/>
          </w:tcPr>
          <w:p w14:paraId="49D1E3A2" w14:textId="77777777" w:rsidR="00BE4BF3" w:rsidRPr="0054263C" w:rsidRDefault="00BE4BF3" w:rsidP="00A52942">
            <w:pPr>
              <w:tabs>
                <w:tab w:val="left" w:pos="0"/>
              </w:tabs>
              <w:overflowPunct w:val="0"/>
              <w:autoSpaceDE w:val="0"/>
              <w:autoSpaceDN w:val="0"/>
              <w:adjustRightInd w:val="0"/>
              <w:textAlignment w:val="baseline"/>
              <w:rPr>
                <w:rFonts w:eastAsia="Times New Roman"/>
                <w:b/>
              </w:rPr>
            </w:pPr>
          </w:p>
        </w:tc>
      </w:tr>
    </w:tbl>
    <w:p w14:paraId="40E5FD0F" w14:textId="77777777" w:rsidR="00BE4BF3" w:rsidRDefault="00BE4BF3" w:rsidP="00BE4BF3">
      <w:pPr>
        <w:rPr>
          <w:rFonts w:eastAsia="Times New Roman"/>
          <w:u w:val="single"/>
        </w:rPr>
      </w:pPr>
    </w:p>
    <w:p w14:paraId="522A1060" w14:textId="77777777" w:rsidR="00BE4BF3" w:rsidRDefault="00BE4BF3" w:rsidP="00BE4BF3">
      <w:pPr>
        <w:rPr>
          <w:rFonts w:eastAsia="Times New Roman"/>
          <w:u w:val="single"/>
        </w:rPr>
      </w:pPr>
      <w:r>
        <w:rPr>
          <w:rFonts w:eastAsia="Times New Roman"/>
          <w:u w:val="single"/>
        </w:rPr>
        <w:br w:type="page"/>
      </w:r>
    </w:p>
    <w:p w14:paraId="32C30A3E" w14:textId="77777777" w:rsidR="00BE4BF3" w:rsidRPr="00EF051F" w:rsidRDefault="00BE4BF3" w:rsidP="00BE4BF3">
      <w:pPr>
        <w:jc w:val="center"/>
        <w:rPr>
          <w:rFonts w:eastAsia="Times New Roman"/>
          <w:b/>
          <w:color w:val="44546A" w:themeColor="text2"/>
          <w:sz w:val="28"/>
          <w:szCs w:val="28"/>
          <w:u w:val="single"/>
        </w:rPr>
      </w:pPr>
      <w:r w:rsidRPr="00EF051F">
        <w:rPr>
          <w:rFonts w:eastAsia="Times New Roman"/>
          <w:b/>
          <w:color w:val="44546A" w:themeColor="text2"/>
          <w:sz w:val="28"/>
          <w:szCs w:val="28"/>
          <w:u w:val="single"/>
        </w:rPr>
        <w:lastRenderedPageBreak/>
        <w:t>Schedule </w:t>
      </w:r>
      <w:r>
        <w:rPr>
          <w:rFonts w:eastAsia="Times New Roman"/>
          <w:b/>
          <w:color w:val="44546A" w:themeColor="text2"/>
          <w:sz w:val="28"/>
          <w:szCs w:val="28"/>
          <w:u w:val="single"/>
        </w:rPr>
        <w:t>3</w:t>
      </w:r>
    </w:p>
    <w:p w14:paraId="7F6CBE6B" w14:textId="5841A6FE" w:rsidR="00BE4BF3" w:rsidRDefault="00BE4BF3" w:rsidP="00BE4BF3">
      <w:pPr>
        <w:jc w:val="center"/>
        <w:rPr>
          <w:rFonts w:eastAsia="Times New Roman"/>
          <w:color w:val="44546A" w:themeColor="text2"/>
          <w:sz w:val="28"/>
          <w:szCs w:val="28"/>
          <w:u w:val="single"/>
        </w:rPr>
      </w:pPr>
      <w:r w:rsidRPr="00EF051F">
        <w:rPr>
          <w:rFonts w:eastAsia="Times New Roman"/>
          <w:color w:val="44546A" w:themeColor="text2"/>
          <w:sz w:val="28"/>
          <w:szCs w:val="28"/>
        </w:rPr>
        <w:fldChar w:fldCharType="begin"/>
      </w:r>
      <w:r w:rsidRPr="00EF051F">
        <w:rPr>
          <w:rFonts w:eastAsia="Times New Roman"/>
          <w:color w:val="44546A" w:themeColor="text2"/>
          <w:sz w:val="28"/>
          <w:szCs w:val="28"/>
        </w:rPr>
        <w:instrText xml:space="preserve"> TC "</w:instrText>
      </w:r>
      <w:r w:rsidRPr="00EF051F">
        <w:rPr>
          <w:rFonts w:eastAsia="Times New Roman"/>
          <w:color w:val="44546A" w:themeColor="text2"/>
          <w:sz w:val="28"/>
          <w:szCs w:val="28"/>
        </w:rPr>
        <w:tab/>
      </w:r>
      <w:bookmarkStart w:id="233" w:name="_Toc514748867"/>
      <w:r w:rsidRPr="00EF051F">
        <w:rPr>
          <w:rFonts w:eastAsia="Times New Roman"/>
          <w:color w:val="44546A" w:themeColor="text2"/>
          <w:sz w:val="28"/>
          <w:szCs w:val="28"/>
        </w:rPr>
        <w:instrText>Schedule 1</w:instrText>
      </w:r>
      <w:r w:rsidRPr="00EF051F">
        <w:rPr>
          <w:rFonts w:eastAsia="Times New Roman"/>
          <w:color w:val="44546A" w:themeColor="text2"/>
          <w:sz w:val="28"/>
          <w:szCs w:val="28"/>
        </w:rPr>
        <w:tab/>
        <w:instrText>Order Template</w:instrText>
      </w:r>
      <w:r w:rsidRPr="00EF051F">
        <w:rPr>
          <w:rFonts w:eastAsia="Times New Roman"/>
          <w:color w:val="44546A" w:themeColor="text2"/>
          <w:sz w:val="28"/>
          <w:szCs w:val="28"/>
        </w:rPr>
        <w:tab/>
      </w:r>
      <w:bookmarkEnd w:id="233"/>
      <w:r w:rsidRPr="00EF051F">
        <w:rPr>
          <w:rFonts w:eastAsia="Times New Roman"/>
          <w:color w:val="44546A" w:themeColor="text2"/>
          <w:sz w:val="28"/>
          <w:szCs w:val="28"/>
        </w:rPr>
        <w:instrText xml:space="preserve">" \l1 </w:instrText>
      </w:r>
      <w:r w:rsidRPr="00EF051F">
        <w:rPr>
          <w:rFonts w:eastAsia="Times New Roman"/>
          <w:color w:val="44546A" w:themeColor="text2"/>
          <w:sz w:val="28"/>
          <w:szCs w:val="28"/>
        </w:rPr>
        <w:fldChar w:fldCharType="end"/>
      </w:r>
      <w:r>
        <w:rPr>
          <w:rFonts w:eastAsia="Times New Roman"/>
          <w:color w:val="44546A" w:themeColor="text2"/>
          <w:sz w:val="28"/>
          <w:szCs w:val="28"/>
          <w:u w:val="single"/>
        </w:rPr>
        <w:t xml:space="preserve"> Model Clauses </w:t>
      </w:r>
      <w:r w:rsidRPr="00EF051F">
        <w:rPr>
          <w:rFonts w:eastAsia="Times New Roman"/>
          <w:color w:val="44546A" w:themeColor="text2"/>
          <w:sz w:val="28"/>
          <w:szCs w:val="28"/>
          <w:u w:val="single"/>
        </w:rPr>
        <w:t>Template</w:t>
      </w:r>
      <w:r w:rsidR="00C11F9D">
        <w:rPr>
          <w:rFonts w:eastAsia="Times New Roman"/>
          <w:color w:val="44546A" w:themeColor="text2"/>
          <w:sz w:val="28"/>
          <w:szCs w:val="28"/>
          <w:u w:val="single"/>
        </w:rPr>
        <w:t xml:space="preserve"> </w:t>
      </w:r>
      <w:r w:rsidR="00825C5C">
        <w:rPr>
          <w:rFonts w:eastAsia="Times New Roman"/>
          <w:color w:val="44546A" w:themeColor="text2"/>
          <w:sz w:val="28"/>
          <w:szCs w:val="28"/>
          <w:u w:val="single"/>
        </w:rPr>
        <w:t>–</w:t>
      </w:r>
      <w:r w:rsidR="00974E29">
        <w:rPr>
          <w:rFonts w:eastAsia="Times New Roman"/>
          <w:color w:val="44546A" w:themeColor="text2"/>
          <w:sz w:val="28"/>
          <w:szCs w:val="28"/>
          <w:u w:val="single"/>
        </w:rPr>
        <w:t xml:space="preserve"> NOT USED</w:t>
      </w:r>
    </w:p>
    <w:p w14:paraId="40C073AB" w14:textId="77777777" w:rsidR="00BE4BF3" w:rsidRDefault="00BE4BF3" w:rsidP="00BE4BF3">
      <w:pPr>
        <w:jc w:val="center"/>
        <w:rPr>
          <w:rFonts w:ascii="Times New Roman" w:eastAsia="Times New Roman" w:hAnsi="Times New Roman" w:cs="Times New Roman"/>
          <w:sz w:val="24"/>
        </w:rPr>
      </w:pPr>
    </w:p>
    <w:p w14:paraId="32224395" w14:textId="06346721" w:rsidR="00BE4BF3" w:rsidRPr="00295C17" w:rsidRDefault="00BE4BF3" w:rsidP="00BE4BF3">
      <w:pPr>
        <w:pageBreakBefore/>
        <w:jc w:val="center"/>
        <w:rPr>
          <w:rFonts w:eastAsia="Times New Roman"/>
          <w:b/>
          <w:color w:val="44546A" w:themeColor="text2"/>
          <w:sz w:val="28"/>
          <w:szCs w:val="28"/>
          <w:u w:val="single"/>
        </w:rPr>
      </w:pPr>
      <w:r w:rsidRPr="00295C17">
        <w:rPr>
          <w:rFonts w:eastAsia="Times New Roman"/>
          <w:b/>
          <w:color w:val="44546A" w:themeColor="text2"/>
          <w:sz w:val="28"/>
          <w:szCs w:val="28"/>
          <w:u w:val="single"/>
        </w:rPr>
        <w:lastRenderedPageBreak/>
        <w:t xml:space="preserve">ANNEX’s </w:t>
      </w:r>
      <w:r w:rsidR="00974E29">
        <w:rPr>
          <w:rFonts w:eastAsia="Times New Roman"/>
          <w:b/>
          <w:color w:val="44546A" w:themeColor="text2"/>
          <w:sz w:val="28"/>
          <w:szCs w:val="28"/>
          <w:u w:val="single"/>
        </w:rPr>
        <w:t>- NOT USED</w:t>
      </w:r>
    </w:p>
    <w:p w14:paraId="67878A83" w14:textId="77777777" w:rsidR="00BE4BF3" w:rsidRDefault="00BE4BF3" w:rsidP="00BE4BF3">
      <w:pPr>
        <w:rPr>
          <w:rFonts w:eastAsia="Times New Roman"/>
          <w:u w:val="single"/>
        </w:rPr>
      </w:pPr>
    </w:p>
    <w:p w14:paraId="2F891CEF" w14:textId="69874A25" w:rsidR="00BE4BF3" w:rsidRDefault="00BE4BF3" w:rsidP="00BE4BF3">
      <w:pPr>
        <w:rPr>
          <w:rFonts w:eastAsia="Times New Roman"/>
        </w:rPr>
      </w:pPr>
    </w:p>
    <w:p w14:paraId="0FFB9909" w14:textId="77777777" w:rsidR="00AA59BA" w:rsidRDefault="00AA59BA" w:rsidP="00BE4BF3">
      <w:pPr>
        <w:rPr>
          <w:rFonts w:eastAsia="Times New Roman"/>
        </w:rPr>
      </w:pPr>
    </w:p>
    <w:p w14:paraId="422AA0EC" w14:textId="77777777" w:rsidR="00AA59BA" w:rsidRPr="008B322B" w:rsidRDefault="00AA59BA" w:rsidP="00BE4BF3">
      <w:pPr>
        <w:rPr>
          <w:rFonts w:eastAsia="Times New Roman"/>
        </w:rPr>
      </w:pPr>
    </w:p>
    <w:p w14:paraId="06C58EB0" w14:textId="66A98260" w:rsidR="00BE4BF3" w:rsidRPr="00295C17" w:rsidRDefault="00BE4BF3" w:rsidP="00BE4BF3">
      <w:pPr>
        <w:rPr>
          <w:rFonts w:eastAsia="Times New Roman"/>
        </w:rPr>
      </w:pPr>
    </w:p>
    <w:p w14:paraId="63FFB15B" w14:textId="77777777" w:rsidR="00BE4BF3" w:rsidRPr="00295C17" w:rsidRDefault="00BE4BF3" w:rsidP="00BE4BF3">
      <w:pPr>
        <w:rPr>
          <w:rFonts w:eastAsia="Times New Roman"/>
        </w:rPr>
      </w:pPr>
    </w:p>
    <w:p w14:paraId="6343CB78" w14:textId="77777777" w:rsidR="00BE4BF3" w:rsidRPr="0054263C" w:rsidRDefault="00BE4BF3" w:rsidP="00BE4BF3">
      <w:pPr>
        <w:rPr>
          <w:rFonts w:eastAsia="Times New Roman"/>
          <w:u w:val="single"/>
        </w:rPr>
      </w:pPr>
    </w:p>
    <w:p w14:paraId="41C5DCFD" w14:textId="77777777" w:rsidR="00BE4BF3" w:rsidRPr="00BE4BF3" w:rsidRDefault="00BE4BF3" w:rsidP="00BE4BF3">
      <w:pPr>
        <w:rPr>
          <w:rFonts w:ascii="Helvetica Neue" w:eastAsia="Helvetica Neue" w:hAnsi="Helvetica Neue" w:cs="Helvetica Neue"/>
          <w:sz w:val="24"/>
          <w:szCs w:val="24"/>
        </w:rPr>
      </w:pPr>
    </w:p>
    <w:sectPr w:rsidR="00BE4BF3" w:rsidRPr="00BE4BF3" w:rsidSect="005B5A0F">
      <w:headerReference w:type="default" r:id="rId39"/>
      <w:footerReference w:type="default" r:id="rId40"/>
      <w:pgSz w:w="11906" w:h="16838"/>
      <w:pgMar w:top="965" w:right="562" w:bottom="720" w:left="706" w:header="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5312B" w14:textId="77777777" w:rsidR="00EA4CE3" w:rsidRDefault="00EA4CE3">
      <w:pPr>
        <w:spacing w:after="0" w:line="240" w:lineRule="auto"/>
      </w:pPr>
      <w:r>
        <w:separator/>
      </w:r>
    </w:p>
  </w:endnote>
  <w:endnote w:type="continuationSeparator" w:id="0">
    <w:p w14:paraId="41AC5488" w14:textId="77777777" w:rsidR="00EA4CE3" w:rsidRDefault="00EA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Yu Gothic Light">
    <w:charset w:val="80"/>
    <w:family w:val="swiss"/>
    <w:pitch w:val="variable"/>
    <w:sig w:usb0="E00002FF" w:usb1="2AC7FDFF" w:usb2="00000016" w:usb3="00000000" w:csb0="000200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EBA85" w14:textId="77777777" w:rsidR="00E57927" w:rsidRDefault="00E579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74615" w14:textId="77777777" w:rsidR="00E57927" w:rsidRDefault="00E579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6F88F" w14:textId="77777777" w:rsidR="00E35A46" w:rsidRPr="00E57927" w:rsidRDefault="00E35A46" w:rsidP="00E579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FB8CD" w14:textId="41F6F4D8" w:rsidR="00E35A46" w:rsidRPr="00E57927" w:rsidRDefault="00E35A46" w:rsidP="00E579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8B738" w14:textId="77777777" w:rsidR="00EA4CE3" w:rsidRDefault="00EA4CE3">
      <w:pPr>
        <w:spacing w:after="0" w:line="240" w:lineRule="auto"/>
      </w:pPr>
      <w:r>
        <w:separator/>
      </w:r>
    </w:p>
  </w:footnote>
  <w:footnote w:type="continuationSeparator" w:id="0">
    <w:p w14:paraId="5F35935A" w14:textId="77777777" w:rsidR="00EA4CE3" w:rsidRDefault="00EA4C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09647" w14:textId="77777777" w:rsidR="00E57927" w:rsidRDefault="00E579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1C1B9" w14:textId="77777777" w:rsidR="00E57927" w:rsidRDefault="00E579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2D84D" w14:textId="77777777" w:rsidR="00E57927" w:rsidRDefault="00E579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0AB01" w14:textId="77777777" w:rsidR="00E35A46" w:rsidRDefault="00E35A46">
    <w:pPr>
      <w:tabs>
        <w:tab w:val="center" w:pos="5026"/>
        <w:tab w:val="right" w:pos="10053"/>
      </w:tabs>
      <w:spacing w:before="72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2A13"/>
    <w:multiLevelType w:val="multilevel"/>
    <w:tmpl w:val="B94E8FFC"/>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1D739B9"/>
    <w:multiLevelType w:val="multilevel"/>
    <w:tmpl w:val="7890A3F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28257D7"/>
    <w:multiLevelType w:val="multilevel"/>
    <w:tmpl w:val="25AA2F1E"/>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2FF191A"/>
    <w:multiLevelType w:val="multilevel"/>
    <w:tmpl w:val="61846084"/>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0465534D"/>
    <w:multiLevelType w:val="multilevel"/>
    <w:tmpl w:val="FD2E9868"/>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066B5446"/>
    <w:multiLevelType w:val="hybridMultilevel"/>
    <w:tmpl w:val="BA2CAFE8"/>
    <w:lvl w:ilvl="0" w:tplc="43405938">
      <w:start w:val="1"/>
      <w:numFmt w:val="decimal"/>
      <w:lvlText w:val="(%1)"/>
      <w:lvlJc w:val="left"/>
      <w:pPr>
        <w:ind w:left="1080" w:hanging="360"/>
      </w:pPr>
      <w:rPr>
        <w:rFonts w:ascii="Arial" w:hAnsi="Arial" w:cs="Arial" w:hint="default"/>
        <w:b/>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C210911"/>
    <w:multiLevelType w:val="multilevel"/>
    <w:tmpl w:val="09A427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D6632BA"/>
    <w:multiLevelType w:val="multilevel"/>
    <w:tmpl w:val="6F8A96E8"/>
    <w:lvl w:ilvl="0">
      <w:start w:val="1"/>
      <w:numFmt w:val="none"/>
      <w:pStyle w:val="definition"/>
      <w:suff w:val="nothing"/>
      <w:lvlText w:val=""/>
      <w:lvlJc w:val="left"/>
      <w:pPr>
        <w:ind w:left="0" w:firstLine="0"/>
      </w:pPr>
      <w:rPr>
        <w:rFonts w:hint="default"/>
      </w:rPr>
    </w:lvl>
    <w:lvl w:ilvl="1">
      <w:start w:val="1"/>
      <w:numFmt w:val="lowerLetter"/>
      <w:pStyle w:val="definitionsub"/>
      <w:lvlText w:val="(%2)"/>
      <w:lvlJc w:val="left"/>
      <w:pPr>
        <w:ind w:left="454" w:hanging="454"/>
      </w:pPr>
      <w:rPr>
        <w:rFonts w:hint="default"/>
      </w:rPr>
    </w:lvl>
    <w:lvl w:ilvl="2">
      <w:start w:val="1"/>
      <w:numFmt w:val="none"/>
      <w:lvlRestart w:val="0"/>
      <w:suff w:val="nothing"/>
      <w:lvlText w:val=""/>
      <w:lvlJc w:val="left"/>
      <w:pPr>
        <w:ind w:left="0" w:firstLine="0"/>
      </w:pPr>
      <w:rPr>
        <w:rFonts w:hint="default"/>
      </w:rPr>
    </w:lvl>
    <w:lvl w:ilvl="3">
      <w:start w:val="1"/>
      <w:numFmt w:val="lowerLetter"/>
      <w:lvlText w:val="(%4)"/>
      <w:lvlJc w:val="left"/>
      <w:pPr>
        <w:ind w:left="567" w:hanging="56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nsid w:val="0FD77125"/>
    <w:multiLevelType w:val="multilevel"/>
    <w:tmpl w:val="73CAA4E6"/>
    <w:lvl w:ilvl="0">
      <w:start w:val="1"/>
      <w:numFmt w:val="decimal"/>
      <w:lvlRestart w:val="0"/>
      <w:pStyle w:val="Simple1"/>
      <w:lvlText w:val="%1"/>
      <w:lvlJc w:val="left"/>
      <w:pPr>
        <w:tabs>
          <w:tab w:val="num" w:pos="709"/>
        </w:tabs>
        <w:ind w:left="709" w:hanging="709"/>
      </w:pPr>
    </w:lvl>
    <w:lvl w:ilvl="1">
      <w:start w:val="1"/>
      <w:numFmt w:val="decimal"/>
      <w:pStyle w:val="Simple2"/>
      <w:lvlText w:val="%1.%2"/>
      <w:lvlJc w:val="left"/>
      <w:pPr>
        <w:tabs>
          <w:tab w:val="num" w:pos="709"/>
        </w:tabs>
        <w:ind w:left="709" w:hanging="709"/>
      </w:pPr>
    </w:lvl>
    <w:lvl w:ilvl="2">
      <w:start w:val="1"/>
      <w:numFmt w:val="lowerLetter"/>
      <w:pStyle w:val="Simple3"/>
      <w:lvlText w:val="(%3)"/>
      <w:lvlJc w:val="left"/>
      <w:pPr>
        <w:tabs>
          <w:tab w:val="num" w:pos="1417"/>
        </w:tabs>
        <w:ind w:left="1417" w:hanging="708"/>
      </w:pPr>
      <w:rPr>
        <w:b w:val="0"/>
        <w:color w:val="auto"/>
      </w:rPr>
    </w:lvl>
    <w:lvl w:ilvl="3">
      <w:start w:val="1"/>
      <w:numFmt w:val="lowerRoman"/>
      <w:pStyle w:val="Simple4"/>
      <w:lvlText w:val="(%4)"/>
      <w:lvlJc w:val="left"/>
      <w:pPr>
        <w:tabs>
          <w:tab w:val="num" w:pos="2126"/>
        </w:tabs>
        <w:ind w:left="2126" w:hanging="709"/>
      </w:pPr>
      <w:rPr>
        <w:b w:val="0"/>
        <w:color w:val="auto"/>
      </w:rPr>
    </w:lvl>
    <w:lvl w:ilvl="4">
      <w:start w:val="1"/>
      <w:numFmt w:val="upperLetter"/>
      <w:pStyle w:val="Simple5"/>
      <w:lvlText w:val="(%5)"/>
      <w:lvlJc w:val="left"/>
      <w:pPr>
        <w:tabs>
          <w:tab w:val="num" w:pos="2835"/>
        </w:tabs>
        <w:ind w:left="2835" w:hanging="709"/>
      </w:pPr>
    </w:lvl>
    <w:lvl w:ilvl="5">
      <w:start w:val="1"/>
      <w:numFmt w:val="decimal"/>
      <w:pStyle w:val="Simple6"/>
      <w:lvlText w:val="%6)"/>
      <w:lvlJc w:val="left"/>
      <w:pPr>
        <w:tabs>
          <w:tab w:val="num" w:pos="3543"/>
        </w:tabs>
        <w:ind w:left="3543" w:hanging="708"/>
      </w:pPr>
    </w:lvl>
    <w:lvl w:ilvl="6">
      <w:start w:val="1"/>
      <w:numFmt w:val="lowerLetter"/>
      <w:pStyle w:val="Simple7"/>
      <w:lvlText w:val="%7)"/>
      <w:lvlJc w:val="left"/>
      <w:pPr>
        <w:tabs>
          <w:tab w:val="num" w:pos="4252"/>
        </w:tabs>
        <w:ind w:left="4252" w:hanging="709"/>
      </w:pPr>
    </w:lvl>
    <w:lvl w:ilvl="7">
      <w:start w:val="1"/>
      <w:numFmt w:val="lowerRoman"/>
      <w:pStyle w:val="Simple8"/>
      <w:lvlText w:val="%8)"/>
      <w:lvlJc w:val="left"/>
      <w:pPr>
        <w:tabs>
          <w:tab w:val="num" w:pos="4961"/>
        </w:tabs>
        <w:ind w:left="4961" w:hanging="709"/>
      </w:pPr>
    </w:lvl>
    <w:lvl w:ilvl="8">
      <w:start w:val="1"/>
      <w:numFmt w:val="upperLetter"/>
      <w:pStyle w:val="Simple9"/>
      <w:lvlText w:val="%9)"/>
      <w:lvlJc w:val="left"/>
      <w:pPr>
        <w:tabs>
          <w:tab w:val="num" w:pos="5669"/>
        </w:tabs>
        <w:ind w:left="5669" w:hanging="708"/>
      </w:pPr>
    </w:lvl>
  </w:abstractNum>
  <w:abstractNum w:abstractNumId="9">
    <w:nsid w:val="10054E5C"/>
    <w:multiLevelType w:val="multilevel"/>
    <w:tmpl w:val="BDAC0248"/>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10343AF1"/>
    <w:multiLevelType w:val="multilevel"/>
    <w:tmpl w:val="F48C56EA"/>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12266B02"/>
    <w:multiLevelType w:val="multilevel"/>
    <w:tmpl w:val="18E8DDF8"/>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13B94B94"/>
    <w:multiLevelType w:val="multilevel"/>
    <w:tmpl w:val="61B24A9A"/>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158A7406"/>
    <w:multiLevelType w:val="multilevel"/>
    <w:tmpl w:val="DC7C1F92"/>
    <w:styleLink w:val="WraggeBullets"/>
    <w:lvl w:ilvl="0">
      <w:start w:val="1"/>
      <w:numFmt w:val="bullet"/>
      <w:lvlText w:val=""/>
      <w:lvlJc w:val="left"/>
      <w:pPr>
        <w:tabs>
          <w:tab w:val="num" w:pos="709"/>
        </w:tabs>
        <w:ind w:left="709" w:hanging="709"/>
      </w:pPr>
      <w:rPr>
        <w:rFonts w:ascii="Symbol" w:hAnsi="Symbol" w:hint="default"/>
        <w:color w:val="auto"/>
      </w:rPr>
    </w:lvl>
    <w:lvl w:ilvl="1">
      <w:start w:val="1"/>
      <w:numFmt w:val="bullet"/>
      <w:lvlText w:val=""/>
      <w:lvlJc w:val="left"/>
      <w:pPr>
        <w:tabs>
          <w:tab w:val="num" w:pos="709"/>
        </w:tabs>
        <w:ind w:left="709" w:hanging="709"/>
      </w:pPr>
      <w:rPr>
        <w:rFonts w:ascii="Symbol" w:hAnsi="Symbol" w:hint="default"/>
        <w:color w:val="auto"/>
      </w:rPr>
    </w:lvl>
    <w:lvl w:ilvl="2">
      <w:start w:val="1"/>
      <w:numFmt w:val="bullet"/>
      <w:lvlText w:val=""/>
      <w:lvlJc w:val="left"/>
      <w:pPr>
        <w:tabs>
          <w:tab w:val="num" w:pos="1418"/>
        </w:tabs>
        <w:ind w:left="1418" w:hanging="709"/>
      </w:pPr>
      <w:rPr>
        <w:rFonts w:ascii="Symbol" w:hAnsi="Symbol" w:hint="default"/>
        <w:color w:val="auto"/>
      </w:rPr>
    </w:lvl>
    <w:lvl w:ilvl="3">
      <w:start w:val="1"/>
      <w:numFmt w:val="bullet"/>
      <w:lvlText w:val=""/>
      <w:lvlJc w:val="left"/>
      <w:pPr>
        <w:tabs>
          <w:tab w:val="num" w:pos="2126"/>
        </w:tabs>
        <w:ind w:left="2126" w:hanging="708"/>
      </w:pPr>
      <w:rPr>
        <w:rFonts w:ascii="Symbol" w:hAnsi="Symbol" w:hint="default"/>
        <w:color w:val="auto"/>
      </w:rPr>
    </w:lvl>
    <w:lvl w:ilvl="4">
      <w:start w:val="1"/>
      <w:numFmt w:val="bullet"/>
      <w:lvlText w:val=""/>
      <w:lvlJc w:val="left"/>
      <w:pPr>
        <w:tabs>
          <w:tab w:val="num" w:pos="2835"/>
        </w:tabs>
        <w:ind w:left="2835" w:hanging="709"/>
      </w:pPr>
      <w:rPr>
        <w:rFonts w:ascii="Symbol" w:hAnsi="Symbol" w:hint="default"/>
        <w:color w:val="auto"/>
      </w:rPr>
    </w:lvl>
    <w:lvl w:ilvl="5">
      <w:start w:val="1"/>
      <w:numFmt w:val="bullet"/>
      <w:lvlText w:val=""/>
      <w:lvlJc w:val="left"/>
      <w:pPr>
        <w:tabs>
          <w:tab w:val="num" w:pos="3544"/>
        </w:tabs>
        <w:ind w:left="3544" w:hanging="709"/>
      </w:pPr>
      <w:rPr>
        <w:rFonts w:ascii="Symbol" w:hAnsi="Symbol" w:hint="default"/>
        <w:color w:val="auto"/>
      </w:rPr>
    </w:lvl>
    <w:lvl w:ilvl="6">
      <w:start w:val="1"/>
      <w:numFmt w:val="bullet"/>
      <w:lvlText w:val=""/>
      <w:lvlJc w:val="left"/>
      <w:pPr>
        <w:tabs>
          <w:tab w:val="num" w:pos="4253"/>
        </w:tabs>
        <w:ind w:left="4253" w:hanging="709"/>
      </w:pPr>
      <w:rPr>
        <w:rFonts w:ascii="Symbol" w:hAnsi="Symbol" w:hint="default"/>
        <w:color w:val="auto"/>
      </w:rPr>
    </w:lvl>
    <w:lvl w:ilvl="7">
      <w:start w:val="1"/>
      <w:numFmt w:val="bullet"/>
      <w:lvlText w:val=""/>
      <w:lvlJc w:val="left"/>
      <w:pPr>
        <w:tabs>
          <w:tab w:val="num" w:pos="4961"/>
        </w:tabs>
        <w:ind w:left="4961" w:hanging="708"/>
      </w:pPr>
      <w:rPr>
        <w:rFonts w:ascii="Symbol" w:hAnsi="Symbol" w:hint="default"/>
        <w:color w:val="auto"/>
      </w:rPr>
    </w:lvl>
    <w:lvl w:ilvl="8">
      <w:start w:val="1"/>
      <w:numFmt w:val="bullet"/>
      <w:lvlText w:val=""/>
      <w:lvlJc w:val="left"/>
      <w:pPr>
        <w:tabs>
          <w:tab w:val="num" w:pos="5670"/>
        </w:tabs>
        <w:ind w:left="5670" w:hanging="709"/>
      </w:pPr>
      <w:rPr>
        <w:rFonts w:ascii="Symbol" w:hAnsi="Symbol" w:hint="default"/>
        <w:color w:val="auto"/>
      </w:rPr>
    </w:lvl>
  </w:abstractNum>
  <w:abstractNum w:abstractNumId="14">
    <w:nsid w:val="1635161A"/>
    <w:multiLevelType w:val="multilevel"/>
    <w:tmpl w:val="BAE22800"/>
    <w:lvl w:ilvl="0">
      <w:start w:val="27"/>
      <w:numFmt w:val="decimal"/>
      <w:lvlText w:val="%1"/>
      <w:lvlJc w:val="left"/>
      <w:pPr>
        <w:ind w:left="570" w:hanging="570"/>
      </w:pPr>
      <w:rPr>
        <w:rFonts w:hint="default"/>
        <w:color w:val="auto"/>
      </w:rPr>
    </w:lvl>
    <w:lvl w:ilvl="1">
      <w:start w:val="5"/>
      <w:numFmt w:val="decimal"/>
      <w:lvlText w:val="%1.%2"/>
      <w:lvlJc w:val="left"/>
      <w:pPr>
        <w:ind w:left="1470" w:hanging="570"/>
      </w:pPr>
      <w:rPr>
        <w:rFonts w:hint="default"/>
        <w:color w:val="auto"/>
      </w:rPr>
    </w:lvl>
    <w:lvl w:ilvl="2">
      <w:start w:val="1"/>
      <w:numFmt w:val="decimal"/>
      <w:lvlText w:val="%1.%2.%3"/>
      <w:lvlJc w:val="left"/>
      <w:pPr>
        <w:ind w:left="3271" w:hanging="720"/>
      </w:pPr>
      <w:rPr>
        <w:rFonts w:hint="default"/>
        <w:color w:val="auto"/>
      </w:rPr>
    </w:lvl>
    <w:lvl w:ilvl="3">
      <w:start w:val="1"/>
      <w:numFmt w:val="lowerRoman"/>
      <w:lvlText w:val="%4."/>
      <w:lvlJc w:val="left"/>
      <w:pPr>
        <w:ind w:left="3420" w:hanging="720"/>
      </w:pPr>
      <w:rPr>
        <w:rFonts w:ascii="Arial" w:eastAsiaTheme="minorHAnsi" w:hAnsi="Arial" w:cs="Arial"/>
        <w:color w:val="auto"/>
      </w:rPr>
    </w:lvl>
    <w:lvl w:ilvl="4">
      <w:start w:val="1"/>
      <w:numFmt w:val="decimal"/>
      <w:lvlText w:val="%1.%2.%3.%4.%5"/>
      <w:lvlJc w:val="left"/>
      <w:pPr>
        <w:ind w:left="4680" w:hanging="1080"/>
      </w:pPr>
      <w:rPr>
        <w:rFonts w:hint="default"/>
        <w:color w:val="auto"/>
      </w:rPr>
    </w:lvl>
    <w:lvl w:ilvl="5">
      <w:start w:val="1"/>
      <w:numFmt w:val="decimal"/>
      <w:lvlText w:val="%1.%2.%3.%4.%5.%6"/>
      <w:lvlJc w:val="left"/>
      <w:pPr>
        <w:ind w:left="5580" w:hanging="1080"/>
      </w:pPr>
      <w:rPr>
        <w:rFonts w:hint="default"/>
        <w:color w:val="auto"/>
      </w:rPr>
    </w:lvl>
    <w:lvl w:ilvl="6">
      <w:start w:val="1"/>
      <w:numFmt w:val="decimal"/>
      <w:lvlText w:val="%1.%2.%3.%4.%5.%6.%7"/>
      <w:lvlJc w:val="left"/>
      <w:pPr>
        <w:ind w:left="6840" w:hanging="1440"/>
      </w:pPr>
      <w:rPr>
        <w:rFonts w:hint="default"/>
        <w:color w:val="auto"/>
      </w:rPr>
    </w:lvl>
    <w:lvl w:ilvl="7">
      <w:start w:val="1"/>
      <w:numFmt w:val="decimal"/>
      <w:lvlText w:val="%1.%2.%3.%4.%5.%6.%7.%8"/>
      <w:lvlJc w:val="left"/>
      <w:pPr>
        <w:ind w:left="7740" w:hanging="1440"/>
      </w:pPr>
      <w:rPr>
        <w:rFonts w:hint="default"/>
        <w:color w:val="auto"/>
      </w:rPr>
    </w:lvl>
    <w:lvl w:ilvl="8">
      <w:start w:val="1"/>
      <w:numFmt w:val="decimal"/>
      <w:lvlText w:val="%1.%2.%3.%4.%5.%6.%7.%8.%9"/>
      <w:lvlJc w:val="left"/>
      <w:pPr>
        <w:ind w:left="9000" w:hanging="1800"/>
      </w:pPr>
      <w:rPr>
        <w:rFonts w:hint="default"/>
        <w:color w:val="auto"/>
      </w:rPr>
    </w:lvl>
  </w:abstractNum>
  <w:abstractNum w:abstractNumId="15">
    <w:nsid w:val="176823B5"/>
    <w:multiLevelType w:val="hybridMultilevel"/>
    <w:tmpl w:val="A5ECC490"/>
    <w:name w:val="WDX-Bullet-Numbering"/>
    <w:lvl w:ilvl="0" w:tplc="FFFFFFFF">
      <w:start w:val="1"/>
      <w:numFmt w:val="bullet"/>
      <w:lvlText w:val=""/>
      <w:lvlJc w:val="left"/>
      <w:pPr>
        <w:tabs>
          <w:tab w:val="num" w:pos="720"/>
        </w:tabs>
        <w:ind w:left="720" w:hanging="360"/>
      </w:pPr>
      <w:rPr>
        <w:rFonts w:ascii="Symbol" w:hAnsi="Symbol" w:hint="default"/>
      </w:rPr>
    </w:lvl>
    <w:lvl w:ilvl="1" w:tplc="08090001"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1ED45055"/>
    <w:multiLevelType w:val="singleLevel"/>
    <w:tmpl w:val="B75CB47C"/>
    <w:lvl w:ilvl="0">
      <w:start w:val="1"/>
      <w:numFmt w:val="upperLetter"/>
      <w:pStyle w:val="Recitals"/>
      <w:lvlText w:val="(%1)"/>
      <w:lvlJc w:val="left"/>
      <w:pPr>
        <w:tabs>
          <w:tab w:val="num" w:pos="1134"/>
        </w:tabs>
        <w:ind w:left="1134" w:hanging="1134"/>
      </w:pPr>
      <w:rPr>
        <w:b/>
        <w:i w:val="0"/>
      </w:rPr>
    </w:lvl>
  </w:abstractNum>
  <w:abstractNum w:abstractNumId="17">
    <w:nsid w:val="209D558E"/>
    <w:multiLevelType w:val="multilevel"/>
    <w:tmpl w:val="E88E50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2BD64E0"/>
    <w:multiLevelType w:val="hybridMultilevel"/>
    <w:tmpl w:val="4DD69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2DE5912"/>
    <w:multiLevelType w:val="multilevel"/>
    <w:tmpl w:val="9662AC06"/>
    <w:lvl w:ilvl="0">
      <w:start w:val="1"/>
      <w:numFmt w:val="bullet"/>
      <w:lvlText w:val="●"/>
      <w:lvlJc w:val="left"/>
      <w:pPr>
        <w:ind w:left="720" w:firstLine="1080"/>
      </w:pPr>
      <w:rPr>
        <w:u w:val="none"/>
      </w:rPr>
    </w:lvl>
    <w:lvl w:ilvl="1">
      <w:start w:val="1"/>
      <w:numFmt w:val="bullet"/>
      <w:lvlText w:val="•"/>
      <w:lvlJc w:val="left"/>
      <w:pPr>
        <w:ind w:left="1440" w:firstLine="2520"/>
      </w:pPr>
      <w:rPr>
        <w:u w:val="none"/>
      </w:rPr>
    </w:lvl>
    <w:lvl w:ilvl="2">
      <w:start w:val="1"/>
      <w:numFmt w:val="bullet"/>
      <w:lvlText w:val="■"/>
      <w:lvlJc w:val="left"/>
      <w:pPr>
        <w:ind w:left="2160" w:firstLine="3960"/>
      </w:pPr>
      <w:rPr>
        <w:u w:val="none"/>
      </w:rPr>
    </w:lvl>
    <w:lvl w:ilvl="3">
      <w:start w:val="1"/>
      <w:numFmt w:val="bullet"/>
      <w:lvlText w:val="●"/>
      <w:lvlJc w:val="left"/>
      <w:pPr>
        <w:ind w:left="2880" w:firstLine="5400"/>
      </w:pPr>
      <w:rPr>
        <w:u w:val="none"/>
      </w:rPr>
    </w:lvl>
    <w:lvl w:ilvl="4">
      <w:start w:val="1"/>
      <w:numFmt w:val="bullet"/>
      <w:lvlText w:val="•"/>
      <w:lvlJc w:val="left"/>
      <w:pPr>
        <w:ind w:left="3600" w:firstLine="6840"/>
      </w:pPr>
      <w:rPr>
        <w:u w:val="none"/>
      </w:rPr>
    </w:lvl>
    <w:lvl w:ilvl="5">
      <w:start w:val="1"/>
      <w:numFmt w:val="bullet"/>
      <w:lvlText w:val="■"/>
      <w:lvlJc w:val="left"/>
      <w:pPr>
        <w:ind w:left="4320" w:firstLine="8280"/>
      </w:pPr>
      <w:rPr>
        <w:u w:val="none"/>
      </w:rPr>
    </w:lvl>
    <w:lvl w:ilvl="6">
      <w:start w:val="1"/>
      <w:numFmt w:val="bullet"/>
      <w:lvlText w:val="●"/>
      <w:lvlJc w:val="left"/>
      <w:pPr>
        <w:ind w:left="5040" w:firstLine="9720"/>
      </w:pPr>
      <w:rPr>
        <w:u w:val="none"/>
      </w:rPr>
    </w:lvl>
    <w:lvl w:ilvl="7">
      <w:start w:val="1"/>
      <w:numFmt w:val="bullet"/>
      <w:lvlText w:val="•"/>
      <w:lvlJc w:val="left"/>
      <w:pPr>
        <w:ind w:left="5760" w:firstLine="11160"/>
      </w:pPr>
      <w:rPr>
        <w:u w:val="none"/>
      </w:rPr>
    </w:lvl>
    <w:lvl w:ilvl="8">
      <w:start w:val="1"/>
      <w:numFmt w:val="bullet"/>
      <w:lvlText w:val="■"/>
      <w:lvlJc w:val="left"/>
      <w:pPr>
        <w:ind w:left="6480" w:firstLine="12600"/>
      </w:pPr>
      <w:rPr>
        <w:u w:val="none"/>
      </w:rPr>
    </w:lvl>
  </w:abstractNum>
  <w:abstractNum w:abstractNumId="20">
    <w:nsid w:val="24AB0035"/>
    <w:multiLevelType w:val="multilevel"/>
    <w:tmpl w:val="34D8AD00"/>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21">
    <w:nsid w:val="25B37C2D"/>
    <w:multiLevelType w:val="multilevel"/>
    <w:tmpl w:val="18B65E1A"/>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25E8718A"/>
    <w:multiLevelType w:val="hybridMultilevel"/>
    <w:tmpl w:val="121E6F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261C41D7"/>
    <w:multiLevelType w:val="multilevel"/>
    <w:tmpl w:val="0E788B92"/>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nsid w:val="27BD2C7D"/>
    <w:multiLevelType w:val="multilevel"/>
    <w:tmpl w:val="ED72F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28B60857"/>
    <w:multiLevelType w:val="multilevel"/>
    <w:tmpl w:val="292E4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28EE66BC"/>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7">
    <w:nsid w:val="29B5344A"/>
    <w:multiLevelType w:val="multilevel"/>
    <w:tmpl w:val="4C3CEDD4"/>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2B772CF4"/>
    <w:multiLevelType w:val="multilevel"/>
    <w:tmpl w:val="898C4DB8"/>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2CBE2AB5"/>
    <w:multiLevelType w:val="multilevel"/>
    <w:tmpl w:val="2C24E5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2CCC3F7A"/>
    <w:multiLevelType w:val="multilevel"/>
    <w:tmpl w:val="E47E444C"/>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nsid w:val="2F010053"/>
    <w:multiLevelType w:val="multilevel"/>
    <w:tmpl w:val="35321290"/>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nsid w:val="2FFC10AD"/>
    <w:multiLevelType w:val="multilevel"/>
    <w:tmpl w:val="FB4630E0"/>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33">
    <w:nsid w:val="31432311"/>
    <w:multiLevelType w:val="multilevel"/>
    <w:tmpl w:val="089EF386"/>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34">
    <w:nsid w:val="31A53B8F"/>
    <w:multiLevelType w:val="multilevel"/>
    <w:tmpl w:val="49B8840A"/>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nsid w:val="31EF6978"/>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6">
    <w:nsid w:val="32397B30"/>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7">
    <w:nsid w:val="35F40ABA"/>
    <w:multiLevelType w:val="multilevel"/>
    <w:tmpl w:val="70D8A1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39D1416B"/>
    <w:multiLevelType w:val="multilevel"/>
    <w:tmpl w:val="DF32322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nsid w:val="3A5345F2"/>
    <w:multiLevelType w:val="multilevel"/>
    <w:tmpl w:val="24CE7EF2"/>
    <w:name w:val="sch_style2"/>
    <w:lvl w:ilvl="0">
      <w:start w:val="1"/>
      <w:numFmt w:val="decimal"/>
      <w:pStyle w:val="Agreement1"/>
      <w:lvlText w:val="%1"/>
      <w:lvlJc w:val="left"/>
      <w:pPr>
        <w:tabs>
          <w:tab w:val="num" w:pos="720"/>
        </w:tabs>
        <w:ind w:left="720" w:hanging="720"/>
      </w:pPr>
      <w:rPr>
        <w:rFonts w:ascii="Times New Roman" w:hAnsi="Times New Roman" w:hint="default"/>
        <w:b w:val="0"/>
        <w:i w:val="0"/>
        <w:sz w:val="24"/>
        <w:u w:val="none"/>
      </w:rPr>
    </w:lvl>
    <w:lvl w:ilvl="1">
      <w:start w:val="1"/>
      <w:numFmt w:val="decimal"/>
      <w:pStyle w:val="Agreement2"/>
      <w:lvlText w:val="%1.%2"/>
      <w:lvlJc w:val="left"/>
      <w:pPr>
        <w:tabs>
          <w:tab w:val="num" w:pos="720"/>
        </w:tabs>
        <w:ind w:left="720" w:hanging="720"/>
      </w:pPr>
      <w:rPr>
        <w:rFonts w:ascii="Times New Roman" w:hAnsi="Times New Roman" w:hint="default"/>
        <w:b w:val="0"/>
        <w:i w:val="0"/>
        <w:sz w:val="24"/>
        <w:u w:val="none"/>
      </w:rPr>
    </w:lvl>
    <w:lvl w:ilvl="2">
      <w:start w:val="1"/>
      <w:numFmt w:val="decimal"/>
      <w:pStyle w:val="Agreement3"/>
      <w:lvlText w:val="%1.%2.%3"/>
      <w:lvlJc w:val="left"/>
      <w:pPr>
        <w:tabs>
          <w:tab w:val="num" w:pos="720"/>
        </w:tabs>
        <w:ind w:left="720" w:hanging="720"/>
      </w:pPr>
      <w:rPr>
        <w:rFonts w:ascii="Times New Roman" w:hAnsi="Times New Roman" w:hint="default"/>
        <w:b w:val="0"/>
        <w:i w:val="0"/>
        <w:sz w:val="24"/>
      </w:rPr>
    </w:lvl>
    <w:lvl w:ilvl="3">
      <w:start w:val="1"/>
      <w:numFmt w:val="lowerLetter"/>
      <w:pStyle w:val="Agreement4"/>
      <w:lvlText w:val="(%4)"/>
      <w:lvlJc w:val="left"/>
      <w:pPr>
        <w:tabs>
          <w:tab w:val="num" w:pos="720"/>
        </w:tabs>
        <w:ind w:left="720" w:hanging="720"/>
      </w:pPr>
      <w:rPr>
        <w:rFonts w:ascii="Times New Roman" w:hAnsi="Times New Roman" w:hint="default"/>
        <w:b w:val="0"/>
        <w:i w:val="0"/>
        <w:sz w:val="24"/>
      </w:rPr>
    </w:lvl>
    <w:lvl w:ilvl="4">
      <w:start w:val="1"/>
      <w:numFmt w:val="lowerRoman"/>
      <w:pStyle w:val="Agreement5"/>
      <w:lvlText w:val="(%5)"/>
      <w:lvlJc w:val="left"/>
      <w:pPr>
        <w:tabs>
          <w:tab w:val="num" w:pos="720"/>
        </w:tabs>
        <w:ind w:left="720" w:hanging="720"/>
      </w:pPr>
      <w:rPr>
        <w:rFonts w:ascii="Times New Roman" w:hAnsi="Times New Roman" w:hint="default"/>
        <w:b w:val="0"/>
        <w:i w:val="0"/>
        <w:sz w:val="24"/>
      </w:rPr>
    </w:lvl>
    <w:lvl w:ilvl="5">
      <w:start w:val="1"/>
      <w:numFmt w:val="lowerLetter"/>
      <w:lvlText w:val="(%6)"/>
      <w:lvlJc w:val="left"/>
      <w:pPr>
        <w:tabs>
          <w:tab w:val="num" w:pos="3957"/>
        </w:tabs>
        <w:ind w:left="3600" w:firstLine="0"/>
      </w:pPr>
    </w:lvl>
    <w:lvl w:ilvl="6">
      <w:start w:val="1"/>
      <w:numFmt w:val="lowerRoman"/>
      <w:lvlText w:val="(%7)"/>
      <w:lvlJc w:val="left"/>
      <w:pPr>
        <w:tabs>
          <w:tab w:val="num" w:pos="4677"/>
        </w:tabs>
        <w:ind w:left="4320" w:firstLine="0"/>
      </w:pPr>
    </w:lvl>
    <w:lvl w:ilvl="7">
      <w:start w:val="1"/>
      <w:numFmt w:val="lowerLetter"/>
      <w:lvlText w:val="(%8)"/>
      <w:lvlJc w:val="left"/>
      <w:pPr>
        <w:tabs>
          <w:tab w:val="num" w:pos="5397"/>
        </w:tabs>
        <w:ind w:left="5040" w:firstLine="0"/>
      </w:pPr>
    </w:lvl>
    <w:lvl w:ilvl="8">
      <w:start w:val="1"/>
      <w:numFmt w:val="lowerRoman"/>
      <w:lvlText w:val="(%9)"/>
      <w:lvlJc w:val="left"/>
      <w:pPr>
        <w:tabs>
          <w:tab w:val="num" w:pos="6117"/>
        </w:tabs>
        <w:ind w:left="5760" w:firstLine="0"/>
      </w:pPr>
    </w:lvl>
  </w:abstractNum>
  <w:abstractNum w:abstractNumId="40">
    <w:nsid w:val="3D6C28C8"/>
    <w:multiLevelType w:val="multilevel"/>
    <w:tmpl w:val="51F4514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nsid w:val="3E975954"/>
    <w:multiLevelType w:val="multilevel"/>
    <w:tmpl w:val="78500EF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nsid w:val="3FE7331E"/>
    <w:multiLevelType w:val="multilevel"/>
    <w:tmpl w:val="8A4AD7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412618A1"/>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4">
    <w:nsid w:val="4186656D"/>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5">
    <w:nsid w:val="4330535A"/>
    <w:multiLevelType w:val="multilevel"/>
    <w:tmpl w:val="EF4E3A78"/>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nsid w:val="45C13D35"/>
    <w:multiLevelType w:val="multilevel"/>
    <w:tmpl w:val="8C949FDC"/>
    <w:lvl w:ilvl="0">
      <w:start w:val="1"/>
      <w:numFmt w:val="decimal"/>
      <w:lvlRestart w:val="0"/>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2268"/>
        </w:tabs>
        <w:ind w:left="2268" w:hanging="567"/>
      </w:pPr>
      <w:rPr>
        <w:rFonts w:hint="default"/>
      </w:rPr>
    </w:lvl>
    <w:lvl w:ilvl="4">
      <w:start w:val="1"/>
      <w:numFmt w:val="upperLetter"/>
      <w:lvlText w:val="(%5)"/>
      <w:lvlJc w:val="left"/>
      <w:pPr>
        <w:tabs>
          <w:tab w:val="num" w:pos="2835"/>
        </w:tabs>
        <w:ind w:left="2835" w:hanging="567"/>
      </w:pPr>
      <w:rPr>
        <w:rFonts w:hint="default"/>
      </w:rPr>
    </w:lvl>
    <w:lvl w:ilvl="5">
      <w:start w:val="1"/>
      <w:numFmt w:val="decimal"/>
      <w:lvlText w:val="%6)"/>
      <w:lvlJc w:val="left"/>
      <w:pPr>
        <w:tabs>
          <w:tab w:val="num" w:pos="3402"/>
        </w:tabs>
        <w:ind w:left="3402" w:hanging="567"/>
      </w:pPr>
      <w:rPr>
        <w:rFonts w:hint="default"/>
      </w:rPr>
    </w:lvl>
    <w:lvl w:ilvl="6">
      <w:start w:val="1"/>
      <w:numFmt w:val="lowerLetter"/>
      <w:lvlText w:val="%7)"/>
      <w:lvlJc w:val="left"/>
      <w:pPr>
        <w:tabs>
          <w:tab w:val="num" w:pos="3969"/>
        </w:tabs>
        <w:ind w:left="3969" w:hanging="567"/>
      </w:pPr>
      <w:rPr>
        <w:rFonts w:hint="default"/>
      </w:rPr>
    </w:lvl>
    <w:lvl w:ilvl="7">
      <w:start w:val="1"/>
      <w:numFmt w:val="lowerRoman"/>
      <w:lvlText w:val="%8)"/>
      <w:lvlJc w:val="left"/>
      <w:pPr>
        <w:tabs>
          <w:tab w:val="num" w:pos="4536"/>
        </w:tabs>
        <w:ind w:left="4536" w:hanging="567"/>
      </w:pPr>
      <w:rPr>
        <w:rFonts w:hint="default"/>
      </w:rPr>
    </w:lvl>
    <w:lvl w:ilvl="8">
      <w:start w:val="1"/>
      <w:numFmt w:val="upperLetter"/>
      <w:lvlText w:val="%9)"/>
      <w:lvlJc w:val="left"/>
      <w:pPr>
        <w:tabs>
          <w:tab w:val="num" w:pos="5103"/>
        </w:tabs>
        <w:ind w:left="5103" w:hanging="567"/>
      </w:pPr>
      <w:rPr>
        <w:rFonts w:hint="default"/>
      </w:rPr>
    </w:lvl>
  </w:abstractNum>
  <w:abstractNum w:abstractNumId="47">
    <w:nsid w:val="47636CFB"/>
    <w:multiLevelType w:val="multilevel"/>
    <w:tmpl w:val="60E23B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49CD7D31"/>
    <w:multiLevelType w:val="multilevel"/>
    <w:tmpl w:val="3AD44646"/>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nsid w:val="49E63022"/>
    <w:multiLevelType w:val="multilevel"/>
    <w:tmpl w:val="BAB8A150"/>
    <w:lvl w:ilvl="0">
      <w:start w:val="1"/>
      <w:numFmt w:val="decimal"/>
      <w:lvlRestart w:val="0"/>
      <w:isLgl/>
      <w:lvlText w:val="%1"/>
      <w:lvlJc w:val="left"/>
      <w:pPr>
        <w:tabs>
          <w:tab w:val="num" w:pos="720"/>
        </w:tabs>
        <w:ind w:left="720" w:hanging="720"/>
      </w:pPr>
      <w:rPr>
        <w:rFonts w:ascii="Arial" w:hAnsi="Arial" w:cs="Arial"/>
        <w:b/>
        <w:i w:val="0"/>
        <w:sz w:val="22"/>
        <w:u w:val="none"/>
      </w:rPr>
    </w:lvl>
    <w:lvl w:ilvl="1">
      <w:start w:val="1"/>
      <w:numFmt w:val="decimal"/>
      <w:pStyle w:val="AgtLevel2"/>
      <w:isLgl/>
      <w:lvlText w:val="%1.%2"/>
      <w:lvlJc w:val="left"/>
      <w:pPr>
        <w:tabs>
          <w:tab w:val="num" w:pos="1600"/>
        </w:tabs>
        <w:ind w:left="1600" w:hanging="720"/>
      </w:pPr>
      <w:rPr>
        <w:rFonts w:ascii="Arial" w:hAnsi="Arial" w:cs="Arial"/>
        <w:sz w:val="22"/>
      </w:rPr>
    </w:lvl>
    <w:lvl w:ilvl="2">
      <w:start w:val="1"/>
      <w:numFmt w:val="lowerLetter"/>
      <w:lvlText w:val="(%3)"/>
      <w:lvlJc w:val="left"/>
      <w:pPr>
        <w:tabs>
          <w:tab w:val="num" w:pos="1440"/>
        </w:tabs>
        <w:ind w:left="1440" w:hanging="720"/>
      </w:pPr>
      <w:rPr>
        <w:rFonts w:ascii="Arial" w:hAnsi="Arial" w:cs="Arial"/>
        <w:sz w:val="22"/>
      </w:rPr>
    </w:lvl>
    <w:lvl w:ilvl="3">
      <w:start w:val="1"/>
      <w:numFmt w:val="lowerRoman"/>
      <w:lvlText w:val="(%4)"/>
      <w:lvlJc w:val="left"/>
      <w:pPr>
        <w:tabs>
          <w:tab w:val="num" w:pos="2160"/>
        </w:tabs>
        <w:ind w:left="2160" w:hanging="720"/>
      </w:pPr>
      <w:rPr>
        <w:rFonts w:ascii="Arial" w:hAnsi="Arial" w:cs="Arial"/>
        <w:sz w:val="22"/>
      </w:rPr>
    </w:lvl>
    <w:lvl w:ilvl="4">
      <w:start w:val="1"/>
      <w:numFmt w:val="upperLetter"/>
      <w:lvlText w:val="(%5)"/>
      <w:lvlJc w:val="left"/>
      <w:pPr>
        <w:tabs>
          <w:tab w:val="num" w:pos="2880"/>
        </w:tabs>
        <w:ind w:left="2880" w:hanging="720"/>
      </w:pPr>
      <w:rPr>
        <w:rFonts w:ascii="Arial" w:hAnsi="Arial" w:cs="Arial"/>
        <w:sz w:val="22"/>
      </w:rPr>
    </w:lvl>
    <w:lvl w:ilvl="5">
      <w:start w:val="1"/>
      <w:numFmt w:val="decimal"/>
      <w:lvlText w:val="%6)"/>
      <w:lvlJc w:val="left"/>
      <w:pPr>
        <w:tabs>
          <w:tab w:val="num" w:pos="3600"/>
        </w:tabs>
        <w:ind w:left="3600" w:hanging="720"/>
      </w:pPr>
      <w:rPr>
        <w:rFonts w:ascii="Arial" w:hAnsi="Arial" w:cs="Arial"/>
        <w:sz w:val="22"/>
      </w:rPr>
    </w:lvl>
    <w:lvl w:ilvl="6">
      <w:start w:val="1"/>
      <w:numFmt w:val="lowerLetter"/>
      <w:lvlText w:val="%7)"/>
      <w:lvlJc w:val="left"/>
      <w:pPr>
        <w:tabs>
          <w:tab w:val="num" w:pos="4320"/>
        </w:tabs>
        <w:ind w:left="4320" w:hanging="720"/>
      </w:pPr>
      <w:rPr>
        <w:rFonts w:ascii="Arial" w:hAnsi="Arial" w:cs="Arial"/>
        <w:sz w:val="22"/>
      </w:rPr>
    </w:lvl>
    <w:lvl w:ilvl="7">
      <w:start w:val="1"/>
      <w:numFmt w:val="lowerRoman"/>
      <w:lvlText w:val="%8)"/>
      <w:lvlJc w:val="left"/>
      <w:pPr>
        <w:tabs>
          <w:tab w:val="num" w:pos="5040"/>
        </w:tabs>
        <w:ind w:left="5040" w:hanging="720"/>
      </w:pPr>
      <w:rPr>
        <w:rFonts w:ascii="Arial" w:hAnsi="Arial" w:cs="Arial"/>
        <w:sz w:val="22"/>
      </w:rPr>
    </w:lvl>
    <w:lvl w:ilvl="8">
      <w:start w:val="1"/>
      <w:numFmt w:val="none"/>
      <w:suff w:val="nothing"/>
      <w:lvlText w:val=""/>
      <w:lvlJc w:val="left"/>
      <w:pPr>
        <w:ind w:left="5760" w:hanging="720"/>
      </w:pPr>
      <w:rPr>
        <w:rFonts w:ascii="Arial" w:hAnsi="Arial" w:cs="Arial"/>
        <w:sz w:val="22"/>
      </w:rPr>
    </w:lvl>
  </w:abstractNum>
  <w:abstractNum w:abstractNumId="50">
    <w:nsid w:val="4A4E6171"/>
    <w:multiLevelType w:val="multilevel"/>
    <w:tmpl w:val="102A9A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4CC56E2F"/>
    <w:multiLevelType w:val="hybridMultilevel"/>
    <w:tmpl w:val="A13AA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nsid w:val="4D435591"/>
    <w:multiLevelType w:val="multilevel"/>
    <w:tmpl w:val="DF9CF896"/>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nsid w:val="4D9F23CC"/>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4">
    <w:nsid w:val="4F4259DE"/>
    <w:multiLevelType w:val="multilevel"/>
    <w:tmpl w:val="B2FA9C74"/>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nsid w:val="4F77547A"/>
    <w:multiLevelType w:val="multilevel"/>
    <w:tmpl w:val="45DECE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4F88608F"/>
    <w:multiLevelType w:val="multilevel"/>
    <w:tmpl w:val="12FE0172"/>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nsid w:val="51BF5CA4"/>
    <w:multiLevelType w:val="hybridMultilevel"/>
    <w:tmpl w:val="A9E40D80"/>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58">
    <w:nsid w:val="529616A6"/>
    <w:multiLevelType w:val="multilevel"/>
    <w:tmpl w:val="457899C8"/>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9">
    <w:nsid w:val="55D9327D"/>
    <w:multiLevelType w:val="hybridMultilevel"/>
    <w:tmpl w:val="375AC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8A33076"/>
    <w:multiLevelType w:val="multilevel"/>
    <w:tmpl w:val="ACE2D3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5DE73450"/>
    <w:multiLevelType w:val="multilevel"/>
    <w:tmpl w:val="36B416BC"/>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2">
    <w:nsid w:val="5E0F33DA"/>
    <w:multiLevelType w:val="multilevel"/>
    <w:tmpl w:val="0B48421E"/>
    <w:lvl w:ilvl="0">
      <w:start w:val="2"/>
      <w:numFmt w:val="decimal"/>
      <w:lvlText w:val="%1."/>
      <w:lvlJc w:val="left"/>
      <w:pPr>
        <w:ind w:left="1210" w:hanging="360"/>
      </w:pPr>
      <w:rPr>
        <w:rFonts w:hint="default"/>
        <w:b/>
      </w:rPr>
    </w:lvl>
    <w:lvl w:ilvl="1">
      <w:start w:val="1"/>
      <w:numFmt w:val="decimal"/>
      <w:isLgl/>
      <w:lvlText w:val="%1.%2"/>
      <w:lvlJc w:val="left"/>
      <w:pPr>
        <w:ind w:left="1570"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63">
    <w:nsid w:val="5FFB5FD8"/>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64">
    <w:nsid w:val="5FFF07CC"/>
    <w:multiLevelType w:val="multilevel"/>
    <w:tmpl w:val="827AEACA"/>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5">
    <w:nsid w:val="60FA129D"/>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66">
    <w:nsid w:val="62787184"/>
    <w:multiLevelType w:val="multilevel"/>
    <w:tmpl w:val="72A46994"/>
    <w:name w:val="EVNumbering032"/>
    <w:lvl w:ilvl="0">
      <w:start w:val="1"/>
      <w:numFmt w:val="decimal"/>
      <w:lvlText w:val="%1."/>
      <w:lvlJc w:val="left"/>
      <w:pPr>
        <w:tabs>
          <w:tab w:val="num" w:pos="851"/>
        </w:tabs>
        <w:ind w:left="851" w:hanging="851"/>
      </w:pPr>
      <w:rPr>
        <w:rFonts w:ascii="Arial Bold" w:hAnsi="Arial Bold" w:cs="Arial" w:hint="default"/>
        <w:b/>
        <w:i w:val="0"/>
        <w:sz w:val="20"/>
        <w:szCs w:val="20"/>
        <w:u w:val="none"/>
      </w:rPr>
    </w:lvl>
    <w:lvl w:ilvl="1">
      <w:start w:val="1"/>
      <w:numFmt w:val="decimal"/>
      <w:lvlText w:val="%1.%2"/>
      <w:lvlJc w:val="left"/>
      <w:pPr>
        <w:tabs>
          <w:tab w:val="num" w:pos="851"/>
        </w:tabs>
        <w:ind w:left="851" w:hanging="851"/>
      </w:pPr>
      <w:rPr>
        <w:rFonts w:ascii="Arial" w:hAnsi="Arial" w:cs="Arial" w:hint="default"/>
        <w:b w:val="0"/>
        <w:i w:val="0"/>
        <w:sz w:val="20"/>
        <w:szCs w:val="20"/>
        <w:u w:val="none"/>
      </w:rPr>
    </w:lvl>
    <w:lvl w:ilvl="2">
      <w:start w:val="1"/>
      <w:numFmt w:val="decimal"/>
      <w:lvlText w:val="%1.%2.%3"/>
      <w:lvlJc w:val="left"/>
      <w:pPr>
        <w:tabs>
          <w:tab w:val="num" w:pos="2720"/>
        </w:tabs>
        <w:ind w:left="2720" w:hanging="850"/>
      </w:pPr>
      <w:rPr>
        <w:rFonts w:ascii="Arial" w:hAnsi="Arial" w:cs="Arial" w:hint="default"/>
        <w:b w:val="0"/>
        <w:i w:val="0"/>
        <w:u w:val="none"/>
      </w:rPr>
    </w:lvl>
    <w:lvl w:ilvl="3">
      <w:start w:val="1"/>
      <w:numFmt w:val="decimal"/>
      <w:lvlText w:val="%1.%2.%3.%4"/>
      <w:lvlJc w:val="left"/>
      <w:pPr>
        <w:tabs>
          <w:tab w:val="num" w:pos="2835"/>
        </w:tabs>
        <w:ind w:left="2835" w:hanging="1134"/>
      </w:pPr>
      <w:rPr>
        <w:rFonts w:cs="Times New Roman" w:hint="default"/>
        <w:b w:val="0"/>
        <w:i w:val="0"/>
        <w:u w:val="none"/>
      </w:rPr>
    </w:lvl>
    <w:lvl w:ilvl="4">
      <w:start w:val="1"/>
      <w:numFmt w:val="lowerRoman"/>
      <w:lvlText w:val="(%5)"/>
      <w:lvlJc w:val="left"/>
      <w:pPr>
        <w:tabs>
          <w:tab w:val="num" w:pos="2835"/>
        </w:tabs>
        <w:ind w:left="2835" w:hanging="1134"/>
      </w:pPr>
      <w:rPr>
        <w:rFonts w:ascii="Arial" w:hAnsi="Arial" w:cs="Arial" w:hint="default"/>
        <w:b w:val="0"/>
        <w:i w:val="0"/>
        <w:sz w:val="20"/>
        <w:szCs w:val="2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67">
    <w:nsid w:val="688C0AD5"/>
    <w:multiLevelType w:val="multilevel"/>
    <w:tmpl w:val="83049972"/>
    <w:lvl w:ilvl="0">
      <w:start w:val="1"/>
      <w:numFmt w:val="bullet"/>
      <w:lvlText w:val="●"/>
      <w:lvlJc w:val="left"/>
      <w:pPr>
        <w:ind w:left="720" w:firstLine="1080"/>
      </w:pPr>
      <w:rPr>
        <w:rFonts w:ascii="Arial" w:eastAsia="Arial" w:hAnsi="Arial" w:cs="Arial"/>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68">
    <w:nsid w:val="68AA07BD"/>
    <w:multiLevelType w:val="hybridMultilevel"/>
    <w:tmpl w:val="3AE84176"/>
    <w:lvl w:ilvl="0" w:tplc="9A926126">
      <w:start w:val="1"/>
      <w:numFmt w:val="lowerRoman"/>
      <w:lvlText w:val="%1)"/>
      <w:lvlJc w:val="left"/>
      <w:pPr>
        <w:ind w:left="1080" w:hanging="720"/>
      </w:pPr>
      <w:rPr>
        <w:rFonts w:ascii="Helvetica Neue" w:eastAsia="Arial" w:hAnsi="Helvetica Neue"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69D55110"/>
    <w:multiLevelType w:val="multilevel"/>
    <w:tmpl w:val="31BA345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0">
    <w:nsid w:val="6ADD71D7"/>
    <w:multiLevelType w:val="multilevel"/>
    <w:tmpl w:val="2AD2431C"/>
    <w:lvl w:ilvl="0">
      <w:start w:val="1"/>
      <w:numFmt w:val="decimal"/>
      <w:lvlText w:val="%1"/>
      <w:lvlJc w:val="left"/>
      <w:pPr>
        <w:tabs>
          <w:tab w:val="num" w:pos="819"/>
        </w:tabs>
        <w:ind w:left="819" w:hanging="709"/>
      </w:pPr>
      <w:rPr>
        <w:rFonts w:cs="Times New Roman" w:hint="default"/>
      </w:rPr>
    </w:lvl>
    <w:lvl w:ilvl="1">
      <w:start w:val="1"/>
      <w:numFmt w:val="decimal"/>
      <w:pStyle w:val="BodyTextFirstIndent"/>
      <w:lvlText w:val="%1.%2"/>
      <w:lvlJc w:val="left"/>
      <w:pPr>
        <w:tabs>
          <w:tab w:val="num" w:pos="709"/>
        </w:tabs>
        <w:ind w:left="709" w:hanging="709"/>
      </w:pPr>
      <w:rPr>
        <w:rFonts w:ascii="Arial" w:hAnsi="Arial" w:cs="Times New Roman" w:hint="default"/>
        <w:sz w:val="20"/>
      </w:rPr>
    </w:lvl>
    <w:lvl w:ilvl="2">
      <w:start w:val="1"/>
      <w:numFmt w:val="lowerLetter"/>
      <w:lvlText w:val="(%3)"/>
      <w:lvlJc w:val="left"/>
      <w:pPr>
        <w:tabs>
          <w:tab w:val="num" w:pos="1418"/>
        </w:tabs>
        <w:ind w:left="1418" w:hanging="709"/>
      </w:pPr>
      <w:rPr>
        <w:rFonts w:ascii="Arial" w:hAnsi="Arial" w:cs="Arial" w:hint="default"/>
        <w:sz w:val="18"/>
        <w:szCs w:val="18"/>
      </w:rPr>
    </w:lvl>
    <w:lvl w:ilvl="3">
      <w:start w:val="1"/>
      <w:numFmt w:val="lowerRoman"/>
      <w:lvlText w:val="(%4)"/>
      <w:lvlJc w:val="left"/>
      <w:pPr>
        <w:tabs>
          <w:tab w:val="num" w:pos="2126"/>
        </w:tabs>
        <w:ind w:left="2126" w:hanging="708"/>
      </w:pPr>
      <w:rPr>
        <w:rFonts w:cs="Times New Roman" w:hint="default"/>
      </w:rPr>
    </w:lvl>
    <w:lvl w:ilvl="4">
      <w:start w:val="1"/>
      <w:numFmt w:val="upperLetter"/>
      <w:lvlText w:val="(%5)"/>
      <w:lvlJc w:val="left"/>
      <w:pPr>
        <w:tabs>
          <w:tab w:val="num" w:pos="2836"/>
        </w:tabs>
        <w:ind w:left="2836" w:hanging="709"/>
      </w:pPr>
      <w:rPr>
        <w:rFonts w:cs="Times New Roman" w:hint="default"/>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1">
    <w:nsid w:val="6C792962"/>
    <w:multiLevelType w:val="multilevel"/>
    <w:tmpl w:val="BCAC981E"/>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2">
    <w:nsid w:val="6CFB24C6"/>
    <w:multiLevelType w:val="multilevel"/>
    <w:tmpl w:val="40E05116"/>
    <w:lvl w:ilvl="0">
      <w:start w:val="1"/>
      <w:numFmt w:val="lowerLetter"/>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712F6A34"/>
    <w:multiLevelType w:val="multilevel"/>
    <w:tmpl w:val="3092CC7E"/>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4">
    <w:nsid w:val="7299316D"/>
    <w:multiLevelType w:val="multilevel"/>
    <w:tmpl w:val="E042C446"/>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5">
    <w:nsid w:val="72A160B0"/>
    <w:multiLevelType w:val="multilevel"/>
    <w:tmpl w:val="12244CFA"/>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6">
    <w:nsid w:val="72D76873"/>
    <w:multiLevelType w:val="multilevel"/>
    <w:tmpl w:val="7F8A4494"/>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7">
    <w:nsid w:val="740D6006"/>
    <w:multiLevelType w:val="multilevel"/>
    <w:tmpl w:val="24BEE2C8"/>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8">
    <w:nsid w:val="76637A51"/>
    <w:multiLevelType w:val="multilevel"/>
    <w:tmpl w:val="6172B64C"/>
    <w:lvl w:ilvl="0">
      <w:start w:val="1"/>
      <w:numFmt w:val="bullet"/>
      <w:lvlRestart w:val="0"/>
      <w:pStyle w:val="Bullet1"/>
      <w:lvlText w:val=""/>
      <w:lvlJc w:val="left"/>
      <w:pPr>
        <w:tabs>
          <w:tab w:val="num" w:pos="709"/>
        </w:tabs>
        <w:ind w:left="709" w:hanging="709"/>
      </w:pPr>
      <w:rPr>
        <w:rFonts w:ascii="Symbol" w:hAnsi="Symbol" w:hint="default"/>
      </w:rPr>
    </w:lvl>
    <w:lvl w:ilvl="1">
      <w:start w:val="1"/>
      <w:numFmt w:val="bullet"/>
      <w:pStyle w:val="Bullet2"/>
      <w:lvlText w:val=""/>
      <w:lvlJc w:val="left"/>
      <w:pPr>
        <w:tabs>
          <w:tab w:val="num" w:pos="709"/>
        </w:tabs>
        <w:ind w:left="709" w:hanging="709"/>
      </w:pPr>
      <w:rPr>
        <w:rFonts w:ascii="Symbol" w:hAnsi="Symbol" w:hint="default"/>
      </w:rPr>
    </w:lvl>
    <w:lvl w:ilvl="2">
      <w:start w:val="1"/>
      <w:numFmt w:val="bullet"/>
      <w:pStyle w:val="Bullet3"/>
      <w:lvlText w:val=""/>
      <w:lvlJc w:val="left"/>
      <w:pPr>
        <w:tabs>
          <w:tab w:val="num" w:pos="1417"/>
        </w:tabs>
        <w:ind w:left="1417" w:hanging="708"/>
      </w:pPr>
      <w:rPr>
        <w:rFonts w:ascii="Symbol" w:hAnsi="Symbol" w:hint="default"/>
      </w:rPr>
    </w:lvl>
    <w:lvl w:ilvl="3">
      <w:start w:val="1"/>
      <w:numFmt w:val="bullet"/>
      <w:pStyle w:val="Bullet4"/>
      <w:lvlText w:val=""/>
      <w:lvlJc w:val="left"/>
      <w:pPr>
        <w:tabs>
          <w:tab w:val="num" w:pos="2126"/>
        </w:tabs>
        <w:ind w:left="2126" w:hanging="709"/>
      </w:pPr>
      <w:rPr>
        <w:rFonts w:ascii="Symbol" w:hAnsi="Symbol" w:hint="default"/>
      </w:rPr>
    </w:lvl>
    <w:lvl w:ilvl="4">
      <w:start w:val="1"/>
      <w:numFmt w:val="bullet"/>
      <w:pStyle w:val="Bullet5"/>
      <w:lvlText w:val=""/>
      <w:lvlJc w:val="left"/>
      <w:pPr>
        <w:tabs>
          <w:tab w:val="num" w:pos="2835"/>
        </w:tabs>
        <w:ind w:left="2835" w:hanging="709"/>
      </w:pPr>
      <w:rPr>
        <w:rFonts w:ascii="Symbol" w:hAnsi="Symbol" w:hint="default"/>
      </w:rPr>
    </w:lvl>
    <w:lvl w:ilvl="5">
      <w:start w:val="1"/>
      <w:numFmt w:val="bullet"/>
      <w:pStyle w:val="Bullet6"/>
      <w:lvlText w:val=""/>
      <w:lvlJc w:val="left"/>
      <w:pPr>
        <w:tabs>
          <w:tab w:val="num" w:pos="3543"/>
        </w:tabs>
        <w:ind w:left="3543" w:hanging="708"/>
      </w:pPr>
      <w:rPr>
        <w:rFonts w:ascii="Symbol" w:hAnsi="Symbol" w:hint="default"/>
      </w:rPr>
    </w:lvl>
    <w:lvl w:ilvl="6">
      <w:start w:val="1"/>
      <w:numFmt w:val="bullet"/>
      <w:pStyle w:val="Bullet7"/>
      <w:lvlText w:val=""/>
      <w:lvlJc w:val="left"/>
      <w:pPr>
        <w:tabs>
          <w:tab w:val="num" w:pos="4252"/>
        </w:tabs>
        <w:ind w:left="4252" w:hanging="709"/>
      </w:pPr>
      <w:rPr>
        <w:rFonts w:ascii="Symbol" w:hAnsi="Symbol" w:hint="default"/>
      </w:rPr>
    </w:lvl>
    <w:lvl w:ilvl="7">
      <w:start w:val="1"/>
      <w:numFmt w:val="bullet"/>
      <w:pStyle w:val="Bullet8"/>
      <w:lvlText w:val=""/>
      <w:lvlJc w:val="left"/>
      <w:pPr>
        <w:tabs>
          <w:tab w:val="num" w:pos="4961"/>
        </w:tabs>
        <w:ind w:left="4961" w:hanging="709"/>
      </w:pPr>
      <w:rPr>
        <w:rFonts w:ascii="Symbol" w:hAnsi="Symbol" w:hint="default"/>
      </w:rPr>
    </w:lvl>
    <w:lvl w:ilvl="8">
      <w:start w:val="1"/>
      <w:numFmt w:val="bullet"/>
      <w:pStyle w:val="Bullet9"/>
      <w:lvlText w:val=""/>
      <w:lvlJc w:val="left"/>
      <w:pPr>
        <w:tabs>
          <w:tab w:val="num" w:pos="5669"/>
        </w:tabs>
        <w:ind w:left="5669" w:hanging="708"/>
      </w:pPr>
      <w:rPr>
        <w:rFonts w:ascii="Symbol" w:hAnsi="Symbol" w:hint="default"/>
      </w:rPr>
    </w:lvl>
  </w:abstractNum>
  <w:abstractNum w:abstractNumId="79">
    <w:nsid w:val="7B147F05"/>
    <w:multiLevelType w:val="singleLevel"/>
    <w:tmpl w:val="4F62EA06"/>
    <w:lvl w:ilvl="0">
      <w:start w:val="1"/>
      <w:numFmt w:val="decimal"/>
      <w:pStyle w:val="Parties"/>
      <w:lvlText w:val="(%1)"/>
      <w:lvlJc w:val="left"/>
      <w:pPr>
        <w:tabs>
          <w:tab w:val="num" w:pos="1134"/>
        </w:tabs>
        <w:ind w:left="1134" w:hanging="1134"/>
      </w:pPr>
    </w:lvl>
  </w:abstractNum>
  <w:abstractNum w:abstractNumId="80">
    <w:nsid w:val="7CEA719A"/>
    <w:multiLevelType w:val="multilevel"/>
    <w:tmpl w:val="064036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5"/>
  </w:num>
  <w:num w:numId="2">
    <w:abstractNumId w:val="30"/>
  </w:num>
  <w:num w:numId="3">
    <w:abstractNumId w:val="38"/>
  </w:num>
  <w:num w:numId="4">
    <w:abstractNumId w:val="32"/>
  </w:num>
  <w:num w:numId="5">
    <w:abstractNumId w:val="21"/>
  </w:num>
  <w:num w:numId="6">
    <w:abstractNumId w:val="48"/>
  </w:num>
  <w:num w:numId="7">
    <w:abstractNumId w:val="33"/>
  </w:num>
  <w:num w:numId="8">
    <w:abstractNumId w:val="10"/>
  </w:num>
  <w:num w:numId="9">
    <w:abstractNumId w:val="64"/>
  </w:num>
  <w:num w:numId="10">
    <w:abstractNumId w:val="2"/>
  </w:num>
  <w:num w:numId="11">
    <w:abstractNumId w:val="76"/>
  </w:num>
  <w:num w:numId="12">
    <w:abstractNumId w:val="31"/>
  </w:num>
  <w:num w:numId="13">
    <w:abstractNumId w:val="37"/>
  </w:num>
  <w:num w:numId="14">
    <w:abstractNumId w:val="69"/>
  </w:num>
  <w:num w:numId="15">
    <w:abstractNumId w:val="55"/>
  </w:num>
  <w:num w:numId="16">
    <w:abstractNumId w:val="4"/>
  </w:num>
  <w:num w:numId="17">
    <w:abstractNumId w:val="25"/>
  </w:num>
  <w:num w:numId="18">
    <w:abstractNumId w:val="42"/>
  </w:num>
  <w:num w:numId="19">
    <w:abstractNumId w:val="73"/>
  </w:num>
  <w:num w:numId="20">
    <w:abstractNumId w:val="60"/>
  </w:num>
  <w:num w:numId="21">
    <w:abstractNumId w:val="54"/>
  </w:num>
  <w:num w:numId="22">
    <w:abstractNumId w:val="52"/>
  </w:num>
  <w:num w:numId="23">
    <w:abstractNumId w:val="12"/>
  </w:num>
  <w:num w:numId="24">
    <w:abstractNumId w:val="23"/>
  </w:num>
  <w:num w:numId="25">
    <w:abstractNumId w:val="74"/>
  </w:num>
  <w:num w:numId="26">
    <w:abstractNumId w:val="27"/>
  </w:num>
  <w:num w:numId="27">
    <w:abstractNumId w:val="58"/>
  </w:num>
  <w:num w:numId="28">
    <w:abstractNumId w:val="0"/>
  </w:num>
  <w:num w:numId="29">
    <w:abstractNumId w:val="11"/>
  </w:num>
  <w:num w:numId="30">
    <w:abstractNumId w:val="1"/>
  </w:num>
  <w:num w:numId="31">
    <w:abstractNumId w:val="24"/>
  </w:num>
  <w:num w:numId="32">
    <w:abstractNumId w:val="75"/>
  </w:num>
  <w:num w:numId="33">
    <w:abstractNumId w:val="40"/>
  </w:num>
  <w:num w:numId="34">
    <w:abstractNumId w:val="29"/>
  </w:num>
  <w:num w:numId="35">
    <w:abstractNumId w:val="34"/>
  </w:num>
  <w:num w:numId="36">
    <w:abstractNumId w:val="6"/>
  </w:num>
  <w:num w:numId="37">
    <w:abstractNumId w:val="41"/>
  </w:num>
  <w:num w:numId="38">
    <w:abstractNumId w:val="56"/>
  </w:num>
  <w:num w:numId="39">
    <w:abstractNumId w:val="77"/>
  </w:num>
  <w:num w:numId="40">
    <w:abstractNumId w:val="71"/>
  </w:num>
  <w:num w:numId="41">
    <w:abstractNumId w:val="20"/>
  </w:num>
  <w:num w:numId="42">
    <w:abstractNumId w:val="28"/>
  </w:num>
  <w:num w:numId="43">
    <w:abstractNumId w:val="80"/>
  </w:num>
  <w:num w:numId="44">
    <w:abstractNumId w:val="61"/>
  </w:num>
  <w:num w:numId="45">
    <w:abstractNumId w:val="50"/>
  </w:num>
  <w:num w:numId="46">
    <w:abstractNumId w:val="47"/>
  </w:num>
  <w:num w:numId="47">
    <w:abstractNumId w:val="17"/>
  </w:num>
  <w:num w:numId="48">
    <w:abstractNumId w:val="19"/>
  </w:num>
  <w:num w:numId="49">
    <w:abstractNumId w:val="67"/>
  </w:num>
  <w:num w:numId="50">
    <w:abstractNumId w:val="9"/>
  </w:num>
  <w:num w:numId="51">
    <w:abstractNumId w:val="3"/>
  </w:num>
  <w:num w:numId="52">
    <w:abstractNumId w:val="68"/>
  </w:num>
  <w:num w:numId="53">
    <w:abstractNumId w:val="14"/>
  </w:num>
  <w:num w:numId="54">
    <w:abstractNumId w:val="46"/>
  </w:num>
  <w:num w:numId="55">
    <w:abstractNumId w:val="78"/>
  </w:num>
  <w:num w:numId="56">
    <w:abstractNumId w:val="8"/>
  </w:num>
  <w:num w:numId="57">
    <w:abstractNumId w:val="7"/>
  </w:num>
  <w:num w:numId="58">
    <w:abstractNumId w:val="79"/>
  </w:num>
  <w:num w:numId="59">
    <w:abstractNumId w:val="16"/>
  </w:num>
  <w:num w:numId="60">
    <w:abstractNumId w:val="49"/>
  </w:num>
  <w:num w:numId="61">
    <w:abstractNumId w:val="39"/>
  </w:num>
  <w:num w:numId="62">
    <w:abstractNumId w:val="70"/>
  </w:num>
  <w:num w:numId="63">
    <w:abstractNumId w:val="59"/>
  </w:num>
  <w:num w:numId="64">
    <w:abstractNumId w:val="36"/>
  </w:num>
  <w:num w:numId="65">
    <w:abstractNumId w:val="53"/>
  </w:num>
  <w:num w:numId="66">
    <w:abstractNumId w:val="63"/>
  </w:num>
  <w:num w:numId="67">
    <w:abstractNumId w:val="72"/>
  </w:num>
  <w:num w:numId="68">
    <w:abstractNumId w:val="65"/>
  </w:num>
  <w:num w:numId="69">
    <w:abstractNumId w:val="35"/>
  </w:num>
  <w:num w:numId="70">
    <w:abstractNumId w:val="43"/>
  </w:num>
  <w:num w:numId="71">
    <w:abstractNumId w:val="26"/>
  </w:num>
  <w:num w:numId="72">
    <w:abstractNumId w:val="44"/>
  </w:num>
  <w:num w:numId="73">
    <w:abstractNumId w:val="13"/>
  </w:num>
  <w:num w:numId="74">
    <w:abstractNumId w:val="15"/>
  </w:num>
  <w:num w:numId="75">
    <w:abstractNumId w:val="18"/>
  </w:num>
  <w:num w:numId="76">
    <w:abstractNumId w:val="22"/>
  </w:num>
  <w:num w:numId="77">
    <w:abstractNumId w:val="62"/>
  </w:num>
  <w:num w:numId="78">
    <w:abstractNumId w:val="5"/>
  </w:num>
  <w:num w:numId="79">
    <w:abstractNumId w:val="57"/>
  </w:num>
  <w:num w:numId="80">
    <w:abstractNumId w:val="5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044"/>
    <w:rsid w:val="00022A00"/>
    <w:rsid w:val="0004442F"/>
    <w:rsid w:val="00044CE2"/>
    <w:rsid w:val="00045B15"/>
    <w:rsid w:val="00076044"/>
    <w:rsid w:val="000820BE"/>
    <w:rsid w:val="00084F8F"/>
    <w:rsid w:val="00091AE2"/>
    <w:rsid w:val="0009306E"/>
    <w:rsid w:val="00095C04"/>
    <w:rsid w:val="000A62EC"/>
    <w:rsid w:val="000B5FC4"/>
    <w:rsid w:val="000C52C5"/>
    <w:rsid w:val="000E381E"/>
    <w:rsid w:val="000E600F"/>
    <w:rsid w:val="00100266"/>
    <w:rsid w:val="001003CB"/>
    <w:rsid w:val="001235F4"/>
    <w:rsid w:val="00174515"/>
    <w:rsid w:val="001828C2"/>
    <w:rsid w:val="0019451F"/>
    <w:rsid w:val="001A6971"/>
    <w:rsid w:val="001B35BA"/>
    <w:rsid w:val="0021338A"/>
    <w:rsid w:val="0021481A"/>
    <w:rsid w:val="0023537C"/>
    <w:rsid w:val="00236642"/>
    <w:rsid w:val="00247376"/>
    <w:rsid w:val="00270751"/>
    <w:rsid w:val="0027607F"/>
    <w:rsid w:val="002829E9"/>
    <w:rsid w:val="002A2240"/>
    <w:rsid w:val="002C738D"/>
    <w:rsid w:val="002D1E9B"/>
    <w:rsid w:val="002D4969"/>
    <w:rsid w:val="002F169D"/>
    <w:rsid w:val="0030038E"/>
    <w:rsid w:val="0031051C"/>
    <w:rsid w:val="00313835"/>
    <w:rsid w:val="00321EE5"/>
    <w:rsid w:val="0034332F"/>
    <w:rsid w:val="00357695"/>
    <w:rsid w:val="003827A0"/>
    <w:rsid w:val="003A6D8E"/>
    <w:rsid w:val="003B01E7"/>
    <w:rsid w:val="003C5C1C"/>
    <w:rsid w:val="003D4801"/>
    <w:rsid w:val="003F13AA"/>
    <w:rsid w:val="004230F1"/>
    <w:rsid w:val="004241AA"/>
    <w:rsid w:val="00482323"/>
    <w:rsid w:val="00485EDF"/>
    <w:rsid w:val="00491B60"/>
    <w:rsid w:val="004B26D3"/>
    <w:rsid w:val="004B4337"/>
    <w:rsid w:val="004D0518"/>
    <w:rsid w:val="004D7715"/>
    <w:rsid w:val="004E69C1"/>
    <w:rsid w:val="005006D1"/>
    <w:rsid w:val="00507CA9"/>
    <w:rsid w:val="00550B7D"/>
    <w:rsid w:val="005545E7"/>
    <w:rsid w:val="005563E0"/>
    <w:rsid w:val="00595C2E"/>
    <w:rsid w:val="005A2E7D"/>
    <w:rsid w:val="005A5F10"/>
    <w:rsid w:val="005B5A0F"/>
    <w:rsid w:val="005D0A47"/>
    <w:rsid w:val="005D2376"/>
    <w:rsid w:val="005D3995"/>
    <w:rsid w:val="005F5B19"/>
    <w:rsid w:val="00604203"/>
    <w:rsid w:val="00623DC9"/>
    <w:rsid w:val="00646688"/>
    <w:rsid w:val="00661622"/>
    <w:rsid w:val="00664A79"/>
    <w:rsid w:val="00670867"/>
    <w:rsid w:val="00675ACF"/>
    <w:rsid w:val="0068611E"/>
    <w:rsid w:val="00686163"/>
    <w:rsid w:val="006F53C9"/>
    <w:rsid w:val="00720209"/>
    <w:rsid w:val="0072154A"/>
    <w:rsid w:val="007423C5"/>
    <w:rsid w:val="00775244"/>
    <w:rsid w:val="00780FA9"/>
    <w:rsid w:val="00792912"/>
    <w:rsid w:val="007A42D3"/>
    <w:rsid w:val="007A46B0"/>
    <w:rsid w:val="007D6000"/>
    <w:rsid w:val="007E6F72"/>
    <w:rsid w:val="008006A3"/>
    <w:rsid w:val="00804074"/>
    <w:rsid w:val="008116CA"/>
    <w:rsid w:val="008207FB"/>
    <w:rsid w:val="00825C5C"/>
    <w:rsid w:val="00864316"/>
    <w:rsid w:val="0089797F"/>
    <w:rsid w:val="008A729F"/>
    <w:rsid w:val="008C6C0E"/>
    <w:rsid w:val="008D4A97"/>
    <w:rsid w:val="008F0AE0"/>
    <w:rsid w:val="00916456"/>
    <w:rsid w:val="00943064"/>
    <w:rsid w:val="009546DC"/>
    <w:rsid w:val="00966457"/>
    <w:rsid w:val="00974E29"/>
    <w:rsid w:val="0097729C"/>
    <w:rsid w:val="009B0E40"/>
    <w:rsid w:val="009C546D"/>
    <w:rsid w:val="009C55CF"/>
    <w:rsid w:val="009D0C14"/>
    <w:rsid w:val="009D75C5"/>
    <w:rsid w:val="009F1AB5"/>
    <w:rsid w:val="00A00E62"/>
    <w:rsid w:val="00A23FE4"/>
    <w:rsid w:val="00A27EFE"/>
    <w:rsid w:val="00A37937"/>
    <w:rsid w:val="00A433E5"/>
    <w:rsid w:val="00A45AB9"/>
    <w:rsid w:val="00A4741C"/>
    <w:rsid w:val="00A47CB8"/>
    <w:rsid w:val="00A52942"/>
    <w:rsid w:val="00A928AC"/>
    <w:rsid w:val="00AA59BA"/>
    <w:rsid w:val="00AB418B"/>
    <w:rsid w:val="00AB497D"/>
    <w:rsid w:val="00B0323C"/>
    <w:rsid w:val="00B3378C"/>
    <w:rsid w:val="00B557F9"/>
    <w:rsid w:val="00B64352"/>
    <w:rsid w:val="00B6485F"/>
    <w:rsid w:val="00B76422"/>
    <w:rsid w:val="00B86525"/>
    <w:rsid w:val="00B975E5"/>
    <w:rsid w:val="00BA5548"/>
    <w:rsid w:val="00BB1F1C"/>
    <w:rsid w:val="00BC03B4"/>
    <w:rsid w:val="00BC1971"/>
    <w:rsid w:val="00BE4BF3"/>
    <w:rsid w:val="00BF6F65"/>
    <w:rsid w:val="00C00CA3"/>
    <w:rsid w:val="00C1076E"/>
    <w:rsid w:val="00C11F9D"/>
    <w:rsid w:val="00C22289"/>
    <w:rsid w:val="00C25E34"/>
    <w:rsid w:val="00C5171D"/>
    <w:rsid w:val="00C60443"/>
    <w:rsid w:val="00C61593"/>
    <w:rsid w:val="00C61C58"/>
    <w:rsid w:val="00C72851"/>
    <w:rsid w:val="00C7604B"/>
    <w:rsid w:val="00C802FF"/>
    <w:rsid w:val="00C87E3C"/>
    <w:rsid w:val="00CA2780"/>
    <w:rsid w:val="00CA3467"/>
    <w:rsid w:val="00CC287B"/>
    <w:rsid w:val="00CD5515"/>
    <w:rsid w:val="00CD732D"/>
    <w:rsid w:val="00CF6858"/>
    <w:rsid w:val="00D015E0"/>
    <w:rsid w:val="00D02460"/>
    <w:rsid w:val="00D16B9C"/>
    <w:rsid w:val="00D16CF9"/>
    <w:rsid w:val="00D20906"/>
    <w:rsid w:val="00D223C9"/>
    <w:rsid w:val="00D410E6"/>
    <w:rsid w:val="00D50005"/>
    <w:rsid w:val="00D62F97"/>
    <w:rsid w:val="00D81FD2"/>
    <w:rsid w:val="00D829D3"/>
    <w:rsid w:val="00D92817"/>
    <w:rsid w:val="00D966C9"/>
    <w:rsid w:val="00DB4380"/>
    <w:rsid w:val="00DC0480"/>
    <w:rsid w:val="00DC688B"/>
    <w:rsid w:val="00DD4EB2"/>
    <w:rsid w:val="00DE1914"/>
    <w:rsid w:val="00DF6685"/>
    <w:rsid w:val="00E0029A"/>
    <w:rsid w:val="00E03B37"/>
    <w:rsid w:val="00E1257B"/>
    <w:rsid w:val="00E25EB8"/>
    <w:rsid w:val="00E35A46"/>
    <w:rsid w:val="00E57927"/>
    <w:rsid w:val="00E605E6"/>
    <w:rsid w:val="00E6353D"/>
    <w:rsid w:val="00E83BB1"/>
    <w:rsid w:val="00E947EB"/>
    <w:rsid w:val="00EA4CE3"/>
    <w:rsid w:val="00EA56D3"/>
    <w:rsid w:val="00EB50EA"/>
    <w:rsid w:val="00EE3724"/>
    <w:rsid w:val="00EF4C61"/>
    <w:rsid w:val="00EF5976"/>
    <w:rsid w:val="00F145F3"/>
    <w:rsid w:val="00F237FE"/>
    <w:rsid w:val="00F318E0"/>
    <w:rsid w:val="00F33AAC"/>
    <w:rsid w:val="00F46893"/>
    <w:rsid w:val="00F67A2B"/>
    <w:rsid w:val="00F82458"/>
    <w:rsid w:val="00FA1942"/>
    <w:rsid w:val="00FA346C"/>
    <w:rsid w:val="00FB3A54"/>
    <w:rsid w:val="00FD6505"/>
    <w:rsid w:val="00FD70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34F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GB" w:eastAsia="en-GB"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1" w:qFormat="1"/>
    <w:lsdException w:name="heading 5" w:uiPriority="1" w:qFormat="1"/>
    <w:lsdException w:name="heading 6" w:uiPriority="1" w:qFormat="1"/>
    <w:lsdException w:name="heading 7" w:uiPriority="10" w:qFormat="1"/>
    <w:lsdException w:name="heading 8" w:uiPriority="10" w:qFormat="1"/>
    <w:lsdException w:name="heading 9" w:uiPriority="10" w:qFormat="1"/>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qFormat="1"/>
    <w:lsdException w:name="footer" w:qFormat="1"/>
    <w:lsdException w:name="caption" w:uiPriority="0" w:qFormat="1"/>
    <w:lsdException w:name="envelope address" w:uiPriority="0"/>
    <w:lsdException w:name="footnote reference" w:uiPriority="0"/>
    <w:lsdException w:name="page number" w:uiPriority="0"/>
    <w:lsdException w:name="endnote reference" w:uiPriority="0"/>
    <w:lsdException w:name="endnote text" w:uiPriority="0"/>
    <w:lsdException w:name="Title" w:semiHidden="0" w:uiPriority="12"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2" w:unhideWhenUsed="0" w:qFormat="1"/>
    <w:lsdException w:name="Salutation" w:uiPriority="0"/>
    <w:lsdException w:name="Body Text First Indent" w:uiPriority="0"/>
    <w:lsdException w:name="Body Text 2" w:uiPriority="0"/>
    <w:lsdException w:name="Body Text Indent 2" w:qFormat="1"/>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aliases w:val="H1,Subhead A,Section Heading,h1,Attribute Heading 1,Roman 14 B Heading,Roman 14 B Heading1,Roman 14 B Heading2,Roman 14 B Heading11,new page/chapter,Head1,1st level,(Alt+1),Part,H1 (TOC),Heading apps,H1Unnum,Heading 10,Heading 101,Section"/>
    <w:basedOn w:val="Normal"/>
    <w:next w:val="Normal"/>
    <w:link w:val="Heading1Char"/>
    <w:uiPriority w:val="1"/>
    <w:qFormat/>
    <w:pPr>
      <w:keepNext/>
      <w:keepLines/>
      <w:spacing w:after="240" w:line="240" w:lineRule="auto"/>
      <w:jc w:val="both"/>
      <w:outlineLvl w:val="0"/>
    </w:pPr>
    <w:rPr>
      <w:b/>
      <w:sz w:val="22"/>
      <w:szCs w:val="22"/>
    </w:rPr>
  </w:style>
  <w:style w:type="paragraph" w:styleId="Heading2">
    <w:name w:val="heading 2"/>
    <w:aliases w:val="Reset numbering,Major,PARA2,Clause,ParaLvl2,Numbered - 2,Sub-paragraph,Major heading,SPara,L2,h2 main heading,H2,Subhead B,Page Heading,h2,Level 2 Topic Heading,dd heading 2,dh2,Heading B,(Alt+2),Attribute Heading 2,Level Heading 2,H21,H22,H23"/>
    <w:basedOn w:val="Normal"/>
    <w:next w:val="Normal"/>
    <w:link w:val="Heading2Char"/>
    <w:uiPriority w:val="1"/>
    <w:qFormat/>
    <w:pPr>
      <w:keepNext/>
      <w:keepLines/>
      <w:spacing w:after="240" w:line="240" w:lineRule="auto"/>
      <w:ind w:left="432" w:hanging="432"/>
      <w:jc w:val="both"/>
      <w:outlineLvl w:val="1"/>
    </w:pPr>
    <w:rPr>
      <w:sz w:val="22"/>
      <w:szCs w:val="22"/>
    </w:rPr>
  </w:style>
  <w:style w:type="paragraph" w:styleId="Heading3">
    <w:name w:val="heading 3"/>
    <w:aliases w:val="h3,Level 3 Topic Heading,h31,h32,H3,heading 3,L3,l3,l31,3rd level,Head 3,subhead,1.,TF-Overskrift 3,Subhead,titre 1.1.1,ITT t3,PA Minor Section,l32,CT,l3+toc 3,level3,31,subhead1,1.2,TF-Overskrift 31,text,h33,l33,h311,l311,32,3rd level1,1.3"/>
    <w:basedOn w:val="Normal"/>
    <w:next w:val="Normal"/>
    <w:link w:val="Heading3Char"/>
    <w:qFormat/>
    <w:pPr>
      <w:keepNext/>
      <w:keepLines/>
      <w:spacing w:before="200" w:after="0"/>
      <w:outlineLvl w:val="2"/>
    </w:pPr>
    <w:rPr>
      <w:rFonts w:ascii="Cambria" w:eastAsia="Cambria" w:hAnsi="Cambria" w:cs="Cambria"/>
      <w:b/>
      <w:color w:val="4F81BD"/>
    </w:rPr>
  </w:style>
  <w:style w:type="paragraph" w:styleId="Heading4">
    <w:name w:val="heading 4"/>
    <w:aliases w:val="Level 2 - a,Sub-Minor,Numbered - 4,Te,(i),4 dash,d,dash,head:4#,Head 4,h4,SSSPara,RHeading4,Table and Figures,H4,14,l4,141,h41,l41,41,142,h42,l42,h43,a.,Map Title,42,parapoint,¶,143,h44,l43,43,1411,h411,l411,411,1421,h421,l421,h431,a.1,421,n"/>
    <w:basedOn w:val="Normal"/>
    <w:next w:val="Normal"/>
    <w:link w:val="Heading4Char"/>
    <w:uiPriority w:val="1"/>
    <w:qFormat/>
    <w:pPr>
      <w:keepNext/>
      <w:keepLines/>
      <w:spacing w:after="240" w:line="240" w:lineRule="auto"/>
      <w:ind w:left="1728" w:hanging="648"/>
      <w:jc w:val="both"/>
      <w:outlineLvl w:val="3"/>
    </w:pPr>
    <w:rPr>
      <w:sz w:val="22"/>
      <w:szCs w:val="22"/>
    </w:rPr>
  </w:style>
  <w:style w:type="paragraph" w:styleId="Heading5">
    <w:name w:val="heading 5"/>
    <w:aliases w:val="Numbered - 5,(A),SSSSPara,H5,h5,Third Level Heading,Level 3 - i,h51,h52,Para5,Lev 5,Subheading,Heading 5*,FMH1,Appendix A to X,ds,dd,Block Label,Heading 5(unused),Level 3 - (i),Style 46,L5,Document Title 2,1.1.1.1.1,mh2,Module heading 2"/>
    <w:basedOn w:val="Normal"/>
    <w:next w:val="Normal"/>
    <w:link w:val="Heading5Char"/>
    <w:uiPriority w:val="1"/>
    <w:qFormat/>
    <w:pPr>
      <w:keepNext/>
      <w:keepLines/>
      <w:spacing w:after="240" w:line="240" w:lineRule="auto"/>
      <w:ind w:left="3651" w:hanging="736"/>
      <w:jc w:val="both"/>
      <w:outlineLvl w:val="4"/>
    </w:pPr>
    <w:rPr>
      <w:sz w:val="22"/>
      <w:szCs w:val="22"/>
    </w:rPr>
  </w:style>
  <w:style w:type="paragraph" w:styleId="Heading6">
    <w:name w:val="heading 6"/>
    <w:aliases w:val="(I),Legal Level 1.,Appendix,H6,Lev 6,sub-dash,sd,bullet2,h6,Heading 6  Appendix Y &amp; Z,Normal diagram,ITT t6,PA Appendix,Heading 6(unused),L1 PIP,H6 DO NOT USE,Bullet list,H61,PR14,Contract 5th Level,Third Subheading,T1,H62,H63,H64,H65,H66"/>
    <w:basedOn w:val="Normal"/>
    <w:next w:val="Normal"/>
    <w:link w:val="Heading6Char"/>
    <w:uiPriority w:val="1"/>
    <w:qFormat/>
    <w:pPr>
      <w:keepNext/>
      <w:keepLines/>
      <w:spacing w:after="240" w:line="240" w:lineRule="auto"/>
      <w:ind w:left="4388" w:hanging="735"/>
      <w:jc w:val="both"/>
      <w:outlineLvl w:val="5"/>
    </w:pPr>
    <w:rPr>
      <w:sz w:val="22"/>
      <w:szCs w:val="22"/>
    </w:rPr>
  </w:style>
  <w:style w:type="paragraph" w:styleId="Heading7">
    <w:name w:val="heading 7"/>
    <w:aliases w:val="Legal Level 1.1.,Appendix Major,Lev 7,ITT t7,PA Appendix Major,Heading 7(unused),L2 PIP,H7DO NOT USE,Blank 3,Appendix Heading,App Head,App heading,letter list,lettered list,cnc,Caption number (column-wide),L7,h7,H7,•H7,Heading 7 (Do Not Use)"/>
    <w:basedOn w:val="Body1"/>
    <w:next w:val="Body7"/>
    <w:link w:val="Heading7Char"/>
    <w:uiPriority w:val="10"/>
    <w:qFormat/>
    <w:rsid w:val="00BE4BF3"/>
    <w:pPr>
      <w:widowControl w:val="0"/>
      <w:tabs>
        <w:tab w:val="left" w:pos="3544"/>
        <w:tab w:val="num" w:pos="3969"/>
      </w:tabs>
      <w:ind w:left="3969" w:hanging="567"/>
      <w:outlineLvl w:val="6"/>
    </w:pPr>
  </w:style>
  <w:style w:type="paragraph" w:styleId="Heading8">
    <w:name w:val="heading 8"/>
    <w:aliases w:val="Legal Level 1.1.1.,Appendix Minor,Lev 8,ITT t8,PA Appendix Minor,h8 DO NOT USE"/>
    <w:basedOn w:val="Body1"/>
    <w:next w:val="Body8"/>
    <w:link w:val="Heading8Char"/>
    <w:uiPriority w:val="10"/>
    <w:qFormat/>
    <w:rsid w:val="00BE4BF3"/>
    <w:pPr>
      <w:widowControl w:val="0"/>
      <w:tabs>
        <w:tab w:val="left" w:pos="4253"/>
        <w:tab w:val="num" w:pos="4536"/>
      </w:tabs>
      <w:ind w:left="4536" w:hanging="567"/>
      <w:outlineLvl w:val="7"/>
    </w:pPr>
    <w:rPr>
      <w:iCs/>
    </w:rPr>
  </w:style>
  <w:style w:type="paragraph" w:styleId="Heading9">
    <w:name w:val="heading 9"/>
    <w:aliases w:val="Heading 9 (defunct),Legal Level 1.1.1.1.,Lev 9,App1,App Heading,ITT t9,h9 DO NOT USE,Titre 10"/>
    <w:basedOn w:val="Body1"/>
    <w:next w:val="Body9"/>
    <w:link w:val="Heading9Char"/>
    <w:uiPriority w:val="10"/>
    <w:qFormat/>
    <w:rsid w:val="00BE4BF3"/>
    <w:pPr>
      <w:widowControl w:val="0"/>
      <w:tabs>
        <w:tab w:val="left" w:pos="4961"/>
        <w:tab w:val="num" w:pos="5103"/>
      </w:tabs>
      <w:ind w:left="5103" w:hanging="567"/>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2"/>
    <w:qFormat/>
    <w:pPr>
      <w:keepNext/>
      <w:keepLines/>
      <w:spacing w:before="480" w:after="120"/>
    </w:pPr>
    <w:rPr>
      <w:b/>
      <w:sz w:val="72"/>
      <w:szCs w:val="72"/>
    </w:rPr>
  </w:style>
  <w:style w:type="paragraph" w:styleId="Subtitle">
    <w:name w:val="Subtitle"/>
    <w:basedOn w:val="Normal"/>
    <w:next w:val="Normal"/>
    <w:link w:val="SubtitleChar"/>
    <w:uiPriority w:val="12"/>
    <w:qFormat/>
    <w:pPr>
      <w:keepNext/>
      <w:keepLines/>
      <w:spacing w:before="360" w:after="80"/>
    </w:pPr>
    <w:rPr>
      <w:rFonts w:ascii="Georgia" w:eastAsia="Georgia" w:hAnsi="Georgia" w:cs="Georgia"/>
      <w:i/>
      <w:color w:val="666666"/>
      <w:sz w:val="48"/>
      <w:szCs w:val="48"/>
    </w:r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semiHidden/>
    <w:unhideWhenUsed/>
    <w:rsid w:val="004B26D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26D3"/>
    <w:rPr>
      <w:rFonts w:ascii="Times New Roman" w:hAnsi="Times New Roman" w:cs="Times New Roman"/>
      <w:sz w:val="18"/>
      <w:szCs w:val="18"/>
    </w:rPr>
  </w:style>
  <w:style w:type="paragraph" w:styleId="Header">
    <w:name w:val="header"/>
    <w:basedOn w:val="Normal"/>
    <w:link w:val="HeaderChar"/>
    <w:unhideWhenUsed/>
    <w:qFormat/>
    <w:rsid w:val="005D2376"/>
    <w:pPr>
      <w:tabs>
        <w:tab w:val="center" w:pos="4513"/>
        <w:tab w:val="right" w:pos="9026"/>
      </w:tabs>
      <w:spacing w:after="0" w:line="240" w:lineRule="auto"/>
    </w:pPr>
  </w:style>
  <w:style w:type="character" w:customStyle="1" w:styleId="HeaderChar">
    <w:name w:val="Header Char"/>
    <w:basedOn w:val="DefaultParagraphFont"/>
    <w:link w:val="Header"/>
    <w:uiPriority w:val="5"/>
    <w:rsid w:val="005D2376"/>
  </w:style>
  <w:style w:type="paragraph" w:styleId="Footer">
    <w:name w:val="footer"/>
    <w:basedOn w:val="Normal"/>
    <w:link w:val="FooterChar"/>
    <w:uiPriority w:val="99"/>
    <w:unhideWhenUsed/>
    <w:qFormat/>
    <w:rsid w:val="005D2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376"/>
  </w:style>
  <w:style w:type="paragraph" w:styleId="Revision">
    <w:name w:val="Revision"/>
    <w:hidden/>
    <w:uiPriority w:val="99"/>
    <w:semiHidden/>
    <w:rsid w:val="00C61593"/>
    <w:pPr>
      <w:widowControl/>
      <w:spacing w:after="0" w:line="240" w:lineRule="auto"/>
    </w:pPr>
  </w:style>
  <w:style w:type="character" w:styleId="PageNumber">
    <w:name w:val="page number"/>
    <w:basedOn w:val="DefaultParagraphFont"/>
    <w:unhideWhenUsed/>
    <w:rsid w:val="005B5A0F"/>
  </w:style>
  <w:style w:type="character" w:styleId="Hyperlink">
    <w:name w:val="Hyperlink"/>
    <w:basedOn w:val="DefaultParagraphFont"/>
    <w:unhideWhenUsed/>
    <w:rsid w:val="0019451F"/>
    <w:rPr>
      <w:color w:val="0563C1" w:themeColor="hyperlink"/>
      <w:u w:val="single"/>
    </w:rPr>
  </w:style>
  <w:style w:type="paragraph" w:styleId="ListParagraph">
    <w:name w:val="List Paragraph"/>
    <w:basedOn w:val="Normal"/>
    <w:uiPriority w:val="99"/>
    <w:qFormat/>
    <w:rsid w:val="00095C04"/>
    <w:pPr>
      <w:ind w:left="720"/>
      <w:contextualSpacing/>
    </w:pPr>
  </w:style>
  <w:style w:type="character" w:styleId="CommentReference">
    <w:name w:val="annotation reference"/>
    <w:basedOn w:val="DefaultParagraphFont"/>
    <w:uiPriority w:val="99"/>
    <w:semiHidden/>
    <w:unhideWhenUsed/>
    <w:rsid w:val="000820BE"/>
    <w:rPr>
      <w:sz w:val="16"/>
      <w:szCs w:val="16"/>
    </w:rPr>
  </w:style>
  <w:style w:type="paragraph" w:styleId="CommentText">
    <w:name w:val="annotation text"/>
    <w:basedOn w:val="Normal"/>
    <w:link w:val="CommentTextChar"/>
    <w:uiPriority w:val="99"/>
    <w:semiHidden/>
    <w:unhideWhenUsed/>
    <w:rsid w:val="000820BE"/>
    <w:pPr>
      <w:spacing w:line="240" w:lineRule="auto"/>
    </w:pPr>
  </w:style>
  <w:style w:type="character" w:customStyle="1" w:styleId="CommentTextChar">
    <w:name w:val="Comment Text Char"/>
    <w:basedOn w:val="DefaultParagraphFont"/>
    <w:link w:val="CommentText"/>
    <w:uiPriority w:val="99"/>
    <w:semiHidden/>
    <w:rsid w:val="000820BE"/>
  </w:style>
  <w:style w:type="paragraph" w:styleId="CommentSubject">
    <w:name w:val="annotation subject"/>
    <w:basedOn w:val="CommentText"/>
    <w:next w:val="CommentText"/>
    <w:link w:val="CommentSubjectChar"/>
    <w:semiHidden/>
    <w:unhideWhenUsed/>
    <w:rsid w:val="000820BE"/>
    <w:rPr>
      <w:b/>
      <w:bCs/>
    </w:rPr>
  </w:style>
  <w:style w:type="character" w:customStyle="1" w:styleId="CommentSubjectChar">
    <w:name w:val="Comment Subject Char"/>
    <w:basedOn w:val="CommentTextChar"/>
    <w:link w:val="CommentSubject"/>
    <w:semiHidden/>
    <w:rsid w:val="000820BE"/>
    <w:rPr>
      <w:b/>
      <w:bCs/>
    </w:rPr>
  </w:style>
  <w:style w:type="paragraph" w:styleId="TOC1">
    <w:name w:val="toc 1"/>
    <w:basedOn w:val="Normal"/>
    <w:next w:val="Normal"/>
    <w:autoRedefine/>
    <w:uiPriority w:val="39"/>
    <w:unhideWhenUsed/>
    <w:rsid w:val="00044CE2"/>
    <w:pPr>
      <w:spacing w:after="100"/>
    </w:pPr>
  </w:style>
  <w:style w:type="paragraph" w:styleId="NormalWeb">
    <w:name w:val="Normal (Web)"/>
    <w:basedOn w:val="Normal"/>
    <w:unhideWhenUsed/>
    <w:rsid w:val="00F82458"/>
    <w:rPr>
      <w:rFonts w:ascii="Times New Roman" w:hAnsi="Times New Roman" w:cs="Times New Roman"/>
      <w:sz w:val="24"/>
      <w:szCs w:val="24"/>
    </w:rPr>
  </w:style>
  <w:style w:type="character" w:customStyle="1" w:styleId="Heading7Char">
    <w:name w:val="Heading 7 Char"/>
    <w:aliases w:val="Legal Level 1.1. Char,Appendix Major Char,Lev 7 Char,ITT t7 Char,PA Appendix Major Char,Heading 7(unused) Char,L2 PIP Char,H7DO NOT USE Char,Blank 3 Char,Appendix Heading Char,App Head Char,App heading Char,letter list Char,cnc Char"/>
    <w:basedOn w:val="DefaultParagraphFont"/>
    <w:link w:val="Heading7"/>
    <w:uiPriority w:val="10"/>
    <w:rsid w:val="00BE4BF3"/>
    <w:rPr>
      <w:rFonts w:eastAsiaTheme="minorHAnsi" w:cstheme="minorBidi"/>
      <w:color w:val="auto"/>
      <w:lang w:eastAsia="en-US"/>
    </w:rPr>
  </w:style>
  <w:style w:type="character" w:customStyle="1" w:styleId="Heading8Char">
    <w:name w:val="Heading 8 Char"/>
    <w:aliases w:val="Legal Level 1.1.1. Char,Appendix Minor Char,Lev 8 Char,ITT t8 Char,PA Appendix Minor Char,h8 DO NOT USE Char"/>
    <w:basedOn w:val="DefaultParagraphFont"/>
    <w:link w:val="Heading8"/>
    <w:uiPriority w:val="10"/>
    <w:rsid w:val="00BE4BF3"/>
    <w:rPr>
      <w:rFonts w:eastAsiaTheme="minorHAnsi" w:cstheme="minorBidi"/>
      <w:iCs/>
      <w:color w:val="auto"/>
      <w:lang w:eastAsia="en-US"/>
    </w:rPr>
  </w:style>
  <w:style w:type="character" w:customStyle="1" w:styleId="Heading9Char">
    <w:name w:val="Heading 9 Char"/>
    <w:aliases w:val="Heading 9 (defunct) Char,Legal Level 1.1.1.1. Char,Lev 9 Char,App1 Char,App Heading Char,ITT t9 Char,h9 DO NOT USE Char,Titre 10 Char"/>
    <w:basedOn w:val="DefaultParagraphFont"/>
    <w:link w:val="Heading9"/>
    <w:uiPriority w:val="10"/>
    <w:rsid w:val="00BE4BF3"/>
    <w:rPr>
      <w:rFonts w:eastAsiaTheme="minorHAnsi"/>
      <w:color w:val="auto"/>
      <w:lang w:eastAsia="en-US"/>
    </w:rPr>
  </w:style>
  <w:style w:type="paragraph" w:styleId="BlockText">
    <w:name w:val="Block Text"/>
    <w:basedOn w:val="Normal"/>
    <w:semiHidden/>
    <w:rsid w:val="00BE4BF3"/>
    <w:pPr>
      <w:widowControl/>
      <w:spacing w:after="120" w:line="240" w:lineRule="auto"/>
      <w:ind w:left="1440" w:right="1440"/>
      <w:jc w:val="both"/>
    </w:pPr>
    <w:rPr>
      <w:rFonts w:eastAsiaTheme="minorHAnsi" w:cstheme="minorBidi"/>
      <w:color w:val="auto"/>
      <w:lang w:eastAsia="en-US"/>
    </w:rPr>
  </w:style>
  <w:style w:type="paragraph" w:styleId="BodyText">
    <w:name w:val="Body Text"/>
    <w:basedOn w:val="Normal"/>
    <w:link w:val="BodyTextChar"/>
    <w:qFormat/>
    <w:rsid w:val="00BE4BF3"/>
    <w:pPr>
      <w:widowControl/>
      <w:spacing w:after="360" w:line="360" w:lineRule="atLeast"/>
      <w:jc w:val="both"/>
    </w:pPr>
    <w:rPr>
      <w:rFonts w:eastAsiaTheme="minorHAnsi" w:cstheme="minorBidi"/>
      <w:color w:val="auto"/>
      <w:lang w:eastAsia="en-US"/>
    </w:rPr>
  </w:style>
  <w:style w:type="character" w:customStyle="1" w:styleId="BodyTextChar">
    <w:name w:val="Body Text Char"/>
    <w:basedOn w:val="DefaultParagraphFont"/>
    <w:link w:val="BodyText"/>
    <w:rsid w:val="00BE4BF3"/>
    <w:rPr>
      <w:rFonts w:eastAsiaTheme="minorHAnsi" w:cstheme="minorBidi"/>
      <w:color w:val="auto"/>
      <w:lang w:eastAsia="en-US"/>
    </w:rPr>
  </w:style>
  <w:style w:type="paragraph" w:styleId="BodyText2">
    <w:name w:val="Body Text 2"/>
    <w:basedOn w:val="BodyText"/>
    <w:link w:val="BodyText2Char"/>
    <w:unhideWhenUsed/>
    <w:rsid w:val="00BE4BF3"/>
    <w:pPr>
      <w:spacing w:after="120" w:line="480" w:lineRule="auto"/>
    </w:pPr>
  </w:style>
  <w:style w:type="character" w:customStyle="1" w:styleId="BodyText2Char">
    <w:name w:val="Body Text 2 Char"/>
    <w:basedOn w:val="DefaultParagraphFont"/>
    <w:link w:val="BodyText2"/>
    <w:rsid w:val="00BE4BF3"/>
    <w:rPr>
      <w:rFonts w:eastAsiaTheme="minorHAnsi" w:cstheme="minorBidi"/>
      <w:color w:val="auto"/>
      <w:lang w:eastAsia="en-US"/>
    </w:rPr>
  </w:style>
  <w:style w:type="paragraph" w:styleId="BodyText3">
    <w:name w:val="Body Text 3"/>
    <w:basedOn w:val="BodyText"/>
    <w:link w:val="BodyText3Char"/>
    <w:uiPriority w:val="99"/>
    <w:semiHidden/>
    <w:unhideWhenUsed/>
    <w:rsid w:val="00BE4BF3"/>
    <w:pPr>
      <w:spacing w:after="120"/>
    </w:pPr>
    <w:rPr>
      <w:sz w:val="16"/>
      <w:szCs w:val="16"/>
    </w:rPr>
  </w:style>
  <w:style w:type="character" w:customStyle="1" w:styleId="BodyText3Char">
    <w:name w:val="Body Text 3 Char"/>
    <w:basedOn w:val="DefaultParagraphFont"/>
    <w:link w:val="BodyText3"/>
    <w:uiPriority w:val="99"/>
    <w:semiHidden/>
    <w:rsid w:val="00BE4BF3"/>
    <w:rPr>
      <w:rFonts w:eastAsiaTheme="minorHAnsi" w:cstheme="minorBidi"/>
      <w:color w:val="auto"/>
      <w:sz w:val="16"/>
      <w:szCs w:val="16"/>
      <w:lang w:eastAsia="en-US"/>
    </w:rPr>
  </w:style>
  <w:style w:type="paragraph" w:styleId="BodyTextIndent2">
    <w:name w:val="Body Text Indent 2"/>
    <w:basedOn w:val="Body1"/>
    <w:link w:val="BodyTextIndent2Char"/>
    <w:uiPriority w:val="99"/>
    <w:semiHidden/>
    <w:unhideWhenUsed/>
    <w:qFormat/>
    <w:rsid w:val="00BE4BF3"/>
    <w:rPr>
      <w:b/>
      <w:i/>
    </w:rPr>
  </w:style>
  <w:style w:type="character" w:customStyle="1" w:styleId="BodyTextIndent2Char">
    <w:name w:val="Body Text Indent 2 Char"/>
    <w:basedOn w:val="DefaultParagraphFont"/>
    <w:link w:val="BodyTextIndent2"/>
    <w:uiPriority w:val="99"/>
    <w:semiHidden/>
    <w:rsid w:val="00BE4BF3"/>
    <w:rPr>
      <w:rFonts w:eastAsiaTheme="minorHAnsi" w:cstheme="minorBidi"/>
      <w:b/>
      <w:i/>
      <w:color w:val="auto"/>
      <w:lang w:eastAsia="en-US"/>
    </w:rPr>
  </w:style>
  <w:style w:type="paragraph" w:styleId="BodyTextIndent3">
    <w:name w:val="Body Text Indent 3"/>
    <w:basedOn w:val="BodyText"/>
    <w:link w:val="BodyTextIndent3Char"/>
    <w:uiPriority w:val="99"/>
    <w:semiHidden/>
    <w:unhideWhenUsed/>
    <w:rsid w:val="00BE4BF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E4BF3"/>
    <w:rPr>
      <w:rFonts w:eastAsiaTheme="minorHAnsi" w:cstheme="minorBidi"/>
      <w:color w:val="auto"/>
      <w:sz w:val="16"/>
      <w:szCs w:val="16"/>
      <w:lang w:eastAsia="en-US"/>
    </w:rPr>
  </w:style>
  <w:style w:type="paragraph" w:customStyle="1" w:styleId="Body1">
    <w:name w:val="Body1"/>
    <w:basedOn w:val="BodyText"/>
    <w:qFormat/>
    <w:rsid w:val="00BE4BF3"/>
    <w:pPr>
      <w:ind w:left="709"/>
    </w:pPr>
  </w:style>
  <w:style w:type="paragraph" w:customStyle="1" w:styleId="Body2">
    <w:name w:val="Body2"/>
    <w:basedOn w:val="Body1"/>
    <w:qFormat/>
    <w:rsid w:val="00BE4BF3"/>
  </w:style>
  <w:style w:type="paragraph" w:customStyle="1" w:styleId="Body3">
    <w:name w:val="Body3"/>
    <w:basedOn w:val="Body1"/>
    <w:qFormat/>
    <w:rsid w:val="00BE4BF3"/>
    <w:pPr>
      <w:ind w:left="1418"/>
    </w:pPr>
  </w:style>
  <w:style w:type="paragraph" w:customStyle="1" w:styleId="Body4">
    <w:name w:val="Body4"/>
    <w:basedOn w:val="Body1"/>
    <w:qFormat/>
    <w:rsid w:val="00BE4BF3"/>
    <w:pPr>
      <w:ind w:left="2126"/>
    </w:pPr>
  </w:style>
  <w:style w:type="paragraph" w:customStyle="1" w:styleId="Body5">
    <w:name w:val="Body5"/>
    <w:basedOn w:val="Body1"/>
    <w:qFormat/>
    <w:rsid w:val="00BE4BF3"/>
    <w:pPr>
      <w:ind w:left="2835"/>
    </w:pPr>
  </w:style>
  <w:style w:type="paragraph" w:customStyle="1" w:styleId="Body6">
    <w:name w:val="Body6"/>
    <w:basedOn w:val="Body1"/>
    <w:qFormat/>
    <w:rsid w:val="00BE4BF3"/>
    <w:pPr>
      <w:ind w:left="3544"/>
    </w:pPr>
  </w:style>
  <w:style w:type="paragraph" w:customStyle="1" w:styleId="Body7">
    <w:name w:val="Body7"/>
    <w:basedOn w:val="Body1"/>
    <w:rsid w:val="00BE4BF3"/>
    <w:pPr>
      <w:ind w:left="4253"/>
    </w:pPr>
  </w:style>
  <w:style w:type="paragraph" w:customStyle="1" w:styleId="Body8">
    <w:name w:val="Body8"/>
    <w:basedOn w:val="Body1"/>
    <w:rsid w:val="00BE4BF3"/>
    <w:pPr>
      <w:ind w:left="4961"/>
    </w:pPr>
  </w:style>
  <w:style w:type="paragraph" w:customStyle="1" w:styleId="Body9">
    <w:name w:val="Body9"/>
    <w:basedOn w:val="Body1"/>
    <w:rsid w:val="00BE4BF3"/>
    <w:pPr>
      <w:ind w:left="5670"/>
    </w:pPr>
  </w:style>
  <w:style w:type="paragraph" w:customStyle="1" w:styleId="Bullet1">
    <w:name w:val="Bullet 1"/>
    <w:basedOn w:val="Body1"/>
    <w:uiPriority w:val="4"/>
    <w:qFormat/>
    <w:rsid w:val="00BE4BF3"/>
    <w:pPr>
      <w:numPr>
        <w:numId w:val="55"/>
      </w:numPr>
    </w:pPr>
  </w:style>
  <w:style w:type="paragraph" w:customStyle="1" w:styleId="Bullet2">
    <w:name w:val="Bullet 2"/>
    <w:basedOn w:val="Body1"/>
    <w:uiPriority w:val="4"/>
    <w:qFormat/>
    <w:rsid w:val="00BE4BF3"/>
    <w:pPr>
      <w:numPr>
        <w:ilvl w:val="1"/>
        <w:numId w:val="55"/>
      </w:numPr>
    </w:pPr>
  </w:style>
  <w:style w:type="paragraph" w:customStyle="1" w:styleId="Bullet3">
    <w:name w:val="Bullet 3"/>
    <w:basedOn w:val="Body1"/>
    <w:uiPriority w:val="4"/>
    <w:qFormat/>
    <w:rsid w:val="00BE4BF3"/>
    <w:pPr>
      <w:numPr>
        <w:ilvl w:val="2"/>
        <w:numId w:val="55"/>
      </w:numPr>
    </w:pPr>
  </w:style>
  <w:style w:type="paragraph" w:customStyle="1" w:styleId="Bullet4">
    <w:name w:val="Bullet 4"/>
    <w:basedOn w:val="Body1"/>
    <w:uiPriority w:val="4"/>
    <w:qFormat/>
    <w:rsid w:val="00BE4BF3"/>
    <w:pPr>
      <w:numPr>
        <w:ilvl w:val="3"/>
        <w:numId w:val="55"/>
      </w:numPr>
    </w:pPr>
  </w:style>
  <w:style w:type="paragraph" w:customStyle="1" w:styleId="Bullet5">
    <w:name w:val="Bullet 5"/>
    <w:basedOn w:val="Body1"/>
    <w:uiPriority w:val="4"/>
    <w:qFormat/>
    <w:rsid w:val="00BE4BF3"/>
    <w:pPr>
      <w:numPr>
        <w:ilvl w:val="4"/>
        <w:numId w:val="55"/>
      </w:numPr>
    </w:pPr>
  </w:style>
  <w:style w:type="paragraph" w:customStyle="1" w:styleId="Bullet6">
    <w:name w:val="Bullet 6"/>
    <w:basedOn w:val="Body1"/>
    <w:uiPriority w:val="4"/>
    <w:qFormat/>
    <w:rsid w:val="00BE4BF3"/>
    <w:pPr>
      <w:numPr>
        <w:ilvl w:val="5"/>
        <w:numId w:val="55"/>
      </w:numPr>
    </w:pPr>
  </w:style>
  <w:style w:type="paragraph" w:customStyle="1" w:styleId="Bullet7">
    <w:name w:val="Bullet 7"/>
    <w:basedOn w:val="Body1"/>
    <w:uiPriority w:val="10"/>
    <w:qFormat/>
    <w:rsid w:val="00BE4BF3"/>
    <w:pPr>
      <w:numPr>
        <w:ilvl w:val="6"/>
        <w:numId w:val="55"/>
      </w:numPr>
    </w:pPr>
  </w:style>
  <w:style w:type="paragraph" w:customStyle="1" w:styleId="Bullet8">
    <w:name w:val="Bullet 8"/>
    <w:basedOn w:val="Body1"/>
    <w:uiPriority w:val="10"/>
    <w:rsid w:val="00BE4BF3"/>
    <w:pPr>
      <w:numPr>
        <w:ilvl w:val="7"/>
        <w:numId w:val="55"/>
      </w:numPr>
    </w:pPr>
  </w:style>
  <w:style w:type="paragraph" w:customStyle="1" w:styleId="Bullet9">
    <w:name w:val="Bullet 9"/>
    <w:basedOn w:val="Body1"/>
    <w:uiPriority w:val="10"/>
    <w:rsid w:val="00BE4BF3"/>
    <w:pPr>
      <w:numPr>
        <w:ilvl w:val="8"/>
        <w:numId w:val="55"/>
      </w:numPr>
    </w:pPr>
  </w:style>
  <w:style w:type="paragraph" w:styleId="Caption">
    <w:name w:val="caption"/>
    <w:basedOn w:val="Normal"/>
    <w:next w:val="Normal"/>
    <w:qFormat/>
    <w:rsid w:val="00BE4BF3"/>
    <w:pPr>
      <w:widowControl/>
      <w:spacing w:after="120" w:line="240" w:lineRule="auto"/>
      <w:jc w:val="center"/>
    </w:pPr>
    <w:rPr>
      <w:rFonts w:eastAsiaTheme="minorHAnsi" w:cstheme="minorBidi"/>
      <w:b/>
      <w:bCs/>
      <w:color w:val="auto"/>
      <w:lang w:eastAsia="en-US"/>
    </w:rPr>
  </w:style>
  <w:style w:type="paragraph" w:customStyle="1" w:styleId="CorrespondenceAddress">
    <w:name w:val="CorrespondenceAddress"/>
    <w:basedOn w:val="Normal"/>
    <w:rsid w:val="00BE4BF3"/>
    <w:pPr>
      <w:widowControl/>
      <w:spacing w:after="120" w:line="240" w:lineRule="auto"/>
      <w:jc w:val="both"/>
    </w:pPr>
    <w:rPr>
      <w:rFonts w:eastAsiaTheme="minorHAnsi" w:cstheme="minorBidi"/>
      <w:color w:val="auto"/>
      <w:lang w:eastAsia="en-US"/>
    </w:rPr>
  </w:style>
  <w:style w:type="paragraph" w:customStyle="1" w:styleId="CorrespondenceDeliveryInfo">
    <w:name w:val="CorrespondenceDeliveryInfo"/>
    <w:basedOn w:val="CorrespondenceAddress"/>
    <w:next w:val="CorrespondenceAddress"/>
    <w:rsid w:val="00BE4BF3"/>
    <w:rPr>
      <w:b/>
    </w:rPr>
  </w:style>
  <w:style w:type="paragraph" w:customStyle="1" w:styleId="CorrespondenceHeader">
    <w:name w:val="CorrespondenceHeader"/>
    <w:basedOn w:val="BodyText"/>
    <w:rsid w:val="00BE4BF3"/>
    <w:rPr>
      <w:sz w:val="16"/>
    </w:rPr>
  </w:style>
  <w:style w:type="paragraph" w:customStyle="1" w:styleId="CorrespondenceSubject">
    <w:name w:val="CorrespondenceSubject"/>
    <w:basedOn w:val="Normal"/>
    <w:next w:val="BodyText"/>
    <w:rsid w:val="00BE4BF3"/>
    <w:pPr>
      <w:widowControl/>
      <w:spacing w:after="120" w:line="240" w:lineRule="auto"/>
      <w:jc w:val="both"/>
    </w:pPr>
    <w:rPr>
      <w:rFonts w:eastAsiaTheme="minorHAnsi" w:cstheme="minorBidi"/>
      <w:b/>
      <w:color w:val="auto"/>
      <w:lang w:eastAsia="en-US"/>
    </w:rPr>
  </w:style>
  <w:style w:type="paragraph" w:customStyle="1" w:styleId="DLFrontPage">
    <w:name w:val="DLFrontPage"/>
    <w:rsid w:val="00BE4BF3"/>
    <w:pPr>
      <w:widowControl/>
      <w:tabs>
        <w:tab w:val="left" w:pos="5940"/>
        <w:tab w:val="left" w:pos="6480"/>
      </w:tabs>
      <w:spacing w:after="220" w:line="240" w:lineRule="auto"/>
      <w:jc w:val="center"/>
    </w:pPr>
    <w:rPr>
      <w:rFonts w:eastAsiaTheme="minorHAnsi" w:cstheme="minorBidi"/>
      <w:color w:val="auto"/>
      <w:lang w:eastAsia="en-US"/>
    </w:rPr>
  </w:style>
  <w:style w:type="paragraph" w:styleId="EndnoteText">
    <w:name w:val="endnote text"/>
    <w:basedOn w:val="Normal"/>
    <w:link w:val="EndnoteTextChar"/>
    <w:rsid w:val="00BE4BF3"/>
    <w:pPr>
      <w:widowControl/>
      <w:spacing w:after="120" w:line="240" w:lineRule="auto"/>
      <w:jc w:val="both"/>
    </w:pPr>
    <w:rPr>
      <w:rFonts w:eastAsiaTheme="minorHAnsi" w:cstheme="minorBidi"/>
      <w:color w:val="auto"/>
      <w:lang w:eastAsia="en-US"/>
    </w:rPr>
  </w:style>
  <w:style w:type="character" w:customStyle="1" w:styleId="EndnoteTextChar">
    <w:name w:val="Endnote Text Char"/>
    <w:basedOn w:val="DefaultParagraphFont"/>
    <w:link w:val="EndnoteText"/>
    <w:rsid w:val="00BE4BF3"/>
    <w:rPr>
      <w:rFonts w:eastAsiaTheme="minorHAnsi" w:cstheme="minorBidi"/>
      <w:color w:val="auto"/>
      <w:lang w:eastAsia="en-US"/>
    </w:rPr>
  </w:style>
  <w:style w:type="paragraph" w:styleId="EnvelopeAddress">
    <w:name w:val="envelope address"/>
    <w:basedOn w:val="Normal"/>
    <w:unhideWhenUsed/>
    <w:rsid w:val="00BE4BF3"/>
    <w:pPr>
      <w:framePr w:w="7920" w:h="1980" w:hRule="exact" w:hSpace="180" w:wrap="auto" w:hAnchor="page" w:xAlign="center" w:yAlign="bottom"/>
      <w:widowControl/>
      <w:spacing w:after="120" w:line="240" w:lineRule="auto"/>
      <w:ind w:left="2880"/>
      <w:jc w:val="both"/>
    </w:pPr>
    <w:rPr>
      <w:rFonts w:eastAsiaTheme="majorEastAsia" w:cstheme="majorBidi"/>
      <w:color w:val="auto"/>
      <w:sz w:val="24"/>
      <w:szCs w:val="24"/>
      <w:lang w:eastAsia="en-US"/>
    </w:rPr>
  </w:style>
  <w:style w:type="paragraph" w:styleId="EnvelopeReturn">
    <w:name w:val="envelope return"/>
    <w:basedOn w:val="Normal"/>
    <w:uiPriority w:val="99"/>
    <w:semiHidden/>
    <w:unhideWhenUsed/>
    <w:rsid w:val="00BE4BF3"/>
    <w:pPr>
      <w:widowControl/>
      <w:spacing w:after="120" w:line="240" w:lineRule="auto"/>
      <w:jc w:val="both"/>
    </w:pPr>
    <w:rPr>
      <w:rFonts w:eastAsiaTheme="majorEastAsia" w:cstheme="majorBidi"/>
      <w:color w:val="auto"/>
      <w:lang w:eastAsia="en-US"/>
    </w:rPr>
  </w:style>
  <w:style w:type="paragraph" w:styleId="FootnoteText">
    <w:name w:val="footnote text"/>
    <w:basedOn w:val="Normal"/>
    <w:link w:val="FootnoteTextChar"/>
    <w:rsid w:val="00BE4BF3"/>
    <w:pPr>
      <w:widowControl/>
      <w:spacing w:after="120" w:line="240" w:lineRule="auto"/>
      <w:jc w:val="both"/>
    </w:pPr>
    <w:rPr>
      <w:rFonts w:eastAsiaTheme="minorHAnsi" w:cstheme="minorBidi"/>
      <w:color w:val="auto"/>
      <w:sz w:val="18"/>
      <w:lang w:eastAsia="en-US"/>
    </w:rPr>
  </w:style>
  <w:style w:type="character" w:customStyle="1" w:styleId="FootnoteTextChar">
    <w:name w:val="Footnote Text Char"/>
    <w:basedOn w:val="DefaultParagraphFont"/>
    <w:link w:val="FootnoteText"/>
    <w:rsid w:val="00BE4BF3"/>
    <w:rPr>
      <w:rFonts w:eastAsiaTheme="minorHAnsi" w:cstheme="minorBidi"/>
      <w:color w:val="auto"/>
      <w:sz w:val="18"/>
      <w:lang w:eastAsia="en-US"/>
    </w:rPr>
  </w:style>
  <w:style w:type="character" w:customStyle="1" w:styleId="Heading1Char">
    <w:name w:val="Heading 1 Char"/>
    <w:aliases w:val="H1 Char,Subhead A Char,Section Heading Char,h1 Char,Attribute Heading 1 Char,Roman 14 B Heading Char,Roman 14 B Heading1 Char,Roman 14 B Heading2 Char,Roman 14 B Heading11 Char,new page/chapter Char,Head1 Char,1st level Char,(Alt+1) Char"/>
    <w:basedOn w:val="DefaultParagraphFont"/>
    <w:link w:val="Heading1"/>
    <w:uiPriority w:val="1"/>
    <w:rsid w:val="00BE4BF3"/>
    <w:rPr>
      <w:b/>
      <w:sz w:val="22"/>
      <w:szCs w:val="22"/>
    </w:rPr>
  </w:style>
  <w:style w:type="character" w:customStyle="1" w:styleId="Heading2Char">
    <w:name w:val="Heading 2 Char"/>
    <w:aliases w:val="Reset numbering Char,Major Char,PARA2 Char,Clause Char,ParaLvl2 Char,Numbered - 2 Char,Sub-paragraph Char,Major heading Char,SPara Char,L2 Char,h2 main heading Char,H2 Char,Subhead B Char,Page Heading Char,h2 Char,dd heading 2 Char"/>
    <w:basedOn w:val="DefaultParagraphFont"/>
    <w:link w:val="Heading2"/>
    <w:uiPriority w:val="1"/>
    <w:rsid w:val="00BE4BF3"/>
    <w:rPr>
      <w:sz w:val="22"/>
      <w:szCs w:val="22"/>
    </w:rPr>
  </w:style>
  <w:style w:type="character" w:customStyle="1" w:styleId="Heading3Char">
    <w:name w:val="Heading 3 Char"/>
    <w:aliases w:val="h3 Char,Level 3 Topic Heading Char,h31 Char,h32 Char,H3 Char,heading 3 Char,L3 Char,l3 Char,l31 Char,3rd level Char,Head 3 Char,subhead Char,1. Char,TF-Overskrift 3 Char,Subhead Char,titre 1.1.1 Char,ITT t3 Char,PA Minor Section Char"/>
    <w:basedOn w:val="DefaultParagraphFont"/>
    <w:link w:val="Heading3"/>
    <w:rsid w:val="00BE4BF3"/>
    <w:rPr>
      <w:rFonts w:ascii="Cambria" w:eastAsia="Cambria" w:hAnsi="Cambria" w:cs="Cambria"/>
      <w:b/>
      <w:color w:val="4F81BD"/>
    </w:rPr>
  </w:style>
  <w:style w:type="character" w:customStyle="1" w:styleId="Heading4Char">
    <w:name w:val="Heading 4 Char"/>
    <w:aliases w:val="Level 2 - a Char,Sub-Minor Char,Numbered - 4 Char,Te Char,(i) Char,4 dash Char,d Char,dash Char,head:4# Char,Head 4 Char,h4 Char,SSSPara Char,RHeading4 Char,Table and Figures Char,H4 Char,14 Char,l4 Char,141 Char,h41 Char,l41 Char,41 Char"/>
    <w:basedOn w:val="DefaultParagraphFont"/>
    <w:link w:val="Heading4"/>
    <w:uiPriority w:val="1"/>
    <w:rsid w:val="00BE4BF3"/>
    <w:rPr>
      <w:sz w:val="22"/>
      <w:szCs w:val="22"/>
    </w:rPr>
  </w:style>
  <w:style w:type="character" w:customStyle="1" w:styleId="Heading5Char">
    <w:name w:val="Heading 5 Char"/>
    <w:aliases w:val="Numbered - 5 Char,(A) Char,SSSSPara Char,H5 Char,h5 Char,Third Level Heading Char,Level 3 - i Char,h51 Char,h52 Char,Para5 Char,Lev 5 Char,Subheading Char,Heading 5* Char,FMH1 Char,Appendix A to X Char,ds Char,dd Char,Block Label Char"/>
    <w:basedOn w:val="DefaultParagraphFont"/>
    <w:link w:val="Heading5"/>
    <w:uiPriority w:val="1"/>
    <w:rsid w:val="00BE4BF3"/>
    <w:rPr>
      <w:sz w:val="22"/>
      <w:szCs w:val="22"/>
    </w:rPr>
  </w:style>
  <w:style w:type="character" w:customStyle="1" w:styleId="Heading6Char">
    <w:name w:val="Heading 6 Char"/>
    <w:aliases w:val="(I) Char,Legal Level 1. Char,Appendix Char,H6 Char,Lev 6 Char,sub-dash Char,sd Char,bullet2 Char,h6 Char,Heading 6  Appendix Y &amp; Z Char,Normal diagram Char,ITT t6 Char,PA Appendix Char,Heading 6(unused) Char,L1 PIP Char,H6 DO NOT USE Char"/>
    <w:basedOn w:val="DefaultParagraphFont"/>
    <w:link w:val="Heading6"/>
    <w:uiPriority w:val="1"/>
    <w:rsid w:val="00BE4BF3"/>
    <w:rPr>
      <w:sz w:val="22"/>
      <w:szCs w:val="22"/>
    </w:rPr>
  </w:style>
  <w:style w:type="paragraph" w:styleId="Index1">
    <w:name w:val="index 1"/>
    <w:basedOn w:val="Normal"/>
    <w:next w:val="Normal"/>
    <w:autoRedefine/>
    <w:uiPriority w:val="99"/>
    <w:semiHidden/>
    <w:unhideWhenUsed/>
    <w:rsid w:val="00BE4BF3"/>
    <w:pPr>
      <w:widowControl/>
      <w:spacing w:after="120" w:line="240" w:lineRule="auto"/>
      <w:ind w:left="220" w:hanging="220"/>
      <w:jc w:val="both"/>
    </w:pPr>
    <w:rPr>
      <w:rFonts w:eastAsiaTheme="minorHAnsi" w:cstheme="minorBidi"/>
      <w:color w:val="auto"/>
      <w:lang w:eastAsia="en-US"/>
    </w:rPr>
  </w:style>
  <w:style w:type="paragraph" w:styleId="IndexHeading">
    <w:name w:val="index heading"/>
    <w:basedOn w:val="Normal"/>
    <w:next w:val="Index1"/>
    <w:uiPriority w:val="99"/>
    <w:semiHidden/>
    <w:unhideWhenUsed/>
    <w:rsid w:val="00BE4BF3"/>
    <w:pPr>
      <w:widowControl/>
      <w:spacing w:after="120" w:line="240" w:lineRule="auto"/>
      <w:jc w:val="both"/>
    </w:pPr>
    <w:rPr>
      <w:rFonts w:eastAsiaTheme="majorEastAsia" w:cstheme="majorBidi"/>
      <w:b/>
      <w:bCs/>
      <w:color w:val="auto"/>
      <w:lang w:eastAsia="en-US"/>
    </w:rPr>
  </w:style>
  <w:style w:type="paragraph" w:styleId="MessageHeader">
    <w:name w:val="Message Header"/>
    <w:basedOn w:val="Normal"/>
    <w:link w:val="MessageHeaderChar"/>
    <w:uiPriority w:val="99"/>
    <w:semiHidden/>
    <w:unhideWhenUsed/>
    <w:rsid w:val="00BE4BF3"/>
    <w:pPr>
      <w:widowControl/>
      <w:pBdr>
        <w:top w:val="single" w:sz="6" w:space="1" w:color="auto"/>
        <w:left w:val="single" w:sz="6" w:space="1" w:color="auto"/>
        <w:bottom w:val="single" w:sz="6" w:space="1" w:color="auto"/>
        <w:right w:val="single" w:sz="6" w:space="1" w:color="auto"/>
      </w:pBdr>
      <w:shd w:val="pct20" w:color="auto" w:fill="auto"/>
      <w:spacing w:after="120" w:line="240" w:lineRule="auto"/>
      <w:ind w:left="1134" w:hanging="1134"/>
      <w:jc w:val="both"/>
    </w:pPr>
    <w:rPr>
      <w:rFonts w:eastAsiaTheme="majorEastAsia" w:cstheme="majorBidi"/>
      <w:color w:val="auto"/>
      <w:sz w:val="24"/>
      <w:szCs w:val="24"/>
      <w:lang w:eastAsia="en-US"/>
    </w:rPr>
  </w:style>
  <w:style w:type="character" w:customStyle="1" w:styleId="MessageHeaderChar">
    <w:name w:val="Message Header Char"/>
    <w:basedOn w:val="DefaultParagraphFont"/>
    <w:link w:val="MessageHeader"/>
    <w:uiPriority w:val="99"/>
    <w:semiHidden/>
    <w:rsid w:val="00BE4BF3"/>
    <w:rPr>
      <w:rFonts w:eastAsiaTheme="majorEastAsia" w:cstheme="majorBidi"/>
      <w:color w:val="auto"/>
      <w:sz w:val="24"/>
      <w:szCs w:val="24"/>
      <w:shd w:val="pct20" w:color="auto" w:fill="auto"/>
      <w:lang w:eastAsia="en-US"/>
    </w:rPr>
  </w:style>
  <w:style w:type="paragraph" w:customStyle="1" w:styleId="Schedule1">
    <w:name w:val="Schedule 1"/>
    <w:basedOn w:val="BodyText"/>
    <w:next w:val="BodyText"/>
    <w:qFormat/>
    <w:rsid w:val="00BE4BF3"/>
    <w:pPr>
      <w:keepNext/>
      <w:pageBreakBefore/>
      <w:jc w:val="center"/>
    </w:pPr>
    <w:rPr>
      <w:b/>
      <w:caps/>
    </w:rPr>
  </w:style>
  <w:style w:type="paragraph" w:customStyle="1" w:styleId="Schedule2">
    <w:name w:val="Schedule 2"/>
    <w:basedOn w:val="BodyText"/>
    <w:next w:val="BodyText"/>
    <w:qFormat/>
    <w:rsid w:val="00BE4BF3"/>
    <w:pPr>
      <w:jc w:val="center"/>
    </w:pPr>
    <w:rPr>
      <w:b/>
    </w:rPr>
  </w:style>
  <w:style w:type="paragraph" w:customStyle="1" w:styleId="Simple1">
    <w:name w:val="Simple 1"/>
    <w:basedOn w:val="Body1"/>
    <w:link w:val="Simple1Char"/>
    <w:uiPriority w:val="3"/>
    <w:qFormat/>
    <w:rsid w:val="00BE4BF3"/>
    <w:pPr>
      <w:numPr>
        <w:numId w:val="56"/>
      </w:numPr>
      <w:tabs>
        <w:tab w:val="left" w:pos="6660"/>
      </w:tabs>
    </w:pPr>
  </w:style>
  <w:style w:type="character" w:customStyle="1" w:styleId="Simple1Char">
    <w:name w:val="Simple 1 Char"/>
    <w:basedOn w:val="DefaultParagraphFont"/>
    <w:link w:val="Simple1"/>
    <w:uiPriority w:val="3"/>
    <w:rsid w:val="00BE4BF3"/>
    <w:rPr>
      <w:rFonts w:eastAsiaTheme="minorHAnsi" w:cstheme="minorBidi"/>
      <w:color w:val="auto"/>
      <w:lang w:eastAsia="en-US"/>
    </w:rPr>
  </w:style>
  <w:style w:type="paragraph" w:customStyle="1" w:styleId="Simple2">
    <w:name w:val="Simple 2"/>
    <w:basedOn w:val="Body1"/>
    <w:link w:val="Simple2Char"/>
    <w:uiPriority w:val="3"/>
    <w:qFormat/>
    <w:rsid w:val="00BE4BF3"/>
    <w:pPr>
      <w:numPr>
        <w:ilvl w:val="1"/>
        <w:numId w:val="56"/>
      </w:numPr>
    </w:pPr>
  </w:style>
  <w:style w:type="character" w:customStyle="1" w:styleId="Simple2Char">
    <w:name w:val="Simple 2 Char"/>
    <w:basedOn w:val="Simple1Char"/>
    <w:link w:val="Simple2"/>
    <w:uiPriority w:val="3"/>
    <w:rsid w:val="00BE4BF3"/>
    <w:rPr>
      <w:rFonts w:eastAsiaTheme="minorHAnsi" w:cstheme="minorBidi"/>
      <w:color w:val="auto"/>
      <w:lang w:eastAsia="en-US"/>
    </w:rPr>
  </w:style>
  <w:style w:type="paragraph" w:customStyle="1" w:styleId="Simple3">
    <w:name w:val="Simple 3"/>
    <w:basedOn w:val="Body1"/>
    <w:link w:val="Simple3Char"/>
    <w:uiPriority w:val="3"/>
    <w:qFormat/>
    <w:rsid w:val="00BE4BF3"/>
    <w:pPr>
      <w:numPr>
        <w:ilvl w:val="2"/>
        <w:numId w:val="56"/>
      </w:numPr>
    </w:pPr>
  </w:style>
  <w:style w:type="character" w:customStyle="1" w:styleId="Simple3Char">
    <w:name w:val="Simple 3 Char"/>
    <w:basedOn w:val="Simple1Char"/>
    <w:link w:val="Simple3"/>
    <w:uiPriority w:val="3"/>
    <w:rsid w:val="00BE4BF3"/>
    <w:rPr>
      <w:rFonts w:eastAsiaTheme="minorHAnsi" w:cstheme="minorBidi"/>
      <w:color w:val="auto"/>
      <w:lang w:eastAsia="en-US"/>
    </w:rPr>
  </w:style>
  <w:style w:type="paragraph" w:customStyle="1" w:styleId="Simple4">
    <w:name w:val="Simple 4"/>
    <w:basedOn w:val="Body1"/>
    <w:link w:val="Simple4Char"/>
    <w:uiPriority w:val="3"/>
    <w:qFormat/>
    <w:rsid w:val="00BE4BF3"/>
    <w:pPr>
      <w:numPr>
        <w:ilvl w:val="3"/>
        <w:numId w:val="56"/>
      </w:numPr>
    </w:pPr>
  </w:style>
  <w:style w:type="character" w:customStyle="1" w:styleId="Simple4Char">
    <w:name w:val="Simple 4 Char"/>
    <w:basedOn w:val="Simple1Char"/>
    <w:link w:val="Simple4"/>
    <w:uiPriority w:val="3"/>
    <w:rsid w:val="00BE4BF3"/>
    <w:rPr>
      <w:rFonts w:eastAsiaTheme="minorHAnsi" w:cstheme="minorBidi"/>
      <w:color w:val="auto"/>
      <w:lang w:eastAsia="en-US"/>
    </w:rPr>
  </w:style>
  <w:style w:type="paragraph" w:customStyle="1" w:styleId="Simple5">
    <w:name w:val="Simple 5"/>
    <w:basedOn w:val="Body1"/>
    <w:link w:val="Simple5Char"/>
    <w:uiPriority w:val="3"/>
    <w:qFormat/>
    <w:rsid w:val="00BE4BF3"/>
    <w:pPr>
      <w:numPr>
        <w:ilvl w:val="4"/>
        <w:numId w:val="56"/>
      </w:numPr>
    </w:pPr>
  </w:style>
  <w:style w:type="character" w:customStyle="1" w:styleId="Simple5Char">
    <w:name w:val="Simple 5 Char"/>
    <w:basedOn w:val="Simple1Char"/>
    <w:link w:val="Simple5"/>
    <w:uiPriority w:val="3"/>
    <w:rsid w:val="00BE4BF3"/>
    <w:rPr>
      <w:rFonts w:eastAsiaTheme="minorHAnsi" w:cstheme="minorBidi"/>
      <w:color w:val="auto"/>
      <w:lang w:eastAsia="en-US"/>
    </w:rPr>
  </w:style>
  <w:style w:type="paragraph" w:customStyle="1" w:styleId="Simple6">
    <w:name w:val="Simple 6"/>
    <w:basedOn w:val="Body1"/>
    <w:link w:val="Simple6Char"/>
    <w:uiPriority w:val="3"/>
    <w:qFormat/>
    <w:rsid w:val="00BE4BF3"/>
    <w:pPr>
      <w:numPr>
        <w:ilvl w:val="5"/>
        <w:numId w:val="56"/>
      </w:numPr>
    </w:pPr>
  </w:style>
  <w:style w:type="character" w:customStyle="1" w:styleId="Simple6Char">
    <w:name w:val="Simple 6 Char"/>
    <w:basedOn w:val="Simple5Char"/>
    <w:link w:val="Simple6"/>
    <w:uiPriority w:val="3"/>
    <w:rsid w:val="00BE4BF3"/>
    <w:rPr>
      <w:rFonts w:eastAsiaTheme="minorHAnsi" w:cstheme="minorBidi"/>
      <w:color w:val="auto"/>
      <w:lang w:eastAsia="en-US"/>
    </w:rPr>
  </w:style>
  <w:style w:type="paragraph" w:customStyle="1" w:styleId="Simple7">
    <w:name w:val="Simple 7"/>
    <w:basedOn w:val="Body1"/>
    <w:link w:val="Simple7Char"/>
    <w:uiPriority w:val="10"/>
    <w:qFormat/>
    <w:rsid w:val="00BE4BF3"/>
    <w:pPr>
      <w:numPr>
        <w:ilvl w:val="6"/>
        <w:numId w:val="56"/>
      </w:numPr>
    </w:pPr>
  </w:style>
  <w:style w:type="character" w:customStyle="1" w:styleId="Simple7Char">
    <w:name w:val="Simple 7 Char"/>
    <w:basedOn w:val="Simple5Char"/>
    <w:link w:val="Simple7"/>
    <w:uiPriority w:val="10"/>
    <w:rsid w:val="00BE4BF3"/>
    <w:rPr>
      <w:rFonts w:eastAsiaTheme="minorHAnsi" w:cstheme="minorBidi"/>
      <w:color w:val="auto"/>
      <w:lang w:eastAsia="en-US"/>
    </w:rPr>
  </w:style>
  <w:style w:type="paragraph" w:customStyle="1" w:styleId="Simple8">
    <w:name w:val="Simple 8"/>
    <w:basedOn w:val="Body1"/>
    <w:link w:val="Simple8Char"/>
    <w:uiPriority w:val="10"/>
    <w:rsid w:val="00BE4BF3"/>
    <w:pPr>
      <w:numPr>
        <w:ilvl w:val="7"/>
        <w:numId w:val="56"/>
      </w:numPr>
    </w:pPr>
  </w:style>
  <w:style w:type="character" w:customStyle="1" w:styleId="Simple8Char">
    <w:name w:val="Simple 8 Char"/>
    <w:basedOn w:val="Simple5Char"/>
    <w:link w:val="Simple8"/>
    <w:uiPriority w:val="10"/>
    <w:rsid w:val="00BE4BF3"/>
    <w:rPr>
      <w:rFonts w:eastAsiaTheme="minorHAnsi" w:cstheme="minorBidi"/>
      <w:color w:val="auto"/>
      <w:lang w:eastAsia="en-US"/>
    </w:rPr>
  </w:style>
  <w:style w:type="paragraph" w:customStyle="1" w:styleId="Simple9">
    <w:name w:val="Simple 9"/>
    <w:basedOn w:val="Body1"/>
    <w:link w:val="Simple9Char"/>
    <w:uiPriority w:val="10"/>
    <w:rsid w:val="00BE4BF3"/>
    <w:pPr>
      <w:numPr>
        <w:ilvl w:val="8"/>
        <w:numId w:val="56"/>
      </w:numPr>
    </w:pPr>
  </w:style>
  <w:style w:type="character" w:customStyle="1" w:styleId="Simple9Char">
    <w:name w:val="Simple 9 Char"/>
    <w:basedOn w:val="Simple5Char"/>
    <w:link w:val="Simple9"/>
    <w:uiPriority w:val="10"/>
    <w:rsid w:val="00BE4BF3"/>
    <w:rPr>
      <w:rFonts w:eastAsiaTheme="minorHAnsi" w:cstheme="minorBidi"/>
      <w:color w:val="auto"/>
      <w:lang w:eastAsia="en-US"/>
    </w:rPr>
  </w:style>
  <w:style w:type="paragraph" w:customStyle="1" w:styleId="Subject">
    <w:name w:val="Subject"/>
    <w:basedOn w:val="Normal"/>
    <w:next w:val="Normal"/>
    <w:rsid w:val="00BE4BF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line="240" w:lineRule="auto"/>
      <w:jc w:val="both"/>
      <w:textAlignment w:val="baseline"/>
    </w:pPr>
    <w:rPr>
      <w:rFonts w:eastAsiaTheme="minorHAnsi" w:cstheme="minorBidi"/>
      <w:b/>
      <w:color w:val="auto"/>
      <w:sz w:val="28"/>
      <w:lang w:eastAsia="en-US"/>
    </w:rPr>
  </w:style>
  <w:style w:type="character" w:customStyle="1" w:styleId="SubtitleChar">
    <w:name w:val="Subtitle Char"/>
    <w:basedOn w:val="DefaultParagraphFont"/>
    <w:link w:val="Subtitle"/>
    <w:uiPriority w:val="12"/>
    <w:rsid w:val="00BE4BF3"/>
    <w:rPr>
      <w:rFonts w:ascii="Georgia" w:eastAsia="Georgia" w:hAnsi="Georgia" w:cs="Georgia"/>
      <w:i/>
      <w:color w:val="666666"/>
      <w:sz w:val="48"/>
      <w:szCs w:val="48"/>
    </w:rPr>
  </w:style>
  <w:style w:type="table" w:styleId="TableGrid">
    <w:name w:val="Table Grid"/>
    <w:basedOn w:val="TableNormal"/>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2"/>
    <w:rsid w:val="00BE4BF3"/>
    <w:rPr>
      <w:b/>
      <w:sz w:val="72"/>
      <w:szCs w:val="72"/>
    </w:rPr>
  </w:style>
  <w:style w:type="paragraph" w:styleId="TOAHeading">
    <w:name w:val="toa heading"/>
    <w:basedOn w:val="Normal"/>
    <w:next w:val="Normal"/>
    <w:uiPriority w:val="99"/>
    <w:semiHidden/>
    <w:unhideWhenUsed/>
    <w:rsid w:val="00BE4BF3"/>
    <w:pPr>
      <w:widowControl/>
      <w:spacing w:before="120" w:after="120" w:line="240" w:lineRule="auto"/>
      <w:jc w:val="both"/>
    </w:pPr>
    <w:rPr>
      <w:rFonts w:eastAsiaTheme="majorEastAsia" w:cstheme="majorBidi"/>
      <w:b/>
      <w:bCs/>
      <w:color w:val="auto"/>
      <w:sz w:val="24"/>
      <w:szCs w:val="24"/>
      <w:lang w:eastAsia="en-US"/>
    </w:rPr>
  </w:style>
  <w:style w:type="paragraph" w:styleId="TOC2">
    <w:name w:val="toc 2"/>
    <w:basedOn w:val="Normal"/>
    <w:next w:val="Normal"/>
    <w:autoRedefine/>
    <w:unhideWhenUsed/>
    <w:rsid w:val="00BE4BF3"/>
    <w:pPr>
      <w:widowControl/>
      <w:tabs>
        <w:tab w:val="right" w:leader="dot" w:pos="8278"/>
      </w:tabs>
      <w:spacing w:after="120" w:line="240" w:lineRule="auto"/>
      <w:ind w:left="240"/>
      <w:jc w:val="both"/>
    </w:pPr>
    <w:rPr>
      <w:rFonts w:eastAsia="Times New Roman" w:cs="Times New Roman"/>
      <w:color w:val="auto"/>
      <w:szCs w:val="24"/>
      <w:lang w:eastAsia="en-US"/>
    </w:rPr>
  </w:style>
  <w:style w:type="paragraph" w:styleId="TOC3">
    <w:name w:val="toc 3"/>
    <w:basedOn w:val="Normal"/>
    <w:next w:val="Normal"/>
    <w:autoRedefine/>
    <w:unhideWhenUsed/>
    <w:rsid w:val="00BE4BF3"/>
    <w:pPr>
      <w:widowControl/>
      <w:spacing w:after="100" w:line="240" w:lineRule="auto"/>
      <w:ind w:left="440"/>
      <w:jc w:val="both"/>
    </w:pPr>
    <w:rPr>
      <w:rFonts w:eastAsiaTheme="minorHAnsi" w:cstheme="minorBidi"/>
      <w:color w:val="auto"/>
      <w:lang w:eastAsia="en-US"/>
    </w:rPr>
  </w:style>
  <w:style w:type="paragraph" w:styleId="TOCHeading">
    <w:name w:val="TOC Heading"/>
    <w:basedOn w:val="Heading1"/>
    <w:next w:val="Normal"/>
    <w:uiPriority w:val="39"/>
    <w:semiHidden/>
    <w:unhideWhenUsed/>
    <w:qFormat/>
    <w:rsid w:val="00BE4BF3"/>
    <w:pPr>
      <w:widowControl/>
      <w:spacing w:before="480" w:after="0" w:line="360" w:lineRule="atLeast"/>
      <w:outlineLvl w:val="9"/>
    </w:pPr>
    <w:rPr>
      <w:rFonts w:eastAsiaTheme="majorEastAsia" w:cstheme="majorBidi"/>
      <w:bCs/>
      <w:caps/>
      <w:color w:val="auto"/>
      <w:sz w:val="28"/>
      <w:szCs w:val="28"/>
      <w:lang w:eastAsia="en-US"/>
    </w:rPr>
  </w:style>
  <w:style w:type="numbering" w:customStyle="1" w:styleId="WraggeHeadings">
    <w:name w:val="Wragge Headings"/>
    <w:uiPriority w:val="99"/>
    <w:rsid w:val="00BE4BF3"/>
  </w:style>
  <w:style w:type="paragraph" w:customStyle="1" w:styleId="Notes">
    <w:name w:val="Notes"/>
    <w:basedOn w:val="Body1"/>
    <w:uiPriority w:val="5"/>
    <w:qFormat/>
    <w:rsid w:val="00BE4BF3"/>
    <w:pPr>
      <w:shd w:val="clear" w:color="auto" w:fill="F2F2F2" w:themeFill="background1" w:themeFillShade="F2"/>
    </w:pPr>
    <w:rPr>
      <w:b/>
      <w:i/>
    </w:rPr>
  </w:style>
  <w:style w:type="paragraph" w:customStyle="1" w:styleId="definition">
    <w:name w:val="definition"/>
    <w:basedOn w:val="BodyText"/>
    <w:uiPriority w:val="2"/>
    <w:qFormat/>
    <w:rsid w:val="00BE4BF3"/>
    <w:pPr>
      <w:numPr>
        <w:numId w:val="57"/>
      </w:numPr>
    </w:pPr>
    <w:rPr>
      <w:rFonts w:eastAsia="Times New Roman" w:cs="Times New Roman"/>
      <w:lang w:eastAsia="en-GB"/>
    </w:rPr>
  </w:style>
  <w:style w:type="paragraph" w:customStyle="1" w:styleId="definitionsub">
    <w:name w:val="definition sub"/>
    <w:basedOn w:val="BodyText"/>
    <w:uiPriority w:val="2"/>
    <w:qFormat/>
    <w:rsid w:val="00BE4BF3"/>
    <w:pPr>
      <w:numPr>
        <w:ilvl w:val="1"/>
        <w:numId w:val="57"/>
      </w:numPr>
    </w:pPr>
    <w:rPr>
      <w:rFonts w:eastAsia="Times New Roman" w:cs="Times New Roman"/>
      <w:lang w:eastAsia="en-GB"/>
    </w:rPr>
  </w:style>
  <w:style w:type="paragraph" w:customStyle="1" w:styleId="Parties">
    <w:name w:val="Parties"/>
    <w:basedOn w:val="Body1"/>
    <w:qFormat/>
    <w:rsid w:val="00BE4BF3"/>
    <w:pPr>
      <w:numPr>
        <w:numId w:val="58"/>
      </w:numPr>
    </w:pPr>
    <w:rPr>
      <w:rFonts w:eastAsia="Times New Roman" w:cs="Times New Roman"/>
      <w:b/>
      <w:lang w:eastAsia="en-GB"/>
    </w:rPr>
  </w:style>
  <w:style w:type="paragraph" w:customStyle="1" w:styleId="PartiesFront">
    <w:name w:val="Parties Front"/>
    <w:basedOn w:val="Body1"/>
    <w:uiPriority w:val="7"/>
    <w:qFormat/>
    <w:rsid w:val="00BE4BF3"/>
    <w:pPr>
      <w:tabs>
        <w:tab w:val="center" w:pos="4321"/>
        <w:tab w:val="left" w:pos="7921"/>
      </w:tabs>
      <w:ind w:left="0" w:right="1701"/>
      <w:jc w:val="left"/>
    </w:pPr>
    <w:rPr>
      <w:rFonts w:eastAsia="Times New Roman" w:cs="Times New Roman"/>
      <w:b/>
      <w:caps/>
      <w:lang w:eastAsia="en-GB"/>
    </w:rPr>
  </w:style>
  <w:style w:type="paragraph" w:customStyle="1" w:styleId="Recitals">
    <w:name w:val="Recitals"/>
    <w:basedOn w:val="Body1"/>
    <w:uiPriority w:val="7"/>
    <w:qFormat/>
    <w:rsid w:val="00BE4BF3"/>
    <w:pPr>
      <w:numPr>
        <w:numId w:val="59"/>
      </w:numPr>
    </w:pPr>
    <w:rPr>
      <w:rFonts w:eastAsia="Times New Roman" w:cs="Times New Roman"/>
      <w:lang w:eastAsia="en-GB"/>
    </w:rPr>
  </w:style>
  <w:style w:type="paragraph" w:customStyle="1" w:styleId="Witness">
    <w:name w:val="Witness"/>
    <w:basedOn w:val="BodyText"/>
    <w:uiPriority w:val="7"/>
    <w:qFormat/>
    <w:rsid w:val="00BE4BF3"/>
    <w:pPr>
      <w:keepNext/>
      <w:tabs>
        <w:tab w:val="left" w:pos="4253"/>
        <w:tab w:val="right" w:leader="dot" w:pos="8789"/>
      </w:tabs>
      <w:spacing w:before="120"/>
    </w:pPr>
    <w:rPr>
      <w:rFonts w:eastAsia="Times New Roman" w:cs="Times New Roman"/>
      <w:lang w:eastAsia="en-GB"/>
    </w:rPr>
  </w:style>
  <w:style w:type="paragraph" w:customStyle="1" w:styleId="WitnessLit">
    <w:name w:val="WitnessLit"/>
    <w:basedOn w:val="Witness"/>
    <w:uiPriority w:val="7"/>
    <w:qFormat/>
    <w:rsid w:val="00BE4BF3"/>
    <w:pPr>
      <w:tabs>
        <w:tab w:val="left" w:pos="1134"/>
        <w:tab w:val="left" w:leader="dot" w:pos="5387"/>
      </w:tabs>
    </w:pPr>
  </w:style>
  <w:style w:type="paragraph" w:customStyle="1" w:styleId="DLFrontPageTitle">
    <w:name w:val="DLFrontPageTitle"/>
    <w:basedOn w:val="DLFrontPage"/>
    <w:uiPriority w:val="5"/>
    <w:qFormat/>
    <w:rsid w:val="00BE4BF3"/>
    <w:pPr>
      <w:tabs>
        <w:tab w:val="clear" w:pos="6480"/>
        <w:tab w:val="left" w:pos="6660"/>
      </w:tabs>
    </w:pPr>
  </w:style>
  <w:style w:type="numbering" w:customStyle="1" w:styleId="NoList1">
    <w:name w:val="No List1"/>
    <w:next w:val="NoList"/>
    <w:semiHidden/>
    <w:rsid w:val="00BE4BF3"/>
  </w:style>
  <w:style w:type="paragraph" w:customStyle="1" w:styleId="body50">
    <w:name w:val="body5"/>
    <w:basedOn w:val="Normal"/>
    <w:rsid w:val="00BE4BF3"/>
    <w:pPr>
      <w:widowControl/>
      <w:spacing w:after="240" w:line="360" w:lineRule="auto"/>
      <w:ind w:left="2880"/>
      <w:jc w:val="both"/>
    </w:pPr>
    <w:rPr>
      <w:rFonts w:ascii="Trebuchet MS" w:eastAsia="Times New Roman" w:hAnsi="Trebuchet MS" w:cs="Times New Roman"/>
      <w:color w:val="auto"/>
      <w:sz w:val="22"/>
      <w:szCs w:val="24"/>
      <w:lang w:eastAsia="en-US"/>
    </w:rPr>
  </w:style>
  <w:style w:type="paragraph" w:customStyle="1" w:styleId="body60">
    <w:name w:val="body6"/>
    <w:basedOn w:val="Normal"/>
    <w:rsid w:val="00BE4BF3"/>
    <w:pPr>
      <w:widowControl/>
      <w:spacing w:after="240" w:line="360" w:lineRule="auto"/>
      <w:ind w:left="3600"/>
      <w:jc w:val="both"/>
    </w:pPr>
    <w:rPr>
      <w:rFonts w:ascii="Trebuchet MS" w:eastAsia="Times New Roman" w:hAnsi="Trebuchet MS" w:cs="Times New Roman"/>
      <w:color w:val="auto"/>
      <w:sz w:val="22"/>
      <w:szCs w:val="24"/>
      <w:lang w:eastAsia="en-US"/>
    </w:rPr>
  </w:style>
  <w:style w:type="character" w:styleId="FootnoteReference">
    <w:name w:val="footnote reference"/>
    <w:semiHidden/>
    <w:rsid w:val="00BE4BF3"/>
    <w:rPr>
      <w:vertAlign w:val="superscript"/>
    </w:rPr>
  </w:style>
  <w:style w:type="paragraph" w:styleId="TOC4">
    <w:name w:val="toc 4"/>
    <w:basedOn w:val="Normal"/>
    <w:next w:val="Normal"/>
    <w:semiHidden/>
    <w:rsid w:val="00BE4BF3"/>
    <w:pPr>
      <w:widowControl/>
      <w:tabs>
        <w:tab w:val="left" w:pos="720"/>
        <w:tab w:val="left" w:pos="2880"/>
        <w:tab w:val="right" w:leader="dot" w:pos="8505"/>
      </w:tabs>
      <w:spacing w:after="0" w:line="240" w:lineRule="auto"/>
      <w:ind w:left="2880" w:hanging="720"/>
      <w:jc w:val="both"/>
    </w:pPr>
    <w:rPr>
      <w:rFonts w:ascii="Trebuchet MS" w:eastAsia="Times New Roman" w:hAnsi="Trebuchet MS" w:cs="Times New Roman"/>
      <w:color w:val="auto"/>
      <w:sz w:val="22"/>
      <w:szCs w:val="24"/>
      <w:lang w:eastAsia="en-US"/>
    </w:rPr>
  </w:style>
  <w:style w:type="paragraph" w:styleId="TOC5">
    <w:name w:val="toc 5"/>
    <w:basedOn w:val="Normal"/>
    <w:next w:val="Normal"/>
    <w:semiHidden/>
    <w:rsid w:val="00BE4BF3"/>
    <w:pPr>
      <w:widowControl/>
      <w:tabs>
        <w:tab w:val="left" w:pos="720"/>
        <w:tab w:val="left" w:pos="3600"/>
        <w:tab w:val="right" w:leader="dot" w:pos="8505"/>
      </w:tabs>
      <w:spacing w:after="0" w:line="240" w:lineRule="auto"/>
      <w:ind w:left="3600" w:hanging="720"/>
      <w:jc w:val="both"/>
    </w:pPr>
    <w:rPr>
      <w:rFonts w:ascii="Trebuchet MS" w:eastAsia="Times New Roman" w:hAnsi="Trebuchet MS" w:cs="Times New Roman"/>
      <w:color w:val="auto"/>
      <w:sz w:val="22"/>
      <w:szCs w:val="24"/>
      <w:lang w:eastAsia="en-US"/>
    </w:rPr>
  </w:style>
  <w:style w:type="paragraph" w:styleId="TOC6">
    <w:name w:val="toc 6"/>
    <w:basedOn w:val="Normal"/>
    <w:next w:val="Normal"/>
    <w:semiHidden/>
    <w:rsid w:val="00BE4BF3"/>
    <w:pPr>
      <w:widowControl/>
      <w:tabs>
        <w:tab w:val="left" w:pos="720"/>
        <w:tab w:val="left" w:pos="4321"/>
        <w:tab w:val="right" w:leader="dot" w:pos="8505"/>
      </w:tabs>
      <w:spacing w:after="0" w:line="240" w:lineRule="auto"/>
      <w:ind w:left="4320" w:hanging="720"/>
      <w:jc w:val="both"/>
    </w:pPr>
    <w:rPr>
      <w:rFonts w:ascii="Trebuchet MS" w:eastAsia="Times New Roman" w:hAnsi="Trebuchet MS" w:cs="Times New Roman"/>
      <w:color w:val="auto"/>
      <w:sz w:val="22"/>
      <w:szCs w:val="24"/>
      <w:lang w:eastAsia="en-US"/>
    </w:rPr>
  </w:style>
  <w:style w:type="paragraph" w:styleId="TOC7">
    <w:name w:val="toc 7"/>
    <w:basedOn w:val="Normal"/>
    <w:next w:val="Normal"/>
    <w:semiHidden/>
    <w:rsid w:val="00BE4BF3"/>
    <w:pPr>
      <w:widowControl/>
      <w:tabs>
        <w:tab w:val="right" w:leader="dot" w:pos="8505"/>
      </w:tabs>
      <w:spacing w:after="0" w:line="240" w:lineRule="auto"/>
      <w:ind w:left="1440"/>
      <w:jc w:val="both"/>
    </w:pPr>
    <w:rPr>
      <w:rFonts w:ascii="Trebuchet MS" w:eastAsia="Times New Roman" w:hAnsi="Trebuchet MS" w:cs="Times New Roman"/>
      <w:color w:val="auto"/>
      <w:sz w:val="22"/>
      <w:szCs w:val="24"/>
      <w:lang w:eastAsia="en-US"/>
    </w:rPr>
  </w:style>
  <w:style w:type="paragraph" w:styleId="TOC8">
    <w:name w:val="toc 8"/>
    <w:basedOn w:val="Normal"/>
    <w:next w:val="Normal"/>
    <w:semiHidden/>
    <w:rsid w:val="00BE4BF3"/>
    <w:pPr>
      <w:widowControl/>
      <w:tabs>
        <w:tab w:val="right" w:leader="dot" w:pos="8505"/>
      </w:tabs>
      <w:spacing w:after="0" w:line="240" w:lineRule="auto"/>
      <w:ind w:left="1680"/>
      <w:jc w:val="both"/>
    </w:pPr>
    <w:rPr>
      <w:rFonts w:ascii="Trebuchet MS" w:eastAsia="Times New Roman" w:hAnsi="Trebuchet MS" w:cs="Times New Roman"/>
      <w:color w:val="auto"/>
      <w:sz w:val="22"/>
      <w:szCs w:val="24"/>
      <w:lang w:eastAsia="en-US"/>
    </w:rPr>
  </w:style>
  <w:style w:type="paragraph" w:styleId="TOC9">
    <w:name w:val="toc 9"/>
    <w:basedOn w:val="Normal"/>
    <w:next w:val="Normal"/>
    <w:semiHidden/>
    <w:rsid w:val="00BE4BF3"/>
    <w:pPr>
      <w:widowControl/>
      <w:tabs>
        <w:tab w:val="right" w:leader="dot" w:pos="8505"/>
      </w:tabs>
      <w:spacing w:after="0" w:line="240" w:lineRule="auto"/>
      <w:ind w:left="1920"/>
      <w:jc w:val="both"/>
    </w:pPr>
    <w:rPr>
      <w:rFonts w:ascii="Trebuchet MS" w:eastAsia="Times New Roman" w:hAnsi="Trebuchet MS" w:cs="Times New Roman"/>
      <w:color w:val="auto"/>
      <w:sz w:val="22"/>
      <w:szCs w:val="24"/>
      <w:lang w:eastAsia="en-US"/>
    </w:rPr>
  </w:style>
  <w:style w:type="paragraph" w:customStyle="1" w:styleId="PrecedentNote">
    <w:name w:val="Precedent Note"/>
    <w:basedOn w:val="Normal"/>
    <w:next w:val="Normal"/>
    <w:rsid w:val="00BE4BF3"/>
    <w:pPr>
      <w:widowControl/>
      <w:spacing w:after="0" w:line="240" w:lineRule="auto"/>
      <w:jc w:val="both"/>
    </w:pPr>
    <w:rPr>
      <w:rFonts w:ascii="Trebuchet MS" w:eastAsia="Times New Roman" w:hAnsi="Trebuchet MS" w:cs="Times New Roman"/>
      <w:b/>
      <w:i/>
      <w:color w:val="auto"/>
      <w:sz w:val="22"/>
      <w:szCs w:val="24"/>
      <w:lang w:eastAsia="en-US"/>
    </w:rPr>
  </w:style>
  <w:style w:type="paragraph" w:styleId="BodyTextIndent">
    <w:name w:val="Body Text Indent"/>
    <w:basedOn w:val="Normal"/>
    <w:link w:val="BodyTextIndentChar"/>
    <w:rsid w:val="00BE4BF3"/>
    <w:pPr>
      <w:widowControl/>
      <w:spacing w:after="0" w:line="240" w:lineRule="auto"/>
      <w:ind w:left="284"/>
      <w:jc w:val="both"/>
    </w:pPr>
    <w:rPr>
      <w:rFonts w:ascii="Trebuchet MS" w:eastAsia="Times New Roman" w:hAnsi="Trebuchet MS" w:cs="Times New Roman"/>
      <w:color w:val="auto"/>
      <w:sz w:val="22"/>
      <w:szCs w:val="24"/>
      <w:lang w:eastAsia="en-US"/>
    </w:rPr>
  </w:style>
  <w:style w:type="character" w:customStyle="1" w:styleId="BodyTextIndentChar">
    <w:name w:val="Body Text Indent Char"/>
    <w:basedOn w:val="DefaultParagraphFont"/>
    <w:link w:val="BodyTextIndent"/>
    <w:rsid w:val="00BE4BF3"/>
    <w:rPr>
      <w:rFonts w:ascii="Trebuchet MS" w:eastAsia="Times New Roman" w:hAnsi="Trebuchet MS" w:cs="Times New Roman"/>
      <w:color w:val="auto"/>
      <w:sz w:val="22"/>
      <w:szCs w:val="24"/>
      <w:lang w:eastAsia="en-US"/>
    </w:rPr>
  </w:style>
  <w:style w:type="paragraph" w:styleId="ListContinue">
    <w:name w:val="List Continue"/>
    <w:basedOn w:val="Normal"/>
    <w:rsid w:val="00BE4BF3"/>
    <w:pPr>
      <w:widowControl/>
      <w:spacing w:after="240" w:line="240" w:lineRule="auto"/>
      <w:ind w:left="284"/>
      <w:jc w:val="both"/>
    </w:pPr>
    <w:rPr>
      <w:rFonts w:ascii="Trebuchet MS" w:eastAsia="Times New Roman" w:hAnsi="Trebuchet MS" w:cs="Times New Roman"/>
      <w:color w:val="auto"/>
      <w:sz w:val="22"/>
      <w:szCs w:val="24"/>
      <w:lang w:eastAsia="en-US"/>
    </w:rPr>
  </w:style>
  <w:style w:type="paragraph" w:styleId="ListContinue2">
    <w:name w:val="List Continue 2"/>
    <w:basedOn w:val="Normal"/>
    <w:rsid w:val="00BE4BF3"/>
    <w:pPr>
      <w:widowControl/>
      <w:spacing w:after="240" w:line="240" w:lineRule="auto"/>
      <w:ind w:left="567"/>
      <w:jc w:val="both"/>
    </w:pPr>
    <w:rPr>
      <w:rFonts w:ascii="Trebuchet MS" w:eastAsia="Times New Roman" w:hAnsi="Trebuchet MS" w:cs="Times New Roman"/>
      <w:color w:val="auto"/>
      <w:sz w:val="22"/>
      <w:szCs w:val="24"/>
      <w:lang w:eastAsia="en-US"/>
    </w:rPr>
  </w:style>
  <w:style w:type="paragraph" w:styleId="ListContinue3">
    <w:name w:val="List Continue 3"/>
    <w:basedOn w:val="Normal"/>
    <w:rsid w:val="00BE4BF3"/>
    <w:pPr>
      <w:widowControl/>
      <w:spacing w:after="240" w:line="240" w:lineRule="auto"/>
      <w:ind w:left="851"/>
      <w:jc w:val="both"/>
    </w:pPr>
    <w:rPr>
      <w:rFonts w:ascii="Trebuchet MS" w:eastAsia="Times New Roman" w:hAnsi="Trebuchet MS" w:cs="Times New Roman"/>
      <w:color w:val="auto"/>
      <w:sz w:val="22"/>
      <w:szCs w:val="24"/>
      <w:lang w:eastAsia="en-US"/>
    </w:rPr>
  </w:style>
  <w:style w:type="paragraph" w:styleId="ListContinue4">
    <w:name w:val="List Continue 4"/>
    <w:basedOn w:val="Normal"/>
    <w:rsid w:val="00BE4BF3"/>
    <w:pPr>
      <w:widowControl/>
      <w:spacing w:after="240" w:line="240" w:lineRule="auto"/>
      <w:ind w:left="1134"/>
      <w:jc w:val="both"/>
    </w:pPr>
    <w:rPr>
      <w:rFonts w:ascii="Trebuchet MS" w:eastAsia="Times New Roman" w:hAnsi="Trebuchet MS" w:cs="Times New Roman"/>
      <w:color w:val="auto"/>
      <w:sz w:val="22"/>
      <w:szCs w:val="24"/>
      <w:lang w:eastAsia="en-US"/>
    </w:rPr>
  </w:style>
  <w:style w:type="paragraph" w:styleId="ListContinue5">
    <w:name w:val="List Continue 5"/>
    <w:basedOn w:val="Normal"/>
    <w:rsid w:val="00BE4BF3"/>
    <w:pPr>
      <w:widowControl/>
      <w:spacing w:after="240" w:line="240" w:lineRule="auto"/>
      <w:ind w:left="1418"/>
      <w:jc w:val="both"/>
    </w:pPr>
    <w:rPr>
      <w:rFonts w:ascii="Trebuchet MS" w:eastAsia="Times New Roman" w:hAnsi="Trebuchet MS" w:cs="Times New Roman"/>
      <w:color w:val="auto"/>
      <w:sz w:val="22"/>
      <w:szCs w:val="24"/>
      <w:lang w:eastAsia="en-US"/>
    </w:rPr>
  </w:style>
  <w:style w:type="paragraph" w:customStyle="1" w:styleId="Sched1">
    <w:name w:val="Sched1"/>
    <w:basedOn w:val="BodyText"/>
    <w:next w:val="BodyText"/>
    <w:rsid w:val="00BE4BF3"/>
    <w:pPr>
      <w:tabs>
        <w:tab w:val="left" w:pos="6480"/>
      </w:tabs>
      <w:spacing w:after="120" w:line="360" w:lineRule="auto"/>
      <w:jc w:val="center"/>
    </w:pPr>
    <w:rPr>
      <w:rFonts w:ascii="Trebuchet MS" w:eastAsia="Times New Roman" w:hAnsi="Trebuchet MS" w:cs="Times New Roman"/>
      <w:b/>
      <w:sz w:val="22"/>
      <w:szCs w:val="24"/>
      <w:u w:val="single"/>
    </w:rPr>
  </w:style>
  <w:style w:type="paragraph" w:customStyle="1" w:styleId="Sched2">
    <w:name w:val="Sched2"/>
    <w:basedOn w:val="BodyText"/>
    <w:next w:val="BodyText"/>
    <w:rsid w:val="00BE4BF3"/>
    <w:pPr>
      <w:tabs>
        <w:tab w:val="left" w:pos="6480"/>
      </w:tabs>
      <w:spacing w:after="220" w:line="360" w:lineRule="auto"/>
      <w:jc w:val="center"/>
    </w:pPr>
    <w:rPr>
      <w:rFonts w:ascii="Trebuchet MS" w:eastAsia="Times New Roman" w:hAnsi="Trebuchet MS" w:cs="Times New Roman"/>
      <w:sz w:val="22"/>
      <w:szCs w:val="24"/>
      <w:u w:val="single"/>
    </w:rPr>
  </w:style>
  <w:style w:type="character" w:styleId="Strong">
    <w:name w:val="Strong"/>
    <w:qFormat/>
    <w:rsid w:val="00BE4BF3"/>
    <w:rPr>
      <w:b/>
      <w:bCs/>
    </w:rPr>
  </w:style>
  <w:style w:type="paragraph" w:customStyle="1" w:styleId="Body20">
    <w:name w:val="Body 2"/>
    <w:basedOn w:val="Body"/>
    <w:rsid w:val="00BE4BF3"/>
    <w:pPr>
      <w:tabs>
        <w:tab w:val="clear" w:pos="1701"/>
        <w:tab w:val="clear" w:pos="2835"/>
        <w:tab w:val="clear" w:pos="4253"/>
      </w:tabs>
      <w:ind w:left="851"/>
    </w:pPr>
  </w:style>
  <w:style w:type="paragraph" w:customStyle="1" w:styleId="Body">
    <w:name w:val="Body"/>
    <w:basedOn w:val="Normal"/>
    <w:link w:val="BodyChar"/>
    <w:rsid w:val="00BE4BF3"/>
    <w:pPr>
      <w:widowControl/>
      <w:tabs>
        <w:tab w:val="left" w:pos="851"/>
        <w:tab w:val="left" w:pos="1701"/>
        <w:tab w:val="left" w:pos="2835"/>
        <w:tab w:val="left" w:pos="4253"/>
      </w:tabs>
      <w:spacing w:after="240" w:line="312" w:lineRule="auto"/>
      <w:jc w:val="both"/>
    </w:pPr>
    <w:rPr>
      <w:rFonts w:ascii="Trebuchet MS" w:eastAsia="Times New Roman" w:hAnsi="Trebuchet MS" w:cs="Times New Roman"/>
      <w:color w:val="auto"/>
      <w:sz w:val="22"/>
      <w:szCs w:val="24"/>
    </w:rPr>
  </w:style>
  <w:style w:type="paragraph" w:customStyle="1" w:styleId="Body10">
    <w:name w:val="Body 1"/>
    <w:basedOn w:val="Body"/>
    <w:rsid w:val="00BE4BF3"/>
    <w:pPr>
      <w:tabs>
        <w:tab w:val="clear" w:pos="1701"/>
        <w:tab w:val="clear" w:pos="2835"/>
        <w:tab w:val="clear" w:pos="4253"/>
      </w:tabs>
      <w:ind w:left="851"/>
    </w:pPr>
  </w:style>
  <w:style w:type="character" w:customStyle="1" w:styleId="CrossReference">
    <w:name w:val="Cross Reference"/>
    <w:rsid w:val="00BE4BF3"/>
    <w:rPr>
      <w:rFonts w:ascii="Arial" w:hAnsi="Arial"/>
      <w:b/>
      <w:color w:val="auto"/>
      <w:sz w:val="24"/>
      <w:u w:val="none"/>
    </w:rPr>
  </w:style>
  <w:style w:type="paragraph" w:customStyle="1" w:styleId="Level2">
    <w:name w:val="Level 2"/>
    <w:basedOn w:val="Body20"/>
    <w:link w:val="Level2Char"/>
    <w:rsid w:val="00BE4BF3"/>
    <w:pPr>
      <w:tabs>
        <w:tab w:val="num" w:pos="0"/>
        <w:tab w:val="left" w:pos="1701"/>
        <w:tab w:val="left" w:pos="2835"/>
        <w:tab w:val="left" w:pos="4253"/>
      </w:tabs>
      <w:suppressAutoHyphens/>
      <w:overflowPunct w:val="0"/>
      <w:autoSpaceDE w:val="0"/>
      <w:ind w:left="720" w:hanging="720"/>
      <w:textAlignment w:val="baseline"/>
      <w:outlineLvl w:val="1"/>
    </w:pPr>
    <w:rPr>
      <w:lang w:eastAsia="ar-SA"/>
    </w:rPr>
  </w:style>
  <w:style w:type="character" w:customStyle="1" w:styleId="BodyChar">
    <w:name w:val="Body Char"/>
    <w:link w:val="Body"/>
    <w:rsid w:val="00BE4BF3"/>
    <w:rPr>
      <w:rFonts w:ascii="Trebuchet MS" w:eastAsia="Times New Roman" w:hAnsi="Trebuchet MS" w:cs="Times New Roman"/>
      <w:color w:val="auto"/>
      <w:sz w:val="22"/>
      <w:szCs w:val="24"/>
    </w:rPr>
  </w:style>
  <w:style w:type="paragraph" w:customStyle="1" w:styleId="Level1">
    <w:name w:val="Level 1"/>
    <w:basedOn w:val="Body10"/>
    <w:rsid w:val="00BE4BF3"/>
    <w:pPr>
      <w:tabs>
        <w:tab w:val="num" w:pos="0"/>
      </w:tabs>
      <w:ind w:left="720"/>
      <w:outlineLvl w:val="0"/>
    </w:pPr>
  </w:style>
  <w:style w:type="paragraph" w:customStyle="1" w:styleId="Level3">
    <w:name w:val="Level 3"/>
    <w:basedOn w:val="Normal"/>
    <w:rsid w:val="00BE4BF3"/>
    <w:pPr>
      <w:widowControl/>
      <w:tabs>
        <w:tab w:val="num" w:pos="1701"/>
      </w:tabs>
      <w:spacing w:after="240" w:line="312" w:lineRule="auto"/>
      <w:ind w:left="1701" w:hanging="850"/>
      <w:jc w:val="both"/>
      <w:outlineLvl w:val="2"/>
    </w:pPr>
    <w:rPr>
      <w:rFonts w:ascii="Trebuchet MS" w:eastAsia="Times New Roman" w:hAnsi="Trebuchet MS" w:cs="Times New Roman"/>
      <w:color w:val="auto"/>
      <w:sz w:val="22"/>
      <w:szCs w:val="24"/>
    </w:rPr>
  </w:style>
  <w:style w:type="paragraph" w:customStyle="1" w:styleId="Level4">
    <w:name w:val="Level 4"/>
    <w:basedOn w:val="Normal"/>
    <w:rsid w:val="00BE4BF3"/>
    <w:pPr>
      <w:widowControl/>
      <w:tabs>
        <w:tab w:val="num" w:pos="2835"/>
      </w:tabs>
      <w:spacing w:after="240" w:line="312" w:lineRule="auto"/>
      <w:ind w:left="2835" w:hanging="1134"/>
      <w:jc w:val="both"/>
      <w:outlineLvl w:val="3"/>
    </w:pPr>
    <w:rPr>
      <w:rFonts w:ascii="Trebuchet MS" w:eastAsia="Times New Roman" w:hAnsi="Trebuchet MS" w:cs="Times New Roman"/>
      <w:color w:val="auto"/>
      <w:sz w:val="22"/>
      <w:szCs w:val="24"/>
    </w:rPr>
  </w:style>
  <w:style w:type="paragraph" w:customStyle="1" w:styleId="Level5">
    <w:name w:val="Level 5"/>
    <w:basedOn w:val="Normal"/>
    <w:rsid w:val="00BE4BF3"/>
    <w:pPr>
      <w:widowControl/>
      <w:tabs>
        <w:tab w:val="num" w:pos="2835"/>
      </w:tabs>
      <w:spacing w:after="240" w:line="312" w:lineRule="auto"/>
      <w:ind w:left="2835" w:hanging="1134"/>
      <w:jc w:val="both"/>
      <w:outlineLvl w:val="4"/>
    </w:pPr>
    <w:rPr>
      <w:rFonts w:ascii="Trebuchet MS" w:eastAsia="Times New Roman" w:hAnsi="Trebuchet MS" w:cs="Times New Roman"/>
      <w:color w:val="auto"/>
      <w:sz w:val="22"/>
      <w:szCs w:val="24"/>
    </w:rPr>
  </w:style>
  <w:style w:type="character" w:styleId="Emphasis">
    <w:name w:val="Emphasis"/>
    <w:qFormat/>
    <w:rsid w:val="00BE4BF3"/>
    <w:rPr>
      <w:i/>
      <w:iCs/>
    </w:rPr>
  </w:style>
  <w:style w:type="character" w:customStyle="1" w:styleId="verdana">
    <w:name w:val="verdana"/>
    <w:basedOn w:val="DefaultParagraphFont"/>
    <w:rsid w:val="00BE4BF3"/>
  </w:style>
  <w:style w:type="character" w:customStyle="1" w:styleId="Style">
    <w:name w:val="Style"/>
    <w:rsid w:val="00BE4BF3"/>
    <w:rPr>
      <w:rFonts w:ascii="Arial" w:hAnsi="Arial"/>
      <w:b/>
      <w:bCs/>
      <w:iCs/>
      <w:color w:val="auto"/>
      <w:sz w:val="16"/>
      <w:vertAlign w:val="superscript"/>
    </w:rPr>
  </w:style>
  <w:style w:type="paragraph" w:customStyle="1" w:styleId="PrecedentFootnote">
    <w:name w:val="Precedent Footnote"/>
    <w:basedOn w:val="FootnoteText"/>
    <w:autoRedefine/>
    <w:rsid w:val="00BE4BF3"/>
    <w:pPr>
      <w:spacing w:after="0"/>
    </w:pPr>
    <w:rPr>
      <w:rFonts w:eastAsia="Times New Roman" w:cs="Arial"/>
      <w:b/>
      <w:sz w:val="20"/>
    </w:rPr>
  </w:style>
  <w:style w:type="character" w:customStyle="1" w:styleId="StyleFootnoteReferenceBoldItalic">
    <w:name w:val="Style Footnote Reference + Bold Italic"/>
    <w:rsid w:val="00BE4BF3"/>
    <w:rPr>
      <w:b/>
      <w:bCs/>
      <w:i/>
      <w:iCs/>
      <w:effect w:val="none"/>
      <w:vertAlign w:val="superscript"/>
    </w:rPr>
  </w:style>
  <w:style w:type="character" w:customStyle="1" w:styleId="DeltaViewInsertion">
    <w:name w:val="DeltaView Insertion"/>
    <w:rsid w:val="00BE4BF3"/>
    <w:rPr>
      <w:color w:val="0000FF"/>
      <w:spacing w:val="0"/>
      <w:u w:val="double"/>
    </w:rPr>
  </w:style>
  <w:style w:type="character" w:customStyle="1" w:styleId="PlainTextChar">
    <w:name w:val="Plain Text Char"/>
    <w:link w:val="PlainText"/>
    <w:locked/>
    <w:rsid w:val="00BE4BF3"/>
    <w:rPr>
      <w:rFonts w:ascii="Consolas" w:hAnsi="Consolas"/>
      <w:sz w:val="21"/>
      <w:szCs w:val="21"/>
    </w:rPr>
  </w:style>
  <w:style w:type="paragraph" w:styleId="PlainText">
    <w:name w:val="Plain Text"/>
    <w:basedOn w:val="Normal"/>
    <w:link w:val="PlainTextChar"/>
    <w:rsid w:val="00BE4BF3"/>
    <w:pPr>
      <w:widowControl/>
      <w:spacing w:after="0" w:line="240" w:lineRule="auto"/>
      <w:jc w:val="both"/>
    </w:pPr>
    <w:rPr>
      <w:rFonts w:ascii="Consolas" w:hAnsi="Consolas"/>
      <w:sz w:val="21"/>
      <w:szCs w:val="21"/>
    </w:rPr>
  </w:style>
  <w:style w:type="character" w:customStyle="1" w:styleId="PlainTextChar1">
    <w:name w:val="Plain Text Char1"/>
    <w:basedOn w:val="DefaultParagraphFont"/>
    <w:uiPriority w:val="99"/>
    <w:semiHidden/>
    <w:rsid w:val="00BE4BF3"/>
    <w:rPr>
      <w:rFonts w:ascii="Consolas" w:hAnsi="Consolas"/>
      <w:sz w:val="21"/>
      <w:szCs w:val="21"/>
    </w:rPr>
  </w:style>
  <w:style w:type="paragraph" w:customStyle="1" w:styleId="WraggeTOC">
    <w:name w:val="WraggeTOC"/>
    <w:basedOn w:val="TOC1"/>
    <w:rsid w:val="00BE4BF3"/>
    <w:pPr>
      <w:widowControl/>
      <w:tabs>
        <w:tab w:val="left" w:pos="426"/>
        <w:tab w:val="left" w:pos="1134"/>
        <w:tab w:val="right" w:leader="dot" w:pos="8280"/>
        <w:tab w:val="right" w:leader="dot" w:pos="9062"/>
      </w:tabs>
      <w:spacing w:after="0" w:line="240" w:lineRule="auto"/>
      <w:jc w:val="both"/>
    </w:pPr>
    <w:rPr>
      <w:rFonts w:ascii="Trebuchet MS" w:eastAsia="Times New Roman" w:hAnsi="Trebuchet MS" w:cs="Times New Roman"/>
      <w:noProof/>
      <w:color w:val="auto"/>
      <w:sz w:val="22"/>
      <w:szCs w:val="24"/>
      <w:lang w:eastAsia="en-US"/>
    </w:rPr>
  </w:style>
  <w:style w:type="paragraph" w:styleId="Salutation">
    <w:name w:val="Salutation"/>
    <w:basedOn w:val="Normal"/>
    <w:next w:val="Normal"/>
    <w:link w:val="SalutationChar"/>
    <w:semiHidden/>
    <w:rsid w:val="00BE4BF3"/>
    <w:pPr>
      <w:widowControl/>
      <w:spacing w:after="0" w:line="240" w:lineRule="auto"/>
      <w:jc w:val="both"/>
    </w:pPr>
    <w:rPr>
      <w:rFonts w:ascii="Trebuchet MS" w:eastAsia="Times New Roman" w:hAnsi="Trebuchet MS" w:cs="Times New Roman"/>
      <w:color w:val="auto"/>
      <w:sz w:val="22"/>
      <w:szCs w:val="24"/>
      <w:lang w:eastAsia="en-US"/>
    </w:rPr>
  </w:style>
  <w:style w:type="character" w:customStyle="1" w:styleId="SalutationChar">
    <w:name w:val="Salutation Char"/>
    <w:basedOn w:val="DefaultParagraphFont"/>
    <w:link w:val="Salutation"/>
    <w:semiHidden/>
    <w:rsid w:val="00BE4BF3"/>
    <w:rPr>
      <w:rFonts w:ascii="Trebuchet MS" w:eastAsia="Times New Roman" w:hAnsi="Trebuchet MS" w:cs="Times New Roman"/>
      <w:color w:val="auto"/>
      <w:sz w:val="22"/>
      <w:szCs w:val="24"/>
      <w:lang w:eastAsia="en-US"/>
    </w:rPr>
  </w:style>
  <w:style w:type="character" w:styleId="EndnoteReference">
    <w:name w:val="endnote reference"/>
    <w:semiHidden/>
    <w:rsid w:val="00BE4BF3"/>
    <w:rPr>
      <w:vertAlign w:val="superscript"/>
    </w:rPr>
  </w:style>
  <w:style w:type="paragraph" w:customStyle="1" w:styleId="Sig17">
    <w:name w:val="Sig17"/>
    <w:semiHidden/>
    <w:rsid w:val="00BE4BF3"/>
    <w:pPr>
      <w:widowControl/>
      <w:spacing w:after="0" w:line="240" w:lineRule="auto"/>
      <w:jc w:val="both"/>
    </w:pPr>
    <w:rPr>
      <w:rFonts w:ascii="Times New Roman" w:eastAsia="Times New Roman" w:hAnsi="Times New Roman" w:cs="Times New Roman"/>
      <w:color w:val="auto"/>
      <w:sz w:val="24"/>
      <w:szCs w:val="24"/>
      <w:lang w:eastAsia="en-US"/>
    </w:rPr>
  </w:style>
  <w:style w:type="table" w:customStyle="1" w:styleId="TableGrid1">
    <w:name w:val="Table Grid1"/>
    <w:basedOn w:val="TableNormal"/>
    <w:next w:val="TableGrid"/>
    <w:rsid w:val="00BE4BF3"/>
    <w:pPr>
      <w:widowControl/>
      <w:spacing w:after="0" w:line="240" w:lineRule="auto"/>
      <w:jc w:val="both"/>
    </w:pPr>
    <w:rPr>
      <w:rFonts w:ascii="Times New Roman" w:eastAsia="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tLevel2">
    <w:name w:val="Agt/Level2"/>
    <w:basedOn w:val="Body"/>
    <w:rsid w:val="00BE4BF3"/>
    <w:pPr>
      <w:numPr>
        <w:ilvl w:val="1"/>
        <w:numId w:val="60"/>
      </w:numPr>
      <w:tabs>
        <w:tab w:val="clear" w:pos="851"/>
        <w:tab w:val="clear" w:pos="1600"/>
        <w:tab w:val="clear" w:pos="1701"/>
        <w:tab w:val="clear" w:pos="2835"/>
        <w:tab w:val="clear" w:pos="4253"/>
        <w:tab w:val="num" w:pos="360"/>
      </w:tabs>
      <w:spacing w:line="240" w:lineRule="auto"/>
      <w:ind w:left="0" w:firstLine="0"/>
    </w:pPr>
    <w:rPr>
      <w:rFonts w:ascii="Arial" w:hAnsi="Arial" w:cs="Arial"/>
      <w:szCs w:val="22"/>
      <w:lang w:val="x-none" w:eastAsia="en-US"/>
    </w:rPr>
  </w:style>
  <w:style w:type="character" w:customStyle="1" w:styleId="Level1asHeadingtext">
    <w:name w:val="Level 1 as Heading (text)"/>
    <w:rsid w:val="00BE4BF3"/>
    <w:rPr>
      <w:rFonts w:cs="Times New Roman"/>
      <w:b/>
    </w:rPr>
  </w:style>
  <w:style w:type="paragraph" w:customStyle="1" w:styleId="Agreement1">
    <w:name w:val="Agreement 1"/>
    <w:basedOn w:val="Normal"/>
    <w:next w:val="NormalIndent"/>
    <w:rsid w:val="00BE4BF3"/>
    <w:pPr>
      <w:widowControl/>
      <w:numPr>
        <w:numId w:val="61"/>
      </w:numPr>
      <w:tabs>
        <w:tab w:val="left" w:pos="1077"/>
        <w:tab w:val="left" w:pos="2155"/>
        <w:tab w:val="left" w:pos="3232"/>
      </w:tabs>
      <w:spacing w:after="240" w:line="240" w:lineRule="auto"/>
      <w:jc w:val="both"/>
      <w:outlineLvl w:val="0"/>
    </w:pPr>
    <w:rPr>
      <w:rFonts w:ascii="Times New Roman" w:eastAsia="Times New Roman" w:hAnsi="Times New Roman" w:cs="Times New Roman"/>
      <w:color w:val="auto"/>
      <w:sz w:val="24"/>
      <w:szCs w:val="24"/>
      <w:lang w:eastAsia="en-US"/>
    </w:rPr>
  </w:style>
  <w:style w:type="paragraph" w:customStyle="1" w:styleId="Agreement2">
    <w:name w:val="Agreement 2"/>
    <w:basedOn w:val="Normal"/>
    <w:next w:val="NormalIndent"/>
    <w:rsid w:val="00BE4BF3"/>
    <w:pPr>
      <w:widowControl/>
      <w:numPr>
        <w:ilvl w:val="1"/>
        <w:numId w:val="61"/>
      </w:numPr>
      <w:tabs>
        <w:tab w:val="left" w:pos="1077"/>
        <w:tab w:val="left" w:pos="2155"/>
        <w:tab w:val="left" w:pos="3232"/>
      </w:tabs>
      <w:spacing w:after="240" w:line="240" w:lineRule="auto"/>
      <w:jc w:val="both"/>
      <w:outlineLvl w:val="1"/>
    </w:pPr>
    <w:rPr>
      <w:rFonts w:ascii="Times New Roman" w:eastAsia="Times New Roman" w:hAnsi="Times New Roman" w:cs="Times New Roman"/>
      <w:color w:val="auto"/>
      <w:sz w:val="24"/>
      <w:szCs w:val="24"/>
      <w:lang w:eastAsia="en-US"/>
    </w:rPr>
  </w:style>
  <w:style w:type="paragraph" w:customStyle="1" w:styleId="Agreement3">
    <w:name w:val="Agreement 3"/>
    <w:basedOn w:val="Normal"/>
    <w:next w:val="NormalIndent"/>
    <w:rsid w:val="00BE4BF3"/>
    <w:pPr>
      <w:widowControl/>
      <w:numPr>
        <w:ilvl w:val="2"/>
        <w:numId w:val="61"/>
      </w:numPr>
      <w:tabs>
        <w:tab w:val="left" w:pos="1077"/>
        <w:tab w:val="left" w:pos="2155"/>
        <w:tab w:val="left" w:pos="3232"/>
      </w:tabs>
      <w:spacing w:after="240" w:line="240" w:lineRule="auto"/>
      <w:jc w:val="both"/>
      <w:outlineLvl w:val="2"/>
    </w:pPr>
    <w:rPr>
      <w:rFonts w:ascii="Times New Roman" w:eastAsia="Times New Roman" w:hAnsi="Times New Roman" w:cs="Times New Roman"/>
      <w:color w:val="auto"/>
      <w:sz w:val="24"/>
      <w:szCs w:val="24"/>
      <w:lang w:eastAsia="en-US"/>
    </w:rPr>
  </w:style>
  <w:style w:type="paragraph" w:customStyle="1" w:styleId="Agreement4">
    <w:name w:val="Agreement 4"/>
    <w:basedOn w:val="Normal"/>
    <w:next w:val="NormalIndent"/>
    <w:rsid w:val="00BE4BF3"/>
    <w:pPr>
      <w:widowControl/>
      <w:numPr>
        <w:ilvl w:val="3"/>
        <w:numId w:val="61"/>
      </w:numPr>
      <w:tabs>
        <w:tab w:val="left" w:pos="1077"/>
        <w:tab w:val="left" w:pos="2155"/>
        <w:tab w:val="left" w:pos="3232"/>
      </w:tabs>
      <w:spacing w:after="240" w:line="240" w:lineRule="auto"/>
      <w:jc w:val="both"/>
      <w:outlineLvl w:val="3"/>
    </w:pPr>
    <w:rPr>
      <w:rFonts w:ascii="Times New Roman" w:eastAsia="Times New Roman" w:hAnsi="Times New Roman" w:cs="Times New Roman"/>
      <w:color w:val="auto"/>
      <w:sz w:val="24"/>
      <w:szCs w:val="24"/>
      <w:lang w:eastAsia="en-US"/>
    </w:rPr>
  </w:style>
  <w:style w:type="paragraph" w:customStyle="1" w:styleId="Agreement5">
    <w:name w:val="Agreement 5"/>
    <w:basedOn w:val="Normal"/>
    <w:next w:val="NormalIndent"/>
    <w:rsid w:val="00BE4BF3"/>
    <w:pPr>
      <w:widowControl/>
      <w:numPr>
        <w:ilvl w:val="4"/>
        <w:numId w:val="61"/>
      </w:numPr>
      <w:tabs>
        <w:tab w:val="left" w:pos="1077"/>
        <w:tab w:val="left" w:pos="2155"/>
        <w:tab w:val="left" w:pos="3232"/>
      </w:tabs>
      <w:spacing w:after="240" w:line="240" w:lineRule="auto"/>
      <w:jc w:val="both"/>
      <w:outlineLvl w:val="4"/>
    </w:pPr>
    <w:rPr>
      <w:rFonts w:ascii="Times New Roman" w:eastAsia="Times New Roman" w:hAnsi="Times New Roman" w:cs="Times New Roman"/>
      <w:color w:val="auto"/>
      <w:sz w:val="24"/>
      <w:szCs w:val="24"/>
      <w:lang w:eastAsia="en-US"/>
    </w:rPr>
  </w:style>
  <w:style w:type="paragraph" w:styleId="NormalIndent">
    <w:name w:val="Normal Indent"/>
    <w:basedOn w:val="Normal"/>
    <w:uiPriority w:val="99"/>
    <w:semiHidden/>
    <w:unhideWhenUsed/>
    <w:rsid w:val="00BE4BF3"/>
    <w:pPr>
      <w:widowControl/>
      <w:spacing w:after="120" w:line="240" w:lineRule="auto"/>
      <w:ind w:left="720"/>
      <w:jc w:val="both"/>
    </w:pPr>
    <w:rPr>
      <w:rFonts w:eastAsiaTheme="minorHAnsi" w:cstheme="minorBidi"/>
      <w:color w:val="auto"/>
      <w:lang w:eastAsia="en-US"/>
    </w:rPr>
  </w:style>
  <w:style w:type="table" w:customStyle="1" w:styleId="TableGrid2">
    <w:name w:val="Table Grid2"/>
    <w:basedOn w:val="TableNormal"/>
    <w:next w:val="TableGrid"/>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rsid w:val="00BE4BF3"/>
    <w:pPr>
      <w:numPr>
        <w:ilvl w:val="1"/>
        <w:numId w:val="62"/>
      </w:numPr>
      <w:tabs>
        <w:tab w:val="clear" w:pos="709"/>
      </w:tabs>
      <w:spacing w:after="120" w:line="240" w:lineRule="auto"/>
      <w:ind w:left="0" w:firstLine="210"/>
    </w:pPr>
    <w:rPr>
      <w:rFonts w:ascii="Trebuchet MS" w:eastAsia="Times New Roman" w:hAnsi="Trebuchet MS" w:cs="Times New Roman"/>
      <w:sz w:val="22"/>
      <w:szCs w:val="24"/>
    </w:rPr>
  </w:style>
  <w:style w:type="character" w:customStyle="1" w:styleId="BodyTextFirstIndentChar">
    <w:name w:val="Body Text First Indent Char"/>
    <w:basedOn w:val="BodyTextChar"/>
    <w:link w:val="BodyTextFirstIndent"/>
    <w:rsid w:val="00BE4BF3"/>
    <w:rPr>
      <w:rFonts w:ascii="Trebuchet MS" w:eastAsia="Times New Roman" w:hAnsi="Trebuchet MS" w:cs="Times New Roman"/>
      <w:color w:val="auto"/>
      <w:sz w:val="22"/>
      <w:szCs w:val="24"/>
      <w:lang w:eastAsia="en-US"/>
    </w:rPr>
  </w:style>
  <w:style w:type="table" w:customStyle="1" w:styleId="TableGrid21">
    <w:name w:val="Table Grid21"/>
    <w:basedOn w:val="TableNormal"/>
    <w:next w:val="TableGrid"/>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9">
    <w:name w:val="index 9"/>
    <w:basedOn w:val="Normal"/>
    <w:next w:val="Normal"/>
    <w:semiHidden/>
    <w:rsid w:val="00BE4BF3"/>
    <w:pPr>
      <w:widowControl/>
      <w:spacing w:after="0" w:line="240" w:lineRule="auto"/>
      <w:ind w:left="2160" w:hanging="240"/>
      <w:jc w:val="both"/>
    </w:pPr>
    <w:rPr>
      <w:rFonts w:ascii="Times New Roman" w:eastAsia="Times New Roman" w:hAnsi="Times New Roman" w:cs="Times New Roman"/>
      <w:color w:val="auto"/>
      <w:sz w:val="24"/>
    </w:rPr>
  </w:style>
  <w:style w:type="table" w:customStyle="1" w:styleId="TableGrid22">
    <w:name w:val="Table Grid22"/>
    <w:basedOn w:val="TableNormal"/>
    <w:next w:val="TableGrid"/>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6">
    <w:name w:val="Heading 4 Char6"/>
    <w:aliases w:val="n Char6,h4 Char6,h4 sub sub heading Char6,D Sub-Sub/Plain Char6,Level 2 - (a) Char6,Level 2 - a Char6,GPH Heading 4 Char6,Schedules Char6,Second Level Heading HM Char6,Subhead C Char6,Sub-Minor Char6,H4 Char6,dash Char6,4 Char6,14 Char6"/>
    <w:semiHidden/>
    <w:locked/>
    <w:rsid w:val="00BE4BF3"/>
    <w:rPr>
      <w:rFonts w:ascii="Calibri" w:hAnsi="Calibri" w:cs="Times New Roman"/>
      <w:b/>
      <w:bCs/>
      <w:sz w:val="28"/>
      <w:szCs w:val="28"/>
    </w:rPr>
  </w:style>
  <w:style w:type="paragraph" w:customStyle="1" w:styleId="NormalArial">
    <w:name w:val="Normal + Arial"/>
    <w:aliases w:val="10 pt,Left,Before:  3 pt,After:  3 pt"/>
    <w:basedOn w:val="Footer"/>
    <w:rsid w:val="00BE4BF3"/>
    <w:pPr>
      <w:widowControl/>
      <w:tabs>
        <w:tab w:val="clear" w:pos="4513"/>
        <w:tab w:val="clear" w:pos="9026"/>
        <w:tab w:val="center" w:pos="4536"/>
      </w:tabs>
      <w:ind w:left="38" w:hanging="38"/>
      <w:jc w:val="both"/>
    </w:pPr>
    <w:rPr>
      <w:rFonts w:eastAsia="Times New Roman"/>
      <w:color w:val="auto"/>
      <w:spacing w:val="-4"/>
    </w:rPr>
  </w:style>
  <w:style w:type="numbering" w:customStyle="1" w:styleId="WraggeBullets">
    <w:name w:val="Wragge Bullets"/>
    <w:uiPriority w:val="99"/>
    <w:rsid w:val="00BE4BF3"/>
    <w:pPr>
      <w:numPr>
        <w:numId w:val="73"/>
      </w:numPr>
    </w:pPr>
  </w:style>
  <w:style w:type="paragraph" w:customStyle="1" w:styleId="SLSABoilerplate">
    <w:name w:val="SLSA Boilerplate"/>
    <w:basedOn w:val="Normal"/>
    <w:rsid w:val="00BE4BF3"/>
    <w:pPr>
      <w:widowControl/>
      <w:tabs>
        <w:tab w:val="left" w:pos="540"/>
      </w:tabs>
      <w:spacing w:after="0" w:line="240" w:lineRule="auto"/>
      <w:ind w:firstLine="180"/>
      <w:jc w:val="both"/>
    </w:pPr>
    <w:rPr>
      <w:rFonts w:ascii="Times" w:eastAsia="Times New Roman" w:hAnsi="Times" w:cs="Times New Roman"/>
      <w:color w:val="auto"/>
      <w:sz w:val="18"/>
      <w:lang w:val="en-US" w:eastAsia="en-US"/>
    </w:rPr>
  </w:style>
  <w:style w:type="character" w:customStyle="1" w:styleId="apple-converted-space">
    <w:name w:val="apple-converted-space"/>
    <w:basedOn w:val="DefaultParagraphFont"/>
    <w:rsid w:val="00BE4BF3"/>
  </w:style>
  <w:style w:type="character" w:customStyle="1" w:styleId="Level2Char">
    <w:name w:val="Level 2 Char"/>
    <w:link w:val="Level2"/>
    <w:locked/>
    <w:rsid w:val="00BE4BF3"/>
    <w:rPr>
      <w:rFonts w:ascii="Trebuchet MS" w:eastAsia="Times New Roman" w:hAnsi="Trebuchet MS" w:cs="Times New Roman"/>
      <w:color w:val="auto"/>
      <w:sz w:val="22"/>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GB" w:eastAsia="en-GB"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1" w:qFormat="1"/>
    <w:lsdException w:name="heading 5" w:uiPriority="1" w:qFormat="1"/>
    <w:lsdException w:name="heading 6" w:uiPriority="1" w:qFormat="1"/>
    <w:lsdException w:name="heading 7" w:uiPriority="10" w:qFormat="1"/>
    <w:lsdException w:name="heading 8" w:uiPriority="10" w:qFormat="1"/>
    <w:lsdException w:name="heading 9" w:uiPriority="10" w:qFormat="1"/>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qFormat="1"/>
    <w:lsdException w:name="footer" w:qFormat="1"/>
    <w:lsdException w:name="caption" w:uiPriority="0" w:qFormat="1"/>
    <w:lsdException w:name="envelope address" w:uiPriority="0"/>
    <w:lsdException w:name="footnote reference" w:uiPriority="0"/>
    <w:lsdException w:name="page number" w:uiPriority="0"/>
    <w:lsdException w:name="endnote reference" w:uiPriority="0"/>
    <w:lsdException w:name="endnote text" w:uiPriority="0"/>
    <w:lsdException w:name="Title" w:semiHidden="0" w:uiPriority="12"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2" w:unhideWhenUsed="0" w:qFormat="1"/>
    <w:lsdException w:name="Salutation" w:uiPriority="0"/>
    <w:lsdException w:name="Body Text First Indent" w:uiPriority="0"/>
    <w:lsdException w:name="Body Text 2" w:uiPriority="0"/>
    <w:lsdException w:name="Body Text Indent 2" w:qFormat="1"/>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aliases w:val="H1,Subhead A,Section Heading,h1,Attribute Heading 1,Roman 14 B Heading,Roman 14 B Heading1,Roman 14 B Heading2,Roman 14 B Heading11,new page/chapter,Head1,1st level,(Alt+1),Part,H1 (TOC),Heading apps,H1Unnum,Heading 10,Heading 101,Section"/>
    <w:basedOn w:val="Normal"/>
    <w:next w:val="Normal"/>
    <w:link w:val="Heading1Char"/>
    <w:uiPriority w:val="1"/>
    <w:qFormat/>
    <w:pPr>
      <w:keepNext/>
      <w:keepLines/>
      <w:spacing w:after="240" w:line="240" w:lineRule="auto"/>
      <w:jc w:val="both"/>
      <w:outlineLvl w:val="0"/>
    </w:pPr>
    <w:rPr>
      <w:b/>
      <w:sz w:val="22"/>
      <w:szCs w:val="22"/>
    </w:rPr>
  </w:style>
  <w:style w:type="paragraph" w:styleId="Heading2">
    <w:name w:val="heading 2"/>
    <w:aliases w:val="Reset numbering,Major,PARA2,Clause,ParaLvl2,Numbered - 2,Sub-paragraph,Major heading,SPara,L2,h2 main heading,H2,Subhead B,Page Heading,h2,Level 2 Topic Heading,dd heading 2,dh2,Heading B,(Alt+2),Attribute Heading 2,Level Heading 2,H21,H22,H23"/>
    <w:basedOn w:val="Normal"/>
    <w:next w:val="Normal"/>
    <w:link w:val="Heading2Char"/>
    <w:uiPriority w:val="1"/>
    <w:qFormat/>
    <w:pPr>
      <w:keepNext/>
      <w:keepLines/>
      <w:spacing w:after="240" w:line="240" w:lineRule="auto"/>
      <w:ind w:left="432" w:hanging="432"/>
      <w:jc w:val="both"/>
      <w:outlineLvl w:val="1"/>
    </w:pPr>
    <w:rPr>
      <w:sz w:val="22"/>
      <w:szCs w:val="22"/>
    </w:rPr>
  </w:style>
  <w:style w:type="paragraph" w:styleId="Heading3">
    <w:name w:val="heading 3"/>
    <w:aliases w:val="h3,Level 3 Topic Heading,h31,h32,H3,heading 3,L3,l3,l31,3rd level,Head 3,subhead,1.,TF-Overskrift 3,Subhead,titre 1.1.1,ITT t3,PA Minor Section,l32,CT,l3+toc 3,level3,31,subhead1,1.2,TF-Overskrift 31,text,h33,l33,h311,l311,32,3rd level1,1.3"/>
    <w:basedOn w:val="Normal"/>
    <w:next w:val="Normal"/>
    <w:link w:val="Heading3Char"/>
    <w:qFormat/>
    <w:pPr>
      <w:keepNext/>
      <w:keepLines/>
      <w:spacing w:before="200" w:after="0"/>
      <w:outlineLvl w:val="2"/>
    </w:pPr>
    <w:rPr>
      <w:rFonts w:ascii="Cambria" w:eastAsia="Cambria" w:hAnsi="Cambria" w:cs="Cambria"/>
      <w:b/>
      <w:color w:val="4F81BD"/>
    </w:rPr>
  </w:style>
  <w:style w:type="paragraph" w:styleId="Heading4">
    <w:name w:val="heading 4"/>
    <w:aliases w:val="Level 2 - a,Sub-Minor,Numbered - 4,Te,(i),4 dash,d,dash,head:4#,Head 4,h4,SSSPara,RHeading4,Table and Figures,H4,14,l4,141,h41,l41,41,142,h42,l42,h43,a.,Map Title,42,parapoint,¶,143,h44,l43,43,1411,h411,l411,411,1421,h421,l421,h431,a.1,421,n"/>
    <w:basedOn w:val="Normal"/>
    <w:next w:val="Normal"/>
    <w:link w:val="Heading4Char"/>
    <w:uiPriority w:val="1"/>
    <w:qFormat/>
    <w:pPr>
      <w:keepNext/>
      <w:keepLines/>
      <w:spacing w:after="240" w:line="240" w:lineRule="auto"/>
      <w:ind w:left="1728" w:hanging="648"/>
      <w:jc w:val="both"/>
      <w:outlineLvl w:val="3"/>
    </w:pPr>
    <w:rPr>
      <w:sz w:val="22"/>
      <w:szCs w:val="22"/>
    </w:rPr>
  </w:style>
  <w:style w:type="paragraph" w:styleId="Heading5">
    <w:name w:val="heading 5"/>
    <w:aliases w:val="Numbered - 5,(A),SSSSPara,H5,h5,Third Level Heading,Level 3 - i,h51,h52,Para5,Lev 5,Subheading,Heading 5*,FMH1,Appendix A to X,ds,dd,Block Label,Heading 5(unused),Level 3 - (i),Style 46,L5,Document Title 2,1.1.1.1.1,mh2,Module heading 2"/>
    <w:basedOn w:val="Normal"/>
    <w:next w:val="Normal"/>
    <w:link w:val="Heading5Char"/>
    <w:uiPriority w:val="1"/>
    <w:qFormat/>
    <w:pPr>
      <w:keepNext/>
      <w:keepLines/>
      <w:spacing w:after="240" w:line="240" w:lineRule="auto"/>
      <w:ind w:left="3651" w:hanging="736"/>
      <w:jc w:val="both"/>
      <w:outlineLvl w:val="4"/>
    </w:pPr>
    <w:rPr>
      <w:sz w:val="22"/>
      <w:szCs w:val="22"/>
    </w:rPr>
  </w:style>
  <w:style w:type="paragraph" w:styleId="Heading6">
    <w:name w:val="heading 6"/>
    <w:aliases w:val="(I),Legal Level 1.,Appendix,H6,Lev 6,sub-dash,sd,bullet2,h6,Heading 6  Appendix Y &amp; Z,Normal diagram,ITT t6,PA Appendix,Heading 6(unused),L1 PIP,H6 DO NOT USE,Bullet list,H61,PR14,Contract 5th Level,Third Subheading,T1,H62,H63,H64,H65,H66"/>
    <w:basedOn w:val="Normal"/>
    <w:next w:val="Normal"/>
    <w:link w:val="Heading6Char"/>
    <w:uiPriority w:val="1"/>
    <w:qFormat/>
    <w:pPr>
      <w:keepNext/>
      <w:keepLines/>
      <w:spacing w:after="240" w:line="240" w:lineRule="auto"/>
      <w:ind w:left="4388" w:hanging="735"/>
      <w:jc w:val="both"/>
      <w:outlineLvl w:val="5"/>
    </w:pPr>
    <w:rPr>
      <w:sz w:val="22"/>
      <w:szCs w:val="22"/>
    </w:rPr>
  </w:style>
  <w:style w:type="paragraph" w:styleId="Heading7">
    <w:name w:val="heading 7"/>
    <w:aliases w:val="Legal Level 1.1.,Appendix Major,Lev 7,ITT t7,PA Appendix Major,Heading 7(unused),L2 PIP,H7DO NOT USE,Blank 3,Appendix Heading,App Head,App heading,letter list,lettered list,cnc,Caption number (column-wide),L7,h7,H7,•H7,Heading 7 (Do Not Use)"/>
    <w:basedOn w:val="Body1"/>
    <w:next w:val="Body7"/>
    <w:link w:val="Heading7Char"/>
    <w:uiPriority w:val="10"/>
    <w:qFormat/>
    <w:rsid w:val="00BE4BF3"/>
    <w:pPr>
      <w:widowControl w:val="0"/>
      <w:tabs>
        <w:tab w:val="left" w:pos="3544"/>
        <w:tab w:val="num" w:pos="3969"/>
      </w:tabs>
      <w:ind w:left="3969" w:hanging="567"/>
      <w:outlineLvl w:val="6"/>
    </w:pPr>
  </w:style>
  <w:style w:type="paragraph" w:styleId="Heading8">
    <w:name w:val="heading 8"/>
    <w:aliases w:val="Legal Level 1.1.1.,Appendix Minor,Lev 8,ITT t8,PA Appendix Minor,h8 DO NOT USE"/>
    <w:basedOn w:val="Body1"/>
    <w:next w:val="Body8"/>
    <w:link w:val="Heading8Char"/>
    <w:uiPriority w:val="10"/>
    <w:qFormat/>
    <w:rsid w:val="00BE4BF3"/>
    <w:pPr>
      <w:widowControl w:val="0"/>
      <w:tabs>
        <w:tab w:val="left" w:pos="4253"/>
        <w:tab w:val="num" w:pos="4536"/>
      </w:tabs>
      <w:ind w:left="4536" w:hanging="567"/>
      <w:outlineLvl w:val="7"/>
    </w:pPr>
    <w:rPr>
      <w:iCs/>
    </w:rPr>
  </w:style>
  <w:style w:type="paragraph" w:styleId="Heading9">
    <w:name w:val="heading 9"/>
    <w:aliases w:val="Heading 9 (defunct),Legal Level 1.1.1.1.,Lev 9,App1,App Heading,ITT t9,h9 DO NOT USE,Titre 10"/>
    <w:basedOn w:val="Body1"/>
    <w:next w:val="Body9"/>
    <w:link w:val="Heading9Char"/>
    <w:uiPriority w:val="10"/>
    <w:qFormat/>
    <w:rsid w:val="00BE4BF3"/>
    <w:pPr>
      <w:widowControl w:val="0"/>
      <w:tabs>
        <w:tab w:val="left" w:pos="4961"/>
        <w:tab w:val="num" w:pos="5103"/>
      </w:tabs>
      <w:ind w:left="5103" w:hanging="567"/>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2"/>
    <w:qFormat/>
    <w:pPr>
      <w:keepNext/>
      <w:keepLines/>
      <w:spacing w:before="480" w:after="120"/>
    </w:pPr>
    <w:rPr>
      <w:b/>
      <w:sz w:val="72"/>
      <w:szCs w:val="72"/>
    </w:rPr>
  </w:style>
  <w:style w:type="paragraph" w:styleId="Subtitle">
    <w:name w:val="Subtitle"/>
    <w:basedOn w:val="Normal"/>
    <w:next w:val="Normal"/>
    <w:link w:val="SubtitleChar"/>
    <w:uiPriority w:val="12"/>
    <w:qFormat/>
    <w:pPr>
      <w:keepNext/>
      <w:keepLines/>
      <w:spacing w:before="360" w:after="80"/>
    </w:pPr>
    <w:rPr>
      <w:rFonts w:ascii="Georgia" w:eastAsia="Georgia" w:hAnsi="Georgia" w:cs="Georgia"/>
      <w:i/>
      <w:color w:val="666666"/>
      <w:sz w:val="48"/>
      <w:szCs w:val="48"/>
    </w:r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semiHidden/>
    <w:unhideWhenUsed/>
    <w:rsid w:val="004B26D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26D3"/>
    <w:rPr>
      <w:rFonts w:ascii="Times New Roman" w:hAnsi="Times New Roman" w:cs="Times New Roman"/>
      <w:sz w:val="18"/>
      <w:szCs w:val="18"/>
    </w:rPr>
  </w:style>
  <w:style w:type="paragraph" w:styleId="Header">
    <w:name w:val="header"/>
    <w:basedOn w:val="Normal"/>
    <w:link w:val="HeaderChar"/>
    <w:unhideWhenUsed/>
    <w:qFormat/>
    <w:rsid w:val="005D2376"/>
    <w:pPr>
      <w:tabs>
        <w:tab w:val="center" w:pos="4513"/>
        <w:tab w:val="right" w:pos="9026"/>
      </w:tabs>
      <w:spacing w:after="0" w:line="240" w:lineRule="auto"/>
    </w:pPr>
  </w:style>
  <w:style w:type="character" w:customStyle="1" w:styleId="HeaderChar">
    <w:name w:val="Header Char"/>
    <w:basedOn w:val="DefaultParagraphFont"/>
    <w:link w:val="Header"/>
    <w:uiPriority w:val="5"/>
    <w:rsid w:val="005D2376"/>
  </w:style>
  <w:style w:type="paragraph" w:styleId="Footer">
    <w:name w:val="footer"/>
    <w:basedOn w:val="Normal"/>
    <w:link w:val="FooterChar"/>
    <w:uiPriority w:val="99"/>
    <w:unhideWhenUsed/>
    <w:qFormat/>
    <w:rsid w:val="005D2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376"/>
  </w:style>
  <w:style w:type="paragraph" w:styleId="Revision">
    <w:name w:val="Revision"/>
    <w:hidden/>
    <w:uiPriority w:val="99"/>
    <w:semiHidden/>
    <w:rsid w:val="00C61593"/>
    <w:pPr>
      <w:widowControl/>
      <w:spacing w:after="0" w:line="240" w:lineRule="auto"/>
    </w:pPr>
  </w:style>
  <w:style w:type="character" w:styleId="PageNumber">
    <w:name w:val="page number"/>
    <w:basedOn w:val="DefaultParagraphFont"/>
    <w:unhideWhenUsed/>
    <w:rsid w:val="005B5A0F"/>
  </w:style>
  <w:style w:type="character" w:styleId="Hyperlink">
    <w:name w:val="Hyperlink"/>
    <w:basedOn w:val="DefaultParagraphFont"/>
    <w:unhideWhenUsed/>
    <w:rsid w:val="0019451F"/>
    <w:rPr>
      <w:color w:val="0563C1" w:themeColor="hyperlink"/>
      <w:u w:val="single"/>
    </w:rPr>
  </w:style>
  <w:style w:type="paragraph" w:styleId="ListParagraph">
    <w:name w:val="List Paragraph"/>
    <w:basedOn w:val="Normal"/>
    <w:uiPriority w:val="99"/>
    <w:qFormat/>
    <w:rsid w:val="00095C04"/>
    <w:pPr>
      <w:ind w:left="720"/>
      <w:contextualSpacing/>
    </w:pPr>
  </w:style>
  <w:style w:type="character" w:styleId="CommentReference">
    <w:name w:val="annotation reference"/>
    <w:basedOn w:val="DefaultParagraphFont"/>
    <w:uiPriority w:val="99"/>
    <w:semiHidden/>
    <w:unhideWhenUsed/>
    <w:rsid w:val="000820BE"/>
    <w:rPr>
      <w:sz w:val="16"/>
      <w:szCs w:val="16"/>
    </w:rPr>
  </w:style>
  <w:style w:type="paragraph" w:styleId="CommentText">
    <w:name w:val="annotation text"/>
    <w:basedOn w:val="Normal"/>
    <w:link w:val="CommentTextChar"/>
    <w:uiPriority w:val="99"/>
    <w:semiHidden/>
    <w:unhideWhenUsed/>
    <w:rsid w:val="000820BE"/>
    <w:pPr>
      <w:spacing w:line="240" w:lineRule="auto"/>
    </w:pPr>
  </w:style>
  <w:style w:type="character" w:customStyle="1" w:styleId="CommentTextChar">
    <w:name w:val="Comment Text Char"/>
    <w:basedOn w:val="DefaultParagraphFont"/>
    <w:link w:val="CommentText"/>
    <w:uiPriority w:val="99"/>
    <w:semiHidden/>
    <w:rsid w:val="000820BE"/>
  </w:style>
  <w:style w:type="paragraph" w:styleId="CommentSubject">
    <w:name w:val="annotation subject"/>
    <w:basedOn w:val="CommentText"/>
    <w:next w:val="CommentText"/>
    <w:link w:val="CommentSubjectChar"/>
    <w:semiHidden/>
    <w:unhideWhenUsed/>
    <w:rsid w:val="000820BE"/>
    <w:rPr>
      <w:b/>
      <w:bCs/>
    </w:rPr>
  </w:style>
  <w:style w:type="character" w:customStyle="1" w:styleId="CommentSubjectChar">
    <w:name w:val="Comment Subject Char"/>
    <w:basedOn w:val="CommentTextChar"/>
    <w:link w:val="CommentSubject"/>
    <w:semiHidden/>
    <w:rsid w:val="000820BE"/>
    <w:rPr>
      <w:b/>
      <w:bCs/>
    </w:rPr>
  </w:style>
  <w:style w:type="paragraph" w:styleId="TOC1">
    <w:name w:val="toc 1"/>
    <w:basedOn w:val="Normal"/>
    <w:next w:val="Normal"/>
    <w:autoRedefine/>
    <w:uiPriority w:val="39"/>
    <w:unhideWhenUsed/>
    <w:rsid w:val="00044CE2"/>
    <w:pPr>
      <w:spacing w:after="100"/>
    </w:pPr>
  </w:style>
  <w:style w:type="paragraph" w:styleId="NormalWeb">
    <w:name w:val="Normal (Web)"/>
    <w:basedOn w:val="Normal"/>
    <w:unhideWhenUsed/>
    <w:rsid w:val="00F82458"/>
    <w:rPr>
      <w:rFonts w:ascii="Times New Roman" w:hAnsi="Times New Roman" w:cs="Times New Roman"/>
      <w:sz w:val="24"/>
      <w:szCs w:val="24"/>
    </w:rPr>
  </w:style>
  <w:style w:type="character" w:customStyle="1" w:styleId="Heading7Char">
    <w:name w:val="Heading 7 Char"/>
    <w:aliases w:val="Legal Level 1.1. Char,Appendix Major Char,Lev 7 Char,ITT t7 Char,PA Appendix Major Char,Heading 7(unused) Char,L2 PIP Char,H7DO NOT USE Char,Blank 3 Char,Appendix Heading Char,App Head Char,App heading Char,letter list Char,cnc Char"/>
    <w:basedOn w:val="DefaultParagraphFont"/>
    <w:link w:val="Heading7"/>
    <w:uiPriority w:val="10"/>
    <w:rsid w:val="00BE4BF3"/>
    <w:rPr>
      <w:rFonts w:eastAsiaTheme="minorHAnsi" w:cstheme="minorBidi"/>
      <w:color w:val="auto"/>
      <w:lang w:eastAsia="en-US"/>
    </w:rPr>
  </w:style>
  <w:style w:type="character" w:customStyle="1" w:styleId="Heading8Char">
    <w:name w:val="Heading 8 Char"/>
    <w:aliases w:val="Legal Level 1.1.1. Char,Appendix Minor Char,Lev 8 Char,ITT t8 Char,PA Appendix Minor Char,h8 DO NOT USE Char"/>
    <w:basedOn w:val="DefaultParagraphFont"/>
    <w:link w:val="Heading8"/>
    <w:uiPriority w:val="10"/>
    <w:rsid w:val="00BE4BF3"/>
    <w:rPr>
      <w:rFonts w:eastAsiaTheme="minorHAnsi" w:cstheme="minorBidi"/>
      <w:iCs/>
      <w:color w:val="auto"/>
      <w:lang w:eastAsia="en-US"/>
    </w:rPr>
  </w:style>
  <w:style w:type="character" w:customStyle="1" w:styleId="Heading9Char">
    <w:name w:val="Heading 9 Char"/>
    <w:aliases w:val="Heading 9 (defunct) Char,Legal Level 1.1.1.1. Char,Lev 9 Char,App1 Char,App Heading Char,ITT t9 Char,h9 DO NOT USE Char,Titre 10 Char"/>
    <w:basedOn w:val="DefaultParagraphFont"/>
    <w:link w:val="Heading9"/>
    <w:uiPriority w:val="10"/>
    <w:rsid w:val="00BE4BF3"/>
    <w:rPr>
      <w:rFonts w:eastAsiaTheme="minorHAnsi"/>
      <w:color w:val="auto"/>
      <w:lang w:eastAsia="en-US"/>
    </w:rPr>
  </w:style>
  <w:style w:type="paragraph" w:styleId="BlockText">
    <w:name w:val="Block Text"/>
    <w:basedOn w:val="Normal"/>
    <w:semiHidden/>
    <w:rsid w:val="00BE4BF3"/>
    <w:pPr>
      <w:widowControl/>
      <w:spacing w:after="120" w:line="240" w:lineRule="auto"/>
      <w:ind w:left="1440" w:right="1440"/>
      <w:jc w:val="both"/>
    </w:pPr>
    <w:rPr>
      <w:rFonts w:eastAsiaTheme="minorHAnsi" w:cstheme="minorBidi"/>
      <w:color w:val="auto"/>
      <w:lang w:eastAsia="en-US"/>
    </w:rPr>
  </w:style>
  <w:style w:type="paragraph" w:styleId="BodyText">
    <w:name w:val="Body Text"/>
    <w:basedOn w:val="Normal"/>
    <w:link w:val="BodyTextChar"/>
    <w:qFormat/>
    <w:rsid w:val="00BE4BF3"/>
    <w:pPr>
      <w:widowControl/>
      <w:spacing w:after="360" w:line="360" w:lineRule="atLeast"/>
      <w:jc w:val="both"/>
    </w:pPr>
    <w:rPr>
      <w:rFonts w:eastAsiaTheme="minorHAnsi" w:cstheme="minorBidi"/>
      <w:color w:val="auto"/>
      <w:lang w:eastAsia="en-US"/>
    </w:rPr>
  </w:style>
  <w:style w:type="character" w:customStyle="1" w:styleId="BodyTextChar">
    <w:name w:val="Body Text Char"/>
    <w:basedOn w:val="DefaultParagraphFont"/>
    <w:link w:val="BodyText"/>
    <w:rsid w:val="00BE4BF3"/>
    <w:rPr>
      <w:rFonts w:eastAsiaTheme="minorHAnsi" w:cstheme="minorBidi"/>
      <w:color w:val="auto"/>
      <w:lang w:eastAsia="en-US"/>
    </w:rPr>
  </w:style>
  <w:style w:type="paragraph" w:styleId="BodyText2">
    <w:name w:val="Body Text 2"/>
    <w:basedOn w:val="BodyText"/>
    <w:link w:val="BodyText2Char"/>
    <w:unhideWhenUsed/>
    <w:rsid w:val="00BE4BF3"/>
    <w:pPr>
      <w:spacing w:after="120" w:line="480" w:lineRule="auto"/>
    </w:pPr>
  </w:style>
  <w:style w:type="character" w:customStyle="1" w:styleId="BodyText2Char">
    <w:name w:val="Body Text 2 Char"/>
    <w:basedOn w:val="DefaultParagraphFont"/>
    <w:link w:val="BodyText2"/>
    <w:rsid w:val="00BE4BF3"/>
    <w:rPr>
      <w:rFonts w:eastAsiaTheme="minorHAnsi" w:cstheme="minorBidi"/>
      <w:color w:val="auto"/>
      <w:lang w:eastAsia="en-US"/>
    </w:rPr>
  </w:style>
  <w:style w:type="paragraph" w:styleId="BodyText3">
    <w:name w:val="Body Text 3"/>
    <w:basedOn w:val="BodyText"/>
    <w:link w:val="BodyText3Char"/>
    <w:uiPriority w:val="99"/>
    <w:semiHidden/>
    <w:unhideWhenUsed/>
    <w:rsid w:val="00BE4BF3"/>
    <w:pPr>
      <w:spacing w:after="120"/>
    </w:pPr>
    <w:rPr>
      <w:sz w:val="16"/>
      <w:szCs w:val="16"/>
    </w:rPr>
  </w:style>
  <w:style w:type="character" w:customStyle="1" w:styleId="BodyText3Char">
    <w:name w:val="Body Text 3 Char"/>
    <w:basedOn w:val="DefaultParagraphFont"/>
    <w:link w:val="BodyText3"/>
    <w:uiPriority w:val="99"/>
    <w:semiHidden/>
    <w:rsid w:val="00BE4BF3"/>
    <w:rPr>
      <w:rFonts w:eastAsiaTheme="minorHAnsi" w:cstheme="minorBidi"/>
      <w:color w:val="auto"/>
      <w:sz w:val="16"/>
      <w:szCs w:val="16"/>
      <w:lang w:eastAsia="en-US"/>
    </w:rPr>
  </w:style>
  <w:style w:type="paragraph" w:styleId="BodyTextIndent2">
    <w:name w:val="Body Text Indent 2"/>
    <w:basedOn w:val="Body1"/>
    <w:link w:val="BodyTextIndent2Char"/>
    <w:uiPriority w:val="99"/>
    <w:semiHidden/>
    <w:unhideWhenUsed/>
    <w:qFormat/>
    <w:rsid w:val="00BE4BF3"/>
    <w:rPr>
      <w:b/>
      <w:i/>
    </w:rPr>
  </w:style>
  <w:style w:type="character" w:customStyle="1" w:styleId="BodyTextIndent2Char">
    <w:name w:val="Body Text Indent 2 Char"/>
    <w:basedOn w:val="DefaultParagraphFont"/>
    <w:link w:val="BodyTextIndent2"/>
    <w:uiPriority w:val="99"/>
    <w:semiHidden/>
    <w:rsid w:val="00BE4BF3"/>
    <w:rPr>
      <w:rFonts w:eastAsiaTheme="minorHAnsi" w:cstheme="minorBidi"/>
      <w:b/>
      <w:i/>
      <w:color w:val="auto"/>
      <w:lang w:eastAsia="en-US"/>
    </w:rPr>
  </w:style>
  <w:style w:type="paragraph" w:styleId="BodyTextIndent3">
    <w:name w:val="Body Text Indent 3"/>
    <w:basedOn w:val="BodyText"/>
    <w:link w:val="BodyTextIndent3Char"/>
    <w:uiPriority w:val="99"/>
    <w:semiHidden/>
    <w:unhideWhenUsed/>
    <w:rsid w:val="00BE4BF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E4BF3"/>
    <w:rPr>
      <w:rFonts w:eastAsiaTheme="minorHAnsi" w:cstheme="minorBidi"/>
      <w:color w:val="auto"/>
      <w:sz w:val="16"/>
      <w:szCs w:val="16"/>
      <w:lang w:eastAsia="en-US"/>
    </w:rPr>
  </w:style>
  <w:style w:type="paragraph" w:customStyle="1" w:styleId="Body1">
    <w:name w:val="Body1"/>
    <w:basedOn w:val="BodyText"/>
    <w:qFormat/>
    <w:rsid w:val="00BE4BF3"/>
    <w:pPr>
      <w:ind w:left="709"/>
    </w:pPr>
  </w:style>
  <w:style w:type="paragraph" w:customStyle="1" w:styleId="Body2">
    <w:name w:val="Body2"/>
    <w:basedOn w:val="Body1"/>
    <w:qFormat/>
    <w:rsid w:val="00BE4BF3"/>
  </w:style>
  <w:style w:type="paragraph" w:customStyle="1" w:styleId="Body3">
    <w:name w:val="Body3"/>
    <w:basedOn w:val="Body1"/>
    <w:qFormat/>
    <w:rsid w:val="00BE4BF3"/>
    <w:pPr>
      <w:ind w:left="1418"/>
    </w:pPr>
  </w:style>
  <w:style w:type="paragraph" w:customStyle="1" w:styleId="Body4">
    <w:name w:val="Body4"/>
    <w:basedOn w:val="Body1"/>
    <w:qFormat/>
    <w:rsid w:val="00BE4BF3"/>
    <w:pPr>
      <w:ind w:left="2126"/>
    </w:pPr>
  </w:style>
  <w:style w:type="paragraph" w:customStyle="1" w:styleId="Body5">
    <w:name w:val="Body5"/>
    <w:basedOn w:val="Body1"/>
    <w:qFormat/>
    <w:rsid w:val="00BE4BF3"/>
    <w:pPr>
      <w:ind w:left="2835"/>
    </w:pPr>
  </w:style>
  <w:style w:type="paragraph" w:customStyle="1" w:styleId="Body6">
    <w:name w:val="Body6"/>
    <w:basedOn w:val="Body1"/>
    <w:qFormat/>
    <w:rsid w:val="00BE4BF3"/>
    <w:pPr>
      <w:ind w:left="3544"/>
    </w:pPr>
  </w:style>
  <w:style w:type="paragraph" w:customStyle="1" w:styleId="Body7">
    <w:name w:val="Body7"/>
    <w:basedOn w:val="Body1"/>
    <w:rsid w:val="00BE4BF3"/>
    <w:pPr>
      <w:ind w:left="4253"/>
    </w:pPr>
  </w:style>
  <w:style w:type="paragraph" w:customStyle="1" w:styleId="Body8">
    <w:name w:val="Body8"/>
    <w:basedOn w:val="Body1"/>
    <w:rsid w:val="00BE4BF3"/>
    <w:pPr>
      <w:ind w:left="4961"/>
    </w:pPr>
  </w:style>
  <w:style w:type="paragraph" w:customStyle="1" w:styleId="Body9">
    <w:name w:val="Body9"/>
    <w:basedOn w:val="Body1"/>
    <w:rsid w:val="00BE4BF3"/>
    <w:pPr>
      <w:ind w:left="5670"/>
    </w:pPr>
  </w:style>
  <w:style w:type="paragraph" w:customStyle="1" w:styleId="Bullet1">
    <w:name w:val="Bullet 1"/>
    <w:basedOn w:val="Body1"/>
    <w:uiPriority w:val="4"/>
    <w:qFormat/>
    <w:rsid w:val="00BE4BF3"/>
    <w:pPr>
      <w:numPr>
        <w:numId w:val="55"/>
      </w:numPr>
    </w:pPr>
  </w:style>
  <w:style w:type="paragraph" w:customStyle="1" w:styleId="Bullet2">
    <w:name w:val="Bullet 2"/>
    <w:basedOn w:val="Body1"/>
    <w:uiPriority w:val="4"/>
    <w:qFormat/>
    <w:rsid w:val="00BE4BF3"/>
    <w:pPr>
      <w:numPr>
        <w:ilvl w:val="1"/>
        <w:numId w:val="55"/>
      </w:numPr>
    </w:pPr>
  </w:style>
  <w:style w:type="paragraph" w:customStyle="1" w:styleId="Bullet3">
    <w:name w:val="Bullet 3"/>
    <w:basedOn w:val="Body1"/>
    <w:uiPriority w:val="4"/>
    <w:qFormat/>
    <w:rsid w:val="00BE4BF3"/>
    <w:pPr>
      <w:numPr>
        <w:ilvl w:val="2"/>
        <w:numId w:val="55"/>
      </w:numPr>
    </w:pPr>
  </w:style>
  <w:style w:type="paragraph" w:customStyle="1" w:styleId="Bullet4">
    <w:name w:val="Bullet 4"/>
    <w:basedOn w:val="Body1"/>
    <w:uiPriority w:val="4"/>
    <w:qFormat/>
    <w:rsid w:val="00BE4BF3"/>
    <w:pPr>
      <w:numPr>
        <w:ilvl w:val="3"/>
        <w:numId w:val="55"/>
      </w:numPr>
    </w:pPr>
  </w:style>
  <w:style w:type="paragraph" w:customStyle="1" w:styleId="Bullet5">
    <w:name w:val="Bullet 5"/>
    <w:basedOn w:val="Body1"/>
    <w:uiPriority w:val="4"/>
    <w:qFormat/>
    <w:rsid w:val="00BE4BF3"/>
    <w:pPr>
      <w:numPr>
        <w:ilvl w:val="4"/>
        <w:numId w:val="55"/>
      </w:numPr>
    </w:pPr>
  </w:style>
  <w:style w:type="paragraph" w:customStyle="1" w:styleId="Bullet6">
    <w:name w:val="Bullet 6"/>
    <w:basedOn w:val="Body1"/>
    <w:uiPriority w:val="4"/>
    <w:qFormat/>
    <w:rsid w:val="00BE4BF3"/>
    <w:pPr>
      <w:numPr>
        <w:ilvl w:val="5"/>
        <w:numId w:val="55"/>
      </w:numPr>
    </w:pPr>
  </w:style>
  <w:style w:type="paragraph" w:customStyle="1" w:styleId="Bullet7">
    <w:name w:val="Bullet 7"/>
    <w:basedOn w:val="Body1"/>
    <w:uiPriority w:val="10"/>
    <w:qFormat/>
    <w:rsid w:val="00BE4BF3"/>
    <w:pPr>
      <w:numPr>
        <w:ilvl w:val="6"/>
        <w:numId w:val="55"/>
      </w:numPr>
    </w:pPr>
  </w:style>
  <w:style w:type="paragraph" w:customStyle="1" w:styleId="Bullet8">
    <w:name w:val="Bullet 8"/>
    <w:basedOn w:val="Body1"/>
    <w:uiPriority w:val="10"/>
    <w:rsid w:val="00BE4BF3"/>
    <w:pPr>
      <w:numPr>
        <w:ilvl w:val="7"/>
        <w:numId w:val="55"/>
      </w:numPr>
    </w:pPr>
  </w:style>
  <w:style w:type="paragraph" w:customStyle="1" w:styleId="Bullet9">
    <w:name w:val="Bullet 9"/>
    <w:basedOn w:val="Body1"/>
    <w:uiPriority w:val="10"/>
    <w:rsid w:val="00BE4BF3"/>
    <w:pPr>
      <w:numPr>
        <w:ilvl w:val="8"/>
        <w:numId w:val="55"/>
      </w:numPr>
    </w:pPr>
  </w:style>
  <w:style w:type="paragraph" w:styleId="Caption">
    <w:name w:val="caption"/>
    <w:basedOn w:val="Normal"/>
    <w:next w:val="Normal"/>
    <w:qFormat/>
    <w:rsid w:val="00BE4BF3"/>
    <w:pPr>
      <w:widowControl/>
      <w:spacing w:after="120" w:line="240" w:lineRule="auto"/>
      <w:jc w:val="center"/>
    </w:pPr>
    <w:rPr>
      <w:rFonts w:eastAsiaTheme="minorHAnsi" w:cstheme="minorBidi"/>
      <w:b/>
      <w:bCs/>
      <w:color w:val="auto"/>
      <w:lang w:eastAsia="en-US"/>
    </w:rPr>
  </w:style>
  <w:style w:type="paragraph" w:customStyle="1" w:styleId="CorrespondenceAddress">
    <w:name w:val="CorrespondenceAddress"/>
    <w:basedOn w:val="Normal"/>
    <w:rsid w:val="00BE4BF3"/>
    <w:pPr>
      <w:widowControl/>
      <w:spacing w:after="120" w:line="240" w:lineRule="auto"/>
      <w:jc w:val="both"/>
    </w:pPr>
    <w:rPr>
      <w:rFonts w:eastAsiaTheme="minorHAnsi" w:cstheme="minorBidi"/>
      <w:color w:val="auto"/>
      <w:lang w:eastAsia="en-US"/>
    </w:rPr>
  </w:style>
  <w:style w:type="paragraph" w:customStyle="1" w:styleId="CorrespondenceDeliveryInfo">
    <w:name w:val="CorrespondenceDeliveryInfo"/>
    <w:basedOn w:val="CorrespondenceAddress"/>
    <w:next w:val="CorrespondenceAddress"/>
    <w:rsid w:val="00BE4BF3"/>
    <w:rPr>
      <w:b/>
    </w:rPr>
  </w:style>
  <w:style w:type="paragraph" w:customStyle="1" w:styleId="CorrespondenceHeader">
    <w:name w:val="CorrespondenceHeader"/>
    <w:basedOn w:val="BodyText"/>
    <w:rsid w:val="00BE4BF3"/>
    <w:rPr>
      <w:sz w:val="16"/>
    </w:rPr>
  </w:style>
  <w:style w:type="paragraph" w:customStyle="1" w:styleId="CorrespondenceSubject">
    <w:name w:val="CorrespondenceSubject"/>
    <w:basedOn w:val="Normal"/>
    <w:next w:val="BodyText"/>
    <w:rsid w:val="00BE4BF3"/>
    <w:pPr>
      <w:widowControl/>
      <w:spacing w:after="120" w:line="240" w:lineRule="auto"/>
      <w:jc w:val="both"/>
    </w:pPr>
    <w:rPr>
      <w:rFonts w:eastAsiaTheme="minorHAnsi" w:cstheme="minorBidi"/>
      <w:b/>
      <w:color w:val="auto"/>
      <w:lang w:eastAsia="en-US"/>
    </w:rPr>
  </w:style>
  <w:style w:type="paragraph" w:customStyle="1" w:styleId="DLFrontPage">
    <w:name w:val="DLFrontPage"/>
    <w:rsid w:val="00BE4BF3"/>
    <w:pPr>
      <w:widowControl/>
      <w:tabs>
        <w:tab w:val="left" w:pos="5940"/>
        <w:tab w:val="left" w:pos="6480"/>
      </w:tabs>
      <w:spacing w:after="220" w:line="240" w:lineRule="auto"/>
      <w:jc w:val="center"/>
    </w:pPr>
    <w:rPr>
      <w:rFonts w:eastAsiaTheme="minorHAnsi" w:cstheme="minorBidi"/>
      <w:color w:val="auto"/>
      <w:lang w:eastAsia="en-US"/>
    </w:rPr>
  </w:style>
  <w:style w:type="paragraph" w:styleId="EndnoteText">
    <w:name w:val="endnote text"/>
    <w:basedOn w:val="Normal"/>
    <w:link w:val="EndnoteTextChar"/>
    <w:rsid w:val="00BE4BF3"/>
    <w:pPr>
      <w:widowControl/>
      <w:spacing w:after="120" w:line="240" w:lineRule="auto"/>
      <w:jc w:val="both"/>
    </w:pPr>
    <w:rPr>
      <w:rFonts w:eastAsiaTheme="minorHAnsi" w:cstheme="minorBidi"/>
      <w:color w:val="auto"/>
      <w:lang w:eastAsia="en-US"/>
    </w:rPr>
  </w:style>
  <w:style w:type="character" w:customStyle="1" w:styleId="EndnoteTextChar">
    <w:name w:val="Endnote Text Char"/>
    <w:basedOn w:val="DefaultParagraphFont"/>
    <w:link w:val="EndnoteText"/>
    <w:rsid w:val="00BE4BF3"/>
    <w:rPr>
      <w:rFonts w:eastAsiaTheme="minorHAnsi" w:cstheme="minorBidi"/>
      <w:color w:val="auto"/>
      <w:lang w:eastAsia="en-US"/>
    </w:rPr>
  </w:style>
  <w:style w:type="paragraph" w:styleId="EnvelopeAddress">
    <w:name w:val="envelope address"/>
    <w:basedOn w:val="Normal"/>
    <w:unhideWhenUsed/>
    <w:rsid w:val="00BE4BF3"/>
    <w:pPr>
      <w:framePr w:w="7920" w:h="1980" w:hRule="exact" w:hSpace="180" w:wrap="auto" w:hAnchor="page" w:xAlign="center" w:yAlign="bottom"/>
      <w:widowControl/>
      <w:spacing w:after="120" w:line="240" w:lineRule="auto"/>
      <w:ind w:left="2880"/>
      <w:jc w:val="both"/>
    </w:pPr>
    <w:rPr>
      <w:rFonts w:eastAsiaTheme="majorEastAsia" w:cstheme="majorBidi"/>
      <w:color w:val="auto"/>
      <w:sz w:val="24"/>
      <w:szCs w:val="24"/>
      <w:lang w:eastAsia="en-US"/>
    </w:rPr>
  </w:style>
  <w:style w:type="paragraph" w:styleId="EnvelopeReturn">
    <w:name w:val="envelope return"/>
    <w:basedOn w:val="Normal"/>
    <w:uiPriority w:val="99"/>
    <w:semiHidden/>
    <w:unhideWhenUsed/>
    <w:rsid w:val="00BE4BF3"/>
    <w:pPr>
      <w:widowControl/>
      <w:spacing w:after="120" w:line="240" w:lineRule="auto"/>
      <w:jc w:val="both"/>
    </w:pPr>
    <w:rPr>
      <w:rFonts w:eastAsiaTheme="majorEastAsia" w:cstheme="majorBidi"/>
      <w:color w:val="auto"/>
      <w:lang w:eastAsia="en-US"/>
    </w:rPr>
  </w:style>
  <w:style w:type="paragraph" w:styleId="FootnoteText">
    <w:name w:val="footnote text"/>
    <w:basedOn w:val="Normal"/>
    <w:link w:val="FootnoteTextChar"/>
    <w:rsid w:val="00BE4BF3"/>
    <w:pPr>
      <w:widowControl/>
      <w:spacing w:after="120" w:line="240" w:lineRule="auto"/>
      <w:jc w:val="both"/>
    </w:pPr>
    <w:rPr>
      <w:rFonts w:eastAsiaTheme="minorHAnsi" w:cstheme="minorBidi"/>
      <w:color w:val="auto"/>
      <w:sz w:val="18"/>
      <w:lang w:eastAsia="en-US"/>
    </w:rPr>
  </w:style>
  <w:style w:type="character" w:customStyle="1" w:styleId="FootnoteTextChar">
    <w:name w:val="Footnote Text Char"/>
    <w:basedOn w:val="DefaultParagraphFont"/>
    <w:link w:val="FootnoteText"/>
    <w:rsid w:val="00BE4BF3"/>
    <w:rPr>
      <w:rFonts w:eastAsiaTheme="minorHAnsi" w:cstheme="minorBidi"/>
      <w:color w:val="auto"/>
      <w:sz w:val="18"/>
      <w:lang w:eastAsia="en-US"/>
    </w:rPr>
  </w:style>
  <w:style w:type="character" w:customStyle="1" w:styleId="Heading1Char">
    <w:name w:val="Heading 1 Char"/>
    <w:aliases w:val="H1 Char,Subhead A Char,Section Heading Char,h1 Char,Attribute Heading 1 Char,Roman 14 B Heading Char,Roman 14 B Heading1 Char,Roman 14 B Heading2 Char,Roman 14 B Heading11 Char,new page/chapter Char,Head1 Char,1st level Char,(Alt+1) Char"/>
    <w:basedOn w:val="DefaultParagraphFont"/>
    <w:link w:val="Heading1"/>
    <w:uiPriority w:val="1"/>
    <w:rsid w:val="00BE4BF3"/>
    <w:rPr>
      <w:b/>
      <w:sz w:val="22"/>
      <w:szCs w:val="22"/>
    </w:rPr>
  </w:style>
  <w:style w:type="character" w:customStyle="1" w:styleId="Heading2Char">
    <w:name w:val="Heading 2 Char"/>
    <w:aliases w:val="Reset numbering Char,Major Char,PARA2 Char,Clause Char,ParaLvl2 Char,Numbered - 2 Char,Sub-paragraph Char,Major heading Char,SPara Char,L2 Char,h2 main heading Char,H2 Char,Subhead B Char,Page Heading Char,h2 Char,dd heading 2 Char"/>
    <w:basedOn w:val="DefaultParagraphFont"/>
    <w:link w:val="Heading2"/>
    <w:uiPriority w:val="1"/>
    <w:rsid w:val="00BE4BF3"/>
    <w:rPr>
      <w:sz w:val="22"/>
      <w:szCs w:val="22"/>
    </w:rPr>
  </w:style>
  <w:style w:type="character" w:customStyle="1" w:styleId="Heading3Char">
    <w:name w:val="Heading 3 Char"/>
    <w:aliases w:val="h3 Char,Level 3 Topic Heading Char,h31 Char,h32 Char,H3 Char,heading 3 Char,L3 Char,l3 Char,l31 Char,3rd level Char,Head 3 Char,subhead Char,1. Char,TF-Overskrift 3 Char,Subhead Char,titre 1.1.1 Char,ITT t3 Char,PA Minor Section Char"/>
    <w:basedOn w:val="DefaultParagraphFont"/>
    <w:link w:val="Heading3"/>
    <w:rsid w:val="00BE4BF3"/>
    <w:rPr>
      <w:rFonts w:ascii="Cambria" w:eastAsia="Cambria" w:hAnsi="Cambria" w:cs="Cambria"/>
      <w:b/>
      <w:color w:val="4F81BD"/>
    </w:rPr>
  </w:style>
  <w:style w:type="character" w:customStyle="1" w:styleId="Heading4Char">
    <w:name w:val="Heading 4 Char"/>
    <w:aliases w:val="Level 2 - a Char,Sub-Minor Char,Numbered - 4 Char,Te Char,(i) Char,4 dash Char,d Char,dash Char,head:4# Char,Head 4 Char,h4 Char,SSSPara Char,RHeading4 Char,Table and Figures Char,H4 Char,14 Char,l4 Char,141 Char,h41 Char,l41 Char,41 Char"/>
    <w:basedOn w:val="DefaultParagraphFont"/>
    <w:link w:val="Heading4"/>
    <w:uiPriority w:val="1"/>
    <w:rsid w:val="00BE4BF3"/>
    <w:rPr>
      <w:sz w:val="22"/>
      <w:szCs w:val="22"/>
    </w:rPr>
  </w:style>
  <w:style w:type="character" w:customStyle="1" w:styleId="Heading5Char">
    <w:name w:val="Heading 5 Char"/>
    <w:aliases w:val="Numbered - 5 Char,(A) Char,SSSSPara Char,H5 Char,h5 Char,Third Level Heading Char,Level 3 - i Char,h51 Char,h52 Char,Para5 Char,Lev 5 Char,Subheading Char,Heading 5* Char,FMH1 Char,Appendix A to X Char,ds Char,dd Char,Block Label Char"/>
    <w:basedOn w:val="DefaultParagraphFont"/>
    <w:link w:val="Heading5"/>
    <w:uiPriority w:val="1"/>
    <w:rsid w:val="00BE4BF3"/>
    <w:rPr>
      <w:sz w:val="22"/>
      <w:szCs w:val="22"/>
    </w:rPr>
  </w:style>
  <w:style w:type="character" w:customStyle="1" w:styleId="Heading6Char">
    <w:name w:val="Heading 6 Char"/>
    <w:aliases w:val="(I) Char,Legal Level 1. Char,Appendix Char,H6 Char,Lev 6 Char,sub-dash Char,sd Char,bullet2 Char,h6 Char,Heading 6  Appendix Y &amp; Z Char,Normal diagram Char,ITT t6 Char,PA Appendix Char,Heading 6(unused) Char,L1 PIP Char,H6 DO NOT USE Char"/>
    <w:basedOn w:val="DefaultParagraphFont"/>
    <w:link w:val="Heading6"/>
    <w:uiPriority w:val="1"/>
    <w:rsid w:val="00BE4BF3"/>
    <w:rPr>
      <w:sz w:val="22"/>
      <w:szCs w:val="22"/>
    </w:rPr>
  </w:style>
  <w:style w:type="paragraph" w:styleId="Index1">
    <w:name w:val="index 1"/>
    <w:basedOn w:val="Normal"/>
    <w:next w:val="Normal"/>
    <w:autoRedefine/>
    <w:uiPriority w:val="99"/>
    <w:semiHidden/>
    <w:unhideWhenUsed/>
    <w:rsid w:val="00BE4BF3"/>
    <w:pPr>
      <w:widowControl/>
      <w:spacing w:after="120" w:line="240" w:lineRule="auto"/>
      <w:ind w:left="220" w:hanging="220"/>
      <w:jc w:val="both"/>
    </w:pPr>
    <w:rPr>
      <w:rFonts w:eastAsiaTheme="minorHAnsi" w:cstheme="minorBidi"/>
      <w:color w:val="auto"/>
      <w:lang w:eastAsia="en-US"/>
    </w:rPr>
  </w:style>
  <w:style w:type="paragraph" w:styleId="IndexHeading">
    <w:name w:val="index heading"/>
    <w:basedOn w:val="Normal"/>
    <w:next w:val="Index1"/>
    <w:uiPriority w:val="99"/>
    <w:semiHidden/>
    <w:unhideWhenUsed/>
    <w:rsid w:val="00BE4BF3"/>
    <w:pPr>
      <w:widowControl/>
      <w:spacing w:after="120" w:line="240" w:lineRule="auto"/>
      <w:jc w:val="both"/>
    </w:pPr>
    <w:rPr>
      <w:rFonts w:eastAsiaTheme="majorEastAsia" w:cstheme="majorBidi"/>
      <w:b/>
      <w:bCs/>
      <w:color w:val="auto"/>
      <w:lang w:eastAsia="en-US"/>
    </w:rPr>
  </w:style>
  <w:style w:type="paragraph" w:styleId="MessageHeader">
    <w:name w:val="Message Header"/>
    <w:basedOn w:val="Normal"/>
    <w:link w:val="MessageHeaderChar"/>
    <w:uiPriority w:val="99"/>
    <w:semiHidden/>
    <w:unhideWhenUsed/>
    <w:rsid w:val="00BE4BF3"/>
    <w:pPr>
      <w:widowControl/>
      <w:pBdr>
        <w:top w:val="single" w:sz="6" w:space="1" w:color="auto"/>
        <w:left w:val="single" w:sz="6" w:space="1" w:color="auto"/>
        <w:bottom w:val="single" w:sz="6" w:space="1" w:color="auto"/>
        <w:right w:val="single" w:sz="6" w:space="1" w:color="auto"/>
      </w:pBdr>
      <w:shd w:val="pct20" w:color="auto" w:fill="auto"/>
      <w:spacing w:after="120" w:line="240" w:lineRule="auto"/>
      <w:ind w:left="1134" w:hanging="1134"/>
      <w:jc w:val="both"/>
    </w:pPr>
    <w:rPr>
      <w:rFonts w:eastAsiaTheme="majorEastAsia" w:cstheme="majorBidi"/>
      <w:color w:val="auto"/>
      <w:sz w:val="24"/>
      <w:szCs w:val="24"/>
      <w:lang w:eastAsia="en-US"/>
    </w:rPr>
  </w:style>
  <w:style w:type="character" w:customStyle="1" w:styleId="MessageHeaderChar">
    <w:name w:val="Message Header Char"/>
    <w:basedOn w:val="DefaultParagraphFont"/>
    <w:link w:val="MessageHeader"/>
    <w:uiPriority w:val="99"/>
    <w:semiHidden/>
    <w:rsid w:val="00BE4BF3"/>
    <w:rPr>
      <w:rFonts w:eastAsiaTheme="majorEastAsia" w:cstheme="majorBidi"/>
      <w:color w:val="auto"/>
      <w:sz w:val="24"/>
      <w:szCs w:val="24"/>
      <w:shd w:val="pct20" w:color="auto" w:fill="auto"/>
      <w:lang w:eastAsia="en-US"/>
    </w:rPr>
  </w:style>
  <w:style w:type="paragraph" w:customStyle="1" w:styleId="Schedule1">
    <w:name w:val="Schedule 1"/>
    <w:basedOn w:val="BodyText"/>
    <w:next w:val="BodyText"/>
    <w:qFormat/>
    <w:rsid w:val="00BE4BF3"/>
    <w:pPr>
      <w:keepNext/>
      <w:pageBreakBefore/>
      <w:jc w:val="center"/>
    </w:pPr>
    <w:rPr>
      <w:b/>
      <w:caps/>
    </w:rPr>
  </w:style>
  <w:style w:type="paragraph" w:customStyle="1" w:styleId="Schedule2">
    <w:name w:val="Schedule 2"/>
    <w:basedOn w:val="BodyText"/>
    <w:next w:val="BodyText"/>
    <w:qFormat/>
    <w:rsid w:val="00BE4BF3"/>
    <w:pPr>
      <w:jc w:val="center"/>
    </w:pPr>
    <w:rPr>
      <w:b/>
    </w:rPr>
  </w:style>
  <w:style w:type="paragraph" w:customStyle="1" w:styleId="Simple1">
    <w:name w:val="Simple 1"/>
    <w:basedOn w:val="Body1"/>
    <w:link w:val="Simple1Char"/>
    <w:uiPriority w:val="3"/>
    <w:qFormat/>
    <w:rsid w:val="00BE4BF3"/>
    <w:pPr>
      <w:numPr>
        <w:numId w:val="56"/>
      </w:numPr>
      <w:tabs>
        <w:tab w:val="left" w:pos="6660"/>
      </w:tabs>
    </w:pPr>
  </w:style>
  <w:style w:type="character" w:customStyle="1" w:styleId="Simple1Char">
    <w:name w:val="Simple 1 Char"/>
    <w:basedOn w:val="DefaultParagraphFont"/>
    <w:link w:val="Simple1"/>
    <w:uiPriority w:val="3"/>
    <w:rsid w:val="00BE4BF3"/>
    <w:rPr>
      <w:rFonts w:eastAsiaTheme="minorHAnsi" w:cstheme="minorBidi"/>
      <w:color w:val="auto"/>
      <w:lang w:eastAsia="en-US"/>
    </w:rPr>
  </w:style>
  <w:style w:type="paragraph" w:customStyle="1" w:styleId="Simple2">
    <w:name w:val="Simple 2"/>
    <w:basedOn w:val="Body1"/>
    <w:link w:val="Simple2Char"/>
    <w:uiPriority w:val="3"/>
    <w:qFormat/>
    <w:rsid w:val="00BE4BF3"/>
    <w:pPr>
      <w:numPr>
        <w:ilvl w:val="1"/>
        <w:numId w:val="56"/>
      </w:numPr>
    </w:pPr>
  </w:style>
  <w:style w:type="character" w:customStyle="1" w:styleId="Simple2Char">
    <w:name w:val="Simple 2 Char"/>
    <w:basedOn w:val="Simple1Char"/>
    <w:link w:val="Simple2"/>
    <w:uiPriority w:val="3"/>
    <w:rsid w:val="00BE4BF3"/>
    <w:rPr>
      <w:rFonts w:eastAsiaTheme="minorHAnsi" w:cstheme="minorBidi"/>
      <w:color w:val="auto"/>
      <w:lang w:eastAsia="en-US"/>
    </w:rPr>
  </w:style>
  <w:style w:type="paragraph" w:customStyle="1" w:styleId="Simple3">
    <w:name w:val="Simple 3"/>
    <w:basedOn w:val="Body1"/>
    <w:link w:val="Simple3Char"/>
    <w:uiPriority w:val="3"/>
    <w:qFormat/>
    <w:rsid w:val="00BE4BF3"/>
    <w:pPr>
      <w:numPr>
        <w:ilvl w:val="2"/>
        <w:numId w:val="56"/>
      </w:numPr>
    </w:pPr>
  </w:style>
  <w:style w:type="character" w:customStyle="1" w:styleId="Simple3Char">
    <w:name w:val="Simple 3 Char"/>
    <w:basedOn w:val="Simple1Char"/>
    <w:link w:val="Simple3"/>
    <w:uiPriority w:val="3"/>
    <w:rsid w:val="00BE4BF3"/>
    <w:rPr>
      <w:rFonts w:eastAsiaTheme="minorHAnsi" w:cstheme="minorBidi"/>
      <w:color w:val="auto"/>
      <w:lang w:eastAsia="en-US"/>
    </w:rPr>
  </w:style>
  <w:style w:type="paragraph" w:customStyle="1" w:styleId="Simple4">
    <w:name w:val="Simple 4"/>
    <w:basedOn w:val="Body1"/>
    <w:link w:val="Simple4Char"/>
    <w:uiPriority w:val="3"/>
    <w:qFormat/>
    <w:rsid w:val="00BE4BF3"/>
    <w:pPr>
      <w:numPr>
        <w:ilvl w:val="3"/>
        <w:numId w:val="56"/>
      </w:numPr>
    </w:pPr>
  </w:style>
  <w:style w:type="character" w:customStyle="1" w:styleId="Simple4Char">
    <w:name w:val="Simple 4 Char"/>
    <w:basedOn w:val="Simple1Char"/>
    <w:link w:val="Simple4"/>
    <w:uiPriority w:val="3"/>
    <w:rsid w:val="00BE4BF3"/>
    <w:rPr>
      <w:rFonts w:eastAsiaTheme="minorHAnsi" w:cstheme="minorBidi"/>
      <w:color w:val="auto"/>
      <w:lang w:eastAsia="en-US"/>
    </w:rPr>
  </w:style>
  <w:style w:type="paragraph" w:customStyle="1" w:styleId="Simple5">
    <w:name w:val="Simple 5"/>
    <w:basedOn w:val="Body1"/>
    <w:link w:val="Simple5Char"/>
    <w:uiPriority w:val="3"/>
    <w:qFormat/>
    <w:rsid w:val="00BE4BF3"/>
    <w:pPr>
      <w:numPr>
        <w:ilvl w:val="4"/>
        <w:numId w:val="56"/>
      </w:numPr>
    </w:pPr>
  </w:style>
  <w:style w:type="character" w:customStyle="1" w:styleId="Simple5Char">
    <w:name w:val="Simple 5 Char"/>
    <w:basedOn w:val="Simple1Char"/>
    <w:link w:val="Simple5"/>
    <w:uiPriority w:val="3"/>
    <w:rsid w:val="00BE4BF3"/>
    <w:rPr>
      <w:rFonts w:eastAsiaTheme="minorHAnsi" w:cstheme="minorBidi"/>
      <w:color w:val="auto"/>
      <w:lang w:eastAsia="en-US"/>
    </w:rPr>
  </w:style>
  <w:style w:type="paragraph" w:customStyle="1" w:styleId="Simple6">
    <w:name w:val="Simple 6"/>
    <w:basedOn w:val="Body1"/>
    <w:link w:val="Simple6Char"/>
    <w:uiPriority w:val="3"/>
    <w:qFormat/>
    <w:rsid w:val="00BE4BF3"/>
    <w:pPr>
      <w:numPr>
        <w:ilvl w:val="5"/>
        <w:numId w:val="56"/>
      </w:numPr>
    </w:pPr>
  </w:style>
  <w:style w:type="character" w:customStyle="1" w:styleId="Simple6Char">
    <w:name w:val="Simple 6 Char"/>
    <w:basedOn w:val="Simple5Char"/>
    <w:link w:val="Simple6"/>
    <w:uiPriority w:val="3"/>
    <w:rsid w:val="00BE4BF3"/>
    <w:rPr>
      <w:rFonts w:eastAsiaTheme="minorHAnsi" w:cstheme="minorBidi"/>
      <w:color w:val="auto"/>
      <w:lang w:eastAsia="en-US"/>
    </w:rPr>
  </w:style>
  <w:style w:type="paragraph" w:customStyle="1" w:styleId="Simple7">
    <w:name w:val="Simple 7"/>
    <w:basedOn w:val="Body1"/>
    <w:link w:val="Simple7Char"/>
    <w:uiPriority w:val="10"/>
    <w:qFormat/>
    <w:rsid w:val="00BE4BF3"/>
    <w:pPr>
      <w:numPr>
        <w:ilvl w:val="6"/>
        <w:numId w:val="56"/>
      </w:numPr>
    </w:pPr>
  </w:style>
  <w:style w:type="character" w:customStyle="1" w:styleId="Simple7Char">
    <w:name w:val="Simple 7 Char"/>
    <w:basedOn w:val="Simple5Char"/>
    <w:link w:val="Simple7"/>
    <w:uiPriority w:val="10"/>
    <w:rsid w:val="00BE4BF3"/>
    <w:rPr>
      <w:rFonts w:eastAsiaTheme="minorHAnsi" w:cstheme="minorBidi"/>
      <w:color w:val="auto"/>
      <w:lang w:eastAsia="en-US"/>
    </w:rPr>
  </w:style>
  <w:style w:type="paragraph" w:customStyle="1" w:styleId="Simple8">
    <w:name w:val="Simple 8"/>
    <w:basedOn w:val="Body1"/>
    <w:link w:val="Simple8Char"/>
    <w:uiPriority w:val="10"/>
    <w:rsid w:val="00BE4BF3"/>
    <w:pPr>
      <w:numPr>
        <w:ilvl w:val="7"/>
        <w:numId w:val="56"/>
      </w:numPr>
    </w:pPr>
  </w:style>
  <w:style w:type="character" w:customStyle="1" w:styleId="Simple8Char">
    <w:name w:val="Simple 8 Char"/>
    <w:basedOn w:val="Simple5Char"/>
    <w:link w:val="Simple8"/>
    <w:uiPriority w:val="10"/>
    <w:rsid w:val="00BE4BF3"/>
    <w:rPr>
      <w:rFonts w:eastAsiaTheme="minorHAnsi" w:cstheme="minorBidi"/>
      <w:color w:val="auto"/>
      <w:lang w:eastAsia="en-US"/>
    </w:rPr>
  </w:style>
  <w:style w:type="paragraph" w:customStyle="1" w:styleId="Simple9">
    <w:name w:val="Simple 9"/>
    <w:basedOn w:val="Body1"/>
    <w:link w:val="Simple9Char"/>
    <w:uiPriority w:val="10"/>
    <w:rsid w:val="00BE4BF3"/>
    <w:pPr>
      <w:numPr>
        <w:ilvl w:val="8"/>
        <w:numId w:val="56"/>
      </w:numPr>
    </w:pPr>
  </w:style>
  <w:style w:type="character" w:customStyle="1" w:styleId="Simple9Char">
    <w:name w:val="Simple 9 Char"/>
    <w:basedOn w:val="Simple5Char"/>
    <w:link w:val="Simple9"/>
    <w:uiPriority w:val="10"/>
    <w:rsid w:val="00BE4BF3"/>
    <w:rPr>
      <w:rFonts w:eastAsiaTheme="minorHAnsi" w:cstheme="minorBidi"/>
      <w:color w:val="auto"/>
      <w:lang w:eastAsia="en-US"/>
    </w:rPr>
  </w:style>
  <w:style w:type="paragraph" w:customStyle="1" w:styleId="Subject">
    <w:name w:val="Subject"/>
    <w:basedOn w:val="Normal"/>
    <w:next w:val="Normal"/>
    <w:rsid w:val="00BE4BF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line="240" w:lineRule="auto"/>
      <w:jc w:val="both"/>
      <w:textAlignment w:val="baseline"/>
    </w:pPr>
    <w:rPr>
      <w:rFonts w:eastAsiaTheme="minorHAnsi" w:cstheme="minorBidi"/>
      <w:b/>
      <w:color w:val="auto"/>
      <w:sz w:val="28"/>
      <w:lang w:eastAsia="en-US"/>
    </w:rPr>
  </w:style>
  <w:style w:type="character" w:customStyle="1" w:styleId="SubtitleChar">
    <w:name w:val="Subtitle Char"/>
    <w:basedOn w:val="DefaultParagraphFont"/>
    <w:link w:val="Subtitle"/>
    <w:uiPriority w:val="12"/>
    <w:rsid w:val="00BE4BF3"/>
    <w:rPr>
      <w:rFonts w:ascii="Georgia" w:eastAsia="Georgia" w:hAnsi="Georgia" w:cs="Georgia"/>
      <w:i/>
      <w:color w:val="666666"/>
      <w:sz w:val="48"/>
      <w:szCs w:val="48"/>
    </w:rPr>
  </w:style>
  <w:style w:type="table" w:styleId="TableGrid">
    <w:name w:val="Table Grid"/>
    <w:basedOn w:val="TableNormal"/>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2"/>
    <w:rsid w:val="00BE4BF3"/>
    <w:rPr>
      <w:b/>
      <w:sz w:val="72"/>
      <w:szCs w:val="72"/>
    </w:rPr>
  </w:style>
  <w:style w:type="paragraph" w:styleId="TOAHeading">
    <w:name w:val="toa heading"/>
    <w:basedOn w:val="Normal"/>
    <w:next w:val="Normal"/>
    <w:uiPriority w:val="99"/>
    <w:semiHidden/>
    <w:unhideWhenUsed/>
    <w:rsid w:val="00BE4BF3"/>
    <w:pPr>
      <w:widowControl/>
      <w:spacing w:before="120" w:after="120" w:line="240" w:lineRule="auto"/>
      <w:jc w:val="both"/>
    </w:pPr>
    <w:rPr>
      <w:rFonts w:eastAsiaTheme="majorEastAsia" w:cstheme="majorBidi"/>
      <w:b/>
      <w:bCs/>
      <w:color w:val="auto"/>
      <w:sz w:val="24"/>
      <w:szCs w:val="24"/>
      <w:lang w:eastAsia="en-US"/>
    </w:rPr>
  </w:style>
  <w:style w:type="paragraph" w:styleId="TOC2">
    <w:name w:val="toc 2"/>
    <w:basedOn w:val="Normal"/>
    <w:next w:val="Normal"/>
    <w:autoRedefine/>
    <w:unhideWhenUsed/>
    <w:rsid w:val="00BE4BF3"/>
    <w:pPr>
      <w:widowControl/>
      <w:tabs>
        <w:tab w:val="right" w:leader="dot" w:pos="8278"/>
      </w:tabs>
      <w:spacing w:after="120" w:line="240" w:lineRule="auto"/>
      <w:ind w:left="240"/>
      <w:jc w:val="both"/>
    </w:pPr>
    <w:rPr>
      <w:rFonts w:eastAsia="Times New Roman" w:cs="Times New Roman"/>
      <w:color w:val="auto"/>
      <w:szCs w:val="24"/>
      <w:lang w:eastAsia="en-US"/>
    </w:rPr>
  </w:style>
  <w:style w:type="paragraph" w:styleId="TOC3">
    <w:name w:val="toc 3"/>
    <w:basedOn w:val="Normal"/>
    <w:next w:val="Normal"/>
    <w:autoRedefine/>
    <w:unhideWhenUsed/>
    <w:rsid w:val="00BE4BF3"/>
    <w:pPr>
      <w:widowControl/>
      <w:spacing w:after="100" w:line="240" w:lineRule="auto"/>
      <w:ind w:left="440"/>
      <w:jc w:val="both"/>
    </w:pPr>
    <w:rPr>
      <w:rFonts w:eastAsiaTheme="minorHAnsi" w:cstheme="minorBidi"/>
      <w:color w:val="auto"/>
      <w:lang w:eastAsia="en-US"/>
    </w:rPr>
  </w:style>
  <w:style w:type="paragraph" w:styleId="TOCHeading">
    <w:name w:val="TOC Heading"/>
    <w:basedOn w:val="Heading1"/>
    <w:next w:val="Normal"/>
    <w:uiPriority w:val="39"/>
    <w:semiHidden/>
    <w:unhideWhenUsed/>
    <w:qFormat/>
    <w:rsid w:val="00BE4BF3"/>
    <w:pPr>
      <w:widowControl/>
      <w:spacing w:before="480" w:after="0" w:line="360" w:lineRule="atLeast"/>
      <w:outlineLvl w:val="9"/>
    </w:pPr>
    <w:rPr>
      <w:rFonts w:eastAsiaTheme="majorEastAsia" w:cstheme="majorBidi"/>
      <w:bCs/>
      <w:caps/>
      <w:color w:val="auto"/>
      <w:sz w:val="28"/>
      <w:szCs w:val="28"/>
      <w:lang w:eastAsia="en-US"/>
    </w:rPr>
  </w:style>
  <w:style w:type="numbering" w:customStyle="1" w:styleId="WraggeHeadings">
    <w:name w:val="Wragge Headings"/>
    <w:uiPriority w:val="99"/>
    <w:rsid w:val="00BE4BF3"/>
  </w:style>
  <w:style w:type="paragraph" w:customStyle="1" w:styleId="Notes">
    <w:name w:val="Notes"/>
    <w:basedOn w:val="Body1"/>
    <w:uiPriority w:val="5"/>
    <w:qFormat/>
    <w:rsid w:val="00BE4BF3"/>
    <w:pPr>
      <w:shd w:val="clear" w:color="auto" w:fill="F2F2F2" w:themeFill="background1" w:themeFillShade="F2"/>
    </w:pPr>
    <w:rPr>
      <w:b/>
      <w:i/>
    </w:rPr>
  </w:style>
  <w:style w:type="paragraph" w:customStyle="1" w:styleId="definition">
    <w:name w:val="definition"/>
    <w:basedOn w:val="BodyText"/>
    <w:uiPriority w:val="2"/>
    <w:qFormat/>
    <w:rsid w:val="00BE4BF3"/>
    <w:pPr>
      <w:numPr>
        <w:numId w:val="57"/>
      </w:numPr>
    </w:pPr>
    <w:rPr>
      <w:rFonts w:eastAsia="Times New Roman" w:cs="Times New Roman"/>
      <w:lang w:eastAsia="en-GB"/>
    </w:rPr>
  </w:style>
  <w:style w:type="paragraph" w:customStyle="1" w:styleId="definitionsub">
    <w:name w:val="definition sub"/>
    <w:basedOn w:val="BodyText"/>
    <w:uiPriority w:val="2"/>
    <w:qFormat/>
    <w:rsid w:val="00BE4BF3"/>
    <w:pPr>
      <w:numPr>
        <w:ilvl w:val="1"/>
        <w:numId w:val="57"/>
      </w:numPr>
    </w:pPr>
    <w:rPr>
      <w:rFonts w:eastAsia="Times New Roman" w:cs="Times New Roman"/>
      <w:lang w:eastAsia="en-GB"/>
    </w:rPr>
  </w:style>
  <w:style w:type="paragraph" w:customStyle="1" w:styleId="Parties">
    <w:name w:val="Parties"/>
    <w:basedOn w:val="Body1"/>
    <w:qFormat/>
    <w:rsid w:val="00BE4BF3"/>
    <w:pPr>
      <w:numPr>
        <w:numId w:val="58"/>
      </w:numPr>
    </w:pPr>
    <w:rPr>
      <w:rFonts w:eastAsia="Times New Roman" w:cs="Times New Roman"/>
      <w:b/>
      <w:lang w:eastAsia="en-GB"/>
    </w:rPr>
  </w:style>
  <w:style w:type="paragraph" w:customStyle="1" w:styleId="PartiesFront">
    <w:name w:val="Parties Front"/>
    <w:basedOn w:val="Body1"/>
    <w:uiPriority w:val="7"/>
    <w:qFormat/>
    <w:rsid w:val="00BE4BF3"/>
    <w:pPr>
      <w:tabs>
        <w:tab w:val="center" w:pos="4321"/>
        <w:tab w:val="left" w:pos="7921"/>
      </w:tabs>
      <w:ind w:left="0" w:right="1701"/>
      <w:jc w:val="left"/>
    </w:pPr>
    <w:rPr>
      <w:rFonts w:eastAsia="Times New Roman" w:cs="Times New Roman"/>
      <w:b/>
      <w:caps/>
      <w:lang w:eastAsia="en-GB"/>
    </w:rPr>
  </w:style>
  <w:style w:type="paragraph" w:customStyle="1" w:styleId="Recitals">
    <w:name w:val="Recitals"/>
    <w:basedOn w:val="Body1"/>
    <w:uiPriority w:val="7"/>
    <w:qFormat/>
    <w:rsid w:val="00BE4BF3"/>
    <w:pPr>
      <w:numPr>
        <w:numId w:val="59"/>
      </w:numPr>
    </w:pPr>
    <w:rPr>
      <w:rFonts w:eastAsia="Times New Roman" w:cs="Times New Roman"/>
      <w:lang w:eastAsia="en-GB"/>
    </w:rPr>
  </w:style>
  <w:style w:type="paragraph" w:customStyle="1" w:styleId="Witness">
    <w:name w:val="Witness"/>
    <w:basedOn w:val="BodyText"/>
    <w:uiPriority w:val="7"/>
    <w:qFormat/>
    <w:rsid w:val="00BE4BF3"/>
    <w:pPr>
      <w:keepNext/>
      <w:tabs>
        <w:tab w:val="left" w:pos="4253"/>
        <w:tab w:val="right" w:leader="dot" w:pos="8789"/>
      </w:tabs>
      <w:spacing w:before="120"/>
    </w:pPr>
    <w:rPr>
      <w:rFonts w:eastAsia="Times New Roman" w:cs="Times New Roman"/>
      <w:lang w:eastAsia="en-GB"/>
    </w:rPr>
  </w:style>
  <w:style w:type="paragraph" w:customStyle="1" w:styleId="WitnessLit">
    <w:name w:val="WitnessLit"/>
    <w:basedOn w:val="Witness"/>
    <w:uiPriority w:val="7"/>
    <w:qFormat/>
    <w:rsid w:val="00BE4BF3"/>
    <w:pPr>
      <w:tabs>
        <w:tab w:val="left" w:pos="1134"/>
        <w:tab w:val="left" w:leader="dot" w:pos="5387"/>
      </w:tabs>
    </w:pPr>
  </w:style>
  <w:style w:type="paragraph" w:customStyle="1" w:styleId="DLFrontPageTitle">
    <w:name w:val="DLFrontPageTitle"/>
    <w:basedOn w:val="DLFrontPage"/>
    <w:uiPriority w:val="5"/>
    <w:qFormat/>
    <w:rsid w:val="00BE4BF3"/>
    <w:pPr>
      <w:tabs>
        <w:tab w:val="clear" w:pos="6480"/>
        <w:tab w:val="left" w:pos="6660"/>
      </w:tabs>
    </w:pPr>
  </w:style>
  <w:style w:type="numbering" w:customStyle="1" w:styleId="NoList1">
    <w:name w:val="No List1"/>
    <w:next w:val="NoList"/>
    <w:semiHidden/>
    <w:rsid w:val="00BE4BF3"/>
  </w:style>
  <w:style w:type="paragraph" w:customStyle="1" w:styleId="body50">
    <w:name w:val="body5"/>
    <w:basedOn w:val="Normal"/>
    <w:rsid w:val="00BE4BF3"/>
    <w:pPr>
      <w:widowControl/>
      <w:spacing w:after="240" w:line="360" w:lineRule="auto"/>
      <w:ind w:left="2880"/>
      <w:jc w:val="both"/>
    </w:pPr>
    <w:rPr>
      <w:rFonts w:ascii="Trebuchet MS" w:eastAsia="Times New Roman" w:hAnsi="Trebuchet MS" w:cs="Times New Roman"/>
      <w:color w:val="auto"/>
      <w:sz w:val="22"/>
      <w:szCs w:val="24"/>
      <w:lang w:eastAsia="en-US"/>
    </w:rPr>
  </w:style>
  <w:style w:type="paragraph" w:customStyle="1" w:styleId="body60">
    <w:name w:val="body6"/>
    <w:basedOn w:val="Normal"/>
    <w:rsid w:val="00BE4BF3"/>
    <w:pPr>
      <w:widowControl/>
      <w:spacing w:after="240" w:line="360" w:lineRule="auto"/>
      <w:ind w:left="3600"/>
      <w:jc w:val="both"/>
    </w:pPr>
    <w:rPr>
      <w:rFonts w:ascii="Trebuchet MS" w:eastAsia="Times New Roman" w:hAnsi="Trebuchet MS" w:cs="Times New Roman"/>
      <w:color w:val="auto"/>
      <w:sz w:val="22"/>
      <w:szCs w:val="24"/>
      <w:lang w:eastAsia="en-US"/>
    </w:rPr>
  </w:style>
  <w:style w:type="character" w:styleId="FootnoteReference">
    <w:name w:val="footnote reference"/>
    <w:semiHidden/>
    <w:rsid w:val="00BE4BF3"/>
    <w:rPr>
      <w:vertAlign w:val="superscript"/>
    </w:rPr>
  </w:style>
  <w:style w:type="paragraph" w:styleId="TOC4">
    <w:name w:val="toc 4"/>
    <w:basedOn w:val="Normal"/>
    <w:next w:val="Normal"/>
    <w:semiHidden/>
    <w:rsid w:val="00BE4BF3"/>
    <w:pPr>
      <w:widowControl/>
      <w:tabs>
        <w:tab w:val="left" w:pos="720"/>
        <w:tab w:val="left" w:pos="2880"/>
        <w:tab w:val="right" w:leader="dot" w:pos="8505"/>
      </w:tabs>
      <w:spacing w:after="0" w:line="240" w:lineRule="auto"/>
      <w:ind w:left="2880" w:hanging="720"/>
      <w:jc w:val="both"/>
    </w:pPr>
    <w:rPr>
      <w:rFonts w:ascii="Trebuchet MS" w:eastAsia="Times New Roman" w:hAnsi="Trebuchet MS" w:cs="Times New Roman"/>
      <w:color w:val="auto"/>
      <w:sz w:val="22"/>
      <w:szCs w:val="24"/>
      <w:lang w:eastAsia="en-US"/>
    </w:rPr>
  </w:style>
  <w:style w:type="paragraph" w:styleId="TOC5">
    <w:name w:val="toc 5"/>
    <w:basedOn w:val="Normal"/>
    <w:next w:val="Normal"/>
    <w:semiHidden/>
    <w:rsid w:val="00BE4BF3"/>
    <w:pPr>
      <w:widowControl/>
      <w:tabs>
        <w:tab w:val="left" w:pos="720"/>
        <w:tab w:val="left" w:pos="3600"/>
        <w:tab w:val="right" w:leader="dot" w:pos="8505"/>
      </w:tabs>
      <w:spacing w:after="0" w:line="240" w:lineRule="auto"/>
      <w:ind w:left="3600" w:hanging="720"/>
      <w:jc w:val="both"/>
    </w:pPr>
    <w:rPr>
      <w:rFonts w:ascii="Trebuchet MS" w:eastAsia="Times New Roman" w:hAnsi="Trebuchet MS" w:cs="Times New Roman"/>
      <w:color w:val="auto"/>
      <w:sz w:val="22"/>
      <w:szCs w:val="24"/>
      <w:lang w:eastAsia="en-US"/>
    </w:rPr>
  </w:style>
  <w:style w:type="paragraph" w:styleId="TOC6">
    <w:name w:val="toc 6"/>
    <w:basedOn w:val="Normal"/>
    <w:next w:val="Normal"/>
    <w:semiHidden/>
    <w:rsid w:val="00BE4BF3"/>
    <w:pPr>
      <w:widowControl/>
      <w:tabs>
        <w:tab w:val="left" w:pos="720"/>
        <w:tab w:val="left" w:pos="4321"/>
        <w:tab w:val="right" w:leader="dot" w:pos="8505"/>
      </w:tabs>
      <w:spacing w:after="0" w:line="240" w:lineRule="auto"/>
      <w:ind w:left="4320" w:hanging="720"/>
      <w:jc w:val="both"/>
    </w:pPr>
    <w:rPr>
      <w:rFonts w:ascii="Trebuchet MS" w:eastAsia="Times New Roman" w:hAnsi="Trebuchet MS" w:cs="Times New Roman"/>
      <w:color w:val="auto"/>
      <w:sz w:val="22"/>
      <w:szCs w:val="24"/>
      <w:lang w:eastAsia="en-US"/>
    </w:rPr>
  </w:style>
  <w:style w:type="paragraph" w:styleId="TOC7">
    <w:name w:val="toc 7"/>
    <w:basedOn w:val="Normal"/>
    <w:next w:val="Normal"/>
    <w:semiHidden/>
    <w:rsid w:val="00BE4BF3"/>
    <w:pPr>
      <w:widowControl/>
      <w:tabs>
        <w:tab w:val="right" w:leader="dot" w:pos="8505"/>
      </w:tabs>
      <w:spacing w:after="0" w:line="240" w:lineRule="auto"/>
      <w:ind w:left="1440"/>
      <w:jc w:val="both"/>
    </w:pPr>
    <w:rPr>
      <w:rFonts w:ascii="Trebuchet MS" w:eastAsia="Times New Roman" w:hAnsi="Trebuchet MS" w:cs="Times New Roman"/>
      <w:color w:val="auto"/>
      <w:sz w:val="22"/>
      <w:szCs w:val="24"/>
      <w:lang w:eastAsia="en-US"/>
    </w:rPr>
  </w:style>
  <w:style w:type="paragraph" w:styleId="TOC8">
    <w:name w:val="toc 8"/>
    <w:basedOn w:val="Normal"/>
    <w:next w:val="Normal"/>
    <w:semiHidden/>
    <w:rsid w:val="00BE4BF3"/>
    <w:pPr>
      <w:widowControl/>
      <w:tabs>
        <w:tab w:val="right" w:leader="dot" w:pos="8505"/>
      </w:tabs>
      <w:spacing w:after="0" w:line="240" w:lineRule="auto"/>
      <w:ind w:left="1680"/>
      <w:jc w:val="both"/>
    </w:pPr>
    <w:rPr>
      <w:rFonts w:ascii="Trebuchet MS" w:eastAsia="Times New Roman" w:hAnsi="Trebuchet MS" w:cs="Times New Roman"/>
      <w:color w:val="auto"/>
      <w:sz w:val="22"/>
      <w:szCs w:val="24"/>
      <w:lang w:eastAsia="en-US"/>
    </w:rPr>
  </w:style>
  <w:style w:type="paragraph" w:styleId="TOC9">
    <w:name w:val="toc 9"/>
    <w:basedOn w:val="Normal"/>
    <w:next w:val="Normal"/>
    <w:semiHidden/>
    <w:rsid w:val="00BE4BF3"/>
    <w:pPr>
      <w:widowControl/>
      <w:tabs>
        <w:tab w:val="right" w:leader="dot" w:pos="8505"/>
      </w:tabs>
      <w:spacing w:after="0" w:line="240" w:lineRule="auto"/>
      <w:ind w:left="1920"/>
      <w:jc w:val="both"/>
    </w:pPr>
    <w:rPr>
      <w:rFonts w:ascii="Trebuchet MS" w:eastAsia="Times New Roman" w:hAnsi="Trebuchet MS" w:cs="Times New Roman"/>
      <w:color w:val="auto"/>
      <w:sz w:val="22"/>
      <w:szCs w:val="24"/>
      <w:lang w:eastAsia="en-US"/>
    </w:rPr>
  </w:style>
  <w:style w:type="paragraph" w:customStyle="1" w:styleId="PrecedentNote">
    <w:name w:val="Precedent Note"/>
    <w:basedOn w:val="Normal"/>
    <w:next w:val="Normal"/>
    <w:rsid w:val="00BE4BF3"/>
    <w:pPr>
      <w:widowControl/>
      <w:spacing w:after="0" w:line="240" w:lineRule="auto"/>
      <w:jc w:val="both"/>
    </w:pPr>
    <w:rPr>
      <w:rFonts w:ascii="Trebuchet MS" w:eastAsia="Times New Roman" w:hAnsi="Trebuchet MS" w:cs="Times New Roman"/>
      <w:b/>
      <w:i/>
      <w:color w:val="auto"/>
      <w:sz w:val="22"/>
      <w:szCs w:val="24"/>
      <w:lang w:eastAsia="en-US"/>
    </w:rPr>
  </w:style>
  <w:style w:type="paragraph" w:styleId="BodyTextIndent">
    <w:name w:val="Body Text Indent"/>
    <w:basedOn w:val="Normal"/>
    <w:link w:val="BodyTextIndentChar"/>
    <w:rsid w:val="00BE4BF3"/>
    <w:pPr>
      <w:widowControl/>
      <w:spacing w:after="0" w:line="240" w:lineRule="auto"/>
      <w:ind w:left="284"/>
      <w:jc w:val="both"/>
    </w:pPr>
    <w:rPr>
      <w:rFonts w:ascii="Trebuchet MS" w:eastAsia="Times New Roman" w:hAnsi="Trebuchet MS" w:cs="Times New Roman"/>
      <w:color w:val="auto"/>
      <w:sz w:val="22"/>
      <w:szCs w:val="24"/>
      <w:lang w:eastAsia="en-US"/>
    </w:rPr>
  </w:style>
  <w:style w:type="character" w:customStyle="1" w:styleId="BodyTextIndentChar">
    <w:name w:val="Body Text Indent Char"/>
    <w:basedOn w:val="DefaultParagraphFont"/>
    <w:link w:val="BodyTextIndent"/>
    <w:rsid w:val="00BE4BF3"/>
    <w:rPr>
      <w:rFonts w:ascii="Trebuchet MS" w:eastAsia="Times New Roman" w:hAnsi="Trebuchet MS" w:cs="Times New Roman"/>
      <w:color w:val="auto"/>
      <w:sz w:val="22"/>
      <w:szCs w:val="24"/>
      <w:lang w:eastAsia="en-US"/>
    </w:rPr>
  </w:style>
  <w:style w:type="paragraph" w:styleId="ListContinue">
    <w:name w:val="List Continue"/>
    <w:basedOn w:val="Normal"/>
    <w:rsid w:val="00BE4BF3"/>
    <w:pPr>
      <w:widowControl/>
      <w:spacing w:after="240" w:line="240" w:lineRule="auto"/>
      <w:ind w:left="284"/>
      <w:jc w:val="both"/>
    </w:pPr>
    <w:rPr>
      <w:rFonts w:ascii="Trebuchet MS" w:eastAsia="Times New Roman" w:hAnsi="Trebuchet MS" w:cs="Times New Roman"/>
      <w:color w:val="auto"/>
      <w:sz w:val="22"/>
      <w:szCs w:val="24"/>
      <w:lang w:eastAsia="en-US"/>
    </w:rPr>
  </w:style>
  <w:style w:type="paragraph" w:styleId="ListContinue2">
    <w:name w:val="List Continue 2"/>
    <w:basedOn w:val="Normal"/>
    <w:rsid w:val="00BE4BF3"/>
    <w:pPr>
      <w:widowControl/>
      <w:spacing w:after="240" w:line="240" w:lineRule="auto"/>
      <w:ind w:left="567"/>
      <w:jc w:val="both"/>
    </w:pPr>
    <w:rPr>
      <w:rFonts w:ascii="Trebuchet MS" w:eastAsia="Times New Roman" w:hAnsi="Trebuchet MS" w:cs="Times New Roman"/>
      <w:color w:val="auto"/>
      <w:sz w:val="22"/>
      <w:szCs w:val="24"/>
      <w:lang w:eastAsia="en-US"/>
    </w:rPr>
  </w:style>
  <w:style w:type="paragraph" w:styleId="ListContinue3">
    <w:name w:val="List Continue 3"/>
    <w:basedOn w:val="Normal"/>
    <w:rsid w:val="00BE4BF3"/>
    <w:pPr>
      <w:widowControl/>
      <w:spacing w:after="240" w:line="240" w:lineRule="auto"/>
      <w:ind w:left="851"/>
      <w:jc w:val="both"/>
    </w:pPr>
    <w:rPr>
      <w:rFonts w:ascii="Trebuchet MS" w:eastAsia="Times New Roman" w:hAnsi="Trebuchet MS" w:cs="Times New Roman"/>
      <w:color w:val="auto"/>
      <w:sz w:val="22"/>
      <w:szCs w:val="24"/>
      <w:lang w:eastAsia="en-US"/>
    </w:rPr>
  </w:style>
  <w:style w:type="paragraph" w:styleId="ListContinue4">
    <w:name w:val="List Continue 4"/>
    <w:basedOn w:val="Normal"/>
    <w:rsid w:val="00BE4BF3"/>
    <w:pPr>
      <w:widowControl/>
      <w:spacing w:after="240" w:line="240" w:lineRule="auto"/>
      <w:ind w:left="1134"/>
      <w:jc w:val="both"/>
    </w:pPr>
    <w:rPr>
      <w:rFonts w:ascii="Trebuchet MS" w:eastAsia="Times New Roman" w:hAnsi="Trebuchet MS" w:cs="Times New Roman"/>
      <w:color w:val="auto"/>
      <w:sz w:val="22"/>
      <w:szCs w:val="24"/>
      <w:lang w:eastAsia="en-US"/>
    </w:rPr>
  </w:style>
  <w:style w:type="paragraph" w:styleId="ListContinue5">
    <w:name w:val="List Continue 5"/>
    <w:basedOn w:val="Normal"/>
    <w:rsid w:val="00BE4BF3"/>
    <w:pPr>
      <w:widowControl/>
      <w:spacing w:after="240" w:line="240" w:lineRule="auto"/>
      <w:ind w:left="1418"/>
      <w:jc w:val="both"/>
    </w:pPr>
    <w:rPr>
      <w:rFonts w:ascii="Trebuchet MS" w:eastAsia="Times New Roman" w:hAnsi="Trebuchet MS" w:cs="Times New Roman"/>
      <w:color w:val="auto"/>
      <w:sz w:val="22"/>
      <w:szCs w:val="24"/>
      <w:lang w:eastAsia="en-US"/>
    </w:rPr>
  </w:style>
  <w:style w:type="paragraph" w:customStyle="1" w:styleId="Sched1">
    <w:name w:val="Sched1"/>
    <w:basedOn w:val="BodyText"/>
    <w:next w:val="BodyText"/>
    <w:rsid w:val="00BE4BF3"/>
    <w:pPr>
      <w:tabs>
        <w:tab w:val="left" w:pos="6480"/>
      </w:tabs>
      <w:spacing w:after="120" w:line="360" w:lineRule="auto"/>
      <w:jc w:val="center"/>
    </w:pPr>
    <w:rPr>
      <w:rFonts w:ascii="Trebuchet MS" w:eastAsia="Times New Roman" w:hAnsi="Trebuchet MS" w:cs="Times New Roman"/>
      <w:b/>
      <w:sz w:val="22"/>
      <w:szCs w:val="24"/>
      <w:u w:val="single"/>
    </w:rPr>
  </w:style>
  <w:style w:type="paragraph" w:customStyle="1" w:styleId="Sched2">
    <w:name w:val="Sched2"/>
    <w:basedOn w:val="BodyText"/>
    <w:next w:val="BodyText"/>
    <w:rsid w:val="00BE4BF3"/>
    <w:pPr>
      <w:tabs>
        <w:tab w:val="left" w:pos="6480"/>
      </w:tabs>
      <w:spacing w:after="220" w:line="360" w:lineRule="auto"/>
      <w:jc w:val="center"/>
    </w:pPr>
    <w:rPr>
      <w:rFonts w:ascii="Trebuchet MS" w:eastAsia="Times New Roman" w:hAnsi="Trebuchet MS" w:cs="Times New Roman"/>
      <w:sz w:val="22"/>
      <w:szCs w:val="24"/>
      <w:u w:val="single"/>
    </w:rPr>
  </w:style>
  <w:style w:type="character" w:styleId="Strong">
    <w:name w:val="Strong"/>
    <w:qFormat/>
    <w:rsid w:val="00BE4BF3"/>
    <w:rPr>
      <w:b/>
      <w:bCs/>
    </w:rPr>
  </w:style>
  <w:style w:type="paragraph" w:customStyle="1" w:styleId="Body20">
    <w:name w:val="Body 2"/>
    <w:basedOn w:val="Body"/>
    <w:rsid w:val="00BE4BF3"/>
    <w:pPr>
      <w:tabs>
        <w:tab w:val="clear" w:pos="1701"/>
        <w:tab w:val="clear" w:pos="2835"/>
        <w:tab w:val="clear" w:pos="4253"/>
      </w:tabs>
      <w:ind w:left="851"/>
    </w:pPr>
  </w:style>
  <w:style w:type="paragraph" w:customStyle="1" w:styleId="Body">
    <w:name w:val="Body"/>
    <w:basedOn w:val="Normal"/>
    <w:link w:val="BodyChar"/>
    <w:rsid w:val="00BE4BF3"/>
    <w:pPr>
      <w:widowControl/>
      <w:tabs>
        <w:tab w:val="left" w:pos="851"/>
        <w:tab w:val="left" w:pos="1701"/>
        <w:tab w:val="left" w:pos="2835"/>
        <w:tab w:val="left" w:pos="4253"/>
      </w:tabs>
      <w:spacing w:after="240" w:line="312" w:lineRule="auto"/>
      <w:jc w:val="both"/>
    </w:pPr>
    <w:rPr>
      <w:rFonts w:ascii="Trebuchet MS" w:eastAsia="Times New Roman" w:hAnsi="Trebuchet MS" w:cs="Times New Roman"/>
      <w:color w:val="auto"/>
      <w:sz w:val="22"/>
      <w:szCs w:val="24"/>
    </w:rPr>
  </w:style>
  <w:style w:type="paragraph" w:customStyle="1" w:styleId="Body10">
    <w:name w:val="Body 1"/>
    <w:basedOn w:val="Body"/>
    <w:rsid w:val="00BE4BF3"/>
    <w:pPr>
      <w:tabs>
        <w:tab w:val="clear" w:pos="1701"/>
        <w:tab w:val="clear" w:pos="2835"/>
        <w:tab w:val="clear" w:pos="4253"/>
      </w:tabs>
      <w:ind w:left="851"/>
    </w:pPr>
  </w:style>
  <w:style w:type="character" w:customStyle="1" w:styleId="CrossReference">
    <w:name w:val="Cross Reference"/>
    <w:rsid w:val="00BE4BF3"/>
    <w:rPr>
      <w:rFonts w:ascii="Arial" w:hAnsi="Arial"/>
      <w:b/>
      <w:color w:val="auto"/>
      <w:sz w:val="24"/>
      <w:u w:val="none"/>
    </w:rPr>
  </w:style>
  <w:style w:type="paragraph" w:customStyle="1" w:styleId="Level2">
    <w:name w:val="Level 2"/>
    <w:basedOn w:val="Body20"/>
    <w:link w:val="Level2Char"/>
    <w:rsid w:val="00BE4BF3"/>
    <w:pPr>
      <w:tabs>
        <w:tab w:val="num" w:pos="0"/>
        <w:tab w:val="left" w:pos="1701"/>
        <w:tab w:val="left" w:pos="2835"/>
        <w:tab w:val="left" w:pos="4253"/>
      </w:tabs>
      <w:suppressAutoHyphens/>
      <w:overflowPunct w:val="0"/>
      <w:autoSpaceDE w:val="0"/>
      <w:ind w:left="720" w:hanging="720"/>
      <w:textAlignment w:val="baseline"/>
      <w:outlineLvl w:val="1"/>
    </w:pPr>
    <w:rPr>
      <w:lang w:eastAsia="ar-SA"/>
    </w:rPr>
  </w:style>
  <w:style w:type="character" w:customStyle="1" w:styleId="BodyChar">
    <w:name w:val="Body Char"/>
    <w:link w:val="Body"/>
    <w:rsid w:val="00BE4BF3"/>
    <w:rPr>
      <w:rFonts w:ascii="Trebuchet MS" w:eastAsia="Times New Roman" w:hAnsi="Trebuchet MS" w:cs="Times New Roman"/>
      <w:color w:val="auto"/>
      <w:sz w:val="22"/>
      <w:szCs w:val="24"/>
    </w:rPr>
  </w:style>
  <w:style w:type="paragraph" w:customStyle="1" w:styleId="Level1">
    <w:name w:val="Level 1"/>
    <w:basedOn w:val="Body10"/>
    <w:rsid w:val="00BE4BF3"/>
    <w:pPr>
      <w:tabs>
        <w:tab w:val="num" w:pos="0"/>
      </w:tabs>
      <w:ind w:left="720"/>
      <w:outlineLvl w:val="0"/>
    </w:pPr>
  </w:style>
  <w:style w:type="paragraph" w:customStyle="1" w:styleId="Level3">
    <w:name w:val="Level 3"/>
    <w:basedOn w:val="Normal"/>
    <w:rsid w:val="00BE4BF3"/>
    <w:pPr>
      <w:widowControl/>
      <w:tabs>
        <w:tab w:val="num" w:pos="1701"/>
      </w:tabs>
      <w:spacing w:after="240" w:line="312" w:lineRule="auto"/>
      <w:ind w:left="1701" w:hanging="850"/>
      <w:jc w:val="both"/>
      <w:outlineLvl w:val="2"/>
    </w:pPr>
    <w:rPr>
      <w:rFonts w:ascii="Trebuchet MS" w:eastAsia="Times New Roman" w:hAnsi="Trebuchet MS" w:cs="Times New Roman"/>
      <w:color w:val="auto"/>
      <w:sz w:val="22"/>
      <w:szCs w:val="24"/>
    </w:rPr>
  </w:style>
  <w:style w:type="paragraph" w:customStyle="1" w:styleId="Level4">
    <w:name w:val="Level 4"/>
    <w:basedOn w:val="Normal"/>
    <w:rsid w:val="00BE4BF3"/>
    <w:pPr>
      <w:widowControl/>
      <w:tabs>
        <w:tab w:val="num" w:pos="2835"/>
      </w:tabs>
      <w:spacing w:after="240" w:line="312" w:lineRule="auto"/>
      <w:ind w:left="2835" w:hanging="1134"/>
      <w:jc w:val="both"/>
      <w:outlineLvl w:val="3"/>
    </w:pPr>
    <w:rPr>
      <w:rFonts w:ascii="Trebuchet MS" w:eastAsia="Times New Roman" w:hAnsi="Trebuchet MS" w:cs="Times New Roman"/>
      <w:color w:val="auto"/>
      <w:sz w:val="22"/>
      <w:szCs w:val="24"/>
    </w:rPr>
  </w:style>
  <w:style w:type="paragraph" w:customStyle="1" w:styleId="Level5">
    <w:name w:val="Level 5"/>
    <w:basedOn w:val="Normal"/>
    <w:rsid w:val="00BE4BF3"/>
    <w:pPr>
      <w:widowControl/>
      <w:tabs>
        <w:tab w:val="num" w:pos="2835"/>
      </w:tabs>
      <w:spacing w:after="240" w:line="312" w:lineRule="auto"/>
      <w:ind w:left="2835" w:hanging="1134"/>
      <w:jc w:val="both"/>
      <w:outlineLvl w:val="4"/>
    </w:pPr>
    <w:rPr>
      <w:rFonts w:ascii="Trebuchet MS" w:eastAsia="Times New Roman" w:hAnsi="Trebuchet MS" w:cs="Times New Roman"/>
      <w:color w:val="auto"/>
      <w:sz w:val="22"/>
      <w:szCs w:val="24"/>
    </w:rPr>
  </w:style>
  <w:style w:type="character" w:styleId="Emphasis">
    <w:name w:val="Emphasis"/>
    <w:qFormat/>
    <w:rsid w:val="00BE4BF3"/>
    <w:rPr>
      <w:i/>
      <w:iCs/>
    </w:rPr>
  </w:style>
  <w:style w:type="character" w:customStyle="1" w:styleId="verdana">
    <w:name w:val="verdana"/>
    <w:basedOn w:val="DefaultParagraphFont"/>
    <w:rsid w:val="00BE4BF3"/>
  </w:style>
  <w:style w:type="character" w:customStyle="1" w:styleId="Style">
    <w:name w:val="Style"/>
    <w:rsid w:val="00BE4BF3"/>
    <w:rPr>
      <w:rFonts w:ascii="Arial" w:hAnsi="Arial"/>
      <w:b/>
      <w:bCs/>
      <w:iCs/>
      <w:color w:val="auto"/>
      <w:sz w:val="16"/>
      <w:vertAlign w:val="superscript"/>
    </w:rPr>
  </w:style>
  <w:style w:type="paragraph" w:customStyle="1" w:styleId="PrecedentFootnote">
    <w:name w:val="Precedent Footnote"/>
    <w:basedOn w:val="FootnoteText"/>
    <w:autoRedefine/>
    <w:rsid w:val="00BE4BF3"/>
    <w:pPr>
      <w:spacing w:after="0"/>
    </w:pPr>
    <w:rPr>
      <w:rFonts w:eastAsia="Times New Roman" w:cs="Arial"/>
      <w:b/>
      <w:sz w:val="20"/>
    </w:rPr>
  </w:style>
  <w:style w:type="character" w:customStyle="1" w:styleId="StyleFootnoteReferenceBoldItalic">
    <w:name w:val="Style Footnote Reference + Bold Italic"/>
    <w:rsid w:val="00BE4BF3"/>
    <w:rPr>
      <w:b/>
      <w:bCs/>
      <w:i/>
      <w:iCs/>
      <w:effect w:val="none"/>
      <w:vertAlign w:val="superscript"/>
    </w:rPr>
  </w:style>
  <w:style w:type="character" w:customStyle="1" w:styleId="DeltaViewInsertion">
    <w:name w:val="DeltaView Insertion"/>
    <w:rsid w:val="00BE4BF3"/>
    <w:rPr>
      <w:color w:val="0000FF"/>
      <w:spacing w:val="0"/>
      <w:u w:val="double"/>
    </w:rPr>
  </w:style>
  <w:style w:type="character" w:customStyle="1" w:styleId="PlainTextChar">
    <w:name w:val="Plain Text Char"/>
    <w:link w:val="PlainText"/>
    <w:locked/>
    <w:rsid w:val="00BE4BF3"/>
    <w:rPr>
      <w:rFonts w:ascii="Consolas" w:hAnsi="Consolas"/>
      <w:sz w:val="21"/>
      <w:szCs w:val="21"/>
    </w:rPr>
  </w:style>
  <w:style w:type="paragraph" w:styleId="PlainText">
    <w:name w:val="Plain Text"/>
    <w:basedOn w:val="Normal"/>
    <w:link w:val="PlainTextChar"/>
    <w:rsid w:val="00BE4BF3"/>
    <w:pPr>
      <w:widowControl/>
      <w:spacing w:after="0" w:line="240" w:lineRule="auto"/>
      <w:jc w:val="both"/>
    </w:pPr>
    <w:rPr>
      <w:rFonts w:ascii="Consolas" w:hAnsi="Consolas"/>
      <w:sz w:val="21"/>
      <w:szCs w:val="21"/>
    </w:rPr>
  </w:style>
  <w:style w:type="character" w:customStyle="1" w:styleId="PlainTextChar1">
    <w:name w:val="Plain Text Char1"/>
    <w:basedOn w:val="DefaultParagraphFont"/>
    <w:uiPriority w:val="99"/>
    <w:semiHidden/>
    <w:rsid w:val="00BE4BF3"/>
    <w:rPr>
      <w:rFonts w:ascii="Consolas" w:hAnsi="Consolas"/>
      <w:sz w:val="21"/>
      <w:szCs w:val="21"/>
    </w:rPr>
  </w:style>
  <w:style w:type="paragraph" w:customStyle="1" w:styleId="WraggeTOC">
    <w:name w:val="WraggeTOC"/>
    <w:basedOn w:val="TOC1"/>
    <w:rsid w:val="00BE4BF3"/>
    <w:pPr>
      <w:widowControl/>
      <w:tabs>
        <w:tab w:val="left" w:pos="426"/>
        <w:tab w:val="left" w:pos="1134"/>
        <w:tab w:val="right" w:leader="dot" w:pos="8280"/>
        <w:tab w:val="right" w:leader="dot" w:pos="9062"/>
      </w:tabs>
      <w:spacing w:after="0" w:line="240" w:lineRule="auto"/>
      <w:jc w:val="both"/>
    </w:pPr>
    <w:rPr>
      <w:rFonts w:ascii="Trebuchet MS" w:eastAsia="Times New Roman" w:hAnsi="Trebuchet MS" w:cs="Times New Roman"/>
      <w:noProof/>
      <w:color w:val="auto"/>
      <w:sz w:val="22"/>
      <w:szCs w:val="24"/>
      <w:lang w:eastAsia="en-US"/>
    </w:rPr>
  </w:style>
  <w:style w:type="paragraph" w:styleId="Salutation">
    <w:name w:val="Salutation"/>
    <w:basedOn w:val="Normal"/>
    <w:next w:val="Normal"/>
    <w:link w:val="SalutationChar"/>
    <w:semiHidden/>
    <w:rsid w:val="00BE4BF3"/>
    <w:pPr>
      <w:widowControl/>
      <w:spacing w:after="0" w:line="240" w:lineRule="auto"/>
      <w:jc w:val="both"/>
    </w:pPr>
    <w:rPr>
      <w:rFonts w:ascii="Trebuchet MS" w:eastAsia="Times New Roman" w:hAnsi="Trebuchet MS" w:cs="Times New Roman"/>
      <w:color w:val="auto"/>
      <w:sz w:val="22"/>
      <w:szCs w:val="24"/>
      <w:lang w:eastAsia="en-US"/>
    </w:rPr>
  </w:style>
  <w:style w:type="character" w:customStyle="1" w:styleId="SalutationChar">
    <w:name w:val="Salutation Char"/>
    <w:basedOn w:val="DefaultParagraphFont"/>
    <w:link w:val="Salutation"/>
    <w:semiHidden/>
    <w:rsid w:val="00BE4BF3"/>
    <w:rPr>
      <w:rFonts w:ascii="Trebuchet MS" w:eastAsia="Times New Roman" w:hAnsi="Trebuchet MS" w:cs="Times New Roman"/>
      <w:color w:val="auto"/>
      <w:sz w:val="22"/>
      <w:szCs w:val="24"/>
      <w:lang w:eastAsia="en-US"/>
    </w:rPr>
  </w:style>
  <w:style w:type="character" w:styleId="EndnoteReference">
    <w:name w:val="endnote reference"/>
    <w:semiHidden/>
    <w:rsid w:val="00BE4BF3"/>
    <w:rPr>
      <w:vertAlign w:val="superscript"/>
    </w:rPr>
  </w:style>
  <w:style w:type="paragraph" w:customStyle="1" w:styleId="Sig17">
    <w:name w:val="Sig17"/>
    <w:semiHidden/>
    <w:rsid w:val="00BE4BF3"/>
    <w:pPr>
      <w:widowControl/>
      <w:spacing w:after="0" w:line="240" w:lineRule="auto"/>
      <w:jc w:val="both"/>
    </w:pPr>
    <w:rPr>
      <w:rFonts w:ascii="Times New Roman" w:eastAsia="Times New Roman" w:hAnsi="Times New Roman" w:cs="Times New Roman"/>
      <w:color w:val="auto"/>
      <w:sz w:val="24"/>
      <w:szCs w:val="24"/>
      <w:lang w:eastAsia="en-US"/>
    </w:rPr>
  </w:style>
  <w:style w:type="table" w:customStyle="1" w:styleId="TableGrid1">
    <w:name w:val="Table Grid1"/>
    <w:basedOn w:val="TableNormal"/>
    <w:next w:val="TableGrid"/>
    <w:rsid w:val="00BE4BF3"/>
    <w:pPr>
      <w:widowControl/>
      <w:spacing w:after="0" w:line="240" w:lineRule="auto"/>
      <w:jc w:val="both"/>
    </w:pPr>
    <w:rPr>
      <w:rFonts w:ascii="Times New Roman" w:eastAsia="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tLevel2">
    <w:name w:val="Agt/Level2"/>
    <w:basedOn w:val="Body"/>
    <w:rsid w:val="00BE4BF3"/>
    <w:pPr>
      <w:numPr>
        <w:ilvl w:val="1"/>
        <w:numId w:val="60"/>
      </w:numPr>
      <w:tabs>
        <w:tab w:val="clear" w:pos="851"/>
        <w:tab w:val="clear" w:pos="1600"/>
        <w:tab w:val="clear" w:pos="1701"/>
        <w:tab w:val="clear" w:pos="2835"/>
        <w:tab w:val="clear" w:pos="4253"/>
        <w:tab w:val="num" w:pos="360"/>
      </w:tabs>
      <w:spacing w:line="240" w:lineRule="auto"/>
      <w:ind w:left="0" w:firstLine="0"/>
    </w:pPr>
    <w:rPr>
      <w:rFonts w:ascii="Arial" w:hAnsi="Arial" w:cs="Arial"/>
      <w:szCs w:val="22"/>
      <w:lang w:val="x-none" w:eastAsia="en-US"/>
    </w:rPr>
  </w:style>
  <w:style w:type="character" w:customStyle="1" w:styleId="Level1asHeadingtext">
    <w:name w:val="Level 1 as Heading (text)"/>
    <w:rsid w:val="00BE4BF3"/>
    <w:rPr>
      <w:rFonts w:cs="Times New Roman"/>
      <w:b/>
    </w:rPr>
  </w:style>
  <w:style w:type="paragraph" w:customStyle="1" w:styleId="Agreement1">
    <w:name w:val="Agreement 1"/>
    <w:basedOn w:val="Normal"/>
    <w:next w:val="NormalIndent"/>
    <w:rsid w:val="00BE4BF3"/>
    <w:pPr>
      <w:widowControl/>
      <w:numPr>
        <w:numId w:val="61"/>
      </w:numPr>
      <w:tabs>
        <w:tab w:val="left" w:pos="1077"/>
        <w:tab w:val="left" w:pos="2155"/>
        <w:tab w:val="left" w:pos="3232"/>
      </w:tabs>
      <w:spacing w:after="240" w:line="240" w:lineRule="auto"/>
      <w:jc w:val="both"/>
      <w:outlineLvl w:val="0"/>
    </w:pPr>
    <w:rPr>
      <w:rFonts w:ascii="Times New Roman" w:eastAsia="Times New Roman" w:hAnsi="Times New Roman" w:cs="Times New Roman"/>
      <w:color w:val="auto"/>
      <w:sz w:val="24"/>
      <w:szCs w:val="24"/>
      <w:lang w:eastAsia="en-US"/>
    </w:rPr>
  </w:style>
  <w:style w:type="paragraph" w:customStyle="1" w:styleId="Agreement2">
    <w:name w:val="Agreement 2"/>
    <w:basedOn w:val="Normal"/>
    <w:next w:val="NormalIndent"/>
    <w:rsid w:val="00BE4BF3"/>
    <w:pPr>
      <w:widowControl/>
      <w:numPr>
        <w:ilvl w:val="1"/>
        <w:numId w:val="61"/>
      </w:numPr>
      <w:tabs>
        <w:tab w:val="left" w:pos="1077"/>
        <w:tab w:val="left" w:pos="2155"/>
        <w:tab w:val="left" w:pos="3232"/>
      </w:tabs>
      <w:spacing w:after="240" w:line="240" w:lineRule="auto"/>
      <w:jc w:val="both"/>
      <w:outlineLvl w:val="1"/>
    </w:pPr>
    <w:rPr>
      <w:rFonts w:ascii="Times New Roman" w:eastAsia="Times New Roman" w:hAnsi="Times New Roman" w:cs="Times New Roman"/>
      <w:color w:val="auto"/>
      <w:sz w:val="24"/>
      <w:szCs w:val="24"/>
      <w:lang w:eastAsia="en-US"/>
    </w:rPr>
  </w:style>
  <w:style w:type="paragraph" w:customStyle="1" w:styleId="Agreement3">
    <w:name w:val="Agreement 3"/>
    <w:basedOn w:val="Normal"/>
    <w:next w:val="NormalIndent"/>
    <w:rsid w:val="00BE4BF3"/>
    <w:pPr>
      <w:widowControl/>
      <w:numPr>
        <w:ilvl w:val="2"/>
        <w:numId w:val="61"/>
      </w:numPr>
      <w:tabs>
        <w:tab w:val="left" w:pos="1077"/>
        <w:tab w:val="left" w:pos="2155"/>
        <w:tab w:val="left" w:pos="3232"/>
      </w:tabs>
      <w:spacing w:after="240" w:line="240" w:lineRule="auto"/>
      <w:jc w:val="both"/>
      <w:outlineLvl w:val="2"/>
    </w:pPr>
    <w:rPr>
      <w:rFonts w:ascii="Times New Roman" w:eastAsia="Times New Roman" w:hAnsi="Times New Roman" w:cs="Times New Roman"/>
      <w:color w:val="auto"/>
      <w:sz w:val="24"/>
      <w:szCs w:val="24"/>
      <w:lang w:eastAsia="en-US"/>
    </w:rPr>
  </w:style>
  <w:style w:type="paragraph" w:customStyle="1" w:styleId="Agreement4">
    <w:name w:val="Agreement 4"/>
    <w:basedOn w:val="Normal"/>
    <w:next w:val="NormalIndent"/>
    <w:rsid w:val="00BE4BF3"/>
    <w:pPr>
      <w:widowControl/>
      <w:numPr>
        <w:ilvl w:val="3"/>
        <w:numId w:val="61"/>
      </w:numPr>
      <w:tabs>
        <w:tab w:val="left" w:pos="1077"/>
        <w:tab w:val="left" w:pos="2155"/>
        <w:tab w:val="left" w:pos="3232"/>
      </w:tabs>
      <w:spacing w:after="240" w:line="240" w:lineRule="auto"/>
      <w:jc w:val="both"/>
      <w:outlineLvl w:val="3"/>
    </w:pPr>
    <w:rPr>
      <w:rFonts w:ascii="Times New Roman" w:eastAsia="Times New Roman" w:hAnsi="Times New Roman" w:cs="Times New Roman"/>
      <w:color w:val="auto"/>
      <w:sz w:val="24"/>
      <w:szCs w:val="24"/>
      <w:lang w:eastAsia="en-US"/>
    </w:rPr>
  </w:style>
  <w:style w:type="paragraph" w:customStyle="1" w:styleId="Agreement5">
    <w:name w:val="Agreement 5"/>
    <w:basedOn w:val="Normal"/>
    <w:next w:val="NormalIndent"/>
    <w:rsid w:val="00BE4BF3"/>
    <w:pPr>
      <w:widowControl/>
      <w:numPr>
        <w:ilvl w:val="4"/>
        <w:numId w:val="61"/>
      </w:numPr>
      <w:tabs>
        <w:tab w:val="left" w:pos="1077"/>
        <w:tab w:val="left" w:pos="2155"/>
        <w:tab w:val="left" w:pos="3232"/>
      </w:tabs>
      <w:spacing w:after="240" w:line="240" w:lineRule="auto"/>
      <w:jc w:val="both"/>
      <w:outlineLvl w:val="4"/>
    </w:pPr>
    <w:rPr>
      <w:rFonts w:ascii="Times New Roman" w:eastAsia="Times New Roman" w:hAnsi="Times New Roman" w:cs="Times New Roman"/>
      <w:color w:val="auto"/>
      <w:sz w:val="24"/>
      <w:szCs w:val="24"/>
      <w:lang w:eastAsia="en-US"/>
    </w:rPr>
  </w:style>
  <w:style w:type="paragraph" w:styleId="NormalIndent">
    <w:name w:val="Normal Indent"/>
    <w:basedOn w:val="Normal"/>
    <w:uiPriority w:val="99"/>
    <w:semiHidden/>
    <w:unhideWhenUsed/>
    <w:rsid w:val="00BE4BF3"/>
    <w:pPr>
      <w:widowControl/>
      <w:spacing w:after="120" w:line="240" w:lineRule="auto"/>
      <w:ind w:left="720"/>
      <w:jc w:val="both"/>
    </w:pPr>
    <w:rPr>
      <w:rFonts w:eastAsiaTheme="minorHAnsi" w:cstheme="minorBidi"/>
      <w:color w:val="auto"/>
      <w:lang w:eastAsia="en-US"/>
    </w:rPr>
  </w:style>
  <w:style w:type="table" w:customStyle="1" w:styleId="TableGrid2">
    <w:name w:val="Table Grid2"/>
    <w:basedOn w:val="TableNormal"/>
    <w:next w:val="TableGrid"/>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rsid w:val="00BE4BF3"/>
    <w:pPr>
      <w:numPr>
        <w:ilvl w:val="1"/>
        <w:numId w:val="62"/>
      </w:numPr>
      <w:tabs>
        <w:tab w:val="clear" w:pos="709"/>
      </w:tabs>
      <w:spacing w:after="120" w:line="240" w:lineRule="auto"/>
      <w:ind w:left="0" w:firstLine="210"/>
    </w:pPr>
    <w:rPr>
      <w:rFonts w:ascii="Trebuchet MS" w:eastAsia="Times New Roman" w:hAnsi="Trebuchet MS" w:cs="Times New Roman"/>
      <w:sz w:val="22"/>
      <w:szCs w:val="24"/>
    </w:rPr>
  </w:style>
  <w:style w:type="character" w:customStyle="1" w:styleId="BodyTextFirstIndentChar">
    <w:name w:val="Body Text First Indent Char"/>
    <w:basedOn w:val="BodyTextChar"/>
    <w:link w:val="BodyTextFirstIndent"/>
    <w:rsid w:val="00BE4BF3"/>
    <w:rPr>
      <w:rFonts w:ascii="Trebuchet MS" w:eastAsia="Times New Roman" w:hAnsi="Trebuchet MS" w:cs="Times New Roman"/>
      <w:color w:val="auto"/>
      <w:sz w:val="22"/>
      <w:szCs w:val="24"/>
      <w:lang w:eastAsia="en-US"/>
    </w:rPr>
  </w:style>
  <w:style w:type="table" w:customStyle="1" w:styleId="TableGrid21">
    <w:name w:val="Table Grid21"/>
    <w:basedOn w:val="TableNormal"/>
    <w:next w:val="TableGrid"/>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9">
    <w:name w:val="index 9"/>
    <w:basedOn w:val="Normal"/>
    <w:next w:val="Normal"/>
    <w:semiHidden/>
    <w:rsid w:val="00BE4BF3"/>
    <w:pPr>
      <w:widowControl/>
      <w:spacing w:after="0" w:line="240" w:lineRule="auto"/>
      <w:ind w:left="2160" w:hanging="240"/>
      <w:jc w:val="both"/>
    </w:pPr>
    <w:rPr>
      <w:rFonts w:ascii="Times New Roman" w:eastAsia="Times New Roman" w:hAnsi="Times New Roman" w:cs="Times New Roman"/>
      <w:color w:val="auto"/>
      <w:sz w:val="24"/>
    </w:rPr>
  </w:style>
  <w:style w:type="table" w:customStyle="1" w:styleId="TableGrid22">
    <w:name w:val="Table Grid22"/>
    <w:basedOn w:val="TableNormal"/>
    <w:next w:val="TableGrid"/>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BE4BF3"/>
    <w:pPr>
      <w:widowControl/>
      <w:spacing w:after="120" w:line="240" w:lineRule="auto"/>
      <w:jc w:val="both"/>
    </w:pPr>
    <w:rPr>
      <w:rFonts w:eastAsia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6">
    <w:name w:val="Heading 4 Char6"/>
    <w:aliases w:val="n Char6,h4 Char6,h4 sub sub heading Char6,D Sub-Sub/Plain Char6,Level 2 - (a) Char6,Level 2 - a Char6,GPH Heading 4 Char6,Schedules Char6,Second Level Heading HM Char6,Subhead C Char6,Sub-Minor Char6,H4 Char6,dash Char6,4 Char6,14 Char6"/>
    <w:semiHidden/>
    <w:locked/>
    <w:rsid w:val="00BE4BF3"/>
    <w:rPr>
      <w:rFonts w:ascii="Calibri" w:hAnsi="Calibri" w:cs="Times New Roman"/>
      <w:b/>
      <w:bCs/>
      <w:sz w:val="28"/>
      <w:szCs w:val="28"/>
    </w:rPr>
  </w:style>
  <w:style w:type="paragraph" w:customStyle="1" w:styleId="NormalArial">
    <w:name w:val="Normal + Arial"/>
    <w:aliases w:val="10 pt,Left,Before:  3 pt,After:  3 pt"/>
    <w:basedOn w:val="Footer"/>
    <w:rsid w:val="00BE4BF3"/>
    <w:pPr>
      <w:widowControl/>
      <w:tabs>
        <w:tab w:val="clear" w:pos="4513"/>
        <w:tab w:val="clear" w:pos="9026"/>
        <w:tab w:val="center" w:pos="4536"/>
      </w:tabs>
      <w:ind w:left="38" w:hanging="38"/>
      <w:jc w:val="both"/>
    </w:pPr>
    <w:rPr>
      <w:rFonts w:eastAsia="Times New Roman"/>
      <w:color w:val="auto"/>
      <w:spacing w:val="-4"/>
    </w:rPr>
  </w:style>
  <w:style w:type="numbering" w:customStyle="1" w:styleId="WraggeBullets">
    <w:name w:val="Wragge Bullets"/>
    <w:uiPriority w:val="99"/>
    <w:rsid w:val="00BE4BF3"/>
    <w:pPr>
      <w:numPr>
        <w:numId w:val="73"/>
      </w:numPr>
    </w:pPr>
  </w:style>
  <w:style w:type="paragraph" w:customStyle="1" w:styleId="SLSABoilerplate">
    <w:name w:val="SLSA Boilerplate"/>
    <w:basedOn w:val="Normal"/>
    <w:rsid w:val="00BE4BF3"/>
    <w:pPr>
      <w:widowControl/>
      <w:tabs>
        <w:tab w:val="left" w:pos="540"/>
      </w:tabs>
      <w:spacing w:after="0" w:line="240" w:lineRule="auto"/>
      <w:ind w:firstLine="180"/>
      <w:jc w:val="both"/>
    </w:pPr>
    <w:rPr>
      <w:rFonts w:ascii="Times" w:eastAsia="Times New Roman" w:hAnsi="Times" w:cs="Times New Roman"/>
      <w:color w:val="auto"/>
      <w:sz w:val="18"/>
      <w:lang w:val="en-US" w:eastAsia="en-US"/>
    </w:rPr>
  </w:style>
  <w:style w:type="character" w:customStyle="1" w:styleId="apple-converted-space">
    <w:name w:val="apple-converted-space"/>
    <w:basedOn w:val="DefaultParagraphFont"/>
    <w:rsid w:val="00BE4BF3"/>
  </w:style>
  <w:style w:type="character" w:customStyle="1" w:styleId="Level2Char">
    <w:name w:val="Level 2 Char"/>
    <w:link w:val="Level2"/>
    <w:locked/>
    <w:rsid w:val="00BE4BF3"/>
    <w:rPr>
      <w:rFonts w:ascii="Trebuchet MS" w:eastAsia="Times New Roman" w:hAnsi="Trebuchet MS" w:cs="Times New Roman"/>
      <w:color w:val="auto"/>
      <w:sz w:val="22"/>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0642">
      <w:bodyDiv w:val="1"/>
      <w:marLeft w:val="0"/>
      <w:marRight w:val="0"/>
      <w:marTop w:val="0"/>
      <w:marBottom w:val="0"/>
      <w:divBdr>
        <w:top w:val="none" w:sz="0" w:space="0" w:color="auto"/>
        <w:left w:val="none" w:sz="0" w:space="0" w:color="auto"/>
        <w:bottom w:val="none" w:sz="0" w:space="0" w:color="auto"/>
        <w:right w:val="none" w:sz="0" w:space="0" w:color="auto"/>
      </w:divBdr>
    </w:div>
    <w:div w:id="149177213">
      <w:bodyDiv w:val="1"/>
      <w:marLeft w:val="0"/>
      <w:marRight w:val="0"/>
      <w:marTop w:val="0"/>
      <w:marBottom w:val="0"/>
      <w:divBdr>
        <w:top w:val="none" w:sz="0" w:space="0" w:color="auto"/>
        <w:left w:val="none" w:sz="0" w:space="0" w:color="auto"/>
        <w:bottom w:val="none" w:sz="0" w:space="0" w:color="auto"/>
        <w:right w:val="none" w:sz="0" w:space="0" w:color="auto"/>
      </w:divBdr>
    </w:div>
    <w:div w:id="866678030">
      <w:bodyDiv w:val="1"/>
      <w:marLeft w:val="0"/>
      <w:marRight w:val="0"/>
      <w:marTop w:val="0"/>
      <w:marBottom w:val="0"/>
      <w:divBdr>
        <w:top w:val="none" w:sz="0" w:space="0" w:color="auto"/>
        <w:left w:val="none" w:sz="0" w:space="0" w:color="auto"/>
        <w:bottom w:val="none" w:sz="0" w:space="0" w:color="auto"/>
        <w:right w:val="none" w:sz="0" w:space="0" w:color="auto"/>
      </w:divBdr>
    </w:div>
    <w:div w:id="1172724431">
      <w:bodyDiv w:val="1"/>
      <w:marLeft w:val="0"/>
      <w:marRight w:val="0"/>
      <w:marTop w:val="0"/>
      <w:marBottom w:val="0"/>
      <w:divBdr>
        <w:top w:val="none" w:sz="0" w:space="0" w:color="auto"/>
        <w:left w:val="none" w:sz="0" w:space="0" w:color="auto"/>
        <w:bottom w:val="none" w:sz="0" w:space="0" w:color="auto"/>
        <w:right w:val="none" w:sz="0" w:space="0" w:color="auto"/>
      </w:divBdr>
    </w:div>
    <w:div w:id="1635597806">
      <w:bodyDiv w:val="1"/>
      <w:marLeft w:val="0"/>
      <w:marRight w:val="0"/>
      <w:marTop w:val="0"/>
      <w:marBottom w:val="0"/>
      <w:divBdr>
        <w:top w:val="none" w:sz="0" w:space="0" w:color="auto"/>
        <w:left w:val="none" w:sz="0" w:space="0" w:color="auto"/>
        <w:bottom w:val="none" w:sz="0" w:space="0" w:color="auto"/>
        <w:right w:val="none" w:sz="0" w:space="0" w:color="auto"/>
      </w:divBdr>
    </w:div>
    <w:div w:id="1773168055">
      <w:bodyDiv w:val="1"/>
      <w:marLeft w:val="0"/>
      <w:marRight w:val="0"/>
      <w:marTop w:val="0"/>
      <w:marBottom w:val="0"/>
      <w:divBdr>
        <w:top w:val="none" w:sz="0" w:space="0" w:color="auto"/>
        <w:left w:val="none" w:sz="0" w:space="0" w:color="auto"/>
        <w:bottom w:val="none" w:sz="0" w:space="0" w:color="auto"/>
        <w:right w:val="none" w:sz="0" w:space="0" w:color="auto"/>
      </w:divBdr>
    </w:div>
    <w:div w:id="2114015129">
      <w:bodyDiv w:val="1"/>
      <w:marLeft w:val="0"/>
      <w:marRight w:val="0"/>
      <w:marTop w:val="0"/>
      <w:marBottom w:val="0"/>
      <w:divBdr>
        <w:top w:val="none" w:sz="0" w:space="0" w:color="auto"/>
        <w:left w:val="none" w:sz="0" w:space="0" w:color="auto"/>
        <w:bottom w:val="none" w:sz="0" w:space="0" w:color="auto"/>
        <w:right w:val="none" w:sz="0" w:space="0" w:color="auto"/>
      </w:divBdr>
    </w:div>
    <w:div w:id="2135560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government-security-classifications" TargetMode="External"/><Relationship Id="rId18" Type="http://schemas.openxmlformats.org/officeDocument/2006/relationships/hyperlink" Target="https://www.cesg.gov.uk/risk-management-collection" TargetMode="External"/><Relationship Id="rId26" Type="http://schemas.openxmlformats.org/officeDocument/2006/relationships/hyperlink" Target="https://www.gov.uk/government/publications/cyber-risk-management-a-board-level-responsibility/10-steps-summary"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www.ncsc.gov.uk/guidance/implementing-cloud-security-principles" TargetMode="External"/><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gov.uk/government/publications/security-policy-framework" TargetMode="External"/><Relationship Id="rId17" Type="http://schemas.openxmlformats.org/officeDocument/2006/relationships/hyperlink" Target="https://www.cesg.gov.uk/risk-management-collection" TargetMode="External"/><Relationship Id="rId25" Type="http://schemas.openxmlformats.org/officeDocument/2006/relationships/hyperlink" Target="https://www.gov.uk/government/publications/cyber-risk-management-a-board-level-responsibility/10-steps-summary"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ncsc.gov.uk/guidance/risk-management-collection" TargetMode="External"/><Relationship Id="rId20" Type="http://schemas.openxmlformats.org/officeDocument/2006/relationships/hyperlink" Target="https://www.gov.uk/government/publications/technology-code-of-practice/technology-code-of-practice" TargetMode="External"/><Relationship Id="rId29" Type="http://schemas.openxmlformats.org/officeDocument/2006/relationships/hyperlink" Target="https://www.ncsc.gov.uk/guidance/10-steps-cyber-securit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www.gov.uk/government/publications/cyber-risk-management-a-board-level-responsibility/10-steps-summary" TargetMode="External"/><Relationship Id="rId32" Type="http://schemas.openxmlformats.org/officeDocument/2006/relationships/hyperlink" Target="https://www.gov.uk/service-manual/agile-delivery/spend-controls-check-if-you-need-approval-to-spend-money-on-a-service" TargetMode="External"/><Relationship Id="rId37" Type="http://schemas.openxmlformats.org/officeDocument/2006/relationships/header" Target="header3.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www.cpni.gov.uk/protection-sensitive-information-and-assets" TargetMode="External"/><Relationship Id="rId23" Type="http://schemas.openxmlformats.org/officeDocument/2006/relationships/hyperlink" Target="https://www.gov.uk/government/publications/cyber-risk-management-a-board-level-responsibility/10-steps-summary" TargetMode="External"/><Relationship Id="rId28" Type="http://schemas.openxmlformats.org/officeDocument/2006/relationships/hyperlink" Target="https://www.gov.uk/government/publications/cyber-risk-management-a-board-level-responsibility/10-steps-summary" TargetMode="External"/><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yperlink" Target="https://www.cesg.gov.uk/risk-management-collection" TargetMode="External"/><Relationship Id="rId31" Type="http://schemas.openxmlformats.org/officeDocument/2006/relationships/hyperlink" Target="http://tools.hmrc.gov.uk/esi"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cpni.gov.uk/content/adopt-risk-management-approach" TargetMode="External"/><Relationship Id="rId22" Type="http://schemas.openxmlformats.org/officeDocument/2006/relationships/hyperlink" Target="https://www.gov.uk/government/publications/cyber-risk-management-a-board-level-responsibility/10-steps-summary" TargetMode="External"/><Relationship Id="rId27" Type="http://schemas.openxmlformats.org/officeDocument/2006/relationships/hyperlink" Target="https://www.gov.uk/government/publications/technology-code-of-practice/technology-code-of-practice" TargetMode="External"/><Relationship Id="rId30" Type="http://schemas.openxmlformats.org/officeDocument/2006/relationships/hyperlink" Target="https://www.digitalmarketplace.service.gov.uk"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47B3B4-5559-4C85-90FF-D01CD8C7E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66E8E9CB.dotm</Template>
  <TotalTime>0</TotalTime>
  <Pages>74</Pages>
  <Words>26737</Words>
  <Characters>152405</Characters>
  <Application>Microsoft Office Word</Application>
  <DocSecurity>0</DocSecurity>
  <Lines>1270</Lines>
  <Paragraphs>357</Paragraphs>
  <ScaleCrop>false</ScaleCrop>
  <Company/>
  <LinksUpToDate>false</LinksUpToDate>
  <CharactersWithSpaces>178785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2018-10-01T09:23:00Z</dcterms:created>
  <dcterms:modified xsi:type="dcterms:W3CDTF">2018-10-01T09:24:00Z</dcterms:modified>
</cp:coreProperties>
</file>