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34B202AA" w14:textId="77777777" w:rsidR="00C97370" w:rsidRDefault="00C97370" w:rsidP="00C97370">
      <w:pPr>
        <w:rPr>
          <w:rFonts w:ascii="Arial" w:hAnsi="Arial" w:cs="Arial"/>
        </w:rPr>
      </w:pPr>
      <w:r w:rsidRPr="004C0908">
        <w:rPr>
          <w:rFonts w:ascii="Arial" w:hAnsi="Arial" w:cs="Arial"/>
        </w:rPr>
        <w:t xml:space="preserve">Please complete </w:t>
      </w:r>
      <w:r>
        <w:rPr>
          <w:rFonts w:ascii="Arial" w:hAnsi="Arial" w:cs="Arial"/>
        </w:rPr>
        <w:t>the table below</w:t>
      </w:r>
      <w:r w:rsidRPr="004C0908">
        <w:rPr>
          <w:rFonts w:ascii="Arial" w:hAnsi="Arial" w:cs="Arial"/>
        </w:rPr>
        <w:t xml:space="preserve"> to show a breakdown of your cost per output or unit of time (i.e. ‘rates’), the number of days / hours for each output, and the total cost for each output required to deliver the output. You may insert additional output lines if required.   </w:t>
      </w:r>
    </w:p>
    <w:p w14:paraId="2C1D0821" w14:textId="77777777" w:rsidR="00C97370" w:rsidRPr="004C0908" w:rsidRDefault="00C97370" w:rsidP="00C97370">
      <w:pPr>
        <w:rPr>
          <w:rFonts w:ascii="Arial" w:eastAsiaTheme="minorHAnsi" w:hAnsi="Arial" w:cs="Arial"/>
        </w:rPr>
      </w:pPr>
    </w:p>
    <w:p w14:paraId="70CDA1B1" w14:textId="77777777" w:rsidR="00C97370" w:rsidRDefault="00C97370" w:rsidP="00C97370">
      <w:pPr>
        <w:rPr>
          <w:rFonts w:ascii="Arial" w:hAnsi="Arial" w:cs="Arial"/>
        </w:rPr>
      </w:pPr>
      <w:r w:rsidRPr="004C0908">
        <w:rPr>
          <w:rFonts w:ascii="Arial" w:hAnsi="Arial" w:cs="Arial"/>
        </w:rPr>
        <w:t xml:space="preserve">Please state the total overall cost for this requirement. Prices should be </w:t>
      </w:r>
      <w:r w:rsidRPr="001E2A7B">
        <w:rPr>
          <w:rFonts w:ascii="Arial" w:hAnsi="Arial" w:cs="Arial"/>
          <w:b/>
          <w:bCs/>
        </w:rPr>
        <w:t>inclusive</w:t>
      </w:r>
      <w:r w:rsidRPr="004C0908">
        <w:rPr>
          <w:rFonts w:ascii="Arial" w:hAnsi="Arial" w:cs="Arial"/>
        </w:rPr>
        <w:t xml:space="preserve"> of VAT.</w:t>
      </w:r>
    </w:p>
    <w:p w14:paraId="3E1EB08B" w14:textId="77777777" w:rsidR="00C97370" w:rsidRPr="004C0908" w:rsidRDefault="00C97370" w:rsidP="00C97370">
      <w:pPr>
        <w:pStyle w:val="Blocksubheading"/>
        <w:rPr>
          <w:rFonts w:ascii="Arial" w:hAnsi="Arial" w:cs="Arial"/>
          <w:sz w:val="22"/>
          <w:szCs w:val="22"/>
        </w:rPr>
      </w:pPr>
    </w:p>
    <w:tbl>
      <w:tblPr>
        <w:tblStyle w:val="Table"/>
        <w:tblpPr w:leftFromText="180" w:rightFromText="180" w:vertAnchor="text" w:horzAnchor="margin" w:tblpXSpec="center" w:tblpY="131"/>
        <w:tblW w:w="9918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559"/>
        <w:gridCol w:w="2552"/>
      </w:tblGrid>
      <w:tr w:rsidR="00C97370" w:rsidRPr="004C0908" w14:paraId="1954B2FE" w14:textId="77777777" w:rsidTr="00C97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053" w14:textId="77777777" w:rsidR="00C97370" w:rsidRPr="00675C8D" w:rsidRDefault="00C97370" w:rsidP="00FF3BFD">
            <w:pPr>
              <w:rPr>
                <w:b/>
                <w:bCs/>
                <w:color w:val="auto"/>
              </w:rPr>
            </w:pPr>
            <w:r w:rsidRPr="00675C8D">
              <w:rPr>
                <w:b/>
                <w:bCs/>
                <w:color w:val="auto"/>
              </w:rPr>
              <w:t>Descriptions of outputs </w:t>
            </w:r>
          </w:p>
          <w:p w14:paraId="32189319" w14:textId="77777777" w:rsidR="00C97370" w:rsidRPr="00675C8D" w:rsidRDefault="00C97370" w:rsidP="00FF3BFD">
            <w:pPr>
              <w:rPr>
                <w:b/>
                <w:bCs/>
                <w:color w:val="auto"/>
              </w:rPr>
            </w:pPr>
            <w:r w:rsidRPr="00675C8D">
              <w:rPr>
                <w:b/>
                <w:bCs/>
                <w:color w:val="auto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02D7" w14:textId="77777777" w:rsidR="00C97370" w:rsidRPr="00675C8D" w:rsidRDefault="00C97370" w:rsidP="00FF3BFD">
            <w:pPr>
              <w:rPr>
                <w:b/>
                <w:bCs/>
                <w:color w:val="auto"/>
              </w:rPr>
            </w:pPr>
            <w:r w:rsidRPr="00675C8D">
              <w:rPr>
                <w:b/>
                <w:bCs/>
                <w:color w:val="auto"/>
              </w:rPr>
              <w:t>Cost per output or cost per hour/day (i.e. rate)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ED5E" w14:textId="77777777" w:rsidR="00C97370" w:rsidRPr="00675C8D" w:rsidRDefault="00C97370" w:rsidP="00FF3BFD">
            <w:pPr>
              <w:rPr>
                <w:b/>
                <w:bCs/>
                <w:color w:val="auto"/>
              </w:rPr>
            </w:pPr>
            <w:r w:rsidRPr="00675C8D">
              <w:rPr>
                <w:b/>
                <w:bCs/>
                <w:color w:val="auto"/>
              </w:rPr>
              <w:t>No of outputs/ hours/days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DAFC" w14:textId="77777777" w:rsidR="00C97370" w:rsidRPr="00675C8D" w:rsidRDefault="00C97370" w:rsidP="00FF3BFD">
            <w:pPr>
              <w:rPr>
                <w:b/>
                <w:bCs/>
                <w:color w:val="auto"/>
              </w:rPr>
            </w:pPr>
            <w:r w:rsidRPr="00675C8D">
              <w:rPr>
                <w:b/>
                <w:bCs/>
                <w:color w:val="auto"/>
              </w:rPr>
              <w:t>Total cost per output </w:t>
            </w:r>
          </w:p>
        </w:tc>
      </w:tr>
      <w:tr w:rsidR="00C97370" w:rsidRPr="004C0908" w14:paraId="02119A1F" w14:textId="77777777" w:rsidTr="00C9737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6BA6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 xml:space="preserve">Short guidance document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40B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3AF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9AAD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5E7B8AB2" w14:textId="77777777" w:rsidTr="00C9737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3E5F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 xml:space="preserve">Amendments to </w:t>
            </w:r>
            <w:r>
              <w:rPr>
                <w:rFonts w:cs="Arial"/>
              </w:rPr>
              <w:t xml:space="preserve">the </w:t>
            </w:r>
            <w:r w:rsidRPr="004C0908">
              <w:rPr>
                <w:rFonts w:cs="Arial"/>
              </w:rPr>
              <w:t>guidance document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BAD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B4F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2022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1B7A25BA" w14:textId="77777777" w:rsidTr="00C9737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C068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 xml:space="preserve">Advice to Protected Landscape bodies </w:t>
            </w:r>
            <w:r>
              <w:rPr>
                <w:rFonts w:cs="Arial"/>
              </w:rPr>
              <w:t>and their local partnerships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548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A48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3ECD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6D1FFF51" w14:textId="77777777" w:rsidTr="00C9737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0F96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Final guidance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E1D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975" w14:textId="77777777" w:rsidR="00C97370" w:rsidRPr="004C0908" w:rsidRDefault="00C97370" w:rsidP="00FF3BFD">
            <w:pPr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EF11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6A9194CA" w14:textId="77777777" w:rsidTr="00C97370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C3B4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 xml:space="preserve">Total Costs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DC48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19C550A3" w14:textId="77777777" w:rsidTr="00C97370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F307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Expenses or other costs (please detail type, e.g. travel, consumables</w:t>
            </w:r>
            <w:r w:rsidRPr="004C0908">
              <w:rPr>
                <w:rFonts w:cs="Arial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5817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13470C21" w14:textId="77777777" w:rsidTr="00C97370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2E71" w14:textId="77777777" w:rsidR="00C97370" w:rsidRPr="004C0908" w:rsidRDefault="00C97370" w:rsidP="00FF3BFD">
            <w:pPr>
              <w:rPr>
                <w:rStyle w:val="Boldtext"/>
              </w:rPr>
            </w:pPr>
            <w:r w:rsidRPr="004C0908">
              <w:rPr>
                <w:rStyle w:val="Boldtext"/>
              </w:rPr>
              <w:t xml:space="preserve">Total Overall Cost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8BDB" w14:textId="77777777" w:rsidR="00C97370" w:rsidRPr="004C0908" w:rsidRDefault="00C97370" w:rsidP="00FF3BFD">
            <w:pPr>
              <w:rPr>
                <w:rFonts w:cs="Arial"/>
              </w:rPr>
            </w:pPr>
            <w:r w:rsidRPr="004C0908">
              <w:rPr>
                <w:rFonts w:cs="Arial"/>
              </w:rPr>
              <w:t>£</w:t>
            </w:r>
          </w:p>
        </w:tc>
      </w:tr>
      <w:tr w:rsidR="00C97370" w:rsidRPr="004C0908" w14:paraId="55542DAC" w14:textId="77777777" w:rsidTr="00C97370"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10FA" w14:textId="77777777" w:rsidR="00C97370" w:rsidRPr="009C7C2C" w:rsidRDefault="00C97370" w:rsidP="00FF3BFD">
            <w:pPr>
              <w:rPr>
                <w:rStyle w:val="Boldtext"/>
                <w:b w:val="0"/>
              </w:rPr>
            </w:pPr>
            <w:r w:rsidRPr="009C7C2C">
              <w:rPr>
                <w:rStyle w:val="Boldtext"/>
                <w:b w:val="0"/>
              </w:rPr>
              <w:t>Option: Presentation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0922" w14:textId="77777777" w:rsidR="00C97370" w:rsidRPr="004C0908" w:rsidRDefault="00C97370" w:rsidP="00FF3BFD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</w:tbl>
    <w:p w14:paraId="3683605B" w14:textId="77777777" w:rsidR="00C97370" w:rsidRPr="000014E4" w:rsidRDefault="00C97370" w:rsidP="00C97370">
      <w:pPr>
        <w:rPr>
          <w:rFonts w:ascii="Arial" w:hAnsi="Arial" w:cs="Arial"/>
          <w:b/>
          <w:color w:val="D9262E"/>
          <w:sz w:val="24"/>
          <w:szCs w:val="20"/>
        </w:rPr>
      </w:pPr>
    </w:p>
    <w:sectPr w:rsidR="00C97370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6D764D1-50EC-492E-8A95-2551CC182DE1}"/>
    <w:docVar w:name="dgnword-eventsink" w:val="2544653664128"/>
  </w:docVars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C7C2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97370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character" w:customStyle="1" w:styleId="BlocksubheadingChar">
    <w:name w:val="Block sub heading Char"/>
    <w:basedOn w:val="DefaultParagraphFont"/>
    <w:link w:val="Blocksubheading"/>
    <w:locked/>
    <w:rsid w:val="00C97370"/>
    <w:rPr>
      <w:rFonts w:ascii="Times New Roman" w:eastAsiaTheme="majorEastAsia" w:hAnsi="Times New Roman" w:cstheme="majorBidi"/>
      <w:b/>
      <w:iCs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C97370"/>
    <w:pPr>
      <w:keepNext/>
      <w:keepLines/>
      <w:spacing w:after="240" w:line="276" w:lineRule="auto"/>
      <w:outlineLvl w:val="3"/>
    </w:pPr>
    <w:rPr>
      <w:rFonts w:ascii="Times New Roman" w:eastAsiaTheme="majorEastAsia" w:hAnsi="Times New Roman" w:cstheme="majorBidi"/>
      <w:b/>
      <w:iCs/>
      <w:sz w:val="20"/>
      <w:szCs w:val="20"/>
      <w:lang w:eastAsia="en-GB"/>
    </w:rPr>
  </w:style>
  <w:style w:type="character" w:customStyle="1" w:styleId="Boldtext">
    <w:name w:val="Bold text"/>
    <w:uiPriority w:val="1"/>
    <w:qFormat/>
    <w:rsid w:val="00C97370"/>
    <w:rPr>
      <w:rFonts w:ascii="Arial" w:hAnsi="Arial" w:cs="Arial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_ip_UnifiedCompliancePolicyUIAction xmlns="http://schemas.microsoft.com/sharepoint/v3" xsi:nil="true"/>
    <_ip_UnifiedCompliancePolicyProperties xmlns="http://schemas.microsoft.com/sharepoint/v3" xsi:nil="true"/>
    <MediaLengthInSeconds xmlns="78fba833-f993-466c-a021-52f428fa5596" xsi:nil="true"/>
    <SharedWithUsers xmlns="2bf4ed91-c5b5-4176-9d14-cf54da3826a7">
      <UserInfo>
        <DisplayName/>
        <AccountId xsi:nil="true"/>
        <AccountType/>
      </UserInfo>
    </SharedWithUsers>
    <lcf76f155ced4ddcb4097134ff3c332f xmlns="78fba833-f993-466c-a021-52f428fa55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84F8A9FAB27499B23803BFB3B27CE" ma:contentTypeVersion="16" ma:contentTypeDescription="Create a new document." ma:contentTypeScope="" ma:versionID="a5dd79d1c708d548c528ca935d2c0583">
  <xsd:schema xmlns:xsd="http://www.w3.org/2001/XMLSchema" xmlns:xs="http://www.w3.org/2001/XMLSchema" xmlns:p="http://schemas.microsoft.com/office/2006/metadata/properties" xmlns:ns1="http://schemas.microsoft.com/sharepoint/v3" xmlns:ns2="78fba833-f993-466c-a021-52f428fa5596" xmlns:ns3="2bf4ed91-c5b5-4176-9d14-cf54da3826a7" xmlns:ns4="662745e8-e224-48e8-a2e3-254862b8c2f5" targetNamespace="http://schemas.microsoft.com/office/2006/metadata/properties" ma:root="true" ma:fieldsID="1ba52f099f0ea867de7f0630ebe6b9ae" ns1:_="" ns2:_="" ns3:_="" ns4:_="">
    <xsd:import namespace="http://schemas.microsoft.com/sharepoint/v3"/>
    <xsd:import namespace="78fba833-f993-466c-a021-52f428fa5596"/>
    <xsd:import namespace="2bf4ed91-c5b5-4176-9d14-cf54da3826a7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a833-f993-466c-a021-52f428fa5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ed91-c5b5-4176-9d14-cf54da382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d6720a-f555-4bd7-a294-032a85d4fd56}" ma:internalName="TaxCatchAll" ma:showField="CatchAllData" ma:web="2bf4ed91-c5b5-4176-9d14-cf54da382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EA66E-A3D3-46C8-B159-1E15F2C78E62}"/>
</file>

<file path=customXml/itemProps4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2024-02-29T14:28:00Z</dcterms:created>
  <dcterms:modified xsi:type="dcterms:W3CDTF">2024-02-29T14:28:00Z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0x01010067E84F8A9FAB27499B23803BFB3B27CE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