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9C5" w:rsidRPr="005953D2" w:rsidRDefault="00E969C5" w:rsidP="00E969C5">
      <w:pPr>
        <w:jc w:val="center"/>
        <w:rPr>
          <w:rFonts w:ascii="Arial" w:hAnsi="Arial" w:cs="Arial"/>
          <w:b/>
          <w:u w:val="single"/>
        </w:rPr>
      </w:pPr>
      <w:r w:rsidRPr="005953D2">
        <w:rPr>
          <w:rFonts w:ascii="Arial" w:hAnsi="Arial" w:cs="Arial"/>
          <w:b/>
          <w:u w:val="single"/>
        </w:rPr>
        <w:t>TECHNICAL SPECIFICATIONS</w:t>
      </w:r>
    </w:p>
    <w:p w:rsidR="00E969C5" w:rsidRPr="005953D2" w:rsidRDefault="00E969C5" w:rsidP="00E969C5">
      <w:pPr>
        <w:jc w:val="center"/>
        <w:rPr>
          <w:rFonts w:ascii="Arial" w:hAnsi="Arial" w:cs="Arial"/>
          <w:b/>
          <w:u w:val="single"/>
        </w:rPr>
      </w:pPr>
    </w:p>
    <w:p w:rsidR="00E969C5" w:rsidRPr="005953D2" w:rsidRDefault="00E969C5" w:rsidP="00E969C5">
      <w:pPr>
        <w:jc w:val="both"/>
        <w:rPr>
          <w:rFonts w:ascii="Arial" w:hAnsi="Arial" w:cs="Arial"/>
          <w:b/>
          <w:sz w:val="20"/>
        </w:rPr>
      </w:pPr>
      <w:r w:rsidRPr="005953D2">
        <w:rPr>
          <w:rFonts w:ascii="Arial" w:hAnsi="Arial" w:cs="Arial"/>
          <w:b/>
          <w:sz w:val="20"/>
        </w:rPr>
        <w:t xml:space="preserve">Whilst you should submit your offer based on the specifications and requirements given, should you believe that an offer based on an alternative specification would meet the </w:t>
      </w:r>
      <w:r w:rsidR="00A9141A">
        <w:rPr>
          <w:rFonts w:ascii="Arial" w:hAnsi="Arial" w:cs="Arial"/>
          <w:b/>
          <w:sz w:val="20"/>
        </w:rPr>
        <w:t>CCGs</w:t>
      </w:r>
      <w:r w:rsidRPr="005953D2">
        <w:rPr>
          <w:rFonts w:ascii="Arial" w:hAnsi="Arial" w:cs="Arial"/>
          <w:b/>
          <w:sz w:val="20"/>
        </w:rPr>
        <w:t xml:space="preserve"> requirements and offer greater value for money, this should be submitted on </w:t>
      </w:r>
      <w:r w:rsidRPr="00A9141A">
        <w:rPr>
          <w:rFonts w:ascii="Arial" w:hAnsi="Arial" w:cs="Arial"/>
          <w:b/>
          <w:i/>
          <w:sz w:val="20"/>
          <w:highlight w:val="yellow"/>
        </w:rPr>
        <w:t>In-Tend as a separate tender attached to this document. Pricing options should be outlined where applicable.</w:t>
      </w:r>
    </w:p>
    <w:p w:rsidR="00E969C5" w:rsidRPr="005953D2" w:rsidRDefault="00E969C5" w:rsidP="00E969C5">
      <w:pPr>
        <w:rPr>
          <w:sz w:val="20"/>
        </w:rPr>
      </w:pPr>
    </w:p>
    <w:p w:rsidR="00E969C5" w:rsidRPr="005953D2" w:rsidRDefault="00E969C5" w:rsidP="00E969C5">
      <w:pPr>
        <w:tabs>
          <w:tab w:val="left" w:pos="720"/>
          <w:tab w:val="left" w:pos="1440"/>
          <w:tab w:val="left" w:pos="2160"/>
        </w:tabs>
        <w:jc w:val="both"/>
        <w:rPr>
          <w:rFonts w:ascii="Arial" w:hAnsi="Arial" w:cs="Arial"/>
          <w:sz w:val="20"/>
        </w:rPr>
      </w:pPr>
      <w:r w:rsidRPr="00A9141A">
        <w:rPr>
          <w:rFonts w:ascii="Arial" w:hAnsi="Arial" w:cs="Arial"/>
          <w:sz w:val="20"/>
          <w:highlight w:val="yellow"/>
        </w:rPr>
        <w:t xml:space="preserve">Any questions regarding the procurement or the specification should be submitted via the In-tend correspondence facility. If the </w:t>
      </w:r>
      <w:r w:rsidR="00A9141A">
        <w:rPr>
          <w:rFonts w:ascii="Arial" w:hAnsi="Arial" w:cs="Arial"/>
          <w:sz w:val="20"/>
          <w:highlight w:val="yellow"/>
        </w:rPr>
        <w:t>CCGs</w:t>
      </w:r>
      <w:r w:rsidRPr="00A9141A">
        <w:rPr>
          <w:rFonts w:ascii="Arial" w:hAnsi="Arial" w:cs="Arial"/>
          <w:sz w:val="20"/>
          <w:highlight w:val="yellow"/>
        </w:rPr>
        <w:t xml:space="preserve"> considers any question or request for clarification to be of material significance, both the question and the response may be communicated, in a suitably anonymous form, to all potential suppliers who have shown an interest before the closing date of the tender.</w:t>
      </w:r>
    </w:p>
    <w:p w:rsidR="00E969C5" w:rsidRPr="005953D2" w:rsidRDefault="00E969C5" w:rsidP="00E969C5">
      <w:pPr>
        <w:tabs>
          <w:tab w:val="left" w:pos="720"/>
          <w:tab w:val="left" w:pos="1440"/>
          <w:tab w:val="left" w:pos="2160"/>
        </w:tabs>
        <w:jc w:val="both"/>
        <w:rPr>
          <w:rFonts w:ascii="Arial" w:hAnsi="Arial" w:cs="Arial"/>
          <w:sz w:val="20"/>
        </w:rPr>
      </w:pPr>
    </w:p>
    <w:p w:rsidR="00E969C5" w:rsidRPr="005953D2" w:rsidRDefault="00E969C5" w:rsidP="00E969C5">
      <w:pPr>
        <w:tabs>
          <w:tab w:val="left" w:pos="720"/>
          <w:tab w:val="left" w:pos="1440"/>
          <w:tab w:val="left" w:pos="2160"/>
        </w:tabs>
        <w:jc w:val="both"/>
        <w:rPr>
          <w:rFonts w:ascii="Arial" w:hAnsi="Arial" w:cs="Arial"/>
          <w:sz w:val="20"/>
        </w:rPr>
      </w:pPr>
      <w:r w:rsidRPr="005953D2">
        <w:rPr>
          <w:rFonts w:ascii="Arial" w:hAnsi="Arial" w:cs="Arial"/>
          <w:sz w:val="20"/>
        </w:rPr>
        <w:t>The boxes in the table will expand for you to include all relevant information. Delete any tables relating to lots you are not including in you</w:t>
      </w:r>
      <w:r>
        <w:rPr>
          <w:rFonts w:ascii="Arial" w:hAnsi="Arial" w:cs="Arial"/>
          <w:sz w:val="20"/>
        </w:rPr>
        <w:t>r</w:t>
      </w:r>
      <w:r w:rsidRPr="005953D2">
        <w:rPr>
          <w:rFonts w:ascii="Arial" w:hAnsi="Arial" w:cs="Arial"/>
          <w:sz w:val="20"/>
        </w:rPr>
        <w:t xml:space="preserve"> tender. This will make submission and evaluation easier.</w:t>
      </w:r>
    </w:p>
    <w:p w:rsidR="00E969C5" w:rsidRPr="005953D2" w:rsidRDefault="00E969C5" w:rsidP="00E969C5">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4"/>
        <w:gridCol w:w="2174"/>
      </w:tblGrid>
      <w:tr w:rsidR="00E969C5" w:rsidRPr="005953D2" w:rsidTr="002112FB">
        <w:trPr>
          <w:trHeight w:val="737"/>
        </w:trPr>
        <w:tc>
          <w:tcPr>
            <w:tcW w:w="7114" w:type="dxa"/>
            <w:vAlign w:val="center"/>
          </w:tcPr>
          <w:p w:rsidR="00E969C5" w:rsidRPr="00296874" w:rsidRDefault="00281FF5" w:rsidP="002112FB">
            <w:pPr>
              <w:rPr>
                <w:rFonts w:ascii="Arial" w:hAnsi="Arial" w:cs="Arial"/>
                <w:b/>
                <w:color w:val="FF0000"/>
                <w:sz w:val="20"/>
              </w:rPr>
            </w:pPr>
            <w:r>
              <w:rPr>
                <w:rFonts w:ascii="Arial" w:hAnsi="Arial"/>
                <w:b/>
                <w:lang w:val="en-US"/>
              </w:rPr>
              <w:t>Dermatoscope</w:t>
            </w:r>
            <w:r w:rsidR="0098147A">
              <w:rPr>
                <w:rFonts w:ascii="Arial" w:hAnsi="Arial"/>
                <w:b/>
                <w:lang w:val="en-US"/>
              </w:rPr>
              <w:t>s</w:t>
            </w:r>
            <w:r>
              <w:rPr>
                <w:rFonts w:ascii="Arial" w:hAnsi="Arial"/>
                <w:b/>
                <w:lang w:val="en-US"/>
              </w:rPr>
              <w:t xml:space="preserve"> for use in General Practice, incorporating capture of dermatoscopic image</w:t>
            </w:r>
            <w:r w:rsidR="0098147A">
              <w:rPr>
                <w:rFonts w:ascii="Arial" w:hAnsi="Arial"/>
                <w:b/>
                <w:lang w:val="en-US"/>
              </w:rPr>
              <w:t xml:space="preserve"> during GP consultation</w:t>
            </w:r>
            <w:r>
              <w:rPr>
                <w:rFonts w:ascii="Arial" w:hAnsi="Arial"/>
                <w:b/>
                <w:lang w:val="en-US"/>
              </w:rPr>
              <w:t xml:space="preserve">, and secure transfer of </w:t>
            </w:r>
            <w:r w:rsidR="002F7744">
              <w:rPr>
                <w:rFonts w:ascii="Arial" w:hAnsi="Arial"/>
                <w:b/>
                <w:lang w:val="en-US"/>
              </w:rPr>
              <w:t xml:space="preserve">dermatoscopic </w:t>
            </w:r>
            <w:r>
              <w:rPr>
                <w:rFonts w:ascii="Arial" w:hAnsi="Arial"/>
                <w:b/>
                <w:lang w:val="en-US"/>
              </w:rPr>
              <w:t>image to GP practice management system</w:t>
            </w:r>
            <w:r w:rsidR="002F7744">
              <w:rPr>
                <w:rFonts w:ascii="Arial" w:hAnsi="Arial"/>
                <w:b/>
                <w:lang w:val="en-US"/>
              </w:rPr>
              <w:t>.</w:t>
            </w:r>
          </w:p>
        </w:tc>
        <w:tc>
          <w:tcPr>
            <w:tcW w:w="2174" w:type="dxa"/>
            <w:vAlign w:val="center"/>
          </w:tcPr>
          <w:p w:rsidR="00E969C5" w:rsidRPr="005953D2" w:rsidRDefault="00E969C5" w:rsidP="002112FB">
            <w:pPr>
              <w:jc w:val="center"/>
              <w:rPr>
                <w:rFonts w:ascii="Arial" w:hAnsi="Arial" w:cs="Arial"/>
                <w:sz w:val="20"/>
              </w:rPr>
            </w:pPr>
            <w:r w:rsidRPr="005953D2">
              <w:rPr>
                <w:rFonts w:ascii="Arial" w:hAnsi="Arial" w:cs="Arial"/>
                <w:sz w:val="20"/>
              </w:rPr>
              <w:t>Version 1.0</w:t>
            </w:r>
          </w:p>
        </w:tc>
      </w:tr>
      <w:tr w:rsidR="00E969C5" w:rsidRPr="00EF06A5" w:rsidTr="002112FB">
        <w:tc>
          <w:tcPr>
            <w:tcW w:w="9288" w:type="dxa"/>
            <w:gridSpan w:val="2"/>
          </w:tcPr>
          <w:p w:rsidR="00E969C5" w:rsidRPr="005953D2" w:rsidRDefault="00E969C5" w:rsidP="002112FB">
            <w:pPr>
              <w:jc w:val="both"/>
              <w:rPr>
                <w:rFonts w:ascii="Arial" w:hAnsi="Arial" w:cs="Arial"/>
                <w:b/>
                <w:sz w:val="20"/>
              </w:rPr>
            </w:pPr>
          </w:p>
          <w:p w:rsidR="00E969C5" w:rsidRDefault="00E969C5" w:rsidP="002112FB">
            <w:pPr>
              <w:jc w:val="both"/>
              <w:rPr>
                <w:rFonts w:ascii="Arial" w:hAnsi="Arial" w:cs="Arial"/>
                <w:b/>
                <w:sz w:val="20"/>
              </w:rPr>
            </w:pPr>
            <w:r w:rsidRPr="005953D2">
              <w:rPr>
                <w:rFonts w:ascii="Arial" w:hAnsi="Arial" w:cs="Arial"/>
                <w:b/>
                <w:sz w:val="20"/>
              </w:rPr>
              <w:t>Use and Description</w:t>
            </w:r>
          </w:p>
          <w:p w:rsidR="002F7744" w:rsidRPr="002F7744" w:rsidRDefault="002F7744" w:rsidP="002F7744">
            <w:pPr>
              <w:jc w:val="both"/>
              <w:rPr>
                <w:rFonts w:ascii="Arial" w:hAnsi="Arial" w:cs="Arial"/>
                <w:b/>
                <w:sz w:val="20"/>
              </w:rPr>
            </w:pPr>
            <w:r w:rsidRPr="002F7744">
              <w:rPr>
                <w:rFonts w:ascii="Arial" w:hAnsi="Arial" w:cs="Arial"/>
                <w:b/>
                <w:sz w:val="20"/>
              </w:rPr>
              <w:t>The technical solution proposed must deliver the following functionality :-</w:t>
            </w:r>
          </w:p>
          <w:p w:rsidR="002F7744" w:rsidRDefault="002F7744" w:rsidP="002F7744">
            <w:pPr>
              <w:pStyle w:val="ListParagraph"/>
              <w:numPr>
                <w:ilvl w:val="0"/>
                <w:numId w:val="30"/>
              </w:numPr>
              <w:jc w:val="both"/>
              <w:rPr>
                <w:rFonts w:ascii="Arial" w:hAnsi="Arial" w:cs="Arial"/>
                <w:b/>
                <w:sz w:val="20"/>
              </w:rPr>
            </w:pPr>
            <w:r>
              <w:rPr>
                <w:rFonts w:ascii="Arial" w:hAnsi="Arial" w:cs="Arial"/>
                <w:b/>
                <w:sz w:val="20"/>
              </w:rPr>
              <w:t xml:space="preserve">The GP must be able to take a high quality dermatoscopic image of the </w:t>
            </w:r>
            <w:r w:rsidR="005E5396">
              <w:rPr>
                <w:rFonts w:ascii="Arial" w:hAnsi="Arial" w:cs="Arial"/>
                <w:b/>
                <w:sz w:val="20"/>
              </w:rPr>
              <w:t xml:space="preserve">patient’s </w:t>
            </w:r>
            <w:r>
              <w:rPr>
                <w:rFonts w:ascii="Arial" w:hAnsi="Arial" w:cs="Arial"/>
                <w:b/>
                <w:sz w:val="20"/>
              </w:rPr>
              <w:t>lesion</w:t>
            </w:r>
            <w:r w:rsidR="005E5396">
              <w:rPr>
                <w:rFonts w:ascii="Arial" w:hAnsi="Arial" w:cs="Arial"/>
                <w:b/>
                <w:sz w:val="20"/>
              </w:rPr>
              <w:t>, anywhere on the body</w:t>
            </w:r>
            <w:r w:rsidR="0098147A">
              <w:rPr>
                <w:rFonts w:ascii="Arial" w:hAnsi="Arial" w:cs="Arial"/>
                <w:b/>
                <w:sz w:val="20"/>
              </w:rPr>
              <w:t>, during the course of the GP consultation</w:t>
            </w:r>
          </w:p>
          <w:p w:rsidR="006656C1" w:rsidRDefault="006656C1" w:rsidP="002F7744">
            <w:pPr>
              <w:pStyle w:val="ListParagraph"/>
              <w:numPr>
                <w:ilvl w:val="0"/>
                <w:numId w:val="30"/>
              </w:numPr>
              <w:jc w:val="both"/>
              <w:rPr>
                <w:rFonts w:ascii="Arial" w:hAnsi="Arial" w:cs="Arial"/>
                <w:b/>
                <w:sz w:val="20"/>
              </w:rPr>
            </w:pPr>
            <w:r>
              <w:rPr>
                <w:rFonts w:ascii="Arial" w:hAnsi="Arial" w:cs="Arial"/>
                <w:b/>
                <w:sz w:val="20"/>
              </w:rPr>
              <w:t xml:space="preserve">The image taken </w:t>
            </w:r>
            <w:r w:rsidR="005E5396">
              <w:rPr>
                <w:rFonts w:ascii="Arial" w:hAnsi="Arial" w:cs="Arial"/>
                <w:b/>
                <w:sz w:val="20"/>
              </w:rPr>
              <w:t>must not</w:t>
            </w:r>
            <w:r>
              <w:rPr>
                <w:rFonts w:ascii="Arial" w:hAnsi="Arial" w:cs="Arial"/>
                <w:b/>
                <w:sz w:val="20"/>
              </w:rPr>
              <w:t xml:space="preserve"> be stored unencrypted on any mobile device</w:t>
            </w:r>
            <w:r w:rsidR="00A0251B">
              <w:rPr>
                <w:rFonts w:ascii="Arial" w:hAnsi="Arial" w:cs="Arial"/>
                <w:b/>
                <w:sz w:val="20"/>
              </w:rPr>
              <w:t xml:space="preserve"> (either the dermatoscope, or attached mobile phone or camera)</w:t>
            </w:r>
          </w:p>
          <w:p w:rsidR="00E969C5" w:rsidRPr="00A0251B" w:rsidRDefault="006656C1" w:rsidP="002112FB">
            <w:pPr>
              <w:pStyle w:val="ListParagraph"/>
              <w:numPr>
                <w:ilvl w:val="0"/>
                <w:numId w:val="30"/>
              </w:numPr>
              <w:jc w:val="both"/>
              <w:rPr>
                <w:rFonts w:ascii="Arial" w:hAnsi="Arial" w:cs="Arial"/>
                <w:sz w:val="18"/>
              </w:rPr>
            </w:pPr>
            <w:r w:rsidRPr="00A0251B">
              <w:rPr>
                <w:rFonts w:ascii="Arial" w:hAnsi="Arial" w:cs="Arial"/>
                <w:b/>
                <w:sz w:val="20"/>
              </w:rPr>
              <w:t>The image taken must be capable of being transferred securely</w:t>
            </w:r>
            <w:r w:rsidR="00A0251B" w:rsidRPr="00A0251B">
              <w:rPr>
                <w:rFonts w:ascii="Arial" w:hAnsi="Arial" w:cs="Arial"/>
                <w:b/>
                <w:sz w:val="20"/>
              </w:rPr>
              <w:t xml:space="preserve"> to the GP practice management system</w:t>
            </w:r>
            <w:r w:rsidR="005E5396">
              <w:rPr>
                <w:rFonts w:ascii="Arial" w:hAnsi="Arial" w:cs="Arial"/>
                <w:b/>
                <w:sz w:val="20"/>
              </w:rPr>
              <w:t xml:space="preserve"> for attachment to the patient record.</w:t>
            </w:r>
          </w:p>
          <w:p w:rsidR="00E969C5" w:rsidRPr="00121457" w:rsidRDefault="00E969C5" w:rsidP="00281FF5">
            <w:pPr>
              <w:pStyle w:val="ListParagraph"/>
              <w:tabs>
                <w:tab w:val="left" w:pos="720"/>
                <w:tab w:val="left" w:pos="8280"/>
              </w:tabs>
              <w:spacing w:before="120"/>
              <w:rPr>
                <w:rFonts w:ascii="Arial" w:hAnsi="Arial"/>
                <w:sz w:val="20"/>
                <w:lang w:val="en-US"/>
              </w:rPr>
            </w:pPr>
          </w:p>
          <w:p w:rsidR="00E969C5" w:rsidRPr="008873F4" w:rsidRDefault="00E969C5" w:rsidP="002112FB">
            <w:pPr>
              <w:autoSpaceDE w:val="0"/>
              <w:autoSpaceDN w:val="0"/>
              <w:adjustRightInd w:val="0"/>
              <w:rPr>
                <w:rFonts w:ascii="Arial" w:hAnsi="Arial" w:cs="Arial"/>
                <w:b/>
                <w:sz w:val="20"/>
              </w:rPr>
            </w:pPr>
          </w:p>
        </w:tc>
      </w:tr>
      <w:tr w:rsidR="00E969C5" w:rsidRPr="00EF06A5" w:rsidTr="002112FB">
        <w:tc>
          <w:tcPr>
            <w:tcW w:w="9288" w:type="dxa"/>
            <w:gridSpan w:val="2"/>
          </w:tcPr>
          <w:p w:rsidR="00782105" w:rsidRPr="00782105" w:rsidRDefault="00E969C5" w:rsidP="00956F92">
            <w:pPr>
              <w:rPr>
                <w:rFonts w:ascii="Arial" w:hAnsi="Arial" w:cs="Arial"/>
                <w:b/>
                <w:color w:val="948A54"/>
                <w:sz w:val="20"/>
              </w:rPr>
            </w:pPr>
            <w:r w:rsidRPr="005953D2">
              <w:rPr>
                <w:rFonts w:ascii="Arial" w:hAnsi="Arial" w:cs="Arial"/>
                <w:b/>
                <w:color w:val="948A54"/>
                <w:sz w:val="20"/>
              </w:rPr>
              <w:t>Insert a description of the product</w:t>
            </w:r>
            <w:r w:rsidR="00D90C1E">
              <w:rPr>
                <w:rFonts w:ascii="Arial" w:hAnsi="Arial" w:cs="Arial"/>
                <w:b/>
                <w:color w:val="948A54"/>
                <w:sz w:val="20"/>
              </w:rPr>
              <w:t>(s)</w:t>
            </w:r>
            <w:r w:rsidRPr="005953D2">
              <w:rPr>
                <w:rFonts w:ascii="Arial" w:hAnsi="Arial" w:cs="Arial"/>
                <w:b/>
                <w:color w:val="948A54"/>
                <w:sz w:val="20"/>
              </w:rPr>
              <w:t xml:space="preserve"> here </w:t>
            </w:r>
            <w:r w:rsidR="005E5396">
              <w:rPr>
                <w:rFonts w:ascii="Arial" w:hAnsi="Arial" w:cs="Arial"/>
                <w:b/>
                <w:color w:val="948A54"/>
                <w:sz w:val="20"/>
              </w:rPr>
              <w:t xml:space="preserve">and include a flow chart </w:t>
            </w:r>
            <w:r w:rsidR="00D2640F">
              <w:rPr>
                <w:rFonts w:ascii="Arial" w:hAnsi="Arial" w:cs="Arial"/>
                <w:b/>
                <w:color w:val="948A54"/>
                <w:sz w:val="20"/>
              </w:rPr>
              <w:t>describing</w:t>
            </w:r>
            <w:r w:rsidR="005E5396">
              <w:rPr>
                <w:rFonts w:ascii="Arial" w:hAnsi="Arial" w:cs="Arial"/>
                <w:b/>
                <w:color w:val="948A54"/>
                <w:sz w:val="20"/>
              </w:rPr>
              <w:t xml:space="preserve"> the process </w:t>
            </w:r>
            <w:r w:rsidR="00D2640F">
              <w:rPr>
                <w:rFonts w:ascii="Arial" w:hAnsi="Arial" w:cs="Arial"/>
                <w:b/>
                <w:color w:val="948A54"/>
                <w:sz w:val="20"/>
              </w:rPr>
              <w:t>from</w:t>
            </w:r>
            <w:r w:rsidR="005E5396">
              <w:rPr>
                <w:rFonts w:ascii="Arial" w:hAnsi="Arial" w:cs="Arial"/>
                <w:b/>
                <w:color w:val="948A54"/>
                <w:sz w:val="20"/>
              </w:rPr>
              <w:t xml:space="preserve"> image capture during consultation, </w:t>
            </w:r>
            <w:r w:rsidR="00D2640F">
              <w:rPr>
                <w:rFonts w:ascii="Arial" w:hAnsi="Arial" w:cs="Arial"/>
                <w:b/>
                <w:color w:val="948A54"/>
                <w:sz w:val="20"/>
              </w:rPr>
              <w:t>to providing the</w:t>
            </w:r>
            <w:r w:rsidR="005E5396">
              <w:rPr>
                <w:rFonts w:ascii="Arial" w:hAnsi="Arial" w:cs="Arial"/>
                <w:b/>
                <w:color w:val="948A54"/>
                <w:sz w:val="20"/>
              </w:rPr>
              <w:t xml:space="preserve"> secure </w:t>
            </w:r>
            <w:r w:rsidR="00D2640F">
              <w:rPr>
                <w:rFonts w:ascii="Arial" w:hAnsi="Arial" w:cs="Arial"/>
                <w:b/>
                <w:color w:val="948A54"/>
                <w:sz w:val="20"/>
              </w:rPr>
              <w:t xml:space="preserve">transfer of </w:t>
            </w:r>
            <w:r w:rsidR="005E5396">
              <w:rPr>
                <w:rFonts w:ascii="Arial" w:hAnsi="Arial" w:cs="Arial"/>
                <w:b/>
                <w:color w:val="948A54"/>
                <w:sz w:val="20"/>
              </w:rPr>
              <w:t xml:space="preserve">image to the GP practice management system. </w:t>
            </w:r>
          </w:p>
          <w:p w:rsidR="005E5396" w:rsidRDefault="005E5396" w:rsidP="002112FB">
            <w:pPr>
              <w:rPr>
                <w:rFonts w:ascii="Arial" w:hAnsi="Arial" w:cs="Arial"/>
                <w:b/>
                <w:color w:val="948A54"/>
                <w:sz w:val="20"/>
              </w:rPr>
            </w:pPr>
          </w:p>
          <w:p w:rsidR="005E5396" w:rsidRDefault="005E5396" w:rsidP="002112FB">
            <w:pPr>
              <w:rPr>
                <w:rFonts w:ascii="Arial" w:hAnsi="Arial" w:cs="Arial"/>
                <w:b/>
                <w:color w:val="948A54"/>
                <w:sz w:val="20"/>
              </w:rPr>
            </w:pPr>
          </w:p>
          <w:p w:rsidR="00E969C5" w:rsidRDefault="005E5396" w:rsidP="002112FB">
            <w:pPr>
              <w:rPr>
                <w:rFonts w:ascii="Arial" w:hAnsi="Arial" w:cs="Arial"/>
                <w:b/>
                <w:i/>
                <w:color w:val="948A54"/>
                <w:sz w:val="20"/>
              </w:rPr>
            </w:pPr>
            <w:r>
              <w:rPr>
                <w:rFonts w:ascii="Arial" w:hAnsi="Arial" w:cs="Arial"/>
                <w:b/>
                <w:color w:val="948A54"/>
                <w:sz w:val="20"/>
              </w:rPr>
              <w:t>Also include the image taking devices that your product(s) are compatible with (e.g. iPhone or other Smartphone</w:t>
            </w:r>
            <w:r w:rsidR="00D2640F">
              <w:rPr>
                <w:rFonts w:ascii="Arial" w:hAnsi="Arial" w:cs="Arial"/>
                <w:b/>
                <w:color w:val="948A54"/>
                <w:sz w:val="20"/>
              </w:rPr>
              <w:t>s) and also i</w:t>
            </w:r>
            <w:r w:rsidR="00E969C5" w:rsidRPr="005953D2">
              <w:rPr>
                <w:rFonts w:ascii="Arial" w:hAnsi="Arial" w:cs="Arial"/>
                <w:b/>
                <w:color w:val="948A54"/>
                <w:sz w:val="20"/>
              </w:rPr>
              <w:t xml:space="preserve">nclude a full description of any </w:t>
            </w:r>
            <w:r w:rsidR="00D2640F">
              <w:rPr>
                <w:rFonts w:ascii="Arial" w:hAnsi="Arial" w:cs="Arial"/>
                <w:b/>
                <w:color w:val="948A54"/>
                <w:sz w:val="20"/>
              </w:rPr>
              <w:t xml:space="preserve">additional </w:t>
            </w:r>
            <w:r w:rsidR="00E969C5" w:rsidRPr="005953D2">
              <w:rPr>
                <w:rFonts w:ascii="Arial" w:hAnsi="Arial" w:cs="Arial"/>
                <w:b/>
                <w:color w:val="948A54"/>
                <w:sz w:val="20"/>
              </w:rPr>
              <w:t xml:space="preserve">accessories </w:t>
            </w:r>
            <w:r w:rsidR="00D2640F">
              <w:rPr>
                <w:rFonts w:ascii="Arial" w:hAnsi="Arial" w:cs="Arial"/>
                <w:b/>
                <w:color w:val="948A54"/>
                <w:sz w:val="20"/>
              </w:rPr>
              <w:t xml:space="preserve">that would need to be purchased in combination with </w:t>
            </w:r>
            <w:r w:rsidR="00E969C5" w:rsidRPr="005953D2">
              <w:rPr>
                <w:rFonts w:ascii="Arial" w:hAnsi="Arial" w:cs="Arial"/>
                <w:b/>
                <w:color w:val="948A54"/>
                <w:sz w:val="20"/>
              </w:rPr>
              <w:t xml:space="preserve">this product </w:t>
            </w:r>
            <w:r w:rsidR="00D2640F">
              <w:rPr>
                <w:rFonts w:ascii="Arial" w:hAnsi="Arial" w:cs="Arial"/>
                <w:b/>
                <w:color w:val="948A54"/>
                <w:sz w:val="20"/>
              </w:rPr>
              <w:t xml:space="preserve">(or products) in order to make the dermatoscope compatible with the image taking device. </w:t>
            </w:r>
            <w:r w:rsidR="00D2640F" w:rsidRPr="00D2640F">
              <w:rPr>
                <w:rFonts w:ascii="Arial" w:hAnsi="Arial" w:cs="Arial"/>
                <w:b/>
                <w:i/>
                <w:color w:val="948A54"/>
                <w:sz w:val="20"/>
              </w:rPr>
              <w:t>D</w:t>
            </w:r>
            <w:r w:rsidR="00E969C5" w:rsidRPr="00D2640F">
              <w:rPr>
                <w:rFonts w:ascii="Arial" w:hAnsi="Arial" w:cs="Arial"/>
                <w:b/>
                <w:i/>
                <w:color w:val="948A54"/>
                <w:sz w:val="20"/>
              </w:rPr>
              <w:t>on’t forget to cross reference to the pricing schedule if there is an additional cost for any of these</w:t>
            </w:r>
            <w:r w:rsidR="0098147A">
              <w:rPr>
                <w:rFonts w:ascii="Arial" w:hAnsi="Arial" w:cs="Arial"/>
                <w:b/>
                <w:i/>
                <w:color w:val="948A54"/>
                <w:sz w:val="20"/>
              </w:rPr>
              <w:t xml:space="preserve"> accessories.</w:t>
            </w:r>
          </w:p>
          <w:p w:rsidR="00D2640F" w:rsidRDefault="00D2640F" w:rsidP="002112FB">
            <w:pPr>
              <w:rPr>
                <w:rFonts w:ascii="Arial" w:hAnsi="Arial" w:cs="Arial"/>
                <w:b/>
                <w:i/>
                <w:color w:val="948A54"/>
                <w:sz w:val="20"/>
              </w:rPr>
            </w:pPr>
          </w:p>
          <w:p w:rsidR="00E969C5" w:rsidRPr="005953D2" w:rsidRDefault="00E969C5" w:rsidP="002112FB">
            <w:pPr>
              <w:rPr>
                <w:rFonts w:ascii="Arial" w:hAnsi="Arial" w:cs="Arial"/>
                <w:b/>
                <w:color w:val="948A54"/>
                <w:sz w:val="20"/>
              </w:rPr>
            </w:pPr>
          </w:p>
          <w:p w:rsidR="00E969C5" w:rsidRPr="005953D2" w:rsidRDefault="00E969C5" w:rsidP="002112FB">
            <w:pPr>
              <w:rPr>
                <w:sz w:val="20"/>
              </w:rPr>
            </w:pPr>
          </w:p>
        </w:tc>
      </w:tr>
      <w:tr w:rsidR="00834C37" w:rsidRPr="00EF06A5" w:rsidTr="002112FB">
        <w:trPr>
          <w:trHeight w:val="567"/>
        </w:trPr>
        <w:tc>
          <w:tcPr>
            <w:tcW w:w="9288" w:type="dxa"/>
            <w:gridSpan w:val="2"/>
            <w:vAlign w:val="center"/>
          </w:tcPr>
          <w:p w:rsidR="00834C37" w:rsidRPr="005953D2" w:rsidRDefault="00834C37" w:rsidP="00834C37">
            <w:pPr>
              <w:rPr>
                <w:rFonts w:ascii="Arial" w:hAnsi="Arial" w:cs="Arial"/>
                <w:b/>
                <w:sz w:val="20"/>
              </w:rPr>
            </w:pPr>
            <w:r w:rsidRPr="005953D2">
              <w:rPr>
                <w:rFonts w:ascii="Arial" w:hAnsi="Arial" w:cs="Arial"/>
                <w:b/>
                <w:sz w:val="20"/>
              </w:rPr>
              <w:t>General Specification – Essential Requirements</w:t>
            </w:r>
            <w:r>
              <w:rPr>
                <w:rFonts w:ascii="Arial" w:hAnsi="Arial" w:cs="Arial"/>
                <w:b/>
                <w:sz w:val="20"/>
              </w:rPr>
              <w:t xml:space="preserve"> – Meeting Information Governance Standards</w:t>
            </w:r>
          </w:p>
          <w:p w:rsidR="00834C37" w:rsidRPr="005953D2" w:rsidRDefault="00834C37" w:rsidP="00956F92">
            <w:pPr>
              <w:rPr>
                <w:rFonts w:ascii="Arial" w:hAnsi="Arial" w:cs="Arial"/>
                <w:b/>
                <w:sz w:val="20"/>
              </w:rPr>
            </w:pPr>
            <w:r w:rsidRPr="000709A8">
              <w:rPr>
                <w:rFonts w:ascii="Arial" w:hAnsi="Arial" w:cs="Arial"/>
                <w:b/>
                <w:sz w:val="20"/>
              </w:rPr>
              <w:t xml:space="preserve">Describe in the relevant sections below how your product complies with </w:t>
            </w:r>
            <w:r w:rsidR="00956F92" w:rsidRPr="000709A8">
              <w:rPr>
                <w:rFonts w:ascii="Arial" w:hAnsi="Arial" w:cs="Arial"/>
                <w:b/>
                <w:sz w:val="20"/>
              </w:rPr>
              <w:t xml:space="preserve">Information Governance </w:t>
            </w:r>
            <w:r w:rsidRPr="000709A8">
              <w:rPr>
                <w:rFonts w:ascii="Arial" w:hAnsi="Arial" w:cs="Arial"/>
                <w:b/>
                <w:sz w:val="20"/>
              </w:rPr>
              <w:t xml:space="preserve"> requirements.</w:t>
            </w:r>
          </w:p>
        </w:tc>
      </w:tr>
      <w:tr w:rsidR="00834C37" w:rsidRPr="00EF06A5" w:rsidTr="002112FB">
        <w:trPr>
          <w:trHeight w:val="567"/>
        </w:trPr>
        <w:tc>
          <w:tcPr>
            <w:tcW w:w="9288" w:type="dxa"/>
            <w:gridSpan w:val="2"/>
            <w:vAlign w:val="center"/>
          </w:tcPr>
          <w:p w:rsidR="000709A8" w:rsidRDefault="00956F92" w:rsidP="00956F92">
            <w:pPr>
              <w:rPr>
                <w:rFonts w:ascii="Arial" w:hAnsi="Arial" w:cs="Arial"/>
                <w:b/>
                <w:color w:val="948A54" w:themeColor="background2" w:themeShade="80"/>
                <w:sz w:val="20"/>
              </w:rPr>
            </w:pPr>
            <w:r w:rsidRPr="000709A8">
              <w:rPr>
                <w:rFonts w:ascii="Arial" w:hAnsi="Arial" w:cs="Arial"/>
                <w:b/>
                <w:color w:val="948A54" w:themeColor="background2" w:themeShade="80"/>
                <w:sz w:val="20"/>
              </w:rPr>
              <w:t xml:space="preserve">Please describe how your technical solution delivers IG compliant storage and transfer of images. </w:t>
            </w:r>
          </w:p>
          <w:p w:rsidR="000709A8" w:rsidRDefault="000709A8" w:rsidP="00956F92">
            <w:pPr>
              <w:rPr>
                <w:rFonts w:ascii="Arial" w:hAnsi="Arial" w:cs="Arial"/>
                <w:b/>
                <w:color w:val="948A54" w:themeColor="background2" w:themeShade="80"/>
                <w:sz w:val="20"/>
              </w:rPr>
            </w:pPr>
          </w:p>
          <w:p w:rsidR="00956F92" w:rsidRPr="000709A8" w:rsidRDefault="00956F92" w:rsidP="00956F92">
            <w:pPr>
              <w:rPr>
                <w:rFonts w:ascii="Arial" w:hAnsi="Arial" w:cs="Arial"/>
                <w:b/>
                <w:color w:val="948A54" w:themeColor="background2" w:themeShade="80"/>
                <w:sz w:val="20"/>
              </w:rPr>
            </w:pPr>
            <w:r w:rsidRPr="000709A8">
              <w:rPr>
                <w:rFonts w:ascii="Arial" w:hAnsi="Arial" w:cs="Arial"/>
                <w:b/>
                <w:color w:val="948A54" w:themeColor="background2" w:themeShade="80"/>
                <w:sz w:val="20"/>
              </w:rPr>
              <w:t>If the technical solution proposed relies on an app. in order to meet specified information governance requirements, please specify :-</w:t>
            </w:r>
          </w:p>
          <w:p w:rsidR="00956F92" w:rsidRPr="000709A8" w:rsidRDefault="00956F92" w:rsidP="00956F92">
            <w:pPr>
              <w:pStyle w:val="ListParagraph"/>
              <w:numPr>
                <w:ilvl w:val="0"/>
                <w:numId w:val="31"/>
              </w:numPr>
              <w:rPr>
                <w:rFonts w:ascii="Arial" w:hAnsi="Arial" w:cs="Arial"/>
                <w:b/>
                <w:color w:val="948A54" w:themeColor="background2" w:themeShade="80"/>
                <w:sz w:val="20"/>
              </w:rPr>
            </w:pPr>
            <w:r w:rsidRPr="000709A8">
              <w:rPr>
                <w:rFonts w:ascii="Arial" w:hAnsi="Arial" w:cs="Arial"/>
                <w:b/>
                <w:color w:val="948A54" w:themeColor="background2" w:themeShade="80"/>
                <w:sz w:val="20"/>
              </w:rPr>
              <w:t xml:space="preserve">The name of the app. and how it is accessed </w:t>
            </w:r>
          </w:p>
          <w:p w:rsidR="00956F92" w:rsidRPr="000709A8" w:rsidRDefault="00956F92" w:rsidP="00956F92">
            <w:pPr>
              <w:pStyle w:val="ListParagraph"/>
              <w:numPr>
                <w:ilvl w:val="0"/>
                <w:numId w:val="31"/>
              </w:numPr>
              <w:rPr>
                <w:rFonts w:ascii="Arial" w:hAnsi="Arial" w:cs="Arial"/>
                <w:b/>
                <w:color w:val="948A54" w:themeColor="background2" w:themeShade="80"/>
                <w:sz w:val="20"/>
              </w:rPr>
            </w:pPr>
            <w:r w:rsidRPr="000709A8">
              <w:rPr>
                <w:rFonts w:ascii="Arial" w:hAnsi="Arial" w:cs="Arial"/>
                <w:b/>
                <w:color w:val="948A54" w:themeColor="background2" w:themeShade="80"/>
                <w:sz w:val="20"/>
              </w:rPr>
              <w:t>How the app. enables images to be stored securely</w:t>
            </w:r>
          </w:p>
          <w:p w:rsidR="00956F92" w:rsidRPr="000709A8" w:rsidRDefault="00956F92" w:rsidP="00956F92">
            <w:pPr>
              <w:pStyle w:val="ListParagraph"/>
              <w:numPr>
                <w:ilvl w:val="0"/>
                <w:numId w:val="31"/>
              </w:numPr>
              <w:rPr>
                <w:rFonts w:ascii="Arial" w:hAnsi="Arial" w:cs="Arial"/>
                <w:b/>
                <w:color w:val="948A54" w:themeColor="background2" w:themeShade="80"/>
                <w:sz w:val="20"/>
              </w:rPr>
            </w:pPr>
            <w:r w:rsidRPr="000709A8">
              <w:rPr>
                <w:rFonts w:ascii="Arial" w:hAnsi="Arial" w:cs="Arial"/>
                <w:b/>
                <w:color w:val="948A54" w:themeColor="background2" w:themeShade="80"/>
                <w:sz w:val="20"/>
              </w:rPr>
              <w:t>How this image will be transferred securely to General Practice practice management system</w:t>
            </w:r>
          </w:p>
          <w:p w:rsidR="00956F92" w:rsidRPr="000709A8" w:rsidRDefault="00956F92" w:rsidP="00956F92">
            <w:pPr>
              <w:rPr>
                <w:rFonts w:ascii="Arial" w:hAnsi="Arial" w:cs="Arial"/>
                <w:b/>
                <w:color w:val="948A54" w:themeColor="background2" w:themeShade="80"/>
                <w:sz w:val="20"/>
              </w:rPr>
            </w:pPr>
            <w:r w:rsidRPr="000709A8">
              <w:rPr>
                <w:rFonts w:ascii="Arial" w:hAnsi="Arial" w:cs="Arial"/>
                <w:b/>
                <w:i/>
                <w:color w:val="948A54" w:themeColor="background2" w:themeShade="80"/>
                <w:sz w:val="20"/>
              </w:rPr>
              <w:t>If there is any additional cost associated with the use of the app. don’t forget to cross reference the pricing schedule</w:t>
            </w:r>
            <w:r w:rsidRPr="000709A8">
              <w:rPr>
                <w:rFonts w:ascii="Arial" w:hAnsi="Arial" w:cs="Arial"/>
                <w:b/>
                <w:color w:val="948A54" w:themeColor="background2" w:themeShade="80"/>
                <w:sz w:val="20"/>
              </w:rPr>
              <w:t xml:space="preserve"> </w:t>
            </w:r>
          </w:p>
          <w:p w:rsidR="00834C37" w:rsidRPr="005953D2" w:rsidRDefault="00956F92" w:rsidP="002112FB">
            <w:pPr>
              <w:rPr>
                <w:rFonts w:ascii="Arial" w:hAnsi="Arial" w:cs="Arial"/>
                <w:b/>
                <w:sz w:val="20"/>
              </w:rPr>
            </w:pPr>
            <w:r>
              <w:rPr>
                <w:rFonts w:ascii="Arial" w:hAnsi="Arial" w:cs="Arial"/>
                <w:b/>
                <w:sz w:val="20"/>
              </w:rPr>
              <w:t xml:space="preserve"> </w:t>
            </w:r>
          </w:p>
        </w:tc>
      </w:tr>
      <w:tr w:rsidR="00E969C5" w:rsidRPr="00EF06A5" w:rsidTr="002112FB">
        <w:trPr>
          <w:trHeight w:val="567"/>
        </w:trPr>
        <w:tc>
          <w:tcPr>
            <w:tcW w:w="9288" w:type="dxa"/>
            <w:gridSpan w:val="2"/>
            <w:vAlign w:val="center"/>
          </w:tcPr>
          <w:p w:rsidR="00E969C5" w:rsidRPr="005953D2" w:rsidRDefault="00E969C5" w:rsidP="002112FB">
            <w:pPr>
              <w:rPr>
                <w:rFonts w:ascii="Arial" w:hAnsi="Arial" w:cs="Arial"/>
                <w:b/>
                <w:sz w:val="20"/>
              </w:rPr>
            </w:pPr>
            <w:r w:rsidRPr="005953D2">
              <w:rPr>
                <w:rFonts w:ascii="Arial" w:hAnsi="Arial" w:cs="Arial"/>
                <w:b/>
                <w:sz w:val="20"/>
              </w:rPr>
              <w:t>General Specification – Essential Requirements</w:t>
            </w:r>
            <w:r w:rsidR="00834C37">
              <w:rPr>
                <w:rFonts w:ascii="Arial" w:hAnsi="Arial" w:cs="Arial"/>
                <w:b/>
                <w:sz w:val="20"/>
              </w:rPr>
              <w:t xml:space="preserve"> – Functionailty of Product(s)</w:t>
            </w:r>
          </w:p>
          <w:p w:rsidR="00E969C5" w:rsidRPr="005953D2" w:rsidRDefault="00E969C5" w:rsidP="005A21BF">
            <w:pPr>
              <w:rPr>
                <w:rFonts w:ascii="Arial" w:hAnsi="Arial" w:cs="Arial"/>
                <w:b/>
                <w:sz w:val="20"/>
              </w:rPr>
            </w:pPr>
            <w:r w:rsidRPr="000709A8">
              <w:rPr>
                <w:rFonts w:ascii="Arial" w:hAnsi="Arial" w:cs="Arial"/>
                <w:b/>
                <w:sz w:val="20"/>
              </w:rPr>
              <w:t xml:space="preserve">Describe in the relevant sections below how your product complies with the general specification requirements. </w:t>
            </w:r>
          </w:p>
        </w:tc>
      </w:tr>
      <w:tr w:rsidR="00E969C5" w:rsidRPr="00EF06A5" w:rsidTr="002112FB">
        <w:trPr>
          <w:trHeight w:val="1470"/>
        </w:trPr>
        <w:tc>
          <w:tcPr>
            <w:tcW w:w="9288" w:type="dxa"/>
            <w:gridSpan w:val="2"/>
          </w:tcPr>
          <w:p w:rsidR="00E969C5" w:rsidRPr="000709A8" w:rsidRDefault="000709A8" w:rsidP="002112FB">
            <w:pPr>
              <w:jc w:val="both"/>
              <w:rPr>
                <w:rFonts w:ascii="Arial" w:hAnsi="Arial" w:cs="Arial"/>
                <w:b/>
                <w:color w:val="948A54" w:themeColor="background2" w:themeShade="80"/>
                <w:sz w:val="20"/>
              </w:rPr>
            </w:pPr>
            <w:r w:rsidRPr="000709A8">
              <w:rPr>
                <w:rFonts w:ascii="Arial" w:hAnsi="Arial" w:cs="Arial"/>
                <w:b/>
                <w:color w:val="948A54" w:themeColor="background2" w:themeShade="80"/>
                <w:sz w:val="20"/>
              </w:rPr>
              <w:t>Please confirm that your product(s) will be able to deliver the following elements of functionality</w:t>
            </w:r>
            <w:r>
              <w:rPr>
                <w:rFonts w:ascii="Arial" w:hAnsi="Arial" w:cs="Arial"/>
                <w:b/>
                <w:color w:val="948A54" w:themeColor="background2" w:themeShade="80"/>
                <w:sz w:val="20"/>
              </w:rPr>
              <w:t xml:space="preserve"> :-</w:t>
            </w:r>
          </w:p>
          <w:p w:rsidR="00E969C5" w:rsidRPr="000709A8" w:rsidRDefault="00A9141A" w:rsidP="00A9141A">
            <w:pPr>
              <w:pStyle w:val="ListParagraph"/>
              <w:numPr>
                <w:ilvl w:val="0"/>
                <w:numId w:val="32"/>
              </w:numPr>
              <w:tabs>
                <w:tab w:val="left" w:pos="360"/>
                <w:tab w:val="left" w:pos="8280"/>
              </w:tabs>
              <w:spacing w:before="120"/>
              <w:rPr>
                <w:rFonts w:ascii="Arial" w:hAnsi="Arial"/>
                <w:b/>
                <w:color w:val="948A54" w:themeColor="background2" w:themeShade="80"/>
                <w:sz w:val="20"/>
                <w:lang w:val="en-US"/>
              </w:rPr>
            </w:pPr>
            <w:r w:rsidRPr="000709A8">
              <w:rPr>
                <w:rFonts w:ascii="Arial" w:hAnsi="Arial"/>
                <w:b/>
                <w:color w:val="948A54" w:themeColor="background2" w:themeShade="80"/>
                <w:sz w:val="20"/>
                <w:lang w:val="en-US"/>
              </w:rPr>
              <w:t>Clear Image with Scale</w:t>
            </w:r>
          </w:p>
          <w:p w:rsidR="00A9141A" w:rsidRPr="000709A8" w:rsidRDefault="00A9141A" w:rsidP="00A9141A">
            <w:pPr>
              <w:pStyle w:val="ListParagraph"/>
              <w:numPr>
                <w:ilvl w:val="0"/>
                <w:numId w:val="32"/>
              </w:numPr>
              <w:tabs>
                <w:tab w:val="left" w:pos="360"/>
                <w:tab w:val="left" w:pos="8280"/>
              </w:tabs>
              <w:spacing w:before="120"/>
              <w:rPr>
                <w:rFonts w:ascii="Arial" w:hAnsi="Arial"/>
                <w:b/>
                <w:color w:val="948A54" w:themeColor="background2" w:themeShade="80"/>
                <w:sz w:val="20"/>
                <w:lang w:val="en-US"/>
              </w:rPr>
            </w:pPr>
            <w:r w:rsidRPr="000709A8">
              <w:rPr>
                <w:rFonts w:ascii="Arial" w:hAnsi="Arial"/>
                <w:b/>
                <w:color w:val="948A54" w:themeColor="background2" w:themeShade="80"/>
                <w:sz w:val="20"/>
                <w:lang w:val="en-US"/>
              </w:rPr>
              <w:t>Polarised and Non-polarised light option</w:t>
            </w:r>
          </w:p>
          <w:p w:rsidR="00A9141A" w:rsidRPr="000709A8" w:rsidRDefault="00A9141A" w:rsidP="00A9141A">
            <w:pPr>
              <w:pStyle w:val="ListParagraph"/>
              <w:numPr>
                <w:ilvl w:val="0"/>
                <w:numId w:val="32"/>
              </w:numPr>
              <w:tabs>
                <w:tab w:val="left" w:pos="360"/>
                <w:tab w:val="left" w:pos="8280"/>
              </w:tabs>
              <w:spacing w:before="120"/>
              <w:rPr>
                <w:rFonts w:ascii="Arial" w:hAnsi="Arial"/>
                <w:b/>
                <w:color w:val="948A54" w:themeColor="background2" w:themeShade="80"/>
                <w:sz w:val="20"/>
                <w:lang w:val="en-US"/>
              </w:rPr>
            </w:pPr>
            <w:r w:rsidRPr="000709A8">
              <w:rPr>
                <w:rFonts w:ascii="Arial" w:hAnsi="Arial"/>
                <w:b/>
                <w:color w:val="948A54" w:themeColor="background2" w:themeShade="80"/>
                <w:sz w:val="20"/>
                <w:lang w:val="en-US"/>
              </w:rPr>
              <w:t>Large enough aperture to allow visualisation of larger images</w:t>
            </w:r>
          </w:p>
          <w:p w:rsidR="00A9141A" w:rsidRPr="000709A8" w:rsidRDefault="00A9141A" w:rsidP="00A9141A">
            <w:pPr>
              <w:pStyle w:val="ListParagraph"/>
              <w:numPr>
                <w:ilvl w:val="0"/>
                <w:numId w:val="32"/>
              </w:numPr>
              <w:tabs>
                <w:tab w:val="left" w:pos="360"/>
                <w:tab w:val="left" w:pos="8280"/>
              </w:tabs>
              <w:spacing w:before="120"/>
              <w:rPr>
                <w:rFonts w:ascii="Arial" w:hAnsi="Arial"/>
                <w:b/>
                <w:color w:val="948A54" w:themeColor="background2" w:themeShade="80"/>
                <w:sz w:val="20"/>
                <w:lang w:val="en-US"/>
              </w:rPr>
            </w:pPr>
            <w:r w:rsidRPr="000709A8">
              <w:rPr>
                <w:rFonts w:ascii="Arial" w:hAnsi="Arial"/>
                <w:b/>
                <w:color w:val="948A54" w:themeColor="background2" w:themeShade="80"/>
                <w:sz w:val="20"/>
                <w:lang w:val="en-US"/>
              </w:rPr>
              <w:t>Ability to allow visualisation of hard to reach areas, such as between the toes or the inner canthus of the eye</w:t>
            </w:r>
          </w:p>
          <w:p w:rsidR="000709A8" w:rsidRPr="000709A8" w:rsidRDefault="000709A8" w:rsidP="000709A8">
            <w:pPr>
              <w:tabs>
                <w:tab w:val="left" w:pos="360"/>
                <w:tab w:val="left" w:pos="8280"/>
              </w:tabs>
              <w:spacing w:before="120"/>
              <w:rPr>
                <w:rFonts w:ascii="Arial" w:hAnsi="Arial"/>
                <w:i/>
                <w:sz w:val="20"/>
                <w:lang w:val="en-US"/>
              </w:rPr>
            </w:pPr>
            <w:r w:rsidRPr="000709A8">
              <w:rPr>
                <w:rFonts w:ascii="Arial" w:hAnsi="Arial" w:cs="Arial"/>
                <w:b/>
                <w:i/>
                <w:color w:val="948A54"/>
                <w:sz w:val="20"/>
              </w:rPr>
              <w:t>These aspects of dermatoscope functionality will be tested through demonstration to CCG procurement panel</w:t>
            </w:r>
          </w:p>
          <w:p w:rsidR="000709A8" w:rsidRPr="000709A8" w:rsidRDefault="000709A8" w:rsidP="000709A8">
            <w:pPr>
              <w:tabs>
                <w:tab w:val="left" w:pos="360"/>
                <w:tab w:val="left" w:pos="8280"/>
              </w:tabs>
              <w:spacing w:before="120"/>
              <w:rPr>
                <w:rFonts w:ascii="Arial" w:hAnsi="Arial"/>
                <w:sz w:val="20"/>
                <w:lang w:val="en-US"/>
              </w:rPr>
            </w:pPr>
          </w:p>
        </w:tc>
      </w:tr>
      <w:tr w:rsidR="00E969C5" w:rsidRPr="00EF06A5" w:rsidTr="002112FB">
        <w:trPr>
          <w:trHeight w:val="1470"/>
        </w:trPr>
        <w:tc>
          <w:tcPr>
            <w:tcW w:w="9288" w:type="dxa"/>
            <w:gridSpan w:val="2"/>
          </w:tcPr>
          <w:p w:rsidR="00E969C5" w:rsidRDefault="00E969C5" w:rsidP="002112FB">
            <w:pPr>
              <w:rPr>
                <w:rFonts w:ascii="Arial" w:hAnsi="Arial" w:cs="Arial"/>
                <w:b/>
                <w:sz w:val="20"/>
              </w:rPr>
            </w:pPr>
          </w:p>
          <w:p w:rsidR="00834C37" w:rsidRPr="005953D2" w:rsidRDefault="00834C37" w:rsidP="000709A8">
            <w:pPr>
              <w:rPr>
                <w:rFonts w:ascii="Arial" w:hAnsi="Arial" w:cs="Arial"/>
                <w:b/>
                <w:sz w:val="20"/>
              </w:rPr>
            </w:pPr>
            <w:r w:rsidRPr="005953D2">
              <w:rPr>
                <w:rFonts w:ascii="Arial" w:hAnsi="Arial" w:cs="Arial"/>
                <w:b/>
                <w:sz w:val="20"/>
              </w:rPr>
              <w:t>General Specification – Essential Requirements</w:t>
            </w:r>
          </w:p>
          <w:p w:rsidR="00D62B07" w:rsidRPr="00A9141A" w:rsidRDefault="00907737" w:rsidP="000709A8">
            <w:pPr>
              <w:pStyle w:val="ListParagraph"/>
              <w:tabs>
                <w:tab w:val="left" w:pos="2340"/>
                <w:tab w:val="left" w:pos="3780"/>
              </w:tabs>
              <w:spacing w:before="120"/>
              <w:ind w:left="0"/>
              <w:rPr>
                <w:rFonts w:ascii="Arial" w:hAnsi="Arial"/>
                <w:sz w:val="20"/>
                <w:lang w:val="en-US"/>
              </w:rPr>
            </w:pPr>
            <w:r>
              <w:rPr>
                <w:rFonts w:ascii="Arial" w:hAnsi="Arial"/>
                <w:sz w:val="20"/>
                <w:lang w:val="en-US"/>
              </w:rPr>
              <w:t xml:space="preserve">Dermatascope Battery Life, and recharging of Dermatoscope </w:t>
            </w:r>
          </w:p>
        </w:tc>
      </w:tr>
      <w:tr w:rsidR="00D62B07" w:rsidRPr="00EF06A5" w:rsidTr="002112FB">
        <w:trPr>
          <w:trHeight w:val="1470"/>
        </w:trPr>
        <w:tc>
          <w:tcPr>
            <w:tcW w:w="9288" w:type="dxa"/>
            <w:gridSpan w:val="2"/>
          </w:tcPr>
          <w:p w:rsidR="00907737" w:rsidRDefault="00907737" w:rsidP="00D62B07">
            <w:pPr>
              <w:pStyle w:val="ListParagraph"/>
              <w:rPr>
                <w:rFonts w:ascii="Arial" w:hAnsi="Arial" w:cs="Arial"/>
                <w:b/>
                <w:color w:val="948A54"/>
                <w:sz w:val="20"/>
              </w:rPr>
            </w:pPr>
            <w:r>
              <w:rPr>
                <w:rFonts w:ascii="Arial" w:hAnsi="Arial" w:cs="Arial"/>
                <w:b/>
                <w:color w:val="948A54"/>
                <w:sz w:val="20"/>
              </w:rPr>
              <w:t>Please Confirm</w:t>
            </w:r>
            <w:r w:rsidR="00D62B07">
              <w:rPr>
                <w:rFonts w:ascii="Arial" w:hAnsi="Arial" w:cs="Arial"/>
                <w:b/>
                <w:color w:val="948A54"/>
                <w:sz w:val="20"/>
              </w:rPr>
              <w:t xml:space="preserve"> </w:t>
            </w:r>
            <w:r>
              <w:rPr>
                <w:rFonts w:ascii="Arial" w:hAnsi="Arial" w:cs="Arial"/>
                <w:b/>
                <w:color w:val="948A54"/>
                <w:sz w:val="20"/>
              </w:rPr>
              <w:t>:-</w:t>
            </w:r>
          </w:p>
          <w:p w:rsidR="00907737" w:rsidRDefault="00907737" w:rsidP="00907737">
            <w:pPr>
              <w:pStyle w:val="ListParagraph"/>
              <w:numPr>
                <w:ilvl w:val="0"/>
                <w:numId w:val="35"/>
              </w:numPr>
              <w:rPr>
                <w:rFonts w:ascii="Arial" w:hAnsi="Arial" w:cs="Arial"/>
                <w:b/>
                <w:color w:val="948A54"/>
                <w:sz w:val="20"/>
              </w:rPr>
            </w:pPr>
            <w:r>
              <w:rPr>
                <w:rFonts w:ascii="Arial" w:hAnsi="Arial" w:cs="Arial"/>
                <w:b/>
                <w:color w:val="948A54"/>
                <w:sz w:val="20"/>
              </w:rPr>
              <w:t>Battery Life of product(s)</w:t>
            </w:r>
          </w:p>
          <w:p w:rsidR="00907737" w:rsidRDefault="00907737" w:rsidP="00907737">
            <w:pPr>
              <w:pStyle w:val="ListParagraph"/>
              <w:numPr>
                <w:ilvl w:val="0"/>
                <w:numId w:val="35"/>
              </w:numPr>
              <w:rPr>
                <w:rFonts w:ascii="Arial" w:hAnsi="Arial" w:cs="Arial"/>
                <w:b/>
                <w:color w:val="948A54"/>
                <w:sz w:val="20"/>
              </w:rPr>
            </w:pPr>
            <w:r>
              <w:rPr>
                <w:rFonts w:ascii="Arial" w:hAnsi="Arial" w:cs="Arial"/>
                <w:b/>
                <w:color w:val="948A54"/>
                <w:sz w:val="20"/>
              </w:rPr>
              <w:t>If the product(s) provide a warning when battery levels are low</w:t>
            </w:r>
          </w:p>
          <w:p w:rsidR="00907737" w:rsidRDefault="00907737" w:rsidP="00907737">
            <w:pPr>
              <w:pStyle w:val="ListParagraph"/>
              <w:numPr>
                <w:ilvl w:val="0"/>
                <w:numId w:val="35"/>
              </w:numPr>
              <w:rPr>
                <w:rFonts w:ascii="Arial" w:hAnsi="Arial" w:cs="Arial"/>
                <w:b/>
                <w:color w:val="948A54"/>
                <w:sz w:val="20"/>
              </w:rPr>
            </w:pPr>
            <w:r>
              <w:rPr>
                <w:rFonts w:ascii="Arial" w:hAnsi="Arial" w:cs="Arial"/>
                <w:b/>
                <w:color w:val="948A54"/>
                <w:sz w:val="20"/>
              </w:rPr>
              <w:t>How the product(s) are re-charged</w:t>
            </w:r>
          </w:p>
          <w:p w:rsidR="00907737" w:rsidRPr="00907737" w:rsidRDefault="00907737" w:rsidP="00D62B07">
            <w:pPr>
              <w:pStyle w:val="ListParagraph"/>
              <w:numPr>
                <w:ilvl w:val="0"/>
                <w:numId w:val="35"/>
              </w:numPr>
              <w:rPr>
                <w:rFonts w:ascii="Arial" w:hAnsi="Arial" w:cs="Arial"/>
                <w:b/>
                <w:color w:val="948A54"/>
                <w:sz w:val="20"/>
              </w:rPr>
            </w:pPr>
            <w:r w:rsidRPr="00907737">
              <w:rPr>
                <w:rFonts w:ascii="Arial" w:hAnsi="Arial" w:cs="Arial"/>
                <w:b/>
                <w:color w:val="948A54"/>
                <w:sz w:val="20"/>
              </w:rPr>
              <w:t xml:space="preserve">The length of time taken to re-charge </w:t>
            </w:r>
            <w:r>
              <w:rPr>
                <w:rFonts w:ascii="Arial" w:hAnsi="Arial" w:cs="Arial"/>
                <w:b/>
                <w:color w:val="948A54"/>
                <w:sz w:val="20"/>
              </w:rPr>
              <w:t>product(s)</w:t>
            </w:r>
          </w:p>
          <w:p w:rsidR="00D62B07" w:rsidRDefault="00D62B07" w:rsidP="00956F92">
            <w:pPr>
              <w:pStyle w:val="ListParagraph"/>
              <w:ind w:left="1440"/>
              <w:rPr>
                <w:rFonts w:ascii="Arial" w:hAnsi="Arial" w:cs="Arial"/>
                <w:b/>
                <w:sz w:val="20"/>
              </w:rPr>
            </w:pPr>
            <w:r>
              <w:rPr>
                <w:rFonts w:ascii="Arial" w:hAnsi="Arial" w:cs="Arial"/>
                <w:sz w:val="20"/>
              </w:rPr>
              <w:br/>
            </w:r>
          </w:p>
        </w:tc>
      </w:tr>
      <w:tr w:rsidR="00E969C5" w:rsidRPr="00EF06A5" w:rsidTr="002112FB">
        <w:trPr>
          <w:trHeight w:val="1470"/>
        </w:trPr>
        <w:tc>
          <w:tcPr>
            <w:tcW w:w="9288" w:type="dxa"/>
            <w:gridSpan w:val="2"/>
            <w:vAlign w:val="center"/>
          </w:tcPr>
          <w:p w:rsidR="00834C37" w:rsidRPr="005953D2" w:rsidRDefault="00834C37" w:rsidP="000709A8">
            <w:pPr>
              <w:rPr>
                <w:rFonts w:ascii="Arial" w:hAnsi="Arial" w:cs="Arial"/>
                <w:b/>
                <w:sz w:val="20"/>
              </w:rPr>
            </w:pPr>
            <w:r w:rsidRPr="005953D2">
              <w:rPr>
                <w:rFonts w:ascii="Arial" w:hAnsi="Arial" w:cs="Arial"/>
                <w:b/>
                <w:sz w:val="20"/>
              </w:rPr>
              <w:t>General Specification – Essential Requirements</w:t>
            </w:r>
          </w:p>
          <w:p w:rsidR="00E969C5" w:rsidRPr="00834C37" w:rsidRDefault="00907737" w:rsidP="000709A8">
            <w:pPr>
              <w:rPr>
                <w:rFonts w:ascii="Arial" w:hAnsi="Arial" w:cs="Arial"/>
                <w:sz w:val="20"/>
              </w:rPr>
            </w:pPr>
            <w:r w:rsidRPr="00834C37">
              <w:rPr>
                <w:rFonts w:ascii="Arial" w:hAnsi="Arial" w:cs="Arial"/>
                <w:sz w:val="20"/>
              </w:rPr>
              <w:t>Infection Control</w:t>
            </w:r>
          </w:p>
          <w:p w:rsidR="00E969C5" w:rsidRPr="00340A62" w:rsidRDefault="00E969C5" w:rsidP="00782105">
            <w:pPr>
              <w:tabs>
                <w:tab w:val="left" w:pos="0"/>
                <w:tab w:val="left" w:pos="360"/>
                <w:tab w:val="left" w:pos="1800"/>
                <w:tab w:val="left" w:pos="3420"/>
                <w:tab w:val="left" w:pos="5220"/>
              </w:tabs>
              <w:spacing w:before="120"/>
              <w:rPr>
                <w:rFonts w:ascii="Arial" w:hAnsi="Arial"/>
                <w:sz w:val="20"/>
                <w:lang w:val="en-US"/>
              </w:rPr>
            </w:pPr>
          </w:p>
        </w:tc>
      </w:tr>
      <w:tr w:rsidR="00E969C5" w:rsidRPr="00EF06A5" w:rsidTr="002112FB">
        <w:trPr>
          <w:trHeight w:val="1470"/>
        </w:trPr>
        <w:tc>
          <w:tcPr>
            <w:tcW w:w="9288" w:type="dxa"/>
            <w:gridSpan w:val="2"/>
            <w:vAlign w:val="center"/>
          </w:tcPr>
          <w:p w:rsidR="00D62B07" w:rsidRDefault="00907737" w:rsidP="00D62B07">
            <w:pPr>
              <w:pStyle w:val="ListParagraph"/>
              <w:rPr>
                <w:rFonts w:ascii="Arial" w:hAnsi="Arial" w:cs="Arial"/>
                <w:sz w:val="20"/>
              </w:rPr>
            </w:pPr>
            <w:r>
              <w:rPr>
                <w:rFonts w:ascii="Arial" w:hAnsi="Arial" w:cs="Arial"/>
                <w:b/>
                <w:color w:val="948A54"/>
                <w:sz w:val="20"/>
              </w:rPr>
              <w:t>Please d</w:t>
            </w:r>
            <w:r w:rsidR="00D62B07" w:rsidRPr="005953D2">
              <w:rPr>
                <w:rFonts w:ascii="Arial" w:hAnsi="Arial" w:cs="Arial"/>
                <w:b/>
                <w:color w:val="948A54"/>
                <w:sz w:val="20"/>
              </w:rPr>
              <w:t>escribe</w:t>
            </w:r>
            <w:r w:rsidR="00D62B07">
              <w:rPr>
                <w:rFonts w:ascii="Arial" w:hAnsi="Arial" w:cs="Arial"/>
                <w:b/>
                <w:color w:val="948A54"/>
                <w:sz w:val="20"/>
              </w:rPr>
              <w:t xml:space="preserve"> </w:t>
            </w:r>
            <w:r w:rsidR="00834C37">
              <w:rPr>
                <w:rFonts w:ascii="Arial" w:hAnsi="Arial" w:cs="Arial"/>
                <w:b/>
                <w:color w:val="948A54"/>
                <w:sz w:val="20"/>
              </w:rPr>
              <w:t>how infection control standards are maintained when using the product (s)</w:t>
            </w:r>
            <w:r w:rsidR="00834C37">
              <w:rPr>
                <w:rFonts w:ascii="Arial" w:hAnsi="Arial" w:cs="Arial"/>
                <w:sz w:val="20"/>
              </w:rPr>
              <w:t xml:space="preserve"> </w:t>
            </w:r>
            <w:r w:rsidR="00D62B07">
              <w:rPr>
                <w:rFonts w:ascii="Arial" w:hAnsi="Arial" w:cs="Arial"/>
                <w:sz w:val="20"/>
              </w:rPr>
              <w:br/>
            </w:r>
          </w:p>
          <w:p w:rsidR="00E969C5" w:rsidRPr="005953D2" w:rsidRDefault="00E969C5" w:rsidP="002112FB">
            <w:pPr>
              <w:rPr>
                <w:rFonts w:ascii="Arial" w:hAnsi="Arial" w:cs="Arial"/>
                <w:sz w:val="20"/>
              </w:rPr>
            </w:pPr>
          </w:p>
        </w:tc>
      </w:tr>
      <w:tr w:rsidR="00E969C5" w:rsidRPr="0010683A" w:rsidTr="002112FB">
        <w:trPr>
          <w:trHeight w:val="1149"/>
        </w:trPr>
        <w:tc>
          <w:tcPr>
            <w:tcW w:w="9288" w:type="dxa"/>
            <w:gridSpan w:val="2"/>
            <w:vAlign w:val="center"/>
          </w:tcPr>
          <w:p w:rsidR="00E969C5" w:rsidRPr="0010683A" w:rsidRDefault="00E969C5" w:rsidP="002112FB">
            <w:pPr>
              <w:widowControl w:val="0"/>
              <w:tabs>
                <w:tab w:val="left" w:pos="993"/>
                <w:tab w:val="left" w:pos="102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rPr>
            </w:pPr>
            <w:r w:rsidRPr="0010683A">
              <w:rPr>
                <w:rFonts w:ascii="Arial" w:hAnsi="Arial" w:cs="Arial"/>
                <w:b/>
                <w:sz w:val="20"/>
              </w:rPr>
              <w:t>Delivery, Installation and Commissioning Requirements</w:t>
            </w:r>
          </w:p>
          <w:p w:rsidR="00E969C5" w:rsidRPr="0010683A" w:rsidRDefault="00E969C5" w:rsidP="002112FB">
            <w:pPr>
              <w:widowControl w:val="0"/>
              <w:tabs>
                <w:tab w:val="left" w:pos="993"/>
                <w:tab w:val="left" w:pos="102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rPr>
            </w:pPr>
            <w:r w:rsidRPr="0009079F">
              <w:rPr>
                <w:rFonts w:ascii="Arial" w:hAnsi="Arial" w:cs="Arial"/>
                <w:sz w:val="20"/>
              </w:rPr>
              <w:t xml:space="preserve">Confirm in the relevant sections below that you are able to meet these requirements. Don’t forget to cross refer to the pricing schedule if there is an additional cost for any of these. </w:t>
            </w:r>
          </w:p>
        </w:tc>
      </w:tr>
      <w:tr w:rsidR="00E969C5" w:rsidRPr="0010683A" w:rsidTr="002112FB">
        <w:trPr>
          <w:trHeight w:val="632"/>
        </w:trPr>
        <w:tc>
          <w:tcPr>
            <w:tcW w:w="9288" w:type="dxa"/>
            <w:gridSpan w:val="2"/>
          </w:tcPr>
          <w:p w:rsidR="00E969C5" w:rsidRPr="0010683A" w:rsidRDefault="00E969C5" w:rsidP="002112FB">
            <w:pPr>
              <w:ind w:left="360"/>
              <w:rPr>
                <w:rFonts w:ascii="Arial" w:hAnsi="Arial" w:cs="Arial"/>
                <w:b/>
                <w:sz w:val="20"/>
              </w:rPr>
            </w:pPr>
          </w:p>
          <w:p w:rsidR="00E969C5" w:rsidRPr="00D62B07" w:rsidRDefault="00E969C5" w:rsidP="00D2640F">
            <w:pPr>
              <w:ind w:left="709" w:hanging="709"/>
              <w:rPr>
                <w:rFonts w:ascii="Arial" w:hAnsi="Arial" w:cs="Arial"/>
                <w:sz w:val="20"/>
              </w:rPr>
            </w:pPr>
            <w:r w:rsidRPr="00D62B07">
              <w:rPr>
                <w:rFonts w:ascii="Arial" w:hAnsi="Arial" w:cs="Arial"/>
                <w:sz w:val="20"/>
              </w:rPr>
              <w:t xml:space="preserve">D1:       </w:t>
            </w:r>
            <w:r w:rsidR="00834C37">
              <w:rPr>
                <w:rFonts w:ascii="Arial" w:hAnsi="Arial" w:cs="Arial"/>
                <w:sz w:val="20"/>
              </w:rPr>
              <w:t>Lead times</w:t>
            </w:r>
          </w:p>
        </w:tc>
      </w:tr>
      <w:tr w:rsidR="00E969C5" w:rsidRPr="00EC47E7" w:rsidTr="002112FB">
        <w:trPr>
          <w:trHeight w:val="1470"/>
        </w:trPr>
        <w:tc>
          <w:tcPr>
            <w:tcW w:w="9288" w:type="dxa"/>
            <w:gridSpan w:val="2"/>
          </w:tcPr>
          <w:p w:rsidR="00E969C5" w:rsidRPr="005953D2" w:rsidRDefault="00E969C5" w:rsidP="002112FB">
            <w:pPr>
              <w:widowControl w:val="0"/>
              <w:tabs>
                <w:tab w:val="left" w:pos="993"/>
                <w:tab w:val="left" w:pos="102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hanging="993"/>
              <w:rPr>
                <w:rFonts w:ascii="Arial" w:hAnsi="Arial" w:cs="Arial"/>
                <w:b/>
                <w:sz w:val="20"/>
              </w:rPr>
            </w:pPr>
          </w:p>
          <w:p w:rsidR="00E969C5" w:rsidRDefault="00834C37" w:rsidP="00834C37">
            <w:pPr>
              <w:widowControl w:val="0"/>
              <w:tabs>
                <w:tab w:val="left" w:pos="993"/>
                <w:tab w:val="left" w:pos="102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hanging="993"/>
              <w:rPr>
                <w:rFonts w:ascii="Arial" w:hAnsi="Arial" w:cs="Arial"/>
                <w:b/>
                <w:color w:val="948A54"/>
                <w:sz w:val="20"/>
              </w:rPr>
            </w:pPr>
            <w:r>
              <w:rPr>
                <w:rFonts w:ascii="Arial" w:hAnsi="Arial" w:cs="Arial"/>
                <w:b/>
                <w:color w:val="948A54"/>
                <w:sz w:val="20"/>
              </w:rPr>
              <w:t>Please confirm the lead time between order and delivery for each product based on order volumes of :-</w:t>
            </w:r>
          </w:p>
          <w:p w:rsidR="00834C37" w:rsidRPr="00834C37" w:rsidRDefault="00834C37" w:rsidP="00834C37">
            <w:pPr>
              <w:pStyle w:val="ListParagraph"/>
              <w:widowControl w:val="0"/>
              <w:numPr>
                <w:ilvl w:val="0"/>
                <w:numId w:val="36"/>
              </w:numPr>
              <w:tabs>
                <w:tab w:val="left" w:pos="993"/>
                <w:tab w:val="left" w:pos="102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948A54"/>
                <w:sz w:val="20"/>
              </w:rPr>
            </w:pPr>
            <w:r w:rsidRPr="00834C37">
              <w:rPr>
                <w:rFonts w:ascii="Arial" w:hAnsi="Arial" w:cs="Arial"/>
                <w:b/>
                <w:color w:val="948A54"/>
                <w:sz w:val="20"/>
              </w:rPr>
              <w:t>200 units</w:t>
            </w:r>
          </w:p>
          <w:p w:rsidR="00834C37" w:rsidRPr="00834C37" w:rsidRDefault="00834C37" w:rsidP="00834C37">
            <w:pPr>
              <w:pStyle w:val="ListParagraph"/>
              <w:widowControl w:val="0"/>
              <w:numPr>
                <w:ilvl w:val="0"/>
                <w:numId w:val="36"/>
              </w:numPr>
              <w:tabs>
                <w:tab w:val="left" w:pos="993"/>
                <w:tab w:val="left" w:pos="102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948A54"/>
                <w:sz w:val="20"/>
              </w:rPr>
            </w:pPr>
            <w:r w:rsidRPr="00834C37">
              <w:rPr>
                <w:rFonts w:ascii="Arial" w:hAnsi="Arial" w:cs="Arial"/>
                <w:b/>
                <w:color w:val="948A54"/>
                <w:sz w:val="20"/>
              </w:rPr>
              <w:t>300 units</w:t>
            </w:r>
          </w:p>
          <w:p w:rsidR="00834C37" w:rsidRPr="00834C37" w:rsidRDefault="00834C37" w:rsidP="00834C37">
            <w:pPr>
              <w:pStyle w:val="ListParagraph"/>
              <w:widowControl w:val="0"/>
              <w:numPr>
                <w:ilvl w:val="0"/>
                <w:numId w:val="36"/>
              </w:numPr>
              <w:tabs>
                <w:tab w:val="left" w:pos="993"/>
                <w:tab w:val="left" w:pos="102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948A54"/>
                <w:sz w:val="20"/>
              </w:rPr>
            </w:pPr>
            <w:r w:rsidRPr="00834C37">
              <w:rPr>
                <w:rFonts w:ascii="Arial" w:hAnsi="Arial" w:cs="Arial"/>
                <w:b/>
                <w:color w:val="948A54"/>
                <w:sz w:val="20"/>
              </w:rPr>
              <w:t>400 units</w:t>
            </w:r>
          </w:p>
          <w:p w:rsidR="00834C37" w:rsidRPr="005953D2" w:rsidRDefault="00834C37" w:rsidP="00834C37">
            <w:pPr>
              <w:widowControl w:val="0"/>
              <w:tabs>
                <w:tab w:val="left" w:pos="993"/>
                <w:tab w:val="left" w:pos="102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hanging="993"/>
              <w:rPr>
                <w:rFonts w:ascii="Arial" w:hAnsi="Arial" w:cs="Arial"/>
                <w:b/>
                <w:sz w:val="20"/>
              </w:rPr>
            </w:pPr>
          </w:p>
        </w:tc>
      </w:tr>
      <w:tr w:rsidR="00E969C5" w:rsidRPr="00EF06A5" w:rsidTr="002112FB">
        <w:trPr>
          <w:trHeight w:val="1119"/>
        </w:trPr>
        <w:tc>
          <w:tcPr>
            <w:tcW w:w="9288" w:type="dxa"/>
            <w:gridSpan w:val="2"/>
            <w:vAlign w:val="center"/>
          </w:tcPr>
          <w:p w:rsidR="00E969C5" w:rsidRPr="005953D2" w:rsidRDefault="00E969C5" w:rsidP="002112FB">
            <w:pPr>
              <w:widowControl w:val="0"/>
              <w:tabs>
                <w:tab w:val="left" w:pos="993"/>
                <w:tab w:val="left" w:pos="102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hanging="993"/>
              <w:rPr>
                <w:rFonts w:ascii="Arial" w:hAnsi="Arial" w:cs="Arial"/>
                <w:b/>
                <w:sz w:val="20"/>
              </w:rPr>
            </w:pPr>
            <w:r w:rsidRPr="005953D2">
              <w:rPr>
                <w:rFonts w:ascii="Arial" w:hAnsi="Arial" w:cs="Arial"/>
                <w:b/>
                <w:sz w:val="20"/>
              </w:rPr>
              <w:t>Service and Maintenance Requirements</w:t>
            </w:r>
            <w:r>
              <w:rPr>
                <w:rFonts w:ascii="Arial" w:hAnsi="Arial" w:cs="Arial"/>
                <w:b/>
                <w:sz w:val="20"/>
              </w:rPr>
              <w:t xml:space="preserve"> for Hardware</w:t>
            </w:r>
          </w:p>
          <w:p w:rsidR="00E969C5" w:rsidRPr="0009079F" w:rsidRDefault="00E969C5" w:rsidP="005A21BF">
            <w:pPr>
              <w:widowControl w:val="0"/>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rPr>
            </w:pPr>
            <w:r w:rsidRPr="0009079F">
              <w:rPr>
                <w:rFonts w:ascii="Arial" w:hAnsi="Arial" w:cs="Arial"/>
                <w:sz w:val="20"/>
              </w:rPr>
              <w:t>Describe in the relevant se</w:t>
            </w:r>
            <w:r w:rsidR="005A21BF" w:rsidRPr="0009079F">
              <w:rPr>
                <w:rFonts w:ascii="Arial" w:hAnsi="Arial" w:cs="Arial"/>
                <w:sz w:val="20"/>
              </w:rPr>
              <w:t>ctions below your proposals for</w:t>
            </w:r>
            <w:r w:rsidRPr="0009079F">
              <w:rPr>
                <w:rFonts w:ascii="Arial" w:hAnsi="Arial" w:cs="Arial"/>
                <w:sz w:val="20"/>
              </w:rPr>
              <w:t xml:space="preserve"> maintenance</w:t>
            </w:r>
            <w:r w:rsidR="005A21BF" w:rsidRPr="0009079F">
              <w:rPr>
                <w:rFonts w:ascii="Arial" w:hAnsi="Arial" w:cs="Arial"/>
                <w:sz w:val="20"/>
              </w:rPr>
              <w:t xml:space="preserve"> of product(s)</w:t>
            </w:r>
            <w:r w:rsidRPr="0009079F">
              <w:rPr>
                <w:rFonts w:ascii="Arial" w:hAnsi="Arial" w:cs="Arial"/>
                <w:sz w:val="20"/>
              </w:rPr>
              <w:t xml:space="preserve">  and show how these comply with the requirements in the specification. Don’t forget to cross refer to the pricing schedule if there is an additional cost for any of these.</w:t>
            </w:r>
          </w:p>
        </w:tc>
      </w:tr>
      <w:tr w:rsidR="00E969C5" w:rsidRPr="00EF06A5" w:rsidTr="002112FB">
        <w:trPr>
          <w:trHeight w:val="852"/>
        </w:trPr>
        <w:tc>
          <w:tcPr>
            <w:tcW w:w="9288" w:type="dxa"/>
            <w:gridSpan w:val="2"/>
          </w:tcPr>
          <w:p w:rsidR="00E969C5" w:rsidRPr="005953D2" w:rsidRDefault="00E969C5" w:rsidP="00A0251B">
            <w:pPr>
              <w:widowControl w:val="0"/>
              <w:tabs>
                <w:tab w:val="left" w:pos="993"/>
                <w:tab w:val="left" w:pos="102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hanging="993"/>
              <w:rPr>
                <w:rFonts w:ascii="Arial" w:hAnsi="Arial" w:cs="Arial"/>
                <w:b/>
                <w:sz w:val="20"/>
              </w:rPr>
            </w:pPr>
            <w:r w:rsidRPr="005953D2">
              <w:rPr>
                <w:rFonts w:ascii="Arial" w:hAnsi="Arial" w:cs="Arial"/>
                <w:b/>
                <w:sz w:val="20"/>
              </w:rPr>
              <w:t>S</w:t>
            </w:r>
            <w:r w:rsidR="005A21BF">
              <w:rPr>
                <w:rFonts w:ascii="Arial" w:hAnsi="Arial" w:cs="Arial"/>
                <w:b/>
                <w:sz w:val="20"/>
              </w:rPr>
              <w:t>H</w:t>
            </w:r>
            <w:r w:rsidRPr="005953D2">
              <w:rPr>
                <w:rFonts w:ascii="Arial" w:hAnsi="Arial" w:cs="Arial"/>
                <w:b/>
                <w:sz w:val="20"/>
              </w:rPr>
              <w:t xml:space="preserve">1:          </w:t>
            </w:r>
            <w:r w:rsidRPr="005953D2">
              <w:rPr>
                <w:rFonts w:ascii="Arial" w:hAnsi="Arial" w:cs="Arial"/>
                <w:sz w:val="20"/>
              </w:rPr>
              <w:t>The supplier sh</w:t>
            </w:r>
            <w:r w:rsidR="00A0251B">
              <w:rPr>
                <w:rFonts w:ascii="Arial" w:hAnsi="Arial" w:cs="Arial"/>
                <w:sz w:val="20"/>
              </w:rPr>
              <w:t xml:space="preserve">all provide a full warranty of </w:t>
            </w:r>
            <w:r w:rsidR="00D2640F">
              <w:rPr>
                <w:rFonts w:ascii="Arial" w:hAnsi="Arial" w:cs="Arial"/>
                <w:sz w:val="20"/>
              </w:rPr>
              <w:t xml:space="preserve">a minimum of </w:t>
            </w:r>
            <w:r w:rsidR="00A0251B">
              <w:rPr>
                <w:rFonts w:ascii="Arial" w:hAnsi="Arial" w:cs="Arial"/>
                <w:sz w:val="20"/>
              </w:rPr>
              <w:t>3</w:t>
            </w:r>
            <w:r w:rsidRPr="005953D2">
              <w:rPr>
                <w:rFonts w:ascii="Arial" w:hAnsi="Arial" w:cs="Arial"/>
                <w:sz w:val="20"/>
              </w:rPr>
              <w:t xml:space="preserve"> years </w:t>
            </w:r>
            <w:r>
              <w:rPr>
                <w:rFonts w:ascii="Arial" w:hAnsi="Arial" w:cs="Arial"/>
                <w:sz w:val="20"/>
              </w:rPr>
              <w:t xml:space="preserve">for the </w:t>
            </w:r>
            <w:r w:rsidR="00A0251B">
              <w:rPr>
                <w:rFonts w:ascii="Arial" w:hAnsi="Arial" w:cs="Arial"/>
                <w:sz w:val="20"/>
              </w:rPr>
              <w:t>dermatoscope</w:t>
            </w:r>
            <w:r w:rsidR="00D2640F">
              <w:rPr>
                <w:rFonts w:ascii="Arial" w:hAnsi="Arial" w:cs="Arial"/>
                <w:sz w:val="20"/>
              </w:rPr>
              <w:t xml:space="preserve"> and any related accessories</w:t>
            </w:r>
          </w:p>
        </w:tc>
      </w:tr>
      <w:tr w:rsidR="00E969C5" w:rsidRPr="00EC47E7" w:rsidTr="002112FB">
        <w:trPr>
          <w:trHeight w:val="1470"/>
        </w:trPr>
        <w:tc>
          <w:tcPr>
            <w:tcW w:w="9288" w:type="dxa"/>
            <w:gridSpan w:val="2"/>
          </w:tcPr>
          <w:p w:rsidR="00E969C5" w:rsidRPr="005953D2" w:rsidRDefault="00834C37" w:rsidP="002112FB">
            <w:pPr>
              <w:widowControl w:val="0"/>
              <w:tabs>
                <w:tab w:val="left" w:pos="993"/>
                <w:tab w:val="left" w:pos="102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hanging="993"/>
              <w:rPr>
                <w:rFonts w:ascii="Arial" w:hAnsi="Arial" w:cs="Arial"/>
                <w:b/>
                <w:sz w:val="20"/>
              </w:rPr>
            </w:pPr>
            <w:r>
              <w:rPr>
                <w:rFonts w:ascii="Arial" w:hAnsi="Arial" w:cs="Arial"/>
                <w:b/>
                <w:color w:val="948A54"/>
                <w:sz w:val="20"/>
              </w:rPr>
              <w:t>Please confirm warranty periods for your product(s)</w:t>
            </w:r>
          </w:p>
        </w:tc>
      </w:tr>
      <w:tr w:rsidR="00E969C5" w:rsidRPr="00EF06A5" w:rsidTr="002112FB">
        <w:trPr>
          <w:trHeight w:val="1197"/>
        </w:trPr>
        <w:tc>
          <w:tcPr>
            <w:tcW w:w="9288" w:type="dxa"/>
            <w:gridSpan w:val="2"/>
          </w:tcPr>
          <w:p w:rsidR="00E969C5" w:rsidRPr="005953D2" w:rsidRDefault="00E969C5" w:rsidP="002112FB">
            <w:pPr>
              <w:widowControl w:val="0"/>
              <w:tabs>
                <w:tab w:val="left" w:pos="993"/>
                <w:tab w:val="left" w:pos="102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hanging="993"/>
              <w:rPr>
                <w:rFonts w:ascii="Arial" w:hAnsi="Arial" w:cs="Arial"/>
                <w:sz w:val="20"/>
              </w:rPr>
            </w:pPr>
            <w:r w:rsidRPr="005953D2">
              <w:rPr>
                <w:rFonts w:ascii="Arial" w:hAnsi="Arial" w:cs="Arial"/>
                <w:b/>
                <w:sz w:val="20"/>
              </w:rPr>
              <w:t>S</w:t>
            </w:r>
            <w:r w:rsidR="005A21BF">
              <w:rPr>
                <w:rFonts w:ascii="Arial" w:hAnsi="Arial" w:cs="Arial"/>
                <w:b/>
                <w:sz w:val="20"/>
              </w:rPr>
              <w:t>H</w:t>
            </w:r>
            <w:r w:rsidRPr="005953D2">
              <w:rPr>
                <w:rFonts w:ascii="Arial" w:hAnsi="Arial" w:cs="Arial"/>
                <w:b/>
                <w:sz w:val="20"/>
              </w:rPr>
              <w:t xml:space="preserve">2:          </w:t>
            </w:r>
            <w:r w:rsidRPr="005953D2">
              <w:rPr>
                <w:rFonts w:ascii="Arial" w:hAnsi="Arial" w:cs="Arial"/>
                <w:sz w:val="20"/>
              </w:rPr>
              <w:t xml:space="preserve">The supplier shall provide a detailed service and maintenance plan based on a life-expectancy of 10 years. </w:t>
            </w:r>
            <w:r w:rsidRPr="005953D2">
              <w:rPr>
                <w:rFonts w:ascii="Arial" w:hAnsi="Arial" w:cs="Arial"/>
                <w:bCs/>
                <w:iCs/>
                <w:sz w:val="20"/>
              </w:rPr>
              <w:t xml:space="preserve">Please provide details such as: </w:t>
            </w:r>
            <w:r w:rsidRPr="005953D2">
              <w:rPr>
                <w:rFonts w:ascii="Arial" w:hAnsi="Arial" w:cs="Arial"/>
                <w:sz w:val="20"/>
              </w:rPr>
              <w:t>callout response times, details of service personnel and their relevant qualifications/experience, etc.  Service costs for future years should be indicated in the price schedule.</w:t>
            </w:r>
          </w:p>
        </w:tc>
      </w:tr>
      <w:tr w:rsidR="00E969C5" w:rsidRPr="00EF06A5" w:rsidTr="002112FB">
        <w:trPr>
          <w:trHeight w:val="1470"/>
        </w:trPr>
        <w:tc>
          <w:tcPr>
            <w:tcW w:w="9288" w:type="dxa"/>
            <w:gridSpan w:val="2"/>
          </w:tcPr>
          <w:p w:rsidR="00E969C5" w:rsidRPr="005953D2" w:rsidRDefault="005A21BF" w:rsidP="002112FB">
            <w:pPr>
              <w:widowControl w:val="0"/>
              <w:tabs>
                <w:tab w:val="left" w:pos="993"/>
                <w:tab w:val="left" w:pos="102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hanging="993"/>
              <w:rPr>
                <w:rFonts w:ascii="Arial" w:hAnsi="Arial" w:cs="Arial"/>
                <w:b/>
                <w:sz w:val="20"/>
              </w:rPr>
            </w:pPr>
            <w:r w:rsidRPr="005953D2">
              <w:rPr>
                <w:rFonts w:ascii="Arial" w:hAnsi="Arial" w:cs="Arial"/>
                <w:b/>
                <w:color w:val="948A54"/>
                <w:sz w:val="20"/>
              </w:rPr>
              <w:t>Describe</w:t>
            </w:r>
            <w:r>
              <w:rPr>
                <w:rFonts w:ascii="Arial" w:hAnsi="Arial" w:cs="Arial"/>
                <w:b/>
                <w:color w:val="948A54"/>
                <w:sz w:val="20"/>
              </w:rPr>
              <w:t xml:space="preserve"> </w:t>
            </w:r>
            <w:r w:rsidRPr="005953D2">
              <w:rPr>
                <w:rFonts w:ascii="Arial" w:hAnsi="Arial" w:cs="Arial"/>
                <w:b/>
                <w:color w:val="948A54"/>
                <w:sz w:val="20"/>
              </w:rPr>
              <w:t>how you</w:t>
            </w:r>
            <w:r>
              <w:rPr>
                <w:rFonts w:ascii="Arial" w:hAnsi="Arial" w:cs="Arial"/>
                <w:b/>
                <w:color w:val="948A54"/>
                <w:sz w:val="20"/>
              </w:rPr>
              <w:t xml:space="preserve"> will comply</w:t>
            </w:r>
            <w:r w:rsidRPr="005953D2">
              <w:rPr>
                <w:rFonts w:ascii="Arial" w:hAnsi="Arial" w:cs="Arial"/>
                <w:b/>
                <w:color w:val="948A54"/>
                <w:sz w:val="20"/>
              </w:rPr>
              <w:t xml:space="preserve"> with</w:t>
            </w:r>
            <w:r>
              <w:rPr>
                <w:rFonts w:ascii="Arial" w:hAnsi="Arial" w:cs="Arial"/>
                <w:b/>
                <w:color w:val="948A54"/>
                <w:sz w:val="20"/>
              </w:rPr>
              <w:t xml:space="preserve"> these requirements</w:t>
            </w:r>
          </w:p>
          <w:p w:rsidR="00E969C5" w:rsidRPr="005953D2" w:rsidRDefault="00E969C5" w:rsidP="002112FB">
            <w:pPr>
              <w:widowControl w:val="0"/>
              <w:tabs>
                <w:tab w:val="left" w:pos="993"/>
                <w:tab w:val="left" w:pos="102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hanging="993"/>
              <w:rPr>
                <w:rFonts w:ascii="Arial" w:hAnsi="Arial" w:cs="Arial"/>
                <w:b/>
                <w:sz w:val="20"/>
              </w:rPr>
            </w:pPr>
          </w:p>
          <w:p w:rsidR="00E969C5" w:rsidRPr="005953D2" w:rsidRDefault="00E969C5" w:rsidP="002112FB">
            <w:pPr>
              <w:widowControl w:val="0"/>
              <w:tabs>
                <w:tab w:val="left" w:pos="993"/>
                <w:tab w:val="left" w:pos="102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hanging="993"/>
              <w:rPr>
                <w:rFonts w:ascii="Arial" w:hAnsi="Arial" w:cs="Arial"/>
                <w:b/>
                <w:sz w:val="20"/>
              </w:rPr>
            </w:pPr>
          </w:p>
        </w:tc>
      </w:tr>
      <w:tr w:rsidR="00E969C5" w:rsidRPr="00EF06A5" w:rsidTr="002112FB">
        <w:trPr>
          <w:trHeight w:val="923"/>
        </w:trPr>
        <w:tc>
          <w:tcPr>
            <w:tcW w:w="9288" w:type="dxa"/>
            <w:gridSpan w:val="2"/>
          </w:tcPr>
          <w:p w:rsidR="00E969C5" w:rsidRPr="005953D2" w:rsidRDefault="00E969C5" w:rsidP="002112FB">
            <w:pPr>
              <w:widowControl w:val="0"/>
              <w:tabs>
                <w:tab w:val="left" w:pos="993"/>
                <w:tab w:val="left" w:pos="102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hanging="993"/>
              <w:rPr>
                <w:rFonts w:ascii="Arial" w:hAnsi="Arial" w:cs="Arial"/>
                <w:b/>
                <w:sz w:val="20"/>
              </w:rPr>
            </w:pPr>
            <w:r w:rsidRPr="005953D2">
              <w:rPr>
                <w:rFonts w:ascii="Arial" w:hAnsi="Arial" w:cs="Arial"/>
                <w:b/>
                <w:sz w:val="20"/>
              </w:rPr>
              <w:t>S</w:t>
            </w:r>
            <w:r w:rsidR="005A21BF">
              <w:rPr>
                <w:rFonts w:ascii="Arial" w:hAnsi="Arial" w:cs="Arial"/>
                <w:b/>
                <w:sz w:val="20"/>
              </w:rPr>
              <w:t>H</w:t>
            </w:r>
            <w:r w:rsidRPr="005953D2">
              <w:rPr>
                <w:rFonts w:ascii="Arial" w:hAnsi="Arial" w:cs="Arial"/>
                <w:b/>
                <w:sz w:val="20"/>
              </w:rPr>
              <w:t xml:space="preserve">3:          </w:t>
            </w:r>
            <w:r w:rsidRPr="005953D2">
              <w:rPr>
                <w:rFonts w:ascii="Arial" w:hAnsi="Arial" w:cs="Arial"/>
                <w:sz w:val="20"/>
              </w:rPr>
              <w:t>The supplier shall provide a price list of spare parts based on a life-expectancy of 10 years. Where these spare parts are not ex-stock in the UK then the supplier shall indicate location and lead time.</w:t>
            </w:r>
          </w:p>
        </w:tc>
      </w:tr>
      <w:tr w:rsidR="00E969C5" w:rsidRPr="00EF06A5" w:rsidTr="002112FB">
        <w:trPr>
          <w:trHeight w:val="1470"/>
        </w:trPr>
        <w:tc>
          <w:tcPr>
            <w:tcW w:w="9288" w:type="dxa"/>
            <w:gridSpan w:val="2"/>
          </w:tcPr>
          <w:p w:rsidR="00E969C5" w:rsidRPr="005953D2" w:rsidRDefault="005A21BF" w:rsidP="002112FB">
            <w:pPr>
              <w:widowControl w:val="0"/>
              <w:tabs>
                <w:tab w:val="left" w:pos="993"/>
                <w:tab w:val="left" w:pos="102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hanging="993"/>
              <w:rPr>
                <w:rFonts w:ascii="Arial" w:hAnsi="Arial" w:cs="Arial"/>
                <w:b/>
                <w:sz w:val="20"/>
              </w:rPr>
            </w:pPr>
            <w:r w:rsidRPr="005953D2">
              <w:rPr>
                <w:rFonts w:ascii="Arial" w:hAnsi="Arial" w:cs="Arial"/>
                <w:b/>
                <w:color w:val="948A54"/>
                <w:sz w:val="20"/>
              </w:rPr>
              <w:t>Describe</w:t>
            </w:r>
            <w:r>
              <w:rPr>
                <w:rFonts w:ascii="Arial" w:hAnsi="Arial" w:cs="Arial"/>
                <w:b/>
                <w:color w:val="948A54"/>
                <w:sz w:val="20"/>
              </w:rPr>
              <w:t xml:space="preserve"> </w:t>
            </w:r>
            <w:r w:rsidRPr="005953D2">
              <w:rPr>
                <w:rFonts w:ascii="Arial" w:hAnsi="Arial" w:cs="Arial"/>
                <w:b/>
                <w:color w:val="948A54"/>
                <w:sz w:val="20"/>
              </w:rPr>
              <w:t>how you</w:t>
            </w:r>
            <w:r>
              <w:rPr>
                <w:rFonts w:ascii="Arial" w:hAnsi="Arial" w:cs="Arial"/>
                <w:b/>
                <w:color w:val="948A54"/>
                <w:sz w:val="20"/>
              </w:rPr>
              <w:t xml:space="preserve"> will comply</w:t>
            </w:r>
            <w:r w:rsidRPr="005953D2">
              <w:rPr>
                <w:rFonts w:ascii="Arial" w:hAnsi="Arial" w:cs="Arial"/>
                <w:b/>
                <w:color w:val="948A54"/>
                <w:sz w:val="20"/>
              </w:rPr>
              <w:t xml:space="preserve"> with</w:t>
            </w:r>
            <w:r>
              <w:rPr>
                <w:rFonts w:ascii="Arial" w:hAnsi="Arial" w:cs="Arial"/>
                <w:b/>
                <w:color w:val="948A54"/>
                <w:sz w:val="20"/>
              </w:rPr>
              <w:t xml:space="preserve"> these requirements</w:t>
            </w:r>
          </w:p>
          <w:p w:rsidR="00E969C5" w:rsidRPr="005953D2" w:rsidRDefault="00E969C5" w:rsidP="002112FB">
            <w:pPr>
              <w:widowControl w:val="0"/>
              <w:tabs>
                <w:tab w:val="left" w:pos="993"/>
                <w:tab w:val="left" w:pos="102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hanging="993"/>
              <w:rPr>
                <w:rFonts w:ascii="Arial" w:hAnsi="Arial" w:cs="Arial"/>
                <w:b/>
                <w:sz w:val="20"/>
              </w:rPr>
            </w:pPr>
          </w:p>
          <w:p w:rsidR="00E969C5" w:rsidRPr="005953D2" w:rsidRDefault="00E969C5" w:rsidP="002112FB">
            <w:pPr>
              <w:widowControl w:val="0"/>
              <w:tabs>
                <w:tab w:val="left" w:pos="993"/>
                <w:tab w:val="left" w:pos="102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hanging="993"/>
              <w:rPr>
                <w:rFonts w:ascii="Arial" w:hAnsi="Arial" w:cs="Arial"/>
                <w:b/>
                <w:sz w:val="20"/>
              </w:rPr>
            </w:pPr>
          </w:p>
        </w:tc>
      </w:tr>
      <w:tr w:rsidR="00E969C5" w:rsidRPr="00EF06A5" w:rsidTr="002112FB">
        <w:trPr>
          <w:trHeight w:val="1470"/>
        </w:trPr>
        <w:tc>
          <w:tcPr>
            <w:tcW w:w="9288" w:type="dxa"/>
            <w:gridSpan w:val="2"/>
          </w:tcPr>
          <w:p w:rsidR="00E969C5" w:rsidRDefault="00E969C5" w:rsidP="00CC2305">
            <w:pPr>
              <w:widowControl w:val="0"/>
              <w:tabs>
                <w:tab w:val="left" w:pos="993"/>
                <w:tab w:val="left" w:pos="102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hanging="993"/>
              <w:rPr>
                <w:rFonts w:ascii="Arial" w:hAnsi="Arial" w:cs="Arial"/>
                <w:sz w:val="20"/>
              </w:rPr>
            </w:pPr>
            <w:r w:rsidRPr="005953D2">
              <w:rPr>
                <w:rFonts w:ascii="Arial" w:hAnsi="Arial" w:cs="Arial"/>
                <w:b/>
                <w:sz w:val="20"/>
              </w:rPr>
              <w:t>S</w:t>
            </w:r>
            <w:r w:rsidR="005A21BF">
              <w:rPr>
                <w:rFonts w:ascii="Arial" w:hAnsi="Arial" w:cs="Arial"/>
                <w:b/>
                <w:sz w:val="20"/>
              </w:rPr>
              <w:t>H</w:t>
            </w:r>
            <w:r w:rsidRPr="005953D2">
              <w:rPr>
                <w:rFonts w:ascii="Arial" w:hAnsi="Arial" w:cs="Arial"/>
                <w:b/>
                <w:sz w:val="20"/>
              </w:rPr>
              <w:t xml:space="preserve">4: </w:t>
            </w:r>
            <w:r w:rsidRPr="005953D2">
              <w:rPr>
                <w:rFonts w:ascii="Arial" w:hAnsi="Arial" w:cs="Arial"/>
                <w:sz w:val="20"/>
              </w:rPr>
              <w:t xml:space="preserve">      The supplier shall </w:t>
            </w:r>
            <w:r w:rsidR="00CC2305">
              <w:rPr>
                <w:rFonts w:ascii="Arial" w:hAnsi="Arial" w:cs="Arial"/>
                <w:sz w:val="20"/>
              </w:rPr>
              <w:t>be able to replace or repair any faulty unit within 5 working days</w:t>
            </w:r>
          </w:p>
          <w:p w:rsidR="005A21BF" w:rsidRPr="005953D2" w:rsidRDefault="005A21BF" w:rsidP="00CC2305">
            <w:pPr>
              <w:widowControl w:val="0"/>
              <w:tabs>
                <w:tab w:val="left" w:pos="993"/>
                <w:tab w:val="left" w:pos="102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hanging="993"/>
              <w:rPr>
                <w:rFonts w:ascii="Arial" w:hAnsi="Arial" w:cs="Arial"/>
                <w:sz w:val="20"/>
              </w:rPr>
            </w:pPr>
          </w:p>
        </w:tc>
      </w:tr>
      <w:tr w:rsidR="005A21BF" w:rsidRPr="00EF06A5" w:rsidTr="002112FB">
        <w:trPr>
          <w:trHeight w:val="1470"/>
        </w:trPr>
        <w:tc>
          <w:tcPr>
            <w:tcW w:w="9288" w:type="dxa"/>
            <w:gridSpan w:val="2"/>
          </w:tcPr>
          <w:p w:rsidR="005A21BF" w:rsidRPr="005953D2" w:rsidRDefault="005A21BF" w:rsidP="005A21BF">
            <w:pPr>
              <w:widowControl w:val="0"/>
              <w:tabs>
                <w:tab w:val="left" w:pos="993"/>
                <w:tab w:val="left" w:pos="102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hanging="993"/>
              <w:rPr>
                <w:rFonts w:ascii="Arial" w:hAnsi="Arial" w:cs="Arial"/>
                <w:b/>
                <w:sz w:val="20"/>
              </w:rPr>
            </w:pPr>
            <w:r w:rsidRPr="005953D2">
              <w:rPr>
                <w:rFonts w:ascii="Arial" w:hAnsi="Arial" w:cs="Arial"/>
                <w:b/>
                <w:color w:val="948A54"/>
                <w:sz w:val="20"/>
              </w:rPr>
              <w:t>Describe</w:t>
            </w:r>
            <w:r>
              <w:rPr>
                <w:rFonts w:ascii="Arial" w:hAnsi="Arial" w:cs="Arial"/>
                <w:b/>
                <w:color w:val="948A54"/>
                <w:sz w:val="20"/>
              </w:rPr>
              <w:t xml:space="preserve"> </w:t>
            </w:r>
            <w:r w:rsidRPr="005953D2">
              <w:rPr>
                <w:rFonts w:ascii="Arial" w:hAnsi="Arial" w:cs="Arial"/>
                <w:b/>
                <w:color w:val="948A54"/>
                <w:sz w:val="20"/>
              </w:rPr>
              <w:t>how you</w:t>
            </w:r>
            <w:r>
              <w:rPr>
                <w:rFonts w:ascii="Arial" w:hAnsi="Arial" w:cs="Arial"/>
                <w:b/>
                <w:color w:val="948A54"/>
                <w:sz w:val="20"/>
              </w:rPr>
              <w:t xml:space="preserve"> will comply</w:t>
            </w:r>
            <w:r w:rsidRPr="005953D2">
              <w:rPr>
                <w:rFonts w:ascii="Arial" w:hAnsi="Arial" w:cs="Arial"/>
                <w:b/>
                <w:color w:val="948A54"/>
                <w:sz w:val="20"/>
              </w:rPr>
              <w:t xml:space="preserve"> with</w:t>
            </w:r>
            <w:r>
              <w:rPr>
                <w:rFonts w:ascii="Arial" w:hAnsi="Arial" w:cs="Arial"/>
                <w:b/>
                <w:color w:val="948A54"/>
                <w:sz w:val="20"/>
              </w:rPr>
              <w:t xml:space="preserve"> these requirements</w:t>
            </w:r>
          </w:p>
        </w:tc>
      </w:tr>
      <w:tr w:rsidR="005A21BF" w:rsidRPr="00EF06A5" w:rsidTr="002112FB">
        <w:trPr>
          <w:trHeight w:val="1470"/>
        </w:trPr>
        <w:tc>
          <w:tcPr>
            <w:tcW w:w="9288" w:type="dxa"/>
            <w:gridSpan w:val="2"/>
          </w:tcPr>
          <w:p w:rsidR="005A21BF" w:rsidRPr="005953D2" w:rsidRDefault="005A21BF" w:rsidP="005A21BF">
            <w:pPr>
              <w:widowControl w:val="0"/>
              <w:tabs>
                <w:tab w:val="left" w:pos="993"/>
                <w:tab w:val="left" w:pos="102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hanging="993"/>
              <w:rPr>
                <w:rFonts w:ascii="Arial" w:hAnsi="Arial" w:cs="Arial"/>
                <w:b/>
                <w:sz w:val="20"/>
              </w:rPr>
            </w:pPr>
            <w:r w:rsidRPr="005953D2">
              <w:rPr>
                <w:rFonts w:ascii="Arial" w:hAnsi="Arial" w:cs="Arial"/>
                <w:b/>
                <w:sz w:val="20"/>
              </w:rPr>
              <w:t>Service and Maintenance Requirements</w:t>
            </w:r>
            <w:r>
              <w:rPr>
                <w:rFonts w:ascii="Arial" w:hAnsi="Arial" w:cs="Arial"/>
                <w:b/>
                <w:sz w:val="20"/>
              </w:rPr>
              <w:t xml:space="preserve"> for Software</w:t>
            </w:r>
          </w:p>
          <w:p w:rsidR="005A21BF" w:rsidRPr="005953D2" w:rsidRDefault="005A21BF" w:rsidP="005A21BF">
            <w:pPr>
              <w:widowControl w:val="0"/>
              <w:tabs>
                <w:tab w:val="left" w:pos="993"/>
                <w:tab w:val="left" w:pos="102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hanging="993"/>
              <w:rPr>
                <w:rFonts w:ascii="Arial" w:hAnsi="Arial" w:cs="Arial"/>
                <w:b/>
                <w:sz w:val="20"/>
              </w:rPr>
            </w:pPr>
            <w:r w:rsidRPr="0009079F">
              <w:rPr>
                <w:rFonts w:ascii="Arial" w:hAnsi="Arial" w:cs="Arial"/>
                <w:sz w:val="20"/>
              </w:rPr>
              <w:t>Describe in the relevant sections below your proposals for maintenance  of required software and show how these comply with the requirements in the specification. Don’t forget to cross refer to the pricing schedule if there is an additional cost for any of these.</w:t>
            </w:r>
          </w:p>
        </w:tc>
      </w:tr>
      <w:tr w:rsidR="005A21BF" w:rsidRPr="00EF06A5" w:rsidTr="002112FB">
        <w:trPr>
          <w:trHeight w:val="1470"/>
        </w:trPr>
        <w:tc>
          <w:tcPr>
            <w:tcW w:w="9288" w:type="dxa"/>
            <w:gridSpan w:val="2"/>
          </w:tcPr>
          <w:p w:rsidR="005A21BF" w:rsidRPr="005953D2" w:rsidRDefault="005A21BF" w:rsidP="000C5779">
            <w:pPr>
              <w:widowControl w:val="0"/>
              <w:tabs>
                <w:tab w:val="left" w:pos="993"/>
                <w:tab w:val="left" w:pos="102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hanging="993"/>
              <w:rPr>
                <w:rFonts w:ascii="Arial" w:hAnsi="Arial" w:cs="Arial"/>
                <w:b/>
                <w:sz w:val="20"/>
              </w:rPr>
            </w:pPr>
            <w:r>
              <w:rPr>
                <w:rFonts w:ascii="Arial" w:hAnsi="Arial" w:cs="Arial"/>
                <w:b/>
                <w:sz w:val="20"/>
              </w:rPr>
              <w:t xml:space="preserve">SS1:     </w:t>
            </w:r>
            <w:r w:rsidRPr="005A21BF">
              <w:rPr>
                <w:rFonts w:ascii="Arial" w:hAnsi="Arial" w:cs="Arial"/>
                <w:sz w:val="20"/>
              </w:rPr>
              <w:t>The supplier will</w:t>
            </w:r>
            <w:r>
              <w:rPr>
                <w:rFonts w:ascii="Arial" w:hAnsi="Arial" w:cs="Arial"/>
                <w:sz w:val="20"/>
              </w:rPr>
              <w:t xml:space="preserve"> ensure that any software or app. required in order to facilitate the secure image capture</w:t>
            </w:r>
            <w:r w:rsidR="000C5779">
              <w:rPr>
                <w:rFonts w:ascii="Arial" w:hAnsi="Arial" w:cs="Arial"/>
                <w:sz w:val="20"/>
              </w:rPr>
              <w:t>,</w:t>
            </w:r>
            <w:r>
              <w:rPr>
                <w:rFonts w:ascii="Arial" w:hAnsi="Arial" w:cs="Arial"/>
                <w:sz w:val="20"/>
              </w:rPr>
              <w:t xml:space="preserve"> </w:t>
            </w:r>
            <w:r w:rsidR="000C5779">
              <w:rPr>
                <w:rFonts w:ascii="Arial" w:hAnsi="Arial" w:cs="Arial"/>
                <w:sz w:val="20"/>
              </w:rPr>
              <w:t xml:space="preserve">image storage </w:t>
            </w:r>
            <w:r>
              <w:rPr>
                <w:rFonts w:ascii="Arial" w:hAnsi="Arial" w:cs="Arial"/>
                <w:sz w:val="20"/>
              </w:rPr>
              <w:t xml:space="preserve">and </w:t>
            </w:r>
            <w:r w:rsidR="000C5779">
              <w:rPr>
                <w:rFonts w:ascii="Arial" w:hAnsi="Arial" w:cs="Arial"/>
                <w:sz w:val="20"/>
              </w:rPr>
              <w:t xml:space="preserve">image </w:t>
            </w:r>
            <w:r>
              <w:rPr>
                <w:rFonts w:ascii="Arial" w:hAnsi="Arial" w:cs="Arial"/>
                <w:sz w:val="20"/>
              </w:rPr>
              <w:t xml:space="preserve">transfer </w:t>
            </w:r>
            <w:r w:rsidR="000C5779">
              <w:rPr>
                <w:rFonts w:ascii="Arial" w:hAnsi="Arial" w:cs="Arial"/>
                <w:sz w:val="20"/>
              </w:rPr>
              <w:t>will be maintained for the minimum period of the 10 year life expectancy of the product</w:t>
            </w:r>
          </w:p>
        </w:tc>
      </w:tr>
      <w:tr w:rsidR="000C5779" w:rsidRPr="00EF06A5" w:rsidTr="002112FB">
        <w:trPr>
          <w:trHeight w:val="1470"/>
        </w:trPr>
        <w:tc>
          <w:tcPr>
            <w:tcW w:w="9288" w:type="dxa"/>
            <w:gridSpan w:val="2"/>
          </w:tcPr>
          <w:p w:rsidR="000C5779" w:rsidRDefault="000C5779" w:rsidP="000C5779">
            <w:pPr>
              <w:widowControl w:val="0"/>
              <w:tabs>
                <w:tab w:val="left" w:pos="993"/>
                <w:tab w:val="left" w:pos="102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hanging="993"/>
              <w:rPr>
                <w:rFonts w:ascii="Arial" w:hAnsi="Arial" w:cs="Arial"/>
                <w:b/>
                <w:sz w:val="20"/>
              </w:rPr>
            </w:pPr>
            <w:r w:rsidRPr="005953D2">
              <w:rPr>
                <w:rFonts w:ascii="Arial" w:hAnsi="Arial" w:cs="Arial"/>
                <w:b/>
                <w:color w:val="948A54"/>
                <w:sz w:val="20"/>
              </w:rPr>
              <w:t>Describe</w:t>
            </w:r>
            <w:r>
              <w:rPr>
                <w:rFonts w:ascii="Arial" w:hAnsi="Arial" w:cs="Arial"/>
                <w:b/>
                <w:color w:val="948A54"/>
                <w:sz w:val="20"/>
              </w:rPr>
              <w:t xml:space="preserve"> </w:t>
            </w:r>
            <w:r w:rsidRPr="005953D2">
              <w:rPr>
                <w:rFonts w:ascii="Arial" w:hAnsi="Arial" w:cs="Arial"/>
                <w:b/>
                <w:color w:val="948A54"/>
                <w:sz w:val="20"/>
              </w:rPr>
              <w:t>how you</w:t>
            </w:r>
            <w:r>
              <w:rPr>
                <w:rFonts w:ascii="Arial" w:hAnsi="Arial" w:cs="Arial"/>
                <w:b/>
                <w:color w:val="948A54"/>
                <w:sz w:val="20"/>
              </w:rPr>
              <w:t xml:space="preserve"> will comply</w:t>
            </w:r>
            <w:r w:rsidRPr="005953D2">
              <w:rPr>
                <w:rFonts w:ascii="Arial" w:hAnsi="Arial" w:cs="Arial"/>
                <w:b/>
                <w:color w:val="948A54"/>
                <w:sz w:val="20"/>
              </w:rPr>
              <w:t xml:space="preserve"> with</w:t>
            </w:r>
            <w:r>
              <w:rPr>
                <w:rFonts w:ascii="Arial" w:hAnsi="Arial" w:cs="Arial"/>
                <w:b/>
                <w:color w:val="948A54"/>
                <w:sz w:val="20"/>
              </w:rPr>
              <w:t xml:space="preserve"> these requirements</w:t>
            </w:r>
          </w:p>
        </w:tc>
      </w:tr>
    </w:tbl>
    <w:p w:rsidR="00E969C5" w:rsidRPr="00F71006" w:rsidRDefault="00E969C5" w:rsidP="00E969C5"/>
    <w:p w:rsidR="00BF7FCC" w:rsidRPr="004347BC" w:rsidRDefault="00BF7FCC" w:rsidP="00CD4C10">
      <w:pPr>
        <w:rPr>
          <w:szCs w:val="24"/>
        </w:rPr>
      </w:pPr>
    </w:p>
    <w:p w:rsidR="00BF7FCC" w:rsidRPr="002F69B6" w:rsidRDefault="00BF7FCC" w:rsidP="00BF7FCC">
      <w:pPr>
        <w:jc w:val="both"/>
        <w:rPr>
          <w:rFonts w:ascii="Arial" w:hAnsi="Arial" w:cs="Arial"/>
          <w:b/>
          <w:sz w:val="20"/>
        </w:rPr>
      </w:pPr>
      <w:r w:rsidRPr="00956F92">
        <w:rPr>
          <w:rFonts w:ascii="Arial" w:hAnsi="Arial" w:cs="Arial"/>
          <w:b/>
          <w:sz w:val="20"/>
          <w:highlight w:val="yellow"/>
        </w:rPr>
        <w:t xml:space="preserve">Whilst you should submit your offer based on the specifications and requirements given, should you believe that an offer based on an alternative specification would meet the </w:t>
      </w:r>
      <w:r w:rsidR="00956F92" w:rsidRPr="00956F92">
        <w:rPr>
          <w:rFonts w:ascii="Arial" w:hAnsi="Arial" w:cs="Arial"/>
          <w:b/>
          <w:sz w:val="20"/>
          <w:highlight w:val="yellow"/>
        </w:rPr>
        <w:t xml:space="preserve">CCGs </w:t>
      </w:r>
      <w:r w:rsidRPr="00956F92">
        <w:rPr>
          <w:rFonts w:ascii="Arial" w:hAnsi="Arial" w:cs="Arial"/>
          <w:b/>
          <w:sz w:val="20"/>
          <w:highlight w:val="yellow"/>
        </w:rPr>
        <w:t>requirements and offer greater v</w:t>
      </w:r>
      <w:r w:rsidR="002F69B6" w:rsidRPr="00956F92">
        <w:rPr>
          <w:rFonts w:ascii="Arial" w:hAnsi="Arial" w:cs="Arial"/>
          <w:b/>
          <w:sz w:val="20"/>
          <w:highlight w:val="yellow"/>
        </w:rPr>
        <w:t>alue for money, this should be submitted on In-Tend as a separate tender</w:t>
      </w:r>
      <w:r w:rsidR="00D17AA7" w:rsidRPr="00956F92">
        <w:rPr>
          <w:rFonts w:ascii="Arial" w:hAnsi="Arial" w:cs="Arial"/>
          <w:b/>
          <w:sz w:val="20"/>
          <w:highlight w:val="yellow"/>
        </w:rPr>
        <w:t xml:space="preserve"> attached to this document</w:t>
      </w:r>
      <w:r w:rsidRPr="00956F92">
        <w:rPr>
          <w:rFonts w:ascii="Arial" w:hAnsi="Arial" w:cs="Arial"/>
          <w:b/>
          <w:sz w:val="20"/>
          <w:highlight w:val="yellow"/>
        </w:rPr>
        <w:t xml:space="preserve">. </w:t>
      </w:r>
      <w:r w:rsidR="00CB0571" w:rsidRPr="00956F92">
        <w:rPr>
          <w:rFonts w:ascii="Arial" w:hAnsi="Arial" w:cs="Arial"/>
          <w:b/>
          <w:sz w:val="20"/>
          <w:highlight w:val="yellow"/>
        </w:rPr>
        <w:t>Pricing options should be outlined where applicable.</w:t>
      </w:r>
    </w:p>
    <w:p w:rsidR="00BF7FCC" w:rsidRPr="004347BC" w:rsidRDefault="00BF7FCC" w:rsidP="00BF7FCC">
      <w:pPr>
        <w:rPr>
          <w:szCs w:val="24"/>
        </w:rPr>
      </w:pPr>
    </w:p>
    <w:p w:rsidR="002F69B6" w:rsidRPr="00AC7863" w:rsidRDefault="002F69B6" w:rsidP="002F69B6">
      <w:pPr>
        <w:tabs>
          <w:tab w:val="left" w:pos="720"/>
          <w:tab w:val="left" w:pos="1440"/>
          <w:tab w:val="left" w:pos="2160"/>
        </w:tabs>
        <w:rPr>
          <w:rFonts w:ascii="Arial" w:hAnsi="Arial" w:cs="Arial"/>
          <w:sz w:val="22"/>
          <w:szCs w:val="22"/>
        </w:rPr>
      </w:pPr>
      <w:r w:rsidRPr="00AC7863">
        <w:rPr>
          <w:rFonts w:ascii="Arial" w:hAnsi="Arial" w:cs="Arial"/>
          <w:sz w:val="22"/>
          <w:szCs w:val="22"/>
        </w:rPr>
        <w:t>Any questions regarding the procurement or the specification should be submitted via the In-tend correspondence facility. If the University considers any question or request for clarification to be of material significance, both the question and the response may be communicated, in a suitably anonymous form, to all potential suppliers who have shown an interest before the closing date of the tender.</w:t>
      </w:r>
    </w:p>
    <w:p w:rsidR="00D42827" w:rsidRDefault="00D42827" w:rsidP="00BF7FCC">
      <w:pPr>
        <w:rPr>
          <w:b/>
          <w:u w:val="single"/>
        </w:rPr>
      </w:pPr>
    </w:p>
    <w:p w:rsidR="00D42827" w:rsidRDefault="00D42827" w:rsidP="00D42827">
      <w:pPr>
        <w:rPr>
          <w:b/>
          <w:u w:val="single"/>
        </w:rPr>
      </w:pPr>
      <w:r w:rsidRPr="00D42827">
        <w:rPr>
          <w:rFonts w:ascii="Arial" w:hAnsi="Arial" w:cs="Arial"/>
          <w:sz w:val="22"/>
          <w:szCs w:val="22"/>
        </w:rPr>
        <w:t>In accordance wit</w:t>
      </w:r>
      <w:r>
        <w:rPr>
          <w:rFonts w:ascii="Arial" w:hAnsi="Arial" w:cs="Arial"/>
          <w:sz w:val="22"/>
          <w:szCs w:val="22"/>
        </w:rPr>
        <w:t>h the ITT Terms and Conditions please detail below the names and addresses of any sub-cintractors you propose to employ to fulfill this tender</w:t>
      </w:r>
    </w:p>
    <w:p w:rsidR="00D42827" w:rsidRDefault="00D42827" w:rsidP="00BF7FCC">
      <w:pPr>
        <w:rPr>
          <w:b/>
          <w:u w:val="single"/>
        </w:rPr>
      </w:pPr>
      <w:r>
        <w:rPr>
          <w:b/>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8"/>
      </w:tblGrid>
      <w:tr w:rsidR="00D42827" w:rsidRPr="00630D99" w:rsidTr="00630D99">
        <w:tc>
          <w:tcPr>
            <w:tcW w:w="9608" w:type="dxa"/>
          </w:tcPr>
          <w:p w:rsidR="00D42827" w:rsidRPr="00630D99" w:rsidRDefault="00D42827" w:rsidP="00BF7FCC">
            <w:pPr>
              <w:rPr>
                <w:b/>
                <w:u w:val="single"/>
              </w:rPr>
            </w:pPr>
          </w:p>
          <w:p w:rsidR="00D42827" w:rsidRPr="00630D99" w:rsidRDefault="00D42827" w:rsidP="00BF7FCC">
            <w:pPr>
              <w:rPr>
                <w:b/>
                <w:u w:val="single"/>
              </w:rPr>
            </w:pPr>
          </w:p>
          <w:p w:rsidR="00D42827" w:rsidRPr="00630D99" w:rsidRDefault="00D42827" w:rsidP="00BF7FCC">
            <w:pPr>
              <w:rPr>
                <w:b/>
                <w:u w:val="single"/>
              </w:rPr>
            </w:pPr>
          </w:p>
          <w:p w:rsidR="00D42827" w:rsidRPr="00630D99" w:rsidRDefault="00D42827" w:rsidP="00BF7FCC">
            <w:pPr>
              <w:rPr>
                <w:b/>
                <w:u w:val="single"/>
              </w:rPr>
            </w:pPr>
          </w:p>
          <w:p w:rsidR="00D42827" w:rsidRPr="00630D99" w:rsidRDefault="00D42827" w:rsidP="00BF7FCC">
            <w:pPr>
              <w:rPr>
                <w:b/>
                <w:u w:val="single"/>
              </w:rPr>
            </w:pPr>
          </w:p>
          <w:p w:rsidR="00D42827" w:rsidRPr="00630D99" w:rsidRDefault="00D42827" w:rsidP="00BF7FCC">
            <w:pPr>
              <w:rPr>
                <w:b/>
                <w:u w:val="single"/>
              </w:rPr>
            </w:pPr>
          </w:p>
          <w:p w:rsidR="00D42827" w:rsidRPr="00630D99" w:rsidRDefault="00D42827" w:rsidP="00BF7FCC">
            <w:pPr>
              <w:rPr>
                <w:b/>
                <w:u w:val="single"/>
              </w:rPr>
            </w:pPr>
          </w:p>
          <w:p w:rsidR="00D42827" w:rsidRPr="00630D99" w:rsidRDefault="00D42827" w:rsidP="00BF7FCC">
            <w:pPr>
              <w:rPr>
                <w:b/>
                <w:u w:val="single"/>
              </w:rPr>
            </w:pPr>
          </w:p>
        </w:tc>
      </w:tr>
    </w:tbl>
    <w:p w:rsidR="00B67058" w:rsidRPr="00F71006" w:rsidRDefault="00606313" w:rsidP="00606313">
      <w:pPr>
        <w:rPr>
          <w:b/>
          <w:szCs w:val="24"/>
        </w:rPr>
      </w:pPr>
      <w:r w:rsidRPr="00F71006">
        <w:rPr>
          <w:b/>
          <w:szCs w:val="24"/>
        </w:rPr>
        <w:t xml:space="preserve"> </w:t>
      </w:r>
    </w:p>
    <w:p w:rsidR="00B67058" w:rsidRPr="00F71006" w:rsidRDefault="00B67058" w:rsidP="00E6744A"/>
    <w:sectPr w:rsidR="00B67058" w:rsidRPr="00F71006" w:rsidSect="00606313">
      <w:headerReference w:type="default" r:id="rId8"/>
      <w:footerReference w:type="default" r:id="rId9"/>
      <w:pgSz w:w="11909" w:h="16834" w:code="9"/>
      <w:pgMar w:top="1077" w:right="1077" w:bottom="72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8AC" w:rsidRDefault="00B668AC">
      <w:r>
        <w:separator/>
      </w:r>
    </w:p>
  </w:endnote>
  <w:endnote w:type="continuationSeparator" w:id="0">
    <w:p w:rsidR="00B668AC" w:rsidRDefault="00B6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A0A" w:rsidRDefault="00FC2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8AC" w:rsidRDefault="00B668AC">
      <w:r>
        <w:separator/>
      </w:r>
    </w:p>
  </w:footnote>
  <w:footnote w:type="continuationSeparator" w:id="0">
    <w:p w:rsidR="00B668AC" w:rsidRDefault="00B66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A0A" w:rsidRPr="00BF7FCC" w:rsidRDefault="00FC2A0A" w:rsidP="00BF7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23BE"/>
    <w:multiLevelType w:val="hybridMultilevel"/>
    <w:tmpl w:val="9A7E53E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84E5367"/>
    <w:multiLevelType w:val="hybridMultilevel"/>
    <w:tmpl w:val="D8CE193A"/>
    <w:lvl w:ilvl="0" w:tplc="95F0A2EA">
      <w:start w:val="1"/>
      <w:numFmt w:val="bullet"/>
      <w:lvlText w:val=""/>
      <w:lvlJc w:val="left"/>
      <w:pPr>
        <w:tabs>
          <w:tab w:val="num" w:pos="680"/>
        </w:tabs>
        <w:ind w:left="680" w:hanging="226"/>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1854687"/>
    <w:multiLevelType w:val="hybridMultilevel"/>
    <w:tmpl w:val="D5CA402C"/>
    <w:lvl w:ilvl="0" w:tplc="80CE0704">
      <w:start w:val="1"/>
      <w:numFmt w:val="bullet"/>
      <w:lvlText w:val=""/>
      <w:lvlJc w:val="left"/>
      <w:pPr>
        <w:ind w:left="341"/>
      </w:pPr>
      <w:rPr>
        <w:rFonts w:ascii="Symbol" w:hAnsi="Symbol" w:cs="Symbol" w:hint="default"/>
      </w:rPr>
    </w:lvl>
    <w:lvl w:ilvl="1" w:tplc="04090003">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cs="Wingdings" w:hint="default"/>
      </w:rPr>
    </w:lvl>
    <w:lvl w:ilvl="3" w:tplc="04090001">
      <w:start w:val="1"/>
      <w:numFmt w:val="bullet"/>
      <w:lvlText w:val=""/>
      <w:lvlJc w:val="left"/>
      <w:pPr>
        <w:ind w:left="2937" w:hanging="360"/>
      </w:pPr>
      <w:rPr>
        <w:rFonts w:ascii="Symbol" w:hAnsi="Symbol" w:cs="Symbol" w:hint="default"/>
      </w:rPr>
    </w:lvl>
    <w:lvl w:ilvl="4" w:tplc="04090003">
      <w:start w:val="1"/>
      <w:numFmt w:val="bullet"/>
      <w:lvlText w:val="o"/>
      <w:lvlJc w:val="left"/>
      <w:pPr>
        <w:ind w:left="3657" w:hanging="360"/>
      </w:pPr>
      <w:rPr>
        <w:rFonts w:ascii="Courier New" w:hAnsi="Courier New" w:cs="Courier New" w:hint="default"/>
      </w:rPr>
    </w:lvl>
    <w:lvl w:ilvl="5" w:tplc="04090005">
      <w:start w:val="1"/>
      <w:numFmt w:val="bullet"/>
      <w:lvlText w:val=""/>
      <w:lvlJc w:val="left"/>
      <w:pPr>
        <w:ind w:left="4377" w:hanging="360"/>
      </w:pPr>
      <w:rPr>
        <w:rFonts w:ascii="Wingdings" w:hAnsi="Wingdings" w:cs="Wingdings" w:hint="default"/>
      </w:rPr>
    </w:lvl>
    <w:lvl w:ilvl="6" w:tplc="04090001">
      <w:start w:val="1"/>
      <w:numFmt w:val="bullet"/>
      <w:lvlText w:val=""/>
      <w:lvlJc w:val="left"/>
      <w:pPr>
        <w:ind w:left="5097" w:hanging="360"/>
      </w:pPr>
      <w:rPr>
        <w:rFonts w:ascii="Symbol" w:hAnsi="Symbol" w:cs="Symbol" w:hint="default"/>
      </w:rPr>
    </w:lvl>
    <w:lvl w:ilvl="7" w:tplc="04090003">
      <w:start w:val="1"/>
      <w:numFmt w:val="bullet"/>
      <w:lvlText w:val="o"/>
      <w:lvlJc w:val="left"/>
      <w:pPr>
        <w:ind w:left="5817" w:hanging="360"/>
      </w:pPr>
      <w:rPr>
        <w:rFonts w:ascii="Courier New" w:hAnsi="Courier New" w:cs="Courier New" w:hint="default"/>
      </w:rPr>
    </w:lvl>
    <w:lvl w:ilvl="8" w:tplc="04090005">
      <w:start w:val="1"/>
      <w:numFmt w:val="bullet"/>
      <w:lvlText w:val=""/>
      <w:lvlJc w:val="left"/>
      <w:pPr>
        <w:ind w:left="6537" w:hanging="360"/>
      </w:pPr>
      <w:rPr>
        <w:rFonts w:ascii="Wingdings" w:hAnsi="Wingdings" w:cs="Wingdings" w:hint="default"/>
      </w:rPr>
    </w:lvl>
  </w:abstractNum>
  <w:abstractNum w:abstractNumId="3">
    <w:nsid w:val="13F668B2"/>
    <w:multiLevelType w:val="hybridMultilevel"/>
    <w:tmpl w:val="8BDC1B18"/>
    <w:lvl w:ilvl="0" w:tplc="04090001">
      <w:start w:val="1"/>
      <w:numFmt w:val="bullet"/>
      <w:lvlText w:val=""/>
      <w:lvlJc w:val="left"/>
      <w:pPr>
        <w:tabs>
          <w:tab w:val="num" w:pos="1614"/>
        </w:tabs>
        <w:ind w:left="1614" w:hanging="360"/>
      </w:pPr>
      <w:rPr>
        <w:rFonts w:ascii="Symbol" w:hAnsi="Symbol" w:hint="default"/>
      </w:rPr>
    </w:lvl>
    <w:lvl w:ilvl="1" w:tplc="04090003" w:tentative="1">
      <w:start w:val="1"/>
      <w:numFmt w:val="bullet"/>
      <w:lvlText w:val="o"/>
      <w:lvlJc w:val="left"/>
      <w:pPr>
        <w:tabs>
          <w:tab w:val="num" w:pos="2334"/>
        </w:tabs>
        <w:ind w:left="2334" w:hanging="360"/>
      </w:pPr>
      <w:rPr>
        <w:rFonts w:ascii="Courier New" w:hAnsi="Courier New" w:hint="default"/>
      </w:rPr>
    </w:lvl>
    <w:lvl w:ilvl="2" w:tplc="04090005" w:tentative="1">
      <w:start w:val="1"/>
      <w:numFmt w:val="bullet"/>
      <w:lvlText w:val=""/>
      <w:lvlJc w:val="left"/>
      <w:pPr>
        <w:tabs>
          <w:tab w:val="num" w:pos="3054"/>
        </w:tabs>
        <w:ind w:left="3054" w:hanging="360"/>
      </w:pPr>
      <w:rPr>
        <w:rFonts w:ascii="Wingdings" w:hAnsi="Wingdings" w:hint="default"/>
      </w:rPr>
    </w:lvl>
    <w:lvl w:ilvl="3" w:tplc="04090001" w:tentative="1">
      <w:start w:val="1"/>
      <w:numFmt w:val="bullet"/>
      <w:lvlText w:val=""/>
      <w:lvlJc w:val="left"/>
      <w:pPr>
        <w:tabs>
          <w:tab w:val="num" w:pos="3774"/>
        </w:tabs>
        <w:ind w:left="3774" w:hanging="360"/>
      </w:pPr>
      <w:rPr>
        <w:rFonts w:ascii="Symbol" w:hAnsi="Symbol" w:hint="default"/>
      </w:rPr>
    </w:lvl>
    <w:lvl w:ilvl="4" w:tplc="04090003" w:tentative="1">
      <w:start w:val="1"/>
      <w:numFmt w:val="bullet"/>
      <w:lvlText w:val="o"/>
      <w:lvlJc w:val="left"/>
      <w:pPr>
        <w:tabs>
          <w:tab w:val="num" w:pos="4494"/>
        </w:tabs>
        <w:ind w:left="4494" w:hanging="360"/>
      </w:pPr>
      <w:rPr>
        <w:rFonts w:ascii="Courier New" w:hAnsi="Courier New" w:hint="default"/>
      </w:rPr>
    </w:lvl>
    <w:lvl w:ilvl="5" w:tplc="04090005" w:tentative="1">
      <w:start w:val="1"/>
      <w:numFmt w:val="bullet"/>
      <w:lvlText w:val=""/>
      <w:lvlJc w:val="left"/>
      <w:pPr>
        <w:tabs>
          <w:tab w:val="num" w:pos="5214"/>
        </w:tabs>
        <w:ind w:left="5214" w:hanging="360"/>
      </w:pPr>
      <w:rPr>
        <w:rFonts w:ascii="Wingdings" w:hAnsi="Wingdings" w:hint="default"/>
      </w:rPr>
    </w:lvl>
    <w:lvl w:ilvl="6" w:tplc="04090001" w:tentative="1">
      <w:start w:val="1"/>
      <w:numFmt w:val="bullet"/>
      <w:lvlText w:val=""/>
      <w:lvlJc w:val="left"/>
      <w:pPr>
        <w:tabs>
          <w:tab w:val="num" w:pos="5934"/>
        </w:tabs>
        <w:ind w:left="5934" w:hanging="360"/>
      </w:pPr>
      <w:rPr>
        <w:rFonts w:ascii="Symbol" w:hAnsi="Symbol" w:hint="default"/>
      </w:rPr>
    </w:lvl>
    <w:lvl w:ilvl="7" w:tplc="04090003" w:tentative="1">
      <w:start w:val="1"/>
      <w:numFmt w:val="bullet"/>
      <w:lvlText w:val="o"/>
      <w:lvlJc w:val="left"/>
      <w:pPr>
        <w:tabs>
          <w:tab w:val="num" w:pos="6654"/>
        </w:tabs>
        <w:ind w:left="6654" w:hanging="360"/>
      </w:pPr>
      <w:rPr>
        <w:rFonts w:ascii="Courier New" w:hAnsi="Courier New" w:hint="default"/>
      </w:rPr>
    </w:lvl>
    <w:lvl w:ilvl="8" w:tplc="04090005" w:tentative="1">
      <w:start w:val="1"/>
      <w:numFmt w:val="bullet"/>
      <w:lvlText w:val=""/>
      <w:lvlJc w:val="left"/>
      <w:pPr>
        <w:tabs>
          <w:tab w:val="num" w:pos="7374"/>
        </w:tabs>
        <w:ind w:left="7374" w:hanging="360"/>
      </w:pPr>
      <w:rPr>
        <w:rFonts w:ascii="Wingdings" w:hAnsi="Wingdings" w:hint="default"/>
      </w:rPr>
    </w:lvl>
  </w:abstractNum>
  <w:abstractNum w:abstractNumId="4">
    <w:nsid w:val="18C02AAB"/>
    <w:multiLevelType w:val="hybridMultilevel"/>
    <w:tmpl w:val="147E9A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A5C5E9C"/>
    <w:multiLevelType w:val="hybridMultilevel"/>
    <w:tmpl w:val="454C0B2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A9E4672"/>
    <w:multiLevelType w:val="hybridMultilevel"/>
    <w:tmpl w:val="9B20C0E6"/>
    <w:lvl w:ilvl="0" w:tplc="80CE0704">
      <w:start w:val="1"/>
      <w:numFmt w:val="bullet"/>
      <w:lvlText w:val=""/>
      <w:lvlJc w:val="left"/>
      <w:pPr>
        <w:ind w:left="341"/>
      </w:pPr>
      <w:rPr>
        <w:rFonts w:ascii="Symbol" w:hAnsi="Symbol" w:cs="Symbol" w:hint="default"/>
      </w:rPr>
    </w:lvl>
    <w:lvl w:ilvl="1" w:tplc="80CE0704">
      <w:start w:val="1"/>
      <w:numFmt w:val="bullet"/>
      <w:lvlText w:val=""/>
      <w:lvlJc w:val="left"/>
      <w:pPr>
        <w:ind w:left="1137"/>
      </w:pPr>
      <w:rPr>
        <w:rFonts w:ascii="Symbol" w:hAnsi="Symbol" w:cs="Symbol" w:hint="default"/>
      </w:rPr>
    </w:lvl>
    <w:lvl w:ilvl="2" w:tplc="04090005">
      <w:start w:val="1"/>
      <w:numFmt w:val="bullet"/>
      <w:lvlText w:val=""/>
      <w:lvlJc w:val="left"/>
      <w:pPr>
        <w:ind w:left="2217" w:hanging="360"/>
      </w:pPr>
      <w:rPr>
        <w:rFonts w:ascii="Wingdings" w:hAnsi="Wingdings" w:cs="Wingdings" w:hint="default"/>
      </w:rPr>
    </w:lvl>
    <w:lvl w:ilvl="3" w:tplc="04090001">
      <w:start w:val="1"/>
      <w:numFmt w:val="bullet"/>
      <w:lvlText w:val=""/>
      <w:lvlJc w:val="left"/>
      <w:pPr>
        <w:ind w:left="2937" w:hanging="360"/>
      </w:pPr>
      <w:rPr>
        <w:rFonts w:ascii="Symbol" w:hAnsi="Symbol" w:cs="Symbol" w:hint="default"/>
      </w:rPr>
    </w:lvl>
    <w:lvl w:ilvl="4" w:tplc="04090003">
      <w:start w:val="1"/>
      <w:numFmt w:val="bullet"/>
      <w:lvlText w:val="o"/>
      <w:lvlJc w:val="left"/>
      <w:pPr>
        <w:ind w:left="3657" w:hanging="360"/>
      </w:pPr>
      <w:rPr>
        <w:rFonts w:ascii="Courier New" w:hAnsi="Courier New" w:cs="Courier New" w:hint="default"/>
      </w:rPr>
    </w:lvl>
    <w:lvl w:ilvl="5" w:tplc="04090005">
      <w:start w:val="1"/>
      <w:numFmt w:val="bullet"/>
      <w:lvlText w:val=""/>
      <w:lvlJc w:val="left"/>
      <w:pPr>
        <w:ind w:left="4377" w:hanging="360"/>
      </w:pPr>
      <w:rPr>
        <w:rFonts w:ascii="Wingdings" w:hAnsi="Wingdings" w:cs="Wingdings" w:hint="default"/>
      </w:rPr>
    </w:lvl>
    <w:lvl w:ilvl="6" w:tplc="04090001">
      <w:start w:val="1"/>
      <w:numFmt w:val="bullet"/>
      <w:lvlText w:val=""/>
      <w:lvlJc w:val="left"/>
      <w:pPr>
        <w:ind w:left="5097" w:hanging="360"/>
      </w:pPr>
      <w:rPr>
        <w:rFonts w:ascii="Symbol" w:hAnsi="Symbol" w:cs="Symbol" w:hint="default"/>
      </w:rPr>
    </w:lvl>
    <w:lvl w:ilvl="7" w:tplc="04090003">
      <w:start w:val="1"/>
      <w:numFmt w:val="bullet"/>
      <w:lvlText w:val="o"/>
      <w:lvlJc w:val="left"/>
      <w:pPr>
        <w:ind w:left="5817" w:hanging="360"/>
      </w:pPr>
      <w:rPr>
        <w:rFonts w:ascii="Courier New" w:hAnsi="Courier New" w:cs="Courier New" w:hint="default"/>
      </w:rPr>
    </w:lvl>
    <w:lvl w:ilvl="8" w:tplc="04090005">
      <w:start w:val="1"/>
      <w:numFmt w:val="bullet"/>
      <w:lvlText w:val=""/>
      <w:lvlJc w:val="left"/>
      <w:pPr>
        <w:ind w:left="6537" w:hanging="360"/>
      </w:pPr>
      <w:rPr>
        <w:rFonts w:ascii="Wingdings" w:hAnsi="Wingdings" w:cs="Wingdings" w:hint="default"/>
      </w:rPr>
    </w:lvl>
  </w:abstractNum>
  <w:abstractNum w:abstractNumId="7">
    <w:nsid w:val="1B8C10D1"/>
    <w:multiLevelType w:val="hybridMultilevel"/>
    <w:tmpl w:val="DCFC4B14"/>
    <w:lvl w:ilvl="0" w:tplc="80CE0704">
      <w:start w:val="1"/>
      <w:numFmt w:val="bullet"/>
      <w:lvlText w:val=""/>
      <w:lvlJc w:val="left"/>
      <w:pPr>
        <w:ind w:left="341"/>
      </w:pPr>
      <w:rPr>
        <w:rFonts w:ascii="Symbol" w:hAnsi="Symbol" w:cs="Symbol" w:hint="default"/>
      </w:rPr>
    </w:lvl>
    <w:lvl w:ilvl="1" w:tplc="04090003">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cs="Wingdings" w:hint="default"/>
      </w:rPr>
    </w:lvl>
    <w:lvl w:ilvl="3" w:tplc="04090001">
      <w:start w:val="1"/>
      <w:numFmt w:val="bullet"/>
      <w:lvlText w:val=""/>
      <w:lvlJc w:val="left"/>
      <w:pPr>
        <w:ind w:left="2937" w:hanging="360"/>
      </w:pPr>
      <w:rPr>
        <w:rFonts w:ascii="Symbol" w:hAnsi="Symbol" w:cs="Symbol" w:hint="default"/>
      </w:rPr>
    </w:lvl>
    <w:lvl w:ilvl="4" w:tplc="04090003">
      <w:start w:val="1"/>
      <w:numFmt w:val="bullet"/>
      <w:lvlText w:val="o"/>
      <w:lvlJc w:val="left"/>
      <w:pPr>
        <w:ind w:left="3657" w:hanging="360"/>
      </w:pPr>
      <w:rPr>
        <w:rFonts w:ascii="Courier New" w:hAnsi="Courier New" w:cs="Courier New" w:hint="default"/>
      </w:rPr>
    </w:lvl>
    <w:lvl w:ilvl="5" w:tplc="04090005">
      <w:start w:val="1"/>
      <w:numFmt w:val="bullet"/>
      <w:lvlText w:val=""/>
      <w:lvlJc w:val="left"/>
      <w:pPr>
        <w:ind w:left="4377" w:hanging="360"/>
      </w:pPr>
      <w:rPr>
        <w:rFonts w:ascii="Wingdings" w:hAnsi="Wingdings" w:cs="Wingdings" w:hint="default"/>
      </w:rPr>
    </w:lvl>
    <w:lvl w:ilvl="6" w:tplc="04090001">
      <w:start w:val="1"/>
      <w:numFmt w:val="bullet"/>
      <w:lvlText w:val=""/>
      <w:lvlJc w:val="left"/>
      <w:pPr>
        <w:ind w:left="5097" w:hanging="360"/>
      </w:pPr>
      <w:rPr>
        <w:rFonts w:ascii="Symbol" w:hAnsi="Symbol" w:cs="Symbol" w:hint="default"/>
      </w:rPr>
    </w:lvl>
    <w:lvl w:ilvl="7" w:tplc="04090003">
      <w:start w:val="1"/>
      <w:numFmt w:val="bullet"/>
      <w:lvlText w:val="o"/>
      <w:lvlJc w:val="left"/>
      <w:pPr>
        <w:ind w:left="5817" w:hanging="360"/>
      </w:pPr>
      <w:rPr>
        <w:rFonts w:ascii="Courier New" w:hAnsi="Courier New" w:cs="Courier New" w:hint="default"/>
      </w:rPr>
    </w:lvl>
    <w:lvl w:ilvl="8" w:tplc="04090005">
      <w:start w:val="1"/>
      <w:numFmt w:val="bullet"/>
      <w:lvlText w:val=""/>
      <w:lvlJc w:val="left"/>
      <w:pPr>
        <w:ind w:left="6537" w:hanging="360"/>
      </w:pPr>
      <w:rPr>
        <w:rFonts w:ascii="Wingdings" w:hAnsi="Wingdings" w:cs="Wingdings" w:hint="default"/>
      </w:rPr>
    </w:lvl>
  </w:abstractNum>
  <w:abstractNum w:abstractNumId="8">
    <w:nsid w:val="1BF249E5"/>
    <w:multiLevelType w:val="hybridMultilevel"/>
    <w:tmpl w:val="50DC6E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ED454A3"/>
    <w:multiLevelType w:val="hybridMultilevel"/>
    <w:tmpl w:val="6C463D82"/>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1E80948"/>
    <w:multiLevelType w:val="hybridMultilevel"/>
    <w:tmpl w:val="E4E60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8E259D"/>
    <w:multiLevelType w:val="hybridMultilevel"/>
    <w:tmpl w:val="5D9A3F16"/>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8D5E04"/>
    <w:multiLevelType w:val="multilevel"/>
    <w:tmpl w:val="D5A84D26"/>
    <w:lvl w:ilvl="0">
      <w:start w:val="1"/>
      <w:numFmt w:val="lowerLetter"/>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306420C3"/>
    <w:multiLevelType w:val="hybridMultilevel"/>
    <w:tmpl w:val="3098AD2A"/>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776A35"/>
    <w:multiLevelType w:val="hybridMultilevel"/>
    <w:tmpl w:val="8D0EF692"/>
    <w:lvl w:ilvl="0" w:tplc="EE864348">
      <w:start w:val="1"/>
      <w:numFmt w:val="bullet"/>
      <w:lvlText w:val=""/>
      <w:lvlJc w:val="left"/>
      <w:pPr>
        <w:tabs>
          <w:tab w:val="num" w:pos="680"/>
        </w:tabs>
        <w:ind w:left="680" w:hanging="226"/>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39022F2B"/>
    <w:multiLevelType w:val="hybridMultilevel"/>
    <w:tmpl w:val="915AC224"/>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D1C2A68"/>
    <w:multiLevelType w:val="hybridMultilevel"/>
    <w:tmpl w:val="9BDCDC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1AA4750"/>
    <w:multiLevelType w:val="hybridMultilevel"/>
    <w:tmpl w:val="0C6A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2B44567"/>
    <w:multiLevelType w:val="hybridMultilevel"/>
    <w:tmpl w:val="8228B4F2"/>
    <w:lvl w:ilvl="0" w:tplc="80CE0704">
      <w:start w:val="1"/>
      <w:numFmt w:val="bullet"/>
      <w:lvlText w:val=""/>
      <w:lvlJc w:val="left"/>
      <w:pPr>
        <w:ind w:left="341"/>
      </w:pPr>
      <w:rPr>
        <w:rFonts w:ascii="Symbol" w:hAnsi="Symbol" w:cs="Symbol" w:hint="default"/>
      </w:rPr>
    </w:lvl>
    <w:lvl w:ilvl="1" w:tplc="04090003">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cs="Wingdings" w:hint="default"/>
      </w:rPr>
    </w:lvl>
    <w:lvl w:ilvl="3" w:tplc="04090001">
      <w:start w:val="1"/>
      <w:numFmt w:val="bullet"/>
      <w:lvlText w:val=""/>
      <w:lvlJc w:val="left"/>
      <w:pPr>
        <w:ind w:left="2937" w:hanging="360"/>
      </w:pPr>
      <w:rPr>
        <w:rFonts w:ascii="Symbol" w:hAnsi="Symbol" w:cs="Symbol" w:hint="default"/>
      </w:rPr>
    </w:lvl>
    <w:lvl w:ilvl="4" w:tplc="04090003">
      <w:start w:val="1"/>
      <w:numFmt w:val="bullet"/>
      <w:lvlText w:val="o"/>
      <w:lvlJc w:val="left"/>
      <w:pPr>
        <w:ind w:left="3657" w:hanging="360"/>
      </w:pPr>
      <w:rPr>
        <w:rFonts w:ascii="Courier New" w:hAnsi="Courier New" w:cs="Courier New" w:hint="default"/>
      </w:rPr>
    </w:lvl>
    <w:lvl w:ilvl="5" w:tplc="04090005">
      <w:start w:val="1"/>
      <w:numFmt w:val="bullet"/>
      <w:lvlText w:val=""/>
      <w:lvlJc w:val="left"/>
      <w:pPr>
        <w:ind w:left="4377" w:hanging="360"/>
      </w:pPr>
      <w:rPr>
        <w:rFonts w:ascii="Wingdings" w:hAnsi="Wingdings" w:cs="Wingdings" w:hint="default"/>
      </w:rPr>
    </w:lvl>
    <w:lvl w:ilvl="6" w:tplc="04090001">
      <w:start w:val="1"/>
      <w:numFmt w:val="bullet"/>
      <w:lvlText w:val=""/>
      <w:lvlJc w:val="left"/>
      <w:pPr>
        <w:ind w:left="5097" w:hanging="360"/>
      </w:pPr>
      <w:rPr>
        <w:rFonts w:ascii="Symbol" w:hAnsi="Symbol" w:cs="Symbol" w:hint="default"/>
      </w:rPr>
    </w:lvl>
    <w:lvl w:ilvl="7" w:tplc="04090003">
      <w:start w:val="1"/>
      <w:numFmt w:val="bullet"/>
      <w:lvlText w:val="o"/>
      <w:lvlJc w:val="left"/>
      <w:pPr>
        <w:ind w:left="5817" w:hanging="360"/>
      </w:pPr>
      <w:rPr>
        <w:rFonts w:ascii="Courier New" w:hAnsi="Courier New" w:cs="Courier New" w:hint="default"/>
      </w:rPr>
    </w:lvl>
    <w:lvl w:ilvl="8" w:tplc="04090005">
      <w:start w:val="1"/>
      <w:numFmt w:val="bullet"/>
      <w:lvlText w:val=""/>
      <w:lvlJc w:val="left"/>
      <w:pPr>
        <w:ind w:left="6537" w:hanging="360"/>
      </w:pPr>
      <w:rPr>
        <w:rFonts w:ascii="Wingdings" w:hAnsi="Wingdings" w:cs="Wingdings" w:hint="default"/>
      </w:rPr>
    </w:lvl>
  </w:abstractNum>
  <w:abstractNum w:abstractNumId="19">
    <w:nsid w:val="45A20C6A"/>
    <w:multiLevelType w:val="hybridMultilevel"/>
    <w:tmpl w:val="55D4FB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6C77771"/>
    <w:multiLevelType w:val="hybridMultilevel"/>
    <w:tmpl w:val="0DE66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13511A"/>
    <w:multiLevelType w:val="hybridMultilevel"/>
    <w:tmpl w:val="4650D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E2C29BD"/>
    <w:multiLevelType w:val="hybridMultilevel"/>
    <w:tmpl w:val="01820EFC"/>
    <w:lvl w:ilvl="0" w:tplc="80CE0704">
      <w:start w:val="1"/>
      <w:numFmt w:val="bullet"/>
      <w:lvlText w:val=""/>
      <w:lvlJc w:val="left"/>
      <w:pPr>
        <w:ind w:left="284"/>
      </w:pPr>
      <w:rPr>
        <w:rFonts w:ascii="Symbol" w:hAnsi="Symbol" w:cs="Symbol" w:hint="default"/>
      </w:rPr>
    </w:lvl>
    <w:lvl w:ilvl="1" w:tplc="80CE0704">
      <w:start w:val="1"/>
      <w:numFmt w:val="bullet"/>
      <w:lvlText w:val=""/>
      <w:lvlJc w:val="left"/>
      <w:pPr>
        <w:ind w:left="1080"/>
      </w:pPr>
      <w:rPr>
        <w:rFonts w:ascii="Symbol" w:hAnsi="Symbol" w:cs="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53842AE9"/>
    <w:multiLevelType w:val="hybridMultilevel"/>
    <w:tmpl w:val="EBC6B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BF87E07"/>
    <w:multiLevelType w:val="hybridMultilevel"/>
    <w:tmpl w:val="4C84D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5EEB1649"/>
    <w:multiLevelType w:val="hybridMultilevel"/>
    <w:tmpl w:val="97FE566C"/>
    <w:lvl w:ilvl="0" w:tplc="0409000F">
      <w:start w:val="1"/>
      <w:numFmt w:val="decimal"/>
      <w:lvlText w:val="%1."/>
      <w:lvlJc w:val="left"/>
      <w:pPr>
        <w:tabs>
          <w:tab w:val="num" w:pos="720"/>
        </w:tabs>
        <w:ind w:left="720" w:hanging="360"/>
      </w:pPr>
    </w:lvl>
    <w:lvl w:ilvl="1" w:tplc="08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070797B"/>
    <w:multiLevelType w:val="multilevel"/>
    <w:tmpl w:val="48DA4136"/>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688628A2"/>
    <w:multiLevelType w:val="hybridMultilevel"/>
    <w:tmpl w:val="2A48636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B9B636E"/>
    <w:multiLevelType w:val="hybridMultilevel"/>
    <w:tmpl w:val="9E080DE4"/>
    <w:lvl w:ilvl="0" w:tplc="80CE0704">
      <w:start w:val="1"/>
      <w:numFmt w:val="bullet"/>
      <w:lvlText w:val=""/>
      <w:lvlJc w:val="left"/>
      <w:pPr>
        <w:ind w:left="341"/>
      </w:pPr>
      <w:rPr>
        <w:rFonts w:ascii="Symbol" w:hAnsi="Symbol" w:cs="Symbol" w:hint="default"/>
      </w:rPr>
    </w:lvl>
    <w:lvl w:ilvl="1" w:tplc="04090003">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cs="Wingdings" w:hint="default"/>
      </w:rPr>
    </w:lvl>
    <w:lvl w:ilvl="3" w:tplc="04090001">
      <w:start w:val="1"/>
      <w:numFmt w:val="bullet"/>
      <w:lvlText w:val=""/>
      <w:lvlJc w:val="left"/>
      <w:pPr>
        <w:ind w:left="2937" w:hanging="360"/>
      </w:pPr>
      <w:rPr>
        <w:rFonts w:ascii="Symbol" w:hAnsi="Symbol" w:cs="Symbol" w:hint="default"/>
      </w:rPr>
    </w:lvl>
    <w:lvl w:ilvl="4" w:tplc="04090003">
      <w:start w:val="1"/>
      <w:numFmt w:val="bullet"/>
      <w:lvlText w:val="o"/>
      <w:lvlJc w:val="left"/>
      <w:pPr>
        <w:ind w:left="3657" w:hanging="360"/>
      </w:pPr>
      <w:rPr>
        <w:rFonts w:ascii="Courier New" w:hAnsi="Courier New" w:cs="Courier New" w:hint="default"/>
      </w:rPr>
    </w:lvl>
    <w:lvl w:ilvl="5" w:tplc="04090005">
      <w:start w:val="1"/>
      <w:numFmt w:val="bullet"/>
      <w:lvlText w:val=""/>
      <w:lvlJc w:val="left"/>
      <w:pPr>
        <w:ind w:left="4377" w:hanging="360"/>
      </w:pPr>
      <w:rPr>
        <w:rFonts w:ascii="Wingdings" w:hAnsi="Wingdings" w:cs="Wingdings" w:hint="default"/>
      </w:rPr>
    </w:lvl>
    <w:lvl w:ilvl="6" w:tplc="04090001">
      <w:start w:val="1"/>
      <w:numFmt w:val="bullet"/>
      <w:lvlText w:val=""/>
      <w:lvlJc w:val="left"/>
      <w:pPr>
        <w:ind w:left="5097" w:hanging="360"/>
      </w:pPr>
      <w:rPr>
        <w:rFonts w:ascii="Symbol" w:hAnsi="Symbol" w:cs="Symbol" w:hint="default"/>
      </w:rPr>
    </w:lvl>
    <w:lvl w:ilvl="7" w:tplc="04090003">
      <w:start w:val="1"/>
      <w:numFmt w:val="bullet"/>
      <w:lvlText w:val="o"/>
      <w:lvlJc w:val="left"/>
      <w:pPr>
        <w:ind w:left="5817" w:hanging="360"/>
      </w:pPr>
      <w:rPr>
        <w:rFonts w:ascii="Courier New" w:hAnsi="Courier New" w:cs="Courier New" w:hint="default"/>
      </w:rPr>
    </w:lvl>
    <w:lvl w:ilvl="8" w:tplc="04090005">
      <w:start w:val="1"/>
      <w:numFmt w:val="bullet"/>
      <w:lvlText w:val=""/>
      <w:lvlJc w:val="left"/>
      <w:pPr>
        <w:ind w:left="6537" w:hanging="360"/>
      </w:pPr>
      <w:rPr>
        <w:rFonts w:ascii="Wingdings" w:hAnsi="Wingdings" w:cs="Wingdings" w:hint="default"/>
      </w:rPr>
    </w:lvl>
  </w:abstractNum>
  <w:abstractNum w:abstractNumId="29">
    <w:nsid w:val="704314CB"/>
    <w:multiLevelType w:val="hybridMultilevel"/>
    <w:tmpl w:val="683420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3055287"/>
    <w:multiLevelType w:val="hybridMultilevel"/>
    <w:tmpl w:val="255CB2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8331623"/>
    <w:multiLevelType w:val="hybridMultilevel"/>
    <w:tmpl w:val="E258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A0B3BD6"/>
    <w:multiLevelType w:val="multilevel"/>
    <w:tmpl w:val="3232F64A"/>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3">
    <w:nsid w:val="7B9C6DA7"/>
    <w:multiLevelType w:val="hybridMultilevel"/>
    <w:tmpl w:val="EDFC6E86"/>
    <w:lvl w:ilvl="0" w:tplc="87D2F67C">
      <w:start w:val="1"/>
      <w:numFmt w:val="lowerRoman"/>
      <w:lvlText w:val="(%1)"/>
      <w:lvlJc w:val="left"/>
      <w:pPr>
        <w:tabs>
          <w:tab w:val="num" w:pos="1080"/>
        </w:tabs>
        <w:ind w:left="108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nsid w:val="7F510B58"/>
    <w:multiLevelType w:val="hybridMultilevel"/>
    <w:tmpl w:val="A2DA3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2"/>
    <w:lvlOverride w:ilvl="0">
      <w:lvl w:ilvl="0">
        <w:start w:val="1"/>
        <w:numFmt w:val="lowerLetter"/>
        <w:lvlText w:val="(%1)"/>
        <w:legacy w:legacy="1" w:legacySpace="0" w:legacyIndent="720"/>
        <w:lvlJc w:val="left"/>
        <w:pPr>
          <w:ind w:left="720" w:hanging="720"/>
        </w:pPr>
        <w:rPr>
          <w:color w:val="auto"/>
        </w:rPr>
      </w:lvl>
    </w:lvlOverride>
    <w:lvlOverride w:ilvl="1">
      <w:lvl w:ilvl="1">
        <w:start w:val="1"/>
        <w:numFmt w:val="lowerRoman"/>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3">
    <w:abstractNumId w:val="25"/>
  </w:num>
  <w:num w:numId="4">
    <w:abstractNumId w:val="26"/>
  </w:num>
  <w:num w:numId="5">
    <w:abstractNumId w:val="33"/>
  </w:num>
  <w:num w:numId="6">
    <w:abstractNumId w:val="5"/>
  </w:num>
  <w:num w:numId="7">
    <w:abstractNumId w:val="18"/>
  </w:num>
  <w:num w:numId="8">
    <w:abstractNumId w:val="28"/>
  </w:num>
  <w:num w:numId="9">
    <w:abstractNumId w:val="2"/>
  </w:num>
  <w:num w:numId="10">
    <w:abstractNumId w:val="7"/>
  </w:num>
  <w:num w:numId="11">
    <w:abstractNumId w:val="6"/>
  </w:num>
  <w:num w:numId="12">
    <w:abstractNumId w:val="22"/>
  </w:num>
  <w:num w:numId="13">
    <w:abstractNumId w:val="17"/>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3"/>
  </w:num>
  <w:num w:numId="17">
    <w:abstractNumId w:val="16"/>
  </w:num>
  <w:num w:numId="18">
    <w:abstractNumId w:val="13"/>
  </w:num>
  <w:num w:numId="19">
    <w:abstractNumId w:val="0"/>
  </w:num>
  <w:num w:numId="20">
    <w:abstractNumId w:val="30"/>
  </w:num>
  <w:num w:numId="21">
    <w:abstractNumId w:val="9"/>
  </w:num>
  <w:num w:numId="22">
    <w:abstractNumId w:val="15"/>
  </w:num>
  <w:num w:numId="23">
    <w:abstractNumId w:val="11"/>
  </w:num>
  <w:num w:numId="24">
    <w:abstractNumId w:val="27"/>
  </w:num>
  <w:num w:numId="25">
    <w:abstractNumId w:val="10"/>
  </w:num>
  <w:num w:numId="26">
    <w:abstractNumId w:val="1"/>
  </w:num>
  <w:num w:numId="27">
    <w:abstractNumId w:val="32"/>
  </w:num>
  <w:num w:numId="28">
    <w:abstractNumId w:val="31"/>
  </w:num>
  <w:num w:numId="29">
    <w:abstractNumId w:val="14"/>
  </w:num>
  <w:num w:numId="30">
    <w:abstractNumId w:val="23"/>
  </w:num>
  <w:num w:numId="31">
    <w:abstractNumId w:val="34"/>
  </w:num>
  <w:num w:numId="32">
    <w:abstractNumId w:val="8"/>
  </w:num>
  <w:num w:numId="33">
    <w:abstractNumId w:val="20"/>
  </w:num>
  <w:num w:numId="34">
    <w:abstractNumId w:val="4"/>
  </w:num>
  <w:num w:numId="35">
    <w:abstractNumId w:val="24"/>
  </w:num>
  <w:num w:numId="36">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D48"/>
    <w:rsid w:val="000133CA"/>
    <w:rsid w:val="00051D2E"/>
    <w:rsid w:val="000709A8"/>
    <w:rsid w:val="0007383F"/>
    <w:rsid w:val="000751D7"/>
    <w:rsid w:val="00081414"/>
    <w:rsid w:val="0008682F"/>
    <w:rsid w:val="0009079F"/>
    <w:rsid w:val="000A1CB3"/>
    <w:rsid w:val="000A226B"/>
    <w:rsid w:val="000A58DC"/>
    <w:rsid w:val="000B0E6B"/>
    <w:rsid w:val="000B2BBA"/>
    <w:rsid w:val="000B2C43"/>
    <w:rsid w:val="000C5779"/>
    <w:rsid w:val="000C58F7"/>
    <w:rsid w:val="000E6782"/>
    <w:rsid w:val="000F045E"/>
    <w:rsid w:val="000F3F0C"/>
    <w:rsid w:val="000F66D2"/>
    <w:rsid w:val="00100CF6"/>
    <w:rsid w:val="00126EB2"/>
    <w:rsid w:val="00132505"/>
    <w:rsid w:val="00133456"/>
    <w:rsid w:val="001431CB"/>
    <w:rsid w:val="00147B61"/>
    <w:rsid w:val="00151566"/>
    <w:rsid w:val="00151771"/>
    <w:rsid w:val="00173EBA"/>
    <w:rsid w:val="001C7D3B"/>
    <w:rsid w:val="001D449C"/>
    <w:rsid w:val="00215B3D"/>
    <w:rsid w:val="0022374B"/>
    <w:rsid w:val="00225F2C"/>
    <w:rsid w:val="00234C53"/>
    <w:rsid w:val="002504A8"/>
    <w:rsid w:val="00251528"/>
    <w:rsid w:val="002548A3"/>
    <w:rsid w:val="0026569E"/>
    <w:rsid w:val="00267871"/>
    <w:rsid w:val="00273EEE"/>
    <w:rsid w:val="00281F3D"/>
    <w:rsid w:val="00281FF5"/>
    <w:rsid w:val="002907A9"/>
    <w:rsid w:val="002A5FAA"/>
    <w:rsid w:val="002B3C75"/>
    <w:rsid w:val="002B4F3A"/>
    <w:rsid w:val="002C5A13"/>
    <w:rsid w:val="002D434E"/>
    <w:rsid w:val="002E4E36"/>
    <w:rsid w:val="002F2067"/>
    <w:rsid w:val="002F2284"/>
    <w:rsid w:val="002F3B8D"/>
    <w:rsid w:val="002F69B6"/>
    <w:rsid w:val="002F7744"/>
    <w:rsid w:val="00326530"/>
    <w:rsid w:val="00336793"/>
    <w:rsid w:val="003369A7"/>
    <w:rsid w:val="00355A1B"/>
    <w:rsid w:val="00373504"/>
    <w:rsid w:val="0038005F"/>
    <w:rsid w:val="00384F8D"/>
    <w:rsid w:val="0039109A"/>
    <w:rsid w:val="00394FBE"/>
    <w:rsid w:val="003B7C1B"/>
    <w:rsid w:val="003D3932"/>
    <w:rsid w:val="003E161E"/>
    <w:rsid w:val="003E28BE"/>
    <w:rsid w:val="003E3007"/>
    <w:rsid w:val="00404A57"/>
    <w:rsid w:val="00414566"/>
    <w:rsid w:val="00417E15"/>
    <w:rsid w:val="004347BC"/>
    <w:rsid w:val="0044388C"/>
    <w:rsid w:val="004507B6"/>
    <w:rsid w:val="0045329A"/>
    <w:rsid w:val="004558A6"/>
    <w:rsid w:val="00460688"/>
    <w:rsid w:val="00463375"/>
    <w:rsid w:val="00474B03"/>
    <w:rsid w:val="00485C79"/>
    <w:rsid w:val="00493B54"/>
    <w:rsid w:val="004A121E"/>
    <w:rsid w:val="004A1924"/>
    <w:rsid w:val="004C04C0"/>
    <w:rsid w:val="004C2DC9"/>
    <w:rsid w:val="004C3C8F"/>
    <w:rsid w:val="004D6296"/>
    <w:rsid w:val="004E011A"/>
    <w:rsid w:val="004E4740"/>
    <w:rsid w:val="004F5DBE"/>
    <w:rsid w:val="005018BE"/>
    <w:rsid w:val="00507AB8"/>
    <w:rsid w:val="0052762E"/>
    <w:rsid w:val="005337E7"/>
    <w:rsid w:val="00543A61"/>
    <w:rsid w:val="00555684"/>
    <w:rsid w:val="00571F5F"/>
    <w:rsid w:val="005727B5"/>
    <w:rsid w:val="00577F6F"/>
    <w:rsid w:val="005A21BF"/>
    <w:rsid w:val="005A6CCB"/>
    <w:rsid w:val="005A6F59"/>
    <w:rsid w:val="005A7583"/>
    <w:rsid w:val="005B194E"/>
    <w:rsid w:val="005B7949"/>
    <w:rsid w:val="005C008F"/>
    <w:rsid w:val="005D3E45"/>
    <w:rsid w:val="005D77C8"/>
    <w:rsid w:val="005D7863"/>
    <w:rsid w:val="005E5396"/>
    <w:rsid w:val="005F340A"/>
    <w:rsid w:val="005F6569"/>
    <w:rsid w:val="00606313"/>
    <w:rsid w:val="00610805"/>
    <w:rsid w:val="00630D99"/>
    <w:rsid w:val="006656C1"/>
    <w:rsid w:val="00666AEA"/>
    <w:rsid w:val="006772DF"/>
    <w:rsid w:val="006829C8"/>
    <w:rsid w:val="006A46EC"/>
    <w:rsid w:val="006A4F68"/>
    <w:rsid w:val="006B1B48"/>
    <w:rsid w:val="006B3BC4"/>
    <w:rsid w:val="006E39C0"/>
    <w:rsid w:val="006E6E5D"/>
    <w:rsid w:val="006F4A4E"/>
    <w:rsid w:val="006F6AF4"/>
    <w:rsid w:val="00701D99"/>
    <w:rsid w:val="00717DB1"/>
    <w:rsid w:val="0072186C"/>
    <w:rsid w:val="0072766F"/>
    <w:rsid w:val="007304CE"/>
    <w:rsid w:val="0073719E"/>
    <w:rsid w:val="007405FE"/>
    <w:rsid w:val="00741695"/>
    <w:rsid w:val="00750919"/>
    <w:rsid w:val="0075773C"/>
    <w:rsid w:val="0076319A"/>
    <w:rsid w:val="0076322A"/>
    <w:rsid w:val="007820B3"/>
    <w:rsid w:val="00782105"/>
    <w:rsid w:val="00782A00"/>
    <w:rsid w:val="007B1DCE"/>
    <w:rsid w:val="007B79B4"/>
    <w:rsid w:val="007D0E9E"/>
    <w:rsid w:val="007D5F8B"/>
    <w:rsid w:val="007D7C4E"/>
    <w:rsid w:val="007E1294"/>
    <w:rsid w:val="007E3189"/>
    <w:rsid w:val="007E63A9"/>
    <w:rsid w:val="007F756F"/>
    <w:rsid w:val="00807692"/>
    <w:rsid w:val="008202E8"/>
    <w:rsid w:val="00820970"/>
    <w:rsid w:val="00834C37"/>
    <w:rsid w:val="008444CD"/>
    <w:rsid w:val="00864093"/>
    <w:rsid w:val="0087489C"/>
    <w:rsid w:val="00883854"/>
    <w:rsid w:val="00894AB0"/>
    <w:rsid w:val="00895F7A"/>
    <w:rsid w:val="008A0FDE"/>
    <w:rsid w:val="008A5C4C"/>
    <w:rsid w:val="008B61DE"/>
    <w:rsid w:val="008E24AB"/>
    <w:rsid w:val="008F6E0B"/>
    <w:rsid w:val="008F7D85"/>
    <w:rsid w:val="00907737"/>
    <w:rsid w:val="00910276"/>
    <w:rsid w:val="00931E9A"/>
    <w:rsid w:val="0094066B"/>
    <w:rsid w:val="00947D48"/>
    <w:rsid w:val="009500A2"/>
    <w:rsid w:val="00952C1D"/>
    <w:rsid w:val="00956F92"/>
    <w:rsid w:val="0095752E"/>
    <w:rsid w:val="00957D8B"/>
    <w:rsid w:val="00960872"/>
    <w:rsid w:val="00965EC2"/>
    <w:rsid w:val="00971F2E"/>
    <w:rsid w:val="0098147A"/>
    <w:rsid w:val="009877D8"/>
    <w:rsid w:val="009A1ED7"/>
    <w:rsid w:val="009B7067"/>
    <w:rsid w:val="009C5E7B"/>
    <w:rsid w:val="009E2107"/>
    <w:rsid w:val="00A0251B"/>
    <w:rsid w:val="00A05465"/>
    <w:rsid w:val="00A16F9B"/>
    <w:rsid w:val="00A17301"/>
    <w:rsid w:val="00A264F1"/>
    <w:rsid w:val="00A31360"/>
    <w:rsid w:val="00A32AA7"/>
    <w:rsid w:val="00A32BD8"/>
    <w:rsid w:val="00A51799"/>
    <w:rsid w:val="00A611A5"/>
    <w:rsid w:val="00A62854"/>
    <w:rsid w:val="00A63432"/>
    <w:rsid w:val="00A9141A"/>
    <w:rsid w:val="00A93F0F"/>
    <w:rsid w:val="00AB0B1C"/>
    <w:rsid w:val="00AB171B"/>
    <w:rsid w:val="00AB3E66"/>
    <w:rsid w:val="00AB5404"/>
    <w:rsid w:val="00AB6AB7"/>
    <w:rsid w:val="00AC2146"/>
    <w:rsid w:val="00AC46A8"/>
    <w:rsid w:val="00AC7863"/>
    <w:rsid w:val="00AF058B"/>
    <w:rsid w:val="00B03B1C"/>
    <w:rsid w:val="00B05751"/>
    <w:rsid w:val="00B061F3"/>
    <w:rsid w:val="00B10866"/>
    <w:rsid w:val="00B22846"/>
    <w:rsid w:val="00B24BC6"/>
    <w:rsid w:val="00B3088A"/>
    <w:rsid w:val="00B37670"/>
    <w:rsid w:val="00B65673"/>
    <w:rsid w:val="00B660DF"/>
    <w:rsid w:val="00B668AC"/>
    <w:rsid w:val="00B67058"/>
    <w:rsid w:val="00B67931"/>
    <w:rsid w:val="00B72680"/>
    <w:rsid w:val="00BD2083"/>
    <w:rsid w:val="00BF4779"/>
    <w:rsid w:val="00BF7FCC"/>
    <w:rsid w:val="00C0685B"/>
    <w:rsid w:val="00C17DA9"/>
    <w:rsid w:val="00C2478E"/>
    <w:rsid w:val="00C33297"/>
    <w:rsid w:val="00C34534"/>
    <w:rsid w:val="00C3637B"/>
    <w:rsid w:val="00C42E2D"/>
    <w:rsid w:val="00C55396"/>
    <w:rsid w:val="00C55982"/>
    <w:rsid w:val="00C60E1D"/>
    <w:rsid w:val="00C617F2"/>
    <w:rsid w:val="00C618F5"/>
    <w:rsid w:val="00C648AB"/>
    <w:rsid w:val="00C7131F"/>
    <w:rsid w:val="00C737E2"/>
    <w:rsid w:val="00C76BD4"/>
    <w:rsid w:val="00C868B6"/>
    <w:rsid w:val="00C86A4D"/>
    <w:rsid w:val="00C97B28"/>
    <w:rsid w:val="00CA26B8"/>
    <w:rsid w:val="00CB0571"/>
    <w:rsid w:val="00CB40D0"/>
    <w:rsid w:val="00CC2305"/>
    <w:rsid w:val="00CD043F"/>
    <w:rsid w:val="00CD1E82"/>
    <w:rsid w:val="00CD3BAE"/>
    <w:rsid w:val="00CD4C10"/>
    <w:rsid w:val="00CE0EEC"/>
    <w:rsid w:val="00CE59CB"/>
    <w:rsid w:val="00CF2150"/>
    <w:rsid w:val="00CF48E6"/>
    <w:rsid w:val="00D0420C"/>
    <w:rsid w:val="00D06644"/>
    <w:rsid w:val="00D13469"/>
    <w:rsid w:val="00D15D95"/>
    <w:rsid w:val="00D17AA7"/>
    <w:rsid w:val="00D17E7C"/>
    <w:rsid w:val="00D2640F"/>
    <w:rsid w:val="00D34FE1"/>
    <w:rsid w:val="00D37980"/>
    <w:rsid w:val="00D40352"/>
    <w:rsid w:val="00D42827"/>
    <w:rsid w:val="00D62B07"/>
    <w:rsid w:val="00D75CE3"/>
    <w:rsid w:val="00D90C1E"/>
    <w:rsid w:val="00D93407"/>
    <w:rsid w:val="00DC7031"/>
    <w:rsid w:val="00DC75F6"/>
    <w:rsid w:val="00DD5154"/>
    <w:rsid w:val="00DD6FEB"/>
    <w:rsid w:val="00DF592C"/>
    <w:rsid w:val="00E1206D"/>
    <w:rsid w:val="00E219FB"/>
    <w:rsid w:val="00E54580"/>
    <w:rsid w:val="00E6333D"/>
    <w:rsid w:val="00E6744A"/>
    <w:rsid w:val="00E7129D"/>
    <w:rsid w:val="00E75952"/>
    <w:rsid w:val="00E81C30"/>
    <w:rsid w:val="00E83469"/>
    <w:rsid w:val="00E92C07"/>
    <w:rsid w:val="00E95FB6"/>
    <w:rsid w:val="00E969C5"/>
    <w:rsid w:val="00EB17F3"/>
    <w:rsid w:val="00EB7A60"/>
    <w:rsid w:val="00EC6D74"/>
    <w:rsid w:val="00EC6DD8"/>
    <w:rsid w:val="00ED488F"/>
    <w:rsid w:val="00ED549B"/>
    <w:rsid w:val="00ED5E99"/>
    <w:rsid w:val="00EE0D5A"/>
    <w:rsid w:val="00EF78E6"/>
    <w:rsid w:val="00F02235"/>
    <w:rsid w:val="00F04292"/>
    <w:rsid w:val="00F12224"/>
    <w:rsid w:val="00F13ECD"/>
    <w:rsid w:val="00F1791D"/>
    <w:rsid w:val="00F209FF"/>
    <w:rsid w:val="00F26634"/>
    <w:rsid w:val="00F33D22"/>
    <w:rsid w:val="00F4347A"/>
    <w:rsid w:val="00F47CAE"/>
    <w:rsid w:val="00F60CD8"/>
    <w:rsid w:val="00F67652"/>
    <w:rsid w:val="00F71006"/>
    <w:rsid w:val="00F75F32"/>
    <w:rsid w:val="00F87CEA"/>
    <w:rsid w:val="00F9278D"/>
    <w:rsid w:val="00FA4E47"/>
    <w:rsid w:val="00FC2A0A"/>
    <w:rsid w:val="00FE2EFE"/>
    <w:rsid w:val="00FE7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276"/>
    <w:rPr>
      <w:noProof/>
      <w:sz w:val="24"/>
      <w:lang w:eastAsia="en-US"/>
    </w:rPr>
  </w:style>
  <w:style w:type="paragraph" w:styleId="Heading1">
    <w:name w:val="heading 1"/>
    <w:basedOn w:val="Normal"/>
    <w:next w:val="Normal"/>
    <w:qFormat/>
    <w:rsid w:val="00910276"/>
    <w:pPr>
      <w:keepNext/>
      <w:outlineLvl w:val="0"/>
    </w:pPr>
    <w:rPr>
      <w:b/>
      <w:bCs/>
      <w:u w:val="single"/>
    </w:rPr>
  </w:style>
  <w:style w:type="paragraph" w:styleId="Heading2">
    <w:name w:val="heading 2"/>
    <w:basedOn w:val="Normal"/>
    <w:next w:val="Normal"/>
    <w:qFormat/>
    <w:rsid w:val="00CF2150"/>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EE0D5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10276"/>
    <w:rPr>
      <w:rFonts w:ascii="Tahoma" w:hAnsi="Tahoma" w:cs="Tahoma"/>
      <w:sz w:val="16"/>
      <w:szCs w:val="16"/>
    </w:rPr>
  </w:style>
  <w:style w:type="paragraph" w:styleId="Header">
    <w:name w:val="header"/>
    <w:basedOn w:val="Normal"/>
    <w:rsid w:val="00C42E2D"/>
    <w:pPr>
      <w:tabs>
        <w:tab w:val="center" w:pos="4153"/>
        <w:tab w:val="right" w:pos="8306"/>
      </w:tabs>
    </w:pPr>
  </w:style>
  <w:style w:type="paragraph" w:styleId="Footer">
    <w:name w:val="footer"/>
    <w:basedOn w:val="Normal"/>
    <w:link w:val="FooterChar"/>
    <w:uiPriority w:val="99"/>
    <w:rsid w:val="00C42E2D"/>
    <w:pPr>
      <w:tabs>
        <w:tab w:val="center" w:pos="4153"/>
        <w:tab w:val="right" w:pos="8306"/>
      </w:tabs>
    </w:pPr>
  </w:style>
  <w:style w:type="character" w:styleId="PageNumber">
    <w:name w:val="page number"/>
    <w:basedOn w:val="DefaultParagraphFont"/>
    <w:rsid w:val="00C42E2D"/>
  </w:style>
  <w:style w:type="table" w:styleId="TableGrid">
    <w:name w:val="Table Grid"/>
    <w:basedOn w:val="TableNormal"/>
    <w:rsid w:val="00965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67058"/>
    <w:rPr>
      <w:noProof w:val="0"/>
      <w:lang w:val="en-US"/>
    </w:rPr>
  </w:style>
  <w:style w:type="paragraph" w:styleId="Title">
    <w:name w:val="Title"/>
    <w:basedOn w:val="Normal"/>
    <w:qFormat/>
    <w:rsid w:val="00B67058"/>
    <w:pPr>
      <w:jc w:val="center"/>
    </w:pPr>
    <w:rPr>
      <w:b/>
      <w:noProof w:val="0"/>
      <w:sz w:val="32"/>
      <w:u w:val="single"/>
    </w:rPr>
  </w:style>
  <w:style w:type="paragraph" w:styleId="BodyTextIndent">
    <w:name w:val="Body Text Indent"/>
    <w:basedOn w:val="Normal"/>
    <w:rsid w:val="00B67058"/>
    <w:pPr>
      <w:spacing w:line="360" w:lineRule="auto"/>
      <w:ind w:left="720" w:hanging="720"/>
    </w:pPr>
    <w:rPr>
      <w:noProof w:val="0"/>
      <w:sz w:val="22"/>
    </w:rPr>
  </w:style>
  <w:style w:type="character" w:styleId="Hyperlink">
    <w:name w:val="Hyperlink"/>
    <w:basedOn w:val="DefaultParagraphFont"/>
    <w:rsid w:val="00B67058"/>
    <w:rPr>
      <w:color w:val="0000FF"/>
      <w:u w:val="single"/>
    </w:rPr>
  </w:style>
  <w:style w:type="paragraph" w:styleId="BodyText2">
    <w:name w:val="Body Text 2"/>
    <w:basedOn w:val="Normal"/>
    <w:rsid w:val="00B67058"/>
    <w:pPr>
      <w:spacing w:after="120" w:line="480" w:lineRule="auto"/>
    </w:pPr>
    <w:rPr>
      <w:noProof w:val="0"/>
    </w:rPr>
  </w:style>
  <w:style w:type="paragraph" w:customStyle="1" w:styleId="Default">
    <w:name w:val="Default"/>
    <w:rsid w:val="00147B61"/>
    <w:pPr>
      <w:autoSpaceDE w:val="0"/>
      <w:autoSpaceDN w:val="0"/>
      <w:adjustRightInd w:val="0"/>
    </w:pPr>
    <w:rPr>
      <w:color w:val="000000"/>
      <w:sz w:val="24"/>
      <w:szCs w:val="24"/>
    </w:rPr>
  </w:style>
  <w:style w:type="paragraph" w:styleId="NormalWeb">
    <w:name w:val="Normal (Web)"/>
    <w:basedOn w:val="Default"/>
    <w:next w:val="Default"/>
    <w:rsid w:val="00147B61"/>
    <w:pPr>
      <w:spacing w:before="100" w:after="100"/>
    </w:pPr>
    <w:rPr>
      <w:color w:val="auto"/>
    </w:rPr>
  </w:style>
  <w:style w:type="character" w:styleId="FootnoteReference">
    <w:name w:val="footnote reference"/>
    <w:semiHidden/>
    <w:rsid w:val="00147B61"/>
    <w:rPr>
      <w:color w:val="000000"/>
    </w:rPr>
  </w:style>
  <w:style w:type="character" w:customStyle="1" w:styleId="bolhead2">
    <w:name w:val="bolhead2"/>
    <w:basedOn w:val="DefaultParagraphFont"/>
    <w:rsid w:val="007F756F"/>
  </w:style>
  <w:style w:type="character" w:customStyle="1" w:styleId="indexheaderred">
    <w:name w:val="indexheaderred"/>
    <w:basedOn w:val="DefaultParagraphFont"/>
    <w:rsid w:val="007F756F"/>
  </w:style>
  <w:style w:type="character" w:customStyle="1" w:styleId="headerred">
    <w:name w:val="headerred"/>
    <w:basedOn w:val="DefaultParagraphFont"/>
    <w:rsid w:val="007F756F"/>
  </w:style>
  <w:style w:type="character" w:customStyle="1" w:styleId="textstd1">
    <w:name w:val="text_std1"/>
    <w:basedOn w:val="DefaultParagraphFont"/>
    <w:rsid w:val="00225F2C"/>
    <w:rPr>
      <w:rFonts w:ascii="Verdana" w:hAnsi="Verdana" w:hint="default"/>
      <w:sz w:val="17"/>
      <w:szCs w:val="17"/>
    </w:rPr>
  </w:style>
  <w:style w:type="character" w:styleId="Emphasis">
    <w:name w:val="Emphasis"/>
    <w:basedOn w:val="DefaultParagraphFont"/>
    <w:qFormat/>
    <w:rsid w:val="00B65673"/>
    <w:rPr>
      <w:i/>
      <w:iCs/>
    </w:rPr>
  </w:style>
  <w:style w:type="paragraph" w:styleId="BodyTextIndent3">
    <w:name w:val="Body Text Indent 3"/>
    <w:basedOn w:val="Normal"/>
    <w:link w:val="BodyTextIndent3Char"/>
    <w:rsid w:val="00B65673"/>
    <w:pPr>
      <w:spacing w:after="120"/>
      <w:ind w:left="283"/>
    </w:pPr>
    <w:rPr>
      <w:noProof w:val="0"/>
      <w:sz w:val="16"/>
      <w:szCs w:val="16"/>
    </w:rPr>
  </w:style>
  <w:style w:type="character" w:customStyle="1" w:styleId="BodyTextIndent3Char">
    <w:name w:val="Body Text Indent 3 Char"/>
    <w:basedOn w:val="DefaultParagraphFont"/>
    <w:link w:val="BodyTextIndent3"/>
    <w:rsid w:val="00B65673"/>
    <w:rPr>
      <w:sz w:val="16"/>
      <w:szCs w:val="16"/>
      <w:lang w:eastAsia="en-US"/>
    </w:rPr>
  </w:style>
  <w:style w:type="paragraph" w:styleId="ListParagraph">
    <w:name w:val="List Paragraph"/>
    <w:basedOn w:val="Normal"/>
    <w:uiPriority w:val="34"/>
    <w:qFormat/>
    <w:rsid w:val="00B660DF"/>
    <w:pPr>
      <w:ind w:left="720"/>
    </w:pPr>
  </w:style>
  <w:style w:type="character" w:customStyle="1" w:styleId="FooterChar">
    <w:name w:val="Footer Char"/>
    <w:basedOn w:val="DefaultParagraphFont"/>
    <w:link w:val="Footer"/>
    <w:uiPriority w:val="99"/>
    <w:rsid w:val="00DD5154"/>
    <w:rPr>
      <w:noProof/>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276"/>
    <w:rPr>
      <w:noProof/>
      <w:sz w:val="24"/>
      <w:lang w:eastAsia="en-US"/>
    </w:rPr>
  </w:style>
  <w:style w:type="paragraph" w:styleId="Heading1">
    <w:name w:val="heading 1"/>
    <w:basedOn w:val="Normal"/>
    <w:next w:val="Normal"/>
    <w:qFormat/>
    <w:rsid w:val="00910276"/>
    <w:pPr>
      <w:keepNext/>
      <w:outlineLvl w:val="0"/>
    </w:pPr>
    <w:rPr>
      <w:b/>
      <w:bCs/>
      <w:u w:val="single"/>
    </w:rPr>
  </w:style>
  <w:style w:type="paragraph" w:styleId="Heading2">
    <w:name w:val="heading 2"/>
    <w:basedOn w:val="Normal"/>
    <w:next w:val="Normal"/>
    <w:qFormat/>
    <w:rsid w:val="00CF2150"/>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EE0D5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10276"/>
    <w:rPr>
      <w:rFonts w:ascii="Tahoma" w:hAnsi="Tahoma" w:cs="Tahoma"/>
      <w:sz w:val="16"/>
      <w:szCs w:val="16"/>
    </w:rPr>
  </w:style>
  <w:style w:type="paragraph" w:styleId="Header">
    <w:name w:val="header"/>
    <w:basedOn w:val="Normal"/>
    <w:rsid w:val="00C42E2D"/>
    <w:pPr>
      <w:tabs>
        <w:tab w:val="center" w:pos="4153"/>
        <w:tab w:val="right" w:pos="8306"/>
      </w:tabs>
    </w:pPr>
  </w:style>
  <w:style w:type="paragraph" w:styleId="Footer">
    <w:name w:val="footer"/>
    <w:basedOn w:val="Normal"/>
    <w:link w:val="FooterChar"/>
    <w:uiPriority w:val="99"/>
    <w:rsid w:val="00C42E2D"/>
    <w:pPr>
      <w:tabs>
        <w:tab w:val="center" w:pos="4153"/>
        <w:tab w:val="right" w:pos="8306"/>
      </w:tabs>
    </w:pPr>
  </w:style>
  <w:style w:type="character" w:styleId="PageNumber">
    <w:name w:val="page number"/>
    <w:basedOn w:val="DefaultParagraphFont"/>
    <w:rsid w:val="00C42E2D"/>
  </w:style>
  <w:style w:type="table" w:styleId="TableGrid">
    <w:name w:val="Table Grid"/>
    <w:basedOn w:val="TableNormal"/>
    <w:rsid w:val="00965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67058"/>
    <w:rPr>
      <w:noProof w:val="0"/>
      <w:lang w:val="en-US"/>
    </w:rPr>
  </w:style>
  <w:style w:type="paragraph" w:styleId="Title">
    <w:name w:val="Title"/>
    <w:basedOn w:val="Normal"/>
    <w:qFormat/>
    <w:rsid w:val="00B67058"/>
    <w:pPr>
      <w:jc w:val="center"/>
    </w:pPr>
    <w:rPr>
      <w:b/>
      <w:noProof w:val="0"/>
      <w:sz w:val="32"/>
      <w:u w:val="single"/>
    </w:rPr>
  </w:style>
  <w:style w:type="paragraph" w:styleId="BodyTextIndent">
    <w:name w:val="Body Text Indent"/>
    <w:basedOn w:val="Normal"/>
    <w:rsid w:val="00B67058"/>
    <w:pPr>
      <w:spacing w:line="360" w:lineRule="auto"/>
      <w:ind w:left="720" w:hanging="720"/>
    </w:pPr>
    <w:rPr>
      <w:noProof w:val="0"/>
      <w:sz w:val="22"/>
    </w:rPr>
  </w:style>
  <w:style w:type="character" w:styleId="Hyperlink">
    <w:name w:val="Hyperlink"/>
    <w:basedOn w:val="DefaultParagraphFont"/>
    <w:rsid w:val="00B67058"/>
    <w:rPr>
      <w:color w:val="0000FF"/>
      <w:u w:val="single"/>
    </w:rPr>
  </w:style>
  <w:style w:type="paragraph" w:styleId="BodyText2">
    <w:name w:val="Body Text 2"/>
    <w:basedOn w:val="Normal"/>
    <w:rsid w:val="00B67058"/>
    <w:pPr>
      <w:spacing w:after="120" w:line="480" w:lineRule="auto"/>
    </w:pPr>
    <w:rPr>
      <w:noProof w:val="0"/>
    </w:rPr>
  </w:style>
  <w:style w:type="paragraph" w:customStyle="1" w:styleId="Default">
    <w:name w:val="Default"/>
    <w:rsid w:val="00147B61"/>
    <w:pPr>
      <w:autoSpaceDE w:val="0"/>
      <w:autoSpaceDN w:val="0"/>
      <w:adjustRightInd w:val="0"/>
    </w:pPr>
    <w:rPr>
      <w:color w:val="000000"/>
      <w:sz w:val="24"/>
      <w:szCs w:val="24"/>
    </w:rPr>
  </w:style>
  <w:style w:type="paragraph" w:styleId="NormalWeb">
    <w:name w:val="Normal (Web)"/>
    <w:basedOn w:val="Default"/>
    <w:next w:val="Default"/>
    <w:rsid w:val="00147B61"/>
    <w:pPr>
      <w:spacing w:before="100" w:after="100"/>
    </w:pPr>
    <w:rPr>
      <w:color w:val="auto"/>
    </w:rPr>
  </w:style>
  <w:style w:type="character" w:styleId="FootnoteReference">
    <w:name w:val="footnote reference"/>
    <w:semiHidden/>
    <w:rsid w:val="00147B61"/>
    <w:rPr>
      <w:color w:val="000000"/>
    </w:rPr>
  </w:style>
  <w:style w:type="character" w:customStyle="1" w:styleId="bolhead2">
    <w:name w:val="bolhead2"/>
    <w:basedOn w:val="DefaultParagraphFont"/>
    <w:rsid w:val="007F756F"/>
  </w:style>
  <w:style w:type="character" w:customStyle="1" w:styleId="indexheaderred">
    <w:name w:val="indexheaderred"/>
    <w:basedOn w:val="DefaultParagraphFont"/>
    <w:rsid w:val="007F756F"/>
  </w:style>
  <w:style w:type="character" w:customStyle="1" w:styleId="headerred">
    <w:name w:val="headerred"/>
    <w:basedOn w:val="DefaultParagraphFont"/>
    <w:rsid w:val="007F756F"/>
  </w:style>
  <w:style w:type="character" w:customStyle="1" w:styleId="textstd1">
    <w:name w:val="text_std1"/>
    <w:basedOn w:val="DefaultParagraphFont"/>
    <w:rsid w:val="00225F2C"/>
    <w:rPr>
      <w:rFonts w:ascii="Verdana" w:hAnsi="Verdana" w:hint="default"/>
      <w:sz w:val="17"/>
      <w:szCs w:val="17"/>
    </w:rPr>
  </w:style>
  <w:style w:type="character" w:styleId="Emphasis">
    <w:name w:val="Emphasis"/>
    <w:basedOn w:val="DefaultParagraphFont"/>
    <w:qFormat/>
    <w:rsid w:val="00B65673"/>
    <w:rPr>
      <w:i/>
      <w:iCs/>
    </w:rPr>
  </w:style>
  <w:style w:type="paragraph" w:styleId="BodyTextIndent3">
    <w:name w:val="Body Text Indent 3"/>
    <w:basedOn w:val="Normal"/>
    <w:link w:val="BodyTextIndent3Char"/>
    <w:rsid w:val="00B65673"/>
    <w:pPr>
      <w:spacing w:after="120"/>
      <w:ind w:left="283"/>
    </w:pPr>
    <w:rPr>
      <w:noProof w:val="0"/>
      <w:sz w:val="16"/>
      <w:szCs w:val="16"/>
    </w:rPr>
  </w:style>
  <w:style w:type="character" w:customStyle="1" w:styleId="BodyTextIndent3Char">
    <w:name w:val="Body Text Indent 3 Char"/>
    <w:basedOn w:val="DefaultParagraphFont"/>
    <w:link w:val="BodyTextIndent3"/>
    <w:rsid w:val="00B65673"/>
    <w:rPr>
      <w:sz w:val="16"/>
      <w:szCs w:val="16"/>
      <w:lang w:eastAsia="en-US"/>
    </w:rPr>
  </w:style>
  <w:style w:type="paragraph" w:styleId="ListParagraph">
    <w:name w:val="List Paragraph"/>
    <w:basedOn w:val="Normal"/>
    <w:uiPriority w:val="34"/>
    <w:qFormat/>
    <w:rsid w:val="00B660DF"/>
    <w:pPr>
      <w:ind w:left="720"/>
    </w:pPr>
  </w:style>
  <w:style w:type="character" w:customStyle="1" w:styleId="FooterChar">
    <w:name w:val="Footer Char"/>
    <w:basedOn w:val="DefaultParagraphFont"/>
    <w:link w:val="Footer"/>
    <w:uiPriority w:val="99"/>
    <w:rsid w:val="00DD5154"/>
    <w:rPr>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7665">
      <w:bodyDiv w:val="1"/>
      <w:marLeft w:val="0"/>
      <w:marRight w:val="0"/>
      <w:marTop w:val="0"/>
      <w:marBottom w:val="0"/>
      <w:divBdr>
        <w:top w:val="none" w:sz="0" w:space="0" w:color="auto"/>
        <w:left w:val="none" w:sz="0" w:space="0" w:color="auto"/>
        <w:bottom w:val="none" w:sz="0" w:space="0" w:color="auto"/>
        <w:right w:val="none" w:sz="0" w:space="0" w:color="auto"/>
      </w:divBdr>
      <w:divsChild>
        <w:div w:id="134684240">
          <w:marLeft w:val="0"/>
          <w:marRight w:val="0"/>
          <w:marTop w:val="0"/>
          <w:marBottom w:val="0"/>
          <w:divBdr>
            <w:top w:val="none" w:sz="0" w:space="0" w:color="auto"/>
            <w:left w:val="none" w:sz="0" w:space="0" w:color="auto"/>
            <w:bottom w:val="none" w:sz="0" w:space="0" w:color="auto"/>
            <w:right w:val="none" w:sz="0" w:space="0" w:color="auto"/>
          </w:divBdr>
          <w:divsChild>
            <w:div w:id="66153396">
              <w:marLeft w:val="0"/>
              <w:marRight w:val="0"/>
              <w:marTop w:val="0"/>
              <w:marBottom w:val="0"/>
              <w:divBdr>
                <w:top w:val="none" w:sz="0" w:space="0" w:color="auto"/>
                <w:left w:val="none" w:sz="0" w:space="0" w:color="auto"/>
                <w:bottom w:val="none" w:sz="0" w:space="0" w:color="auto"/>
                <w:right w:val="none" w:sz="0" w:space="0" w:color="auto"/>
              </w:divBdr>
            </w:div>
            <w:div w:id="67966304">
              <w:marLeft w:val="0"/>
              <w:marRight w:val="0"/>
              <w:marTop w:val="0"/>
              <w:marBottom w:val="0"/>
              <w:divBdr>
                <w:top w:val="none" w:sz="0" w:space="0" w:color="auto"/>
                <w:left w:val="none" w:sz="0" w:space="0" w:color="auto"/>
                <w:bottom w:val="none" w:sz="0" w:space="0" w:color="auto"/>
                <w:right w:val="none" w:sz="0" w:space="0" w:color="auto"/>
              </w:divBdr>
            </w:div>
            <w:div w:id="81417904">
              <w:marLeft w:val="0"/>
              <w:marRight w:val="0"/>
              <w:marTop w:val="0"/>
              <w:marBottom w:val="0"/>
              <w:divBdr>
                <w:top w:val="none" w:sz="0" w:space="0" w:color="auto"/>
                <w:left w:val="none" w:sz="0" w:space="0" w:color="auto"/>
                <w:bottom w:val="none" w:sz="0" w:space="0" w:color="auto"/>
                <w:right w:val="none" w:sz="0" w:space="0" w:color="auto"/>
              </w:divBdr>
            </w:div>
            <w:div w:id="89739607">
              <w:marLeft w:val="0"/>
              <w:marRight w:val="0"/>
              <w:marTop w:val="0"/>
              <w:marBottom w:val="0"/>
              <w:divBdr>
                <w:top w:val="none" w:sz="0" w:space="0" w:color="auto"/>
                <w:left w:val="none" w:sz="0" w:space="0" w:color="auto"/>
                <w:bottom w:val="none" w:sz="0" w:space="0" w:color="auto"/>
                <w:right w:val="none" w:sz="0" w:space="0" w:color="auto"/>
              </w:divBdr>
            </w:div>
            <w:div w:id="203519281">
              <w:marLeft w:val="0"/>
              <w:marRight w:val="0"/>
              <w:marTop w:val="0"/>
              <w:marBottom w:val="0"/>
              <w:divBdr>
                <w:top w:val="none" w:sz="0" w:space="0" w:color="auto"/>
                <w:left w:val="none" w:sz="0" w:space="0" w:color="auto"/>
                <w:bottom w:val="none" w:sz="0" w:space="0" w:color="auto"/>
                <w:right w:val="none" w:sz="0" w:space="0" w:color="auto"/>
              </w:divBdr>
            </w:div>
            <w:div w:id="205601914">
              <w:marLeft w:val="0"/>
              <w:marRight w:val="0"/>
              <w:marTop w:val="0"/>
              <w:marBottom w:val="0"/>
              <w:divBdr>
                <w:top w:val="none" w:sz="0" w:space="0" w:color="auto"/>
                <w:left w:val="none" w:sz="0" w:space="0" w:color="auto"/>
                <w:bottom w:val="none" w:sz="0" w:space="0" w:color="auto"/>
                <w:right w:val="none" w:sz="0" w:space="0" w:color="auto"/>
              </w:divBdr>
            </w:div>
            <w:div w:id="243996608">
              <w:marLeft w:val="0"/>
              <w:marRight w:val="0"/>
              <w:marTop w:val="0"/>
              <w:marBottom w:val="0"/>
              <w:divBdr>
                <w:top w:val="none" w:sz="0" w:space="0" w:color="auto"/>
                <w:left w:val="none" w:sz="0" w:space="0" w:color="auto"/>
                <w:bottom w:val="none" w:sz="0" w:space="0" w:color="auto"/>
                <w:right w:val="none" w:sz="0" w:space="0" w:color="auto"/>
              </w:divBdr>
            </w:div>
            <w:div w:id="248776770">
              <w:marLeft w:val="0"/>
              <w:marRight w:val="0"/>
              <w:marTop w:val="0"/>
              <w:marBottom w:val="0"/>
              <w:divBdr>
                <w:top w:val="none" w:sz="0" w:space="0" w:color="auto"/>
                <w:left w:val="none" w:sz="0" w:space="0" w:color="auto"/>
                <w:bottom w:val="none" w:sz="0" w:space="0" w:color="auto"/>
                <w:right w:val="none" w:sz="0" w:space="0" w:color="auto"/>
              </w:divBdr>
            </w:div>
            <w:div w:id="445738375">
              <w:marLeft w:val="0"/>
              <w:marRight w:val="0"/>
              <w:marTop w:val="0"/>
              <w:marBottom w:val="0"/>
              <w:divBdr>
                <w:top w:val="none" w:sz="0" w:space="0" w:color="auto"/>
                <w:left w:val="none" w:sz="0" w:space="0" w:color="auto"/>
                <w:bottom w:val="none" w:sz="0" w:space="0" w:color="auto"/>
                <w:right w:val="none" w:sz="0" w:space="0" w:color="auto"/>
              </w:divBdr>
            </w:div>
            <w:div w:id="474565155">
              <w:marLeft w:val="0"/>
              <w:marRight w:val="0"/>
              <w:marTop w:val="0"/>
              <w:marBottom w:val="0"/>
              <w:divBdr>
                <w:top w:val="none" w:sz="0" w:space="0" w:color="auto"/>
                <w:left w:val="none" w:sz="0" w:space="0" w:color="auto"/>
                <w:bottom w:val="none" w:sz="0" w:space="0" w:color="auto"/>
                <w:right w:val="none" w:sz="0" w:space="0" w:color="auto"/>
              </w:divBdr>
              <w:divsChild>
                <w:div w:id="518593349">
                  <w:marLeft w:val="0"/>
                  <w:marRight w:val="0"/>
                  <w:marTop w:val="0"/>
                  <w:marBottom w:val="0"/>
                  <w:divBdr>
                    <w:top w:val="none" w:sz="0" w:space="0" w:color="auto"/>
                    <w:left w:val="none" w:sz="0" w:space="0" w:color="auto"/>
                    <w:bottom w:val="none" w:sz="0" w:space="0" w:color="auto"/>
                    <w:right w:val="none" w:sz="0" w:space="0" w:color="auto"/>
                  </w:divBdr>
                </w:div>
                <w:div w:id="551117368">
                  <w:marLeft w:val="0"/>
                  <w:marRight w:val="0"/>
                  <w:marTop w:val="0"/>
                  <w:marBottom w:val="0"/>
                  <w:divBdr>
                    <w:top w:val="none" w:sz="0" w:space="0" w:color="auto"/>
                    <w:left w:val="none" w:sz="0" w:space="0" w:color="auto"/>
                    <w:bottom w:val="none" w:sz="0" w:space="0" w:color="auto"/>
                    <w:right w:val="none" w:sz="0" w:space="0" w:color="auto"/>
                  </w:divBdr>
                </w:div>
                <w:div w:id="963389447">
                  <w:marLeft w:val="0"/>
                  <w:marRight w:val="0"/>
                  <w:marTop w:val="0"/>
                  <w:marBottom w:val="0"/>
                  <w:divBdr>
                    <w:top w:val="none" w:sz="0" w:space="0" w:color="auto"/>
                    <w:left w:val="none" w:sz="0" w:space="0" w:color="auto"/>
                    <w:bottom w:val="none" w:sz="0" w:space="0" w:color="auto"/>
                    <w:right w:val="none" w:sz="0" w:space="0" w:color="auto"/>
                  </w:divBdr>
                </w:div>
              </w:divsChild>
            </w:div>
            <w:div w:id="596400502">
              <w:marLeft w:val="0"/>
              <w:marRight w:val="0"/>
              <w:marTop w:val="0"/>
              <w:marBottom w:val="0"/>
              <w:divBdr>
                <w:top w:val="none" w:sz="0" w:space="0" w:color="auto"/>
                <w:left w:val="none" w:sz="0" w:space="0" w:color="auto"/>
                <w:bottom w:val="none" w:sz="0" w:space="0" w:color="auto"/>
                <w:right w:val="none" w:sz="0" w:space="0" w:color="auto"/>
              </w:divBdr>
            </w:div>
            <w:div w:id="617681883">
              <w:marLeft w:val="0"/>
              <w:marRight w:val="0"/>
              <w:marTop w:val="0"/>
              <w:marBottom w:val="0"/>
              <w:divBdr>
                <w:top w:val="none" w:sz="0" w:space="0" w:color="auto"/>
                <w:left w:val="none" w:sz="0" w:space="0" w:color="auto"/>
                <w:bottom w:val="none" w:sz="0" w:space="0" w:color="auto"/>
                <w:right w:val="none" w:sz="0" w:space="0" w:color="auto"/>
              </w:divBdr>
            </w:div>
            <w:div w:id="787775423">
              <w:marLeft w:val="0"/>
              <w:marRight w:val="0"/>
              <w:marTop w:val="0"/>
              <w:marBottom w:val="0"/>
              <w:divBdr>
                <w:top w:val="none" w:sz="0" w:space="0" w:color="auto"/>
                <w:left w:val="none" w:sz="0" w:space="0" w:color="auto"/>
                <w:bottom w:val="none" w:sz="0" w:space="0" w:color="auto"/>
                <w:right w:val="none" w:sz="0" w:space="0" w:color="auto"/>
              </w:divBdr>
            </w:div>
            <w:div w:id="864246056">
              <w:marLeft w:val="0"/>
              <w:marRight w:val="0"/>
              <w:marTop w:val="0"/>
              <w:marBottom w:val="0"/>
              <w:divBdr>
                <w:top w:val="none" w:sz="0" w:space="0" w:color="auto"/>
                <w:left w:val="none" w:sz="0" w:space="0" w:color="auto"/>
                <w:bottom w:val="none" w:sz="0" w:space="0" w:color="auto"/>
                <w:right w:val="none" w:sz="0" w:space="0" w:color="auto"/>
              </w:divBdr>
            </w:div>
            <w:div w:id="939217108">
              <w:marLeft w:val="0"/>
              <w:marRight w:val="0"/>
              <w:marTop w:val="0"/>
              <w:marBottom w:val="0"/>
              <w:divBdr>
                <w:top w:val="none" w:sz="0" w:space="0" w:color="auto"/>
                <w:left w:val="none" w:sz="0" w:space="0" w:color="auto"/>
                <w:bottom w:val="none" w:sz="0" w:space="0" w:color="auto"/>
                <w:right w:val="none" w:sz="0" w:space="0" w:color="auto"/>
              </w:divBdr>
            </w:div>
            <w:div w:id="939526053">
              <w:marLeft w:val="0"/>
              <w:marRight w:val="0"/>
              <w:marTop w:val="0"/>
              <w:marBottom w:val="0"/>
              <w:divBdr>
                <w:top w:val="none" w:sz="0" w:space="0" w:color="auto"/>
                <w:left w:val="none" w:sz="0" w:space="0" w:color="auto"/>
                <w:bottom w:val="none" w:sz="0" w:space="0" w:color="auto"/>
                <w:right w:val="none" w:sz="0" w:space="0" w:color="auto"/>
              </w:divBdr>
            </w:div>
            <w:div w:id="941231970">
              <w:marLeft w:val="0"/>
              <w:marRight w:val="0"/>
              <w:marTop w:val="0"/>
              <w:marBottom w:val="0"/>
              <w:divBdr>
                <w:top w:val="none" w:sz="0" w:space="0" w:color="auto"/>
                <w:left w:val="none" w:sz="0" w:space="0" w:color="auto"/>
                <w:bottom w:val="none" w:sz="0" w:space="0" w:color="auto"/>
                <w:right w:val="none" w:sz="0" w:space="0" w:color="auto"/>
              </w:divBdr>
            </w:div>
            <w:div w:id="1093355546">
              <w:marLeft w:val="0"/>
              <w:marRight w:val="0"/>
              <w:marTop w:val="0"/>
              <w:marBottom w:val="0"/>
              <w:divBdr>
                <w:top w:val="none" w:sz="0" w:space="0" w:color="auto"/>
                <w:left w:val="none" w:sz="0" w:space="0" w:color="auto"/>
                <w:bottom w:val="none" w:sz="0" w:space="0" w:color="auto"/>
                <w:right w:val="none" w:sz="0" w:space="0" w:color="auto"/>
              </w:divBdr>
            </w:div>
            <w:div w:id="1194687219">
              <w:marLeft w:val="0"/>
              <w:marRight w:val="0"/>
              <w:marTop w:val="0"/>
              <w:marBottom w:val="0"/>
              <w:divBdr>
                <w:top w:val="none" w:sz="0" w:space="0" w:color="auto"/>
                <w:left w:val="none" w:sz="0" w:space="0" w:color="auto"/>
                <w:bottom w:val="none" w:sz="0" w:space="0" w:color="auto"/>
                <w:right w:val="none" w:sz="0" w:space="0" w:color="auto"/>
              </w:divBdr>
            </w:div>
            <w:div w:id="1233807599">
              <w:marLeft w:val="0"/>
              <w:marRight w:val="0"/>
              <w:marTop w:val="0"/>
              <w:marBottom w:val="0"/>
              <w:divBdr>
                <w:top w:val="none" w:sz="0" w:space="0" w:color="auto"/>
                <w:left w:val="none" w:sz="0" w:space="0" w:color="auto"/>
                <w:bottom w:val="none" w:sz="0" w:space="0" w:color="auto"/>
                <w:right w:val="none" w:sz="0" w:space="0" w:color="auto"/>
              </w:divBdr>
            </w:div>
            <w:div w:id="1263565915">
              <w:marLeft w:val="0"/>
              <w:marRight w:val="0"/>
              <w:marTop w:val="0"/>
              <w:marBottom w:val="0"/>
              <w:divBdr>
                <w:top w:val="none" w:sz="0" w:space="0" w:color="auto"/>
                <w:left w:val="none" w:sz="0" w:space="0" w:color="auto"/>
                <w:bottom w:val="none" w:sz="0" w:space="0" w:color="auto"/>
                <w:right w:val="none" w:sz="0" w:space="0" w:color="auto"/>
              </w:divBdr>
            </w:div>
            <w:div w:id="1298098682">
              <w:marLeft w:val="0"/>
              <w:marRight w:val="0"/>
              <w:marTop w:val="0"/>
              <w:marBottom w:val="0"/>
              <w:divBdr>
                <w:top w:val="none" w:sz="0" w:space="0" w:color="auto"/>
                <w:left w:val="none" w:sz="0" w:space="0" w:color="auto"/>
                <w:bottom w:val="none" w:sz="0" w:space="0" w:color="auto"/>
                <w:right w:val="none" w:sz="0" w:space="0" w:color="auto"/>
              </w:divBdr>
              <w:divsChild>
                <w:div w:id="114375960">
                  <w:marLeft w:val="0"/>
                  <w:marRight w:val="0"/>
                  <w:marTop w:val="0"/>
                  <w:marBottom w:val="0"/>
                  <w:divBdr>
                    <w:top w:val="none" w:sz="0" w:space="0" w:color="auto"/>
                    <w:left w:val="none" w:sz="0" w:space="0" w:color="auto"/>
                    <w:bottom w:val="none" w:sz="0" w:space="0" w:color="auto"/>
                    <w:right w:val="none" w:sz="0" w:space="0" w:color="auto"/>
                  </w:divBdr>
                </w:div>
                <w:div w:id="232551776">
                  <w:marLeft w:val="0"/>
                  <w:marRight w:val="0"/>
                  <w:marTop w:val="0"/>
                  <w:marBottom w:val="0"/>
                  <w:divBdr>
                    <w:top w:val="none" w:sz="0" w:space="0" w:color="auto"/>
                    <w:left w:val="none" w:sz="0" w:space="0" w:color="auto"/>
                    <w:bottom w:val="none" w:sz="0" w:space="0" w:color="auto"/>
                    <w:right w:val="none" w:sz="0" w:space="0" w:color="auto"/>
                  </w:divBdr>
                </w:div>
                <w:div w:id="396129669">
                  <w:marLeft w:val="0"/>
                  <w:marRight w:val="0"/>
                  <w:marTop w:val="0"/>
                  <w:marBottom w:val="0"/>
                  <w:divBdr>
                    <w:top w:val="none" w:sz="0" w:space="0" w:color="auto"/>
                    <w:left w:val="none" w:sz="0" w:space="0" w:color="auto"/>
                    <w:bottom w:val="none" w:sz="0" w:space="0" w:color="auto"/>
                    <w:right w:val="none" w:sz="0" w:space="0" w:color="auto"/>
                  </w:divBdr>
                </w:div>
                <w:div w:id="761534534">
                  <w:marLeft w:val="0"/>
                  <w:marRight w:val="0"/>
                  <w:marTop w:val="0"/>
                  <w:marBottom w:val="0"/>
                  <w:divBdr>
                    <w:top w:val="none" w:sz="0" w:space="0" w:color="auto"/>
                    <w:left w:val="none" w:sz="0" w:space="0" w:color="auto"/>
                    <w:bottom w:val="none" w:sz="0" w:space="0" w:color="auto"/>
                    <w:right w:val="none" w:sz="0" w:space="0" w:color="auto"/>
                  </w:divBdr>
                </w:div>
                <w:div w:id="1794252442">
                  <w:marLeft w:val="0"/>
                  <w:marRight w:val="0"/>
                  <w:marTop w:val="0"/>
                  <w:marBottom w:val="0"/>
                  <w:divBdr>
                    <w:top w:val="none" w:sz="0" w:space="0" w:color="auto"/>
                    <w:left w:val="none" w:sz="0" w:space="0" w:color="auto"/>
                    <w:bottom w:val="none" w:sz="0" w:space="0" w:color="auto"/>
                    <w:right w:val="none" w:sz="0" w:space="0" w:color="auto"/>
                  </w:divBdr>
                </w:div>
                <w:div w:id="1855533602">
                  <w:marLeft w:val="0"/>
                  <w:marRight w:val="0"/>
                  <w:marTop w:val="0"/>
                  <w:marBottom w:val="0"/>
                  <w:divBdr>
                    <w:top w:val="none" w:sz="0" w:space="0" w:color="auto"/>
                    <w:left w:val="none" w:sz="0" w:space="0" w:color="auto"/>
                    <w:bottom w:val="none" w:sz="0" w:space="0" w:color="auto"/>
                    <w:right w:val="none" w:sz="0" w:space="0" w:color="auto"/>
                  </w:divBdr>
                </w:div>
              </w:divsChild>
            </w:div>
            <w:div w:id="1354720566">
              <w:marLeft w:val="0"/>
              <w:marRight w:val="0"/>
              <w:marTop w:val="0"/>
              <w:marBottom w:val="0"/>
              <w:divBdr>
                <w:top w:val="none" w:sz="0" w:space="0" w:color="auto"/>
                <w:left w:val="none" w:sz="0" w:space="0" w:color="auto"/>
                <w:bottom w:val="none" w:sz="0" w:space="0" w:color="auto"/>
                <w:right w:val="none" w:sz="0" w:space="0" w:color="auto"/>
              </w:divBdr>
            </w:div>
            <w:div w:id="1455444739">
              <w:marLeft w:val="0"/>
              <w:marRight w:val="0"/>
              <w:marTop w:val="0"/>
              <w:marBottom w:val="0"/>
              <w:divBdr>
                <w:top w:val="none" w:sz="0" w:space="0" w:color="auto"/>
                <w:left w:val="none" w:sz="0" w:space="0" w:color="auto"/>
                <w:bottom w:val="none" w:sz="0" w:space="0" w:color="auto"/>
                <w:right w:val="none" w:sz="0" w:space="0" w:color="auto"/>
              </w:divBdr>
            </w:div>
            <w:div w:id="1472746606">
              <w:marLeft w:val="0"/>
              <w:marRight w:val="0"/>
              <w:marTop w:val="0"/>
              <w:marBottom w:val="0"/>
              <w:divBdr>
                <w:top w:val="none" w:sz="0" w:space="0" w:color="auto"/>
                <w:left w:val="none" w:sz="0" w:space="0" w:color="auto"/>
                <w:bottom w:val="none" w:sz="0" w:space="0" w:color="auto"/>
                <w:right w:val="none" w:sz="0" w:space="0" w:color="auto"/>
              </w:divBdr>
            </w:div>
            <w:div w:id="1759866985">
              <w:marLeft w:val="0"/>
              <w:marRight w:val="0"/>
              <w:marTop w:val="0"/>
              <w:marBottom w:val="0"/>
              <w:divBdr>
                <w:top w:val="none" w:sz="0" w:space="0" w:color="auto"/>
                <w:left w:val="none" w:sz="0" w:space="0" w:color="auto"/>
                <w:bottom w:val="none" w:sz="0" w:space="0" w:color="auto"/>
                <w:right w:val="none" w:sz="0" w:space="0" w:color="auto"/>
              </w:divBdr>
            </w:div>
            <w:div w:id="1802067504">
              <w:marLeft w:val="0"/>
              <w:marRight w:val="0"/>
              <w:marTop w:val="0"/>
              <w:marBottom w:val="0"/>
              <w:divBdr>
                <w:top w:val="none" w:sz="0" w:space="0" w:color="auto"/>
                <w:left w:val="none" w:sz="0" w:space="0" w:color="auto"/>
                <w:bottom w:val="none" w:sz="0" w:space="0" w:color="auto"/>
                <w:right w:val="none" w:sz="0" w:space="0" w:color="auto"/>
              </w:divBdr>
            </w:div>
            <w:div w:id="1825195820">
              <w:marLeft w:val="0"/>
              <w:marRight w:val="0"/>
              <w:marTop w:val="0"/>
              <w:marBottom w:val="0"/>
              <w:divBdr>
                <w:top w:val="none" w:sz="0" w:space="0" w:color="auto"/>
                <w:left w:val="none" w:sz="0" w:space="0" w:color="auto"/>
                <w:bottom w:val="none" w:sz="0" w:space="0" w:color="auto"/>
                <w:right w:val="none" w:sz="0" w:space="0" w:color="auto"/>
              </w:divBdr>
            </w:div>
            <w:div w:id="1912962904">
              <w:marLeft w:val="0"/>
              <w:marRight w:val="0"/>
              <w:marTop w:val="0"/>
              <w:marBottom w:val="0"/>
              <w:divBdr>
                <w:top w:val="none" w:sz="0" w:space="0" w:color="auto"/>
                <w:left w:val="none" w:sz="0" w:space="0" w:color="auto"/>
                <w:bottom w:val="none" w:sz="0" w:space="0" w:color="auto"/>
                <w:right w:val="none" w:sz="0" w:space="0" w:color="auto"/>
              </w:divBdr>
            </w:div>
            <w:div w:id="2040275000">
              <w:marLeft w:val="0"/>
              <w:marRight w:val="0"/>
              <w:marTop w:val="0"/>
              <w:marBottom w:val="0"/>
              <w:divBdr>
                <w:top w:val="none" w:sz="0" w:space="0" w:color="auto"/>
                <w:left w:val="none" w:sz="0" w:space="0" w:color="auto"/>
                <w:bottom w:val="none" w:sz="0" w:space="0" w:color="auto"/>
                <w:right w:val="none" w:sz="0" w:space="0" w:color="auto"/>
              </w:divBdr>
            </w:div>
            <w:div w:id="2062635721">
              <w:marLeft w:val="0"/>
              <w:marRight w:val="0"/>
              <w:marTop w:val="0"/>
              <w:marBottom w:val="0"/>
              <w:divBdr>
                <w:top w:val="none" w:sz="0" w:space="0" w:color="auto"/>
                <w:left w:val="none" w:sz="0" w:space="0" w:color="auto"/>
                <w:bottom w:val="none" w:sz="0" w:space="0" w:color="auto"/>
                <w:right w:val="none" w:sz="0" w:space="0" w:color="auto"/>
              </w:divBdr>
            </w:div>
            <w:div w:id="2073918469">
              <w:marLeft w:val="0"/>
              <w:marRight w:val="0"/>
              <w:marTop w:val="0"/>
              <w:marBottom w:val="0"/>
              <w:divBdr>
                <w:top w:val="none" w:sz="0" w:space="0" w:color="auto"/>
                <w:left w:val="none" w:sz="0" w:space="0" w:color="auto"/>
                <w:bottom w:val="none" w:sz="0" w:space="0" w:color="auto"/>
                <w:right w:val="none" w:sz="0" w:space="0" w:color="auto"/>
              </w:divBdr>
            </w:div>
            <w:div w:id="209177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1103">
      <w:bodyDiv w:val="1"/>
      <w:marLeft w:val="0"/>
      <w:marRight w:val="0"/>
      <w:marTop w:val="0"/>
      <w:marBottom w:val="0"/>
      <w:divBdr>
        <w:top w:val="none" w:sz="0" w:space="0" w:color="auto"/>
        <w:left w:val="none" w:sz="0" w:space="0" w:color="auto"/>
        <w:bottom w:val="none" w:sz="0" w:space="0" w:color="auto"/>
        <w:right w:val="none" w:sz="0" w:space="0" w:color="auto"/>
      </w:divBdr>
      <w:divsChild>
        <w:div w:id="900286459">
          <w:marLeft w:val="150"/>
          <w:marRight w:val="150"/>
          <w:marTop w:val="0"/>
          <w:marBottom w:val="150"/>
          <w:divBdr>
            <w:top w:val="none" w:sz="0" w:space="0" w:color="auto"/>
            <w:left w:val="none" w:sz="0" w:space="0" w:color="auto"/>
            <w:bottom w:val="none" w:sz="0" w:space="0" w:color="auto"/>
            <w:right w:val="none" w:sz="0" w:space="0" w:color="auto"/>
          </w:divBdr>
          <w:divsChild>
            <w:div w:id="941568695">
              <w:marLeft w:val="0"/>
              <w:marRight w:val="0"/>
              <w:marTop w:val="0"/>
              <w:marBottom w:val="0"/>
              <w:divBdr>
                <w:top w:val="none" w:sz="0" w:space="0" w:color="auto"/>
                <w:left w:val="none" w:sz="0" w:space="0" w:color="auto"/>
                <w:bottom w:val="none" w:sz="0" w:space="0" w:color="auto"/>
                <w:right w:val="none" w:sz="0" w:space="0" w:color="auto"/>
              </w:divBdr>
              <w:divsChild>
                <w:div w:id="1410466244">
                  <w:marLeft w:val="0"/>
                  <w:marRight w:val="0"/>
                  <w:marTop w:val="0"/>
                  <w:marBottom w:val="0"/>
                  <w:divBdr>
                    <w:top w:val="none" w:sz="0" w:space="0" w:color="auto"/>
                    <w:left w:val="none" w:sz="0" w:space="0" w:color="auto"/>
                    <w:bottom w:val="none" w:sz="0" w:space="0" w:color="auto"/>
                    <w:right w:val="none" w:sz="0" w:space="0" w:color="auto"/>
                  </w:divBdr>
                  <w:divsChild>
                    <w:div w:id="510923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763987">
                          <w:marLeft w:val="0"/>
                          <w:marRight w:val="0"/>
                          <w:marTop w:val="0"/>
                          <w:marBottom w:val="0"/>
                          <w:divBdr>
                            <w:top w:val="none" w:sz="0" w:space="0" w:color="auto"/>
                            <w:left w:val="none" w:sz="0" w:space="0" w:color="auto"/>
                            <w:bottom w:val="none" w:sz="0" w:space="0" w:color="auto"/>
                            <w:right w:val="none" w:sz="0" w:space="0" w:color="auto"/>
                          </w:divBdr>
                          <w:divsChild>
                            <w:div w:id="815800779">
                              <w:marLeft w:val="0"/>
                              <w:marRight w:val="0"/>
                              <w:marTop w:val="0"/>
                              <w:marBottom w:val="0"/>
                              <w:divBdr>
                                <w:top w:val="none" w:sz="0" w:space="0" w:color="auto"/>
                                <w:left w:val="none" w:sz="0" w:space="0" w:color="auto"/>
                                <w:bottom w:val="none" w:sz="0" w:space="0" w:color="auto"/>
                                <w:right w:val="none" w:sz="0" w:space="0" w:color="auto"/>
                              </w:divBdr>
                              <w:divsChild>
                                <w:div w:id="89740909">
                                  <w:marLeft w:val="0"/>
                                  <w:marRight w:val="0"/>
                                  <w:marTop w:val="0"/>
                                  <w:marBottom w:val="0"/>
                                  <w:divBdr>
                                    <w:top w:val="none" w:sz="0" w:space="0" w:color="auto"/>
                                    <w:left w:val="none" w:sz="0" w:space="0" w:color="auto"/>
                                    <w:bottom w:val="none" w:sz="0" w:space="0" w:color="auto"/>
                                    <w:right w:val="none" w:sz="0" w:space="0" w:color="auto"/>
                                  </w:divBdr>
                                  <w:divsChild>
                                    <w:div w:id="204559429">
                                      <w:marLeft w:val="0"/>
                                      <w:marRight w:val="0"/>
                                      <w:marTop w:val="0"/>
                                      <w:marBottom w:val="0"/>
                                      <w:divBdr>
                                        <w:top w:val="none" w:sz="0" w:space="0" w:color="auto"/>
                                        <w:left w:val="none" w:sz="0" w:space="0" w:color="auto"/>
                                        <w:bottom w:val="none" w:sz="0" w:space="0" w:color="auto"/>
                                        <w:right w:val="none" w:sz="0" w:space="0" w:color="auto"/>
                                      </w:divBdr>
                                    </w:div>
                                    <w:div w:id="1980456639">
                                      <w:marLeft w:val="0"/>
                                      <w:marRight w:val="0"/>
                                      <w:marTop w:val="0"/>
                                      <w:marBottom w:val="0"/>
                                      <w:divBdr>
                                        <w:top w:val="none" w:sz="0" w:space="0" w:color="auto"/>
                                        <w:left w:val="none" w:sz="0" w:space="0" w:color="auto"/>
                                        <w:bottom w:val="none" w:sz="0" w:space="0" w:color="auto"/>
                                        <w:right w:val="none" w:sz="0" w:space="0" w:color="auto"/>
                                      </w:divBdr>
                                    </w:div>
                                    <w:div w:id="1724673005">
                                      <w:marLeft w:val="0"/>
                                      <w:marRight w:val="0"/>
                                      <w:marTop w:val="0"/>
                                      <w:marBottom w:val="0"/>
                                      <w:divBdr>
                                        <w:top w:val="none" w:sz="0" w:space="0" w:color="auto"/>
                                        <w:left w:val="none" w:sz="0" w:space="0" w:color="auto"/>
                                        <w:bottom w:val="none" w:sz="0" w:space="0" w:color="auto"/>
                                        <w:right w:val="none" w:sz="0" w:space="0" w:color="auto"/>
                                      </w:divBdr>
                                    </w:div>
                                    <w:div w:id="45056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56649">
      <w:bodyDiv w:val="1"/>
      <w:marLeft w:val="0"/>
      <w:marRight w:val="0"/>
      <w:marTop w:val="0"/>
      <w:marBottom w:val="0"/>
      <w:divBdr>
        <w:top w:val="none" w:sz="0" w:space="0" w:color="auto"/>
        <w:left w:val="none" w:sz="0" w:space="0" w:color="auto"/>
        <w:bottom w:val="none" w:sz="0" w:space="0" w:color="auto"/>
        <w:right w:val="none" w:sz="0" w:space="0" w:color="auto"/>
      </w:divBdr>
    </w:div>
    <w:div w:id="126973205">
      <w:bodyDiv w:val="1"/>
      <w:marLeft w:val="0"/>
      <w:marRight w:val="0"/>
      <w:marTop w:val="0"/>
      <w:marBottom w:val="0"/>
      <w:divBdr>
        <w:top w:val="none" w:sz="0" w:space="0" w:color="auto"/>
        <w:left w:val="none" w:sz="0" w:space="0" w:color="auto"/>
        <w:bottom w:val="none" w:sz="0" w:space="0" w:color="auto"/>
        <w:right w:val="none" w:sz="0" w:space="0" w:color="auto"/>
      </w:divBdr>
    </w:div>
    <w:div w:id="339238978">
      <w:bodyDiv w:val="1"/>
      <w:marLeft w:val="0"/>
      <w:marRight w:val="0"/>
      <w:marTop w:val="0"/>
      <w:marBottom w:val="0"/>
      <w:divBdr>
        <w:top w:val="none" w:sz="0" w:space="0" w:color="auto"/>
        <w:left w:val="none" w:sz="0" w:space="0" w:color="auto"/>
        <w:bottom w:val="none" w:sz="0" w:space="0" w:color="auto"/>
        <w:right w:val="none" w:sz="0" w:space="0" w:color="auto"/>
      </w:divBdr>
    </w:div>
    <w:div w:id="438259300">
      <w:bodyDiv w:val="1"/>
      <w:marLeft w:val="0"/>
      <w:marRight w:val="0"/>
      <w:marTop w:val="0"/>
      <w:marBottom w:val="0"/>
      <w:divBdr>
        <w:top w:val="none" w:sz="0" w:space="0" w:color="auto"/>
        <w:left w:val="none" w:sz="0" w:space="0" w:color="auto"/>
        <w:bottom w:val="none" w:sz="0" w:space="0" w:color="auto"/>
        <w:right w:val="none" w:sz="0" w:space="0" w:color="auto"/>
      </w:divBdr>
    </w:div>
    <w:div w:id="527260012">
      <w:bodyDiv w:val="1"/>
      <w:marLeft w:val="0"/>
      <w:marRight w:val="0"/>
      <w:marTop w:val="0"/>
      <w:marBottom w:val="0"/>
      <w:divBdr>
        <w:top w:val="none" w:sz="0" w:space="0" w:color="auto"/>
        <w:left w:val="none" w:sz="0" w:space="0" w:color="auto"/>
        <w:bottom w:val="none" w:sz="0" w:space="0" w:color="auto"/>
        <w:right w:val="none" w:sz="0" w:space="0" w:color="auto"/>
      </w:divBdr>
    </w:div>
    <w:div w:id="565191360">
      <w:bodyDiv w:val="1"/>
      <w:marLeft w:val="0"/>
      <w:marRight w:val="0"/>
      <w:marTop w:val="0"/>
      <w:marBottom w:val="0"/>
      <w:divBdr>
        <w:top w:val="none" w:sz="0" w:space="0" w:color="auto"/>
        <w:left w:val="none" w:sz="0" w:space="0" w:color="auto"/>
        <w:bottom w:val="none" w:sz="0" w:space="0" w:color="auto"/>
        <w:right w:val="none" w:sz="0" w:space="0" w:color="auto"/>
      </w:divBdr>
    </w:div>
    <w:div w:id="1087308446">
      <w:bodyDiv w:val="1"/>
      <w:marLeft w:val="0"/>
      <w:marRight w:val="0"/>
      <w:marTop w:val="0"/>
      <w:marBottom w:val="0"/>
      <w:divBdr>
        <w:top w:val="none" w:sz="0" w:space="0" w:color="auto"/>
        <w:left w:val="none" w:sz="0" w:space="0" w:color="auto"/>
        <w:bottom w:val="none" w:sz="0" w:space="0" w:color="auto"/>
        <w:right w:val="none" w:sz="0" w:space="0" w:color="auto"/>
      </w:divBdr>
    </w:div>
    <w:div w:id="1151366823">
      <w:bodyDiv w:val="1"/>
      <w:marLeft w:val="0"/>
      <w:marRight w:val="0"/>
      <w:marTop w:val="0"/>
      <w:marBottom w:val="0"/>
      <w:divBdr>
        <w:top w:val="none" w:sz="0" w:space="0" w:color="auto"/>
        <w:left w:val="none" w:sz="0" w:space="0" w:color="auto"/>
        <w:bottom w:val="none" w:sz="0" w:space="0" w:color="auto"/>
        <w:right w:val="none" w:sz="0" w:space="0" w:color="auto"/>
      </w:divBdr>
    </w:div>
    <w:div w:id="1403943563">
      <w:bodyDiv w:val="1"/>
      <w:marLeft w:val="0"/>
      <w:marRight w:val="0"/>
      <w:marTop w:val="0"/>
      <w:marBottom w:val="0"/>
      <w:divBdr>
        <w:top w:val="none" w:sz="0" w:space="0" w:color="auto"/>
        <w:left w:val="none" w:sz="0" w:space="0" w:color="auto"/>
        <w:bottom w:val="none" w:sz="0" w:space="0" w:color="auto"/>
        <w:right w:val="none" w:sz="0" w:space="0" w:color="auto"/>
      </w:divBdr>
    </w:div>
    <w:div w:id="1573462303">
      <w:bodyDiv w:val="1"/>
      <w:marLeft w:val="0"/>
      <w:marRight w:val="0"/>
      <w:marTop w:val="0"/>
      <w:marBottom w:val="0"/>
      <w:divBdr>
        <w:top w:val="none" w:sz="0" w:space="0" w:color="auto"/>
        <w:left w:val="none" w:sz="0" w:space="0" w:color="auto"/>
        <w:bottom w:val="none" w:sz="0" w:space="0" w:color="auto"/>
        <w:right w:val="none" w:sz="0" w:space="0" w:color="auto"/>
      </w:divBdr>
    </w:div>
    <w:div w:id="1605378163">
      <w:bodyDiv w:val="1"/>
      <w:marLeft w:val="0"/>
      <w:marRight w:val="0"/>
      <w:marTop w:val="0"/>
      <w:marBottom w:val="0"/>
      <w:divBdr>
        <w:top w:val="none" w:sz="0" w:space="0" w:color="auto"/>
        <w:left w:val="none" w:sz="0" w:space="0" w:color="auto"/>
        <w:bottom w:val="none" w:sz="0" w:space="0" w:color="auto"/>
        <w:right w:val="none" w:sz="0" w:space="0" w:color="auto"/>
      </w:divBdr>
    </w:div>
    <w:div w:id="1809543026">
      <w:bodyDiv w:val="1"/>
      <w:marLeft w:val="0"/>
      <w:marRight w:val="0"/>
      <w:marTop w:val="0"/>
      <w:marBottom w:val="0"/>
      <w:divBdr>
        <w:top w:val="none" w:sz="0" w:space="0" w:color="auto"/>
        <w:left w:val="none" w:sz="0" w:space="0" w:color="auto"/>
        <w:bottom w:val="none" w:sz="0" w:space="0" w:color="auto"/>
        <w:right w:val="none" w:sz="0" w:space="0" w:color="auto"/>
      </w:divBdr>
      <w:divsChild>
        <w:div w:id="999431296">
          <w:marLeft w:val="0"/>
          <w:marRight w:val="0"/>
          <w:marTop w:val="0"/>
          <w:marBottom w:val="0"/>
          <w:divBdr>
            <w:top w:val="none" w:sz="0" w:space="0" w:color="auto"/>
            <w:left w:val="none" w:sz="0" w:space="0" w:color="auto"/>
            <w:bottom w:val="none" w:sz="0" w:space="0" w:color="auto"/>
            <w:right w:val="none" w:sz="0" w:space="0" w:color="auto"/>
          </w:divBdr>
          <w:divsChild>
            <w:div w:id="700284568">
              <w:marLeft w:val="0"/>
              <w:marRight w:val="0"/>
              <w:marTop w:val="0"/>
              <w:marBottom w:val="0"/>
              <w:divBdr>
                <w:top w:val="none" w:sz="0" w:space="0" w:color="auto"/>
                <w:left w:val="none" w:sz="0" w:space="0" w:color="auto"/>
                <w:bottom w:val="none" w:sz="0" w:space="0" w:color="auto"/>
                <w:right w:val="none" w:sz="0" w:space="0" w:color="auto"/>
              </w:divBdr>
              <w:divsChild>
                <w:div w:id="1167138562">
                  <w:marLeft w:val="0"/>
                  <w:marRight w:val="0"/>
                  <w:marTop w:val="0"/>
                  <w:marBottom w:val="0"/>
                  <w:divBdr>
                    <w:top w:val="none" w:sz="0" w:space="0" w:color="auto"/>
                    <w:left w:val="none" w:sz="0" w:space="0" w:color="auto"/>
                    <w:bottom w:val="none" w:sz="0" w:space="0" w:color="auto"/>
                    <w:right w:val="none" w:sz="0" w:space="0" w:color="auto"/>
                  </w:divBdr>
                  <w:divsChild>
                    <w:div w:id="1983000141">
                      <w:marLeft w:val="0"/>
                      <w:marRight w:val="0"/>
                      <w:marTop w:val="0"/>
                      <w:marBottom w:val="0"/>
                      <w:divBdr>
                        <w:top w:val="none" w:sz="0" w:space="0" w:color="auto"/>
                        <w:left w:val="none" w:sz="0" w:space="0" w:color="auto"/>
                        <w:bottom w:val="none" w:sz="0" w:space="0" w:color="auto"/>
                        <w:right w:val="none" w:sz="0" w:space="0" w:color="auto"/>
                      </w:divBdr>
                      <w:divsChild>
                        <w:div w:id="604077671">
                          <w:marLeft w:val="0"/>
                          <w:marRight w:val="0"/>
                          <w:marTop w:val="0"/>
                          <w:marBottom w:val="0"/>
                          <w:divBdr>
                            <w:top w:val="none" w:sz="0" w:space="0" w:color="auto"/>
                            <w:left w:val="none" w:sz="0" w:space="0" w:color="auto"/>
                            <w:bottom w:val="none" w:sz="0" w:space="0" w:color="auto"/>
                            <w:right w:val="none" w:sz="0" w:space="0" w:color="auto"/>
                          </w:divBdr>
                        </w:div>
                        <w:div w:id="843937652">
                          <w:marLeft w:val="0"/>
                          <w:marRight w:val="0"/>
                          <w:marTop w:val="0"/>
                          <w:marBottom w:val="0"/>
                          <w:divBdr>
                            <w:top w:val="none" w:sz="0" w:space="0" w:color="auto"/>
                            <w:left w:val="none" w:sz="0" w:space="0" w:color="auto"/>
                            <w:bottom w:val="none" w:sz="0" w:space="0" w:color="auto"/>
                            <w:right w:val="none" w:sz="0" w:space="0" w:color="auto"/>
                          </w:divBdr>
                        </w:div>
                        <w:div w:id="1085110768">
                          <w:marLeft w:val="0"/>
                          <w:marRight w:val="0"/>
                          <w:marTop w:val="0"/>
                          <w:marBottom w:val="0"/>
                          <w:divBdr>
                            <w:top w:val="none" w:sz="0" w:space="0" w:color="auto"/>
                            <w:left w:val="none" w:sz="0" w:space="0" w:color="auto"/>
                            <w:bottom w:val="none" w:sz="0" w:space="0" w:color="auto"/>
                            <w:right w:val="none" w:sz="0" w:space="0" w:color="auto"/>
                          </w:divBdr>
                        </w:div>
                        <w:div w:id="1206137299">
                          <w:marLeft w:val="0"/>
                          <w:marRight w:val="0"/>
                          <w:marTop w:val="0"/>
                          <w:marBottom w:val="0"/>
                          <w:divBdr>
                            <w:top w:val="none" w:sz="0" w:space="0" w:color="auto"/>
                            <w:left w:val="none" w:sz="0" w:space="0" w:color="auto"/>
                            <w:bottom w:val="none" w:sz="0" w:space="0" w:color="auto"/>
                            <w:right w:val="none" w:sz="0" w:space="0" w:color="auto"/>
                          </w:divBdr>
                        </w:div>
                        <w:div w:id="193829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543622">
      <w:bodyDiv w:val="1"/>
      <w:marLeft w:val="0"/>
      <w:marRight w:val="0"/>
      <w:marTop w:val="0"/>
      <w:marBottom w:val="0"/>
      <w:divBdr>
        <w:top w:val="none" w:sz="0" w:space="0" w:color="auto"/>
        <w:left w:val="none" w:sz="0" w:space="0" w:color="auto"/>
        <w:bottom w:val="none" w:sz="0" w:space="0" w:color="auto"/>
        <w:right w:val="none" w:sz="0" w:space="0" w:color="auto"/>
      </w:divBdr>
    </w:div>
    <w:div w:id="186825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22 May 2001</vt:lpstr>
    </vt:vector>
  </TitlesOfParts>
  <Company>Sheffield uni</Company>
  <LinksUpToDate>false</LinksUpToDate>
  <CharactersWithSpaces>7479</CharactersWithSpaces>
  <SharedDoc>false</SharedDoc>
  <HLinks>
    <vt:vector size="6" baseType="variant">
      <vt:variant>
        <vt:i4>7143521</vt:i4>
      </vt:variant>
      <vt:variant>
        <vt:i4>0</vt:i4>
      </vt:variant>
      <vt:variant>
        <vt:i4>0</vt:i4>
      </vt:variant>
      <vt:variant>
        <vt:i4>5</vt:i4>
      </vt:variant>
      <vt:variant>
        <vt:lpwstr>https://www.in-tendhost.com/sheffield/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 May 2001</dc:title>
  <dc:creator>Steve South</dc:creator>
  <cp:lastModifiedBy>Administrator</cp:lastModifiedBy>
  <cp:revision>2</cp:revision>
  <cp:lastPrinted>2018-01-30T10:27:00Z</cp:lastPrinted>
  <dcterms:created xsi:type="dcterms:W3CDTF">2018-01-30T10:49:00Z</dcterms:created>
  <dcterms:modified xsi:type="dcterms:W3CDTF">2018-01-30T10:49:00Z</dcterms:modified>
</cp:coreProperties>
</file>