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530" w:rsidRPr="001865E6" w:rsidRDefault="009B3530" w:rsidP="00FA223A">
      <w:pPr>
        <w:rPr>
          <w:sz w:val="24"/>
          <w:szCs w:val="24"/>
        </w:rPr>
      </w:pPr>
    </w:p>
    <w:p w:rsidR="009B3530" w:rsidRPr="001865E6" w:rsidRDefault="009B3530" w:rsidP="00FA223A">
      <w:pPr>
        <w:rPr>
          <w:sz w:val="24"/>
          <w:szCs w:val="24"/>
        </w:rPr>
      </w:pPr>
    </w:p>
    <w:p w:rsidR="009B3530" w:rsidRPr="001865E6" w:rsidRDefault="00C23BA5" w:rsidP="00C23BA5">
      <w:pPr>
        <w:tabs>
          <w:tab w:val="left" w:pos="8778"/>
        </w:tabs>
        <w:rPr>
          <w:sz w:val="24"/>
          <w:szCs w:val="24"/>
        </w:rPr>
      </w:pPr>
      <w:r>
        <w:rPr>
          <w:sz w:val="24"/>
          <w:szCs w:val="24"/>
        </w:rPr>
        <w:tab/>
      </w:r>
    </w:p>
    <w:p w:rsidR="00C21E91" w:rsidRPr="001865E6" w:rsidRDefault="00C21E91" w:rsidP="00C21E91">
      <w:pPr>
        <w:jc w:val="center"/>
        <w:rPr>
          <w:rFonts w:cs="Arial"/>
        </w:rPr>
      </w:pPr>
      <w:r w:rsidRPr="001865E6">
        <w:rPr>
          <w:rFonts w:cs="Arial"/>
          <w:noProof/>
          <w:color w:val="0000FF"/>
          <w:lang w:eastAsia="en-GB"/>
        </w:rPr>
        <w:drawing>
          <wp:inline distT="0" distB="0" distL="0" distR="0" wp14:anchorId="759AED91" wp14:editId="5398B981">
            <wp:extent cx="1827530" cy="1081098"/>
            <wp:effectExtent l="0" t="0" r="1270" b="5080"/>
            <wp:docPr id="2" name="Picture 2" descr="Image result for exeter city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25" cy="1099137"/>
                    </a:xfrm>
                    <a:prstGeom prst="rect">
                      <a:avLst/>
                    </a:prstGeom>
                    <a:noFill/>
                    <a:ln>
                      <a:noFill/>
                    </a:ln>
                  </pic:spPr>
                </pic:pic>
              </a:graphicData>
            </a:graphic>
          </wp:inline>
        </w:drawing>
      </w:r>
    </w:p>
    <w:p w:rsidR="00FA223A" w:rsidRPr="001865E6" w:rsidRDefault="00FA223A" w:rsidP="003B528A">
      <w:pPr>
        <w:jc w:val="center"/>
        <w:rPr>
          <w:sz w:val="24"/>
          <w:szCs w:val="24"/>
        </w:rPr>
      </w:pPr>
    </w:p>
    <w:p w:rsidR="00E0363B" w:rsidRPr="001865E6" w:rsidRDefault="00E0363B" w:rsidP="00E0363B">
      <w:pPr>
        <w:jc w:val="right"/>
        <w:rPr>
          <w:sz w:val="24"/>
          <w:szCs w:val="24"/>
        </w:rPr>
      </w:pPr>
    </w:p>
    <w:p w:rsidR="0091253D" w:rsidRPr="001865E6" w:rsidRDefault="0091253D" w:rsidP="00BB493B">
      <w:pPr>
        <w:jc w:val="center"/>
        <w:rPr>
          <w:rFonts w:cs="Arial"/>
          <w:sz w:val="24"/>
          <w:szCs w:val="24"/>
        </w:rPr>
      </w:pPr>
    </w:p>
    <w:p w:rsidR="00F81431" w:rsidRPr="001865E6" w:rsidRDefault="00F81431" w:rsidP="00BB493B">
      <w:pPr>
        <w:jc w:val="center"/>
        <w:rPr>
          <w:rFonts w:cs="Arial"/>
          <w:b/>
          <w:sz w:val="48"/>
          <w:szCs w:val="48"/>
        </w:rPr>
      </w:pPr>
      <w:r w:rsidRPr="001865E6">
        <w:rPr>
          <w:rFonts w:cs="Arial"/>
          <w:b/>
          <w:sz w:val="48"/>
          <w:szCs w:val="48"/>
        </w:rPr>
        <w:t>TENDER DOCUMENTATION</w:t>
      </w:r>
    </w:p>
    <w:p w:rsidR="0091253D" w:rsidRPr="001865E6" w:rsidRDefault="0091253D" w:rsidP="00BB493B">
      <w:pPr>
        <w:jc w:val="center"/>
        <w:rPr>
          <w:rFonts w:cs="Arial"/>
          <w:sz w:val="48"/>
          <w:szCs w:val="48"/>
        </w:rPr>
      </w:pPr>
    </w:p>
    <w:p w:rsidR="006F7580" w:rsidRPr="001865E6" w:rsidRDefault="00E67286" w:rsidP="00BB493B">
      <w:pPr>
        <w:jc w:val="center"/>
        <w:rPr>
          <w:rFonts w:cs="Arial"/>
          <w:sz w:val="48"/>
          <w:szCs w:val="48"/>
        </w:rPr>
      </w:pPr>
      <w:r>
        <w:rPr>
          <w:rFonts w:cs="Arial"/>
          <w:sz w:val="48"/>
          <w:szCs w:val="48"/>
        </w:rPr>
        <w:t>Volume</w:t>
      </w:r>
      <w:r w:rsidR="006B6616" w:rsidRPr="001865E6">
        <w:rPr>
          <w:rFonts w:cs="Arial"/>
          <w:sz w:val="48"/>
          <w:szCs w:val="48"/>
        </w:rPr>
        <w:t xml:space="preserve"> </w:t>
      </w:r>
      <w:r w:rsidR="001865E6" w:rsidRPr="001865E6">
        <w:rPr>
          <w:rFonts w:cs="Arial"/>
          <w:sz w:val="48"/>
          <w:szCs w:val="48"/>
        </w:rPr>
        <w:t>3</w:t>
      </w:r>
      <w:r w:rsidR="006F7580" w:rsidRPr="001865E6">
        <w:rPr>
          <w:rFonts w:cs="Arial"/>
          <w:sz w:val="48"/>
          <w:szCs w:val="48"/>
        </w:rPr>
        <w:t xml:space="preserve"> </w:t>
      </w:r>
    </w:p>
    <w:p w:rsidR="00BB493B" w:rsidRPr="001865E6" w:rsidRDefault="006B6616" w:rsidP="00BB493B">
      <w:pPr>
        <w:jc w:val="center"/>
        <w:rPr>
          <w:rFonts w:cs="Arial"/>
          <w:sz w:val="48"/>
          <w:szCs w:val="48"/>
        </w:rPr>
      </w:pPr>
      <w:r w:rsidRPr="001865E6">
        <w:rPr>
          <w:rFonts w:cs="Arial"/>
          <w:sz w:val="48"/>
          <w:szCs w:val="48"/>
        </w:rPr>
        <w:t>S</w:t>
      </w:r>
      <w:r w:rsidR="00F81431" w:rsidRPr="001865E6">
        <w:rPr>
          <w:rFonts w:cs="Arial"/>
          <w:sz w:val="48"/>
          <w:szCs w:val="48"/>
        </w:rPr>
        <w:t>PECIFICATION</w:t>
      </w:r>
    </w:p>
    <w:p w:rsidR="001865E6" w:rsidRPr="001865E6" w:rsidRDefault="001865E6" w:rsidP="00BB493B">
      <w:pPr>
        <w:jc w:val="center"/>
        <w:rPr>
          <w:rFonts w:cs="Arial"/>
          <w:sz w:val="48"/>
          <w:szCs w:val="48"/>
        </w:rPr>
      </w:pPr>
      <w:r w:rsidRPr="001865E6">
        <w:rPr>
          <w:rFonts w:cs="Arial"/>
          <w:sz w:val="48"/>
          <w:szCs w:val="48"/>
        </w:rPr>
        <w:t>BIDDER RESPONSE</w:t>
      </w:r>
    </w:p>
    <w:p w:rsidR="0087468D" w:rsidRPr="001865E6" w:rsidRDefault="0087468D" w:rsidP="0087468D">
      <w:pPr>
        <w:jc w:val="center"/>
        <w:rPr>
          <w:rFonts w:cs="Arial"/>
          <w:sz w:val="24"/>
          <w:szCs w:val="24"/>
        </w:rPr>
      </w:pPr>
    </w:p>
    <w:tbl>
      <w:tblPr>
        <w:tblW w:w="9736" w:type="dxa"/>
        <w:shd w:val="clear" w:color="auto" w:fill="009900"/>
        <w:tblLook w:val="01E0" w:firstRow="1" w:lastRow="1" w:firstColumn="1" w:lastColumn="1" w:noHBand="0" w:noVBand="0"/>
      </w:tblPr>
      <w:tblGrid>
        <w:gridCol w:w="9736"/>
      </w:tblGrid>
      <w:tr w:rsidR="00A16E96" w:rsidTr="00A16E96">
        <w:trPr>
          <w:trHeight w:val="1385"/>
        </w:trPr>
        <w:tc>
          <w:tcPr>
            <w:tcW w:w="9736" w:type="dxa"/>
            <w:shd w:val="clear" w:color="auto" w:fill="009900"/>
            <w:vAlign w:val="center"/>
            <w:hideMark/>
          </w:tcPr>
          <w:p w:rsidR="00A16E96" w:rsidRDefault="00A16E96">
            <w:pPr>
              <w:spacing w:after="0" w:line="240" w:lineRule="auto"/>
              <w:rPr>
                <w:rFonts w:cs="Arial"/>
                <w:color w:val="FFFFFF" w:themeColor="background1"/>
                <w:sz w:val="48"/>
                <w:szCs w:val="48"/>
              </w:rPr>
            </w:pPr>
            <w:r>
              <w:rPr>
                <w:rFonts w:cs="Arial"/>
                <w:color w:val="FFFFFF" w:themeColor="background1"/>
                <w:sz w:val="48"/>
                <w:szCs w:val="48"/>
              </w:rPr>
              <w:t>Reference Number:</w:t>
            </w:r>
            <w:r w:rsidR="00A63067">
              <w:rPr>
                <w:rFonts w:cs="Arial"/>
                <w:color w:val="FFFFFF" w:themeColor="background1"/>
                <w:sz w:val="48"/>
                <w:szCs w:val="48"/>
              </w:rPr>
              <w:t xml:space="preserve"> 0147 Exeter City Council</w:t>
            </w:r>
          </w:p>
        </w:tc>
      </w:tr>
      <w:tr w:rsidR="00A16E96" w:rsidTr="00A16E96">
        <w:trPr>
          <w:trHeight w:val="1385"/>
        </w:trPr>
        <w:tc>
          <w:tcPr>
            <w:tcW w:w="9736" w:type="dxa"/>
            <w:shd w:val="clear" w:color="auto" w:fill="009900"/>
            <w:vAlign w:val="center"/>
            <w:hideMark/>
          </w:tcPr>
          <w:p w:rsidR="00A16E96" w:rsidRDefault="00A16E96">
            <w:pPr>
              <w:spacing w:after="0" w:line="240" w:lineRule="auto"/>
              <w:rPr>
                <w:rFonts w:cs="Arial"/>
                <w:color w:val="FFFFFF" w:themeColor="background1"/>
                <w:sz w:val="48"/>
                <w:szCs w:val="48"/>
              </w:rPr>
            </w:pPr>
            <w:r>
              <w:rPr>
                <w:rFonts w:cs="Arial"/>
                <w:color w:val="FFFFFF" w:themeColor="background1"/>
                <w:sz w:val="48"/>
                <w:szCs w:val="48"/>
              </w:rPr>
              <w:t xml:space="preserve">Contract for: </w:t>
            </w:r>
            <w:proofErr w:type="spellStart"/>
            <w:r>
              <w:rPr>
                <w:rFonts w:cs="Arial"/>
                <w:color w:val="FFFFFF" w:themeColor="background1"/>
                <w:sz w:val="48"/>
                <w:szCs w:val="48"/>
              </w:rPr>
              <w:t>SafeSleep</w:t>
            </w:r>
            <w:proofErr w:type="spellEnd"/>
            <w:r>
              <w:rPr>
                <w:rFonts w:cs="Arial"/>
                <w:color w:val="FFFFFF" w:themeColor="background1"/>
                <w:sz w:val="48"/>
                <w:szCs w:val="48"/>
              </w:rPr>
              <w:t xml:space="preserve"> 2018-19</w:t>
            </w:r>
          </w:p>
        </w:tc>
      </w:tr>
    </w:tbl>
    <w:p w:rsidR="00A16E96" w:rsidRDefault="00A16E96" w:rsidP="00A16E96">
      <w:pPr>
        <w:spacing w:after="0" w:line="240" w:lineRule="auto"/>
        <w:jc w:val="center"/>
        <w:rPr>
          <w:rFonts w:ascii="Arial" w:hAnsi="Arial" w:cs="Arial"/>
          <w:sz w:val="36"/>
          <w:szCs w:val="36"/>
        </w:rPr>
      </w:pPr>
    </w:p>
    <w:p w:rsidR="00A16E96" w:rsidRDefault="00A16E96" w:rsidP="00A16E96">
      <w:pPr>
        <w:spacing w:after="0" w:line="240" w:lineRule="auto"/>
        <w:jc w:val="center"/>
        <w:rPr>
          <w:rFonts w:cs="Arial"/>
          <w:sz w:val="36"/>
          <w:szCs w:val="36"/>
        </w:rPr>
      </w:pPr>
      <w:r>
        <w:rPr>
          <w:rFonts w:cs="Arial"/>
          <w:sz w:val="36"/>
          <w:szCs w:val="36"/>
        </w:rPr>
        <w:t>Closing date for return of submission:</w:t>
      </w:r>
    </w:p>
    <w:p w:rsidR="00A16E96" w:rsidRDefault="00A16E96" w:rsidP="00A16E96">
      <w:pPr>
        <w:spacing w:after="0" w:line="240" w:lineRule="auto"/>
        <w:jc w:val="center"/>
        <w:rPr>
          <w:rFonts w:cs="Arial"/>
          <w:sz w:val="36"/>
          <w:szCs w:val="36"/>
        </w:rPr>
      </w:pPr>
      <w:r>
        <w:rPr>
          <w:rFonts w:cs="Arial"/>
          <w:sz w:val="36"/>
          <w:szCs w:val="36"/>
        </w:rPr>
        <w:t xml:space="preserve">12:00hrs (noon) on </w:t>
      </w:r>
      <w:r w:rsidR="00527C40">
        <w:rPr>
          <w:rFonts w:cs="Arial"/>
          <w:sz w:val="36"/>
          <w:szCs w:val="36"/>
        </w:rPr>
        <w:t>9</w:t>
      </w:r>
      <w:r w:rsidR="00527C40" w:rsidRPr="00527C40">
        <w:rPr>
          <w:rFonts w:cs="Arial"/>
          <w:sz w:val="36"/>
          <w:szCs w:val="36"/>
          <w:vertAlign w:val="superscript"/>
        </w:rPr>
        <w:t>th</w:t>
      </w:r>
      <w:r w:rsidR="00527C40">
        <w:rPr>
          <w:rFonts w:cs="Arial"/>
          <w:sz w:val="36"/>
          <w:szCs w:val="36"/>
        </w:rPr>
        <w:t xml:space="preserve"> August 2018</w:t>
      </w:r>
    </w:p>
    <w:p w:rsidR="00A16E96" w:rsidRDefault="00A16E96" w:rsidP="00A16E96">
      <w:pPr>
        <w:spacing w:after="0" w:line="240" w:lineRule="auto"/>
        <w:jc w:val="center"/>
        <w:rPr>
          <w:rFonts w:cs="Arial"/>
          <w:sz w:val="36"/>
          <w:szCs w:val="36"/>
        </w:rPr>
      </w:pPr>
      <w:r>
        <w:rPr>
          <w:rFonts w:cs="Arial"/>
          <w:sz w:val="36"/>
          <w:szCs w:val="36"/>
        </w:rPr>
        <w:t xml:space="preserve">And submitted to </w:t>
      </w:r>
    </w:p>
    <w:p w:rsidR="00A16E96" w:rsidRDefault="00DE66EC" w:rsidP="00A16E96">
      <w:pPr>
        <w:spacing w:after="0" w:line="240" w:lineRule="auto"/>
        <w:jc w:val="center"/>
        <w:rPr>
          <w:rFonts w:cs="Arial"/>
          <w:color w:val="0000FF"/>
          <w:sz w:val="48"/>
          <w:szCs w:val="48"/>
        </w:rPr>
      </w:pPr>
      <w:hyperlink r:id="rId10" w:history="1">
        <w:r w:rsidR="00A16E96">
          <w:rPr>
            <w:rStyle w:val="Hyperlink"/>
            <w:sz w:val="36"/>
            <w:szCs w:val="36"/>
          </w:rPr>
          <w:t>ecctenders@exeter.gov.uk</w:t>
        </w:r>
      </w:hyperlink>
      <w:r w:rsidR="00A16E96">
        <w:rPr>
          <w:rFonts w:cs="Arial"/>
          <w:sz w:val="36"/>
          <w:szCs w:val="36"/>
        </w:rPr>
        <w:t xml:space="preserve"> </w:t>
      </w:r>
    </w:p>
    <w:p w:rsidR="009B3530" w:rsidRPr="001865E6" w:rsidRDefault="009B3530" w:rsidP="009B3530">
      <w:pPr>
        <w:spacing w:after="0" w:line="240" w:lineRule="auto"/>
        <w:rPr>
          <w:rFonts w:cs="Arial"/>
          <w:color w:val="000000"/>
          <w:sz w:val="24"/>
          <w:szCs w:val="24"/>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D5C17" w:rsidRPr="00024EE5" w:rsidTr="00D804C8">
        <w:trPr>
          <w:trHeight w:hRule="exact" w:val="567"/>
        </w:trPr>
        <w:tc>
          <w:tcPr>
            <w:tcW w:w="9855" w:type="dxa"/>
            <w:tcBorders>
              <w:top w:val="nil"/>
              <w:left w:val="nil"/>
              <w:bottom w:val="nil"/>
              <w:right w:val="nil"/>
            </w:tcBorders>
            <w:shd w:val="clear" w:color="auto" w:fill="009900"/>
          </w:tcPr>
          <w:p w:rsidR="002D5C17" w:rsidRPr="003A227E" w:rsidRDefault="002D5C17" w:rsidP="002D5C17">
            <w:pPr>
              <w:jc w:val="center"/>
              <w:rPr>
                <w:rFonts w:cs="Arial"/>
                <w:sz w:val="36"/>
                <w:szCs w:val="36"/>
              </w:rPr>
            </w:pPr>
            <w:r w:rsidRPr="003A227E">
              <w:rPr>
                <w:rFonts w:cs="Arial"/>
                <w:b/>
                <w:color w:val="FFFFFF"/>
                <w:sz w:val="36"/>
                <w:szCs w:val="36"/>
              </w:rPr>
              <w:t>Contents</w:t>
            </w:r>
          </w:p>
        </w:tc>
      </w:tr>
    </w:tbl>
    <w:p w:rsidR="002D5C17" w:rsidRPr="00024EE5" w:rsidRDefault="002D5C17" w:rsidP="002D5C17">
      <w:pPr>
        <w:spacing w:after="0" w:line="240" w:lineRule="auto"/>
        <w:rPr>
          <w:rFonts w:cs="Arial"/>
          <w:sz w:val="24"/>
          <w:szCs w:val="24"/>
        </w:rPr>
      </w:pPr>
    </w:p>
    <w:p w:rsidR="002D5C17" w:rsidRPr="00024EE5" w:rsidRDefault="002D5C17" w:rsidP="002D5C17">
      <w:pPr>
        <w:rPr>
          <w:rStyle w:val="Emphasis"/>
          <w:rFonts w:cs="Arial"/>
          <w:b/>
          <w:i w:val="0"/>
          <w:sz w:val="24"/>
          <w:szCs w:val="24"/>
        </w:rPr>
      </w:pPr>
    </w:p>
    <w:p w:rsidR="002D5C17" w:rsidRPr="00024EE5" w:rsidRDefault="002D5C17" w:rsidP="002D5C17">
      <w:pPr>
        <w:rPr>
          <w:rStyle w:val="Emphasis"/>
          <w:rFonts w:cs="Arial"/>
          <w:i w:val="0"/>
          <w:sz w:val="24"/>
          <w:szCs w:val="24"/>
        </w:rPr>
      </w:pPr>
    </w:p>
    <w:p w:rsidR="002D5C17" w:rsidRPr="00024EE5" w:rsidRDefault="002D5C17" w:rsidP="002D5C17">
      <w:pPr>
        <w:pStyle w:val="TOC1"/>
        <w:rPr>
          <w:noProof/>
        </w:rPr>
      </w:pPr>
      <w:r w:rsidRPr="00024EE5">
        <w:rPr>
          <w:rStyle w:val="Emphasis"/>
          <w:rFonts w:asciiTheme="minorHAnsi" w:hAnsiTheme="minorHAnsi" w:cs="Arial"/>
          <w:i w:val="0"/>
          <w:sz w:val="24"/>
          <w:szCs w:val="24"/>
        </w:rPr>
        <w:t xml:space="preserve">     </w:t>
      </w:r>
      <w:r>
        <w:rPr>
          <w:rStyle w:val="Emphasis"/>
          <w:rFonts w:asciiTheme="minorHAnsi" w:hAnsiTheme="minorHAnsi" w:cs="Arial"/>
          <w:i w:val="0"/>
          <w:sz w:val="24"/>
          <w:szCs w:val="24"/>
        </w:rPr>
        <w:tab/>
      </w:r>
      <w:r w:rsidRPr="00024EE5">
        <w:rPr>
          <w:rStyle w:val="Emphasis"/>
          <w:rFonts w:asciiTheme="minorHAnsi" w:hAnsiTheme="minorHAnsi" w:cs="Arial"/>
          <w:i w:val="0"/>
          <w:sz w:val="24"/>
          <w:szCs w:val="24"/>
        </w:rPr>
        <w:fldChar w:fldCharType="begin"/>
      </w:r>
      <w:r w:rsidRPr="00024EE5">
        <w:rPr>
          <w:rStyle w:val="Emphasis"/>
          <w:rFonts w:asciiTheme="minorHAnsi" w:hAnsiTheme="minorHAnsi" w:cs="Arial"/>
          <w:i w:val="0"/>
          <w:sz w:val="24"/>
          <w:szCs w:val="24"/>
        </w:rPr>
        <w:instrText xml:space="preserve"> TOC \o "1-3" \h \z \u </w:instrText>
      </w:r>
      <w:r w:rsidRPr="00024EE5">
        <w:rPr>
          <w:rStyle w:val="Emphasis"/>
          <w:rFonts w:asciiTheme="minorHAnsi" w:hAnsiTheme="minorHAnsi" w:cs="Arial"/>
          <w:i w:val="0"/>
          <w:sz w:val="24"/>
          <w:szCs w:val="24"/>
        </w:rPr>
        <w:fldChar w:fldCharType="separate"/>
      </w:r>
      <w:hyperlink w:anchor="_Toc475699326" w:history="1">
        <w:r w:rsidRPr="00024EE5">
          <w:rPr>
            <w:rStyle w:val="Hyperlink"/>
            <w:rFonts w:asciiTheme="minorHAnsi" w:hAnsiTheme="minorHAnsi" w:cs="Arial"/>
            <w:noProof/>
            <w:sz w:val="24"/>
            <w:szCs w:val="24"/>
            <w:u w:val="none"/>
          </w:rPr>
          <w:t xml:space="preserve">General </w:t>
        </w:r>
        <w:r>
          <w:rPr>
            <w:rStyle w:val="Hyperlink"/>
            <w:rFonts w:asciiTheme="minorHAnsi" w:hAnsiTheme="minorHAnsi" w:cs="Arial"/>
            <w:noProof/>
            <w:sz w:val="24"/>
            <w:szCs w:val="24"/>
            <w:u w:val="none"/>
          </w:rPr>
          <w:t>r</w:t>
        </w:r>
        <w:r w:rsidRPr="00024EE5">
          <w:rPr>
            <w:rStyle w:val="Hyperlink"/>
            <w:rFonts w:asciiTheme="minorHAnsi" w:hAnsiTheme="minorHAnsi" w:cs="Arial"/>
            <w:noProof/>
            <w:sz w:val="24"/>
            <w:szCs w:val="24"/>
            <w:u w:val="none"/>
          </w:rPr>
          <w:t>equirements:</w:t>
        </w:r>
        <w:r w:rsidRPr="00024EE5">
          <w:rPr>
            <w:noProof/>
            <w:webHidden/>
          </w:rPr>
          <w:tab/>
        </w:r>
        <w:r w:rsidRPr="00024EE5">
          <w:rPr>
            <w:noProof/>
            <w:webHidden/>
          </w:rPr>
          <w:fldChar w:fldCharType="begin"/>
        </w:r>
        <w:r w:rsidRPr="00024EE5">
          <w:rPr>
            <w:noProof/>
            <w:webHidden/>
          </w:rPr>
          <w:instrText xml:space="preserve"> PAGEREF _Toc475699326 \h </w:instrText>
        </w:r>
        <w:r w:rsidRPr="00024EE5">
          <w:rPr>
            <w:noProof/>
            <w:webHidden/>
          </w:rPr>
        </w:r>
        <w:r w:rsidRPr="00024EE5">
          <w:rPr>
            <w:noProof/>
            <w:webHidden/>
          </w:rPr>
          <w:fldChar w:fldCharType="separate"/>
        </w:r>
        <w:r w:rsidRPr="00024EE5">
          <w:rPr>
            <w:noProof/>
            <w:webHidden/>
          </w:rPr>
          <w:t>3</w:t>
        </w:r>
        <w:r w:rsidRPr="00024EE5">
          <w:rPr>
            <w:noProof/>
            <w:webHidden/>
          </w:rPr>
          <w:fldChar w:fldCharType="end"/>
        </w:r>
      </w:hyperlink>
    </w:p>
    <w:p w:rsidR="002D5C17" w:rsidRPr="00024EE5" w:rsidRDefault="002D5C17" w:rsidP="002D5C17">
      <w:pPr>
        <w:rPr>
          <w:rFonts w:cs="Arial"/>
          <w:sz w:val="24"/>
          <w:szCs w:val="24"/>
        </w:rPr>
      </w:pPr>
    </w:p>
    <w:p w:rsidR="002D5C17" w:rsidRPr="00024EE5" w:rsidRDefault="00DE66EC" w:rsidP="002D5C17">
      <w:pPr>
        <w:pStyle w:val="TOC2"/>
        <w:rPr>
          <w:rFonts w:asciiTheme="minorHAnsi" w:hAnsiTheme="minorHAnsi" w:cs="Arial"/>
          <w:noProof/>
          <w:sz w:val="24"/>
          <w:szCs w:val="24"/>
        </w:rPr>
      </w:pPr>
      <w:hyperlink w:anchor="_Toc475699331" w:history="1">
        <w:r w:rsidR="002D5C17" w:rsidRPr="00024EE5">
          <w:rPr>
            <w:rStyle w:val="Hyperlink"/>
            <w:rFonts w:asciiTheme="minorHAnsi" w:hAnsiTheme="minorHAnsi" w:cs="Arial"/>
            <w:noProof/>
            <w:sz w:val="24"/>
            <w:szCs w:val="24"/>
            <w:u w:val="none"/>
          </w:rPr>
          <w:t>2.0</w:t>
        </w:r>
        <w:r w:rsidR="002D5C17" w:rsidRPr="00024EE5">
          <w:rPr>
            <w:rFonts w:asciiTheme="minorHAnsi" w:eastAsiaTheme="minorEastAsia" w:hAnsiTheme="minorHAnsi" w:cs="Arial"/>
            <w:noProof/>
            <w:sz w:val="24"/>
            <w:szCs w:val="24"/>
            <w:lang w:eastAsia="en-GB"/>
          </w:rPr>
          <w:tab/>
        </w:r>
        <w:r w:rsidR="002D5C17" w:rsidRPr="00024EE5">
          <w:rPr>
            <w:rStyle w:val="Hyperlink"/>
            <w:rFonts w:asciiTheme="minorHAnsi" w:hAnsiTheme="minorHAnsi" w:cs="Arial"/>
            <w:noProof/>
            <w:sz w:val="24"/>
            <w:szCs w:val="24"/>
            <w:u w:val="none"/>
          </w:rPr>
          <w:t xml:space="preserve">Staffing </w:t>
        </w:r>
        <w:r w:rsidR="002D5C17">
          <w:rPr>
            <w:rStyle w:val="Hyperlink"/>
            <w:rFonts w:asciiTheme="minorHAnsi" w:hAnsiTheme="minorHAnsi" w:cs="Arial"/>
            <w:noProof/>
            <w:sz w:val="24"/>
            <w:szCs w:val="24"/>
            <w:u w:val="none"/>
          </w:rPr>
          <w:t>r</w:t>
        </w:r>
        <w:r w:rsidR="002D5C17" w:rsidRPr="00024EE5">
          <w:rPr>
            <w:rStyle w:val="Hyperlink"/>
            <w:rFonts w:asciiTheme="minorHAnsi" w:hAnsiTheme="minorHAnsi" w:cs="Arial"/>
            <w:noProof/>
            <w:sz w:val="24"/>
            <w:szCs w:val="24"/>
            <w:u w:val="none"/>
          </w:rPr>
          <w:t>equirements</w:t>
        </w:r>
        <w:r w:rsidR="002D5C17" w:rsidRPr="00024EE5">
          <w:rPr>
            <w:rFonts w:asciiTheme="minorHAnsi" w:hAnsiTheme="minorHAnsi" w:cs="Arial"/>
            <w:noProof/>
            <w:webHidden/>
            <w:sz w:val="24"/>
            <w:szCs w:val="24"/>
          </w:rPr>
          <w:tab/>
        </w:r>
        <w:r w:rsidR="002D5C17" w:rsidRPr="00024EE5">
          <w:rPr>
            <w:rFonts w:asciiTheme="minorHAnsi" w:hAnsiTheme="minorHAnsi" w:cs="Arial"/>
            <w:noProof/>
            <w:webHidden/>
            <w:sz w:val="24"/>
            <w:szCs w:val="24"/>
          </w:rPr>
          <w:fldChar w:fldCharType="begin"/>
        </w:r>
        <w:r w:rsidR="002D5C17" w:rsidRPr="00024EE5">
          <w:rPr>
            <w:rFonts w:asciiTheme="minorHAnsi" w:hAnsiTheme="minorHAnsi" w:cs="Arial"/>
            <w:noProof/>
            <w:webHidden/>
            <w:sz w:val="24"/>
            <w:szCs w:val="24"/>
          </w:rPr>
          <w:instrText xml:space="preserve"> PAGEREF _Toc475699331 \h </w:instrText>
        </w:r>
        <w:r w:rsidR="002D5C17" w:rsidRPr="00024EE5">
          <w:rPr>
            <w:rFonts w:asciiTheme="minorHAnsi" w:hAnsiTheme="minorHAnsi" w:cs="Arial"/>
            <w:noProof/>
            <w:webHidden/>
            <w:sz w:val="24"/>
            <w:szCs w:val="24"/>
          </w:rPr>
        </w:r>
        <w:r w:rsidR="002D5C17" w:rsidRPr="00024EE5">
          <w:rPr>
            <w:rFonts w:asciiTheme="minorHAnsi" w:hAnsiTheme="minorHAnsi" w:cs="Arial"/>
            <w:noProof/>
            <w:webHidden/>
            <w:sz w:val="24"/>
            <w:szCs w:val="24"/>
          </w:rPr>
          <w:fldChar w:fldCharType="separate"/>
        </w:r>
        <w:r w:rsidR="002D5C17" w:rsidRPr="00024EE5">
          <w:rPr>
            <w:rFonts w:asciiTheme="minorHAnsi" w:hAnsiTheme="minorHAnsi" w:cs="Arial"/>
            <w:noProof/>
            <w:webHidden/>
            <w:sz w:val="24"/>
            <w:szCs w:val="24"/>
          </w:rPr>
          <w:t>4</w:t>
        </w:r>
        <w:r w:rsidR="002D5C17" w:rsidRPr="00024EE5">
          <w:rPr>
            <w:rFonts w:asciiTheme="minorHAnsi" w:hAnsiTheme="minorHAnsi" w:cs="Arial"/>
            <w:noProof/>
            <w:webHidden/>
            <w:sz w:val="24"/>
            <w:szCs w:val="24"/>
          </w:rPr>
          <w:fldChar w:fldCharType="end"/>
        </w:r>
      </w:hyperlink>
    </w:p>
    <w:p w:rsidR="002D5C17" w:rsidRPr="00024EE5" w:rsidRDefault="002D5C17" w:rsidP="002D5C17">
      <w:pPr>
        <w:rPr>
          <w:rFonts w:cs="Arial"/>
          <w:sz w:val="24"/>
          <w:szCs w:val="24"/>
        </w:rPr>
      </w:pPr>
    </w:p>
    <w:p w:rsidR="002D5C17" w:rsidRDefault="00DE66EC" w:rsidP="002D5C17">
      <w:pPr>
        <w:pStyle w:val="TOC2"/>
        <w:ind w:left="705" w:hanging="705"/>
        <w:rPr>
          <w:rFonts w:asciiTheme="minorHAnsi" w:hAnsiTheme="minorHAnsi" w:cs="Arial"/>
          <w:noProof/>
          <w:sz w:val="24"/>
          <w:szCs w:val="24"/>
        </w:rPr>
      </w:pPr>
      <w:hyperlink w:anchor="_Toc475699340" w:history="1">
        <w:r w:rsidR="002D5C17" w:rsidRPr="00024EE5">
          <w:rPr>
            <w:rStyle w:val="Hyperlink"/>
            <w:rFonts w:asciiTheme="minorHAnsi" w:hAnsiTheme="minorHAnsi" w:cs="Arial"/>
            <w:noProof/>
            <w:sz w:val="24"/>
            <w:szCs w:val="24"/>
            <w:u w:val="none"/>
          </w:rPr>
          <w:t>3.0</w:t>
        </w:r>
        <w:r w:rsidR="002D5C17" w:rsidRPr="00024EE5">
          <w:rPr>
            <w:rFonts w:asciiTheme="minorHAnsi" w:eastAsiaTheme="minorEastAsia" w:hAnsiTheme="minorHAnsi" w:cs="Arial"/>
            <w:noProof/>
            <w:sz w:val="24"/>
            <w:szCs w:val="24"/>
            <w:lang w:eastAsia="en-GB"/>
          </w:rPr>
          <w:tab/>
        </w:r>
        <w:r w:rsidR="002D5C17" w:rsidRPr="00024EE5">
          <w:rPr>
            <w:rStyle w:val="Hyperlink"/>
            <w:rFonts w:asciiTheme="minorHAnsi" w:hAnsiTheme="minorHAnsi" w:cs="Arial"/>
            <w:noProof/>
            <w:sz w:val="24"/>
            <w:szCs w:val="24"/>
            <w:u w:val="none"/>
          </w:rPr>
          <w:t xml:space="preserve">The </w:t>
        </w:r>
        <w:r w:rsidR="002D5C17">
          <w:rPr>
            <w:rStyle w:val="Hyperlink"/>
            <w:rFonts w:asciiTheme="minorHAnsi" w:hAnsiTheme="minorHAnsi" w:cs="Arial"/>
            <w:noProof/>
            <w:sz w:val="24"/>
            <w:szCs w:val="24"/>
            <w:u w:val="none"/>
          </w:rPr>
          <w:t>p</w:t>
        </w:r>
        <w:r w:rsidR="002D5C17" w:rsidRPr="00024EE5">
          <w:rPr>
            <w:rStyle w:val="Hyperlink"/>
            <w:rFonts w:asciiTheme="minorHAnsi" w:hAnsiTheme="minorHAnsi" w:cs="Arial"/>
            <w:noProof/>
            <w:sz w:val="24"/>
            <w:szCs w:val="24"/>
            <w:u w:val="none"/>
          </w:rPr>
          <w:t xml:space="preserve">rovision of </w:t>
        </w:r>
        <w:r w:rsidR="002D5C17">
          <w:rPr>
            <w:rStyle w:val="Hyperlink"/>
            <w:rFonts w:asciiTheme="minorHAnsi" w:hAnsiTheme="minorHAnsi" w:cs="Arial"/>
            <w:noProof/>
            <w:sz w:val="24"/>
            <w:szCs w:val="24"/>
            <w:u w:val="none"/>
          </w:rPr>
          <w:t>s</w:t>
        </w:r>
        <w:r w:rsidR="002D5C17" w:rsidRPr="00024EE5">
          <w:rPr>
            <w:rStyle w:val="Hyperlink"/>
            <w:rFonts w:asciiTheme="minorHAnsi" w:hAnsiTheme="minorHAnsi" w:cs="Arial"/>
            <w:noProof/>
            <w:sz w:val="24"/>
            <w:szCs w:val="24"/>
            <w:u w:val="none"/>
          </w:rPr>
          <w:t xml:space="preserve">ervices to </w:t>
        </w:r>
        <w:r w:rsidR="002D5C17">
          <w:rPr>
            <w:rStyle w:val="Hyperlink"/>
            <w:rFonts w:asciiTheme="minorHAnsi" w:hAnsiTheme="minorHAnsi" w:cs="Arial"/>
            <w:noProof/>
            <w:sz w:val="24"/>
            <w:szCs w:val="24"/>
            <w:u w:val="none"/>
          </w:rPr>
          <w:t>rough sleepers and homeless people in Exeter</w:t>
        </w:r>
        <w:r w:rsidR="002D5C17" w:rsidRPr="00024EE5">
          <w:rPr>
            <w:rFonts w:asciiTheme="minorHAnsi" w:hAnsiTheme="minorHAnsi" w:cs="Arial"/>
            <w:noProof/>
            <w:webHidden/>
            <w:sz w:val="24"/>
            <w:szCs w:val="24"/>
          </w:rPr>
          <w:tab/>
        </w:r>
        <w:r w:rsidR="002D5C17" w:rsidRPr="00024EE5">
          <w:rPr>
            <w:rFonts w:asciiTheme="minorHAnsi" w:hAnsiTheme="minorHAnsi" w:cs="Arial"/>
            <w:noProof/>
            <w:webHidden/>
            <w:sz w:val="24"/>
            <w:szCs w:val="24"/>
          </w:rPr>
          <w:fldChar w:fldCharType="begin"/>
        </w:r>
        <w:r w:rsidR="002D5C17" w:rsidRPr="00024EE5">
          <w:rPr>
            <w:rFonts w:asciiTheme="minorHAnsi" w:hAnsiTheme="minorHAnsi" w:cs="Arial"/>
            <w:noProof/>
            <w:webHidden/>
            <w:sz w:val="24"/>
            <w:szCs w:val="24"/>
          </w:rPr>
          <w:instrText xml:space="preserve"> PAGEREF _Toc475699340 \h </w:instrText>
        </w:r>
        <w:r w:rsidR="002D5C17" w:rsidRPr="00024EE5">
          <w:rPr>
            <w:rFonts w:asciiTheme="minorHAnsi" w:hAnsiTheme="minorHAnsi" w:cs="Arial"/>
            <w:noProof/>
            <w:webHidden/>
            <w:sz w:val="24"/>
            <w:szCs w:val="24"/>
          </w:rPr>
        </w:r>
        <w:r w:rsidR="002D5C17" w:rsidRPr="00024EE5">
          <w:rPr>
            <w:rFonts w:asciiTheme="minorHAnsi" w:hAnsiTheme="minorHAnsi" w:cs="Arial"/>
            <w:noProof/>
            <w:webHidden/>
            <w:sz w:val="24"/>
            <w:szCs w:val="24"/>
          </w:rPr>
          <w:fldChar w:fldCharType="separate"/>
        </w:r>
        <w:r w:rsidR="002D5C17" w:rsidRPr="00024EE5">
          <w:rPr>
            <w:rFonts w:asciiTheme="minorHAnsi" w:hAnsiTheme="minorHAnsi" w:cs="Arial"/>
            <w:noProof/>
            <w:webHidden/>
            <w:sz w:val="24"/>
            <w:szCs w:val="24"/>
          </w:rPr>
          <w:t>5</w:t>
        </w:r>
        <w:r w:rsidR="002D5C17" w:rsidRPr="00024EE5">
          <w:rPr>
            <w:rFonts w:asciiTheme="minorHAnsi" w:hAnsiTheme="minorHAnsi" w:cs="Arial"/>
            <w:noProof/>
            <w:webHidden/>
            <w:sz w:val="24"/>
            <w:szCs w:val="24"/>
          </w:rPr>
          <w:fldChar w:fldCharType="end"/>
        </w:r>
      </w:hyperlink>
    </w:p>
    <w:p w:rsidR="002D5C17" w:rsidRDefault="002D5C17" w:rsidP="002D5C17"/>
    <w:p w:rsidR="002D5C17" w:rsidRDefault="002D5C17" w:rsidP="002D5C17"/>
    <w:p w:rsidR="002D5C17" w:rsidRPr="003A227E" w:rsidRDefault="002D5C17" w:rsidP="002D5C17"/>
    <w:p w:rsidR="002D5C17" w:rsidRPr="00024EE5" w:rsidRDefault="002D5C17" w:rsidP="002D5C17">
      <w:pPr>
        <w:rPr>
          <w:rFonts w:cs="Arial"/>
          <w:sz w:val="24"/>
          <w:szCs w:val="24"/>
        </w:rPr>
      </w:pPr>
    </w:p>
    <w:p w:rsidR="002D5C17" w:rsidRPr="00024EE5" w:rsidRDefault="002D5C17" w:rsidP="002D5C17">
      <w:pPr>
        <w:rPr>
          <w:rStyle w:val="Emphasis"/>
          <w:rFonts w:cs="Arial"/>
          <w:i w:val="0"/>
          <w:sz w:val="24"/>
          <w:szCs w:val="24"/>
        </w:rPr>
      </w:pPr>
      <w:r w:rsidRPr="00024EE5">
        <w:rPr>
          <w:rStyle w:val="Emphasis"/>
          <w:rFonts w:cs="Arial"/>
          <w:i w:val="0"/>
          <w:sz w:val="24"/>
          <w:szCs w:val="24"/>
        </w:rPr>
        <w:fldChar w:fldCharType="end"/>
      </w:r>
    </w:p>
    <w:p w:rsidR="002D5C17" w:rsidRPr="00024EE5" w:rsidRDefault="002D5C17" w:rsidP="002D5C17">
      <w:pPr>
        <w:rPr>
          <w:rStyle w:val="Emphasis"/>
          <w:rFonts w:cs="Arial"/>
          <w:i w:val="0"/>
          <w:sz w:val="24"/>
          <w:szCs w:val="24"/>
        </w:rPr>
      </w:pPr>
    </w:p>
    <w:p w:rsidR="002D5C17" w:rsidRPr="00024EE5" w:rsidRDefault="002D5C17" w:rsidP="002D5C17">
      <w:pPr>
        <w:rPr>
          <w:rStyle w:val="Emphasis"/>
          <w:rFonts w:cs="Arial"/>
          <w:i w:val="0"/>
          <w:sz w:val="24"/>
          <w:szCs w:val="24"/>
        </w:rPr>
      </w:pPr>
    </w:p>
    <w:p w:rsidR="002D5C17" w:rsidRPr="00024EE5" w:rsidRDefault="002D5C17" w:rsidP="002D5C17">
      <w:pPr>
        <w:rPr>
          <w:rStyle w:val="Emphasis"/>
          <w:rFonts w:cs="Arial"/>
          <w:i w:val="0"/>
          <w:sz w:val="24"/>
          <w:szCs w:val="24"/>
        </w:rPr>
      </w:pPr>
    </w:p>
    <w:p w:rsidR="002D5C17" w:rsidRPr="00024EE5" w:rsidRDefault="002D5C17" w:rsidP="002D5C17">
      <w:pPr>
        <w:rPr>
          <w:rStyle w:val="Emphasis"/>
          <w:rFonts w:cs="Arial"/>
          <w:i w:val="0"/>
          <w:sz w:val="24"/>
          <w:szCs w:val="24"/>
        </w:rPr>
      </w:pPr>
    </w:p>
    <w:p w:rsidR="002D5C17" w:rsidRPr="00024EE5" w:rsidRDefault="002D5C17" w:rsidP="002D5C17">
      <w:pPr>
        <w:rPr>
          <w:rStyle w:val="Emphasis"/>
          <w:rFonts w:cs="Arial"/>
          <w:i w:val="0"/>
          <w:sz w:val="24"/>
          <w:szCs w:val="24"/>
        </w:rPr>
      </w:pPr>
    </w:p>
    <w:p w:rsidR="002D5C17" w:rsidRPr="00024EE5" w:rsidRDefault="002D5C17" w:rsidP="002D5C17">
      <w:pPr>
        <w:rPr>
          <w:rStyle w:val="Emphasis"/>
          <w:rFonts w:cs="Arial"/>
          <w:i w:val="0"/>
          <w:sz w:val="24"/>
          <w:szCs w:val="24"/>
        </w:rPr>
      </w:pPr>
      <w:r w:rsidRPr="00024EE5">
        <w:rPr>
          <w:rStyle w:val="Emphasis"/>
          <w:rFonts w:cs="Arial"/>
          <w:i w:val="0"/>
          <w:sz w:val="24"/>
          <w:szCs w:val="24"/>
        </w:rPr>
        <w:br w:type="page"/>
      </w:r>
    </w:p>
    <w:p w:rsidR="002D5C17" w:rsidRPr="00024EE5" w:rsidRDefault="002D5C17" w:rsidP="002D5C1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lastRenderedPageBreak/>
        <w:t>General Requirements</w:t>
      </w:r>
    </w:p>
    <w:p w:rsidR="002D5C17" w:rsidRPr="00024EE5" w:rsidRDefault="002D5C17" w:rsidP="002D5C17">
      <w:pPr>
        <w:rPr>
          <w:sz w:val="24"/>
          <w:szCs w:val="24"/>
        </w:rPr>
      </w:pPr>
    </w:p>
    <w:p w:rsidR="002D5C17" w:rsidRDefault="002D5C17" w:rsidP="002D5C17">
      <w:pPr>
        <w:rPr>
          <w:rFonts w:cs="Arial"/>
          <w:sz w:val="24"/>
          <w:szCs w:val="24"/>
        </w:rPr>
      </w:pPr>
      <w:r w:rsidRPr="00024EE5">
        <w:rPr>
          <w:rFonts w:cs="Arial"/>
          <w:sz w:val="24"/>
          <w:szCs w:val="24"/>
        </w:rPr>
        <w:t>The Contractor must:</w:t>
      </w: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Clearly publish the aims and objectives of the Service</w:t>
      </w:r>
    </w:p>
    <w:p w:rsidR="002D5C17" w:rsidRPr="00024EE5" w:rsidRDefault="002D5C17" w:rsidP="002D5C17">
      <w:pPr>
        <w:pStyle w:val="ListParagraph"/>
        <w:spacing w:after="200" w:line="276" w:lineRule="auto"/>
        <w:ind w:left="709"/>
        <w:rPr>
          <w:rFonts w:asciiTheme="minorHAnsi" w:hAnsiTheme="minorHAnsi" w:cs="Arial"/>
          <w:sz w:val="24"/>
          <w:szCs w:val="24"/>
        </w:rPr>
      </w:pP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Be</w:t>
      </w:r>
      <w:r w:rsidRPr="00024EE5">
        <w:rPr>
          <w:rFonts w:asciiTheme="minorHAnsi" w:hAnsiTheme="minorHAnsi" w:cs="Arial"/>
          <w:sz w:val="24"/>
          <w:szCs w:val="24"/>
        </w:rPr>
        <w:t xml:space="preserve"> able to start the service f</w:t>
      </w:r>
      <w:r>
        <w:rPr>
          <w:rFonts w:asciiTheme="minorHAnsi" w:hAnsiTheme="minorHAnsi" w:cs="Arial"/>
          <w:sz w:val="24"/>
          <w:szCs w:val="24"/>
        </w:rPr>
        <w:t>rom</w:t>
      </w:r>
      <w:r w:rsidRPr="00024EE5">
        <w:rPr>
          <w:rFonts w:asciiTheme="minorHAnsi" w:hAnsiTheme="minorHAnsi" w:cs="Arial"/>
          <w:sz w:val="24"/>
          <w:szCs w:val="24"/>
        </w:rPr>
        <w:t xml:space="preserve"> the 1</w:t>
      </w:r>
      <w:r w:rsidRPr="00024EE5">
        <w:rPr>
          <w:rFonts w:asciiTheme="minorHAnsi" w:hAnsiTheme="minorHAnsi" w:cs="Arial"/>
          <w:sz w:val="24"/>
          <w:szCs w:val="24"/>
          <w:vertAlign w:val="superscript"/>
        </w:rPr>
        <w:t>st</w:t>
      </w:r>
      <w:r w:rsidRPr="00024EE5">
        <w:rPr>
          <w:rFonts w:asciiTheme="minorHAnsi" w:hAnsiTheme="minorHAnsi" w:cs="Arial"/>
          <w:sz w:val="24"/>
          <w:szCs w:val="24"/>
        </w:rPr>
        <w:t xml:space="preserve"> </w:t>
      </w:r>
      <w:r>
        <w:rPr>
          <w:rFonts w:asciiTheme="minorHAnsi" w:hAnsiTheme="minorHAnsi" w:cs="Arial"/>
          <w:sz w:val="24"/>
          <w:szCs w:val="24"/>
        </w:rPr>
        <w:t>October</w:t>
      </w:r>
      <w:r w:rsidRPr="00024EE5">
        <w:rPr>
          <w:rFonts w:asciiTheme="minorHAnsi" w:hAnsiTheme="minorHAnsi" w:cs="Arial"/>
          <w:sz w:val="24"/>
          <w:szCs w:val="24"/>
        </w:rPr>
        <w:t xml:space="preserve"> 201</w:t>
      </w:r>
      <w:r>
        <w:rPr>
          <w:rFonts w:asciiTheme="minorHAnsi" w:hAnsiTheme="minorHAnsi" w:cs="Arial"/>
          <w:sz w:val="24"/>
          <w:szCs w:val="24"/>
        </w:rPr>
        <w:t>8 for a minimum of 6 months, ensuring that it operates 7 days a week and at a minimum of between the hours of 20:00 –  09:00  Monday to Friday and 19:00 – 12:00 on Weekends and Bank Holidays.</w:t>
      </w:r>
    </w:p>
    <w:p w:rsidR="002D5C17" w:rsidRPr="00024EE5" w:rsidRDefault="002D5C17" w:rsidP="002D5C17">
      <w:pPr>
        <w:pStyle w:val="ListParagraph"/>
        <w:rPr>
          <w:rFonts w:asciiTheme="minorHAnsi" w:hAnsiTheme="minorHAnsi" w:cs="Arial"/>
          <w:sz w:val="24"/>
          <w:szCs w:val="24"/>
        </w:rPr>
      </w:pP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w:t>
      </w:r>
      <w:r w:rsidRPr="00024EE5">
        <w:rPr>
          <w:rFonts w:asciiTheme="minorHAnsi" w:hAnsiTheme="minorHAnsi" w:cs="Arial"/>
          <w:sz w:val="24"/>
          <w:szCs w:val="24"/>
        </w:rPr>
        <w:t xml:space="preserve"> a</w:t>
      </w:r>
      <w:r>
        <w:rPr>
          <w:rFonts w:asciiTheme="minorHAnsi" w:hAnsiTheme="minorHAnsi" w:cs="Arial"/>
          <w:sz w:val="24"/>
          <w:szCs w:val="24"/>
        </w:rPr>
        <w:t>n</w:t>
      </w:r>
      <w:r w:rsidRPr="007151B9">
        <w:rPr>
          <w:rFonts w:asciiTheme="minorHAnsi" w:hAnsiTheme="minorHAnsi" w:cs="Arial"/>
          <w:sz w:val="24"/>
          <w:szCs w:val="24"/>
        </w:rPr>
        <w:t xml:space="preserve"> </w:t>
      </w:r>
      <w:r w:rsidRPr="00C65DC8">
        <w:rPr>
          <w:rFonts w:asciiTheme="minorHAnsi" w:hAnsiTheme="minorHAnsi" w:cs="Arial"/>
          <w:sz w:val="24"/>
          <w:szCs w:val="24"/>
        </w:rPr>
        <w:t>inclusive</w:t>
      </w:r>
      <w:r>
        <w:rPr>
          <w:rFonts w:asciiTheme="minorHAnsi" w:hAnsiTheme="minorHAnsi" w:cs="Arial"/>
          <w:sz w:val="24"/>
          <w:szCs w:val="24"/>
        </w:rPr>
        <w:t xml:space="preserve"> and</w:t>
      </w:r>
      <w:r w:rsidRPr="00024EE5">
        <w:rPr>
          <w:rFonts w:asciiTheme="minorHAnsi" w:hAnsiTheme="minorHAnsi" w:cs="Arial"/>
          <w:sz w:val="24"/>
          <w:szCs w:val="24"/>
        </w:rPr>
        <w:t xml:space="preserve"> flexible service that works to </w:t>
      </w:r>
      <w:r>
        <w:rPr>
          <w:rFonts w:asciiTheme="minorHAnsi" w:hAnsiTheme="minorHAnsi" w:cs="Arial"/>
          <w:sz w:val="24"/>
          <w:szCs w:val="24"/>
        </w:rPr>
        <w:t>accommodate up to 26 rough sleepers each night, including assessment of people who present during the night, dependent on vacancies.</w:t>
      </w:r>
    </w:p>
    <w:p w:rsidR="002D5C17" w:rsidRPr="00024EE5"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Manage premises that is leased by Exeter City Council.  Premises should have a working W/C, Kitchen (providing drinking water and hot drinks), separate sleeping quarters (where possible) for Male and Female Rough Sleepers, provide sharps containers and provide a suitable area for dogs.</w:t>
      </w:r>
    </w:p>
    <w:p w:rsidR="002D5C17" w:rsidRPr="00A52A67"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work with Businesses in the vicinity (where appropriate) and wider community to address concerns and to ensure that any Anti-Social Behaviour (ASB) caused internally or in the immediate vicinity is dealt with swiftly. </w:t>
      </w:r>
    </w:p>
    <w:p w:rsidR="002D5C17" w:rsidRPr="000468CD"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work with rough sleepers to ensure that their needs are met as best as possible and that they are given the opportunity to volunteer in the design and delivery of the service and develop and progressively review house rules</w:t>
      </w:r>
    </w:p>
    <w:p w:rsidR="002D5C17" w:rsidRPr="000468CD"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work with relevant partner agencies in the city including charities and RSLs, Faith Groups, Soup Kitchens and Volunteers to provide added value to the service.</w:t>
      </w:r>
    </w:p>
    <w:p w:rsidR="002D5C17" w:rsidRPr="007E450B" w:rsidRDefault="002D5C17" w:rsidP="002D5C17">
      <w:pPr>
        <w:pStyle w:val="ListParagraph"/>
        <w:rPr>
          <w:rFonts w:asciiTheme="minorHAnsi" w:hAnsiTheme="minorHAnsi" w:cs="Arial"/>
          <w:sz w:val="24"/>
          <w:szCs w:val="24"/>
        </w:rPr>
      </w:pPr>
    </w:p>
    <w:p w:rsidR="002D5C17" w:rsidRPr="007E450B"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e</w:t>
      </w:r>
      <w:r w:rsidRPr="007E450B">
        <w:rPr>
          <w:rFonts w:asciiTheme="minorHAnsi" w:hAnsiTheme="minorHAnsi" w:cs="Arial"/>
          <w:sz w:val="24"/>
          <w:szCs w:val="24"/>
        </w:rPr>
        <w:t xml:space="preserve">nsure that </w:t>
      </w:r>
      <w:r>
        <w:rPr>
          <w:rFonts w:asciiTheme="minorHAnsi" w:hAnsiTheme="minorHAnsi" w:cs="Arial"/>
          <w:sz w:val="24"/>
          <w:szCs w:val="24"/>
        </w:rPr>
        <w:t xml:space="preserve">service delivery </w:t>
      </w:r>
      <w:r w:rsidRPr="007E450B">
        <w:rPr>
          <w:rFonts w:asciiTheme="minorHAnsi" w:hAnsiTheme="minorHAnsi" w:cs="Arial"/>
          <w:sz w:val="24"/>
          <w:szCs w:val="24"/>
        </w:rPr>
        <w:t xml:space="preserve"> meet</w:t>
      </w:r>
      <w:r>
        <w:rPr>
          <w:rFonts w:asciiTheme="minorHAnsi" w:hAnsiTheme="minorHAnsi" w:cs="Arial"/>
          <w:sz w:val="24"/>
          <w:szCs w:val="24"/>
        </w:rPr>
        <w:t>s</w:t>
      </w:r>
      <w:r w:rsidRPr="007E450B">
        <w:rPr>
          <w:rFonts w:asciiTheme="minorHAnsi" w:hAnsiTheme="minorHAnsi" w:cs="Arial"/>
          <w:sz w:val="24"/>
          <w:szCs w:val="24"/>
        </w:rPr>
        <w:t xml:space="preserve"> Homeless Link’s guidance on extended winter provision </w:t>
      </w:r>
      <w:hyperlink r:id="rId11" w:history="1">
        <w:r w:rsidRPr="007E450B">
          <w:rPr>
            <w:rStyle w:val="Hyperlink"/>
            <w:rFonts w:asciiTheme="minorHAnsi" w:hAnsiTheme="minorHAnsi" w:cs="Arial"/>
            <w:sz w:val="24"/>
            <w:szCs w:val="24"/>
          </w:rPr>
          <w:t>http://www.homeless.org.uk/our-work/resources/guidance-on-severe-weather-emergency-protocol-swep-and-extended-weather-provision</w:t>
        </w:r>
      </w:hyperlink>
      <w:r w:rsidRPr="007E450B">
        <w:rPr>
          <w:rFonts w:asciiTheme="minorHAnsi" w:hAnsiTheme="minorHAnsi" w:cs="Arial"/>
          <w:sz w:val="24"/>
          <w:szCs w:val="24"/>
        </w:rPr>
        <w:t xml:space="preserve"> </w:t>
      </w:r>
    </w:p>
    <w:p w:rsidR="002D5C17" w:rsidRPr="007E450B"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keep an accurate record of all rough sleepers who have been assisted with Safe Sleep.  To actively work with rough sleepers to identify accommodation options and include working closely with Outreach, Resettlement, the Council, St </w:t>
      </w:r>
      <w:proofErr w:type="spellStart"/>
      <w:r>
        <w:rPr>
          <w:rFonts w:asciiTheme="minorHAnsi" w:hAnsiTheme="minorHAnsi" w:cs="Arial"/>
          <w:sz w:val="24"/>
          <w:szCs w:val="24"/>
        </w:rPr>
        <w:t>Petrocks</w:t>
      </w:r>
      <w:proofErr w:type="spellEnd"/>
      <w:r>
        <w:rPr>
          <w:rFonts w:asciiTheme="minorHAnsi" w:hAnsiTheme="minorHAnsi" w:cs="Arial"/>
          <w:sz w:val="24"/>
          <w:szCs w:val="24"/>
        </w:rPr>
        <w:t xml:space="preserve"> and other providers to assist clients to move out of Safe Sleep and into more stable accommodation.  </w:t>
      </w:r>
    </w:p>
    <w:p w:rsidR="002D5C17" w:rsidRPr="00BE1B6B" w:rsidRDefault="002D5C17" w:rsidP="002D5C17">
      <w:pPr>
        <w:pStyle w:val="ListParagraph"/>
        <w:rPr>
          <w:rFonts w:asciiTheme="minorHAnsi" w:hAnsiTheme="minorHAnsi" w:cs="Arial"/>
          <w:sz w:val="24"/>
          <w:szCs w:val="24"/>
        </w:rPr>
      </w:pP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keep accurate rent records of all clients accommodated at Safe Sleep and to work with the Temporary Accommodation Team Leader at Exeter City Council, Housing Benefit Department to claim Housing Benefit Payments for occupants.  This includes the collection of data and supply of Housing Benefit Forms.</w:t>
      </w:r>
    </w:p>
    <w:p w:rsidR="002D5C17" w:rsidRPr="00024EE5"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develop an inclusive management policy which outlines ASB, Substance Misuse, warnings and exclusions.  It is important that there are clear rules and an exclusion policy that is developed alongside the Council, external providers and service users.</w:t>
      </w:r>
    </w:p>
    <w:p w:rsidR="002D5C17" w:rsidRPr="00197592"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ensure that </w:t>
      </w:r>
      <w:r w:rsidRPr="00197592">
        <w:rPr>
          <w:rFonts w:asciiTheme="minorHAnsi" w:hAnsiTheme="minorHAnsi" w:cs="Arial"/>
          <w:sz w:val="24"/>
          <w:szCs w:val="24"/>
        </w:rPr>
        <w:t xml:space="preserve">Rough sleepers with no local connection to Exeter and wider Devon </w:t>
      </w:r>
      <w:r>
        <w:rPr>
          <w:rFonts w:asciiTheme="minorHAnsi" w:hAnsiTheme="minorHAnsi" w:cs="Arial"/>
          <w:sz w:val="24"/>
          <w:szCs w:val="24"/>
        </w:rPr>
        <w:t xml:space="preserve">are </w:t>
      </w:r>
      <w:r w:rsidRPr="00197592">
        <w:rPr>
          <w:rFonts w:asciiTheme="minorHAnsi" w:hAnsiTheme="minorHAnsi" w:cs="Arial"/>
          <w:sz w:val="24"/>
          <w:szCs w:val="24"/>
        </w:rPr>
        <w:t xml:space="preserve">provided with a Single Service Offer and reconnected, where safe, to an area where they have a local connection.   </w:t>
      </w:r>
    </w:p>
    <w:p w:rsidR="002D5C17" w:rsidRPr="00C65DC8"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To e</w:t>
      </w:r>
      <w:r w:rsidRPr="00197592">
        <w:rPr>
          <w:rFonts w:asciiTheme="minorHAnsi" w:hAnsiTheme="minorHAnsi" w:cs="Arial"/>
          <w:sz w:val="24"/>
          <w:szCs w:val="24"/>
        </w:rPr>
        <w:t xml:space="preserve">nsure a budget </w:t>
      </w:r>
      <w:r>
        <w:rPr>
          <w:rFonts w:asciiTheme="minorHAnsi" w:hAnsiTheme="minorHAnsi" w:cs="Arial"/>
          <w:sz w:val="24"/>
          <w:szCs w:val="24"/>
        </w:rPr>
        <w:t xml:space="preserve">is factored in </w:t>
      </w:r>
      <w:r w:rsidRPr="00197592">
        <w:rPr>
          <w:rFonts w:asciiTheme="minorHAnsi" w:hAnsiTheme="minorHAnsi" w:cs="Arial"/>
          <w:sz w:val="24"/>
          <w:szCs w:val="24"/>
        </w:rPr>
        <w:t>to facilitate reconnections</w:t>
      </w:r>
      <w:r>
        <w:rPr>
          <w:rFonts w:asciiTheme="minorHAnsi" w:hAnsiTheme="minorHAnsi" w:cs="Arial"/>
          <w:sz w:val="24"/>
          <w:szCs w:val="24"/>
        </w:rPr>
        <w:t xml:space="preserve">. </w:t>
      </w:r>
    </w:p>
    <w:p w:rsidR="002D5C17" w:rsidRPr="00C65DC8" w:rsidRDefault="002D5C17" w:rsidP="002D5C17">
      <w:pPr>
        <w:pStyle w:val="ListParagraph"/>
        <w:rPr>
          <w:rFonts w:asciiTheme="minorHAnsi" w:hAnsiTheme="minorHAnsi" w:cs="Arial"/>
          <w:sz w:val="24"/>
          <w:szCs w:val="24"/>
        </w:rPr>
      </w:pPr>
    </w:p>
    <w:p w:rsidR="002D5C17" w:rsidRPr="00197592"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 xml:space="preserve">To ensure  that the service links in with Exeter City Councils Rough Sleeping Reduction Coordinator, Complex Needs Officer and </w:t>
      </w:r>
      <w:proofErr w:type="spellStart"/>
      <w:r>
        <w:rPr>
          <w:rFonts w:asciiTheme="minorHAnsi" w:hAnsiTheme="minorHAnsi" w:cs="Arial"/>
          <w:sz w:val="24"/>
          <w:szCs w:val="24"/>
        </w:rPr>
        <w:t>Safesleep</w:t>
      </w:r>
      <w:proofErr w:type="spellEnd"/>
      <w:r>
        <w:rPr>
          <w:rFonts w:asciiTheme="minorHAnsi" w:hAnsiTheme="minorHAnsi" w:cs="Arial"/>
          <w:sz w:val="24"/>
          <w:szCs w:val="24"/>
        </w:rPr>
        <w:t xml:space="preserve"> Caseworker</w:t>
      </w:r>
      <w:r w:rsidRPr="00197592">
        <w:rPr>
          <w:rFonts w:asciiTheme="minorHAnsi" w:hAnsiTheme="minorHAnsi" w:cs="Arial"/>
          <w:sz w:val="24"/>
          <w:szCs w:val="24"/>
        </w:rPr>
        <w:t xml:space="preserve">  </w:t>
      </w:r>
    </w:p>
    <w:p w:rsidR="002D5C17" w:rsidRDefault="002D5C17" w:rsidP="002D5C17">
      <w:pPr>
        <w:pStyle w:val="ListParagraph"/>
        <w:spacing w:after="200" w:line="276" w:lineRule="auto"/>
        <w:ind w:left="709"/>
        <w:rPr>
          <w:rFonts w:asciiTheme="minorHAnsi" w:hAnsiTheme="minorHAnsi" w:cs="Arial"/>
          <w:sz w:val="24"/>
          <w:szCs w:val="24"/>
        </w:rPr>
      </w:pP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To liaise with relevant external agencies to ensure that there is </w:t>
      </w:r>
      <w:r>
        <w:rPr>
          <w:rFonts w:asciiTheme="minorHAnsi" w:hAnsiTheme="minorHAnsi" w:cs="Arial"/>
          <w:sz w:val="24"/>
          <w:szCs w:val="24"/>
        </w:rPr>
        <w:t xml:space="preserve">a clear process for accessing Safe Sleep and to ensure </w:t>
      </w:r>
      <w:r w:rsidRPr="00024EE5">
        <w:rPr>
          <w:rFonts w:asciiTheme="minorHAnsi" w:hAnsiTheme="minorHAnsi" w:cs="Arial"/>
          <w:sz w:val="24"/>
          <w:szCs w:val="24"/>
        </w:rPr>
        <w:t>consistency in approach and that sustainable solutions are found.</w:t>
      </w:r>
    </w:p>
    <w:p w:rsidR="002D5C17" w:rsidRPr="00024EE5" w:rsidRDefault="002D5C17" w:rsidP="002D5C17">
      <w:pPr>
        <w:pStyle w:val="ListParagraph"/>
        <w:rPr>
          <w:rFonts w:asciiTheme="minorHAnsi" w:hAnsiTheme="minorHAnsi" w:cs="Arial"/>
          <w:sz w:val="24"/>
          <w:szCs w:val="24"/>
        </w:rPr>
      </w:pP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Have secure electronic monitoring systems that adhere to best practice and relevant legislative requirements on data protection for the storage of data relating to the Service.  Have clear outcome indicators and systems to measure outcome performance and provide for the monitoring requirements of </w:t>
      </w:r>
      <w:r>
        <w:rPr>
          <w:rFonts w:asciiTheme="minorHAnsi" w:hAnsiTheme="minorHAnsi" w:cs="Arial"/>
          <w:sz w:val="24"/>
          <w:szCs w:val="24"/>
        </w:rPr>
        <w:t>Homeless Link Annual Survey</w:t>
      </w:r>
      <w:r w:rsidRPr="00024EE5">
        <w:rPr>
          <w:rFonts w:asciiTheme="minorHAnsi" w:hAnsiTheme="minorHAnsi" w:cs="Arial"/>
          <w:b/>
          <w:sz w:val="24"/>
          <w:szCs w:val="24"/>
        </w:rPr>
        <w:t>.</w:t>
      </w:r>
    </w:p>
    <w:p w:rsidR="002D5C17" w:rsidRPr="00024EE5"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 a report for members and commissioners providing a comprehensive overview of the service ensuring that feedback from service users, external partners and community is provided.</w:t>
      </w:r>
    </w:p>
    <w:p w:rsidR="002D5C17" w:rsidRPr="00A33F0A" w:rsidRDefault="002D5C17" w:rsidP="002D5C17">
      <w:pPr>
        <w:pStyle w:val="ListParagraph"/>
        <w:rPr>
          <w:rFonts w:asciiTheme="minorHAnsi" w:hAnsiTheme="minorHAnsi"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Default="002D5C17" w:rsidP="002D5C17">
      <w:pPr>
        <w:spacing w:after="200" w:line="276" w:lineRule="auto"/>
        <w:rPr>
          <w:rFonts w:cs="Arial"/>
          <w:sz w:val="24"/>
          <w:szCs w:val="24"/>
        </w:rPr>
      </w:pPr>
    </w:p>
    <w:p w:rsidR="002D5C17" w:rsidRPr="00024EE5" w:rsidRDefault="002D5C17" w:rsidP="002D5C1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lastRenderedPageBreak/>
        <w:t>Staffing Requirements</w:t>
      </w:r>
    </w:p>
    <w:p w:rsidR="002D5C17" w:rsidRPr="00024EE5" w:rsidRDefault="002D5C17" w:rsidP="002D5C17">
      <w:pPr>
        <w:rPr>
          <w:sz w:val="24"/>
          <w:szCs w:val="24"/>
        </w:rPr>
      </w:pPr>
    </w:p>
    <w:p w:rsidR="002D5C17" w:rsidRPr="00024EE5" w:rsidRDefault="002D5C17" w:rsidP="002D5C17">
      <w:pPr>
        <w:rPr>
          <w:rFonts w:cs="Arial"/>
          <w:sz w:val="24"/>
          <w:szCs w:val="24"/>
        </w:rPr>
      </w:pPr>
      <w:r w:rsidRPr="00024EE5">
        <w:rPr>
          <w:rFonts w:cs="Arial"/>
          <w:sz w:val="24"/>
          <w:szCs w:val="24"/>
        </w:rPr>
        <w:t>The Contractor must:</w:t>
      </w:r>
    </w:p>
    <w:p w:rsidR="002D5C17" w:rsidRPr="00024EE5" w:rsidRDefault="002D5C17" w:rsidP="002D5C17">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Provide evidence of how staff time will be dedicated to the Service with clear role profiles and perspective person specifications.</w:t>
      </w:r>
    </w:p>
    <w:p w:rsidR="002D5C17" w:rsidRPr="00024EE5" w:rsidRDefault="002D5C17" w:rsidP="002D5C17">
      <w:pPr>
        <w:pStyle w:val="ListParagraph"/>
        <w:ind w:left="709"/>
        <w:rPr>
          <w:rFonts w:asciiTheme="minorHAnsi" w:hAnsiTheme="minorHAnsi" w:cs="Arial"/>
          <w:sz w:val="24"/>
          <w:szCs w:val="24"/>
        </w:rPr>
      </w:pPr>
    </w:p>
    <w:p w:rsidR="002D5C17" w:rsidRDefault="002D5C17" w:rsidP="002D5C17">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 xml:space="preserve">Ensure that staff are motivated and have skills to work and think independently and to help influence </w:t>
      </w:r>
      <w:r>
        <w:rPr>
          <w:rFonts w:asciiTheme="minorHAnsi" w:hAnsiTheme="minorHAnsi" w:cs="Arial"/>
          <w:sz w:val="24"/>
          <w:szCs w:val="24"/>
        </w:rPr>
        <w:t xml:space="preserve">progressive </w:t>
      </w:r>
      <w:r w:rsidRPr="00024EE5">
        <w:rPr>
          <w:rFonts w:asciiTheme="minorHAnsi" w:hAnsiTheme="minorHAnsi" w:cs="Arial"/>
          <w:sz w:val="24"/>
          <w:szCs w:val="24"/>
        </w:rPr>
        <w:t xml:space="preserve">change </w:t>
      </w:r>
      <w:r>
        <w:rPr>
          <w:rFonts w:asciiTheme="minorHAnsi" w:hAnsiTheme="minorHAnsi" w:cs="Arial"/>
          <w:sz w:val="24"/>
          <w:szCs w:val="24"/>
        </w:rPr>
        <w:t>within the service provision.</w:t>
      </w:r>
    </w:p>
    <w:p w:rsidR="002D5C17" w:rsidRPr="0073269A" w:rsidRDefault="002D5C17" w:rsidP="002D5C17">
      <w:pPr>
        <w:pStyle w:val="ListParagraph"/>
        <w:ind w:left="0"/>
        <w:rPr>
          <w:rFonts w:asciiTheme="minorHAnsi" w:hAnsiTheme="minorHAnsi" w:cs="Arial"/>
          <w:sz w:val="24"/>
          <w:szCs w:val="24"/>
        </w:rPr>
      </w:pPr>
    </w:p>
    <w:p w:rsidR="002D5C17" w:rsidRDefault="002D5C17" w:rsidP="002D5C17">
      <w:pPr>
        <w:pStyle w:val="ListParagraph"/>
        <w:numPr>
          <w:ilvl w:val="1"/>
          <w:numId w:val="22"/>
        </w:numPr>
        <w:ind w:left="709" w:hanging="709"/>
        <w:rPr>
          <w:rFonts w:asciiTheme="minorHAnsi" w:hAnsiTheme="minorHAnsi" w:cs="Arial"/>
          <w:sz w:val="24"/>
          <w:szCs w:val="24"/>
        </w:rPr>
      </w:pPr>
      <w:r w:rsidRPr="0073269A">
        <w:rPr>
          <w:rFonts w:asciiTheme="minorHAnsi" w:hAnsiTheme="minorHAnsi" w:cs="Arial"/>
          <w:sz w:val="24"/>
          <w:szCs w:val="24"/>
        </w:rPr>
        <w:t xml:space="preserve">Evidence that all staff working on the Contract hold a recent Enhanced Disclosure and Barring Service check </w:t>
      </w:r>
    </w:p>
    <w:p w:rsidR="002D5C17" w:rsidRPr="0073269A" w:rsidRDefault="002D5C17" w:rsidP="002D5C17">
      <w:pPr>
        <w:spacing w:after="0" w:line="240" w:lineRule="auto"/>
        <w:rPr>
          <w:rFonts w:cs="Arial"/>
          <w:sz w:val="24"/>
          <w:szCs w:val="24"/>
        </w:rPr>
      </w:pPr>
    </w:p>
    <w:p w:rsidR="002D5C17" w:rsidRPr="00024EE5" w:rsidRDefault="002D5C17" w:rsidP="002D5C17">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To pay a minimum of a Living Wage to any paid employee of the Service.</w:t>
      </w:r>
    </w:p>
    <w:p w:rsidR="002D5C17" w:rsidRPr="00024EE5"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ind w:left="709" w:hanging="709"/>
        <w:rPr>
          <w:rFonts w:asciiTheme="minorHAnsi" w:hAnsiTheme="minorHAnsi" w:cs="Arial"/>
          <w:sz w:val="24"/>
          <w:szCs w:val="24"/>
        </w:rPr>
      </w:pPr>
      <w:r w:rsidRPr="0073269A">
        <w:rPr>
          <w:rFonts w:asciiTheme="minorHAnsi" w:hAnsiTheme="minorHAnsi" w:cs="Arial"/>
          <w:sz w:val="24"/>
          <w:szCs w:val="24"/>
        </w:rPr>
        <w:t xml:space="preserve">Provide regular restorative supervision sessions to every staff member or volunteer involved in front line service delivery. </w:t>
      </w:r>
    </w:p>
    <w:p w:rsidR="002D5C17" w:rsidRPr="0073269A" w:rsidRDefault="002D5C17" w:rsidP="002D5C17">
      <w:pPr>
        <w:spacing w:after="0" w:line="240" w:lineRule="auto"/>
        <w:rPr>
          <w:rFonts w:cs="Arial"/>
          <w:sz w:val="24"/>
          <w:szCs w:val="24"/>
        </w:rPr>
      </w:pPr>
    </w:p>
    <w:p w:rsidR="002D5C17" w:rsidRDefault="002D5C17" w:rsidP="002D5C17">
      <w:pPr>
        <w:pStyle w:val="ListParagraph"/>
        <w:numPr>
          <w:ilvl w:val="1"/>
          <w:numId w:val="22"/>
        </w:numPr>
        <w:ind w:left="709" w:hanging="709"/>
        <w:rPr>
          <w:rFonts w:asciiTheme="minorHAnsi" w:hAnsiTheme="minorHAnsi" w:cs="Arial"/>
          <w:sz w:val="24"/>
          <w:szCs w:val="24"/>
        </w:rPr>
      </w:pPr>
      <w:r w:rsidRPr="00024EE5">
        <w:rPr>
          <w:rFonts w:asciiTheme="minorHAnsi" w:hAnsiTheme="minorHAnsi" w:cs="Arial"/>
          <w:sz w:val="24"/>
          <w:szCs w:val="24"/>
        </w:rPr>
        <w:t>Provide a flexible workforce which can adapt to cover for the service in periods of sickness or longer absence such as maternity leave.</w:t>
      </w:r>
    </w:p>
    <w:p w:rsidR="002D5C17" w:rsidRPr="00B52495" w:rsidRDefault="002D5C17" w:rsidP="002D5C17">
      <w:pPr>
        <w:pStyle w:val="ListParagraph"/>
        <w:rPr>
          <w:rFonts w:asciiTheme="minorHAnsi" w:hAnsiTheme="minorHAnsi" w:cs="Arial"/>
          <w:sz w:val="24"/>
          <w:szCs w:val="24"/>
        </w:rPr>
      </w:pPr>
    </w:p>
    <w:p w:rsidR="002D5C17" w:rsidRPr="00024EE5" w:rsidRDefault="002D5C17" w:rsidP="002D5C17">
      <w:pPr>
        <w:pStyle w:val="ListParagraph"/>
        <w:numPr>
          <w:ilvl w:val="1"/>
          <w:numId w:val="22"/>
        </w:numPr>
        <w:ind w:left="709" w:hanging="709"/>
        <w:rPr>
          <w:rFonts w:asciiTheme="minorHAnsi" w:hAnsiTheme="minorHAnsi" w:cs="Arial"/>
          <w:sz w:val="24"/>
          <w:szCs w:val="24"/>
        </w:rPr>
      </w:pPr>
      <w:r>
        <w:rPr>
          <w:rFonts w:asciiTheme="minorHAnsi" w:hAnsiTheme="minorHAnsi" w:cs="Arial"/>
          <w:sz w:val="24"/>
          <w:szCs w:val="24"/>
        </w:rPr>
        <w:t>To work with relevant partner agencies, volunteers, soup kitchens and faith groups to provide added value to the service.</w:t>
      </w: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Default="002D5C17" w:rsidP="002D5C17">
      <w:pPr>
        <w:pStyle w:val="ListParagraph"/>
        <w:rPr>
          <w:rFonts w:asciiTheme="minorHAnsi" w:hAnsiTheme="minorHAnsi" w:cs="Arial"/>
          <w:sz w:val="24"/>
          <w:szCs w:val="24"/>
        </w:rPr>
      </w:pPr>
    </w:p>
    <w:p w:rsidR="002D5C17" w:rsidRPr="00024EE5" w:rsidRDefault="002D5C17" w:rsidP="002D5C17">
      <w:pPr>
        <w:pStyle w:val="Heading2"/>
        <w:numPr>
          <w:ilvl w:val="0"/>
          <w:numId w:val="22"/>
        </w:numPr>
        <w:overflowPunct/>
        <w:autoSpaceDE/>
        <w:autoSpaceDN/>
        <w:adjustRightInd/>
        <w:spacing w:before="120" w:after="60" w:line="300" w:lineRule="atLeast"/>
        <w:ind w:left="709" w:hanging="709"/>
        <w:textAlignment w:val="auto"/>
        <w:rPr>
          <w:rFonts w:asciiTheme="minorHAnsi" w:hAnsiTheme="minorHAnsi" w:cs="Arial"/>
          <w:sz w:val="24"/>
          <w:szCs w:val="24"/>
        </w:rPr>
      </w:pPr>
      <w:r w:rsidRPr="00024EE5">
        <w:rPr>
          <w:rFonts w:asciiTheme="minorHAnsi" w:hAnsiTheme="minorHAnsi" w:cs="Arial"/>
          <w:sz w:val="24"/>
          <w:szCs w:val="24"/>
        </w:rPr>
        <w:lastRenderedPageBreak/>
        <w:t xml:space="preserve">The Provision of Services to </w:t>
      </w:r>
      <w:r>
        <w:rPr>
          <w:rFonts w:asciiTheme="minorHAnsi" w:hAnsiTheme="minorHAnsi" w:cs="Arial"/>
          <w:sz w:val="24"/>
          <w:szCs w:val="24"/>
        </w:rPr>
        <w:t>rough sleepers and homeless people during the winter months in Exeter</w:t>
      </w:r>
    </w:p>
    <w:p w:rsidR="002D5C17" w:rsidRPr="00024EE5" w:rsidRDefault="002D5C17" w:rsidP="002D5C17">
      <w:pPr>
        <w:rPr>
          <w:rFonts w:cs="Arial"/>
          <w:sz w:val="24"/>
          <w:szCs w:val="24"/>
        </w:rPr>
      </w:pPr>
    </w:p>
    <w:p w:rsidR="002D5C17" w:rsidRPr="00024EE5" w:rsidRDefault="002D5C17" w:rsidP="002D5C17">
      <w:pPr>
        <w:rPr>
          <w:rFonts w:cs="Arial"/>
          <w:sz w:val="24"/>
          <w:szCs w:val="24"/>
        </w:rPr>
      </w:pPr>
      <w:r w:rsidRPr="00024EE5">
        <w:rPr>
          <w:rFonts w:cs="Arial"/>
          <w:sz w:val="24"/>
          <w:szCs w:val="24"/>
        </w:rPr>
        <w:t>The Contractor must:</w:t>
      </w:r>
    </w:p>
    <w:p w:rsidR="002D5C17" w:rsidRPr="00024EE5" w:rsidRDefault="002D5C17" w:rsidP="002D5C17">
      <w:pPr>
        <w:spacing w:after="0" w:line="240" w:lineRule="auto"/>
        <w:rPr>
          <w:rFonts w:cs="Arial"/>
          <w:sz w:val="24"/>
          <w:szCs w:val="24"/>
        </w:rPr>
      </w:pPr>
    </w:p>
    <w:p w:rsidR="002D5C17" w:rsidRPr="00024EE5" w:rsidRDefault="002D5C17" w:rsidP="002D5C17">
      <w:pPr>
        <w:pStyle w:val="Heading3"/>
        <w:keepNext w:val="0"/>
        <w:widowControl w:val="0"/>
        <w:numPr>
          <w:ilvl w:val="1"/>
          <w:numId w:val="22"/>
        </w:numPr>
        <w:ind w:left="709" w:hanging="709"/>
        <w:rPr>
          <w:rFonts w:asciiTheme="minorHAnsi" w:hAnsiTheme="minorHAnsi" w:cs="Arial"/>
          <w:sz w:val="24"/>
          <w:szCs w:val="24"/>
          <w:u w:val="none"/>
        </w:rPr>
      </w:pPr>
      <w:r w:rsidRPr="00024EE5">
        <w:rPr>
          <w:rFonts w:asciiTheme="minorHAnsi" w:hAnsiTheme="minorHAnsi" w:cs="Arial"/>
          <w:sz w:val="24"/>
          <w:szCs w:val="24"/>
          <w:u w:val="none"/>
        </w:rPr>
        <w:t>Deliver a</w:t>
      </w:r>
      <w:r>
        <w:rPr>
          <w:rFonts w:asciiTheme="minorHAnsi" w:hAnsiTheme="minorHAnsi" w:cs="Arial"/>
          <w:sz w:val="24"/>
          <w:szCs w:val="24"/>
          <w:u w:val="none"/>
        </w:rPr>
        <w:t xml:space="preserve">n </w:t>
      </w:r>
      <w:r w:rsidRPr="008C1ABF">
        <w:rPr>
          <w:rFonts w:asciiTheme="minorHAnsi" w:hAnsiTheme="minorHAnsi" w:cs="Arial"/>
          <w:b/>
          <w:sz w:val="24"/>
          <w:szCs w:val="24"/>
          <w:u w:val="none"/>
        </w:rPr>
        <w:t>inclusive</w:t>
      </w:r>
      <w:r w:rsidRPr="00024EE5">
        <w:rPr>
          <w:rFonts w:asciiTheme="minorHAnsi" w:hAnsiTheme="minorHAnsi" w:cs="Arial"/>
          <w:sz w:val="24"/>
          <w:szCs w:val="24"/>
          <w:u w:val="none"/>
        </w:rPr>
        <w:t xml:space="preserve"> </w:t>
      </w:r>
      <w:r>
        <w:rPr>
          <w:rFonts w:asciiTheme="minorHAnsi" w:hAnsiTheme="minorHAnsi" w:cs="Arial"/>
          <w:sz w:val="24"/>
          <w:szCs w:val="24"/>
          <w:u w:val="none"/>
        </w:rPr>
        <w:t>homeless shelter which is accessible 7 days a week and open for period of up to 6 months from October 2018 through until March 2019</w:t>
      </w:r>
      <w:r w:rsidR="00527C40">
        <w:rPr>
          <w:rFonts w:asciiTheme="minorHAnsi" w:hAnsiTheme="minorHAnsi" w:cs="Arial"/>
          <w:sz w:val="24"/>
          <w:szCs w:val="24"/>
          <w:u w:val="none"/>
        </w:rPr>
        <w:t xml:space="preserve"> and the possibility of an additional 6 months (October 2019 – March 31</w:t>
      </w:r>
      <w:r w:rsidR="00527C40" w:rsidRPr="00527C40">
        <w:rPr>
          <w:rFonts w:asciiTheme="minorHAnsi" w:hAnsiTheme="minorHAnsi" w:cs="Arial"/>
          <w:sz w:val="24"/>
          <w:szCs w:val="24"/>
          <w:u w:val="none"/>
          <w:vertAlign w:val="superscript"/>
        </w:rPr>
        <w:t>st</w:t>
      </w:r>
      <w:r w:rsidR="00527C40">
        <w:rPr>
          <w:rFonts w:asciiTheme="minorHAnsi" w:hAnsiTheme="minorHAnsi" w:cs="Arial"/>
          <w:sz w:val="24"/>
          <w:szCs w:val="24"/>
          <w:u w:val="none"/>
        </w:rPr>
        <w:t xml:space="preserve"> 2020) dependent on future funding</w:t>
      </w:r>
      <w:r w:rsidRPr="00024EE5">
        <w:rPr>
          <w:rFonts w:asciiTheme="minorHAnsi" w:hAnsiTheme="minorHAnsi" w:cs="Arial"/>
          <w:sz w:val="24"/>
          <w:szCs w:val="24"/>
          <w:u w:val="none"/>
        </w:rPr>
        <w:t xml:space="preserve">.  </w:t>
      </w:r>
      <w:r>
        <w:rPr>
          <w:rFonts w:asciiTheme="minorHAnsi" w:hAnsiTheme="minorHAnsi" w:cs="Arial"/>
          <w:sz w:val="24"/>
          <w:szCs w:val="24"/>
          <w:u w:val="none"/>
        </w:rPr>
        <w:t xml:space="preserve">The premises must be accessible at a minimum from 20:00 Hours through until 09:00 the next morning </w:t>
      </w:r>
      <w:r>
        <w:rPr>
          <w:rFonts w:asciiTheme="minorHAnsi" w:hAnsiTheme="minorHAnsi" w:cs="Arial"/>
          <w:sz w:val="24"/>
          <w:szCs w:val="24"/>
        </w:rPr>
        <w:t>and 19:00 – 12:00 on Weekends and Bank Holidays.</w:t>
      </w:r>
      <w:r>
        <w:rPr>
          <w:rFonts w:asciiTheme="minorHAnsi" w:hAnsiTheme="minorHAnsi" w:cs="Arial"/>
          <w:sz w:val="24"/>
          <w:szCs w:val="24"/>
          <w:u w:val="none"/>
        </w:rPr>
        <w:t xml:space="preserve">  </w:t>
      </w:r>
    </w:p>
    <w:p w:rsidR="002D5C17" w:rsidRPr="00024EE5" w:rsidRDefault="002D5C17" w:rsidP="002D5C17">
      <w:pPr>
        <w:pStyle w:val="Heading3"/>
        <w:keepNext w:val="0"/>
        <w:widowControl w:val="0"/>
        <w:ind w:left="709"/>
        <w:rPr>
          <w:rFonts w:asciiTheme="minorHAnsi" w:hAnsiTheme="minorHAnsi" w:cs="Arial"/>
          <w:sz w:val="24"/>
          <w:szCs w:val="24"/>
          <w:u w:val="none"/>
        </w:rPr>
      </w:pPr>
    </w:p>
    <w:p w:rsidR="002D5C17" w:rsidRDefault="002D5C17" w:rsidP="002D5C17">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To treat all people referred to the accommodation with dignity and respect and to ensure that the services are Psychologically Improved Environments.  It is up to the provider to ensure that they have an inclusion policy and to manage behaviour both internally and within the immediate vicinity of the provision.  Where anti-social behaviour necessitates further action it is up-to the provider to ensure that they take necessary steps to deal with that behaviour.  Anyone who is excluded has to be given the opportunity to reuse the provision if they can ensure their behaviour remains stable.</w:t>
      </w:r>
    </w:p>
    <w:p w:rsidR="002D5C17" w:rsidRDefault="002D5C17" w:rsidP="002D5C17">
      <w:pPr>
        <w:pStyle w:val="Heading3"/>
        <w:keepNext w:val="0"/>
        <w:widowControl w:val="0"/>
        <w:ind w:left="709"/>
        <w:rPr>
          <w:rFonts w:asciiTheme="minorHAnsi" w:eastAsia="Calibri" w:hAnsiTheme="minorHAnsi" w:cs="Arial"/>
          <w:sz w:val="24"/>
          <w:szCs w:val="24"/>
          <w:u w:val="none"/>
        </w:rPr>
      </w:pPr>
    </w:p>
    <w:p w:rsidR="002D5C17" w:rsidRDefault="002D5C17" w:rsidP="002D5C17">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Ensure that all occupants are welcomed and given a tour of the premises as well as informed about house rules and sign accepting the rules (it is essential that rules cover behaviour outside premises and impact on the wider community).  Occupants will be given a hot drink and food if available.  All occupants must have access to minimum of camp bed / roll matt and sleeping bag / duvet and pillow.</w:t>
      </w:r>
    </w:p>
    <w:p w:rsidR="002D5C17" w:rsidRDefault="002D5C17" w:rsidP="002D5C17">
      <w:pPr>
        <w:pStyle w:val="Heading3"/>
        <w:keepNext w:val="0"/>
        <w:widowControl w:val="0"/>
        <w:ind w:left="709"/>
        <w:rPr>
          <w:rFonts w:asciiTheme="minorHAnsi" w:eastAsia="Calibri" w:hAnsiTheme="minorHAnsi" w:cs="Arial"/>
          <w:sz w:val="24"/>
          <w:szCs w:val="24"/>
          <w:u w:val="none"/>
        </w:rPr>
      </w:pPr>
    </w:p>
    <w:p w:rsidR="002D5C17" w:rsidRDefault="002D5C17" w:rsidP="002D5C17">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To actively work with the Outreach Team to encourage anyone bedded down in the high street after the provision is open to take up residence at Safe Sleep.</w:t>
      </w:r>
    </w:p>
    <w:p w:rsidR="002D5C17" w:rsidRDefault="002D5C17" w:rsidP="002D5C17">
      <w:pPr>
        <w:pStyle w:val="Heading3"/>
        <w:keepNext w:val="0"/>
        <w:widowControl w:val="0"/>
        <w:ind w:left="709"/>
        <w:rPr>
          <w:rFonts w:asciiTheme="minorHAnsi" w:eastAsia="Calibri" w:hAnsiTheme="minorHAnsi" w:cs="Arial"/>
          <w:sz w:val="24"/>
          <w:szCs w:val="24"/>
          <w:u w:val="none"/>
        </w:rPr>
      </w:pPr>
    </w:p>
    <w:p w:rsidR="002D5C17" w:rsidRDefault="002D5C17" w:rsidP="002D5C17">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To work with outreach services, Council and external partners to identify more permanent accommodation options for occupants and actively encourage them to take up options.</w:t>
      </w:r>
    </w:p>
    <w:p w:rsidR="002D5C17" w:rsidRPr="00070BED" w:rsidRDefault="002D5C17" w:rsidP="002D5C17"/>
    <w:p w:rsidR="002D5C17" w:rsidRDefault="002D5C17" w:rsidP="002D5C17">
      <w:pPr>
        <w:pStyle w:val="Heading3"/>
        <w:keepNext w:val="0"/>
        <w:widowControl w:val="0"/>
        <w:numPr>
          <w:ilvl w:val="1"/>
          <w:numId w:val="22"/>
        </w:numPr>
        <w:ind w:left="709" w:hanging="709"/>
        <w:rPr>
          <w:rFonts w:asciiTheme="minorHAnsi" w:eastAsia="Calibri" w:hAnsiTheme="minorHAnsi" w:cs="Arial"/>
          <w:sz w:val="24"/>
          <w:szCs w:val="24"/>
          <w:u w:val="none"/>
        </w:rPr>
      </w:pPr>
      <w:r>
        <w:rPr>
          <w:rFonts w:asciiTheme="minorHAnsi" w:eastAsia="Calibri" w:hAnsiTheme="minorHAnsi" w:cs="Arial"/>
          <w:sz w:val="24"/>
          <w:szCs w:val="24"/>
          <w:u w:val="none"/>
        </w:rPr>
        <w:t xml:space="preserve">To work with Exeter City Council </w:t>
      </w:r>
      <w:proofErr w:type="spellStart"/>
      <w:r>
        <w:rPr>
          <w:rFonts w:asciiTheme="minorHAnsi" w:eastAsia="Calibri" w:hAnsiTheme="minorHAnsi" w:cs="Arial"/>
          <w:sz w:val="24"/>
          <w:szCs w:val="24"/>
          <w:u w:val="none"/>
        </w:rPr>
        <w:t>Safesleep</w:t>
      </w:r>
      <w:proofErr w:type="spellEnd"/>
      <w:r>
        <w:rPr>
          <w:rFonts w:asciiTheme="minorHAnsi" w:eastAsia="Calibri" w:hAnsiTheme="minorHAnsi" w:cs="Arial"/>
          <w:sz w:val="24"/>
          <w:szCs w:val="24"/>
          <w:u w:val="none"/>
        </w:rPr>
        <w:t xml:space="preserve"> Caseworker to ensure all clients are assessed under the Housing Act and have a Personal Housing Plan in place</w:t>
      </w:r>
    </w:p>
    <w:p w:rsidR="002D5C17" w:rsidRDefault="002D5C17" w:rsidP="002D5C17">
      <w:pPr>
        <w:pStyle w:val="Heading3"/>
        <w:keepNext w:val="0"/>
        <w:widowControl w:val="0"/>
        <w:ind w:left="709"/>
        <w:rPr>
          <w:rFonts w:asciiTheme="minorHAnsi" w:eastAsia="Calibri" w:hAnsiTheme="minorHAnsi" w:cs="Arial"/>
          <w:sz w:val="24"/>
          <w:szCs w:val="24"/>
          <w:u w:val="none"/>
        </w:rPr>
      </w:pPr>
    </w:p>
    <w:p w:rsidR="002D5C17" w:rsidRPr="00070BED" w:rsidRDefault="002D5C17" w:rsidP="002D5C17">
      <w:pPr>
        <w:pStyle w:val="Heading3"/>
        <w:keepNext w:val="0"/>
        <w:widowControl w:val="0"/>
        <w:numPr>
          <w:ilvl w:val="1"/>
          <w:numId w:val="22"/>
        </w:numPr>
        <w:ind w:left="709" w:hanging="709"/>
        <w:rPr>
          <w:rFonts w:asciiTheme="minorHAnsi" w:eastAsia="Calibri" w:hAnsiTheme="minorHAnsi" w:cs="Arial"/>
          <w:sz w:val="24"/>
          <w:szCs w:val="24"/>
          <w:u w:val="none"/>
        </w:rPr>
      </w:pPr>
      <w:r w:rsidRPr="00070BED">
        <w:rPr>
          <w:rFonts w:asciiTheme="minorHAnsi" w:eastAsia="Calibri" w:hAnsiTheme="minorHAnsi" w:cs="Arial"/>
          <w:sz w:val="24"/>
          <w:szCs w:val="24"/>
          <w:u w:val="none"/>
        </w:rPr>
        <w:t>Actively listen to residents and give them the opportunity to write down / record their story of being homeless, which will go towards future learning, projects and commissioning opportunities.</w:t>
      </w:r>
    </w:p>
    <w:p w:rsidR="002D5C17" w:rsidRPr="00D97A70" w:rsidRDefault="002D5C17" w:rsidP="002D5C17">
      <w:pPr>
        <w:pStyle w:val="Heading3"/>
        <w:keepNext w:val="0"/>
        <w:widowControl w:val="0"/>
        <w:ind w:left="709"/>
        <w:rPr>
          <w:rFonts w:asciiTheme="minorHAnsi" w:eastAsia="Calibri" w:hAnsiTheme="minorHAnsi" w:cs="Arial"/>
          <w:sz w:val="24"/>
          <w:szCs w:val="24"/>
        </w:rPr>
      </w:pPr>
    </w:p>
    <w:p w:rsidR="002D5C17" w:rsidRPr="003E2B24" w:rsidRDefault="002D5C17" w:rsidP="002D5C17">
      <w:pPr>
        <w:pStyle w:val="Heading3"/>
        <w:keepNext w:val="0"/>
        <w:widowControl w:val="0"/>
        <w:numPr>
          <w:ilvl w:val="1"/>
          <w:numId w:val="22"/>
        </w:numPr>
        <w:ind w:left="709" w:hanging="709"/>
        <w:rPr>
          <w:rFonts w:asciiTheme="minorHAnsi" w:eastAsia="Calibri" w:hAnsiTheme="minorHAnsi" w:cs="Arial"/>
          <w:sz w:val="24"/>
          <w:szCs w:val="24"/>
        </w:rPr>
      </w:pPr>
      <w:r>
        <w:rPr>
          <w:rFonts w:asciiTheme="minorHAnsi" w:eastAsia="Calibri" w:hAnsiTheme="minorHAnsi" w:cs="Arial"/>
          <w:sz w:val="24"/>
          <w:szCs w:val="24"/>
          <w:u w:val="none"/>
        </w:rPr>
        <w:t>Send daily report to the Council, Outreach Team and other agreed external partners as to who has accessed the provision and any incidents which may have occurred.  Where possible reports to be sent by 10:00 the next day, any incidents which might directly impact on other agencies need to be communicated by telephone before 09:00.</w:t>
      </w:r>
    </w:p>
    <w:p w:rsidR="002D5C17" w:rsidRPr="003E2B24" w:rsidRDefault="002D5C17" w:rsidP="002D5C17">
      <w:pPr>
        <w:pStyle w:val="Heading3"/>
        <w:keepNext w:val="0"/>
        <w:widowControl w:val="0"/>
        <w:ind w:left="709"/>
        <w:rPr>
          <w:rFonts w:asciiTheme="minorHAnsi" w:eastAsia="Calibri" w:hAnsiTheme="minorHAnsi" w:cs="Arial"/>
          <w:sz w:val="24"/>
          <w:szCs w:val="24"/>
        </w:rPr>
      </w:pPr>
    </w:p>
    <w:p w:rsidR="002D5C17" w:rsidRPr="00024EE5"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sidRPr="00024EE5">
        <w:rPr>
          <w:rFonts w:asciiTheme="minorHAnsi" w:hAnsiTheme="minorHAnsi" w:cs="Arial"/>
          <w:sz w:val="24"/>
          <w:szCs w:val="24"/>
        </w:rPr>
        <w:t xml:space="preserve">Have secure electronic monitoring systems that adhere to best practice and relevant legislative requirements on data protection for the storage of data relating to the Service.  </w:t>
      </w:r>
      <w:r w:rsidRPr="00024EE5">
        <w:rPr>
          <w:rFonts w:asciiTheme="minorHAnsi" w:hAnsiTheme="minorHAnsi" w:cs="Arial"/>
          <w:sz w:val="24"/>
          <w:szCs w:val="24"/>
        </w:rPr>
        <w:lastRenderedPageBreak/>
        <w:t xml:space="preserve">Have clear outcome indicators and systems to measure outcome performance and provide for the monitoring requirements of </w:t>
      </w:r>
      <w:r>
        <w:rPr>
          <w:rFonts w:asciiTheme="minorHAnsi" w:hAnsiTheme="minorHAnsi" w:cs="Arial"/>
          <w:sz w:val="24"/>
          <w:szCs w:val="24"/>
        </w:rPr>
        <w:t xml:space="preserve">Homeless Link Annual Survey see </w:t>
      </w:r>
      <w:r w:rsidRPr="00C73D35">
        <w:rPr>
          <w:rFonts w:asciiTheme="minorHAnsi" w:hAnsiTheme="minorHAnsi" w:cs="Arial"/>
          <w:b/>
          <w:sz w:val="24"/>
          <w:szCs w:val="24"/>
        </w:rPr>
        <w:t xml:space="preserve">Appendix </w:t>
      </w:r>
      <w:r w:rsidR="00527C40">
        <w:rPr>
          <w:rFonts w:asciiTheme="minorHAnsi" w:hAnsiTheme="minorHAnsi" w:cs="Arial"/>
          <w:b/>
          <w:sz w:val="24"/>
          <w:szCs w:val="24"/>
        </w:rPr>
        <w:t>B</w:t>
      </w:r>
      <w:r w:rsidRPr="00024EE5">
        <w:rPr>
          <w:rFonts w:asciiTheme="minorHAnsi" w:hAnsiTheme="minorHAnsi" w:cs="Arial"/>
          <w:b/>
          <w:sz w:val="24"/>
          <w:szCs w:val="24"/>
        </w:rPr>
        <w:t>.</w:t>
      </w:r>
    </w:p>
    <w:p w:rsidR="002D5C17" w:rsidRPr="00024EE5" w:rsidRDefault="002D5C17" w:rsidP="002D5C17">
      <w:pPr>
        <w:pStyle w:val="ListParagraph"/>
        <w:rPr>
          <w:rFonts w:asciiTheme="minorHAnsi" w:hAnsiTheme="minorHAnsi" w:cs="Arial"/>
          <w:sz w:val="24"/>
          <w:szCs w:val="24"/>
        </w:rPr>
      </w:pPr>
    </w:p>
    <w:p w:rsidR="002D5C17" w:rsidRDefault="002D5C17"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 a report for members and commissioners providing a comprehensive overview of the service ensuring that feedback from service users, external partners and community is provided.</w:t>
      </w:r>
    </w:p>
    <w:p w:rsidR="00DE66EC" w:rsidRPr="00DE66EC" w:rsidRDefault="00DE66EC" w:rsidP="00DE66EC">
      <w:pPr>
        <w:pStyle w:val="ListParagraph"/>
        <w:rPr>
          <w:rFonts w:asciiTheme="minorHAnsi" w:hAnsiTheme="minorHAnsi" w:cs="Arial"/>
          <w:sz w:val="24"/>
          <w:szCs w:val="24"/>
        </w:rPr>
      </w:pPr>
    </w:p>
    <w:p w:rsidR="00DE66EC" w:rsidRDefault="00DE66EC" w:rsidP="002D5C17">
      <w:pPr>
        <w:pStyle w:val="ListParagraph"/>
        <w:numPr>
          <w:ilvl w:val="1"/>
          <w:numId w:val="22"/>
        </w:numPr>
        <w:spacing w:after="200" w:line="276" w:lineRule="auto"/>
        <w:ind w:left="709" w:hanging="709"/>
        <w:rPr>
          <w:rFonts w:asciiTheme="minorHAnsi" w:hAnsiTheme="minorHAnsi" w:cs="Arial"/>
          <w:sz w:val="24"/>
          <w:szCs w:val="24"/>
        </w:rPr>
      </w:pPr>
      <w:r>
        <w:rPr>
          <w:rFonts w:asciiTheme="minorHAnsi" w:hAnsiTheme="minorHAnsi" w:cs="Arial"/>
          <w:sz w:val="24"/>
          <w:szCs w:val="24"/>
        </w:rPr>
        <w:t>Provider must be available to attend Planning Committee on 3</w:t>
      </w:r>
      <w:r w:rsidRPr="00DE66EC">
        <w:rPr>
          <w:rFonts w:asciiTheme="minorHAnsi" w:hAnsiTheme="minorHAnsi" w:cs="Arial"/>
          <w:sz w:val="24"/>
          <w:szCs w:val="24"/>
          <w:vertAlign w:val="superscript"/>
        </w:rPr>
        <w:t>rd</w:t>
      </w:r>
      <w:r>
        <w:rPr>
          <w:rFonts w:asciiTheme="minorHAnsi" w:hAnsiTheme="minorHAnsi" w:cs="Arial"/>
          <w:sz w:val="24"/>
          <w:szCs w:val="24"/>
        </w:rPr>
        <w:t xml:space="preserve"> September 2018 to help support planning application.</w:t>
      </w:r>
      <w:bookmarkStart w:id="0" w:name="_GoBack"/>
      <w:bookmarkEnd w:id="0"/>
    </w:p>
    <w:p w:rsidR="00CB057D" w:rsidRPr="00CB057D" w:rsidRDefault="00CB057D" w:rsidP="00CB057D">
      <w:pPr>
        <w:pStyle w:val="ListParagraph"/>
        <w:rPr>
          <w:rFonts w:asciiTheme="minorHAnsi" w:hAnsiTheme="minorHAnsi" w:cs="Arial"/>
          <w:sz w:val="24"/>
          <w:szCs w:val="24"/>
        </w:rPr>
      </w:pPr>
    </w:p>
    <w:p w:rsidR="00CB057D" w:rsidRPr="00CB057D" w:rsidRDefault="00CB057D" w:rsidP="00CB057D">
      <w:pPr>
        <w:pStyle w:val="ListParagraph"/>
        <w:spacing w:after="200" w:line="276" w:lineRule="auto"/>
        <w:ind w:left="709"/>
        <w:rPr>
          <w:rFonts w:asciiTheme="minorHAnsi" w:hAnsiTheme="minorHAnsi" w:cs="Arial"/>
          <w:sz w:val="24"/>
          <w:szCs w:val="24"/>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66006" w:rsidRDefault="00266006" w:rsidP="004C38E0">
      <w:pPr>
        <w:jc w:val="center"/>
        <w:rPr>
          <w:rFonts w:cs="Arial"/>
          <w:b/>
          <w:sz w:val="36"/>
          <w:szCs w:val="36"/>
        </w:rPr>
      </w:pPr>
    </w:p>
    <w:p w:rsidR="002D5C17" w:rsidRDefault="002D5C17" w:rsidP="004C38E0">
      <w:pPr>
        <w:jc w:val="center"/>
        <w:rPr>
          <w:rFonts w:cs="Arial"/>
          <w:b/>
          <w:sz w:val="36"/>
          <w:szCs w:val="36"/>
        </w:rPr>
      </w:pPr>
    </w:p>
    <w:p w:rsidR="004C38E0" w:rsidRPr="00E43F5A" w:rsidRDefault="00CB057D" w:rsidP="004C38E0">
      <w:pPr>
        <w:jc w:val="center"/>
        <w:rPr>
          <w:rFonts w:cs="Arial"/>
          <w:b/>
          <w:sz w:val="36"/>
          <w:szCs w:val="36"/>
        </w:rPr>
      </w:pPr>
      <w:r>
        <w:rPr>
          <w:rFonts w:cs="Arial"/>
          <w:b/>
          <w:sz w:val="36"/>
          <w:szCs w:val="36"/>
        </w:rPr>
        <w:t>A</w:t>
      </w:r>
      <w:r w:rsidR="004C38E0" w:rsidRPr="00E43F5A">
        <w:rPr>
          <w:rFonts w:cs="Arial"/>
          <w:b/>
          <w:sz w:val="36"/>
          <w:szCs w:val="36"/>
        </w:rPr>
        <w:t>ppendix A – Performance Monitoring</w:t>
      </w:r>
    </w:p>
    <w:p w:rsidR="004C38E0" w:rsidRPr="00024EE5" w:rsidRDefault="004C38E0" w:rsidP="004C38E0">
      <w:pPr>
        <w:jc w:val="both"/>
        <w:rPr>
          <w:rFonts w:cs="Arial"/>
          <w:color w:val="0000FF"/>
          <w:sz w:val="24"/>
          <w:szCs w:val="24"/>
        </w:rPr>
      </w:pPr>
    </w:p>
    <w:p w:rsidR="004C38E0" w:rsidRPr="00024EE5" w:rsidRDefault="004C38E0" w:rsidP="004C38E0">
      <w:pPr>
        <w:jc w:val="both"/>
        <w:rPr>
          <w:rFonts w:cs="Arial"/>
          <w:color w:val="0000FF"/>
          <w:sz w:val="24"/>
          <w:szCs w:val="24"/>
        </w:rPr>
      </w:pPr>
    </w:p>
    <w:p w:rsidR="004C38E0" w:rsidRPr="00024EE5" w:rsidRDefault="004C38E0" w:rsidP="004C38E0">
      <w:pPr>
        <w:pStyle w:val="Heading2"/>
        <w:overflowPunct/>
        <w:autoSpaceDE/>
        <w:autoSpaceDN/>
        <w:adjustRightInd/>
        <w:spacing w:before="120" w:after="240" w:line="300" w:lineRule="atLeast"/>
        <w:textAlignment w:val="auto"/>
        <w:rPr>
          <w:rFonts w:asciiTheme="minorHAnsi" w:hAnsiTheme="minorHAnsi" w:cs="Arial"/>
          <w:sz w:val="24"/>
          <w:szCs w:val="24"/>
        </w:rPr>
      </w:pPr>
      <w:r>
        <w:rPr>
          <w:rFonts w:asciiTheme="minorHAnsi" w:hAnsiTheme="minorHAnsi" w:cs="Arial"/>
          <w:sz w:val="24"/>
          <w:szCs w:val="24"/>
        </w:rPr>
        <w:t>Fortnightly</w:t>
      </w:r>
      <w:r w:rsidRPr="00024EE5">
        <w:rPr>
          <w:rFonts w:asciiTheme="minorHAnsi" w:hAnsiTheme="minorHAnsi" w:cs="Arial"/>
          <w:sz w:val="24"/>
          <w:szCs w:val="24"/>
        </w:rPr>
        <w:t xml:space="preserve"> Meetings</w:t>
      </w:r>
    </w:p>
    <w:p w:rsidR="004C38E0" w:rsidRPr="00024EE5" w:rsidRDefault="004C38E0" w:rsidP="004C38E0">
      <w:pPr>
        <w:rPr>
          <w:rFonts w:cs="Arial"/>
          <w:sz w:val="24"/>
          <w:szCs w:val="24"/>
        </w:rPr>
      </w:pPr>
      <w:r w:rsidRPr="00024EE5">
        <w:rPr>
          <w:rFonts w:cs="Arial"/>
          <w:sz w:val="24"/>
          <w:szCs w:val="24"/>
        </w:rPr>
        <w:t xml:space="preserve">The Authority requires </w:t>
      </w:r>
      <w:r>
        <w:rPr>
          <w:rFonts w:cs="Arial"/>
          <w:sz w:val="24"/>
          <w:szCs w:val="24"/>
        </w:rPr>
        <w:t>fortnightly</w:t>
      </w:r>
      <w:r w:rsidRPr="00024EE5">
        <w:rPr>
          <w:rFonts w:cs="Arial"/>
          <w:sz w:val="24"/>
          <w:szCs w:val="24"/>
        </w:rPr>
        <w:t xml:space="preserve"> review meetings with the Contractor to discuss the performance of the Service, suggest improvements and acknowledge achievements.</w:t>
      </w:r>
      <w:r>
        <w:rPr>
          <w:rFonts w:cs="Arial"/>
          <w:sz w:val="24"/>
          <w:szCs w:val="24"/>
        </w:rPr>
        <w:t xml:space="preserve">  Exeter City Council’s HRA </w:t>
      </w:r>
      <w:proofErr w:type="spellStart"/>
      <w:r>
        <w:rPr>
          <w:rFonts w:cs="Arial"/>
          <w:sz w:val="24"/>
          <w:szCs w:val="24"/>
        </w:rPr>
        <w:t>SafeSleep</w:t>
      </w:r>
      <w:proofErr w:type="spellEnd"/>
      <w:r>
        <w:rPr>
          <w:rFonts w:cs="Arial"/>
          <w:sz w:val="24"/>
          <w:szCs w:val="24"/>
        </w:rPr>
        <w:t xml:space="preserve"> Caseworker will link in with the service on a daily basis. </w:t>
      </w:r>
      <w:r w:rsidRPr="00024EE5">
        <w:rPr>
          <w:rFonts w:cs="Arial"/>
          <w:sz w:val="24"/>
          <w:szCs w:val="24"/>
        </w:rPr>
        <w:t xml:space="preserve"> </w:t>
      </w:r>
    </w:p>
    <w:p w:rsidR="004C38E0" w:rsidRPr="00024EE5" w:rsidRDefault="004C38E0" w:rsidP="004C38E0">
      <w:pPr>
        <w:rPr>
          <w:rFonts w:cs="Arial"/>
          <w:sz w:val="24"/>
          <w:szCs w:val="24"/>
        </w:rPr>
      </w:pPr>
      <w:r w:rsidRPr="00024EE5">
        <w:rPr>
          <w:rFonts w:cs="Arial"/>
          <w:sz w:val="24"/>
          <w:szCs w:val="24"/>
        </w:rPr>
        <w:t>Applicants are expected to build this requirement in to their Tender proposals and where financial provision for this must be made it must be clearly indicated within</w:t>
      </w:r>
      <w:r w:rsidR="002D5C17">
        <w:rPr>
          <w:rFonts w:cs="Arial"/>
          <w:sz w:val="24"/>
          <w:szCs w:val="24"/>
        </w:rPr>
        <w:t xml:space="preserve"> this </w:t>
      </w:r>
      <w:r w:rsidR="002D5C17" w:rsidRPr="002D5C17">
        <w:rPr>
          <w:rFonts w:cs="Arial"/>
          <w:b/>
          <w:sz w:val="24"/>
          <w:szCs w:val="24"/>
        </w:rPr>
        <w:t>Volume</w:t>
      </w:r>
      <w:r w:rsidRPr="00024EE5">
        <w:rPr>
          <w:rFonts w:cs="Arial"/>
          <w:sz w:val="24"/>
          <w:szCs w:val="24"/>
        </w:rPr>
        <w:t xml:space="preserve"> and charged as part of the total Contract price. The Authority shall not make any additional payments to the Contractor for attending meeting or any related activities, as the Authority shall assume that the Contractor’s total Contract price will already be inclusive of any related activities. </w:t>
      </w:r>
    </w:p>
    <w:p w:rsidR="004C38E0" w:rsidRPr="00024EE5" w:rsidRDefault="004C38E0" w:rsidP="004C38E0">
      <w:pPr>
        <w:pStyle w:val="Heading2"/>
        <w:overflowPunct/>
        <w:autoSpaceDE/>
        <w:autoSpaceDN/>
        <w:adjustRightInd/>
        <w:spacing w:before="120" w:after="60" w:line="300" w:lineRule="atLeast"/>
        <w:textAlignment w:val="auto"/>
        <w:rPr>
          <w:rFonts w:asciiTheme="minorHAnsi" w:hAnsiTheme="minorHAnsi" w:cs="Arial"/>
          <w:sz w:val="24"/>
          <w:szCs w:val="24"/>
        </w:rPr>
      </w:pPr>
      <w:r w:rsidRPr="00024EE5">
        <w:rPr>
          <w:rFonts w:asciiTheme="minorHAnsi" w:hAnsiTheme="minorHAnsi" w:cs="Arial"/>
          <w:sz w:val="24"/>
          <w:szCs w:val="24"/>
        </w:rPr>
        <w:t>Management Information</w:t>
      </w:r>
    </w:p>
    <w:p w:rsidR="004C38E0" w:rsidRPr="00024EE5" w:rsidRDefault="004C38E0" w:rsidP="004C38E0">
      <w:pPr>
        <w:jc w:val="both"/>
        <w:rPr>
          <w:rFonts w:cs="Arial"/>
          <w:sz w:val="24"/>
          <w:szCs w:val="24"/>
        </w:rPr>
      </w:pPr>
      <w:r w:rsidRPr="00024EE5">
        <w:rPr>
          <w:rFonts w:cs="Arial"/>
          <w:sz w:val="24"/>
          <w:szCs w:val="24"/>
        </w:rPr>
        <w:t>Applicants should, by way of on-going Contract performance be prepared to produce management information. The exact format and duration will be agreed between the Contractor and Authority Authorised Representative. The Contractor should be able to produce the agreed management information in an electronic format such as Microsoft Excel or any other such format as specified by the Authority. This will be at no cost to the Authority.</w:t>
      </w:r>
    </w:p>
    <w:p w:rsidR="004C38E0" w:rsidRPr="00024EE5" w:rsidRDefault="004C38E0" w:rsidP="004C38E0">
      <w:pPr>
        <w:jc w:val="both"/>
        <w:rPr>
          <w:rFonts w:cs="Arial"/>
          <w:sz w:val="24"/>
          <w:szCs w:val="24"/>
        </w:rPr>
      </w:pPr>
      <w:r w:rsidRPr="00024EE5">
        <w:rPr>
          <w:rFonts w:cs="Arial"/>
          <w:sz w:val="24"/>
          <w:szCs w:val="24"/>
        </w:rPr>
        <w:t xml:space="preserve">The Authority reserves the right to discuss the nature of the information provided with the Contractor during quarterly review meetings and make suggestions as to additional or alternative types of information to be captured as the Service develops over the life of the Contract. Any additional requirements laid out by the Authority shall be provided by the Contract at no additional cost to the Authority. </w:t>
      </w:r>
    </w:p>
    <w:p w:rsidR="004C38E0" w:rsidRPr="00024EE5" w:rsidRDefault="004C38E0" w:rsidP="004C38E0">
      <w:pPr>
        <w:jc w:val="both"/>
        <w:rPr>
          <w:rFonts w:cs="Arial"/>
          <w:b/>
          <w:sz w:val="24"/>
          <w:szCs w:val="24"/>
          <w:u w:val="single"/>
        </w:rPr>
      </w:pPr>
      <w:r w:rsidRPr="00024EE5">
        <w:rPr>
          <w:rFonts w:cs="Arial"/>
          <w:b/>
          <w:sz w:val="24"/>
          <w:szCs w:val="24"/>
          <w:u w:val="single"/>
        </w:rPr>
        <w:t>Targets</w:t>
      </w:r>
    </w:p>
    <w:p w:rsidR="004C38E0" w:rsidRPr="00024EE5" w:rsidRDefault="004C38E0" w:rsidP="004C38E0">
      <w:pPr>
        <w:pStyle w:val="ListParagraph"/>
        <w:numPr>
          <w:ilvl w:val="0"/>
          <w:numId w:val="26"/>
        </w:numPr>
        <w:overflowPunct/>
        <w:autoSpaceDE/>
        <w:autoSpaceDN/>
        <w:adjustRightInd/>
        <w:spacing w:after="200" w:line="276" w:lineRule="auto"/>
        <w:textAlignment w:val="auto"/>
        <w:rPr>
          <w:rFonts w:asciiTheme="minorHAnsi" w:hAnsiTheme="minorHAnsi" w:cs="Arial"/>
          <w:sz w:val="24"/>
          <w:szCs w:val="24"/>
        </w:rPr>
      </w:pPr>
      <w:r w:rsidRPr="00024EE5">
        <w:rPr>
          <w:rFonts w:asciiTheme="minorHAnsi" w:hAnsiTheme="minorHAnsi" w:cs="Arial"/>
          <w:sz w:val="24"/>
          <w:szCs w:val="24"/>
        </w:rPr>
        <w:t>The main requirement will be to assist 45 people to move on into settled accommodation over the course of the funding.</w:t>
      </w:r>
    </w:p>
    <w:p w:rsidR="004C38E0" w:rsidRPr="00024EE5" w:rsidRDefault="004C38E0" w:rsidP="004C38E0">
      <w:pPr>
        <w:pStyle w:val="ListParagraph"/>
        <w:numPr>
          <w:ilvl w:val="0"/>
          <w:numId w:val="26"/>
        </w:numPr>
        <w:overflowPunct/>
        <w:autoSpaceDE/>
        <w:autoSpaceDN/>
        <w:adjustRightInd/>
        <w:spacing w:after="200" w:line="276" w:lineRule="auto"/>
        <w:textAlignment w:val="auto"/>
        <w:rPr>
          <w:rFonts w:asciiTheme="minorHAnsi" w:hAnsiTheme="minorHAnsi" w:cs="Arial"/>
          <w:sz w:val="24"/>
          <w:szCs w:val="24"/>
        </w:rPr>
      </w:pPr>
      <w:r w:rsidRPr="00024EE5">
        <w:rPr>
          <w:rFonts w:asciiTheme="minorHAnsi" w:hAnsiTheme="minorHAnsi" w:cs="Arial"/>
          <w:sz w:val="24"/>
          <w:szCs w:val="24"/>
        </w:rPr>
        <w:t xml:space="preserve">To keep up to date records of people you have assisted and detailing interventions and length of time from homelessness into settled accommodation.  </w:t>
      </w:r>
    </w:p>
    <w:p w:rsidR="004C38E0" w:rsidRPr="00024EE5" w:rsidRDefault="004C38E0" w:rsidP="004C38E0">
      <w:pPr>
        <w:pStyle w:val="ListParagraph"/>
        <w:numPr>
          <w:ilvl w:val="0"/>
          <w:numId w:val="26"/>
        </w:numPr>
        <w:overflowPunct/>
        <w:autoSpaceDE/>
        <w:autoSpaceDN/>
        <w:adjustRightInd/>
        <w:spacing w:after="200" w:line="276" w:lineRule="auto"/>
        <w:textAlignment w:val="auto"/>
        <w:rPr>
          <w:rFonts w:asciiTheme="minorHAnsi" w:hAnsiTheme="minorHAnsi" w:cs="Arial"/>
          <w:sz w:val="24"/>
          <w:szCs w:val="24"/>
        </w:rPr>
      </w:pPr>
      <w:r w:rsidRPr="00024EE5">
        <w:rPr>
          <w:rFonts w:asciiTheme="minorHAnsi" w:hAnsiTheme="minorHAnsi" w:cs="Arial"/>
          <w:sz w:val="24"/>
          <w:szCs w:val="24"/>
        </w:rPr>
        <w:t xml:space="preserve">To </w:t>
      </w:r>
      <w:r>
        <w:rPr>
          <w:rFonts w:asciiTheme="minorHAnsi" w:hAnsiTheme="minorHAnsi" w:cs="Arial"/>
          <w:sz w:val="24"/>
          <w:szCs w:val="24"/>
        </w:rPr>
        <w:t>have no more than 20% of the rough sleeping population (as recorded during the Autumn Estimate) still bedded down after the Provision is open.  For example in 2017 the estimate recorded 35 persons rough sleeping, therefore no more than 8 people should be still rough sleeping when the provision is opened.  It is the contractor’s responsibility to engage with rough sleepers, encourage them to use the provision that is being provided.</w:t>
      </w:r>
    </w:p>
    <w:p w:rsidR="009A6913" w:rsidRPr="001865E6" w:rsidRDefault="009A6913" w:rsidP="009A6913">
      <w:pPr>
        <w:pStyle w:val="ListParagraph"/>
        <w:rPr>
          <w:rFonts w:asciiTheme="minorHAnsi" w:hAnsiTheme="minorHAnsi" w:cs="Arial"/>
          <w:sz w:val="24"/>
          <w:szCs w:val="24"/>
        </w:rPr>
      </w:pPr>
    </w:p>
    <w:p w:rsidR="00CB057D" w:rsidRPr="001865E6" w:rsidRDefault="00CB057D" w:rsidP="00CB057D">
      <w:pPr>
        <w:rPr>
          <w:rFonts w:cs="Times New Roman"/>
          <w:color w:val="000000" w:themeColor="text1"/>
          <w:sz w:val="24"/>
          <w:szCs w:val="24"/>
        </w:rPr>
      </w:pPr>
      <w:r w:rsidRPr="001865E6">
        <w:rPr>
          <w:rFonts w:cs="Arial"/>
          <w:color w:val="000000" w:themeColor="text1"/>
          <w:sz w:val="24"/>
          <w:szCs w:val="24"/>
        </w:rPr>
        <w:t>At the end of the Contract to provide a report for the Council and Partners providing a comprehensive overview of the Service ensuring that feedback from Service Users, external partners and community is provided.</w:t>
      </w:r>
    </w:p>
    <w:p w:rsidR="00CB057D" w:rsidRPr="001865E6" w:rsidRDefault="00CB057D" w:rsidP="00CB057D">
      <w:pPr>
        <w:rPr>
          <w:color w:val="000000" w:themeColor="text1"/>
          <w:sz w:val="24"/>
          <w:szCs w:val="24"/>
        </w:rPr>
      </w:pPr>
      <w:r w:rsidRPr="001865E6">
        <w:rPr>
          <w:color w:val="000000" w:themeColor="text1"/>
          <w:sz w:val="24"/>
          <w:szCs w:val="24"/>
        </w:rPr>
        <w:t>Note:  Information to be anonymised and kept in such a manner to maintain confidentiality.</w:t>
      </w:r>
    </w:p>
    <w:tbl>
      <w:tblPr>
        <w:tblW w:w="0" w:type="auto"/>
        <w:tblLook w:val="01E0" w:firstRow="1" w:lastRow="1" w:firstColumn="1" w:lastColumn="1" w:noHBand="0" w:noVBand="0"/>
      </w:tblPr>
      <w:tblGrid>
        <w:gridCol w:w="9639"/>
      </w:tblGrid>
      <w:tr w:rsidR="001865E6" w:rsidRPr="001865E6" w:rsidTr="00181A6B">
        <w:trPr>
          <w:trHeight w:hRule="exact" w:val="567"/>
        </w:trPr>
        <w:tc>
          <w:tcPr>
            <w:tcW w:w="9639" w:type="dxa"/>
            <w:shd w:val="clear" w:color="auto" w:fill="009900"/>
          </w:tcPr>
          <w:p w:rsidR="001865E6" w:rsidRPr="001865E6" w:rsidRDefault="001865E6" w:rsidP="001865E6">
            <w:pPr>
              <w:pStyle w:val="Heading1"/>
              <w:overflowPunct/>
              <w:autoSpaceDE/>
              <w:autoSpaceDN/>
              <w:adjustRightInd/>
              <w:spacing w:after="480" w:line="300" w:lineRule="atLeast"/>
              <w:ind w:left="360" w:firstLine="0"/>
              <w:jc w:val="center"/>
              <w:textAlignment w:val="auto"/>
              <w:rPr>
                <w:rFonts w:asciiTheme="minorHAnsi" w:hAnsiTheme="minorHAnsi" w:cs="Arial"/>
                <w:b w:val="0"/>
                <w:color w:val="FFFFFF"/>
                <w:sz w:val="48"/>
                <w:szCs w:val="48"/>
              </w:rPr>
            </w:pPr>
            <w:bookmarkStart w:id="1" w:name="_Toc421804045"/>
            <w:r w:rsidRPr="001865E6">
              <w:rPr>
                <w:rFonts w:asciiTheme="minorHAnsi" w:hAnsiTheme="minorHAnsi" w:cs="Arial"/>
                <w:color w:val="FFFFFF"/>
                <w:sz w:val="48"/>
                <w:szCs w:val="48"/>
              </w:rPr>
              <w:t>Questions: Award</w:t>
            </w:r>
            <w:bookmarkEnd w:id="1"/>
          </w:p>
        </w:tc>
      </w:tr>
    </w:tbl>
    <w:p w:rsidR="001865E6" w:rsidRPr="001865E6" w:rsidRDefault="001865E6" w:rsidP="001865E6">
      <w:pPr>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1865E6" w:rsidRPr="001865E6" w:rsidTr="00181A6B">
        <w:trPr>
          <w:trHeight w:val="850"/>
        </w:trPr>
        <w:tc>
          <w:tcPr>
            <w:tcW w:w="1333" w:type="dxa"/>
            <w:shd w:val="clear" w:color="auto" w:fill="009900"/>
          </w:tcPr>
          <w:p w:rsidR="001865E6" w:rsidRPr="001865E6" w:rsidRDefault="001865E6" w:rsidP="00181A6B">
            <w:pPr>
              <w:spacing w:after="0" w:line="240" w:lineRule="auto"/>
              <w:rPr>
                <w:rFonts w:cs="Arial"/>
                <w:color w:val="FFFFFF"/>
              </w:rPr>
            </w:pPr>
            <w:r w:rsidRPr="001865E6">
              <w:rPr>
                <w:rFonts w:cs="Arial"/>
                <w:color w:val="FFFFFF"/>
              </w:rPr>
              <w:t>Method Statement Number</w:t>
            </w:r>
          </w:p>
        </w:tc>
        <w:tc>
          <w:tcPr>
            <w:tcW w:w="8758" w:type="dxa"/>
            <w:shd w:val="clear" w:color="auto" w:fill="009900"/>
          </w:tcPr>
          <w:p w:rsidR="001865E6" w:rsidRPr="001865E6" w:rsidRDefault="001865E6" w:rsidP="00181A6B">
            <w:pPr>
              <w:spacing w:after="0" w:line="240" w:lineRule="auto"/>
              <w:rPr>
                <w:rFonts w:cs="Arial"/>
                <w:color w:val="FFFFFF"/>
              </w:rPr>
            </w:pPr>
            <w:r w:rsidRPr="001865E6">
              <w:rPr>
                <w:rFonts w:cs="Arial"/>
                <w:color w:val="FFFFFF"/>
              </w:rPr>
              <w:t>Method Statement Topic Area</w:t>
            </w:r>
          </w:p>
        </w:tc>
      </w:tr>
      <w:tr w:rsidR="001865E6" w:rsidRPr="001865E6" w:rsidTr="00181A6B">
        <w:tc>
          <w:tcPr>
            <w:tcW w:w="1333" w:type="dxa"/>
            <w:tcBorders>
              <w:left w:val="single" w:sz="4" w:space="0" w:color="009900"/>
              <w:bottom w:val="single" w:sz="4" w:space="0" w:color="009900"/>
              <w:right w:val="single" w:sz="4" w:space="0" w:color="009900"/>
            </w:tcBorders>
          </w:tcPr>
          <w:p w:rsidR="001865E6" w:rsidRPr="001865E6" w:rsidRDefault="000423DB" w:rsidP="00181A6B">
            <w:pPr>
              <w:rPr>
                <w:rFonts w:cs="Arial"/>
                <w:b/>
              </w:rPr>
            </w:pPr>
            <w:r>
              <w:rPr>
                <w:rFonts w:cs="Arial"/>
                <w:b/>
              </w:rPr>
              <w:t>1.0</w:t>
            </w:r>
          </w:p>
        </w:tc>
        <w:tc>
          <w:tcPr>
            <w:tcW w:w="8758" w:type="dxa"/>
            <w:tcBorders>
              <w:left w:val="single" w:sz="4" w:space="0" w:color="009900"/>
              <w:bottom w:val="single" w:sz="4" w:space="0" w:color="009900"/>
              <w:right w:val="single" w:sz="4" w:space="0" w:color="009900"/>
            </w:tcBorders>
          </w:tcPr>
          <w:p w:rsidR="001865E6" w:rsidRPr="001865E6" w:rsidRDefault="001865E6" w:rsidP="00181A6B">
            <w:pPr>
              <w:rPr>
                <w:rFonts w:cs="Arial"/>
                <w:b/>
              </w:rPr>
            </w:pPr>
            <w:r w:rsidRPr="001865E6">
              <w:rPr>
                <w:rFonts w:cs="Arial"/>
                <w:b/>
              </w:rPr>
              <w:t>General Requirements (Worth 20%) 750 Word Limit</w:t>
            </w:r>
          </w:p>
          <w:p w:rsidR="001865E6" w:rsidRPr="001865E6" w:rsidRDefault="001865E6" w:rsidP="00E67286">
            <w:pPr>
              <w:rPr>
                <w:rFonts w:cs="Arial"/>
              </w:rPr>
            </w:pPr>
            <w:r w:rsidRPr="001865E6">
              <w:rPr>
                <w:rFonts w:cs="Arial"/>
              </w:rPr>
              <w:t xml:space="preserve">The Applicant shall provide a Method Statement in accordance with the information provided </w:t>
            </w:r>
            <w:r>
              <w:rPr>
                <w:rFonts w:cs="Arial"/>
              </w:rPr>
              <w:t xml:space="preserve">within this </w:t>
            </w:r>
            <w:r w:rsidR="00E67286">
              <w:rPr>
                <w:rFonts w:cs="Arial"/>
              </w:rPr>
              <w:t>volume</w:t>
            </w:r>
            <w:r w:rsidRPr="001865E6">
              <w:rPr>
                <w:rFonts w:cs="Arial"/>
              </w:rPr>
              <w:t xml:space="preserve"> – Specification - 1.0 General Requirements.</w:t>
            </w: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color w:val="000000"/>
              </w:rPr>
            </w:pPr>
            <w:r w:rsidRPr="001865E6">
              <w:rPr>
                <w:rFonts w:cs="Arial"/>
                <w:b/>
                <w:color w:val="000000"/>
              </w:rPr>
              <w:t>Authority’s minimum requirements for the Applicant’s response to this Method Statement:</w:t>
            </w:r>
            <w:r w:rsidRPr="001865E6">
              <w:rPr>
                <w:rFonts w:cs="Arial"/>
                <w:color w:val="000000"/>
              </w:rPr>
              <w:t xml:space="preserve"> i</w:t>
            </w:r>
            <w:r w:rsidRPr="001865E6">
              <w:rPr>
                <w:rFonts w:cs="Arial"/>
              </w:rPr>
              <w:t xml:space="preserve">s for the Applicant to provide a detailed method statement that focuses on the general requirements of </w:t>
            </w:r>
            <w:r w:rsidR="000423DB">
              <w:rPr>
                <w:rFonts w:cs="Arial"/>
              </w:rPr>
              <w:t>1.0</w:t>
            </w:r>
            <w:r w:rsidRPr="001865E6">
              <w:rPr>
                <w:rFonts w:cs="Arial"/>
              </w:rPr>
              <w:t xml:space="preserve"> – Specification &amp; Requirements and provides the following information:</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 xml:space="preserve">Provide detail of  your </w:t>
            </w:r>
            <w:proofErr w:type="spellStart"/>
            <w:r w:rsidR="00CB057D">
              <w:rPr>
                <w:rFonts w:cs="Arial"/>
              </w:rPr>
              <w:t>SafeSleep</w:t>
            </w:r>
            <w:proofErr w:type="spellEnd"/>
            <w:r w:rsidR="00CB057D">
              <w:rPr>
                <w:rFonts w:cs="Arial"/>
              </w:rPr>
              <w:t xml:space="preserve"> Service</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How will you develop the service</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color w:val="000000"/>
              </w:rPr>
              <w:t>Outline your plan of how this will be delivered within the timescales</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color w:val="000000"/>
              </w:rPr>
              <w:t>An explanation of how the proposals set the Applicant apart from its competitors</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How will you monitor outcomes and review the success of the service</w:t>
            </w:r>
          </w:p>
          <w:p w:rsidR="001865E6" w:rsidRPr="001865E6" w:rsidRDefault="001865E6" w:rsidP="001865E6">
            <w:pPr>
              <w:numPr>
                <w:ilvl w:val="0"/>
                <w:numId w:val="37"/>
              </w:numPr>
              <w:spacing w:after="0" w:line="240" w:lineRule="auto"/>
              <w:ind w:left="714" w:hanging="357"/>
              <w:contextualSpacing/>
              <w:rPr>
                <w:rFonts w:cs="Arial"/>
              </w:rPr>
            </w:pPr>
            <w:r w:rsidRPr="001865E6">
              <w:rPr>
                <w:rFonts w:cs="Arial"/>
              </w:rPr>
              <w:t>What added value will you bring to help develop the service</w:t>
            </w:r>
          </w:p>
          <w:p w:rsidR="001865E6" w:rsidRPr="001865E6" w:rsidRDefault="001865E6" w:rsidP="00181A6B">
            <w:pPr>
              <w:spacing w:after="0" w:line="240" w:lineRule="auto"/>
              <w:contextualSpacing/>
              <w:rPr>
                <w:rFonts w:cs="Arial"/>
              </w:rPr>
            </w:pPr>
          </w:p>
          <w:p w:rsidR="001865E6" w:rsidRPr="001865E6" w:rsidRDefault="001865E6" w:rsidP="00181A6B">
            <w:pPr>
              <w:rPr>
                <w:b/>
                <w:color w:val="000000" w:themeColor="text1"/>
                <w:sz w:val="24"/>
                <w:szCs w:val="24"/>
              </w:rPr>
            </w:pPr>
            <w:r w:rsidRPr="001865E6">
              <w:rPr>
                <w:b/>
                <w:color w:val="000000" w:themeColor="text1"/>
                <w:sz w:val="24"/>
                <w:szCs w:val="24"/>
              </w:rPr>
              <w:t>WHAT DOES GOOD LOOK LIKE?</w:t>
            </w:r>
          </w:p>
          <w:p w:rsidR="001865E6" w:rsidRPr="001865E6" w:rsidRDefault="001865E6" w:rsidP="00181A6B">
            <w:pPr>
              <w:rPr>
                <w:color w:val="000000" w:themeColor="text1"/>
                <w:sz w:val="24"/>
                <w:szCs w:val="24"/>
              </w:rPr>
            </w:pPr>
            <w:r w:rsidRPr="001865E6">
              <w:rPr>
                <w:color w:val="000000" w:themeColor="text1"/>
                <w:sz w:val="24"/>
                <w:szCs w:val="24"/>
              </w:rPr>
              <w:t>Details on how joint working and information sharing protocols would be implemented (including the systems and approach) to ensure a collaborative approach to risk management and a coordinated delivery of client and strategic outcomes</w:t>
            </w:r>
            <w:r w:rsidR="00CB057D">
              <w:rPr>
                <w:color w:val="000000" w:themeColor="text1"/>
                <w:sz w:val="24"/>
                <w:szCs w:val="24"/>
              </w:rPr>
              <w:t>.</w:t>
            </w:r>
          </w:p>
          <w:p w:rsidR="001865E6" w:rsidRDefault="001865E6" w:rsidP="000423DB">
            <w:pPr>
              <w:rPr>
                <w:color w:val="000000" w:themeColor="text1"/>
                <w:sz w:val="24"/>
                <w:szCs w:val="24"/>
              </w:rPr>
            </w:pPr>
            <w:r w:rsidRPr="001865E6">
              <w:rPr>
                <w:color w:val="000000" w:themeColor="text1"/>
                <w:sz w:val="24"/>
                <w:szCs w:val="24"/>
              </w:rPr>
              <w:t>Evidence on how the service would be fully integrated alongside housing, substance misuse</w:t>
            </w:r>
            <w:r w:rsidR="000423DB">
              <w:rPr>
                <w:color w:val="000000" w:themeColor="text1"/>
                <w:sz w:val="24"/>
                <w:szCs w:val="24"/>
              </w:rPr>
              <w:t>, mental health and well-being.</w:t>
            </w:r>
          </w:p>
          <w:p w:rsidR="000423DB" w:rsidRPr="001865E6" w:rsidRDefault="000423DB" w:rsidP="000423DB">
            <w:pPr>
              <w:rPr>
                <w:rFonts w:cs="Arial"/>
              </w:rPr>
            </w:pPr>
            <w:r>
              <w:rPr>
                <w:color w:val="000000" w:themeColor="text1"/>
                <w:sz w:val="24"/>
                <w:szCs w:val="24"/>
              </w:rPr>
              <w:t>Detail how you will manage the premises ensuring that they are clean and habitable. Detail how you will minimise any issues internally and externally minimising the impact on the surrounding community.</w:t>
            </w:r>
          </w:p>
          <w:p w:rsidR="001865E6" w:rsidRPr="001865E6" w:rsidRDefault="001865E6" w:rsidP="00181A6B">
            <w:pPr>
              <w:spacing w:after="0" w:line="240" w:lineRule="auto"/>
              <w:contextualSpacing/>
              <w:rPr>
                <w:rFonts w:cs="Arial"/>
              </w:rPr>
            </w:pPr>
          </w:p>
        </w:tc>
      </w:tr>
      <w:tr w:rsidR="001865E6" w:rsidRPr="001865E6" w:rsidTr="00266006">
        <w:trPr>
          <w:trHeight w:val="4494"/>
        </w:trPr>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p w:rsidR="001865E6" w:rsidRPr="001865E6" w:rsidRDefault="001865E6" w:rsidP="00181A6B">
            <w:pPr>
              <w:rPr>
                <w:rFonts w:cs="Arial"/>
              </w:rPr>
            </w:pPr>
          </w:p>
        </w:tc>
      </w:tr>
    </w:tbl>
    <w:p w:rsidR="001865E6" w:rsidRPr="001865E6" w:rsidRDefault="001865E6" w:rsidP="001865E6">
      <w:pPr>
        <w:rPr>
          <w:rFonts w:cs="Arial"/>
        </w:rPr>
        <w:sectPr w:rsidR="001865E6" w:rsidRPr="001865E6" w:rsidSect="00320F26">
          <w:headerReference w:type="default" r:id="rId12"/>
          <w:footerReference w:type="default" r:id="rId13"/>
          <w:pgSz w:w="11907" w:h="16840" w:code="9"/>
          <w:pgMar w:top="1134" w:right="1134" w:bottom="1134" w:left="1134" w:header="992" w:footer="504" w:gutter="0"/>
          <w:pgBorders w:offsetFrom="page">
            <w:top w:val="single" w:sz="12" w:space="24" w:color="009900"/>
            <w:left w:val="single" w:sz="12" w:space="24" w:color="009900"/>
            <w:bottom w:val="single" w:sz="12" w:space="24" w:color="009900"/>
            <w:right w:val="single" w:sz="12" w:space="24" w:color="009900"/>
          </w:pgBorders>
          <w:cols w:space="720"/>
          <w:docGrid w:linePitch="299"/>
        </w:sect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3"/>
        <w:gridCol w:w="8758"/>
      </w:tblGrid>
      <w:tr w:rsidR="001865E6" w:rsidRPr="001865E6" w:rsidTr="00181A6B">
        <w:tc>
          <w:tcPr>
            <w:tcW w:w="1333" w:type="dxa"/>
            <w:tcBorders>
              <w:top w:val="single" w:sz="4" w:space="0" w:color="009900"/>
              <w:left w:val="single" w:sz="4" w:space="0" w:color="009900"/>
              <w:bottom w:val="single" w:sz="4" w:space="0" w:color="009900"/>
              <w:right w:val="single" w:sz="4" w:space="0" w:color="009900"/>
            </w:tcBorders>
          </w:tcPr>
          <w:p w:rsidR="001865E6" w:rsidRPr="001865E6" w:rsidRDefault="001865E6" w:rsidP="000423DB">
            <w:pPr>
              <w:rPr>
                <w:rFonts w:cs="Arial"/>
                <w:b/>
              </w:rPr>
            </w:pPr>
            <w:r w:rsidRPr="001865E6">
              <w:rPr>
                <w:rFonts w:cs="Arial"/>
                <w:b/>
              </w:rPr>
              <w:lastRenderedPageBreak/>
              <w:t>2.</w:t>
            </w:r>
            <w:r w:rsidR="000423DB">
              <w:rPr>
                <w:rFonts w:cs="Arial"/>
                <w:b/>
              </w:rPr>
              <w:t>0</w:t>
            </w:r>
          </w:p>
        </w:tc>
        <w:tc>
          <w:tcPr>
            <w:tcW w:w="8758" w:type="dxa"/>
            <w:tcBorders>
              <w:top w:val="single" w:sz="4" w:space="0" w:color="009900"/>
              <w:left w:val="single" w:sz="4" w:space="0" w:color="009900"/>
              <w:bottom w:val="single" w:sz="4" w:space="0" w:color="009900"/>
              <w:right w:val="single" w:sz="4" w:space="0" w:color="009900"/>
            </w:tcBorders>
          </w:tcPr>
          <w:p w:rsidR="001865E6" w:rsidRDefault="001865E6" w:rsidP="001865E6">
            <w:pPr>
              <w:rPr>
                <w:rFonts w:cs="Arial"/>
                <w:b/>
              </w:rPr>
            </w:pPr>
            <w:r w:rsidRPr="001865E6">
              <w:rPr>
                <w:rFonts w:cs="Arial"/>
                <w:b/>
              </w:rPr>
              <w:t>Staffing Requirements (Worth 20%) 750 Word Limit</w:t>
            </w:r>
          </w:p>
          <w:p w:rsidR="001865E6" w:rsidRPr="001865E6" w:rsidRDefault="001865E6" w:rsidP="00E67286">
            <w:pPr>
              <w:rPr>
                <w:rFonts w:cs="Arial"/>
                <w:b/>
              </w:rPr>
            </w:pPr>
            <w:r w:rsidRPr="001865E6">
              <w:rPr>
                <w:rFonts w:cs="Arial"/>
              </w:rPr>
              <w:t xml:space="preserve">The Applicant shall provide a Method Statement in accordance with the information provided this </w:t>
            </w:r>
            <w:r w:rsidR="00E67286">
              <w:rPr>
                <w:rFonts w:cs="Arial"/>
              </w:rPr>
              <w:t>volume</w:t>
            </w:r>
            <w:r w:rsidRPr="001865E6">
              <w:rPr>
                <w:rFonts w:cs="Arial"/>
              </w:rPr>
              <w:t xml:space="preserve"> – Specification - 2.0 Staffing Requirements.</w:t>
            </w: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color w:val="000000"/>
              </w:rPr>
            </w:pPr>
            <w:r w:rsidRPr="001865E6">
              <w:rPr>
                <w:rFonts w:cs="Arial"/>
                <w:b/>
                <w:color w:val="000000"/>
              </w:rPr>
              <w:t xml:space="preserve">Authority’s minimum requirements for the Applicant’s response to this Method Statement: </w:t>
            </w:r>
            <w:r w:rsidRPr="001865E6">
              <w:rPr>
                <w:rFonts w:cs="Arial"/>
                <w:color w:val="000000"/>
              </w:rPr>
              <w:t>i</w:t>
            </w:r>
            <w:r w:rsidRPr="001865E6">
              <w:rPr>
                <w:rFonts w:cs="Arial"/>
              </w:rPr>
              <w:t xml:space="preserve">s for the Applicant to provide a detailed method statement that focuses on the staffing requirements of </w:t>
            </w:r>
            <w:r w:rsidR="000423DB">
              <w:rPr>
                <w:rFonts w:cs="Arial"/>
              </w:rPr>
              <w:t>2.0</w:t>
            </w:r>
            <w:r w:rsidRPr="001865E6">
              <w:rPr>
                <w:rFonts w:cs="Arial"/>
              </w:rPr>
              <w:t xml:space="preserve"> – Specification &amp; Requirements and provides the following information:</w:t>
            </w:r>
          </w:p>
          <w:p w:rsidR="001865E6" w:rsidRPr="000423DB" w:rsidRDefault="001865E6" w:rsidP="000423DB">
            <w:pPr>
              <w:numPr>
                <w:ilvl w:val="0"/>
                <w:numId w:val="37"/>
              </w:numPr>
              <w:spacing w:after="0"/>
              <w:ind w:left="714" w:hanging="357"/>
              <w:contextualSpacing/>
              <w:rPr>
                <w:rFonts w:cs="Arial"/>
              </w:rPr>
            </w:pPr>
            <w:r w:rsidRPr="001865E6">
              <w:rPr>
                <w:rFonts w:cs="Arial"/>
              </w:rPr>
              <w:t>Provide detailed proposals regarding the staffing structure and the roles and responsibilities allocated to the staff</w:t>
            </w:r>
          </w:p>
          <w:p w:rsidR="001865E6" w:rsidRPr="001865E6" w:rsidRDefault="001865E6" w:rsidP="001865E6">
            <w:pPr>
              <w:numPr>
                <w:ilvl w:val="0"/>
                <w:numId w:val="37"/>
              </w:numPr>
              <w:spacing w:after="0"/>
              <w:ind w:left="714" w:hanging="357"/>
              <w:contextualSpacing/>
              <w:rPr>
                <w:rFonts w:cs="Arial"/>
              </w:rPr>
            </w:pPr>
            <w:r w:rsidRPr="001865E6">
              <w:rPr>
                <w:rFonts w:cs="Arial"/>
              </w:rPr>
              <w:t>Provide assurance that the staff will meet the requirements detailed in the Specification</w:t>
            </w:r>
          </w:p>
          <w:p w:rsidR="001865E6" w:rsidRPr="001865E6" w:rsidRDefault="001865E6" w:rsidP="001865E6">
            <w:pPr>
              <w:numPr>
                <w:ilvl w:val="0"/>
                <w:numId w:val="37"/>
              </w:numPr>
              <w:spacing w:after="0"/>
              <w:ind w:left="714" w:hanging="357"/>
              <w:contextualSpacing/>
              <w:rPr>
                <w:rFonts w:cs="Arial"/>
              </w:rPr>
            </w:pPr>
            <w:r w:rsidRPr="001865E6">
              <w:rPr>
                <w:rFonts w:cs="Arial"/>
              </w:rPr>
              <w:t>An explanation of how the staff will be supported to deliver the service</w:t>
            </w:r>
          </w:p>
          <w:p w:rsidR="001865E6" w:rsidRPr="001865E6" w:rsidRDefault="001865E6" w:rsidP="001865E6">
            <w:pPr>
              <w:numPr>
                <w:ilvl w:val="0"/>
                <w:numId w:val="37"/>
              </w:numPr>
              <w:spacing w:after="0"/>
              <w:ind w:left="714" w:hanging="357"/>
              <w:contextualSpacing/>
              <w:rPr>
                <w:rFonts w:cs="Arial"/>
              </w:rPr>
            </w:pPr>
            <w:r w:rsidRPr="001865E6">
              <w:rPr>
                <w:rFonts w:cs="Arial"/>
              </w:rPr>
              <w:t>Who will take the lead on delivering the strategic needs of the service</w:t>
            </w:r>
          </w:p>
          <w:p w:rsidR="001865E6" w:rsidRPr="001865E6" w:rsidRDefault="001865E6" w:rsidP="001865E6">
            <w:pPr>
              <w:numPr>
                <w:ilvl w:val="0"/>
                <w:numId w:val="37"/>
              </w:numPr>
              <w:spacing w:after="0"/>
              <w:ind w:left="714" w:hanging="357"/>
              <w:contextualSpacing/>
              <w:rPr>
                <w:rFonts w:cs="Arial"/>
              </w:rPr>
            </w:pPr>
            <w:r w:rsidRPr="001865E6">
              <w:rPr>
                <w:rFonts w:cs="Arial"/>
              </w:rPr>
              <w:t>What added value can you bring to increasing capacity within the staff team</w:t>
            </w:r>
          </w:p>
          <w:p w:rsidR="001865E6" w:rsidRPr="001865E6" w:rsidRDefault="001865E6" w:rsidP="00181A6B">
            <w:pPr>
              <w:spacing w:after="0"/>
              <w:contextualSpacing/>
              <w:rPr>
                <w:rFonts w:cs="Arial"/>
              </w:rPr>
            </w:pPr>
          </w:p>
          <w:p w:rsidR="001865E6" w:rsidRPr="001865E6" w:rsidRDefault="001865E6" w:rsidP="00181A6B">
            <w:pPr>
              <w:spacing w:after="0"/>
              <w:contextualSpacing/>
              <w:rPr>
                <w:rFonts w:cs="Arial"/>
                <w:b/>
                <w:color w:val="000000" w:themeColor="text1"/>
              </w:rPr>
            </w:pPr>
            <w:r w:rsidRPr="001865E6">
              <w:rPr>
                <w:rFonts w:cs="Arial"/>
                <w:b/>
                <w:color w:val="000000" w:themeColor="text1"/>
              </w:rPr>
              <w:t>WHAT DOES GOOD LOOK LIKE?</w:t>
            </w:r>
          </w:p>
          <w:p w:rsidR="001865E6" w:rsidRPr="001865E6" w:rsidRDefault="001865E6" w:rsidP="00181A6B">
            <w:pPr>
              <w:spacing w:after="0"/>
              <w:contextualSpacing/>
              <w:rPr>
                <w:rFonts w:cs="Arial"/>
                <w:color w:val="FF0000"/>
              </w:rPr>
            </w:pPr>
          </w:p>
          <w:p w:rsidR="001865E6" w:rsidRPr="001865E6" w:rsidRDefault="001865E6" w:rsidP="00181A6B">
            <w:pPr>
              <w:rPr>
                <w:color w:val="000000" w:themeColor="text1"/>
                <w:sz w:val="24"/>
                <w:szCs w:val="24"/>
              </w:rPr>
            </w:pPr>
            <w:r w:rsidRPr="001865E6">
              <w:rPr>
                <w:color w:val="000000" w:themeColor="text1"/>
                <w:sz w:val="24"/>
                <w:szCs w:val="24"/>
              </w:rPr>
              <w:t xml:space="preserve">Access to skilled Caseworkers, with appropriate knowledge and skills to support </w:t>
            </w:r>
            <w:r w:rsidR="000423DB">
              <w:rPr>
                <w:color w:val="000000" w:themeColor="text1"/>
                <w:sz w:val="24"/>
                <w:szCs w:val="24"/>
              </w:rPr>
              <w:t>rough sleepers</w:t>
            </w:r>
            <w:r w:rsidRPr="001865E6">
              <w:rPr>
                <w:color w:val="000000" w:themeColor="text1"/>
                <w:sz w:val="24"/>
                <w:szCs w:val="24"/>
              </w:rPr>
              <w:t>, and support that is joined up with other key agencies, for both referrals and / or signposting as required.</w:t>
            </w:r>
          </w:p>
          <w:p w:rsidR="001865E6" w:rsidRPr="001865E6" w:rsidRDefault="001865E6" w:rsidP="00181A6B">
            <w:pPr>
              <w:rPr>
                <w:rFonts w:cs="Arial"/>
                <w:color w:val="000000" w:themeColor="text1"/>
                <w:sz w:val="24"/>
                <w:szCs w:val="24"/>
              </w:rPr>
            </w:pPr>
            <w:r w:rsidRPr="001865E6">
              <w:rPr>
                <w:rFonts w:cs="Arial"/>
                <w:color w:val="000000" w:themeColor="text1"/>
                <w:sz w:val="24"/>
                <w:szCs w:val="24"/>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rsidR="001865E6" w:rsidRPr="001865E6" w:rsidRDefault="001865E6" w:rsidP="00181A6B">
            <w:pPr>
              <w:rPr>
                <w:rFonts w:cs="Arial"/>
                <w:color w:val="000000" w:themeColor="text1"/>
                <w:sz w:val="24"/>
                <w:szCs w:val="24"/>
              </w:rPr>
            </w:pPr>
            <w:r w:rsidRPr="001865E6">
              <w:rPr>
                <w:rFonts w:cs="Arial"/>
                <w:color w:val="000000" w:themeColor="text1"/>
                <w:sz w:val="24"/>
                <w:szCs w:val="24"/>
              </w:rPr>
              <w:t xml:space="preserve">Details on how personnel are motivated and have skills to work and think independently and to </w:t>
            </w:r>
            <w:r w:rsidR="000423DB">
              <w:rPr>
                <w:rFonts w:cs="Arial"/>
                <w:color w:val="000000" w:themeColor="text1"/>
                <w:sz w:val="24"/>
                <w:szCs w:val="24"/>
              </w:rPr>
              <w:t>work under pressure</w:t>
            </w:r>
            <w:r w:rsidRPr="001865E6">
              <w:rPr>
                <w:rFonts w:cs="Arial"/>
                <w:color w:val="000000" w:themeColor="text1"/>
                <w:sz w:val="24"/>
                <w:szCs w:val="24"/>
              </w:rPr>
              <w:t xml:space="preserve">, and how Personnel are provided with regular restorative supervision sessions to every staff member or volunteer involved in front line service delivery. </w:t>
            </w:r>
          </w:p>
          <w:p w:rsidR="001865E6" w:rsidRPr="001865E6" w:rsidRDefault="001865E6" w:rsidP="00181A6B">
            <w:pPr>
              <w:rPr>
                <w:rFonts w:cs="Arial"/>
                <w:color w:val="000000" w:themeColor="text1"/>
                <w:sz w:val="24"/>
                <w:szCs w:val="24"/>
              </w:rPr>
            </w:pPr>
            <w:r w:rsidRPr="001865E6">
              <w:rPr>
                <w:rFonts w:cs="Arial"/>
                <w:color w:val="000000" w:themeColor="text1"/>
                <w:sz w:val="24"/>
                <w:szCs w:val="24"/>
              </w:rPr>
              <w:t>Arrangements are in place to provide safe working practices which are followed by Service Provider Personnel and volunteers, especially lone working.</w:t>
            </w:r>
          </w:p>
          <w:p w:rsidR="001865E6" w:rsidRPr="001865E6" w:rsidRDefault="001865E6" w:rsidP="00181A6B">
            <w:pPr>
              <w:rPr>
                <w:color w:val="FF0000"/>
                <w:sz w:val="24"/>
                <w:szCs w:val="24"/>
              </w:rPr>
            </w:pPr>
          </w:p>
          <w:p w:rsidR="001865E6" w:rsidRPr="001865E6" w:rsidRDefault="001865E6" w:rsidP="00181A6B">
            <w:pPr>
              <w:pStyle w:val="ListParagraph"/>
              <w:ind w:left="714"/>
              <w:rPr>
                <w:rFonts w:asciiTheme="minorHAnsi" w:hAnsiTheme="minorHAnsi" w:cs="Arial"/>
              </w:rPr>
            </w:pP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ind w:left="720"/>
              <w:rPr>
                <w:rFonts w:cs="Arial"/>
              </w:rPr>
            </w:pPr>
          </w:p>
          <w:p w:rsidR="001865E6" w:rsidRPr="001865E6" w:rsidRDefault="001865E6" w:rsidP="00181A6B">
            <w:pPr>
              <w:spacing w:after="0"/>
              <w:rPr>
                <w:rFonts w:cs="Arial"/>
              </w:rPr>
            </w:pPr>
          </w:p>
        </w:tc>
      </w:tr>
      <w:tr w:rsidR="001865E6" w:rsidRPr="001865E6" w:rsidTr="00181A6B">
        <w:tc>
          <w:tcPr>
            <w:tcW w:w="1333" w:type="dxa"/>
            <w:tcBorders>
              <w:top w:val="single" w:sz="4" w:space="0" w:color="009900"/>
              <w:left w:val="single" w:sz="4" w:space="0" w:color="009900"/>
              <w:bottom w:val="single" w:sz="4" w:space="0" w:color="009900"/>
              <w:right w:val="single" w:sz="4" w:space="0" w:color="009900"/>
            </w:tcBorders>
          </w:tcPr>
          <w:p w:rsidR="001865E6" w:rsidRPr="001865E6" w:rsidRDefault="000423DB" w:rsidP="00181A6B">
            <w:pPr>
              <w:rPr>
                <w:rFonts w:cs="Arial"/>
                <w:b/>
              </w:rPr>
            </w:pPr>
            <w:r>
              <w:rPr>
                <w:rFonts w:cs="Arial"/>
                <w:b/>
              </w:rPr>
              <w:lastRenderedPageBreak/>
              <w:t>3.0</w:t>
            </w:r>
          </w:p>
        </w:tc>
        <w:tc>
          <w:tcPr>
            <w:tcW w:w="8758" w:type="dxa"/>
            <w:tcBorders>
              <w:top w:val="single" w:sz="4" w:space="0" w:color="009900"/>
              <w:left w:val="single" w:sz="4" w:space="0" w:color="009900"/>
              <w:bottom w:val="single" w:sz="4" w:space="0" w:color="009900"/>
              <w:right w:val="single" w:sz="4" w:space="0" w:color="009900"/>
            </w:tcBorders>
          </w:tcPr>
          <w:p w:rsidR="001865E6" w:rsidRPr="001865E6" w:rsidRDefault="000423DB" w:rsidP="00181A6B">
            <w:pPr>
              <w:rPr>
                <w:rFonts w:cs="Arial"/>
                <w:b/>
              </w:rPr>
            </w:pPr>
            <w:r w:rsidRPr="000423DB">
              <w:rPr>
                <w:rFonts w:cs="Arial"/>
                <w:b/>
                <w:lang w:eastAsia="en-GB"/>
              </w:rPr>
              <w:t xml:space="preserve">The Provision of Services to rough sleepers and homeless people during the winter months in Exeter </w:t>
            </w:r>
            <w:r w:rsidR="001865E6" w:rsidRPr="001865E6">
              <w:rPr>
                <w:rFonts w:cs="Arial"/>
                <w:b/>
              </w:rPr>
              <w:t>(Worth 30%) 2500 Word Limit</w:t>
            </w:r>
          </w:p>
          <w:p w:rsidR="001865E6" w:rsidRPr="001865E6" w:rsidRDefault="001865E6" w:rsidP="00E67286">
            <w:pPr>
              <w:rPr>
                <w:rFonts w:cs="Arial"/>
              </w:rPr>
            </w:pPr>
            <w:r w:rsidRPr="001865E6">
              <w:rPr>
                <w:rFonts w:cs="Arial"/>
              </w:rPr>
              <w:t xml:space="preserve">The Applicant shall provide a Method Statement in accordance with the information provided in this </w:t>
            </w:r>
            <w:r w:rsidR="00E67286">
              <w:rPr>
                <w:rFonts w:cs="Arial"/>
              </w:rPr>
              <w:t>volume</w:t>
            </w:r>
            <w:r w:rsidRPr="001865E6">
              <w:rPr>
                <w:rFonts w:cs="Arial"/>
              </w:rPr>
              <w:t xml:space="preserve"> – Specification 3.0.</w:t>
            </w:r>
          </w:p>
        </w:tc>
      </w:tr>
      <w:tr w:rsidR="001865E6" w:rsidRPr="001865E6" w:rsidTr="00181A6B">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color w:val="000000"/>
              </w:rPr>
            </w:pPr>
            <w:r w:rsidRPr="001865E6">
              <w:rPr>
                <w:rFonts w:cs="Arial"/>
                <w:b/>
                <w:color w:val="000000"/>
              </w:rPr>
              <w:t xml:space="preserve">Authority’s minimum requirements for the Applicant’s response to this Method Statement: </w:t>
            </w:r>
            <w:r w:rsidRPr="001865E6">
              <w:rPr>
                <w:rFonts w:cs="Arial"/>
                <w:color w:val="000000"/>
              </w:rPr>
              <w:t>i</w:t>
            </w:r>
            <w:r w:rsidRPr="001865E6">
              <w:rPr>
                <w:rFonts w:cs="Arial"/>
              </w:rPr>
              <w:t xml:space="preserve">s for the Applicant to provide a detailed method statement that focuses on </w:t>
            </w:r>
            <w:r w:rsidR="000423DB">
              <w:rPr>
                <w:rFonts w:cs="Arial"/>
              </w:rPr>
              <w:t>3.0</w:t>
            </w:r>
            <w:r w:rsidRPr="001865E6">
              <w:rPr>
                <w:rFonts w:cs="Arial"/>
              </w:rPr>
              <w:t xml:space="preserve"> – Specification &amp; Requirements and provides the following information:</w:t>
            </w:r>
          </w:p>
          <w:p w:rsidR="001865E6" w:rsidRPr="001865E6" w:rsidRDefault="001865E6" w:rsidP="001865E6">
            <w:pPr>
              <w:pStyle w:val="ListParagraph"/>
              <w:numPr>
                <w:ilvl w:val="0"/>
                <w:numId w:val="38"/>
              </w:numPr>
              <w:overflowPunct/>
              <w:autoSpaceDE/>
              <w:autoSpaceDN/>
              <w:adjustRightInd/>
              <w:spacing w:line="300" w:lineRule="atLeast"/>
              <w:textAlignment w:val="auto"/>
              <w:rPr>
                <w:rFonts w:asciiTheme="minorHAnsi" w:hAnsiTheme="minorHAnsi" w:cs="Arial"/>
              </w:rPr>
            </w:pPr>
            <w:r w:rsidRPr="001865E6">
              <w:rPr>
                <w:rFonts w:asciiTheme="minorHAnsi" w:hAnsiTheme="minorHAnsi" w:cs="Arial"/>
              </w:rPr>
              <w:t xml:space="preserve">Clearly outline your delivery model to provide </w:t>
            </w:r>
            <w:proofErr w:type="spellStart"/>
            <w:r w:rsidR="000423DB">
              <w:rPr>
                <w:rFonts w:asciiTheme="minorHAnsi" w:hAnsiTheme="minorHAnsi" w:cs="Arial"/>
              </w:rPr>
              <w:t>SafeSleep</w:t>
            </w:r>
            <w:proofErr w:type="spellEnd"/>
            <w:r w:rsidR="000423DB">
              <w:rPr>
                <w:rFonts w:asciiTheme="minorHAnsi" w:hAnsiTheme="minorHAnsi" w:cs="Arial"/>
              </w:rPr>
              <w:t xml:space="preserve"> support </w:t>
            </w:r>
          </w:p>
          <w:p w:rsidR="001865E6" w:rsidRPr="001865E6" w:rsidRDefault="001865E6" w:rsidP="001865E6">
            <w:pPr>
              <w:pStyle w:val="ListParagraph"/>
              <w:numPr>
                <w:ilvl w:val="0"/>
                <w:numId w:val="38"/>
              </w:numPr>
              <w:overflowPunct/>
              <w:autoSpaceDE/>
              <w:autoSpaceDN/>
              <w:adjustRightInd/>
              <w:spacing w:line="300" w:lineRule="atLeast"/>
              <w:textAlignment w:val="auto"/>
              <w:rPr>
                <w:rFonts w:asciiTheme="minorHAnsi" w:hAnsiTheme="minorHAnsi" w:cs="Arial"/>
              </w:rPr>
            </w:pPr>
            <w:r w:rsidRPr="001865E6">
              <w:rPr>
                <w:rFonts w:asciiTheme="minorHAnsi" w:hAnsiTheme="minorHAnsi" w:cs="Arial"/>
              </w:rPr>
              <w:t>Clearly outline how your service will integrate with other voluntary and statutory services.</w:t>
            </w:r>
          </w:p>
          <w:p w:rsidR="001865E6" w:rsidRPr="001865E6" w:rsidRDefault="001865E6" w:rsidP="001865E6">
            <w:pPr>
              <w:pStyle w:val="ListParagraph"/>
              <w:numPr>
                <w:ilvl w:val="0"/>
                <w:numId w:val="38"/>
              </w:numPr>
              <w:overflowPunct/>
              <w:autoSpaceDE/>
              <w:autoSpaceDN/>
              <w:adjustRightInd/>
              <w:spacing w:after="200" w:line="276" w:lineRule="auto"/>
              <w:textAlignment w:val="auto"/>
              <w:rPr>
                <w:rFonts w:asciiTheme="minorHAnsi" w:hAnsiTheme="minorHAnsi" w:cs="Arial"/>
              </w:rPr>
            </w:pPr>
            <w:r w:rsidRPr="001865E6">
              <w:rPr>
                <w:rFonts w:asciiTheme="minorHAnsi" w:hAnsiTheme="minorHAnsi" w:cs="Arial"/>
              </w:rPr>
              <w:t>What added value will you bring to assist people utilising the service and the wider locality area?</w:t>
            </w:r>
          </w:p>
          <w:p w:rsidR="001865E6" w:rsidRPr="001865E6" w:rsidRDefault="001865E6" w:rsidP="001865E6">
            <w:pPr>
              <w:pStyle w:val="ListParagraph"/>
              <w:numPr>
                <w:ilvl w:val="0"/>
                <w:numId w:val="38"/>
              </w:numPr>
              <w:overflowPunct/>
              <w:autoSpaceDE/>
              <w:autoSpaceDN/>
              <w:adjustRightInd/>
              <w:spacing w:after="200" w:line="276" w:lineRule="auto"/>
              <w:textAlignment w:val="auto"/>
              <w:rPr>
                <w:rFonts w:asciiTheme="minorHAnsi" w:hAnsiTheme="minorHAnsi" w:cs="Arial"/>
              </w:rPr>
            </w:pPr>
            <w:r w:rsidRPr="001865E6">
              <w:rPr>
                <w:rFonts w:asciiTheme="minorHAnsi" w:hAnsiTheme="minorHAnsi" w:cs="Arial"/>
              </w:rPr>
              <w:t>How will you ensure that duplication is kept to a minimum?</w:t>
            </w:r>
          </w:p>
          <w:p w:rsidR="001865E6" w:rsidRPr="001865E6" w:rsidRDefault="001865E6" w:rsidP="00181A6B">
            <w:pPr>
              <w:rPr>
                <w:b/>
                <w:color w:val="000000" w:themeColor="text1"/>
              </w:rPr>
            </w:pPr>
            <w:r w:rsidRPr="001865E6">
              <w:rPr>
                <w:b/>
                <w:color w:val="000000" w:themeColor="text1"/>
                <w:sz w:val="24"/>
                <w:szCs w:val="24"/>
              </w:rPr>
              <w:t>WHAT GOOD LOOKS LIKE?</w:t>
            </w:r>
          </w:p>
          <w:p w:rsidR="001865E6" w:rsidRPr="001865E6" w:rsidRDefault="001865E6" w:rsidP="00181A6B">
            <w:pPr>
              <w:rPr>
                <w:color w:val="000000" w:themeColor="text1"/>
                <w:sz w:val="24"/>
                <w:szCs w:val="24"/>
              </w:rPr>
            </w:pPr>
            <w:r w:rsidRPr="001865E6">
              <w:rPr>
                <w:color w:val="000000" w:themeColor="text1"/>
                <w:sz w:val="24"/>
                <w:szCs w:val="24"/>
              </w:rPr>
              <w:t>A good response would outline clearly how the units would be delivered as part of any resulting contract, what would be available from “day one” and what is planned for securing any shortfall at the start of the contract, and in what timeframe, and confirmation around likelihood to fulfil the shortfall would also be included.</w:t>
            </w:r>
          </w:p>
          <w:p w:rsidR="001865E6" w:rsidRPr="001865E6" w:rsidRDefault="001865E6" w:rsidP="00181A6B">
            <w:pPr>
              <w:rPr>
                <w:color w:val="000000" w:themeColor="text1"/>
                <w:sz w:val="24"/>
                <w:szCs w:val="24"/>
              </w:rPr>
            </w:pPr>
            <w:r w:rsidRPr="001865E6">
              <w:rPr>
                <w:color w:val="000000" w:themeColor="text1"/>
                <w:sz w:val="24"/>
                <w:szCs w:val="24"/>
              </w:rPr>
              <w:t>A flexible and pro-active service which is client-led, trauma informed and adapts and responds to feedback, learning and evaluation, local priorities, national policy and best practice.</w:t>
            </w:r>
          </w:p>
          <w:p w:rsidR="001865E6" w:rsidRPr="001865E6" w:rsidRDefault="001865E6" w:rsidP="00181A6B">
            <w:pPr>
              <w:rPr>
                <w:color w:val="000000" w:themeColor="text1"/>
                <w:sz w:val="24"/>
                <w:szCs w:val="24"/>
              </w:rPr>
            </w:pPr>
            <w:r w:rsidRPr="001865E6">
              <w:rPr>
                <w:color w:val="000000" w:themeColor="text1"/>
                <w:sz w:val="24"/>
                <w:szCs w:val="24"/>
              </w:rPr>
              <w:t>Adds value through the exploration and development of new initiatives during the grant funding period e.g. a peer landlord scheme; meaningful opportunities for training and employment; fundraising to address local needs/gaps and sustain the project</w:t>
            </w:r>
          </w:p>
          <w:p w:rsidR="001865E6" w:rsidRPr="001865E6" w:rsidRDefault="001865E6" w:rsidP="00181A6B">
            <w:pPr>
              <w:spacing w:after="200" w:line="276" w:lineRule="auto"/>
              <w:rPr>
                <w:color w:val="000000" w:themeColor="text1"/>
                <w:sz w:val="24"/>
                <w:szCs w:val="24"/>
              </w:rPr>
            </w:pPr>
            <w:r w:rsidRPr="001865E6">
              <w:rPr>
                <w:color w:val="000000" w:themeColor="text1"/>
                <w:sz w:val="24"/>
                <w:szCs w:val="24"/>
              </w:rPr>
              <w:t xml:space="preserve">Within the response where it includes how the Service Provider will work constructively with Service Users, this will include where Services Users have complex needs, how they will ensure that they work collaboratively to ensure their needs are effectively met. </w:t>
            </w:r>
          </w:p>
          <w:p w:rsidR="001865E6" w:rsidRPr="001865E6" w:rsidRDefault="001865E6" w:rsidP="00181A6B">
            <w:pPr>
              <w:spacing w:after="200" w:line="276" w:lineRule="auto"/>
              <w:rPr>
                <w:rFonts w:cs="Arial"/>
                <w:color w:val="000000" w:themeColor="text1"/>
              </w:rPr>
            </w:pPr>
            <w:r w:rsidRPr="001865E6">
              <w:rPr>
                <w:color w:val="000000" w:themeColor="text1"/>
                <w:sz w:val="24"/>
                <w:szCs w:val="24"/>
              </w:rPr>
              <w:t xml:space="preserve">This may require information about the support being provided to be shared with other organisations where the consent of the service user has been obtained.  All staff and volunteers must understand how their role in working with a service user supports resettlement outcomes.   </w:t>
            </w:r>
          </w:p>
          <w:p w:rsidR="001865E6" w:rsidRPr="001865E6" w:rsidRDefault="001865E6" w:rsidP="00181A6B">
            <w:pPr>
              <w:spacing w:before="80" w:after="80"/>
              <w:ind w:left="720"/>
              <w:rPr>
                <w:rFonts w:cs="Arial"/>
              </w:rPr>
            </w:pPr>
          </w:p>
        </w:tc>
      </w:tr>
      <w:tr w:rsidR="001865E6" w:rsidRPr="001865E6" w:rsidTr="00181A6B">
        <w:trPr>
          <w:trHeight w:val="3265"/>
        </w:trPr>
        <w:tc>
          <w:tcPr>
            <w:tcW w:w="10091" w:type="dxa"/>
            <w:gridSpan w:val="2"/>
            <w:tcBorders>
              <w:top w:val="single" w:sz="4" w:space="0" w:color="009900"/>
              <w:left w:val="single" w:sz="4" w:space="0" w:color="009900"/>
              <w:bottom w:val="single" w:sz="4" w:space="0" w:color="009900"/>
              <w:right w:val="single" w:sz="4" w:space="0" w:color="009900"/>
            </w:tcBorders>
          </w:tcPr>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p w:rsidR="001865E6" w:rsidRPr="001865E6" w:rsidRDefault="001865E6" w:rsidP="00181A6B">
            <w:pPr>
              <w:rPr>
                <w:rFonts w:cs="Arial"/>
                <w:b/>
                <w:color w:val="000000"/>
              </w:rPr>
            </w:pPr>
          </w:p>
        </w:tc>
      </w:tr>
    </w:tbl>
    <w:p w:rsidR="001865E6" w:rsidRPr="001865E6" w:rsidRDefault="001865E6" w:rsidP="001865E6">
      <w:pPr>
        <w:spacing w:after="0" w:line="240" w:lineRule="auto"/>
        <w:rPr>
          <w:rFonts w:cs="Arial"/>
        </w:rPr>
      </w:pPr>
    </w:p>
    <w:p w:rsidR="001865E6" w:rsidRPr="001865E6" w:rsidRDefault="001865E6" w:rsidP="001865E6">
      <w:pPr>
        <w:shd w:val="clear" w:color="auto" w:fill="FFFF00"/>
        <w:spacing w:after="0" w:line="240" w:lineRule="auto"/>
        <w:rPr>
          <w:rFonts w:cs="Arial"/>
        </w:rPr>
      </w:pPr>
      <w:r w:rsidRPr="001865E6">
        <w:rPr>
          <w:rFonts w:cs="Arial"/>
        </w:rPr>
        <w:t xml:space="preserve">Applicants must note that failure to deliver against the Authority’s minimum requirements for their responses to each of the Method Statements shall result in the Applicant scoring no more than three (3) for that particular Method Statement response in accordance with the Scoring Guidelines within </w:t>
      </w:r>
      <w:r w:rsidR="00E67286">
        <w:rPr>
          <w:rFonts w:cs="Arial"/>
        </w:rPr>
        <w:t>Volume</w:t>
      </w:r>
      <w:r w:rsidRPr="001865E6">
        <w:rPr>
          <w:rFonts w:cs="Arial"/>
        </w:rPr>
        <w:t xml:space="preserve"> 2.</w:t>
      </w:r>
    </w:p>
    <w:p w:rsidR="001865E6" w:rsidRPr="001865E6" w:rsidRDefault="001865E6" w:rsidP="00423B09">
      <w:pPr>
        <w:spacing w:after="200" w:line="276" w:lineRule="auto"/>
        <w:rPr>
          <w:rFonts w:cs="Arial"/>
          <w:sz w:val="24"/>
          <w:szCs w:val="24"/>
        </w:rPr>
      </w:pPr>
    </w:p>
    <w:sectPr w:rsidR="001865E6" w:rsidRPr="001865E6" w:rsidSect="009B3530">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BD" w:rsidRDefault="00552FBD" w:rsidP="006C2217">
      <w:pPr>
        <w:spacing w:after="0" w:line="240" w:lineRule="auto"/>
      </w:pPr>
      <w:r>
        <w:separator/>
      </w:r>
    </w:p>
  </w:endnote>
  <w:endnote w:type="continuationSeparator" w:id="0">
    <w:p w:rsidR="00552FBD" w:rsidRDefault="00552FBD" w:rsidP="006C2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456866"/>
      <w:docPartObj>
        <w:docPartGallery w:val="Page Numbers (Bottom of Page)"/>
        <w:docPartUnique/>
      </w:docPartObj>
    </w:sdtPr>
    <w:sdtEndPr>
      <w:rPr>
        <w:noProof/>
      </w:rPr>
    </w:sdtEndPr>
    <w:sdtContent>
      <w:p w:rsidR="007C55FC" w:rsidRDefault="007C55FC">
        <w:pPr>
          <w:pStyle w:val="Footer"/>
          <w:jc w:val="right"/>
        </w:pPr>
        <w:r>
          <w:fldChar w:fldCharType="begin"/>
        </w:r>
        <w:r>
          <w:instrText xml:space="preserve"> PAGE   \* MERGEFORMAT </w:instrText>
        </w:r>
        <w:r>
          <w:fldChar w:fldCharType="separate"/>
        </w:r>
        <w:r w:rsidR="00DE66EC">
          <w:rPr>
            <w:noProof/>
          </w:rPr>
          <w:t>10</w:t>
        </w:r>
        <w:r>
          <w:rPr>
            <w:noProof/>
          </w:rPr>
          <w:fldChar w:fldCharType="end"/>
        </w:r>
      </w:p>
    </w:sdtContent>
  </w:sdt>
  <w:p w:rsidR="007C55FC" w:rsidRDefault="007C55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776166"/>
      <w:docPartObj>
        <w:docPartGallery w:val="Page Numbers (Bottom of Page)"/>
        <w:docPartUnique/>
      </w:docPartObj>
    </w:sdtPr>
    <w:sdtEndPr>
      <w:rPr>
        <w:noProof/>
      </w:rPr>
    </w:sdtEndPr>
    <w:sdtContent>
      <w:p w:rsidR="006C2217" w:rsidRDefault="006C2217">
        <w:pPr>
          <w:pStyle w:val="Footer"/>
          <w:jc w:val="right"/>
        </w:pPr>
        <w:r>
          <w:fldChar w:fldCharType="begin"/>
        </w:r>
        <w:r>
          <w:instrText xml:space="preserve"> PAGE   \* MERGEFORMAT </w:instrText>
        </w:r>
        <w:r>
          <w:fldChar w:fldCharType="separate"/>
        </w:r>
        <w:r w:rsidR="00DE66EC">
          <w:rPr>
            <w:noProof/>
          </w:rPr>
          <w:t>13</w:t>
        </w:r>
        <w:r>
          <w:rPr>
            <w:noProof/>
          </w:rPr>
          <w:fldChar w:fldCharType="end"/>
        </w:r>
      </w:p>
    </w:sdtContent>
  </w:sdt>
  <w:p w:rsidR="006C2217" w:rsidRDefault="006C22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BD" w:rsidRDefault="00552FBD" w:rsidP="006C2217">
      <w:pPr>
        <w:spacing w:after="0" w:line="240" w:lineRule="auto"/>
      </w:pPr>
      <w:r>
        <w:separator/>
      </w:r>
    </w:p>
  </w:footnote>
  <w:footnote w:type="continuationSeparator" w:id="0">
    <w:p w:rsidR="00552FBD" w:rsidRDefault="00552FBD" w:rsidP="006C22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BA5" w:rsidRPr="00C23BA5" w:rsidRDefault="00C23BA5" w:rsidP="00C23BA5">
    <w:pPr>
      <w:pStyle w:val="Header"/>
      <w:rPr>
        <w:rFonts w:asciiTheme="minorHAnsi" w:hAnsiTheme="minorHAnsi"/>
      </w:rPr>
    </w:pPr>
    <w:r w:rsidRPr="00C23BA5">
      <w:rPr>
        <w:rFonts w:asciiTheme="minorHAnsi" w:hAnsiTheme="minorHAnsi"/>
      </w:rPr>
      <w:t>Volume for Submission</w:t>
    </w:r>
  </w:p>
  <w:p w:rsidR="00C23BA5" w:rsidRDefault="00C23B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6F23"/>
    <w:multiLevelType w:val="multilevel"/>
    <w:tmpl w:val="B6CC28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675BBF"/>
    <w:multiLevelType w:val="multilevel"/>
    <w:tmpl w:val="9EEAF8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856056C"/>
    <w:multiLevelType w:val="multilevel"/>
    <w:tmpl w:val="715E9930"/>
    <w:lvl w:ilvl="0">
      <w:start w:val="2"/>
      <w:numFmt w:val="decimal"/>
      <w:lvlText w:val="%1"/>
      <w:lvlJc w:val="left"/>
      <w:pPr>
        <w:ind w:left="480" w:hanging="480"/>
      </w:pPr>
      <w:rPr>
        <w:rFonts w:asciiTheme="minorHAnsi" w:hAnsiTheme="minorHAnsi" w:cs="Times New Roman" w:hint="default"/>
        <w:color w:val="000000"/>
        <w:sz w:val="24"/>
      </w:rPr>
    </w:lvl>
    <w:lvl w:ilvl="1">
      <w:start w:val="3"/>
      <w:numFmt w:val="decimal"/>
      <w:lvlText w:val="%1.%2"/>
      <w:lvlJc w:val="left"/>
      <w:pPr>
        <w:ind w:left="480" w:hanging="480"/>
      </w:pPr>
      <w:rPr>
        <w:rFonts w:asciiTheme="minorHAnsi" w:hAnsiTheme="minorHAnsi" w:cs="Times New Roman" w:hint="default"/>
        <w:color w:val="000000"/>
        <w:sz w:val="24"/>
      </w:rPr>
    </w:lvl>
    <w:lvl w:ilvl="2">
      <w:start w:val="7"/>
      <w:numFmt w:val="decimal"/>
      <w:lvlText w:val="%1.%2.%3"/>
      <w:lvlJc w:val="left"/>
      <w:pPr>
        <w:ind w:left="720" w:hanging="720"/>
      </w:pPr>
      <w:rPr>
        <w:rFonts w:asciiTheme="minorHAnsi" w:hAnsiTheme="minorHAnsi" w:cs="Times New Roman" w:hint="default"/>
        <w:color w:val="000000"/>
        <w:sz w:val="24"/>
      </w:rPr>
    </w:lvl>
    <w:lvl w:ilvl="3">
      <w:start w:val="1"/>
      <w:numFmt w:val="decimal"/>
      <w:lvlText w:val="%1.%2.%3.%4"/>
      <w:lvlJc w:val="left"/>
      <w:pPr>
        <w:ind w:left="720" w:hanging="720"/>
      </w:pPr>
      <w:rPr>
        <w:rFonts w:asciiTheme="minorHAnsi" w:hAnsiTheme="minorHAnsi" w:cs="Times New Roman" w:hint="default"/>
        <w:color w:val="000000"/>
        <w:sz w:val="24"/>
      </w:rPr>
    </w:lvl>
    <w:lvl w:ilvl="4">
      <w:start w:val="1"/>
      <w:numFmt w:val="decimal"/>
      <w:lvlText w:val="%1.%2.%3.%4.%5"/>
      <w:lvlJc w:val="left"/>
      <w:pPr>
        <w:ind w:left="1080" w:hanging="1080"/>
      </w:pPr>
      <w:rPr>
        <w:rFonts w:asciiTheme="minorHAnsi" w:hAnsiTheme="minorHAnsi" w:cs="Times New Roman" w:hint="default"/>
        <w:color w:val="000000"/>
        <w:sz w:val="24"/>
      </w:rPr>
    </w:lvl>
    <w:lvl w:ilvl="5">
      <w:start w:val="1"/>
      <w:numFmt w:val="decimal"/>
      <w:lvlText w:val="%1.%2.%3.%4.%5.%6"/>
      <w:lvlJc w:val="left"/>
      <w:pPr>
        <w:ind w:left="1080" w:hanging="1080"/>
      </w:pPr>
      <w:rPr>
        <w:rFonts w:asciiTheme="minorHAnsi" w:hAnsiTheme="minorHAnsi" w:cs="Times New Roman" w:hint="default"/>
        <w:color w:val="000000"/>
        <w:sz w:val="24"/>
      </w:rPr>
    </w:lvl>
    <w:lvl w:ilvl="6">
      <w:start w:val="1"/>
      <w:numFmt w:val="decimal"/>
      <w:lvlText w:val="%1.%2.%3.%4.%5.%6.%7"/>
      <w:lvlJc w:val="left"/>
      <w:pPr>
        <w:ind w:left="1440" w:hanging="1440"/>
      </w:pPr>
      <w:rPr>
        <w:rFonts w:asciiTheme="minorHAnsi" w:hAnsiTheme="minorHAnsi" w:cs="Times New Roman" w:hint="default"/>
        <w:color w:val="000000"/>
        <w:sz w:val="24"/>
      </w:rPr>
    </w:lvl>
    <w:lvl w:ilvl="7">
      <w:start w:val="1"/>
      <w:numFmt w:val="decimal"/>
      <w:lvlText w:val="%1.%2.%3.%4.%5.%6.%7.%8"/>
      <w:lvlJc w:val="left"/>
      <w:pPr>
        <w:ind w:left="1440" w:hanging="1440"/>
      </w:pPr>
      <w:rPr>
        <w:rFonts w:asciiTheme="minorHAnsi" w:hAnsiTheme="minorHAnsi" w:cs="Times New Roman" w:hint="default"/>
        <w:color w:val="000000"/>
        <w:sz w:val="24"/>
      </w:rPr>
    </w:lvl>
    <w:lvl w:ilvl="8">
      <w:start w:val="1"/>
      <w:numFmt w:val="decimal"/>
      <w:lvlText w:val="%1.%2.%3.%4.%5.%6.%7.%8.%9"/>
      <w:lvlJc w:val="left"/>
      <w:pPr>
        <w:ind w:left="1800" w:hanging="1800"/>
      </w:pPr>
      <w:rPr>
        <w:rFonts w:asciiTheme="minorHAnsi" w:hAnsiTheme="minorHAnsi" w:cs="Times New Roman" w:hint="default"/>
        <w:color w:val="000000"/>
        <w:sz w:val="24"/>
      </w:rPr>
    </w:lvl>
  </w:abstractNum>
  <w:abstractNum w:abstractNumId="3" w15:restartNumberingAfterBreak="0">
    <w:nsid w:val="0E480B75"/>
    <w:multiLevelType w:val="hybridMultilevel"/>
    <w:tmpl w:val="99865292"/>
    <w:lvl w:ilvl="0" w:tplc="8DC8B46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133753C1"/>
    <w:multiLevelType w:val="hybridMultilevel"/>
    <w:tmpl w:val="54166124"/>
    <w:lvl w:ilvl="0" w:tplc="298415DE">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5AF06FD"/>
    <w:multiLevelType w:val="hybridMultilevel"/>
    <w:tmpl w:val="83A6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641F7"/>
    <w:multiLevelType w:val="multilevel"/>
    <w:tmpl w:val="B192B56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1647F"/>
    <w:multiLevelType w:val="hybridMultilevel"/>
    <w:tmpl w:val="E954B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55ED0"/>
    <w:multiLevelType w:val="multilevel"/>
    <w:tmpl w:val="35B85480"/>
    <w:lvl w:ilvl="0">
      <w:start w:val="1"/>
      <w:numFmt w:val="decimal"/>
      <w:lvlText w:val="%1.0"/>
      <w:lvlJc w:val="left"/>
      <w:pPr>
        <w:ind w:left="660" w:hanging="660"/>
      </w:pPr>
      <w:rPr>
        <w:rFonts w:ascii="Times New Roman" w:eastAsia="Times New Roman" w:hAnsi="Times New Roman" w:cs="Times New Roman" w:hint="default"/>
        <w:color w:val="0000FF"/>
        <w:sz w:val="20"/>
        <w:u w:val="single"/>
      </w:rPr>
    </w:lvl>
    <w:lvl w:ilvl="1">
      <w:start w:val="1"/>
      <w:numFmt w:val="decimal"/>
      <w:lvlText w:val="%1.%2"/>
      <w:lvlJc w:val="left"/>
      <w:pPr>
        <w:ind w:left="1380" w:hanging="660"/>
      </w:pPr>
      <w:rPr>
        <w:rFonts w:ascii="Times New Roman" w:eastAsia="Times New Roman" w:hAnsi="Times New Roman" w:cs="Times New Roman" w:hint="default"/>
        <w:color w:val="0000FF"/>
        <w:sz w:val="20"/>
        <w:u w:val="single"/>
      </w:rPr>
    </w:lvl>
    <w:lvl w:ilvl="2">
      <w:start w:val="1"/>
      <w:numFmt w:val="decimal"/>
      <w:lvlText w:val="%1.%2.%3"/>
      <w:lvlJc w:val="left"/>
      <w:pPr>
        <w:ind w:left="2160" w:hanging="720"/>
      </w:pPr>
      <w:rPr>
        <w:rFonts w:ascii="Times New Roman" w:eastAsia="Times New Roman" w:hAnsi="Times New Roman" w:cs="Times New Roman" w:hint="default"/>
        <w:color w:val="0000FF"/>
        <w:sz w:val="20"/>
        <w:u w:val="single"/>
      </w:rPr>
    </w:lvl>
    <w:lvl w:ilvl="3">
      <w:start w:val="1"/>
      <w:numFmt w:val="decimal"/>
      <w:lvlText w:val="%1.%2.%3.%4"/>
      <w:lvlJc w:val="left"/>
      <w:pPr>
        <w:ind w:left="2880" w:hanging="720"/>
      </w:pPr>
      <w:rPr>
        <w:rFonts w:ascii="Times New Roman" w:eastAsia="Times New Roman" w:hAnsi="Times New Roman" w:cs="Times New Roman" w:hint="default"/>
        <w:color w:val="0000FF"/>
        <w:sz w:val="20"/>
        <w:u w:val="single"/>
      </w:rPr>
    </w:lvl>
    <w:lvl w:ilvl="4">
      <w:start w:val="1"/>
      <w:numFmt w:val="decimal"/>
      <w:lvlText w:val="%1.%2.%3.%4.%5"/>
      <w:lvlJc w:val="left"/>
      <w:pPr>
        <w:ind w:left="3960" w:hanging="1080"/>
      </w:pPr>
      <w:rPr>
        <w:rFonts w:ascii="Times New Roman" w:eastAsia="Times New Roman" w:hAnsi="Times New Roman" w:cs="Times New Roman" w:hint="default"/>
        <w:color w:val="0000FF"/>
        <w:sz w:val="20"/>
        <w:u w:val="single"/>
      </w:rPr>
    </w:lvl>
    <w:lvl w:ilvl="5">
      <w:start w:val="1"/>
      <w:numFmt w:val="decimal"/>
      <w:lvlText w:val="%1.%2.%3.%4.%5.%6"/>
      <w:lvlJc w:val="left"/>
      <w:pPr>
        <w:ind w:left="4680" w:hanging="1080"/>
      </w:pPr>
      <w:rPr>
        <w:rFonts w:ascii="Times New Roman" w:eastAsia="Times New Roman" w:hAnsi="Times New Roman" w:cs="Times New Roman" w:hint="default"/>
        <w:color w:val="0000FF"/>
        <w:sz w:val="20"/>
        <w:u w:val="single"/>
      </w:rPr>
    </w:lvl>
    <w:lvl w:ilvl="6">
      <w:start w:val="1"/>
      <w:numFmt w:val="decimal"/>
      <w:lvlText w:val="%1.%2.%3.%4.%5.%6.%7"/>
      <w:lvlJc w:val="left"/>
      <w:pPr>
        <w:ind w:left="5760" w:hanging="1440"/>
      </w:pPr>
      <w:rPr>
        <w:rFonts w:ascii="Times New Roman" w:eastAsia="Times New Roman" w:hAnsi="Times New Roman" w:cs="Times New Roman" w:hint="default"/>
        <w:color w:val="0000FF"/>
        <w:sz w:val="20"/>
        <w:u w:val="single"/>
      </w:rPr>
    </w:lvl>
    <w:lvl w:ilvl="7">
      <w:start w:val="1"/>
      <w:numFmt w:val="decimal"/>
      <w:lvlText w:val="%1.%2.%3.%4.%5.%6.%7.%8"/>
      <w:lvlJc w:val="left"/>
      <w:pPr>
        <w:ind w:left="6480" w:hanging="1440"/>
      </w:pPr>
      <w:rPr>
        <w:rFonts w:ascii="Times New Roman" w:eastAsia="Times New Roman" w:hAnsi="Times New Roman" w:cs="Times New Roman" w:hint="default"/>
        <w:color w:val="0000FF"/>
        <w:sz w:val="20"/>
        <w:u w:val="single"/>
      </w:rPr>
    </w:lvl>
    <w:lvl w:ilvl="8">
      <w:start w:val="1"/>
      <w:numFmt w:val="decimal"/>
      <w:lvlText w:val="%1.%2.%3.%4.%5.%6.%7.%8.%9"/>
      <w:lvlJc w:val="left"/>
      <w:pPr>
        <w:ind w:left="7200" w:hanging="1440"/>
      </w:pPr>
      <w:rPr>
        <w:rFonts w:ascii="Times New Roman" w:eastAsia="Times New Roman" w:hAnsi="Times New Roman" w:cs="Times New Roman" w:hint="default"/>
        <w:color w:val="0000FF"/>
        <w:sz w:val="20"/>
        <w:u w:val="single"/>
      </w:rPr>
    </w:lvl>
  </w:abstractNum>
  <w:abstractNum w:abstractNumId="9" w15:restartNumberingAfterBreak="0">
    <w:nsid w:val="208C461D"/>
    <w:multiLevelType w:val="hybridMultilevel"/>
    <w:tmpl w:val="94AE3D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210916DD"/>
    <w:multiLevelType w:val="hybridMultilevel"/>
    <w:tmpl w:val="6ADC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386567"/>
    <w:multiLevelType w:val="multilevel"/>
    <w:tmpl w:val="D24096D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5F033D6"/>
    <w:multiLevelType w:val="multilevel"/>
    <w:tmpl w:val="CFD0140C"/>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A68079E"/>
    <w:multiLevelType w:val="hybridMultilevel"/>
    <w:tmpl w:val="C1B0F5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C130543"/>
    <w:multiLevelType w:val="hybridMultilevel"/>
    <w:tmpl w:val="73A0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A925D9"/>
    <w:multiLevelType w:val="hybridMultilevel"/>
    <w:tmpl w:val="55FC128E"/>
    <w:lvl w:ilvl="0" w:tplc="0809000F">
      <w:start w:val="1"/>
      <w:numFmt w:val="decimal"/>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F404CA0"/>
    <w:multiLevelType w:val="multilevel"/>
    <w:tmpl w:val="B192B56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0F46E9"/>
    <w:multiLevelType w:val="multilevel"/>
    <w:tmpl w:val="4224CA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B63CEC"/>
    <w:multiLevelType w:val="multilevel"/>
    <w:tmpl w:val="DB48E15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43A53"/>
    <w:multiLevelType w:val="multilevel"/>
    <w:tmpl w:val="820692A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87744ED"/>
    <w:multiLevelType w:val="multilevel"/>
    <w:tmpl w:val="91BEB1A8"/>
    <w:lvl w:ilvl="0">
      <w:start w:val="1"/>
      <w:numFmt w:val="decimal"/>
      <w:pStyle w:val="TOC1"/>
      <w:lvlText w:val="%1.0"/>
      <w:lvlJc w:val="left"/>
      <w:pPr>
        <w:ind w:left="360" w:hanging="360"/>
      </w:pPr>
      <w:rPr>
        <w:rFonts w:ascii="Arial" w:hAnsi="Arial" w:cs="Arial" w:hint="default"/>
        <w:sz w:val="24"/>
        <w:szCs w:val="24"/>
      </w:rPr>
    </w:lvl>
    <w:lvl w:ilvl="1">
      <w:start w:val="1"/>
      <w:numFmt w:val="decimal"/>
      <w:lvlText w:val="%1.%2"/>
      <w:lvlJc w:val="left"/>
      <w:pPr>
        <w:ind w:left="106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36E60A0"/>
    <w:multiLevelType w:val="multilevel"/>
    <w:tmpl w:val="593CE4D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3D30EB6"/>
    <w:multiLevelType w:val="hybridMultilevel"/>
    <w:tmpl w:val="F81CFC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6F682D"/>
    <w:multiLevelType w:val="hybridMultilevel"/>
    <w:tmpl w:val="4B8A57C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3D67FD"/>
    <w:multiLevelType w:val="multilevel"/>
    <w:tmpl w:val="4D7635D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A59451A"/>
    <w:multiLevelType w:val="hybridMultilevel"/>
    <w:tmpl w:val="08D4FD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5C823995"/>
    <w:multiLevelType w:val="hybridMultilevel"/>
    <w:tmpl w:val="C24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61659B"/>
    <w:multiLevelType w:val="hybridMultilevel"/>
    <w:tmpl w:val="765C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FB684C"/>
    <w:multiLevelType w:val="hybridMultilevel"/>
    <w:tmpl w:val="FD7C1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1287716"/>
    <w:multiLevelType w:val="hybridMultilevel"/>
    <w:tmpl w:val="9A9E10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52919C9"/>
    <w:multiLevelType w:val="hybridMultilevel"/>
    <w:tmpl w:val="A5AA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2567A"/>
    <w:multiLevelType w:val="hybridMultilevel"/>
    <w:tmpl w:val="55B0CEDE"/>
    <w:lvl w:ilvl="0" w:tplc="23B6619A">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B5173E"/>
    <w:multiLevelType w:val="hybridMultilevel"/>
    <w:tmpl w:val="2B2C7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A100C"/>
    <w:multiLevelType w:val="multilevel"/>
    <w:tmpl w:val="44D07152"/>
    <w:lvl w:ilvl="0">
      <w:start w:val="3"/>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71A75140"/>
    <w:multiLevelType w:val="hybridMultilevel"/>
    <w:tmpl w:val="A5F4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FF43FD"/>
    <w:multiLevelType w:val="hybridMultilevel"/>
    <w:tmpl w:val="1B722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B33800"/>
    <w:multiLevelType w:val="hybridMultilevel"/>
    <w:tmpl w:val="2CFE7B6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6"/>
  </w:num>
  <w:num w:numId="3">
    <w:abstractNumId w:val="23"/>
  </w:num>
  <w:num w:numId="4">
    <w:abstractNumId w:val="29"/>
  </w:num>
  <w:num w:numId="5">
    <w:abstractNumId w:val="18"/>
  </w:num>
  <w:num w:numId="6">
    <w:abstractNumId w:val="8"/>
  </w:num>
  <w:num w:numId="7">
    <w:abstractNumId w:val="21"/>
  </w:num>
  <w:num w:numId="8">
    <w:abstractNumId w:val="12"/>
  </w:num>
  <w:num w:numId="9">
    <w:abstractNumId w:val="0"/>
  </w:num>
  <w:num w:numId="10">
    <w:abstractNumId w:val="11"/>
  </w:num>
  <w:num w:numId="11">
    <w:abstractNumId w:val="7"/>
  </w:num>
  <w:num w:numId="12">
    <w:abstractNumId w:val="10"/>
  </w:num>
  <w:num w:numId="13">
    <w:abstractNumId w:val="24"/>
  </w:num>
  <w:num w:numId="14">
    <w:abstractNumId w:val="27"/>
  </w:num>
  <w:num w:numId="15">
    <w:abstractNumId w:val="4"/>
  </w:num>
  <w:num w:numId="16">
    <w:abstractNumId w:val="34"/>
  </w:num>
  <w:num w:numId="17">
    <w:abstractNumId w:val="1"/>
  </w:num>
  <w:num w:numId="18">
    <w:abstractNumId w:val="22"/>
  </w:num>
  <w:num w:numId="19">
    <w:abstractNumId w:val="5"/>
  </w:num>
  <w:num w:numId="20">
    <w:abstractNumId w:val="17"/>
  </w:num>
  <w:num w:numId="21">
    <w:abstractNumId w:val="25"/>
  </w:num>
  <w:num w:numId="22">
    <w:abstractNumId w:val="20"/>
  </w:num>
  <w:num w:numId="23">
    <w:abstractNumId w:val="6"/>
  </w:num>
  <w:num w:numId="24">
    <w:abstractNumId w:val="19"/>
  </w:num>
  <w:num w:numId="25">
    <w:abstractNumId w:val="2"/>
  </w:num>
  <w:num w:numId="26">
    <w:abstractNumId w:val="35"/>
  </w:num>
  <w:num w:numId="27">
    <w:abstractNumId w:val="33"/>
  </w:num>
  <w:num w:numId="28">
    <w:abstractNumId w:val="14"/>
  </w:num>
  <w:num w:numId="29">
    <w:abstractNumId w:val="3"/>
  </w:num>
  <w:num w:numId="30">
    <w:abstractNumId w:val="37"/>
  </w:num>
  <w:num w:numId="31">
    <w:abstractNumId w:val="13"/>
  </w:num>
  <w:num w:numId="32">
    <w:abstractNumId w:val="9"/>
  </w:num>
  <w:num w:numId="33">
    <w:abstractNumId w:val="30"/>
  </w:num>
  <w:num w:numId="34">
    <w:abstractNumId w:val="36"/>
  </w:num>
  <w:num w:numId="35">
    <w:abstractNumId w:val="28"/>
  </w:num>
  <w:num w:numId="36">
    <w:abstractNumId w:val="32"/>
  </w:num>
  <w:num w:numId="37">
    <w:abstractNumId w:val="15"/>
  </w:num>
  <w:num w:numId="3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F0A"/>
    <w:rsid w:val="00014542"/>
    <w:rsid w:val="00023D03"/>
    <w:rsid w:val="00024EE5"/>
    <w:rsid w:val="000254E9"/>
    <w:rsid w:val="00041050"/>
    <w:rsid w:val="000423DB"/>
    <w:rsid w:val="0004588E"/>
    <w:rsid w:val="000468CD"/>
    <w:rsid w:val="00061CB5"/>
    <w:rsid w:val="00097BE7"/>
    <w:rsid w:val="00097D27"/>
    <w:rsid w:val="000C3D67"/>
    <w:rsid w:val="000E6903"/>
    <w:rsid w:val="001040ED"/>
    <w:rsid w:val="0011505B"/>
    <w:rsid w:val="001255AA"/>
    <w:rsid w:val="0013291A"/>
    <w:rsid w:val="001351BC"/>
    <w:rsid w:val="00160F48"/>
    <w:rsid w:val="00162190"/>
    <w:rsid w:val="001672BB"/>
    <w:rsid w:val="0017636F"/>
    <w:rsid w:val="001865E6"/>
    <w:rsid w:val="001C6F5B"/>
    <w:rsid w:val="001D706A"/>
    <w:rsid w:val="001D72BC"/>
    <w:rsid w:val="002027FD"/>
    <w:rsid w:val="002108D0"/>
    <w:rsid w:val="00243639"/>
    <w:rsid w:val="00243FA2"/>
    <w:rsid w:val="00261B30"/>
    <w:rsid w:val="00265044"/>
    <w:rsid w:val="00266006"/>
    <w:rsid w:val="002A43E1"/>
    <w:rsid w:val="002A657A"/>
    <w:rsid w:val="002B2E98"/>
    <w:rsid w:val="002D549F"/>
    <w:rsid w:val="002D5C17"/>
    <w:rsid w:val="002E3A11"/>
    <w:rsid w:val="002E4262"/>
    <w:rsid w:val="002F1E7C"/>
    <w:rsid w:val="00317A67"/>
    <w:rsid w:val="00341F2E"/>
    <w:rsid w:val="00347DB1"/>
    <w:rsid w:val="00353C78"/>
    <w:rsid w:val="00370570"/>
    <w:rsid w:val="003A227E"/>
    <w:rsid w:val="003B284A"/>
    <w:rsid w:val="003B528A"/>
    <w:rsid w:val="003E2B24"/>
    <w:rsid w:val="003F615A"/>
    <w:rsid w:val="00423B09"/>
    <w:rsid w:val="004254DF"/>
    <w:rsid w:val="0042796C"/>
    <w:rsid w:val="004709D0"/>
    <w:rsid w:val="00475405"/>
    <w:rsid w:val="004A1B41"/>
    <w:rsid w:val="004C38E0"/>
    <w:rsid w:val="004F7313"/>
    <w:rsid w:val="00527C40"/>
    <w:rsid w:val="00530D14"/>
    <w:rsid w:val="0053512F"/>
    <w:rsid w:val="005426A4"/>
    <w:rsid w:val="00542D27"/>
    <w:rsid w:val="00552FBD"/>
    <w:rsid w:val="00554B5F"/>
    <w:rsid w:val="005A6E34"/>
    <w:rsid w:val="005C2C7F"/>
    <w:rsid w:val="005E3EF0"/>
    <w:rsid w:val="005E4921"/>
    <w:rsid w:val="006033D3"/>
    <w:rsid w:val="006116AE"/>
    <w:rsid w:val="00611ACC"/>
    <w:rsid w:val="006230F0"/>
    <w:rsid w:val="00632D6F"/>
    <w:rsid w:val="00665E7A"/>
    <w:rsid w:val="0068170E"/>
    <w:rsid w:val="00682628"/>
    <w:rsid w:val="0068342F"/>
    <w:rsid w:val="006932BA"/>
    <w:rsid w:val="006A27E3"/>
    <w:rsid w:val="006A3EBE"/>
    <w:rsid w:val="006B6616"/>
    <w:rsid w:val="006C06CE"/>
    <w:rsid w:val="006C2217"/>
    <w:rsid w:val="006C37FA"/>
    <w:rsid w:val="006C4310"/>
    <w:rsid w:val="006D10DE"/>
    <w:rsid w:val="006F7580"/>
    <w:rsid w:val="00715F92"/>
    <w:rsid w:val="0073269A"/>
    <w:rsid w:val="00756FD5"/>
    <w:rsid w:val="007C55FC"/>
    <w:rsid w:val="007E450B"/>
    <w:rsid w:val="007E46C5"/>
    <w:rsid w:val="007F0C1C"/>
    <w:rsid w:val="00840FD5"/>
    <w:rsid w:val="00843AF4"/>
    <w:rsid w:val="00853D03"/>
    <w:rsid w:val="00871DA1"/>
    <w:rsid w:val="0087468D"/>
    <w:rsid w:val="008C042B"/>
    <w:rsid w:val="008C1ABF"/>
    <w:rsid w:val="008C5815"/>
    <w:rsid w:val="008E166B"/>
    <w:rsid w:val="0091253D"/>
    <w:rsid w:val="00935719"/>
    <w:rsid w:val="00954C23"/>
    <w:rsid w:val="009629A8"/>
    <w:rsid w:val="00996819"/>
    <w:rsid w:val="009A3E03"/>
    <w:rsid w:val="009A4D43"/>
    <w:rsid w:val="009A6913"/>
    <w:rsid w:val="009B3530"/>
    <w:rsid w:val="009D1D3A"/>
    <w:rsid w:val="009E39C8"/>
    <w:rsid w:val="00A14459"/>
    <w:rsid w:val="00A16E96"/>
    <w:rsid w:val="00A2404C"/>
    <w:rsid w:val="00A33F0A"/>
    <w:rsid w:val="00A52A67"/>
    <w:rsid w:val="00A63067"/>
    <w:rsid w:val="00A825FD"/>
    <w:rsid w:val="00A87C53"/>
    <w:rsid w:val="00AA2B85"/>
    <w:rsid w:val="00AB0B38"/>
    <w:rsid w:val="00AC18D6"/>
    <w:rsid w:val="00AC37E1"/>
    <w:rsid w:val="00AD03AC"/>
    <w:rsid w:val="00AE506D"/>
    <w:rsid w:val="00B06462"/>
    <w:rsid w:val="00B20A17"/>
    <w:rsid w:val="00B245D6"/>
    <w:rsid w:val="00B32D65"/>
    <w:rsid w:val="00B35FCE"/>
    <w:rsid w:val="00B45EE0"/>
    <w:rsid w:val="00B52495"/>
    <w:rsid w:val="00B93460"/>
    <w:rsid w:val="00BB0F0A"/>
    <w:rsid w:val="00BB3964"/>
    <w:rsid w:val="00BB493B"/>
    <w:rsid w:val="00BB56A2"/>
    <w:rsid w:val="00BC3141"/>
    <w:rsid w:val="00BE1B6B"/>
    <w:rsid w:val="00BE4A3B"/>
    <w:rsid w:val="00C21E91"/>
    <w:rsid w:val="00C23BA5"/>
    <w:rsid w:val="00C32315"/>
    <w:rsid w:val="00C61E49"/>
    <w:rsid w:val="00C73D35"/>
    <w:rsid w:val="00CA0BC8"/>
    <w:rsid w:val="00CB057D"/>
    <w:rsid w:val="00CB1CCD"/>
    <w:rsid w:val="00CC1261"/>
    <w:rsid w:val="00D01010"/>
    <w:rsid w:val="00D1427F"/>
    <w:rsid w:val="00D66350"/>
    <w:rsid w:val="00D7418E"/>
    <w:rsid w:val="00D77735"/>
    <w:rsid w:val="00D97A70"/>
    <w:rsid w:val="00DB67C0"/>
    <w:rsid w:val="00DB7B6F"/>
    <w:rsid w:val="00DC2684"/>
    <w:rsid w:val="00DD40CF"/>
    <w:rsid w:val="00DD6B2C"/>
    <w:rsid w:val="00DE66EC"/>
    <w:rsid w:val="00E01630"/>
    <w:rsid w:val="00E0363B"/>
    <w:rsid w:val="00E03DC3"/>
    <w:rsid w:val="00E078B8"/>
    <w:rsid w:val="00E43F5A"/>
    <w:rsid w:val="00E55612"/>
    <w:rsid w:val="00E67286"/>
    <w:rsid w:val="00E95D51"/>
    <w:rsid w:val="00EB2E10"/>
    <w:rsid w:val="00F027F9"/>
    <w:rsid w:val="00F14C96"/>
    <w:rsid w:val="00F1642F"/>
    <w:rsid w:val="00F67F90"/>
    <w:rsid w:val="00F81431"/>
    <w:rsid w:val="00F860F3"/>
    <w:rsid w:val="00F92037"/>
    <w:rsid w:val="00F921E5"/>
    <w:rsid w:val="00FA223A"/>
    <w:rsid w:val="00FC474E"/>
    <w:rsid w:val="00FC7599"/>
    <w:rsid w:val="00FD21C5"/>
    <w:rsid w:val="00FE41F4"/>
    <w:rsid w:val="00FF4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68CEF7C7-9555-47F1-8AB1-FC9F4A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932BA"/>
    <w:pPr>
      <w:keepNext/>
      <w:overflowPunct w:val="0"/>
      <w:autoSpaceDE w:val="0"/>
      <w:autoSpaceDN w:val="0"/>
      <w:adjustRightInd w:val="0"/>
      <w:spacing w:after="0" w:line="240" w:lineRule="auto"/>
      <w:ind w:left="709" w:hanging="709"/>
      <w:textAlignment w:val="baseline"/>
      <w:outlineLvl w:val="0"/>
    </w:pPr>
    <w:rPr>
      <w:rFonts w:ascii="Times New Roman" w:eastAsia="Times New Roman" w:hAnsi="Times New Roman" w:cs="Times New Roman"/>
      <w:b/>
      <w:sz w:val="24"/>
      <w:szCs w:val="20"/>
      <w:u w:val="single"/>
    </w:rPr>
  </w:style>
  <w:style w:type="paragraph" w:styleId="Heading2">
    <w:name w:val="heading 2"/>
    <w:basedOn w:val="Normal"/>
    <w:next w:val="Normal"/>
    <w:link w:val="Heading2Char"/>
    <w:qFormat/>
    <w:rsid w:val="00BB0F0A"/>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b/>
      <w:sz w:val="20"/>
      <w:szCs w:val="20"/>
      <w:u w:val="single"/>
    </w:rPr>
  </w:style>
  <w:style w:type="paragraph" w:styleId="Heading3">
    <w:name w:val="heading 3"/>
    <w:basedOn w:val="Normal"/>
    <w:next w:val="Normal"/>
    <w:link w:val="Heading3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pacing w:val="-3"/>
      <w:sz w:val="20"/>
      <w:szCs w:val="20"/>
      <w:u w:val="single"/>
    </w:rPr>
  </w:style>
  <w:style w:type="paragraph" w:styleId="Heading4">
    <w:name w:val="heading 4"/>
    <w:basedOn w:val="Normal"/>
    <w:next w:val="Normal"/>
    <w:link w:val="Heading4Char"/>
    <w:qFormat/>
    <w:rsid w:val="00BB0F0A"/>
    <w:pPr>
      <w:keepNext/>
      <w:tabs>
        <w:tab w:val="left" w:pos="-720"/>
      </w:tabs>
      <w:suppressAutoHyphens/>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b/>
      <w:spacing w:val="-3"/>
      <w:sz w:val="20"/>
      <w:szCs w:val="20"/>
      <w:u w:val="single"/>
    </w:rPr>
  </w:style>
  <w:style w:type="paragraph" w:styleId="Heading5">
    <w:name w:val="heading 5"/>
    <w:basedOn w:val="Normal"/>
    <w:next w:val="Normal"/>
    <w:link w:val="Heading5Char"/>
    <w:qFormat/>
    <w:rsid w:val="00BB0F0A"/>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2BA"/>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uiPriority w:val="9"/>
    <w:rsid w:val="00BB0F0A"/>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BB0F0A"/>
    <w:rPr>
      <w:rFonts w:ascii="Times New Roman" w:eastAsia="Times New Roman" w:hAnsi="Times New Roman" w:cs="Times New Roman"/>
      <w:spacing w:val="-3"/>
      <w:sz w:val="20"/>
      <w:szCs w:val="20"/>
      <w:u w:val="single"/>
    </w:rPr>
  </w:style>
  <w:style w:type="character" w:customStyle="1" w:styleId="Heading4Char">
    <w:name w:val="Heading 4 Char"/>
    <w:basedOn w:val="DefaultParagraphFont"/>
    <w:link w:val="Heading4"/>
    <w:rsid w:val="00BB0F0A"/>
    <w:rPr>
      <w:rFonts w:ascii="Times New Roman" w:eastAsia="Times New Roman" w:hAnsi="Times New Roman" w:cs="Times New Roman"/>
      <w:b/>
      <w:spacing w:val="-3"/>
      <w:sz w:val="20"/>
      <w:szCs w:val="20"/>
      <w:u w:val="single"/>
    </w:rPr>
  </w:style>
  <w:style w:type="character" w:customStyle="1" w:styleId="Heading5Char">
    <w:name w:val="Heading 5 Char"/>
    <w:basedOn w:val="DefaultParagraphFont"/>
    <w:link w:val="Heading5"/>
    <w:rsid w:val="00BB0F0A"/>
    <w:rPr>
      <w:rFonts w:ascii="Times New Roman" w:eastAsia="Times New Roman" w:hAnsi="Times New Roman" w:cs="Times New Roman"/>
      <w:b/>
      <w:bCs/>
      <w:sz w:val="20"/>
      <w:szCs w:val="20"/>
    </w:rPr>
  </w:style>
  <w:style w:type="paragraph" w:styleId="Header">
    <w:name w:val="header"/>
    <w:basedOn w:val="Normal"/>
    <w:link w:val="Head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B0F0A"/>
    <w:rPr>
      <w:rFonts w:ascii="Times New Roman" w:eastAsia="Times New Roman" w:hAnsi="Times New Roman" w:cs="Times New Roman"/>
      <w:sz w:val="20"/>
      <w:szCs w:val="20"/>
    </w:rPr>
  </w:style>
  <w:style w:type="paragraph" w:styleId="Footer">
    <w:name w:val="footer"/>
    <w:basedOn w:val="Normal"/>
    <w:link w:val="FooterChar"/>
    <w:uiPriority w:val="99"/>
    <w:rsid w:val="00BB0F0A"/>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BB0F0A"/>
    <w:rPr>
      <w:rFonts w:ascii="Times New Roman" w:eastAsia="Times New Roman" w:hAnsi="Times New Roman" w:cs="Times New Roman"/>
      <w:sz w:val="20"/>
      <w:szCs w:val="20"/>
    </w:rPr>
  </w:style>
  <w:style w:type="character" w:styleId="PageNumber">
    <w:name w:val="page number"/>
    <w:basedOn w:val="DefaultParagraphFont"/>
    <w:rsid w:val="00BB0F0A"/>
  </w:style>
  <w:style w:type="paragraph" w:styleId="BodyText2">
    <w:name w:val="Body Text 2"/>
    <w:basedOn w:val="Normal"/>
    <w:link w:val="BodyText2Char"/>
    <w:rsid w:val="00BB0F0A"/>
    <w:pPr>
      <w:overflowPunct w:val="0"/>
      <w:autoSpaceDE w:val="0"/>
      <w:autoSpaceDN w:val="0"/>
      <w:adjustRightInd w:val="0"/>
      <w:spacing w:after="0" w:line="240" w:lineRule="auto"/>
      <w:ind w:left="709"/>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B0F0A"/>
    <w:rPr>
      <w:rFonts w:ascii="Times New Roman" w:eastAsia="Times New Roman" w:hAnsi="Times New Roman" w:cs="Times New Roman"/>
      <w:sz w:val="20"/>
      <w:szCs w:val="20"/>
    </w:rPr>
  </w:style>
  <w:style w:type="paragraph" w:styleId="BodyText">
    <w:name w:val="Body Text"/>
    <w:basedOn w:val="Normal"/>
    <w:link w:val="BodyTextChar"/>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bCs/>
      <w:sz w:val="24"/>
      <w:szCs w:val="20"/>
    </w:rPr>
  </w:style>
  <w:style w:type="character" w:customStyle="1" w:styleId="BodyTextChar">
    <w:name w:val="Body Text Char"/>
    <w:basedOn w:val="DefaultParagraphFont"/>
    <w:link w:val="BodyText"/>
    <w:rsid w:val="00BB0F0A"/>
    <w:rPr>
      <w:rFonts w:ascii="Times New Roman" w:eastAsia="Times New Roman" w:hAnsi="Times New Roman" w:cs="Times New Roman"/>
      <w:bCs/>
      <w:sz w:val="24"/>
      <w:szCs w:val="20"/>
    </w:rPr>
  </w:style>
  <w:style w:type="paragraph" w:styleId="BodyTextIndent">
    <w:name w:val="Body Text Indent"/>
    <w:basedOn w:val="Normal"/>
    <w:link w:val="BodyTextIndentChar"/>
    <w:rsid w:val="00BB0F0A"/>
    <w:pPr>
      <w:tabs>
        <w:tab w:val="left" w:pos="-720"/>
      </w:tabs>
      <w:suppressAutoHyphen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pacing w:val="-3"/>
      <w:sz w:val="20"/>
      <w:szCs w:val="20"/>
    </w:rPr>
  </w:style>
  <w:style w:type="character" w:customStyle="1" w:styleId="BodyTextIndentChar">
    <w:name w:val="Body Text Indent Char"/>
    <w:basedOn w:val="DefaultParagraphFont"/>
    <w:link w:val="BodyTextIndent"/>
    <w:rsid w:val="00BB0F0A"/>
    <w:rPr>
      <w:rFonts w:ascii="Times New Roman" w:eastAsia="Times New Roman" w:hAnsi="Times New Roman" w:cs="Times New Roman"/>
      <w:spacing w:val="-3"/>
      <w:sz w:val="20"/>
      <w:szCs w:val="20"/>
    </w:rPr>
  </w:style>
  <w:style w:type="paragraph" w:styleId="BodyTextIndent2">
    <w:name w:val="Body Text Indent 2"/>
    <w:basedOn w:val="Normal"/>
    <w:link w:val="BodyTextIndent2Char"/>
    <w:rsid w:val="00BB0F0A"/>
    <w:pPr>
      <w:overflowPunct w:val="0"/>
      <w:autoSpaceDE w:val="0"/>
      <w:autoSpaceDN w:val="0"/>
      <w:adjustRightInd w:val="0"/>
      <w:spacing w:after="0" w:line="240" w:lineRule="auto"/>
      <w:ind w:left="709" w:hanging="709"/>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BB0F0A"/>
    <w:rPr>
      <w:rFonts w:ascii="Times New Roman" w:eastAsia="Times New Roman" w:hAnsi="Times New Roman" w:cs="Times New Roman"/>
      <w:sz w:val="20"/>
      <w:szCs w:val="20"/>
    </w:rPr>
  </w:style>
  <w:style w:type="paragraph" w:styleId="BodyText3">
    <w:name w:val="Body Text 3"/>
    <w:basedOn w:val="Normal"/>
    <w:link w:val="BodyText3Char"/>
    <w:rsid w:val="00BB0F0A"/>
    <w:pPr>
      <w:overflowPunct w:val="0"/>
      <w:autoSpaceDE w:val="0"/>
      <w:autoSpaceDN w:val="0"/>
      <w:adjustRightInd w:val="0"/>
      <w:spacing w:after="0" w:line="240" w:lineRule="auto"/>
      <w:ind w:right="-86"/>
      <w:textAlignment w:val="baseline"/>
    </w:pPr>
    <w:rPr>
      <w:rFonts w:ascii="Times New Roman" w:eastAsia="Times New Roman" w:hAnsi="Times New Roman" w:cs="Times New Roman"/>
      <w:sz w:val="20"/>
      <w:szCs w:val="20"/>
    </w:rPr>
  </w:style>
  <w:style w:type="character" w:customStyle="1" w:styleId="BodyText3Char">
    <w:name w:val="Body Text 3 Char"/>
    <w:basedOn w:val="DefaultParagraphFont"/>
    <w:link w:val="BodyText3"/>
    <w:rsid w:val="00BB0F0A"/>
    <w:rPr>
      <w:rFonts w:ascii="Times New Roman" w:eastAsia="Times New Roman" w:hAnsi="Times New Roman" w:cs="Times New Roman"/>
      <w:sz w:val="20"/>
      <w:szCs w:val="20"/>
    </w:rPr>
  </w:style>
  <w:style w:type="paragraph" w:styleId="ListBullet2">
    <w:name w:val="List Bullet 2"/>
    <w:basedOn w:val="Normal"/>
    <w:autoRedefine/>
    <w:rsid w:val="00BB0F0A"/>
    <w:pPr>
      <w:widowControl w:val="0"/>
      <w:tabs>
        <w:tab w:val="left" w:pos="8364"/>
        <w:tab w:val="right" w:leader="dot" w:pos="8928"/>
      </w:tabs>
      <w:overflowPunct w:val="0"/>
      <w:autoSpaceDE w:val="0"/>
      <w:autoSpaceDN w:val="0"/>
      <w:adjustRightInd w:val="0"/>
      <w:spacing w:after="0" w:line="240" w:lineRule="auto"/>
      <w:textAlignment w:val="baseline"/>
    </w:pPr>
    <w:rPr>
      <w:rFonts w:ascii="Arial Narrow" w:eastAsia="Times New Roman" w:hAnsi="Arial Narrow" w:cs="Times New Roman"/>
      <w:sz w:val="20"/>
      <w:szCs w:val="20"/>
    </w:rPr>
  </w:style>
  <w:style w:type="paragraph" w:styleId="Title">
    <w:name w:val="Title"/>
    <w:basedOn w:val="Normal"/>
    <w:link w:val="TitleChar"/>
    <w:qFormat/>
    <w:rsid w:val="00BB0F0A"/>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BB0F0A"/>
    <w:rPr>
      <w:rFonts w:ascii="Times New Roman" w:eastAsia="Times New Roman" w:hAnsi="Times New Roman" w:cs="Times New Roman"/>
      <w:b/>
      <w:bCs/>
      <w:sz w:val="32"/>
      <w:szCs w:val="24"/>
    </w:rPr>
  </w:style>
  <w:style w:type="character" w:styleId="Hyperlink">
    <w:name w:val="Hyperlink"/>
    <w:basedOn w:val="DefaultParagraphFont"/>
    <w:uiPriority w:val="99"/>
    <w:rsid w:val="00BB0F0A"/>
    <w:rPr>
      <w:color w:val="0000FF"/>
      <w:u w:val="single"/>
    </w:rPr>
  </w:style>
  <w:style w:type="table" w:styleId="TableGrid">
    <w:name w:val="Table Grid"/>
    <w:basedOn w:val="TableNormal"/>
    <w:rsid w:val="00BB0F0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BB0F0A"/>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B0F0A"/>
    <w:rPr>
      <w:rFonts w:ascii="Tahoma" w:eastAsia="Times New Roman" w:hAnsi="Tahoma" w:cs="Tahoma"/>
      <w:sz w:val="16"/>
      <w:szCs w:val="16"/>
    </w:rPr>
  </w:style>
  <w:style w:type="paragraph" w:styleId="ListParagraph">
    <w:name w:val="List Paragraph"/>
    <w:aliases w:val="L,List Paragrap,Bullet Styl,Bullet,No Spacing11,PAC HEARING,Párrafo de lista,Recommendation,Recommendati,Recommendatio,List Paragra,List Paragraph21,Maire,Numbered Para 1,Dot pt,No Spacing1,List Paragraph Char Char Char,Indicator Text,L1"/>
    <w:basedOn w:val="Normal"/>
    <w:link w:val="ListParagraphChar"/>
    <w:uiPriority w:val="34"/>
    <w:qFormat/>
    <w:rsid w:val="00BB0F0A"/>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0F0A"/>
    <w:pPr>
      <w:keepLine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2E74B5" w:themeColor="accent1" w:themeShade="BF"/>
      <w:sz w:val="32"/>
      <w:szCs w:val="32"/>
      <w:u w:val="none"/>
      <w:lang w:val="en-US"/>
    </w:rPr>
  </w:style>
  <w:style w:type="paragraph" w:styleId="TOC1">
    <w:name w:val="toc 1"/>
    <w:basedOn w:val="Normal"/>
    <w:next w:val="Normal"/>
    <w:autoRedefine/>
    <w:uiPriority w:val="39"/>
    <w:unhideWhenUsed/>
    <w:rsid w:val="003A227E"/>
    <w:pPr>
      <w:numPr>
        <w:numId w:val="7"/>
      </w:numPr>
      <w:tabs>
        <w:tab w:val="left" w:pos="709"/>
        <w:tab w:val="right" w:leader="dot" w:pos="9016"/>
      </w:tabs>
      <w:overflowPunct w:val="0"/>
      <w:autoSpaceDE w:val="0"/>
      <w:autoSpaceDN w:val="0"/>
      <w:adjustRightInd w:val="0"/>
      <w:spacing w:after="100" w:line="240" w:lineRule="auto"/>
      <w:ind w:left="284"/>
      <w:textAlignment w:val="baseline"/>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rsid w:val="00F027F9"/>
    <w:pPr>
      <w:tabs>
        <w:tab w:val="left" w:pos="709"/>
        <w:tab w:val="right" w:leader="dot" w:pos="9016"/>
      </w:tabs>
      <w:overflowPunct w:val="0"/>
      <w:autoSpaceDE w:val="0"/>
      <w:autoSpaceDN w:val="0"/>
      <w:adjustRightInd w:val="0"/>
      <w:spacing w:after="100" w:line="240" w:lineRule="auto"/>
      <w:textAlignment w:val="baseline"/>
    </w:pPr>
    <w:rPr>
      <w:rFonts w:ascii="Times New Roman" w:eastAsia="Times New Roman" w:hAnsi="Times New Roman" w:cs="Times New Roman"/>
      <w:sz w:val="20"/>
      <w:szCs w:val="20"/>
    </w:rPr>
  </w:style>
  <w:style w:type="paragraph" w:styleId="TOC3">
    <w:name w:val="toc 3"/>
    <w:basedOn w:val="Normal"/>
    <w:next w:val="Normal"/>
    <w:autoRedefine/>
    <w:uiPriority w:val="39"/>
    <w:unhideWhenUsed/>
    <w:rsid w:val="00BB0F0A"/>
    <w:pPr>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rPr>
  </w:style>
  <w:style w:type="paragraph" w:styleId="TOC4">
    <w:name w:val="toc 4"/>
    <w:basedOn w:val="Normal"/>
    <w:next w:val="Normal"/>
    <w:autoRedefine/>
    <w:uiPriority w:val="39"/>
    <w:unhideWhenUsed/>
    <w:rsid w:val="00BB0F0A"/>
    <w:pPr>
      <w:spacing w:after="100"/>
      <w:ind w:left="660"/>
    </w:pPr>
    <w:rPr>
      <w:rFonts w:eastAsiaTheme="minorEastAsia"/>
      <w:lang w:eastAsia="en-GB"/>
    </w:rPr>
  </w:style>
  <w:style w:type="paragraph" w:styleId="TOC5">
    <w:name w:val="toc 5"/>
    <w:basedOn w:val="Normal"/>
    <w:next w:val="Normal"/>
    <w:autoRedefine/>
    <w:uiPriority w:val="39"/>
    <w:unhideWhenUsed/>
    <w:rsid w:val="00BB0F0A"/>
    <w:pPr>
      <w:spacing w:after="100"/>
      <w:ind w:left="880"/>
    </w:pPr>
    <w:rPr>
      <w:rFonts w:eastAsiaTheme="minorEastAsia"/>
      <w:lang w:eastAsia="en-GB"/>
    </w:rPr>
  </w:style>
  <w:style w:type="paragraph" w:styleId="TOC6">
    <w:name w:val="toc 6"/>
    <w:basedOn w:val="Normal"/>
    <w:next w:val="Normal"/>
    <w:autoRedefine/>
    <w:uiPriority w:val="39"/>
    <w:unhideWhenUsed/>
    <w:rsid w:val="00BB0F0A"/>
    <w:pPr>
      <w:spacing w:after="100"/>
      <w:ind w:left="1100"/>
    </w:pPr>
    <w:rPr>
      <w:rFonts w:eastAsiaTheme="minorEastAsia"/>
      <w:lang w:eastAsia="en-GB"/>
    </w:rPr>
  </w:style>
  <w:style w:type="paragraph" w:styleId="TOC7">
    <w:name w:val="toc 7"/>
    <w:basedOn w:val="Normal"/>
    <w:next w:val="Normal"/>
    <w:autoRedefine/>
    <w:uiPriority w:val="39"/>
    <w:unhideWhenUsed/>
    <w:rsid w:val="00BB0F0A"/>
    <w:pPr>
      <w:spacing w:after="100"/>
      <w:ind w:left="1320"/>
    </w:pPr>
    <w:rPr>
      <w:rFonts w:eastAsiaTheme="minorEastAsia"/>
      <w:lang w:eastAsia="en-GB"/>
    </w:rPr>
  </w:style>
  <w:style w:type="paragraph" w:styleId="TOC8">
    <w:name w:val="toc 8"/>
    <w:basedOn w:val="Normal"/>
    <w:next w:val="Normal"/>
    <w:autoRedefine/>
    <w:uiPriority w:val="39"/>
    <w:unhideWhenUsed/>
    <w:rsid w:val="00BB0F0A"/>
    <w:pPr>
      <w:spacing w:after="100"/>
      <w:ind w:left="1540"/>
    </w:pPr>
    <w:rPr>
      <w:rFonts w:eastAsiaTheme="minorEastAsia"/>
      <w:lang w:eastAsia="en-GB"/>
    </w:rPr>
  </w:style>
  <w:style w:type="paragraph" w:styleId="TOC9">
    <w:name w:val="toc 9"/>
    <w:basedOn w:val="Normal"/>
    <w:next w:val="Normal"/>
    <w:autoRedefine/>
    <w:uiPriority w:val="39"/>
    <w:unhideWhenUsed/>
    <w:rsid w:val="00BB0F0A"/>
    <w:pPr>
      <w:spacing w:after="100"/>
      <w:ind w:left="1760"/>
    </w:pPr>
    <w:rPr>
      <w:rFonts w:eastAsiaTheme="minorEastAsia"/>
      <w:lang w:eastAsia="en-GB"/>
    </w:rPr>
  </w:style>
  <w:style w:type="character" w:styleId="Emphasis">
    <w:name w:val="Emphasis"/>
    <w:basedOn w:val="DefaultParagraphFont"/>
    <w:qFormat/>
    <w:rsid w:val="00BB0F0A"/>
    <w:rPr>
      <w:i/>
      <w:iCs/>
    </w:rPr>
  </w:style>
  <w:style w:type="paragraph" w:styleId="FootnoteText">
    <w:name w:val="footnote text"/>
    <w:basedOn w:val="Normal"/>
    <w:link w:val="FootnoteTextChar"/>
    <w:uiPriority w:val="99"/>
    <w:semiHidden/>
    <w:rsid w:val="0091253D"/>
    <w:pPr>
      <w:spacing w:after="0" w:line="240" w:lineRule="auto"/>
    </w:pPr>
    <w:rPr>
      <w:rFonts w:ascii="Arial" w:eastAsia="Times New Roman" w:hAnsi="Arial" w:cs="Times New Roman"/>
      <w:color w:val="000080"/>
      <w:sz w:val="20"/>
      <w:szCs w:val="20"/>
    </w:rPr>
  </w:style>
  <w:style w:type="character" w:customStyle="1" w:styleId="FootnoteTextChar">
    <w:name w:val="Footnote Text Char"/>
    <w:basedOn w:val="DefaultParagraphFont"/>
    <w:link w:val="FootnoteText"/>
    <w:uiPriority w:val="99"/>
    <w:semiHidden/>
    <w:rsid w:val="0091253D"/>
    <w:rPr>
      <w:rFonts w:ascii="Arial" w:eastAsia="Times New Roman" w:hAnsi="Arial" w:cs="Times New Roman"/>
      <w:color w:val="000080"/>
      <w:sz w:val="20"/>
      <w:szCs w:val="20"/>
    </w:rPr>
  </w:style>
  <w:style w:type="character" w:styleId="FootnoteReference">
    <w:name w:val="footnote reference"/>
    <w:basedOn w:val="DefaultParagraphFont"/>
    <w:uiPriority w:val="99"/>
    <w:semiHidden/>
    <w:unhideWhenUsed/>
    <w:rsid w:val="0091253D"/>
    <w:rPr>
      <w:rFonts w:cs="Times New Roman"/>
    </w:rPr>
  </w:style>
  <w:style w:type="character" w:customStyle="1" w:styleId="ListParagraphChar">
    <w:name w:val="List Paragraph Char"/>
    <w:aliases w:val="L Char,List Paragrap Char,Bullet Styl Char,Bullet Char,No Spacing11 Char,PAC HEARING Char,Párrafo de lista Char,Recommendation Char,Recommendati Char,Recommendatio Char,List Paragra Char,List Paragraph21 Char,Maire Char,Dot pt Char"/>
    <w:basedOn w:val="DefaultParagraphFont"/>
    <w:link w:val="ListParagraph"/>
    <w:uiPriority w:val="34"/>
    <w:qFormat/>
    <w:locked/>
    <w:rsid w:val="00D01010"/>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D10DE"/>
    <w:rPr>
      <w:sz w:val="16"/>
      <w:szCs w:val="16"/>
    </w:rPr>
  </w:style>
  <w:style w:type="paragraph" w:styleId="CommentText">
    <w:name w:val="annotation text"/>
    <w:basedOn w:val="Normal"/>
    <w:link w:val="CommentTextChar"/>
    <w:uiPriority w:val="99"/>
    <w:semiHidden/>
    <w:unhideWhenUsed/>
    <w:rsid w:val="006D10DE"/>
    <w:pPr>
      <w:spacing w:line="240" w:lineRule="auto"/>
    </w:pPr>
    <w:rPr>
      <w:sz w:val="20"/>
      <w:szCs w:val="20"/>
    </w:rPr>
  </w:style>
  <w:style w:type="character" w:customStyle="1" w:styleId="CommentTextChar">
    <w:name w:val="Comment Text Char"/>
    <w:basedOn w:val="DefaultParagraphFont"/>
    <w:link w:val="CommentText"/>
    <w:uiPriority w:val="99"/>
    <w:semiHidden/>
    <w:rsid w:val="006D10DE"/>
    <w:rPr>
      <w:sz w:val="20"/>
      <w:szCs w:val="20"/>
    </w:rPr>
  </w:style>
  <w:style w:type="paragraph" w:styleId="CommentSubject">
    <w:name w:val="annotation subject"/>
    <w:basedOn w:val="CommentText"/>
    <w:next w:val="CommentText"/>
    <w:link w:val="CommentSubjectChar"/>
    <w:uiPriority w:val="99"/>
    <w:semiHidden/>
    <w:unhideWhenUsed/>
    <w:rsid w:val="006D10DE"/>
    <w:rPr>
      <w:b/>
      <w:bCs/>
    </w:rPr>
  </w:style>
  <w:style w:type="character" w:customStyle="1" w:styleId="CommentSubjectChar">
    <w:name w:val="Comment Subject Char"/>
    <w:basedOn w:val="CommentTextChar"/>
    <w:link w:val="CommentSubject"/>
    <w:uiPriority w:val="99"/>
    <w:semiHidden/>
    <w:rsid w:val="006D10DE"/>
    <w:rPr>
      <w:b/>
      <w:bCs/>
      <w:sz w:val="20"/>
      <w:szCs w:val="20"/>
    </w:rPr>
  </w:style>
  <w:style w:type="paragraph" w:customStyle="1" w:styleId="Default">
    <w:name w:val="Default"/>
    <w:rsid w:val="002E426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536666">
      <w:bodyDiv w:val="1"/>
      <w:marLeft w:val="0"/>
      <w:marRight w:val="0"/>
      <w:marTop w:val="0"/>
      <w:marBottom w:val="0"/>
      <w:divBdr>
        <w:top w:val="none" w:sz="0" w:space="0" w:color="auto"/>
        <w:left w:val="none" w:sz="0" w:space="0" w:color="auto"/>
        <w:bottom w:val="none" w:sz="0" w:space="0" w:color="auto"/>
        <w:right w:val="none" w:sz="0" w:space="0" w:color="auto"/>
      </w:divBdr>
    </w:div>
    <w:div w:id="395129412">
      <w:bodyDiv w:val="1"/>
      <w:marLeft w:val="0"/>
      <w:marRight w:val="0"/>
      <w:marTop w:val="0"/>
      <w:marBottom w:val="0"/>
      <w:divBdr>
        <w:top w:val="none" w:sz="0" w:space="0" w:color="auto"/>
        <w:left w:val="none" w:sz="0" w:space="0" w:color="auto"/>
        <w:bottom w:val="none" w:sz="0" w:space="0" w:color="auto"/>
        <w:right w:val="none" w:sz="0" w:space="0" w:color="auto"/>
      </w:divBdr>
    </w:div>
    <w:div w:id="1717319406">
      <w:bodyDiv w:val="1"/>
      <w:marLeft w:val="0"/>
      <w:marRight w:val="0"/>
      <w:marTop w:val="0"/>
      <w:marBottom w:val="0"/>
      <w:divBdr>
        <w:top w:val="none" w:sz="0" w:space="0" w:color="auto"/>
        <w:left w:val="none" w:sz="0" w:space="0" w:color="auto"/>
        <w:bottom w:val="none" w:sz="0" w:space="0" w:color="auto"/>
        <w:right w:val="none" w:sz="0" w:space="0" w:color="auto"/>
      </w:divBdr>
    </w:div>
    <w:div w:id="202034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less.org.uk/our-work/resources/guidance-on-severe-weather-emergency-protocol-swep-and-extended-weather-provis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cctenders@exeter.gov.uk"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47F22-3109-41FF-9835-ED87A057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2561</Words>
  <Characters>14598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Webster, Paul</cp:lastModifiedBy>
  <cp:revision>9</cp:revision>
  <cp:lastPrinted>2016-10-20T12:11:00Z</cp:lastPrinted>
  <dcterms:created xsi:type="dcterms:W3CDTF">2018-06-22T16:01:00Z</dcterms:created>
  <dcterms:modified xsi:type="dcterms:W3CDTF">2018-07-12T13:38:00Z</dcterms:modified>
</cp:coreProperties>
</file>