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1FCDF3" w14:textId="61397904" w:rsidR="00803827" w:rsidRDefault="00803827" w:rsidP="00803827">
      <w:pPr>
        <w:pStyle w:val="ChecklistHeading"/>
        <w:spacing w:after="120"/>
        <w:ind w:left="0" w:firstLine="0"/>
        <w:jc w:val="center"/>
        <w:rPr>
          <w:b/>
          <w:sz w:val="28"/>
          <w:szCs w:val="22"/>
          <w:u w:val="none"/>
        </w:rPr>
      </w:pPr>
      <w:bookmarkStart w:id="0" w:name="_GoBack"/>
      <w:bookmarkEnd w:id="0"/>
      <w:r>
        <w:rPr>
          <w:rFonts w:ascii="Arial" w:hAnsi="Arial" w:cs="Arial"/>
          <w:b/>
          <w:szCs w:val="24"/>
          <w:u w:val="none"/>
        </w:rPr>
        <w:t>Procurement of suppliers for Governance Development Programmes</w:t>
      </w:r>
    </w:p>
    <w:p w14:paraId="112CD59F" w14:textId="77777777" w:rsidR="00803827" w:rsidRPr="00803827" w:rsidRDefault="00803827" w:rsidP="00803827">
      <w:pPr>
        <w:pStyle w:val="ChecklistHeading"/>
        <w:ind w:left="0" w:firstLine="0"/>
        <w:jc w:val="center"/>
        <w:rPr>
          <w:rFonts w:ascii="Arial" w:eastAsiaTheme="minorHAnsi" w:hAnsi="Arial" w:cs="Arial"/>
          <w:b/>
          <w:szCs w:val="24"/>
          <w:u w:val="none"/>
          <w:lang w:eastAsia="en-US"/>
        </w:rPr>
      </w:pPr>
      <w:r>
        <w:rPr>
          <w:rFonts w:ascii="Arial" w:eastAsiaTheme="minorHAnsi" w:hAnsi="Arial" w:cs="Arial"/>
          <w:b/>
          <w:szCs w:val="24"/>
          <w:u w:val="none"/>
          <w:lang w:eastAsia="en-US"/>
        </w:rPr>
        <w:t>Additional Information – FAQ</w:t>
      </w:r>
    </w:p>
    <w:p w14:paraId="000BEF49" w14:textId="77777777" w:rsidR="00803827" w:rsidRPr="00803827" w:rsidRDefault="00803827" w:rsidP="00803827">
      <w:pPr>
        <w:spacing w:before="180" w:after="120" w:line="240" w:lineRule="auto"/>
        <w:rPr>
          <w:rFonts w:ascii="Arial" w:eastAsia="Times New Roman" w:hAnsi="Arial" w:cs="Arial"/>
          <w:b/>
          <w:sz w:val="28"/>
          <w:szCs w:val="24"/>
          <w:u w:val="single"/>
          <w:lang w:eastAsia="en-GB"/>
        </w:rPr>
      </w:pPr>
    </w:p>
    <w:p w14:paraId="64E771AC" w14:textId="77777777" w:rsidR="00803827" w:rsidRPr="00803827" w:rsidRDefault="00803827" w:rsidP="00803827">
      <w:pPr>
        <w:numPr>
          <w:ilvl w:val="0"/>
          <w:numId w:val="1"/>
        </w:numPr>
        <w:spacing w:before="180" w:after="0" w:line="240" w:lineRule="auto"/>
        <w:contextualSpacing/>
        <w:rPr>
          <w:rFonts w:ascii="Arial" w:eastAsia="Times New Roman" w:hAnsi="Arial" w:cs="Arial"/>
          <w:b/>
          <w:sz w:val="24"/>
          <w:szCs w:val="24"/>
          <w:lang w:eastAsia="en-GB"/>
        </w:rPr>
      </w:pPr>
      <w:r w:rsidRPr="00803827">
        <w:rPr>
          <w:rFonts w:ascii="Arial" w:eastAsia="Times New Roman" w:hAnsi="Arial" w:cs="Arial"/>
          <w:b/>
          <w:sz w:val="24"/>
          <w:szCs w:val="24"/>
          <w:lang w:eastAsia="en-GB"/>
        </w:rPr>
        <w:t>How have you set the minimum scale requirements for 2018-19 funding?</w:t>
      </w:r>
    </w:p>
    <w:p w14:paraId="1E00CF7F" w14:textId="4134CBCA" w:rsidR="00803827" w:rsidRPr="00803827" w:rsidRDefault="00803827" w:rsidP="00803827">
      <w:pPr>
        <w:spacing w:after="0" w:line="240" w:lineRule="auto"/>
        <w:ind w:left="720"/>
        <w:rPr>
          <w:rFonts w:ascii="Arial" w:eastAsia="Times New Roman" w:hAnsi="Arial" w:cs="Arial"/>
          <w:sz w:val="24"/>
          <w:szCs w:val="24"/>
          <w:lang w:eastAsia="en-GB"/>
        </w:rPr>
      </w:pPr>
      <w:r w:rsidRPr="00803827">
        <w:rPr>
          <w:rFonts w:ascii="Arial" w:eastAsia="Times New Roman" w:hAnsi="Arial" w:cs="Arial"/>
          <w:sz w:val="24"/>
          <w:szCs w:val="24"/>
          <w:lang w:eastAsia="en-GB"/>
        </w:rPr>
        <w:t xml:space="preserve">The required minimum scale reflects our view of national significance, which we have defined as approximating to the ability to satisfy </w:t>
      </w:r>
      <w:r w:rsidR="00917DCA">
        <w:rPr>
          <w:rFonts w:ascii="Arial" w:eastAsia="Times New Roman" w:hAnsi="Arial" w:cs="Arial"/>
          <w:sz w:val="24"/>
          <w:szCs w:val="24"/>
          <w:lang w:eastAsia="en-GB"/>
        </w:rPr>
        <w:t xml:space="preserve">average </w:t>
      </w:r>
      <w:r w:rsidRPr="00803827">
        <w:rPr>
          <w:rFonts w:ascii="Arial" w:eastAsia="Times New Roman" w:hAnsi="Arial" w:cs="Arial"/>
          <w:sz w:val="24"/>
          <w:szCs w:val="24"/>
          <w:lang w:eastAsia="en-GB"/>
        </w:rPr>
        <w:t xml:space="preserve">demand from a whole region on clerking development, or half of the </w:t>
      </w:r>
      <w:r w:rsidR="00917DCA">
        <w:rPr>
          <w:rFonts w:ascii="Arial" w:eastAsia="Times New Roman" w:hAnsi="Arial" w:cs="Arial"/>
          <w:sz w:val="24"/>
          <w:szCs w:val="24"/>
          <w:lang w:eastAsia="en-GB"/>
        </w:rPr>
        <w:t xml:space="preserve">average </w:t>
      </w:r>
      <w:r w:rsidRPr="00803827">
        <w:rPr>
          <w:rFonts w:ascii="Arial" w:eastAsia="Times New Roman" w:hAnsi="Arial" w:cs="Arial"/>
          <w:sz w:val="24"/>
          <w:szCs w:val="24"/>
          <w:lang w:eastAsia="en-GB"/>
        </w:rPr>
        <w:t>demand of a whole region on governance development.</w:t>
      </w:r>
    </w:p>
    <w:p w14:paraId="2024ED7E" w14:textId="77777777" w:rsidR="00803827" w:rsidRPr="00803827" w:rsidRDefault="00803827" w:rsidP="00803827">
      <w:pPr>
        <w:spacing w:after="0"/>
        <w:ind w:left="720"/>
        <w:contextualSpacing/>
        <w:rPr>
          <w:rFonts w:ascii="Arial" w:eastAsia="Times New Roman" w:hAnsi="Arial" w:cs="Arial"/>
          <w:b/>
          <w:sz w:val="24"/>
          <w:szCs w:val="24"/>
          <w:lang w:eastAsia="en-GB"/>
        </w:rPr>
      </w:pPr>
    </w:p>
    <w:p w14:paraId="43B7B0A6" w14:textId="77777777" w:rsidR="00803827" w:rsidRPr="00803827" w:rsidRDefault="00803827" w:rsidP="00803827">
      <w:pPr>
        <w:numPr>
          <w:ilvl w:val="0"/>
          <w:numId w:val="1"/>
        </w:numPr>
        <w:spacing w:before="180" w:after="0" w:line="240" w:lineRule="auto"/>
        <w:contextualSpacing/>
        <w:rPr>
          <w:rFonts w:ascii="Arial" w:eastAsia="Times New Roman" w:hAnsi="Arial" w:cs="Arial"/>
          <w:b/>
          <w:sz w:val="24"/>
          <w:szCs w:val="24"/>
          <w:lang w:eastAsia="en-GB"/>
        </w:rPr>
      </w:pPr>
      <w:r w:rsidRPr="00803827">
        <w:rPr>
          <w:rFonts w:ascii="Arial" w:eastAsia="Times New Roman" w:hAnsi="Arial" w:cs="Arial"/>
          <w:b/>
          <w:sz w:val="24"/>
          <w:szCs w:val="24"/>
          <w:lang w:eastAsia="en-GB"/>
        </w:rPr>
        <w:t>Why are you not giving contractors the security of a guaranteed contract value?</w:t>
      </w:r>
    </w:p>
    <w:p w14:paraId="79009AC8" w14:textId="74C82EEF" w:rsidR="00803827" w:rsidRPr="00803827" w:rsidRDefault="00803827" w:rsidP="00803827">
      <w:pPr>
        <w:spacing w:after="0"/>
        <w:ind w:left="720"/>
        <w:contextualSpacing/>
        <w:rPr>
          <w:rFonts w:ascii="Arial" w:eastAsia="Times New Roman" w:hAnsi="Arial" w:cs="Arial"/>
          <w:sz w:val="24"/>
          <w:szCs w:val="24"/>
          <w:lang w:eastAsia="en-GB"/>
        </w:rPr>
      </w:pPr>
      <w:r w:rsidRPr="00803827">
        <w:rPr>
          <w:rFonts w:ascii="Arial" w:eastAsia="Times New Roman" w:hAnsi="Arial" w:cs="Arial"/>
          <w:sz w:val="24"/>
          <w:szCs w:val="24"/>
          <w:lang w:eastAsia="en-GB"/>
        </w:rPr>
        <w:t xml:space="preserve">We want contractor’s income to be linked directly to their success in generating and satisfying demand for their services. </w:t>
      </w:r>
      <w:r w:rsidR="00917DCA">
        <w:rPr>
          <w:rFonts w:ascii="Arial" w:eastAsia="Times New Roman" w:hAnsi="Arial" w:cs="Arial"/>
          <w:sz w:val="24"/>
          <w:szCs w:val="24"/>
          <w:lang w:eastAsia="en-GB"/>
        </w:rPr>
        <w:t xml:space="preserve">We think Government’s role is </w:t>
      </w:r>
      <w:r w:rsidRPr="00803827">
        <w:rPr>
          <w:rFonts w:ascii="Arial" w:eastAsia="Times New Roman" w:hAnsi="Arial" w:cs="Arial"/>
          <w:sz w:val="24"/>
          <w:szCs w:val="24"/>
          <w:lang w:eastAsia="en-GB"/>
        </w:rPr>
        <w:t>to identify and contract with providers able to deliver the programme outcomes to the expected quality standards – we think participants are best placed to choose which providers secure the highest income.</w:t>
      </w:r>
    </w:p>
    <w:p w14:paraId="273ED9A0" w14:textId="77777777" w:rsidR="00803827" w:rsidRPr="00803827" w:rsidRDefault="00803827" w:rsidP="00803827">
      <w:pPr>
        <w:spacing w:after="0"/>
        <w:ind w:left="720"/>
        <w:contextualSpacing/>
        <w:rPr>
          <w:rFonts w:ascii="Arial" w:eastAsia="Times New Roman" w:hAnsi="Arial" w:cs="Arial"/>
          <w:b/>
          <w:sz w:val="24"/>
          <w:szCs w:val="24"/>
          <w:lang w:eastAsia="en-GB"/>
        </w:rPr>
      </w:pPr>
    </w:p>
    <w:p w14:paraId="312FA96A" w14:textId="06B3754C" w:rsidR="00803827" w:rsidRPr="00803827" w:rsidRDefault="00803827" w:rsidP="00803827">
      <w:pPr>
        <w:numPr>
          <w:ilvl w:val="0"/>
          <w:numId w:val="1"/>
        </w:numPr>
        <w:spacing w:before="180" w:after="0" w:line="240" w:lineRule="auto"/>
        <w:contextualSpacing/>
        <w:rPr>
          <w:rFonts w:ascii="Arial" w:eastAsia="Times New Roman" w:hAnsi="Arial" w:cs="Arial"/>
          <w:b/>
          <w:sz w:val="24"/>
          <w:szCs w:val="24"/>
          <w:lang w:eastAsia="en-GB"/>
        </w:rPr>
      </w:pPr>
      <w:r w:rsidRPr="00803827">
        <w:rPr>
          <w:rFonts w:ascii="Arial" w:eastAsia="Times New Roman" w:hAnsi="Arial" w:cs="Arial"/>
          <w:b/>
          <w:sz w:val="24"/>
          <w:szCs w:val="24"/>
          <w:lang w:eastAsia="en-GB"/>
        </w:rPr>
        <w:t xml:space="preserve">What type of boards are eligible for </w:t>
      </w:r>
      <w:r w:rsidR="00917DCA">
        <w:rPr>
          <w:rFonts w:ascii="Arial" w:eastAsia="Times New Roman" w:hAnsi="Arial" w:cs="Arial"/>
          <w:b/>
          <w:sz w:val="24"/>
          <w:szCs w:val="24"/>
          <w:lang w:eastAsia="en-GB"/>
        </w:rPr>
        <w:t xml:space="preserve">governance </w:t>
      </w:r>
      <w:r w:rsidRPr="00803827">
        <w:rPr>
          <w:rFonts w:ascii="Arial" w:eastAsia="Times New Roman" w:hAnsi="Arial" w:cs="Arial"/>
          <w:b/>
          <w:sz w:val="24"/>
          <w:szCs w:val="24"/>
          <w:lang w:eastAsia="en-GB"/>
        </w:rPr>
        <w:t>leadership development funding?</w:t>
      </w:r>
    </w:p>
    <w:p w14:paraId="0C831CA1" w14:textId="0319BD3D" w:rsidR="00803827" w:rsidRPr="00803827" w:rsidRDefault="00803827" w:rsidP="00803827">
      <w:pPr>
        <w:spacing w:after="0" w:line="240" w:lineRule="auto"/>
        <w:ind w:left="720"/>
        <w:rPr>
          <w:rFonts w:ascii="Arial" w:eastAsia="Times New Roman" w:hAnsi="Arial" w:cs="Arial"/>
          <w:sz w:val="24"/>
          <w:szCs w:val="24"/>
          <w:lang w:eastAsia="en-GB"/>
        </w:rPr>
      </w:pPr>
      <w:r w:rsidRPr="00803827">
        <w:rPr>
          <w:rFonts w:ascii="Arial" w:eastAsia="Times New Roman" w:hAnsi="Arial" w:cs="Arial"/>
          <w:sz w:val="24"/>
          <w:szCs w:val="24"/>
          <w:lang w:eastAsia="en-GB"/>
        </w:rPr>
        <w:t>We will fund support to the board of any institution deliver</w:t>
      </w:r>
      <w:r w:rsidR="00917DCA">
        <w:rPr>
          <w:rFonts w:ascii="Arial" w:eastAsia="Times New Roman" w:hAnsi="Arial" w:cs="Arial"/>
          <w:sz w:val="24"/>
          <w:szCs w:val="24"/>
          <w:lang w:eastAsia="en-GB"/>
        </w:rPr>
        <w:t>ing</w:t>
      </w:r>
      <w:r w:rsidRPr="00803827">
        <w:rPr>
          <w:rFonts w:ascii="Arial" w:eastAsia="Times New Roman" w:hAnsi="Arial" w:cs="Arial"/>
          <w:sz w:val="24"/>
          <w:szCs w:val="24"/>
          <w:lang w:eastAsia="en-GB"/>
        </w:rPr>
        <w:t xml:space="preserve"> government-funded education to children of compulsory school age in England.</w:t>
      </w:r>
    </w:p>
    <w:p w14:paraId="1CEE0D27" w14:textId="77777777" w:rsidR="00803827" w:rsidRPr="00803827" w:rsidRDefault="00803827" w:rsidP="00803827">
      <w:pPr>
        <w:spacing w:after="0" w:line="240" w:lineRule="auto"/>
        <w:ind w:left="720"/>
        <w:rPr>
          <w:rFonts w:ascii="Arial" w:eastAsia="Times New Roman" w:hAnsi="Arial" w:cs="Arial"/>
          <w:sz w:val="24"/>
          <w:szCs w:val="24"/>
          <w:lang w:eastAsia="en-GB"/>
        </w:rPr>
      </w:pPr>
    </w:p>
    <w:p w14:paraId="737B61A3" w14:textId="1C6160A0" w:rsidR="00803827" w:rsidRPr="00803827" w:rsidRDefault="00803827" w:rsidP="00803827">
      <w:pPr>
        <w:numPr>
          <w:ilvl w:val="0"/>
          <w:numId w:val="1"/>
        </w:numPr>
        <w:spacing w:before="180" w:after="0" w:line="240" w:lineRule="auto"/>
        <w:ind w:left="714" w:hanging="357"/>
        <w:contextualSpacing/>
        <w:rPr>
          <w:rFonts w:ascii="Arial" w:eastAsia="Times New Roman" w:hAnsi="Arial" w:cs="Arial"/>
          <w:b/>
          <w:sz w:val="24"/>
          <w:szCs w:val="24"/>
          <w:lang w:eastAsia="en-GB"/>
        </w:rPr>
      </w:pPr>
      <w:r w:rsidRPr="00803827">
        <w:rPr>
          <w:rFonts w:ascii="Arial" w:eastAsia="Times New Roman" w:hAnsi="Arial" w:cs="Arial"/>
          <w:b/>
          <w:sz w:val="24"/>
          <w:szCs w:val="24"/>
          <w:lang w:eastAsia="en-GB"/>
        </w:rPr>
        <w:t xml:space="preserve">Why are you offering both a standard and a higher rate of funding for governance </w:t>
      </w:r>
      <w:r w:rsidR="00917DCA">
        <w:rPr>
          <w:rFonts w:ascii="Arial" w:eastAsia="Times New Roman" w:hAnsi="Arial" w:cs="Arial"/>
          <w:b/>
          <w:sz w:val="24"/>
          <w:szCs w:val="24"/>
          <w:lang w:eastAsia="en-GB"/>
        </w:rPr>
        <w:t xml:space="preserve">leadership </w:t>
      </w:r>
      <w:r w:rsidRPr="00803827">
        <w:rPr>
          <w:rFonts w:ascii="Arial" w:eastAsia="Times New Roman" w:hAnsi="Arial" w:cs="Arial"/>
          <w:b/>
          <w:sz w:val="24"/>
          <w:szCs w:val="24"/>
          <w:lang w:eastAsia="en-GB"/>
        </w:rPr>
        <w:t>development?</w:t>
      </w:r>
    </w:p>
    <w:p w14:paraId="5F5DAD90" w14:textId="77777777" w:rsidR="00803827" w:rsidRPr="00803827" w:rsidRDefault="00803827" w:rsidP="00803827">
      <w:pPr>
        <w:spacing w:after="0" w:line="240" w:lineRule="auto"/>
        <w:ind w:left="720"/>
        <w:rPr>
          <w:rFonts w:ascii="Arial" w:eastAsia="Times New Roman" w:hAnsi="Arial" w:cs="Arial"/>
          <w:sz w:val="24"/>
          <w:szCs w:val="24"/>
          <w:lang w:eastAsia="en-GB"/>
        </w:rPr>
      </w:pPr>
      <w:r w:rsidRPr="00803827">
        <w:rPr>
          <w:rFonts w:ascii="Arial" w:eastAsia="Times New Roman" w:hAnsi="Arial" w:cs="Arial"/>
          <w:sz w:val="24"/>
          <w:szCs w:val="24"/>
          <w:lang w:eastAsia="en-GB"/>
        </w:rPr>
        <w:t>We want leaders of certain boards to receive additional support either because of their location in areas with limited capacity for improvement or because of their board’s potential (because of governing multiple schools) to deliver greater strategic impact and a wider range of benefits.</w:t>
      </w:r>
    </w:p>
    <w:p w14:paraId="27D85730" w14:textId="77777777" w:rsidR="00803827" w:rsidRPr="00803827" w:rsidRDefault="00803827" w:rsidP="00803827">
      <w:pPr>
        <w:spacing w:after="0" w:line="240" w:lineRule="auto"/>
        <w:rPr>
          <w:rFonts w:ascii="Arial" w:eastAsia="Times New Roman" w:hAnsi="Arial" w:cs="Arial"/>
          <w:sz w:val="24"/>
          <w:szCs w:val="24"/>
          <w:lang w:eastAsia="en-GB"/>
        </w:rPr>
      </w:pPr>
    </w:p>
    <w:p w14:paraId="3195992A" w14:textId="77777777" w:rsidR="00803827" w:rsidRPr="00803827" w:rsidRDefault="00803827" w:rsidP="00803827">
      <w:pPr>
        <w:numPr>
          <w:ilvl w:val="0"/>
          <w:numId w:val="1"/>
        </w:numPr>
        <w:spacing w:before="180" w:after="0" w:line="240" w:lineRule="auto"/>
        <w:contextualSpacing/>
        <w:rPr>
          <w:rFonts w:ascii="Arial" w:eastAsia="Times New Roman" w:hAnsi="Arial" w:cs="Arial"/>
          <w:b/>
          <w:sz w:val="24"/>
          <w:szCs w:val="24"/>
          <w:lang w:eastAsia="en-GB"/>
        </w:rPr>
      </w:pPr>
      <w:r w:rsidRPr="00803827">
        <w:rPr>
          <w:rFonts w:ascii="Arial" w:eastAsia="Times New Roman" w:hAnsi="Arial" w:cs="Arial"/>
          <w:b/>
          <w:sz w:val="24"/>
          <w:szCs w:val="24"/>
          <w:lang w:eastAsia="en-GB"/>
        </w:rPr>
        <w:t>Do I have to deliver governance leadership development at both the standard and higher funding rates?</w:t>
      </w:r>
    </w:p>
    <w:p w14:paraId="5321BA19" w14:textId="7B6010F1" w:rsidR="00803827" w:rsidRPr="00803827" w:rsidRDefault="00803827" w:rsidP="00803827">
      <w:pPr>
        <w:spacing w:after="0"/>
        <w:ind w:left="720"/>
        <w:contextualSpacing/>
        <w:rPr>
          <w:rFonts w:ascii="Arial" w:eastAsia="Times New Roman" w:hAnsi="Arial" w:cs="Arial"/>
          <w:sz w:val="24"/>
          <w:szCs w:val="24"/>
          <w:lang w:eastAsia="en-GB"/>
        </w:rPr>
      </w:pPr>
      <w:r w:rsidRPr="00803827">
        <w:rPr>
          <w:rFonts w:ascii="Arial" w:eastAsia="Times New Roman" w:hAnsi="Arial" w:cs="Arial"/>
          <w:sz w:val="24"/>
          <w:szCs w:val="24"/>
          <w:lang w:eastAsia="en-GB"/>
        </w:rPr>
        <w:t>No. Contractors may propose activity at any price point. We will pay the lesser of the retail price and the relevant funding rate.</w:t>
      </w:r>
    </w:p>
    <w:p w14:paraId="4FED22C1" w14:textId="77777777" w:rsidR="00803827" w:rsidRPr="00803827" w:rsidRDefault="00803827" w:rsidP="00803827">
      <w:pPr>
        <w:spacing w:after="0"/>
        <w:rPr>
          <w:rFonts w:ascii="Arial" w:eastAsia="Times New Roman" w:hAnsi="Arial" w:cs="Arial"/>
          <w:sz w:val="24"/>
          <w:szCs w:val="24"/>
          <w:lang w:eastAsia="en-GB"/>
        </w:rPr>
      </w:pPr>
    </w:p>
    <w:p w14:paraId="575B1F80" w14:textId="77777777" w:rsidR="00803827" w:rsidRPr="00803827" w:rsidRDefault="00803827" w:rsidP="00803827">
      <w:pPr>
        <w:numPr>
          <w:ilvl w:val="0"/>
          <w:numId w:val="1"/>
        </w:numPr>
        <w:spacing w:before="180" w:after="0" w:line="240" w:lineRule="auto"/>
        <w:contextualSpacing/>
        <w:rPr>
          <w:rFonts w:ascii="Arial" w:eastAsia="Times New Roman" w:hAnsi="Arial" w:cs="Arial"/>
          <w:b/>
          <w:sz w:val="24"/>
          <w:szCs w:val="24"/>
          <w:lang w:eastAsia="en-GB"/>
        </w:rPr>
      </w:pPr>
      <w:r w:rsidRPr="00803827">
        <w:rPr>
          <w:rFonts w:ascii="Arial" w:eastAsia="Times New Roman" w:hAnsi="Arial" w:cs="Arial"/>
          <w:b/>
          <w:sz w:val="24"/>
          <w:szCs w:val="24"/>
          <w:lang w:eastAsia="en-GB"/>
        </w:rPr>
        <w:t>Why are you funding governance leadership per board, not per participant?</w:t>
      </w:r>
    </w:p>
    <w:p w14:paraId="2AD1B8BC" w14:textId="223AA63B" w:rsidR="002E1771" w:rsidRDefault="00803827" w:rsidP="00803827">
      <w:pPr>
        <w:spacing w:after="0" w:line="240" w:lineRule="auto"/>
        <w:ind w:left="720"/>
        <w:rPr>
          <w:rFonts w:ascii="Arial" w:eastAsia="Times New Roman" w:hAnsi="Arial" w:cs="Arial"/>
          <w:sz w:val="24"/>
          <w:szCs w:val="24"/>
          <w:lang w:eastAsia="en-GB"/>
        </w:rPr>
      </w:pPr>
      <w:r w:rsidRPr="00803827">
        <w:rPr>
          <w:rFonts w:ascii="Arial" w:eastAsia="Times New Roman" w:hAnsi="Arial" w:cs="Arial"/>
          <w:sz w:val="24"/>
          <w:szCs w:val="24"/>
          <w:lang w:eastAsia="en-GB"/>
        </w:rPr>
        <w:t xml:space="preserve">The programme outcomes </w:t>
      </w:r>
      <w:r w:rsidR="00DA54FE">
        <w:rPr>
          <w:rFonts w:ascii="Arial" w:eastAsia="Times New Roman" w:hAnsi="Arial" w:cs="Arial"/>
          <w:sz w:val="24"/>
          <w:szCs w:val="24"/>
          <w:lang w:eastAsia="en-GB"/>
        </w:rPr>
        <w:t>are</w:t>
      </w:r>
      <w:r w:rsidRPr="00803827">
        <w:rPr>
          <w:rFonts w:ascii="Arial" w:eastAsia="Times New Roman" w:hAnsi="Arial" w:cs="Arial"/>
          <w:sz w:val="24"/>
          <w:szCs w:val="24"/>
          <w:lang w:eastAsia="en-GB"/>
        </w:rPr>
        <w:t xml:space="preserve"> about increasing governance leadership capacity to drive improvement in the effectiveness of governing boards. We are not aiming to build the capacity of chairs in isolation or for its own sake. The purpose of building </w:t>
      </w:r>
      <w:r w:rsidR="00917DCA">
        <w:rPr>
          <w:rFonts w:ascii="Arial" w:eastAsia="Times New Roman" w:hAnsi="Arial" w:cs="Arial"/>
          <w:sz w:val="24"/>
          <w:szCs w:val="24"/>
          <w:lang w:eastAsia="en-GB"/>
        </w:rPr>
        <w:t xml:space="preserve">governance </w:t>
      </w:r>
      <w:r w:rsidRPr="00803827">
        <w:rPr>
          <w:rFonts w:ascii="Arial" w:eastAsia="Times New Roman" w:hAnsi="Arial" w:cs="Arial"/>
          <w:sz w:val="24"/>
          <w:szCs w:val="24"/>
          <w:lang w:eastAsia="en-GB"/>
        </w:rPr>
        <w:t>leaders</w:t>
      </w:r>
      <w:r w:rsidR="00917DCA">
        <w:rPr>
          <w:rFonts w:ascii="Arial" w:eastAsia="Times New Roman" w:hAnsi="Arial" w:cs="Arial"/>
          <w:sz w:val="24"/>
          <w:szCs w:val="24"/>
          <w:lang w:eastAsia="en-GB"/>
        </w:rPr>
        <w:t>’</w:t>
      </w:r>
      <w:r w:rsidRPr="00803827">
        <w:rPr>
          <w:rFonts w:ascii="Arial" w:eastAsia="Times New Roman" w:hAnsi="Arial" w:cs="Arial"/>
          <w:sz w:val="24"/>
          <w:szCs w:val="24"/>
          <w:lang w:eastAsia="en-GB"/>
        </w:rPr>
        <w:t xml:space="preserve"> capacity is increase their ability to improve their boards.</w:t>
      </w:r>
    </w:p>
    <w:p w14:paraId="5DD46616" w14:textId="3ED920F2" w:rsidR="00803827" w:rsidRDefault="00803827" w:rsidP="00803827">
      <w:pPr>
        <w:spacing w:after="0" w:line="240" w:lineRule="auto"/>
        <w:ind w:left="720"/>
        <w:rPr>
          <w:rFonts w:ascii="Arial" w:eastAsia="Times New Roman" w:hAnsi="Arial" w:cs="Arial"/>
          <w:sz w:val="24"/>
          <w:szCs w:val="24"/>
          <w:lang w:eastAsia="en-GB"/>
        </w:rPr>
      </w:pPr>
      <w:r w:rsidRPr="00803827">
        <w:rPr>
          <w:rFonts w:ascii="Arial" w:eastAsia="Times New Roman" w:hAnsi="Arial" w:cs="Arial"/>
          <w:sz w:val="24"/>
          <w:szCs w:val="24"/>
          <w:lang w:eastAsia="en-GB"/>
        </w:rPr>
        <w:t xml:space="preserve"> </w:t>
      </w:r>
    </w:p>
    <w:p w14:paraId="6E3D9A26" w14:textId="77777777" w:rsidR="00803827" w:rsidRPr="00803827" w:rsidRDefault="00803827" w:rsidP="00803827">
      <w:pPr>
        <w:numPr>
          <w:ilvl w:val="0"/>
          <w:numId w:val="1"/>
        </w:numPr>
        <w:spacing w:before="180" w:after="0" w:line="240" w:lineRule="auto"/>
        <w:contextualSpacing/>
        <w:rPr>
          <w:rFonts w:ascii="Arial" w:eastAsia="Times New Roman" w:hAnsi="Arial" w:cs="Arial"/>
          <w:b/>
          <w:sz w:val="24"/>
          <w:szCs w:val="24"/>
          <w:lang w:eastAsia="en-GB"/>
        </w:rPr>
      </w:pPr>
      <w:r w:rsidRPr="00803827">
        <w:rPr>
          <w:rFonts w:ascii="Arial" w:eastAsia="Times New Roman" w:hAnsi="Arial" w:cs="Arial"/>
          <w:b/>
          <w:sz w:val="24"/>
          <w:szCs w:val="24"/>
          <w:lang w:eastAsia="en-GB"/>
        </w:rPr>
        <w:t>Can we get funding for the same board twice over the life of the contract?</w:t>
      </w:r>
    </w:p>
    <w:p w14:paraId="4C4F84B0" w14:textId="49937DD4" w:rsidR="00803827" w:rsidRPr="00803827" w:rsidRDefault="00803827" w:rsidP="00803827">
      <w:pPr>
        <w:spacing w:after="0" w:line="240" w:lineRule="auto"/>
        <w:ind w:left="720"/>
        <w:rPr>
          <w:rFonts w:ascii="Arial" w:eastAsia="Times New Roman" w:hAnsi="Arial" w:cs="Arial"/>
          <w:sz w:val="24"/>
          <w:szCs w:val="24"/>
          <w:lang w:eastAsia="en-GB"/>
        </w:rPr>
      </w:pPr>
      <w:r w:rsidRPr="00803827">
        <w:rPr>
          <w:rFonts w:ascii="Arial" w:eastAsia="Times New Roman" w:hAnsi="Arial" w:cs="Arial"/>
          <w:sz w:val="24"/>
          <w:szCs w:val="24"/>
          <w:lang w:eastAsia="en-GB"/>
        </w:rPr>
        <w:t xml:space="preserve">We do not expect to fund the same board twice: where say a chair and vice-chair both want to undertake the programme contractors should allow them to do so together. However, we reserve the right to agree in exceptional </w:t>
      </w:r>
      <w:r w:rsidRPr="00803827">
        <w:rPr>
          <w:rFonts w:ascii="Arial" w:eastAsia="Times New Roman" w:hAnsi="Arial" w:cs="Arial"/>
          <w:sz w:val="24"/>
          <w:szCs w:val="24"/>
          <w:lang w:eastAsia="en-GB"/>
        </w:rPr>
        <w:lastRenderedPageBreak/>
        <w:t>circumstances to a case contractors may make for why we should fund a board a second time</w:t>
      </w:r>
      <w:r w:rsidR="00811322">
        <w:rPr>
          <w:rFonts w:ascii="Arial" w:eastAsia="Times New Roman" w:hAnsi="Arial" w:cs="Arial"/>
          <w:sz w:val="24"/>
          <w:szCs w:val="24"/>
          <w:lang w:eastAsia="en-GB"/>
        </w:rPr>
        <w:t>.</w:t>
      </w:r>
    </w:p>
    <w:p w14:paraId="21A22889" w14:textId="77777777" w:rsidR="00803827" w:rsidRPr="00803827" w:rsidRDefault="00803827" w:rsidP="00803827">
      <w:pPr>
        <w:spacing w:after="0" w:line="240" w:lineRule="auto"/>
        <w:ind w:left="720"/>
        <w:rPr>
          <w:rFonts w:ascii="Arial" w:eastAsia="Times New Roman" w:hAnsi="Arial" w:cs="Arial"/>
          <w:sz w:val="24"/>
          <w:szCs w:val="24"/>
          <w:lang w:eastAsia="en-GB"/>
        </w:rPr>
      </w:pPr>
    </w:p>
    <w:p w14:paraId="64F9C604" w14:textId="77777777" w:rsidR="00803827" w:rsidRPr="00803827" w:rsidRDefault="00803827" w:rsidP="00803827">
      <w:pPr>
        <w:numPr>
          <w:ilvl w:val="0"/>
          <w:numId w:val="1"/>
        </w:numPr>
        <w:spacing w:before="180" w:after="0" w:line="240" w:lineRule="auto"/>
        <w:contextualSpacing/>
        <w:rPr>
          <w:rFonts w:ascii="Arial" w:eastAsia="Times New Roman" w:hAnsi="Arial" w:cs="Arial"/>
          <w:b/>
          <w:sz w:val="24"/>
          <w:szCs w:val="24"/>
          <w:lang w:eastAsia="en-GB"/>
        </w:rPr>
      </w:pPr>
      <w:r w:rsidRPr="00803827">
        <w:rPr>
          <w:rFonts w:ascii="Arial" w:eastAsia="Times New Roman" w:hAnsi="Arial" w:cs="Arial"/>
          <w:b/>
          <w:sz w:val="24"/>
          <w:szCs w:val="24"/>
          <w:lang w:eastAsia="en-GB"/>
        </w:rPr>
        <w:t>Can we restrict our offer to only working with the chair? Must the chair be involved?</w:t>
      </w:r>
    </w:p>
    <w:p w14:paraId="5D2E74C6" w14:textId="2401604D" w:rsidR="00803827" w:rsidRPr="00803827" w:rsidRDefault="00803827" w:rsidP="00803827">
      <w:pPr>
        <w:spacing w:after="0" w:line="240" w:lineRule="auto"/>
        <w:ind w:left="720"/>
        <w:rPr>
          <w:rFonts w:ascii="Arial" w:eastAsia="Times New Roman" w:hAnsi="Arial" w:cs="Arial"/>
          <w:sz w:val="24"/>
          <w:szCs w:val="24"/>
          <w:lang w:eastAsia="en-GB"/>
        </w:rPr>
      </w:pPr>
      <w:r w:rsidRPr="00803827">
        <w:rPr>
          <w:rFonts w:ascii="Arial" w:eastAsia="Times New Roman" w:hAnsi="Arial" w:cs="Arial"/>
          <w:sz w:val="24"/>
          <w:szCs w:val="24"/>
          <w:lang w:eastAsia="en-GB"/>
        </w:rPr>
        <w:t>The programme outcome is about improving leadership of the board</w:t>
      </w:r>
      <w:r w:rsidR="00FE50FB">
        <w:rPr>
          <w:rFonts w:ascii="Arial" w:eastAsia="Times New Roman" w:hAnsi="Arial" w:cs="Arial"/>
          <w:sz w:val="24"/>
          <w:szCs w:val="24"/>
          <w:lang w:eastAsia="en-GB"/>
        </w:rPr>
        <w:t xml:space="preserve"> (or LGB)</w:t>
      </w:r>
      <w:r w:rsidRPr="00803827">
        <w:rPr>
          <w:rFonts w:ascii="Arial" w:eastAsia="Times New Roman" w:hAnsi="Arial" w:cs="Arial"/>
          <w:sz w:val="24"/>
          <w:szCs w:val="24"/>
          <w:lang w:eastAsia="en-GB"/>
        </w:rPr>
        <w:t xml:space="preserve">, so in most cases we expect the chair to be involved, but this is a matter for the board to decide. Where a chair and vice-chair both want to undertake the programme contractors should allow them to do so together. </w:t>
      </w:r>
    </w:p>
    <w:p w14:paraId="5A42AA4B" w14:textId="77777777" w:rsidR="00803827" w:rsidRPr="00803827" w:rsidRDefault="00803827" w:rsidP="00803827">
      <w:pPr>
        <w:spacing w:after="0" w:line="240" w:lineRule="auto"/>
        <w:ind w:left="720"/>
        <w:contextualSpacing/>
        <w:rPr>
          <w:rFonts w:ascii="Arial" w:eastAsia="Times New Roman" w:hAnsi="Arial" w:cs="Arial"/>
          <w:sz w:val="24"/>
          <w:szCs w:val="24"/>
          <w:lang w:eastAsia="en-GB"/>
        </w:rPr>
      </w:pPr>
    </w:p>
    <w:p w14:paraId="457480AD" w14:textId="77777777" w:rsidR="00803827" w:rsidRPr="00803827" w:rsidRDefault="00803827" w:rsidP="00803827">
      <w:pPr>
        <w:numPr>
          <w:ilvl w:val="0"/>
          <w:numId w:val="1"/>
        </w:numPr>
        <w:spacing w:before="180" w:after="0" w:line="240" w:lineRule="auto"/>
        <w:contextualSpacing/>
        <w:rPr>
          <w:rFonts w:ascii="Arial" w:eastAsia="Times New Roman" w:hAnsi="Arial" w:cs="Arial"/>
          <w:b/>
          <w:sz w:val="24"/>
          <w:szCs w:val="24"/>
          <w:lang w:eastAsia="en-GB"/>
        </w:rPr>
      </w:pPr>
      <w:r w:rsidRPr="00803827">
        <w:rPr>
          <w:rFonts w:ascii="Arial" w:eastAsia="Times New Roman" w:hAnsi="Arial" w:cs="Arial"/>
          <w:b/>
          <w:sz w:val="24"/>
          <w:szCs w:val="24"/>
          <w:lang w:eastAsia="en-GB"/>
        </w:rPr>
        <w:t>What if a MAT or federation has schools in more than one region?</w:t>
      </w:r>
    </w:p>
    <w:p w14:paraId="21793754" w14:textId="5D26D5D2" w:rsidR="00803827" w:rsidRPr="00803827" w:rsidRDefault="00917DCA" w:rsidP="00803827">
      <w:pPr>
        <w:spacing w:after="0" w:line="240" w:lineRule="auto"/>
        <w:ind w:left="720"/>
        <w:rPr>
          <w:rFonts w:ascii="Arial" w:eastAsia="Times New Roman" w:hAnsi="Arial" w:cs="Arial"/>
          <w:sz w:val="24"/>
          <w:szCs w:val="24"/>
          <w:lang w:eastAsia="en-GB"/>
        </w:rPr>
      </w:pPr>
      <w:r>
        <w:rPr>
          <w:rFonts w:ascii="Arial" w:eastAsia="Times New Roman" w:hAnsi="Arial" w:cs="Arial"/>
          <w:sz w:val="24"/>
          <w:szCs w:val="24"/>
          <w:lang w:eastAsia="en-GB"/>
        </w:rPr>
        <w:t xml:space="preserve">We have assigned all but </w:t>
      </w:r>
      <w:r w:rsidR="00803827" w:rsidRPr="00803827">
        <w:rPr>
          <w:rFonts w:ascii="Arial" w:eastAsia="Times New Roman" w:hAnsi="Arial" w:cs="Arial"/>
          <w:sz w:val="24"/>
          <w:szCs w:val="24"/>
          <w:lang w:eastAsia="en-GB"/>
        </w:rPr>
        <w:t xml:space="preserve">the largest 10 MATs to a </w:t>
      </w:r>
      <w:r>
        <w:rPr>
          <w:rFonts w:ascii="Arial" w:eastAsia="Times New Roman" w:hAnsi="Arial" w:cs="Arial"/>
          <w:sz w:val="24"/>
          <w:szCs w:val="24"/>
          <w:lang w:eastAsia="en-GB"/>
        </w:rPr>
        <w:t xml:space="preserve">single </w:t>
      </w:r>
      <w:r w:rsidR="00803827" w:rsidRPr="00803827">
        <w:rPr>
          <w:rFonts w:ascii="Arial" w:eastAsia="Times New Roman" w:hAnsi="Arial" w:cs="Arial"/>
          <w:sz w:val="24"/>
          <w:szCs w:val="24"/>
          <w:lang w:eastAsia="en-GB"/>
        </w:rPr>
        <w:t>region in order to enable consistent oversight of its schools by a single RSC. If in doubt, contractors can ask the MAT or check with the Department.</w:t>
      </w:r>
    </w:p>
    <w:p w14:paraId="424C5A1F" w14:textId="77777777" w:rsidR="00803827" w:rsidRPr="00803827" w:rsidRDefault="00803827" w:rsidP="00803827">
      <w:pPr>
        <w:spacing w:after="0" w:line="240" w:lineRule="auto"/>
        <w:ind w:left="720"/>
        <w:rPr>
          <w:rFonts w:ascii="Arial" w:eastAsia="Times New Roman" w:hAnsi="Arial" w:cs="Arial"/>
          <w:sz w:val="24"/>
          <w:szCs w:val="24"/>
          <w:lang w:eastAsia="en-GB"/>
        </w:rPr>
      </w:pPr>
    </w:p>
    <w:p w14:paraId="062A317B" w14:textId="77777777" w:rsidR="00803827" w:rsidRPr="00803827" w:rsidRDefault="00803827" w:rsidP="00803827">
      <w:pPr>
        <w:numPr>
          <w:ilvl w:val="0"/>
          <w:numId w:val="1"/>
        </w:numPr>
        <w:spacing w:before="180" w:after="0" w:line="240" w:lineRule="auto"/>
        <w:contextualSpacing/>
        <w:rPr>
          <w:rFonts w:ascii="Arial" w:eastAsia="Times New Roman" w:hAnsi="Arial" w:cs="Arial"/>
          <w:b/>
          <w:sz w:val="24"/>
          <w:szCs w:val="24"/>
          <w:lang w:eastAsia="en-GB"/>
        </w:rPr>
      </w:pPr>
      <w:r w:rsidRPr="00803827">
        <w:rPr>
          <w:rFonts w:ascii="Arial" w:eastAsia="Times New Roman" w:hAnsi="Arial" w:cs="Arial"/>
          <w:b/>
          <w:sz w:val="24"/>
          <w:szCs w:val="24"/>
          <w:lang w:eastAsia="en-GB"/>
        </w:rPr>
        <w:t>How can we check if a school is coasting?</w:t>
      </w:r>
    </w:p>
    <w:p w14:paraId="0CC29955" w14:textId="12310779" w:rsidR="0032070E" w:rsidRPr="0032070E" w:rsidRDefault="00803827" w:rsidP="0032070E">
      <w:pPr>
        <w:spacing w:after="0" w:line="240" w:lineRule="auto"/>
        <w:ind w:left="720"/>
        <w:contextualSpacing/>
        <w:rPr>
          <w:rFonts w:ascii="Arial" w:eastAsia="Times New Roman" w:hAnsi="Arial" w:cs="Arial"/>
          <w:sz w:val="24"/>
          <w:szCs w:val="24"/>
          <w:lang w:eastAsia="en-GB"/>
        </w:rPr>
      </w:pPr>
      <w:r w:rsidRPr="00803827">
        <w:rPr>
          <w:rFonts w:ascii="Arial" w:eastAsia="Times New Roman" w:hAnsi="Arial" w:cs="Arial"/>
          <w:sz w:val="24"/>
          <w:szCs w:val="24"/>
          <w:lang w:eastAsia="en-GB"/>
        </w:rPr>
        <w:t xml:space="preserve">We will supply contractors with a list of schools located in Opportunity Areas that have been notified by us as that they are Coasting. </w:t>
      </w:r>
      <w:r w:rsidR="0032070E" w:rsidRPr="0032070E">
        <w:rPr>
          <w:rFonts w:ascii="Arial" w:eastAsia="Times New Roman" w:hAnsi="Arial" w:cs="Arial"/>
          <w:sz w:val="24"/>
          <w:szCs w:val="24"/>
          <w:lang w:eastAsia="en-GB"/>
        </w:rPr>
        <w:t xml:space="preserve">More information on the coasting definition can be found in the Primary school accountability technical guide - </w:t>
      </w:r>
      <w:hyperlink r:id="rId11" w:history="1">
        <w:r w:rsidR="0032070E" w:rsidRPr="0032070E">
          <w:rPr>
            <w:rStyle w:val="Hyperlink"/>
            <w:rFonts w:ascii="Arial" w:eastAsia="Times New Roman" w:hAnsi="Arial" w:cs="Arial"/>
            <w:sz w:val="24"/>
            <w:szCs w:val="24"/>
            <w:lang w:eastAsia="en-GB"/>
          </w:rPr>
          <w:t>https://www.gov.uk/government/publications/primary-school-accountability</w:t>
        </w:r>
      </w:hyperlink>
      <w:r w:rsidR="0032070E" w:rsidRPr="0032070E">
        <w:rPr>
          <w:rFonts w:ascii="Arial" w:eastAsia="Times New Roman" w:hAnsi="Arial" w:cs="Arial"/>
          <w:sz w:val="24"/>
          <w:szCs w:val="24"/>
          <w:lang w:eastAsia="en-GB"/>
        </w:rPr>
        <w:t xml:space="preserve"> and the Progress 8 and Attainment 8 Guide for secondary schools</w:t>
      </w:r>
      <w:r w:rsidR="0032070E">
        <w:rPr>
          <w:rFonts w:ascii="Arial" w:eastAsia="Times New Roman" w:hAnsi="Arial" w:cs="Arial"/>
          <w:sz w:val="24"/>
          <w:szCs w:val="24"/>
          <w:lang w:eastAsia="en-GB"/>
        </w:rPr>
        <w:t xml:space="preserve"> at</w:t>
      </w:r>
      <w:r w:rsidR="0032070E" w:rsidRPr="0032070E">
        <w:rPr>
          <w:rFonts w:ascii="Arial" w:eastAsia="Times New Roman" w:hAnsi="Arial" w:cs="Arial"/>
          <w:sz w:val="24"/>
          <w:szCs w:val="24"/>
          <w:lang w:eastAsia="en-GB"/>
        </w:rPr>
        <w:t xml:space="preserve"> </w:t>
      </w:r>
      <w:hyperlink r:id="rId12" w:history="1">
        <w:r w:rsidR="0032070E" w:rsidRPr="0032070E">
          <w:rPr>
            <w:rStyle w:val="Hyperlink"/>
            <w:rFonts w:ascii="Arial" w:eastAsia="Times New Roman" w:hAnsi="Arial" w:cs="Arial"/>
            <w:sz w:val="24"/>
            <w:szCs w:val="24"/>
            <w:lang w:eastAsia="en-GB"/>
          </w:rPr>
          <w:t>https://www.gov.uk/government/publications/progress-8-school-performance-measure</w:t>
        </w:r>
      </w:hyperlink>
    </w:p>
    <w:p w14:paraId="1BB8E379" w14:textId="3F75296A" w:rsidR="00803827" w:rsidRPr="00803827" w:rsidRDefault="00803827" w:rsidP="00803827">
      <w:pPr>
        <w:spacing w:after="0" w:line="240" w:lineRule="auto"/>
        <w:ind w:left="720"/>
        <w:contextualSpacing/>
        <w:rPr>
          <w:rFonts w:ascii="Arial" w:eastAsia="Times New Roman" w:hAnsi="Arial" w:cs="Arial"/>
          <w:sz w:val="24"/>
          <w:szCs w:val="24"/>
          <w:lang w:eastAsia="en-GB"/>
        </w:rPr>
      </w:pPr>
    </w:p>
    <w:p w14:paraId="2C481220" w14:textId="77777777" w:rsidR="00803827" w:rsidRPr="00803827" w:rsidRDefault="00803827" w:rsidP="00803827">
      <w:pPr>
        <w:numPr>
          <w:ilvl w:val="0"/>
          <w:numId w:val="1"/>
        </w:numPr>
        <w:spacing w:before="180" w:after="0" w:line="240" w:lineRule="auto"/>
        <w:contextualSpacing/>
        <w:rPr>
          <w:rFonts w:ascii="Arial" w:eastAsia="Times New Roman" w:hAnsi="Arial" w:cs="Arial"/>
          <w:b/>
          <w:sz w:val="24"/>
          <w:szCs w:val="24"/>
          <w:lang w:eastAsia="en-GB"/>
        </w:rPr>
      </w:pPr>
      <w:r w:rsidRPr="00803827">
        <w:rPr>
          <w:rFonts w:ascii="Arial" w:eastAsia="Times New Roman" w:hAnsi="Arial" w:cs="Arial"/>
          <w:b/>
          <w:sz w:val="24"/>
          <w:szCs w:val="24"/>
          <w:lang w:eastAsia="en-GB"/>
        </w:rPr>
        <w:t>How can we check if a school is in an Opportunity Area?</w:t>
      </w:r>
    </w:p>
    <w:p w14:paraId="63EC0FC4" w14:textId="6D37E3EE" w:rsidR="00803827" w:rsidRPr="00803827" w:rsidRDefault="00917DCA" w:rsidP="00803827">
      <w:pPr>
        <w:spacing w:after="0" w:line="240" w:lineRule="auto"/>
        <w:ind w:left="720"/>
        <w:contextualSpacing/>
        <w:rPr>
          <w:rFonts w:ascii="Arial" w:eastAsia="Times New Roman" w:hAnsi="Arial" w:cs="Arial"/>
          <w:sz w:val="24"/>
          <w:szCs w:val="24"/>
          <w:lang w:eastAsia="en-GB"/>
        </w:rPr>
      </w:pPr>
      <w:r>
        <w:rPr>
          <w:rFonts w:ascii="Arial" w:eastAsia="Times New Roman" w:hAnsi="Arial" w:cs="Arial"/>
          <w:sz w:val="24"/>
          <w:szCs w:val="24"/>
          <w:lang w:eastAsia="en-GB"/>
        </w:rPr>
        <w:t xml:space="preserve">The Department has announced 12 Opportunity Areas – see </w:t>
      </w:r>
      <w:hyperlink r:id="rId13" w:history="1">
        <w:r w:rsidR="00DA54FE" w:rsidRPr="003C1ADB">
          <w:rPr>
            <w:rStyle w:val="Hyperlink"/>
            <w:rFonts w:ascii="Arial" w:eastAsia="Times New Roman" w:hAnsi="Arial" w:cs="Arial"/>
            <w:sz w:val="24"/>
            <w:szCs w:val="24"/>
            <w:lang w:eastAsia="en-GB"/>
          </w:rPr>
          <w:t>https://www.gov.uk/government/news/education-secretary-announces-6-new-opportunity-areas</w:t>
        </w:r>
      </w:hyperlink>
      <w:r w:rsidR="00DA54FE">
        <w:rPr>
          <w:rFonts w:ascii="Arial" w:eastAsia="Times New Roman" w:hAnsi="Arial" w:cs="Arial"/>
          <w:sz w:val="24"/>
          <w:szCs w:val="24"/>
          <w:lang w:eastAsia="en-GB"/>
        </w:rPr>
        <w:t xml:space="preserve"> </w:t>
      </w:r>
    </w:p>
    <w:p w14:paraId="7225D09B" w14:textId="77777777" w:rsidR="00803827" w:rsidRPr="00803827" w:rsidRDefault="00803827" w:rsidP="00803827">
      <w:pPr>
        <w:spacing w:after="0" w:line="240" w:lineRule="auto"/>
        <w:ind w:left="720"/>
        <w:contextualSpacing/>
        <w:rPr>
          <w:rFonts w:ascii="Arial" w:eastAsia="Times New Roman" w:hAnsi="Arial" w:cs="Arial"/>
          <w:sz w:val="24"/>
          <w:szCs w:val="24"/>
          <w:lang w:eastAsia="en-GB"/>
        </w:rPr>
      </w:pPr>
    </w:p>
    <w:p w14:paraId="2FC0B48F" w14:textId="77777777" w:rsidR="00803827" w:rsidRPr="00803827" w:rsidRDefault="00803827" w:rsidP="00803827">
      <w:pPr>
        <w:numPr>
          <w:ilvl w:val="0"/>
          <w:numId w:val="1"/>
        </w:numPr>
        <w:spacing w:before="180" w:after="0" w:line="240" w:lineRule="auto"/>
        <w:contextualSpacing/>
        <w:rPr>
          <w:rFonts w:ascii="Arial" w:eastAsia="Times New Roman" w:hAnsi="Arial" w:cs="Arial"/>
          <w:b/>
          <w:sz w:val="24"/>
          <w:szCs w:val="24"/>
          <w:lang w:eastAsia="en-GB"/>
        </w:rPr>
      </w:pPr>
      <w:r w:rsidRPr="00803827">
        <w:rPr>
          <w:rFonts w:ascii="Arial" w:eastAsia="Times New Roman" w:hAnsi="Arial" w:cs="Arial"/>
          <w:b/>
          <w:sz w:val="24"/>
          <w:szCs w:val="24"/>
          <w:lang w:eastAsia="en-GB"/>
        </w:rPr>
        <w:t>Do contractors have to be able to deliver in every region?</w:t>
      </w:r>
    </w:p>
    <w:p w14:paraId="0EDB9B4F" w14:textId="77777777" w:rsidR="00803827" w:rsidRPr="00803827" w:rsidRDefault="00803827" w:rsidP="00803827">
      <w:pPr>
        <w:spacing w:after="0" w:line="240" w:lineRule="auto"/>
        <w:ind w:left="720"/>
        <w:contextualSpacing/>
        <w:rPr>
          <w:rFonts w:ascii="Arial" w:eastAsia="Times New Roman" w:hAnsi="Arial" w:cs="Arial"/>
          <w:sz w:val="24"/>
          <w:szCs w:val="24"/>
          <w:lang w:eastAsia="en-GB"/>
        </w:rPr>
      </w:pPr>
      <w:r w:rsidRPr="00803827">
        <w:rPr>
          <w:rFonts w:ascii="Arial" w:eastAsia="Times New Roman" w:hAnsi="Arial" w:cs="Arial"/>
          <w:sz w:val="24"/>
          <w:szCs w:val="24"/>
          <w:lang w:eastAsia="en-GB"/>
        </w:rPr>
        <w:t xml:space="preserve">No. Contractors must propose and demonstrate capacity to delivery funded activity at or above the minimum scale requirements, and indicate in their bids the region or regions in which the plan to operate. However, there will be no restriction on contractors responding to demand for their services wherever that may arise. </w:t>
      </w:r>
    </w:p>
    <w:p w14:paraId="19E1D282" w14:textId="77777777" w:rsidR="00803827" w:rsidRPr="00803827" w:rsidRDefault="00803827" w:rsidP="00803827">
      <w:pPr>
        <w:spacing w:after="0" w:line="240" w:lineRule="auto"/>
        <w:ind w:left="720"/>
        <w:contextualSpacing/>
        <w:rPr>
          <w:rFonts w:ascii="Arial" w:eastAsia="Times New Roman" w:hAnsi="Arial" w:cs="Arial"/>
          <w:b/>
          <w:sz w:val="24"/>
          <w:szCs w:val="24"/>
          <w:lang w:eastAsia="en-GB"/>
        </w:rPr>
      </w:pPr>
    </w:p>
    <w:p w14:paraId="07559089" w14:textId="77777777" w:rsidR="00803827" w:rsidRPr="00803827" w:rsidRDefault="00803827" w:rsidP="00803827">
      <w:pPr>
        <w:numPr>
          <w:ilvl w:val="0"/>
          <w:numId w:val="1"/>
        </w:numPr>
        <w:spacing w:before="180" w:after="0" w:line="240" w:lineRule="auto"/>
        <w:contextualSpacing/>
        <w:rPr>
          <w:rFonts w:ascii="Arial" w:eastAsia="Times New Roman" w:hAnsi="Arial" w:cs="Arial"/>
          <w:b/>
          <w:sz w:val="24"/>
          <w:szCs w:val="24"/>
          <w:lang w:eastAsia="en-GB"/>
        </w:rPr>
      </w:pPr>
      <w:r w:rsidRPr="00803827">
        <w:rPr>
          <w:rFonts w:ascii="Arial" w:eastAsia="Times New Roman" w:hAnsi="Arial" w:cs="Arial"/>
          <w:b/>
          <w:sz w:val="24"/>
          <w:szCs w:val="24"/>
          <w:lang w:eastAsia="en-GB"/>
        </w:rPr>
        <w:t>Can we change the price of our offer to boards/clerks?</w:t>
      </w:r>
    </w:p>
    <w:p w14:paraId="789679EF" w14:textId="77777777" w:rsidR="00803827" w:rsidRPr="00803827" w:rsidRDefault="00803827" w:rsidP="00803827">
      <w:pPr>
        <w:spacing w:after="0" w:line="240" w:lineRule="auto"/>
        <w:ind w:left="720"/>
        <w:contextualSpacing/>
        <w:rPr>
          <w:rFonts w:ascii="Arial" w:eastAsia="Times New Roman" w:hAnsi="Arial" w:cs="Arial"/>
          <w:sz w:val="24"/>
          <w:szCs w:val="24"/>
          <w:lang w:eastAsia="en-GB"/>
        </w:rPr>
      </w:pPr>
      <w:r w:rsidRPr="00803827">
        <w:rPr>
          <w:rFonts w:ascii="Arial" w:eastAsia="Times New Roman" w:hAnsi="Arial" w:cs="Arial"/>
          <w:sz w:val="24"/>
          <w:szCs w:val="24"/>
          <w:lang w:eastAsia="en-GB"/>
        </w:rPr>
        <w:t>Yes, by agreement to a contract variation with the department.</w:t>
      </w:r>
    </w:p>
    <w:p w14:paraId="3FD0BF6F" w14:textId="77777777" w:rsidR="00803827" w:rsidRPr="00803827" w:rsidRDefault="00803827" w:rsidP="00803827">
      <w:pPr>
        <w:spacing w:after="0" w:line="240" w:lineRule="auto"/>
        <w:ind w:left="720"/>
        <w:contextualSpacing/>
        <w:rPr>
          <w:rFonts w:ascii="Arial" w:eastAsia="Times New Roman" w:hAnsi="Arial" w:cs="Arial"/>
          <w:b/>
          <w:sz w:val="24"/>
          <w:szCs w:val="24"/>
          <w:lang w:eastAsia="en-GB"/>
        </w:rPr>
      </w:pPr>
    </w:p>
    <w:p w14:paraId="464CD7AC" w14:textId="77777777" w:rsidR="00803827" w:rsidRPr="00803827" w:rsidRDefault="00803827" w:rsidP="00803827">
      <w:pPr>
        <w:numPr>
          <w:ilvl w:val="0"/>
          <w:numId w:val="1"/>
        </w:numPr>
        <w:spacing w:before="180" w:after="0" w:line="240" w:lineRule="auto"/>
        <w:contextualSpacing/>
        <w:rPr>
          <w:rFonts w:ascii="Arial" w:eastAsia="Times New Roman" w:hAnsi="Arial" w:cs="Arial"/>
          <w:b/>
          <w:sz w:val="24"/>
          <w:szCs w:val="24"/>
          <w:lang w:eastAsia="en-GB"/>
        </w:rPr>
      </w:pPr>
      <w:r w:rsidRPr="00803827">
        <w:rPr>
          <w:rFonts w:ascii="Arial" w:eastAsia="Times New Roman" w:hAnsi="Arial" w:cs="Arial"/>
          <w:b/>
          <w:sz w:val="24"/>
          <w:szCs w:val="24"/>
          <w:lang w:eastAsia="en-GB"/>
        </w:rPr>
        <w:t>Can we make a profit?</w:t>
      </w:r>
    </w:p>
    <w:p w14:paraId="0CFAACDE" w14:textId="77777777" w:rsidR="00803827" w:rsidRPr="00803827" w:rsidRDefault="00803827" w:rsidP="00803827">
      <w:pPr>
        <w:spacing w:after="0"/>
        <w:ind w:left="720"/>
        <w:contextualSpacing/>
        <w:rPr>
          <w:rFonts w:ascii="Arial" w:eastAsia="Times New Roman" w:hAnsi="Arial" w:cs="Arial"/>
          <w:sz w:val="24"/>
          <w:szCs w:val="24"/>
          <w:lang w:eastAsia="en-GB"/>
        </w:rPr>
      </w:pPr>
      <w:r w:rsidRPr="00803827">
        <w:rPr>
          <w:rFonts w:ascii="Arial" w:eastAsia="Times New Roman" w:hAnsi="Arial" w:cs="Arial"/>
          <w:sz w:val="24"/>
          <w:szCs w:val="24"/>
          <w:lang w:eastAsia="en-GB"/>
        </w:rPr>
        <w:t>The department will contract with whichever organisations score highest against our evaluation criteria. All contractors will receive the same funding rates for delivering the programme outcomes for each participant they support.</w:t>
      </w:r>
    </w:p>
    <w:p w14:paraId="07C669CA" w14:textId="77777777" w:rsidR="00803827" w:rsidRPr="00803827" w:rsidRDefault="00803827" w:rsidP="00803827">
      <w:pPr>
        <w:spacing w:after="0" w:line="240" w:lineRule="auto"/>
        <w:ind w:left="720"/>
        <w:contextualSpacing/>
        <w:rPr>
          <w:rFonts w:ascii="Arial" w:eastAsia="Times New Roman" w:hAnsi="Arial" w:cs="Arial"/>
          <w:b/>
          <w:sz w:val="24"/>
          <w:szCs w:val="24"/>
          <w:lang w:eastAsia="en-GB"/>
        </w:rPr>
      </w:pPr>
    </w:p>
    <w:p w14:paraId="61D51324" w14:textId="77777777" w:rsidR="00803827" w:rsidRPr="00803827" w:rsidRDefault="00803827" w:rsidP="00803827">
      <w:pPr>
        <w:numPr>
          <w:ilvl w:val="0"/>
          <w:numId w:val="1"/>
        </w:numPr>
        <w:spacing w:before="180" w:after="0" w:line="240" w:lineRule="auto"/>
        <w:contextualSpacing/>
        <w:rPr>
          <w:rFonts w:ascii="Arial" w:eastAsia="Times New Roman" w:hAnsi="Arial" w:cs="Arial"/>
          <w:b/>
          <w:sz w:val="24"/>
          <w:szCs w:val="24"/>
          <w:lang w:eastAsia="en-GB"/>
        </w:rPr>
      </w:pPr>
      <w:r w:rsidRPr="00803827">
        <w:rPr>
          <w:rFonts w:ascii="Arial" w:eastAsia="Times New Roman" w:hAnsi="Arial" w:cs="Arial"/>
          <w:b/>
          <w:sz w:val="24"/>
          <w:szCs w:val="24"/>
          <w:lang w:eastAsia="en-GB"/>
        </w:rPr>
        <w:t>Can we charge VAT in addition?</w:t>
      </w:r>
    </w:p>
    <w:p w14:paraId="464C4516" w14:textId="0B8436E5" w:rsidR="00803827" w:rsidRPr="00803827" w:rsidRDefault="00803827" w:rsidP="00803827">
      <w:pPr>
        <w:spacing w:after="0"/>
        <w:ind w:left="720"/>
        <w:rPr>
          <w:rFonts w:ascii="Arial" w:eastAsia="Times New Roman" w:hAnsi="Arial" w:cs="Arial"/>
          <w:b/>
          <w:sz w:val="24"/>
          <w:szCs w:val="24"/>
          <w:lang w:eastAsia="en-GB"/>
        </w:rPr>
      </w:pPr>
      <w:r w:rsidRPr="00803827">
        <w:rPr>
          <w:rFonts w:ascii="Arial" w:eastAsia="Times New Roman" w:hAnsi="Arial" w:cs="Arial"/>
          <w:sz w:val="24"/>
          <w:szCs w:val="24"/>
          <w:lang w:eastAsia="en-GB"/>
        </w:rPr>
        <w:t>The funding rates payable to the department are as set out in the PIN/ ITT. Contractors are responsible and liable for their own VAT arrangements</w:t>
      </w:r>
      <w:r w:rsidR="00443E73">
        <w:rPr>
          <w:rFonts w:ascii="Arial" w:eastAsia="Times New Roman" w:hAnsi="Arial" w:cs="Arial"/>
          <w:sz w:val="24"/>
          <w:szCs w:val="24"/>
          <w:lang w:eastAsia="en-GB"/>
        </w:rPr>
        <w:t xml:space="preserve"> and should check with their HMRC Office if in doubt</w:t>
      </w:r>
      <w:r w:rsidRPr="00803827">
        <w:rPr>
          <w:rFonts w:ascii="Arial" w:eastAsia="Times New Roman" w:hAnsi="Arial" w:cs="Arial"/>
          <w:sz w:val="24"/>
          <w:szCs w:val="24"/>
          <w:lang w:eastAsia="en-GB"/>
        </w:rPr>
        <w:t xml:space="preserve">. </w:t>
      </w:r>
    </w:p>
    <w:p w14:paraId="7703443E" w14:textId="77777777" w:rsidR="00A56B94" w:rsidRDefault="00A56B94"/>
    <w:sectPr w:rsidR="00A56B94">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281DC8" w14:textId="77777777" w:rsidR="00803827" w:rsidRDefault="00803827" w:rsidP="00803827">
      <w:pPr>
        <w:spacing w:after="0" w:line="240" w:lineRule="auto"/>
      </w:pPr>
      <w:r>
        <w:separator/>
      </w:r>
    </w:p>
  </w:endnote>
  <w:endnote w:type="continuationSeparator" w:id="0">
    <w:p w14:paraId="5D7F4954" w14:textId="77777777" w:rsidR="00803827" w:rsidRDefault="00803827" w:rsidP="008038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7477072"/>
      <w:docPartObj>
        <w:docPartGallery w:val="Page Numbers (Bottom of Page)"/>
        <w:docPartUnique/>
      </w:docPartObj>
    </w:sdtPr>
    <w:sdtEndPr>
      <w:rPr>
        <w:noProof/>
      </w:rPr>
    </w:sdtEndPr>
    <w:sdtContent>
      <w:p w14:paraId="05CD9A11" w14:textId="717A9260" w:rsidR="00803827" w:rsidRDefault="00803827">
        <w:pPr>
          <w:pStyle w:val="Footer"/>
          <w:jc w:val="center"/>
        </w:pPr>
        <w:r>
          <w:fldChar w:fldCharType="begin"/>
        </w:r>
        <w:r>
          <w:instrText xml:space="preserve"> PAGE   \* MERGEFORMAT </w:instrText>
        </w:r>
        <w:r>
          <w:fldChar w:fldCharType="separate"/>
        </w:r>
        <w:r w:rsidR="00B1478C">
          <w:rPr>
            <w:noProof/>
          </w:rPr>
          <w:t>1</w:t>
        </w:r>
        <w:r>
          <w:rPr>
            <w:noProof/>
          </w:rPr>
          <w:fldChar w:fldCharType="end"/>
        </w:r>
      </w:p>
    </w:sdtContent>
  </w:sdt>
  <w:p w14:paraId="3B9C3B65" w14:textId="77777777" w:rsidR="00803827" w:rsidRDefault="008038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A88F8C" w14:textId="77777777" w:rsidR="00803827" w:rsidRDefault="00803827" w:rsidP="00803827">
      <w:pPr>
        <w:spacing w:after="0" w:line="240" w:lineRule="auto"/>
      </w:pPr>
      <w:r>
        <w:separator/>
      </w:r>
    </w:p>
  </w:footnote>
  <w:footnote w:type="continuationSeparator" w:id="0">
    <w:p w14:paraId="63CED8F0" w14:textId="77777777" w:rsidR="00803827" w:rsidRDefault="00803827" w:rsidP="008038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93F852" w14:textId="77777777" w:rsidR="00803827" w:rsidRDefault="00803827">
    <w:pPr>
      <w:pStyle w:val="Header"/>
    </w:pPr>
    <w:r>
      <w:rPr>
        <w:rFonts w:ascii="Arial" w:hAnsi="Arial" w:cs="Arial"/>
        <w:b/>
        <w:bCs/>
        <w:noProof/>
        <w:color w:val="0000CC"/>
        <w:sz w:val="36"/>
        <w:szCs w:val="36"/>
        <w:lang w:eastAsia="en-GB"/>
      </w:rPr>
      <w:drawing>
        <wp:inline distT="0" distB="0" distL="0" distR="0" wp14:anchorId="746A664B" wp14:editId="30E346E1">
          <wp:extent cx="2612945" cy="276225"/>
          <wp:effectExtent l="0" t="0" r="0" b="0"/>
          <wp:docPr id="33" name="Picture 33" descr="Department for Education">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partment for Education">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686283" cy="28397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B748E1"/>
    <w:multiLevelType w:val="multilevel"/>
    <w:tmpl w:val="D6726228"/>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 w15:restartNumberingAfterBreak="0">
    <w:nsid w:val="27E93F4D"/>
    <w:multiLevelType w:val="hybridMultilevel"/>
    <w:tmpl w:val="45D8FE4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BD964B4"/>
    <w:multiLevelType w:val="hybridMultilevel"/>
    <w:tmpl w:val="45181C30"/>
    <w:lvl w:ilvl="0" w:tplc="2C203A48">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4" w15:restartNumberingAfterBreak="0">
    <w:nsid w:val="5D8337DA"/>
    <w:multiLevelType w:val="multilevel"/>
    <w:tmpl w:val="FC9C8068"/>
    <w:lvl w:ilvl="0">
      <w:start w:val="1"/>
      <w:numFmt w:val="decimal"/>
      <w:lvlRestart w:val="0"/>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3827"/>
    <w:rsid w:val="000373C3"/>
    <w:rsid w:val="002E1771"/>
    <w:rsid w:val="0032070E"/>
    <w:rsid w:val="00443E73"/>
    <w:rsid w:val="00803827"/>
    <w:rsid w:val="00811322"/>
    <w:rsid w:val="00917DCA"/>
    <w:rsid w:val="00A56B94"/>
    <w:rsid w:val="00B1478C"/>
    <w:rsid w:val="00C3071A"/>
    <w:rsid w:val="00DA54FE"/>
    <w:rsid w:val="00FE50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A3594"/>
  <w15:chartTrackingRefBased/>
  <w15:docId w15:val="{CF8854D1-9A54-4406-95C3-B78F867CD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0382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38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3827"/>
  </w:style>
  <w:style w:type="paragraph" w:styleId="Footer">
    <w:name w:val="footer"/>
    <w:basedOn w:val="Normal"/>
    <w:link w:val="FooterChar"/>
    <w:uiPriority w:val="99"/>
    <w:unhideWhenUsed/>
    <w:rsid w:val="008038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3827"/>
  </w:style>
  <w:style w:type="paragraph" w:customStyle="1" w:styleId="ChecklistHeading">
    <w:name w:val="Checklist Heading"/>
    <w:basedOn w:val="Heading2"/>
    <w:link w:val="ChecklistHeadingChar"/>
    <w:uiPriority w:val="3"/>
    <w:qFormat/>
    <w:rsid w:val="00803827"/>
    <w:pPr>
      <w:keepNext w:val="0"/>
      <w:keepLines w:val="0"/>
      <w:spacing w:before="0" w:line="240" w:lineRule="auto"/>
      <w:ind w:left="357" w:hanging="357"/>
    </w:pPr>
    <w:rPr>
      <w:rFonts w:asciiTheme="minorHAnsi" w:eastAsia="Times New Roman" w:hAnsiTheme="minorHAnsi" w:cstheme="minorHAnsi"/>
      <w:color w:val="auto"/>
      <w:sz w:val="24"/>
      <w:szCs w:val="32"/>
      <w:u w:val="single"/>
      <w:lang w:eastAsia="en-GB"/>
    </w:rPr>
  </w:style>
  <w:style w:type="character" w:customStyle="1" w:styleId="Heading2Char">
    <w:name w:val="Heading 2 Char"/>
    <w:basedOn w:val="DefaultParagraphFont"/>
    <w:link w:val="Heading2"/>
    <w:uiPriority w:val="9"/>
    <w:semiHidden/>
    <w:rsid w:val="00803827"/>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2E17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1771"/>
    <w:rPr>
      <w:rFonts w:ascii="Segoe UI" w:hAnsi="Segoe UI" w:cs="Segoe UI"/>
      <w:sz w:val="18"/>
      <w:szCs w:val="18"/>
    </w:rPr>
  </w:style>
  <w:style w:type="character" w:styleId="Hyperlink">
    <w:name w:val="Hyperlink"/>
    <w:basedOn w:val="DefaultParagraphFont"/>
    <w:uiPriority w:val="99"/>
    <w:unhideWhenUsed/>
    <w:rsid w:val="0032070E"/>
    <w:rPr>
      <w:color w:val="0563C1" w:themeColor="hyperlink"/>
      <w:u w:val="single"/>
    </w:rPr>
  </w:style>
  <w:style w:type="character" w:styleId="CommentReference">
    <w:name w:val="annotation reference"/>
    <w:basedOn w:val="DefaultParagraphFont"/>
    <w:uiPriority w:val="99"/>
    <w:semiHidden/>
    <w:unhideWhenUsed/>
    <w:rsid w:val="00DA54FE"/>
    <w:rPr>
      <w:sz w:val="16"/>
      <w:szCs w:val="16"/>
    </w:rPr>
  </w:style>
  <w:style w:type="paragraph" w:styleId="CommentText">
    <w:name w:val="annotation text"/>
    <w:basedOn w:val="Normal"/>
    <w:link w:val="CommentTextChar"/>
    <w:uiPriority w:val="99"/>
    <w:semiHidden/>
    <w:unhideWhenUsed/>
    <w:rsid w:val="00DA54FE"/>
    <w:pPr>
      <w:spacing w:line="240" w:lineRule="auto"/>
    </w:pPr>
    <w:rPr>
      <w:sz w:val="20"/>
      <w:szCs w:val="20"/>
    </w:rPr>
  </w:style>
  <w:style w:type="character" w:customStyle="1" w:styleId="CommentTextChar">
    <w:name w:val="Comment Text Char"/>
    <w:basedOn w:val="DefaultParagraphFont"/>
    <w:link w:val="CommentText"/>
    <w:uiPriority w:val="99"/>
    <w:semiHidden/>
    <w:rsid w:val="00DA54FE"/>
    <w:rPr>
      <w:sz w:val="20"/>
      <w:szCs w:val="20"/>
    </w:rPr>
  </w:style>
  <w:style w:type="paragraph" w:styleId="CommentSubject">
    <w:name w:val="annotation subject"/>
    <w:basedOn w:val="CommentText"/>
    <w:next w:val="CommentText"/>
    <w:link w:val="CommentSubjectChar"/>
    <w:uiPriority w:val="99"/>
    <w:semiHidden/>
    <w:unhideWhenUsed/>
    <w:rsid w:val="00DA54FE"/>
    <w:rPr>
      <w:b/>
      <w:bCs/>
    </w:rPr>
  </w:style>
  <w:style w:type="character" w:customStyle="1" w:styleId="CommentSubjectChar">
    <w:name w:val="Comment Subject Char"/>
    <w:basedOn w:val="CommentTextChar"/>
    <w:link w:val="CommentSubject"/>
    <w:uiPriority w:val="99"/>
    <w:semiHidden/>
    <w:rsid w:val="00DA54FE"/>
    <w:rPr>
      <w:b/>
      <w:bCs/>
      <w:sz w:val="20"/>
      <w:szCs w:val="20"/>
    </w:rPr>
  </w:style>
  <w:style w:type="paragraph" w:customStyle="1" w:styleId="DfESOutNumbered">
    <w:name w:val="DfESOutNumbered"/>
    <w:basedOn w:val="Normal"/>
    <w:link w:val="DfESOutNumberedChar"/>
    <w:rsid w:val="00B1478C"/>
    <w:pPr>
      <w:widowControl w:val="0"/>
      <w:numPr>
        <w:numId w:val="3"/>
      </w:numPr>
      <w:overflowPunct w:val="0"/>
      <w:autoSpaceDE w:val="0"/>
      <w:autoSpaceDN w:val="0"/>
      <w:adjustRightInd w:val="0"/>
      <w:spacing w:after="240" w:line="240" w:lineRule="auto"/>
      <w:textAlignment w:val="baseline"/>
    </w:pPr>
    <w:rPr>
      <w:rFonts w:ascii="Arial" w:eastAsia="Times New Roman" w:hAnsi="Arial" w:cs="Arial"/>
      <w:szCs w:val="20"/>
    </w:rPr>
  </w:style>
  <w:style w:type="character" w:customStyle="1" w:styleId="ChecklistHeadingChar">
    <w:name w:val="Checklist Heading Char"/>
    <w:basedOn w:val="Heading2Char"/>
    <w:link w:val="ChecklistHeading"/>
    <w:uiPriority w:val="3"/>
    <w:rsid w:val="00B1478C"/>
    <w:rPr>
      <w:rFonts w:asciiTheme="majorHAnsi" w:eastAsia="Times New Roman" w:hAnsiTheme="majorHAnsi" w:cstheme="minorHAnsi"/>
      <w:color w:val="2E74B5" w:themeColor="accent1" w:themeShade="BF"/>
      <w:sz w:val="24"/>
      <w:szCs w:val="32"/>
      <w:u w:val="single"/>
      <w:lang w:eastAsia="en-GB"/>
    </w:rPr>
  </w:style>
  <w:style w:type="character" w:customStyle="1" w:styleId="DfESOutNumberedChar">
    <w:name w:val="DfESOutNumbered Char"/>
    <w:basedOn w:val="ChecklistHeadingChar"/>
    <w:link w:val="DfESOutNumbered"/>
    <w:rsid w:val="00B1478C"/>
    <w:rPr>
      <w:rFonts w:ascii="Arial" w:eastAsia="Times New Roman" w:hAnsi="Arial" w:cs="Arial"/>
      <w:color w:val="2E74B5" w:themeColor="accent1" w:themeShade="BF"/>
      <w:sz w:val="24"/>
      <w:szCs w:val="20"/>
      <w:u w:val="single"/>
      <w:lang w:eastAsia="en-GB"/>
    </w:rPr>
  </w:style>
  <w:style w:type="paragraph" w:customStyle="1" w:styleId="DeptBullets">
    <w:name w:val="DeptBullets"/>
    <w:basedOn w:val="Normal"/>
    <w:link w:val="DeptBulletsChar"/>
    <w:rsid w:val="00B1478C"/>
    <w:pPr>
      <w:widowControl w:val="0"/>
      <w:numPr>
        <w:numId w:val="5"/>
      </w:numPr>
      <w:overflowPunct w:val="0"/>
      <w:autoSpaceDE w:val="0"/>
      <w:autoSpaceDN w:val="0"/>
      <w:adjustRightInd w:val="0"/>
      <w:spacing w:after="240" w:line="240" w:lineRule="auto"/>
      <w:textAlignment w:val="baseline"/>
    </w:pPr>
    <w:rPr>
      <w:rFonts w:ascii="Arial" w:eastAsia="Times New Roman" w:hAnsi="Arial" w:cs="Times New Roman"/>
      <w:sz w:val="24"/>
      <w:szCs w:val="20"/>
    </w:rPr>
  </w:style>
  <w:style w:type="character" w:customStyle="1" w:styleId="DeptBulletsChar">
    <w:name w:val="DeptBullets Char"/>
    <w:basedOn w:val="ChecklistHeadingChar"/>
    <w:link w:val="DeptBullets"/>
    <w:rsid w:val="00B1478C"/>
    <w:rPr>
      <w:rFonts w:ascii="Arial" w:eastAsia="Times New Roman" w:hAnsi="Arial" w:cs="Times New Roman"/>
      <w:color w:val="2E74B5" w:themeColor="accent1" w:themeShade="BF"/>
      <w:sz w:val="24"/>
      <w:szCs w:val="20"/>
      <w:u w:val="single"/>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6602383">
      <w:bodyDiv w:val="1"/>
      <w:marLeft w:val="0"/>
      <w:marRight w:val="0"/>
      <w:marTop w:val="0"/>
      <w:marBottom w:val="0"/>
      <w:divBdr>
        <w:top w:val="none" w:sz="0" w:space="0" w:color="auto"/>
        <w:left w:val="none" w:sz="0" w:space="0" w:color="auto"/>
        <w:bottom w:val="none" w:sz="0" w:space="0" w:color="auto"/>
        <w:right w:val="none" w:sz="0" w:space="0" w:color="auto"/>
      </w:divBdr>
    </w:div>
    <w:div w:id="1280336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news/education-secretary-announces-6-new-opportunity-area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publications/progress-8-school-performance-measur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primary-school-accountability%20"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port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WPContributor xmlns="997afc33-607c-4a50-be01-8845a1308ccc">
      <UserInfo>
        <DisplayName/>
        <AccountId xsi:nil="true"/>
        <AccountType/>
      </UserInfo>
    </IWPContributor>
    <Comments xmlns="http://schemas.microsoft.com/sharepoint/v3" xsi:nil="true"/>
    <TaxCatchAll xmlns="bcd202a6-7b7e-4fa6-a1e4-3800d90a97b2">
      <Value>3</Value>
      <Value>2</Value>
      <Value>1</Value>
    </TaxCatchAll>
    <_dlc_DocId xmlns="bcd202a6-7b7e-4fa6-a1e4-3800d90a97b2">Z6JRPTRWTTFX-19-6622</_dlc_DocId>
    <_dlc_DocIdUrl xmlns="bcd202a6-7b7e-4fa6-a1e4-3800d90a97b2">
      <Url>https://educationgovuk.sharepoint.com/sites/sr/a/_layouts/DocIdRedir.aspx?ID=Z6JRPTRWTTFX-19-6622</Url>
      <Description>Z6JRPTRWTTFX-19-6622</Description>
    </_dlc_DocIdUrl>
    <oa8fd89c401448afbb057b336599c7d2 xmlns="bcd202a6-7b7e-4fa6-a1e4-3800d90a97b2">
      <Terms xmlns="http://schemas.microsoft.com/office/infopath/2007/PartnerControls"/>
    </oa8fd89c401448afbb057b336599c7d2>
    <df800132510e4fe9aacf807c369de8da xmlns="bcd202a6-7b7e-4fa6-a1e4-3800d90a97b2">
      <Terms xmlns="http://schemas.microsoft.com/office/infopath/2007/PartnerControls"/>
    </df800132510e4fe9aacf807c369de8da>
    <_dlc_DocIdPersistId xmlns="bcd202a6-7b7e-4fa6-a1e4-3800d90a97b2">false</_dlc_DocIdPersistId>
    <l8a3493342514d97a5d0916bc6860fa6 xmlns="bcd202a6-7b7e-4fa6-a1e4-3800d90a97b2">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0884c477-2e62-47ea-b19c-5af6e91124c5</TermId>
        </TermInfo>
      </Terms>
    </l8a3493342514d97a5d0916bc6860fa6>
    <h5181134883947a99a38d116ffff0102 xmlns="41f767ac-c9aa-4dd0-8ba0-f9d3de2f0064">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a484111e-5b24-4ad9-9778-c536c8c88985</TermId>
        </TermInfo>
      </Terms>
    </h5181134883947a99a38d116ffff0102>
    <h5181134883947a99a38d116ffff0006 xmlns="41f767ac-c9aa-4dd0-8ba0-f9d3de2f0064">
      <Terms xmlns="http://schemas.microsoft.com/office/infopath/2007/PartnerControls"/>
    </h5181134883947a99a38d116ffff0006>
    <he572b3738564d54bcbac49fd88793cf xmlns="bcd202a6-7b7e-4fa6-a1e4-3800d90a97b2">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cc08a6d4-dfde-4d0f-bd85-069ebcef80d5</TermId>
        </TermInfo>
      </Terms>
    </he572b3738564d54bcbac49fd88793cf>
  </documentManagement>
</p:properties>
</file>

<file path=customXml/item3.xml><?xml version="1.0" encoding="utf-8"?>
<ct:contentTypeSchema xmlns:ct="http://schemas.microsoft.com/office/2006/metadata/contentType" xmlns:ma="http://schemas.microsoft.com/office/2006/metadata/properties/metaAttributes" ct:_="" ma:_="" ma:contentTypeName="Contractual" ma:contentTypeID="0x010100E68A5D499D95964AB22F85B97F82A2B60C00909A96F667501347A17D24F11E0E41FE" ma:contentTypeVersion="42" ma:contentTypeDescription="Relates to a contract with an external organisation, and Records retained for 10 years." ma:contentTypeScope="" ma:versionID="fdafd572362a90192f67ab25abb7bffc">
  <xsd:schema xmlns:xsd="http://www.w3.org/2001/XMLSchema" xmlns:xs="http://www.w3.org/2001/XMLSchema" xmlns:p="http://schemas.microsoft.com/office/2006/metadata/properties" xmlns:ns1="http://schemas.microsoft.com/sharepoint/v3" xmlns:ns2="bcd202a6-7b7e-4fa6-a1e4-3800d90a97b2" xmlns:ns3="997afc33-607c-4a50-be01-8845a1308ccc" xmlns:ns4="41f767ac-c9aa-4dd0-8ba0-f9d3de2f0064" targetNamespace="http://schemas.microsoft.com/office/2006/metadata/properties" ma:root="true" ma:fieldsID="14fb1fc190b6a26144e28065b01432c6" ns1:_="" ns2:_="" ns3:_="" ns4:_="">
    <xsd:import namespace="http://schemas.microsoft.com/sharepoint/v3"/>
    <xsd:import namespace="bcd202a6-7b7e-4fa6-a1e4-3800d90a97b2"/>
    <xsd:import namespace="997afc33-607c-4a50-be01-8845a1308ccc"/>
    <xsd:import namespace="41f767ac-c9aa-4dd0-8ba0-f9d3de2f0064"/>
    <xsd:element name="properties">
      <xsd:complexType>
        <xsd:sequence>
          <xsd:element name="documentManagement">
            <xsd:complexType>
              <xsd:all>
                <xsd:element ref="ns2:_dlc_DocId" minOccurs="0"/>
                <xsd:element ref="ns2:_dlc_DocIdUrl" minOccurs="0"/>
                <xsd:element ref="ns2:_dlc_DocIdPersistId" minOccurs="0"/>
                <xsd:element ref="ns1:Comments" minOccurs="0"/>
                <xsd:element ref="ns2:TaxCatchAll" minOccurs="0"/>
                <xsd:element ref="ns2:TaxCatchAllLabel" minOccurs="0"/>
                <xsd:element ref="ns1:_vti_ItemDeclaredRecord" minOccurs="0"/>
                <xsd:element ref="ns2:oa8fd89c401448afbb057b336599c7d2" minOccurs="0"/>
                <xsd:element ref="ns2:l8a3493342514d97a5d0916bc6860fa6" minOccurs="0"/>
                <xsd:element ref="ns2:df800132510e4fe9aacf807c369de8da" minOccurs="0"/>
                <xsd:element ref="ns2:he572b3738564d54bcbac49fd88793cf" minOccurs="0"/>
                <xsd:element ref="ns3:IWPContributor" minOccurs="0"/>
                <xsd:element ref="ns4:h5181134883947a99a38d116ffff0102" minOccurs="0"/>
                <xsd:element ref="ns4:h5181134883947a99a38d116ffff000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1" nillable="true" ma:displayName="Description" ma:hidden="true" ma:internalName="Comments" ma:readOnly="false">
      <xsd:simpleType>
        <xsd:restriction base="dms:Note"/>
      </xsd:simpleType>
    </xsd:element>
    <xsd:element name="_vti_ItemDeclaredRecord" ma:index="18" nillable="true" ma:displayName="Declared Record" ma:description="" ma:hidden="true" ma:internalName="_vti_ItemDeclaredRecord"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cd202a6-7b7e-4fa6-a1e4-3800d90a97b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false">
      <xsd:simpleType>
        <xsd:restriction base="dms:Text"/>
      </xsd:simpleType>
    </xsd:element>
    <xsd:element name="_dlc_DocIdUrl" ma:index="9"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5" nillable="true" ma:displayName="Taxonomy Catch All Column" ma:description="" ma:hidden="true" ma:list="{03a827d1-600d-4179-91ff-9b012c8a7dec}" ma:internalName="TaxCatchAll" ma:readOnly="false" ma:showField="CatchAllData" ma:web="bcd202a6-7b7e-4fa6-a1e4-3800d90a97b2">
      <xsd:complexType>
        <xsd:complexContent>
          <xsd:extension base="dms:MultiChoiceLookup">
            <xsd:sequence>
              <xsd:element name="Value" type="dms:Lookup" maxOccurs="unbounded" minOccurs="0" nillable="true"/>
            </xsd:sequence>
          </xsd:extension>
        </xsd:complexContent>
      </xsd:complexType>
    </xsd:element>
    <xsd:element name="TaxCatchAllLabel" ma:index="16" nillable="true" ma:displayName="Taxonomy Catch All Column1" ma:description="" ma:list="{03a827d1-600d-4179-91ff-9b012c8a7dec}" ma:internalName="TaxCatchAllLabel" ma:readOnly="true" ma:showField="CatchAllDataLabel" ma:web="bcd202a6-7b7e-4fa6-a1e4-3800d90a97b2">
      <xsd:complexType>
        <xsd:complexContent>
          <xsd:extension base="dms:MultiChoiceLookup">
            <xsd:sequence>
              <xsd:element name="Value" type="dms:Lookup" maxOccurs="unbounded" minOccurs="0" nillable="true"/>
            </xsd:sequence>
          </xsd:extension>
        </xsd:complexContent>
      </xsd:complexType>
    </xsd:element>
    <xsd:element name="oa8fd89c401448afbb057b336599c7d2" ma:index="22" nillable="true" ma:taxonomy="true" ma:internalName="oa8fd89c401448afbb057b336599c7d2" ma:taxonomyFieldName="IWPFunction" ma:displayName="Function" ma:readOnly="false" ma:fieldId="{8a8fd89c-4014-48af-bb05-7b336599c7d2}" ma:taxonomyMulti="true" ma:sspId="ec07c698-60f5-424f-b9af-f4c59398b511" ma:termSetId="d25a8a8b-cc76-477b-9c8b-292b0e01012c" ma:anchorId="00000000-0000-0000-0000-000000000000" ma:open="false" ma:isKeyword="false">
      <xsd:complexType>
        <xsd:sequence>
          <xsd:element ref="pc:Terms" minOccurs="0" maxOccurs="1"/>
        </xsd:sequence>
      </xsd:complexType>
    </xsd:element>
    <xsd:element name="l8a3493342514d97a5d0916bc6860fa6" ma:index="23" ma:taxonomy="true" ma:internalName="l8a3493342514d97a5d0916bc6860fa6" ma:taxonomyFieldName="IWPRightsProtectiveMarking" ma:displayName="Rights: Protective Marking" ma:readOnly="false" ma:default="1;#Official|0884c477-2e62-47ea-b19c-5af6e91124c5" ma:fieldId="{58a34933-4251-4d97-a5d0-916bc6860fa6}" ma:sspId="ec07c698-60f5-424f-b9af-f4c59398b511" ma:termSetId="7870c18b-dc34-46a1-adf5-a571f0cac88b" ma:anchorId="00000000-0000-0000-0000-000000000000" ma:open="false" ma:isKeyword="false">
      <xsd:complexType>
        <xsd:sequence>
          <xsd:element ref="pc:Terms" minOccurs="0" maxOccurs="1"/>
        </xsd:sequence>
      </xsd:complexType>
    </xsd:element>
    <xsd:element name="df800132510e4fe9aacf807c369de8da" ma:index="24" nillable="true" ma:taxonomy="true" ma:internalName="df800132510e4fe9aacf807c369de8da" ma:taxonomyFieldName="IWPSiteType" ma:displayName="Site Type" ma:readOnly="false" ma:fieldId="{df800132-510e-4fe9-aacf-807c369de8da}" ma:sspId="ec07c698-60f5-424f-b9af-f4c59398b511" ma:termSetId="68f3bd98-4d9d-4839-831a-d4827606df7e" ma:anchorId="00000000-0000-0000-0000-000000000000" ma:open="false" ma:isKeyword="false">
      <xsd:complexType>
        <xsd:sequence>
          <xsd:element ref="pc:Terms" minOccurs="0" maxOccurs="1"/>
        </xsd:sequence>
      </xsd:complexType>
    </xsd:element>
    <xsd:element name="he572b3738564d54bcbac49fd88793cf" ma:index="25" ma:taxonomy="true" ma:internalName="he572b3738564d54bcbac49fd88793cf" ma:taxonomyFieldName="IWPOrganisationalUnit" ma:displayName="Organisational Unit" ma:readOnly="false" ma:default="2;#DfE|cc08a6d4-dfde-4d0f-bd85-069ebcef80d5" ma:fieldId="{1e572b37-3856-4d54-bcba-c49fd88793cf}" ma:sspId="ec07c698-60f5-424f-b9af-f4c59398b511" ma:termSetId="b3e263f6-0ab6-425a-b3de-0e67f2faf76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97afc33-607c-4a50-be01-8845a1308ccc" elementFormDefault="qualified">
    <xsd:import namespace="http://schemas.microsoft.com/office/2006/documentManagement/types"/>
    <xsd:import namespace="http://schemas.microsoft.com/office/infopath/2007/PartnerControls"/>
    <xsd:element name="IWPContributor" ma:index="26" nillable="true" ma:displayName="Contributor" ma:list="UserInfo" ma:SharePointGroup="0" ma:internalName="IWPContributo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1f767ac-c9aa-4dd0-8ba0-f9d3de2f0064" elementFormDefault="qualified">
    <xsd:import namespace="http://schemas.microsoft.com/office/2006/documentManagement/types"/>
    <xsd:import namespace="http://schemas.microsoft.com/office/infopath/2007/PartnerControls"/>
    <xsd:element name="h5181134883947a99a38d116ffff0102" ma:index="27" ma:taxonomy="true" ma:internalName="h5181134883947a99a38d116ffff0102" ma:taxonomyFieldName="IWPOwner" ma:displayName="Owner" ma:readOnly="false" ma:default="3;#DfE|a484111e-5b24-4ad9-9778-c536c8c88985" ma:fieldId="{15181134-8839-47a9-9a38-d116ffff0102}" ma:sspId="ec07c698-60f5-424f-b9af-f4c59398b511" ma:termSetId="12161dbb-b36f-4439-aef1-21e7cc922807" ma:anchorId="00000000-0000-0000-0000-000000000000" ma:open="false" ma:isKeyword="false">
      <xsd:complexType>
        <xsd:sequence>
          <xsd:element ref="pc:Terms" minOccurs="0" maxOccurs="1"/>
        </xsd:sequence>
      </xsd:complexType>
    </xsd:element>
    <xsd:element name="h5181134883947a99a38d116ffff0006" ma:index="29" nillable="true" ma:taxonomy="true" ma:internalName="h5181134883947a99a38d116ffff0006" ma:taxonomyFieldName="IWPSubject" ma:displayName="Subject" ma:readOnly="false" ma:fieldId="{15181134-8839-47a9-9a38-d116ffff0006}" ma:sspId="ec07c698-60f5-424f-b9af-f4c59398b511" ma:termSetId="33432453-e88c-4baa-94a6-467fc4fc06f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582A9AB-4FA5-4548-9DCF-3CE1BACD6774}">
  <ds:schemaRefs>
    <ds:schemaRef ds:uri="http://schemas.microsoft.com/sharepoint/v3/contenttype/forms"/>
  </ds:schemaRefs>
</ds:datastoreItem>
</file>

<file path=customXml/itemProps2.xml><?xml version="1.0" encoding="utf-8"?>
<ds:datastoreItem xmlns:ds="http://schemas.openxmlformats.org/officeDocument/2006/customXml" ds:itemID="{19056CE8-D5E0-4F15-B7F8-1686A9493946}">
  <ds:schemaRefs>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997afc33-607c-4a50-be01-8845a1308ccc"/>
    <ds:schemaRef ds:uri="41f767ac-c9aa-4dd0-8ba0-f9d3de2f0064"/>
    <ds:schemaRef ds:uri="http://purl.org/dc/elements/1.1/"/>
    <ds:schemaRef ds:uri="bcd202a6-7b7e-4fa6-a1e4-3800d90a97b2"/>
    <ds:schemaRef ds:uri="http://www.w3.org/XML/1998/namespace"/>
    <ds:schemaRef ds:uri="http://purl.org/dc/dcmitype/"/>
  </ds:schemaRefs>
</ds:datastoreItem>
</file>

<file path=customXml/itemProps3.xml><?xml version="1.0" encoding="utf-8"?>
<ds:datastoreItem xmlns:ds="http://schemas.openxmlformats.org/officeDocument/2006/customXml" ds:itemID="{41D52B46-3313-438D-878D-383E97C333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cd202a6-7b7e-4fa6-a1e4-3800d90a97b2"/>
    <ds:schemaRef ds:uri="997afc33-607c-4a50-be01-8845a1308ccc"/>
    <ds:schemaRef ds:uri="41f767ac-c9aa-4dd0-8ba0-f9d3de2f00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D9B66B7-5361-4CF4-B16A-B57F874BF80E}">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770</Words>
  <Characters>4391</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Governance development programmes PIN FAQ</vt:lpstr>
    </vt:vector>
  </TitlesOfParts>
  <Company>DfE</Company>
  <LinksUpToDate>false</LinksUpToDate>
  <CharactersWithSpaces>5151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Governance development programmes PIN FAQ</dc:title>
  <dc:subject/>
  <dc:creator>PLEDGER, Helen</dc:creator>
  <cp:keywords/>
  <dc:description/>
  <cp:lastModifiedBy>Brian WILLIAMS</cp:lastModifiedBy>
  <cp:revision>2</cp:revision>
  <dcterms:created xsi:type="dcterms:W3CDTF">2017-06-23T13:41:00Z</dcterms:created>
  <dcterms:modified xsi:type="dcterms:W3CDTF">2017-06-23T13:41:00Z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0x010100E68A5D499D95964AB22F85B97F82A2B60C00909A96F667501347A17D24F11E0E41FE</vt:lpwstr>
  </property>
  <property fmtid="{D5CDD505-2E9C-101B-9397-08002B2CF9AE}" pid="3" name="IWPOrganisationalUnit">
    <vt:lpwstr>2;#DfE|cc08a6d4-dfde-4d0f-bd85-069ebcef80d5</vt:lpwstr>
  </property>
  <property fmtid="{D5CDD505-2E9C-101B-9397-08002B2CF9AE}" pid="4" name="IWPSiteType">
    <vt:lpwstr/>
  </property>
  <property fmtid="{D5CDD505-2E9C-101B-9397-08002B2CF9AE}" pid="5" name="IWPRightsProtectiveMarking">
    <vt:lpwstr>1;#Official|0884c477-2e62-47ea-b19c-5af6e91124c5</vt:lpwstr>
  </property>
  <property fmtid="{D5CDD505-2E9C-101B-9397-08002B2CF9AE}" pid="6" name="IWPOwner">
    <vt:lpwstr>3;#DfE|a484111e-5b24-4ad9-9778-c536c8c88985</vt:lpwstr>
  </property>
  <property fmtid="{D5CDD505-2E9C-101B-9397-08002B2CF9AE}" pid="7" name="IWPFunction">
    <vt:lpwstr/>
  </property>
  <property fmtid="{D5CDD505-2E9C-101B-9397-08002B2CF9AE}" pid="8" name="IWPSubject">
    <vt:lpwstr/>
  </property>
  <property fmtid="{D5CDD505-2E9C-101B-9397-08002B2CF9AE}" pid="9" name="_dlc_DocIdItemGuid">
    <vt:lpwstr>31c8e153-0bcb-4435-9c30-cbd69430c5d7</vt:lpwstr>
  </property>
</Properties>
</file>