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08" w:rsidRPr="005C370E" w:rsidRDefault="00006586">
      <w:pPr>
        <w:pStyle w:val="Standard"/>
        <w:spacing w:before="480"/>
        <w:jc w:val="both"/>
        <w:rPr>
          <w:rFonts w:ascii="Arial" w:hAnsi="Arial"/>
          <w:sz w:val="28"/>
          <w:u w:val="single"/>
        </w:rPr>
      </w:pPr>
      <w:bookmarkStart w:id="0" w:name="_GoBack"/>
      <w:bookmarkEnd w:id="0"/>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6344FB" w:rsidRDefault="006344FB" w:rsidP="006344FB">
      <w:pPr>
        <w:pStyle w:val="Standard"/>
        <w:spacing w:after="150"/>
        <w:jc w:val="both"/>
        <w:rPr>
          <w:rFonts w:ascii="Arial" w:hAnsi="Arial"/>
          <w:color w:val="000000"/>
          <w:sz w:val="22"/>
        </w:rPr>
      </w:pPr>
      <w:r w:rsidRPr="00F56EF7">
        <w:rPr>
          <w:rFonts w:ascii="Arial" w:hAnsi="Arial"/>
          <w:color w:val="000000"/>
          <w:sz w:val="22"/>
        </w:rPr>
        <w:t xml:space="preserve">Alternatively you can submit the completed Exclusion Grounds of the </w:t>
      </w:r>
      <w:hyperlink r:id="rId8" w:history="1">
        <w:r w:rsidRPr="00F56EF7">
          <w:rPr>
            <w:rFonts w:ascii="Arial" w:hAnsi="Arial"/>
            <w:color w:val="000000"/>
            <w:sz w:val="22"/>
          </w:rPr>
          <w:t>EU ESPD</w:t>
        </w:r>
      </w:hyperlink>
      <w:r w:rsidRPr="00F56EF7">
        <w:rPr>
          <w:rFonts w:ascii="Arial" w:hAnsi="Arial"/>
          <w:color w:val="000000"/>
          <w:sz w:val="22"/>
        </w:rPr>
        <w:t xml:space="preserve"> (Part III) as a downloaded XML file to the buyer contact point along with the selection information requested in the procurement documentation</w:t>
      </w:r>
      <w:r w:rsidR="00F56EF7" w:rsidRPr="00F56EF7">
        <w:rPr>
          <w:rFonts w:ascii="Arial" w:hAnsi="Arial"/>
          <w:color w:val="000000"/>
          <w:sz w:val="22"/>
        </w:rPr>
        <w:t>.</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D50A82" w:rsidP="006344FB">
      <w:pPr>
        <w:pStyle w:val="Standard"/>
        <w:spacing w:after="160" w:line="259" w:lineRule="auto"/>
        <w:jc w:val="center"/>
        <w:rPr>
          <w:rFonts w:ascii="Arial" w:hAnsi="Arial"/>
          <w:color w:val="000000"/>
          <w:sz w:val="22"/>
        </w:rPr>
      </w:pPr>
      <w:r>
        <w:rPr>
          <w:rFonts w:ascii="Arial" w:hAnsi="Arial"/>
          <w:b/>
          <w:color w:val="000000"/>
          <w:sz w:val="22"/>
        </w:rPr>
        <w:t>Supply of Electricity</w:t>
      </w:r>
      <w:r w:rsidR="00F56EF7">
        <w:rPr>
          <w:rFonts w:ascii="Arial" w:hAnsi="Arial"/>
          <w:b/>
          <w:color w:val="000000"/>
          <w:sz w:val="22"/>
        </w:rPr>
        <w:t xml:space="preserve"> National Framework Agreement</w:t>
      </w:r>
    </w:p>
    <w:p w:rsidR="006344FB" w:rsidRDefault="00F56EF7" w:rsidP="006344FB">
      <w:pPr>
        <w:pStyle w:val="Standard"/>
        <w:spacing w:before="120"/>
        <w:jc w:val="center"/>
        <w:rPr>
          <w:rFonts w:ascii="Arial" w:hAnsi="Arial"/>
          <w:color w:val="000000"/>
          <w:sz w:val="22"/>
        </w:rPr>
      </w:pPr>
      <w:r>
        <w:rPr>
          <w:rFonts w:ascii="Arial" w:hAnsi="Arial"/>
          <w:b/>
          <w:color w:val="000000"/>
          <w:sz w:val="22"/>
        </w:rPr>
        <w:t>F/0</w:t>
      </w:r>
      <w:r w:rsidR="00D50A82">
        <w:rPr>
          <w:rFonts w:ascii="Arial" w:hAnsi="Arial"/>
          <w:b/>
          <w:color w:val="000000"/>
          <w:sz w:val="22"/>
        </w:rPr>
        <w:t>21</w:t>
      </w:r>
      <w:r>
        <w:rPr>
          <w:rFonts w:ascii="Arial" w:hAnsi="Arial"/>
          <w:b/>
          <w:color w:val="000000"/>
          <w:sz w:val="22"/>
        </w:rPr>
        <w:t>/</w:t>
      </w:r>
      <w:r w:rsidR="003A45A3">
        <w:rPr>
          <w:rFonts w:ascii="Arial" w:hAnsi="Arial"/>
          <w:b/>
          <w:color w:val="000000"/>
          <w:sz w:val="22"/>
        </w:rPr>
        <w:t>EST</w:t>
      </w:r>
      <w:r>
        <w:rPr>
          <w:rFonts w:ascii="Arial" w:hAnsi="Arial"/>
          <w:b/>
          <w:color w:val="000000"/>
          <w:sz w:val="22"/>
        </w:rPr>
        <w:t>/17/MH</w:t>
      </w:r>
    </w:p>
    <w:p w:rsidR="006344FB" w:rsidRDefault="00F56EF7" w:rsidP="006344FB">
      <w:pPr>
        <w:pStyle w:val="Standard"/>
        <w:spacing w:before="120" w:after="120"/>
        <w:jc w:val="center"/>
        <w:rPr>
          <w:rFonts w:ascii="Arial" w:hAnsi="Arial"/>
          <w:color w:val="000000"/>
          <w:sz w:val="22"/>
        </w:rPr>
      </w:pPr>
      <w:r>
        <w:rPr>
          <w:rFonts w:ascii="Arial" w:hAnsi="Arial"/>
          <w:b/>
          <w:color w:val="000000"/>
          <w:sz w:val="22"/>
        </w:rPr>
        <w:t>OPEN PROCEDURE</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refers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D50A82" w:rsidRDefault="00D50A82">
      <w:pPr>
        <w:pStyle w:val="Standard"/>
        <w:rPr>
          <w:rFonts w:ascii="Arial" w:hAnsi="Arial"/>
          <w:color w:val="000000"/>
          <w:sz w:val="22"/>
        </w:rPr>
      </w:pP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F56EF7" w:rsidRDefault="00F56EF7">
      <w:pPr>
        <w:rPr>
          <w:rFonts w:ascii="Arial" w:hAnsi="Arial"/>
          <w:b/>
          <w:color w:val="000000"/>
          <w:sz w:val="36"/>
        </w:rPr>
      </w:pPr>
      <w:r>
        <w:rPr>
          <w:rFonts w:ascii="Arial" w:hAnsi="Arial"/>
          <w:b/>
          <w:color w:val="000000"/>
          <w:sz w:val="36"/>
        </w:rPr>
        <w:br w:type="page"/>
      </w: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t>
            </w:r>
            <w:r w:rsidRPr="005C370E">
              <w:rPr>
                <w:rFonts w:ascii="Arial" w:hAnsi="Arial" w:cs="Arial"/>
                <w:color w:val="000000"/>
                <w:sz w:val="22"/>
              </w:rPr>
              <w:lastRenderedPageBreak/>
              <w:t>where you are established for you to possess a particular authorisation, or 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 xml:space="preserve">I understand that the authority may reject this submission in its entirety if there is a failure to answer all the relevant questions fully, or if </w:t>
      </w:r>
      <w:r w:rsidRPr="005C370E">
        <w:rPr>
          <w:rFonts w:ascii="Arial" w:hAnsi="Arial" w:cs="Arial"/>
          <w:color w:val="000000"/>
          <w:sz w:val="22"/>
        </w:rPr>
        <w:lastRenderedPageBreak/>
        <w:t>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F56EF7" w:rsidRDefault="00F56EF7">
      <w:pPr>
        <w:rPr>
          <w:rFonts w:ascii="Arial" w:hAnsi="Arial"/>
          <w:b/>
          <w:color w:val="000000"/>
          <w:sz w:val="36"/>
        </w:rPr>
      </w:pPr>
      <w:r>
        <w:rPr>
          <w:rFonts w:ascii="Arial" w:hAnsi="Arial"/>
          <w:b/>
          <w:color w:val="000000"/>
          <w:sz w:val="36"/>
        </w:rPr>
        <w:br w:type="page"/>
      </w: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9"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10"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 (Self Cleaning)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1"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lastRenderedPageBreak/>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Shown significant or persistent deficiencies in the performance of a substantive requirement under a prior public contract, a prior contract </w:t>
            </w:r>
            <w:r w:rsidRPr="005C370E">
              <w:rPr>
                <w:rFonts w:ascii="Arial" w:hAnsi="Arial" w:cs="Arial"/>
                <w:color w:val="000000"/>
                <w:sz w:val="22"/>
              </w:rPr>
              <w:lastRenderedPageBreak/>
              <w:t>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yes please provide details at </w:t>
            </w:r>
            <w:r w:rsidRPr="005C370E">
              <w:rPr>
                <w:rFonts w:ascii="Arial" w:hAnsi="Arial" w:cs="Arial"/>
                <w:color w:val="000000"/>
                <w:sz w:val="22"/>
              </w:rPr>
              <w:lastRenderedPageBreak/>
              <w:t>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(Self Cleaning)</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F56EF7" w:rsidRDefault="00F56EF7">
      <w:pPr>
        <w:rPr>
          <w:rFonts w:ascii="Arial" w:hAnsi="Arial"/>
          <w:b/>
          <w:color w:val="000000"/>
          <w:sz w:val="36"/>
        </w:rPr>
      </w:pPr>
      <w:r>
        <w:rPr>
          <w:rFonts w:ascii="Arial" w:hAnsi="Arial"/>
          <w:b/>
          <w:color w:val="000000"/>
          <w:sz w:val="36"/>
        </w:rPr>
        <w:br w:type="page"/>
      </w: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 answer with Y/N in the relevant 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8936"/>
      </w:tblGrid>
      <w:tr w:rsidR="00063708" w:rsidRPr="005C370E" w:rsidTr="00884F9A">
        <w:tc>
          <w:tcPr>
            <w:tcW w:w="1144"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8936"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884F9A">
        <w:tc>
          <w:tcPr>
            <w:tcW w:w="114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893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w:t>
            </w:r>
            <w:r w:rsidR="004974B0">
              <w:rPr>
                <w:rFonts w:ascii="Arial" w:hAnsi="Arial" w:cs="Arial"/>
                <w:color w:val="000000"/>
                <w:sz w:val="22"/>
              </w:rPr>
              <w:t xml:space="preserve"> </w:t>
            </w:r>
            <w:r w:rsidRPr="005C370E">
              <w:rPr>
                <w:rFonts w:ascii="Arial" w:hAnsi="Arial" w:cs="Arial"/>
                <w:color w:val="000000"/>
                <w:sz w:val="22"/>
              </w:rPr>
              <w:t>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p w:rsidR="004974B0" w:rsidRDefault="004974B0" w:rsidP="004974B0">
      <w:pPr>
        <w:pStyle w:val="Standard"/>
        <w:spacing w:line="259" w:lineRule="auto"/>
        <w:jc w:val="both"/>
        <w:rPr>
          <w:rFonts w:ascii="Arial" w:hAnsi="Arial" w:cs="Arial"/>
          <w:color w:val="000000"/>
          <w:sz w:val="22"/>
        </w:rPr>
      </w:pPr>
    </w:p>
    <w:p w:rsidR="004974B0" w:rsidRDefault="004974B0">
      <w:pPr>
        <w:pStyle w:val="Standard"/>
        <w:spacing w:line="276" w:lineRule="auto"/>
        <w:jc w:val="both"/>
        <w:rPr>
          <w:rFonts w:ascii="Arial" w:hAnsi="Arial" w:cs="Arial"/>
          <w:color w:val="000000"/>
          <w:sz w:val="22"/>
        </w:rPr>
      </w:pPr>
    </w:p>
    <w:p w:rsidR="004974B0" w:rsidRDefault="004974B0">
      <w:pPr>
        <w:pStyle w:val="Standard"/>
        <w:spacing w:line="276" w:lineRule="auto"/>
        <w:jc w:val="both"/>
        <w:rPr>
          <w:rFonts w:ascii="Arial" w:hAnsi="Arial" w:cs="Arial"/>
          <w:color w:val="000000"/>
          <w:sz w:val="22"/>
        </w:rPr>
      </w:pPr>
    </w:p>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89"/>
        <w:gridCol w:w="8891"/>
      </w:tblGrid>
      <w:tr w:rsidR="004974B0" w:rsidRPr="005C370E" w:rsidTr="00884F9A">
        <w:tc>
          <w:tcPr>
            <w:tcW w:w="1189"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r w:rsidRPr="005C370E">
              <w:rPr>
                <w:rFonts w:ascii="Arial" w:hAnsi="Arial" w:cs="Arial"/>
                <w:b/>
                <w:color w:val="000000"/>
                <w:sz w:val="22"/>
              </w:rPr>
              <w:t>6.2</w:t>
            </w: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tc>
        <w:tc>
          <w:tcPr>
            <w:tcW w:w="8891"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974B0" w:rsidRPr="005C370E" w:rsidTr="00884F9A">
        <w:tc>
          <w:tcPr>
            <w:tcW w:w="1189"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8891"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tc>
      </w:tr>
    </w:tbl>
    <w:p w:rsidR="004974B0" w:rsidRPr="005C370E" w:rsidRDefault="004974B0">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8936"/>
      </w:tblGrid>
      <w:tr w:rsidR="00063708" w:rsidRPr="005C370E" w:rsidTr="00884F9A">
        <w:tc>
          <w:tcPr>
            <w:tcW w:w="114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893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884F9A">
        <w:tc>
          <w:tcPr>
            <w:tcW w:w="114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893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576"/>
        <w:gridCol w:w="3355"/>
      </w:tblGrid>
      <w:tr w:rsidR="00063708" w:rsidTr="00884F9A">
        <w:tc>
          <w:tcPr>
            <w:tcW w:w="1144"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5576"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884F9A">
        <w:tc>
          <w:tcPr>
            <w:tcW w:w="1144"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5576"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884F9A">
        <w:tc>
          <w:tcPr>
            <w:tcW w:w="1144"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5576"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Please provide relevant the url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8936"/>
      </w:tblGrid>
      <w:tr w:rsidR="00063708" w:rsidRPr="005C370E" w:rsidTr="00884F9A">
        <w:tc>
          <w:tcPr>
            <w:tcW w:w="1144"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8936"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884F9A">
        <w:tc>
          <w:tcPr>
            <w:tcW w:w="1144"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8936"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p>
        </w:tc>
      </w:tr>
      <w:tr w:rsidR="00063708" w:rsidRPr="005C370E" w:rsidTr="00884F9A">
        <w:tc>
          <w:tcPr>
            <w:tcW w:w="1144"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8936"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tbl>
            <w:tblPr>
              <w:tblStyle w:val="TableGrid"/>
              <w:tblW w:w="0" w:type="auto"/>
              <w:tblLayout w:type="fixed"/>
              <w:tblLook w:val="04A0" w:firstRow="1" w:lastRow="0" w:firstColumn="1" w:lastColumn="0" w:noHBand="0" w:noVBand="1"/>
            </w:tblPr>
            <w:tblGrid>
              <w:gridCol w:w="3909"/>
              <w:gridCol w:w="1984"/>
              <w:gridCol w:w="1925"/>
            </w:tblGrid>
            <w:tr w:rsidR="00F56EF7" w:rsidTr="00F56EF7">
              <w:tc>
                <w:tcPr>
                  <w:tcW w:w="3909" w:type="dxa"/>
                </w:tcPr>
                <w:p w:rsidR="00F56EF7" w:rsidRDefault="00F56EF7">
                  <w:pPr>
                    <w:pStyle w:val="Standard"/>
                    <w:jc w:val="both"/>
                    <w:rPr>
                      <w:rFonts w:ascii="Arial" w:hAnsi="Arial"/>
                      <w:color w:val="000000"/>
                      <w:sz w:val="22"/>
                    </w:rPr>
                  </w:pPr>
                  <w:r>
                    <w:rPr>
                      <w:rFonts w:ascii="Arial" w:hAnsi="Arial"/>
                      <w:color w:val="000000"/>
                      <w:sz w:val="22"/>
                    </w:rPr>
                    <w:lastRenderedPageBreak/>
                    <w:t>Insurance</w:t>
                  </w:r>
                </w:p>
              </w:tc>
              <w:tc>
                <w:tcPr>
                  <w:tcW w:w="1984" w:type="dxa"/>
                </w:tcPr>
                <w:p w:rsidR="00F56EF7" w:rsidRDefault="00F56EF7">
                  <w:pPr>
                    <w:pStyle w:val="Standard"/>
                    <w:jc w:val="both"/>
                    <w:rPr>
                      <w:rFonts w:ascii="Arial" w:hAnsi="Arial"/>
                      <w:color w:val="000000"/>
                      <w:sz w:val="22"/>
                    </w:rPr>
                  </w:pPr>
                  <w:r>
                    <w:rPr>
                      <w:rFonts w:ascii="Arial" w:hAnsi="Arial"/>
                      <w:color w:val="000000"/>
                      <w:sz w:val="22"/>
                    </w:rPr>
                    <w:t>Level</w:t>
                  </w:r>
                </w:p>
              </w:tc>
              <w:tc>
                <w:tcPr>
                  <w:tcW w:w="1925" w:type="dxa"/>
                </w:tcPr>
                <w:p w:rsidR="00F56EF7" w:rsidRDefault="00F56EF7">
                  <w:pPr>
                    <w:pStyle w:val="Standard"/>
                    <w:jc w:val="both"/>
                    <w:rPr>
                      <w:rFonts w:ascii="Arial" w:hAnsi="Arial"/>
                      <w:color w:val="000000"/>
                      <w:sz w:val="22"/>
                    </w:rPr>
                  </w:pPr>
                  <w:r>
                    <w:rPr>
                      <w:rFonts w:ascii="Arial" w:hAnsi="Arial"/>
                      <w:color w:val="000000"/>
                      <w:sz w:val="22"/>
                    </w:rPr>
                    <w:t xml:space="preserve">Response </w:t>
                  </w:r>
                </w:p>
                <w:p w:rsidR="00F56EF7" w:rsidRDefault="00F56EF7">
                  <w:pPr>
                    <w:pStyle w:val="Standard"/>
                    <w:jc w:val="both"/>
                    <w:rPr>
                      <w:rFonts w:ascii="Arial" w:hAnsi="Arial"/>
                      <w:color w:val="000000"/>
                      <w:sz w:val="22"/>
                    </w:rPr>
                  </w:pPr>
                  <w:r>
                    <w:rPr>
                      <w:rFonts w:ascii="Arial" w:hAnsi="Arial"/>
                      <w:color w:val="000000"/>
                      <w:sz w:val="22"/>
                    </w:rPr>
                    <w:t>(Y or N)</w:t>
                  </w:r>
                </w:p>
              </w:tc>
            </w:tr>
            <w:tr w:rsidR="00F56EF7" w:rsidTr="00F56EF7">
              <w:tc>
                <w:tcPr>
                  <w:tcW w:w="3909" w:type="dxa"/>
                </w:tcPr>
                <w:p w:rsidR="00F56EF7" w:rsidRDefault="00F56EF7">
                  <w:pPr>
                    <w:pStyle w:val="Standard"/>
                    <w:jc w:val="both"/>
                    <w:rPr>
                      <w:rFonts w:ascii="Arial" w:hAnsi="Arial"/>
                      <w:color w:val="000000"/>
                      <w:sz w:val="22"/>
                    </w:rPr>
                  </w:pPr>
                  <w:r w:rsidRPr="005C370E">
                    <w:rPr>
                      <w:rFonts w:ascii="Arial" w:hAnsi="Arial"/>
                      <w:color w:val="000000"/>
                      <w:sz w:val="22"/>
                    </w:rPr>
                    <w:t>Employer’s (Compulsory) Liability Insurance</w:t>
                  </w:r>
                </w:p>
              </w:tc>
              <w:tc>
                <w:tcPr>
                  <w:tcW w:w="1984" w:type="dxa"/>
                </w:tcPr>
                <w:p w:rsidR="00F56EF7" w:rsidRDefault="004974B0">
                  <w:pPr>
                    <w:pStyle w:val="Standard"/>
                    <w:jc w:val="both"/>
                    <w:rPr>
                      <w:rFonts w:ascii="Arial" w:hAnsi="Arial"/>
                      <w:color w:val="000000"/>
                      <w:sz w:val="22"/>
                    </w:rPr>
                  </w:pPr>
                  <w:r>
                    <w:rPr>
                      <w:rFonts w:ascii="Arial" w:hAnsi="Arial"/>
                      <w:color w:val="000000"/>
                      <w:sz w:val="22"/>
                    </w:rPr>
                    <w:t>£5million</w:t>
                  </w:r>
                </w:p>
              </w:tc>
              <w:tc>
                <w:tcPr>
                  <w:tcW w:w="1925" w:type="dxa"/>
                </w:tcPr>
                <w:p w:rsidR="00F56EF7" w:rsidRDefault="00F56EF7">
                  <w:pPr>
                    <w:pStyle w:val="Standard"/>
                    <w:jc w:val="both"/>
                    <w:rPr>
                      <w:rFonts w:ascii="Arial" w:hAnsi="Arial"/>
                      <w:color w:val="000000"/>
                      <w:sz w:val="22"/>
                    </w:rPr>
                  </w:pPr>
                </w:p>
              </w:tc>
            </w:tr>
            <w:tr w:rsidR="00F56EF7" w:rsidTr="00F56EF7">
              <w:tc>
                <w:tcPr>
                  <w:tcW w:w="3909" w:type="dxa"/>
                </w:tcPr>
                <w:p w:rsidR="00F56EF7" w:rsidRDefault="00F56EF7">
                  <w:pPr>
                    <w:pStyle w:val="Standard"/>
                    <w:jc w:val="both"/>
                    <w:rPr>
                      <w:rFonts w:ascii="Arial" w:hAnsi="Arial"/>
                      <w:color w:val="000000"/>
                      <w:sz w:val="22"/>
                    </w:rPr>
                  </w:pPr>
                  <w:r w:rsidRPr="005C370E">
                    <w:rPr>
                      <w:rFonts w:ascii="Arial" w:hAnsi="Arial"/>
                      <w:color w:val="000000"/>
                      <w:sz w:val="22"/>
                    </w:rPr>
                    <w:t>Public Liability Insurance</w:t>
                  </w:r>
                </w:p>
              </w:tc>
              <w:tc>
                <w:tcPr>
                  <w:tcW w:w="1984" w:type="dxa"/>
                </w:tcPr>
                <w:p w:rsidR="00F56EF7" w:rsidRDefault="004974B0">
                  <w:pPr>
                    <w:pStyle w:val="Standard"/>
                    <w:jc w:val="both"/>
                    <w:rPr>
                      <w:rFonts w:ascii="Arial" w:hAnsi="Arial"/>
                      <w:color w:val="000000"/>
                      <w:sz w:val="22"/>
                    </w:rPr>
                  </w:pPr>
                  <w:r>
                    <w:rPr>
                      <w:rFonts w:ascii="Arial" w:hAnsi="Arial"/>
                      <w:color w:val="000000"/>
                      <w:sz w:val="22"/>
                    </w:rPr>
                    <w:t>£5million</w:t>
                  </w:r>
                </w:p>
              </w:tc>
              <w:tc>
                <w:tcPr>
                  <w:tcW w:w="1925" w:type="dxa"/>
                </w:tcPr>
                <w:p w:rsidR="00F56EF7" w:rsidRDefault="00F56EF7">
                  <w:pPr>
                    <w:pStyle w:val="Standard"/>
                    <w:jc w:val="both"/>
                    <w:rPr>
                      <w:rFonts w:ascii="Arial" w:hAnsi="Arial"/>
                      <w:color w:val="000000"/>
                      <w:sz w:val="22"/>
                    </w:rPr>
                  </w:pPr>
                </w:p>
              </w:tc>
            </w:tr>
            <w:tr w:rsidR="00F56EF7" w:rsidTr="00F56EF7">
              <w:tc>
                <w:tcPr>
                  <w:tcW w:w="3909" w:type="dxa"/>
                </w:tcPr>
                <w:p w:rsidR="00F56EF7" w:rsidRDefault="00F56EF7">
                  <w:pPr>
                    <w:pStyle w:val="Standard"/>
                    <w:jc w:val="both"/>
                    <w:rPr>
                      <w:rFonts w:ascii="Arial" w:hAnsi="Arial"/>
                      <w:color w:val="000000"/>
                      <w:sz w:val="22"/>
                    </w:rPr>
                  </w:pPr>
                  <w:r w:rsidRPr="005C370E">
                    <w:rPr>
                      <w:rFonts w:ascii="Arial" w:hAnsi="Arial"/>
                      <w:color w:val="000000"/>
                      <w:sz w:val="22"/>
                    </w:rPr>
                    <w:t>Professional Indemnity Insurance</w:t>
                  </w:r>
                </w:p>
              </w:tc>
              <w:tc>
                <w:tcPr>
                  <w:tcW w:w="1984" w:type="dxa"/>
                </w:tcPr>
                <w:p w:rsidR="00F56EF7" w:rsidRDefault="004974B0">
                  <w:pPr>
                    <w:pStyle w:val="Standard"/>
                    <w:jc w:val="both"/>
                    <w:rPr>
                      <w:rFonts w:ascii="Arial" w:hAnsi="Arial"/>
                      <w:color w:val="000000"/>
                      <w:sz w:val="22"/>
                    </w:rPr>
                  </w:pPr>
                  <w:r>
                    <w:rPr>
                      <w:rFonts w:ascii="Arial" w:hAnsi="Arial"/>
                      <w:color w:val="000000"/>
                      <w:sz w:val="22"/>
                    </w:rPr>
                    <w:t>£5million</w:t>
                  </w:r>
                </w:p>
              </w:tc>
              <w:tc>
                <w:tcPr>
                  <w:tcW w:w="1925" w:type="dxa"/>
                </w:tcPr>
                <w:p w:rsidR="00F56EF7" w:rsidRDefault="00F56EF7">
                  <w:pPr>
                    <w:pStyle w:val="Standard"/>
                    <w:jc w:val="both"/>
                    <w:rPr>
                      <w:rFonts w:ascii="Arial" w:hAnsi="Arial"/>
                      <w:color w:val="000000"/>
                      <w:sz w:val="22"/>
                    </w:rPr>
                  </w:pPr>
                </w:p>
              </w:tc>
            </w:tr>
            <w:tr w:rsidR="00F56EF7" w:rsidTr="00F56EF7">
              <w:tc>
                <w:tcPr>
                  <w:tcW w:w="3909" w:type="dxa"/>
                </w:tcPr>
                <w:p w:rsidR="00F56EF7" w:rsidRDefault="00F56EF7">
                  <w:pPr>
                    <w:pStyle w:val="Standard"/>
                    <w:jc w:val="both"/>
                    <w:rPr>
                      <w:rFonts w:ascii="Arial" w:hAnsi="Arial"/>
                      <w:color w:val="000000"/>
                      <w:sz w:val="22"/>
                    </w:rPr>
                  </w:pPr>
                  <w:r w:rsidRPr="005C370E">
                    <w:rPr>
                      <w:rFonts w:ascii="Arial" w:hAnsi="Arial"/>
                      <w:color w:val="000000"/>
                      <w:sz w:val="22"/>
                    </w:rPr>
                    <w:t>Product Liability Insurance</w:t>
                  </w:r>
                </w:p>
              </w:tc>
              <w:tc>
                <w:tcPr>
                  <w:tcW w:w="1984" w:type="dxa"/>
                </w:tcPr>
                <w:p w:rsidR="00F56EF7" w:rsidRDefault="000950A3">
                  <w:pPr>
                    <w:pStyle w:val="Standard"/>
                    <w:jc w:val="both"/>
                    <w:rPr>
                      <w:rFonts w:ascii="Arial" w:hAnsi="Arial"/>
                      <w:color w:val="000000"/>
                      <w:sz w:val="22"/>
                    </w:rPr>
                  </w:pPr>
                  <w:r>
                    <w:rPr>
                      <w:rFonts w:ascii="Arial" w:hAnsi="Arial"/>
                      <w:color w:val="000000"/>
                      <w:sz w:val="22"/>
                    </w:rPr>
                    <w:t>£5million</w:t>
                  </w:r>
                </w:p>
              </w:tc>
              <w:tc>
                <w:tcPr>
                  <w:tcW w:w="1925" w:type="dxa"/>
                </w:tcPr>
                <w:p w:rsidR="00F56EF7" w:rsidRDefault="00F56EF7">
                  <w:pPr>
                    <w:pStyle w:val="Standard"/>
                    <w:jc w:val="both"/>
                    <w:rPr>
                      <w:rFonts w:ascii="Arial" w:hAnsi="Arial"/>
                      <w:color w:val="000000"/>
                      <w:sz w:val="22"/>
                    </w:rPr>
                  </w:pPr>
                </w:p>
              </w:tc>
            </w:tr>
          </w:tbl>
          <w:p w:rsidR="008752F0" w:rsidRDefault="008752F0" w:rsidP="00F56EF7">
            <w:pPr>
              <w:pStyle w:val="Standard"/>
              <w:rPr>
                <w:rFonts w:ascii="Arial" w:hAnsi="Arial"/>
                <w:color w:val="000000"/>
                <w:sz w:val="22"/>
              </w:rPr>
            </w:pPr>
          </w:p>
          <w:p w:rsidR="008752F0" w:rsidRDefault="008752F0" w:rsidP="00F56EF7">
            <w:pPr>
              <w:pStyle w:val="Standard"/>
              <w:rPr>
                <w:rFonts w:ascii="Arial" w:hAnsi="Arial"/>
                <w:color w:val="000000"/>
                <w:sz w:val="22"/>
              </w:rPr>
            </w:pPr>
            <w:r w:rsidRPr="008752F0">
              <w:rPr>
                <w:rFonts w:ascii="Arial" w:hAnsi="Arial"/>
                <w:color w:val="000000"/>
                <w:sz w:val="22"/>
              </w:rPr>
              <w:t xml:space="preserve">Suppliers who answer “No” to </w:t>
            </w:r>
            <w:r>
              <w:rPr>
                <w:rFonts w:ascii="Arial" w:hAnsi="Arial"/>
                <w:color w:val="000000"/>
                <w:sz w:val="22"/>
              </w:rPr>
              <w:t>any of the insurance requirements above</w:t>
            </w:r>
            <w:r w:rsidRPr="008752F0">
              <w:rPr>
                <w:rFonts w:ascii="Arial" w:hAnsi="Arial"/>
                <w:color w:val="000000"/>
                <w:sz w:val="22"/>
              </w:rPr>
              <w:t xml:space="preserve"> will be excluded from further participation in this ITT.</w:t>
            </w:r>
          </w:p>
          <w:p w:rsidR="00063708" w:rsidRPr="005C370E" w:rsidRDefault="00006586" w:rsidP="00F56EF7">
            <w:pPr>
              <w:pStyle w:val="Standard"/>
              <w:rPr>
                <w:rFonts w:ascii="Arial" w:hAnsi="Arial"/>
                <w:color w:val="000000"/>
                <w:sz w:val="22"/>
              </w:rPr>
            </w:pPr>
            <w:r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r>
    </w:tbl>
    <w:p w:rsidR="00063708" w:rsidRDefault="00063708">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576"/>
        <w:gridCol w:w="3360"/>
      </w:tblGrid>
      <w:tr w:rsidR="00063708" w:rsidTr="00884F9A">
        <w:tc>
          <w:tcPr>
            <w:tcW w:w="1144"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8.2</w:t>
            </w:r>
          </w:p>
        </w:tc>
        <w:tc>
          <w:tcPr>
            <w:tcW w:w="5576" w:type="dxa"/>
            <w:shd w:val="clear" w:color="auto" w:fill="F2F2F2" w:themeFill="background1" w:themeFillShade="F2"/>
            <w:tcMar>
              <w:top w:w="55" w:type="dxa"/>
              <w:left w:w="55" w:type="dxa"/>
              <w:bottom w:w="55" w:type="dxa"/>
              <w:right w:w="55" w:type="dxa"/>
            </w:tcMar>
          </w:tcPr>
          <w:p w:rsidR="00063708" w:rsidRPr="005C370E" w:rsidRDefault="00006586" w:rsidP="00F56EF7">
            <w:pPr>
              <w:pStyle w:val="Standard"/>
              <w:spacing w:before="100"/>
              <w:jc w:val="both"/>
              <w:rPr>
                <w:rFonts w:ascii="Arial" w:hAnsi="Arial"/>
                <w:color w:val="000000"/>
                <w:sz w:val="22"/>
              </w:rPr>
            </w:pPr>
            <w:r w:rsidRPr="005C370E">
              <w:rPr>
                <w:rFonts w:ascii="Arial" w:hAnsi="Arial"/>
                <w:b/>
                <w:color w:val="000000"/>
                <w:sz w:val="22"/>
              </w:rPr>
              <w:t xml:space="preserve">Skills and Apprentices </w:t>
            </w:r>
          </w:p>
        </w:tc>
        <w:tc>
          <w:tcPr>
            <w:tcW w:w="3360"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Times New Roman" w:hAnsi="Times New Roman"/>
                <w:color w:val="000000"/>
                <w:sz w:val="22"/>
              </w:rPr>
            </w:pPr>
          </w:p>
        </w:tc>
      </w:tr>
      <w:tr w:rsidR="00063708" w:rsidTr="00884F9A">
        <w:tc>
          <w:tcPr>
            <w:tcW w:w="1144"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b/>
                <w:color w:val="000000"/>
                <w:sz w:val="22"/>
              </w:rPr>
              <w:t>a.</w:t>
            </w:r>
          </w:p>
        </w:tc>
        <w:tc>
          <w:tcPr>
            <w:tcW w:w="5576"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5C370E">
              <w:rPr>
                <w:rFonts w:ascii="Arial" w:hAnsi="Arial"/>
                <w:b/>
                <w:color w:val="000000"/>
                <w:sz w:val="22"/>
              </w:rPr>
              <w:br/>
            </w:r>
            <w:r w:rsidRPr="005C370E">
              <w:rPr>
                <w:rFonts w:ascii="Arial" w:hAnsi="Arial"/>
                <w:b/>
                <w:color w:val="000000"/>
                <w:sz w:val="22"/>
              </w:rPr>
              <w:br/>
            </w:r>
            <w:r w:rsidRPr="005C370E">
              <w:rPr>
                <w:rFonts w:ascii="Arial" w:hAnsi="Arial"/>
                <w:color w:val="000000"/>
                <w:sz w:val="22"/>
              </w:rPr>
              <w:t>Please confirm if you will be supporting apprenticeships and skills development through this contract.</w:t>
            </w:r>
            <w:r w:rsidRPr="005C370E">
              <w:rPr>
                <w:rFonts w:ascii="Arial" w:hAnsi="Arial"/>
                <w:color w:val="000000"/>
                <w:sz w:val="22"/>
              </w:rPr>
              <w:br/>
            </w:r>
          </w:p>
        </w:tc>
        <w:tc>
          <w:tcPr>
            <w:tcW w:w="3360" w:type="dxa"/>
            <w:tcMar>
              <w:top w:w="55" w:type="dxa"/>
              <w:left w:w="55" w:type="dxa"/>
              <w:bottom w:w="55" w:type="dxa"/>
              <w:right w:w="55" w:type="dxa"/>
            </w:tcMar>
          </w:tcPr>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950A3" w:rsidRDefault="000950A3">
            <w:pPr>
              <w:pStyle w:val="Standard"/>
              <w:jc w:val="both"/>
              <w:rPr>
                <w:rFonts w:ascii="Arial" w:hAnsi="Arial"/>
                <w:color w:val="000000"/>
                <w:sz w:val="22"/>
              </w:rPr>
            </w:pPr>
          </w:p>
          <w:p w:rsidR="000950A3" w:rsidRDefault="000950A3">
            <w:pPr>
              <w:pStyle w:val="Standard"/>
              <w:jc w:val="both"/>
              <w:rPr>
                <w:rFonts w:ascii="Arial" w:hAnsi="Arial"/>
                <w:color w:val="000000"/>
                <w:sz w:val="22"/>
              </w:rPr>
            </w:pPr>
          </w:p>
          <w:p w:rsidR="000950A3" w:rsidRDefault="000950A3">
            <w:pPr>
              <w:pStyle w:val="Standard"/>
              <w:jc w:val="both"/>
              <w:rPr>
                <w:rFonts w:ascii="Arial" w:hAnsi="Arial"/>
                <w:color w:val="000000"/>
                <w:sz w:val="22"/>
              </w:rPr>
            </w:pP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p w:rsidR="00063708" w:rsidRPr="005C370E" w:rsidRDefault="00063708">
            <w:pPr>
              <w:pStyle w:val="Standard"/>
              <w:jc w:val="both"/>
              <w:rPr>
                <w:rFonts w:ascii="Times New Roman" w:hAnsi="Times New Roman"/>
                <w:color w:val="000000"/>
                <w:sz w:val="22"/>
              </w:rPr>
            </w:pPr>
          </w:p>
        </w:tc>
      </w:tr>
      <w:tr w:rsidR="00063708" w:rsidTr="00884F9A">
        <w:tc>
          <w:tcPr>
            <w:tcW w:w="1144"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b/>
                <w:color w:val="000000"/>
                <w:sz w:val="22"/>
              </w:rPr>
              <w:t>b.</w:t>
            </w:r>
          </w:p>
        </w:tc>
        <w:tc>
          <w:tcPr>
            <w:tcW w:w="5576"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063708" w:rsidTr="00884F9A">
        <w:tc>
          <w:tcPr>
            <w:tcW w:w="1144"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b/>
                <w:color w:val="000000"/>
                <w:sz w:val="22"/>
              </w:rPr>
              <w:t>c.</w:t>
            </w:r>
          </w:p>
        </w:tc>
        <w:tc>
          <w:tcPr>
            <w:tcW w:w="5576"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Do you have a process in place to ensure that your supply chain supports skills, development and apprenticeships in line with PPN 14/15 (see guidance) and can provide evidence if requested?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4962"/>
        <w:gridCol w:w="992"/>
        <w:gridCol w:w="2977"/>
      </w:tblGrid>
      <w:tr w:rsidR="00884F9A" w:rsidTr="00884F9A">
        <w:tc>
          <w:tcPr>
            <w:tcW w:w="1144" w:type="dxa"/>
            <w:shd w:val="clear" w:color="auto" w:fill="F2F2F2" w:themeFill="background1" w:themeFillShade="F2"/>
            <w:tcMar>
              <w:top w:w="55" w:type="dxa"/>
              <w:left w:w="55" w:type="dxa"/>
              <w:bottom w:w="55" w:type="dxa"/>
              <w:right w:w="55" w:type="dxa"/>
            </w:tcMar>
          </w:tcPr>
          <w:p w:rsidR="00884F9A" w:rsidRDefault="00884F9A">
            <w:pPr>
              <w:pStyle w:val="Standard"/>
              <w:spacing w:before="100"/>
              <w:jc w:val="both"/>
              <w:rPr>
                <w:rFonts w:ascii="Arial" w:hAnsi="Arial"/>
                <w:color w:val="000000"/>
              </w:rPr>
            </w:pPr>
            <w:r>
              <w:rPr>
                <w:rFonts w:ascii="Arial" w:hAnsi="Arial"/>
                <w:b/>
                <w:color w:val="000000"/>
              </w:rPr>
              <w:t>8.3</w:t>
            </w:r>
          </w:p>
        </w:tc>
        <w:tc>
          <w:tcPr>
            <w:tcW w:w="8931" w:type="dxa"/>
            <w:gridSpan w:val="3"/>
            <w:shd w:val="clear" w:color="auto" w:fill="F2F2F2" w:themeFill="background1" w:themeFillShade="F2"/>
            <w:tcMar>
              <w:top w:w="55" w:type="dxa"/>
              <w:left w:w="55" w:type="dxa"/>
              <w:bottom w:w="55" w:type="dxa"/>
              <w:right w:w="55" w:type="dxa"/>
            </w:tcMar>
          </w:tcPr>
          <w:p w:rsidR="00884F9A" w:rsidRDefault="00884F9A" w:rsidP="008752F0">
            <w:pPr>
              <w:pStyle w:val="Standard"/>
              <w:spacing w:before="100"/>
              <w:jc w:val="both"/>
              <w:rPr>
                <w:rFonts w:ascii="Arial" w:hAnsi="Arial"/>
                <w:b/>
                <w:color w:val="000000"/>
                <w:sz w:val="22"/>
              </w:rPr>
            </w:pPr>
            <w:r>
              <w:rPr>
                <w:rFonts w:ascii="Arial" w:hAnsi="Arial"/>
                <w:b/>
                <w:color w:val="000000"/>
                <w:sz w:val="22"/>
              </w:rPr>
              <w:t>Quality Management System</w:t>
            </w:r>
          </w:p>
        </w:tc>
      </w:tr>
      <w:tr w:rsidR="00884F9A" w:rsidTr="00884F9A">
        <w:tc>
          <w:tcPr>
            <w:tcW w:w="1144" w:type="dxa"/>
            <w:tcMar>
              <w:top w:w="55" w:type="dxa"/>
              <w:left w:w="55" w:type="dxa"/>
              <w:bottom w:w="55" w:type="dxa"/>
              <w:right w:w="55" w:type="dxa"/>
            </w:tcMar>
          </w:tcPr>
          <w:p w:rsidR="00884F9A" w:rsidRPr="005C370E" w:rsidRDefault="00884F9A">
            <w:pPr>
              <w:pStyle w:val="Standard"/>
              <w:jc w:val="both"/>
              <w:rPr>
                <w:rFonts w:ascii="Arial" w:hAnsi="Arial"/>
                <w:color w:val="000000"/>
                <w:sz w:val="22"/>
              </w:rPr>
            </w:pPr>
            <w:r w:rsidRPr="005C370E">
              <w:rPr>
                <w:rFonts w:ascii="Arial" w:hAnsi="Arial"/>
                <w:b/>
                <w:color w:val="000000"/>
                <w:sz w:val="22"/>
              </w:rPr>
              <w:t>a.</w:t>
            </w:r>
          </w:p>
        </w:tc>
        <w:tc>
          <w:tcPr>
            <w:tcW w:w="4962" w:type="dxa"/>
            <w:tcMar>
              <w:top w:w="55" w:type="dxa"/>
              <w:left w:w="55" w:type="dxa"/>
              <w:bottom w:w="55" w:type="dxa"/>
              <w:right w:w="55" w:type="dxa"/>
            </w:tcMar>
          </w:tcPr>
          <w:p w:rsidR="00884F9A" w:rsidRPr="005C370E" w:rsidRDefault="00884F9A" w:rsidP="00031681">
            <w:pPr>
              <w:pStyle w:val="Standard"/>
              <w:spacing w:after="160" w:line="259" w:lineRule="auto"/>
              <w:jc w:val="both"/>
              <w:rPr>
                <w:rFonts w:ascii="Arial" w:hAnsi="Arial" w:cs="Arial"/>
                <w:color w:val="000000"/>
                <w:sz w:val="22"/>
              </w:rPr>
            </w:pPr>
            <w:r>
              <w:rPr>
                <w:rFonts w:ascii="Arial" w:hAnsi="Arial" w:cs="Arial"/>
                <w:bCs/>
                <w:color w:val="000000"/>
                <w:sz w:val="22"/>
              </w:rPr>
              <w:t xml:space="preserve">Do you operate a </w:t>
            </w:r>
            <w:r w:rsidRPr="00031681">
              <w:rPr>
                <w:rFonts w:ascii="Arial" w:hAnsi="Arial" w:cs="Arial"/>
                <w:bCs/>
                <w:color w:val="000000"/>
                <w:sz w:val="22"/>
              </w:rPr>
              <w:t>defined and documented quality management system appropriate to the supply of electricity that meet</w:t>
            </w:r>
            <w:r>
              <w:rPr>
                <w:rFonts w:ascii="Arial" w:hAnsi="Arial" w:cs="Arial"/>
                <w:bCs/>
                <w:color w:val="000000"/>
                <w:sz w:val="22"/>
              </w:rPr>
              <w:t>s</w:t>
            </w:r>
            <w:r w:rsidRPr="00031681">
              <w:rPr>
                <w:rFonts w:ascii="Arial" w:hAnsi="Arial" w:cs="Arial"/>
                <w:bCs/>
                <w:color w:val="000000"/>
                <w:sz w:val="22"/>
              </w:rPr>
              <w:t xml:space="preserve"> the requirements of BS EN ISO 9001:2015 (or an equivalent standard)</w:t>
            </w:r>
            <w:r>
              <w:rPr>
                <w:rFonts w:ascii="Arial" w:hAnsi="Arial" w:cs="Arial"/>
                <w:bCs/>
                <w:color w:val="000000"/>
                <w:sz w:val="22"/>
              </w:rPr>
              <w:t>?</w:t>
            </w:r>
            <w:r w:rsidRPr="009479D2">
              <w:rPr>
                <w:rFonts w:ascii="Arial" w:hAnsi="Arial" w:cs="Arial"/>
                <w:bCs/>
                <w:color w:val="000000"/>
                <w:sz w:val="22"/>
              </w:rPr>
              <w:t xml:space="preserve"> </w:t>
            </w:r>
          </w:p>
        </w:tc>
        <w:tc>
          <w:tcPr>
            <w:tcW w:w="992" w:type="dxa"/>
          </w:tcPr>
          <w:p w:rsidR="00884F9A" w:rsidRPr="005C370E" w:rsidRDefault="00884F9A" w:rsidP="004974B0">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884F9A" w:rsidRPr="005C370E" w:rsidRDefault="00884F9A" w:rsidP="004974B0">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c>
          <w:tcPr>
            <w:tcW w:w="2977" w:type="dxa"/>
          </w:tcPr>
          <w:p w:rsidR="00884F9A" w:rsidRPr="005C370E" w:rsidRDefault="00884F9A" w:rsidP="004974B0">
            <w:pPr>
              <w:pStyle w:val="Standard"/>
              <w:jc w:val="both"/>
              <w:rPr>
                <w:rFonts w:ascii="Arial" w:hAnsi="Arial" w:cs="Arial"/>
                <w:color w:val="000000"/>
                <w:sz w:val="22"/>
              </w:rPr>
            </w:pPr>
            <w:r w:rsidRPr="009867A7">
              <w:rPr>
                <w:rFonts w:ascii="Arial" w:hAnsi="Arial"/>
                <w:sz w:val="22"/>
              </w:rPr>
              <w:t>Suppliers who answer “No” to this question will be excluded from further participation in this ITT.</w:t>
            </w:r>
          </w:p>
        </w:tc>
      </w:tr>
    </w:tbl>
    <w:p w:rsidR="00063708" w:rsidRDefault="00063708">
      <w:pPr>
        <w:pStyle w:val="Standard"/>
        <w:rPr>
          <w:rFonts w:ascii="Times New Roman" w:hAnsi="Times New Roman"/>
          <w:color w:val="000000"/>
        </w:rPr>
      </w:pPr>
    </w:p>
    <w:sectPr w:rsidR="00063708">
      <w:footerReference w:type="default" r:id="rId12"/>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0A3" w:rsidRDefault="002900A3" w:rsidP="004974B0">
      <w:r>
        <w:separator/>
      </w:r>
    </w:p>
  </w:endnote>
  <w:endnote w:type="continuationSeparator" w:id="0">
    <w:p w:rsidR="002900A3" w:rsidRDefault="002900A3" w:rsidP="00497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931613"/>
      <w:docPartObj>
        <w:docPartGallery w:val="Page Numbers (Bottom of Page)"/>
        <w:docPartUnique/>
      </w:docPartObj>
    </w:sdtPr>
    <w:sdtEndPr>
      <w:rPr>
        <w:rFonts w:ascii="Arial" w:hAnsi="Arial" w:cs="Arial"/>
        <w:noProof/>
        <w:sz w:val="20"/>
      </w:rPr>
    </w:sdtEndPr>
    <w:sdtContent>
      <w:p w:rsidR="002900A3" w:rsidRPr="004974B0" w:rsidRDefault="002900A3">
        <w:pPr>
          <w:pStyle w:val="Footer"/>
          <w:jc w:val="right"/>
          <w:rPr>
            <w:rFonts w:ascii="Arial" w:hAnsi="Arial" w:cs="Arial"/>
            <w:sz w:val="20"/>
          </w:rPr>
        </w:pPr>
        <w:r w:rsidRPr="004974B0">
          <w:rPr>
            <w:rFonts w:ascii="Arial" w:hAnsi="Arial" w:cs="Arial"/>
            <w:sz w:val="20"/>
          </w:rPr>
          <w:fldChar w:fldCharType="begin"/>
        </w:r>
        <w:r w:rsidRPr="004974B0">
          <w:rPr>
            <w:rFonts w:ascii="Arial" w:hAnsi="Arial" w:cs="Arial"/>
            <w:sz w:val="20"/>
          </w:rPr>
          <w:instrText xml:space="preserve"> PAGE   \* MERGEFORMAT </w:instrText>
        </w:r>
        <w:r w:rsidRPr="004974B0">
          <w:rPr>
            <w:rFonts w:ascii="Arial" w:hAnsi="Arial" w:cs="Arial"/>
            <w:sz w:val="20"/>
          </w:rPr>
          <w:fldChar w:fldCharType="separate"/>
        </w:r>
        <w:r w:rsidR="00394902">
          <w:rPr>
            <w:rFonts w:ascii="Arial" w:hAnsi="Arial" w:cs="Arial"/>
            <w:noProof/>
            <w:sz w:val="20"/>
          </w:rPr>
          <w:t>14</w:t>
        </w:r>
        <w:r w:rsidRPr="004974B0">
          <w:rPr>
            <w:rFonts w:ascii="Arial" w:hAnsi="Arial" w:cs="Arial"/>
            <w:noProof/>
            <w:sz w:val="20"/>
          </w:rPr>
          <w:fldChar w:fldCharType="end"/>
        </w:r>
      </w:p>
    </w:sdtContent>
  </w:sdt>
  <w:p w:rsidR="002900A3" w:rsidRDefault="002900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0A3" w:rsidRDefault="002900A3" w:rsidP="004974B0">
      <w:r>
        <w:separator/>
      </w:r>
    </w:p>
  </w:footnote>
  <w:footnote w:type="continuationSeparator" w:id="0">
    <w:p w:rsidR="002900A3" w:rsidRDefault="002900A3" w:rsidP="00497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3708"/>
    <w:rsid w:val="00006586"/>
    <w:rsid w:val="00031681"/>
    <w:rsid w:val="00063708"/>
    <w:rsid w:val="00086215"/>
    <w:rsid w:val="000950A3"/>
    <w:rsid w:val="000A4988"/>
    <w:rsid w:val="00193534"/>
    <w:rsid w:val="002900A3"/>
    <w:rsid w:val="002972FB"/>
    <w:rsid w:val="00327601"/>
    <w:rsid w:val="00394902"/>
    <w:rsid w:val="003A45A3"/>
    <w:rsid w:val="004974B0"/>
    <w:rsid w:val="005801FF"/>
    <w:rsid w:val="005C370E"/>
    <w:rsid w:val="006344FB"/>
    <w:rsid w:val="007D374B"/>
    <w:rsid w:val="00860105"/>
    <w:rsid w:val="008752F0"/>
    <w:rsid w:val="00884F9A"/>
    <w:rsid w:val="0089111F"/>
    <w:rsid w:val="009771E5"/>
    <w:rsid w:val="00CC3B9B"/>
    <w:rsid w:val="00D50A82"/>
    <w:rsid w:val="00DA3347"/>
    <w:rsid w:val="00E96E7B"/>
    <w:rsid w:val="00F56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table" w:styleId="TableGrid">
    <w:name w:val="Table Grid"/>
    <w:basedOn w:val="TableNormal"/>
    <w:uiPriority w:val="59"/>
    <w:rsid w:val="00F56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6E7B"/>
    <w:rPr>
      <w:sz w:val="16"/>
      <w:szCs w:val="16"/>
    </w:rPr>
  </w:style>
  <w:style w:type="paragraph" w:styleId="CommentText">
    <w:name w:val="annotation text"/>
    <w:basedOn w:val="Normal"/>
    <w:link w:val="CommentTextChar"/>
    <w:uiPriority w:val="99"/>
    <w:semiHidden/>
    <w:unhideWhenUsed/>
    <w:rsid w:val="00E96E7B"/>
    <w:rPr>
      <w:sz w:val="20"/>
      <w:szCs w:val="20"/>
    </w:rPr>
  </w:style>
  <w:style w:type="character" w:customStyle="1" w:styleId="CommentTextChar">
    <w:name w:val="Comment Text Char"/>
    <w:basedOn w:val="DefaultParagraphFont"/>
    <w:link w:val="CommentText"/>
    <w:uiPriority w:val="99"/>
    <w:semiHidden/>
    <w:rsid w:val="00E96E7B"/>
    <w:rPr>
      <w:sz w:val="20"/>
      <w:szCs w:val="20"/>
    </w:rPr>
  </w:style>
  <w:style w:type="paragraph" w:styleId="CommentSubject">
    <w:name w:val="annotation subject"/>
    <w:basedOn w:val="CommentText"/>
    <w:next w:val="CommentText"/>
    <w:link w:val="CommentSubjectChar"/>
    <w:uiPriority w:val="99"/>
    <w:semiHidden/>
    <w:unhideWhenUsed/>
    <w:rsid w:val="00E96E7B"/>
    <w:rPr>
      <w:b/>
      <w:bCs/>
    </w:rPr>
  </w:style>
  <w:style w:type="character" w:customStyle="1" w:styleId="CommentSubjectChar">
    <w:name w:val="Comment Subject Char"/>
    <w:basedOn w:val="CommentTextChar"/>
    <w:link w:val="CommentSubject"/>
    <w:uiPriority w:val="99"/>
    <w:semiHidden/>
    <w:rsid w:val="00E96E7B"/>
    <w:rPr>
      <w:b/>
      <w:bCs/>
      <w:sz w:val="20"/>
      <w:szCs w:val="20"/>
    </w:rPr>
  </w:style>
  <w:style w:type="paragraph" w:styleId="BalloonText">
    <w:name w:val="Balloon Text"/>
    <w:basedOn w:val="Normal"/>
    <w:link w:val="BalloonTextChar"/>
    <w:uiPriority w:val="99"/>
    <w:semiHidden/>
    <w:unhideWhenUsed/>
    <w:rsid w:val="00E96E7B"/>
    <w:rPr>
      <w:rFonts w:ascii="Tahoma" w:hAnsi="Tahoma" w:cs="Tahoma"/>
      <w:sz w:val="16"/>
      <w:szCs w:val="16"/>
    </w:rPr>
  </w:style>
  <w:style w:type="character" w:customStyle="1" w:styleId="BalloonTextChar">
    <w:name w:val="Balloon Text Char"/>
    <w:basedOn w:val="DefaultParagraphFont"/>
    <w:link w:val="BalloonText"/>
    <w:uiPriority w:val="99"/>
    <w:semiHidden/>
    <w:rsid w:val="00E96E7B"/>
    <w:rPr>
      <w:rFonts w:ascii="Tahoma" w:hAnsi="Tahoma" w:cs="Tahoma"/>
      <w:sz w:val="16"/>
      <w:szCs w:val="16"/>
    </w:rPr>
  </w:style>
  <w:style w:type="paragraph" w:styleId="Header">
    <w:name w:val="header"/>
    <w:basedOn w:val="Normal"/>
    <w:link w:val="HeaderChar"/>
    <w:uiPriority w:val="99"/>
    <w:unhideWhenUsed/>
    <w:rsid w:val="004974B0"/>
    <w:pPr>
      <w:tabs>
        <w:tab w:val="center" w:pos="4513"/>
        <w:tab w:val="right" w:pos="9026"/>
      </w:tabs>
    </w:pPr>
  </w:style>
  <w:style w:type="character" w:customStyle="1" w:styleId="HeaderChar">
    <w:name w:val="Header Char"/>
    <w:basedOn w:val="DefaultParagraphFont"/>
    <w:link w:val="Header"/>
    <w:uiPriority w:val="99"/>
    <w:rsid w:val="004974B0"/>
  </w:style>
  <w:style w:type="paragraph" w:styleId="Footer">
    <w:name w:val="footer"/>
    <w:basedOn w:val="Normal"/>
    <w:link w:val="FooterChar"/>
    <w:uiPriority w:val="99"/>
    <w:unhideWhenUsed/>
    <w:rsid w:val="004974B0"/>
    <w:pPr>
      <w:tabs>
        <w:tab w:val="center" w:pos="4513"/>
        <w:tab w:val="right" w:pos="9026"/>
      </w:tabs>
    </w:pPr>
  </w:style>
  <w:style w:type="character" w:customStyle="1" w:styleId="FooterChar">
    <w:name w:val="Footer Char"/>
    <w:basedOn w:val="DefaultParagraphFont"/>
    <w:link w:val="Footer"/>
    <w:uiPriority w:val="99"/>
    <w:rsid w:val="004974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table" w:styleId="TableGrid">
    <w:name w:val="Table Grid"/>
    <w:basedOn w:val="TableNormal"/>
    <w:uiPriority w:val="59"/>
    <w:rsid w:val="00F56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6E7B"/>
    <w:rPr>
      <w:sz w:val="16"/>
      <w:szCs w:val="16"/>
    </w:rPr>
  </w:style>
  <w:style w:type="paragraph" w:styleId="CommentText">
    <w:name w:val="annotation text"/>
    <w:basedOn w:val="Normal"/>
    <w:link w:val="CommentTextChar"/>
    <w:uiPriority w:val="99"/>
    <w:semiHidden/>
    <w:unhideWhenUsed/>
    <w:rsid w:val="00E96E7B"/>
    <w:rPr>
      <w:sz w:val="20"/>
      <w:szCs w:val="20"/>
    </w:rPr>
  </w:style>
  <w:style w:type="character" w:customStyle="1" w:styleId="CommentTextChar">
    <w:name w:val="Comment Text Char"/>
    <w:basedOn w:val="DefaultParagraphFont"/>
    <w:link w:val="CommentText"/>
    <w:uiPriority w:val="99"/>
    <w:semiHidden/>
    <w:rsid w:val="00E96E7B"/>
    <w:rPr>
      <w:sz w:val="20"/>
      <w:szCs w:val="20"/>
    </w:rPr>
  </w:style>
  <w:style w:type="paragraph" w:styleId="CommentSubject">
    <w:name w:val="annotation subject"/>
    <w:basedOn w:val="CommentText"/>
    <w:next w:val="CommentText"/>
    <w:link w:val="CommentSubjectChar"/>
    <w:uiPriority w:val="99"/>
    <w:semiHidden/>
    <w:unhideWhenUsed/>
    <w:rsid w:val="00E96E7B"/>
    <w:rPr>
      <w:b/>
      <w:bCs/>
    </w:rPr>
  </w:style>
  <w:style w:type="character" w:customStyle="1" w:styleId="CommentSubjectChar">
    <w:name w:val="Comment Subject Char"/>
    <w:basedOn w:val="CommentTextChar"/>
    <w:link w:val="CommentSubject"/>
    <w:uiPriority w:val="99"/>
    <w:semiHidden/>
    <w:rsid w:val="00E96E7B"/>
    <w:rPr>
      <w:b/>
      <w:bCs/>
      <w:sz w:val="20"/>
      <w:szCs w:val="20"/>
    </w:rPr>
  </w:style>
  <w:style w:type="paragraph" w:styleId="BalloonText">
    <w:name w:val="Balloon Text"/>
    <w:basedOn w:val="Normal"/>
    <w:link w:val="BalloonTextChar"/>
    <w:uiPriority w:val="99"/>
    <w:semiHidden/>
    <w:unhideWhenUsed/>
    <w:rsid w:val="00E96E7B"/>
    <w:rPr>
      <w:rFonts w:ascii="Tahoma" w:hAnsi="Tahoma" w:cs="Tahoma"/>
      <w:sz w:val="16"/>
      <w:szCs w:val="16"/>
    </w:rPr>
  </w:style>
  <w:style w:type="character" w:customStyle="1" w:styleId="BalloonTextChar">
    <w:name w:val="Balloon Text Char"/>
    <w:basedOn w:val="DefaultParagraphFont"/>
    <w:link w:val="BalloonText"/>
    <w:uiPriority w:val="99"/>
    <w:semiHidden/>
    <w:rsid w:val="00E96E7B"/>
    <w:rPr>
      <w:rFonts w:ascii="Tahoma" w:hAnsi="Tahoma" w:cs="Tahoma"/>
      <w:sz w:val="16"/>
      <w:szCs w:val="16"/>
    </w:rPr>
  </w:style>
  <w:style w:type="paragraph" w:styleId="Header">
    <w:name w:val="header"/>
    <w:basedOn w:val="Normal"/>
    <w:link w:val="HeaderChar"/>
    <w:uiPriority w:val="99"/>
    <w:unhideWhenUsed/>
    <w:rsid w:val="004974B0"/>
    <w:pPr>
      <w:tabs>
        <w:tab w:val="center" w:pos="4513"/>
        <w:tab w:val="right" w:pos="9026"/>
      </w:tabs>
    </w:pPr>
  </w:style>
  <w:style w:type="character" w:customStyle="1" w:styleId="HeaderChar">
    <w:name w:val="Header Char"/>
    <w:basedOn w:val="DefaultParagraphFont"/>
    <w:link w:val="Header"/>
    <w:uiPriority w:val="99"/>
    <w:rsid w:val="004974B0"/>
  </w:style>
  <w:style w:type="paragraph" w:styleId="Footer">
    <w:name w:val="footer"/>
    <w:basedOn w:val="Normal"/>
    <w:link w:val="FooterChar"/>
    <w:uiPriority w:val="99"/>
    <w:unhideWhenUsed/>
    <w:rsid w:val="004974B0"/>
    <w:pPr>
      <w:tabs>
        <w:tab w:val="center" w:pos="4513"/>
        <w:tab w:val="right" w:pos="9026"/>
      </w:tabs>
    </w:pPr>
  </w:style>
  <w:style w:type="character" w:customStyle="1" w:styleId="FooterChar">
    <w:name w:val="Footer Char"/>
    <w:basedOn w:val="DefaultParagraphFont"/>
    <w:link w:val="Footer"/>
    <w:uiPriority w:val="99"/>
    <w:rsid w:val="00497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3715</Words>
  <Characters>21180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Bailiff, Ian</cp:lastModifiedBy>
  <cp:revision>2</cp:revision>
  <dcterms:created xsi:type="dcterms:W3CDTF">2019-03-11T11:38:00Z</dcterms:created>
  <dcterms:modified xsi:type="dcterms:W3CDTF">2019-03-11T11:38:00Z</dcterms:modified>
</cp:coreProperties>
</file>