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A8DFA" w14:textId="77777777" w:rsidR="002D3882" w:rsidRPr="00BB7A3A" w:rsidRDefault="002D3882" w:rsidP="00D56748">
      <w:pPr>
        <w:jc w:val="both"/>
        <w:rPr>
          <w:b/>
          <w:bCs/>
          <w:sz w:val="24"/>
          <w:szCs w:val="24"/>
        </w:rPr>
      </w:pPr>
    </w:p>
    <w:p w14:paraId="59258FA7" w14:textId="77777777" w:rsidR="00C07959" w:rsidRPr="00BB7A3A" w:rsidRDefault="00C07959" w:rsidP="00D56748">
      <w:pPr>
        <w:jc w:val="both"/>
        <w:rPr>
          <w:b/>
          <w:bCs/>
          <w:sz w:val="24"/>
          <w:szCs w:val="24"/>
        </w:rPr>
      </w:pPr>
    </w:p>
    <w:p w14:paraId="1104DFB9" w14:textId="77777777" w:rsidR="00EC0A73" w:rsidRPr="00BB7A3A" w:rsidRDefault="00EC0A73" w:rsidP="00C8382F">
      <w:pPr>
        <w:jc w:val="both"/>
        <w:rPr>
          <w:b/>
          <w:bCs/>
          <w:sz w:val="24"/>
          <w:szCs w:val="24"/>
        </w:rPr>
      </w:pPr>
    </w:p>
    <w:p w14:paraId="03077ED3" w14:textId="77777777" w:rsidR="00EC0A73" w:rsidRPr="00BB7A3A" w:rsidRDefault="00EC0A73" w:rsidP="00D56748">
      <w:pPr>
        <w:jc w:val="both"/>
        <w:rPr>
          <w:b/>
          <w:bCs/>
          <w:sz w:val="24"/>
          <w:szCs w:val="24"/>
        </w:rPr>
      </w:pPr>
    </w:p>
    <w:p w14:paraId="5199041F" w14:textId="77777777" w:rsidR="00EC0A73" w:rsidRPr="00BB7A3A" w:rsidRDefault="00EC0A73">
      <w:pPr>
        <w:jc w:val="both"/>
        <w:rPr>
          <w:b/>
          <w:bCs/>
          <w:sz w:val="24"/>
          <w:szCs w:val="24"/>
        </w:rPr>
      </w:pPr>
    </w:p>
    <w:p w14:paraId="763FFE31" w14:textId="77777777" w:rsidR="00EC0A73" w:rsidRPr="00BB7A3A" w:rsidRDefault="00EC0A73">
      <w:pPr>
        <w:jc w:val="both"/>
        <w:rPr>
          <w:b/>
          <w:bCs/>
          <w:sz w:val="24"/>
          <w:szCs w:val="24"/>
        </w:rPr>
      </w:pPr>
    </w:p>
    <w:p w14:paraId="100781FC" w14:textId="77777777" w:rsidR="00EC0A73" w:rsidRPr="00BB7A3A" w:rsidRDefault="00EC0A73">
      <w:pPr>
        <w:jc w:val="both"/>
        <w:rPr>
          <w:b/>
          <w:bCs/>
          <w:sz w:val="24"/>
          <w:szCs w:val="24"/>
        </w:rPr>
      </w:pPr>
    </w:p>
    <w:p w14:paraId="0B124E7B" w14:textId="77777777" w:rsidR="00783976" w:rsidRDefault="00CB0091" w:rsidP="009640A4">
      <w:pPr>
        <w:jc w:val="center"/>
        <w:rPr>
          <w:b/>
          <w:bCs/>
          <w:sz w:val="24"/>
          <w:szCs w:val="24"/>
        </w:rPr>
      </w:pPr>
      <w:r>
        <w:rPr>
          <w:b/>
          <w:bCs/>
          <w:sz w:val="24"/>
          <w:szCs w:val="24"/>
        </w:rPr>
        <w:t xml:space="preserve">Early </w:t>
      </w:r>
      <w:r w:rsidR="00783976">
        <w:rPr>
          <w:b/>
          <w:bCs/>
          <w:sz w:val="24"/>
          <w:szCs w:val="24"/>
        </w:rPr>
        <w:t>Market Engagement</w:t>
      </w:r>
    </w:p>
    <w:p w14:paraId="5859856C" w14:textId="77777777" w:rsidR="00EC0A73" w:rsidRPr="00BB7A3A" w:rsidRDefault="002A33D7" w:rsidP="009640A4">
      <w:pPr>
        <w:jc w:val="center"/>
        <w:rPr>
          <w:b/>
          <w:bCs/>
          <w:sz w:val="24"/>
          <w:szCs w:val="24"/>
        </w:rPr>
      </w:pPr>
      <w:r w:rsidRPr="00BB7A3A">
        <w:rPr>
          <w:b/>
          <w:bCs/>
          <w:sz w:val="24"/>
          <w:szCs w:val="24"/>
        </w:rPr>
        <w:t xml:space="preserve"> Primary Medical Care Service</w:t>
      </w:r>
      <w:r w:rsidR="00CE416C" w:rsidRPr="00BB7A3A">
        <w:rPr>
          <w:b/>
          <w:bCs/>
          <w:sz w:val="24"/>
          <w:szCs w:val="24"/>
        </w:rPr>
        <w:t>s</w:t>
      </w:r>
    </w:p>
    <w:p w14:paraId="7D6057AC" w14:textId="77777777" w:rsidR="00EC0A73" w:rsidRPr="00BB7A3A" w:rsidRDefault="00EC0A73" w:rsidP="00C8382F">
      <w:pPr>
        <w:pStyle w:val="MOIText"/>
        <w:rPr>
          <w:sz w:val="24"/>
          <w:szCs w:val="24"/>
        </w:rPr>
      </w:pPr>
    </w:p>
    <w:p w14:paraId="741060B6" w14:textId="77777777" w:rsidR="00EC0A73" w:rsidRPr="00BB7A3A" w:rsidRDefault="00EC0A73" w:rsidP="00D56748">
      <w:pPr>
        <w:pStyle w:val="MOIText"/>
        <w:ind w:left="0"/>
        <w:rPr>
          <w:sz w:val="24"/>
          <w:szCs w:val="24"/>
        </w:rPr>
      </w:pPr>
    </w:p>
    <w:p w14:paraId="335B1071" w14:textId="77777777" w:rsidR="00EC0A73" w:rsidRPr="00BB7A3A" w:rsidRDefault="00EC0A73" w:rsidP="00C8382F">
      <w:pPr>
        <w:pStyle w:val="MOIText"/>
        <w:rPr>
          <w:sz w:val="24"/>
          <w:szCs w:val="24"/>
        </w:rPr>
      </w:pPr>
    </w:p>
    <w:p w14:paraId="47928F4D" w14:textId="77777777" w:rsidR="00EC0A73" w:rsidRPr="00BB7A3A" w:rsidRDefault="00EC0A73" w:rsidP="00C8382F">
      <w:pPr>
        <w:pStyle w:val="MOIText"/>
        <w:rPr>
          <w:sz w:val="24"/>
          <w:szCs w:val="24"/>
        </w:rPr>
      </w:pPr>
    </w:p>
    <w:p w14:paraId="5C90450D" w14:textId="77777777" w:rsidR="00EC0A73" w:rsidRPr="00BB7A3A" w:rsidRDefault="00EC0A73" w:rsidP="00C8382F">
      <w:pPr>
        <w:pStyle w:val="MOIText"/>
        <w:rPr>
          <w:sz w:val="24"/>
          <w:szCs w:val="24"/>
        </w:rPr>
      </w:pPr>
    </w:p>
    <w:p w14:paraId="25B5F9E3" w14:textId="77777777" w:rsidR="00EC0A73" w:rsidRPr="00BB7A3A" w:rsidRDefault="00EC0A73" w:rsidP="00C8382F">
      <w:pPr>
        <w:pStyle w:val="MOIText"/>
        <w:rPr>
          <w:sz w:val="24"/>
          <w:szCs w:val="24"/>
        </w:rPr>
      </w:pPr>
    </w:p>
    <w:p w14:paraId="51403E19" w14:textId="77777777" w:rsidR="007E03A8" w:rsidRPr="00BB7A3A" w:rsidRDefault="00EC0A73" w:rsidP="00D148FA">
      <w:pPr>
        <w:jc w:val="center"/>
        <w:rPr>
          <w:b/>
          <w:sz w:val="24"/>
          <w:szCs w:val="24"/>
        </w:rPr>
      </w:pPr>
      <w:r w:rsidRPr="00BB7A3A">
        <w:rPr>
          <w:b/>
          <w:sz w:val="24"/>
          <w:szCs w:val="24"/>
        </w:rPr>
        <w:t>Memorandum of Information (MOI)</w:t>
      </w:r>
    </w:p>
    <w:p w14:paraId="289B2D9C" w14:textId="77777777" w:rsidR="00D87328" w:rsidRPr="00BB7A3A" w:rsidRDefault="00AD12F1" w:rsidP="00D148FA">
      <w:pPr>
        <w:jc w:val="center"/>
        <w:rPr>
          <w:b/>
          <w:sz w:val="24"/>
          <w:szCs w:val="24"/>
        </w:rPr>
      </w:pPr>
      <w:proofErr w:type="spellStart"/>
      <w:r w:rsidRPr="00AD12F1">
        <w:rPr>
          <w:b/>
          <w:sz w:val="24"/>
          <w:szCs w:val="24"/>
        </w:rPr>
        <w:t>Edridge</w:t>
      </w:r>
      <w:proofErr w:type="spellEnd"/>
      <w:r w:rsidRPr="00AD12F1">
        <w:rPr>
          <w:b/>
          <w:sz w:val="24"/>
          <w:szCs w:val="24"/>
        </w:rPr>
        <w:t xml:space="preserve"> Road Community Health Centre (Y02962), Croydon</w:t>
      </w:r>
    </w:p>
    <w:p w14:paraId="64317C0E" w14:textId="77777777" w:rsidR="00A74B27" w:rsidRPr="00BB7A3A" w:rsidRDefault="00A74B27" w:rsidP="00C8382F">
      <w:pPr>
        <w:jc w:val="both"/>
        <w:rPr>
          <w:sz w:val="24"/>
          <w:szCs w:val="24"/>
        </w:rPr>
      </w:pPr>
    </w:p>
    <w:p w14:paraId="597122BD" w14:textId="77777777" w:rsidR="00EC0A73" w:rsidRPr="00BB7A3A" w:rsidRDefault="00EC0A73" w:rsidP="00C8382F">
      <w:pPr>
        <w:jc w:val="both"/>
        <w:rPr>
          <w:sz w:val="24"/>
          <w:szCs w:val="24"/>
        </w:rPr>
      </w:pPr>
    </w:p>
    <w:p w14:paraId="644E9DF3" w14:textId="77777777" w:rsidR="00812738" w:rsidRPr="00BB7A3A" w:rsidRDefault="00812738" w:rsidP="00C8382F">
      <w:pPr>
        <w:jc w:val="both"/>
        <w:rPr>
          <w:sz w:val="24"/>
          <w:szCs w:val="24"/>
        </w:rPr>
      </w:pPr>
    </w:p>
    <w:p w14:paraId="370E65B2" w14:textId="77777777" w:rsidR="00812738" w:rsidRPr="00BB7A3A" w:rsidRDefault="00812738" w:rsidP="00C8382F">
      <w:pPr>
        <w:jc w:val="both"/>
        <w:rPr>
          <w:sz w:val="24"/>
          <w:szCs w:val="24"/>
        </w:rPr>
      </w:pPr>
    </w:p>
    <w:p w14:paraId="3E601F27" w14:textId="77777777" w:rsidR="00812738" w:rsidRPr="00BB7A3A" w:rsidRDefault="00812738" w:rsidP="00C8382F">
      <w:pPr>
        <w:jc w:val="both"/>
        <w:rPr>
          <w:sz w:val="24"/>
          <w:szCs w:val="24"/>
        </w:rPr>
      </w:pPr>
    </w:p>
    <w:p w14:paraId="0897EB92" w14:textId="77777777" w:rsidR="00812738" w:rsidRPr="00BB7A3A" w:rsidRDefault="00812738" w:rsidP="00C8382F">
      <w:pPr>
        <w:jc w:val="both"/>
        <w:rPr>
          <w:sz w:val="24"/>
          <w:szCs w:val="24"/>
        </w:rPr>
      </w:pPr>
    </w:p>
    <w:p w14:paraId="4734EFB1" w14:textId="77777777" w:rsidR="00812738" w:rsidRPr="00BB7A3A" w:rsidRDefault="00812738" w:rsidP="00C8382F">
      <w:pPr>
        <w:jc w:val="both"/>
        <w:rPr>
          <w:sz w:val="24"/>
          <w:szCs w:val="24"/>
        </w:rPr>
      </w:pPr>
    </w:p>
    <w:p w14:paraId="54DC4738" w14:textId="77777777" w:rsidR="0068441A" w:rsidRPr="00BB7A3A" w:rsidRDefault="0068441A" w:rsidP="00CA52A9">
      <w:pPr>
        <w:spacing w:before="0" w:after="200" w:line="276" w:lineRule="auto"/>
        <w:jc w:val="both"/>
        <w:rPr>
          <w:sz w:val="24"/>
          <w:szCs w:val="24"/>
        </w:rPr>
      </w:pPr>
    </w:p>
    <w:p w14:paraId="21A51B18" w14:textId="77777777" w:rsidR="0068441A" w:rsidRPr="00BB7A3A" w:rsidRDefault="0068441A" w:rsidP="00CA52A9">
      <w:pPr>
        <w:spacing w:before="0" w:after="200" w:line="276" w:lineRule="auto"/>
        <w:jc w:val="both"/>
        <w:rPr>
          <w:sz w:val="24"/>
          <w:szCs w:val="24"/>
        </w:rPr>
      </w:pPr>
    </w:p>
    <w:p w14:paraId="560D22D6" w14:textId="77777777" w:rsidR="0068441A" w:rsidRPr="00BB7A3A" w:rsidRDefault="0068441A" w:rsidP="00CA52A9">
      <w:pPr>
        <w:spacing w:before="0" w:after="200" w:line="276" w:lineRule="auto"/>
        <w:jc w:val="both"/>
        <w:rPr>
          <w:sz w:val="24"/>
          <w:szCs w:val="24"/>
        </w:rPr>
      </w:pPr>
    </w:p>
    <w:p w14:paraId="50FE51A5" w14:textId="77777777" w:rsidR="0068441A" w:rsidRPr="00BB7A3A" w:rsidRDefault="0068441A" w:rsidP="00CA52A9">
      <w:pPr>
        <w:spacing w:before="0" w:after="200" w:line="276" w:lineRule="auto"/>
        <w:jc w:val="both"/>
        <w:rPr>
          <w:sz w:val="24"/>
          <w:szCs w:val="24"/>
        </w:rPr>
      </w:pPr>
    </w:p>
    <w:p w14:paraId="478F01FB" w14:textId="77777777" w:rsidR="0068441A" w:rsidRPr="00BB7A3A" w:rsidRDefault="0068441A" w:rsidP="00CA52A9">
      <w:pPr>
        <w:spacing w:before="0" w:after="200" w:line="276" w:lineRule="auto"/>
        <w:jc w:val="both"/>
        <w:rPr>
          <w:sz w:val="24"/>
          <w:szCs w:val="24"/>
        </w:rPr>
      </w:pPr>
    </w:p>
    <w:p w14:paraId="544BC842" w14:textId="77777777" w:rsidR="005F2676" w:rsidRPr="00BB7A3A" w:rsidRDefault="005F2676">
      <w:pPr>
        <w:spacing w:before="0" w:after="200" w:line="276" w:lineRule="auto"/>
        <w:rPr>
          <w:sz w:val="24"/>
          <w:szCs w:val="24"/>
        </w:rPr>
      </w:pPr>
      <w:r w:rsidRPr="00BB7A3A">
        <w:rPr>
          <w:sz w:val="24"/>
          <w:szCs w:val="24"/>
        </w:rPr>
        <w:br w:type="page"/>
      </w:r>
    </w:p>
    <w:p w14:paraId="7A4E7027" w14:textId="77777777" w:rsidR="00134406" w:rsidRPr="006A53AD" w:rsidRDefault="008F4E1C" w:rsidP="006A53AD">
      <w:pPr>
        <w:pStyle w:val="Heading1"/>
        <w:rPr>
          <w:rStyle w:val="Hyperlink"/>
          <w:color w:val="auto"/>
          <w:u w:val="none"/>
        </w:rPr>
      </w:pPr>
      <w:r>
        <w:lastRenderedPageBreak/>
        <w:t>1. Introduction</w:t>
      </w:r>
    </w:p>
    <w:p w14:paraId="2E3182C1" w14:textId="77777777" w:rsidR="001A1079" w:rsidRPr="006A53AD" w:rsidRDefault="006A53AD" w:rsidP="00DA0DA1">
      <w:pPr>
        <w:pStyle w:val="Heading2"/>
        <w:numPr>
          <w:ilvl w:val="0"/>
          <w:numId w:val="0"/>
        </w:numPr>
        <w:ind w:left="576" w:hanging="576"/>
      </w:pPr>
      <w:bookmarkStart w:id="0" w:name="_Toc476675804"/>
      <w:r w:rsidRPr="006A53AD">
        <w:t xml:space="preserve">1.1 </w:t>
      </w:r>
      <w:r w:rsidR="00116195" w:rsidRPr="006A53AD">
        <w:t>Purpose of this D</w:t>
      </w:r>
      <w:r w:rsidR="00EC0A73" w:rsidRPr="006A53AD">
        <w:t>ocument</w:t>
      </w:r>
      <w:bookmarkEnd w:id="0"/>
      <w:r w:rsidR="00D8227E" w:rsidRPr="006A53AD">
        <w:t xml:space="preserve"> </w:t>
      </w:r>
    </w:p>
    <w:p w14:paraId="3C71DFE2" w14:textId="77777777" w:rsidR="006F3C54" w:rsidRPr="00BB7A3A" w:rsidRDefault="00BA064E" w:rsidP="00EE5C64">
      <w:pPr>
        <w:pStyle w:val="MOIText"/>
        <w:spacing w:before="0" w:after="240"/>
        <w:ind w:left="0"/>
        <w:rPr>
          <w:sz w:val="24"/>
          <w:szCs w:val="24"/>
        </w:rPr>
      </w:pPr>
      <w:r w:rsidRPr="00BB7A3A">
        <w:rPr>
          <w:sz w:val="24"/>
          <w:szCs w:val="24"/>
        </w:rPr>
        <w:t>This Memorandum of Information (</w:t>
      </w:r>
      <w:r w:rsidRPr="00CB0091">
        <w:rPr>
          <w:sz w:val="24"/>
          <w:szCs w:val="24"/>
        </w:rPr>
        <w:t>MOI</w:t>
      </w:r>
      <w:r w:rsidRPr="00BB7A3A">
        <w:rPr>
          <w:sz w:val="24"/>
          <w:szCs w:val="24"/>
        </w:rPr>
        <w:t xml:space="preserve">) provides details of the NHS </w:t>
      </w:r>
      <w:r w:rsidR="00EE67DE">
        <w:rPr>
          <w:sz w:val="24"/>
          <w:szCs w:val="24"/>
        </w:rPr>
        <w:t>Croydon</w:t>
      </w:r>
      <w:r w:rsidR="007E03A8" w:rsidRPr="00BB7A3A">
        <w:rPr>
          <w:sz w:val="24"/>
          <w:szCs w:val="24"/>
        </w:rPr>
        <w:t xml:space="preserve"> Clinical Commissioning </w:t>
      </w:r>
      <w:r w:rsidR="007E03A8" w:rsidRPr="00AD12F1">
        <w:rPr>
          <w:sz w:val="24"/>
          <w:szCs w:val="24"/>
        </w:rPr>
        <w:t>Group (“</w:t>
      </w:r>
      <w:r w:rsidR="00EE5C64" w:rsidRPr="00AD12F1">
        <w:rPr>
          <w:sz w:val="24"/>
          <w:szCs w:val="24"/>
        </w:rPr>
        <w:t>the CCG</w:t>
      </w:r>
      <w:r w:rsidR="007E03A8" w:rsidRPr="00AD12F1">
        <w:rPr>
          <w:sz w:val="24"/>
          <w:szCs w:val="24"/>
        </w:rPr>
        <w:t xml:space="preserve">”) </w:t>
      </w:r>
      <w:r w:rsidR="00783976" w:rsidRPr="00AD12F1">
        <w:rPr>
          <w:sz w:val="24"/>
          <w:szCs w:val="24"/>
        </w:rPr>
        <w:t xml:space="preserve">current commissioning intentions for </w:t>
      </w:r>
      <w:r w:rsidR="007E03A8" w:rsidRPr="00AD12F1">
        <w:rPr>
          <w:sz w:val="24"/>
          <w:szCs w:val="24"/>
        </w:rPr>
        <w:t>Primary Medical Care Services</w:t>
      </w:r>
      <w:r w:rsidR="00EE5C64" w:rsidRPr="00AD12F1">
        <w:rPr>
          <w:sz w:val="24"/>
          <w:szCs w:val="24"/>
        </w:rPr>
        <w:t xml:space="preserve"> at </w:t>
      </w:r>
      <w:proofErr w:type="spellStart"/>
      <w:r w:rsidR="00AD12F1" w:rsidRPr="00AD12F1">
        <w:rPr>
          <w:sz w:val="24"/>
          <w:szCs w:val="24"/>
        </w:rPr>
        <w:t>Edridge</w:t>
      </w:r>
      <w:proofErr w:type="spellEnd"/>
      <w:r w:rsidR="00AD12F1" w:rsidRPr="00AD12F1">
        <w:rPr>
          <w:sz w:val="24"/>
          <w:szCs w:val="24"/>
        </w:rPr>
        <w:t xml:space="preserve"> Road Community Health Centre, Impact House, </w:t>
      </w:r>
      <w:proofErr w:type="spellStart"/>
      <w:r w:rsidR="00AD12F1" w:rsidRPr="00AD12F1">
        <w:rPr>
          <w:sz w:val="24"/>
          <w:szCs w:val="24"/>
        </w:rPr>
        <w:t>Edridge</w:t>
      </w:r>
      <w:proofErr w:type="spellEnd"/>
      <w:r w:rsidR="00AD12F1" w:rsidRPr="00AD12F1">
        <w:rPr>
          <w:sz w:val="24"/>
          <w:szCs w:val="24"/>
        </w:rPr>
        <w:t xml:space="preserve"> Road, Croydon, CR9 1PJ</w:t>
      </w:r>
    </w:p>
    <w:p w14:paraId="77A6BCA9" w14:textId="77777777" w:rsidR="00C62454" w:rsidRPr="00BB7A3A" w:rsidRDefault="005A4026" w:rsidP="00480382">
      <w:pPr>
        <w:pStyle w:val="BulletMOI"/>
        <w:numPr>
          <w:ilvl w:val="0"/>
          <w:numId w:val="0"/>
        </w:numPr>
        <w:spacing w:after="240"/>
        <w:rPr>
          <w:sz w:val="24"/>
          <w:szCs w:val="24"/>
        </w:rPr>
      </w:pPr>
      <w:r>
        <w:rPr>
          <w:sz w:val="24"/>
          <w:szCs w:val="24"/>
        </w:rPr>
        <w:t>As of</w:t>
      </w:r>
      <w:r w:rsidR="003952E1" w:rsidRPr="00BB7A3A">
        <w:rPr>
          <w:sz w:val="24"/>
          <w:szCs w:val="24"/>
        </w:rPr>
        <w:t xml:space="preserve"> 1</w:t>
      </w:r>
      <w:r w:rsidR="003952E1" w:rsidRPr="00BB7A3A">
        <w:rPr>
          <w:sz w:val="24"/>
          <w:szCs w:val="24"/>
          <w:vertAlign w:val="superscript"/>
        </w:rPr>
        <w:t>st</w:t>
      </w:r>
      <w:r w:rsidR="003952E1" w:rsidRPr="00BB7A3A">
        <w:rPr>
          <w:sz w:val="24"/>
          <w:szCs w:val="24"/>
        </w:rPr>
        <w:t xml:space="preserve"> of April 2017</w:t>
      </w:r>
      <w:r w:rsidR="00EE5C64">
        <w:rPr>
          <w:sz w:val="24"/>
          <w:szCs w:val="24"/>
        </w:rPr>
        <w:t>,</w:t>
      </w:r>
      <w:r w:rsidR="00AD12F1">
        <w:rPr>
          <w:sz w:val="24"/>
          <w:szCs w:val="24"/>
        </w:rPr>
        <w:t xml:space="preserve"> NHS Croydon</w:t>
      </w:r>
      <w:r w:rsidR="003952E1" w:rsidRPr="00BB7A3A">
        <w:rPr>
          <w:sz w:val="24"/>
          <w:szCs w:val="24"/>
        </w:rPr>
        <w:t xml:space="preserve"> CCG </w:t>
      </w:r>
      <w:r>
        <w:rPr>
          <w:sz w:val="24"/>
          <w:szCs w:val="24"/>
        </w:rPr>
        <w:t>acquired</w:t>
      </w:r>
      <w:r w:rsidR="003952E1" w:rsidRPr="00BB7A3A">
        <w:rPr>
          <w:sz w:val="24"/>
          <w:szCs w:val="24"/>
        </w:rPr>
        <w:t xml:space="preserve"> level 3 delegated commissioning status</w:t>
      </w:r>
      <w:r w:rsidR="00EE5C64">
        <w:rPr>
          <w:sz w:val="24"/>
          <w:szCs w:val="24"/>
        </w:rPr>
        <w:t xml:space="preserve"> and as such </w:t>
      </w:r>
      <w:r>
        <w:rPr>
          <w:sz w:val="24"/>
          <w:szCs w:val="24"/>
        </w:rPr>
        <w:t>is now</w:t>
      </w:r>
      <w:r w:rsidR="00EE5C64">
        <w:rPr>
          <w:sz w:val="24"/>
          <w:szCs w:val="24"/>
        </w:rPr>
        <w:t xml:space="preserve"> responsible for the commissioning of primary care services.</w:t>
      </w:r>
    </w:p>
    <w:p w14:paraId="52A09E3F" w14:textId="77777777" w:rsidR="00EC55A0" w:rsidRDefault="00C62454" w:rsidP="003C5F5E">
      <w:pPr>
        <w:rPr>
          <w:sz w:val="24"/>
          <w:szCs w:val="24"/>
        </w:rPr>
      </w:pPr>
      <w:r w:rsidRPr="00BB7A3A">
        <w:rPr>
          <w:sz w:val="24"/>
          <w:szCs w:val="24"/>
        </w:rPr>
        <w:t>This MOI contains information relating to the</w:t>
      </w:r>
      <w:r w:rsidR="003C5F5E">
        <w:rPr>
          <w:sz w:val="24"/>
          <w:szCs w:val="24"/>
        </w:rPr>
        <w:t xml:space="preserve"> provision of primary care services at the </w:t>
      </w:r>
      <w:proofErr w:type="spellStart"/>
      <w:r w:rsidR="00AD12F1" w:rsidRPr="00AD12F1">
        <w:rPr>
          <w:sz w:val="24"/>
          <w:szCs w:val="24"/>
        </w:rPr>
        <w:t>Edridge</w:t>
      </w:r>
      <w:proofErr w:type="spellEnd"/>
      <w:r w:rsidR="00AD12F1" w:rsidRPr="00AD12F1">
        <w:rPr>
          <w:sz w:val="24"/>
          <w:szCs w:val="24"/>
        </w:rPr>
        <w:t xml:space="preserve"> Road Community Health Centre</w:t>
      </w:r>
      <w:r w:rsidR="00AD12F1" w:rsidRPr="00BB7A3A">
        <w:rPr>
          <w:sz w:val="24"/>
          <w:szCs w:val="24"/>
        </w:rPr>
        <w:t xml:space="preserve"> </w:t>
      </w:r>
      <w:r w:rsidRPr="00BB7A3A">
        <w:rPr>
          <w:sz w:val="24"/>
          <w:szCs w:val="24"/>
        </w:rPr>
        <w:t xml:space="preserve">and is provided </w:t>
      </w:r>
      <w:r w:rsidR="00783976">
        <w:rPr>
          <w:sz w:val="24"/>
          <w:szCs w:val="24"/>
        </w:rPr>
        <w:t xml:space="preserve">to enable potential providers to gain an understanding of the CCG’s current commissioning </w:t>
      </w:r>
      <w:r w:rsidR="00EE5C64">
        <w:rPr>
          <w:sz w:val="24"/>
          <w:szCs w:val="24"/>
        </w:rPr>
        <w:t>requirements</w:t>
      </w:r>
      <w:r w:rsidR="00C660A1" w:rsidRPr="00BB7A3A">
        <w:rPr>
          <w:sz w:val="24"/>
          <w:szCs w:val="24"/>
        </w:rPr>
        <w:t>.</w:t>
      </w:r>
      <w:r w:rsidR="00CE416C" w:rsidRPr="00BB7A3A">
        <w:rPr>
          <w:sz w:val="24"/>
          <w:szCs w:val="24"/>
        </w:rPr>
        <w:t xml:space="preserve"> </w:t>
      </w:r>
      <w:r w:rsidR="003C5F5E">
        <w:rPr>
          <w:sz w:val="24"/>
          <w:szCs w:val="24"/>
        </w:rPr>
        <w:t xml:space="preserve">This </w:t>
      </w:r>
      <w:r w:rsidR="00EE5C64">
        <w:rPr>
          <w:sz w:val="24"/>
          <w:szCs w:val="24"/>
        </w:rPr>
        <w:t>is for the purposes of engaging</w:t>
      </w:r>
      <w:r w:rsidR="003C5F5E">
        <w:rPr>
          <w:sz w:val="24"/>
          <w:szCs w:val="24"/>
        </w:rPr>
        <w:t xml:space="preserve"> stakeholders and the market in meaningful discussions about the aims and objectives of </w:t>
      </w:r>
      <w:r w:rsidR="002454DC">
        <w:rPr>
          <w:sz w:val="24"/>
          <w:szCs w:val="24"/>
        </w:rPr>
        <w:t>any future</w:t>
      </w:r>
      <w:r w:rsidR="00EE5C64">
        <w:rPr>
          <w:sz w:val="24"/>
          <w:szCs w:val="24"/>
        </w:rPr>
        <w:t xml:space="preserve"> </w:t>
      </w:r>
      <w:r w:rsidR="003C5F5E">
        <w:rPr>
          <w:sz w:val="24"/>
          <w:szCs w:val="24"/>
        </w:rPr>
        <w:t xml:space="preserve">procurement process. </w:t>
      </w:r>
      <w:r w:rsidR="002454DC">
        <w:rPr>
          <w:sz w:val="24"/>
          <w:szCs w:val="24"/>
        </w:rPr>
        <w:t>The CC</w:t>
      </w:r>
      <w:r w:rsidR="00EE5C64">
        <w:rPr>
          <w:sz w:val="24"/>
          <w:szCs w:val="24"/>
        </w:rPr>
        <w:t>G</w:t>
      </w:r>
      <w:r w:rsidR="002454DC">
        <w:rPr>
          <w:sz w:val="24"/>
          <w:szCs w:val="24"/>
        </w:rPr>
        <w:t xml:space="preserve">’s current commissioning intentions are to select a provider following a </w:t>
      </w:r>
      <w:r w:rsidR="00FC4EC1">
        <w:rPr>
          <w:sz w:val="24"/>
          <w:szCs w:val="24"/>
        </w:rPr>
        <w:t>competitive</w:t>
      </w:r>
      <w:r w:rsidR="002454DC">
        <w:rPr>
          <w:sz w:val="24"/>
          <w:szCs w:val="24"/>
        </w:rPr>
        <w:t xml:space="preserve"> procurement process. </w:t>
      </w:r>
      <w:r w:rsidR="00C660A1" w:rsidRPr="00BB7A3A">
        <w:rPr>
          <w:sz w:val="24"/>
          <w:szCs w:val="24"/>
        </w:rPr>
        <w:t xml:space="preserve"> </w:t>
      </w:r>
      <w:r w:rsidR="00CE416C" w:rsidRPr="00BB7A3A">
        <w:rPr>
          <w:sz w:val="24"/>
          <w:szCs w:val="24"/>
        </w:rPr>
        <w:t>Invitation t</w:t>
      </w:r>
      <w:r w:rsidR="00EE5C64">
        <w:rPr>
          <w:sz w:val="24"/>
          <w:szCs w:val="24"/>
        </w:rPr>
        <w:t xml:space="preserve">o Tender (ITT) documentation, including a </w:t>
      </w:r>
      <w:r w:rsidR="00C660A1" w:rsidRPr="00BB7A3A">
        <w:rPr>
          <w:sz w:val="24"/>
          <w:szCs w:val="24"/>
        </w:rPr>
        <w:t xml:space="preserve">full specification </w:t>
      </w:r>
      <w:r w:rsidR="002454DC">
        <w:rPr>
          <w:sz w:val="24"/>
          <w:szCs w:val="24"/>
        </w:rPr>
        <w:t xml:space="preserve">are expected to </w:t>
      </w:r>
      <w:r w:rsidR="00C660A1" w:rsidRPr="00BB7A3A">
        <w:rPr>
          <w:sz w:val="24"/>
          <w:szCs w:val="24"/>
        </w:rPr>
        <w:t xml:space="preserve">be issued </w:t>
      </w:r>
      <w:r w:rsidR="002454DC">
        <w:rPr>
          <w:sz w:val="24"/>
          <w:szCs w:val="24"/>
        </w:rPr>
        <w:t>as per the timetable indicated below</w:t>
      </w:r>
      <w:r w:rsidR="00EC55A0">
        <w:rPr>
          <w:sz w:val="24"/>
          <w:szCs w:val="24"/>
        </w:rPr>
        <w:t>.</w:t>
      </w:r>
    </w:p>
    <w:p w14:paraId="76E3C4A7" w14:textId="77777777" w:rsidR="00FC4EC1" w:rsidRDefault="00FC4EC1" w:rsidP="003C5F5E">
      <w:pPr>
        <w:rPr>
          <w:sz w:val="24"/>
          <w:szCs w:val="24"/>
        </w:rPr>
      </w:pPr>
    </w:p>
    <w:tbl>
      <w:tblPr>
        <w:tblW w:w="7260" w:type="dxa"/>
        <w:tblInd w:w="93" w:type="dxa"/>
        <w:tblCellMar>
          <w:left w:w="0" w:type="dxa"/>
          <w:right w:w="0" w:type="dxa"/>
        </w:tblCellMar>
        <w:tblLook w:val="04A0" w:firstRow="1" w:lastRow="0" w:firstColumn="1" w:lastColumn="0" w:noHBand="0" w:noVBand="1"/>
      </w:tblPr>
      <w:tblGrid>
        <w:gridCol w:w="3560"/>
        <w:gridCol w:w="3700"/>
      </w:tblGrid>
      <w:tr w:rsidR="003572DA" w14:paraId="296ACCD9" w14:textId="77777777" w:rsidTr="003572DA">
        <w:trPr>
          <w:trHeight w:val="765"/>
        </w:trPr>
        <w:tc>
          <w:tcPr>
            <w:tcW w:w="3560" w:type="dxa"/>
            <w:tcBorders>
              <w:top w:val="single" w:sz="8" w:space="0" w:color="auto"/>
              <w:left w:val="single" w:sz="8" w:space="0" w:color="auto"/>
              <w:bottom w:val="single" w:sz="8" w:space="0" w:color="auto"/>
              <w:right w:val="single" w:sz="8" w:space="0" w:color="auto"/>
            </w:tcBorders>
            <w:shd w:val="clear" w:color="auto" w:fill="0072C6"/>
            <w:tcMar>
              <w:top w:w="0" w:type="dxa"/>
              <w:left w:w="108" w:type="dxa"/>
              <w:bottom w:w="0" w:type="dxa"/>
              <w:right w:w="108" w:type="dxa"/>
            </w:tcMar>
            <w:vAlign w:val="center"/>
            <w:hideMark/>
          </w:tcPr>
          <w:p w14:paraId="48C84AB6" w14:textId="77777777" w:rsidR="003572DA" w:rsidRDefault="003572DA">
            <w:pPr>
              <w:spacing w:line="276" w:lineRule="auto"/>
              <w:rPr>
                <w:rFonts w:ascii="Calibri" w:eastAsiaTheme="minorHAnsi" w:hAnsi="Calibri"/>
                <w:b/>
                <w:bCs/>
                <w:color w:val="FFFFFF"/>
                <w:lang w:eastAsia="en-US"/>
              </w:rPr>
            </w:pPr>
            <w:r>
              <w:rPr>
                <w:b/>
                <w:bCs/>
                <w:color w:val="FFFFFF"/>
              </w:rPr>
              <w:t>Activity / Milestone</w:t>
            </w:r>
          </w:p>
        </w:tc>
        <w:tc>
          <w:tcPr>
            <w:tcW w:w="3700" w:type="dxa"/>
            <w:tcBorders>
              <w:top w:val="single" w:sz="8" w:space="0" w:color="auto"/>
              <w:left w:val="nil"/>
              <w:bottom w:val="single" w:sz="8" w:space="0" w:color="auto"/>
              <w:right w:val="single" w:sz="8" w:space="0" w:color="auto"/>
            </w:tcBorders>
            <w:shd w:val="clear" w:color="auto" w:fill="0072C6"/>
            <w:tcMar>
              <w:top w:w="0" w:type="dxa"/>
              <w:left w:w="108" w:type="dxa"/>
              <w:bottom w:w="0" w:type="dxa"/>
              <w:right w:w="108" w:type="dxa"/>
            </w:tcMar>
            <w:vAlign w:val="center"/>
            <w:hideMark/>
          </w:tcPr>
          <w:p w14:paraId="46E71058" w14:textId="77777777" w:rsidR="003572DA" w:rsidRDefault="003572DA">
            <w:pPr>
              <w:spacing w:line="276" w:lineRule="auto"/>
              <w:rPr>
                <w:rFonts w:ascii="Calibri" w:eastAsiaTheme="minorHAnsi" w:hAnsi="Calibri"/>
                <w:b/>
                <w:bCs/>
                <w:color w:val="FFFFFF"/>
                <w:lang w:eastAsia="en-US"/>
              </w:rPr>
            </w:pPr>
            <w:r>
              <w:rPr>
                <w:b/>
                <w:bCs/>
                <w:color w:val="FFFFFF"/>
              </w:rPr>
              <w:t>Dates</w:t>
            </w:r>
          </w:p>
        </w:tc>
      </w:tr>
      <w:tr w:rsidR="003572DA" w14:paraId="1E780191" w14:textId="77777777" w:rsidTr="003572DA">
        <w:trPr>
          <w:trHeight w:val="315"/>
        </w:trPr>
        <w:tc>
          <w:tcPr>
            <w:tcW w:w="3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16240" w14:textId="77777777" w:rsidR="003572DA" w:rsidRDefault="003572DA">
            <w:pPr>
              <w:spacing w:line="276" w:lineRule="auto"/>
              <w:rPr>
                <w:rFonts w:ascii="Calibri" w:eastAsiaTheme="minorHAnsi" w:hAnsi="Calibri"/>
                <w:color w:val="000000"/>
                <w:lang w:eastAsia="en-US"/>
              </w:rPr>
            </w:pPr>
            <w:r>
              <w:rPr>
                <w:color w:val="000000"/>
              </w:rPr>
              <w:t xml:space="preserve">Market Engagement </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2D451" w14:textId="77777777" w:rsidR="003572DA" w:rsidRDefault="003572DA">
            <w:pPr>
              <w:spacing w:line="276" w:lineRule="auto"/>
              <w:rPr>
                <w:rFonts w:ascii="Calibri" w:eastAsiaTheme="minorHAnsi" w:hAnsi="Calibri"/>
                <w:color w:val="000000"/>
                <w:lang w:eastAsia="en-US"/>
              </w:rPr>
            </w:pPr>
            <w:r>
              <w:rPr>
                <w:color w:val="000000"/>
              </w:rPr>
              <w:t>8 – 20 June 2018</w:t>
            </w:r>
          </w:p>
        </w:tc>
      </w:tr>
      <w:tr w:rsidR="003572DA" w14:paraId="5FD4EC02" w14:textId="77777777" w:rsidTr="003572DA">
        <w:trPr>
          <w:trHeight w:val="315"/>
        </w:trPr>
        <w:tc>
          <w:tcPr>
            <w:tcW w:w="3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0EA51" w14:textId="77777777" w:rsidR="003572DA" w:rsidRDefault="003572DA">
            <w:pPr>
              <w:spacing w:line="276" w:lineRule="auto"/>
              <w:rPr>
                <w:rFonts w:ascii="Calibri" w:eastAsiaTheme="minorHAnsi" w:hAnsi="Calibri"/>
                <w:color w:val="000000"/>
                <w:lang w:eastAsia="en-US"/>
              </w:rPr>
            </w:pPr>
            <w:r>
              <w:rPr>
                <w:color w:val="000000"/>
              </w:rPr>
              <w:t>Issue  advert &amp; ITT documentation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A330A" w14:textId="77777777" w:rsidR="003572DA" w:rsidRDefault="003572DA">
            <w:pPr>
              <w:spacing w:line="276" w:lineRule="auto"/>
              <w:rPr>
                <w:rFonts w:ascii="Calibri" w:eastAsiaTheme="minorHAnsi" w:hAnsi="Calibri"/>
                <w:color w:val="000000"/>
                <w:lang w:eastAsia="en-US"/>
              </w:rPr>
            </w:pPr>
            <w:r>
              <w:rPr>
                <w:color w:val="000000"/>
              </w:rPr>
              <w:t>July 2018</w:t>
            </w:r>
          </w:p>
        </w:tc>
      </w:tr>
      <w:tr w:rsidR="003572DA" w14:paraId="30576531" w14:textId="77777777" w:rsidTr="003572DA">
        <w:trPr>
          <w:trHeight w:val="315"/>
        </w:trPr>
        <w:tc>
          <w:tcPr>
            <w:tcW w:w="3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EFFB7" w14:textId="77777777" w:rsidR="003572DA" w:rsidRDefault="003572DA">
            <w:pPr>
              <w:spacing w:line="276" w:lineRule="auto"/>
              <w:rPr>
                <w:rFonts w:ascii="Calibri" w:eastAsiaTheme="minorHAnsi" w:hAnsi="Calibri"/>
                <w:color w:val="000000"/>
                <w:lang w:eastAsia="en-US"/>
              </w:rPr>
            </w:pPr>
            <w:r>
              <w:rPr>
                <w:color w:val="000000"/>
              </w:rPr>
              <w:t>ITT Submission DEADLINE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4D40A" w14:textId="77777777" w:rsidR="003572DA" w:rsidRDefault="003572DA">
            <w:pPr>
              <w:spacing w:line="276" w:lineRule="auto"/>
              <w:rPr>
                <w:rFonts w:ascii="Calibri" w:eastAsiaTheme="minorHAnsi" w:hAnsi="Calibri"/>
                <w:color w:val="000000"/>
                <w:lang w:eastAsia="en-US"/>
              </w:rPr>
            </w:pPr>
            <w:r>
              <w:rPr>
                <w:color w:val="000000"/>
              </w:rPr>
              <w:t>August 2018</w:t>
            </w:r>
          </w:p>
        </w:tc>
      </w:tr>
      <w:tr w:rsidR="003572DA" w14:paraId="1357DBDA" w14:textId="77777777" w:rsidTr="003572DA">
        <w:trPr>
          <w:trHeight w:val="915"/>
        </w:trPr>
        <w:tc>
          <w:tcPr>
            <w:tcW w:w="3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1CF4F" w14:textId="77777777" w:rsidR="003572DA" w:rsidRDefault="003572DA">
            <w:pPr>
              <w:spacing w:line="276" w:lineRule="auto"/>
              <w:rPr>
                <w:rFonts w:ascii="Calibri" w:eastAsiaTheme="minorHAnsi" w:hAnsi="Calibri"/>
                <w:color w:val="000000"/>
                <w:lang w:eastAsia="en-US"/>
              </w:rPr>
            </w:pPr>
            <w:r>
              <w:rPr>
                <w:color w:val="000000"/>
              </w:rPr>
              <w:t>Contract Award</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AE09E" w14:textId="77777777" w:rsidR="003572DA" w:rsidRDefault="003572DA">
            <w:pPr>
              <w:spacing w:line="276" w:lineRule="auto"/>
              <w:rPr>
                <w:rFonts w:ascii="Calibri" w:eastAsiaTheme="minorHAnsi" w:hAnsi="Calibri"/>
                <w:color w:val="000000"/>
                <w:lang w:eastAsia="en-US"/>
              </w:rPr>
            </w:pPr>
            <w:r>
              <w:rPr>
                <w:color w:val="000000"/>
              </w:rPr>
              <w:t>September 2018</w:t>
            </w:r>
          </w:p>
        </w:tc>
      </w:tr>
      <w:tr w:rsidR="003572DA" w14:paraId="6183C8F8" w14:textId="77777777" w:rsidTr="003572DA">
        <w:trPr>
          <w:trHeight w:val="315"/>
        </w:trPr>
        <w:tc>
          <w:tcPr>
            <w:tcW w:w="3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9F47E" w14:textId="77777777" w:rsidR="003572DA" w:rsidRDefault="003572DA">
            <w:pPr>
              <w:spacing w:line="276" w:lineRule="auto"/>
              <w:rPr>
                <w:rFonts w:ascii="Calibri" w:eastAsiaTheme="minorHAnsi" w:hAnsi="Calibri"/>
                <w:color w:val="000000"/>
                <w:lang w:eastAsia="en-US"/>
              </w:rPr>
            </w:pPr>
            <w:r>
              <w:rPr>
                <w:color w:val="000000"/>
              </w:rPr>
              <w:t>Service mobilisation period</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54564" w14:textId="77777777" w:rsidR="003572DA" w:rsidRDefault="003572DA">
            <w:pPr>
              <w:spacing w:line="276" w:lineRule="auto"/>
              <w:rPr>
                <w:rFonts w:ascii="Calibri" w:eastAsiaTheme="minorHAnsi" w:hAnsi="Calibri"/>
                <w:color w:val="000000"/>
                <w:lang w:eastAsia="en-US"/>
              </w:rPr>
            </w:pPr>
            <w:r>
              <w:rPr>
                <w:color w:val="000000"/>
              </w:rPr>
              <w:t>September – November 2018</w:t>
            </w:r>
          </w:p>
        </w:tc>
      </w:tr>
      <w:tr w:rsidR="003572DA" w14:paraId="25A915BA" w14:textId="77777777" w:rsidTr="003572DA">
        <w:trPr>
          <w:trHeight w:val="369"/>
        </w:trPr>
        <w:tc>
          <w:tcPr>
            <w:tcW w:w="356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7C1C26A" w14:textId="77777777" w:rsidR="003572DA" w:rsidRDefault="003572DA">
            <w:pPr>
              <w:spacing w:line="276" w:lineRule="auto"/>
              <w:rPr>
                <w:rFonts w:ascii="Calibri" w:eastAsiaTheme="minorHAnsi" w:hAnsi="Calibri"/>
                <w:color w:val="000000"/>
                <w:lang w:eastAsia="en-US"/>
              </w:rPr>
            </w:pPr>
            <w:r>
              <w:rPr>
                <w:color w:val="000000"/>
              </w:rPr>
              <w:t>Full service commencement</w:t>
            </w:r>
          </w:p>
        </w:tc>
        <w:tc>
          <w:tcPr>
            <w:tcW w:w="370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F4C1AB2" w14:textId="77777777" w:rsidR="003572DA" w:rsidRDefault="003572DA">
            <w:pPr>
              <w:spacing w:line="276" w:lineRule="auto"/>
              <w:rPr>
                <w:rFonts w:ascii="Calibri" w:eastAsiaTheme="minorHAnsi" w:hAnsi="Calibri"/>
                <w:color w:val="000000"/>
                <w:lang w:eastAsia="en-US"/>
              </w:rPr>
            </w:pPr>
            <w:r>
              <w:rPr>
                <w:color w:val="000000"/>
              </w:rPr>
              <w:t>1 December 2018</w:t>
            </w:r>
          </w:p>
        </w:tc>
      </w:tr>
      <w:tr w:rsidR="003572DA" w14:paraId="677A7716" w14:textId="77777777" w:rsidTr="003572DA">
        <w:trPr>
          <w:trHeight w:val="491"/>
        </w:trPr>
        <w:tc>
          <w:tcPr>
            <w:tcW w:w="0" w:type="auto"/>
            <w:vMerge/>
            <w:tcBorders>
              <w:top w:val="nil"/>
              <w:left w:val="single" w:sz="8" w:space="0" w:color="auto"/>
              <w:bottom w:val="single" w:sz="8" w:space="0" w:color="000000"/>
              <w:right w:val="single" w:sz="8" w:space="0" w:color="auto"/>
            </w:tcBorders>
            <w:vAlign w:val="center"/>
            <w:hideMark/>
          </w:tcPr>
          <w:p w14:paraId="62B34C2C" w14:textId="77777777" w:rsidR="003572DA" w:rsidRDefault="003572DA">
            <w:pPr>
              <w:rPr>
                <w:rFonts w:ascii="Calibri" w:eastAsiaTheme="minorHAnsi" w:hAnsi="Calibri"/>
                <w:color w:val="000000"/>
                <w:lang w:eastAsia="en-US"/>
              </w:rPr>
            </w:pPr>
          </w:p>
        </w:tc>
        <w:tc>
          <w:tcPr>
            <w:tcW w:w="0" w:type="auto"/>
            <w:vMerge/>
            <w:tcBorders>
              <w:top w:val="nil"/>
              <w:left w:val="nil"/>
              <w:bottom w:val="single" w:sz="8" w:space="0" w:color="000000"/>
              <w:right w:val="single" w:sz="8" w:space="0" w:color="auto"/>
            </w:tcBorders>
            <w:vAlign w:val="center"/>
            <w:hideMark/>
          </w:tcPr>
          <w:p w14:paraId="137E1864" w14:textId="77777777" w:rsidR="003572DA" w:rsidRDefault="003572DA">
            <w:pPr>
              <w:rPr>
                <w:rFonts w:ascii="Calibri" w:eastAsiaTheme="minorHAnsi" w:hAnsi="Calibri"/>
                <w:color w:val="000000"/>
                <w:lang w:eastAsia="en-US"/>
              </w:rPr>
            </w:pPr>
          </w:p>
        </w:tc>
      </w:tr>
    </w:tbl>
    <w:p w14:paraId="62B4D429" w14:textId="77777777" w:rsidR="00C62454" w:rsidRPr="00BB7A3A" w:rsidRDefault="00C62454" w:rsidP="003C5F5E">
      <w:pPr>
        <w:rPr>
          <w:sz w:val="24"/>
          <w:szCs w:val="24"/>
        </w:rPr>
      </w:pPr>
      <w:r w:rsidRPr="00BB7A3A">
        <w:rPr>
          <w:sz w:val="24"/>
          <w:szCs w:val="24"/>
        </w:rPr>
        <w:t xml:space="preserve"> </w:t>
      </w:r>
    </w:p>
    <w:p w14:paraId="4E3C2460" w14:textId="77777777" w:rsidR="006A53AD" w:rsidRDefault="006A53AD" w:rsidP="00DA0DA1">
      <w:pPr>
        <w:pStyle w:val="Heading2"/>
        <w:numPr>
          <w:ilvl w:val="0"/>
          <w:numId w:val="0"/>
        </w:numPr>
        <w:ind w:left="576" w:hanging="576"/>
      </w:pPr>
      <w:bookmarkStart w:id="1" w:name="_Toc476675805"/>
    </w:p>
    <w:p w14:paraId="744C5DE6" w14:textId="77777777" w:rsidR="00EC0A73" w:rsidRPr="006A53AD" w:rsidRDefault="006A53AD" w:rsidP="006A53AD">
      <w:pPr>
        <w:pStyle w:val="Heading1"/>
      </w:pPr>
      <w:bookmarkStart w:id="2" w:name="_Toc476675806"/>
      <w:bookmarkEnd w:id="1"/>
      <w:r>
        <w:lastRenderedPageBreak/>
        <w:t xml:space="preserve">2. </w:t>
      </w:r>
      <w:bookmarkEnd w:id="2"/>
      <w:r w:rsidR="008F4E1C">
        <w:t>Overview of Requirements</w:t>
      </w:r>
    </w:p>
    <w:p w14:paraId="30BB3764" w14:textId="77777777" w:rsidR="007D3E52" w:rsidRPr="006C02F9" w:rsidRDefault="006C02F9" w:rsidP="00DA0DA1">
      <w:pPr>
        <w:pStyle w:val="Heading2"/>
        <w:numPr>
          <w:ilvl w:val="0"/>
          <w:numId w:val="0"/>
        </w:numPr>
        <w:ind w:left="576" w:hanging="576"/>
      </w:pPr>
      <w:bookmarkStart w:id="3" w:name="_Toc476675807"/>
      <w:r>
        <w:t xml:space="preserve">2.1 </w:t>
      </w:r>
      <w:bookmarkEnd w:id="3"/>
      <w:r w:rsidR="008F4E1C">
        <w:t>Summary of CCG Requirements</w:t>
      </w:r>
    </w:p>
    <w:p w14:paraId="1948D477" w14:textId="77777777" w:rsidR="002D6B11" w:rsidRPr="00BB7A3A" w:rsidRDefault="007D3E52" w:rsidP="006C02F9">
      <w:pPr>
        <w:spacing w:before="0" w:after="200"/>
        <w:jc w:val="both"/>
        <w:rPr>
          <w:sz w:val="24"/>
          <w:szCs w:val="24"/>
        </w:rPr>
      </w:pPr>
      <w:r w:rsidRPr="00BB7A3A">
        <w:rPr>
          <w:sz w:val="24"/>
          <w:szCs w:val="24"/>
        </w:rPr>
        <w:t xml:space="preserve">The </w:t>
      </w:r>
      <w:r w:rsidR="00EE5C64">
        <w:rPr>
          <w:sz w:val="24"/>
          <w:szCs w:val="24"/>
        </w:rPr>
        <w:t>CCG</w:t>
      </w:r>
      <w:r w:rsidRPr="00BB7A3A">
        <w:rPr>
          <w:sz w:val="24"/>
          <w:szCs w:val="24"/>
        </w:rPr>
        <w:t xml:space="preserve"> is seeking to appoint a provider of primary medical care services for the patient list</w:t>
      </w:r>
      <w:r w:rsidR="00A00E6F">
        <w:rPr>
          <w:sz w:val="24"/>
          <w:szCs w:val="24"/>
        </w:rPr>
        <w:t>s</w:t>
      </w:r>
      <w:r w:rsidRPr="00BB7A3A">
        <w:rPr>
          <w:sz w:val="24"/>
          <w:szCs w:val="24"/>
        </w:rPr>
        <w:t xml:space="preserve"> registered </w:t>
      </w:r>
      <w:r w:rsidR="00EE5C64">
        <w:rPr>
          <w:sz w:val="24"/>
          <w:szCs w:val="24"/>
        </w:rPr>
        <w:t xml:space="preserve">currently </w:t>
      </w:r>
      <w:r w:rsidRPr="00BB7A3A">
        <w:rPr>
          <w:sz w:val="24"/>
          <w:szCs w:val="24"/>
        </w:rPr>
        <w:t>with</w:t>
      </w:r>
      <w:r w:rsidR="00EE5C64">
        <w:rPr>
          <w:sz w:val="24"/>
          <w:szCs w:val="24"/>
        </w:rPr>
        <w:t xml:space="preserve"> </w:t>
      </w:r>
      <w:r w:rsidR="00E97261" w:rsidRPr="00BB7A3A">
        <w:rPr>
          <w:sz w:val="24"/>
          <w:szCs w:val="24"/>
        </w:rPr>
        <w:t xml:space="preserve">the </w:t>
      </w:r>
      <w:proofErr w:type="spellStart"/>
      <w:r w:rsidR="00AD12F1" w:rsidRPr="00AD12F1">
        <w:rPr>
          <w:sz w:val="24"/>
          <w:szCs w:val="24"/>
        </w:rPr>
        <w:t>Edridge</w:t>
      </w:r>
      <w:proofErr w:type="spellEnd"/>
      <w:r w:rsidR="00AD12F1" w:rsidRPr="00AD12F1">
        <w:rPr>
          <w:sz w:val="24"/>
          <w:szCs w:val="24"/>
        </w:rPr>
        <w:t xml:space="preserve"> Road Community Health Centre</w:t>
      </w:r>
      <w:r w:rsidRPr="00BB7A3A">
        <w:rPr>
          <w:sz w:val="24"/>
          <w:szCs w:val="24"/>
        </w:rPr>
        <w:t xml:space="preserve">.  The practice </w:t>
      </w:r>
      <w:r w:rsidR="00AD12F1">
        <w:rPr>
          <w:sz w:val="24"/>
          <w:szCs w:val="24"/>
        </w:rPr>
        <w:t>is</w:t>
      </w:r>
      <w:r w:rsidR="002454DC" w:rsidRPr="00BB7A3A">
        <w:rPr>
          <w:sz w:val="24"/>
          <w:szCs w:val="24"/>
        </w:rPr>
        <w:t xml:space="preserve"> </w:t>
      </w:r>
      <w:r w:rsidRPr="00BB7A3A">
        <w:rPr>
          <w:sz w:val="24"/>
          <w:szCs w:val="24"/>
        </w:rPr>
        <w:t xml:space="preserve">currently managed under </w:t>
      </w:r>
      <w:r w:rsidR="00AD12F1">
        <w:rPr>
          <w:sz w:val="24"/>
          <w:szCs w:val="24"/>
        </w:rPr>
        <w:t xml:space="preserve">an </w:t>
      </w:r>
      <w:r w:rsidRPr="00BB7A3A">
        <w:rPr>
          <w:sz w:val="24"/>
          <w:szCs w:val="24"/>
        </w:rPr>
        <w:t xml:space="preserve">APMS contract. </w:t>
      </w:r>
      <w:r w:rsidR="008F4E1C">
        <w:rPr>
          <w:sz w:val="24"/>
          <w:szCs w:val="24"/>
        </w:rPr>
        <w:t>It is expected that t</w:t>
      </w:r>
      <w:r w:rsidR="00EB4520" w:rsidRPr="00BB7A3A">
        <w:rPr>
          <w:sz w:val="24"/>
          <w:szCs w:val="24"/>
        </w:rPr>
        <w:t>h</w:t>
      </w:r>
      <w:r w:rsidR="008F4E1C">
        <w:rPr>
          <w:sz w:val="24"/>
          <w:szCs w:val="24"/>
        </w:rPr>
        <w:t xml:space="preserve">e terms of the contract opportunity </w:t>
      </w:r>
      <w:r w:rsidR="00EB4520" w:rsidRPr="00BB7A3A">
        <w:rPr>
          <w:sz w:val="24"/>
          <w:szCs w:val="24"/>
        </w:rPr>
        <w:t>will be consistent with standards,</w:t>
      </w:r>
      <w:r w:rsidR="00A06C52" w:rsidRPr="00BB7A3A">
        <w:rPr>
          <w:sz w:val="24"/>
          <w:szCs w:val="24"/>
        </w:rPr>
        <w:t xml:space="preserve"> </w:t>
      </w:r>
      <w:r w:rsidR="00EB4520" w:rsidRPr="00BB7A3A">
        <w:rPr>
          <w:sz w:val="24"/>
          <w:szCs w:val="24"/>
        </w:rPr>
        <w:t xml:space="preserve">governance arrangements </w:t>
      </w:r>
      <w:r w:rsidR="00A06C52" w:rsidRPr="00BB7A3A">
        <w:rPr>
          <w:sz w:val="24"/>
          <w:szCs w:val="24"/>
        </w:rPr>
        <w:t>and pricing mechanism</w:t>
      </w:r>
      <w:r w:rsidR="00A571B2" w:rsidRPr="00BB7A3A">
        <w:rPr>
          <w:sz w:val="24"/>
          <w:szCs w:val="24"/>
        </w:rPr>
        <w:t xml:space="preserve"> for </w:t>
      </w:r>
      <w:r w:rsidR="00A06C52" w:rsidRPr="00BB7A3A">
        <w:rPr>
          <w:sz w:val="24"/>
          <w:szCs w:val="24"/>
        </w:rPr>
        <w:t>London’s APMS contracts.</w:t>
      </w:r>
    </w:p>
    <w:p w14:paraId="1A0BAA9B" w14:textId="77777777" w:rsidR="007D3E52" w:rsidRPr="006C02F9" w:rsidRDefault="006C02F9" w:rsidP="00DA0DA1">
      <w:pPr>
        <w:pStyle w:val="Heading2"/>
        <w:numPr>
          <w:ilvl w:val="0"/>
          <w:numId w:val="0"/>
        </w:numPr>
        <w:ind w:left="576" w:hanging="576"/>
      </w:pPr>
      <w:bookmarkStart w:id="4" w:name="_Toc476675809"/>
      <w:r>
        <w:t xml:space="preserve">2.3 </w:t>
      </w:r>
      <w:r w:rsidR="007D3E52" w:rsidRPr="006C02F9">
        <w:t xml:space="preserve">Objectives </w:t>
      </w:r>
      <w:bookmarkEnd w:id="4"/>
      <w:r w:rsidR="00B84A6C">
        <w:t>for the new service</w:t>
      </w:r>
    </w:p>
    <w:p w14:paraId="4C9CB9D3" w14:textId="77777777" w:rsidR="007D3E52" w:rsidRPr="00BB7A3A" w:rsidRDefault="007D3E52" w:rsidP="00C751A2">
      <w:pPr>
        <w:shd w:val="clear" w:color="auto" w:fill="FFFFFF"/>
        <w:spacing w:before="0" w:after="200"/>
        <w:jc w:val="both"/>
        <w:rPr>
          <w:b/>
          <w:sz w:val="24"/>
          <w:szCs w:val="24"/>
        </w:rPr>
      </w:pPr>
      <w:r w:rsidRPr="00BB7A3A">
        <w:rPr>
          <w:sz w:val="24"/>
          <w:szCs w:val="24"/>
        </w:rPr>
        <w:t xml:space="preserve">The key objectives </w:t>
      </w:r>
      <w:r w:rsidR="00B84A6C">
        <w:rPr>
          <w:sz w:val="24"/>
          <w:szCs w:val="24"/>
        </w:rPr>
        <w:t xml:space="preserve">for the new service will be </w:t>
      </w:r>
      <w:r w:rsidRPr="00BB7A3A">
        <w:rPr>
          <w:sz w:val="24"/>
          <w:szCs w:val="24"/>
        </w:rPr>
        <w:t>to:</w:t>
      </w:r>
    </w:p>
    <w:p w14:paraId="3391B25D" w14:textId="77777777" w:rsidR="007D3E52" w:rsidRPr="00BB7A3A" w:rsidRDefault="00AD4167" w:rsidP="00C751A2">
      <w:pPr>
        <w:numPr>
          <w:ilvl w:val="0"/>
          <w:numId w:val="10"/>
        </w:numPr>
        <w:tabs>
          <w:tab w:val="left" w:pos="851"/>
        </w:tabs>
        <w:autoSpaceDE w:val="0"/>
        <w:autoSpaceDN w:val="0"/>
        <w:adjustRightInd w:val="0"/>
        <w:spacing w:before="0" w:after="200"/>
        <w:ind w:left="357" w:hanging="357"/>
        <w:jc w:val="both"/>
        <w:rPr>
          <w:sz w:val="24"/>
          <w:szCs w:val="24"/>
        </w:rPr>
      </w:pPr>
      <w:r w:rsidRPr="00BB7A3A">
        <w:rPr>
          <w:sz w:val="24"/>
          <w:szCs w:val="24"/>
        </w:rPr>
        <w:t>offer patients  improved access to NHS primary medical care services through additional capacity, opening hours and consultation methods as necessary</w:t>
      </w:r>
      <w:r w:rsidR="007D3E52" w:rsidRPr="00BB7A3A">
        <w:rPr>
          <w:sz w:val="24"/>
          <w:szCs w:val="24"/>
        </w:rPr>
        <w:t>;</w:t>
      </w:r>
    </w:p>
    <w:p w14:paraId="77746409" w14:textId="77777777" w:rsidR="007D3E52" w:rsidRPr="00BB7A3A" w:rsidRDefault="007D3E52" w:rsidP="00C751A2">
      <w:pPr>
        <w:numPr>
          <w:ilvl w:val="0"/>
          <w:numId w:val="10"/>
        </w:numPr>
        <w:tabs>
          <w:tab w:val="left" w:pos="851"/>
        </w:tabs>
        <w:autoSpaceDE w:val="0"/>
        <w:autoSpaceDN w:val="0"/>
        <w:adjustRightInd w:val="0"/>
        <w:spacing w:before="0" w:after="200"/>
        <w:ind w:left="357" w:hanging="357"/>
        <w:jc w:val="both"/>
        <w:rPr>
          <w:sz w:val="24"/>
          <w:szCs w:val="24"/>
        </w:rPr>
      </w:pPr>
      <w:r w:rsidRPr="00BB7A3A">
        <w:rPr>
          <w:sz w:val="24"/>
          <w:szCs w:val="24"/>
        </w:rPr>
        <w:t>maintain, and where necessary improve, the quality of primary medical care services available to patients;</w:t>
      </w:r>
    </w:p>
    <w:p w14:paraId="472EADB2" w14:textId="77777777" w:rsidR="007D3E52" w:rsidRPr="00BB7A3A" w:rsidRDefault="007D3E52" w:rsidP="00C751A2">
      <w:pPr>
        <w:numPr>
          <w:ilvl w:val="0"/>
          <w:numId w:val="10"/>
        </w:numPr>
        <w:tabs>
          <w:tab w:val="left" w:pos="851"/>
        </w:tabs>
        <w:autoSpaceDE w:val="0"/>
        <w:autoSpaceDN w:val="0"/>
        <w:adjustRightInd w:val="0"/>
        <w:spacing w:before="0" w:after="200"/>
        <w:ind w:left="357" w:hanging="357"/>
        <w:jc w:val="both"/>
        <w:rPr>
          <w:sz w:val="24"/>
          <w:szCs w:val="24"/>
        </w:rPr>
      </w:pPr>
      <w:r w:rsidRPr="00BB7A3A">
        <w:rPr>
          <w:sz w:val="24"/>
          <w:szCs w:val="24"/>
        </w:rPr>
        <w:t>deliver affordable and Value for Money (</w:t>
      </w:r>
      <w:proofErr w:type="spellStart"/>
      <w:r w:rsidRPr="00BB7A3A">
        <w:rPr>
          <w:sz w:val="24"/>
          <w:szCs w:val="24"/>
        </w:rPr>
        <w:t>VfM</w:t>
      </w:r>
      <w:proofErr w:type="spellEnd"/>
      <w:r w:rsidRPr="00BB7A3A">
        <w:rPr>
          <w:sz w:val="24"/>
          <w:szCs w:val="24"/>
        </w:rPr>
        <w:t>) NHS primary medical care services;</w:t>
      </w:r>
    </w:p>
    <w:p w14:paraId="64CA6C64" w14:textId="77777777" w:rsidR="007D3E52" w:rsidRPr="00BB7A3A" w:rsidRDefault="007D3E52" w:rsidP="00C751A2">
      <w:pPr>
        <w:numPr>
          <w:ilvl w:val="0"/>
          <w:numId w:val="10"/>
        </w:numPr>
        <w:tabs>
          <w:tab w:val="left" w:pos="851"/>
        </w:tabs>
        <w:autoSpaceDE w:val="0"/>
        <w:autoSpaceDN w:val="0"/>
        <w:adjustRightInd w:val="0"/>
        <w:spacing w:before="0" w:after="200"/>
        <w:ind w:left="357" w:hanging="357"/>
        <w:jc w:val="both"/>
        <w:rPr>
          <w:sz w:val="24"/>
          <w:szCs w:val="24"/>
        </w:rPr>
      </w:pPr>
      <w:r w:rsidRPr="00BB7A3A">
        <w:rPr>
          <w:sz w:val="24"/>
          <w:szCs w:val="24"/>
        </w:rPr>
        <w:t>ensure the service is underpinned by effective audit and best practice; and</w:t>
      </w:r>
    </w:p>
    <w:p w14:paraId="44AD134B" w14:textId="77777777" w:rsidR="007D3E52" w:rsidRPr="00BB7A3A" w:rsidRDefault="007D3E52" w:rsidP="00C751A2">
      <w:pPr>
        <w:numPr>
          <w:ilvl w:val="0"/>
          <w:numId w:val="10"/>
        </w:numPr>
        <w:tabs>
          <w:tab w:val="left" w:pos="851"/>
        </w:tabs>
        <w:autoSpaceDE w:val="0"/>
        <w:autoSpaceDN w:val="0"/>
        <w:adjustRightInd w:val="0"/>
        <w:spacing w:before="0" w:after="200"/>
        <w:ind w:left="357" w:hanging="357"/>
        <w:jc w:val="both"/>
        <w:rPr>
          <w:sz w:val="24"/>
          <w:szCs w:val="24"/>
        </w:rPr>
      </w:pPr>
      <w:r w:rsidRPr="00BB7A3A">
        <w:rPr>
          <w:sz w:val="24"/>
          <w:szCs w:val="24"/>
        </w:rPr>
        <w:t xml:space="preserve">ensure </w:t>
      </w:r>
      <w:r w:rsidR="00B84A6C">
        <w:rPr>
          <w:sz w:val="24"/>
          <w:szCs w:val="24"/>
        </w:rPr>
        <w:t>a service that</w:t>
      </w:r>
      <w:r w:rsidRPr="00BB7A3A">
        <w:rPr>
          <w:sz w:val="24"/>
          <w:szCs w:val="24"/>
        </w:rPr>
        <w:t xml:space="preserve"> is properly integrated into the local health community and has effective links with all acute trusts within the locality, with the local authority, the CCG and other local Providers.</w:t>
      </w:r>
    </w:p>
    <w:p w14:paraId="3EC9EB5A" w14:textId="77777777" w:rsidR="004F5A4E" w:rsidRPr="00BB7A3A" w:rsidRDefault="006C02F9" w:rsidP="00DA0DA1">
      <w:pPr>
        <w:pStyle w:val="Heading2"/>
        <w:numPr>
          <w:ilvl w:val="0"/>
          <w:numId w:val="0"/>
        </w:numPr>
        <w:ind w:left="576" w:hanging="576"/>
      </w:pPr>
      <w:bookmarkStart w:id="5" w:name="_Toc476675810"/>
      <w:r>
        <w:t xml:space="preserve">2.4 </w:t>
      </w:r>
      <w:r w:rsidR="00B84A6C">
        <w:t>Potential Interested Providers</w:t>
      </w:r>
      <w:bookmarkEnd w:id="5"/>
    </w:p>
    <w:p w14:paraId="6356C3FE" w14:textId="77777777" w:rsidR="008F4E1C" w:rsidRDefault="004F5A4E" w:rsidP="006C02F9">
      <w:pPr>
        <w:spacing w:before="0" w:after="200"/>
        <w:jc w:val="both"/>
        <w:rPr>
          <w:sz w:val="24"/>
          <w:szCs w:val="24"/>
        </w:rPr>
      </w:pPr>
      <w:r w:rsidRPr="00BB7A3A">
        <w:rPr>
          <w:sz w:val="24"/>
          <w:szCs w:val="24"/>
        </w:rPr>
        <w:t>Th</w:t>
      </w:r>
      <w:r w:rsidR="00B84A6C">
        <w:rPr>
          <w:sz w:val="24"/>
          <w:szCs w:val="24"/>
        </w:rPr>
        <w:t xml:space="preserve">is document is </w:t>
      </w:r>
      <w:r w:rsidR="008F4E1C">
        <w:rPr>
          <w:sz w:val="24"/>
          <w:szCs w:val="24"/>
        </w:rPr>
        <w:t>intended</w:t>
      </w:r>
      <w:r w:rsidR="00B84A6C">
        <w:rPr>
          <w:sz w:val="24"/>
          <w:szCs w:val="24"/>
        </w:rPr>
        <w:t xml:space="preserve"> to provide sufficient information suc</w:t>
      </w:r>
      <w:r w:rsidR="008F4E1C">
        <w:rPr>
          <w:sz w:val="24"/>
          <w:szCs w:val="24"/>
        </w:rPr>
        <w:t>h</w:t>
      </w:r>
      <w:r w:rsidR="00B84A6C">
        <w:rPr>
          <w:sz w:val="24"/>
          <w:szCs w:val="24"/>
        </w:rPr>
        <w:t xml:space="preserve"> that potential prov</w:t>
      </w:r>
      <w:r w:rsidR="008F4E1C">
        <w:rPr>
          <w:sz w:val="24"/>
          <w:szCs w:val="24"/>
        </w:rPr>
        <w:t>i</w:t>
      </w:r>
      <w:r w:rsidR="00B84A6C">
        <w:rPr>
          <w:sz w:val="24"/>
          <w:szCs w:val="24"/>
        </w:rPr>
        <w:t xml:space="preserve">ders will </w:t>
      </w:r>
      <w:r w:rsidR="008F4E1C">
        <w:rPr>
          <w:sz w:val="24"/>
          <w:szCs w:val="24"/>
        </w:rPr>
        <w:t>be</w:t>
      </w:r>
      <w:r w:rsidR="00B84A6C">
        <w:rPr>
          <w:sz w:val="24"/>
          <w:szCs w:val="24"/>
        </w:rPr>
        <w:t xml:space="preserve"> able to understand the </w:t>
      </w:r>
      <w:r w:rsidR="00A405AD">
        <w:rPr>
          <w:sz w:val="24"/>
          <w:szCs w:val="24"/>
        </w:rPr>
        <w:t>CCG’s</w:t>
      </w:r>
      <w:r w:rsidR="00B84A6C">
        <w:rPr>
          <w:sz w:val="24"/>
          <w:szCs w:val="24"/>
        </w:rPr>
        <w:t xml:space="preserve"> requirements and make an evaluation of</w:t>
      </w:r>
      <w:r w:rsidR="008F4E1C">
        <w:rPr>
          <w:sz w:val="24"/>
          <w:szCs w:val="24"/>
        </w:rPr>
        <w:t xml:space="preserve"> their capability and interest</w:t>
      </w:r>
      <w:r w:rsidR="00B84A6C">
        <w:rPr>
          <w:sz w:val="24"/>
          <w:szCs w:val="24"/>
        </w:rPr>
        <w:t xml:space="preserve"> in bidding for the contract </w:t>
      </w:r>
      <w:r w:rsidR="008F4E1C">
        <w:rPr>
          <w:sz w:val="24"/>
          <w:szCs w:val="24"/>
        </w:rPr>
        <w:t>when it is advertised</w:t>
      </w:r>
      <w:r w:rsidR="00B84A6C">
        <w:rPr>
          <w:sz w:val="24"/>
          <w:szCs w:val="24"/>
        </w:rPr>
        <w:t xml:space="preserve">. Potential bidders are expected to be </w:t>
      </w:r>
      <w:r w:rsidRPr="00BB7A3A">
        <w:rPr>
          <w:sz w:val="24"/>
          <w:szCs w:val="24"/>
        </w:rPr>
        <w:t xml:space="preserve">suitably qualified and experienced healthcare providers (including general practitioners, social enterprise / third sector organisations and other providers) with the necessary capacity and capability (or a demonstrable ability to provide the necessary capacity and capability) to provide the range of primary medical care services </w:t>
      </w:r>
      <w:r w:rsidR="008F4E1C">
        <w:rPr>
          <w:sz w:val="24"/>
          <w:szCs w:val="24"/>
        </w:rPr>
        <w:t>required by the CCG in a safe and effective manner</w:t>
      </w:r>
      <w:r w:rsidRPr="00BB7A3A">
        <w:rPr>
          <w:sz w:val="24"/>
          <w:szCs w:val="24"/>
        </w:rPr>
        <w:t xml:space="preserve">. </w:t>
      </w:r>
      <w:r w:rsidR="00B84A6C">
        <w:rPr>
          <w:sz w:val="24"/>
          <w:szCs w:val="24"/>
        </w:rPr>
        <w:t xml:space="preserve">The </w:t>
      </w:r>
      <w:r w:rsidR="00A405AD">
        <w:rPr>
          <w:sz w:val="24"/>
          <w:szCs w:val="24"/>
        </w:rPr>
        <w:t>CCG</w:t>
      </w:r>
      <w:r w:rsidR="00B84A6C">
        <w:rPr>
          <w:sz w:val="24"/>
          <w:szCs w:val="24"/>
        </w:rPr>
        <w:t xml:space="preserve"> is open </w:t>
      </w:r>
      <w:r w:rsidR="008F4E1C">
        <w:rPr>
          <w:sz w:val="24"/>
          <w:szCs w:val="24"/>
        </w:rPr>
        <w:t xml:space="preserve">to the possibility </w:t>
      </w:r>
      <w:r w:rsidR="00B84A6C">
        <w:rPr>
          <w:sz w:val="24"/>
          <w:szCs w:val="24"/>
        </w:rPr>
        <w:t>that providers</w:t>
      </w:r>
      <w:r w:rsidR="00B84A6C" w:rsidRPr="00BB7A3A">
        <w:rPr>
          <w:sz w:val="24"/>
          <w:szCs w:val="24"/>
        </w:rPr>
        <w:t xml:space="preserve"> </w:t>
      </w:r>
      <w:r w:rsidRPr="00BB7A3A">
        <w:rPr>
          <w:sz w:val="24"/>
          <w:szCs w:val="24"/>
        </w:rPr>
        <w:t xml:space="preserve">may bid in partnership with other </w:t>
      </w:r>
      <w:r w:rsidR="008F4E1C" w:rsidRPr="00BB7A3A">
        <w:rPr>
          <w:sz w:val="24"/>
          <w:szCs w:val="24"/>
        </w:rPr>
        <w:t>organisations</w:t>
      </w:r>
      <w:r w:rsidR="008F4E1C">
        <w:rPr>
          <w:sz w:val="24"/>
          <w:szCs w:val="24"/>
        </w:rPr>
        <w:t>. It</w:t>
      </w:r>
      <w:r w:rsidR="00B84A6C">
        <w:rPr>
          <w:sz w:val="24"/>
          <w:szCs w:val="24"/>
        </w:rPr>
        <w:t xml:space="preserve"> is anticipated that the</w:t>
      </w:r>
      <w:r w:rsidR="00B84A6C" w:rsidRPr="00BB7A3A">
        <w:rPr>
          <w:sz w:val="24"/>
          <w:szCs w:val="24"/>
        </w:rPr>
        <w:t xml:space="preserve"> </w:t>
      </w:r>
      <w:r w:rsidRPr="00BB7A3A">
        <w:rPr>
          <w:sz w:val="24"/>
          <w:szCs w:val="24"/>
        </w:rPr>
        <w:t>contract awarded could be to a single Bidder or an accountable Provider leading a partnership or consortium.</w:t>
      </w:r>
    </w:p>
    <w:p w14:paraId="12A9E17C" w14:textId="77777777" w:rsidR="008F4E1C" w:rsidRDefault="008F4E1C" w:rsidP="006C02F9">
      <w:pPr>
        <w:spacing w:before="0" w:after="200"/>
        <w:jc w:val="both"/>
        <w:rPr>
          <w:sz w:val="24"/>
          <w:szCs w:val="24"/>
        </w:rPr>
      </w:pPr>
    </w:p>
    <w:p w14:paraId="1A3C0F57" w14:textId="77777777" w:rsidR="00A1300E" w:rsidRPr="00481AE0" w:rsidRDefault="00481AE0" w:rsidP="00481AE0">
      <w:pPr>
        <w:pStyle w:val="Heading1"/>
        <w:rPr>
          <w:rStyle w:val="Heading1Char"/>
          <w:b/>
          <w:bCs/>
        </w:rPr>
      </w:pPr>
      <w:bookmarkStart w:id="6" w:name="_Toc476675811"/>
      <w:r>
        <w:rPr>
          <w:rStyle w:val="Heading1Char"/>
          <w:b/>
          <w:bCs/>
        </w:rPr>
        <w:lastRenderedPageBreak/>
        <w:t xml:space="preserve">3. </w:t>
      </w:r>
      <w:r w:rsidR="00A1300E" w:rsidRPr="00481AE0">
        <w:rPr>
          <w:rStyle w:val="Heading1Char"/>
          <w:b/>
          <w:bCs/>
        </w:rPr>
        <w:t>Critical Success Factors (CSFs)</w:t>
      </w:r>
      <w:bookmarkEnd w:id="6"/>
    </w:p>
    <w:p w14:paraId="0D25466A" w14:textId="77777777" w:rsidR="00A1300E" w:rsidRPr="006C02F9" w:rsidRDefault="00A1300E" w:rsidP="00452809">
      <w:pPr>
        <w:pStyle w:val="Heading2"/>
        <w:numPr>
          <w:ilvl w:val="1"/>
          <w:numId w:val="30"/>
        </w:numPr>
      </w:pPr>
      <w:bookmarkStart w:id="7" w:name="_Toc476675812"/>
      <w:r w:rsidRPr="006C02F9">
        <w:t>Access</w:t>
      </w:r>
      <w:bookmarkEnd w:id="7"/>
    </w:p>
    <w:p w14:paraId="6A0B00C2" w14:textId="77777777" w:rsidR="00792216" w:rsidRDefault="00A1300E" w:rsidP="00452809">
      <w:pPr>
        <w:pStyle w:val="ListParagraph"/>
        <w:numPr>
          <w:ilvl w:val="0"/>
          <w:numId w:val="15"/>
        </w:numPr>
        <w:spacing w:after="200"/>
        <w:jc w:val="both"/>
      </w:pPr>
      <w:r w:rsidRPr="00BB7A3A">
        <w:t xml:space="preserve">The </w:t>
      </w:r>
      <w:r w:rsidR="00B84A6C">
        <w:t>new service must</w:t>
      </w:r>
      <w:r w:rsidRPr="00BB7A3A">
        <w:t xml:space="preserve"> be provided at</w:t>
      </w:r>
      <w:r w:rsidR="00452809">
        <w:t xml:space="preserve"> </w:t>
      </w:r>
      <w:proofErr w:type="spellStart"/>
      <w:r w:rsidR="00452809" w:rsidRPr="00452809">
        <w:t>Edridge</w:t>
      </w:r>
      <w:proofErr w:type="spellEnd"/>
      <w:r w:rsidR="00452809" w:rsidRPr="00452809">
        <w:t xml:space="preserve"> Road Community Health Centre, Impact House, </w:t>
      </w:r>
      <w:proofErr w:type="spellStart"/>
      <w:r w:rsidR="00452809" w:rsidRPr="00452809">
        <w:t>Edridge</w:t>
      </w:r>
      <w:proofErr w:type="spellEnd"/>
      <w:r w:rsidR="00452809" w:rsidRPr="00452809">
        <w:t xml:space="preserve"> Road, Croydon, CR9 1PJ</w:t>
      </w:r>
      <w:r w:rsidR="00452809">
        <w:t xml:space="preserve">.  </w:t>
      </w:r>
      <w:r w:rsidR="007C6ADD" w:rsidRPr="00BB7A3A">
        <w:t>Core o</w:t>
      </w:r>
      <w:r w:rsidRPr="00BB7A3A">
        <w:t>pening hours will be from 8.00am to 6.30pm Monday to Friday</w:t>
      </w:r>
      <w:r w:rsidR="00B84A6C" w:rsidRPr="00452809">
        <w:rPr>
          <w:color w:val="FF0000"/>
        </w:rPr>
        <w:t>.</w:t>
      </w:r>
      <w:r w:rsidRPr="00452809">
        <w:rPr>
          <w:color w:val="FF0000"/>
        </w:rPr>
        <w:t xml:space="preserve"> </w:t>
      </w:r>
      <w:r w:rsidRPr="00BB7A3A">
        <w:t xml:space="preserve">The </w:t>
      </w:r>
      <w:r w:rsidR="00B84A6C">
        <w:t xml:space="preserve">successful </w:t>
      </w:r>
      <w:r w:rsidRPr="00BB7A3A">
        <w:t xml:space="preserve">Provider will also be required to demonstrate innovative ways of improving patient access e.g. telephone consultations, text reminders, </w:t>
      </w:r>
      <w:r w:rsidR="007C6ADD" w:rsidRPr="00BB7A3A">
        <w:t xml:space="preserve">electronic access to appointments, </w:t>
      </w:r>
      <w:r w:rsidRPr="00BB7A3A">
        <w:t>e-consultations etc.</w:t>
      </w:r>
    </w:p>
    <w:p w14:paraId="432911C8" w14:textId="77777777" w:rsidR="00792216" w:rsidRDefault="00792216" w:rsidP="00792216">
      <w:pPr>
        <w:pStyle w:val="ListParagraph"/>
        <w:spacing w:after="200"/>
        <w:jc w:val="both"/>
      </w:pPr>
    </w:p>
    <w:p w14:paraId="199BF070" w14:textId="60378120" w:rsidR="00792216" w:rsidRPr="00BB7A3A" w:rsidRDefault="00792216" w:rsidP="00792216">
      <w:pPr>
        <w:pStyle w:val="ListParagraph"/>
        <w:numPr>
          <w:ilvl w:val="0"/>
          <w:numId w:val="15"/>
        </w:numPr>
        <w:spacing w:after="200"/>
        <w:jc w:val="both"/>
      </w:pPr>
      <w:r>
        <w:t>This service should also be provided to patients who have been removed from their regular practice and require continued access to GP services under the special allocation scheme, which will be delivered alongside the standard London APMS service for the duration of the contract.</w:t>
      </w:r>
    </w:p>
    <w:p w14:paraId="0E63B6CE" w14:textId="77777777" w:rsidR="00A1300E" w:rsidRPr="006C02F9" w:rsidRDefault="006C02F9" w:rsidP="00DA0DA1">
      <w:pPr>
        <w:pStyle w:val="Heading2"/>
        <w:numPr>
          <w:ilvl w:val="0"/>
          <w:numId w:val="0"/>
        </w:numPr>
        <w:ind w:left="576" w:hanging="576"/>
      </w:pPr>
      <w:bookmarkStart w:id="8" w:name="_Toc476675813"/>
      <w:r>
        <w:t>3</w:t>
      </w:r>
      <w:r w:rsidRPr="006C02F9">
        <w:t xml:space="preserve">.2 </w:t>
      </w:r>
      <w:r w:rsidR="00A1300E" w:rsidRPr="006C02F9">
        <w:t>Capacity</w:t>
      </w:r>
      <w:bookmarkEnd w:id="8"/>
    </w:p>
    <w:p w14:paraId="2268C691" w14:textId="77777777" w:rsidR="00A1300E" w:rsidRPr="00BB7A3A" w:rsidRDefault="00A1300E" w:rsidP="00C751A2">
      <w:pPr>
        <w:spacing w:before="0" w:after="200"/>
        <w:jc w:val="both"/>
        <w:rPr>
          <w:sz w:val="24"/>
          <w:szCs w:val="24"/>
        </w:rPr>
      </w:pPr>
      <w:r w:rsidRPr="00BB7A3A">
        <w:rPr>
          <w:sz w:val="24"/>
          <w:szCs w:val="24"/>
        </w:rPr>
        <w:t xml:space="preserve">The Provider will be required to demonstrate that it can provide sufficient clinical capacity to meet the challenging demands of the area, and develop appropriate skill mix to safely deliver the most appropriate interventions. </w:t>
      </w:r>
    </w:p>
    <w:p w14:paraId="28967854" w14:textId="77777777" w:rsidR="00A1300E" w:rsidRPr="00BB7A3A" w:rsidRDefault="006C02F9" w:rsidP="00DA0DA1">
      <w:pPr>
        <w:pStyle w:val="Heading2"/>
        <w:numPr>
          <w:ilvl w:val="0"/>
          <w:numId w:val="0"/>
        </w:numPr>
        <w:ind w:left="576" w:hanging="576"/>
      </w:pPr>
      <w:bookmarkStart w:id="9" w:name="_Toc476675814"/>
      <w:r>
        <w:t xml:space="preserve">3.3 </w:t>
      </w:r>
      <w:r w:rsidR="00A1300E" w:rsidRPr="00BB7A3A">
        <w:t>Skill</w:t>
      </w:r>
      <w:bookmarkEnd w:id="9"/>
    </w:p>
    <w:p w14:paraId="2F92E537" w14:textId="6C947FEF" w:rsidR="00A1300E" w:rsidRPr="00BB7A3A" w:rsidRDefault="00A1300E" w:rsidP="00C751A2">
      <w:pPr>
        <w:tabs>
          <w:tab w:val="left" w:pos="720"/>
        </w:tabs>
        <w:spacing w:before="0" w:after="200"/>
        <w:jc w:val="both"/>
        <w:rPr>
          <w:sz w:val="24"/>
          <w:szCs w:val="24"/>
        </w:rPr>
      </w:pPr>
      <w:r w:rsidRPr="00BB7A3A">
        <w:rPr>
          <w:sz w:val="24"/>
          <w:szCs w:val="24"/>
        </w:rPr>
        <w:t>The Provider will be required to introduce specialist clinical skills applic</w:t>
      </w:r>
      <w:r w:rsidR="00A17BC0">
        <w:rPr>
          <w:sz w:val="24"/>
          <w:szCs w:val="24"/>
        </w:rPr>
        <w:t>able to the local patient needs</w:t>
      </w:r>
    </w:p>
    <w:p w14:paraId="31703963" w14:textId="77777777" w:rsidR="00A1300E" w:rsidRPr="00BB7A3A" w:rsidRDefault="006C02F9" w:rsidP="00DA0DA1">
      <w:pPr>
        <w:pStyle w:val="Heading2"/>
        <w:numPr>
          <w:ilvl w:val="0"/>
          <w:numId w:val="0"/>
        </w:numPr>
        <w:ind w:left="576" w:hanging="576"/>
      </w:pPr>
      <w:bookmarkStart w:id="10" w:name="_Toc476675815"/>
      <w:r>
        <w:t xml:space="preserve">3.4 </w:t>
      </w:r>
      <w:r w:rsidR="00A1300E" w:rsidRPr="00BB7A3A">
        <w:t>Quality</w:t>
      </w:r>
      <w:bookmarkEnd w:id="10"/>
    </w:p>
    <w:p w14:paraId="39564C9A" w14:textId="77777777" w:rsidR="00143015" w:rsidRPr="00BB7A3A" w:rsidRDefault="00143015" w:rsidP="00C751A2">
      <w:pPr>
        <w:tabs>
          <w:tab w:val="left" w:pos="720"/>
        </w:tabs>
        <w:spacing w:before="0" w:after="200"/>
        <w:jc w:val="both"/>
        <w:rPr>
          <w:sz w:val="24"/>
          <w:szCs w:val="24"/>
        </w:rPr>
      </w:pPr>
      <w:r w:rsidRPr="00BB7A3A">
        <w:rPr>
          <w:sz w:val="24"/>
          <w:szCs w:val="24"/>
        </w:rPr>
        <w:t xml:space="preserve">The Provider </w:t>
      </w:r>
      <w:r w:rsidR="006632B8">
        <w:rPr>
          <w:sz w:val="24"/>
          <w:szCs w:val="24"/>
        </w:rPr>
        <w:t>will be required to</w:t>
      </w:r>
      <w:r w:rsidR="006632B8" w:rsidRPr="00BB7A3A">
        <w:rPr>
          <w:sz w:val="24"/>
          <w:szCs w:val="24"/>
        </w:rPr>
        <w:t xml:space="preserve"> </w:t>
      </w:r>
      <w:r w:rsidRPr="00BB7A3A">
        <w:rPr>
          <w:sz w:val="24"/>
          <w:szCs w:val="24"/>
        </w:rPr>
        <w:t>provide a welcoming</w:t>
      </w:r>
      <w:r w:rsidR="008F4E1C">
        <w:rPr>
          <w:sz w:val="24"/>
          <w:szCs w:val="24"/>
        </w:rPr>
        <w:t xml:space="preserve"> service</w:t>
      </w:r>
      <w:r w:rsidRPr="00BB7A3A">
        <w:rPr>
          <w:sz w:val="24"/>
          <w:szCs w:val="24"/>
        </w:rPr>
        <w:t>, especially to those with the highest health needs, including the elderly, the disabled and parents with young children; and it should fit in well with the local community and services including active links with a range of local authority and voluntary sector services and CCG commissioned services.</w:t>
      </w:r>
    </w:p>
    <w:p w14:paraId="3EC58E48" w14:textId="77777777" w:rsidR="00636828" w:rsidRPr="00BB7A3A" w:rsidRDefault="00D57348" w:rsidP="00C751A2">
      <w:pPr>
        <w:tabs>
          <w:tab w:val="left" w:pos="720"/>
        </w:tabs>
        <w:spacing w:before="0" w:after="200"/>
        <w:jc w:val="both"/>
        <w:rPr>
          <w:sz w:val="24"/>
          <w:szCs w:val="24"/>
        </w:rPr>
      </w:pPr>
      <w:r w:rsidRPr="00BB7A3A">
        <w:rPr>
          <w:sz w:val="24"/>
          <w:szCs w:val="24"/>
        </w:rPr>
        <w:t>T</w:t>
      </w:r>
      <w:r w:rsidR="00636828" w:rsidRPr="00BB7A3A">
        <w:rPr>
          <w:sz w:val="24"/>
          <w:szCs w:val="24"/>
        </w:rPr>
        <w:t xml:space="preserve">he Provider </w:t>
      </w:r>
      <w:r w:rsidR="006632B8">
        <w:rPr>
          <w:sz w:val="24"/>
          <w:szCs w:val="24"/>
        </w:rPr>
        <w:t>will be required to</w:t>
      </w:r>
      <w:r w:rsidR="006632B8" w:rsidRPr="00BB7A3A">
        <w:rPr>
          <w:sz w:val="24"/>
          <w:szCs w:val="24"/>
        </w:rPr>
        <w:t xml:space="preserve"> </w:t>
      </w:r>
      <w:r w:rsidR="00636828" w:rsidRPr="00BB7A3A">
        <w:rPr>
          <w:sz w:val="24"/>
          <w:szCs w:val="24"/>
        </w:rPr>
        <w:t>deliver dedicated services to people with long-term conditions, including those with multiple conditions; maintaining disease registers and clinical and information systems, which support the pro-active management of these conditions</w:t>
      </w:r>
    </w:p>
    <w:p w14:paraId="3BF02DEF" w14:textId="77777777" w:rsidR="00A1300E" w:rsidRPr="00BB7A3A" w:rsidRDefault="006C02F9" w:rsidP="00DA0DA1">
      <w:pPr>
        <w:pStyle w:val="Heading2"/>
        <w:numPr>
          <w:ilvl w:val="0"/>
          <w:numId w:val="0"/>
        </w:numPr>
        <w:ind w:left="576" w:hanging="576"/>
      </w:pPr>
      <w:bookmarkStart w:id="11" w:name="_Toc476675817"/>
      <w:r>
        <w:t>3.</w:t>
      </w:r>
      <w:r w:rsidR="006632B8">
        <w:t>5</w:t>
      </w:r>
      <w:r>
        <w:t xml:space="preserve"> </w:t>
      </w:r>
      <w:r w:rsidR="00A1300E" w:rsidRPr="00BB7A3A">
        <w:t>Integration</w:t>
      </w:r>
      <w:bookmarkEnd w:id="11"/>
    </w:p>
    <w:p w14:paraId="081EF222" w14:textId="77777777" w:rsidR="00A1300E" w:rsidRPr="00BB7A3A" w:rsidRDefault="00A1300E" w:rsidP="00C751A2">
      <w:pPr>
        <w:tabs>
          <w:tab w:val="left" w:pos="720"/>
        </w:tabs>
        <w:spacing w:before="0" w:after="200"/>
        <w:jc w:val="both"/>
        <w:rPr>
          <w:sz w:val="24"/>
          <w:szCs w:val="24"/>
        </w:rPr>
      </w:pPr>
      <w:r w:rsidRPr="00BB7A3A">
        <w:rPr>
          <w:sz w:val="24"/>
          <w:szCs w:val="24"/>
        </w:rPr>
        <w:t xml:space="preserve">The Provider will be expected to integrate with, and positively contribute to, the local healthcare </w:t>
      </w:r>
      <w:r w:rsidR="00561DB1" w:rsidRPr="00BB7A3A">
        <w:rPr>
          <w:sz w:val="24"/>
          <w:szCs w:val="24"/>
        </w:rPr>
        <w:t xml:space="preserve">and social care </w:t>
      </w:r>
      <w:r w:rsidRPr="00BB7A3A">
        <w:rPr>
          <w:sz w:val="24"/>
          <w:szCs w:val="24"/>
        </w:rPr>
        <w:t>community</w:t>
      </w:r>
      <w:r w:rsidR="00EF2B44" w:rsidRPr="00BB7A3A">
        <w:rPr>
          <w:sz w:val="24"/>
          <w:szCs w:val="24"/>
        </w:rPr>
        <w:t>,</w:t>
      </w:r>
      <w:r w:rsidRPr="00BB7A3A">
        <w:rPr>
          <w:sz w:val="24"/>
          <w:szCs w:val="24"/>
        </w:rPr>
        <w:t xml:space="preserve"> </w:t>
      </w:r>
      <w:r w:rsidR="00EF2B44" w:rsidRPr="00BB7A3A">
        <w:rPr>
          <w:sz w:val="24"/>
          <w:szCs w:val="24"/>
        </w:rPr>
        <w:t xml:space="preserve">both statutory and voluntary, </w:t>
      </w:r>
      <w:r w:rsidRPr="00BB7A3A">
        <w:rPr>
          <w:sz w:val="24"/>
          <w:szCs w:val="24"/>
        </w:rPr>
        <w:t>and in particular with the local Clinical Commissioning Group.</w:t>
      </w:r>
    </w:p>
    <w:p w14:paraId="263BC0B2" w14:textId="77777777" w:rsidR="00A1300E" w:rsidRPr="00BB7A3A" w:rsidRDefault="006C02F9" w:rsidP="00DA0DA1">
      <w:pPr>
        <w:pStyle w:val="Heading2"/>
        <w:numPr>
          <w:ilvl w:val="0"/>
          <w:numId w:val="0"/>
        </w:numPr>
        <w:ind w:left="576" w:hanging="576"/>
      </w:pPr>
      <w:bookmarkStart w:id="12" w:name="_Toc476675818"/>
      <w:r>
        <w:t>3.</w:t>
      </w:r>
      <w:r w:rsidR="006632B8">
        <w:t>6</w:t>
      </w:r>
      <w:r>
        <w:t xml:space="preserve"> </w:t>
      </w:r>
      <w:r w:rsidR="00A1300E" w:rsidRPr="00BB7A3A">
        <w:t>Patient Involvement</w:t>
      </w:r>
      <w:bookmarkEnd w:id="12"/>
    </w:p>
    <w:p w14:paraId="5D5C24EF" w14:textId="77777777" w:rsidR="00A1300E" w:rsidRPr="00BB7A3A" w:rsidRDefault="00A1300E" w:rsidP="00C751A2">
      <w:pPr>
        <w:tabs>
          <w:tab w:val="left" w:pos="720"/>
        </w:tabs>
        <w:spacing w:before="0" w:after="200"/>
        <w:jc w:val="both"/>
        <w:rPr>
          <w:sz w:val="24"/>
          <w:szCs w:val="24"/>
        </w:rPr>
      </w:pPr>
      <w:r w:rsidRPr="00BB7A3A">
        <w:rPr>
          <w:sz w:val="24"/>
          <w:szCs w:val="24"/>
        </w:rPr>
        <w:t>The Provider will be expected to demonstrate a commitment to engage with local patients in a meaningful way so as to deliver services which take account of local patients’ needs, preferences and expectations.</w:t>
      </w:r>
      <w:r w:rsidR="00561DB1" w:rsidRPr="00BB7A3A">
        <w:rPr>
          <w:sz w:val="24"/>
          <w:szCs w:val="24"/>
        </w:rPr>
        <w:t xml:space="preserve"> In particular, the Provider should consider how it work closely with its Patient Participation Group (PPG) to ensure that </w:t>
      </w:r>
      <w:r w:rsidR="00561DB1" w:rsidRPr="00BB7A3A">
        <w:rPr>
          <w:sz w:val="24"/>
          <w:szCs w:val="24"/>
        </w:rPr>
        <w:lastRenderedPageBreak/>
        <w:t>patients have a voice in the design and running of services as well as in ensuring that the needs of diverse groups of patients are addressed.</w:t>
      </w:r>
    </w:p>
    <w:p w14:paraId="3301CE79" w14:textId="77777777" w:rsidR="00A1300E" w:rsidRPr="00BB7A3A" w:rsidRDefault="006C02F9" w:rsidP="00DA0DA1">
      <w:pPr>
        <w:pStyle w:val="Heading2"/>
        <w:numPr>
          <w:ilvl w:val="0"/>
          <w:numId w:val="0"/>
        </w:numPr>
        <w:ind w:left="576" w:hanging="576"/>
      </w:pPr>
      <w:bookmarkStart w:id="13" w:name="_Toc476675819"/>
      <w:r>
        <w:t>3.</w:t>
      </w:r>
      <w:r w:rsidR="006632B8">
        <w:t>7</w:t>
      </w:r>
      <w:r>
        <w:t xml:space="preserve"> </w:t>
      </w:r>
      <w:r w:rsidR="00A1300E" w:rsidRPr="00BB7A3A">
        <w:t>Innovation</w:t>
      </w:r>
      <w:bookmarkEnd w:id="13"/>
    </w:p>
    <w:p w14:paraId="675AD624" w14:textId="77777777" w:rsidR="00A1300E" w:rsidRPr="00BB7A3A" w:rsidRDefault="00A1300E" w:rsidP="00C751A2">
      <w:pPr>
        <w:tabs>
          <w:tab w:val="left" w:pos="720"/>
        </w:tabs>
        <w:spacing w:before="0" w:after="200"/>
        <w:jc w:val="both"/>
        <w:rPr>
          <w:sz w:val="24"/>
          <w:szCs w:val="24"/>
        </w:rPr>
      </w:pPr>
      <w:r w:rsidRPr="00BB7A3A">
        <w:rPr>
          <w:sz w:val="24"/>
          <w:szCs w:val="24"/>
        </w:rPr>
        <w:t>The Provider will be expected to demonstrate its ability and preparedness to innovate in its delivery of primary care services for the registered patient population.</w:t>
      </w:r>
      <w:r w:rsidR="00561DB1" w:rsidRPr="00BB7A3A">
        <w:rPr>
          <w:sz w:val="24"/>
          <w:szCs w:val="24"/>
        </w:rPr>
        <w:t xml:space="preserve"> In particular, the Provider will be expected to develop appropriate models of care </w:t>
      </w:r>
      <w:r w:rsidR="00143015" w:rsidRPr="00BB7A3A">
        <w:rPr>
          <w:sz w:val="24"/>
          <w:szCs w:val="24"/>
        </w:rPr>
        <w:t xml:space="preserve">tailored to the needs of patients with complex conditions, hard to reach patients and taking into account the multi-lingual and multi-cultural environment of the area. </w:t>
      </w:r>
      <w:r w:rsidR="00C30FC8">
        <w:rPr>
          <w:sz w:val="24"/>
          <w:szCs w:val="24"/>
        </w:rPr>
        <w:t>The Provider will also be expected to meet current workforce challenges by creating a positive organisational environment that will help attract and retain clinical and non-clinical staff as well as introducing innovative ways of working and new roles where appropriate.</w:t>
      </w:r>
      <w:r w:rsidR="00136F44">
        <w:rPr>
          <w:sz w:val="24"/>
          <w:szCs w:val="24"/>
        </w:rPr>
        <w:t xml:space="preserve"> </w:t>
      </w:r>
      <w:r w:rsidR="00DA0FD6">
        <w:rPr>
          <w:sz w:val="24"/>
          <w:szCs w:val="24"/>
        </w:rPr>
        <w:t>The Provider will also be encouraged to develop a training and educational environment and consider becoming a training practice.</w:t>
      </w:r>
    </w:p>
    <w:p w14:paraId="22D60948" w14:textId="77777777" w:rsidR="007D3E52" w:rsidRPr="006C02F9" w:rsidRDefault="006C02F9" w:rsidP="001C3F6E">
      <w:pPr>
        <w:pStyle w:val="Heading1"/>
        <w:ind w:left="0" w:firstLine="0"/>
      </w:pPr>
      <w:bookmarkStart w:id="14" w:name="_Toc476675820"/>
      <w:r>
        <w:lastRenderedPageBreak/>
        <w:t>4</w:t>
      </w:r>
      <w:r w:rsidRPr="006C02F9">
        <w:t xml:space="preserve">. </w:t>
      </w:r>
      <w:bookmarkEnd w:id="14"/>
      <w:r w:rsidR="00CB0091">
        <w:t>Detailed Service Requirements</w:t>
      </w:r>
    </w:p>
    <w:p w14:paraId="082EDFB5" w14:textId="77777777" w:rsidR="007D3E52" w:rsidRPr="00BB7A3A" w:rsidRDefault="006C02F9" w:rsidP="00DA0DA1">
      <w:pPr>
        <w:pStyle w:val="Heading2"/>
        <w:numPr>
          <w:ilvl w:val="0"/>
          <w:numId w:val="0"/>
        </w:numPr>
        <w:ind w:left="576" w:hanging="576"/>
      </w:pPr>
      <w:bookmarkStart w:id="15" w:name="_Toc476675821"/>
      <w:r>
        <w:t xml:space="preserve">4.1 </w:t>
      </w:r>
      <w:r w:rsidR="007D3E52" w:rsidRPr="00BB7A3A">
        <w:t>Current Commissioning Arrangement</w:t>
      </w:r>
      <w:r w:rsidR="008308E3" w:rsidRPr="00BB7A3A">
        <w:t>s</w:t>
      </w:r>
      <w:bookmarkEnd w:id="15"/>
    </w:p>
    <w:p w14:paraId="0948E059" w14:textId="77777777" w:rsidR="0099266C" w:rsidRPr="003F11F2" w:rsidRDefault="0099266C" w:rsidP="0099266C">
      <w:pPr>
        <w:ind w:left="-5" w:right="7"/>
        <w:rPr>
          <w:sz w:val="24"/>
          <w:szCs w:val="24"/>
        </w:rPr>
      </w:pPr>
      <w:proofErr w:type="spellStart"/>
      <w:r w:rsidRPr="003F11F2">
        <w:rPr>
          <w:sz w:val="24"/>
          <w:szCs w:val="24"/>
        </w:rPr>
        <w:t>Edridge</w:t>
      </w:r>
      <w:proofErr w:type="spellEnd"/>
      <w:r w:rsidRPr="003F11F2">
        <w:rPr>
          <w:sz w:val="24"/>
          <w:szCs w:val="24"/>
        </w:rPr>
        <w:t xml:space="preserve"> Road Community Health Centre is a GP practice operating from central Croydon. The current contractor provides essential and additional GP services and holds an APMS contract with NHS England. The original contract was awarded through a competitive tendering process in 2010 and the practice opened to the public on 31 March 2011.  </w:t>
      </w:r>
    </w:p>
    <w:p w14:paraId="4BD375A5" w14:textId="77777777" w:rsidR="0099266C" w:rsidRPr="003F11F2" w:rsidRDefault="0099266C" w:rsidP="0099266C">
      <w:pPr>
        <w:spacing w:after="57" w:line="259" w:lineRule="auto"/>
        <w:rPr>
          <w:sz w:val="24"/>
          <w:szCs w:val="24"/>
        </w:rPr>
      </w:pPr>
      <w:r w:rsidRPr="003F11F2">
        <w:rPr>
          <w:rFonts w:eastAsia="Calibri"/>
          <w:sz w:val="24"/>
          <w:szCs w:val="24"/>
        </w:rPr>
        <w:t xml:space="preserve"> </w:t>
      </w:r>
    </w:p>
    <w:p w14:paraId="0A552771" w14:textId="4C618550" w:rsidR="0099266C" w:rsidRPr="003F11F2" w:rsidRDefault="0099266C" w:rsidP="0099266C">
      <w:pPr>
        <w:ind w:left="-5" w:right="7"/>
        <w:rPr>
          <w:sz w:val="24"/>
          <w:szCs w:val="24"/>
        </w:rPr>
      </w:pPr>
      <w:r w:rsidRPr="003F11F2">
        <w:rPr>
          <w:sz w:val="24"/>
          <w:szCs w:val="24"/>
        </w:rPr>
        <w:t>The current service provider operates from Impact House which hosts a number of other services and forms part of an integrated</w:t>
      </w:r>
      <w:r w:rsidR="00A17BC0">
        <w:rPr>
          <w:sz w:val="24"/>
          <w:szCs w:val="24"/>
        </w:rPr>
        <w:t xml:space="preserve"> health care centre alongside a</w:t>
      </w:r>
      <w:r w:rsidR="00A17BC0">
        <w:rPr>
          <w:sz w:val="24"/>
          <w:szCs w:val="24"/>
        </w:rPr>
        <w:t>n</w:t>
      </w:r>
      <w:r w:rsidRPr="003F11F2">
        <w:rPr>
          <w:sz w:val="24"/>
          <w:szCs w:val="24"/>
        </w:rPr>
        <w:t xml:space="preserve"> emergency dental service, sexual health clinic, breast screening and health promotion services. These services are not provided by the current service provider and will not be procured</w:t>
      </w:r>
      <w:r w:rsidR="00EB3C30">
        <w:rPr>
          <w:sz w:val="24"/>
          <w:szCs w:val="24"/>
        </w:rPr>
        <w:t xml:space="preserve"> as part of this process</w:t>
      </w:r>
      <w:r w:rsidRPr="003F11F2">
        <w:rPr>
          <w:sz w:val="24"/>
          <w:szCs w:val="24"/>
        </w:rPr>
        <w:t xml:space="preserve"> by the CCG. </w:t>
      </w:r>
    </w:p>
    <w:p w14:paraId="7FD6CE1F" w14:textId="77777777" w:rsidR="0099266C" w:rsidRPr="003F11F2" w:rsidRDefault="0099266C" w:rsidP="0099266C">
      <w:pPr>
        <w:spacing w:after="57" w:line="259" w:lineRule="auto"/>
        <w:rPr>
          <w:sz w:val="24"/>
          <w:szCs w:val="24"/>
        </w:rPr>
      </w:pPr>
      <w:r w:rsidRPr="003F11F2">
        <w:rPr>
          <w:rFonts w:eastAsia="Calibri"/>
          <w:sz w:val="24"/>
          <w:szCs w:val="24"/>
        </w:rPr>
        <w:t xml:space="preserve"> </w:t>
      </w:r>
    </w:p>
    <w:p w14:paraId="6EAE84AD" w14:textId="54441BFD" w:rsidR="0099266C" w:rsidRPr="003F11F2" w:rsidRDefault="0099266C" w:rsidP="0099266C">
      <w:pPr>
        <w:ind w:left="-5" w:right="7"/>
        <w:rPr>
          <w:sz w:val="24"/>
          <w:szCs w:val="24"/>
        </w:rPr>
      </w:pPr>
      <w:r w:rsidRPr="003F11F2">
        <w:rPr>
          <w:sz w:val="24"/>
          <w:szCs w:val="24"/>
        </w:rPr>
        <w:t>The practice also provides a Special Allocation Scheme which provides GP services to patients excluded from their practice list</w:t>
      </w:r>
      <w:r w:rsidR="00B01E15">
        <w:rPr>
          <w:sz w:val="24"/>
          <w:szCs w:val="24"/>
        </w:rPr>
        <w:t xml:space="preserve">. </w:t>
      </w:r>
      <w:r w:rsidRPr="003F11F2">
        <w:rPr>
          <w:sz w:val="24"/>
          <w:szCs w:val="24"/>
        </w:rPr>
        <w:t>This service will continue to be</w:t>
      </w:r>
      <w:r w:rsidR="00EB3C30">
        <w:rPr>
          <w:sz w:val="24"/>
          <w:szCs w:val="24"/>
        </w:rPr>
        <w:t xml:space="preserve"> required to be delivered </w:t>
      </w:r>
      <w:r w:rsidRPr="003F11F2">
        <w:rPr>
          <w:sz w:val="24"/>
          <w:szCs w:val="24"/>
        </w:rPr>
        <w:t xml:space="preserve">from the practice. </w:t>
      </w:r>
    </w:p>
    <w:p w14:paraId="3824E625" w14:textId="77777777" w:rsidR="0099266C" w:rsidRPr="003F11F2" w:rsidRDefault="0099266C" w:rsidP="0017185D">
      <w:pPr>
        <w:spacing w:after="57" w:line="259" w:lineRule="auto"/>
        <w:rPr>
          <w:sz w:val="24"/>
          <w:szCs w:val="24"/>
        </w:rPr>
      </w:pPr>
      <w:r w:rsidRPr="003F11F2">
        <w:rPr>
          <w:rFonts w:eastAsia="Calibri"/>
          <w:sz w:val="24"/>
          <w:szCs w:val="24"/>
        </w:rPr>
        <w:t xml:space="preserve"> </w:t>
      </w:r>
    </w:p>
    <w:p w14:paraId="7A9DF8AC" w14:textId="1B6AA7A2" w:rsidR="007D3E52" w:rsidRDefault="00D0267D" w:rsidP="00157DFC">
      <w:pPr>
        <w:spacing w:before="0" w:after="200"/>
        <w:jc w:val="both"/>
        <w:rPr>
          <w:sz w:val="24"/>
          <w:szCs w:val="24"/>
        </w:rPr>
      </w:pPr>
      <w:r w:rsidRPr="003F11F2">
        <w:rPr>
          <w:sz w:val="24"/>
          <w:szCs w:val="24"/>
        </w:rPr>
        <w:t>The list size ha</w:t>
      </w:r>
      <w:r w:rsidR="00A17BC0">
        <w:rPr>
          <w:sz w:val="24"/>
          <w:szCs w:val="24"/>
        </w:rPr>
        <w:t>s</w:t>
      </w:r>
      <w:r w:rsidRPr="003F11F2">
        <w:rPr>
          <w:sz w:val="24"/>
          <w:szCs w:val="24"/>
        </w:rPr>
        <w:t xml:space="preserve"> seen minimal growth over the last three years however there are </w:t>
      </w:r>
      <w:r w:rsidR="00796350" w:rsidRPr="003F11F2">
        <w:rPr>
          <w:sz w:val="24"/>
          <w:szCs w:val="24"/>
        </w:rPr>
        <w:t xml:space="preserve">a number of </w:t>
      </w:r>
      <w:r w:rsidRPr="003F11F2">
        <w:rPr>
          <w:sz w:val="24"/>
          <w:szCs w:val="24"/>
        </w:rPr>
        <w:t xml:space="preserve">developments planned in the </w:t>
      </w:r>
      <w:r w:rsidR="003F11F2">
        <w:rPr>
          <w:sz w:val="24"/>
          <w:szCs w:val="24"/>
        </w:rPr>
        <w:t>Croydon Town Centre</w:t>
      </w:r>
      <w:r w:rsidR="00796350" w:rsidRPr="003F11F2">
        <w:rPr>
          <w:sz w:val="24"/>
          <w:szCs w:val="24"/>
        </w:rPr>
        <w:t xml:space="preserve"> </w:t>
      </w:r>
      <w:r w:rsidRPr="003F11F2">
        <w:rPr>
          <w:sz w:val="24"/>
          <w:szCs w:val="24"/>
        </w:rPr>
        <w:t xml:space="preserve">that will </w:t>
      </w:r>
      <w:r w:rsidR="00796350" w:rsidRPr="003F11F2">
        <w:rPr>
          <w:sz w:val="24"/>
          <w:szCs w:val="24"/>
        </w:rPr>
        <w:t xml:space="preserve">have an impact on </w:t>
      </w:r>
      <w:r w:rsidRPr="003F11F2">
        <w:rPr>
          <w:sz w:val="24"/>
          <w:szCs w:val="24"/>
        </w:rPr>
        <w:t>population growth.</w:t>
      </w:r>
      <w:r w:rsidR="007D3E52" w:rsidRPr="003F11F2">
        <w:rPr>
          <w:sz w:val="24"/>
          <w:szCs w:val="24"/>
        </w:rPr>
        <w:t xml:space="preserve"> </w:t>
      </w:r>
    </w:p>
    <w:p w14:paraId="34143113" w14:textId="77777777" w:rsidR="00FE3AC0" w:rsidRPr="003F11F2" w:rsidRDefault="00FE3AC0" w:rsidP="00157DFC">
      <w:pPr>
        <w:spacing w:before="0" w:after="200"/>
        <w:jc w:val="both"/>
        <w:rPr>
          <w:sz w:val="24"/>
          <w:szCs w:val="24"/>
        </w:rPr>
      </w:pPr>
    </w:p>
    <w:p w14:paraId="05AB7C13" w14:textId="77777777" w:rsidR="007D3E52" w:rsidRPr="00BB7A3A" w:rsidRDefault="006C02F9" w:rsidP="00DA0DA1">
      <w:pPr>
        <w:pStyle w:val="Heading2"/>
        <w:numPr>
          <w:ilvl w:val="0"/>
          <w:numId w:val="0"/>
        </w:numPr>
        <w:ind w:left="576" w:hanging="576"/>
      </w:pPr>
      <w:bookmarkStart w:id="16" w:name="_Toc476675822"/>
      <w:r>
        <w:t xml:space="preserve">4.2 </w:t>
      </w:r>
      <w:r w:rsidR="007D3E52" w:rsidRPr="00BB7A3A">
        <w:t>Demographic Information</w:t>
      </w:r>
      <w:bookmarkEnd w:id="16"/>
    </w:p>
    <w:p w14:paraId="1EC39409" w14:textId="77777777" w:rsidR="007D3E52" w:rsidRPr="00BB7A3A" w:rsidRDefault="007D3E52" w:rsidP="00C751A2">
      <w:pPr>
        <w:spacing w:before="0" w:after="200"/>
        <w:jc w:val="both"/>
        <w:rPr>
          <w:sz w:val="24"/>
          <w:szCs w:val="24"/>
        </w:rPr>
      </w:pPr>
      <w:r w:rsidRPr="00BB7A3A">
        <w:rPr>
          <w:sz w:val="24"/>
          <w:szCs w:val="24"/>
        </w:rPr>
        <w:t>The age-sex profile of the registered population (</w:t>
      </w:r>
      <w:r w:rsidR="00DE2997">
        <w:rPr>
          <w:sz w:val="24"/>
          <w:szCs w:val="24"/>
        </w:rPr>
        <w:t>2017</w:t>
      </w:r>
      <w:r w:rsidRPr="00BB7A3A">
        <w:rPr>
          <w:sz w:val="24"/>
          <w:szCs w:val="24"/>
        </w:rPr>
        <w:t xml:space="preserve">) is as set out in figure </w:t>
      </w:r>
      <w:r w:rsidR="007A1AE7" w:rsidRPr="00BB7A3A">
        <w:rPr>
          <w:sz w:val="24"/>
          <w:szCs w:val="24"/>
        </w:rPr>
        <w:t>1.</w:t>
      </w:r>
      <w:r w:rsidRPr="00BB7A3A">
        <w:rPr>
          <w:sz w:val="24"/>
          <w:szCs w:val="24"/>
        </w:rPr>
        <w:t xml:space="preserve"> below.</w:t>
      </w:r>
    </w:p>
    <w:p w14:paraId="5012DA69" w14:textId="77777777" w:rsidR="00DE2997" w:rsidRDefault="00DE2997" w:rsidP="007A1AE7">
      <w:pPr>
        <w:rPr>
          <w:sz w:val="24"/>
          <w:szCs w:val="24"/>
        </w:rPr>
      </w:pPr>
    </w:p>
    <w:p w14:paraId="7E51D05F" w14:textId="77777777" w:rsidR="00DE2997" w:rsidRDefault="00DE2997" w:rsidP="007A1AE7">
      <w:pPr>
        <w:rPr>
          <w:sz w:val="24"/>
          <w:szCs w:val="24"/>
        </w:rPr>
      </w:pPr>
      <w:r>
        <w:rPr>
          <w:noProof/>
        </w:rPr>
        <w:drawing>
          <wp:inline distT="0" distB="0" distL="0" distR="0" wp14:anchorId="37468933" wp14:editId="280A368E">
            <wp:extent cx="5829300" cy="2833688"/>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B3D1BC" w14:textId="77777777" w:rsidR="00DE2997" w:rsidRDefault="00DE2997" w:rsidP="007A1AE7">
      <w:pPr>
        <w:rPr>
          <w:sz w:val="24"/>
          <w:szCs w:val="24"/>
        </w:rPr>
      </w:pPr>
    </w:p>
    <w:p w14:paraId="4481F1A3" w14:textId="77777777" w:rsidR="001C3F6E" w:rsidRDefault="001C3F6E" w:rsidP="007A1AE7">
      <w:pPr>
        <w:spacing w:before="0" w:after="200"/>
        <w:jc w:val="both"/>
        <w:rPr>
          <w:sz w:val="24"/>
          <w:szCs w:val="24"/>
          <w:shd w:val="clear" w:color="auto" w:fill="FCFEFD"/>
        </w:rPr>
      </w:pPr>
      <w:r w:rsidRPr="00BB7A3A">
        <w:rPr>
          <w:color w:val="000000" w:themeColor="text1"/>
          <w:sz w:val="24"/>
          <w:szCs w:val="24"/>
        </w:rPr>
        <w:lastRenderedPageBreak/>
        <w:t xml:space="preserve">Figure </w:t>
      </w:r>
      <w:r w:rsidRPr="00BB7A3A">
        <w:rPr>
          <w:color w:val="000000" w:themeColor="text1"/>
          <w:sz w:val="24"/>
          <w:szCs w:val="24"/>
        </w:rPr>
        <w:fldChar w:fldCharType="begin"/>
      </w:r>
      <w:r w:rsidRPr="00BB7A3A">
        <w:rPr>
          <w:color w:val="000000" w:themeColor="text1"/>
          <w:sz w:val="24"/>
          <w:szCs w:val="24"/>
        </w:rPr>
        <w:instrText xml:space="preserve"> SEQ Figure \* ARABIC </w:instrText>
      </w:r>
      <w:r w:rsidRPr="00BB7A3A">
        <w:rPr>
          <w:color w:val="000000" w:themeColor="text1"/>
          <w:sz w:val="24"/>
          <w:szCs w:val="24"/>
        </w:rPr>
        <w:fldChar w:fldCharType="separate"/>
      </w:r>
      <w:r w:rsidRPr="00BB7A3A">
        <w:rPr>
          <w:noProof/>
          <w:color w:val="000000" w:themeColor="text1"/>
          <w:sz w:val="24"/>
          <w:szCs w:val="24"/>
        </w:rPr>
        <w:t>1</w:t>
      </w:r>
      <w:r w:rsidRPr="00BB7A3A">
        <w:rPr>
          <w:noProof/>
          <w:color w:val="000000" w:themeColor="text1"/>
          <w:sz w:val="24"/>
          <w:szCs w:val="24"/>
        </w:rPr>
        <w:fldChar w:fldCharType="end"/>
      </w:r>
      <w:r w:rsidRPr="00BB7A3A">
        <w:rPr>
          <w:color w:val="000000" w:themeColor="text1"/>
          <w:sz w:val="24"/>
          <w:szCs w:val="24"/>
        </w:rPr>
        <w:t xml:space="preserve">:  Age-sex profile of patients registered </w:t>
      </w:r>
      <w:r w:rsidRPr="001C3F6E">
        <w:rPr>
          <w:sz w:val="24"/>
          <w:szCs w:val="24"/>
        </w:rPr>
        <w:t xml:space="preserve">with </w:t>
      </w:r>
      <w:proofErr w:type="spellStart"/>
      <w:r w:rsidRPr="001C3F6E">
        <w:rPr>
          <w:sz w:val="24"/>
          <w:szCs w:val="24"/>
        </w:rPr>
        <w:t>Edridge</w:t>
      </w:r>
      <w:proofErr w:type="spellEnd"/>
      <w:r w:rsidRPr="001C3F6E">
        <w:rPr>
          <w:sz w:val="24"/>
          <w:szCs w:val="24"/>
        </w:rPr>
        <w:t xml:space="preserve"> Road Community Health Centre</w:t>
      </w:r>
    </w:p>
    <w:p w14:paraId="481FD9F9" w14:textId="77777777" w:rsidR="00C63104" w:rsidRPr="00C63104" w:rsidRDefault="00494C4B" w:rsidP="007A1AE7">
      <w:pPr>
        <w:spacing w:before="0" w:after="200"/>
        <w:jc w:val="both"/>
        <w:rPr>
          <w:sz w:val="24"/>
          <w:szCs w:val="24"/>
          <w:shd w:val="clear" w:color="auto" w:fill="FCFEFD"/>
        </w:rPr>
      </w:pPr>
      <w:r w:rsidRPr="00494C4B">
        <w:rPr>
          <w:sz w:val="24"/>
          <w:szCs w:val="24"/>
        </w:rPr>
        <w:t xml:space="preserve">The CCG serves over 410,000 people. </w:t>
      </w:r>
      <w:r w:rsidR="00C63104" w:rsidRPr="00494C4B">
        <w:rPr>
          <w:sz w:val="24"/>
          <w:szCs w:val="24"/>
          <w:shd w:val="clear" w:color="auto" w:fill="FCFEFD"/>
        </w:rPr>
        <w:t xml:space="preserve">Croydon </w:t>
      </w:r>
      <w:r w:rsidR="00C63104" w:rsidRPr="00C63104">
        <w:rPr>
          <w:sz w:val="24"/>
          <w:szCs w:val="24"/>
          <w:shd w:val="clear" w:color="auto" w:fill="FCFEFD"/>
        </w:rPr>
        <w:t xml:space="preserve">is a </w:t>
      </w:r>
      <w:r w:rsidR="00C63104" w:rsidRPr="00C63104">
        <w:rPr>
          <w:sz w:val="24"/>
          <w:szCs w:val="24"/>
        </w:rPr>
        <w:t>very diverse borough</w:t>
      </w:r>
      <w:r w:rsidR="00585F02">
        <w:rPr>
          <w:sz w:val="24"/>
          <w:szCs w:val="24"/>
        </w:rPr>
        <w:t xml:space="preserve"> </w:t>
      </w:r>
      <w:r w:rsidR="00585F02" w:rsidRPr="00BB7A3A">
        <w:rPr>
          <w:sz w:val="24"/>
          <w:szCs w:val="24"/>
          <w:shd w:val="clear" w:color="auto" w:fill="FCFEFD"/>
        </w:rPr>
        <w:t>with large differences existing between the north and south.</w:t>
      </w:r>
      <w:r w:rsidR="00585F02" w:rsidRPr="00585F02">
        <w:rPr>
          <w:sz w:val="24"/>
          <w:szCs w:val="24"/>
          <w:shd w:val="clear" w:color="auto" w:fill="FCFEFD"/>
        </w:rPr>
        <w:t xml:space="preserve"> </w:t>
      </w:r>
      <w:r w:rsidR="00585F02">
        <w:rPr>
          <w:sz w:val="24"/>
          <w:szCs w:val="24"/>
          <w:shd w:val="clear" w:color="auto" w:fill="FCFEFD"/>
        </w:rPr>
        <w:t xml:space="preserve"> The north </w:t>
      </w:r>
      <w:r w:rsidR="00585F02" w:rsidRPr="00BB7A3A">
        <w:rPr>
          <w:sz w:val="24"/>
          <w:szCs w:val="24"/>
          <w:shd w:val="clear" w:color="auto" w:fill="FCFEFD"/>
        </w:rPr>
        <w:t>of the borough is more urban and densely populated. It also has areas falling in the 20 per cent most deprived quartile nationally, and a significant number of areas have children living in poverty.</w:t>
      </w:r>
    </w:p>
    <w:p w14:paraId="08FA048B" w14:textId="77777777" w:rsidR="007D3E52" w:rsidRPr="00BB7A3A" w:rsidRDefault="006C02F9" w:rsidP="00DA0DA1">
      <w:pPr>
        <w:pStyle w:val="Heading2"/>
        <w:numPr>
          <w:ilvl w:val="0"/>
          <w:numId w:val="0"/>
        </w:numPr>
        <w:ind w:left="576" w:hanging="576"/>
      </w:pPr>
      <w:bookmarkStart w:id="17" w:name="_Toc476675823"/>
      <w:r>
        <w:t xml:space="preserve">4.3 </w:t>
      </w:r>
      <w:r w:rsidR="007D3E52" w:rsidRPr="00BB7A3A">
        <w:t>Scope of Services</w:t>
      </w:r>
      <w:bookmarkEnd w:id="17"/>
    </w:p>
    <w:p w14:paraId="7A8D0F3A" w14:textId="77777777" w:rsidR="00C63104" w:rsidRDefault="00157DFC" w:rsidP="00C751A2">
      <w:pPr>
        <w:spacing w:before="0" w:after="200"/>
        <w:jc w:val="both"/>
        <w:rPr>
          <w:rFonts w:eastAsia="Times New Roman"/>
          <w:sz w:val="24"/>
          <w:szCs w:val="24"/>
        </w:rPr>
      </w:pPr>
      <w:r>
        <w:rPr>
          <w:rFonts w:eastAsia="Times New Roman"/>
          <w:sz w:val="24"/>
          <w:szCs w:val="24"/>
        </w:rPr>
        <w:t>In the future, t</w:t>
      </w:r>
      <w:r w:rsidR="007D3E52" w:rsidRPr="00BB7A3A">
        <w:rPr>
          <w:rFonts w:eastAsia="Times New Roman"/>
          <w:sz w:val="24"/>
          <w:szCs w:val="24"/>
        </w:rPr>
        <w:t xml:space="preserve">he CCG </w:t>
      </w:r>
      <w:r>
        <w:rPr>
          <w:rFonts w:eastAsia="Times New Roman"/>
          <w:sz w:val="24"/>
          <w:szCs w:val="24"/>
        </w:rPr>
        <w:t xml:space="preserve">expects it </w:t>
      </w:r>
      <w:r w:rsidR="007D3E52" w:rsidRPr="00BB7A3A">
        <w:rPr>
          <w:rFonts w:eastAsia="Times New Roman"/>
          <w:sz w:val="24"/>
          <w:szCs w:val="24"/>
        </w:rPr>
        <w:t>may also wish to commission either revised or additional services, funded separately if appropriate, in line with population-based commissioning plans across all forms of contract for primary medical care services (GMS, PMS and APMS).   The successful Bidder will subsequently be required to enter into an APMS contract which will include these services.  Details of any such requirements will be shared with bidders as soon as any offer is agreed.</w:t>
      </w:r>
      <w:r w:rsidR="00B37ECD" w:rsidRPr="00BB7A3A">
        <w:rPr>
          <w:rFonts w:eastAsia="Times New Roman"/>
          <w:sz w:val="24"/>
          <w:szCs w:val="24"/>
        </w:rPr>
        <w:t xml:space="preserve"> </w:t>
      </w:r>
    </w:p>
    <w:p w14:paraId="108E0FE5" w14:textId="77777777" w:rsidR="007D3E52" w:rsidRPr="00BB7A3A" w:rsidRDefault="006C02F9" w:rsidP="00DA0DA1">
      <w:pPr>
        <w:pStyle w:val="Heading2"/>
        <w:numPr>
          <w:ilvl w:val="0"/>
          <w:numId w:val="0"/>
        </w:numPr>
        <w:ind w:left="576" w:hanging="576"/>
      </w:pPr>
      <w:bookmarkStart w:id="18" w:name="_Toc476675824"/>
      <w:r>
        <w:t xml:space="preserve">4.4 </w:t>
      </w:r>
      <w:proofErr w:type="spellStart"/>
      <w:r w:rsidR="00DA0DA1">
        <w:t>Edridge</w:t>
      </w:r>
      <w:proofErr w:type="spellEnd"/>
      <w:r w:rsidR="00DA0DA1">
        <w:t xml:space="preserve"> Road Community Health Centre </w:t>
      </w:r>
      <w:bookmarkEnd w:id="18"/>
    </w:p>
    <w:p w14:paraId="3504865B" w14:textId="77777777" w:rsidR="00FC3EF4" w:rsidRDefault="00FC3EF4" w:rsidP="00FC3EF4">
      <w:pPr>
        <w:spacing w:after="11"/>
        <w:ind w:left="-5" w:right="7"/>
        <w:rPr>
          <w:sz w:val="24"/>
          <w:szCs w:val="24"/>
        </w:rPr>
      </w:pPr>
      <w:r w:rsidRPr="00BB7A3A">
        <w:rPr>
          <w:sz w:val="24"/>
          <w:szCs w:val="24"/>
        </w:rPr>
        <w:t>The premises are situated</w:t>
      </w:r>
      <w:r>
        <w:rPr>
          <w:sz w:val="24"/>
          <w:szCs w:val="24"/>
        </w:rPr>
        <w:t xml:space="preserve"> on the ground floor of a residential tower block</w:t>
      </w:r>
      <w:r>
        <w:t xml:space="preserve">.  </w:t>
      </w:r>
    </w:p>
    <w:p w14:paraId="69E58BF9" w14:textId="2406453F" w:rsidR="009A6441" w:rsidRDefault="00157DFC" w:rsidP="00C751A2">
      <w:pPr>
        <w:spacing w:before="0" w:after="200"/>
        <w:jc w:val="both"/>
        <w:rPr>
          <w:sz w:val="24"/>
          <w:szCs w:val="24"/>
        </w:rPr>
      </w:pPr>
      <w:r>
        <w:rPr>
          <w:sz w:val="24"/>
          <w:szCs w:val="24"/>
        </w:rPr>
        <w:t>The</w:t>
      </w:r>
      <w:r w:rsidR="006A616F" w:rsidRPr="00BB7A3A">
        <w:rPr>
          <w:sz w:val="24"/>
          <w:szCs w:val="24"/>
        </w:rPr>
        <w:t xml:space="preserve"> la</w:t>
      </w:r>
      <w:r w:rsidR="00DA0DA1">
        <w:rPr>
          <w:sz w:val="24"/>
          <w:szCs w:val="24"/>
        </w:rPr>
        <w:t>ndlord is NHS Property Services.</w:t>
      </w:r>
    </w:p>
    <w:p w14:paraId="2637C638" w14:textId="77777777" w:rsidR="009A6441" w:rsidRDefault="009A6441" w:rsidP="009A6441">
      <w:pPr>
        <w:keepNext/>
        <w:jc w:val="both"/>
        <w:outlineLvl w:val="1"/>
        <w:rPr>
          <w:b/>
          <w:bCs/>
          <w:iCs/>
          <w:sz w:val="24"/>
          <w:szCs w:val="24"/>
        </w:rPr>
      </w:pPr>
      <w:bookmarkStart w:id="19" w:name="_Toc476675827"/>
      <w:r>
        <w:rPr>
          <w:b/>
          <w:bCs/>
          <w:iCs/>
          <w:sz w:val="24"/>
          <w:szCs w:val="24"/>
        </w:rPr>
        <w:t>4.5</w:t>
      </w:r>
      <w:r w:rsidRPr="009A6441">
        <w:rPr>
          <w:b/>
          <w:bCs/>
          <w:iCs/>
          <w:sz w:val="24"/>
          <w:szCs w:val="24"/>
        </w:rPr>
        <w:t xml:space="preserve"> The CCG</w:t>
      </w:r>
      <w:bookmarkEnd w:id="19"/>
    </w:p>
    <w:p w14:paraId="44BC285D" w14:textId="77777777" w:rsidR="009A6441" w:rsidRPr="000C0ADC" w:rsidRDefault="009A6441" w:rsidP="009A6441">
      <w:pPr>
        <w:ind w:left="-5" w:right="7"/>
        <w:rPr>
          <w:sz w:val="24"/>
          <w:szCs w:val="24"/>
        </w:rPr>
      </w:pPr>
      <w:r w:rsidRPr="000C0ADC">
        <w:rPr>
          <w:sz w:val="24"/>
          <w:szCs w:val="24"/>
        </w:rPr>
        <w:t xml:space="preserve">Croydon CCG is split into 6 wards, and </w:t>
      </w:r>
      <w:proofErr w:type="spellStart"/>
      <w:r w:rsidRPr="000C0ADC">
        <w:rPr>
          <w:sz w:val="24"/>
          <w:szCs w:val="24"/>
        </w:rPr>
        <w:t>Edridge</w:t>
      </w:r>
      <w:proofErr w:type="spellEnd"/>
      <w:r w:rsidRPr="000C0ADC">
        <w:rPr>
          <w:sz w:val="24"/>
          <w:szCs w:val="24"/>
        </w:rPr>
        <w:t xml:space="preserve"> Road Community Health Centre is situated in East Croydon. Figure 2 provides a</w:t>
      </w:r>
      <w:r w:rsidRPr="000C0ADC">
        <w:rPr>
          <w:b/>
          <w:sz w:val="24"/>
          <w:szCs w:val="24"/>
        </w:rPr>
        <w:t xml:space="preserve"> </w:t>
      </w:r>
      <w:r w:rsidRPr="000C0ADC">
        <w:rPr>
          <w:sz w:val="24"/>
          <w:szCs w:val="24"/>
        </w:rPr>
        <w:t xml:space="preserve">visualisation of the GP and Acute providers in Croydon. </w:t>
      </w:r>
    </w:p>
    <w:p w14:paraId="01653F59" w14:textId="77777777" w:rsidR="009A6441" w:rsidRPr="000C0ADC" w:rsidRDefault="009A6441" w:rsidP="009A6441">
      <w:pPr>
        <w:spacing w:after="41" w:line="259" w:lineRule="auto"/>
        <w:rPr>
          <w:sz w:val="24"/>
          <w:szCs w:val="24"/>
        </w:rPr>
      </w:pPr>
      <w:r w:rsidRPr="000C0ADC">
        <w:rPr>
          <w:rFonts w:ascii="Calibri" w:eastAsia="Calibri" w:hAnsi="Calibri" w:cs="Calibri"/>
          <w:sz w:val="24"/>
          <w:szCs w:val="24"/>
        </w:rPr>
        <w:t xml:space="preserve"> </w:t>
      </w:r>
    </w:p>
    <w:p w14:paraId="243BD85B" w14:textId="77777777" w:rsidR="009A6441" w:rsidRPr="000C0ADC" w:rsidRDefault="009A6441" w:rsidP="009A6441">
      <w:pPr>
        <w:keepNext/>
        <w:jc w:val="both"/>
        <w:outlineLvl w:val="1"/>
        <w:rPr>
          <w:color w:val="0000FF"/>
          <w:sz w:val="24"/>
          <w:szCs w:val="24"/>
          <w:u w:val="single" w:color="0000FF"/>
        </w:rPr>
      </w:pPr>
      <w:r w:rsidRPr="000C0ADC">
        <w:rPr>
          <w:sz w:val="24"/>
          <w:szCs w:val="24"/>
        </w:rPr>
        <w:lastRenderedPageBreak/>
        <w:t xml:space="preserve">Information on deprivation, mortality, morbidity can be found in the Croydon Joint Strategic Needs Assessment, which is accessible via the link: </w:t>
      </w:r>
      <w:hyperlink r:id="rId13" w:history="1">
        <w:r w:rsidRPr="000C0ADC">
          <w:rPr>
            <w:rStyle w:val="Hyperlink"/>
            <w:sz w:val="24"/>
            <w:szCs w:val="24"/>
            <w:u w:color="0000FF"/>
          </w:rPr>
          <w:t>https://www.croydon.gov.uk/democracy/dande/policies/health/jsna</w:t>
        </w:r>
      </w:hyperlink>
    </w:p>
    <w:p w14:paraId="26E7D62E" w14:textId="77777777" w:rsidR="009A6441" w:rsidRDefault="009A6441" w:rsidP="009A6441">
      <w:pPr>
        <w:keepNext/>
        <w:jc w:val="both"/>
        <w:outlineLvl w:val="1"/>
        <w:rPr>
          <w:color w:val="0000FF"/>
          <w:u w:val="single" w:color="0000FF"/>
        </w:rPr>
      </w:pPr>
    </w:p>
    <w:p w14:paraId="27106DC1" w14:textId="77777777" w:rsidR="009A6441" w:rsidRDefault="009A6441" w:rsidP="009A6441">
      <w:pPr>
        <w:keepNext/>
        <w:jc w:val="both"/>
        <w:outlineLvl w:val="1"/>
        <w:rPr>
          <w:color w:val="0000FF"/>
          <w:u w:val="single" w:color="0000FF"/>
        </w:rPr>
      </w:pPr>
    </w:p>
    <w:p w14:paraId="3C4F4870" w14:textId="77777777" w:rsidR="009A6441" w:rsidRDefault="009A6441" w:rsidP="009A6441">
      <w:pPr>
        <w:keepNext/>
        <w:jc w:val="both"/>
        <w:outlineLvl w:val="1"/>
        <w:rPr>
          <w:color w:val="0000FF"/>
          <w:u w:val="single" w:color="0000FF"/>
        </w:rPr>
      </w:pPr>
      <w:r>
        <w:rPr>
          <w:rFonts w:ascii="Calibri" w:eastAsia="Calibri" w:hAnsi="Calibri" w:cs="Calibri"/>
          <w:noProof/>
        </w:rPr>
        <mc:AlternateContent>
          <mc:Choice Requires="wpg">
            <w:drawing>
              <wp:inline distT="0" distB="0" distL="0" distR="0" wp14:anchorId="2ADBB4F0" wp14:editId="49B91C60">
                <wp:extent cx="4935855" cy="3950082"/>
                <wp:effectExtent l="0" t="0" r="0" b="0"/>
                <wp:docPr id="25073" name="Group 25073"/>
                <wp:cNvGraphicFramePr/>
                <a:graphic xmlns:a="http://schemas.openxmlformats.org/drawingml/2006/main">
                  <a:graphicData uri="http://schemas.microsoft.com/office/word/2010/wordprocessingGroup">
                    <wpg:wgp>
                      <wpg:cNvGrpSpPr/>
                      <wpg:grpSpPr>
                        <a:xfrm>
                          <a:off x="0" y="0"/>
                          <a:ext cx="4935855" cy="3950082"/>
                          <a:chOff x="152400" y="225678"/>
                          <a:chExt cx="4935855" cy="3950082"/>
                        </a:xfrm>
                      </wpg:grpSpPr>
                      <pic:pic xmlns:pic="http://schemas.openxmlformats.org/drawingml/2006/picture">
                        <pic:nvPicPr>
                          <pic:cNvPr id="2358" name="Picture 2358"/>
                          <pic:cNvPicPr/>
                        </pic:nvPicPr>
                        <pic:blipFill>
                          <a:blip r:embed="rId14"/>
                          <a:stretch>
                            <a:fillRect/>
                          </a:stretch>
                        </pic:blipFill>
                        <pic:spPr>
                          <a:xfrm>
                            <a:off x="152400" y="708660"/>
                            <a:ext cx="4935855" cy="3467100"/>
                          </a:xfrm>
                          <a:prstGeom prst="rect">
                            <a:avLst/>
                          </a:prstGeom>
                        </pic:spPr>
                      </pic:pic>
                      <wps:wsp>
                        <wps:cNvPr id="2360" name="Rectangle 2360"/>
                        <wps:cNvSpPr/>
                        <wps:spPr>
                          <a:xfrm>
                            <a:off x="204788" y="225678"/>
                            <a:ext cx="1017748" cy="226002"/>
                          </a:xfrm>
                          <a:prstGeom prst="rect">
                            <a:avLst/>
                          </a:prstGeom>
                          <a:ln>
                            <a:noFill/>
                          </a:ln>
                        </wps:spPr>
                        <wps:txbx>
                          <w:txbxContent>
                            <w:p w14:paraId="5282227D" w14:textId="77777777" w:rsidR="009A6441" w:rsidRDefault="009A6441" w:rsidP="009A6441">
                              <w:pPr>
                                <w:spacing w:after="160" w:line="259" w:lineRule="auto"/>
                              </w:pPr>
                              <w:r>
                                <w:t>Figure 2</w:t>
                              </w:r>
                            </w:p>
                          </w:txbxContent>
                        </wps:txbx>
                        <wps:bodyPr horzOverflow="overflow" vert="horz" lIns="0" tIns="0" rIns="0" bIns="0" rtlCol="0">
                          <a:noAutofit/>
                        </wps:bodyPr>
                      </wps:wsp>
                      <wps:wsp>
                        <wps:cNvPr id="2361" name="Rectangle 2361"/>
                        <wps:cNvSpPr/>
                        <wps:spPr>
                          <a:xfrm>
                            <a:off x="967740" y="225678"/>
                            <a:ext cx="56314" cy="226002"/>
                          </a:xfrm>
                          <a:prstGeom prst="rect">
                            <a:avLst/>
                          </a:prstGeom>
                          <a:ln>
                            <a:noFill/>
                          </a:ln>
                        </wps:spPr>
                        <wps:txbx>
                          <w:txbxContent>
                            <w:p w14:paraId="5F7E35B6" w14:textId="77777777" w:rsidR="009A6441" w:rsidRDefault="009A6441" w:rsidP="009A6441">
                              <w:pPr>
                                <w:spacing w:after="160" w:line="259" w:lineRule="auto"/>
                              </w:pPr>
                              <w:r>
                                <w:t xml:space="preserve"> </w:t>
                              </w:r>
                            </w:p>
                          </w:txbxContent>
                        </wps:txbx>
                        <wps:bodyPr horzOverflow="overflow" vert="horz" lIns="0" tIns="0" rIns="0" bIns="0" rtlCol="0">
                          <a:noAutofit/>
                        </wps:bodyPr>
                      </wps:wsp>
                      <wps:wsp>
                        <wps:cNvPr id="2362" name="Rectangle 2362"/>
                        <wps:cNvSpPr/>
                        <wps:spPr>
                          <a:xfrm>
                            <a:off x="204788" y="428879"/>
                            <a:ext cx="1406683" cy="226001"/>
                          </a:xfrm>
                          <a:prstGeom prst="rect">
                            <a:avLst/>
                          </a:prstGeom>
                          <a:ln>
                            <a:noFill/>
                          </a:ln>
                        </wps:spPr>
                        <wps:txbx>
                          <w:txbxContent>
                            <w:p w14:paraId="245FF196" w14:textId="77777777" w:rsidR="009A6441" w:rsidRDefault="009A6441" w:rsidP="009A6441">
                              <w:pPr>
                                <w:spacing w:after="160" w:line="259" w:lineRule="auto"/>
                              </w:pPr>
                              <w:r>
                                <w:rPr>
                                  <w:b/>
                                </w:rPr>
                                <w:t xml:space="preserve">Croydon CCG </w:t>
                              </w:r>
                            </w:p>
                          </w:txbxContent>
                        </wps:txbx>
                        <wps:bodyPr horzOverflow="overflow" vert="horz" lIns="0" tIns="0" rIns="0" bIns="0" rtlCol="0">
                          <a:noAutofit/>
                        </wps:bodyPr>
                      </wps:wsp>
                      <wps:wsp>
                        <wps:cNvPr id="2363" name="Rectangle 2363"/>
                        <wps:cNvSpPr/>
                        <wps:spPr>
                          <a:xfrm>
                            <a:off x="1252601" y="428879"/>
                            <a:ext cx="56314" cy="226001"/>
                          </a:xfrm>
                          <a:prstGeom prst="rect">
                            <a:avLst/>
                          </a:prstGeom>
                          <a:ln>
                            <a:noFill/>
                          </a:ln>
                        </wps:spPr>
                        <wps:txbx>
                          <w:txbxContent>
                            <w:p w14:paraId="6435FEC3" w14:textId="77777777" w:rsidR="009A6441" w:rsidRDefault="009A6441" w:rsidP="009A6441">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w14:anchorId="2ADBB4F0" id="Group 25073" o:spid="_x0000_s1026" style="width:388.65pt;height:311.05pt;mso-position-horizontal-relative:char;mso-position-vertical-relative:line" coordorigin="1524,2256" coordsize="49358,395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8" o:spid="_x0000_s1027" type="#_x0000_t75" style="position:absolute;left:1524;top:7086;width:49358;height:34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G9KrBAAAA3QAAAA8AAABkcnMvZG93bnJldi54bWxET8uKwjAU3Q/4D+EKsxnGVB1Fq1FEEBRm&#10;42P2l+baFJub0kQb/36yEFweznu5jrYWD2p95VjBcJCBIC6crrhUcDnvvmcgfEDWWDsmBU/ysF71&#10;PpaYa9fxkR6nUIoUwj5HBSaEJpfSF4Ys+oFriBN3da3FkGBbSt1il8JtLUdZNpUWK04NBhvaGipu&#10;p7tV0N0P0134NT9PnDfjv/M8fg2jUeqzHzcLEIFieItf7r1WMBpP0tz0Jj0Buf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EG9KrBAAAA3QAAAA8AAAAAAAAAAAAAAAAAnwIA&#10;AGRycy9kb3ducmV2LnhtbFBLBQYAAAAABAAEAPcAAACNAwAAAAA=&#10;">
                  <v:imagedata r:id="rId16" o:title=""/>
                </v:shape>
                <v:rect id="Rectangle 2360" o:spid="_x0000_s1028" style="position:absolute;left:2047;top:2256;width:1017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TRMMA&#10;AADdAAAADwAAAGRycy9kb3ducmV2LnhtbERPTWvCQBC9F/wPywje6sYIoqmrBFtJjlYF7W3ITpPQ&#10;7GzIribtr3cPBY+P973eDqYRd+pcbVnBbBqBIC6srrlUcD7tX5cgnEfW2FgmBb/kYLsZvawx0bbn&#10;T7offSlCCLsEFVTet4mUrqjIoJvaljhw37Yz6APsSqk77EO4aWQcRQtpsObQUGFLu4qKn+PNKMiW&#10;bXrN7V9fNh9f2eVwWb2fVl6pyXhI30B4GvxT/O/OtYJ4vgj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tTRMMAAADdAAAADwAAAAAAAAAAAAAAAACYAgAAZHJzL2Rv&#10;d25yZXYueG1sUEsFBgAAAAAEAAQA9QAAAIgDAAAAAA==&#10;" filled="f" stroked="f">
                  <v:textbox inset="0,0,0,0">
                    <w:txbxContent>
                      <w:p w14:paraId="5282227D" w14:textId="77777777" w:rsidR="009A6441" w:rsidRDefault="009A6441" w:rsidP="009A6441">
                        <w:pPr>
                          <w:spacing w:after="160" w:line="259" w:lineRule="auto"/>
                        </w:pPr>
                        <w:r>
                          <w:t>Figure 2</w:t>
                        </w:r>
                      </w:p>
                    </w:txbxContent>
                  </v:textbox>
                </v:rect>
                <v:rect id="Rectangle 2361" o:spid="_x0000_s1029" style="position:absolute;left:9677;top:2256;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238YA&#10;AADdAAAADwAAAGRycy9kb3ducmV2LnhtbESPQWvCQBSE70L/w/KE3swmFkSjq4S2osdWC9HbI/tM&#10;gtm3IbuatL++WxB6HGbmG2a1GUwj7tS52rKCJIpBEBdW11wq+DpuJ3MQziNrbCyTgm9ysFk/jVaY&#10;atvzJ90PvhQBwi5FBZX3bSqlKyoy6CLbEgfvYjuDPsiulLrDPsBNI6dxPJMGaw4LFbb0WlFxPdyM&#10;gt28zU57+9OXzft5l3/ki7fjwiv1PB6yJQhPg/8PP9p7rWD6Mkv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f238YAAADdAAAADwAAAAAAAAAAAAAAAACYAgAAZHJz&#10;L2Rvd25yZXYueG1sUEsFBgAAAAAEAAQA9QAAAIsDAAAAAA==&#10;" filled="f" stroked="f">
                  <v:textbox inset="0,0,0,0">
                    <w:txbxContent>
                      <w:p w14:paraId="5F7E35B6" w14:textId="77777777" w:rsidR="009A6441" w:rsidRDefault="009A6441" w:rsidP="009A6441">
                        <w:pPr>
                          <w:spacing w:after="160" w:line="259" w:lineRule="auto"/>
                        </w:pPr>
                        <w:r>
                          <w:t xml:space="preserve"> </w:t>
                        </w:r>
                      </w:p>
                    </w:txbxContent>
                  </v:textbox>
                </v:rect>
                <v:rect id="Rectangle 2362" o:spid="_x0000_s1030" style="position:absolute;left:2047;top:4288;width:140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oqMcA&#10;AADdAAAADwAAAGRycy9kb3ducmV2LnhtbESPQWvCQBSE74L/YXlCb7oxBdHoGoKtJMdWC9bbI/ua&#10;hGbfhuxq0v76bqHQ4zAz3zC7dDStuFPvGssKlosIBHFpdcOVgrfzcb4G4TyyxtYyKfgiB+l+Otlh&#10;ou3Ar3Q/+UoECLsEFdTed4mUrqzJoFvYjjh4H7Y36IPsK6l7HALctDKOopU02HBYqLGjQ03l5+lm&#10;FOTrLnsv7PdQtc/X/PJy2TydN16ph9mYbUF4Gv1/+K9daAXx4y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laKjHAAAA3QAAAA8AAAAAAAAAAAAAAAAAmAIAAGRy&#10;cy9kb3ducmV2LnhtbFBLBQYAAAAABAAEAPUAAACMAwAAAAA=&#10;" filled="f" stroked="f">
                  <v:textbox inset="0,0,0,0">
                    <w:txbxContent>
                      <w:p w14:paraId="245FF196" w14:textId="77777777" w:rsidR="009A6441" w:rsidRDefault="009A6441" w:rsidP="009A6441">
                        <w:pPr>
                          <w:spacing w:after="160" w:line="259" w:lineRule="auto"/>
                        </w:pPr>
                        <w:r>
                          <w:rPr>
                            <w:b/>
                          </w:rPr>
                          <w:t xml:space="preserve">Croydon CCG </w:t>
                        </w:r>
                      </w:p>
                    </w:txbxContent>
                  </v:textbox>
                </v:rect>
                <v:rect id="Rectangle 2363" o:spid="_x0000_s1031" style="position:absolute;left:12526;top:42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NM8UA&#10;AADdAAAADwAAAGRycy9kb3ducmV2LnhtbESPQYvCMBSE74L/ITxhb5qugmg1iqiLHtUuuHt7NM+2&#10;bPNSmmirv94Iwh6HmfmGmS9bU4ob1a6wrOBzEIEgTq0uOFPwnXz1JyCcR9ZYWiYFd3KwXHQ7c4y1&#10;bfhIt5PPRICwi1FB7n0VS+nSnAy6ga2Ig3extUEfZJ1JXWMT4KaUwygaS4MFh4UcK1rnlP6drkbB&#10;blKtfvb20WTl9nd3Ppynm2TqlfrotasZCE+t/w+/23utYDgaj+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6c0zxQAAAN0AAAAPAAAAAAAAAAAAAAAAAJgCAABkcnMv&#10;ZG93bnJldi54bWxQSwUGAAAAAAQABAD1AAAAigMAAAAA&#10;" filled="f" stroked="f">
                  <v:textbox inset="0,0,0,0">
                    <w:txbxContent>
                      <w:p w14:paraId="6435FEC3" w14:textId="77777777" w:rsidR="009A6441" w:rsidRDefault="009A6441" w:rsidP="009A6441">
                        <w:pPr>
                          <w:spacing w:after="160" w:line="259" w:lineRule="auto"/>
                        </w:pPr>
                        <w:r>
                          <w:rPr>
                            <w:b/>
                          </w:rPr>
                          <w:t xml:space="preserve"> </w:t>
                        </w:r>
                      </w:p>
                    </w:txbxContent>
                  </v:textbox>
                </v:rect>
                <w10:anchorlock/>
              </v:group>
            </w:pict>
          </mc:Fallback>
        </mc:AlternateContent>
      </w:r>
    </w:p>
    <w:p w14:paraId="489ABF2D" w14:textId="77777777" w:rsidR="009A6441" w:rsidRDefault="009A6441" w:rsidP="009A6441">
      <w:pPr>
        <w:keepNext/>
        <w:jc w:val="both"/>
        <w:outlineLvl w:val="1"/>
        <w:rPr>
          <w:color w:val="0000FF"/>
          <w:u w:val="single" w:color="0000FF"/>
        </w:rPr>
      </w:pPr>
    </w:p>
    <w:p w14:paraId="73A4F244" w14:textId="77777777" w:rsidR="006E105E" w:rsidRPr="00BB7A3A" w:rsidRDefault="006E105E" w:rsidP="006E105E">
      <w:pPr>
        <w:spacing w:before="0" w:after="200"/>
        <w:jc w:val="center"/>
        <w:rPr>
          <w:sz w:val="24"/>
          <w:szCs w:val="24"/>
        </w:rPr>
      </w:pPr>
    </w:p>
    <w:p w14:paraId="19EF2180" w14:textId="77777777" w:rsidR="00F00372" w:rsidRPr="004D5B2B" w:rsidRDefault="006C02F9" w:rsidP="004D5B2B">
      <w:pPr>
        <w:pStyle w:val="Heading1"/>
      </w:pPr>
      <w:bookmarkStart w:id="20" w:name="_Toc476675830"/>
      <w:r>
        <w:lastRenderedPageBreak/>
        <w:t xml:space="preserve">5. </w:t>
      </w:r>
      <w:r w:rsidR="00F00372" w:rsidRPr="00BB7A3A">
        <w:t>COMMERCIAL FRAMEWORK</w:t>
      </w:r>
      <w:bookmarkEnd w:id="20"/>
    </w:p>
    <w:p w14:paraId="05E4FCA7" w14:textId="77777777" w:rsidR="00172DBF" w:rsidRPr="00BB7A3A" w:rsidRDefault="00BB7A3A" w:rsidP="00B832FD">
      <w:pPr>
        <w:pStyle w:val="Heading2"/>
      </w:pPr>
      <w:r w:rsidRPr="00BB7A3A">
        <w:t xml:space="preserve"> </w:t>
      </w:r>
      <w:bookmarkStart w:id="21" w:name="_Toc476675831"/>
      <w:r w:rsidR="00D91FB0" w:rsidRPr="00BB7A3A">
        <w:t>Contract</w:t>
      </w:r>
      <w:bookmarkEnd w:id="21"/>
    </w:p>
    <w:p w14:paraId="3CBD3B48" w14:textId="17BBA59C" w:rsidR="00465EBA" w:rsidRPr="00BB7A3A" w:rsidRDefault="0017185D" w:rsidP="00C751A2">
      <w:pPr>
        <w:spacing w:before="0" w:after="200"/>
        <w:jc w:val="both"/>
        <w:rPr>
          <w:rFonts w:eastAsia="Times New Roman"/>
          <w:sz w:val="24"/>
          <w:szCs w:val="24"/>
        </w:rPr>
      </w:pPr>
      <w:r>
        <w:rPr>
          <w:rFonts w:eastAsia="Times New Roman"/>
          <w:sz w:val="24"/>
          <w:szCs w:val="24"/>
        </w:rPr>
        <w:t>It is intended that t</w:t>
      </w:r>
      <w:r w:rsidR="00465EBA" w:rsidRPr="00BB7A3A">
        <w:rPr>
          <w:rFonts w:eastAsia="Times New Roman"/>
          <w:sz w:val="24"/>
          <w:szCs w:val="24"/>
        </w:rPr>
        <w:t xml:space="preserve">he contract to be entered into by the </w:t>
      </w:r>
      <w:r w:rsidR="004D5B2B">
        <w:rPr>
          <w:rFonts w:eastAsia="Times New Roman"/>
          <w:sz w:val="24"/>
          <w:szCs w:val="24"/>
        </w:rPr>
        <w:t>CCG</w:t>
      </w:r>
      <w:r w:rsidR="00465EBA" w:rsidRPr="00BB7A3A">
        <w:rPr>
          <w:rFonts w:eastAsia="Times New Roman"/>
          <w:sz w:val="24"/>
          <w:szCs w:val="24"/>
        </w:rPr>
        <w:t xml:space="preserve"> and t</w:t>
      </w:r>
      <w:r>
        <w:rPr>
          <w:rFonts w:eastAsia="Times New Roman"/>
          <w:sz w:val="24"/>
          <w:szCs w:val="24"/>
        </w:rPr>
        <w:t xml:space="preserve">he selected Provider(s) </w:t>
      </w:r>
      <w:r w:rsidR="00465EBA" w:rsidRPr="00BB7A3A">
        <w:rPr>
          <w:rFonts w:eastAsia="Times New Roman"/>
          <w:sz w:val="24"/>
          <w:szCs w:val="24"/>
        </w:rPr>
        <w:t>will be based on the Alternative Provider Medical Services (</w:t>
      </w:r>
      <w:r w:rsidR="00465EBA" w:rsidRPr="00BB7A3A">
        <w:rPr>
          <w:rFonts w:eastAsia="Times New Roman"/>
          <w:b/>
          <w:sz w:val="24"/>
          <w:szCs w:val="24"/>
        </w:rPr>
        <w:t>APMS)</w:t>
      </w:r>
      <w:r w:rsidR="00465EBA" w:rsidRPr="00BB7A3A">
        <w:rPr>
          <w:rFonts w:eastAsia="Times New Roman"/>
          <w:sz w:val="24"/>
          <w:szCs w:val="24"/>
        </w:rPr>
        <w:t xml:space="preserve"> contract </w:t>
      </w:r>
      <w:r w:rsidR="00465EBA" w:rsidRPr="00BB7A3A" w:rsidDel="00936BA9">
        <w:rPr>
          <w:rFonts w:eastAsia="Times New Roman"/>
          <w:sz w:val="24"/>
          <w:szCs w:val="24"/>
        </w:rPr>
        <w:t>and will comp</w:t>
      </w:r>
      <w:r w:rsidR="00465EBA" w:rsidRPr="00BB7A3A">
        <w:rPr>
          <w:rFonts w:eastAsia="Times New Roman"/>
          <w:sz w:val="24"/>
          <w:szCs w:val="24"/>
        </w:rPr>
        <w:t>ly</w:t>
      </w:r>
      <w:r w:rsidR="00465EBA" w:rsidRPr="00BB7A3A" w:rsidDel="00936BA9">
        <w:rPr>
          <w:rFonts w:eastAsia="Times New Roman"/>
          <w:sz w:val="24"/>
          <w:szCs w:val="24"/>
        </w:rPr>
        <w:t xml:space="preserve"> with the mandatory requirements of the </w:t>
      </w:r>
      <w:r w:rsidR="00465EBA" w:rsidRPr="00BB7A3A">
        <w:rPr>
          <w:rFonts w:eastAsia="Times New Roman"/>
          <w:sz w:val="24"/>
          <w:szCs w:val="24"/>
        </w:rPr>
        <w:t>APMS Directions 2008 (</w:t>
      </w:r>
      <w:r w:rsidR="00465EBA" w:rsidRPr="00BB7A3A" w:rsidDel="00936BA9">
        <w:rPr>
          <w:rFonts w:eastAsia="Times New Roman"/>
          <w:sz w:val="24"/>
          <w:szCs w:val="24"/>
        </w:rPr>
        <w:t>t</w:t>
      </w:r>
      <w:r w:rsidR="00465EBA" w:rsidRPr="00BB7A3A">
        <w:rPr>
          <w:rFonts w:eastAsia="Times New Roman"/>
          <w:sz w:val="24"/>
          <w:szCs w:val="24"/>
        </w:rPr>
        <w:t xml:space="preserve">he </w:t>
      </w:r>
      <w:r w:rsidR="00465EBA" w:rsidRPr="00BB7A3A">
        <w:rPr>
          <w:rFonts w:eastAsia="Times New Roman"/>
          <w:b/>
          <w:sz w:val="24"/>
          <w:szCs w:val="24"/>
        </w:rPr>
        <w:t>Directions</w:t>
      </w:r>
      <w:r w:rsidR="00465EBA" w:rsidRPr="00BB7A3A">
        <w:rPr>
          <w:rFonts w:eastAsia="Times New Roman"/>
          <w:sz w:val="24"/>
          <w:szCs w:val="24"/>
        </w:rPr>
        <w:t xml:space="preserve">) and subsequent amendments including those issued on </w:t>
      </w:r>
      <w:r w:rsidR="00465EBA" w:rsidRPr="00BB7A3A">
        <w:rPr>
          <w:rFonts w:eastAsia="Times New Roman"/>
          <w:b/>
          <w:sz w:val="24"/>
          <w:szCs w:val="24"/>
        </w:rPr>
        <w:t>1</w:t>
      </w:r>
      <w:r w:rsidR="00465EBA" w:rsidRPr="00BB7A3A">
        <w:rPr>
          <w:rFonts w:eastAsia="Times New Roman"/>
          <w:b/>
          <w:sz w:val="24"/>
          <w:szCs w:val="24"/>
          <w:vertAlign w:val="superscript"/>
        </w:rPr>
        <w:t>st</w:t>
      </w:r>
      <w:r w:rsidR="00B3467A" w:rsidRPr="00BB7A3A">
        <w:rPr>
          <w:rFonts w:eastAsia="Times New Roman"/>
          <w:b/>
          <w:sz w:val="24"/>
          <w:szCs w:val="24"/>
        </w:rPr>
        <w:t xml:space="preserve"> April 201</w:t>
      </w:r>
      <w:r w:rsidR="004C742F" w:rsidRPr="00BB7A3A">
        <w:rPr>
          <w:rFonts w:eastAsia="Times New Roman"/>
          <w:b/>
          <w:sz w:val="24"/>
          <w:szCs w:val="24"/>
        </w:rPr>
        <w:t>6</w:t>
      </w:r>
      <w:r w:rsidR="00465EBA" w:rsidRPr="00BB7A3A">
        <w:rPr>
          <w:rFonts w:eastAsia="Times New Roman"/>
          <w:sz w:val="24"/>
          <w:szCs w:val="24"/>
        </w:rPr>
        <w:t xml:space="preserve">.  Within this framework, the APMS contract </w:t>
      </w:r>
      <w:r w:rsidR="004D5B2B">
        <w:rPr>
          <w:rFonts w:eastAsia="Times New Roman"/>
          <w:sz w:val="24"/>
          <w:szCs w:val="24"/>
        </w:rPr>
        <w:t>will be</w:t>
      </w:r>
      <w:r w:rsidR="00465EBA" w:rsidRPr="00BB7A3A">
        <w:rPr>
          <w:rFonts w:eastAsia="Times New Roman"/>
          <w:sz w:val="24"/>
          <w:szCs w:val="24"/>
        </w:rPr>
        <w:t xml:space="preserve"> adapted as necessary to reflect the </w:t>
      </w:r>
      <w:r w:rsidR="00A17BC0">
        <w:rPr>
          <w:rFonts w:eastAsia="Times New Roman"/>
          <w:sz w:val="24"/>
          <w:szCs w:val="24"/>
        </w:rPr>
        <w:t>CCG</w:t>
      </w:r>
      <w:r w:rsidR="00A17BC0" w:rsidRPr="00BB7A3A">
        <w:rPr>
          <w:rFonts w:eastAsia="Times New Roman"/>
          <w:sz w:val="24"/>
          <w:szCs w:val="24"/>
        </w:rPr>
        <w:t xml:space="preserve">’s </w:t>
      </w:r>
      <w:proofErr w:type="gramStart"/>
      <w:r w:rsidR="00465EBA" w:rsidRPr="00BB7A3A">
        <w:rPr>
          <w:rFonts w:eastAsia="Times New Roman"/>
          <w:sz w:val="24"/>
          <w:szCs w:val="24"/>
        </w:rPr>
        <w:t>requirement</w:t>
      </w:r>
      <w:r w:rsidR="00A17BC0">
        <w:rPr>
          <w:rFonts w:eastAsia="Times New Roman"/>
          <w:sz w:val="24"/>
          <w:szCs w:val="24"/>
        </w:rPr>
        <w:t>s</w:t>
      </w:r>
      <w:r w:rsidR="00465EBA" w:rsidRPr="00BB7A3A">
        <w:rPr>
          <w:rFonts w:eastAsia="Times New Roman"/>
          <w:sz w:val="24"/>
          <w:szCs w:val="24"/>
        </w:rPr>
        <w:t xml:space="preserve"> </w:t>
      </w:r>
      <w:r w:rsidR="00A405AD">
        <w:rPr>
          <w:rFonts w:eastAsia="Times New Roman"/>
          <w:sz w:val="24"/>
          <w:szCs w:val="24"/>
        </w:rPr>
        <w:t>.</w:t>
      </w:r>
      <w:proofErr w:type="gramEnd"/>
    </w:p>
    <w:p w14:paraId="4297FDDE" w14:textId="77777777" w:rsidR="00465EBA" w:rsidRPr="00BB7A3A" w:rsidRDefault="00D44A6B" w:rsidP="00C751A2">
      <w:pPr>
        <w:spacing w:before="0" w:after="200"/>
        <w:jc w:val="both"/>
        <w:rPr>
          <w:rFonts w:eastAsia="Times New Roman"/>
          <w:sz w:val="24"/>
          <w:szCs w:val="24"/>
        </w:rPr>
      </w:pPr>
      <w:r w:rsidRPr="004D5B2B">
        <w:rPr>
          <w:rFonts w:eastAsia="Times New Roman"/>
          <w:sz w:val="24"/>
          <w:szCs w:val="24"/>
        </w:rPr>
        <w:t xml:space="preserve">The </w:t>
      </w:r>
      <w:r w:rsidR="004D5B2B">
        <w:rPr>
          <w:rFonts w:eastAsia="Times New Roman"/>
          <w:sz w:val="24"/>
          <w:szCs w:val="24"/>
        </w:rPr>
        <w:t>CCG intends to</w:t>
      </w:r>
      <w:r w:rsidR="00B414ED" w:rsidRPr="004D5B2B">
        <w:rPr>
          <w:rFonts w:eastAsia="Times New Roman"/>
          <w:sz w:val="24"/>
          <w:szCs w:val="24"/>
        </w:rPr>
        <w:t xml:space="preserve"> use the standard NHS England’s </w:t>
      </w:r>
      <w:r w:rsidRPr="004D5B2B">
        <w:rPr>
          <w:rFonts w:eastAsia="Times New Roman"/>
          <w:sz w:val="24"/>
          <w:szCs w:val="24"/>
        </w:rPr>
        <w:t>London Region</w:t>
      </w:r>
      <w:r w:rsidR="00465EBA" w:rsidRPr="004D5B2B">
        <w:rPr>
          <w:rFonts w:eastAsia="Times New Roman"/>
          <w:sz w:val="24"/>
          <w:szCs w:val="24"/>
        </w:rPr>
        <w:t xml:space="preserve"> APMS contract </w:t>
      </w:r>
      <w:r w:rsidRPr="004D5B2B">
        <w:rPr>
          <w:rFonts w:eastAsia="Times New Roman"/>
          <w:sz w:val="24"/>
          <w:szCs w:val="24"/>
        </w:rPr>
        <w:t>which standardises</w:t>
      </w:r>
      <w:r w:rsidR="00465EBA" w:rsidRPr="004D5B2B">
        <w:rPr>
          <w:rFonts w:eastAsia="Times New Roman"/>
          <w:sz w:val="24"/>
          <w:szCs w:val="24"/>
        </w:rPr>
        <w:t xml:space="preserve"> price and contractual terms across all new APMS Providers</w:t>
      </w:r>
      <w:r w:rsidR="00B414ED" w:rsidRPr="004D5B2B">
        <w:rPr>
          <w:rFonts w:eastAsia="Times New Roman"/>
          <w:sz w:val="24"/>
          <w:szCs w:val="24"/>
        </w:rPr>
        <w:t xml:space="preserve"> in London.</w:t>
      </w:r>
      <w:r w:rsidR="00465EBA" w:rsidRPr="00BB7A3A">
        <w:rPr>
          <w:rFonts w:eastAsia="Times New Roman"/>
          <w:sz w:val="24"/>
          <w:szCs w:val="24"/>
        </w:rPr>
        <w:t xml:space="preserve"> </w:t>
      </w:r>
    </w:p>
    <w:p w14:paraId="5BF2F6C7" w14:textId="77777777" w:rsidR="00172DBF" w:rsidRPr="00BB7A3A" w:rsidRDefault="00BB7A3A" w:rsidP="00B832FD">
      <w:pPr>
        <w:pStyle w:val="Heading2"/>
      </w:pPr>
      <w:r w:rsidRPr="00BB7A3A">
        <w:t xml:space="preserve"> </w:t>
      </w:r>
      <w:bookmarkStart w:id="22" w:name="_Toc476675832"/>
      <w:r w:rsidR="00D91FB0" w:rsidRPr="00BB7A3A">
        <w:t>Contract</w:t>
      </w:r>
      <w:r w:rsidR="000B6286" w:rsidRPr="00BB7A3A">
        <w:t xml:space="preserve"> Duration</w:t>
      </w:r>
      <w:bookmarkEnd w:id="22"/>
    </w:p>
    <w:p w14:paraId="12F214ED" w14:textId="77777777" w:rsidR="00DC2AEF" w:rsidRPr="00BB7A3A" w:rsidRDefault="00DC2AEF" w:rsidP="00C751A2">
      <w:pPr>
        <w:pStyle w:val="MOIText"/>
        <w:spacing w:before="0" w:after="200"/>
        <w:ind w:left="0"/>
        <w:rPr>
          <w:sz w:val="24"/>
          <w:szCs w:val="24"/>
        </w:rPr>
      </w:pPr>
      <w:r w:rsidRPr="00BB7A3A">
        <w:rPr>
          <w:sz w:val="24"/>
          <w:szCs w:val="24"/>
        </w:rPr>
        <w:t xml:space="preserve">The </w:t>
      </w:r>
      <w:r w:rsidR="00CC320E" w:rsidRPr="00BB7A3A">
        <w:rPr>
          <w:sz w:val="24"/>
          <w:szCs w:val="24"/>
        </w:rPr>
        <w:t xml:space="preserve">proposed </w:t>
      </w:r>
      <w:r w:rsidRPr="00BB7A3A">
        <w:rPr>
          <w:sz w:val="24"/>
          <w:szCs w:val="24"/>
        </w:rPr>
        <w:t xml:space="preserve">Contract will be for a term of 5 years with the possibility of </w:t>
      </w:r>
      <w:r w:rsidR="00BB6995">
        <w:rPr>
          <w:sz w:val="24"/>
          <w:szCs w:val="24"/>
        </w:rPr>
        <w:t xml:space="preserve">one extension of a further </w:t>
      </w:r>
      <w:r w:rsidRPr="00BB7A3A">
        <w:rPr>
          <w:sz w:val="24"/>
          <w:szCs w:val="24"/>
        </w:rPr>
        <w:t xml:space="preserve">5 </w:t>
      </w:r>
      <w:r w:rsidR="004D5B2B" w:rsidRPr="00BB7A3A">
        <w:rPr>
          <w:sz w:val="24"/>
          <w:szCs w:val="24"/>
        </w:rPr>
        <w:t>year</w:t>
      </w:r>
      <w:r w:rsidR="004D5B2B">
        <w:rPr>
          <w:sz w:val="24"/>
          <w:szCs w:val="24"/>
        </w:rPr>
        <w:t>s</w:t>
      </w:r>
      <w:r w:rsidR="004D5B2B" w:rsidRPr="00BB7A3A">
        <w:rPr>
          <w:sz w:val="24"/>
          <w:szCs w:val="24"/>
        </w:rPr>
        <w:t xml:space="preserve"> by</w:t>
      </w:r>
      <w:r w:rsidRPr="00BB7A3A">
        <w:rPr>
          <w:sz w:val="24"/>
          <w:szCs w:val="24"/>
        </w:rPr>
        <w:t xml:space="preserve"> mutual agreement between the Provider and the </w:t>
      </w:r>
      <w:r w:rsidR="00A405AD">
        <w:rPr>
          <w:sz w:val="24"/>
          <w:szCs w:val="24"/>
        </w:rPr>
        <w:t>CCG</w:t>
      </w:r>
      <w:r w:rsidR="004D5B2B">
        <w:rPr>
          <w:sz w:val="24"/>
          <w:szCs w:val="24"/>
        </w:rPr>
        <w:t>.</w:t>
      </w:r>
    </w:p>
    <w:p w14:paraId="6C197966" w14:textId="77777777" w:rsidR="00513AB1" w:rsidRDefault="00513AB1" w:rsidP="00B832FD">
      <w:pPr>
        <w:pStyle w:val="Heading2"/>
      </w:pPr>
      <w:bookmarkStart w:id="23" w:name="_Toc476675834"/>
      <w:r w:rsidRPr="00BB7A3A">
        <w:t>Workforce</w:t>
      </w:r>
      <w:bookmarkEnd w:id="23"/>
    </w:p>
    <w:p w14:paraId="28532BD4" w14:textId="77777777" w:rsidR="00DA0DA1" w:rsidRPr="00DA0DA1" w:rsidRDefault="00DA0DA1" w:rsidP="00DA0DA1"/>
    <w:p w14:paraId="19C51B8A" w14:textId="77777777" w:rsidR="00172DBF" w:rsidRPr="00BB7A3A" w:rsidRDefault="00D91FB0" w:rsidP="00B832FD">
      <w:pPr>
        <w:pStyle w:val="Heading2"/>
        <w:numPr>
          <w:ilvl w:val="2"/>
          <w:numId w:val="20"/>
        </w:numPr>
      </w:pPr>
      <w:bookmarkStart w:id="24" w:name="_Toc476675835"/>
      <w:r w:rsidRPr="00BB7A3A">
        <w:t>Policies</w:t>
      </w:r>
      <w:r w:rsidR="00513AB1" w:rsidRPr="00BB7A3A">
        <w:t xml:space="preserve"> and Strategies</w:t>
      </w:r>
      <w:bookmarkEnd w:id="24"/>
    </w:p>
    <w:p w14:paraId="39BE4776" w14:textId="77777777" w:rsidR="00F9744C" w:rsidRPr="00BB7A3A" w:rsidRDefault="004D5B2B" w:rsidP="00C751A2">
      <w:pPr>
        <w:spacing w:before="0" w:after="200"/>
        <w:jc w:val="both"/>
        <w:rPr>
          <w:rFonts w:eastAsia="Times New Roman"/>
          <w:sz w:val="24"/>
          <w:szCs w:val="24"/>
        </w:rPr>
      </w:pPr>
      <w:r>
        <w:rPr>
          <w:rFonts w:eastAsia="Times New Roman"/>
          <w:sz w:val="24"/>
          <w:szCs w:val="24"/>
        </w:rPr>
        <w:t xml:space="preserve">The successful bidder </w:t>
      </w:r>
      <w:r w:rsidR="00F9744C" w:rsidRPr="00BB7A3A">
        <w:rPr>
          <w:rFonts w:eastAsia="Times New Roman"/>
          <w:sz w:val="24"/>
          <w:szCs w:val="24"/>
        </w:rPr>
        <w:t>will be required to provide evidence that all proposed workforce policies, strategies, processes and practices comply with all relevant employment legislation applicable in the UK and in addition comply with the provisions outlined in:</w:t>
      </w:r>
    </w:p>
    <w:p w14:paraId="53C85AE6" w14:textId="77777777" w:rsidR="00F9744C" w:rsidRPr="00BB7A3A" w:rsidRDefault="00F9744C" w:rsidP="00C751A2">
      <w:pPr>
        <w:numPr>
          <w:ilvl w:val="0"/>
          <w:numId w:val="9"/>
        </w:numPr>
        <w:tabs>
          <w:tab w:val="left" w:pos="720"/>
        </w:tabs>
        <w:spacing w:before="0" w:after="200"/>
        <w:jc w:val="both"/>
        <w:rPr>
          <w:sz w:val="24"/>
          <w:szCs w:val="24"/>
        </w:rPr>
      </w:pPr>
      <w:r w:rsidRPr="00BB7A3A">
        <w:rPr>
          <w:sz w:val="24"/>
          <w:szCs w:val="24"/>
        </w:rPr>
        <w:t>NHS Employment Check Standards (2013)</w:t>
      </w:r>
    </w:p>
    <w:p w14:paraId="48540C03" w14:textId="77777777" w:rsidR="00F9744C" w:rsidRPr="00BB7A3A" w:rsidRDefault="00F9744C" w:rsidP="00C751A2">
      <w:pPr>
        <w:numPr>
          <w:ilvl w:val="0"/>
          <w:numId w:val="9"/>
        </w:numPr>
        <w:tabs>
          <w:tab w:val="left" w:pos="720"/>
        </w:tabs>
        <w:spacing w:before="0" w:after="200"/>
        <w:jc w:val="both"/>
        <w:rPr>
          <w:sz w:val="24"/>
          <w:szCs w:val="24"/>
        </w:rPr>
      </w:pPr>
      <w:r w:rsidRPr="00BB7A3A">
        <w:rPr>
          <w:sz w:val="24"/>
          <w:szCs w:val="24"/>
        </w:rPr>
        <w:t xml:space="preserve">The Code of Practice for the International Recruitment of Healthcare </w:t>
      </w:r>
    </w:p>
    <w:p w14:paraId="5B5D9C7D" w14:textId="77777777" w:rsidR="00F9744C" w:rsidRPr="00BB7A3A" w:rsidRDefault="00F9744C" w:rsidP="00C751A2">
      <w:pPr>
        <w:tabs>
          <w:tab w:val="left" w:pos="720"/>
        </w:tabs>
        <w:spacing w:before="0" w:after="200"/>
        <w:ind w:left="1080"/>
        <w:jc w:val="both"/>
        <w:rPr>
          <w:sz w:val="24"/>
          <w:szCs w:val="24"/>
        </w:rPr>
      </w:pPr>
      <w:r w:rsidRPr="00BB7A3A">
        <w:rPr>
          <w:sz w:val="24"/>
          <w:szCs w:val="24"/>
        </w:rPr>
        <w:t>Professionals (December 2004) (the Code of Practice)</w:t>
      </w:r>
    </w:p>
    <w:p w14:paraId="3149599A" w14:textId="77777777" w:rsidR="00F9744C" w:rsidRPr="00BB7A3A" w:rsidRDefault="00F9744C" w:rsidP="00C751A2">
      <w:pPr>
        <w:numPr>
          <w:ilvl w:val="0"/>
          <w:numId w:val="9"/>
        </w:numPr>
        <w:tabs>
          <w:tab w:val="left" w:pos="720"/>
        </w:tabs>
        <w:spacing w:before="0" w:after="200"/>
        <w:jc w:val="both"/>
        <w:rPr>
          <w:sz w:val="24"/>
          <w:szCs w:val="24"/>
        </w:rPr>
      </w:pPr>
      <w:r w:rsidRPr="00BB7A3A">
        <w:rPr>
          <w:sz w:val="24"/>
          <w:szCs w:val="24"/>
        </w:rPr>
        <w:t>Standards for Better Health (April 2006)</w:t>
      </w:r>
    </w:p>
    <w:p w14:paraId="65FF3BE4" w14:textId="77777777" w:rsidR="00F9744C" w:rsidRPr="00BB7A3A" w:rsidRDefault="00F9744C" w:rsidP="00C751A2">
      <w:pPr>
        <w:numPr>
          <w:ilvl w:val="0"/>
          <w:numId w:val="9"/>
        </w:numPr>
        <w:spacing w:before="0" w:after="200"/>
        <w:jc w:val="both"/>
        <w:rPr>
          <w:sz w:val="24"/>
          <w:szCs w:val="24"/>
        </w:rPr>
      </w:pPr>
      <w:r w:rsidRPr="00BB7A3A">
        <w:rPr>
          <w:sz w:val="24"/>
          <w:szCs w:val="24"/>
        </w:rPr>
        <w:t xml:space="preserve">Pensions </w:t>
      </w:r>
    </w:p>
    <w:p w14:paraId="0BA97698" w14:textId="77777777" w:rsidR="00F9744C" w:rsidRPr="00BB7A3A" w:rsidRDefault="00F9744C" w:rsidP="00C751A2">
      <w:pPr>
        <w:numPr>
          <w:ilvl w:val="0"/>
          <w:numId w:val="9"/>
        </w:numPr>
        <w:spacing w:before="0" w:after="200"/>
        <w:jc w:val="both"/>
        <w:rPr>
          <w:sz w:val="24"/>
          <w:szCs w:val="24"/>
        </w:rPr>
      </w:pPr>
      <w:r w:rsidRPr="00BB7A3A">
        <w:rPr>
          <w:sz w:val="24"/>
          <w:szCs w:val="24"/>
        </w:rPr>
        <w:t>CQC Registration Requirements (2012)</w:t>
      </w:r>
    </w:p>
    <w:p w14:paraId="7F3753BF" w14:textId="77777777" w:rsidR="00F9744C" w:rsidRPr="00BB7A3A" w:rsidRDefault="00F9744C" w:rsidP="00C751A2">
      <w:pPr>
        <w:numPr>
          <w:ilvl w:val="0"/>
          <w:numId w:val="9"/>
        </w:numPr>
        <w:spacing w:before="0" w:after="200"/>
        <w:jc w:val="both"/>
        <w:rPr>
          <w:sz w:val="24"/>
          <w:szCs w:val="24"/>
        </w:rPr>
      </w:pPr>
      <w:r w:rsidRPr="00BB7A3A">
        <w:rPr>
          <w:sz w:val="24"/>
          <w:szCs w:val="24"/>
        </w:rPr>
        <w:t>Staff Transfers (TUPE)-– 2006 TUPE Regulations (as amended by the Collective Redundancies and Transfer of Undertakings (Protection of Employment) (Amendment) Regulations 2014)</w:t>
      </w:r>
    </w:p>
    <w:p w14:paraId="0894BEE0" w14:textId="77777777" w:rsidR="00F9744C" w:rsidRPr="00BB7A3A" w:rsidRDefault="00F9744C" w:rsidP="00C751A2">
      <w:pPr>
        <w:spacing w:before="0" w:after="200"/>
        <w:jc w:val="both"/>
        <w:rPr>
          <w:rFonts w:eastAsia="Times New Roman"/>
          <w:sz w:val="24"/>
          <w:szCs w:val="24"/>
        </w:rPr>
      </w:pPr>
      <w:r w:rsidRPr="00BB7A3A">
        <w:rPr>
          <w:rFonts w:eastAsia="Times New Roman"/>
          <w:sz w:val="24"/>
          <w:szCs w:val="24"/>
        </w:rPr>
        <w:t xml:space="preserve">Further policies that will be required will be set out in the tender documentation relating to this </w:t>
      </w:r>
      <w:r w:rsidR="004D5B2B">
        <w:rPr>
          <w:rFonts w:eastAsia="Times New Roman"/>
          <w:sz w:val="24"/>
          <w:szCs w:val="24"/>
        </w:rPr>
        <w:t>future contract opportunity</w:t>
      </w:r>
      <w:r w:rsidRPr="00BB7A3A">
        <w:rPr>
          <w:rFonts w:eastAsia="Times New Roman"/>
          <w:sz w:val="24"/>
          <w:szCs w:val="24"/>
        </w:rPr>
        <w:t>.</w:t>
      </w:r>
    </w:p>
    <w:p w14:paraId="4D6B4DD9" w14:textId="77777777" w:rsidR="00172DBF" w:rsidRPr="00BB7A3A" w:rsidRDefault="00D91FB0" w:rsidP="00B832FD">
      <w:pPr>
        <w:pStyle w:val="Heading2"/>
        <w:numPr>
          <w:ilvl w:val="2"/>
          <w:numId w:val="20"/>
        </w:numPr>
      </w:pPr>
      <w:bookmarkStart w:id="25" w:name="_Toc476675836"/>
      <w:r w:rsidRPr="00BB7A3A">
        <w:t>TUPE</w:t>
      </w:r>
      <w:bookmarkEnd w:id="25"/>
    </w:p>
    <w:p w14:paraId="289659B2" w14:textId="77777777" w:rsidR="00AB3AAB" w:rsidRPr="00BB7A3A" w:rsidRDefault="0017185D" w:rsidP="00C751A2">
      <w:pPr>
        <w:spacing w:before="0" w:after="200"/>
        <w:jc w:val="both"/>
        <w:rPr>
          <w:bCs/>
          <w:sz w:val="24"/>
          <w:szCs w:val="24"/>
        </w:rPr>
      </w:pPr>
      <w:r>
        <w:rPr>
          <w:sz w:val="24"/>
          <w:szCs w:val="24"/>
        </w:rPr>
        <w:t xml:space="preserve">It is anticipated that TUPE will apply in the award of the new contract and the successful Provider will be required to meet all of its obligations in this regard. </w:t>
      </w:r>
      <w:r>
        <w:rPr>
          <w:sz w:val="24"/>
          <w:szCs w:val="24"/>
        </w:rPr>
        <w:lastRenderedPageBreak/>
        <w:t>Further detail regarding potential staff affected will be provided as part of the procurement process.</w:t>
      </w:r>
    </w:p>
    <w:p w14:paraId="2AFBCFAB" w14:textId="77777777" w:rsidR="00A405AD" w:rsidRDefault="00A405AD" w:rsidP="00B832FD">
      <w:pPr>
        <w:pStyle w:val="Heading2"/>
      </w:pPr>
      <w:bookmarkStart w:id="26" w:name="_Toc476675837"/>
    </w:p>
    <w:p w14:paraId="195A89F9" w14:textId="77777777" w:rsidR="0047617C" w:rsidRPr="00BB7A3A" w:rsidRDefault="00D91FB0" w:rsidP="00B832FD">
      <w:pPr>
        <w:pStyle w:val="Heading2"/>
        <w:numPr>
          <w:ilvl w:val="2"/>
          <w:numId w:val="20"/>
        </w:numPr>
      </w:pPr>
      <w:r w:rsidRPr="00BB7A3A">
        <w:t>Training</w:t>
      </w:r>
      <w:bookmarkEnd w:id="26"/>
    </w:p>
    <w:p w14:paraId="416BC76F" w14:textId="77777777" w:rsidR="00F22660" w:rsidRPr="00BB7A3A" w:rsidRDefault="00F05407" w:rsidP="00C751A2">
      <w:pPr>
        <w:pStyle w:val="MOIText"/>
        <w:spacing w:before="0" w:after="200"/>
        <w:ind w:left="0"/>
        <w:rPr>
          <w:sz w:val="24"/>
          <w:szCs w:val="24"/>
        </w:rPr>
      </w:pPr>
      <w:r w:rsidRPr="00BB7A3A">
        <w:rPr>
          <w:sz w:val="24"/>
          <w:szCs w:val="24"/>
        </w:rPr>
        <w:t>The Provider must, if required by</w:t>
      </w:r>
      <w:r w:rsidR="00527BDB" w:rsidRPr="00BB7A3A">
        <w:rPr>
          <w:sz w:val="24"/>
          <w:szCs w:val="24"/>
        </w:rPr>
        <w:t xml:space="preserve"> the </w:t>
      </w:r>
      <w:r w:rsidR="00A405AD">
        <w:rPr>
          <w:sz w:val="24"/>
          <w:szCs w:val="24"/>
        </w:rPr>
        <w:t>CCG</w:t>
      </w:r>
      <w:r w:rsidRPr="00BB7A3A">
        <w:rPr>
          <w:sz w:val="24"/>
          <w:szCs w:val="24"/>
        </w:rPr>
        <w:t>, be prepared to provide and / or accommodate, training</w:t>
      </w:r>
      <w:r w:rsidR="00953644" w:rsidRPr="00BB7A3A">
        <w:rPr>
          <w:sz w:val="24"/>
          <w:szCs w:val="24"/>
        </w:rPr>
        <w:t>,</w:t>
      </w:r>
      <w:r w:rsidRPr="00BB7A3A">
        <w:rPr>
          <w:sz w:val="24"/>
          <w:szCs w:val="24"/>
        </w:rPr>
        <w:t xml:space="preserve"> teaching and education for doctors including Foundation Programme and Specialist Training in General Practice and the training, teaching and education for other healthcare professionals. </w:t>
      </w:r>
      <w:r w:rsidR="00F22660" w:rsidRPr="00BB7A3A">
        <w:rPr>
          <w:sz w:val="24"/>
          <w:szCs w:val="24"/>
        </w:rPr>
        <w:t xml:space="preserve"> </w:t>
      </w:r>
    </w:p>
    <w:p w14:paraId="5ECECD15" w14:textId="77777777" w:rsidR="00F05407" w:rsidRPr="00BB7A3A" w:rsidRDefault="00F05407" w:rsidP="00C751A2">
      <w:pPr>
        <w:pStyle w:val="MOIText"/>
        <w:spacing w:before="0" w:after="200"/>
        <w:ind w:left="0"/>
        <w:rPr>
          <w:sz w:val="24"/>
          <w:szCs w:val="24"/>
        </w:rPr>
      </w:pPr>
      <w:r w:rsidRPr="00BB7A3A">
        <w:rPr>
          <w:sz w:val="24"/>
          <w:szCs w:val="24"/>
        </w:rPr>
        <w:t>The Provider will be required to comply with the requirements of the Postgraduate Medical Education and Training Board, Postgraduate Medical Deaneries, Royal College of General Practitioners, higher education training providers and the Healthcare Commission (if applicable), and any other relevant training bodies, for the supervision of clinical training.</w:t>
      </w:r>
    </w:p>
    <w:p w14:paraId="3E9E7DB7" w14:textId="77777777" w:rsidR="00953644" w:rsidRPr="00BB7A3A" w:rsidRDefault="007B7604" w:rsidP="00B832FD">
      <w:pPr>
        <w:pStyle w:val="Heading2"/>
      </w:pPr>
      <w:bookmarkStart w:id="27" w:name="_Toc404608550"/>
      <w:bookmarkStart w:id="28" w:name="_Toc409696350"/>
      <w:r>
        <w:t xml:space="preserve"> </w:t>
      </w:r>
      <w:bookmarkStart w:id="29" w:name="_Toc476675838"/>
      <w:r w:rsidR="00953644" w:rsidRPr="00BB7A3A">
        <w:t>Premises</w:t>
      </w:r>
      <w:bookmarkEnd w:id="27"/>
      <w:bookmarkEnd w:id="28"/>
      <w:bookmarkEnd w:id="29"/>
    </w:p>
    <w:p w14:paraId="61499C36" w14:textId="77777777" w:rsidR="0013746A" w:rsidRPr="00BB7A3A" w:rsidRDefault="00953644" w:rsidP="003A135F">
      <w:pPr>
        <w:pStyle w:val="MOIText"/>
        <w:spacing w:before="0" w:after="240"/>
        <w:ind w:left="0"/>
        <w:rPr>
          <w:sz w:val="24"/>
          <w:szCs w:val="24"/>
        </w:rPr>
      </w:pPr>
      <w:r w:rsidRPr="00BB7A3A">
        <w:rPr>
          <w:sz w:val="24"/>
          <w:szCs w:val="24"/>
        </w:rPr>
        <w:t xml:space="preserve">The </w:t>
      </w:r>
      <w:r w:rsidR="00CB0091">
        <w:rPr>
          <w:sz w:val="24"/>
          <w:szCs w:val="24"/>
        </w:rPr>
        <w:t>CCG</w:t>
      </w:r>
      <w:r w:rsidRPr="00BB7A3A">
        <w:rPr>
          <w:sz w:val="24"/>
          <w:szCs w:val="24"/>
        </w:rPr>
        <w:t xml:space="preserve"> requires the Provider</w:t>
      </w:r>
      <w:r w:rsidR="00CB0091">
        <w:rPr>
          <w:sz w:val="24"/>
          <w:szCs w:val="24"/>
        </w:rPr>
        <w:t xml:space="preserve"> to provide the services from the current</w:t>
      </w:r>
      <w:r w:rsidRPr="00BB7A3A">
        <w:rPr>
          <w:sz w:val="24"/>
          <w:szCs w:val="24"/>
        </w:rPr>
        <w:t xml:space="preserve"> premises </w:t>
      </w:r>
      <w:r w:rsidR="00CB0091">
        <w:rPr>
          <w:sz w:val="24"/>
          <w:szCs w:val="24"/>
        </w:rPr>
        <w:t xml:space="preserve">as </w:t>
      </w:r>
      <w:r w:rsidRPr="00BB7A3A">
        <w:rPr>
          <w:sz w:val="24"/>
          <w:szCs w:val="24"/>
        </w:rPr>
        <w:t xml:space="preserve">located at </w:t>
      </w:r>
      <w:proofErr w:type="spellStart"/>
      <w:r w:rsidR="003A135F" w:rsidRPr="00AD12F1">
        <w:rPr>
          <w:sz w:val="24"/>
          <w:szCs w:val="24"/>
        </w:rPr>
        <w:t>Edridge</w:t>
      </w:r>
      <w:proofErr w:type="spellEnd"/>
      <w:r w:rsidR="003A135F" w:rsidRPr="00AD12F1">
        <w:rPr>
          <w:sz w:val="24"/>
          <w:szCs w:val="24"/>
        </w:rPr>
        <w:t xml:space="preserve"> Road Community Health Centre, Impact House, </w:t>
      </w:r>
      <w:proofErr w:type="spellStart"/>
      <w:r w:rsidR="003A135F" w:rsidRPr="00AD12F1">
        <w:rPr>
          <w:sz w:val="24"/>
          <w:szCs w:val="24"/>
        </w:rPr>
        <w:t>Edridge</w:t>
      </w:r>
      <w:proofErr w:type="spellEnd"/>
      <w:r w:rsidR="003A135F" w:rsidRPr="00AD12F1">
        <w:rPr>
          <w:sz w:val="24"/>
          <w:szCs w:val="24"/>
        </w:rPr>
        <w:t xml:space="preserve"> Road, Croydon, CR9 1PJ</w:t>
      </w:r>
      <w:r w:rsidR="0017185D">
        <w:rPr>
          <w:sz w:val="24"/>
          <w:szCs w:val="24"/>
        </w:rPr>
        <w:t>.</w:t>
      </w:r>
    </w:p>
    <w:p w14:paraId="5FFAAF70" w14:textId="77777777" w:rsidR="002D16BF" w:rsidRPr="00BB7A3A" w:rsidRDefault="002D16BF" w:rsidP="00B832FD">
      <w:pPr>
        <w:pStyle w:val="Heading2"/>
        <w:numPr>
          <w:ilvl w:val="2"/>
          <w:numId w:val="20"/>
        </w:numPr>
      </w:pPr>
      <w:bookmarkStart w:id="30" w:name="_Toc476675839"/>
      <w:r w:rsidRPr="00BB7A3A">
        <w:t>Lea</w:t>
      </w:r>
      <w:r w:rsidR="00000941" w:rsidRPr="00BB7A3A">
        <w:t>se</w:t>
      </w:r>
      <w:bookmarkEnd w:id="30"/>
    </w:p>
    <w:p w14:paraId="2F294424" w14:textId="77777777" w:rsidR="00953644" w:rsidRPr="00BB7A3A" w:rsidRDefault="00953644" w:rsidP="00C751A2">
      <w:pPr>
        <w:spacing w:before="0" w:after="200"/>
        <w:jc w:val="both"/>
        <w:rPr>
          <w:sz w:val="24"/>
          <w:szCs w:val="24"/>
        </w:rPr>
      </w:pPr>
      <w:r w:rsidRPr="00BB7A3A">
        <w:rPr>
          <w:sz w:val="24"/>
          <w:szCs w:val="24"/>
        </w:rPr>
        <w:t>The hea</w:t>
      </w:r>
      <w:r w:rsidR="00E725A5">
        <w:rPr>
          <w:sz w:val="24"/>
          <w:szCs w:val="24"/>
        </w:rPr>
        <w:t>d lease for the building is</w:t>
      </w:r>
      <w:r w:rsidRPr="00BB7A3A">
        <w:rPr>
          <w:sz w:val="24"/>
          <w:szCs w:val="24"/>
        </w:rPr>
        <w:t xml:space="preserve"> held by NHS Property Services Ltd and the Provider will be required to enter into an under lease with NHS Property Services in order to occupy the property.</w:t>
      </w:r>
    </w:p>
    <w:p w14:paraId="5D27D47F" w14:textId="77777777" w:rsidR="004863D5" w:rsidRPr="00BB7A3A" w:rsidRDefault="004863D5" w:rsidP="00B832FD">
      <w:pPr>
        <w:pStyle w:val="Heading2"/>
        <w:numPr>
          <w:ilvl w:val="2"/>
          <w:numId w:val="20"/>
        </w:numPr>
      </w:pPr>
      <w:bookmarkStart w:id="31" w:name="_Toc476675840"/>
      <w:r w:rsidRPr="00BB7A3A">
        <w:t>Service Charge</w:t>
      </w:r>
      <w:bookmarkEnd w:id="31"/>
    </w:p>
    <w:p w14:paraId="5C0FE78C" w14:textId="77777777" w:rsidR="00953644" w:rsidRPr="00BB7A3A" w:rsidRDefault="00953644" w:rsidP="00C751A2">
      <w:pPr>
        <w:spacing w:before="0" w:after="200"/>
        <w:jc w:val="both"/>
        <w:rPr>
          <w:sz w:val="24"/>
          <w:szCs w:val="24"/>
        </w:rPr>
      </w:pPr>
      <w:r w:rsidRPr="00FC4EC1">
        <w:rPr>
          <w:sz w:val="24"/>
          <w:szCs w:val="24"/>
        </w:rPr>
        <w:t>The Provider will be required to pay a service charge to NHS Property Services Limited which manages the site on behalf of the tenants.</w:t>
      </w:r>
    </w:p>
    <w:p w14:paraId="6932D6C6" w14:textId="77777777" w:rsidR="001A3E8C" w:rsidRPr="00BB7A3A" w:rsidRDefault="001A3E8C" w:rsidP="00B832FD">
      <w:pPr>
        <w:pStyle w:val="Heading2"/>
        <w:numPr>
          <w:ilvl w:val="2"/>
          <w:numId w:val="20"/>
        </w:numPr>
      </w:pPr>
      <w:bookmarkStart w:id="32" w:name="_Toc409696352"/>
      <w:bookmarkStart w:id="33" w:name="_Toc476675842"/>
      <w:r w:rsidRPr="00BB7A3A">
        <w:t>Facilities Management</w:t>
      </w:r>
      <w:bookmarkEnd w:id="32"/>
      <w:bookmarkEnd w:id="33"/>
    </w:p>
    <w:p w14:paraId="5E665FDE" w14:textId="77777777" w:rsidR="001A3E8C" w:rsidRPr="00BB7A3A" w:rsidRDefault="001A3E8C" w:rsidP="00C751A2">
      <w:pPr>
        <w:spacing w:before="0" w:after="200"/>
        <w:jc w:val="both"/>
        <w:rPr>
          <w:sz w:val="24"/>
          <w:szCs w:val="24"/>
        </w:rPr>
      </w:pPr>
      <w:r w:rsidRPr="00BB7A3A">
        <w:rPr>
          <w:sz w:val="24"/>
          <w:szCs w:val="24"/>
        </w:rPr>
        <w:t>The Provider will need to manage the site efficiently and effectively and in accordance with the terms of the lease, in the pursuit of delivery of services to patients under the Contract.</w:t>
      </w:r>
    </w:p>
    <w:p w14:paraId="18789DBE" w14:textId="77777777" w:rsidR="001A3E8C" w:rsidRPr="00BB7A3A" w:rsidRDefault="001A3E8C" w:rsidP="00B832FD">
      <w:pPr>
        <w:pStyle w:val="Heading2"/>
        <w:numPr>
          <w:ilvl w:val="2"/>
          <w:numId w:val="20"/>
        </w:numPr>
      </w:pPr>
      <w:bookmarkStart w:id="34" w:name="_Toc409696353"/>
      <w:bookmarkStart w:id="35" w:name="_Toc476675843"/>
      <w:r w:rsidRPr="00BB7A3A">
        <w:t>Equipment</w:t>
      </w:r>
      <w:bookmarkEnd w:id="34"/>
      <w:bookmarkEnd w:id="35"/>
    </w:p>
    <w:p w14:paraId="6648508C" w14:textId="77777777" w:rsidR="001A3E8C" w:rsidRPr="00BB7A3A" w:rsidRDefault="001A3E8C" w:rsidP="00C751A2">
      <w:pPr>
        <w:spacing w:before="0" w:after="200"/>
        <w:jc w:val="both"/>
        <w:rPr>
          <w:sz w:val="24"/>
          <w:szCs w:val="24"/>
        </w:rPr>
      </w:pPr>
      <w:r w:rsidRPr="00BB7A3A">
        <w:rPr>
          <w:sz w:val="24"/>
          <w:szCs w:val="24"/>
        </w:rPr>
        <w:t>The Provider shall be responsible for providing all of the equipment necessary to provide services under the Contract.</w:t>
      </w:r>
    </w:p>
    <w:p w14:paraId="7F46F27B" w14:textId="77777777" w:rsidR="001A3E8C" w:rsidRPr="00BB7A3A" w:rsidRDefault="00CB0091" w:rsidP="00C751A2">
      <w:pPr>
        <w:spacing w:before="0" w:after="200"/>
        <w:jc w:val="both"/>
        <w:rPr>
          <w:sz w:val="24"/>
          <w:szCs w:val="24"/>
        </w:rPr>
      </w:pPr>
      <w:r>
        <w:rPr>
          <w:sz w:val="24"/>
          <w:szCs w:val="24"/>
        </w:rPr>
        <w:t>Detail regarding e</w:t>
      </w:r>
      <w:r w:rsidR="001A3E8C" w:rsidRPr="00BB7A3A">
        <w:rPr>
          <w:sz w:val="24"/>
          <w:szCs w:val="24"/>
        </w:rPr>
        <w:t xml:space="preserve">quipment available to the Provider for use whilst in contract with The </w:t>
      </w:r>
      <w:r>
        <w:rPr>
          <w:sz w:val="24"/>
          <w:szCs w:val="24"/>
        </w:rPr>
        <w:t xml:space="preserve">CCG </w:t>
      </w:r>
      <w:r w:rsidR="00A405AD">
        <w:rPr>
          <w:sz w:val="24"/>
          <w:szCs w:val="24"/>
        </w:rPr>
        <w:t>will be shared as part of the procurement process.</w:t>
      </w:r>
    </w:p>
    <w:p w14:paraId="5FD160E7" w14:textId="77777777" w:rsidR="001A3E8C" w:rsidRPr="00BB7A3A" w:rsidRDefault="001A3E8C" w:rsidP="00C751A2">
      <w:pPr>
        <w:spacing w:before="0" w:after="200"/>
        <w:jc w:val="both"/>
        <w:rPr>
          <w:sz w:val="24"/>
          <w:szCs w:val="24"/>
        </w:rPr>
      </w:pPr>
      <w:r w:rsidRPr="00BB7A3A">
        <w:rPr>
          <w:sz w:val="24"/>
          <w:szCs w:val="24"/>
        </w:rPr>
        <w:t>There will be no funding made available for capital expenditure.</w:t>
      </w:r>
    </w:p>
    <w:p w14:paraId="7E7F6072" w14:textId="77777777" w:rsidR="002F51AE" w:rsidRPr="00BB7A3A" w:rsidRDefault="002063A7" w:rsidP="00B832FD">
      <w:pPr>
        <w:pStyle w:val="Heading2"/>
        <w:numPr>
          <w:ilvl w:val="2"/>
          <w:numId w:val="20"/>
        </w:numPr>
      </w:pPr>
      <w:bookmarkStart w:id="36" w:name="_Toc476675844"/>
      <w:r w:rsidRPr="00BB7A3A">
        <w:lastRenderedPageBreak/>
        <w:t>IM</w:t>
      </w:r>
      <w:r w:rsidR="00633379" w:rsidRPr="00BB7A3A">
        <w:t>&amp;T</w:t>
      </w:r>
      <w:bookmarkEnd w:id="36"/>
    </w:p>
    <w:p w14:paraId="77A3F025" w14:textId="77777777" w:rsidR="000D47E1" w:rsidRPr="00BB7A3A" w:rsidRDefault="000D47E1" w:rsidP="00C751A2">
      <w:pPr>
        <w:spacing w:before="0" w:after="200"/>
        <w:jc w:val="both"/>
        <w:rPr>
          <w:rFonts w:eastAsia="Times New Roman"/>
          <w:sz w:val="24"/>
          <w:szCs w:val="24"/>
        </w:rPr>
      </w:pPr>
      <w:r w:rsidRPr="00BB7A3A">
        <w:rPr>
          <w:rFonts w:eastAsia="Times New Roman"/>
          <w:sz w:val="24"/>
          <w:szCs w:val="24"/>
        </w:rPr>
        <w:t xml:space="preserve">The Provider will </w:t>
      </w:r>
      <w:r w:rsidR="00A405AD">
        <w:rPr>
          <w:rFonts w:eastAsia="Times New Roman"/>
          <w:sz w:val="24"/>
          <w:szCs w:val="24"/>
        </w:rPr>
        <w:t xml:space="preserve">be required to </w:t>
      </w:r>
      <w:r w:rsidRPr="00BB7A3A">
        <w:rPr>
          <w:rFonts w:eastAsia="Times New Roman"/>
          <w:sz w:val="24"/>
          <w:szCs w:val="24"/>
        </w:rPr>
        <w:t xml:space="preserve">use </w:t>
      </w:r>
      <w:r w:rsidR="00807F51" w:rsidRPr="00BB7A3A">
        <w:rPr>
          <w:rFonts w:eastAsia="Times New Roman"/>
          <w:sz w:val="24"/>
          <w:szCs w:val="24"/>
        </w:rPr>
        <w:t xml:space="preserve">the </w:t>
      </w:r>
      <w:proofErr w:type="spellStart"/>
      <w:r w:rsidR="00807F51" w:rsidRPr="00BB7A3A">
        <w:rPr>
          <w:rFonts w:eastAsia="Times New Roman"/>
          <w:sz w:val="24"/>
          <w:szCs w:val="24"/>
        </w:rPr>
        <w:t>Emis</w:t>
      </w:r>
      <w:proofErr w:type="spellEnd"/>
      <w:r w:rsidR="00807F51" w:rsidRPr="00BB7A3A">
        <w:rPr>
          <w:rFonts w:eastAsia="Times New Roman"/>
          <w:sz w:val="24"/>
          <w:szCs w:val="24"/>
        </w:rPr>
        <w:t xml:space="preserve"> Web clinical</w:t>
      </w:r>
      <w:r w:rsidRPr="00BB7A3A">
        <w:rPr>
          <w:rFonts w:eastAsia="Times New Roman"/>
          <w:sz w:val="24"/>
          <w:szCs w:val="24"/>
        </w:rPr>
        <w:t xml:space="preserve"> system already installed at the practice until such time as update/modifications are required/installed by the </w:t>
      </w:r>
      <w:r w:rsidR="00A405AD">
        <w:rPr>
          <w:rFonts w:eastAsia="Times New Roman"/>
          <w:sz w:val="24"/>
          <w:szCs w:val="24"/>
        </w:rPr>
        <w:t>CCG</w:t>
      </w:r>
      <w:r w:rsidRPr="00BB7A3A">
        <w:rPr>
          <w:rFonts w:eastAsia="Times New Roman"/>
          <w:sz w:val="24"/>
          <w:szCs w:val="24"/>
        </w:rPr>
        <w:t xml:space="preserve">. </w:t>
      </w:r>
    </w:p>
    <w:p w14:paraId="6740A9A9" w14:textId="77777777" w:rsidR="002A3D6D" w:rsidRPr="00BB7A3A" w:rsidRDefault="002A3D6D" w:rsidP="00B832FD">
      <w:pPr>
        <w:pStyle w:val="Heading2"/>
        <w:rPr>
          <w:lang w:eastAsia="en-US"/>
        </w:rPr>
      </w:pPr>
      <w:bookmarkStart w:id="37" w:name="_Toc476675845"/>
      <w:bookmarkStart w:id="38" w:name="_Toc409776785"/>
      <w:r w:rsidRPr="00BB7A3A">
        <w:rPr>
          <w:lang w:eastAsia="en-US"/>
        </w:rPr>
        <w:t>Payment Mechanism</w:t>
      </w:r>
      <w:bookmarkEnd w:id="37"/>
    </w:p>
    <w:tbl>
      <w:tblPr>
        <w:tblpPr w:leftFromText="180" w:rightFromText="180" w:vertAnchor="text" w:horzAnchor="margin" w:tblpXSpec="center" w:tblpY="360"/>
        <w:tblW w:w="10953" w:type="dxa"/>
        <w:tblLook w:val="04A0" w:firstRow="1" w:lastRow="0" w:firstColumn="1" w:lastColumn="0" w:noHBand="0" w:noVBand="1"/>
      </w:tblPr>
      <w:tblGrid>
        <w:gridCol w:w="7879"/>
        <w:gridCol w:w="1977"/>
        <w:gridCol w:w="1097"/>
      </w:tblGrid>
      <w:tr w:rsidR="003572DA" w14:paraId="0CEF14A2" w14:textId="77777777" w:rsidTr="003572DA">
        <w:trPr>
          <w:trHeight w:val="285"/>
        </w:trPr>
        <w:tc>
          <w:tcPr>
            <w:tcW w:w="7879" w:type="dxa"/>
            <w:noWrap/>
            <w:vAlign w:val="bottom"/>
            <w:hideMark/>
          </w:tcPr>
          <w:p w14:paraId="2ABB8669" w14:textId="77777777" w:rsidR="003572DA" w:rsidRDefault="003572DA" w:rsidP="003572DA">
            <w:pPr>
              <w:rPr>
                <w:rFonts w:eastAsia="Times New Roman"/>
                <w:color w:val="000000"/>
              </w:rPr>
            </w:pPr>
            <w:bookmarkStart w:id="39" w:name="_GoBack"/>
            <w:bookmarkEnd w:id="39"/>
            <w:r>
              <w:rPr>
                <w:rFonts w:eastAsia="Times New Roman"/>
                <w:color w:val="000000"/>
              </w:rPr>
              <w:t>Global Sum</w:t>
            </w:r>
          </w:p>
        </w:tc>
        <w:tc>
          <w:tcPr>
            <w:tcW w:w="1977" w:type="dxa"/>
            <w:noWrap/>
            <w:vAlign w:val="bottom"/>
            <w:hideMark/>
          </w:tcPr>
          <w:p w14:paraId="772032F9" w14:textId="77777777" w:rsidR="003572DA" w:rsidRDefault="003572DA" w:rsidP="003572DA">
            <w:pPr>
              <w:jc w:val="right"/>
              <w:rPr>
                <w:rFonts w:eastAsia="Times New Roman"/>
                <w:color w:val="000000"/>
              </w:rPr>
            </w:pPr>
            <w:r>
              <w:rPr>
                <w:rFonts w:eastAsia="Times New Roman"/>
                <w:color w:val="000000"/>
              </w:rPr>
              <w:t>£87.92</w:t>
            </w:r>
          </w:p>
        </w:tc>
        <w:tc>
          <w:tcPr>
            <w:tcW w:w="1097" w:type="dxa"/>
            <w:noWrap/>
            <w:vAlign w:val="bottom"/>
            <w:hideMark/>
          </w:tcPr>
          <w:p w14:paraId="29506994" w14:textId="77777777" w:rsidR="003572DA" w:rsidRDefault="003572DA" w:rsidP="003572DA">
            <w:pPr>
              <w:rPr>
                <w:rFonts w:eastAsia="Times New Roman"/>
                <w:color w:val="000000"/>
              </w:rPr>
            </w:pPr>
            <w:r>
              <w:rPr>
                <w:rFonts w:eastAsia="Times New Roman"/>
                <w:color w:val="000000"/>
              </w:rPr>
              <w:t>weighted</w:t>
            </w:r>
          </w:p>
        </w:tc>
      </w:tr>
      <w:tr w:rsidR="003572DA" w14:paraId="0A5CE02A" w14:textId="77777777" w:rsidTr="003572DA">
        <w:trPr>
          <w:trHeight w:val="285"/>
        </w:trPr>
        <w:tc>
          <w:tcPr>
            <w:tcW w:w="7879" w:type="dxa"/>
            <w:noWrap/>
            <w:vAlign w:val="bottom"/>
            <w:hideMark/>
          </w:tcPr>
          <w:p w14:paraId="4AF7315D" w14:textId="77777777" w:rsidR="003572DA" w:rsidRDefault="003572DA" w:rsidP="003572DA">
            <w:pPr>
              <w:rPr>
                <w:rFonts w:eastAsia="Times New Roman"/>
                <w:color w:val="000000"/>
              </w:rPr>
            </w:pPr>
            <w:r>
              <w:rPr>
                <w:rFonts w:eastAsia="Times New Roman"/>
                <w:color w:val="000000"/>
              </w:rPr>
              <w:t>London Weighting</w:t>
            </w:r>
          </w:p>
        </w:tc>
        <w:tc>
          <w:tcPr>
            <w:tcW w:w="1977" w:type="dxa"/>
            <w:noWrap/>
            <w:vAlign w:val="bottom"/>
            <w:hideMark/>
          </w:tcPr>
          <w:p w14:paraId="082DA491" w14:textId="77777777" w:rsidR="003572DA" w:rsidRDefault="003572DA" w:rsidP="003572DA">
            <w:pPr>
              <w:jc w:val="right"/>
              <w:rPr>
                <w:rFonts w:eastAsia="Times New Roman"/>
                <w:color w:val="000000"/>
              </w:rPr>
            </w:pPr>
            <w:r>
              <w:rPr>
                <w:rFonts w:eastAsia="Times New Roman"/>
                <w:color w:val="000000"/>
              </w:rPr>
              <w:t>£2.18</w:t>
            </w:r>
          </w:p>
        </w:tc>
        <w:tc>
          <w:tcPr>
            <w:tcW w:w="1097" w:type="dxa"/>
            <w:noWrap/>
            <w:vAlign w:val="bottom"/>
            <w:hideMark/>
          </w:tcPr>
          <w:p w14:paraId="5A0EF1BE" w14:textId="77777777" w:rsidR="003572DA" w:rsidRDefault="003572DA" w:rsidP="003572DA">
            <w:pPr>
              <w:rPr>
                <w:rFonts w:eastAsia="Times New Roman"/>
                <w:color w:val="000000"/>
              </w:rPr>
            </w:pPr>
            <w:r>
              <w:rPr>
                <w:rFonts w:eastAsia="Times New Roman"/>
                <w:color w:val="000000"/>
              </w:rPr>
              <w:t>raw</w:t>
            </w:r>
          </w:p>
        </w:tc>
      </w:tr>
      <w:tr w:rsidR="003572DA" w14:paraId="30DC5A9A" w14:textId="77777777" w:rsidTr="003572DA">
        <w:trPr>
          <w:trHeight w:val="285"/>
        </w:trPr>
        <w:tc>
          <w:tcPr>
            <w:tcW w:w="7879" w:type="dxa"/>
            <w:noWrap/>
            <w:vAlign w:val="bottom"/>
            <w:hideMark/>
          </w:tcPr>
          <w:p w14:paraId="28107271" w14:textId="77777777" w:rsidR="003572DA" w:rsidRDefault="003572DA" w:rsidP="003572DA">
            <w:pPr>
              <w:rPr>
                <w:rFonts w:eastAsia="Times New Roman"/>
                <w:color w:val="000000"/>
              </w:rPr>
            </w:pPr>
          </w:p>
        </w:tc>
        <w:tc>
          <w:tcPr>
            <w:tcW w:w="1977" w:type="dxa"/>
            <w:noWrap/>
            <w:vAlign w:val="bottom"/>
            <w:hideMark/>
          </w:tcPr>
          <w:p w14:paraId="1A0321F5" w14:textId="77777777" w:rsidR="003572DA" w:rsidRDefault="003572DA" w:rsidP="003572DA">
            <w:pPr>
              <w:rPr>
                <w:rFonts w:ascii="Times New Roman" w:eastAsia="Times New Roman" w:hAnsi="Times New Roman" w:cs="Times New Roman"/>
                <w:sz w:val="20"/>
                <w:szCs w:val="20"/>
              </w:rPr>
            </w:pPr>
          </w:p>
        </w:tc>
        <w:tc>
          <w:tcPr>
            <w:tcW w:w="1097" w:type="dxa"/>
            <w:noWrap/>
            <w:vAlign w:val="bottom"/>
            <w:hideMark/>
          </w:tcPr>
          <w:p w14:paraId="053A83BB" w14:textId="77777777" w:rsidR="003572DA" w:rsidRDefault="003572DA" w:rsidP="003572DA">
            <w:pPr>
              <w:rPr>
                <w:rFonts w:ascii="Times New Roman" w:eastAsia="Times New Roman" w:hAnsi="Times New Roman" w:cs="Times New Roman"/>
                <w:sz w:val="20"/>
                <w:szCs w:val="20"/>
              </w:rPr>
            </w:pPr>
          </w:p>
        </w:tc>
      </w:tr>
      <w:tr w:rsidR="003572DA" w14:paraId="479E9D9B" w14:textId="77777777" w:rsidTr="003572DA">
        <w:trPr>
          <w:trHeight w:val="285"/>
        </w:trPr>
        <w:tc>
          <w:tcPr>
            <w:tcW w:w="7879" w:type="dxa"/>
            <w:noWrap/>
            <w:vAlign w:val="bottom"/>
            <w:hideMark/>
          </w:tcPr>
          <w:p w14:paraId="108C8C3B" w14:textId="77777777" w:rsidR="003572DA" w:rsidRDefault="003572DA" w:rsidP="003572DA">
            <w:pPr>
              <w:rPr>
                <w:rFonts w:eastAsia="Times New Roman"/>
                <w:color w:val="000000"/>
              </w:rPr>
            </w:pPr>
            <w:r>
              <w:rPr>
                <w:rFonts w:eastAsia="Times New Roman"/>
                <w:color w:val="000000"/>
              </w:rPr>
              <w:t>Total Global Sum (GS)</w:t>
            </w:r>
          </w:p>
        </w:tc>
        <w:tc>
          <w:tcPr>
            <w:tcW w:w="1977" w:type="dxa"/>
            <w:noWrap/>
            <w:vAlign w:val="bottom"/>
            <w:hideMark/>
          </w:tcPr>
          <w:p w14:paraId="7AEC7571" w14:textId="77777777" w:rsidR="003572DA" w:rsidRDefault="003572DA" w:rsidP="003572DA">
            <w:pPr>
              <w:rPr>
                <w:rFonts w:eastAsia="Times New Roman"/>
                <w:color w:val="000000"/>
              </w:rPr>
            </w:pPr>
          </w:p>
        </w:tc>
        <w:tc>
          <w:tcPr>
            <w:tcW w:w="1097" w:type="dxa"/>
            <w:noWrap/>
            <w:vAlign w:val="bottom"/>
            <w:hideMark/>
          </w:tcPr>
          <w:p w14:paraId="5C62713A" w14:textId="77777777" w:rsidR="003572DA" w:rsidRDefault="003572DA" w:rsidP="003572DA">
            <w:pPr>
              <w:rPr>
                <w:rFonts w:ascii="Times New Roman" w:eastAsia="Times New Roman" w:hAnsi="Times New Roman" w:cs="Times New Roman"/>
                <w:sz w:val="20"/>
                <w:szCs w:val="20"/>
              </w:rPr>
            </w:pPr>
          </w:p>
        </w:tc>
      </w:tr>
      <w:tr w:rsidR="003572DA" w14:paraId="294D02F7" w14:textId="77777777" w:rsidTr="003572DA">
        <w:trPr>
          <w:trHeight w:val="285"/>
        </w:trPr>
        <w:tc>
          <w:tcPr>
            <w:tcW w:w="7879" w:type="dxa"/>
            <w:noWrap/>
            <w:vAlign w:val="bottom"/>
            <w:hideMark/>
          </w:tcPr>
          <w:p w14:paraId="2B110D7D" w14:textId="77777777" w:rsidR="003572DA" w:rsidRDefault="003572DA" w:rsidP="003572DA">
            <w:pPr>
              <w:rPr>
                <w:rFonts w:ascii="Times New Roman" w:eastAsia="Times New Roman" w:hAnsi="Times New Roman" w:cs="Times New Roman"/>
                <w:sz w:val="20"/>
                <w:szCs w:val="20"/>
              </w:rPr>
            </w:pPr>
          </w:p>
        </w:tc>
        <w:tc>
          <w:tcPr>
            <w:tcW w:w="1977" w:type="dxa"/>
            <w:noWrap/>
            <w:vAlign w:val="bottom"/>
            <w:hideMark/>
          </w:tcPr>
          <w:p w14:paraId="483F4781" w14:textId="77777777" w:rsidR="003572DA" w:rsidRDefault="003572DA" w:rsidP="003572DA">
            <w:pPr>
              <w:rPr>
                <w:rFonts w:ascii="Times New Roman" w:eastAsia="Times New Roman" w:hAnsi="Times New Roman" w:cs="Times New Roman"/>
                <w:sz w:val="20"/>
                <w:szCs w:val="20"/>
              </w:rPr>
            </w:pPr>
          </w:p>
        </w:tc>
        <w:tc>
          <w:tcPr>
            <w:tcW w:w="1097" w:type="dxa"/>
            <w:noWrap/>
            <w:vAlign w:val="bottom"/>
            <w:hideMark/>
          </w:tcPr>
          <w:p w14:paraId="3EA70A90" w14:textId="77777777" w:rsidR="003572DA" w:rsidRDefault="003572DA" w:rsidP="003572DA">
            <w:pPr>
              <w:rPr>
                <w:rFonts w:ascii="Times New Roman" w:eastAsia="Times New Roman" w:hAnsi="Times New Roman" w:cs="Times New Roman"/>
                <w:sz w:val="20"/>
                <w:szCs w:val="20"/>
              </w:rPr>
            </w:pPr>
          </w:p>
        </w:tc>
      </w:tr>
      <w:tr w:rsidR="003572DA" w14:paraId="0B8A1E99" w14:textId="77777777" w:rsidTr="003572DA">
        <w:trPr>
          <w:trHeight w:val="300"/>
        </w:trPr>
        <w:tc>
          <w:tcPr>
            <w:tcW w:w="7879" w:type="dxa"/>
            <w:noWrap/>
            <w:vAlign w:val="bottom"/>
            <w:hideMark/>
          </w:tcPr>
          <w:p w14:paraId="0A77909B" w14:textId="77777777" w:rsidR="003572DA" w:rsidRDefault="003572DA" w:rsidP="003572DA">
            <w:pPr>
              <w:rPr>
                <w:rFonts w:eastAsia="Times New Roman"/>
                <w:b/>
                <w:bCs/>
                <w:color w:val="000000"/>
                <w:u w:val="single"/>
              </w:rPr>
            </w:pPr>
            <w:r>
              <w:rPr>
                <w:rFonts w:eastAsia="Times New Roman"/>
                <w:b/>
                <w:bCs/>
                <w:color w:val="000000"/>
                <w:u w:val="single"/>
              </w:rPr>
              <w:t>PMS Services - Variable Annual Payment</w:t>
            </w:r>
          </w:p>
        </w:tc>
        <w:tc>
          <w:tcPr>
            <w:tcW w:w="1977" w:type="dxa"/>
            <w:noWrap/>
            <w:vAlign w:val="bottom"/>
            <w:hideMark/>
          </w:tcPr>
          <w:p w14:paraId="27F339BD" w14:textId="77777777" w:rsidR="003572DA" w:rsidRDefault="003572DA" w:rsidP="003572DA">
            <w:pPr>
              <w:rPr>
                <w:rFonts w:eastAsia="Times New Roman"/>
                <w:b/>
                <w:bCs/>
                <w:color w:val="000000"/>
                <w:u w:val="single"/>
              </w:rPr>
            </w:pPr>
          </w:p>
        </w:tc>
        <w:tc>
          <w:tcPr>
            <w:tcW w:w="1097" w:type="dxa"/>
            <w:noWrap/>
            <w:vAlign w:val="bottom"/>
            <w:hideMark/>
          </w:tcPr>
          <w:p w14:paraId="38FAE0AD" w14:textId="77777777" w:rsidR="003572DA" w:rsidRDefault="003572DA" w:rsidP="003572DA">
            <w:pPr>
              <w:rPr>
                <w:rFonts w:ascii="Times New Roman" w:eastAsia="Times New Roman" w:hAnsi="Times New Roman" w:cs="Times New Roman"/>
                <w:sz w:val="20"/>
                <w:szCs w:val="20"/>
              </w:rPr>
            </w:pPr>
          </w:p>
        </w:tc>
      </w:tr>
      <w:tr w:rsidR="003572DA" w14:paraId="03D3D88A" w14:textId="77777777" w:rsidTr="003572DA">
        <w:trPr>
          <w:trHeight w:val="285"/>
        </w:trPr>
        <w:tc>
          <w:tcPr>
            <w:tcW w:w="7879" w:type="dxa"/>
            <w:noWrap/>
            <w:vAlign w:val="bottom"/>
            <w:hideMark/>
          </w:tcPr>
          <w:p w14:paraId="4CC48D93" w14:textId="77777777" w:rsidR="003572DA" w:rsidRDefault="003572DA" w:rsidP="003572DA">
            <w:pPr>
              <w:rPr>
                <w:rFonts w:eastAsia="Times New Roman"/>
                <w:color w:val="000000"/>
              </w:rPr>
            </w:pPr>
            <w:r>
              <w:rPr>
                <w:rFonts w:eastAsia="Times New Roman"/>
                <w:color w:val="000000"/>
              </w:rPr>
              <w:t>PMS1 Cardiology</w:t>
            </w:r>
          </w:p>
        </w:tc>
        <w:tc>
          <w:tcPr>
            <w:tcW w:w="1977" w:type="dxa"/>
            <w:noWrap/>
            <w:vAlign w:val="bottom"/>
            <w:hideMark/>
          </w:tcPr>
          <w:p w14:paraId="2B7830DF" w14:textId="77777777" w:rsidR="003572DA" w:rsidRDefault="003572DA" w:rsidP="003572DA">
            <w:pPr>
              <w:jc w:val="right"/>
              <w:rPr>
                <w:rFonts w:eastAsia="Times New Roman"/>
                <w:color w:val="000000"/>
              </w:rPr>
            </w:pPr>
            <w:r>
              <w:rPr>
                <w:rFonts w:eastAsia="Times New Roman"/>
                <w:color w:val="000000"/>
              </w:rPr>
              <w:t>£2.04</w:t>
            </w:r>
          </w:p>
        </w:tc>
        <w:tc>
          <w:tcPr>
            <w:tcW w:w="1097" w:type="dxa"/>
            <w:noWrap/>
            <w:vAlign w:val="bottom"/>
            <w:hideMark/>
          </w:tcPr>
          <w:p w14:paraId="3CF7A724" w14:textId="77777777" w:rsidR="003572DA" w:rsidRDefault="003572DA" w:rsidP="003572DA">
            <w:pPr>
              <w:rPr>
                <w:rFonts w:eastAsia="Times New Roman"/>
                <w:color w:val="000000"/>
              </w:rPr>
            </w:pPr>
            <w:r>
              <w:rPr>
                <w:rFonts w:eastAsia="Times New Roman"/>
                <w:color w:val="000000"/>
              </w:rPr>
              <w:t>weighted</w:t>
            </w:r>
          </w:p>
        </w:tc>
      </w:tr>
      <w:tr w:rsidR="003572DA" w14:paraId="3C9386E4" w14:textId="77777777" w:rsidTr="003572DA">
        <w:trPr>
          <w:trHeight w:val="285"/>
        </w:trPr>
        <w:tc>
          <w:tcPr>
            <w:tcW w:w="7879" w:type="dxa"/>
            <w:noWrap/>
            <w:vAlign w:val="bottom"/>
            <w:hideMark/>
          </w:tcPr>
          <w:p w14:paraId="7126CC0B" w14:textId="77777777" w:rsidR="003572DA" w:rsidRDefault="003572DA" w:rsidP="003572DA">
            <w:pPr>
              <w:rPr>
                <w:rFonts w:eastAsia="Times New Roman"/>
                <w:color w:val="000000"/>
              </w:rPr>
            </w:pPr>
            <w:r>
              <w:rPr>
                <w:rFonts w:eastAsia="Times New Roman"/>
                <w:color w:val="000000"/>
              </w:rPr>
              <w:t>PMS 2 Flu Vaccination</w:t>
            </w:r>
          </w:p>
        </w:tc>
        <w:tc>
          <w:tcPr>
            <w:tcW w:w="1977" w:type="dxa"/>
            <w:noWrap/>
            <w:vAlign w:val="bottom"/>
            <w:hideMark/>
          </w:tcPr>
          <w:p w14:paraId="786EBEC0" w14:textId="77777777" w:rsidR="003572DA" w:rsidRDefault="003572DA" w:rsidP="003572DA">
            <w:pPr>
              <w:jc w:val="right"/>
              <w:rPr>
                <w:rFonts w:eastAsia="Times New Roman"/>
                <w:color w:val="000000"/>
              </w:rPr>
            </w:pPr>
            <w:r>
              <w:rPr>
                <w:rFonts w:eastAsia="Times New Roman"/>
                <w:color w:val="000000"/>
              </w:rPr>
              <w:t>£2.70</w:t>
            </w:r>
          </w:p>
        </w:tc>
        <w:tc>
          <w:tcPr>
            <w:tcW w:w="1097" w:type="dxa"/>
            <w:noWrap/>
            <w:vAlign w:val="bottom"/>
            <w:hideMark/>
          </w:tcPr>
          <w:p w14:paraId="4B98B639" w14:textId="77777777" w:rsidR="003572DA" w:rsidRDefault="003572DA" w:rsidP="003572DA">
            <w:pPr>
              <w:rPr>
                <w:rFonts w:eastAsia="Times New Roman"/>
                <w:color w:val="000000"/>
              </w:rPr>
            </w:pPr>
            <w:r>
              <w:rPr>
                <w:rFonts w:eastAsia="Times New Roman"/>
                <w:color w:val="000000"/>
              </w:rPr>
              <w:t>weighted</w:t>
            </w:r>
          </w:p>
        </w:tc>
      </w:tr>
      <w:tr w:rsidR="003572DA" w14:paraId="26391954" w14:textId="77777777" w:rsidTr="003572DA">
        <w:trPr>
          <w:trHeight w:val="285"/>
        </w:trPr>
        <w:tc>
          <w:tcPr>
            <w:tcW w:w="7879" w:type="dxa"/>
            <w:noWrap/>
            <w:vAlign w:val="bottom"/>
            <w:hideMark/>
          </w:tcPr>
          <w:p w14:paraId="02AABF09" w14:textId="77777777" w:rsidR="003572DA" w:rsidRDefault="003572DA" w:rsidP="003572DA">
            <w:pPr>
              <w:rPr>
                <w:rFonts w:eastAsia="Times New Roman"/>
                <w:color w:val="000000"/>
              </w:rPr>
            </w:pPr>
            <w:r>
              <w:rPr>
                <w:rFonts w:eastAsia="Times New Roman"/>
                <w:color w:val="000000"/>
              </w:rPr>
              <w:t>PMS 3 Diabetes 8 Care Process</w:t>
            </w:r>
          </w:p>
        </w:tc>
        <w:tc>
          <w:tcPr>
            <w:tcW w:w="1977" w:type="dxa"/>
            <w:noWrap/>
            <w:vAlign w:val="bottom"/>
            <w:hideMark/>
          </w:tcPr>
          <w:p w14:paraId="6B6F6674" w14:textId="77777777" w:rsidR="003572DA" w:rsidRDefault="003572DA" w:rsidP="003572DA">
            <w:pPr>
              <w:jc w:val="right"/>
              <w:rPr>
                <w:rFonts w:eastAsia="Times New Roman"/>
                <w:color w:val="000000"/>
              </w:rPr>
            </w:pPr>
            <w:r>
              <w:rPr>
                <w:rFonts w:eastAsia="Times New Roman"/>
                <w:color w:val="000000"/>
              </w:rPr>
              <w:t>£5.70</w:t>
            </w:r>
          </w:p>
        </w:tc>
        <w:tc>
          <w:tcPr>
            <w:tcW w:w="1097" w:type="dxa"/>
            <w:noWrap/>
            <w:vAlign w:val="bottom"/>
            <w:hideMark/>
          </w:tcPr>
          <w:p w14:paraId="2BBA5419" w14:textId="77777777" w:rsidR="003572DA" w:rsidRDefault="003572DA" w:rsidP="003572DA">
            <w:pPr>
              <w:rPr>
                <w:rFonts w:eastAsia="Times New Roman"/>
                <w:color w:val="000000"/>
              </w:rPr>
            </w:pPr>
            <w:r>
              <w:rPr>
                <w:rFonts w:eastAsia="Times New Roman"/>
                <w:color w:val="000000"/>
              </w:rPr>
              <w:t>weighted</w:t>
            </w:r>
          </w:p>
        </w:tc>
      </w:tr>
      <w:tr w:rsidR="003572DA" w14:paraId="44F25D87" w14:textId="77777777" w:rsidTr="003572DA">
        <w:trPr>
          <w:trHeight w:val="285"/>
        </w:trPr>
        <w:tc>
          <w:tcPr>
            <w:tcW w:w="7879" w:type="dxa"/>
            <w:noWrap/>
            <w:vAlign w:val="bottom"/>
            <w:hideMark/>
          </w:tcPr>
          <w:p w14:paraId="778D619C" w14:textId="77777777" w:rsidR="003572DA" w:rsidRDefault="003572DA" w:rsidP="003572DA">
            <w:pPr>
              <w:rPr>
                <w:rFonts w:eastAsia="Times New Roman"/>
                <w:color w:val="000000"/>
              </w:rPr>
            </w:pPr>
            <w:r>
              <w:rPr>
                <w:rFonts w:eastAsia="Times New Roman"/>
                <w:color w:val="000000"/>
              </w:rPr>
              <w:t>PMS 4 Uptake Bowel Screening</w:t>
            </w:r>
          </w:p>
        </w:tc>
        <w:tc>
          <w:tcPr>
            <w:tcW w:w="1977" w:type="dxa"/>
            <w:noWrap/>
            <w:vAlign w:val="bottom"/>
            <w:hideMark/>
          </w:tcPr>
          <w:p w14:paraId="05E6A36C" w14:textId="77777777" w:rsidR="003572DA" w:rsidRDefault="003572DA" w:rsidP="003572DA">
            <w:pPr>
              <w:jc w:val="right"/>
              <w:rPr>
                <w:rFonts w:eastAsia="Times New Roman"/>
                <w:color w:val="000000"/>
              </w:rPr>
            </w:pPr>
            <w:r>
              <w:rPr>
                <w:rFonts w:eastAsia="Times New Roman"/>
                <w:color w:val="000000"/>
              </w:rPr>
              <w:t>£0.75</w:t>
            </w:r>
          </w:p>
        </w:tc>
        <w:tc>
          <w:tcPr>
            <w:tcW w:w="1097" w:type="dxa"/>
            <w:noWrap/>
            <w:vAlign w:val="bottom"/>
            <w:hideMark/>
          </w:tcPr>
          <w:p w14:paraId="7C18228C" w14:textId="77777777" w:rsidR="003572DA" w:rsidRDefault="003572DA" w:rsidP="003572DA">
            <w:pPr>
              <w:rPr>
                <w:rFonts w:eastAsia="Times New Roman"/>
                <w:color w:val="000000"/>
              </w:rPr>
            </w:pPr>
            <w:r>
              <w:rPr>
                <w:rFonts w:eastAsia="Times New Roman"/>
                <w:color w:val="000000"/>
              </w:rPr>
              <w:t>weighted</w:t>
            </w:r>
          </w:p>
        </w:tc>
      </w:tr>
      <w:tr w:rsidR="003572DA" w14:paraId="01644176" w14:textId="77777777" w:rsidTr="003572DA">
        <w:trPr>
          <w:trHeight w:val="285"/>
        </w:trPr>
        <w:tc>
          <w:tcPr>
            <w:tcW w:w="7879" w:type="dxa"/>
            <w:noWrap/>
            <w:vAlign w:val="bottom"/>
            <w:hideMark/>
          </w:tcPr>
          <w:p w14:paraId="20FAE9DF" w14:textId="77777777" w:rsidR="003572DA" w:rsidRDefault="003572DA" w:rsidP="003572DA">
            <w:pPr>
              <w:rPr>
                <w:rFonts w:eastAsia="Times New Roman"/>
                <w:color w:val="000000"/>
              </w:rPr>
            </w:pPr>
            <w:r>
              <w:rPr>
                <w:rFonts w:eastAsia="Times New Roman"/>
                <w:color w:val="000000"/>
              </w:rPr>
              <w:t>PMS 5 Breast Screening</w:t>
            </w:r>
          </w:p>
        </w:tc>
        <w:tc>
          <w:tcPr>
            <w:tcW w:w="1977" w:type="dxa"/>
            <w:noWrap/>
            <w:vAlign w:val="bottom"/>
            <w:hideMark/>
          </w:tcPr>
          <w:p w14:paraId="54EAE415" w14:textId="77777777" w:rsidR="003572DA" w:rsidRDefault="003572DA" w:rsidP="003572DA">
            <w:pPr>
              <w:jc w:val="right"/>
              <w:rPr>
                <w:rFonts w:eastAsia="Times New Roman"/>
                <w:color w:val="000000"/>
              </w:rPr>
            </w:pPr>
            <w:r>
              <w:rPr>
                <w:rFonts w:eastAsia="Times New Roman"/>
                <w:color w:val="000000"/>
              </w:rPr>
              <w:t>£0.75</w:t>
            </w:r>
          </w:p>
        </w:tc>
        <w:tc>
          <w:tcPr>
            <w:tcW w:w="1097" w:type="dxa"/>
            <w:noWrap/>
            <w:vAlign w:val="bottom"/>
            <w:hideMark/>
          </w:tcPr>
          <w:p w14:paraId="523CCBD3" w14:textId="77777777" w:rsidR="003572DA" w:rsidRDefault="003572DA" w:rsidP="003572DA">
            <w:pPr>
              <w:rPr>
                <w:rFonts w:eastAsia="Times New Roman"/>
                <w:color w:val="000000"/>
              </w:rPr>
            </w:pPr>
            <w:r>
              <w:rPr>
                <w:rFonts w:eastAsia="Times New Roman"/>
                <w:color w:val="000000"/>
              </w:rPr>
              <w:t>weighted</w:t>
            </w:r>
          </w:p>
        </w:tc>
      </w:tr>
      <w:tr w:rsidR="003572DA" w14:paraId="0783DEBB" w14:textId="77777777" w:rsidTr="003572DA">
        <w:trPr>
          <w:trHeight w:val="285"/>
        </w:trPr>
        <w:tc>
          <w:tcPr>
            <w:tcW w:w="7879" w:type="dxa"/>
            <w:noWrap/>
            <w:vAlign w:val="bottom"/>
            <w:hideMark/>
          </w:tcPr>
          <w:p w14:paraId="7E2FFD3E" w14:textId="77777777" w:rsidR="003572DA" w:rsidRDefault="003572DA" w:rsidP="003572DA">
            <w:pPr>
              <w:rPr>
                <w:rFonts w:eastAsia="Times New Roman"/>
                <w:color w:val="000000"/>
              </w:rPr>
            </w:pPr>
            <w:r>
              <w:rPr>
                <w:rFonts w:eastAsia="Times New Roman"/>
                <w:color w:val="000000"/>
              </w:rPr>
              <w:t>PMS 6 Children Under 5</w:t>
            </w:r>
          </w:p>
        </w:tc>
        <w:tc>
          <w:tcPr>
            <w:tcW w:w="1977" w:type="dxa"/>
            <w:noWrap/>
            <w:vAlign w:val="bottom"/>
            <w:hideMark/>
          </w:tcPr>
          <w:p w14:paraId="12132844" w14:textId="77777777" w:rsidR="003572DA" w:rsidRDefault="003572DA" w:rsidP="003572DA">
            <w:pPr>
              <w:jc w:val="right"/>
              <w:rPr>
                <w:rFonts w:eastAsia="Times New Roman"/>
                <w:color w:val="000000"/>
              </w:rPr>
            </w:pPr>
            <w:r>
              <w:rPr>
                <w:rFonts w:eastAsia="Times New Roman"/>
                <w:color w:val="000000"/>
              </w:rPr>
              <w:t>£1.04</w:t>
            </w:r>
          </w:p>
        </w:tc>
        <w:tc>
          <w:tcPr>
            <w:tcW w:w="1097" w:type="dxa"/>
            <w:noWrap/>
            <w:vAlign w:val="bottom"/>
            <w:hideMark/>
          </w:tcPr>
          <w:p w14:paraId="03FC7792" w14:textId="77777777" w:rsidR="003572DA" w:rsidRDefault="003572DA" w:rsidP="003572DA">
            <w:pPr>
              <w:rPr>
                <w:rFonts w:eastAsia="Times New Roman"/>
                <w:color w:val="000000"/>
              </w:rPr>
            </w:pPr>
            <w:r>
              <w:rPr>
                <w:rFonts w:eastAsia="Times New Roman"/>
                <w:color w:val="000000"/>
              </w:rPr>
              <w:t>weighted</w:t>
            </w:r>
          </w:p>
        </w:tc>
      </w:tr>
      <w:tr w:rsidR="003572DA" w14:paraId="1F799D5F" w14:textId="77777777" w:rsidTr="003572DA">
        <w:trPr>
          <w:trHeight w:val="285"/>
        </w:trPr>
        <w:tc>
          <w:tcPr>
            <w:tcW w:w="7879" w:type="dxa"/>
            <w:noWrap/>
            <w:vAlign w:val="bottom"/>
            <w:hideMark/>
          </w:tcPr>
          <w:p w14:paraId="6904525F" w14:textId="77777777" w:rsidR="003572DA" w:rsidRDefault="003572DA" w:rsidP="003572DA">
            <w:pPr>
              <w:rPr>
                <w:rFonts w:eastAsia="Times New Roman"/>
                <w:color w:val="000000"/>
              </w:rPr>
            </w:pPr>
          </w:p>
        </w:tc>
        <w:tc>
          <w:tcPr>
            <w:tcW w:w="1977" w:type="dxa"/>
            <w:noWrap/>
            <w:vAlign w:val="bottom"/>
            <w:hideMark/>
          </w:tcPr>
          <w:p w14:paraId="65D8E751" w14:textId="77777777" w:rsidR="003572DA" w:rsidRDefault="003572DA" w:rsidP="003572DA">
            <w:pPr>
              <w:rPr>
                <w:rFonts w:ascii="Times New Roman" w:eastAsia="Times New Roman" w:hAnsi="Times New Roman" w:cs="Times New Roman"/>
                <w:sz w:val="20"/>
                <w:szCs w:val="20"/>
              </w:rPr>
            </w:pPr>
          </w:p>
        </w:tc>
        <w:tc>
          <w:tcPr>
            <w:tcW w:w="1097" w:type="dxa"/>
            <w:noWrap/>
            <w:vAlign w:val="bottom"/>
            <w:hideMark/>
          </w:tcPr>
          <w:p w14:paraId="4D2F0257" w14:textId="77777777" w:rsidR="003572DA" w:rsidRDefault="003572DA" w:rsidP="003572DA">
            <w:pPr>
              <w:rPr>
                <w:rFonts w:ascii="Times New Roman" w:eastAsia="Times New Roman" w:hAnsi="Times New Roman" w:cs="Times New Roman"/>
                <w:sz w:val="20"/>
                <w:szCs w:val="20"/>
              </w:rPr>
            </w:pPr>
          </w:p>
        </w:tc>
      </w:tr>
      <w:tr w:rsidR="003572DA" w14:paraId="5195DF66" w14:textId="77777777" w:rsidTr="003572DA">
        <w:trPr>
          <w:trHeight w:val="285"/>
        </w:trPr>
        <w:tc>
          <w:tcPr>
            <w:tcW w:w="7879" w:type="dxa"/>
            <w:noWrap/>
            <w:vAlign w:val="bottom"/>
            <w:hideMark/>
          </w:tcPr>
          <w:p w14:paraId="17971038" w14:textId="77777777" w:rsidR="003572DA" w:rsidRDefault="003572DA" w:rsidP="003572DA">
            <w:pPr>
              <w:rPr>
                <w:rFonts w:ascii="Times New Roman" w:eastAsia="Times New Roman" w:hAnsi="Times New Roman" w:cs="Times New Roman"/>
                <w:sz w:val="20"/>
                <w:szCs w:val="20"/>
              </w:rPr>
            </w:pPr>
          </w:p>
        </w:tc>
        <w:tc>
          <w:tcPr>
            <w:tcW w:w="1977" w:type="dxa"/>
            <w:noWrap/>
            <w:vAlign w:val="bottom"/>
            <w:hideMark/>
          </w:tcPr>
          <w:p w14:paraId="1955EB7E" w14:textId="77777777" w:rsidR="003572DA" w:rsidRDefault="003572DA" w:rsidP="003572DA">
            <w:pPr>
              <w:rPr>
                <w:rFonts w:ascii="Times New Roman" w:eastAsia="Times New Roman" w:hAnsi="Times New Roman" w:cs="Times New Roman"/>
                <w:sz w:val="20"/>
                <w:szCs w:val="20"/>
              </w:rPr>
            </w:pPr>
          </w:p>
        </w:tc>
        <w:tc>
          <w:tcPr>
            <w:tcW w:w="1097" w:type="dxa"/>
            <w:noWrap/>
            <w:vAlign w:val="bottom"/>
            <w:hideMark/>
          </w:tcPr>
          <w:p w14:paraId="10380EA1" w14:textId="77777777" w:rsidR="003572DA" w:rsidRDefault="003572DA" w:rsidP="003572DA">
            <w:pPr>
              <w:rPr>
                <w:rFonts w:ascii="Times New Roman" w:eastAsia="Times New Roman" w:hAnsi="Times New Roman" w:cs="Times New Roman"/>
                <w:sz w:val="20"/>
                <w:szCs w:val="20"/>
              </w:rPr>
            </w:pPr>
          </w:p>
        </w:tc>
      </w:tr>
      <w:tr w:rsidR="003572DA" w14:paraId="48A41352" w14:textId="77777777" w:rsidTr="003572DA">
        <w:trPr>
          <w:trHeight w:val="285"/>
        </w:trPr>
        <w:tc>
          <w:tcPr>
            <w:tcW w:w="7879" w:type="dxa"/>
            <w:noWrap/>
            <w:vAlign w:val="bottom"/>
            <w:hideMark/>
          </w:tcPr>
          <w:p w14:paraId="7DA82CA2" w14:textId="77777777" w:rsidR="003572DA" w:rsidRDefault="003572DA" w:rsidP="003572DA">
            <w:pPr>
              <w:rPr>
                <w:rFonts w:eastAsia="Times New Roman"/>
                <w:color w:val="000000"/>
              </w:rPr>
            </w:pPr>
            <w:r>
              <w:rPr>
                <w:rFonts w:eastAsia="Times New Roman"/>
                <w:color w:val="000000"/>
              </w:rPr>
              <w:t>Total PMS Services</w:t>
            </w:r>
          </w:p>
        </w:tc>
        <w:tc>
          <w:tcPr>
            <w:tcW w:w="1977" w:type="dxa"/>
            <w:noWrap/>
            <w:vAlign w:val="bottom"/>
            <w:hideMark/>
          </w:tcPr>
          <w:p w14:paraId="37C5483A" w14:textId="77777777" w:rsidR="003572DA" w:rsidRDefault="003572DA" w:rsidP="003572DA">
            <w:pPr>
              <w:jc w:val="right"/>
              <w:rPr>
                <w:rFonts w:eastAsia="Times New Roman"/>
                <w:color w:val="000000"/>
              </w:rPr>
            </w:pPr>
            <w:r>
              <w:rPr>
                <w:rFonts w:eastAsia="Times New Roman"/>
                <w:color w:val="000000"/>
              </w:rPr>
              <w:t>£12.98</w:t>
            </w:r>
          </w:p>
        </w:tc>
        <w:tc>
          <w:tcPr>
            <w:tcW w:w="1097" w:type="dxa"/>
            <w:noWrap/>
            <w:vAlign w:val="bottom"/>
            <w:hideMark/>
          </w:tcPr>
          <w:p w14:paraId="267098D6" w14:textId="77777777" w:rsidR="003572DA" w:rsidRDefault="003572DA" w:rsidP="003572DA">
            <w:pPr>
              <w:rPr>
                <w:rFonts w:eastAsia="Times New Roman"/>
                <w:color w:val="000000"/>
              </w:rPr>
            </w:pPr>
          </w:p>
        </w:tc>
      </w:tr>
      <w:tr w:rsidR="003572DA" w14:paraId="0F6FBF46" w14:textId="77777777" w:rsidTr="003572DA">
        <w:trPr>
          <w:trHeight w:val="285"/>
        </w:trPr>
        <w:tc>
          <w:tcPr>
            <w:tcW w:w="7879" w:type="dxa"/>
            <w:noWrap/>
            <w:vAlign w:val="bottom"/>
            <w:hideMark/>
          </w:tcPr>
          <w:p w14:paraId="598618DD" w14:textId="77777777" w:rsidR="003572DA" w:rsidRDefault="003572DA" w:rsidP="003572DA">
            <w:pPr>
              <w:rPr>
                <w:rFonts w:ascii="Times New Roman" w:eastAsia="Times New Roman" w:hAnsi="Times New Roman" w:cs="Times New Roman"/>
                <w:sz w:val="20"/>
                <w:szCs w:val="20"/>
              </w:rPr>
            </w:pPr>
          </w:p>
        </w:tc>
        <w:tc>
          <w:tcPr>
            <w:tcW w:w="1977" w:type="dxa"/>
            <w:noWrap/>
            <w:vAlign w:val="bottom"/>
            <w:hideMark/>
          </w:tcPr>
          <w:p w14:paraId="0874BB98" w14:textId="77777777" w:rsidR="003572DA" w:rsidRDefault="003572DA" w:rsidP="003572DA">
            <w:pPr>
              <w:rPr>
                <w:rFonts w:ascii="Times New Roman" w:eastAsia="Times New Roman" w:hAnsi="Times New Roman" w:cs="Times New Roman"/>
                <w:sz w:val="20"/>
                <w:szCs w:val="20"/>
              </w:rPr>
            </w:pPr>
          </w:p>
        </w:tc>
        <w:tc>
          <w:tcPr>
            <w:tcW w:w="1097" w:type="dxa"/>
            <w:noWrap/>
            <w:vAlign w:val="bottom"/>
            <w:hideMark/>
          </w:tcPr>
          <w:p w14:paraId="014D5984" w14:textId="77777777" w:rsidR="003572DA" w:rsidRDefault="003572DA" w:rsidP="003572DA">
            <w:pPr>
              <w:rPr>
                <w:rFonts w:ascii="Times New Roman" w:eastAsia="Times New Roman" w:hAnsi="Times New Roman" w:cs="Times New Roman"/>
                <w:sz w:val="20"/>
                <w:szCs w:val="20"/>
              </w:rPr>
            </w:pPr>
          </w:p>
        </w:tc>
      </w:tr>
      <w:tr w:rsidR="003572DA" w14:paraId="7D930127" w14:textId="77777777" w:rsidTr="003572DA">
        <w:trPr>
          <w:trHeight w:val="285"/>
        </w:trPr>
        <w:tc>
          <w:tcPr>
            <w:tcW w:w="7879" w:type="dxa"/>
            <w:noWrap/>
            <w:vAlign w:val="bottom"/>
            <w:hideMark/>
          </w:tcPr>
          <w:p w14:paraId="4D099B40" w14:textId="77777777" w:rsidR="003572DA" w:rsidRDefault="003572DA" w:rsidP="003572DA">
            <w:pPr>
              <w:rPr>
                <w:rFonts w:eastAsia="Times New Roman"/>
                <w:color w:val="000000"/>
              </w:rPr>
            </w:pPr>
            <w:r>
              <w:rPr>
                <w:rFonts w:eastAsia="Times New Roman"/>
                <w:color w:val="000000"/>
              </w:rPr>
              <w:t xml:space="preserve">APMS - Additional Payment </w:t>
            </w:r>
          </w:p>
        </w:tc>
        <w:tc>
          <w:tcPr>
            <w:tcW w:w="1977" w:type="dxa"/>
            <w:noWrap/>
            <w:vAlign w:val="bottom"/>
            <w:hideMark/>
          </w:tcPr>
          <w:p w14:paraId="0495BBC9" w14:textId="77777777" w:rsidR="003572DA" w:rsidRDefault="003572DA" w:rsidP="003572DA">
            <w:pPr>
              <w:jc w:val="right"/>
              <w:rPr>
                <w:rFonts w:eastAsia="Times New Roman"/>
                <w:color w:val="000000"/>
              </w:rPr>
            </w:pPr>
            <w:r>
              <w:rPr>
                <w:rFonts w:eastAsia="Times New Roman"/>
                <w:color w:val="000000"/>
              </w:rPr>
              <w:t>£5.00</w:t>
            </w:r>
          </w:p>
        </w:tc>
        <w:tc>
          <w:tcPr>
            <w:tcW w:w="1097" w:type="dxa"/>
            <w:noWrap/>
            <w:vAlign w:val="bottom"/>
            <w:hideMark/>
          </w:tcPr>
          <w:p w14:paraId="7F51BB7F" w14:textId="77777777" w:rsidR="003572DA" w:rsidRDefault="003572DA" w:rsidP="003572DA">
            <w:pPr>
              <w:rPr>
                <w:rFonts w:eastAsia="Times New Roman"/>
                <w:color w:val="000000"/>
              </w:rPr>
            </w:pPr>
            <w:r>
              <w:rPr>
                <w:rFonts w:eastAsia="Times New Roman"/>
                <w:color w:val="000000"/>
              </w:rPr>
              <w:t>weighted</w:t>
            </w:r>
          </w:p>
        </w:tc>
      </w:tr>
      <w:tr w:rsidR="003572DA" w14:paraId="57C8DCF4" w14:textId="77777777" w:rsidTr="003572DA">
        <w:trPr>
          <w:trHeight w:val="285"/>
        </w:trPr>
        <w:tc>
          <w:tcPr>
            <w:tcW w:w="7879" w:type="dxa"/>
            <w:noWrap/>
            <w:vAlign w:val="bottom"/>
            <w:hideMark/>
          </w:tcPr>
          <w:p w14:paraId="0BA02557" w14:textId="77777777" w:rsidR="003572DA" w:rsidRDefault="003572DA" w:rsidP="003572DA">
            <w:pPr>
              <w:rPr>
                <w:rFonts w:eastAsia="Times New Roman"/>
                <w:color w:val="000000"/>
              </w:rPr>
            </w:pPr>
          </w:p>
        </w:tc>
        <w:tc>
          <w:tcPr>
            <w:tcW w:w="1977" w:type="dxa"/>
            <w:noWrap/>
            <w:vAlign w:val="bottom"/>
            <w:hideMark/>
          </w:tcPr>
          <w:p w14:paraId="19C52AF0" w14:textId="77777777" w:rsidR="003572DA" w:rsidRDefault="003572DA" w:rsidP="003572DA">
            <w:pPr>
              <w:rPr>
                <w:rFonts w:ascii="Times New Roman" w:eastAsia="Times New Roman" w:hAnsi="Times New Roman" w:cs="Times New Roman"/>
                <w:sz w:val="20"/>
                <w:szCs w:val="20"/>
              </w:rPr>
            </w:pPr>
          </w:p>
        </w:tc>
        <w:tc>
          <w:tcPr>
            <w:tcW w:w="1097" w:type="dxa"/>
            <w:noWrap/>
            <w:vAlign w:val="bottom"/>
            <w:hideMark/>
          </w:tcPr>
          <w:p w14:paraId="3C0CF2BC" w14:textId="77777777" w:rsidR="003572DA" w:rsidRDefault="003572DA" w:rsidP="003572DA">
            <w:pPr>
              <w:rPr>
                <w:rFonts w:ascii="Times New Roman" w:eastAsia="Times New Roman" w:hAnsi="Times New Roman" w:cs="Times New Roman"/>
                <w:sz w:val="20"/>
                <w:szCs w:val="20"/>
              </w:rPr>
            </w:pPr>
          </w:p>
        </w:tc>
      </w:tr>
      <w:tr w:rsidR="003572DA" w14:paraId="610711CF" w14:textId="77777777" w:rsidTr="003572DA">
        <w:trPr>
          <w:trHeight w:val="285"/>
        </w:trPr>
        <w:tc>
          <w:tcPr>
            <w:tcW w:w="7879" w:type="dxa"/>
            <w:noWrap/>
            <w:vAlign w:val="bottom"/>
            <w:hideMark/>
          </w:tcPr>
          <w:p w14:paraId="4FD1617E" w14:textId="77777777" w:rsidR="003572DA" w:rsidRDefault="003572DA" w:rsidP="003572DA">
            <w:pPr>
              <w:rPr>
                <w:rFonts w:eastAsia="Times New Roman"/>
                <w:color w:val="000000"/>
              </w:rPr>
            </w:pPr>
            <w:r>
              <w:rPr>
                <w:rFonts w:eastAsia="Times New Roman"/>
                <w:color w:val="000000"/>
              </w:rPr>
              <w:t>OOH's deduction</w:t>
            </w:r>
          </w:p>
        </w:tc>
        <w:tc>
          <w:tcPr>
            <w:tcW w:w="1977" w:type="dxa"/>
            <w:noWrap/>
            <w:vAlign w:val="bottom"/>
            <w:hideMark/>
          </w:tcPr>
          <w:p w14:paraId="2E960B59" w14:textId="77777777" w:rsidR="003572DA" w:rsidRDefault="003572DA" w:rsidP="003572DA">
            <w:pPr>
              <w:jc w:val="right"/>
              <w:rPr>
                <w:rFonts w:eastAsia="Times New Roman"/>
                <w:color w:val="000000"/>
              </w:rPr>
            </w:pPr>
            <w:r>
              <w:rPr>
                <w:rFonts w:eastAsia="Times New Roman"/>
                <w:color w:val="000000"/>
              </w:rPr>
              <w:t>4.87%</w:t>
            </w:r>
          </w:p>
        </w:tc>
        <w:tc>
          <w:tcPr>
            <w:tcW w:w="1097" w:type="dxa"/>
            <w:noWrap/>
            <w:vAlign w:val="bottom"/>
            <w:hideMark/>
          </w:tcPr>
          <w:p w14:paraId="4D3E1060" w14:textId="77777777" w:rsidR="003572DA" w:rsidRDefault="003572DA" w:rsidP="003572DA">
            <w:pPr>
              <w:rPr>
                <w:rFonts w:eastAsia="Times New Roman"/>
                <w:color w:val="000000"/>
              </w:rPr>
            </w:pPr>
            <w:r>
              <w:rPr>
                <w:rFonts w:eastAsia="Times New Roman"/>
                <w:color w:val="000000"/>
              </w:rPr>
              <w:t>GS</w:t>
            </w:r>
          </w:p>
        </w:tc>
      </w:tr>
      <w:tr w:rsidR="003572DA" w14:paraId="0A4C8632" w14:textId="77777777" w:rsidTr="003572DA">
        <w:trPr>
          <w:trHeight w:val="285"/>
        </w:trPr>
        <w:tc>
          <w:tcPr>
            <w:tcW w:w="7879" w:type="dxa"/>
            <w:noWrap/>
            <w:vAlign w:val="bottom"/>
          </w:tcPr>
          <w:p w14:paraId="6743115B" w14:textId="77777777" w:rsidR="003572DA" w:rsidRDefault="003572DA" w:rsidP="003572DA">
            <w:pPr>
              <w:rPr>
                <w:rFonts w:eastAsia="Times New Roman"/>
                <w:color w:val="000000"/>
              </w:rPr>
            </w:pPr>
          </w:p>
        </w:tc>
        <w:tc>
          <w:tcPr>
            <w:tcW w:w="1977" w:type="dxa"/>
            <w:noWrap/>
            <w:vAlign w:val="bottom"/>
            <w:hideMark/>
          </w:tcPr>
          <w:p w14:paraId="12FDC420" w14:textId="77777777" w:rsidR="003572DA" w:rsidRDefault="003572DA" w:rsidP="003572DA">
            <w:pPr>
              <w:rPr>
                <w:rFonts w:eastAsia="Times New Roman"/>
                <w:color w:val="000000"/>
              </w:rPr>
            </w:pPr>
          </w:p>
        </w:tc>
        <w:tc>
          <w:tcPr>
            <w:tcW w:w="1097" w:type="dxa"/>
            <w:noWrap/>
            <w:vAlign w:val="bottom"/>
            <w:hideMark/>
          </w:tcPr>
          <w:p w14:paraId="2C59C0F7" w14:textId="77777777" w:rsidR="003572DA" w:rsidRDefault="003572DA" w:rsidP="003572DA">
            <w:pPr>
              <w:rPr>
                <w:rFonts w:ascii="Times New Roman" w:eastAsia="Times New Roman" w:hAnsi="Times New Roman" w:cs="Times New Roman"/>
                <w:sz w:val="20"/>
                <w:szCs w:val="20"/>
              </w:rPr>
            </w:pPr>
          </w:p>
        </w:tc>
      </w:tr>
    </w:tbl>
    <w:p w14:paraId="35CC43ED" w14:textId="77777777" w:rsidR="0065358D" w:rsidRDefault="0065358D" w:rsidP="0065358D">
      <w:pPr>
        <w:spacing w:after="200"/>
        <w:rPr>
          <w:rFonts w:eastAsiaTheme="minorHAnsi"/>
          <w:sz w:val="24"/>
          <w:szCs w:val="24"/>
        </w:rPr>
      </w:pPr>
      <w:r>
        <w:rPr>
          <w:sz w:val="24"/>
          <w:szCs w:val="24"/>
        </w:rPr>
        <w:t xml:space="preserve">Payment to the Provider is expected to be as follows: </w:t>
      </w:r>
    </w:p>
    <w:p w14:paraId="7274FDE1" w14:textId="77777777" w:rsidR="0065358D" w:rsidRDefault="0065358D" w:rsidP="0065358D">
      <w:pPr>
        <w:numPr>
          <w:ilvl w:val="0"/>
          <w:numId w:val="31"/>
        </w:numPr>
        <w:spacing w:before="0" w:after="200"/>
        <w:ind w:left="357" w:hanging="357"/>
        <w:jc w:val="both"/>
        <w:rPr>
          <w:rFonts w:eastAsiaTheme="minorHAnsi"/>
          <w:sz w:val="24"/>
          <w:szCs w:val="24"/>
        </w:rPr>
      </w:pPr>
      <w:r>
        <w:rPr>
          <w:sz w:val="24"/>
          <w:szCs w:val="24"/>
        </w:rPr>
        <w:t>PLUS QOF according to standard national schemes.</w:t>
      </w:r>
    </w:p>
    <w:p w14:paraId="0D3C8B5D" w14:textId="77777777" w:rsidR="0065358D" w:rsidRDefault="0065358D" w:rsidP="0065358D">
      <w:pPr>
        <w:numPr>
          <w:ilvl w:val="0"/>
          <w:numId w:val="31"/>
        </w:numPr>
        <w:spacing w:before="0" w:after="200"/>
        <w:ind w:left="357" w:hanging="357"/>
        <w:jc w:val="both"/>
        <w:rPr>
          <w:sz w:val="24"/>
          <w:szCs w:val="24"/>
        </w:rPr>
      </w:pPr>
      <w:r>
        <w:rPr>
          <w:sz w:val="24"/>
          <w:szCs w:val="24"/>
        </w:rPr>
        <w:t xml:space="preserve">PLUS Enhanced services (in accordance with those generally available within the locality and agreed with the Commissioner) </w:t>
      </w:r>
    </w:p>
    <w:p w14:paraId="66BB348B" w14:textId="77777777" w:rsidR="0065358D" w:rsidRDefault="0065358D" w:rsidP="0065358D">
      <w:pPr>
        <w:numPr>
          <w:ilvl w:val="0"/>
          <w:numId w:val="31"/>
        </w:numPr>
        <w:spacing w:before="0" w:after="200"/>
        <w:ind w:left="357" w:hanging="357"/>
        <w:jc w:val="both"/>
        <w:rPr>
          <w:sz w:val="24"/>
          <w:szCs w:val="24"/>
        </w:rPr>
      </w:pPr>
      <w:r>
        <w:rPr>
          <w:sz w:val="24"/>
          <w:szCs w:val="24"/>
        </w:rPr>
        <w:t>PLUS £18,300 for SAS scheme</w:t>
      </w:r>
    </w:p>
    <w:p w14:paraId="36DB9675" w14:textId="77777777" w:rsidR="0065358D" w:rsidRDefault="0065358D" w:rsidP="0065358D">
      <w:pPr>
        <w:numPr>
          <w:ilvl w:val="0"/>
          <w:numId w:val="31"/>
        </w:numPr>
        <w:spacing w:before="0" w:after="200"/>
        <w:ind w:left="357" w:hanging="357"/>
        <w:jc w:val="both"/>
        <w:rPr>
          <w:color w:val="000000"/>
          <w:sz w:val="24"/>
          <w:szCs w:val="24"/>
        </w:rPr>
      </w:pPr>
      <w:r>
        <w:rPr>
          <w:color w:val="000000"/>
          <w:sz w:val="24"/>
          <w:szCs w:val="24"/>
        </w:rPr>
        <w:t>The actual contract price will be confirmed at ITT stage.</w:t>
      </w:r>
    </w:p>
    <w:p w14:paraId="2127D7CE" w14:textId="77777777" w:rsidR="0065358D" w:rsidRDefault="0065358D" w:rsidP="0065358D">
      <w:pPr>
        <w:rPr>
          <w:rFonts w:ascii="Calibri" w:hAnsi="Calibri" w:cs="Calibri"/>
          <w:color w:val="1F497D"/>
          <w:lang w:eastAsia="en-US"/>
        </w:rPr>
      </w:pPr>
    </w:p>
    <w:p w14:paraId="36B0B4DD" w14:textId="77777777" w:rsidR="0065358D" w:rsidRDefault="0065358D" w:rsidP="00C751A2">
      <w:pPr>
        <w:pStyle w:val="MOIText"/>
        <w:spacing w:before="0" w:after="200"/>
        <w:ind w:left="0"/>
        <w:jc w:val="left"/>
        <w:rPr>
          <w:sz w:val="24"/>
          <w:szCs w:val="24"/>
        </w:rPr>
      </w:pPr>
    </w:p>
    <w:p w14:paraId="34174A5E" w14:textId="77777777" w:rsidR="0065358D" w:rsidRDefault="0065358D" w:rsidP="00C751A2">
      <w:pPr>
        <w:pStyle w:val="MOIText"/>
        <w:spacing w:before="0" w:after="200"/>
        <w:ind w:left="0"/>
        <w:jc w:val="left"/>
        <w:rPr>
          <w:sz w:val="24"/>
          <w:szCs w:val="24"/>
        </w:rPr>
      </w:pPr>
    </w:p>
    <w:p w14:paraId="7C8CC7F2" w14:textId="77777777" w:rsidR="0065358D" w:rsidRDefault="0065358D" w:rsidP="00C751A2">
      <w:pPr>
        <w:pStyle w:val="MOIText"/>
        <w:spacing w:before="0" w:after="200"/>
        <w:ind w:left="0"/>
        <w:jc w:val="left"/>
        <w:rPr>
          <w:sz w:val="24"/>
          <w:szCs w:val="24"/>
        </w:rPr>
      </w:pPr>
    </w:p>
    <w:bookmarkEnd w:id="38"/>
    <w:p w14:paraId="13FEF696" w14:textId="4B40FF3A" w:rsidR="00B832FD" w:rsidRPr="00B832FD" w:rsidRDefault="00B832FD" w:rsidP="0065358D">
      <w:pPr>
        <w:pStyle w:val="MOIText"/>
        <w:spacing w:before="0" w:after="200"/>
        <w:ind w:left="0"/>
        <w:jc w:val="left"/>
        <w:rPr>
          <w:sz w:val="24"/>
          <w:szCs w:val="24"/>
        </w:rPr>
      </w:pPr>
    </w:p>
    <w:sectPr w:rsidR="00B832FD" w:rsidRPr="00B832FD" w:rsidSect="00116195">
      <w:headerReference w:type="default" r:id="rId17"/>
      <w:footerReference w:type="default" r:id="rId18"/>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2044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58DA0" w14:textId="77777777" w:rsidR="009B229D" w:rsidRDefault="009B229D" w:rsidP="00146DDA">
      <w:pPr>
        <w:spacing w:before="0" w:after="0"/>
      </w:pPr>
      <w:r>
        <w:separator/>
      </w:r>
    </w:p>
  </w:endnote>
  <w:endnote w:type="continuationSeparator" w:id="0">
    <w:p w14:paraId="6B221154" w14:textId="77777777" w:rsidR="009B229D" w:rsidRDefault="009B229D" w:rsidP="00146D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088954"/>
      <w:docPartObj>
        <w:docPartGallery w:val="Page Numbers (Bottom of Page)"/>
        <w:docPartUnique/>
      </w:docPartObj>
    </w:sdtPr>
    <w:sdtEndPr>
      <w:rPr>
        <w:noProof/>
      </w:rPr>
    </w:sdtEndPr>
    <w:sdtContent>
      <w:p w14:paraId="09C6F57D" w14:textId="77777777" w:rsidR="00EE5C64" w:rsidRDefault="00EE5C64">
        <w:pPr>
          <w:pStyle w:val="Footer"/>
          <w:jc w:val="right"/>
        </w:pPr>
        <w:r>
          <w:fldChar w:fldCharType="begin"/>
        </w:r>
        <w:r>
          <w:instrText xml:space="preserve"> PAGE   \* MERGEFORMAT </w:instrText>
        </w:r>
        <w:r>
          <w:fldChar w:fldCharType="separate"/>
        </w:r>
        <w:r w:rsidR="003572DA">
          <w:rPr>
            <w:noProof/>
          </w:rPr>
          <w:t>12</w:t>
        </w:r>
        <w:r>
          <w:rPr>
            <w:noProof/>
          </w:rPr>
          <w:fldChar w:fldCharType="end"/>
        </w:r>
      </w:p>
    </w:sdtContent>
  </w:sdt>
  <w:p w14:paraId="30C47069" w14:textId="77777777" w:rsidR="00EE5C64" w:rsidRDefault="00EE5C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85687" w14:textId="77777777" w:rsidR="009B229D" w:rsidRDefault="009B229D" w:rsidP="00146DDA">
      <w:pPr>
        <w:spacing w:before="0" w:after="0"/>
      </w:pPr>
      <w:r>
        <w:separator/>
      </w:r>
    </w:p>
  </w:footnote>
  <w:footnote w:type="continuationSeparator" w:id="0">
    <w:p w14:paraId="2F120BE1" w14:textId="77777777" w:rsidR="009B229D" w:rsidRDefault="009B229D" w:rsidP="00146DD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EE6E" w14:textId="77777777" w:rsidR="00EE5C64" w:rsidRDefault="009B229D" w:rsidP="00947782">
    <w:pPr>
      <w:pStyle w:val="Header"/>
      <w:jc w:val="right"/>
    </w:pPr>
    <w:sdt>
      <w:sdtPr>
        <w:id w:val="18127043"/>
        <w:docPartObj>
          <w:docPartGallery w:val="Page Numbers (Margins)"/>
          <w:docPartUnique/>
        </w:docPartObj>
      </w:sdtPr>
      <w:sdtEndPr/>
      <w:sdtContent>
        <w:r w:rsidR="00EE5C64">
          <w:rPr>
            <w:noProof/>
          </w:rPr>
          <mc:AlternateContent>
            <mc:Choice Requires="wps">
              <w:drawing>
                <wp:anchor distT="0" distB="0" distL="114300" distR="114300" simplePos="0" relativeHeight="251657216" behindDoc="0" locked="0" layoutInCell="0" allowOverlap="1" wp14:anchorId="349BF474" wp14:editId="5DFDDF9A">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51F8" w14:textId="77777777" w:rsidR="00EE5C64" w:rsidRDefault="00EE5C64">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9BF474" id="Rectangle 3" o:spid="_x0000_s1032"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5B3B51F8" w14:textId="77777777" w:rsidR="00EE5C64" w:rsidRDefault="00EE5C64">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1C3F6E" w:rsidRPr="001C3F6E">
      <w:rPr>
        <w:noProof/>
      </w:rPr>
      <w:drawing>
        <wp:inline distT="0" distB="0" distL="0" distR="0" wp14:anchorId="6F781280" wp14:editId="6C6AA67E">
          <wp:extent cx="2456878" cy="323850"/>
          <wp:effectExtent l="0" t="0" r="635" b="0"/>
          <wp:docPr id="7" name="Picture 7" descr="C:\Users\ihussain\AppData\Local\Microsoft\Windows\INetCache\Content.Outlook\9IY4I3QF\Croydon CCG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ussain\AppData\Local\Microsoft\Windows\INetCache\Content.Outlook\9IY4I3QF\Croydon CCG logo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539" cy="330923"/>
                  </a:xfrm>
                  <a:prstGeom prst="rect">
                    <a:avLst/>
                  </a:prstGeom>
                  <a:noFill/>
                  <a:ln>
                    <a:noFill/>
                  </a:ln>
                </pic:spPr>
              </pic:pic>
            </a:graphicData>
          </a:graphic>
        </wp:inline>
      </w:drawing>
    </w:r>
  </w:p>
  <w:p w14:paraId="58DAC68E" w14:textId="77777777" w:rsidR="00EE5C64" w:rsidRDefault="00EE5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CF0"/>
    <w:multiLevelType w:val="hybridMultilevel"/>
    <w:tmpl w:val="FBBAA19C"/>
    <w:lvl w:ilvl="0" w:tplc="51C087D6">
      <w:start w:val="1"/>
      <w:numFmt w:val="decimal"/>
      <w:lvlText w:val="%1."/>
      <w:lvlJc w:val="left"/>
      <w:pPr>
        <w:ind w:left="360" w:hanging="360"/>
      </w:pPr>
      <w:rPr>
        <w:rFonts w:hint="default"/>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B172428"/>
    <w:multiLevelType w:val="hybridMultilevel"/>
    <w:tmpl w:val="0BECB41E"/>
    <w:lvl w:ilvl="0" w:tplc="99E696E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982947"/>
    <w:multiLevelType w:val="hybridMultilevel"/>
    <w:tmpl w:val="708E743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19771AA8"/>
    <w:multiLevelType w:val="multilevel"/>
    <w:tmpl w:val="0F5CAFAE"/>
    <w:lvl w:ilvl="0">
      <w:start w:val="4"/>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26AF38CC"/>
    <w:multiLevelType w:val="hybridMultilevel"/>
    <w:tmpl w:val="2CA2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DE5302"/>
    <w:multiLevelType w:val="multilevel"/>
    <w:tmpl w:val="095A1E08"/>
    <w:lvl w:ilvl="0">
      <w:start w:val="1"/>
      <w:numFmt w:val="decimal"/>
      <w:lvlText w:val="%1"/>
      <w:lvlJc w:val="left"/>
      <w:pPr>
        <w:tabs>
          <w:tab w:val="num" w:pos="432"/>
        </w:tabs>
        <w:ind w:left="432" w:hanging="432"/>
      </w:pPr>
      <w:rPr>
        <w:rFonts w:ascii="Arial Bold" w:hAnsi="Arial Bold" w:hint="default"/>
        <w:b/>
        <w:i w:val="0"/>
        <w:color w:val="000000" w:themeColor="text1"/>
        <w:sz w:val="28"/>
      </w:rPr>
    </w:lvl>
    <w:lvl w:ilvl="1">
      <w:start w:val="1"/>
      <w:numFmt w:val="decimal"/>
      <w:lvlText w:val="%1.%2"/>
      <w:lvlJc w:val="left"/>
      <w:pPr>
        <w:tabs>
          <w:tab w:val="num" w:pos="4403"/>
        </w:tabs>
        <w:ind w:left="4403"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ascii="Arial" w:hAnsi="Arial" w:hint="default"/>
        <w:b w:val="0"/>
        <w:i/>
        <w:sz w:val="22"/>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6">
    <w:nsid w:val="2AEB22DC"/>
    <w:multiLevelType w:val="hybridMultilevel"/>
    <w:tmpl w:val="F606E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327E17"/>
    <w:multiLevelType w:val="hybridMultilevel"/>
    <w:tmpl w:val="43E639D6"/>
    <w:lvl w:ilvl="0" w:tplc="B3E62E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E076EA"/>
    <w:multiLevelType w:val="multilevel"/>
    <w:tmpl w:val="DA8CEC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0">
    <w:nsid w:val="3AC4329A"/>
    <w:multiLevelType w:val="multilevel"/>
    <w:tmpl w:val="7DBE6FC8"/>
    <w:lvl w:ilvl="0">
      <w:start w:val="1"/>
      <w:numFmt w:val="decimal"/>
      <w:pStyle w:val="StyleOutlinenumberedLatinArialBoldBold"/>
      <w:lvlText w:val="%1."/>
      <w:lvlJc w:val="left"/>
      <w:pPr>
        <w:tabs>
          <w:tab w:val="num" w:pos="720"/>
        </w:tabs>
        <w:ind w:left="720" w:hanging="360"/>
      </w:pPr>
      <w:rPr>
        <w:rFonts w:ascii="Arial Bold" w:hAnsi="Arial Bold" w:cs="Symbo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3E4251"/>
    <w:multiLevelType w:val="multilevel"/>
    <w:tmpl w:val="AA82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617F79"/>
    <w:multiLevelType w:val="hybridMultilevel"/>
    <w:tmpl w:val="9B0CB1BA"/>
    <w:lvl w:ilvl="0" w:tplc="08090001">
      <w:start w:val="1"/>
      <w:numFmt w:val="bullet"/>
      <w:lvlText w:val=""/>
      <w:lvlJc w:val="left"/>
      <w:pPr>
        <w:ind w:left="360" w:hanging="360"/>
      </w:pPr>
      <w:rPr>
        <w:rFonts w:ascii="Symbol" w:hAnsi="Symbol" w:hint="default"/>
      </w:rPr>
    </w:lvl>
    <w:lvl w:ilvl="1" w:tplc="C86A48EC">
      <w:numFmt w:val="bullet"/>
      <w:lvlText w:val=""/>
      <w:lvlJc w:val="left"/>
      <w:pPr>
        <w:ind w:left="1440" w:hanging="720"/>
      </w:pPr>
      <w:rPr>
        <w:rFonts w:ascii="Wingdings" w:eastAsia="Arial" w:hAnsi="Wingdings"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7E2C91"/>
    <w:multiLevelType w:val="hybridMultilevel"/>
    <w:tmpl w:val="EB30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BC3B92"/>
    <w:multiLevelType w:val="hybridMultilevel"/>
    <w:tmpl w:val="68667EE8"/>
    <w:lvl w:ilvl="0" w:tplc="229896AE">
      <w:start w:val="1"/>
      <w:numFmt w:val="bullet"/>
      <w:pStyle w:val="StyleMOIbulletBefore3ptAfter3pt"/>
      <w:lvlText w:val=""/>
      <w:lvlJc w:val="left"/>
      <w:pPr>
        <w:tabs>
          <w:tab w:val="num" w:pos="612"/>
        </w:tabs>
        <w:ind w:left="612" w:hanging="360"/>
      </w:pPr>
      <w:rPr>
        <w:rFonts w:ascii="Symbol" w:hAnsi="Symbol" w:hint="default"/>
        <w:sz w:val="18"/>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nsid w:val="54267B12"/>
    <w:multiLevelType w:val="multilevel"/>
    <w:tmpl w:val="4552C2C0"/>
    <w:lvl w:ilvl="0">
      <w:start w:val="1"/>
      <w:numFmt w:val="decimal"/>
      <w:lvlText w:val="%1"/>
      <w:lvlJc w:val="left"/>
      <w:pPr>
        <w:tabs>
          <w:tab w:val="num" w:pos="432"/>
        </w:tabs>
        <w:ind w:left="432" w:hanging="432"/>
      </w:pPr>
      <w:rPr>
        <w:rFonts w:ascii="Arial Bold" w:hAnsi="Arial Bold" w:hint="default"/>
        <w:b/>
        <w:i w:val="0"/>
        <w:color w:val="000000" w:themeColor="text1"/>
        <w:sz w:val="28"/>
      </w:rPr>
    </w:lvl>
    <w:lvl w:ilvl="1">
      <w:start w:val="1"/>
      <w:numFmt w:val="decimal"/>
      <w:lvlText w:val="%1.%2"/>
      <w:lvlJc w:val="left"/>
      <w:pPr>
        <w:tabs>
          <w:tab w:val="num" w:pos="4403"/>
        </w:tabs>
        <w:ind w:left="4403" w:hanging="576"/>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6">
    <w:nsid w:val="581320C7"/>
    <w:multiLevelType w:val="hybridMultilevel"/>
    <w:tmpl w:val="EE4A11A2"/>
    <w:lvl w:ilvl="0" w:tplc="D9BEFB64">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9236F02"/>
    <w:multiLevelType w:val="hybridMultilevel"/>
    <w:tmpl w:val="3AC2A7AE"/>
    <w:lvl w:ilvl="0" w:tplc="3AA4FCE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4B69AA"/>
    <w:multiLevelType w:val="multilevel"/>
    <w:tmpl w:val="710A1E12"/>
    <w:lvl w:ilvl="0">
      <w:start w:val="5"/>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5FAE6999"/>
    <w:multiLevelType w:val="hybridMultilevel"/>
    <w:tmpl w:val="8724011C"/>
    <w:lvl w:ilvl="0" w:tplc="202802E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6DD78BA"/>
    <w:multiLevelType w:val="hybridMultilevel"/>
    <w:tmpl w:val="CBF62104"/>
    <w:lvl w:ilvl="0" w:tplc="D71E2D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4F3FCB"/>
    <w:multiLevelType w:val="hybridMultilevel"/>
    <w:tmpl w:val="9708A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EBA300E"/>
    <w:multiLevelType w:val="hybridMultilevel"/>
    <w:tmpl w:val="9C72637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1F212E"/>
    <w:multiLevelType w:val="hybridMultilevel"/>
    <w:tmpl w:val="37AC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326154"/>
    <w:multiLevelType w:val="hybridMultilevel"/>
    <w:tmpl w:val="FEDA8296"/>
    <w:lvl w:ilvl="0" w:tplc="5B0A2AA2">
      <w:start w:val="1"/>
      <w:numFmt w:val="bullet"/>
      <w:pStyle w:val="BulletMOI"/>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201"/>
        </w:tabs>
        <w:ind w:left="201" w:hanging="360"/>
      </w:pPr>
      <w:rPr>
        <w:rFonts w:ascii="Courier New" w:hAnsi="Courier New" w:hint="default"/>
      </w:rPr>
    </w:lvl>
    <w:lvl w:ilvl="2" w:tplc="08090005">
      <w:start w:val="1"/>
      <w:numFmt w:val="bullet"/>
      <w:lvlText w:val=""/>
      <w:lvlJc w:val="left"/>
      <w:pPr>
        <w:tabs>
          <w:tab w:val="num" w:pos="921"/>
        </w:tabs>
        <w:ind w:left="921" w:hanging="360"/>
      </w:pPr>
      <w:rPr>
        <w:rFonts w:ascii="Wingdings" w:hAnsi="Wingdings" w:hint="default"/>
      </w:rPr>
    </w:lvl>
    <w:lvl w:ilvl="3" w:tplc="08090001" w:tentative="1">
      <w:start w:val="1"/>
      <w:numFmt w:val="bullet"/>
      <w:lvlText w:val=""/>
      <w:lvlJc w:val="left"/>
      <w:pPr>
        <w:tabs>
          <w:tab w:val="num" w:pos="1641"/>
        </w:tabs>
        <w:ind w:left="1641" w:hanging="360"/>
      </w:pPr>
      <w:rPr>
        <w:rFonts w:ascii="Symbol" w:hAnsi="Symbol" w:hint="default"/>
      </w:rPr>
    </w:lvl>
    <w:lvl w:ilvl="4" w:tplc="08090003" w:tentative="1">
      <w:start w:val="1"/>
      <w:numFmt w:val="bullet"/>
      <w:lvlText w:val="o"/>
      <w:lvlJc w:val="left"/>
      <w:pPr>
        <w:tabs>
          <w:tab w:val="num" w:pos="2361"/>
        </w:tabs>
        <w:ind w:left="2361" w:hanging="360"/>
      </w:pPr>
      <w:rPr>
        <w:rFonts w:ascii="Courier New" w:hAnsi="Courier New" w:hint="default"/>
      </w:rPr>
    </w:lvl>
    <w:lvl w:ilvl="5" w:tplc="08090005" w:tentative="1">
      <w:start w:val="1"/>
      <w:numFmt w:val="bullet"/>
      <w:lvlText w:val=""/>
      <w:lvlJc w:val="left"/>
      <w:pPr>
        <w:tabs>
          <w:tab w:val="num" w:pos="3081"/>
        </w:tabs>
        <w:ind w:left="3081" w:hanging="360"/>
      </w:pPr>
      <w:rPr>
        <w:rFonts w:ascii="Wingdings" w:hAnsi="Wingdings" w:hint="default"/>
      </w:rPr>
    </w:lvl>
    <w:lvl w:ilvl="6" w:tplc="08090001" w:tentative="1">
      <w:start w:val="1"/>
      <w:numFmt w:val="bullet"/>
      <w:lvlText w:val=""/>
      <w:lvlJc w:val="left"/>
      <w:pPr>
        <w:tabs>
          <w:tab w:val="num" w:pos="3801"/>
        </w:tabs>
        <w:ind w:left="3801" w:hanging="360"/>
      </w:pPr>
      <w:rPr>
        <w:rFonts w:ascii="Symbol" w:hAnsi="Symbol" w:hint="default"/>
      </w:rPr>
    </w:lvl>
    <w:lvl w:ilvl="7" w:tplc="08090003" w:tentative="1">
      <w:start w:val="1"/>
      <w:numFmt w:val="bullet"/>
      <w:lvlText w:val="o"/>
      <w:lvlJc w:val="left"/>
      <w:pPr>
        <w:tabs>
          <w:tab w:val="num" w:pos="4521"/>
        </w:tabs>
        <w:ind w:left="4521" w:hanging="360"/>
      </w:pPr>
      <w:rPr>
        <w:rFonts w:ascii="Courier New" w:hAnsi="Courier New" w:hint="default"/>
      </w:rPr>
    </w:lvl>
    <w:lvl w:ilvl="8" w:tplc="08090005" w:tentative="1">
      <w:start w:val="1"/>
      <w:numFmt w:val="bullet"/>
      <w:lvlText w:val=""/>
      <w:lvlJc w:val="left"/>
      <w:pPr>
        <w:tabs>
          <w:tab w:val="num" w:pos="5241"/>
        </w:tabs>
        <w:ind w:left="5241" w:hanging="360"/>
      </w:pPr>
      <w:rPr>
        <w:rFonts w:ascii="Wingdings" w:hAnsi="Wingdings" w:hint="default"/>
      </w:rPr>
    </w:lvl>
  </w:abstractNum>
  <w:abstractNum w:abstractNumId="25">
    <w:nsid w:val="78C1537D"/>
    <w:multiLevelType w:val="multilevel"/>
    <w:tmpl w:val="73AAD2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AA428E5"/>
    <w:multiLevelType w:val="hybridMultilevel"/>
    <w:tmpl w:val="1F54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2"/>
  </w:num>
  <w:num w:numId="4">
    <w:abstractNumId w:val="9"/>
  </w:num>
  <w:num w:numId="5">
    <w:abstractNumId w:val="10"/>
  </w:num>
  <w:num w:numId="6">
    <w:abstractNumId w:val="21"/>
  </w:num>
  <w:num w:numId="7">
    <w:abstractNumId w:val="19"/>
  </w:num>
  <w:num w:numId="8">
    <w:abstractNumId w:val="14"/>
  </w:num>
  <w:num w:numId="9">
    <w:abstractNumId w:val="16"/>
  </w:num>
  <w:num w:numId="10">
    <w:abstractNumId w:val="22"/>
  </w:num>
  <w:num w:numId="11">
    <w:abstractNumId w:val="2"/>
  </w:num>
  <w:num w:numId="12">
    <w:abstractNumId w:val="6"/>
  </w:num>
  <w:num w:numId="13">
    <w:abstractNumId w:val="26"/>
  </w:num>
  <w:num w:numId="14">
    <w:abstractNumId w:val="11"/>
  </w:num>
  <w:num w:numId="15">
    <w:abstractNumId w:val="13"/>
  </w:num>
  <w:num w:numId="16">
    <w:abstractNumId w:val="23"/>
  </w:num>
  <w:num w:numId="17">
    <w:abstractNumId w:val="3"/>
  </w:num>
  <w:num w:numId="18">
    <w:abstractNumId w:val="15"/>
  </w:num>
  <w:num w:numId="19">
    <w:abstractNumId w:val="18"/>
  </w:num>
  <w:num w:numId="20">
    <w:abstractNumId w:val="18"/>
    <w:lvlOverride w:ilvl="0">
      <w:startOverride w:val="5"/>
    </w:lvlOverride>
  </w:num>
  <w:num w:numId="21">
    <w:abstractNumId w:val="0"/>
  </w:num>
  <w:num w:numId="22">
    <w:abstractNumId w:val="8"/>
  </w:num>
  <w:num w:numId="23">
    <w:abstractNumId w:val="20"/>
  </w:num>
  <w:num w:numId="24">
    <w:abstractNumId w:val="1"/>
  </w:num>
  <w:num w:numId="25">
    <w:abstractNumId w:val="5"/>
    <w:lvlOverride w:ilvl="0">
      <w:startOverride w:val="2"/>
    </w:lvlOverride>
    <w:lvlOverride w:ilvl="1">
      <w:startOverride w:val="1"/>
    </w:lvlOverride>
  </w:num>
  <w:num w:numId="26">
    <w:abstractNumId w:val="5"/>
    <w:lvlOverride w:ilvl="0">
      <w:startOverride w:val="2"/>
    </w:lvlOverride>
    <w:lvlOverride w:ilvl="1">
      <w:startOverride w:val="1"/>
    </w:lvlOverride>
  </w:num>
  <w:num w:numId="27">
    <w:abstractNumId w:val="4"/>
  </w:num>
  <w:num w:numId="28">
    <w:abstractNumId w:val="7"/>
  </w:num>
  <w:num w:numId="29">
    <w:abstractNumId w:val="17"/>
  </w:num>
  <w:num w:numId="30">
    <w:abstractNumId w:val="25"/>
  </w:num>
  <w:num w:numId="31">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Read (SWL - Primary Care)">
    <w15:presenceInfo w15:providerId="AD" w15:userId="S-1-5-21-3775634325-3508737111-3343073381-4972"/>
  </w15:person>
  <w15:person w15:author="Ruth Frost (Croydon CCG)">
    <w15:presenceInfo w15:providerId="AD" w15:userId="S-1-5-21-3775634325-3508737111-3343073381-4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3"/>
    <w:rsid w:val="000004B9"/>
    <w:rsid w:val="00000941"/>
    <w:rsid w:val="00001DDD"/>
    <w:rsid w:val="00002BFC"/>
    <w:rsid w:val="00004F5F"/>
    <w:rsid w:val="00005301"/>
    <w:rsid w:val="00006961"/>
    <w:rsid w:val="00007C3B"/>
    <w:rsid w:val="000142B4"/>
    <w:rsid w:val="00025FA5"/>
    <w:rsid w:val="00030408"/>
    <w:rsid w:val="00030493"/>
    <w:rsid w:val="000307C2"/>
    <w:rsid w:val="00030C6B"/>
    <w:rsid w:val="0003131F"/>
    <w:rsid w:val="00032E1B"/>
    <w:rsid w:val="000440C3"/>
    <w:rsid w:val="00045EA4"/>
    <w:rsid w:val="000474C0"/>
    <w:rsid w:val="000512DD"/>
    <w:rsid w:val="00053B38"/>
    <w:rsid w:val="00063E80"/>
    <w:rsid w:val="00067337"/>
    <w:rsid w:val="00072D34"/>
    <w:rsid w:val="0008201F"/>
    <w:rsid w:val="00082179"/>
    <w:rsid w:val="000823B0"/>
    <w:rsid w:val="00093AC3"/>
    <w:rsid w:val="000B4177"/>
    <w:rsid w:val="000B4684"/>
    <w:rsid w:val="000B4926"/>
    <w:rsid w:val="000B6286"/>
    <w:rsid w:val="000B744D"/>
    <w:rsid w:val="000C0ADC"/>
    <w:rsid w:val="000C0AE0"/>
    <w:rsid w:val="000C0D42"/>
    <w:rsid w:val="000D47E1"/>
    <w:rsid w:val="000E36AD"/>
    <w:rsid w:val="000E6476"/>
    <w:rsid w:val="000E66DF"/>
    <w:rsid w:val="000E6758"/>
    <w:rsid w:val="000F04A6"/>
    <w:rsid w:val="00105CC3"/>
    <w:rsid w:val="00107CB9"/>
    <w:rsid w:val="001102D8"/>
    <w:rsid w:val="00112436"/>
    <w:rsid w:val="00116195"/>
    <w:rsid w:val="00122000"/>
    <w:rsid w:val="00123CC6"/>
    <w:rsid w:val="001303E1"/>
    <w:rsid w:val="00134406"/>
    <w:rsid w:val="00136F44"/>
    <w:rsid w:val="0013746A"/>
    <w:rsid w:val="00141305"/>
    <w:rsid w:val="00143015"/>
    <w:rsid w:val="00143CE8"/>
    <w:rsid w:val="001440AB"/>
    <w:rsid w:val="00145677"/>
    <w:rsid w:val="00146DDA"/>
    <w:rsid w:val="001541B8"/>
    <w:rsid w:val="001559B8"/>
    <w:rsid w:val="00156679"/>
    <w:rsid w:val="00156A5E"/>
    <w:rsid w:val="00157682"/>
    <w:rsid w:val="00157DFC"/>
    <w:rsid w:val="00160F54"/>
    <w:rsid w:val="00161C59"/>
    <w:rsid w:val="0017185D"/>
    <w:rsid w:val="00172DBF"/>
    <w:rsid w:val="00173210"/>
    <w:rsid w:val="001763D8"/>
    <w:rsid w:val="0018512E"/>
    <w:rsid w:val="001945F9"/>
    <w:rsid w:val="001A1079"/>
    <w:rsid w:val="001A3E8C"/>
    <w:rsid w:val="001A53A0"/>
    <w:rsid w:val="001B0689"/>
    <w:rsid w:val="001B1B37"/>
    <w:rsid w:val="001C3F6E"/>
    <w:rsid w:val="001D54C9"/>
    <w:rsid w:val="001D58A6"/>
    <w:rsid w:val="001E34E2"/>
    <w:rsid w:val="001E46D6"/>
    <w:rsid w:val="001E67EF"/>
    <w:rsid w:val="001E6985"/>
    <w:rsid w:val="001F1963"/>
    <w:rsid w:val="001F5FD0"/>
    <w:rsid w:val="001F65B6"/>
    <w:rsid w:val="00201AF7"/>
    <w:rsid w:val="0020236F"/>
    <w:rsid w:val="002063A7"/>
    <w:rsid w:val="002116AB"/>
    <w:rsid w:val="00212787"/>
    <w:rsid w:val="00226D29"/>
    <w:rsid w:val="00230D56"/>
    <w:rsid w:val="00230DF8"/>
    <w:rsid w:val="00231A51"/>
    <w:rsid w:val="00233ABA"/>
    <w:rsid w:val="00243F01"/>
    <w:rsid w:val="002454DC"/>
    <w:rsid w:val="0024666E"/>
    <w:rsid w:val="00247F4D"/>
    <w:rsid w:val="002515AB"/>
    <w:rsid w:val="00256BC7"/>
    <w:rsid w:val="0026323E"/>
    <w:rsid w:val="00270762"/>
    <w:rsid w:val="002712D6"/>
    <w:rsid w:val="00272DEC"/>
    <w:rsid w:val="0027374A"/>
    <w:rsid w:val="00274011"/>
    <w:rsid w:val="00277ED3"/>
    <w:rsid w:val="002828F6"/>
    <w:rsid w:val="0028315B"/>
    <w:rsid w:val="00283F23"/>
    <w:rsid w:val="00285E7F"/>
    <w:rsid w:val="002873B3"/>
    <w:rsid w:val="002929A3"/>
    <w:rsid w:val="00295204"/>
    <w:rsid w:val="002977DB"/>
    <w:rsid w:val="002A33D7"/>
    <w:rsid w:val="002A3AC8"/>
    <w:rsid w:val="002A3D6D"/>
    <w:rsid w:val="002A5E03"/>
    <w:rsid w:val="002A5EF3"/>
    <w:rsid w:val="002C0114"/>
    <w:rsid w:val="002C0779"/>
    <w:rsid w:val="002C1EB0"/>
    <w:rsid w:val="002C29E7"/>
    <w:rsid w:val="002C38B3"/>
    <w:rsid w:val="002D16BF"/>
    <w:rsid w:val="002D3882"/>
    <w:rsid w:val="002D53AB"/>
    <w:rsid w:val="002D6B11"/>
    <w:rsid w:val="002E126E"/>
    <w:rsid w:val="002E41C1"/>
    <w:rsid w:val="002E4F78"/>
    <w:rsid w:val="002E7339"/>
    <w:rsid w:val="002F03D1"/>
    <w:rsid w:val="002F51AE"/>
    <w:rsid w:val="00303BE2"/>
    <w:rsid w:val="00305540"/>
    <w:rsid w:val="00312E93"/>
    <w:rsid w:val="00316539"/>
    <w:rsid w:val="0032094A"/>
    <w:rsid w:val="00327ECA"/>
    <w:rsid w:val="00333792"/>
    <w:rsid w:val="00337D9D"/>
    <w:rsid w:val="00342DA4"/>
    <w:rsid w:val="00347B31"/>
    <w:rsid w:val="00350BA3"/>
    <w:rsid w:val="003512D7"/>
    <w:rsid w:val="0035321B"/>
    <w:rsid w:val="003572DA"/>
    <w:rsid w:val="003664C9"/>
    <w:rsid w:val="00370F2E"/>
    <w:rsid w:val="00380056"/>
    <w:rsid w:val="0038006C"/>
    <w:rsid w:val="003822EA"/>
    <w:rsid w:val="00393EF9"/>
    <w:rsid w:val="003952E1"/>
    <w:rsid w:val="003A135F"/>
    <w:rsid w:val="003B1B79"/>
    <w:rsid w:val="003B24B3"/>
    <w:rsid w:val="003C501A"/>
    <w:rsid w:val="003C54F5"/>
    <w:rsid w:val="003C5F5E"/>
    <w:rsid w:val="003D49B3"/>
    <w:rsid w:val="003E2E92"/>
    <w:rsid w:val="003E44C7"/>
    <w:rsid w:val="003E47EE"/>
    <w:rsid w:val="003E6024"/>
    <w:rsid w:val="003E6928"/>
    <w:rsid w:val="003F11F2"/>
    <w:rsid w:val="003F2A7A"/>
    <w:rsid w:val="00400848"/>
    <w:rsid w:val="0040367F"/>
    <w:rsid w:val="00404988"/>
    <w:rsid w:val="004076B4"/>
    <w:rsid w:val="00412AA7"/>
    <w:rsid w:val="00431877"/>
    <w:rsid w:val="00431FC0"/>
    <w:rsid w:val="00436BE7"/>
    <w:rsid w:val="00440A65"/>
    <w:rsid w:val="00442307"/>
    <w:rsid w:val="00447FD6"/>
    <w:rsid w:val="00452809"/>
    <w:rsid w:val="00455588"/>
    <w:rsid w:val="004579F4"/>
    <w:rsid w:val="00465EBA"/>
    <w:rsid w:val="00467312"/>
    <w:rsid w:val="004734C4"/>
    <w:rsid w:val="0047617C"/>
    <w:rsid w:val="00480382"/>
    <w:rsid w:val="004818EF"/>
    <w:rsid w:val="00481AE0"/>
    <w:rsid w:val="004831A8"/>
    <w:rsid w:val="004843F8"/>
    <w:rsid w:val="004863D5"/>
    <w:rsid w:val="00490317"/>
    <w:rsid w:val="00493847"/>
    <w:rsid w:val="00494C4B"/>
    <w:rsid w:val="00497EB0"/>
    <w:rsid w:val="004A539D"/>
    <w:rsid w:val="004B0458"/>
    <w:rsid w:val="004B1A40"/>
    <w:rsid w:val="004B4CBB"/>
    <w:rsid w:val="004B6867"/>
    <w:rsid w:val="004B6CF1"/>
    <w:rsid w:val="004C561E"/>
    <w:rsid w:val="004C742F"/>
    <w:rsid w:val="004D533E"/>
    <w:rsid w:val="004D5B2B"/>
    <w:rsid w:val="004D7D60"/>
    <w:rsid w:val="004E040A"/>
    <w:rsid w:val="004E61FB"/>
    <w:rsid w:val="004F046D"/>
    <w:rsid w:val="004F1359"/>
    <w:rsid w:val="004F5A4E"/>
    <w:rsid w:val="004F6AB1"/>
    <w:rsid w:val="004F76D5"/>
    <w:rsid w:val="005014B8"/>
    <w:rsid w:val="00505DF9"/>
    <w:rsid w:val="00507808"/>
    <w:rsid w:val="00513AB1"/>
    <w:rsid w:val="0052164C"/>
    <w:rsid w:val="005251BF"/>
    <w:rsid w:val="00525955"/>
    <w:rsid w:val="005267F9"/>
    <w:rsid w:val="00527BDB"/>
    <w:rsid w:val="00530B57"/>
    <w:rsid w:val="00533827"/>
    <w:rsid w:val="0053599D"/>
    <w:rsid w:val="00535F05"/>
    <w:rsid w:val="00542A69"/>
    <w:rsid w:val="00551959"/>
    <w:rsid w:val="00551EEB"/>
    <w:rsid w:val="005521DC"/>
    <w:rsid w:val="00554EEB"/>
    <w:rsid w:val="00561DB1"/>
    <w:rsid w:val="00562A44"/>
    <w:rsid w:val="005748FF"/>
    <w:rsid w:val="00577982"/>
    <w:rsid w:val="005824EE"/>
    <w:rsid w:val="0058353E"/>
    <w:rsid w:val="005859EE"/>
    <w:rsid w:val="00585F02"/>
    <w:rsid w:val="005921A9"/>
    <w:rsid w:val="00595C15"/>
    <w:rsid w:val="005A4026"/>
    <w:rsid w:val="005A7C5D"/>
    <w:rsid w:val="005A7CF8"/>
    <w:rsid w:val="005B6036"/>
    <w:rsid w:val="005C78DF"/>
    <w:rsid w:val="005C7AAA"/>
    <w:rsid w:val="005D20E5"/>
    <w:rsid w:val="005D4E57"/>
    <w:rsid w:val="005D4EF1"/>
    <w:rsid w:val="005E19F5"/>
    <w:rsid w:val="005E41B8"/>
    <w:rsid w:val="005E4594"/>
    <w:rsid w:val="005F2676"/>
    <w:rsid w:val="005F3393"/>
    <w:rsid w:val="00605FAD"/>
    <w:rsid w:val="00606949"/>
    <w:rsid w:val="00606F18"/>
    <w:rsid w:val="006116BC"/>
    <w:rsid w:val="00612362"/>
    <w:rsid w:val="00612386"/>
    <w:rsid w:val="00614C0A"/>
    <w:rsid w:val="00621C80"/>
    <w:rsid w:val="00623918"/>
    <w:rsid w:val="00623944"/>
    <w:rsid w:val="00625EA3"/>
    <w:rsid w:val="00631191"/>
    <w:rsid w:val="00633379"/>
    <w:rsid w:val="00636828"/>
    <w:rsid w:val="00640255"/>
    <w:rsid w:val="00644AA0"/>
    <w:rsid w:val="00646656"/>
    <w:rsid w:val="006503CD"/>
    <w:rsid w:val="00650454"/>
    <w:rsid w:val="0065358D"/>
    <w:rsid w:val="006560CB"/>
    <w:rsid w:val="006632B8"/>
    <w:rsid w:val="006641F1"/>
    <w:rsid w:val="006707DF"/>
    <w:rsid w:val="0067119B"/>
    <w:rsid w:val="006716E8"/>
    <w:rsid w:val="0067324D"/>
    <w:rsid w:val="006734B5"/>
    <w:rsid w:val="00682DAE"/>
    <w:rsid w:val="0068441A"/>
    <w:rsid w:val="00686493"/>
    <w:rsid w:val="0069077F"/>
    <w:rsid w:val="0069751A"/>
    <w:rsid w:val="006A46DD"/>
    <w:rsid w:val="006A51A4"/>
    <w:rsid w:val="006A53AD"/>
    <w:rsid w:val="006A616F"/>
    <w:rsid w:val="006C02F9"/>
    <w:rsid w:val="006C6F9F"/>
    <w:rsid w:val="006C751F"/>
    <w:rsid w:val="006D2755"/>
    <w:rsid w:val="006D3BD4"/>
    <w:rsid w:val="006D408F"/>
    <w:rsid w:val="006D6551"/>
    <w:rsid w:val="006E105E"/>
    <w:rsid w:val="006E6597"/>
    <w:rsid w:val="006F18EE"/>
    <w:rsid w:val="006F3B53"/>
    <w:rsid w:val="006F3C54"/>
    <w:rsid w:val="006F7154"/>
    <w:rsid w:val="007003AC"/>
    <w:rsid w:val="00701A85"/>
    <w:rsid w:val="00701D07"/>
    <w:rsid w:val="00701EC8"/>
    <w:rsid w:val="00707DE5"/>
    <w:rsid w:val="00713104"/>
    <w:rsid w:val="0071638B"/>
    <w:rsid w:val="007249ED"/>
    <w:rsid w:val="0072774C"/>
    <w:rsid w:val="00732443"/>
    <w:rsid w:val="00732981"/>
    <w:rsid w:val="0073502D"/>
    <w:rsid w:val="00741DF4"/>
    <w:rsid w:val="00743CEB"/>
    <w:rsid w:val="00745284"/>
    <w:rsid w:val="007507A5"/>
    <w:rsid w:val="00754C7C"/>
    <w:rsid w:val="00757078"/>
    <w:rsid w:val="00761B08"/>
    <w:rsid w:val="00762FB4"/>
    <w:rsid w:val="0076725F"/>
    <w:rsid w:val="0077089E"/>
    <w:rsid w:val="00771F4E"/>
    <w:rsid w:val="007761C8"/>
    <w:rsid w:val="00780A9F"/>
    <w:rsid w:val="007827BA"/>
    <w:rsid w:val="00783976"/>
    <w:rsid w:val="007843B9"/>
    <w:rsid w:val="00790480"/>
    <w:rsid w:val="00792216"/>
    <w:rsid w:val="00792AE4"/>
    <w:rsid w:val="00796350"/>
    <w:rsid w:val="007A1AE7"/>
    <w:rsid w:val="007A22F1"/>
    <w:rsid w:val="007A2740"/>
    <w:rsid w:val="007A6DED"/>
    <w:rsid w:val="007B0181"/>
    <w:rsid w:val="007B0F5B"/>
    <w:rsid w:val="007B4FC9"/>
    <w:rsid w:val="007B7604"/>
    <w:rsid w:val="007C4B6F"/>
    <w:rsid w:val="007C6ADD"/>
    <w:rsid w:val="007D012F"/>
    <w:rsid w:val="007D3E52"/>
    <w:rsid w:val="007D4319"/>
    <w:rsid w:val="007E03A8"/>
    <w:rsid w:val="007E111A"/>
    <w:rsid w:val="007E46F5"/>
    <w:rsid w:val="007E66F0"/>
    <w:rsid w:val="007F6D72"/>
    <w:rsid w:val="00800D27"/>
    <w:rsid w:val="00805150"/>
    <w:rsid w:val="00806660"/>
    <w:rsid w:val="00807F51"/>
    <w:rsid w:val="00812738"/>
    <w:rsid w:val="00817CB7"/>
    <w:rsid w:val="008234D8"/>
    <w:rsid w:val="00823E59"/>
    <w:rsid w:val="008244B0"/>
    <w:rsid w:val="00825EE7"/>
    <w:rsid w:val="00827029"/>
    <w:rsid w:val="008308E3"/>
    <w:rsid w:val="00830E82"/>
    <w:rsid w:val="008373C5"/>
    <w:rsid w:val="00840339"/>
    <w:rsid w:val="0084239E"/>
    <w:rsid w:val="00843B44"/>
    <w:rsid w:val="008476AE"/>
    <w:rsid w:val="00850C1C"/>
    <w:rsid w:val="00852A0B"/>
    <w:rsid w:val="0085624C"/>
    <w:rsid w:val="008564FB"/>
    <w:rsid w:val="00862F62"/>
    <w:rsid w:val="0086539F"/>
    <w:rsid w:val="00867F20"/>
    <w:rsid w:val="00870031"/>
    <w:rsid w:val="00870F05"/>
    <w:rsid w:val="008720B8"/>
    <w:rsid w:val="00872CC9"/>
    <w:rsid w:val="0088007B"/>
    <w:rsid w:val="0088461C"/>
    <w:rsid w:val="00885B3C"/>
    <w:rsid w:val="00890E26"/>
    <w:rsid w:val="00894339"/>
    <w:rsid w:val="00894FFF"/>
    <w:rsid w:val="008A4E65"/>
    <w:rsid w:val="008B0A92"/>
    <w:rsid w:val="008B45D4"/>
    <w:rsid w:val="008C0223"/>
    <w:rsid w:val="008C3CE5"/>
    <w:rsid w:val="008D59F9"/>
    <w:rsid w:val="008D621C"/>
    <w:rsid w:val="008D69AF"/>
    <w:rsid w:val="008D792A"/>
    <w:rsid w:val="008E0875"/>
    <w:rsid w:val="008F2B14"/>
    <w:rsid w:val="008F4E1C"/>
    <w:rsid w:val="00910DF9"/>
    <w:rsid w:val="00910EFB"/>
    <w:rsid w:val="00913656"/>
    <w:rsid w:val="00915E70"/>
    <w:rsid w:val="009228DF"/>
    <w:rsid w:val="00923940"/>
    <w:rsid w:val="009262B9"/>
    <w:rsid w:val="0092762A"/>
    <w:rsid w:val="0093395F"/>
    <w:rsid w:val="00947782"/>
    <w:rsid w:val="00951250"/>
    <w:rsid w:val="009517AE"/>
    <w:rsid w:val="00953644"/>
    <w:rsid w:val="009547DF"/>
    <w:rsid w:val="00957387"/>
    <w:rsid w:val="009640A4"/>
    <w:rsid w:val="009647AA"/>
    <w:rsid w:val="00970361"/>
    <w:rsid w:val="00970FE6"/>
    <w:rsid w:val="009727D8"/>
    <w:rsid w:val="00974033"/>
    <w:rsid w:val="00974036"/>
    <w:rsid w:val="009855C3"/>
    <w:rsid w:val="0099266C"/>
    <w:rsid w:val="00995243"/>
    <w:rsid w:val="009A49C8"/>
    <w:rsid w:val="009A5FF4"/>
    <w:rsid w:val="009A6441"/>
    <w:rsid w:val="009B229D"/>
    <w:rsid w:val="009B3D40"/>
    <w:rsid w:val="009B61C7"/>
    <w:rsid w:val="009B67A5"/>
    <w:rsid w:val="009B72B7"/>
    <w:rsid w:val="009C23BE"/>
    <w:rsid w:val="009C34C2"/>
    <w:rsid w:val="009C4774"/>
    <w:rsid w:val="009D6DD3"/>
    <w:rsid w:val="009E3352"/>
    <w:rsid w:val="009E3C62"/>
    <w:rsid w:val="009E7F81"/>
    <w:rsid w:val="009F147C"/>
    <w:rsid w:val="009F4E8A"/>
    <w:rsid w:val="00A00E6F"/>
    <w:rsid w:val="00A01830"/>
    <w:rsid w:val="00A06C52"/>
    <w:rsid w:val="00A077F9"/>
    <w:rsid w:val="00A11780"/>
    <w:rsid w:val="00A12FA8"/>
    <w:rsid w:val="00A1300E"/>
    <w:rsid w:val="00A17BC0"/>
    <w:rsid w:val="00A21912"/>
    <w:rsid w:val="00A320C8"/>
    <w:rsid w:val="00A3227F"/>
    <w:rsid w:val="00A34691"/>
    <w:rsid w:val="00A35D9F"/>
    <w:rsid w:val="00A370DD"/>
    <w:rsid w:val="00A405AD"/>
    <w:rsid w:val="00A45863"/>
    <w:rsid w:val="00A46C5A"/>
    <w:rsid w:val="00A47304"/>
    <w:rsid w:val="00A47A80"/>
    <w:rsid w:val="00A55A47"/>
    <w:rsid w:val="00A571B2"/>
    <w:rsid w:val="00A61750"/>
    <w:rsid w:val="00A74B27"/>
    <w:rsid w:val="00A7688F"/>
    <w:rsid w:val="00A768A9"/>
    <w:rsid w:val="00A83F2F"/>
    <w:rsid w:val="00A87869"/>
    <w:rsid w:val="00A87A24"/>
    <w:rsid w:val="00A965AA"/>
    <w:rsid w:val="00AA10FF"/>
    <w:rsid w:val="00AA2B97"/>
    <w:rsid w:val="00AB1A6C"/>
    <w:rsid w:val="00AB1FEE"/>
    <w:rsid w:val="00AB3AAB"/>
    <w:rsid w:val="00AC0859"/>
    <w:rsid w:val="00AC2ADA"/>
    <w:rsid w:val="00AC5A7E"/>
    <w:rsid w:val="00AC6779"/>
    <w:rsid w:val="00AD12F1"/>
    <w:rsid w:val="00AD4167"/>
    <w:rsid w:val="00AE0D5D"/>
    <w:rsid w:val="00AE1878"/>
    <w:rsid w:val="00AE3C2A"/>
    <w:rsid w:val="00AE4188"/>
    <w:rsid w:val="00AF4405"/>
    <w:rsid w:val="00AF5C1A"/>
    <w:rsid w:val="00AF6EA2"/>
    <w:rsid w:val="00AF7094"/>
    <w:rsid w:val="00B00366"/>
    <w:rsid w:val="00B00A96"/>
    <w:rsid w:val="00B01E15"/>
    <w:rsid w:val="00B03868"/>
    <w:rsid w:val="00B03BD1"/>
    <w:rsid w:val="00B134C8"/>
    <w:rsid w:val="00B14BB8"/>
    <w:rsid w:val="00B17990"/>
    <w:rsid w:val="00B211CF"/>
    <w:rsid w:val="00B2566D"/>
    <w:rsid w:val="00B30D45"/>
    <w:rsid w:val="00B30F40"/>
    <w:rsid w:val="00B329B1"/>
    <w:rsid w:val="00B3467A"/>
    <w:rsid w:val="00B36662"/>
    <w:rsid w:val="00B37ECD"/>
    <w:rsid w:val="00B411BE"/>
    <w:rsid w:val="00B414ED"/>
    <w:rsid w:val="00B41611"/>
    <w:rsid w:val="00B4450E"/>
    <w:rsid w:val="00B46CDA"/>
    <w:rsid w:val="00B503A3"/>
    <w:rsid w:val="00B53D57"/>
    <w:rsid w:val="00B6246D"/>
    <w:rsid w:val="00B63E84"/>
    <w:rsid w:val="00B71E32"/>
    <w:rsid w:val="00B750C4"/>
    <w:rsid w:val="00B832FD"/>
    <w:rsid w:val="00B83CAE"/>
    <w:rsid w:val="00B83F2F"/>
    <w:rsid w:val="00B84A6C"/>
    <w:rsid w:val="00B84F46"/>
    <w:rsid w:val="00B871A8"/>
    <w:rsid w:val="00B92B79"/>
    <w:rsid w:val="00B93138"/>
    <w:rsid w:val="00B96F24"/>
    <w:rsid w:val="00BA064E"/>
    <w:rsid w:val="00BA12AE"/>
    <w:rsid w:val="00BA148E"/>
    <w:rsid w:val="00BA749E"/>
    <w:rsid w:val="00BB1940"/>
    <w:rsid w:val="00BB318C"/>
    <w:rsid w:val="00BB6995"/>
    <w:rsid w:val="00BB7A3A"/>
    <w:rsid w:val="00BC1012"/>
    <w:rsid w:val="00BC2F50"/>
    <w:rsid w:val="00BC479A"/>
    <w:rsid w:val="00BD59D1"/>
    <w:rsid w:val="00BE51BF"/>
    <w:rsid w:val="00BF1FE0"/>
    <w:rsid w:val="00BF2853"/>
    <w:rsid w:val="00BF75B8"/>
    <w:rsid w:val="00C05A47"/>
    <w:rsid w:val="00C07959"/>
    <w:rsid w:val="00C1114E"/>
    <w:rsid w:val="00C121CF"/>
    <w:rsid w:val="00C1650C"/>
    <w:rsid w:val="00C22EFE"/>
    <w:rsid w:val="00C24F3B"/>
    <w:rsid w:val="00C26416"/>
    <w:rsid w:val="00C30FC8"/>
    <w:rsid w:val="00C3164A"/>
    <w:rsid w:val="00C322C7"/>
    <w:rsid w:val="00C47CDF"/>
    <w:rsid w:val="00C57C3C"/>
    <w:rsid w:val="00C57FE6"/>
    <w:rsid w:val="00C62454"/>
    <w:rsid w:val="00C63104"/>
    <w:rsid w:val="00C660A1"/>
    <w:rsid w:val="00C67CFA"/>
    <w:rsid w:val="00C727A0"/>
    <w:rsid w:val="00C74D46"/>
    <w:rsid w:val="00C751A2"/>
    <w:rsid w:val="00C75BA2"/>
    <w:rsid w:val="00C76E7D"/>
    <w:rsid w:val="00C82083"/>
    <w:rsid w:val="00C823E7"/>
    <w:rsid w:val="00C8382F"/>
    <w:rsid w:val="00C85ED0"/>
    <w:rsid w:val="00C86618"/>
    <w:rsid w:val="00C90886"/>
    <w:rsid w:val="00CA50B2"/>
    <w:rsid w:val="00CA516A"/>
    <w:rsid w:val="00CA52A9"/>
    <w:rsid w:val="00CA6697"/>
    <w:rsid w:val="00CB0091"/>
    <w:rsid w:val="00CB29ED"/>
    <w:rsid w:val="00CB50D1"/>
    <w:rsid w:val="00CB5C7B"/>
    <w:rsid w:val="00CB5D5D"/>
    <w:rsid w:val="00CB6A8C"/>
    <w:rsid w:val="00CB6C4D"/>
    <w:rsid w:val="00CB7A8E"/>
    <w:rsid w:val="00CC0310"/>
    <w:rsid w:val="00CC23AB"/>
    <w:rsid w:val="00CC2CDB"/>
    <w:rsid w:val="00CC320E"/>
    <w:rsid w:val="00CC7552"/>
    <w:rsid w:val="00CC768B"/>
    <w:rsid w:val="00CD3840"/>
    <w:rsid w:val="00CD507B"/>
    <w:rsid w:val="00CE40DE"/>
    <w:rsid w:val="00CE416C"/>
    <w:rsid w:val="00CE5F52"/>
    <w:rsid w:val="00CE6FDB"/>
    <w:rsid w:val="00CF1961"/>
    <w:rsid w:val="00CF24E8"/>
    <w:rsid w:val="00CF3205"/>
    <w:rsid w:val="00D0267D"/>
    <w:rsid w:val="00D038E1"/>
    <w:rsid w:val="00D148FA"/>
    <w:rsid w:val="00D166AF"/>
    <w:rsid w:val="00D16E74"/>
    <w:rsid w:val="00D21E4C"/>
    <w:rsid w:val="00D23BA4"/>
    <w:rsid w:val="00D26837"/>
    <w:rsid w:val="00D30B31"/>
    <w:rsid w:val="00D3796B"/>
    <w:rsid w:val="00D40175"/>
    <w:rsid w:val="00D44A6B"/>
    <w:rsid w:val="00D560EA"/>
    <w:rsid w:val="00D56748"/>
    <w:rsid w:val="00D567EB"/>
    <w:rsid w:val="00D57348"/>
    <w:rsid w:val="00D64A45"/>
    <w:rsid w:val="00D6695C"/>
    <w:rsid w:val="00D72A89"/>
    <w:rsid w:val="00D74A2D"/>
    <w:rsid w:val="00D75CEB"/>
    <w:rsid w:val="00D8227E"/>
    <w:rsid w:val="00D87328"/>
    <w:rsid w:val="00D875F7"/>
    <w:rsid w:val="00D877F6"/>
    <w:rsid w:val="00D91FB0"/>
    <w:rsid w:val="00D92914"/>
    <w:rsid w:val="00DA0AA0"/>
    <w:rsid w:val="00DA0DA1"/>
    <w:rsid w:val="00DA0FD6"/>
    <w:rsid w:val="00DB531D"/>
    <w:rsid w:val="00DB69B2"/>
    <w:rsid w:val="00DB6CF5"/>
    <w:rsid w:val="00DC2AEF"/>
    <w:rsid w:val="00DC4116"/>
    <w:rsid w:val="00DC6F9E"/>
    <w:rsid w:val="00DD12B1"/>
    <w:rsid w:val="00DD4F08"/>
    <w:rsid w:val="00DD7ED9"/>
    <w:rsid w:val="00DE0AAE"/>
    <w:rsid w:val="00DE1560"/>
    <w:rsid w:val="00DE1E1A"/>
    <w:rsid w:val="00DE2997"/>
    <w:rsid w:val="00DE2A01"/>
    <w:rsid w:val="00DE781B"/>
    <w:rsid w:val="00DF35EB"/>
    <w:rsid w:val="00DF435D"/>
    <w:rsid w:val="00DF50A4"/>
    <w:rsid w:val="00DF7E92"/>
    <w:rsid w:val="00E049E2"/>
    <w:rsid w:val="00E11878"/>
    <w:rsid w:val="00E12167"/>
    <w:rsid w:val="00E22BC5"/>
    <w:rsid w:val="00E26121"/>
    <w:rsid w:val="00E26785"/>
    <w:rsid w:val="00E32CAE"/>
    <w:rsid w:val="00E404A8"/>
    <w:rsid w:val="00E4499E"/>
    <w:rsid w:val="00E46A44"/>
    <w:rsid w:val="00E64F1F"/>
    <w:rsid w:val="00E704B7"/>
    <w:rsid w:val="00E725A5"/>
    <w:rsid w:val="00E733AF"/>
    <w:rsid w:val="00E738DB"/>
    <w:rsid w:val="00E75304"/>
    <w:rsid w:val="00E80031"/>
    <w:rsid w:val="00E82ADF"/>
    <w:rsid w:val="00E85244"/>
    <w:rsid w:val="00E8659D"/>
    <w:rsid w:val="00E8747C"/>
    <w:rsid w:val="00E95309"/>
    <w:rsid w:val="00E95873"/>
    <w:rsid w:val="00E97261"/>
    <w:rsid w:val="00EA2FAD"/>
    <w:rsid w:val="00EA4608"/>
    <w:rsid w:val="00EB0B17"/>
    <w:rsid w:val="00EB3C30"/>
    <w:rsid w:val="00EB4520"/>
    <w:rsid w:val="00EC050F"/>
    <w:rsid w:val="00EC08CB"/>
    <w:rsid w:val="00EC0A73"/>
    <w:rsid w:val="00EC55A0"/>
    <w:rsid w:val="00EC7155"/>
    <w:rsid w:val="00ED010E"/>
    <w:rsid w:val="00ED38A7"/>
    <w:rsid w:val="00ED4409"/>
    <w:rsid w:val="00ED4FEC"/>
    <w:rsid w:val="00ED6122"/>
    <w:rsid w:val="00EE044F"/>
    <w:rsid w:val="00EE2BFA"/>
    <w:rsid w:val="00EE38BF"/>
    <w:rsid w:val="00EE5299"/>
    <w:rsid w:val="00EE5C4D"/>
    <w:rsid w:val="00EE5C64"/>
    <w:rsid w:val="00EE67DE"/>
    <w:rsid w:val="00EE71B6"/>
    <w:rsid w:val="00EF2B44"/>
    <w:rsid w:val="00EF535B"/>
    <w:rsid w:val="00EF5BF2"/>
    <w:rsid w:val="00EF5E8B"/>
    <w:rsid w:val="00F00372"/>
    <w:rsid w:val="00F01606"/>
    <w:rsid w:val="00F03515"/>
    <w:rsid w:val="00F05407"/>
    <w:rsid w:val="00F05E29"/>
    <w:rsid w:val="00F110AC"/>
    <w:rsid w:val="00F122F9"/>
    <w:rsid w:val="00F22508"/>
    <w:rsid w:val="00F22660"/>
    <w:rsid w:val="00F235C1"/>
    <w:rsid w:val="00F245BD"/>
    <w:rsid w:val="00F25459"/>
    <w:rsid w:val="00F27988"/>
    <w:rsid w:val="00F3514C"/>
    <w:rsid w:val="00F36E2A"/>
    <w:rsid w:val="00F45828"/>
    <w:rsid w:val="00F5090E"/>
    <w:rsid w:val="00F50BAE"/>
    <w:rsid w:val="00F5200C"/>
    <w:rsid w:val="00F52ACD"/>
    <w:rsid w:val="00F6218B"/>
    <w:rsid w:val="00F63358"/>
    <w:rsid w:val="00F64F0A"/>
    <w:rsid w:val="00F67A59"/>
    <w:rsid w:val="00F76006"/>
    <w:rsid w:val="00F83158"/>
    <w:rsid w:val="00F84641"/>
    <w:rsid w:val="00F85732"/>
    <w:rsid w:val="00F8734E"/>
    <w:rsid w:val="00F87B7C"/>
    <w:rsid w:val="00F87D1E"/>
    <w:rsid w:val="00F91CB2"/>
    <w:rsid w:val="00F9744C"/>
    <w:rsid w:val="00FA5A77"/>
    <w:rsid w:val="00FB1F73"/>
    <w:rsid w:val="00FB5C69"/>
    <w:rsid w:val="00FB638E"/>
    <w:rsid w:val="00FC1A5C"/>
    <w:rsid w:val="00FC3EF4"/>
    <w:rsid w:val="00FC4EC1"/>
    <w:rsid w:val="00FC728D"/>
    <w:rsid w:val="00FD0821"/>
    <w:rsid w:val="00FD7DF2"/>
    <w:rsid w:val="00FE38DF"/>
    <w:rsid w:val="00FE3AC0"/>
    <w:rsid w:val="00FF021F"/>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4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0F"/>
    <w:pPr>
      <w:spacing w:before="60" w:after="60" w:line="240" w:lineRule="auto"/>
    </w:pPr>
    <w:rPr>
      <w:rFonts w:ascii="Arial" w:eastAsia="Arial" w:hAnsi="Arial" w:cs="Arial"/>
      <w:lang w:eastAsia="en-GB"/>
    </w:rPr>
  </w:style>
  <w:style w:type="paragraph" w:styleId="Heading1">
    <w:name w:val="heading 1"/>
    <w:basedOn w:val="Normal"/>
    <w:next w:val="Normal"/>
    <w:link w:val="Heading1Char"/>
    <w:autoRedefine/>
    <w:qFormat/>
    <w:rsid w:val="00481AE0"/>
    <w:pPr>
      <w:keepNext/>
      <w:pageBreakBefore/>
      <w:spacing w:before="0" w:after="200"/>
      <w:ind w:left="360" w:hanging="360"/>
      <w:jc w:val="both"/>
      <w:outlineLvl w:val="0"/>
    </w:pPr>
    <w:rPr>
      <w:b/>
      <w:bCs/>
      <w:kern w:val="32"/>
      <w:sz w:val="28"/>
      <w:szCs w:val="24"/>
    </w:rPr>
  </w:style>
  <w:style w:type="paragraph" w:styleId="Heading2">
    <w:name w:val="heading 2"/>
    <w:basedOn w:val="Normal"/>
    <w:next w:val="Normal"/>
    <w:link w:val="Heading2Char"/>
    <w:autoRedefine/>
    <w:qFormat/>
    <w:rsid w:val="00B832FD"/>
    <w:pPr>
      <w:keepNext/>
      <w:numPr>
        <w:ilvl w:val="1"/>
        <w:numId w:val="19"/>
      </w:numPr>
      <w:spacing w:before="0" w:after="200"/>
      <w:ind w:left="576" w:hanging="576"/>
      <w:jc w:val="both"/>
      <w:outlineLvl w:val="1"/>
    </w:pPr>
    <w:rPr>
      <w:b/>
      <w:bCs/>
      <w:iCs/>
      <w:sz w:val="24"/>
      <w:szCs w:val="24"/>
    </w:rPr>
  </w:style>
  <w:style w:type="paragraph" w:styleId="Heading3">
    <w:name w:val="heading 3"/>
    <w:basedOn w:val="Normal"/>
    <w:next w:val="Normal"/>
    <w:link w:val="Heading3Char"/>
    <w:uiPriority w:val="9"/>
    <w:semiHidden/>
    <w:unhideWhenUsed/>
    <w:qFormat/>
    <w:rsid w:val="00A35D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74C0"/>
    <w:pPr>
      <w:keepNext/>
      <w:numPr>
        <w:ilvl w:val="3"/>
        <w:numId w:val="2"/>
      </w:numPr>
      <w:outlineLvl w:val="3"/>
    </w:pPr>
    <w:rPr>
      <w:bCs/>
      <w:i/>
      <w:szCs w:val="28"/>
    </w:rPr>
  </w:style>
  <w:style w:type="paragraph" w:styleId="Heading5">
    <w:name w:val="heading 5"/>
    <w:basedOn w:val="Normal"/>
    <w:next w:val="Normal"/>
    <w:link w:val="Heading5Char"/>
    <w:qFormat/>
    <w:rsid w:val="000474C0"/>
    <w:pPr>
      <w:numPr>
        <w:ilvl w:val="4"/>
        <w:numId w:val="2"/>
      </w:numPr>
      <w:spacing w:before="240"/>
      <w:outlineLvl w:val="4"/>
    </w:pPr>
    <w:rPr>
      <w:b/>
      <w:bCs/>
      <w:i/>
      <w:iCs/>
      <w:sz w:val="26"/>
      <w:szCs w:val="26"/>
    </w:rPr>
  </w:style>
  <w:style w:type="paragraph" w:styleId="Heading6">
    <w:name w:val="heading 6"/>
    <w:basedOn w:val="Normal"/>
    <w:next w:val="Normal"/>
    <w:link w:val="Heading6Char"/>
    <w:qFormat/>
    <w:rsid w:val="000474C0"/>
    <w:pPr>
      <w:numPr>
        <w:ilvl w:val="5"/>
        <w:numId w:val="2"/>
      </w:numPr>
      <w:spacing w:before="240"/>
      <w:outlineLvl w:val="5"/>
    </w:pPr>
    <w:rPr>
      <w:b/>
      <w:bCs/>
    </w:rPr>
  </w:style>
  <w:style w:type="paragraph" w:styleId="Heading7">
    <w:name w:val="heading 7"/>
    <w:basedOn w:val="Normal"/>
    <w:next w:val="Normal"/>
    <w:link w:val="Heading7Char"/>
    <w:qFormat/>
    <w:rsid w:val="000474C0"/>
    <w:pPr>
      <w:numPr>
        <w:ilvl w:val="6"/>
        <w:numId w:val="2"/>
      </w:numPr>
      <w:spacing w:before="240"/>
      <w:outlineLvl w:val="6"/>
    </w:pPr>
  </w:style>
  <w:style w:type="paragraph" w:styleId="Heading8">
    <w:name w:val="heading 8"/>
    <w:basedOn w:val="Normal"/>
    <w:next w:val="Normal"/>
    <w:link w:val="Heading8Char"/>
    <w:qFormat/>
    <w:rsid w:val="000474C0"/>
    <w:pPr>
      <w:numPr>
        <w:ilvl w:val="7"/>
        <w:numId w:val="2"/>
      </w:numPr>
      <w:spacing w:before="240"/>
      <w:outlineLvl w:val="7"/>
    </w:pPr>
    <w:rPr>
      <w:i/>
      <w:iCs/>
    </w:rPr>
  </w:style>
  <w:style w:type="paragraph" w:styleId="Heading9">
    <w:name w:val="heading 9"/>
    <w:basedOn w:val="Normal"/>
    <w:next w:val="Normal"/>
    <w:link w:val="Heading9Char"/>
    <w:qFormat/>
    <w:rsid w:val="000474C0"/>
    <w:pPr>
      <w:numPr>
        <w:ilvl w:val="8"/>
        <w:numId w:val="2"/>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IText">
    <w:name w:val="MOI Text"/>
    <w:basedOn w:val="Normal"/>
    <w:rsid w:val="00EC0A73"/>
    <w:pPr>
      <w:ind w:left="720"/>
      <w:jc w:val="both"/>
    </w:pPr>
    <w:rPr>
      <w:rFonts w:eastAsia="Times New Roman"/>
    </w:rPr>
  </w:style>
  <w:style w:type="paragraph" w:styleId="BalloonText">
    <w:name w:val="Balloon Text"/>
    <w:basedOn w:val="Normal"/>
    <w:link w:val="BalloonTextChar"/>
    <w:uiPriority w:val="99"/>
    <w:semiHidden/>
    <w:unhideWhenUsed/>
    <w:rsid w:val="00EC0A7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A73"/>
    <w:rPr>
      <w:rFonts w:ascii="Tahoma" w:eastAsia="Arial" w:hAnsi="Tahoma" w:cs="Tahoma"/>
      <w:sz w:val="16"/>
      <w:szCs w:val="16"/>
      <w:lang w:eastAsia="en-GB"/>
    </w:rPr>
  </w:style>
  <w:style w:type="character" w:styleId="Hyperlink">
    <w:name w:val="Hyperlink"/>
    <w:uiPriority w:val="99"/>
    <w:rsid w:val="00EC0A73"/>
    <w:rPr>
      <w:color w:val="0000FF"/>
      <w:u w:val="single"/>
    </w:rPr>
  </w:style>
  <w:style w:type="paragraph" w:styleId="TOC1">
    <w:name w:val="toc 1"/>
    <w:basedOn w:val="Normal"/>
    <w:next w:val="Normal"/>
    <w:autoRedefine/>
    <w:uiPriority w:val="39"/>
    <w:qFormat/>
    <w:rsid w:val="002D3882"/>
    <w:pPr>
      <w:spacing w:before="120" w:after="0"/>
    </w:pPr>
    <w:rPr>
      <w:rFonts w:asciiTheme="minorHAnsi" w:hAnsiTheme="minorHAnsi"/>
      <w:b/>
      <w:bCs/>
      <w:i/>
      <w:iCs/>
      <w:sz w:val="24"/>
      <w:szCs w:val="24"/>
    </w:rPr>
  </w:style>
  <w:style w:type="paragraph" w:styleId="TOC2">
    <w:name w:val="toc 2"/>
    <w:basedOn w:val="Normal"/>
    <w:next w:val="Normal"/>
    <w:autoRedefine/>
    <w:uiPriority w:val="39"/>
    <w:qFormat/>
    <w:rsid w:val="00116195"/>
    <w:pPr>
      <w:spacing w:before="120" w:after="0"/>
      <w:ind w:left="220"/>
    </w:pPr>
    <w:rPr>
      <w:rFonts w:asciiTheme="minorHAnsi" w:hAnsiTheme="minorHAnsi"/>
      <w:b/>
      <w:bCs/>
    </w:rPr>
  </w:style>
  <w:style w:type="paragraph" w:customStyle="1" w:styleId="BulletMOI">
    <w:name w:val="Bullet MOI"/>
    <w:basedOn w:val="Normal"/>
    <w:rsid w:val="00EC0A73"/>
    <w:pPr>
      <w:numPr>
        <w:numId w:val="1"/>
      </w:numPr>
      <w:tabs>
        <w:tab w:val="left" w:pos="720"/>
      </w:tabs>
      <w:spacing w:before="0" w:after="0"/>
      <w:jc w:val="both"/>
    </w:pPr>
  </w:style>
  <w:style w:type="paragraph" w:styleId="ListParagraph">
    <w:name w:val="List Paragraph"/>
    <w:basedOn w:val="Normal"/>
    <w:uiPriority w:val="34"/>
    <w:qFormat/>
    <w:rsid w:val="000E6758"/>
    <w:pPr>
      <w:spacing w:before="0" w:after="0"/>
      <w:ind w:left="720"/>
      <w:contextualSpacing/>
    </w:pPr>
    <w:rPr>
      <w:rFonts w:eastAsia="Times New Roman"/>
      <w:sz w:val="24"/>
      <w:szCs w:val="24"/>
    </w:rPr>
  </w:style>
  <w:style w:type="paragraph" w:customStyle="1" w:styleId="Default">
    <w:name w:val="Default"/>
    <w:basedOn w:val="Normal"/>
    <w:rsid w:val="000E6758"/>
    <w:pPr>
      <w:autoSpaceDE w:val="0"/>
      <w:autoSpaceDN w:val="0"/>
      <w:spacing w:before="0" w:after="0"/>
    </w:pPr>
    <w:rPr>
      <w:rFonts w:ascii="Frutiger 45 Light" w:eastAsiaTheme="minorHAnsi" w:hAnsi="Frutiger 45 Light" w:cs="Times New Roman"/>
      <w:color w:val="000000"/>
      <w:sz w:val="24"/>
      <w:szCs w:val="24"/>
      <w:lang w:eastAsia="en-US"/>
    </w:rPr>
  </w:style>
  <w:style w:type="character" w:customStyle="1" w:styleId="font-size-21">
    <w:name w:val="font-size-21"/>
    <w:basedOn w:val="DefaultParagraphFont"/>
    <w:rsid w:val="000E6758"/>
  </w:style>
  <w:style w:type="paragraph" w:customStyle="1" w:styleId="ITTnormal">
    <w:name w:val="ITT normal"/>
    <w:basedOn w:val="Normal"/>
    <w:link w:val="ITTnormalChar"/>
    <w:uiPriority w:val="99"/>
    <w:rsid w:val="00093AC3"/>
    <w:pPr>
      <w:autoSpaceDE w:val="0"/>
      <w:autoSpaceDN w:val="0"/>
      <w:adjustRightInd w:val="0"/>
      <w:ind w:left="720"/>
      <w:jc w:val="both"/>
    </w:pPr>
    <w:rPr>
      <w:rFonts w:eastAsia="Times New Roman"/>
    </w:rPr>
  </w:style>
  <w:style w:type="character" w:customStyle="1" w:styleId="ITTnormalChar">
    <w:name w:val="ITT normal Char"/>
    <w:link w:val="ITTnormal"/>
    <w:uiPriority w:val="99"/>
    <w:locked/>
    <w:rsid w:val="00093AC3"/>
    <w:rPr>
      <w:rFonts w:ascii="Arial" w:eastAsia="Times New Roman" w:hAnsi="Arial" w:cs="Arial"/>
      <w:lang w:eastAsia="en-GB"/>
    </w:rPr>
  </w:style>
  <w:style w:type="character" w:customStyle="1" w:styleId="Heading1Char">
    <w:name w:val="Heading 1 Char"/>
    <w:basedOn w:val="DefaultParagraphFont"/>
    <w:link w:val="Heading1"/>
    <w:rsid w:val="00481AE0"/>
    <w:rPr>
      <w:rFonts w:ascii="Arial" w:eastAsia="Arial" w:hAnsi="Arial" w:cs="Arial"/>
      <w:b/>
      <w:bCs/>
      <w:kern w:val="32"/>
      <w:sz w:val="28"/>
      <w:szCs w:val="24"/>
      <w:lang w:eastAsia="en-GB"/>
    </w:rPr>
  </w:style>
  <w:style w:type="character" w:customStyle="1" w:styleId="Heading2Char">
    <w:name w:val="Heading 2 Char"/>
    <w:basedOn w:val="DefaultParagraphFont"/>
    <w:link w:val="Heading2"/>
    <w:rsid w:val="00B832FD"/>
    <w:rPr>
      <w:rFonts w:ascii="Arial" w:eastAsia="Arial" w:hAnsi="Arial" w:cs="Arial"/>
      <w:b/>
      <w:bCs/>
      <w:iCs/>
      <w:sz w:val="24"/>
      <w:szCs w:val="24"/>
      <w:lang w:eastAsia="en-GB"/>
    </w:rPr>
  </w:style>
  <w:style w:type="character" w:customStyle="1" w:styleId="Heading4Char">
    <w:name w:val="Heading 4 Char"/>
    <w:basedOn w:val="DefaultParagraphFont"/>
    <w:link w:val="Heading4"/>
    <w:rsid w:val="000474C0"/>
    <w:rPr>
      <w:rFonts w:ascii="Arial" w:eastAsia="Arial" w:hAnsi="Arial" w:cs="Arial"/>
      <w:bCs/>
      <w:i/>
      <w:szCs w:val="28"/>
      <w:lang w:eastAsia="en-GB"/>
    </w:rPr>
  </w:style>
  <w:style w:type="character" w:customStyle="1" w:styleId="Heading5Char">
    <w:name w:val="Heading 5 Char"/>
    <w:basedOn w:val="DefaultParagraphFont"/>
    <w:link w:val="Heading5"/>
    <w:rsid w:val="000474C0"/>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0474C0"/>
    <w:rPr>
      <w:rFonts w:ascii="Arial" w:eastAsia="Arial" w:hAnsi="Arial" w:cs="Arial"/>
      <w:b/>
      <w:bCs/>
      <w:lang w:eastAsia="en-GB"/>
    </w:rPr>
  </w:style>
  <w:style w:type="character" w:customStyle="1" w:styleId="Heading7Char">
    <w:name w:val="Heading 7 Char"/>
    <w:basedOn w:val="DefaultParagraphFont"/>
    <w:link w:val="Heading7"/>
    <w:rsid w:val="000474C0"/>
    <w:rPr>
      <w:rFonts w:ascii="Arial" w:eastAsia="Arial" w:hAnsi="Arial" w:cs="Arial"/>
      <w:lang w:eastAsia="en-GB"/>
    </w:rPr>
  </w:style>
  <w:style w:type="character" w:customStyle="1" w:styleId="Heading8Char">
    <w:name w:val="Heading 8 Char"/>
    <w:basedOn w:val="DefaultParagraphFont"/>
    <w:link w:val="Heading8"/>
    <w:rsid w:val="000474C0"/>
    <w:rPr>
      <w:rFonts w:ascii="Arial" w:eastAsia="Arial" w:hAnsi="Arial" w:cs="Arial"/>
      <w:i/>
      <w:iCs/>
      <w:lang w:eastAsia="en-GB"/>
    </w:rPr>
  </w:style>
  <w:style w:type="character" w:customStyle="1" w:styleId="Heading9Char">
    <w:name w:val="Heading 9 Char"/>
    <w:basedOn w:val="DefaultParagraphFont"/>
    <w:link w:val="Heading9"/>
    <w:rsid w:val="000474C0"/>
    <w:rPr>
      <w:rFonts w:ascii="Arial" w:eastAsia="Arial" w:hAnsi="Arial" w:cs="Arial"/>
      <w:lang w:eastAsia="en-GB"/>
    </w:rPr>
  </w:style>
  <w:style w:type="paragraph" w:styleId="FootnoteText">
    <w:name w:val="footnote text"/>
    <w:basedOn w:val="Normal"/>
    <w:link w:val="FootnoteTextChar"/>
    <w:unhideWhenUsed/>
    <w:rsid w:val="00732443"/>
    <w:pPr>
      <w:spacing w:before="0" w:after="0"/>
    </w:pPr>
    <w:rPr>
      <w:sz w:val="20"/>
      <w:szCs w:val="20"/>
    </w:rPr>
  </w:style>
  <w:style w:type="character" w:customStyle="1" w:styleId="FootnoteTextChar">
    <w:name w:val="Footnote Text Char"/>
    <w:basedOn w:val="DefaultParagraphFont"/>
    <w:link w:val="FootnoteText"/>
    <w:rsid w:val="00732443"/>
    <w:rPr>
      <w:rFonts w:ascii="Arial" w:eastAsia="Arial" w:hAnsi="Arial" w:cs="Arial"/>
      <w:sz w:val="20"/>
      <w:szCs w:val="20"/>
      <w:lang w:eastAsia="en-GB"/>
    </w:rPr>
  </w:style>
  <w:style w:type="character" w:styleId="FollowedHyperlink">
    <w:name w:val="FollowedHyperlink"/>
    <w:basedOn w:val="DefaultParagraphFont"/>
    <w:uiPriority w:val="99"/>
    <w:semiHidden/>
    <w:unhideWhenUsed/>
    <w:rsid w:val="007249ED"/>
    <w:rPr>
      <w:color w:val="800080" w:themeColor="followedHyperlink"/>
      <w:u w:val="single"/>
    </w:rPr>
  </w:style>
  <w:style w:type="paragraph" w:customStyle="1" w:styleId="CentreCaption">
    <w:name w:val="CentreCaption"/>
    <w:basedOn w:val="Caption"/>
    <w:rsid w:val="00FB5C69"/>
    <w:pPr>
      <w:spacing w:before="120" w:after="120"/>
      <w:ind w:left="720"/>
      <w:jc w:val="center"/>
    </w:pPr>
    <w:rPr>
      <w:rFonts w:eastAsia="Times New Roman"/>
      <w:color w:val="auto"/>
      <w:sz w:val="20"/>
      <w:szCs w:val="20"/>
    </w:rPr>
  </w:style>
  <w:style w:type="paragraph" w:styleId="Caption">
    <w:name w:val="caption"/>
    <w:basedOn w:val="Normal"/>
    <w:next w:val="Normal"/>
    <w:uiPriority w:val="35"/>
    <w:unhideWhenUsed/>
    <w:qFormat/>
    <w:rsid w:val="00FB5C69"/>
    <w:pPr>
      <w:spacing w:before="0" w:after="200"/>
    </w:pPr>
    <w:rPr>
      <w:b/>
      <w:bCs/>
      <w:color w:val="4F81BD" w:themeColor="accent1"/>
      <w:sz w:val="18"/>
      <w:szCs w:val="18"/>
    </w:rPr>
  </w:style>
  <w:style w:type="paragraph" w:customStyle="1" w:styleId="AgtLevel1Heading">
    <w:name w:val="Agt/Level1 Heading"/>
    <w:basedOn w:val="Normal"/>
    <w:rsid w:val="00554EEB"/>
    <w:pPr>
      <w:keepNext/>
      <w:numPr>
        <w:numId w:val="4"/>
      </w:numPr>
      <w:spacing w:before="0" w:after="240" w:line="288" w:lineRule="auto"/>
      <w:jc w:val="both"/>
    </w:pPr>
    <w:rPr>
      <w:rFonts w:eastAsia="Times New Roman" w:cs="Times New Roman"/>
      <w:b/>
      <w:sz w:val="20"/>
      <w:szCs w:val="20"/>
      <w:lang w:eastAsia="en-US"/>
    </w:rPr>
  </w:style>
  <w:style w:type="paragraph" w:customStyle="1" w:styleId="AgtLevel2">
    <w:name w:val="Agt/Level2"/>
    <w:basedOn w:val="Normal"/>
    <w:rsid w:val="00554EEB"/>
    <w:pPr>
      <w:numPr>
        <w:ilvl w:val="1"/>
        <w:numId w:val="4"/>
      </w:numPr>
      <w:spacing w:before="0" w:after="240" w:line="288" w:lineRule="auto"/>
      <w:jc w:val="both"/>
    </w:pPr>
    <w:rPr>
      <w:rFonts w:eastAsia="Times New Roman" w:cs="Times New Roman"/>
      <w:sz w:val="20"/>
      <w:szCs w:val="20"/>
      <w:lang w:eastAsia="en-US"/>
    </w:rPr>
  </w:style>
  <w:style w:type="paragraph" w:customStyle="1" w:styleId="AgtLevel3">
    <w:name w:val="Agt/Level3"/>
    <w:basedOn w:val="Normal"/>
    <w:rsid w:val="00554EEB"/>
    <w:pPr>
      <w:numPr>
        <w:ilvl w:val="2"/>
        <w:numId w:val="4"/>
      </w:numPr>
      <w:spacing w:before="0" w:after="240" w:line="288" w:lineRule="auto"/>
      <w:jc w:val="both"/>
    </w:pPr>
    <w:rPr>
      <w:rFonts w:eastAsia="Times New Roman" w:cs="Times New Roman"/>
      <w:sz w:val="20"/>
      <w:szCs w:val="20"/>
      <w:lang w:eastAsia="en-US"/>
    </w:rPr>
  </w:style>
  <w:style w:type="paragraph" w:customStyle="1" w:styleId="AgtLevel4">
    <w:name w:val="Agt/Level4"/>
    <w:basedOn w:val="Normal"/>
    <w:rsid w:val="00554EEB"/>
    <w:pPr>
      <w:numPr>
        <w:ilvl w:val="3"/>
        <w:numId w:val="4"/>
      </w:numPr>
      <w:spacing w:before="0" w:after="240" w:line="288" w:lineRule="auto"/>
      <w:jc w:val="both"/>
    </w:pPr>
    <w:rPr>
      <w:rFonts w:eastAsia="Times New Roman" w:cs="Times New Roman"/>
      <w:sz w:val="20"/>
      <w:szCs w:val="20"/>
      <w:lang w:eastAsia="en-US"/>
    </w:rPr>
  </w:style>
  <w:style w:type="paragraph" w:customStyle="1" w:styleId="AgtLevel5">
    <w:name w:val="Agt/Level5"/>
    <w:basedOn w:val="Normal"/>
    <w:rsid w:val="00554EEB"/>
    <w:pPr>
      <w:numPr>
        <w:ilvl w:val="4"/>
        <w:numId w:val="4"/>
      </w:numPr>
      <w:spacing w:before="0" w:after="240" w:line="288" w:lineRule="auto"/>
      <w:jc w:val="both"/>
    </w:pPr>
    <w:rPr>
      <w:rFonts w:eastAsia="Times New Roman" w:cs="Times New Roman"/>
      <w:sz w:val="20"/>
      <w:szCs w:val="20"/>
      <w:lang w:eastAsia="en-US"/>
    </w:rPr>
  </w:style>
  <w:style w:type="paragraph" w:customStyle="1" w:styleId="AgtLevel6">
    <w:name w:val="Agt/Level6"/>
    <w:basedOn w:val="Normal"/>
    <w:rsid w:val="00554EEB"/>
    <w:pPr>
      <w:numPr>
        <w:ilvl w:val="5"/>
        <w:numId w:val="4"/>
      </w:numPr>
      <w:spacing w:before="0" w:after="240" w:line="288" w:lineRule="auto"/>
      <w:jc w:val="both"/>
    </w:pPr>
    <w:rPr>
      <w:rFonts w:eastAsia="Times New Roman" w:cs="Times New Roman"/>
      <w:sz w:val="20"/>
      <w:szCs w:val="20"/>
      <w:lang w:eastAsia="en-US"/>
    </w:rPr>
  </w:style>
  <w:style w:type="paragraph" w:customStyle="1" w:styleId="AgtLevel7">
    <w:name w:val="Agt/Level7"/>
    <w:basedOn w:val="Normal"/>
    <w:rsid w:val="00554EEB"/>
    <w:pPr>
      <w:numPr>
        <w:ilvl w:val="6"/>
        <w:numId w:val="4"/>
      </w:numPr>
      <w:spacing w:before="0" w:after="240" w:line="288" w:lineRule="auto"/>
      <w:jc w:val="both"/>
    </w:pPr>
    <w:rPr>
      <w:rFonts w:eastAsia="Times New Roman" w:cs="Times New Roman"/>
      <w:sz w:val="20"/>
      <w:szCs w:val="20"/>
      <w:lang w:eastAsia="en-US"/>
    </w:rPr>
  </w:style>
  <w:style w:type="paragraph" w:customStyle="1" w:styleId="AgtLevel8">
    <w:name w:val="Agt/Level8"/>
    <w:basedOn w:val="Normal"/>
    <w:rsid w:val="00554EEB"/>
    <w:pPr>
      <w:numPr>
        <w:ilvl w:val="7"/>
        <w:numId w:val="4"/>
      </w:numPr>
      <w:spacing w:before="0" w:after="240" w:line="288" w:lineRule="auto"/>
      <w:jc w:val="both"/>
    </w:pPr>
    <w:rPr>
      <w:rFonts w:eastAsia="Times New Roman" w:cs="Times New Roman"/>
      <w:sz w:val="20"/>
      <w:szCs w:val="20"/>
      <w:lang w:eastAsia="en-US"/>
    </w:rPr>
  </w:style>
  <w:style w:type="paragraph" w:customStyle="1" w:styleId="StyleOutlinenumberedLatinArialBoldBold">
    <w:name w:val="Style Outline numbered (Latin) Arial Bold Bold"/>
    <w:basedOn w:val="Normal"/>
    <w:rsid w:val="00F00372"/>
    <w:pPr>
      <w:numPr>
        <w:numId w:val="5"/>
      </w:numPr>
      <w:spacing w:before="0" w:after="0"/>
      <w:ind w:left="714" w:hanging="357"/>
    </w:pPr>
  </w:style>
  <w:style w:type="character" w:customStyle="1" w:styleId="Heading3Char">
    <w:name w:val="Heading 3 Char"/>
    <w:basedOn w:val="DefaultParagraphFont"/>
    <w:link w:val="Heading3"/>
    <w:uiPriority w:val="9"/>
    <w:semiHidden/>
    <w:rsid w:val="00A35D9F"/>
    <w:rPr>
      <w:rFonts w:asciiTheme="majorHAnsi" w:eastAsiaTheme="majorEastAsia" w:hAnsiTheme="majorHAnsi" w:cstheme="majorBidi"/>
      <w:b/>
      <w:bCs/>
      <w:color w:val="4F81BD" w:themeColor="accent1"/>
      <w:lang w:eastAsia="en-GB"/>
    </w:rPr>
  </w:style>
  <w:style w:type="character" w:styleId="FootnoteReference">
    <w:name w:val="footnote reference"/>
    <w:rsid w:val="00146DDA"/>
    <w:rPr>
      <w:vertAlign w:val="superscript"/>
    </w:rPr>
  </w:style>
  <w:style w:type="paragraph" w:styleId="NoSpacing">
    <w:name w:val="No Spacing"/>
    <w:uiPriority w:val="1"/>
    <w:qFormat/>
    <w:rsid w:val="00FF2450"/>
    <w:pPr>
      <w:spacing w:after="0" w:line="240" w:lineRule="auto"/>
    </w:pPr>
    <w:rPr>
      <w:rFonts w:ascii="Calibri" w:eastAsia="Calibri" w:hAnsi="Calibri" w:cs="Times New Roman"/>
    </w:rPr>
  </w:style>
  <w:style w:type="paragraph" w:styleId="Header">
    <w:name w:val="header"/>
    <w:basedOn w:val="Normal"/>
    <w:link w:val="HeaderChar"/>
    <w:rsid w:val="00633379"/>
    <w:pPr>
      <w:tabs>
        <w:tab w:val="center" w:pos="4153"/>
        <w:tab w:val="right" w:pos="8306"/>
      </w:tabs>
    </w:pPr>
  </w:style>
  <w:style w:type="character" w:customStyle="1" w:styleId="HeaderChar">
    <w:name w:val="Header Char"/>
    <w:basedOn w:val="DefaultParagraphFont"/>
    <w:link w:val="Header"/>
    <w:rsid w:val="00633379"/>
    <w:rPr>
      <w:rFonts w:ascii="Arial" w:eastAsia="Arial" w:hAnsi="Arial" w:cs="Arial"/>
      <w:lang w:eastAsia="en-GB"/>
    </w:rPr>
  </w:style>
  <w:style w:type="paragraph" w:customStyle="1" w:styleId="10pttable">
    <w:name w:val="10 pt table"/>
    <w:basedOn w:val="Normal"/>
    <w:rsid w:val="00623944"/>
    <w:rPr>
      <w:sz w:val="20"/>
      <w:szCs w:val="20"/>
    </w:rPr>
  </w:style>
  <w:style w:type="paragraph" w:styleId="Footer">
    <w:name w:val="footer"/>
    <w:basedOn w:val="Normal"/>
    <w:link w:val="FooterChar"/>
    <w:uiPriority w:val="99"/>
    <w:unhideWhenUsed/>
    <w:rsid w:val="00283F23"/>
    <w:pPr>
      <w:tabs>
        <w:tab w:val="center" w:pos="4513"/>
        <w:tab w:val="right" w:pos="9026"/>
      </w:tabs>
      <w:spacing w:before="0" w:after="0"/>
    </w:pPr>
  </w:style>
  <w:style w:type="character" w:customStyle="1" w:styleId="FooterChar">
    <w:name w:val="Footer Char"/>
    <w:basedOn w:val="DefaultParagraphFont"/>
    <w:link w:val="Footer"/>
    <w:uiPriority w:val="99"/>
    <w:rsid w:val="00283F23"/>
    <w:rPr>
      <w:rFonts w:ascii="Arial" w:eastAsia="Arial" w:hAnsi="Arial" w:cs="Arial"/>
      <w:lang w:eastAsia="en-GB"/>
    </w:rPr>
  </w:style>
  <w:style w:type="paragraph" w:customStyle="1" w:styleId="TableSet">
    <w:name w:val="TableSet"/>
    <w:basedOn w:val="Normal"/>
    <w:rsid w:val="00FB1F73"/>
    <w:pPr>
      <w:spacing w:before="40" w:after="40"/>
      <w:ind w:left="74"/>
      <w:jc w:val="both"/>
    </w:pPr>
    <w:rPr>
      <w:rFonts w:eastAsia="Times New Roman" w:cs="Times New Roman"/>
      <w:sz w:val="18"/>
      <w:szCs w:val="24"/>
      <w:lang w:eastAsia="en-US"/>
    </w:rPr>
  </w:style>
  <w:style w:type="paragraph" w:customStyle="1" w:styleId="StyleMOIbulletBefore3ptAfter3pt">
    <w:name w:val="Style MOI bullet + Before:  3 pt After:  3 pt"/>
    <w:basedOn w:val="Normal"/>
    <w:rsid w:val="00FB1F73"/>
    <w:pPr>
      <w:numPr>
        <w:numId w:val="8"/>
      </w:numPr>
      <w:ind w:left="606" w:hanging="357"/>
      <w:jc w:val="both"/>
    </w:pPr>
    <w:rPr>
      <w:rFonts w:eastAsia="Times New Roman" w:cs="Times New Roman"/>
      <w:sz w:val="18"/>
      <w:szCs w:val="24"/>
      <w:lang w:eastAsia="en-US"/>
    </w:rPr>
  </w:style>
  <w:style w:type="character" w:styleId="CommentReference">
    <w:name w:val="annotation reference"/>
    <w:basedOn w:val="DefaultParagraphFont"/>
    <w:uiPriority w:val="99"/>
    <w:semiHidden/>
    <w:unhideWhenUsed/>
    <w:rsid w:val="00E80031"/>
    <w:rPr>
      <w:sz w:val="16"/>
      <w:szCs w:val="16"/>
    </w:rPr>
  </w:style>
  <w:style w:type="paragraph" w:styleId="CommentText">
    <w:name w:val="annotation text"/>
    <w:basedOn w:val="Normal"/>
    <w:link w:val="CommentTextChar"/>
    <w:uiPriority w:val="99"/>
    <w:semiHidden/>
    <w:unhideWhenUsed/>
    <w:rsid w:val="00E80031"/>
    <w:rPr>
      <w:sz w:val="20"/>
      <w:szCs w:val="20"/>
    </w:rPr>
  </w:style>
  <w:style w:type="character" w:customStyle="1" w:styleId="CommentTextChar">
    <w:name w:val="Comment Text Char"/>
    <w:basedOn w:val="DefaultParagraphFont"/>
    <w:link w:val="CommentText"/>
    <w:uiPriority w:val="99"/>
    <w:semiHidden/>
    <w:rsid w:val="00E80031"/>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E80031"/>
    <w:rPr>
      <w:b/>
      <w:bCs/>
    </w:rPr>
  </w:style>
  <w:style w:type="character" w:customStyle="1" w:styleId="CommentSubjectChar">
    <w:name w:val="Comment Subject Char"/>
    <w:basedOn w:val="CommentTextChar"/>
    <w:link w:val="CommentSubject"/>
    <w:uiPriority w:val="99"/>
    <w:semiHidden/>
    <w:rsid w:val="00E80031"/>
    <w:rPr>
      <w:rFonts w:ascii="Arial" w:eastAsia="Arial" w:hAnsi="Arial" w:cs="Arial"/>
      <w:b/>
      <w:bCs/>
      <w:sz w:val="20"/>
      <w:szCs w:val="20"/>
      <w:lang w:eastAsia="en-GB"/>
    </w:rPr>
  </w:style>
  <w:style w:type="table" w:styleId="TableGrid">
    <w:name w:val="Table Grid"/>
    <w:basedOn w:val="TableNormal"/>
    <w:uiPriority w:val="59"/>
    <w:rsid w:val="00082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DE781B"/>
    <w:rPr>
      <w:i/>
      <w:iCs/>
    </w:rPr>
  </w:style>
  <w:style w:type="paragraph" w:styleId="Revision">
    <w:name w:val="Revision"/>
    <w:hidden/>
    <w:uiPriority w:val="99"/>
    <w:semiHidden/>
    <w:rsid w:val="00AC0859"/>
    <w:pPr>
      <w:spacing w:after="0" w:line="240" w:lineRule="auto"/>
    </w:pPr>
    <w:rPr>
      <w:rFonts w:ascii="Arial" w:eastAsia="Arial" w:hAnsi="Arial" w:cs="Arial"/>
      <w:lang w:eastAsia="en-GB"/>
    </w:rPr>
  </w:style>
  <w:style w:type="paragraph" w:styleId="TOCHeading">
    <w:name w:val="TOC Heading"/>
    <w:basedOn w:val="Heading1"/>
    <w:next w:val="Normal"/>
    <w:uiPriority w:val="39"/>
    <w:unhideWhenUsed/>
    <w:qFormat/>
    <w:rsid w:val="00DC6F9E"/>
    <w:pPr>
      <w:keepLines/>
      <w:pageBreakBefore w:val="0"/>
      <w:spacing w:before="480" w:after="0" w:line="276" w:lineRule="auto"/>
      <w:ind w:left="0" w:firstLine="0"/>
      <w:jc w:val="left"/>
      <w:outlineLvl w:val="9"/>
    </w:pPr>
    <w:rPr>
      <w:rFonts w:asciiTheme="majorHAnsi" w:eastAsiaTheme="majorEastAsia" w:hAnsiTheme="majorHAnsi" w:cstheme="majorBidi"/>
      <w:color w:val="365F91" w:themeColor="accent1" w:themeShade="BF"/>
      <w:kern w:val="0"/>
      <w:szCs w:val="28"/>
      <w:lang w:val="en-US" w:eastAsia="ja-JP"/>
    </w:rPr>
  </w:style>
  <w:style w:type="paragraph" w:styleId="TOC3">
    <w:name w:val="toc 3"/>
    <w:basedOn w:val="Normal"/>
    <w:next w:val="Normal"/>
    <w:autoRedefine/>
    <w:uiPriority w:val="39"/>
    <w:unhideWhenUsed/>
    <w:qFormat/>
    <w:rsid w:val="00DC6F9E"/>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852A0B"/>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852A0B"/>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852A0B"/>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852A0B"/>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852A0B"/>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852A0B"/>
    <w:pPr>
      <w:spacing w:before="0" w:after="0"/>
      <w:ind w:left="1760"/>
    </w:pPr>
    <w:rPr>
      <w:rFonts w:asciiTheme="minorHAnsi" w:hAnsiTheme="minorHAnsi"/>
      <w:sz w:val="20"/>
      <w:szCs w:val="20"/>
    </w:rPr>
  </w:style>
  <w:style w:type="paragraph" w:styleId="NormalWeb">
    <w:name w:val="Normal (Web)"/>
    <w:basedOn w:val="Normal"/>
    <w:uiPriority w:val="99"/>
    <w:semiHidden/>
    <w:unhideWhenUsed/>
    <w:rsid w:val="00C6310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0F"/>
    <w:pPr>
      <w:spacing w:before="60" w:after="60" w:line="240" w:lineRule="auto"/>
    </w:pPr>
    <w:rPr>
      <w:rFonts w:ascii="Arial" w:eastAsia="Arial" w:hAnsi="Arial" w:cs="Arial"/>
      <w:lang w:eastAsia="en-GB"/>
    </w:rPr>
  </w:style>
  <w:style w:type="paragraph" w:styleId="Heading1">
    <w:name w:val="heading 1"/>
    <w:basedOn w:val="Normal"/>
    <w:next w:val="Normal"/>
    <w:link w:val="Heading1Char"/>
    <w:autoRedefine/>
    <w:qFormat/>
    <w:rsid w:val="00481AE0"/>
    <w:pPr>
      <w:keepNext/>
      <w:pageBreakBefore/>
      <w:spacing w:before="0" w:after="200"/>
      <w:ind w:left="360" w:hanging="360"/>
      <w:jc w:val="both"/>
      <w:outlineLvl w:val="0"/>
    </w:pPr>
    <w:rPr>
      <w:b/>
      <w:bCs/>
      <w:kern w:val="32"/>
      <w:sz w:val="28"/>
      <w:szCs w:val="24"/>
    </w:rPr>
  </w:style>
  <w:style w:type="paragraph" w:styleId="Heading2">
    <w:name w:val="heading 2"/>
    <w:basedOn w:val="Normal"/>
    <w:next w:val="Normal"/>
    <w:link w:val="Heading2Char"/>
    <w:autoRedefine/>
    <w:qFormat/>
    <w:rsid w:val="00B832FD"/>
    <w:pPr>
      <w:keepNext/>
      <w:numPr>
        <w:ilvl w:val="1"/>
        <w:numId w:val="19"/>
      </w:numPr>
      <w:spacing w:before="0" w:after="200"/>
      <w:ind w:left="576" w:hanging="576"/>
      <w:jc w:val="both"/>
      <w:outlineLvl w:val="1"/>
    </w:pPr>
    <w:rPr>
      <w:b/>
      <w:bCs/>
      <w:iCs/>
      <w:sz w:val="24"/>
      <w:szCs w:val="24"/>
    </w:rPr>
  </w:style>
  <w:style w:type="paragraph" w:styleId="Heading3">
    <w:name w:val="heading 3"/>
    <w:basedOn w:val="Normal"/>
    <w:next w:val="Normal"/>
    <w:link w:val="Heading3Char"/>
    <w:uiPriority w:val="9"/>
    <w:semiHidden/>
    <w:unhideWhenUsed/>
    <w:qFormat/>
    <w:rsid w:val="00A35D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74C0"/>
    <w:pPr>
      <w:keepNext/>
      <w:numPr>
        <w:ilvl w:val="3"/>
        <w:numId w:val="2"/>
      </w:numPr>
      <w:outlineLvl w:val="3"/>
    </w:pPr>
    <w:rPr>
      <w:bCs/>
      <w:i/>
      <w:szCs w:val="28"/>
    </w:rPr>
  </w:style>
  <w:style w:type="paragraph" w:styleId="Heading5">
    <w:name w:val="heading 5"/>
    <w:basedOn w:val="Normal"/>
    <w:next w:val="Normal"/>
    <w:link w:val="Heading5Char"/>
    <w:qFormat/>
    <w:rsid w:val="000474C0"/>
    <w:pPr>
      <w:numPr>
        <w:ilvl w:val="4"/>
        <w:numId w:val="2"/>
      </w:numPr>
      <w:spacing w:before="240"/>
      <w:outlineLvl w:val="4"/>
    </w:pPr>
    <w:rPr>
      <w:b/>
      <w:bCs/>
      <w:i/>
      <w:iCs/>
      <w:sz w:val="26"/>
      <w:szCs w:val="26"/>
    </w:rPr>
  </w:style>
  <w:style w:type="paragraph" w:styleId="Heading6">
    <w:name w:val="heading 6"/>
    <w:basedOn w:val="Normal"/>
    <w:next w:val="Normal"/>
    <w:link w:val="Heading6Char"/>
    <w:qFormat/>
    <w:rsid w:val="000474C0"/>
    <w:pPr>
      <w:numPr>
        <w:ilvl w:val="5"/>
        <w:numId w:val="2"/>
      </w:numPr>
      <w:spacing w:before="240"/>
      <w:outlineLvl w:val="5"/>
    </w:pPr>
    <w:rPr>
      <w:b/>
      <w:bCs/>
    </w:rPr>
  </w:style>
  <w:style w:type="paragraph" w:styleId="Heading7">
    <w:name w:val="heading 7"/>
    <w:basedOn w:val="Normal"/>
    <w:next w:val="Normal"/>
    <w:link w:val="Heading7Char"/>
    <w:qFormat/>
    <w:rsid w:val="000474C0"/>
    <w:pPr>
      <w:numPr>
        <w:ilvl w:val="6"/>
        <w:numId w:val="2"/>
      </w:numPr>
      <w:spacing w:before="240"/>
      <w:outlineLvl w:val="6"/>
    </w:pPr>
  </w:style>
  <w:style w:type="paragraph" w:styleId="Heading8">
    <w:name w:val="heading 8"/>
    <w:basedOn w:val="Normal"/>
    <w:next w:val="Normal"/>
    <w:link w:val="Heading8Char"/>
    <w:qFormat/>
    <w:rsid w:val="000474C0"/>
    <w:pPr>
      <w:numPr>
        <w:ilvl w:val="7"/>
        <w:numId w:val="2"/>
      </w:numPr>
      <w:spacing w:before="240"/>
      <w:outlineLvl w:val="7"/>
    </w:pPr>
    <w:rPr>
      <w:i/>
      <w:iCs/>
    </w:rPr>
  </w:style>
  <w:style w:type="paragraph" w:styleId="Heading9">
    <w:name w:val="heading 9"/>
    <w:basedOn w:val="Normal"/>
    <w:next w:val="Normal"/>
    <w:link w:val="Heading9Char"/>
    <w:qFormat/>
    <w:rsid w:val="000474C0"/>
    <w:pPr>
      <w:numPr>
        <w:ilvl w:val="8"/>
        <w:numId w:val="2"/>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IText">
    <w:name w:val="MOI Text"/>
    <w:basedOn w:val="Normal"/>
    <w:rsid w:val="00EC0A73"/>
    <w:pPr>
      <w:ind w:left="720"/>
      <w:jc w:val="both"/>
    </w:pPr>
    <w:rPr>
      <w:rFonts w:eastAsia="Times New Roman"/>
    </w:rPr>
  </w:style>
  <w:style w:type="paragraph" w:styleId="BalloonText">
    <w:name w:val="Balloon Text"/>
    <w:basedOn w:val="Normal"/>
    <w:link w:val="BalloonTextChar"/>
    <w:uiPriority w:val="99"/>
    <w:semiHidden/>
    <w:unhideWhenUsed/>
    <w:rsid w:val="00EC0A7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A73"/>
    <w:rPr>
      <w:rFonts w:ascii="Tahoma" w:eastAsia="Arial" w:hAnsi="Tahoma" w:cs="Tahoma"/>
      <w:sz w:val="16"/>
      <w:szCs w:val="16"/>
      <w:lang w:eastAsia="en-GB"/>
    </w:rPr>
  </w:style>
  <w:style w:type="character" w:styleId="Hyperlink">
    <w:name w:val="Hyperlink"/>
    <w:uiPriority w:val="99"/>
    <w:rsid w:val="00EC0A73"/>
    <w:rPr>
      <w:color w:val="0000FF"/>
      <w:u w:val="single"/>
    </w:rPr>
  </w:style>
  <w:style w:type="paragraph" w:styleId="TOC1">
    <w:name w:val="toc 1"/>
    <w:basedOn w:val="Normal"/>
    <w:next w:val="Normal"/>
    <w:autoRedefine/>
    <w:uiPriority w:val="39"/>
    <w:qFormat/>
    <w:rsid w:val="002D3882"/>
    <w:pPr>
      <w:spacing w:before="120" w:after="0"/>
    </w:pPr>
    <w:rPr>
      <w:rFonts w:asciiTheme="minorHAnsi" w:hAnsiTheme="minorHAnsi"/>
      <w:b/>
      <w:bCs/>
      <w:i/>
      <w:iCs/>
      <w:sz w:val="24"/>
      <w:szCs w:val="24"/>
    </w:rPr>
  </w:style>
  <w:style w:type="paragraph" w:styleId="TOC2">
    <w:name w:val="toc 2"/>
    <w:basedOn w:val="Normal"/>
    <w:next w:val="Normal"/>
    <w:autoRedefine/>
    <w:uiPriority w:val="39"/>
    <w:qFormat/>
    <w:rsid w:val="00116195"/>
    <w:pPr>
      <w:spacing w:before="120" w:after="0"/>
      <w:ind w:left="220"/>
    </w:pPr>
    <w:rPr>
      <w:rFonts w:asciiTheme="minorHAnsi" w:hAnsiTheme="minorHAnsi"/>
      <w:b/>
      <w:bCs/>
    </w:rPr>
  </w:style>
  <w:style w:type="paragraph" w:customStyle="1" w:styleId="BulletMOI">
    <w:name w:val="Bullet MOI"/>
    <w:basedOn w:val="Normal"/>
    <w:rsid w:val="00EC0A73"/>
    <w:pPr>
      <w:numPr>
        <w:numId w:val="1"/>
      </w:numPr>
      <w:tabs>
        <w:tab w:val="left" w:pos="720"/>
      </w:tabs>
      <w:spacing w:before="0" w:after="0"/>
      <w:jc w:val="both"/>
    </w:pPr>
  </w:style>
  <w:style w:type="paragraph" w:styleId="ListParagraph">
    <w:name w:val="List Paragraph"/>
    <w:basedOn w:val="Normal"/>
    <w:uiPriority w:val="34"/>
    <w:qFormat/>
    <w:rsid w:val="000E6758"/>
    <w:pPr>
      <w:spacing w:before="0" w:after="0"/>
      <w:ind w:left="720"/>
      <w:contextualSpacing/>
    </w:pPr>
    <w:rPr>
      <w:rFonts w:eastAsia="Times New Roman"/>
      <w:sz w:val="24"/>
      <w:szCs w:val="24"/>
    </w:rPr>
  </w:style>
  <w:style w:type="paragraph" w:customStyle="1" w:styleId="Default">
    <w:name w:val="Default"/>
    <w:basedOn w:val="Normal"/>
    <w:rsid w:val="000E6758"/>
    <w:pPr>
      <w:autoSpaceDE w:val="0"/>
      <w:autoSpaceDN w:val="0"/>
      <w:spacing w:before="0" w:after="0"/>
    </w:pPr>
    <w:rPr>
      <w:rFonts w:ascii="Frutiger 45 Light" w:eastAsiaTheme="minorHAnsi" w:hAnsi="Frutiger 45 Light" w:cs="Times New Roman"/>
      <w:color w:val="000000"/>
      <w:sz w:val="24"/>
      <w:szCs w:val="24"/>
      <w:lang w:eastAsia="en-US"/>
    </w:rPr>
  </w:style>
  <w:style w:type="character" w:customStyle="1" w:styleId="font-size-21">
    <w:name w:val="font-size-21"/>
    <w:basedOn w:val="DefaultParagraphFont"/>
    <w:rsid w:val="000E6758"/>
  </w:style>
  <w:style w:type="paragraph" w:customStyle="1" w:styleId="ITTnormal">
    <w:name w:val="ITT normal"/>
    <w:basedOn w:val="Normal"/>
    <w:link w:val="ITTnormalChar"/>
    <w:uiPriority w:val="99"/>
    <w:rsid w:val="00093AC3"/>
    <w:pPr>
      <w:autoSpaceDE w:val="0"/>
      <w:autoSpaceDN w:val="0"/>
      <w:adjustRightInd w:val="0"/>
      <w:ind w:left="720"/>
      <w:jc w:val="both"/>
    </w:pPr>
    <w:rPr>
      <w:rFonts w:eastAsia="Times New Roman"/>
    </w:rPr>
  </w:style>
  <w:style w:type="character" w:customStyle="1" w:styleId="ITTnormalChar">
    <w:name w:val="ITT normal Char"/>
    <w:link w:val="ITTnormal"/>
    <w:uiPriority w:val="99"/>
    <w:locked/>
    <w:rsid w:val="00093AC3"/>
    <w:rPr>
      <w:rFonts w:ascii="Arial" w:eastAsia="Times New Roman" w:hAnsi="Arial" w:cs="Arial"/>
      <w:lang w:eastAsia="en-GB"/>
    </w:rPr>
  </w:style>
  <w:style w:type="character" w:customStyle="1" w:styleId="Heading1Char">
    <w:name w:val="Heading 1 Char"/>
    <w:basedOn w:val="DefaultParagraphFont"/>
    <w:link w:val="Heading1"/>
    <w:rsid w:val="00481AE0"/>
    <w:rPr>
      <w:rFonts w:ascii="Arial" w:eastAsia="Arial" w:hAnsi="Arial" w:cs="Arial"/>
      <w:b/>
      <w:bCs/>
      <w:kern w:val="32"/>
      <w:sz w:val="28"/>
      <w:szCs w:val="24"/>
      <w:lang w:eastAsia="en-GB"/>
    </w:rPr>
  </w:style>
  <w:style w:type="character" w:customStyle="1" w:styleId="Heading2Char">
    <w:name w:val="Heading 2 Char"/>
    <w:basedOn w:val="DefaultParagraphFont"/>
    <w:link w:val="Heading2"/>
    <w:rsid w:val="00B832FD"/>
    <w:rPr>
      <w:rFonts w:ascii="Arial" w:eastAsia="Arial" w:hAnsi="Arial" w:cs="Arial"/>
      <w:b/>
      <w:bCs/>
      <w:iCs/>
      <w:sz w:val="24"/>
      <w:szCs w:val="24"/>
      <w:lang w:eastAsia="en-GB"/>
    </w:rPr>
  </w:style>
  <w:style w:type="character" w:customStyle="1" w:styleId="Heading4Char">
    <w:name w:val="Heading 4 Char"/>
    <w:basedOn w:val="DefaultParagraphFont"/>
    <w:link w:val="Heading4"/>
    <w:rsid w:val="000474C0"/>
    <w:rPr>
      <w:rFonts w:ascii="Arial" w:eastAsia="Arial" w:hAnsi="Arial" w:cs="Arial"/>
      <w:bCs/>
      <w:i/>
      <w:szCs w:val="28"/>
      <w:lang w:eastAsia="en-GB"/>
    </w:rPr>
  </w:style>
  <w:style w:type="character" w:customStyle="1" w:styleId="Heading5Char">
    <w:name w:val="Heading 5 Char"/>
    <w:basedOn w:val="DefaultParagraphFont"/>
    <w:link w:val="Heading5"/>
    <w:rsid w:val="000474C0"/>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0474C0"/>
    <w:rPr>
      <w:rFonts w:ascii="Arial" w:eastAsia="Arial" w:hAnsi="Arial" w:cs="Arial"/>
      <w:b/>
      <w:bCs/>
      <w:lang w:eastAsia="en-GB"/>
    </w:rPr>
  </w:style>
  <w:style w:type="character" w:customStyle="1" w:styleId="Heading7Char">
    <w:name w:val="Heading 7 Char"/>
    <w:basedOn w:val="DefaultParagraphFont"/>
    <w:link w:val="Heading7"/>
    <w:rsid w:val="000474C0"/>
    <w:rPr>
      <w:rFonts w:ascii="Arial" w:eastAsia="Arial" w:hAnsi="Arial" w:cs="Arial"/>
      <w:lang w:eastAsia="en-GB"/>
    </w:rPr>
  </w:style>
  <w:style w:type="character" w:customStyle="1" w:styleId="Heading8Char">
    <w:name w:val="Heading 8 Char"/>
    <w:basedOn w:val="DefaultParagraphFont"/>
    <w:link w:val="Heading8"/>
    <w:rsid w:val="000474C0"/>
    <w:rPr>
      <w:rFonts w:ascii="Arial" w:eastAsia="Arial" w:hAnsi="Arial" w:cs="Arial"/>
      <w:i/>
      <w:iCs/>
      <w:lang w:eastAsia="en-GB"/>
    </w:rPr>
  </w:style>
  <w:style w:type="character" w:customStyle="1" w:styleId="Heading9Char">
    <w:name w:val="Heading 9 Char"/>
    <w:basedOn w:val="DefaultParagraphFont"/>
    <w:link w:val="Heading9"/>
    <w:rsid w:val="000474C0"/>
    <w:rPr>
      <w:rFonts w:ascii="Arial" w:eastAsia="Arial" w:hAnsi="Arial" w:cs="Arial"/>
      <w:lang w:eastAsia="en-GB"/>
    </w:rPr>
  </w:style>
  <w:style w:type="paragraph" w:styleId="FootnoteText">
    <w:name w:val="footnote text"/>
    <w:basedOn w:val="Normal"/>
    <w:link w:val="FootnoteTextChar"/>
    <w:unhideWhenUsed/>
    <w:rsid w:val="00732443"/>
    <w:pPr>
      <w:spacing w:before="0" w:after="0"/>
    </w:pPr>
    <w:rPr>
      <w:sz w:val="20"/>
      <w:szCs w:val="20"/>
    </w:rPr>
  </w:style>
  <w:style w:type="character" w:customStyle="1" w:styleId="FootnoteTextChar">
    <w:name w:val="Footnote Text Char"/>
    <w:basedOn w:val="DefaultParagraphFont"/>
    <w:link w:val="FootnoteText"/>
    <w:rsid w:val="00732443"/>
    <w:rPr>
      <w:rFonts w:ascii="Arial" w:eastAsia="Arial" w:hAnsi="Arial" w:cs="Arial"/>
      <w:sz w:val="20"/>
      <w:szCs w:val="20"/>
      <w:lang w:eastAsia="en-GB"/>
    </w:rPr>
  </w:style>
  <w:style w:type="character" w:styleId="FollowedHyperlink">
    <w:name w:val="FollowedHyperlink"/>
    <w:basedOn w:val="DefaultParagraphFont"/>
    <w:uiPriority w:val="99"/>
    <w:semiHidden/>
    <w:unhideWhenUsed/>
    <w:rsid w:val="007249ED"/>
    <w:rPr>
      <w:color w:val="800080" w:themeColor="followedHyperlink"/>
      <w:u w:val="single"/>
    </w:rPr>
  </w:style>
  <w:style w:type="paragraph" w:customStyle="1" w:styleId="CentreCaption">
    <w:name w:val="CentreCaption"/>
    <w:basedOn w:val="Caption"/>
    <w:rsid w:val="00FB5C69"/>
    <w:pPr>
      <w:spacing w:before="120" w:after="120"/>
      <w:ind w:left="720"/>
      <w:jc w:val="center"/>
    </w:pPr>
    <w:rPr>
      <w:rFonts w:eastAsia="Times New Roman"/>
      <w:color w:val="auto"/>
      <w:sz w:val="20"/>
      <w:szCs w:val="20"/>
    </w:rPr>
  </w:style>
  <w:style w:type="paragraph" w:styleId="Caption">
    <w:name w:val="caption"/>
    <w:basedOn w:val="Normal"/>
    <w:next w:val="Normal"/>
    <w:uiPriority w:val="35"/>
    <w:unhideWhenUsed/>
    <w:qFormat/>
    <w:rsid w:val="00FB5C69"/>
    <w:pPr>
      <w:spacing w:before="0" w:after="200"/>
    </w:pPr>
    <w:rPr>
      <w:b/>
      <w:bCs/>
      <w:color w:val="4F81BD" w:themeColor="accent1"/>
      <w:sz w:val="18"/>
      <w:szCs w:val="18"/>
    </w:rPr>
  </w:style>
  <w:style w:type="paragraph" w:customStyle="1" w:styleId="AgtLevel1Heading">
    <w:name w:val="Agt/Level1 Heading"/>
    <w:basedOn w:val="Normal"/>
    <w:rsid w:val="00554EEB"/>
    <w:pPr>
      <w:keepNext/>
      <w:numPr>
        <w:numId w:val="4"/>
      </w:numPr>
      <w:spacing w:before="0" w:after="240" w:line="288" w:lineRule="auto"/>
      <w:jc w:val="both"/>
    </w:pPr>
    <w:rPr>
      <w:rFonts w:eastAsia="Times New Roman" w:cs="Times New Roman"/>
      <w:b/>
      <w:sz w:val="20"/>
      <w:szCs w:val="20"/>
      <w:lang w:eastAsia="en-US"/>
    </w:rPr>
  </w:style>
  <w:style w:type="paragraph" w:customStyle="1" w:styleId="AgtLevel2">
    <w:name w:val="Agt/Level2"/>
    <w:basedOn w:val="Normal"/>
    <w:rsid w:val="00554EEB"/>
    <w:pPr>
      <w:numPr>
        <w:ilvl w:val="1"/>
        <w:numId w:val="4"/>
      </w:numPr>
      <w:spacing w:before="0" w:after="240" w:line="288" w:lineRule="auto"/>
      <w:jc w:val="both"/>
    </w:pPr>
    <w:rPr>
      <w:rFonts w:eastAsia="Times New Roman" w:cs="Times New Roman"/>
      <w:sz w:val="20"/>
      <w:szCs w:val="20"/>
      <w:lang w:eastAsia="en-US"/>
    </w:rPr>
  </w:style>
  <w:style w:type="paragraph" w:customStyle="1" w:styleId="AgtLevel3">
    <w:name w:val="Agt/Level3"/>
    <w:basedOn w:val="Normal"/>
    <w:rsid w:val="00554EEB"/>
    <w:pPr>
      <w:numPr>
        <w:ilvl w:val="2"/>
        <w:numId w:val="4"/>
      </w:numPr>
      <w:spacing w:before="0" w:after="240" w:line="288" w:lineRule="auto"/>
      <w:jc w:val="both"/>
    </w:pPr>
    <w:rPr>
      <w:rFonts w:eastAsia="Times New Roman" w:cs="Times New Roman"/>
      <w:sz w:val="20"/>
      <w:szCs w:val="20"/>
      <w:lang w:eastAsia="en-US"/>
    </w:rPr>
  </w:style>
  <w:style w:type="paragraph" w:customStyle="1" w:styleId="AgtLevel4">
    <w:name w:val="Agt/Level4"/>
    <w:basedOn w:val="Normal"/>
    <w:rsid w:val="00554EEB"/>
    <w:pPr>
      <w:numPr>
        <w:ilvl w:val="3"/>
        <w:numId w:val="4"/>
      </w:numPr>
      <w:spacing w:before="0" w:after="240" w:line="288" w:lineRule="auto"/>
      <w:jc w:val="both"/>
    </w:pPr>
    <w:rPr>
      <w:rFonts w:eastAsia="Times New Roman" w:cs="Times New Roman"/>
      <w:sz w:val="20"/>
      <w:szCs w:val="20"/>
      <w:lang w:eastAsia="en-US"/>
    </w:rPr>
  </w:style>
  <w:style w:type="paragraph" w:customStyle="1" w:styleId="AgtLevel5">
    <w:name w:val="Agt/Level5"/>
    <w:basedOn w:val="Normal"/>
    <w:rsid w:val="00554EEB"/>
    <w:pPr>
      <w:numPr>
        <w:ilvl w:val="4"/>
        <w:numId w:val="4"/>
      </w:numPr>
      <w:spacing w:before="0" w:after="240" w:line="288" w:lineRule="auto"/>
      <w:jc w:val="both"/>
    </w:pPr>
    <w:rPr>
      <w:rFonts w:eastAsia="Times New Roman" w:cs="Times New Roman"/>
      <w:sz w:val="20"/>
      <w:szCs w:val="20"/>
      <w:lang w:eastAsia="en-US"/>
    </w:rPr>
  </w:style>
  <w:style w:type="paragraph" w:customStyle="1" w:styleId="AgtLevel6">
    <w:name w:val="Agt/Level6"/>
    <w:basedOn w:val="Normal"/>
    <w:rsid w:val="00554EEB"/>
    <w:pPr>
      <w:numPr>
        <w:ilvl w:val="5"/>
        <w:numId w:val="4"/>
      </w:numPr>
      <w:spacing w:before="0" w:after="240" w:line="288" w:lineRule="auto"/>
      <w:jc w:val="both"/>
    </w:pPr>
    <w:rPr>
      <w:rFonts w:eastAsia="Times New Roman" w:cs="Times New Roman"/>
      <w:sz w:val="20"/>
      <w:szCs w:val="20"/>
      <w:lang w:eastAsia="en-US"/>
    </w:rPr>
  </w:style>
  <w:style w:type="paragraph" w:customStyle="1" w:styleId="AgtLevel7">
    <w:name w:val="Agt/Level7"/>
    <w:basedOn w:val="Normal"/>
    <w:rsid w:val="00554EEB"/>
    <w:pPr>
      <w:numPr>
        <w:ilvl w:val="6"/>
        <w:numId w:val="4"/>
      </w:numPr>
      <w:spacing w:before="0" w:after="240" w:line="288" w:lineRule="auto"/>
      <w:jc w:val="both"/>
    </w:pPr>
    <w:rPr>
      <w:rFonts w:eastAsia="Times New Roman" w:cs="Times New Roman"/>
      <w:sz w:val="20"/>
      <w:szCs w:val="20"/>
      <w:lang w:eastAsia="en-US"/>
    </w:rPr>
  </w:style>
  <w:style w:type="paragraph" w:customStyle="1" w:styleId="AgtLevel8">
    <w:name w:val="Agt/Level8"/>
    <w:basedOn w:val="Normal"/>
    <w:rsid w:val="00554EEB"/>
    <w:pPr>
      <w:numPr>
        <w:ilvl w:val="7"/>
        <w:numId w:val="4"/>
      </w:numPr>
      <w:spacing w:before="0" w:after="240" w:line="288" w:lineRule="auto"/>
      <w:jc w:val="both"/>
    </w:pPr>
    <w:rPr>
      <w:rFonts w:eastAsia="Times New Roman" w:cs="Times New Roman"/>
      <w:sz w:val="20"/>
      <w:szCs w:val="20"/>
      <w:lang w:eastAsia="en-US"/>
    </w:rPr>
  </w:style>
  <w:style w:type="paragraph" w:customStyle="1" w:styleId="StyleOutlinenumberedLatinArialBoldBold">
    <w:name w:val="Style Outline numbered (Latin) Arial Bold Bold"/>
    <w:basedOn w:val="Normal"/>
    <w:rsid w:val="00F00372"/>
    <w:pPr>
      <w:numPr>
        <w:numId w:val="5"/>
      </w:numPr>
      <w:spacing w:before="0" w:after="0"/>
      <w:ind w:left="714" w:hanging="357"/>
    </w:pPr>
  </w:style>
  <w:style w:type="character" w:customStyle="1" w:styleId="Heading3Char">
    <w:name w:val="Heading 3 Char"/>
    <w:basedOn w:val="DefaultParagraphFont"/>
    <w:link w:val="Heading3"/>
    <w:uiPriority w:val="9"/>
    <w:semiHidden/>
    <w:rsid w:val="00A35D9F"/>
    <w:rPr>
      <w:rFonts w:asciiTheme="majorHAnsi" w:eastAsiaTheme="majorEastAsia" w:hAnsiTheme="majorHAnsi" w:cstheme="majorBidi"/>
      <w:b/>
      <w:bCs/>
      <w:color w:val="4F81BD" w:themeColor="accent1"/>
      <w:lang w:eastAsia="en-GB"/>
    </w:rPr>
  </w:style>
  <w:style w:type="character" w:styleId="FootnoteReference">
    <w:name w:val="footnote reference"/>
    <w:rsid w:val="00146DDA"/>
    <w:rPr>
      <w:vertAlign w:val="superscript"/>
    </w:rPr>
  </w:style>
  <w:style w:type="paragraph" w:styleId="NoSpacing">
    <w:name w:val="No Spacing"/>
    <w:uiPriority w:val="1"/>
    <w:qFormat/>
    <w:rsid w:val="00FF2450"/>
    <w:pPr>
      <w:spacing w:after="0" w:line="240" w:lineRule="auto"/>
    </w:pPr>
    <w:rPr>
      <w:rFonts w:ascii="Calibri" w:eastAsia="Calibri" w:hAnsi="Calibri" w:cs="Times New Roman"/>
    </w:rPr>
  </w:style>
  <w:style w:type="paragraph" w:styleId="Header">
    <w:name w:val="header"/>
    <w:basedOn w:val="Normal"/>
    <w:link w:val="HeaderChar"/>
    <w:rsid w:val="00633379"/>
    <w:pPr>
      <w:tabs>
        <w:tab w:val="center" w:pos="4153"/>
        <w:tab w:val="right" w:pos="8306"/>
      </w:tabs>
    </w:pPr>
  </w:style>
  <w:style w:type="character" w:customStyle="1" w:styleId="HeaderChar">
    <w:name w:val="Header Char"/>
    <w:basedOn w:val="DefaultParagraphFont"/>
    <w:link w:val="Header"/>
    <w:rsid w:val="00633379"/>
    <w:rPr>
      <w:rFonts w:ascii="Arial" w:eastAsia="Arial" w:hAnsi="Arial" w:cs="Arial"/>
      <w:lang w:eastAsia="en-GB"/>
    </w:rPr>
  </w:style>
  <w:style w:type="paragraph" w:customStyle="1" w:styleId="10pttable">
    <w:name w:val="10 pt table"/>
    <w:basedOn w:val="Normal"/>
    <w:rsid w:val="00623944"/>
    <w:rPr>
      <w:sz w:val="20"/>
      <w:szCs w:val="20"/>
    </w:rPr>
  </w:style>
  <w:style w:type="paragraph" w:styleId="Footer">
    <w:name w:val="footer"/>
    <w:basedOn w:val="Normal"/>
    <w:link w:val="FooterChar"/>
    <w:uiPriority w:val="99"/>
    <w:unhideWhenUsed/>
    <w:rsid w:val="00283F23"/>
    <w:pPr>
      <w:tabs>
        <w:tab w:val="center" w:pos="4513"/>
        <w:tab w:val="right" w:pos="9026"/>
      </w:tabs>
      <w:spacing w:before="0" w:after="0"/>
    </w:pPr>
  </w:style>
  <w:style w:type="character" w:customStyle="1" w:styleId="FooterChar">
    <w:name w:val="Footer Char"/>
    <w:basedOn w:val="DefaultParagraphFont"/>
    <w:link w:val="Footer"/>
    <w:uiPriority w:val="99"/>
    <w:rsid w:val="00283F23"/>
    <w:rPr>
      <w:rFonts w:ascii="Arial" w:eastAsia="Arial" w:hAnsi="Arial" w:cs="Arial"/>
      <w:lang w:eastAsia="en-GB"/>
    </w:rPr>
  </w:style>
  <w:style w:type="paragraph" w:customStyle="1" w:styleId="TableSet">
    <w:name w:val="TableSet"/>
    <w:basedOn w:val="Normal"/>
    <w:rsid w:val="00FB1F73"/>
    <w:pPr>
      <w:spacing w:before="40" w:after="40"/>
      <w:ind w:left="74"/>
      <w:jc w:val="both"/>
    </w:pPr>
    <w:rPr>
      <w:rFonts w:eastAsia="Times New Roman" w:cs="Times New Roman"/>
      <w:sz w:val="18"/>
      <w:szCs w:val="24"/>
      <w:lang w:eastAsia="en-US"/>
    </w:rPr>
  </w:style>
  <w:style w:type="paragraph" w:customStyle="1" w:styleId="StyleMOIbulletBefore3ptAfter3pt">
    <w:name w:val="Style MOI bullet + Before:  3 pt After:  3 pt"/>
    <w:basedOn w:val="Normal"/>
    <w:rsid w:val="00FB1F73"/>
    <w:pPr>
      <w:numPr>
        <w:numId w:val="8"/>
      </w:numPr>
      <w:ind w:left="606" w:hanging="357"/>
      <w:jc w:val="both"/>
    </w:pPr>
    <w:rPr>
      <w:rFonts w:eastAsia="Times New Roman" w:cs="Times New Roman"/>
      <w:sz w:val="18"/>
      <w:szCs w:val="24"/>
      <w:lang w:eastAsia="en-US"/>
    </w:rPr>
  </w:style>
  <w:style w:type="character" w:styleId="CommentReference">
    <w:name w:val="annotation reference"/>
    <w:basedOn w:val="DefaultParagraphFont"/>
    <w:uiPriority w:val="99"/>
    <w:semiHidden/>
    <w:unhideWhenUsed/>
    <w:rsid w:val="00E80031"/>
    <w:rPr>
      <w:sz w:val="16"/>
      <w:szCs w:val="16"/>
    </w:rPr>
  </w:style>
  <w:style w:type="paragraph" w:styleId="CommentText">
    <w:name w:val="annotation text"/>
    <w:basedOn w:val="Normal"/>
    <w:link w:val="CommentTextChar"/>
    <w:uiPriority w:val="99"/>
    <w:semiHidden/>
    <w:unhideWhenUsed/>
    <w:rsid w:val="00E80031"/>
    <w:rPr>
      <w:sz w:val="20"/>
      <w:szCs w:val="20"/>
    </w:rPr>
  </w:style>
  <w:style w:type="character" w:customStyle="1" w:styleId="CommentTextChar">
    <w:name w:val="Comment Text Char"/>
    <w:basedOn w:val="DefaultParagraphFont"/>
    <w:link w:val="CommentText"/>
    <w:uiPriority w:val="99"/>
    <w:semiHidden/>
    <w:rsid w:val="00E80031"/>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E80031"/>
    <w:rPr>
      <w:b/>
      <w:bCs/>
    </w:rPr>
  </w:style>
  <w:style w:type="character" w:customStyle="1" w:styleId="CommentSubjectChar">
    <w:name w:val="Comment Subject Char"/>
    <w:basedOn w:val="CommentTextChar"/>
    <w:link w:val="CommentSubject"/>
    <w:uiPriority w:val="99"/>
    <w:semiHidden/>
    <w:rsid w:val="00E80031"/>
    <w:rPr>
      <w:rFonts w:ascii="Arial" w:eastAsia="Arial" w:hAnsi="Arial" w:cs="Arial"/>
      <w:b/>
      <w:bCs/>
      <w:sz w:val="20"/>
      <w:szCs w:val="20"/>
      <w:lang w:eastAsia="en-GB"/>
    </w:rPr>
  </w:style>
  <w:style w:type="table" w:styleId="TableGrid">
    <w:name w:val="Table Grid"/>
    <w:basedOn w:val="TableNormal"/>
    <w:uiPriority w:val="59"/>
    <w:rsid w:val="00082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DE781B"/>
    <w:rPr>
      <w:i/>
      <w:iCs/>
    </w:rPr>
  </w:style>
  <w:style w:type="paragraph" w:styleId="Revision">
    <w:name w:val="Revision"/>
    <w:hidden/>
    <w:uiPriority w:val="99"/>
    <w:semiHidden/>
    <w:rsid w:val="00AC0859"/>
    <w:pPr>
      <w:spacing w:after="0" w:line="240" w:lineRule="auto"/>
    </w:pPr>
    <w:rPr>
      <w:rFonts w:ascii="Arial" w:eastAsia="Arial" w:hAnsi="Arial" w:cs="Arial"/>
      <w:lang w:eastAsia="en-GB"/>
    </w:rPr>
  </w:style>
  <w:style w:type="paragraph" w:styleId="TOCHeading">
    <w:name w:val="TOC Heading"/>
    <w:basedOn w:val="Heading1"/>
    <w:next w:val="Normal"/>
    <w:uiPriority w:val="39"/>
    <w:unhideWhenUsed/>
    <w:qFormat/>
    <w:rsid w:val="00DC6F9E"/>
    <w:pPr>
      <w:keepLines/>
      <w:pageBreakBefore w:val="0"/>
      <w:spacing w:before="480" w:after="0" w:line="276" w:lineRule="auto"/>
      <w:ind w:left="0" w:firstLine="0"/>
      <w:jc w:val="left"/>
      <w:outlineLvl w:val="9"/>
    </w:pPr>
    <w:rPr>
      <w:rFonts w:asciiTheme="majorHAnsi" w:eastAsiaTheme="majorEastAsia" w:hAnsiTheme="majorHAnsi" w:cstheme="majorBidi"/>
      <w:color w:val="365F91" w:themeColor="accent1" w:themeShade="BF"/>
      <w:kern w:val="0"/>
      <w:szCs w:val="28"/>
      <w:lang w:val="en-US" w:eastAsia="ja-JP"/>
    </w:rPr>
  </w:style>
  <w:style w:type="paragraph" w:styleId="TOC3">
    <w:name w:val="toc 3"/>
    <w:basedOn w:val="Normal"/>
    <w:next w:val="Normal"/>
    <w:autoRedefine/>
    <w:uiPriority w:val="39"/>
    <w:unhideWhenUsed/>
    <w:qFormat/>
    <w:rsid w:val="00DC6F9E"/>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852A0B"/>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852A0B"/>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852A0B"/>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852A0B"/>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852A0B"/>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852A0B"/>
    <w:pPr>
      <w:spacing w:before="0" w:after="0"/>
      <w:ind w:left="1760"/>
    </w:pPr>
    <w:rPr>
      <w:rFonts w:asciiTheme="minorHAnsi" w:hAnsiTheme="minorHAnsi"/>
      <w:sz w:val="20"/>
      <w:szCs w:val="20"/>
    </w:rPr>
  </w:style>
  <w:style w:type="paragraph" w:styleId="NormalWeb">
    <w:name w:val="Normal (Web)"/>
    <w:basedOn w:val="Normal"/>
    <w:uiPriority w:val="99"/>
    <w:semiHidden/>
    <w:unhideWhenUsed/>
    <w:rsid w:val="00C6310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5195">
      <w:bodyDiv w:val="1"/>
      <w:marLeft w:val="0"/>
      <w:marRight w:val="0"/>
      <w:marTop w:val="0"/>
      <w:marBottom w:val="0"/>
      <w:divBdr>
        <w:top w:val="none" w:sz="0" w:space="0" w:color="auto"/>
        <w:left w:val="none" w:sz="0" w:space="0" w:color="auto"/>
        <w:bottom w:val="none" w:sz="0" w:space="0" w:color="auto"/>
        <w:right w:val="none" w:sz="0" w:space="0" w:color="auto"/>
      </w:divBdr>
    </w:div>
    <w:div w:id="178668855">
      <w:bodyDiv w:val="1"/>
      <w:marLeft w:val="0"/>
      <w:marRight w:val="0"/>
      <w:marTop w:val="0"/>
      <w:marBottom w:val="0"/>
      <w:divBdr>
        <w:top w:val="none" w:sz="0" w:space="0" w:color="auto"/>
        <w:left w:val="none" w:sz="0" w:space="0" w:color="auto"/>
        <w:bottom w:val="none" w:sz="0" w:space="0" w:color="auto"/>
        <w:right w:val="none" w:sz="0" w:space="0" w:color="auto"/>
      </w:divBdr>
    </w:div>
    <w:div w:id="182088999">
      <w:bodyDiv w:val="1"/>
      <w:marLeft w:val="0"/>
      <w:marRight w:val="0"/>
      <w:marTop w:val="0"/>
      <w:marBottom w:val="0"/>
      <w:divBdr>
        <w:top w:val="none" w:sz="0" w:space="0" w:color="auto"/>
        <w:left w:val="none" w:sz="0" w:space="0" w:color="auto"/>
        <w:bottom w:val="none" w:sz="0" w:space="0" w:color="auto"/>
        <w:right w:val="none" w:sz="0" w:space="0" w:color="auto"/>
      </w:divBdr>
    </w:div>
    <w:div w:id="222261023">
      <w:bodyDiv w:val="1"/>
      <w:marLeft w:val="0"/>
      <w:marRight w:val="0"/>
      <w:marTop w:val="0"/>
      <w:marBottom w:val="0"/>
      <w:divBdr>
        <w:top w:val="none" w:sz="0" w:space="0" w:color="auto"/>
        <w:left w:val="none" w:sz="0" w:space="0" w:color="auto"/>
        <w:bottom w:val="none" w:sz="0" w:space="0" w:color="auto"/>
        <w:right w:val="none" w:sz="0" w:space="0" w:color="auto"/>
      </w:divBdr>
    </w:div>
    <w:div w:id="338166553">
      <w:bodyDiv w:val="1"/>
      <w:marLeft w:val="0"/>
      <w:marRight w:val="0"/>
      <w:marTop w:val="0"/>
      <w:marBottom w:val="0"/>
      <w:divBdr>
        <w:top w:val="none" w:sz="0" w:space="0" w:color="auto"/>
        <w:left w:val="none" w:sz="0" w:space="0" w:color="auto"/>
        <w:bottom w:val="none" w:sz="0" w:space="0" w:color="auto"/>
        <w:right w:val="none" w:sz="0" w:space="0" w:color="auto"/>
      </w:divBdr>
    </w:div>
    <w:div w:id="425810461">
      <w:bodyDiv w:val="1"/>
      <w:marLeft w:val="0"/>
      <w:marRight w:val="0"/>
      <w:marTop w:val="0"/>
      <w:marBottom w:val="0"/>
      <w:divBdr>
        <w:top w:val="none" w:sz="0" w:space="0" w:color="auto"/>
        <w:left w:val="none" w:sz="0" w:space="0" w:color="auto"/>
        <w:bottom w:val="none" w:sz="0" w:space="0" w:color="auto"/>
        <w:right w:val="none" w:sz="0" w:space="0" w:color="auto"/>
      </w:divBdr>
    </w:div>
    <w:div w:id="501547368">
      <w:bodyDiv w:val="1"/>
      <w:marLeft w:val="0"/>
      <w:marRight w:val="0"/>
      <w:marTop w:val="0"/>
      <w:marBottom w:val="0"/>
      <w:divBdr>
        <w:top w:val="none" w:sz="0" w:space="0" w:color="auto"/>
        <w:left w:val="none" w:sz="0" w:space="0" w:color="auto"/>
        <w:bottom w:val="none" w:sz="0" w:space="0" w:color="auto"/>
        <w:right w:val="none" w:sz="0" w:space="0" w:color="auto"/>
      </w:divBdr>
    </w:div>
    <w:div w:id="641082563">
      <w:bodyDiv w:val="1"/>
      <w:marLeft w:val="0"/>
      <w:marRight w:val="0"/>
      <w:marTop w:val="0"/>
      <w:marBottom w:val="0"/>
      <w:divBdr>
        <w:top w:val="none" w:sz="0" w:space="0" w:color="auto"/>
        <w:left w:val="none" w:sz="0" w:space="0" w:color="auto"/>
        <w:bottom w:val="none" w:sz="0" w:space="0" w:color="auto"/>
        <w:right w:val="none" w:sz="0" w:space="0" w:color="auto"/>
      </w:divBdr>
    </w:div>
    <w:div w:id="788478276">
      <w:bodyDiv w:val="1"/>
      <w:marLeft w:val="0"/>
      <w:marRight w:val="0"/>
      <w:marTop w:val="0"/>
      <w:marBottom w:val="0"/>
      <w:divBdr>
        <w:top w:val="none" w:sz="0" w:space="0" w:color="auto"/>
        <w:left w:val="none" w:sz="0" w:space="0" w:color="auto"/>
        <w:bottom w:val="none" w:sz="0" w:space="0" w:color="auto"/>
        <w:right w:val="none" w:sz="0" w:space="0" w:color="auto"/>
      </w:divBdr>
    </w:div>
    <w:div w:id="957949818">
      <w:bodyDiv w:val="1"/>
      <w:marLeft w:val="0"/>
      <w:marRight w:val="0"/>
      <w:marTop w:val="0"/>
      <w:marBottom w:val="0"/>
      <w:divBdr>
        <w:top w:val="none" w:sz="0" w:space="0" w:color="auto"/>
        <w:left w:val="none" w:sz="0" w:space="0" w:color="auto"/>
        <w:bottom w:val="none" w:sz="0" w:space="0" w:color="auto"/>
        <w:right w:val="none" w:sz="0" w:space="0" w:color="auto"/>
      </w:divBdr>
    </w:div>
    <w:div w:id="1410736639">
      <w:bodyDiv w:val="1"/>
      <w:marLeft w:val="0"/>
      <w:marRight w:val="0"/>
      <w:marTop w:val="0"/>
      <w:marBottom w:val="0"/>
      <w:divBdr>
        <w:top w:val="none" w:sz="0" w:space="0" w:color="auto"/>
        <w:left w:val="none" w:sz="0" w:space="0" w:color="auto"/>
        <w:bottom w:val="none" w:sz="0" w:space="0" w:color="auto"/>
        <w:right w:val="none" w:sz="0" w:space="0" w:color="auto"/>
      </w:divBdr>
    </w:div>
    <w:div w:id="2096895905">
      <w:bodyDiv w:val="1"/>
      <w:marLeft w:val="0"/>
      <w:marRight w:val="0"/>
      <w:marTop w:val="0"/>
      <w:marBottom w:val="0"/>
      <w:divBdr>
        <w:top w:val="none" w:sz="0" w:space="0" w:color="auto"/>
        <w:left w:val="none" w:sz="0" w:space="0" w:color="auto"/>
        <w:bottom w:val="none" w:sz="0" w:space="0" w:color="auto"/>
        <w:right w:val="none" w:sz="0" w:space="0" w:color="auto"/>
      </w:divBdr>
      <w:divsChild>
        <w:div w:id="2100983846">
          <w:marLeft w:val="0"/>
          <w:marRight w:val="0"/>
          <w:marTop w:val="0"/>
          <w:marBottom w:val="0"/>
          <w:divBdr>
            <w:top w:val="none" w:sz="0" w:space="0" w:color="auto"/>
            <w:left w:val="none" w:sz="0" w:space="0" w:color="auto"/>
            <w:bottom w:val="none" w:sz="0" w:space="0" w:color="auto"/>
            <w:right w:val="none" w:sz="0" w:space="0" w:color="auto"/>
          </w:divBdr>
          <w:divsChild>
            <w:div w:id="1553735672">
              <w:marLeft w:val="0"/>
              <w:marRight w:val="0"/>
              <w:marTop w:val="0"/>
              <w:marBottom w:val="0"/>
              <w:divBdr>
                <w:top w:val="none" w:sz="0" w:space="0" w:color="auto"/>
                <w:left w:val="none" w:sz="0" w:space="0" w:color="auto"/>
                <w:bottom w:val="none" w:sz="0" w:space="0" w:color="auto"/>
                <w:right w:val="none" w:sz="0" w:space="0" w:color="auto"/>
              </w:divBdr>
              <w:divsChild>
                <w:div w:id="983119351">
                  <w:marLeft w:val="0"/>
                  <w:marRight w:val="0"/>
                  <w:marTop w:val="0"/>
                  <w:marBottom w:val="0"/>
                  <w:divBdr>
                    <w:top w:val="none" w:sz="0" w:space="0" w:color="auto"/>
                    <w:left w:val="none" w:sz="0" w:space="0" w:color="auto"/>
                    <w:bottom w:val="none" w:sz="0" w:space="0" w:color="auto"/>
                    <w:right w:val="none" w:sz="0" w:space="0" w:color="auto"/>
                  </w:divBdr>
                  <w:divsChild>
                    <w:div w:id="720128941">
                      <w:marLeft w:val="0"/>
                      <w:marRight w:val="0"/>
                      <w:marTop w:val="0"/>
                      <w:marBottom w:val="0"/>
                      <w:divBdr>
                        <w:top w:val="none" w:sz="0" w:space="0" w:color="auto"/>
                        <w:left w:val="none" w:sz="0" w:space="0" w:color="auto"/>
                        <w:bottom w:val="none" w:sz="0" w:space="0" w:color="auto"/>
                        <w:right w:val="none" w:sz="0" w:space="0" w:color="auto"/>
                      </w:divBdr>
                      <w:divsChild>
                        <w:div w:id="1070152115">
                          <w:marLeft w:val="0"/>
                          <w:marRight w:val="0"/>
                          <w:marTop w:val="0"/>
                          <w:marBottom w:val="0"/>
                          <w:divBdr>
                            <w:top w:val="none" w:sz="0" w:space="0" w:color="auto"/>
                            <w:left w:val="none" w:sz="0" w:space="0" w:color="auto"/>
                            <w:bottom w:val="none" w:sz="0" w:space="0" w:color="auto"/>
                            <w:right w:val="none" w:sz="0" w:space="0" w:color="auto"/>
                          </w:divBdr>
                          <w:divsChild>
                            <w:div w:id="266499188">
                              <w:marLeft w:val="0"/>
                              <w:marRight w:val="0"/>
                              <w:marTop w:val="0"/>
                              <w:marBottom w:val="0"/>
                              <w:divBdr>
                                <w:top w:val="none" w:sz="0" w:space="0" w:color="auto"/>
                                <w:left w:val="none" w:sz="0" w:space="0" w:color="auto"/>
                                <w:bottom w:val="none" w:sz="0" w:space="0" w:color="auto"/>
                                <w:right w:val="none" w:sz="0" w:space="0" w:color="auto"/>
                              </w:divBdr>
                              <w:divsChild>
                                <w:div w:id="16453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roydon.gov.uk/democracy/dande/policies/health/jsna"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ihussain\AppData\Local\Microsoft\Windows\INetCache\Content.Outlook\9IY4I3QF\GP%20Profiles%20-%202017.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5428723250083"/>
          <c:y val="7.897775147439115E-2"/>
          <c:w val="0.80044345683783402"/>
          <c:h val="0.91331830920684209"/>
        </c:manualLayout>
      </c:layout>
      <c:barChart>
        <c:barDir val="bar"/>
        <c:grouping val="clustered"/>
        <c:varyColors val="0"/>
        <c:ser>
          <c:idx val="0"/>
          <c:order val="0"/>
          <c:tx>
            <c:strRef>
              <c:f>'PRACTICE PROFILE'!$S$137</c:f>
              <c:strCache>
                <c:ptCount val="1"/>
                <c:pt idx="0">
                  <c:v>Male (Practice)</c:v>
                </c:pt>
              </c:strCache>
            </c:strRef>
          </c:tx>
          <c:spPr>
            <a:solidFill>
              <a:srgbClr val="6C005A"/>
            </a:solidFill>
            <a:ln>
              <a:noFill/>
            </a:ln>
            <a:effectLst/>
          </c:spPr>
          <c:invertIfNegative val="0"/>
          <c:cat>
            <c:strRef>
              <c:f>'PRACTICE PROFILE'!$R$138:$R$157</c:f>
              <c:strCache>
                <c:ptCount val="20"/>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c:v>
                </c:pt>
              </c:strCache>
            </c:strRef>
          </c:cat>
          <c:val>
            <c:numRef>
              <c:f>'PRACTICE PROFILE'!$S$138:$S$157</c:f>
              <c:numCache>
                <c:formatCode>General</c:formatCode>
                <c:ptCount val="20"/>
                <c:pt idx="0">
                  <c:v>0.10558170813718896</c:v>
                </c:pt>
                <c:pt idx="1">
                  <c:v>7.6328177538668454E-2</c:v>
                </c:pt>
                <c:pt idx="2">
                  <c:v>4.2367182246133152E-2</c:v>
                </c:pt>
                <c:pt idx="3">
                  <c:v>3.1943510423671821E-2</c:v>
                </c:pt>
                <c:pt idx="4">
                  <c:v>4.9092131809011431E-2</c:v>
                </c:pt>
                <c:pt idx="5">
                  <c:v>0.11533288500336247</c:v>
                </c:pt>
                <c:pt idx="6">
                  <c:v>0.16039004707464694</c:v>
                </c:pt>
                <c:pt idx="7">
                  <c:v>0.13718897108271688</c:v>
                </c:pt>
                <c:pt idx="8">
                  <c:v>9.4149293880295901E-2</c:v>
                </c:pt>
                <c:pt idx="9">
                  <c:v>7.0948217888365833E-2</c:v>
                </c:pt>
                <c:pt idx="10">
                  <c:v>5.379959650302623E-2</c:v>
                </c:pt>
                <c:pt idx="11">
                  <c:v>2.9253530598520511E-2</c:v>
                </c:pt>
                <c:pt idx="12">
                  <c:v>1.6476126429051781E-2</c:v>
                </c:pt>
                <c:pt idx="13">
                  <c:v>9.0786819098856754E-3</c:v>
                </c:pt>
                <c:pt idx="14">
                  <c:v>4.0349697377269674E-3</c:v>
                </c:pt>
                <c:pt idx="15">
                  <c:v>3.0262273032952251E-3</c:v>
                </c:pt>
                <c:pt idx="16">
                  <c:v>1.0087424344317419E-3</c:v>
                </c:pt>
                <c:pt idx="17">
                  <c:v>0</c:v>
                </c:pt>
                <c:pt idx="18">
                  <c:v>0</c:v>
                </c:pt>
                <c:pt idx="19">
                  <c:v>0</c:v>
                </c:pt>
              </c:numCache>
            </c:numRef>
          </c:val>
        </c:ser>
        <c:ser>
          <c:idx val="1"/>
          <c:order val="1"/>
          <c:tx>
            <c:strRef>
              <c:f>'PRACTICE PROFILE'!$T$137</c:f>
              <c:strCache>
                <c:ptCount val="1"/>
                <c:pt idx="0">
                  <c:v>Female (Practice)</c:v>
                </c:pt>
              </c:strCache>
            </c:strRef>
          </c:tx>
          <c:spPr>
            <a:solidFill>
              <a:schemeClr val="accent6">
                <a:lumMod val="75000"/>
              </a:schemeClr>
            </a:solidFill>
            <a:ln>
              <a:noFill/>
            </a:ln>
            <a:effectLst/>
          </c:spPr>
          <c:invertIfNegative val="0"/>
          <c:cat>
            <c:strRef>
              <c:f>'PRACTICE PROFILE'!$R$138:$R$157</c:f>
              <c:strCache>
                <c:ptCount val="20"/>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c:v>
                </c:pt>
              </c:strCache>
            </c:strRef>
          </c:cat>
          <c:val>
            <c:numRef>
              <c:f>'PRACTICE PROFILE'!$T$138:$T$157</c:f>
              <c:numCache>
                <c:formatCode>General</c:formatCode>
                <c:ptCount val="20"/>
                <c:pt idx="0">
                  <c:v>-9.7118463180362866E-2</c:v>
                </c:pt>
                <c:pt idx="1">
                  <c:v>-8.1109925293489857E-2</c:v>
                </c:pt>
                <c:pt idx="2">
                  <c:v>-4.3756670224119533E-2</c:v>
                </c:pt>
                <c:pt idx="3">
                  <c:v>-3.2372821060120953E-2</c:v>
                </c:pt>
                <c:pt idx="4">
                  <c:v>-7.8263963002490222E-2</c:v>
                </c:pt>
                <c:pt idx="5">
                  <c:v>-0.14941302027748132</c:v>
                </c:pt>
                <c:pt idx="6">
                  <c:v>-0.17004624688722875</c:v>
                </c:pt>
                <c:pt idx="7">
                  <c:v>-0.1152614727854856</c:v>
                </c:pt>
                <c:pt idx="8">
                  <c:v>-7.6485236570615442E-2</c:v>
                </c:pt>
                <c:pt idx="9">
                  <c:v>-5.4429028815368194E-2</c:v>
                </c:pt>
                <c:pt idx="10">
                  <c:v>-3.6997509782995375E-2</c:v>
                </c:pt>
                <c:pt idx="11">
                  <c:v>-2.7036641764496619E-2</c:v>
                </c:pt>
                <c:pt idx="12">
                  <c:v>-1.6008537886872998E-2</c:v>
                </c:pt>
                <c:pt idx="13">
                  <c:v>-1.1028103877623622E-2</c:v>
                </c:pt>
                <c:pt idx="14">
                  <c:v>-4.2689434364994666E-3</c:v>
                </c:pt>
                <c:pt idx="15">
                  <c:v>-3.9131981501245106E-3</c:v>
                </c:pt>
                <c:pt idx="16">
                  <c:v>-1.7787264318747777E-3</c:v>
                </c:pt>
                <c:pt idx="17">
                  <c:v>-7.1149057274991104E-4</c:v>
                </c:pt>
                <c:pt idx="18">
                  <c:v>0</c:v>
                </c:pt>
                <c:pt idx="19">
                  <c:v>0</c:v>
                </c:pt>
              </c:numCache>
            </c:numRef>
          </c:val>
        </c:ser>
        <c:ser>
          <c:idx val="2"/>
          <c:order val="2"/>
          <c:tx>
            <c:strRef>
              <c:f>'PRACTICE PROFILE'!$U$137</c:f>
              <c:strCache>
                <c:ptCount val="1"/>
                <c:pt idx="0">
                  <c:v>Male (Croydon)</c:v>
                </c:pt>
              </c:strCache>
            </c:strRef>
          </c:tx>
          <c:spPr>
            <a:noFill/>
            <a:ln cmpd="sng">
              <a:solidFill>
                <a:schemeClr val="tx1"/>
              </a:solidFill>
              <a:prstDash val="sysDash"/>
            </a:ln>
            <a:effectLst/>
          </c:spPr>
          <c:invertIfNegative val="0"/>
          <c:cat>
            <c:strRef>
              <c:f>'PRACTICE PROFILE'!$R$138:$R$157</c:f>
              <c:strCache>
                <c:ptCount val="20"/>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c:v>
                </c:pt>
              </c:strCache>
            </c:strRef>
          </c:cat>
          <c:val>
            <c:numRef>
              <c:f>'PRACTICE PROFILE'!$U$138:$U$157</c:f>
              <c:numCache>
                <c:formatCode>General</c:formatCode>
                <c:ptCount val="20"/>
                <c:pt idx="0">
                  <c:v>6.7028061224489802E-2</c:v>
                </c:pt>
                <c:pt idx="1">
                  <c:v>6.8014128728414447E-2</c:v>
                </c:pt>
                <c:pt idx="2">
                  <c:v>6.0321821036106747E-2</c:v>
                </c:pt>
                <c:pt idx="3">
                  <c:v>5.9389717425431712E-2</c:v>
                </c:pt>
                <c:pt idx="4">
                  <c:v>5.7814952904238617E-2</c:v>
                </c:pt>
                <c:pt idx="5">
                  <c:v>7.4533948194662483E-2</c:v>
                </c:pt>
                <c:pt idx="6">
                  <c:v>8.2604003139717427E-2</c:v>
                </c:pt>
                <c:pt idx="7">
                  <c:v>8.436028257456829E-2</c:v>
                </c:pt>
                <c:pt idx="8">
                  <c:v>7.5235478806907383E-2</c:v>
                </c:pt>
                <c:pt idx="9">
                  <c:v>7.4092425431711142E-2</c:v>
                </c:pt>
                <c:pt idx="10">
                  <c:v>7.3852040816326528E-2</c:v>
                </c:pt>
                <c:pt idx="11">
                  <c:v>6.0738814756671901E-2</c:v>
                </c:pt>
                <c:pt idx="12">
                  <c:v>4.5727040816326531E-2</c:v>
                </c:pt>
                <c:pt idx="13">
                  <c:v>3.8250588697017265E-2</c:v>
                </c:pt>
                <c:pt idx="14">
                  <c:v>2.9160125588697017E-2</c:v>
                </c:pt>
                <c:pt idx="15">
                  <c:v>2.0825156985871271E-2</c:v>
                </c:pt>
                <c:pt idx="16">
                  <c:v>1.5806514913657772E-2</c:v>
                </c:pt>
                <c:pt idx="17">
                  <c:v>8.4772370486656205E-3</c:v>
                </c:pt>
                <c:pt idx="18">
                  <c:v>3.0759419152276294E-3</c:v>
                </c:pt>
                <c:pt idx="19">
                  <c:v>6.9171899529042388E-4</c:v>
                </c:pt>
              </c:numCache>
            </c:numRef>
          </c:val>
        </c:ser>
        <c:ser>
          <c:idx val="3"/>
          <c:order val="3"/>
          <c:tx>
            <c:strRef>
              <c:f>'PRACTICE PROFILE'!$V$137</c:f>
              <c:strCache>
                <c:ptCount val="1"/>
                <c:pt idx="0">
                  <c:v>Female (Croydon)</c:v>
                </c:pt>
              </c:strCache>
            </c:strRef>
          </c:tx>
          <c:spPr>
            <a:noFill/>
            <a:ln cmpd="sng">
              <a:solidFill>
                <a:schemeClr val="tx1"/>
              </a:solidFill>
              <a:prstDash val="sysDash"/>
            </a:ln>
            <a:effectLst/>
          </c:spPr>
          <c:invertIfNegative val="0"/>
          <c:cat>
            <c:strRef>
              <c:f>'PRACTICE PROFILE'!$R$138:$R$157</c:f>
              <c:strCache>
                <c:ptCount val="20"/>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c:v>
                </c:pt>
              </c:strCache>
            </c:strRef>
          </c:cat>
          <c:val>
            <c:numRef>
              <c:f>'PRACTICE PROFILE'!$V$138:$V$157</c:f>
              <c:numCache>
                <c:formatCode>General</c:formatCode>
                <c:ptCount val="20"/>
                <c:pt idx="0">
                  <c:v>-6.4429795323803177E-2</c:v>
                </c:pt>
                <c:pt idx="1">
                  <c:v>-6.6345702787447849E-2</c:v>
                </c:pt>
                <c:pt idx="2">
                  <c:v>-5.7324148828481844E-2</c:v>
                </c:pt>
                <c:pt idx="3">
                  <c:v>-5.4445349727180702E-2</c:v>
                </c:pt>
                <c:pt idx="4">
                  <c:v>-5.7674740142705481E-2</c:v>
                </c:pt>
                <c:pt idx="5">
                  <c:v>-8.0586623213095329E-2</c:v>
                </c:pt>
                <c:pt idx="6">
                  <c:v>-8.6191146334839389E-2</c:v>
                </c:pt>
                <c:pt idx="7">
                  <c:v>-8.0157025405525523E-2</c:v>
                </c:pt>
                <c:pt idx="8">
                  <c:v>-6.8696145964496455E-2</c:v>
                </c:pt>
                <c:pt idx="9">
                  <c:v>-7.0607115522306987E-2</c:v>
                </c:pt>
                <c:pt idx="10">
                  <c:v>-7.0537984840629092E-2</c:v>
                </c:pt>
                <c:pt idx="11">
                  <c:v>-5.7985828210256031E-2</c:v>
                </c:pt>
                <c:pt idx="12">
                  <c:v>-4.5117645606498287E-2</c:v>
                </c:pt>
                <c:pt idx="13">
                  <c:v>-3.9236599758042612E-2</c:v>
                </c:pt>
                <c:pt idx="14">
                  <c:v>-3.3227168357899413E-2</c:v>
                </c:pt>
                <c:pt idx="15">
                  <c:v>-2.5538848974150062E-2</c:v>
                </c:pt>
                <c:pt idx="16">
                  <c:v>-1.9904698417401182E-2</c:v>
                </c:pt>
                <c:pt idx="17">
                  <c:v>-1.3021257684615954E-2</c:v>
                </c:pt>
                <c:pt idx="18">
                  <c:v>-6.6167938177418961E-3</c:v>
                </c:pt>
                <c:pt idx="19">
                  <c:v>-2.3553810828827494E-3</c:v>
                </c:pt>
              </c:numCache>
            </c:numRef>
          </c:val>
        </c:ser>
        <c:dLbls>
          <c:showLegendKey val="0"/>
          <c:showVal val="0"/>
          <c:showCatName val="0"/>
          <c:showSerName val="0"/>
          <c:showPercent val="0"/>
          <c:showBubbleSize val="0"/>
        </c:dLbls>
        <c:gapWidth val="0"/>
        <c:overlap val="100"/>
        <c:axId val="206037760"/>
        <c:axId val="206039296"/>
      </c:barChart>
      <c:catAx>
        <c:axId val="20603776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6039296"/>
        <c:crosses val="autoZero"/>
        <c:auto val="1"/>
        <c:lblAlgn val="ctr"/>
        <c:lblOffset val="100"/>
        <c:noMultiLvlLbl val="0"/>
      </c:catAx>
      <c:valAx>
        <c:axId val="206039296"/>
        <c:scaling>
          <c:orientation val="minMax"/>
        </c:scaling>
        <c:delete val="0"/>
        <c:axPos val="b"/>
        <c:majorGridlines>
          <c:spPr>
            <a:ln w="9525" cap="flat" cmpd="sng" algn="ctr">
              <a:solidFill>
                <a:schemeClr val="tx1">
                  <a:lumMod val="15000"/>
                  <a:lumOff val="85000"/>
                </a:schemeClr>
              </a:solidFill>
              <a:round/>
            </a:ln>
            <a:effectLst/>
          </c:spPr>
        </c:majorGridlines>
        <c:numFmt formatCode="#0_)%;#0%" sourceLinked="0"/>
        <c:majorTickMark val="none"/>
        <c:minorTickMark val="none"/>
        <c:tickLblPos val="high"/>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06037760"/>
        <c:crosses val="autoZero"/>
        <c:crossBetween val="between"/>
        <c:majorUnit val="2.0000000000000004E-2"/>
      </c:valAx>
      <c:spPr>
        <a:noFill/>
        <a:ln>
          <a:noFill/>
        </a:ln>
        <a:effectLst/>
      </c:spPr>
    </c:plotArea>
    <c:legend>
      <c:legendPos val="l"/>
      <c:layout>
        <c:manualLayout>
          <c:xMode val="edge"/>
          <c:yMode val="edge"/>
          <c:x val="0.18954248366013071"/>
          <c:y val="0.10856859499465302"/>
          <c:w val="0.17949650266683648"/>
          <c:h val="0.383852558663320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27A3-D54D-4451-AB86-3CF716FF5B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CDE9B7-79ED-4995-820D-9CF091312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874146-254A-45F2-95A7-FF4E8E612BE0}">
  <ds:schemaRefs>
    <ds:schemaRef ds:uri="http://schemas.microsoft.com/sharepoint/v3/contenttype/forms"/>
  </ds:schemaRefs>
</ds:datastoreItem>
</file>

<file path=customXml/itemProps4.xml><?xml version="1.0" encoding="utf-8"?>
<ds:datastoreItem xmlns:ds="http://schemas.openxmlformats.org/officeDocument/2006/customXml" ds:itemID="{DAD94302-CB27-463A-BE91-1991A2E7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NHS London</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Ojha</dc:creator>
  <cp:lastModifiedBy>Alice Donovan</cp:lastModifiedBy>
  <cp:revision>2</cp:revision>
  <cp:lastPrinted>2014-09-29T13:01:00Z</cp:lastPrinted>
  <dcterms:created xsi:type="dcterms:W3CDTF">2018-06-08T15:45:00Z</dcterms:created>
  <dcterms:modified xsi:type="dcterms:W3CDTF">2018-06-08T15:45:00Z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