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3ADC" w14:textId="58B6BC7F" w:rsidR="00872A92" w:rsidRPr="007272D4" w:rsidRDefault="007272D4" w:rsidP="00872A92">
      <w:pPr>
        <w:widowControl w:val="0"/>
        <w:autoSpaceDE w:val="0"/>
        <w:autoSpaceDN w:val="0"/>
        <w:adjustRightInd w:val="0"/>
        <w:spacing w:after="200" w:line="276" w:lineRule="auto"/>
        <w:ind w:left="120" w:right="114"/>
        <w:rPr>
          <w:rFonts w:ascii="Arial" w:hAnsi="Arial" w:cs="Arial"/>
          <w:b/>
          <w:bCs/>
          <w:sz w:val="24"/>
          <w:szCs w:val="24"/>
        </w:rPr>
      </w:pPr>
      <w:bookmarkStart w:id="0" w:name="_Toc501022445_3"/>
      <w:r w:rsidRPr="007272D4">
        <w:rPr>
          <w:rFonts w:ascii="Arial" w:hAnsi="Arial" w:cs="Arial"/>
          <w:b/>
          <w:bCs/>
          <w:color w:val="000000"/>
          <w:u w:val="single"/>
        </w:rPr>
        <w:t>Contract</w:t>
      </w:r>
      <w:r w:rsidR="00872A92" w:rsidRPr="007272D4">
        <w:rPr>
          <w:rFonts w:ascii="Arial" w:hAnsi="Arial" w:cs="Arial"/>
          <w:b/>
          <w:bCs/>
          <w:color w:val="000000"/>
          <w:u w:val="single"/>
        </w:rPr>
        <w:t xml:space="preserve"> Number: </w:t>
      </w:r>
      <w:bookmarkStart w:id="1" w:name="_Hlk115441175"/>
      <w:r w:rsidR="00872A92" w:rsidRPr="007272D4">
        <w:rPr>
          <w:rFonts w:ascii="Arial" w:hAnsi="Arial" w:cs="Arial"/>
          <w:b/>
          <w:bCs/>
          <w:color w:val="000000"/>
          <w:u w:val="single"/>
        </w:rPr>
        <w:t xml:space="preserve">705380451- Functional Review - Army and Navy Review </w:t>
      </w:r>
      <w:bookmarkEnd w:id="1"/>
    </w:p>
    <w:p w14:paraId="53A97D2D" w14:textId="77777777" w:rsidR="00872A92" w:rsidRDefault="00872A92" w:rsidP="007272D4">
      <w:pPr>
        <w:widowControl w:val="0"/>
        <w:autoSpaceDE w:val="0"/>
        <w:autoSpaceDN w:val="0"/>
        <w:adjustRightInd w:val="0"/>
        <w:spacing w:after="200" w:line="276" w:lineRule="auto"/>
        <w:ind w:right="114"/>
        <w:rPr>
          <w:rFonts w:ascii="Arial" w:hAnsi="Arial" w:cs="Arial"/>
          <w:b/>
          <w:bCs/>
          <w:color w:val="000000"/>
          <w:sz w:val="28"/>
          <w:szCs w:val="28"/>
        </w:rPr>
      </w:pPr>
    </w:p>
    <w:p w14:paraId="6B58E639" w14:textId="5F8A31E8"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t>Standardised Contracting Terms</w:t>
      </w:r>
      <w:bookmarkEnd w:id="0"/>
    </w:p>
    <w:p w14:paraId="4C850D98"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76767D9"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3_1"/>
      <w:r>
        <w:rPr>
          <w:rFonts w:ascii="Arial" w:hAnsi="Arial" w:cs="Arial"/>
          <w:b/>
          <w:bCs/>
          <w:color w:val="000000"/>
        </w:rPr>
        <w:t>SC1A</w:t>
      </w:r>
      <w:bookmarkEnd w:id="2"/>
    </w:p>
    <w:p w14:paraId="4507AB5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(Edn 09/22)</w:t>
      </w:r>
    </w:p>
    <w:p w14:paraId="52447188"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26C45B3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55EBA9D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   </w:t>
      </w:r>
      <w:r>
        <w:rPr>
          <w:rFonts w:ascii="Arial" w:hAnsi="Arial" w:cs="Arial"/>
          <w:color w:val="000000"/>
        </w:rPr>
        <w:t>means, in relation to Clause 9 only, an object which during production is given a special shape, surface or design which determines its function to a greater degree than does its chemical composition;</w:t>
      </w:r>
    </w:p>
    <w:p w14:paraId="4CDF6FA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32CC202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5BF97B7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D033AA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4FEE2D7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7F53711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3F2776E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680917B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Authority;</w:t>
      </w:r>
    </w:p>
    <w:p w14:paraId="3FDFB03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3789EB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Authority;</w:t>
      </w:r>
    </w:p>
    <w:p w14:paraId="456E108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A7BCA8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Mixture</w:t>
      </w:r>
      <w:r>
        <w:rPr>
          <w:rFonts w:ascii="Arial" w:hAnsi="Arial" w:cs="Arial"/>
          <w:color w:val="000000"/>
        </w:rPr>
        <w:t xml:space="preserve"> means a mixture or solution composed of two or more substances;</w:t>
      </w:r>
    </w:p>
    <w:p w14:paraId="6A166B1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7916884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7077C7F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Sensitive Information</w:t>
      </w:r>
      <w:r>
        <w:rPr>
          <w:rFonts w:ascii="Arial" w:hAnsi="Arial" w:cs="Arial"/>
          <w:color w:val="00000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3E4022D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D850AD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33FD9C31" w14:textId="77777777" w:rsidR="00872A92" w:rsidRDefault="00872A92" w:rsidP="00872A92">
      <w:pPr>
        <w:widowControl w:val="0"/>
        <w:autoSpaceDE w:val="0"/>
        <w:autoSpaceDN w:val="0"/>
        <w:adjustRightInd w:val="0"/>
        <w:spacing w:after="0" w:line="240" w:lineRule="auto"/>
        <w:ind w:left="120"/>
        <w:rPr>
          <w:rFonts w:ascii="Arial" w:hAnsi="Arial" w:cs="Arial"/>
          <w:color w:val="000000"/>
        </w:rPr>
      </w:pPr>
    </w:p>
    <w:p w14:paraId="235DE596" w14:textId="77777777" w:rsidR="00872A92" w:rsidRDefault="00872A92" w:rsidP="00872A92">
      <w:pPr>
        <w:widowControl w:val="0"/>
        <w:autoSpaceDE w:val="0"/>
        <w:autoSpaceDN w:val="0"/>
        <w:adjustRightInd w:val="0"/>
        <w:spacing w:after="60" w:line="240" w:lineRule="auto"/>
        <w:ind w:left="120"/>
        <w:rPr>
          <w:rFonts w:ascii="Arial" w:hAnsi="Arial" w:cs="Arial"/>
          <w:color w:val="000000"/>
        </w:rPr>
      </w:pPr>
    </w:p>
    <w:p w14:paraId="643D608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21AD7F0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17EFE54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693C6AB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4DD649EA"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terms and conditions;</w:t>
      </w:r>
    </w:p>
    <w:p w14:paraId="30DE7DA3"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628691B5"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5F90AF2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4C9B9826"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828B9C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1D6AF3B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B1360DC" w14:textId="77777777" w:rsidR="00872A92" w:rsidRDefault="00872A92" w:rsidP="00872A92">
      <w:pPr>
        <w:widowControl w:val="0"/>
        <w:autoSpaceDE w:val="0"/>
        <w:autoSpaceDN w:val="0"/>
        <w:adjustRightInd w:val="0"/>
        <w:spacing w:after="0" w:line="240" w:lineRule="auto"/>
        <w:ind w:left="120"/>
        <w:rPr>
          <w:rFonts w:ascii="Arial" w:hAnsi="Arial" w:cs="Arial"/>
          <w:color w:val="000000"/>
        </w:rPr>
      </w:pPr>
    </w:p>
    <w:p w14:paraId="21779B0F" w14:textId="77777777" w:rsidR="00872A92" w:rsidRDefault="00872A92" w:rsidP="00872A92">
      <w:pPr>
        <w:widowControl w:val="0"/>
        <w:autoSpaceDE w:val="0"/>
        <w:autoSpaceDN w:val="0"/>
        <w:adjustRightInd w:val="0"/>
        <w:spacing w:after="60" w:line="240" w:lineRule="auto"/>
        <w:ind w:left="120"/>
        <w:rPr>
          <w:rFonts w:ascii="Arial" w:hAnsi="Arial" w:cs="Arial"/>
          <w:color w:val="000000"/>
        </w:rPr>
      </w:pPr>
    </w:p>
    <w:p w14:paraId="04845EB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6531C11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40CA1EF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The Contract constitutes the entire agreement and understanding and supersedes any previous agreement between the Parties relating to the subject matter of the Contract.</w:t>
      </w:r>
    </w:p>
    <w:p w14:paraId="2512FB18" w14:textId="77777777" w:rsidR="00872A92" w:rsidRDefault="00872A92" w:rsidP="00872A92">
      <w:pPr>
        <w:widowControl w:val="0"/>
        <w:autoSpaceDE w:val="0"/>
        <w:autoSpaceDN w:val="0"/>
        <w:adjustRightInd w:val="0"/>
        <w:spacing w:after="0" w:line="240" w:lineRule="auto"/>
        <w:ind w:left="120"/>
        <w:rPr>
          <w:rFonts w:ascii="Arial" w:hAnsi="Arial" w:cs="Arial"/>
          <w:color w:val="000000"/>
        </w:rPr>
      </w:pPr>
    </w:p>
    <w:p w14:paraId="643789E1" w14:textId="77777777" w:rsidR="00872A92" w:rsidRDefault="00872A92" w:rsidP="00872A92">
      <w:pPr>
        <w:widowControl w:val="0"/>
        <w:autoSpaceDE w:val="0"/>
        <w:autoSpaceDN w:val="0"/>
        <w:adjustRightInd w:val="0"/>
        <w:spacing w:after="60" w:line="240" w:lineRule="auto"/>
        <w:ind w:left="120"/>
        <w:rPr>
          <w:rFonts w:ascii="Arial" w:hAnsi="Arial" w:cs="Arial"/>
          <w:color w:val="000000"/>
        </w:rPr>
      </w:pPr>
    </w:p>
    <w:p w14:paraId="41B1657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4D8F43B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0C251B53" w14:textId="77777777" w:rsidR="00872A92" w:rsidRDefault="00872A92" w:rsidP="00872A92">
      <w:pPr>
        <w:widowControl w:val="0"/>
        <w:autoSpaceDE w:val="0"/>
        <w:autoSpaceDN w:val="0"/>
        <w:adjustRightInd w:val="0"/>
        <w:spacing w:after="0" w:line="240" w:lineRule="auto"/>
        <w:ind w:left="120"/>
        <w:rPr>
          <w:rFonts w:ascii="Arial" w:hAnsi="Arial" w:cs="Arial"/>
          <w:color w:val="000000"/>
        </w:rPr>
      </w:pPr>
    </w:p>
    <w:p w14:paraId="0695E4D8" w14:textId="77777777" w:rsidR="00872A92" w:rsidRDefault="00872A92" w:rsidP="00872A92">
      <w:pPr>
        <w:widowControl w:val="0"/>
        <w:autoSpaceDE w:val="0"/>
        <w:autoSpaceDN w:val="0"/>
        <w:adjustRightInd w:val="0"/>
        <w:spacing w:after="60" w:line="240" w:lineRule="auto"/>
        <w:ind w:left="120"/>
        <w:rPr>
          <w:rFonts w:ascii="Arial" w:hAnsi="Arial" w:cs="Arial"/>
          <w:color w:val="000000"/>
        </w:rPr>
      </w:pPr>
    </w:p>
    <w:p w14:paraId="3F78F3F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1E33CE68"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general public.  </w:t>
      </w:r>
    </w:p>
    <w:p w14:paraId="44821B7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5.c, the Authority shall publish and maintain an up-to-date version of the Transparency Information in a format readily accessible and reusable by the general public under an open licence where applicable.</w:t>
      </w:r>
    </w:p>
    <w:p w14:paraId="4E635F3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549B94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08556D8D"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 for the avoidance of doubt, including Sensitive Information;</w:t>
      </w:r>
    </w:p>
    <w:p w14:paraId="505879C3"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considering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6D4408E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66156DD0" w14:textId="77777777" w:rsidR="00872A92" w:rsidRDefault="00872A92" w:rsidP="00872A92">
      <w:pPr>
        <w:widowControl w:val="0"/>
        <w:autoSpaceDE w:val="0"/>
        <w:autoSpaceDN w:val="0"/>
        <w:adjustRightInd w:val="0"/>
        <w:spacing w:after="0" w:line="240" w:lineRule="auto"/>
        <w:ind w:left="120"/>
        <w:rPr>
          <w:rFonts w:ascii="Arial" w:hAnsi="Arial" w:cs="Arial"/>
          <w:color w:val="000000"/>
        </w:rPr>
      </w:pPr>
    </w:p>
    <w:p w14:paraId="5F22A8E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4FB614F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174FDF71"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6E3BA7FF"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01A8D974"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45AAD556"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45C725CD"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0401FB7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Notices shall be deemed to have been received:</w:t>
      </w:r>
    </w:p>
    <w:p w14:paraId="5B181350"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45A9C82B"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1D70E6E0"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0F55DD45" w14:textId="77777777" w:rsidR="00872A92" w:rsidRDefault="00872A92" w:rsidP="00872A92">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6C1654E3" w14:textId="77777777" w:rsidR="00872A92" w:rsidRDefault="00872A92" w:rsidP="00872A92">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2FC38AD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7BB2360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7ED018F6"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05A94F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disposing of the claim and will not make any statement which might be prejudicial to the settlement or defence of the claim</w:t>
      </w:r>
    </w:p>
    <w:p w14:paraId="7E11D4D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D1E574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60061FD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Notification of Intellectual Property Rights (IPR)</w:t>
      </w:r>
      <w:r>
        <w:rPr>
          <w:rFonts w:ascii="Arial" w:hAnsi="Arial" w:cs="Arial"/>
          <w:color w:val="000000"/>
        </w:rPr>
        <w:t xml:space="preserve"> Restrictions </w:t>
      </w:r>
    </w:p>
    <w:p w14:paraId="66017DE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20,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6247391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Property; </w:t>
      </w:r>
    </w:p>
    <w:p w14:paraId="6165259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5; </w:t>
      </w:r>
    </w:p>
    <w:p w14:paraId="005F87E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3b; </w:t>
      </w:r>
    </w:p>
    <w:p w14:paraId="6BED0998"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promptly notify the Authority in writing if they become aware during the performance of the Contract of any required additions, inaccuracies or omissions in Schedule 5.</w:t>
      </w:r>
    </w:p>
    <w:p w14:paraId="7F960F4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amendment to Schedule 5 shall be made in accordance with DEFCON 503 (SC1).</w:t>
      </w:r>
    </w:p>
    <w:p w14:paraId="3AD4A67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0B0288A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7B40762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7302BFE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4B8961E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707EACEB"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46BC9BD2"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CB2A938"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7D12B2B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515E18FA" w14:textId="77777777" w:rsidR="00872A92" w:rsidRDefault="00872A92" w:rsidP="00872A92">
      <w:pPr>
        <w:widowControl w:val="0"/>
        <w:autoSpaceDE w:val="0"/>
        <w:autoSpaceDN w:val="0"/>
        <w:adjustRightInd w:val="0"/>
        <w:spacing w:after="0" w:line="240" w:lineRule="auto"/>
        <w:ind w:left="120"/>
        <w:rPr>
          <w:rFonts w:ascii="Arial" w:hAnsi="Arial" w:cs="Arial"/>
          <w:color w:val="000000"/>
        </w:rPr>
      </w:pPr>
    </w:p>
    <w:p w14:paraId="21F0FF38" w14:textId="77777777" w:rsidR="00872A92" w:rsidRDefault="00872A92" w:rsidP="00872A92">
      <w:pPr>
        <w:widowControl w:val="0"/>
        <w:autoSpaceDE w:val="0"/>
        <w:autoSpaceDN w:val="0"/>
        <w:adjustRightInd w:val="0"/>
        <w:spacing w:after="60" w:line="240" w:lineRule="auto"/>
        <w:ind w:left="120"/>
        <w:rPr>
          <w:rFonts w:ascii="Arial" w:hAnsi="Arial" w:cs="Arial"/>
          <w:color w:val="000000"/>
        </w:rPr>
      </w:pPr>
    </w:p>
    <w:p w14:paraId="357BDD5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Substances, Mixtures and Articles in Contractor Deliverables</w:t>
      </w:r>
    </w:p>
    <w:p w14:paraId="6BE8005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3E61F55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0E5F54"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confirmation as to whether or not to the best of its knowledge any of the Contractor Deliverables contain Hazardous Substances, Mixtures or Articles; and</w:t>
      </w:r>
    </w:p>
    <w:p w14:paraId="756BE6FD"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Article 31 compliant Safety Data Sheet (SDS);</w:t>
      </w:r>
    </w:p>
    <w:p w14:paraId="47897112"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in accordance with UK REACH Article 31(3); and</w:t>
      </w:r>
    </w:p>
    <w:p w14:paraId="7EC38E6F"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 in accordance with UK REACH Article 33.</w:t>
      </w:r>
    </w:p>
    <w:p w14:paraId="2F3C42C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35DB3300"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354044E4"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7D9FBA0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Substances, Mixtures or Articles in Contractor Deliverables are Ordnance, </w:t>
      </w:r>
      <w:r>
        <w:rPr>
          <w:rFonts w:ascii="Arial" w:hAnsi="Arial" w:cs="Arial"/>
          <w:color w:val="000000"/>
        </w:rPr>
        <w:lastRenderedPageBreak/>
        <w:t>Munitions or Explosives (OME), in addition to the requirements of the GB CLP and UK REACH the Contractor shall comply with hazard reporting requirements of DEF STAN 07-085 Design Requirements for Weapons and Associated Systems.</w:t>
      </w:r>
    </w:p>
    <w:p w14:paraId="73B00776"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431B3C2B"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06E012AB"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5D38E3D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6A889D8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17 (Material Breach) for which the Authority reserves the right to require the Contractor to rectify the breach immediately at no additional cost to the Authority or to terminate the Contract in accordance with Condition 17.</w:t>
      </w:r>
    </w:p>
    <w:p w14:paraId="160FD3E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7842186A" w14:textId="77777777" w:rsidR="00872A92" w:rsidRDefault="00872A92" w:rsidP="00872A92">
      <w:pPr>
        <w:widowControl w:val="0"/>
        <w:autoSpaceDE w:val="0"/>
        <w:autoSpaceDN w:val="0"/>
        <w:adjustRightInd w:val="0"/>
        <w:spacing w:after="0" w:line="240" w:lineRule="auto"/>
        <w:ind w:left="120"/>
        <w:rPr>
          <w:rFonts w:ascii="Arial" w:hAnsi="Arial" w:cs="Arial"/>
          <w:color w:val="000000"/>
        </w:rPr>
      </w:pPr>
    </w:p>
    <w:p w14:paraId="1AAF9B3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5DE32908"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6EAA08BF"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0C1E765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07AF5B5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6D503A7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39DF34C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42F9936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7B97FA8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1073FF4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D1499E9" w14:textId="77777777" w:rsidR="00872A92" w:rsidRDefault="00872A92" w:rsidP="00872A92">
      <w:pPr>
        <w:widowControl w:val="0"/>
        <w:autoSpaceDE w:val="0"/>
        <w:autoSpaceDN w:val="0"/>
        <w:adjustRightInd w:val="0"/>
        <w:spacing w:after="0" w:line="240" w:lineRule="auto"/>
        <w:ind w:left="120"/>
        <w:rPr>
          <w:rFonts w:ascii="Arial" w:hAnsi="Arial" w:cs="Arial"/>
          <w:color w:val="000000"/>
        </w:rPr>
      </w:pPr>
    </w:p>
    <w:p w14:paraId="2A61610E" w14:textId="77777777" w:rsidR="00872A92" w:rsidRDefault="00872A92" w:rsidP="00872A92">
      <w:pPr>
        <w:widowControl w:val="0"/>
        <w:autoSpaceDE w:val="0"/>
        <w:autoSpaceDN w:val="0"/>
        <w:adjustRightInd w:val="0"/>
        <w:spacing w:after="60" w:line="240" w:lineRule="auto"/>
        <w:ind w:left="120"/>
        <w:rPr>
          <w:rFonts w:ascii="Arial" w:hAnsi="Arial" w:cs="Arial"/>
          <w:color w:val="000000"/>
        </w:rPr>
      </w:pPr>
    </w:p>
    <w:p w14:paraId="74D50EA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12   Packaging and Labelling of Contractor Deliverables (Excluding Contractor Deliverables Containing Ammunition or Explosives)</w:t>
      </w:r>
    </w:p>
    <w:p w14:paraId="2CA0223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purchase order and Def Stan 81-041 (Part 1 and Part 6).</w:t>
      </w:r>
    </w:p>
    <w:p w14:paraId="164C7FA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FC9F8F2"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52601622"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the International Maritime Dangerous Goods (IMDG) Code;</w:t>
      </w:r>
    </w:p>
    <w:p w14:paraId="4B3DF55C"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22FAB08D" w14:textId="77777777" w:rsidR="00872A92" w:rsidRDefault="00872A92" w:rsidP="00872A92">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0653DAC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9FDD28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79832A2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7F556E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5A1417C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Payment</w:t>
      </w:r>
    </w:p>
    <w:p w14:paraId="4FE07BF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7201852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3F5F219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3F9926B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716F8B3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5F3D3238"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9BC7BD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5EE6C2D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55CE6C2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Parties will attempt in good faith to resolve any dispute or claim arising out of or relating to the Contract through negotiations between the respective representatives of the Parties having authority to settle the matter, which attempts may include the use of any </w:t>
      </w:r>
      <w:r>
        <w:rPr>
          <w:rFonts w:ascii="Arial" w:hAnsi="Arial" w:cs="Arial"/>
          <w:color w:val="000000"/>
        </w:rPr>
        <w:lastRenderedPageBreak/>
        <w:t>alternative dispute resolution procedure on which the Parties may agree.</w:t>
      </w:r>
    </w:p>
    <w:p w14:paraId="6B1711A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F0CB0B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54E5661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7F89ED3F"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695F7DE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0F6CDB1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5E1E87C1"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544AD4FF"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55DA2B54"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DBD168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4A16DB51"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69E87FD3" w14:textId="77777777" w:rsidR="00872A92" w:rsidRDefault="00872A92" w:rsidP="00872A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177CB3D9" w14:textId="77777777" w:rsidR="00872A92" w:rsidRDefault="00872A92" w:rsidP="00872A92">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260C386B" w14:textId="77777777" w:rsidR="00872A92" w:rsidRDefault="00872A92" w:rsidP="00872A92">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3DDD174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65D286F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58905D7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355F613F"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w:t>
      </w:r>
      <w:r>
        <w:rPr>
          <w:rFonts w:ascii="Arial" w:hAnsi="Arial" w:cs="Arial"/>
          <w:color w:val="000000"/>
        </w:rPr>
        <w:lastRenderedPageBreak/>
        <w:t>the right to claim such damages as may have been sustained as a result of the Contractor’s material breach of the Contract.</w:t>
      </w:r>
    </w:p>
    <w:p w14:paraId="272289C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730B58BF"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15589AF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033DA7B6"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6F57AA8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Limitation of Contractor’s Liability</w:t>
      </w:r>
    </w:p>
    <w:p w14:paraId="113542A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19.b the Contractor's liability to the Authority in connection with this Contract shall be limited to £5m (five million pounds).</w:t>
      </w:r>
    </w:p>
    <w:p w14:paraId="434BC49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4CC16AE2" w14:textId="77777777" w:rsidR="00872A92" w:rsidRDefault="00872A92" w:rsidP="00872A92">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332E4960" w14:textId="77777777" w:rsidR="00872A92" w:rsidRDefault="00872A92" w:rsidP="00872A92">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any liquidated damages (to the extent expressly provided for under this Contract);</w:t>
      </w:r>
    </w:p>
    <w:p w14:paraId="11C1C996" w14:textId="77777777" w:rsidR="00872A92" w:rsidRDefault="00872A92" w:rsidP="00872A92">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25F2D93" w14:textId="77777777" w:rsidR="00872A92" w:rsidRDefault="00872A92" w:rsidP="00872A92">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any interest payable in relation to the late payment of any sum due and payable by the Contractor to the Authority under this Contract;</w:t>
      </w:r>
    </w:p>
    <w:p w14:paraId="28642F14" w14:textId="77777777" w:rsidR="00872A92" w:rsidRDefault="00872A92" w:rsidP="00872A92">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any amount payable by the Contractor to the Authority in relation to TUPE or pensions to the extent expressly provided for under this Contract;</w:t>
      </w:r>
    </w:p>
    <w:p w14:paraId="266EE177" w14:textId="77777777" w:rsidR="00872A92" w:rsidRDefault="00872A92" w:rsidP="00872A92">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under Condition 7 of the Contract (Intellectual Property), and DEFCONs 91 or 638 (SC1) where specified in the contract;</w:t>
      </w:r>
    </w:p>
    <w:p w14:paraId="06CC6BD9" w14:textId="77777777" w:rsidR="00872A92" w:rsidRDefault="00872A92" w:rsidP="00872A92">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sub-contractors;</w:t>
      </w:r>
    </w:p>
    <w:p w14:paraId="6B522099" w14:textId="77777777" w:rsidR="00872A92" w:rsidRDefault="00872A92" w:rsidP="00872A92">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for fraud, fraudulent misrepresentation, wilful misconduct or negligence;</w:t>
      </w:r>
    </w:p>
    <w:p w14:paraId="48B97356" w14:textId="77777777" w:rsidR="00872A92" w:rsidRDefault="00872A92" w:rsidP="00872A92">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in relation to the termination of this Contract on the basis of abandonment by the Contractor;</w:t>
      </w:r>
    </w:p>
    <w:p w14:paraId="0D8A777F" w14:textId="77777777" w:rsidR="00872A92" w:rsidRDefault="00872A92" w:rsidP="00872A92">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14170108" w14:textId="77777777" w:rsidR="00872A92" w:rsidRDefault="00872A92" w:rsidP="00872A92">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518F44B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004C95F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152140DB" w14:textId="77777777" w:rsidR="00872A92" w:rsidRDefault="00872A92" w:rsidP="00872A92">
      <w:pPr>
        <w:widowControl w:val="0"/>
        <w:autoSpaceDE w:val="0"/>
        <w:autoSpaceDN w:val="0"/>
        <w:adjustRightInd w:val="0"/>
        <w:spacing w:after="60" w:line="240" w:lineRule="auto"/>
        <w:ind w:left="120"/>
        <w:rPr>
          <w:rFonts w:ascii="Arial" w:hAnsi="Arial" w:cs="Arial"/>
          <w:color w:val="000000"/>
        </w:rPr>
      </w:pPr>
    </w:p>
    <w:p w14:paraId="37C1C02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1EF5F2B8" w14:textId="77777777" w:rsidR="00872A92" w:rsidRDefault="00872A92" w:rsidP="00872A92">
      <w:pPr>
        <w:widowControl w:val="0"/>
        <w:autoSpaceDE w:val="0"/>
        <w:autoSpaceDN w:val="0"/>
        <w:adjustRightInd w:val="0"/>
        <w:spacing w:after="60" w:line="240" w:lineRule="auto"/>
        <w:ind w:left="120"/>
        <w:jc w:val="right"/>
        <w:rPr>
          <w:rFonts w:ascii="Arial" w:hAnsi="Arial" w:cs="Arial"/>
          <w:color w:val="000000"/>
        </w:rPr>
      </w:pPr>
    </w:p>
    <w:p w14:paraId="5C6D3244"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642E4819" w14:textId="77777777" w:rsidR="00872A92" w:rsidRDefault="00872A92" w:rsidP="00872A92">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5E90C86A" w14:textId="77777777" w:rsidR="00872A92" w:rsidRDefault="00872A92" w:rsidP="00872A92">
      <w:pPr>
        <w:widowControl w:val="0"/>
        <w:autoSpaceDE w:val="0"/>
        <w:autoSpaceDN w:val="0"/>
        <w:adjustRightInd w:val="0"/>
        <w:spacing w:after="200" w:line="276" w:lineRule="auto"/>
        <w:ind w:left="120" w:right="114"/>
        <w:rPr>
          <w:rFonts w:ascii="Arial" w:hAnsi="Arial" w:cs="Arial"/>
          <w:color w:val="000000"/>
        </w:rPr>
      </w:pPr>
    </w:p>
    <w:p w14:paraId="73656279" w14:textId="77777777" w:rsidR="00872A92" w:rsidRDefault="00872A92" w:rsidP="00872A92">
      <w:pPr>
        <w:widowControl w:val="0"/>
        <w:autoSpaceDE w:val="0"/>
        <w:autoSpaceDN w:val="0"/>
        <w:adjustRightInd w:val="0"/>
        <w:spacing w:after="200" w:line="276" w:lineRule="auto"/>
        <w:ind w:left="120" w:right="114"/>
        <w:rPr>
          <w:rFonts w:ascii="Arial" w:hAnsi="Arial" w:cs="Arial"/>
          <w:color w:val="000000"/>
        </w:rPr>
      </w:pPr>
    </w:p>
    <w:p w14:paraId="2B68671C" w14:textId="77777777" w:rsidR="00C57327" w:rsidRDefault="00C57327" w:rsidP="00872A92">
      <w:pPr>
        <w:widowControl w:val="0"/>
        <w:autoSpaceDE w:val="0"/>
        <w:autoSpaceDN w:val="0"/>
        <w:adjustRightInd w:val="0"/>
        <w:spacing w:after="200" w:line="276" w:lineRule="auto"/>
        <w:ind w:left="120" w:right="114"/>
        <w:rPr>
          <w:rFonts w:ascii="Arial" w:hAnsi="Arial" w:cs="Arial"/>
          <w:sz w:val="24"/>
          <w:szCs w:val="24"/>
        </w:rPr>
      </w:pPr>
    </w:p>
    <w:p w14:paraId="2A7CEA76"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3_2"/>
      <w:r>
        <w:rPr>
          <w:rFonts w:ascii="Arial" w:hAnsi="Arial" w:cs="Arial"/>
          <w:b/>
          <w:bCs/>
          <w:color w:val="000000"/>
        </w:rPr>
        <w:lastRenderedPageBreak/>
        <w:t>Purchase Order</w:t>
      </w:r>
      <w:bookmarkEnd w:id="3"/>
    </w:p>
    <w:p w14:paraId="153B8D68" w14:textId="77777777" w:rsidR="00872A92" w:rsidRDefault="00872A92" w:rsidP="00872A92">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28AC8EC6" w14:textId="77777777" w:rsidR="00872A92" w:rsidRDefault="00872A92" w:rsidP="00872A92">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7EEDFA0C" w14:textId="77777777" w:rsidR="00872A92" w:rsidRDefault="00872A92" w:rsidP="00872A92">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(Edn09/22)</w:t>
      </w:r>
    </w:p>
    <w:p w14:paraId="0A9EA070" w14:textId="77777777" w:rsidR="00872A92" w:rsidRDefault="00872A92" w:rsidP="00872A92">
      <w:pPr>
        <w:widowControl w:val="0"/>
        <w:autoSpaceDE w:val="0"/>
        <w:autoSpaceDN w:val="0"/>
        <w:adjustRightInd w:val="0"/>
        <w:spacing w:after="0" w:line="240" w:lineRule="auto"/>
        <w:ind w:left="120"/>
        <w:rPr>
          <w:rFonts w:ascii="Arial" w:hAnsi="Arial" w:cs="Arial"/>
          <w:color w:val="000000"/>
        </w:rPr>
      </w:pPr>
    </w:p>
    <w:p w14:paraId="027DA8C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Pr>
          <w:rFonts w:ascii="Arial" w:hAnsi="Arial" w:cs="Arial"/>
          <w:color w:val="000000"/>
        </w:rPr>
        <w:t> </w:t>
      </w:r>
      <w:r w:rsidRPr="006E279C">
        <w:rPr>
          <w:rFonts w:ascii="Arial" w:hAnsi="Arial" w:cs="Arial"/>
          <w:color w:val="000000"/>
        </w:rPr>
        <w:t>70538045</w:t>
      </w:r>
      <w:r>
        <w:rPr>
          <w:rFonts w:ascii="Arial" w:hAnsi="Arial" w:cs="Arial"/>
          <w:color w:val="000000"/>
        </w:rPr>
        <w:t>1</w:t>
      </w:r>
    </w:p>
    <w:p w14:paraId="29BFB33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3A4AA97C" w14:textId="5FDB101D"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Pr>
          <w:rFonts w:ascii="Arial" w:hAnsi="Arial" w:cs="Arial"/>
          <w:color w:val="000000"/>
        </w:rPr>
        <w:t> </w:t>
      </w:r>
      <w:r w:rsidRPr="006E279C">
        <w:rPr>
          <w:rFonts w:ascii="Arial" w:hAnsi="Arial" w:cs="Arial"/>
          <w:color w:val="000000"/>
        </w:rPr>
        <w:t xml:space="preserve">Functional Review - Army and Navy Review </w:t>
      </w:r>
      <w:r w:rsidR="00132BB2" w:rsidRPr="00132BB2">
        <w:rPr>
          <w:rFonts w:ascii="Arial" w:hAnsi="Arial" w:cs="Arial"/>
          <w:color w:val="000000"/>
          <w:highlight w:val="yellow"/>
        </w:rPr>
        <w:t>Redacted</w:t>
      </w:r>
    </w:p>
    <w:p w14:paraId="5D54D17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19F5814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30 Sep 22</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A6D449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4CEDB08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559AB43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72A92" w14:paraId="19D2FE7E"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B007527"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B9B2478"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872A92" w14:paraId="773A3829"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79D4A8" w14:textId="45844BD3" w:rsidR="00872A92" w:rsidRPr="004528B1" w:rsidRDefault="00872A92" w:rsidP="00A479B2">
            <w:pPr>
              <w:widowControl w:val="0"/>
              <w:autoSpaceDE w:val="0"/>
              <w:autoSpaceDN w:val="0"/>
              <w:adjustRightInd w:val="0"/>
              <w:spacing w:after="60" w:line="240" w:lineRule="auto"/>
              <w:ind w:left="118" w:right="10"/>
              <w:rPr>
                <w:rFonts w:ascii="Arial" w:hAnsi="Arial" w:cs="Arial"/>
                <w:color w:val="000000"/>
              </w:rPr>
            </w:pPr>
            <w:r w:rsidRPr="004528B1">
              <w:rPr>
                <w:rFonts w:ascii="Arial" w:hAnsi="Arial" w:cs="Arial"/>
                <w:color w:val="000000"/>
              </w:rPr>
              <w:t>Name:</w:t>
            </w:r>
            <w:r w:rsidR="004528B1">
              <w:rPr>
                <w:rFonts w:ascii="Arial" w:hAnsi="Arial" w:cs="Arial"/>
                <w:color w:val="000000"/>
              </w:rPr>
              <w:t xml:space="preserve"> </w:t>
            </w:r>
            <w:r w:rsidR="00132BB2" w:rsidRPr="00132BB2">
              <w:rPr>
                <w:rFonts w:ascii="Arial" w:hAnsi="Arial" w:cs="Arial"/>
                <w:color w:val="000000"/>
                <w:highlight w:val="yellow"/>
              </w:rPr>
              <w:t>Redacted</w:t>
            </w:r>
            <w:r w:rsidR="00132BB2" w:rsidRPr="006E279C">
              <w:rPr>
                <w:rFonts w:ascii="Arial" w:hAnsi="Arial" w:cs="Arial"/>
                <w:color w:val="000000"/>
              </w:rPr>
              <w:t xml:space="preserve"> </w:t>
            </w:r>
            <w:r w:rsidR="004528B1" w:rsidRPr="006E279C">
              <w:rPr>
                <w:rFonts w:ascii="Arial" w:hAnsi="Arial" w:cs="Arial"/>
                <w:color w:val="000000"/>
              </w:rPr>
              <w:t> </w:t>
            </w:r>
            <w:r w:rsidR="004528B1" w:rsidRPr="006E279C">
              <w:rPr>
                <w:rFonts w:ascii="Arial" w:hAnsi="Arial" w:cs="Arial"/>
                <w:color w:val="000000"/>
              </w:rPr>
              <w:t> </w:t>
            </w:r>
            <w:r w:rsidR="004528B1" w:rsidRPr="006E279C">
              <w:rPr>
                <w:rFonts w:ascii="Arial" w:hAnsi="Arial" w:cs="Arial"/>
                <w:color w:val="000000"/>
              </w:rPr>
              <w:t> </w:t>
            </w:r>
            <w:r w:rsidR="004528B1" w:rsidRPr="006E279C">
              <w:rPr>
                <w:rFonts w:ascii="Arial" w:hAnsi="Arial" w:cs="Arial"/>
                <w:color w:val="000000"/>
              </w:rPr>
              <w:t> </w:t>
            </w:r>
            <w:r w:rsidR="004528B1" w:rsidRPr="006E279C">
              <w:rPr>
                <w:rFonts w:ascii="Arial" w:hAnsi="Arial" w:cs="Arial"/>
                <w:color w:val="000000"/>
              </w:rPr>
              <w:t> </w:t>
            </w:r>
            <w:r w:rsidR="004528B1" w:rsidRPr="006E279C">
              <w:rPr>
                <w:rFonts w:ascii="Arial" w:hAnsi="Arial" w:cs="Arial"/>
                <w:color w:val="000000"/>
              </w:rPr>
              <w:t> </w:t>
            </w:r>
            <w:r w:rsidR="004528B1" w:rsidRPr="006E279C">
              <w:rPr>
                <w:rFonts w:ascii="Arial" w:hAnsi="Arial" w:cs="Arial"/>
                <w:color w:val="000000"/>
              </w:rPr>
              <w:t> </w:t>
            </w:r>
            <w:r w:rsidR="004528B1" w:rsidRPr="006E279C">
              <w:rPr>
                <w:rFonts w:ascii="Arial" w:hAnsi="Arial" w:cs="Arial"/>
                <w:color w:val="000000"/>
              </w:rPr>
              <w:t> </w:t>
            </w:r>
          </w:p>
          <w:p w14:paraId="32E0034E" w14:textId="77777777" w:rsidR="00872A92" w:rsidRPr="00EC366F" w:rsidRDefault="00872A92" w:rsidP="00A479B2">
            <w:pPr>
              <w:widowControl w:val="0"/>
              <w:autoSpaceDE w:val="0"/>
              <w:autoSpaceDN w:val="0"/>
              <w:adjustRightInd w:val="0"/>
              <w:spacing w:after="60" w:line="240" w:lineRule="auto"/>
              <w:ind w:left="118" w:right="10"/>
              <w:rPr>
                <w:rFonts w:ascii="Arial" w:hAnsi="Arial" w:cs="Arial"/>
                <w:color w:val="000000"/>
                <w:highlight w:val="yellow"/>
              </w:rPr>
            </w:pPr>
            <w:r w:rsidRPr="00EC366F">
              <w:rPr>
                <w:rFonts w:ascii="Arial" w:hAnsi="Arial" w:cs="Arial"/>
                <w:color w:val="000000"/>
                <w:highlight w:val="yellow"/>
              </w:rPr>
              <w:t> </w:t>
            </w:r>
            <w:r w:rsidRPr="00EC366F">
              <w:rPr>
                <w:rFonts w:ascii="Arial" w:hAnsi="Arial" w:cs="Arial"/>
                <w:color w:val="000000"/>
                <w:highlight w:val="yellow"/>
              </w:rPr>
              <w:t> </w:t>
            </w:r>
            <w:r w:rsidRPr="00EC366F">
              <w:rPr>
                <w:rFonts w:ascii="Arial" w:hAnsi="Arial" w:cs="Arial"/>
                <w:color w:val="000000"/>
                <w:highlight w:val="yellow"/>
              </w:rPr>
              <w:t> </w:t>
            </w:r>
            <w:r w:rsidRPr="00EC366F">
              <w:rPr>
                <w:rFonts w:ascii="Arial" w:hAnsi="Arial" w:cs="Arial"/>
                <w:color w:val="000000"/>
                <w:highlight w:val="yellow"/>
              </w:rPr>
              <w:t> </w:t>
            </w:r>
            <w:r w:rsidRPr="00EC366F">
              <w:rPr>
                <w:rFonts w:ascii="Arial" w:hAnsi="Arial" w:cs="Arial"/>
                <w:color w:val="000000"/>
                <w:highlight w:val="yellow"/>
              </w:rPr>
              <w:t> </w:t>
            </w:r>
          </w:p>
          <w:p w14:paraId="56EB8BBF" w14:textId="77777777" w:rsidR="00872A92" w:rsidRPr="00EC366F" w:rsidRDefault="00872A92" w:rsidP="00A479B2">
            <w:pPr>
              <w:widowControl w:val="0"/>
              <w:autoSpaceDE w:val="0"/>
              <w:autoSpaceDN w:val="0"/>
              <w:adjustRightInd w:val="0"/>
              <w:spacing w:after="60" w:line="240" w:lineRule="auto"/>
              <w:ind w:left="118" w:right="10"/>
              <w:rPr>
                <w:rFonts w:ascii="Arial" w:hAnsi="Arial" w:cs="Arial"/>
                <w:sz w:val="24"/>
                <w:szCs w:val="24"/>
                <w:highlight w:val="yellow"/>
              </w:rPr>
            </w:pPr>
          </w:p>
          <w:p w14:paraId="255CF202" w14:textId="4B3258FA" w:rsidR="00872A92" w:rsidRPr="00EC366F" w:rsidRDefault="00872A92" w:rsidP="00A479B2">
            <w:pPr>
              <w:widowControl w:val="0"/>
              <w:autoSpaceDE w:val="0"/>
              <w:autoSpaceDN w:val="0"/>
              <w:adjustRightInd w:val="0"/>
              <w:spacing w:after="60" w:line="240" w:lineRule="auto"/>
              <w:ind w:left="118" w:right="10"/>
              <w:rPr>
                <w:rFonts w:ascii="Arial" w:hAnsi="Arial" w:cs="Arial"/>
                <w:color w:val="000000"/>
                <w:highlight w:val="yellow"/>
              </w:rPr>
            </w:pPr>
            <w:r w:rsidRPr="004528B1">
              <w:rPr>
                <w:rFonts w:ascii="Arial" w:hAnsi="Arial" w:cs="Arial"/>
                <w:color w:val="000000"/>
              </w:rPr>
              <w:t>Registered Address:</w:t>
            </w:r>
            <w:r w:rsidR="004528B1" w:rsidRPr="004528B1">
              <w:rPr>
                <w:rFonts w:ascii="Arial" w:hAnsi="Arial" w:cs="Arial"/>
                <w:color w:val="000000"/>
              </w:rPr>
              <w:t xml:space="preserve"> </w:t>
            </w:r>
            <w:r w:rsidR="00132BB2" w:rsidRPr="00132BB2">
              <w:rPr>
                <w:rFonts w:ascii="Arial" w:hAnsi="Arial" w:cs="Arial"/>
                <w:color w:val="000000"/>
                <w:highlight w:val="yellow"/>
              </w:rPr>
              <w:t>Redacted</w:t>
            </w:r>
          </w:p>
          <w:p w14:paraId="79BD0579"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sidRPr="00EC366F">
              <w:rPr>
                <w:rFonts w:ascii="Arial" w:hAnsi="Arial" w:cs="Arial"/>
                <w:color w:val="000000"/>
                <w:highlight w:val="yellow"/>
              </w:rPr>
              <w:t> </w:t>
            </w:r>
            <w:r w:rsidRPr="00EC366F">
              <w:rPr>
                <w:rFonts w:ascii="Arial" w:hAnsi="Arial" w:cs="Arial"/>
                <w:color w:val="000000"/>
                <w:highlight w:val="yellow"/>
              </w:rPr>
              <w:t> </w:t>
            </w:r>
            <w:r w:rsidRPr="00EC366F">
              <w:rPr>
                <w:rFonts w:ascii="Arial" w:hAnsi="Arial" w:cs="Arial"/>
                <w:color w:val="000000"/>
                <w:highlight w:val="yellow"/>
              </w:rPr>
              <w:t> </w:t>
            </w:r>
            <w:r w:rsidRPr="00EC366F">
              <w:rPr>
                <w:rFonts w:ascii="Arial" w:hAnsi="Arial" w:cs="Arial"/>
                <w:color w:val="000000"/>
                <w:highlight w:val="yellow"/>
              </w:rPr>
              <w:t> </w:t>
            </w:r>
            <w:r w:rsidRPr="00EC366F">
              <w:rPr>
                <w:rFonts w:ascii="Arial" w:hAnsi="Arial" w:cs="Arial"/>
                <w:color w:val="000000"/>
                <w:highlight w:val="yellow"/>
              </w:rPr>
              <w:t> </w:t>
            </w:r>
          </w:p>
          <w:p w14:paraId="6387EF7C"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FB640D"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n/a</w:t>
            </w:r>
          </w:p>
        </w:tc>
      </w:tr>
    </w:tbl>
    <w:p w14:paraId="0F897D66"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72A92" w14:paraId="50AADFCA"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89C7950"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5E6C1F0"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872A92" w14:paraId="716E819D"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582CC9" w14:textId="77777777" w:rsidR="00872A92" w:rsidRDefault="00872A92" w:rsidP="00A479B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14:paraId="3FBB0425"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49AD337"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42A59B4E"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6643CD42"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265995"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Select method of transport of Deliverables</w:t>
            </w:r>
          </w:p>
          <w:p w14:paraId="24478598"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66DCD13D" w14:textId="77777777" w:rsidR="00872A92" w:rsidRDefault="00872A92" w:rsidP="00A479B2">
            <w:pPr>
              <w:widowControl w:val="0"/>
              <w:autoSpaceDE w:val="0"/>
              <w:autoSpaceDN w:val="0"/>
              <w:adjustRightInd w:val="0"/>
              <w:spacing w:after="0" w:line="240" w:lineRule="auto"/>
              <w:ind w:left="118" w:right="10"/>
              <w:rPr>
                <w:rFonts w:ascii="Arial" w:hAnsi="Arial" w:cs="Arial"/>
                <w:color w:val="000000"/>
              </w:rPr>
            </w:pPr>
            <w:bookmarkStart w:id="4" w:name="#Check8"/>
            <w:bookmarkEnd w:id="4"/>
          </w:p>
          <w:p w14:paraId="4053F3C4"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Delivered by the Contractor    </w:t>
            </w:r>
          </w:p>
          <w:p w14:paraId="6FBB818A"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14:paraId="07657516"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A497A79"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4FEC579C"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Collected by the Authority       </w:t>
            </w:r>
          </w:p>
          <w:p w14:paraId="38E9EBD7"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14:paraId="01096DBA"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1C32B25"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75B1B96"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Each consignment of the Deliverables shall be accompanied by a delivery note.</w:t>
            </w:r>
          </w:p>
          <w:p w14:paraId="1D3E1313"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bl>
    <w:p w14:paraId="376F495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72A92" w14:paraId="4BEC5FFF"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35D5843"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F0FCB05"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13)</w:t>
            </w:r>
          </w:p>
        </w:tc>
      </w:tr>
      <w:tr w:rsidR="00872A92" w14:paraId="76C43DCD"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2BAA1B"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142999F0"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B0354A5"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lastRenderedPageBreak/>
              <w:t>As agreed by HS&amp;EP and the Supplier. Frequent progress Meetings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9D30A37"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The Contractor is required to submit the following Reports:</w:t>
            </w:r>
          </w:p>
          <w:p w14:paraId="603BDCBC"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As agreed by HS&amp;EP and the Supplier.</w:t>
            </w:r>
          </w:p>
          <w:p w14:paraId="739002B1"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lastRenderedPageBreak/>
              <w:t>Frequent progress Reporting</w:t>
            </w:r>
          </w:p>
        </w:tc>
      </w:tr>
    </w:tbl>
    <w:p w14:paraId="6183EB4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72A92" w14:paraId="28484895" w14:textId="77777777" w:rsidTr="00A479B2">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1CE56B0B"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14)</w:t>
            </w:r>
          </w:p>
        </w:tc>
      </w:tr>
      <w:tr w:rsidR="00872A92" w14:paraId="46B7F8D1" w14:textId="77777777" w:rsidTr="00A479B2">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8154FD2"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64A4275E" w14:textId="77777777" w:rsidR="00872A92" w:rsidRDefault="00872A92" w:rsidP="00A479B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Payment is to be enabled by CP&amp;F.</w:t>
            </w:r>
          </w:p>
          <w:p w14:paraId="08873990"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bl>
    <w:p w14:paraId="1AD149E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72A92" w14:paraId="72325F0D"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A0D3D45"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8F460CD"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872A92" w14:paraId="3285FAB6"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17579F9"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14:paraId="62D50FDC"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22CE52ED" w14:textId="77777777" w:rsidR="00872A92" w:rsidRDefault="005506A3" w:rsidP="00A479B2">
            <w:pPr>
              <w:widowControl w:val="0"/>
              <w:autoSpaceDE w:val="0"/>
              <w:autoSpaceDN w:val="0"/>
              <w:adjustRightInd w:val="0"/>
              <w:spacing w:after="60" w:line="240" w:lineRule="auto"/>
              <w:ind w:left="118" w:right="10"/>
              <w:rPr>
                <w:rFonts w:ascii="Arial" w:hAnsi="Arial" w:cs="Arial"/>
                <w:color w:val="0000FF"/>
                <w:u w:val="single"/>
              </w:rPr>
            </w:pPr>
            <w:hyperlink r:id="rId7" w:history="1">
              <w:r w:rsidR="00872A92">
                <w:rPr>
                  <w:rFonts w:ascii="Arial" w:hAnsi="Arial" w:cs="Arial"/>
                  <w:color w:val="0000FF"/>
                  <w:u w:val="single"/>
                </w:rPr>
                <w:t>https://www.kid.mod.uk/maincontent/business/commercial/index.htm</w:t>
              </w:r>
            </w:hyperlink>
          </w:p>
          <w:p w14:paraId="60500611"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14:paraId="7905AE50"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69FD21BB" w14:textId="77777777" w:rsidR="00872A92" w:rsidRDefault="005506A3" w:rsidP="00A479B2">
            <w:pPr>
              <w:widowControl w:val="0"/>
              <w:autoSpaceDE w:val="0"/>
              <w:autoSpaceDN w:val="0"/>
              <w:adjustRightInd w:val="0"/>
              <w:spacing w:after="60" w:line="240" w:lineRule="auto"/>
              <w:ind w:left="118" w:right="10"/>
              <w:rPr>
                <w:rFonts w:ascii="Arial" w:hAnsi="Arial" w:cs="Arial"/>
                <w:color w:val="0000FF"/>
                <w:u w:val="single"/>
              </w:rPr>
            </w:pPr>
            <w:hyperlink r:id="rId8" w:anchor="invoice-processing" w:history="1">
              <w:r w:rsidR="00872A92">
                <w:rPr>
                  <w:rFonts w:ascii="Arial" w:hAnsi="Arial" w:cs="Arial"/>
                  <w:color w:val="0000FF"/>
                  <w:u w:val="single"/>
                </w:rPr>
                <w:t>https://www.gov.uk/government/organisations/ministry-of-</w:t>
              </w:r>
            </w:hyperlink>
            <w:hyperlink r:id="rId9" w:anchor="invoice-processing" w:history="1">
              <w:r w:rsidR="00872A92">
                <w:rPr>
                  <w:rFonts w:ascii="Arial" w:hAnsi="Arial" w:cs="Arial"/>
                  <w:color w:val="0000FF"/>
                  <w:u w:val="single"/>
                </w:rPr>
                <w:t>defence/about/procurement#invoice-processing</w:t>
              </w:r>
            </w:hyperlink>
          </w:p>
          <w:p w14:paraId="2F03E7B7"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43DD16B8" w14:textId="77777777" w:rsidR="00872A92" w:rsidRDefault="005506A3" w:rsidP="00A479B2">
            <w:pPr>
              <w:widowControl w:val="0"/>
              <w:autoSpaceDE w:val="0"/>
              <w:autoSpaceDN w:val="0"/>
              <w:adjustRightInd w:val="0"/>
              <w:spacing w:after="60" w:line="240" w:lineRule="auto"/>
              <w:ind w:left="118" w:right="10"/>
              <w:rPr>
                <w:rFonts w:ascii="Arial" w:hAnsi="Arial" w:cs="Arial"/>
                <w:color w:val="0000FF"/>
                <w:u w:val="single"/>
              </w:rPr>
            </w:pPr>
            <w:hyperlink r:id="rId10" w:history="1">
              <w:r w:rsidR="00872A92">
                <w:rPr>
                  <w:rFonts w:ascii="Arial" w:hAnsi="Arial" w:cs="Arial"/>
                  <w:color w:val="0000FF"/>
                  <w:u w:val="single"/>
                </w:rPr>
                <w:t>https://www.dstan.mod.uk/</w:t>
              </w:r>
            </w:hyperlink>
          </w:p>
          <w:p w14:paraId="13BD7660"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14:paraId="6672F912"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63CA0A38"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58F6E8A6"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3480E23"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14:paraId="4E53026C"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14:paraId="6190BB6E"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Lower Arncott</w:t>
            </w:r>
          </w:p>
          <w:p w14:paraId="08734EC5"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14:paraId="4AA18CF2"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14:paraId="32A8EE4A"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5CA6693"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14:paraId="10CDD924" w14:textId="77777777" w:rsidR="00872A92" w:rsidRDefault="005506A3" w:rsidP="00A479B2">
            <w:pPr>
              <w:widowControl w:val="0"/>
              <w:autoSpaceDE w:val="0"/>
              <w:autoSpaceDN w:val="0"/>
              <w:adjustRightInd w:val="0"/>
              <w:spacing w:after="60" w:line="240" w:lineRule="auto"/>
              <w:ind w:left="118" w:right="10"/>
              <w:rPr>
                <w:rFonts w:ascii="Arial" w:hAnsi="Arial" w:cs="Arial"/>
                <w:color w:val="0000FF"/>
                <w:u w:val="single"/>
              </w:rPr>
            </w:pPr>
            <w:hyperlink r:id="rId11" w:history="1">
              <w:r w:rsidR="00872A92">
                <w:rPr>
                  <w:rFonts w:ascii="Arial" w:hAnsi="Arial" w:cs="Arial"/>
                  <w:color w:val="0000FF"/>
                  <w:u w:val="single"/>
                </w:rPr>
                <w:t>Leidos-FormsPublications@teamleidos.mod.uk</w:t>
              </w:r>
            </w:hyperlink>
          </w:p>
          <w:p w14:paraId="440FF559"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334424CF"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(i.e. in a larger font) please contact the Authority’s Representative (Commercial Officer), detailed below.</w:t>
            </w:r>
          </w:p>
          <w:p w14:paraId="5844EBFE"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71E6476"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 completed DEFFORM 68 (Hazardous and Non-Hazardous Substances, Mixture or Articles Statement) and, if applicable, UK REACH Article 31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1400E002"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009E57BD" w14:textId="77777777" w:rsidR="00872A92" w:rsidRDefault="00872A92" w:rsidP="00A479B2">
            <w:pPr>
              <w:widowControl w:val="0"/>
              <w:autoSpaceDE w:val="0"/>
              <w:autoSpaceDN w:val="0"/>
              <w:adjustRightInd w:val="0"/>
              <w:spacing w:after="60" w:line="240" w:lineRule="auto"/>
              <w:ind w:left="237" w:right="10"/>
              <w:rPr>
                <w:rFonts w:ascii="Arial" w:hAnsi="Arial" w:cs="Arial"/>
                <w:color w:val="000000"/>
              </w:rPr>
            </w:pPr>
            <w:r>
              <w:rPr>
                <w:rFonts w:ascii="Arial" w:hAnsi="Arial" w:cs="Arial"/>
                <w:color w:val="000000"/>
              </w:rPr>
              <w:t>(1) Hard copies to be sent to:</w:t>
            </w:r>
          </w:p>
          <w:p w14:paraId="5598AB2D"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5CEBBC0F"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14:paraId="5A9A612A"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Spruce 2C, #1260</w:t>
            </w:r>
          </w:p>
          <w:p w14:paraId="6F8E80AA"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(South)</w:t>
            </w:r>
          </w:p>
          <w:p w14:paraId="48EAF5FD"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Bristol, BS34 8JH</w:t>
            </w:r>
          </w:p>
          <w:p w14:paraId="78EBCB0A"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08D94090" w14:textId="77777777" w:rsidR="00872A92" w:rsidRDefault="00872A92" w:rsidP="00A479B2">
            <w:pPr>
              <w:widowControl w:val="0"/>
              <w:autoSpaceDE w:val="0"/>
              <w:autoSpaceDN w:val="0"/>
              <w:adjustRightInd w:val="0"/>
              <w:spacing w:after="60" w:line="240" w:lineRule="auto"/>
              <w:ind w:left="237" w:right="10"/>
              <w:rPr>
                <w:rFonts w:ascii="Arial" w:hAnsi="Arial" w:cs="Arial"/>
                <w:color w:val="000000"/>
              </w:rPr>
            </w:pPr>
            <w:r>
              <w:rPr>
                <w:rFonts w:ascii="Arial" w:hAnsi="Arial" w:cs="Arial"/>
                <w:color w:val="000000"/>
              </w:rPr>
              <w:t>(2) Emails to be sent to:</w:t>
            </w:r>
          </w:p>
          <w:p w14:paraId="118E8698"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23CE2420"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12" w:history="1">
              <w:r>
                <w:rPr>
                  <w:rFonts w:ascii="Arial" w:hAnsi="Arial" w:cs="Arial"/>
                  <w:color w:val="0000FF"/>
                  <w:u w:val="single"/>
                </w:rPr>
                <w:t>DESTECH-QSEPEnv-HSISMulti@mod.gov.uk</w:t>
              </w:r>
            </w:hyperlink>
          </w:p>
          <w:p w14:paraId="364CAE3A"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36C4AF4D"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bl>
    <w:p w14:paraId="58EFD482" w14:textId="5F4868C6"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77E85855" w14:textId="77777777" w:rsidR="00C57327" w:rsidRDefault="00C57327" w:rsidP="00872A92">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72A92" w14:paraId="4AC7CAB4" w14:textId="77777777" w:rsidTr="00A479B2">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03B86881" w14:textId="77777777" w:rsidR="00872A92" w:rsidRDefault="00872A92" w:rsidP="00A479B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Contractor’s Sensitive Information (Clause 5). Not to be published.</w:t>
            </w:r>
          </w:p>
          <w:p w14:paraId="548DD835"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This list shall be agreed in consultation with the Authority and the Contractor and may be reviewed and amended by agreement. The Authority shall review the list before publication of any information.</w:t>
            </w:r>
          </w:p>
          <w:p w14:paraId="60AC3DB2"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33A8E0F6" w14:textId="77777777" w:rsidTr="00A479B2">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B82A96" w14:textId="78D290F1"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Description of Contractor’s Sensitive Information:</w:t>
            </w:r>
            <w:r w:rsidR="004528B1">
              <w:rPr>
                <w:rFonts w:ascii="Arial" w:hAnsi="Arial" w:cs="Arial"/>
                <w:color w:val="000000"/>
              </w:rPr>
              <w:t xml:space="preserve"> </w:t>
            </w:r>
            <w:r w:rsidR="004528B1" w:rsidRPr="004528B1">
              <w:rPr>
                <w:rFonts w:ascii="Arial" w:hAnsi="Arial" w:cs="Arial"/>
                <w:color w:val="000000"/>
              </w:rPr>
              <w:t>Not applicable</w:t>
            </w:r>
          </w:p>
          <w:p w14:paraId="4D46BC78"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2DB92ABA"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2047D52B" w14:textId="77777777" w:rsidTr="00A479B2">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CB0A77"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Cross reference to location of Sensitive Information:</w:t>
            </w:r>
          </w:p>
          <w:p w14:paraId="385D73E9"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74349512"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0C77FAFA" w14:textId="77777777" w:rsidTr="00A479B2">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C98F62"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Explanation of Sensitivity:</w:t>
            </w:r>
          </w:p>
          <w:p w14:paraId="158EAEB8"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DD19619"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6ABE2CBB" w14:textId="77777777" w:rsidTr="00A479B2">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E3FDA4"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Details of potential harm resulting from disclosure:</w:t>
            </w:r>
          </w:p>
          <w:p w14:paraId="52867EF4"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0CC13295"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25997C42" w14:textId="77777777" w:rsidTr="00A479B2">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CC70164"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Period of Confidence (if Applicable): </w:t>
            </w:r>
          </w:p>
          <w:p w14:paraId="198D0BAF"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5305EE72"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4AF2DE50" w14:textId="77777777" w:rsidTr="00A479B2">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40B896"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Contact Details for Transparency / Freedom of Information matters:</w:t>
            </w:r>
          </w:p>
          <w:p w14:paraId="5310EA21" w14:textId="52B242B8" w:rsidR="00872A92" w:rsidRDefault="00132BB2" w:rsidP="004528B1">
            <w:pPr>
              <w:widowControl w:val="0"/>
              <w:autoSpaceDE w:val="0"/>
              <w:autoSpaceDN w:val="0"/>
              <w:adjustRightInd w:val="0"/>
              <w:spacing w:after="0" w:line="240" w:lineRule="auto"/>
              <w:ind w:left="118" w:right="10"/>
              <w:rPr>
                <w:rFonts w:ascii="Arial" w:hAnsi="Arial" w:cs="Arial"/>
                <w:sz w:val="24"/>
                <w:szCs w:val="24"/>
              </w:rPr>
            </w:pPr>
            <w:r w:rsidRPr="00132BB2">
              <w:rPr>
                <w:rFonts w:ascii="Arial" w:hAnsi="Arial" w:cs="Arial"/>
                <w:color w:val="000000"/>
                <w:highlight w:val="yellow"/>
              </w:rPr>
              <w:t>Redacted</w:t>
            </w:r>
          </w:p>
        </w:tc>
      </w:tr>
      <w:tr w:rsidR="00872A92" w14:paraId="69BE83ED" w14:textId="77777777" w:rsidTr="00A479B2">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247733C"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6A1CAC45" w14:textId="59B52ED1"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6909CD59"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3817B9F5"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0145B1B1"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bl>
    <w:p w14:paraId="4CD816E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72A92" w14:paraId="2E9A39FF" w14:textId="77777777" w:rsidTr="00A479B2">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18F29DBE"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872A92" w14:paraId="3557B9A1"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DAFB969"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Order, the Contractor agrees to be bound by the attached Terms and Conditions for Less Complex Requirements (Up to the applicable procurement threshold).</w:t>
            </w:r>
          </w:p>
          <w:p w14:paraId="0968DFD1"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75F1358"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3575D636"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14:paraId="04A794C9"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2C039B38"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21666FAA"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71D688B3"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4E4720DB"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9C445B5" w14:textId="41D2BF1F"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Authorised Signatory </w:t>
            </w:r>
            <w:r w:rsidR="00132BB2" w:rsidRPr="00132BB2">
              <w:rPr>
                <w:rFonts w:ascii="Arial" w:hAnsi="Arial" w:cs="Arial"/>
                <w:color w:val="000000"/>
                <w:highlight w:val="yellow"/>
              </w:rPr>
              <w:t>Redacted</w:t>
            </w:r>
          </w:p>
          <w:p w14:paraId="19B2E38F"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7ED09E44" w14:textId="14997A70"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Date:</w:t>
            </w:r>
            <w:r w:rsidR="00132BB2">
              <w:rPr>
                <w:rFonts w:ascii="Arial" w:hAnsi="Arial" w:cs="Arial"/>
                <w:color w:val="000000"/>
              </w:rPr>
              <w:t xml:space="preserve"> 22 Nov 22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454952F"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5BEBF6ED"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066CCD8C"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7163978"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4AA7809E"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6FE06F1"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2A5D015A"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4D099D35"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04E0C6FC"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3E3E6506" w14:textId="0A06E9C1"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r w:rsidR="00EC366F">
              <w:rPr>
                <w:rFonts w:ascii="Arial" w:hAnsi="Arial" w:cs="Arial"/>
                <w:color w:val="000000"/>
              </w:rPr>
              <w:t xml:space="preserve"> JAMES SMITH</w:t>
            </w:r>
          </w:p>
          <w:p w14:paraId="7AB668D9"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42E14C96" w14:textId="5E3544BD"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r w:rsidR="00EC366F">
              <w:rPr>
                <w:rFonts w:ascii="Arial" w:hAnsi="Arial" w:cs="Arial"/>
                <w:color w:val="000000"/>
              </w:rPr>
              <w:t xml:space="preserve"> Senior Commercial Officer</w:t>
            </w:r>
          </w:p>
          <w:p w14:paraId="5843E4CB"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3FAD1278" w14:textId="38E10A80" w:rsidR="00872A92" w:rsidRDefault="00EC366F"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Head Office Commercial</w:t>
            </w:r>
          </w:p>
          <w:p w14:paraId="6DAA4D73"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396A1609" w14:textId="5899A3E5"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Authorised Signatory </w:t>
            </w:r>
            <w:r w:rsidR="00EC366F" w:rsidRPr="00EC366F">
              <w:rPr>
                <w:rFonts w:ascii="Arial" w:hAnsi="Arial" w:cs="Arial"/>
                <w:b/>
                <w:bCs/>
                <w:i/>
                <w:iCs/>
                <w:color w:val="000000"/>
              </w:rPr>
              <w:t xml:space="preserve">James Smith (Signed </w:t>
            </w:r>
            <w:r w:rsidR="00EC366F" w:rsidRPr="00EC366F">
              <w:rPr>
                <w:rFonts w:ascii="Arial" w:hAnsi="Arial" w:cs="Arial"/>
                <w:b/>
                <w:bCs/>
                <w:i/>
                <w:iCs/>
                <w:color w:val="000000"/>
              </w:rPr>
              <w:lastRenderedPageBreak/>
              <w:t>electronically 21 Nov 22)</w:t>
            </w:r>
          </w:p>
          <w:p w14:paraId="35DC286B"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5A075FD8" w14:textId="0D78088B"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r w:rsidR="00EC366F">
              <w:rPr>
                <w:rFonts w:ascii="Arial" w:hAnsi="Arial" w:cs="Arial"/>
                <w:color w:val="000000"/>
              </w:rPr>
              <w:t xml:space="preserve"> 21 Nov 22</w:t>
            </w:r>
          </w:p>
          <w:p w14:paraId="67F4CC8A"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1CF7AAC8" w14:textId="77777777" w:rsidTr="00A479B2">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17913C2" w14:textId="5B866106"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132BB2">
              <w:rPr>
                <w:rFonts w:ascii="Arial" w:hAnsi="Arial" w:cs="Arial"/>
                <w:color w:val="000000"/>
              </w:rPr>
              <w:t>22 Nov 22</w:t>
            </w:r>
            <w:r>
              <w:rPr>
                <w:rFonts w:ascii="Arial" w:hAnsi="Arial" w:cs="Arial"/>
                <w:color w:val="000000"/>
              </w:rPr>
              <w:t> </w:t>
            </w:r>
          </w:p>
        </w:tc>
      </w:tr>
    </w:tbl>
    <w:p w14:paraId="645F821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3F0D8920" w14:textId="1658D140"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68603207" w14:textId="4D6C3612"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4B633039" w14:textId="436C4750"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2BF88DAC" w14:textId="3B6D4671"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6A34279A" w14:textId="013084C5"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3D621B6F" w14:textId="5B03E174"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3EECF71B" w14:textId="5BBF5B6F"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57238864" w14:textId="002E2BEC"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0657B156" w14:textId="6FAFECFF"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4B23DC49" w14:textId="1AA0788D"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193D7791" w14:textId="2B0EA080"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6B300E56" w14:textId="68E926CF"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5382BB93" w14:textId="25FD3422"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7DC5CF72" w14:textId="27919E01"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18676036" w14:textId="50E2B4E8" w:rsidR="00C57327" w:rsidRDefault="00C57327" w:rsidP="00872A92">
      <w:pPr>
        <w:widowControl w:val="0"/>
        <w:autoSpaceDE w:val="0"/>
        <w:autoSpaceDN w:val="0"/>
        <w:adjustRightInd w:val="0"/>
        <w:spacing w:after="200" w:line="276" w:lineRule="auto"/>
        <w:ind w:left="120" w:right="114"/>
        <w:rPr>
          <w:rFonts w:ascii="Arial" w:hAnsi="Arial" w:cs="Arial"/>
          <w:sz w:val="24"/>
          <w:szCs w:val="24"/>
        </w:rPr>
      </w:pPr>
    </w:p>
    <w:p w14:paraId="24431873" w14:textId="6F86DAA1" w:rsidR="00C57327" w:rsidRDefault="00C57327" w:rsidP="00872A92">
      <w:pPr>
        <w:widowControl w:val="0"/>
        <w:autoSpaceDE w:val="0"/>
        <w:autoSpaceDN w:val="0"/>
        <w:adjustRightInd w:val="0"/>
        <w:spacing w:after="200" w:line="276" w:lineRule="auto"/>
        <w:ind w:left="120" w:right="114"/>
        <w:rPr>
          <w:rFonts w:ascii="Arial" w:hAnsi="Arial" w:cs="Arial"/>
          <w:sz w:val="24"/>
          <w:szCs w:val="24"/>
        </w:rPr>
      </w:pPr>
    </w:p>
    <w:p w14:paraId="237E36F8" w14:textId="561C9FEC" w:rsidR="00C57327" w:rsidRDefault="00C57327" w:rsidP="00872A92">
      <w:pPr>
        <w:widowControl w:val="0"/>
        <w:autoSpaceDE w:val="0"/>
        <w:autoSpaceDN w:val="0"/>
        <w:adjustRightInd w:val="0"/>
        <w:spacing w:after="200" w:line="276" w:lineRule="auto"/>
        <w:ind w:left="120" w:right="114"/>
        <w:rPr>
          <w:rFonts w:ascii="Arial" w:hAnsi="Arial" w:cs="Arial"/>
          <w:sz w:val="24"/>
          <w:szCs w:val="24"/>
        </w:rPr>
      </w:pPr>
    </w:p>
    <w:p w14:paraId="233011E1" w14:textId="6EBE6787" w:rsidR="00C57327" w:rsidRDefault="00C57327" w:rsidP="00872A92">
      <w:pPr>
        <w:widowControl w:val="0"/>
        <w:autoSpaceDE w:val="0"/>
        <w:autoSpaceDN w:val="0"/>
        <w:adjustRightInd w:val="0"/>
        <w:spacing w:after="200" w:line="276" w:lineRule="auto"/>
        <w:ind w:left="120" w:right="114"/>
        <w:rPr>
          <w:rFonts w:ascii="Arial" w:hAnsi="Arial" w:cs="Arial"/>
          <w:sz w:val="24"/>
          <w:szCs w:val="24"/>
        </w:rPr>
      </w:pPr>
    </w:p>
    <w:p w14:paraId="1996A978" w14:textId="6C4AFF54" w:rsidR="00C57327" w:rsidRDefault="00C57327" w:rsidP="00872A92">
      <w:pPr>
        <w:widowControl w:val="0"/>
        <w:autoSpaceDE w:val="0"/>
        <w:autoSpaceDN w:val="0"/>
        <w:adjustRightInd w:val="0"/>
        <w:spacing w:after="200" w:line="276" w:lineRule="auto"/>
        <w:ind w:left="120" w:right="114"/>
        <w:rPr>
          <w:rFonts w:ascii="Arial" w:hAnsi="Arial" w:cs="Arial"/>
          <w:sz w:val="24"/>
          <w:szCs w:val="24"/>
        </w:rPr>
      </w:pPr>
    </w:p>
    <w:p w14:paraId="14322E7B" w14:textId="4D45167E" w:rsidR="00C57327" w:rsidRDefault="00C57327" w:rsidP="00872A92">
      <w:pPr>
        <w:widowControl w:val="0"/>
        <w:autoSpaceDE w:val="0"/>
        <w:autoSpaceDN w:val="0"/>
        <w:adjustRightInd w:val="0"/>
        <w:spacing w:after="200" w:line="276" w:lineRule="auto"/>
        <w:ind w:left="120" w:right="114"/>
        <w:rPr>
          <w:rFonts w:ascii="Arial" w:hAnsi="Arial" w:cs="Arial"/>
          <w:sz w:val="24"/>
          <w:szCs w:val="24"/>
        </w:rPr>
      </w:pPr>
    </w:p>
    <w:p w14:paraId="6E7CCE84" w14:textId="450B89A0" w:rsidR="00132BB2" w:rsidRDefault="00132BB2" w:rsidP="00872A92">
      <w:pPr>
        <w:widowControl w:val="0"/>
        <w:autoSpaceDE w:val="0"/>
        <w:autoSpaceDN w:val="0"/>
        <w:adjustRightInd w:val="0"/>
        <w:spacing w:after="200" w:line="276" w:lineRule="auto"/>
        <w:ind w:left="120" w:right="114"/>
        <w:rPr>
          <w:rFonts w:ascii="Arial" w:hAnsi="Arial" w:cs="Arial"/>
          <w:sz w:val="24"/>
          <w:szCs w:val="24"/>
        </w:rPr>
      </w:pPr>
    </w:p>
    <w:p w14:paraId="66AB99B6" w14:textId="2F985274" w:rsidR="00132BB2" w:rsidRDefault="00132BB2" w:rsidP="00872A92">
      <w:pPr>
        <w:widowControl w:val="0"/>
        <w:autoSpaceDE w:val="0"/>
        <w:autoSpaceDN w:val="0"/>
        <w:adjustRightInd w:val="0"/>
        <w:spacing w:after="200" w:line="276" w:lineRule="auto"/>
        <w:ind w:left="120" w:right="114"/>
        <w:rPr>
          <w:rFonts w:ascii="Arial" w:hAnsi="Arial" w:cs="Arial"/>
          <w:sz w:val="24"/>
          <w:szCs w:val="24"/>
        </w:rPr>
      </w:pPr>
    </w:p>
    <w:p w14:paraId="019FFB0B" w14:textId="77777777" w:rsidR="00132BB2" w:rsidRDefault="00132BB2" w:rsidP="00872A92">
      <w:pPr>
        <w:widowControl w:val="0"/>
        <w:autoSpaceDE w:val="0"/>
        <w:autoSpaceDN w:val="0"/>
        <w:adjustRightInd w:val="0"/>
        <w:spacing w:after="200" w:line="276" w:lineRule="auto"/>
        <w:ind w:left="120" w:right="114"/>
        <w:rPr>
          <w:rFonts w:ascii="Arial" w:hAnsi="Arial" w:cs="Arial"/>
          <w:sz w:val="24"/>
          <w:szCs w:val="24"/>
        </w:rPr>
      </w:pPr>
    </w:p>
    <w:p w14:paraId="060D4C06" w14:textId="77777777" w:rsidR="00872A92" w:rsidRPr="00D91910" w:rsidRDefault="00872A92" w:rsidP="00872A92">
      <w:pPr>
        <w:widowControl w:val="0"/>
        <w:autoSpaceDE w:val="0"/>
        <w:autoSpaceDN w:val="0"/>
        <w:adjustRightInd w:val="0"/>
        <w:spacing w:after="0" w:line="240" w:lineRule="auto"/>
        <w:rPr>
          <w:rFonts w:ascii="Arial" w:hAnsi="Arial" w:cs="Arial"/>
          <w:color w:val="000000"/>
        </w:rPr>
      </w:pPr>
      <w:bookmarkStart w:id="5" w:name="_Toc501022445_4"/>
      <w:r>
        <w:rPr>
          <w:rFonts w:ascii="Arial" w:hAnsi="Arial" w:cs="Arial"/>
          <w:b/>
          <w:bCs/>
          <w:color w:val="000000"/>
          <w:sz w:val="28"/>
          <w:szCs w:val="28"/>
        </w:rPr>
        <w:lastRenderedPageBreak/>
        <w:t>20 Project specific DEFCONs and DEFCON SC variants that apply to this Contract:</w:t>
      </w:r>
      <w:bookmarkEnd w:id="5"/>
    </w:p>
    <w:p w14:paraId="472A47F0"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C16A026"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4_1"/>
      <w:r>
        <w:rPr>
          <w:rFonts w:ascii="Arial" w:hAnsi="Arial" w:cs="Arial"/>
          <w:b/>
          <w:bCs/>
          <w:color w:val="000000"/>
        </w:rPr>
        <w:t>DEFCON 503 (SC1)</w:t>
      </w:r>
      <w:bookmarkEnd w:id="6"/>
    </w:p>
    <w:p w14:paraId="4B0AA31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(Edn. 06/22) - Formal Amendments To Contract</w:t>
      </w:r>
    </w:p>
    <w:p w14:paraId="721FF95B"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4FADFAE3"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07EC6C8"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4_2"/>
      <w:r>
        <w:rPr>
          <w:rFonts w:ascii="Arial" w:hAnsi="Arial" w:cs="Arial"/>
          <w:b/>
          <w:bCs/>
          <w:color w:val="000000"/>
        </w:rPr>
        <w:t>DEFCON 531 (SC1)</w:t>
      </w:r>
      <w:bookmarkEnd w:id="7"/>
    </w:p>
    <w:p w14:paraId="7A9CCB3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(Edn. 09/21) - Disclosure of Information</w:t>
      </w:r>
    </w:p>
    <w:p w14:paraId="6C2CA750"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081B9A08"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5F0E306"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4_3"/>
      <w:r>
        <w:rPr>
          <w:rFonts w:ascii="Arial" w:hAnsi="Arial" w:cs="Arial"/>
          <w:b/>
          <w:bCs/>
          <w:color w:val="000000"/>
        </w:rPr>
        <w:t>DEFCON 534</w:t>
      </w:r>
      <w:bookmarkEnd w:id="8"/>
    </w:p>
    <w:p w14:paraId="254226E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75DB884A"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02088250"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B7BDB41"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4_4"/>
      <w:r>
        <w:rPr>
          <w:rFonts w:ascii="Arial" w:hAnsi="Arial" w:cs="Arial"/>
          <w:b/>
          <w:bCs/>
          <w:color w:val="000000"/>
        </w:rPr>
        <w:t>DEFCON 537</w:t>
      </w:r>
      <w:bookmarkEnd w:id="9"/>
    </w:p>
    <w:p w14:paraId="79971C3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(Edn. 12/21) - Rights of Third Parties</w:t>
      </w:r>
    </w:p>
    <w:p w14:paraId="35214A89"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59352F3A"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861AC85"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4_5"/>
      <w:r>
        <w:rPr>
          <w:rFonts w:ascii="Arial" w:hAnsi="Arial" w:cs="Arial"/>
          <w:b/>
          <w:bCs/>
          <w:color w:val="000000"/>
        </w:rPr>
        <w:t>DEFCON 538</w:t>
      </w:r>
      <w:bookmarkEnd w:id="10"/>
    </w:p>
    <w:p w14:paraId="06244C1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14:paraId="3988367F"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399F70B1"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4B305E0"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4_6"/>
      <w:r>
        <w:rPr>
          <w:rFonts w:ascii="Arial" w:hAnsi="Arial" w:cs="Arial"/>
          <w:b/>
          <w:bCs/>
          <w:color w:val="000000"/>
        </w:rPr>
        <w:t>DEFCON 566</w:t>
      </w:r>
      <w:bookmarkEnd w:id="11"/>
    </w:p>
    <w:p w14:paraId="52F5387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12/18) - Change of Control of Contractor</w:t>
      </w:r>
    </w:p>
    <w:p w14:paraId="2484221F"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7C1DC085"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C6FB68A"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4_7"/>
      <w:r>
        <w:rPr>
          <w:rFonts w:ascii="Arial" w:hAnsi="Arial" w:cs="Arial"/>
          <w:b/>
          <w:bCs/>
          <w:color w:val="000000"/>
        </w:rPr>
        <w:t>DEFCON 532A</w:t>
      </w:r>
      <w:bookmarkEnd w:id="12"/>
    </w:p>
    <w:p w14:paraId="04BA884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(Edn. 05/21) -Protection Of Personal Data (Where Personal Data is not being processed on behalf of the Authority)</w:t>
      </w:r>
    </w:p>
    <w:p w14:paraId="030BC659"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75C4E5AC" w14:textId="77777777" w:rsidR="00872A92" w:rsidRPr="003863CF" w:rsidRDefault="00872A92" w:rsidP="00872A92">
      <w:pPr>
        <w:keepNext/>
        <w:keepLines/>
        <w:widowControl w:val="0"/>
        <w:autoSpaceDE w:val="0"/>
        <w:autoSpaceDN w:val="0"/>
        <w:adjustRightInd w:val="0"/>
        <w:spacing w:after="0" w:line="276" w:lineRule="auto"/>
        <w:ind w:left="120" w:right="114"/>
        <w:rPr>
          <w:rFonts w:ascii="Arial" w:hAnsi="Arial" w:cs="Arial"/>
        </w:rPr>
      </w:pPr>
      <w:bookmarkStart w:id="13" w:name="_Toc501022446_4_23"/>
      <w:r w:rsidRPr="003863CF">
        <w:rPr>
          <w:rFonts w:ascii="Arial" w:hAnsi="Arial" w:cs="Arial"/>
          <w:b/>
          <w:bCs/>
          <w:color w:val="000000"/>
        </w:rPr>
        <w:t>DEFCON 608</w:t>
      </w:r>
      <w:bookmarkEnd w:id="13"/>
    </w:p>
    <w:p w14:paraId="1DABF12C" w14:textId="77777777" w:rsidR="00872A92" w:rsidRPr="003863CF" w:rsidRDefault="00872A92" w:rsidP="00872A92">
      <w:pPr>
        <w:widowControl w:val="0"/>
        <w:autoSpaceDE w:val="0"/>
        <w:autoSpaceDN w:val="0"/>
        <w:adjustRightInd w:val="0"/>
        <w:spacing w:after="60" w:line="240" w:lineRule="auto"/>
        <w:ind w:left="120"/>
        <w:rPr>
          <w:rFonts w:ascii="Arial" w:hAnsi="Arial" w:cs="Arial"/>
        </w:rPr>
      </w:pPr>
      <w:r w:rsidRPr="003863CF">
        <w:rPr>
          <w:rFonts w:ascii="Arial" w:hAnsi="Arial" w:cs="Arial"/>
          <w:color w:val="000000"/>
        </w:rPr>
        <w:t>DEFCON 608 (Edn. 07/21) - Access and Facilities to be Provided by the Contractor</w:t>
      </w:r>
    </w:p>
    <w:p w14:paraId="684FEEF0" w14:textId="77777777" w:rsidR="00872A92" w:rsidRPr="003863CF" w:rsidRDefault="00872A92" w:rsidP="00872A92">
      <w:pPr>
        <w:widowControl w:val="0"/>
        <w:autoSpaceDE w:val="0"/>
        <w:autoSpaceDN w:val="0"/>
        <w:adjustRightInd w:val="0"/>
        <w:spacing w:after="60" w:line="240" w:lineRule="auto"/>
        <w:ind w:left="120"/>
        <w:rPr>
          <w:rFonts w:ascii="Arial" w:hAnsi="Arial" w:cs="Arial"/>
        </w:rPr>
      </w:pPr>
    </w:p>
    <w:p w14:paraId="5D8E51BD" w14:textId="77777777" w:rsidR="00872A92" w:rsidRPr="003863CF" w:rsidRDefault="00872A92" w:rsidP="00872A92">
      <w:pPr>
        <w:keepNext/>
        <w:keepLines/>
        <w:widowControl w:val="0"/>
        <w:autoSpaceDE w:val="0"/>
        <w:autoSpaceDN w:val="0"/>
        <w:adjustRightInd w:val="0"/>
        <w:spacing w:after="0" w:line="276" w:lineRule="auto"/>
        <w:ind w:left="120" w:right="114"/>
        <w:rPr>
          <w:rFonts w:ascii="Arial" w:hAnsi="Arial" w:cs="Arial"/>
        </w:rPr>
      </w:pPr>
      <w:bookmarkStart w:id="14" w:name="_Toc501022446_4_24"/>
      <w:r w:rsidRPr="003863CF">
        <w:rPr>
          <w:rFonts w:ascii="Arial" w:hAnsi="Arial" w:cs="Arial"/>
          <w:b/>
          <w:bCs/>
          <w:color w:val="000000"/>
        </w:rPr>
        <w:t>DEFCON 609</w:t>
      </w:r>
      <w:bookmarkEnd w:id="14"/>
    </w:p>
    <w:p w14:paraId="37E2B6B9" w14:textId="77777777" w:rsidR="00872A92" w:rsidRPr="003863CF" w:rsidRDefault="00872A92" w:rsidP="00872A92">
      <w:pPr>
        <w:widowControl w:val="0"/>
        <w:autoSpaceDE w:val="0"/>
        <w:autoSpaceDN w:val="0"/>
        <w:adjustRightInd w:val="0"/>
        <w:spacing w:after="60" w:line="240" w:lineRule="auto"/>
        <w:ind w:left="120"/>
        <w:rPr>
          <w:rFonts w:ascii="Arial" w:hAnsi="Arial" w:cs="Arial"/>
        </w:rPr>
      </w:pPr>
      <w:r w:rsidRPr="003863CF">
        <w:rPr>
          <w:rFonts w:ascii="Arial" w:hAnsi="Arial" w:cs="Arial"/>
          <w:color w:val="000000"/>
        </w:rPr>
        <w:t>DEFCON 609 (Edn. 07/21) - Contractor's Records</w:t>
      </w:r>
    </w:p>
    <w:p w14:paraId="0F88A2BD" w14:textId="77777777" w:rsidR="00872A92" w:rsidRPr="003863CF" w:rsidRDefault="00872A92" w:rsidP="00872A92">
      <w:pPr>
        <w:widowControl w:val="0"/>
        <w:autoSpaceDE w:val="0"/>
        <w:autoSpaceDN w:val="0"/>
        <w:adjustRightInd w:val="0"/>
        <w:spacing w:after="60" w:line="240" w:lineRule="auto"/>
        <w:ind w:left="120"/>
        <w:rPr>
          <w:rFonts w:ascii="Arial" w:hAnsi="Arial" w:cs="Arial"/>
        </w:rPr>
      </w:pPr>
    </w:p>
    <w:p w14:paraId="07D7E3BC" w14:textId="77777777" w:rsidR="00872A92" w:rsidRPr="003863CF" w:rsidRDefault="00872A92" w:rsidP="00872A92">
      <w:pPr>
        <w:keepNext/>
        <w:keepLines/>
        <w:widowControl w:val="0"/>
        <w:autoSpaceDE w:val="0"/>
        <w:autoSpaceDN w:val="0"/>
        <w:adjustRightInd w:val="0"/>
        <w:spacing w:after="0" w:line="276" w:lineRule="auto"/>
        <w:ind w:left="120" w:right="114"/>
        <w:rPr>
          <w:rFonts w:ascii="Arial" w:hAnsi="Arial" w:cs="Arial"/>
        </w:rPr>
      </w:pPr>
      <w:bookmarkStart w:id="15" w:name="_Toc501022446_4_25"/>
      <w:r w:rsidRPr="003863CF">
        <w:rPr>
          <w:rFonts w:ascii="Arial" w:hAnsi="Arial" w:cs="Arial"/>
          <w:b/>
          <w:bCs/>
          <w:color w:val="000000"/>
        </w:rPr>
        <w:t>DEFCON 620</w:t>
      </w:r>
      <w:bookmarkEnd w:id="15"/>
    </w:p>
    <w:p w14:paraId="00486A2F" w14:textId="77777777" w:rsidR="00872A92" w:rsidRPr="003863CF" w:rsidRDefault="00872A92" w:rsidP="00872A92">
      <w:pPr>
        <w:widowControl w:val="0"/>
        <w:autoSpaceDE w:val="0"/>
        <w:autoSpaceDN w:val="0"/>
        <w:adjustRightInd w:val="0"/>
        <w:spacing w:after="60" w:line="240" w:lineRule="auto"/>
        <w:ind w:left="120"/>
        <w:rPr>
          <w:rFonts w:ascii="Arial" w:hAnsi="Arial" w:cs="Arial"/>
        </w:rPr>
      </w:pPr>
      <w:r w:rsidRPr="003863CF">
        <w:rPr>
          <w:rFonts w:ascii="Arial" w:hAnsi="Arial" w:cs="Arial"/>
          <w:color w:val="000000"/>
        </w:rPr>
        <w:t>DEFCON 620 (Edn. 06/22) - Contract Change Control Procedure</w:t>
      </w:r>
    </w:p>
    <w:p w14:paraId="751E3A1A" w14:textId="77777777" w:rsidR="00872A92" w:rsidRPr="003863CF" w:rsidRDefault="00872A92" w:rsidP="00872A92">
      <w:pPr>
        <w:widowControl w:val="0"/>
        <w:autoSpaceDE w:val="0"/>
        <w:autoSpaceDN w:val="0"/>
        <w:adjustRightInd w:val="0"/>
        <w:spacing w:after="60" w:line="240" w:lineRule="auto"/>
        <w:ind w:left="120"/>
        <w:rPr>
          <w:rFonts w:ascii="Arial" w:hAnsi="Arial" w:cs="Arial"/>
        </w:rPr>
      </w:pPr>
    </w:p>
    <w:p w14:paraId="23A7FE05" w14:textId="77777777" w:rsidR="00872A92" w:rsidRPr="003863CF" w:rsidRDefault="00872A92" w:rsidP="00872A92">
      <w:pPr>
        <w:keepNext/>
        <w:keepLines/>
        <w:widowControl w:val="0"/>
        <w:autoSpaceDE w:val="0"/>
        <w:autoSpaceDN w:val="0"/>
        <w:adjustRightInd w:val="0"/>
        <w:spacing w:after="0" w:line="276" w:lineRule="auto"/>
        <w:ind w:left="120" w:right="114"/>
        <w:rPr>
          <w:rFonts w:ascii="Arial" w:hAnsi="Arial" w:cs="Arial"/>
        </w:rPr>
      </w:pPr>
      <w:bookmarkStart w:id="16" w:name="_Toc501022446_4_26"/>
      <w:r w:rsidRPr="003863CF">
        <w:rPr>
          <w:rFonts w:ascii="Arial" w:hAnsi="Arial" w:cs="Arial"/>
          <w:b/>
          <w:bCs/>
          <w:color w:val="000000"/>
        </w:rPr>
        <w:t>DEFCON 632</w:t>
      </w:r>
      <w:bookmarkEnd w:id="16"/>
    </w:p>
    <w:p w14:paraId="7EC8D05E" w14:textId="77777777" w:rsidR="00872A92" w:rsidRPr="003863CF" w:rsidRDefault="00872A92" w:rsidP="00872A92">
      <w:pPr>
        <w:widowControl w:val="0"/>
        <w:autoSpaceDE w:val="0"/>
        <w:autoSpaceDN w:val="0"/>
        <w:adjustRightInd w:val="0"/>
        <w:spacing w:after="60" w:line="240" w:lineRule="auto"/>
        <w:ind w:left="120"/>
        <w:rPr>
          <w:rFonts w:ascii="Arial" w:hAnsi="Arial" w:cs="Arial"/>
          <w:color w:val="000000"/>
        </w:rPr>
      </w:pPr>
      <w:r w:rsidRPr="003863CF">
        <w:rPr>
          <w:rFonts w:ascii="Arial" w:hAnsi="Arial" w:cs="Arial"/>
          <w:color w:val="000000"/>
        </w:rPr>
        <w:t>DEFCON 632 (Edn. 11/21) - Third Party Intellectual Property - Rights and Restrictions</w:t>
      </w:r>
    </w:p>
    <w:p w14:paraId="78EE9C15" w14:textId="77777777" w:rsidR="00872A92" w:rsidRPr="003863CF" w:rsidRDefault="00872A92" w:rsidP="00872A92">
      <w:pPr>
        <w:widowControl w:val="0"/>
        <w:autoSpaceDE w:val="0"/>
        <w:autoSpaceDN w:val="0"/>
        <w:adjustRightInd w:val="0"/>
        <w:spacing w:after="60" w:line="240" w:lineRule="auto"/>
        <w:ind w:left="120"/>
        <w:rPr>
          <w:rFonts w:ascii="Arial" w:hAnsi="Arial" w:cs="Arial"/>
          <w:color w:val="000000"/>
        </w:rPr>
      </w:pPr>
    </w:p>
    <w:p w14:paraId="74E6CE3B" w14:textId="77777777" w:rsidR="00872A92" w:rsidRPr="003863CF" w:rsidRDefault="00872A92" w:rsidP="00872A92">
      <w:pPr>
        <w:widowControl w:val="0"/>
        <w:autoSpaceDE w:val="0"/>
        <w:autoSpaceDN w:val="0"/>
        <w:adjustRightInd w:val="0"/>
        <w:spacing w:after="60" w:line="240" w:lineRule="auto"/>
        <w:ind w:left="120"/>
        <w:rPr>
          <w:rFonts w:ascii="Arial" w:hAnsi="Arial" w:cs="Arial"/>
          <w:b/>
          <w:bCs/>
          <w:color w:val="000000"/>
        </w:rPr>
      </w:pPr>
      <w:r w:rsidRPr="003863CF">
        <w:rPr>
          <w:rFonts w:ascii="Arial" w:hAnsi="Arial" w:cs="Arial"/>
          <w:b/>
          <w:bCs/>
          <w:color w:val="000000"/>
        </w:rPr>
        <w:t>DEFCON 656A</w:t>
      </w:r>
    </w:p>
    <w:p w14:paraId="5582B055" w14:textId="77777777" w:rsidR="00872A92" w:rsidRPr="003863CF" w:rsidRDefault="00872A92" w:rsidP="00872A92">
      <w:pPr>
        <w:widowControl w:val="0"/>
        <w:autoSpaceDE w:val="0"/>
        <w:autoSpaceDN w:val="0"/>
        <w:adjustRightInd w:val="0"/>
        <w:spacing w:after="60" w:line="240" w:lineRule="auto"/>
        <w:ind w:left="120"/>
        <w:rPr>
          <w:rFonts w:ascii="Arial" w:hAnsi="Arial" w:cs="Arial"/>
          <w:color w:val="000000"/>
        </w:rPr>
      </w:pPr>
      <w:r w:rsidRPr="003863CF">
        <w:rPr>
          <w:rFonts w:ascii="Arial" w:hAnsi="Arial" w:cs="Arial"/>
          <w:color w:val="000000"/>
        </w:rPr>
        <w:t>DEFCON 656A (Edn 08/16) Termination for Convenience under £5M.</w:t>
      </w:r>
    </w:p>
    <w:p w14:paraId="11B3934F"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3126FCCA"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4_8"/>
      <w:r>
        <w:rPr>
          <w:rFonts w:ascii="Arial" w:hAnsi="Arial" w:cs="Arial"/>
          <w:b/>
          <w:bCs/>
          <w:color w:val="000000"/>
        </w:rPr>
        <w:t>DEFCON 658 (SC1)</w:t>
      </w:r>
      <w:bookmarkEnd w:id="17"/>
    </w:p>
    <w:p w14:paraId="3FBCA8F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(SC1) (Edn. 09/21) - Cyber</w:t>
      </w:r>
    </w:p>
    <w:p w14:paraId="43AB3F42"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1BA6A8E9"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4_9"/>
      <w:r>
        <w:rPr>
          <w:rFonts w:ascii="Arial" w:hAnsi="Arial" w:cs="Arial"/>
          <w:b/>
          <w:bCs/>
          <w:color w:val="000000"/>
        </w:rPr>
        <w:t>DEFCON 658 - Cyber Risk Profile - Moderate</w:t>
      </w:r>
      <w:bookmarkEnd w:id="18"/>
    </w:p>
    <w:p w14:paraId="63AAB5A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Moderate, as defined in Def Stan 05-138.</w:t>
      </w:r>
    </w:p>
    <w:p w14:paraId="2706CA2A" w14:textId="77777777" w:rsidR="00872A92" w:rsidRDefault="00872A92" w:rsidP="00872A92">
      <w:pPr>
        <w:widowControl w:val="0"/>
        <w:autoSpaceDE w:val="0"/>
        <w:autoSpaceDN w:val="0"/>
        <w:adjustRightInd w:val="0"/>
        <w:spacing w:after="60" w:line="240" w:lineRule="auto"/>
        <w:ind w:left="120"/>
        <w:rPr>
          <w:rFonts w:ascii="Arial" w:hAnsi="Arial" w:cs="Arial"/>
          <w:color w:val="000000"/>
        </w:rPr>
      </w:pPr>
    </w:p>
    <w:p w14:paraId="4A867D95" w14:textId="77777777" w:rsidR="00872A92" w:rsidRPr="003863CF" w:rsidRDefault="00872A92" w:rsidP="00872A92">
      <w:pPr>
        <w:widowControl w:val="0"/>
        <w:autoSpaceDE w:val="0"/>
        <w:autoSpaceDN w:val="0"/>
        <w:adjustRightInd w:val="0"/>
        <w:spacing w:after="60" w:line="240" w:lineRule="auto"/>
        <w:ind w:left="120"/>
        <w:rPr>
          <w:rFonts w:ascii="Arial" w:hAnsi="Arial" w:cs="Arial"/>
          <w:color w:val="000000"/>
          <w:u w:val="single"/>
        </w:rPr>
      </w:pPr>
      <w:r w:rsidRPr="003863CF">
        <w:rPr>
          <w:rFonts w:ascii="Arial" w:hAnsi="Arial" w:cs="Arial"/>
          <w:color w:val="000000"/>
          <w:u w:val="single"/>
        </w:rPr>
        <w:t>DEFFORMS</w:t>
      </w:r>
    </w:p>
    <w:p w14:paraId="248C8C2E" w14:textId="77777777" w:rsidR="00872A92" w:rsidRPr="003863CF" w:rsidRDefault="00872A92" w:rsidP="00872A92">
      <w:pPr>
        <w:widowControl w:val="0"/>
        <w:autoSpaceDE w:val="0"/>
        <w:autoSpaceDN w:val="0"/>
        <w:adjustRightInd w:val="0"/>
        <w:spacing w:after="60" w:line="240" w:lineRule="auto"/>
        <w:ind w:left="120"/>
        <w:rPr>
          <w:rFonts w:ascii="Arial" w:hAnsi="Arial" w:cs="Arial"/>
          <w:color w:val="000000"/>
        </w:rPr>
      </w:pPr>
    </w:p>
    <w:p w14:paraId="3EEA8C64" w14:textId="77777777" w:rsidR="00872A92" w:rsidRPr="003863CF" w:rsidRDefault="00872A92" w:rsidP="00872A92">
      <w:pPr>
        <w:widowControl w:val="0"/>
        <w:autoSpaceDE w:val="0"/>
        <w:autoSpaceDN w:val="0"/>
        <w:adjustRightInd w:val="0"/>
        <w:spacing w:after="60" w:line="240" w:lineRule="auto"/>
        <w:ind w:left="120"/>
        <w:rPr>
          <w:rFonts w:ascii="Arial" w:hAnsi="Arial" w:cs="Arial"/>
          <w:b/>
          <w:bCs/>
          <w:color w:val="000000"/>
        </w:rPr>
      </w:pPr>
      <w:r w:rsidRPr="003863CF">
        <w:rPr>
          <w:rFonts w:ascii="Arial" w:hAnsi="Arial" w:cs="Arial"/>
          <w:b/>
          <w:bCs/>
          <w:color w:val="000000"/>
        </w:rPr>
        <w:t>DEFFORM 532</w:t>
      </w:r>
    </w:p>
    <w:p w14:paraId="47189D56" w14:textId="77777777" w:rsidR="00872A92" w:rsidRPr="003863CF" w:rsidRDefault="00872A92" w:rsidP="00872A92">
      <w:pPr>
        <w:widowControl w:val="0"/>
        <w:autoSpaceDE w:val="0"/>
        <w:autoSpaceDN w:val="0"/>
        <w:adjustRightInd w:val="0"/>
        <w:spacing w:after="60" w:line="240" w:lineRule="auto"/>
        <w:ind w:left="120"/>
        <w:rPr>
          <w:rFonts w:ascii="Arial" w:hAnsi="Arial" w:cs="Arial"/>
        </w:rPr>
      </w:pPr>
      <w:r w:rsidRPr="003863CF">
        <w:rPr>
          <w:rFonts w:ascii="Arial" w:hAnsi="Arial" w:cs="Arial"/>
          <w:color w:val="000000"/>
        </w:rPr>
        <w:t>DEFFORM 532 (Edn 10/19) Personal Data Particulars</w:t>
      </w:r>
    </w:p>
    <w:p w14:paraId="26759967" w14:textId="06CD7D41" w:rsidR="003001D3" w:rsidRDefault="003001D3"/>
    <w:p w14:paraId="144AD466" w14:textId="1052A6A4" w:rsidR="00872A92" w:rsidRDefault="00872A92"/>
    <w:p w14:paraId="4DCFAC6E" w14:textId="3316E369" w:rsidR="00872A92" w:rsidRDefault="00872A92"/>
    <w:p w14:paraId="101EF8C2" w14:textId="0F39D424" w:rsidR="00872A92" w:rsidRDefault="00872A92"/>
    <w:p w14:paraId="388C1C41" w14:textId="7224C5C6" w:rsidR="00872A92" w:rsidRDefault="00872A92"/>
    <w:p w14:paraId="07C426CF" w14:textId="0B1179A4" w:rsidR="00872A92" w:rsidRDefault="00872A92"/>
    <w:p w14:paraId="38744306" w14:textId="5F3C0ABB" w:rsidR="00872A92" w:rsidRDefault="00872A92"/>
    <w:p w14:paraId="1D7481B3" w14:textId="19A07ABC" w:rsidR="00872A92" w:rsidRDefault="00872A92"/>
    <w:p w14:paraId="3C913572" w14:textId="29BC2444" w:rsidR="00872A92" w:rsidRDefault="00872A92"/>
    <w:p w14:paraId="31C813FA" w14:textId="63B33E67" w:rsidR="00872A92" w:rsidRDefault="00872A92"/>
    <w:p w14:paraId="6E6DD46D" w14:textId="067B3FBB" w:rsidR="00872A92" w:rsidRDefault="00872A92"/>
    <w:p w14:paraId="41488C3A" w14:textId="173855C1" w:rsidR="00872A92" w:rsidRDefault="00872A92"/>
    <w:p w14:paraId="673E87EE" w14:textId="64F1A5DA" w:rsidR="00872A92" w:rsidRDefault="00872A92"/>
    <w:p w14:paraId="257487B8" w14:textId="02876A6D" w:rsidR="00872A92" w:rsidRDefault="00872A92"/>
    <w:p w14:paraId="200A7D24" w14:textId="4D6F81A1" w:rsidR="00872A92" w:rsidRDefault="00872A92"/>
    <w:p w14:paraId="18170AF8" w14:textId="470C7DFF" w:rsidR="00872A92" w:rsidRDefault="00872A92"/>
    <w:p w14:paraId="35293532"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tbl>
      <w:tblPr>
        <w:tblW w:w="5000" w:type="pct"/>
        <w:tblCellSpacing w:w="0" w:type="dxa"/>
        <w:tblLayout w:type="fixed"/>
        <w:tblCellMar>
          <w:left w:w="0" w:type="dxa"/>
          <w:right w:w="0" w:type="dxa"/>
        </w:tblCellMar>
        <w:tblLook w:val="0000" w:firstRow="0" w:lastRow="0" w:firstColumn="0" w:lastColumn="0" w:noHBand="0" w:noVBand="0"/>
      </w:tblPr>
      <w:tblGrid>
        <w:gridCol w:w="5999"/>
        <w:gridCol w:w="3027"/>
      </w:tblGrid>
      <w:tr w:rsidR="00872A92" w14:paraId="0C0B8300" w14:textId="77777777" w:rsidTr="00A479B2">
        <w:trPr>
          <w:tblCellSpacing w:w="0" w:type="dxa"/>
        </w:trPr>
        <w:tc>
          <w:tcPr>
            <w:tcW w:w="3323" w:type="pct"/>
            <w:tcBorders>
              <w:top w:val="nil"/>
              <w:left w:val="nil"/>
              <w:bottom w:val="nil"/>
              <w:right w:val="nil"/>
            </w:tcBorders>
          </w:tcPr>
          <w:p w14:paraId="08EA8826" w14:textId="77777777" w:rsidR="00872A92" w:rsidRPr="00401778" w:rsidRDefault="00872A92" w:rsidP="00A479B2">
            <w:pPr>
              <w:pStyle w:val="Heading1"/>
              <w:jc w:val="left"/>
              <w:rPr>
                <w:rFonts w:ascii="Verdana" w:hAnsi="Verdana"/>
                <w:sz w:val="36"/>
                <w:szCs w:val="36"/>
                <w:lang w:eastAsia="en-GB"/>
              </w:rPr>
            </w:pPr>
            <w:r w:rsidRPr="00401778">
              <w:rPr>
                <w:rFonts w:ascii="Verdana" w:hAnsi="Verdana"/>
                <w:sz w:val="36"/>
                <w:szCs w:val="36"/>
                <w:lang w:eastAsia="en-GB"/>
              </w:rPr>
              <w:t>Personal Data Particulars</w:t>
            </w:r>
          </w:p>
        </w:tc>
        <w:tc>
          <w:tcPr>
            <w:tcW w:w="1677" w:type="pct"/>
            <w:tcBorders>
              <w:top w:val="nil"/>
              <w:left w:val="nil"/>
              <w:bottom w:val="nil"/>
              <w:right w:val="nil"/>
            </w:tcBorders>
          </w:tcPr>
          <w:p w14:paraId="2875CA23" w14:textId="77777777" w:rsidR="00872A92" w:rsidRDefault="00872A92" w:rsidP="00A479B2">
            <w:pPr>
              <w:autoSpaceDE w:val="0"/>
              <w:autoSpaceDN w:val="0"/>
              <w:adjustRightInd w:val="0"/>
              <w:spacing w:before="120" w:after="0"/>
              <w:jc w:val="right"/>
              <w:rPr>
                <w:rFonts w:ascii="Verdana" w:hAnsi="Verdana" w:cs="Arial"/>
                <w:b/>
                <w:bCs/>
                <w:color w:val="000000"/>
                <w:szCs w:val="24"/>
                <w:lang w:val="x-none"/>
              </w:rPr>
            </w:pPr>
            <w:r>
              <w:rPr>
                <w:rFonts w:ascii="Verdana" w:hAnsi="Verdana" w:cs="Arial"/>
                <w:b/>
                <w:bCs/>
                <w:color w:val="000000"/>
                <w:szCs w:val="24"/>
                <w:lang w:val="x-none"/>
              </w:rPr>
              <w:t>DEFFORM 532</w:t>
            </w:r>
          </w:p>
          <w:p w14:paraId="49D85A42" w14:textId="77777777" w:rsidR="00872A92" w:rsidRDefault="00872A92" w:rsidP="00A479B2">
            <w:pPr>
              <w:autoSpaceDE w:val="0"/>
              <w:autoSpaceDN w:val="0"/>
              <w:adjustRightInd w:val="0"/>
              <w:spacing w:after="0"/>
              <w:jc w:val="right"/>
              <w:rPr>
                <w:rFonts w:ascii="Verdana" w:hAnsi="Verdana" w:cs="Arial"/>
                <w:color w:val="000000"/>
                <w:szCs w:val="24"/>
                <w:lang w:val="x-none"/>
              </w:rPr>
            </w:pPr>
            <w:r>
              <w:rPr>
                <w:rFonts w:ascii="Verdana" w:hAnsi="Verdana" w:cs="Arial"/>
                <w:color w:val="000000"/>
                <w:szCs w:val="24"/>
                <w:lang w:val="x-none"/>
              </w:rPr>
              <w:t>Edn 0</w:t>
            </w:r>
            <w:r>
              <w:rPr>
                <w:rFonts w:ascii="Verdana" w:hAnsi="Verdana" w:cs="Arial"/>
                <w:color w:val="000000"/>
                <w:szCs w:val="24"/>
              </w:rPr>
              <w:t>5</w:t>
            </w:r>
            <w:r>
              <w:rPr>
                <w:rFonts w:ascii="Verdana" w:hAnsi="Verdana" w:cs="Arial"/>
                <w:color w:val="000000"/>
                <w:szCs w:val="24"/>
                <w:lang w:val="x-none"/>
              </w:rPr>
              <w:t>/1</w:t>
            </w:r>
            <w:r>
              <w:rPr>
                <w:rFonts w:ascii="Verdana" w:hAnsi="Verdana" w:cs="Arial"/>
                <w:color w:val="000000"/>
                <w:szCs w:val="24"/>
              </w:rPr>
              <w:t>8</w:t>
            </w:r>
          </w:p>
        </w:tc>
      </w:tr>
    </w:tbl>
    <w:p w14:paraId="30AD557E" w14:textId="77777777" w:rsidR="00872A92" w:rsidRDefault="00872A92" w:rsidP="00872A92">
      <w:pPr>
        <w:autoSpaceDE w:val="0"/>
        <w:autoSpaceDN w:val="0"/>
        <w:adjustRightInd w:val="0"/>
        <w:spacing w:after="0"/>
        <w:rPr>
          <w:rFonts w:ascii="Verdana" w:hAnsi="Verdana"/>
          <w:color w:val="000000"/>
          <w:sz w:val="6"/>
          <w:szCs w:val="6"/>
          <w:lang w:val="x-none"/>
        </w:rPr>
      </w:pPr>
      <w:r>
        <w:rPr>
          <w:rFonts w:ascii="Verdana" w:hAnsi="Verdana"/>
          <w:color w:val="000000"/>
          <w:sz w:val="6"/>
          <w:szCs w:val="6"/>
          <w:lang w:val="x-none"/>
        </w:rPr>
        <w:t xml:space="preserve"> </w:t>
      </w:r>
    </w:p>
    <w:p w14:paraId="04B588FC" w14:textId="77777777" w:rsidR="00872A92" w:rsidRDefault="005506A3" w:rsidP="00872A92">
      <w:pPr>
        <w:autoSpaceDE w:val="0"/>
        <w:autoSpaceDN w:val="0"/>
        <w:adjustRightInd w:val="0"/>
        <w:spacing w:after="0"/>
        <w:rPr>
          <w:rFonts w:ascii="Verdana" w:hAnsi="Verdana"/>
          <w:sz w:val="6"/>
          <w:szCs w:val="6"/>
          <w:lang w:val="x-none"/>
        </w:rPr>
      </w:pPr>
      <w:r>
        <w:rPr>
          <w:rFonts w:ascii="Verdana" w:hAnsi="Verdana"/>
          <w:sz w:val="6"/>
          <w:szCs w:val="6"/>
          <w:lang w:val="x-none"/>
        </w:rPr>
        <w:pict w14:anchorId="54FAD0CD">
          <v:rect id="_x0000_i1025" style="width:0;height:1.5pt" o:hralign="center" o:hrstd="t" o:hr="t" fillcolor="#9d9da1" stroked="f"/>
        </w:pict>
      </w:r>
    </w:p>
    <w:p w14:paraId="4354E697" w14:textId="77777777" w:rsidR="00872A92" w:rsidRDefault="00872A92" w:rsidP="00872A92">
      <w:pPr>
        <w:rPr>
          <w:rFonts w:ascii="Verdana" w:hAnsi="Verdana"/>
        </w:rPr>
      </w:pPr>
    </w:p>
    <w:p w14:paraId="2B1F0DCB" w14:textId="77777777" w:rsidR="00872A92" w:rsidRDefault="00872A92" w:rsidP="00872A92">
      <w:pPr>
        <w:rPr>
          <w:rFonts w:ascii="Verdana" w:hAnsi="Verdana"/>
        </w:rPr>
      </w:pPr>
      <w:r>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651"/>
      </w:tblGrid>
      <w:tr w:rsidR="00872A92" w:rsidRPr="00FF6BA1" w14:paraId="36F793EB" w14:textId="77777777" w:rsidTr="00A479B2">
        <w:trPr>
          <w:trHeight w:val="1536"/>
        </w:trPr>
        <w:tc>
          <w:tcPr>
            <w:tcW w:w="2388" w:type="dxa"/>
            <w:shd w:val="clear" w:color="auto" w:fill="auto"/>
            <w:vAlign w:val="center"/>
          </w:tcPr>
          <w:p w14:paraId="6160DD8A" w14:textId="77777777" w:rsidR="00872A92" w:rsidRPr="00FF6BA1" w:rsidRDefault="00872A92" w:rsidP="00A479B2">
            <w:pPr>
              <w:jc w:val="center"/>
              <w:rPr>
                <w:rFonts w:ascii="Verdana" w:hAnsi="Verdana"/>
                <w:b/>
              </w:rPr>
            </w:pPr>
            <w:r w:rsidRPr="00FF6BA1">
              <w:rPr>
                <w:rFonts w:ascii="Verdana" w:hAnsi="Verdana"/>
                <w:b/>
              </w:rPr>
              <w:t>Data Controller</w:t>
            </w:r>
          </w:p>
        </w:tc>
        <w:tc>
          <w:tcPr>
            <w:tcW w:w="6857" w:type="dxa"/>
            <w:shd w:val="clear" w:color="auto" w:fill="auto"/>
            <w:vAlign w:val="center"/>
          </w:tcPr>
          <w:p w14:paraId="5C1FEB32" w14:textId="77777777" w:rsidR="00872A92" w:rsidRPr="00FF6BA1" w:rsidRDefault="00872A92" w:rsidP="00A479B2">
            <w:pPr>
              <w:rPr>
                <w:rFonts w:ascii="Verdana" w:hAnsi="Verdana"/>
              </w:rPr>
            </w:pPr>
            <w:r w:rsidRPr="00FF6BA1">
              <w:rPr>
                <w:rFonts w:ascii="Verdana" w:hAnsi="Verdana"/>
              </w:rPr>
              <w:t>The Data Controller is the Secretary of State for Defence (the Authority).</w:t>
            </w:r>
          </w:p>
          <w:p w14:paraId="4F8EC4DD" w14:textId="77777777" w:rsidR="00872A92" w:rsidRDefault="00872A92" w:rsidP="00A479B2">
            <w:pPr>
              <w:rPr>
                <w:rFonts w:ascii="Verdana" w:hAnsi="Verdana"/>
              </w:rPr>
            </w:pPr>
            <w:r w:rsidRPr="00FF6BA1">
              <w:rPr>
                <w:rFonts w:ascii="Verdana" w:hAnsi="Verdana"/>
              </w:rPr>
              <w:t>The Personal Data will be provided by:</w:t>
            </w:r>
          </w:p>
          <w:p w14:paraId="33233B1C" w14:textId="77777777" w:rsidR="00872A92" w:rsidRDefault="00872A92" w:rsidP="00A479B2">
            <w:pPr>
              <w:rPr>
                <w:rFonts w:ascii="Verdana" w:hAnsi="Verdana"/>
                <w:i/>
              </w:rPr>
            </w:pPr>
            <w:r>
              <w:rPr>
                <w:rFonts w:ascii="Verdana" w:hAnsi="Verdana"/>
                <w:i/>
              </w:rPr>
              <w:t>Directorate of Health, Safety and Environmental Policy</w:t>
            </w:r>
          </w:p>
          <w:p w14:paraId="699F7F6E" w14:textId="77777777" w:rsidR="00872A92" w:rsidRDefault="00872A92" w:rsidP="00A479B2">
            <w:pPr>
              <w:rPr>
                <w:rFonts w:ascii="Verdana" w:hAnsi="Verdana"/>
                <w:i/>
              </w:rPr>
            </w:pPr>
            <w:r>
              <w:rPr>
                <w:rFonts w:ascii="Verdana" w:hAnsi="Verdana"/>
                <w:i/>
              </w:rPr>
              <w:t>Floor 3, Zone E</w:t>
            </w:r>
          </w:p>
          <w:p w14:paraId="26E88C22" w14:textId="77777777" w:rsidR="00872A92" w:rsidRDefault="00872A92" w:rsidP="00A479B2">
            <w:pPr>
              <w:rPr>
                <w:rFonts w:ascii="Verdana" w:hAnsi="Verdana"/>
                <w:i/>
              </w:rPr>
            </w:pPr>
            <w:r>
              <w:rPr>
                <w:rFonts w:ascii="Verdana" w:hAnsi="Verdana"/>
                <w:i/>
              </w:rPr>
              <w:t>MOD Main Building</w:t>
            </w:r>
          </w:p>
          <w:p w14:paraId="4254C0C7" w14:textId="77777777" w:rsidR="00872A92" w:rsidRDefault="00872A92" w:rsidP="00A479B2">
            <w:pPr>
              <w:rPr>
                <w:rFonts w:ascii="Verdana" w:hAnsi="Verdana"/>
                <w:i/>
              </w:rPr>
            </w:pPr>
            <w:r>
              <w:rPr>
                <w:rFonts w:ascii="Verdana" w:hAnsi="Verdana"/>
                <w:i/>
              </w:rPr>
              <w:t>SW1A 2HB</w:t>
            </w:r>
          </w:p>
          <w:p w14:paraId="4874769F" w14:textId="77777777" w:rsidR="00872A92" w:rsidRPr="00FF6BA1" w:rsidRDefault="00872A92" w:rsidP="00A479B2">
            <w:pPr>
              <w:rPr>
                <w:rFonts w:ascii="Verdana" w:hAnsi="Verdana"/>
                <w:i/>
              </w:rPr>
            </w:pPr>
            <w:r w:rsidRPr="00267972">
              <w:rPr>
                <w:rFonts w:ascii="Verdana" w:hAnsi="Verdana"/>
                <w:i/>
              </w:rPr>
              <w:t>HSEP-GroupMailbox@mod.gov.uk</w:t>
            </w:r>
          </w:p>
        </w:tc>
      </w:tr>
      <w:tr w:rsidR="00872A92" w:rsidRPr="00FF6BA1" w14:paraId="7EFA12E7" w14:textId="77777777" w:rsidTr="00A479B2">
        <w:trPr>
          <w:trHeight w:val="1282"/>
        </w:trPr>
        <w:tc>
          <w:tcPr>
            <w:tcW w:w="2388" w:type="dxa"/>
            <w:shd w:val="clear" w:color="auto" w:fill="auto"/>
            <w:vAlign w:val="center"/>
          </w:tcPr>
          <w:p w14:paraId="52F27643" w14:textId="77777777" w:rsidR="00872A92" w:rsidRPr="00FF6BA1" w:rsidRDefault="00872A92" w:rsidP="00A479B2">
            <w:pPr>
              <w:jc w:val="center"/>
              <w:rPr>
                <w:rFonts w:ascii="Verdana" w:hAnsi="Verdana"/>
                <w:b/>
              </w:rPr>
            </w:pPr>
            <w:r w:rsidRPr="00FF6BA1">
              <w:rPr>
                <w:rFonts w:ascii="Verdana" w:hAnsi="Verdana"/>
                <w:b/>
              </w:rPr>
              <w:t>Data Processor</w:t>
            </w:r>
          </w:p>
        </w:tc>
        <w:tc>
          <w:tcPr>
            <w:tcW w:w="6857" w:type="dxa"/>
            <w:shd w:val="clear" w:color="auto" w:fill="auto"/>
            <w:vAlign w:val="center"/>
          </w:tcPr>
          <w:p w14:paraId="3AAFC4A7" w14:textId="77777777" w:rsidR="00872A92" w:rsidRPr="00FF6BA1" w:rsidRDefault="00872A92" w:rsidP="00A479B2">
            <w:pPr>
              <w:rPr>
                <w:rFonts w:ascii="Verdana" w:hAnsi="Verdana"/>
              </w:rPr>
            </w:pPr>
            <w:r w:rsidRPr="00FF6BA1">
              <w:rPr>
                <w:rFonts w:ascii="Verdana" w:hAnsi="Verdana"/>
              </w:rPr>
              <w:t>The Data Processor is the Contractor.</w:t>
            </w:r>
          </w:p>
          <w:p w14:paraId="04180C1E" w14:textId="77777777" w:rsidR="00872A92" w:rsidRDefault="00872A92" w:rsidP="00A479B2">
            <w:pPr>
              <w:rPr>
                <w:rFonts w:ascii="Verdana" w:hAnsi="Verdana"/>
              </w:rPr>
            </w:pPr>
            <w:r w:rsidRPr="00FF6BA1">
              <w:rPr>
                <w:rFonts w:ascii="Verdana" w:hAnsi="Verdana"/>
              </w:rPr>
              <w:t xml:space="preserve">The Personal Data will be processed at: </w:t>
            </w:r>
          </w:p>
          <w:p w14:paraId="090AD0D4" w14:textId="461586A3" w:rsidR="00872A92" w:rsidRPr="00267972" w:rsidRDefault="00132BB2" w:rsidP="00A479B2">
            <w:pPr>
              <w:autoSpaceDE w:val="0"/>
              <w:autoSpaceDN w:val="0"/>
              <w:spacing w:after="0"/>
              <w:rPr>
                <w:rFonts w:ascii="Calibri" w:hAnsi="Calibri"/>
              </w:rPr>
            </w:pPr>
            <w:r w:rsidRPr="00132BB2">
              <w:rPr>
                <w:rFonts w:ascii="Arial" w:hAnsi="Arial" w:cs="Arial"/>
                <w:color w:val="000000"/>
                <w:highlight w:val="yellow"/>
              </w:rPr>
              <w:t>Redacted</w:t>
            </w:r>
          </w:p>
        </w:tc>
      </w:tr>
      <w:tr w:rsidR="00872A92" w:rsidRPr="00FF6BA1" w14:paraId="0A3B49C0" w14:textId="77777777" w:rsidTr="00A479B2">
        <w:trPr>
          <w:trHeight w:val="1135"/>
        </w:trPr>
        <w:tc>
          <w:tcPr>
            <w:tcW w:w="2388" w:type="dxa"/>
            <w:shd w:val="clear" w:color="auto" w:fill="auto"/>
            <w:vAlign w:val="center"/>
          </w:tcPr>
          <w:p w14:paraId="5AB42978" w14:textId="77777777" w:rsidR="00872A92" w:rsidRPr="00FF6BA1" w:rsidRDefault="00872A92" w:rsidP="00A479B2">
            <w:pPr>
              <w:jc w:val="center"/>
              <w:rPr>
                <w:rFonts w:ascii="Verdana" w:hAnsi="Verdana"/>
                <w:b/>
              </w:rPr>
            </w:pPr>
            <w:r w:rsidRPr="00FF6BA1">
              <w:rPr>
                <w:rFonts w:ascii="Verdana" w:hAnsi="Verdana"/>
                <w:b/>
              </w:rPr>
              <w:t>Data Subjects</w:t>
            </w:r>
          </w:p>
        </w:tc>
        <w:tc>
          <w:tcPr>
            <w:tcW w:w="6857" w:type="dxa"/>
            <w:shd w:val="clear" w:color="auto" w:fill="auto"/>
            <w:vAlign w:val="center"/>
          </w:tcPr>
          <w:p w14:paraId="4CA7BCAE" w14:textId="77777777" w:rsidR="00872A92" w:rsidRDefault="00872A92" w:rsidP="00A479B2">
            <w:pPr>
              <w:rPr>
                <w:rFonts w:ascii="Verdana" w:hAnsi="Verdana"/>
                <w:i/>
              </w:rPr>
            </w:pPr>
            <w:r w:rsidRPr="00FF6BA1">
              <w:rPr>
                <w:rFonts w:ascii="Verdana" w:hAnsi="Verdana"/>
              </w:rPr>
              <w:t xml:space="preserve">The Personal Data to be processed under the Contract concern the following Data Subjects or categories of Data Subjects: </w:t>
            </w:r>
          </w:p>
          <w:p w14:paraId="59FE421D" w14:textId="77777777" w:rsidR="00872A92" w:rsidRPr="00267972" w:rsidRDefault="00872A92" w:rsidP="00A479B2">
            <w:pPr>
              <w:rPr>
                <w:rFonts w:ascii="Verdana" w:hAnsi="Verdana"/>
                <w:iCs/>
              </w:rPr>
            </w:pPr>
            <w:r w:rsidRPr="00267972">
              <w:rPr>
                <w:iCs/>
              </w:rPr>
              <w:t>Staff information for the purposes of arranging and conducting interviews</w:t>
            </w:r>
            <w:r>
              <w:rPr>
                <w:iCs/>
              </w:rPr>
              <w:t xml:space="preserve"> and interview transcripts.</w:t>
            </w:r>
          </w:p>
        </w:tc>
      </w:tr>
      <w:tr w:rsidR="00872A92" w:rsidRPr="00FF6BA1" w14:paraId="2BC7F1B8" w14:textId="77777777" w:rsidTr="00A479B2">
        <w:trPr>
          <w:trHeight w:val="1114"/>
        </w:trPr>
        <w:tc>
          <w:tcPr>
            <w:tcW w:w="2388" w:type="dxa"/>
            <w:shd w:val="clear" w:color="auto" w:fill="auto"/>
            <w:vAlign w:val="center"/>
          </w:tcPr>
          <w:p w14:paraId="1F88FDDA" w14:textId="77777777" w:rsidR="00872A92" w:rsidRPr="00FF6BA1" w:rsidRDefault="00872A92" w:rsidP="00A479B2">
            <w:pPr>
              <w:jc w:val="center"/>
              <w:rPr>
                <w:rFonts w:ascii="Verdana" w:hAnsi="Verdana"/>
                <w:b/>
              </w:rPr>
            </w:pPr>
            <w:r w:rsidRPr="00FF6BA1">
              <w:rPr>
                <w:rFonts w:ascii="Verdana" w:hAnsi="Verdana"/>
                <w:b/>
              </w:rPr>
              <w:t>Categories of Data</w:t>
            </w:r>
            <w:r>
              <w:rPr>
                <w:rFonts w:ascii="Verdana" w:hAnsi="Verdana"/>
                <w:b/>
              </w:rPr>
              <w:t xml:space="preserve"> </w:t>
            </w:r>
          </w:p>
        </w:tc>
        <w:tc>
          <w:tcPr>
            <w:tcW w:w="6857" w:type="dxa"/>
            <w:shd w:val="clear" w:color="auto" w:fill="auto"/>
            <w:vAlign w:val="center"/>
          </w:tcPr>
          <w:p w14:paraId="657F6963" w14:textId="77777777" w:rsidR="00872A92" w:rsidRDefault="00872A92" w:rsidP="00A479B2">
            <w:r w:rsidRPr="00FF6BA1">
              <w:rPr>
                <w:rFonts w:ascii="Verdana" w:hAnsi="Verdana"/>
              </w:rPr>
              <w:t xml:space="preserve">The Personal Data to be processed under the Contract concern the following categories of data: </w:t>
            </w:r>
            <w:r w:rsidRPr="00FF6BA1">
              <w:rPr>
                <w:rFonts w:ascii="Verdana" w:hAnsi="Verdana"/>
                <w:i/>
              </w:rPr>
              <w:t>[please specify]</w:t>
            </w:r>
            <w:r>
              <w:t xml:space="preserve"> </w:t>
            </w:r>
          </w:p>
          <w:p w14:paraId="63FAE8F5" w14:textId="77777777" w:rsidR="00872A92" w:rsidRPr="00267972" w:rsidRDefault="00872A92" w:rsidP="00A479B2">
            <w:pPr>
              <w:rPr>
                <w:rFonts w:ascii="Verdana" w:hAnsi="Verdana"/>
                <w:iCs/>
              </w:rPr>
            </w:pPr>
            <w:r w:rsidRPr="00267972">
              <w:rPr>
                <w:iCs/>
              </w:rPr>
              <w:t>name, address, telephone number</w:t>
            </w:r>
            <w:r>
              <w:rPr>
                <w:iCs/>
              </w:rPr>
              <w:t>, occupation, interview transcripts</w:t>
            </w:r>
          </w:p>
        </w:tc>
      </w:tr>
      <w:tr w:rsidR="00872A92" w:rsidRPr="00FF6BA1" w14:paraId="26528D8D" w14:textId="77777777" w:rsidTr="00A479B2">
        <w:tc>
          <w:tcPr>
            <w:tcW w:w="2388" w:type="dxa"/>
            <w:shd w:val="clear" w:color="auto" w:fill="auto"/>
            <w:vAlign w:val="center"/>
          </w:tcPr>
          <w:p w14:paraId="3090FD35" w14:textId="77777777" w:rsidR="00872A92" w:rsidRPr="00FF6BA1" w:rsidRDefault="00872A92" w:rsidP="00A479B2">
            <w:pPr>
              <w:jc w:val="center"/>
              <w:rPr>
                <w:rFonts w:ascii="Verdana" w:hAnsi="Verdana"/>
                <w:b/>
              </w:rPr>
            </w:pPr>
            <w:r w:rsidRPr="00FF6BA1">
              <w:rPr>
                <w:rFonts w:ascii="Verdana" w:hAnsi="Verdana"/>
                <w:b/>
              </w:rPr>
              <w:t>Special Categories of data (if appropriate)</w:t>
            </w:r>
          </w:p>
        </w:tc>
        <w:tc>
          <w:tcPr>
            <w:tcW w:w="6857" w:type="dxa"/>
            <w:shd w:val="clear" w:color="auto" w:fill="auto"/>
            <w:vAlign w:val="center"/>
          </w:tcPr>
          <w:p w14:paraId="454E9A2B" w14:textId="77777777" w:rsidR="00872A92" w:rsidRDefault="00872A92" w:rsidP="00A479B2">
            <w:pPr>
              <w:rPr>
                <w:rFonts w:ascii="Verdana" w:hAnsi="Verdana"/>
                <w:i/>
              </w:rPr>
            </w:pPr>
            <w:r w:rsidRPr="00FF6BA1">
              <w:rPr>
                <w:rFonts w:ascii="Verdana" w:hAnsi="Verdana"/>
              </w:rPr>
              <w:t xml:space="preserve">The Personal Data to be processed under the Contract concern the following </w:t>
            </w:r>
            <w:r>
              <w:rPr>
                <w:rFonts w:ascii="Verdana" w:hAnsi="Verdana"/>
              </w:rPr>
              <w:t>S</w:t>
            </w:r>
            <w:r w:rsidRPr="00FF6BA1">
              <w:rPr>
                <w:rFonts w:ascii="Verdana" w:hAnsi="Verdana"/>
              </w:rPr>
              <w:t xml:space="preserve">pecial </w:t>
            </w:r>
            <w:r>
              <w:rPr>
                <w:rFonts w:ascii="Verdana" w:hAnsi="Verdana"/>
              </w:rPr>
              <w:t>C</w:t>
            </w:r>
            <w:r w:rsidRPr="00FF6BA1">
              <w:rPr>
                <w:rFonts w:ascii="Verdana" w:hAnsi="Verdana"/>
              </w:rPr>
              <w:t xml:space="preserve">ategories of data: </w:t>
            </w:r>
          </w:p>
          <w:p w14:paraId="737D3B22" w14:textId="77777777" w:rsidR="00872A92" w:rsidRPr="00FF6BA1" w:rsidRDefault="00872A92" w:rsidP="00A479B2">
            <w:pPr>
              <w:rPr>
                <w:rFonts w:ascii="Verdana" w:hAnsi="Verdana"/>
                <w:i/>
              </w:rPr>
            </w:pPr>
            <w:r>
              <w:rPr>
                <w:rFonts w:ascii="Verdana" w:hAnsi="Verdana"/>
                <w:i/>
              </w:rPr>
              <w:t>N/A</w:t>
            </w:r>
          </w:p>
        </w:tc>
      </w:tr>
      <w:tr w:rsidR="00872A92" w:rsidRPr="00FF6BA1" w14:paraId="3C8EB95A" w14:textId="77777777" w:rsidTr="00A479B2">
        <w:tc>
          <w:tcPr>
            <w:tcW w:w="2388" w:type="dxa"/>
            <w:shd w:val="clear" w:color="auto" w:fill="auto"/>
            <w:vAlign w:val="center"/>
          </w:tcPr>
          <w:p w14:paraId="480D19FD" w14:textId="77777777" w:rsidR="00872A92" w:rsidRPr="00FF6BA1" w:rsidRDefault="00872A92" w:rsidP="00A479B2">
            <w:pPr>
              <w:jc w:val="center"/>
              <w:rPr>
                <w:rFonts w:ascii="Verdana" w:hAnsi="Verdana"/>
                <w:b/>
              </w:rPr>
            </w:pPr>
            <w:r>
              <w:rPr>
                <w:rFonts w:ascii="Verdana" w:hAnsi="Verdana"/>
                <w:b/>
              </w:rPr>
              <w:t>Subject matter of the processing</w:t>
            </w:r>
          </w:p>
        </w:tc>
        <w:tc>
          <w:tcPr>
            <w:tcW w:w="6857" w:type="dxa"/>
            <w:shd w:val="clear" w:color="auto" w:fill="auto"/>
            <w:vAlign w:val="center"/>
          </w:tcPr>
          <w:p w14:paraId="39AAC87E" w14:textId="77777777" w:rsidR="00872A92" w:rsidRPr="00215BDE" w:rsidRDefault="00872A92" w:rsidP="00A479B2">
            <w:pPr>
              <w:rPr>
                <w:i/>
              </w:rPr>
            </w:pPr>
            <w:r w:rsidRPr="00215BDE">
              <w:t xml:space="preserve">The </w:t>
            </w:r>
            <w:r>
              <w:t xml:space="preserve">processing activities to be performed under the contract are as follows: </w:t>
            </w:r>
            <w:r>
              <w:rPr>
                <w:rFonts w:ascii="Verdana" w:hAnsi="Verdana"/>
                <w:i/>
              </w:rPr>
              <w:t>[please specify]</w:t>
            </w:r>
          </w:p>
          <w:p w14:paraId="67DA4B7C" w14:textId="77777777" w:rsidR="00872A92" w:rsidRPr="00FF4383" w:rsidRDefault="00872A92" w:rsidP="00A479B2">
            <w:pPr>
              <w:rPr>
                <w:rFonts w:ascii="Verdana" w:hAnsi="Verdana"/>
                <w:i/>
              </w:rPr>
            </w:pPr>
            <w:r>
              <w:rPr>
                <w:i/>
              </w:rPr>
              <w:t xml:space="preserve"> Interviews of senior Army and RN personnel to ascertain information for a Functional Review of Leadership and Governance against element 1 of JSP815</w:t>
            </w:r>
          </w:p>
        </w:tc>
      </w:tr>
      <w:tr w:rsidR="00872A92" w:rsidRPr="00FF6BA1" w14:paraId="64C7517A" w14:textId="77777777" w:rsidTr="00A479B2">
        <w:trPr>
          <w:trHeight w:val="1136"/>
        </w:trPr>
        <w:tc>
          <w:tcPr>
            <w:tcW w:w="2388" w:type="dxa"/>
            <w:shd w:val="clear" w:color="auto" w:fill="auto"/>
            <w:vAlign w:val="center"/>
          </w:tcPr>
          <w:p w14:paraId="4A697B59" w14:textId="77777777" w:rsidR="00872A92" w:rsidRPr="00FF6BA1" w:rsidRDefault="00872A92" w:rsidP="00A479B2">
            <w:pPr>
              <w:jc w:val="center"/>
              <w:rPr>
                <w:rFonts w:ascii="Verdana" w:hAnsi="Verdana"/>
                <w:b/>
              </w:rPr>
            </w:pPr>
            <w:r>
              <w:rPr>
                <w:rFonts w:ascii="Verdana" w:hAnsi="Verdana"/>
                <w:b/>
              </w:rPr>
              <w:lastRenderedPageBreak/>
              <w:t xml:space="preserve">Nature and the purposes of the </w:t>
            </w:r>
            <w:r w:rsidRPr="00FF6BA1">
              <w:rPr>
                <w:rFonts w:ascii="Verdana" w:hAnsi="Verdana"/>
                <w:b/>
              </w:rPr>
              <w:t xml:space="preserve">Processing </w:t>
            </w:r>
          </w:p>
        </w:tc>
        <w:tc>
          <w:tcPr>
            <w:tcW w:w="6857" w:type="dxa"/>
            <w:shd w:val="clear" w:color="auto" w:fill="auto"/>
            <w:vAlign w:val="center"/>
          </w:tcPr>
          <w:p w14:paraId="4BADF460" w14:textId="77777777" w:rsidR="00872A92" w:rsidRDefault="00872A92" w:rsidP="00A479B2">
            <w:pPr>
              <w:rPr>
                <w:rFonts w:ascii="Verdana" w:hAnsi="Verdana"/>
                <w:i/>
              </w:rPr>
            </w:pPr>
            <w:r w:rsidRPr="00FF6BA1">
              <w:rPr>
                <w:rFonts w:ascii="Verdana" w:hAnsi="Verdana"/>
              </w:rPr>
              <w:t xml:space="preserve">The Personal Data to be processed under the Contract will be </w:t>
            </w:r>
            <w:r>
              <w:rPr>
                <w:rFonts w:ascii="Verdana" w:hAnsi="Verdana"/>
              </w:rPr>
              <w:t>processed as follows</w:t>
            </w:r>
            <w:r w:rsidRPr="00FF6BA1">
              <w:rPr>
                <w:rFonts w:ascii="Verdana" w:hAnsi="Verdana"/>
              </w:rPr>
              <w:t xml:space="preserve">: </w:t>
            </w:r>
          </w:p>
          <w:p w14:paraId="6B84E80E" w14:textId="77777777" w:rsidR="00872A92" w:rsidRPr="00FF4383" w:rsidRDefault="00872A92" w:rsidP="00A479B2">
            <w:pPr>
              <w:rPr>
                <w:rFonts w:ascii="Verdana" w:hAnsi="Verdana"/>
                <w:i/>
              </w:rPr>
            </w:pPr>
            <w:r>
              <w:rPr>
                <w:rFonts w:cs="Arial"/>
              </w:rPr>
              <w:t xml:space="preserve">Safety Functional Audit will be conducted through interviews lasting 60 mins by 2 x independents (contractors) focused on </w:t>
            </w:r>
            <w:r>
              <w:rPr>
                <w:rFonts w:cs="Arial"/>
                <w:u w:val="single"/>
              </w:rPr>
              <w:t>safety corporate governance.</w:t>
            </w:r>
          </w:p>
        </w:tc>
      </w:tr>
      <w:tr w:rsidR="00872A92" w:rsidRPr="00FF6BA1" w14:paraId="66EDFF40" w14:textId="77777777" w:rsidTr="00A479B2">
        <w:trPr>
          <w:trHeight w:val="1455"/>
        </w:trPr>
        <w:tc>
          <w:tcPr>
            <w:tcW w:w="2388" w:type="dxa"/>
            <w:shd w:val="clear" w:color="auto" w:fill="auto"/>
            <w:vAlign w:val="center"/>
          </w:tcPr>
          <w:p w14:paraId="4D8DA0D8" w14:textId="77777777" w:rsidR="00872A92" w:rsidRPr="00FF6BA1" w:rsidRDefault="00872A92" w:rsidP="00A479B2">
            <w:pPr>
              <w:jc w:val="center"/>
              <w:rPr>
                <w:rFonts w:ascii="Verdana" w:hAnsi="Verdana"/>
                <w:b/>
              </w:rPr>
            </w:pPr>
            <w:r>
              <w:rPr>
                <w:rFonts w:ascii="Verdana" w:hAnsi="Verdana"/>
                <w:b/>
              </w:rPr>
              <w:t>T</w:t>
            </w:r>
            <w:r w:rsidRPr="00FF6BA1">
              <w:rPr>
                <w:rFonts w:ascii="Verdana" w:hAnsi="Verdana"/>
                <w:b/>
              </w:rPr>
              <w:t xml:space="preserve">echnical and organisational </w:t>
            </w:r>
            <w:r>
              <w:rPr>
                <w:rFonts w:ascii="Verdana" w:hAnsi="Verdana"/>
                <w:b/>
              </w:rPr>
              <w:t>m</w:t>
            </w:r>
            <w:r w:rsidRPr="00FF6BA1">
              <w:rPr>
                <w:rFonts w:ascii="Verdana" w:hAnsi="Verdana"/>
                <w:b/>
              </w:rPr>
              <w:t>easures</w:t>
            </w:r>
          </w:p>
        </w:tc>
        <w:tc>
          <w:tcPr>
            <w:tcW w:w="6857" w:type="dxa"/>
            <w:shd w:val="clear" w:color="auto" w:fill="auto"/>
            <w:vAlign w:val="center"/>
          </w:tcPr>
          <w:p w14:paraId="4D604B0C" w14:textId="77777777" w:rsidR="00872A92" w:rsidRDefault="00872A92" w:rsidP="00A479B2">
            <w:pPr>
              <w:rPr>
                <w:rFonts w:ascii="Verdana" w:hAnsi="Verdana"/>
                <w:i/>
              </w:rPr>
            </w:pPr>
            <w:r w:rsidRPr="00FF6BA1">
              <w:rPr>
                <w:rFonts w:ascii="Verdana" w:hAnsi="Verdana"/>
              </w:rPr>
              <w:t xml:space="preserve">The following technical and organisational measures to safeguard the Personal Data are required for the performance of this Contract: </w:t>
            </w:r>
          </w:p>
          <w:p w14:paraId="022BD744" w14:textId="77777777" w:rsidR="00872A92" w:rsidRPr="00FF6BA1" w:rsidRDefault="00872A92" w:rsidP="00A479B2">
            <w:pPr>
              <w:rPr>
                <w:rFonts w:ascii="Verdana" w:hAnsi="Verdana"/>
                <w:i/>
              </w:rPr>
            </w:pPr>
            <w:r>
              <w:rPr>
                <w:rFonts w:ascii="Verdana" w:hAnsi="Verdana"/>
                <w:i/>
              </w:rPr>
              <w:t>Personal data and interview transcripts are not to be shared wider than the Functional Review Team. HS&amp;EP will dictate the final distribution list for the final report.</w:t>
            </w:r>
          </w:p>
        </w:tc>
      </w:tr>
      <w:tr w:rsidR="00872A92" w:rsidRPr="00FF6BA1" w14:paraId="7C1EF90D" w14:textId="77777777" w:rsidTr="00A479B2">
        <w:trPr>
          <w:trHeight w:val="1466"/>
        </w:trPr>
        <w:tc>
          <w:tcPr>
            <w:tcW w:w="2388" w:type="dxa"/>
            <w:shd w:val="clear" w:color="auto" w:fill="auto"/>
            <w:vAlign w:val="center"/>
          </w:tcPr>
          <w:p w14:paraId="53663941" w14:textId="77777777" w:rsidR="00872A92" w:rsidRPr="00FF6BA1" w:rsidRDefault="00872A92" w:rsidP="00A479B2">
            <w:pPr>
              <w:jc w:val="center"/>
              <w:rPr>
                <w:rFonts w:ascii="Verdana" w:hAnsi="Verdana"/>
                <w:b/>
              </w:rPr>
            </w:pPr>
            <w:r w:rsidRPr="00FF6BA1">
              <w:rPr>
                <w:rFonts w:ascii="Verdana" w:hAnsi="Verdana"/>
                <w:b/>
              </w:rPr>
              <w:t xml:space="preserve">Instructions for </w:t>
            </w:r>
            <w:r>
              <w:rPr>
                <w:rFonts w:ascii="Verdana" w:hAnsi="Verdana"/>
                <w:b/>
              </w:rPr>
              <w:t>d</w:t>
            </w:r>
            <w:r w:rsidRPr="00FF6BA1">
              <w:rPr>
                <w:rFonts w:ascii="Verdana" w:hAnsi="Verdana"/>
                <w:b/>
              </w:rPr>
              <w:t>isposal of Personal Data</w:t>
            </w:r>
            <w:r>
              <w:rPr>
                <w:rFonts w:ascii="Verdana" w:hAnsi="Verdana"/>
                <w:b/>
              </w:rPr>
              <w:t xml:space="preserve"> </w:t>
            </w:r>
          </w:p>
        </w:tc>
        <w:tc>
          <w:tcPr>
            <w:tcW w:w="6857" w:type="dxa"/>
            <w:shd w:val="clear" w:color="auto" w:fill="auto"/>
            <w:vAlign w:val="center"/>
          </w:tcPr>
          <w:p w14:paraId="13AF5EE3" w14:textId="77777777" w:rsidR="00872A92" w:rsidRDefault="00872A92" w:rsidP="00A479B2">
            <w:pPr>
              <w:rPr>
                <w:rFonts w:ascii="Verdana" w:hAnsi="Verdana"/>
                <w:i/>
                <w:iCs/>
              </w:rPr>
            </w:pPr>
            <w:r w:rsidRPr="00FF6BA1">
              <w:rPr>
                <w:rFonts w:ascii="Verdana" w:hAnsi="Verdana"/>
              </w:rPr>
              <w:t xml:space="preserve">The </w:t>
            </w:r>
            <w:r>
              <w:rPr>
                <w:rFonts w:ascii="Verdana" w:hAnsi="Verdana"/>
              </w:rPr>
              <w:t>d</w:t>
            </w:r>
            <w:r w:rsidRPr="00FF6BA1">
              <w:rPr>
                <w:rFonts w:ascii="Verdana" w:hAnsi="Verdana"/>
              </w:rPr>
              <w:t xml:space="preserve">isposal </w:t>
            </w:r>
            <w:r>
              <w:rPr>
                <w:rFonts w:ascii="Verdana" w:hAnsi="Verdana"/>
              </w:rPr>
              <w:t>i</w:t>
            </w:r>
            <w:r w:rsidRPr="00FF6BA1">
              <w:rPr>
                <w:rFonts w:ascii="Verdana" w:hAnsi="Verdana"/>
              </w:rPr>
              <w:t xml:space="preserve">nstructions for the Personal Data to be processed under the Contract are as follows (where Disposal Instructions are available at the commencement of Contract): </w:t>
            </w:r>
          </w:p>
          <w:p w14:paraId="49D7EFFF" w14:textId="77777777" w:rsidR="00872A92" w:rsidRPr="00FF6BA1" w:rsidRDefault="00872A92" w:rsidP="00A479B2">
            <w:pPr>
              <w:rPr>
                <w:rFonts w:ascii="Verdana" w:hAnsi="Verdana"/>
                <w:i/>
                <w:iCs/>
              </w:rPr>
            </w:pPr>
            <w:r>
              <w:rPr>
                <w:rFonts w:ascii="Verdana" w:hAnsi="Verdana"/>
                <w:i/>
                <w:iCs/>
              </w:rPr>
              <w:t>Following completion of the report, any transcripts should be lodged with HS&amp;EP and personal data should be permanently deleted from contractor systems.</w:t>
            </w:r>
          </w:p>
        </w:tc>
      </w:tr>
      <w:tr w:rsidR="00872A92" w:rsidRPr="00FF6BA1" w14:paraId="50D1395A" w14:textId="77777777" w:rsidTr="00A479B2">
        <w:trPr>
          <w:trHeight w:val="1436"/>
        </w:trPr>
        <w:tc>
          <w:tcPr>
            <w:tcW w:w="2388" w:type="dxa"/>
            <w:shd w:val="clear" w:color="auto" w:fill="auto"/>
            <w:vAlign w:val="center"/>
          </w:tcPr>
          <w:p w14:paraId="4B456BBF" w14:textId="77777777" w:rsidR="00872A92" w:rsidRPr="00FF6BA1" w:rsidRDefault="00872A92" w:rsidP="00A479B2">
            <w:pPr>
              <w:jc w:val="center"/>
              <w:rPr>
                <w:rFonts w:ascii="Verdana" w:hAnsi="Verdana"/>
                <w:b/>
              </w:rPr>
            </w:pPr>
            <w:r w:rsidRPr="00FF6BA1">
              <w:rPr>
                <w:rFonts w:ascii="Verdana" w:hAnsi="Verdana"/>
                <w:b/>
              </w:rPr>
              <w:t xml:space="preserve">Date from which Personal Data is to be </w:t>
            </w:r>
            <w:r>
              <w:rPr>
                <w:rFonts w:ascii="Verdana" w:hAnsi="Verdana"/>
                <w:b/>
              </w:rPr>
              <w:t>p</w:t>
            </w:r>
            <w:r w:rsidRPr="00FF6BA1">
              <w:rPr>
                <w:rFonts w:ascii="Verdana" w:hAnsi="Verdana"/>
                <w:b/>
              </w:rPr>
              <w:t>rocessed</w:t>
            </w:r>
          </w:p>
        </w:tc>
        <w:tc>
          <w:tcPr>
            <w:tcW w:w="6857" w:type="dxa"/>
            <w:shd w:val="clear" w:color="auto" w:fill="auto"/>
            <w:vAlign w:val="center"/>
          </w:tcPr>
          <w:p w14:paraId="41435A53" w14:textId="77777777" w:rsidR="00872A92" w:rsidRDefault="00872A92" w:rsidP="00A479B2">
            <w:pPr>
              <w:rPr>
                <w:rFonts w:ascii="Verdana" w:hAnsi="Verdana"/>
                <w:i/>
                <w:iCs/>
              </w:rPr>
            </w:pPr>
            <w:r w:rsidRPr="00FF6BA1">
              <w:rPr>
                <w:rFonts w:ascii="Verdana" w:hAnsi="Verdana"/>
              </w:rPr>
              <w:t xml:space="preserve">Where the date from which the Personal Data will be processed is different from the Contract commencement date this should be specified here: </w:t>
            </w:r>
          </w:p>
          <w:p w14:paraId="4FECF71F" w14:textId="77777777" w:rsidR="00872A92" w:rsidRPr="00FF6BA1" w:rsidRDefault="00872A92" w:rsidP="00A479B2">
            <w:pPr>
              <w:rPr>
                <w:rFonts w:ascii="Verdana" w:hAnsi="Verdana"/>
                <w:i/>
                <w:iCs/>
              </w:rPr>
            </w:pPr>
            <w:r>
              <w:rPr>
                <w:rFonts w:ascii="Verdana" w:hAnsi="Verdana"/>
                <w:i/>
                <w:iCs/>
              </w:rPr>
              <w:t>Contract Commencement.</w:t>
            </w:r>
          </w:p>
        </w:tc>
      </w:tr>
    </w:tbl>
    <w:p w14:paraId="05920A6A" w14:textId="77777777" w:rsidR="00872A92" w:rsidRPr="00215BDE" w:rsidRDefault="00872A92" w:rsidP="00872A92">
      <w:pPr>
        <w:rPr>
          <w:rFonts w:ascii="Verdana" w:hAnsi="Verdana"/>
          <w:sz w:val="20"/>
        </w:rPr>
      </w:pPr>
      <w:r w:rsidRPr="00215BDE">
        <w:rPr>
          <w:rFonts w:ascii="Verdana" w:hAnsi="Verdana"/>
          <w:sz w:val="20"/>
        </w:rPr>
        <w:t xml:space="preserve">The </w:t>
      </w:r>
      <w:r>
        <w:rPr>
          <w:rFonts w:ascii="Verdana" w:hAnsi="Verdana"/>
          <w:sz w:val="20"/>
        </w:rPr>
        <w:t xml:space="preserve">capitalised </w:t>
      </w:r>
      <w:r w:rsidRPr="00215BDE">
        <w:rPr>
          <w:rFonts w:ascii="Verdana" w:hAnsi="Verdana"/>
          <w:sz w:val="20"/>
        </w:rPr>
        <w:t xml:space="preserve">terms used in this form shall have the same meanings as in the General Data Protection Regulations. </w:t>
      </w:r>
    </w:p>
    <w:p w14:paraId="4EA63A61"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bookmarkStart w:id="19" w:name="_Toc501022445_5"/>
      <w:r>
        <w:rPr>
          <w:rFonts w:ascii="Arial" w:hAnsi="Arial" w:cs="Arial"/>
          <w:b/>
          <w:bCs/>
          <w:color w:val="000000"/>
          <w:sz w:val="28"/>
          <w:szCs w:val="28"/>
        </w:rPr>
        <w:lastRenderedPageBreak/>
        <w:t>General Conditions</w:t>
      </w:r>
      <w:bookmarkEnd w:id="19"/>
    </w:p>
    <w:p w14:paraId="5A1A8C14"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7CCA3C"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5_1"/>
      <w:r>
        <w:rPr>
          <w:rFonts w:ascii="Arial" w:hAnsi="Arial" w:cs="Arial"/>
          <w:b/>
          <w:bCs/>
          <w:color w:val="000000"/>
        </w:rPr>
        <w:t>Third Party IPR Authorisation</w:t>
      </w:r>
      <w:bookmarkEnd w:id="20"/>
    </w:p>
    <w:p w14:paraId="19673A0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THIRD-PARTY INTELLECTUAL PROPERTY RIGHTS</w:t>
      </w:r>
    </w:p>
    <w:p w14:paraId="2829533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46B364F"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bookmarkStart w:id="21" w:name="_Toc501022446_6_1"/>
      <w:bookmarkEnd w:id="21"/>
    </w:p>
    <w:p w14:paraId="300F44CD" w14:textId="77777777" w:rsidR="00872A92" w:rsidRDefault="00872A92" w:rsidP="00872A92">
      <w:pPr>
        <w:widowControl w:val="0"/>
        <w:autoSpaceDE w:val="0"/>
        <w:autoSpaceDN w:val="0"/>
        <w:adjustRightInd w:val="0"/>
        <w:spacing w:after="200" w:line="276" w:lineRule="auto"/>
        <w:ind w:left="120" w:right="114"/>
        <w:rPr>
          <w:rFonts w:ascii="Arial" w:hAnsi="Arial" w:cs="Arial"/>
          <w:color w:val="000000"/>
        </w:rPr>
      </w:pPr>
    </w:p>
    <w:p w14:paraId="54CF269E"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bookmarkStart w:id="22" w:name="_Toc501022445_7"/>
    </w:p>
    <w:p w14:paraId="2A095371"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42D2D9F0"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2DFF9565"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411308ED"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124A3FA5"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457864B9"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36BCE77F"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0809C842"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7A544CA3"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0F0D000E"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00C7CFDD"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0C7DFC4C"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5844AD20"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5DB28ED6"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261E809C"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7B38A47B"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470AEB49" w14:textId="77777777" w:rsidR="00872A92" w:rsidRDefault="00872A92" w:rsidP="00872A92">
      <w:pPr>
        <w:widowControl w:val="0"/>
        <w:autoSpaceDE w:val="0"/>
        <w:autoSpaceDN w:val="0"/>
        <w:adjustRightInd w:val="0"/>
        <w:spacing w:after="200" w:line="276" w:lineRule="auto"/>
        <w:ind w:right="114"/>
        <w:rPr>
          <w:rFonts w:ascii="Arial" w:hAnsi="Arial" w:cs="Arial"/>
          <w:b/>
          <w:bCs/>
          <w:color w:val="000000"/>
          <w:sz w:val="28"/>
          <w:szCs w:val="28"/>
        </w:rPr>
      </w:pPr>
    </w:p>
    <w:p w14:paraId="08F118E1" w14:textId="77777777" w:rsidR="00872A92" w:rsidRDefault="00872A92" w:rsidP="00872A92">
      <w:pPr>
        <w:widowControl w:val="0"/>
        <w:autoSpaceDE w:val="0"/>
        <w:autoSpaceDN w:val="0"/>
        <w:adjustRightInd w:val="0"/>
        <w:spacing w:after="200" w:line="276" w:lineRule="auto"/>
        <w:ind w:right="114"/>
        <w:rPr>
          <w:rFonts w:ascii="Arial" w:hAnsi="Arial" w:cs="Arial"/>
          <w:b/>
          <w:bCs/>
          <w:color w:val="000000"/>
          <w:sz w:val="28"/>
          <w:szCs w:val="28"/>
        </w:rPr>
      </w:pPr>
      <w:r>
        <w:rPr>
          <w:rFonts w:ascii="Arial" w:hAnsi="Arial" w:cs="Arial"/>
          <w:b/>
          <w:bCs/>
          <w:color w:val="000000"/>
          <w:sz w:val="28"/>
          <w:szCs w:val="28"/>
        </w:rPr>
        <w:t>Payment Terms</w:t>
      </w:r>
      <w:bookmarkEnd w:id="22"/>
    </w:p>
    <w:p w14:paraId="24541C8C" w14:textId="77777777" w:rsidR="00872A92" w:rsidRPr="003863CF" w:rsidRDefault="00872A92" w:rsidP="00872A92">
      <w:pPr>
        <w:widowControl w:val="0"/>
        <w:autoSpaceDE w:val="0"/>
        <w:autoSpaceDN w:val="0"/>
        <w:adjustRightInd w:val="0"/>
        <w:spacing w:before="120" w:after="180" w:line="240" w:lineRule="auto"/>
        <w:ind w:left="120"/>
        <w:rPr>
          <w:rFonts w:ascii="Arial" w:hAnsi="Arial" w:cs="Arial"/>
          <w:color w:val="000000"/>
        </w:rPr>
      </w:pPr>
      <w:r w:rsidRPr="003863CF">
        <w:rPr>
          <w:rFonts w:ascii="Arial" w:hAnsi="Arial" w:cs="Arial"/>
          <w:color w:val="000000"/>
        </w:rPr>
        <w:t>Exostar</w:t>
      </w:r>
    </w:p>
    <w:p w14:paraId="49D7F229" w14:textId="77777777" w:rsidR="00872A92" w:rsidRPr="003863CF" w:rsidRDefault="00872A92" w:rsidP="00872A92">
      <w:pPr>
        <w:widowControl w:val="0"/>
        <w:autoSpaceDE w:val="0"/>
        <w:autoSpaceDN w:val="0"/>
        <w:adjustRightInd w:val="0"/>
        <w:spacing w:before="120" w:after="180" w:line="240" w:lineRule="auto"/>
        <w:ind w:left="120"/>
        <w:rPr>
          <w:rFonts w:ascii="Arial" w:hAnsi="Arial" w:cs="Arial"/>
          <w:color w:val="000000"/>
        </w:rPr>
      </w:pPr>
      <w:r w:rsidRPr="003863CF">
        <w:rPr>
          <w:rFonts w:ascii="Arial" w:hAnsi="Arial" w:cs="Arial"/>
          <w:color w:val="000000"/>
        </w:rPr>
        <w:t xml:space="preserve">The MOD has adopted the Exostar system to enable Suppliers to view orders and submit invoices and use of this system is mandatory for all new contracts. Suppliers are required to subscribe to this service and any applicable costs can be located at the following link </w:t>
      </w:r>
      <w:hyperlink r:id="rId13" w:history="1">
        <w:r w:rsidRPr="003863CF">
          <w:rPr>
            <w:rStyle w:val="Hyperlink"/>
            <w:rFonts w:ascii="Arial" w:hAnsi="Arial" w:cs="Arial"/>
          </w:rPr>
          <w:t>Exostar Subscription Information</w:t>
        </w:r>
      </w:hyperlink>
      <w:r w:rsidRPr="003863CF">
        <w:rPr>
          <w:rFonts w:ascii="Arial" w:hAnsi="Arial" w:cs="Arial"/>
          <w:color w:val="000000"/>
        </w:rPr>
        <w:t xml:space="preserve">. </w:t>
      </w:r>
    </w:p>
    <w:p w14:paraId="7C71FDC9" w14:textId="77777777" w:rsidR="00872A92" w:rsidRPr="003863CF" w:rsidRDefault="00872A92" w:rsidP="00872A92">
      <w:pPr>
        <w:widowControl w:val="0"/>
        <w:autoSpaceDE w:val="0"/>
        <w:autoSpaceDN w:val="0"/>
        <w:adjustRightInd w:val="0"/>
        <w:spacing w:before="120" w:after="180" w:line="240" w:lineRule="auto"/>
        <w:ind w:left="120"/>
        <w:rPr>
          <w:rFonts w:ascii="Arial" w:hAnsi="Arial" w:cs="Arial"/>
          <w:color w:val="000000"/>
        </w:rPr>
      </w:pPr>
      <w:r w:rsidRPr="003863CF">
        <w:rPr>
          <w:rFonts w:ascii="Arial" w:hAnsi="Arial" w:cs="Arial"/>
          <w:color w:val="000000"/>
        </w:rPr>
        <w:t>CP&amp;F Registration</w:t>
      </w:r>
    </w:p>
    <w:p w14:paraId="3C2201A1" w14:textId="77777777" w:rsidR="00872A92" w:rsidRPr="00D021CA" w:rsidRDefault="005506A3" w:rsidP="00872A92">
      <w:pPr>
        <w:widowControl w:val="0"/>
        <w:autoSpaceDE w:val="0"/>
        <w:autoSpaceDN w:val="0"/>
        <w:adjustRightInd w:val="0"/>
        <w:spacing w:before="120" w:after="180" w:line="240" w:lineRule="auto"/>
        <w:ind w:left="120"/>
        <w:rPr>
          <w:rFonts w:ascii="Arial" w:hAnsi="Arial" w:cs="Arial"/>
          <w:color w:val="000000"/>
        </w:rPr>
      </w:pPr>
      <w:hyperlink r:id="rId14" w:history="1">
        <w:r w:rsidR="00872A92" w:rsidRPr="003863CF">
          <w:rPr>
            <w:rFonts w:ascii="Arial" w:hAnsi="Arial" w:cs="Arial"/>
            <w:color w:val="0000FF"/>
            <w:u w:val="single"/>
          </w:rPr>
          <w:t>Contracting, Purchasing and Finance (CP&amp;F)</w:t>
        </w:r>
      </w:hyperlink>
      <w:r w:rsidR="00872A92" w:rsidRPr="003863CF">
        <w:rPr>
          <w:rFonts w:ascii="Arial" w:hAnsi="Arial" w:cs="Arial"/>
        </w:rPr>
        <w:t xml:space="preserve">- </w:t>
      </w:r>
      <w:r w:rsidR="00872A92" w:rsidRPr="003863CF">
        <w:rPr>
          <w:rFonts w:ascii="Arial" w:hAnsi="Arial" w:cs="Arial"/>
          <w:color w:val="000000"/>
        </w:rPr>
        <w:t>Once a contract has been awarded the Commercial Officer is responsible for requesting Suppliers to be registered in CP&amp;F. Once the process is initiated, the request will be transferred and managed by the Defence Business Services (DBS) Onboarding Team who will set up the Supplier details on CP&amp;F and progress the initial Supplier connection via the Exostar system. It may take up to 6 weeks for a Supplier to be set up both within CP&amp;F and for e-Trading. Please note that payment for the winning supplier is dependent on set up on these systems and as such the first payment will not be possible until set up has been completed.</w:t>
      </w:r>
      <w:bookmarkStart w:id="23" w:name="_Toc501022446_7_1"/>
      <w:bookmarkEnd w:id="23"/>
    </w:p>
    <w:p w14:paraId="7FA54FD5" w14:textId="77777777" w:rsidR="00872A92" w:rsidRDefault="00872A92" w:rsidP="00872A92">
      <w:pPr>
        <w:widowControl w:val="0"/>
        <w:autoSpaceDE w:val="0"/>
        <w:autoSpaceDN w:val="0"/>
        <w:adjustRightInd w:val="0"/>
        <w:spacing w:after="200" w:line="276" w:lineRule="auto"/>
        <w:ind w:left="120" w:right="114"/>
        <w:rPr>
          <w:rFonts w:ascii="Arial" w:hAnsi="Arial" w:cs="Arial"/>
          <w:color w:val="000000"/>
        </w:rPr>
      </w:pPr>
    </w:p>
    <w:p w14:paraId="03F49020"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bookmarkStart w:id="24" w:name="_Toc501022445_8"/>
      <w:r>
        <w:rPr>
          <w:rFonts w:ascii="Arial" w:hAnsi="Arial" w:cs="Arial"/>
          <w:b/>
          <w:bCs/>
          <w:color w:val="000000"/>
          <w:sz w:val="28"/>
          <w:szCs w:val="28"/>
        </w:rPr>
        <w:t>Special Indemnity Conditions</w:t>
      </w:r>
      <w:bookmarkEnd w:id="24"/>
      <w:r>
        <w:rPr>
          <w:rFonts w:ascii="Arial" w:hAnsi="Arial" w:cs="Arial"/>
          <w:b/>
          <w:bCs/>
          <w:color w:val="000000"/>
          <w:sz w:val="28"/>
          <w:szCs w:val="28"/>
        </w:rPr>
        <w:t xml:space="preserve"> :N/A</w:t>
      </w:r>
    </w:p>
    <w:p w14:paraId="5849C4E9" w14:textId="77777777" w:rsidR="00872A92" w:rsidRDefault="00872A92" w:rsidP="00872A92">
      <w:pPr>
        <w:keepNext/>
        <w:keepLines/>
        <w:widowControl w:val="0"/>
        <w:autoSpaceDE w:val="0"/>
        <w:autoSpaceDN w:val="0"/>
        <w:adjustRightInd w:val="0"/>
        <w:spacing w:before="480" w:after="0" w:line="276" w:lineRule="auto"/>
        <w:ind w:right="114"/>
        <w:rPr>
          <w:rFonts w:ascii="Arial" w:hAnsi="Arial" w:cs="Arial"/>
          <w:sz w:val="24"/>
          <w:szCs w:val="24"/>
        </w:rPr>
      </w:pPr>
      <w:bookmarkStart w:id="25" w:name="_Toc501022446_8_1"/>
      <w:bookmarkStart w:id="26" w:name="_Toc501022445_9"/>
      <w:bookmarkEnd w:id="25"/>
      <w:r>
        <w:rPr>
          <w:rFonts w:ascii="Arial" w:hAnsi="Arial" w:cs="Arial"/>
          <w:b/>
          <w:bCs/>
          <w:color w:val="000000"/>
          <w:sz w:val="28"/>
          <w:szCs w:val="28"/>
        </w:rPr>
        <w:t>21 The special conditions that apply to this Contract are:</w:t>
      </w:r>
      <w:bookmarkEnd w:id="26"/>
      <w:r>
        <w:rPr>
          <w:rFonts w:ascii="Arial" w:hAnsi="Arial" w:cs="Arial"/>
          <w:b/>
          <w:bCs/>
          <w:color w:val="000000"/>
          <w:sz w:val="28"/>
          <w:szCs w:val="28"/>
        </w:rPr>
        <w:t xml:space="preserve"> N/A</w:t>
      </w:r>
    </w:p>
    <w:p w14:paraId="2113FBB5" w14:textId="77777777" w:rsidR="00872A92" w:rsidRDefault="00872A92" w:rsidP="00872A92">
      <w:pPr>
        <w:widowControl w:val="0"/>
        <w:autoSpaceDE w:val="0"/>
        <w:autoSpaceDN w:val="0"/>
        <w:adjustRightInd w:val="0"/>
        <w:spacing w:after="0" w:line="276" w:lineRule="auto"/>
        <w:ind w:left="120" w:right="114"/>
        <w:rPr>
          <w:rFonts w:ascii="Arial" w:hAnsi="Arial" w:cs="Arial"/>
          <w:sz w:val="24"/>
          <w:szCs w:val="24"/>
        </w:rPr>
      </w:pPr>
      <w:bookmarkStart w:id="27" w:name="_Toc501022446_9_1"/>
      <w:bookmarkEnd w:id="27"/>
      <w:r>
        <w:rPr>
          <w:rFonts w:ascii="Arial" w:hAnsi="Arial" w:cs="Arial"/>
          <w:color w:val="000000"/>
        </w:rPr>
        <w:t xml:space="preserve"> </w:t>
      </w:r>
    </w:p>
    <w:p w14:paraId="16AC1929" w14:textId="77777777" w:rsidR="00872A92" w:rsidRDefault="00872A92" w:rsidP="00872A92">
      <w:pPr>
        <w:keepNext/>
        <w:keepLines/>
        <w:widowControl w:val="0"/>
        <w:autoSpaceDE w:val="0"/>
        <w:autoSpaceDN w:val="0"/>
        <w:adjustRightInd w:val="0"/>
        <w:spacing w:before="480" w:after="0" w:line="276" w:lineRule="auto"/>
        <w:ind w:right="114"/>
        <w:rPr>
          <w:rFonts w:ascii="Arial" w:hAnsi="Arial" w:cs="Arial"/>
          <w:sz w:val="24"/>
          <w:szCs w:val="24"/>
        </w:rPr>
      </w:pPr>
      <w:bookmarkStart w:id="28" w:name="_Toc501022445_10"/>
      <w:r>
        <w:rPr>
          <w:rFonts w:ascii="Arial" w:hAnsi="Arial" w:cs="Arial"/>
          <w:b/>
          <w:bCs/>
          <w:color w:val="000000"/>
          <w:sz w:val="28"/>
          <w:szCs w:val="28"/>
        </w:rPr>
        <w:t>22 The processes that apply to this Contract are:</w:t>
      </w:r>
      <w:bookmarkEnd w:id="28"/>
      <w:r>
        <w:rPr>
          <w:rFonts w:ascii="Arial" w:hAnsi="Arial" w:cs="Arial"/>
          <w:b/>
          <w:bCs/>
          <w:color w:val="000000"/>
          <w:sz w:val="28"/>
          <w:szCs w:val="28"/>
        </w:rPr>
        <w:t xml:space="preserve"> N/A</w:t>
      </w:r>
    </w:p>
    <w:p w14:paraId="634DFB88"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1B76EBE"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10_1"/>
      <w:bookmarkEnd w:id="29"/>
    </w:p>
    <w:p w14:paraId="35203CCD"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bookmarkStart w:id="30" w:name="_Toc501022445_11"/>
      <w:r>
        <w:rPr>
          <w:rFonts w:ascii="Arial" w:hAnsi="Arial" w:cs="Arial"/>
          <w:b/>
          <w:bCs/>
          <w:color w:val="000000"/>
          <w:sz w:val="28"/>
          <w:szCs w:val="28"/>
        </w:rPr>
        <w:t>Schedule 1 - Additional Definitions of Contract</w:t>
      </w:r>
      <w:bookmarkEnd w:id="30"/>
      <w:r>
        <w:rPr>
          <w:rFonts w:ascii="Arial" w:hAnsi="Arial" w:cs="Arial"/>
          <w:b/>
          <w:bCs/>
          <w:color w:val="000000"/>
          <w:sz w:val="28"/>
          <w:szCs w:val="28"/>
        </w:rPr>
        <w:t xml:space="preserve"> :N/A</w:t>
      </w:r>
    </w:p>
    <w:p w14:paraId="30C94CC8"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59352FF"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6FE3DF45" w14:textId="77777777" w:rsidR="00872A92" w:rsidRDefault="00872A92" w:rsidP="00872A92">
      <w:pPr>
        <w:widowControl w:val="0"/>
        <w:autoSpaceDE w:val="0"/>
        <w:autoSpaceDN w:val="0"/>
        <w:adjustRightInd w:val="0"/>
        <w:spacing w:after="0" w:line="240" w:lineRule="auto"/>
        <w:rPr>
          <w:rFonts w:ascii="Arial" w:hAnsi="Arial" w:cs="Arial"/>
          <w:sz w:val="24"/>
          <w:szCs w:val="24"/>
        </w:rPr>
      </w:pPr>
      <w:bookmarkStart w:id="31" w:name="_Toc501022445_12"/>
    </w:p>
    <w:p w14:paraId="13F943B8" w14:textId="77777777" w:rsidR="00872A92" w:rsidRDefault="00872A92" w:rsidP="00872A92">
      <w:pPr>
        <w:widowControl w:val="0"/>
        <w:autoSpaceDE w:val="0"/>
        <w:autoSpaceDN w:val="0"/>
        <w:adjustRightInd w:val="0"/>
        <w:spacing w:after="0" w:line="240" w:lineRule="auto"/>
        <w:rPr>
          <w:rFonts w:ascii="Arial" w:hAnsi="Arial" w:cs="Arial"/>
          <w:sz w:val="24"/>
          <w:szCs w:val="24"/>
        </w:rPr>
      </w:pPr>
    </w:p>
    <w:p w14:paraId="5CA7A1D0" w14:textId="77777777" w:rsidR="00872A92" w:rsidRDefault="00872A92" w:rsidP="00872A92">
      <w:pPr>
        <w:widowControl w:val="0"/>
        <w:autoSpaceDE w:val="0"/>
        <w:autoSpaceDN w:val="0"/>
        <w:adjustRightInd w:val="0"/>
        <w:spacing w:after="0" w:line="240" w:lineRule="auto"/>
        <w:rPr>
          <w:rFonts w:ascii="Arial" w:hAnsi="Arial" w:cs="Arial"/>
          <w:sz w:val="24"/>
          <w:szCs w:val="24"/>
        </w:rPr>
      </w:pPr>
    </w:p>
    <w:p w14:paraId="25F79CB4" w14:textId="77777777" w:rsidR="00872A92" w:rsidRDefault="00872A92" w:rsidP="00872A92">
      <w:pPr>
        <w:widowControl w:val="0"/>
        <w:autoSpaceDE w:val="0"/>
        <w:autoSpaceDN w:val="0"/>
        <w:adjustRightInd w:val="0"/>
        <w:spacing w:after="0" w:line="240" w:lineRule="auto"/>
        <w:rPr>
          <w:rFonts w:ascii="Arial" w:hAnsi="Arial" w:cs="Arial"/>
          <w:sz w:val="24"/>
          <w:szCs w:val="24"/>
        </w:rPr>
      </w:pPr>
    </w:p>
    <w:p w14:paraId="27436DB3" w14:textId="77777777" w:rsidR="00872A92" w:rsidRDefault="00872A92" w:rsidP="00872A92">
      <w:pPr>
        <w:widowControl w:val="0"/>
        <w:autoSpaceDE w:val="0"/>
        <w:autoSpaceDN w:val="0"/>
        <w:adjustRightInd w:val="0"/>
        <w:spacing w:after="0" w:line="240" w:lineRule="auto"/>
        <w:rPr>
          <w:rFonts w:ascii="Arial" w:hAnsi="Arial" w:cs="Arial"/>
          <w:sz w:val="24"/>
          <w:szCs w:val="24"/>
        </w:rPr>
      </w:pPr>
    </w:p>
    <w:p w14:paraId="60D42A5E" w14:textId="77777777" w:rsidR="00872A92" w:rsidRDefault="00872A92" w:rsidP="00872A92">
      <w:pPr>
        <w:widowControl w:val="0"/>
        <w:autoSpaceDE w:val="0"/>
        <w:autoSpaceDN w:val="0"/>
        <w:adjustRightInd w:val="0"/>
        <w:spacing w:after="0" w:line="240" w:lineRule="auto"/>
        <w:rPr>
          <w:rFonts w:ascii="Arial" w:hAnsi="Arial" w:cs="Arial"/>
          <w:sz w:val="24"/>
          <w:szCs w:val="24"/>
        </w:rPr>
      </w:pPr>
    </w:p>
    <w:p w14:paraId="466A36C8" w14:textId="77777777" w:rsidR="00872A92" w:rsidRDefault="00872A92" w:rsidP="00872A92">
      <w:pPr>
        <w:widowControl w:val="0"/>
        <w:autoSpaceDE w:val="0"/>
        <w:autoSpaceDN w:val="0"/>
        <w:adjustRightInd w:val="0"/>
        <w:spacing w:after="0" w:line="240" w:lineRule="auto"/>
        <w:rPr>
          <w:rFonts w:ascii="Arial" w:hAnsi="Arial" w:cs="Arial"/>
          <w:sz w:val="24"/>
          <w:szCs w:val="24"/>
        </w:rPr>
      </w:pPr>
    </w:p>
    <w:p w14:paraId="73C4804D" w14:textId="77777777" w:rsidR="00872A92" w:rsidRDefault="00872A92" w:rsidP="00872A92">
      <w:pPr>
        <w:widowControl w:val="0"/>
        <w:autoSpaceDE w:val="0"/>
        <w:autoSpaceDN w:val="0"/>
        <w:adjustRightInd w:val="0"/>
        <w:spacing w:after="0" w:line="240" w:lineRule="auto"/>
        <w:rPr>
          <w:rFonts w:ascii="Arial" w:hAnsi="Arial" w:cs="Arial"/>
          <w:sz w:val="24"/>
          <w:szCs w:val="24"/>
        </w:rPr>
      </w:pPr>
    </w:p>
    <w:p w14:paraId="547B0E85" w14:textId="77777777" w:rsidR="00872A92" w:rsidRDefault="00872A92" w:rsidP="00872A92">
      <w:pPr>
        <w:widowControl w:val="0"/>
        <w:autoSpaceDE w:val="0"/>
        <w:autoSpaceDN w:val="0"/>
        <w:adjustRightInd w:val="0"/>
        <w:spacing w:after="0" w:line="240" w:lineRule="auto"/>
        <w:rPr>
          <w:rFonts w:ascii="Arial" w:hAnsi="Arial" w:cs="Arial"/>
          <w:sz w:val="24"/>
          <w:szCs w:val="24"/>
        </w:rPr>
      </w:pPr>
    </w:p>
    <w:p w14:paraId="0FE8EA99" w14:textId="77777777" w:rsidR="00872A92" w:rsidRDefault="00872A92" w:rsidP="00872A92">
      <w:pPr>
        <w:widowControl w:val="0"/>
        <w:autoSpaceDE w:val="0"/>
        <w:autoSpaceDN w:val="0"/>
        <w:adjustRightInd w:val="0"/>
        <w:spacing w:after="0" w:line="240" w:lineRule="auto"/>
        <w:rPr>
          <w:rFonts w:ascii="Arial" w:hAnsi="Arial" w:cs="Arial"/>
          <w:sz w:val="24"/>
          <w:szCs w:val="24"/>
        </w:rPr>
      </w:pPr>
    </w:p>
    <w:p w14:paraId="757CA0BB" w14:textId="77777777" w:rsidR="00872A92" w:rsidRDefault="00872A92" w:rsidP="00872A92">
      <w:pPr>
        <w:widowControl w:val="0"/>
        <w:autoSpaceDE w:val="0"/>
        <w:autoSpaceDN w:val="0"/>
        <w:adjustRightInd w:val="0"/>
        <w:spacing w:after="0" w:line="240" w:lineRule="auto"/>
        <w:rPr>
          <w:rFonts w:ascii="Arial" w:hAnsi="Arial" w:cs="Arial"/>
          <w:sz w:val="24"/>
          <w:szCs w:val="24"/>
        </w:rPr>
      </w:pPr>
    </w:p>
    <w:p w14:paraId="492F2C21" w14:textId="77777777" w:rsidR="00872A92" w:rsidRDefault="00872A92" w:rsidP="00872A92">
      <w:pPr>
        <w:widowControl w:val="0"/>
        <w:autoSpaceDE w:val="0"/>
        <w:autoSpaceDN w:val="0"/>
        <w:adjustRightInd w:val="0"/>
        <w:spacing w:after="0" w:line="240" w:lineRule="auto"/>
        <w:rPr>
          <w:rFonts w:ascii="Arial" w:hAnsi="Arial" w:cs="Arial"/>
          <w:sz w:val="24"/>
          <w:szCs w:val="24"/>
        </w:rPr>
      </w:pPr>
    </w:p>
    <w:p w14:paraId="31BCD41E" w14:textId="77777777" w:rsidR="00872A92" w:rsidRPr="00D91910" w:rsidRDefault="00872A92" w:rsidP="00872A92">
      <w:pPr>
        <w:widowControl w:val="0"/>
        <w:autoSpaceDE w:val="0"/>
        <w:autoSpaceDN w:val="0"/>
        <w:adjustRightInd w:val="0"/>
        <w:spacing w:after="0" w:line="240" w:lineRule="auto"/>
        <w:rPr>
          <w:rFonts w:ascii="Arial" w:hAnsi="Arial" w:cs="Arial"/>
          <w:color w:val="000000"/>
        </w:rPr>
      </w:pPr>
      <w:r>
        <w:rPr>
          <w:rFonts w:ascii="Arial" w:hAnsi="Arial" w:cs="Arial"/>
          <w:b/>
          <w:bCs/>
          <w:color w:val="000000"/>
          <w:sz w:val="28"/>
          <w:szCs w:val="28"/>
        </w:rPr>
        <w:t>Schedule 2 - Notification of IPR Restrictions (iaw Clause 7)</w:t>
      </w:r>
      <w:bookmarkEnd w:id="31"/>
    </w:p>
    <w:p w14:paraId="34224C7B"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2DCCC66"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12_1"/>
      <w:r>
        <w:rPr>
          <w:rFonts w:ascii="Arial" w:hAnsi="Arial" w:cs="Arial"/>
          <w:b/>
          <w:bCs/>
          <w:color w:val="000000"/>
        </w:rPr>
        <w:t>DEFFORM 711</w:t>
      </w:r>
      <w:bookmarkEnd w:id="32"/>
    </w:p>
    <w:p w14:paraId="0B9A23FF" w14:textId="77777777" w:rsidR="00872A92" w:rsidRDefault="00872A92" w:rsidP="00872A92">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(Edn 4/22)</w:t>
      </w:r>
    </w:p>
    <w:p w14:paraId="3363B74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137B80EE" w14:textId="77777777" w:rsidR="00872A92" w:rsidRDefault="00872A92" w:rsidP="00872A92">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40DE549" w14:textId="77777777" w:rsidR="00872A92" w:rsidRDefault="00872A92" w:rsidP="00872A92">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2421C53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3E96879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2FDCC52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872A92" w14:paraId="0C1E84F5" w14:textId="77777777" w:rsidTr="00A479B2">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38481CC"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 ITT/Contract Number</w:t>
            </w:r>
          </w:p>
          <w:p w14:paraId="4D744906"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012243D3"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A90A48F"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A05D08D"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07E6A81C" w14:textId="77777777" w:rsidTr="00A479B2">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DF70FE"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BFE6669"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ABB571"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4. </w:t>
            </w:r>
          </w:p>
          <w:p w14:paraId="5B5C8E16"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C3BA43"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5. </w:t>
            </w:r>
          </w:p>
          <w:p w14:paraId="57CD4EC4"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Statement </w:t>
            </w:r>
          </w:p>
          <w:p w14:paraId="7A539868"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0ABA80"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6. </w:t>
            </w:r>
          </w:p>
          <w:p w14:paraId="5AA1AFEB"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Ownership of the Intellectual Property Rights</w:t>
            </w:r>
          </w:p>
        </w:tc>
      </w:tr>
      <w:tr w:rsidR="00872A92" w14:paraId="00B41BC5" w14:textId="77777777" w:rsidTr="00A479B2">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6CBF691"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w:t>
            </w:r>
          </w:p>
          <w:p w14:paraId="49BEDB96"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39FAEB33"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6A1DD7F8"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5F33A22"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F09F98D"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CB76FD7"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44A47E0"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41F9DAE0" w14:textId="77777777" w:rsidTr="00A479B2">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899FB4F"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2</w:t>
            </w:r>
          </w:p>
          <w:p w14:paraId="664AB5A7"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5B27B699"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D94F588"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69C3619"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D45929"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A6D724E"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3C6F034"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11BB9257" w14:textId="77777777" w:rsidTr="00A479B2">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4E9101"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3</w:t>
            </w:r>
          </w:p>
          <w:p w14:paraId="461D8DBB"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76D32BE0"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E4734A0"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CBAA888"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FE02B0C"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5E02355"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B841A8"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11F5D952" w14:textId="77777777" w:rsidTr="00A479B2">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3E9D1F2"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4</w:t>
            </w:r>
          </w:p>
          <w:p w14:paraId="1C280F8D"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47E95782"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5DCEF469"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834658"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2E94E2"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0125FB1"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EDEEFB"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6AE18F92" w14:textId="77777777" w:rsidTr="00A479B2">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9ED2DE"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5</w:t>
            </w:r>
          </w:p>
          <w:p w14:paraId="2B0C4B58"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1B32765"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20FAF88D"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71E0F2A"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38A536"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326D220"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357D05E"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3BD5D1B4" w14:textId="77777777" w:rsidTr="00A479B2">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A4DC3AE"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6</w:t>
            </w:r>
          </w:p>
          <w:p w14:paraId="4458DCED"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20204D76"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24867C9"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EC23B2B"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C64E6D0"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5F7C60E"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D75D0BD"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78241874" w14:textId="77777777" w:rsidTr="00A479B2">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4DAC793"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7</w:t>
            </w:r>
          </w:p>
          <w:p w14:paraId="28271C6F"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7F7A937B"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1C78C8A0"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0B56E2D"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509C33"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E8520ED"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4CFA1D"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32A6E0CF" w14:textId="77777777" w:rsidTr="00A479B2">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CB05E4"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8</w:t>
            </w:r>
          </w:p>
          <w:p w14:paraId="56ADB718"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6156078E"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3C6CCBBF"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D12D36"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7C04DC0"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773B67D"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2C96EC"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6E5003B5" w14:textId="77777777" w:rsidTr="00A479B2">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0B2F74"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9</w:t>
            </w:r>
          </w:p>
          <w:p w14:paraId="13284F35"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0C736479"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41E21C9F"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A70CF1D"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C64CB8"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67A3018"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93EF4C"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r w:rsidR="00872A92" w14:paraId="6B3B9BBF" w14:textId="77777777" w:rsidTr="00A479B2">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AB3370"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10</w:t>
            </w:r>
          </w:p>
          <w:p w14:paraId="58E10CC1"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4CB32360"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p>
          <w:p w14:paraId="0F60FCDC"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D13561"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F97937"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AC2EE9"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3908B44" w14:textId="77777777" w:rsidR="00872A92" w:rsidRDefault="00872A92" w:rsidP="00A479B2">
            <w:pPr>
              <w:widowControl w:val="0"/>
              <w:autoSpaceDE w:val="0"/>
              <w:autoSpaceDN w:val="0"/>
              <w:adjustRightInd w:val="0"/>
              <w:spacing w:after="0" w:line="240" w:lineRule="auto"/>
              <w:ind w:left="118" w:right="10"/>
              <w:rPr>
                <w:rFonts w:ascii="Arial" w:hAnsi="Arial" w:cs="Arial"/>
                <w:sz w:val="24"/>
                <w:szCs w:val="24"/>
              </w:rPr>
            </w:pPr>
          </w:p>
        </w:tc>
      </w:tr>
    </w:tbl>
    <w:p w14:paraId="68D2EBB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7EAAAD8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74CF847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continue on additional sheets where necessary </w:t>
      </w:r>
    </w:p>
    <w:p w14:paraId="58195EBC"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6054313B" w14:textId="77777777" w:rsidR="00872A92" w:rsidRDefault="00872A92" w:rsidP="00872A92">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8F18398" w14:textId="77777777" w:rsidR="00872A92" w:rsidRDefault="00872A92" w:rsidP="00872A92">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(Edn 04/22)</w:t>
      </w:r>
    </w:p>
    <w:p w14:paraId="04522BE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5F6BBE1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4367A15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79A64B0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5720881F" w14:textId="2A7787AC" w:rsidR="00872A92" w:rsidRDefault="00872A92" w:rsidP="00872A92">
      <w:pPr>
        <w:widowControl w:val="0"/>
        <w:autoSpaceDE w:val="0"/>
        <w:autoSpaceDN w:val="0"/>
        <w:adjustRightInd w:val="0"/>
        <w:spacing w:after="0" w:line="240" w:lineRule="auto"/>
        <w:ind w:left="120"/>
        <w:rPr>
          <w:rFonts w:ascii="Arial" w:hAnsi="Arial" w:cs="Arial"/>
          <w:color w:val="000000"/>
        </w:rPr>
      </w:pPr>
    </w:p>
    <w:p w14:paraId="1612F8A3" w14:textId="77777777" w:rsidR="00872A92" w:rsidRDefault="00872A92" w:rsidP="00872A92">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(Edn 04/22)</w:t>
      </w:r>
    </w:p>
    <w:p w14:paraId="70D943D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5A0CFCB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3F475EA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30062D2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77FE921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7C36AE2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58C30FE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4E465B73"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7C2F23A4"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377734C1"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the nature of any allegation referred to under sub-paragraph (b) above, including any request or obligation to make payments in respect of the IPR of any confidential information and / or;</w:t>
      </w:r>
    </w:p>
    <w:p w14:paraId="732F926C"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03112FED"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872A92" w14:paraId="4ED7280A"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5683FC9"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B63CDB3"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872A92" w14:paraId="73957ED0"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27E392"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522D02"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872A92" w14:paraId="3349DF68"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92EF0A4"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D29FD1"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872A92" w14:paraId="0A74A213"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40C6163"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00ED2D" w14:textId="77777777" w:rsidR="00872A92" w:rsidRDefault="00872A92" w:rsidP="00A479B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Identify the Article(s) associated with the information / technical data by entering a unique </w:t>
            </w:r>
            <w:r>
              <w:rPr>
                <w:rFonts w:ascii="Arial" w:hAnsi="Arial" w:cs="Arial"/>
                <w:color w:val="000000"/>
              </w:rPr>
              <w:lastRenderedPageBreak/>
              <w:t>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7097CBDC"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872A92" w14:paraId="66AE9A07"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7A5CCA"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467976"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872A92" w14:paraId="0EEEEEAD" w14:textId="77777777" w:rsidTr="00A479B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57E99D"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AA1B87" w14:textId="77777777" w:rsidR="00872A92" w:rsidRDefault="00872A92" w:rsidP="00A479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(i.e. copyright, design right etc).  If it is a sub-contractor or supplier, please identify this also.</w:t>
            </w:r>
          </w:p>
        </w:tc>
      </w:tr>
    </w:tbl>
    <w:p w14:paraId="7F471439"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p>
    <w:p w14:paraId="7759C640" w14:textId="469C94C5" w:rsidR="00872A92" w:rsidRDefault="00872A92" w:rsidP="00872A92">
      <w:pPr>
        <w:widowControl w:val="0"/>
        <w:autoSpaceDE w:val="0"/>
        <w:autoSpaceDN w:val="0"/>
        <w:adjustRightInd w:val="0"/>
        <w:spacing w:after="0" w:line="240" w:lineRule="auto"/>
        <w:ind w:left="120"/>
        <w:rPr>
          <w:rFonts w:ascii="Arial" w:hAnsi="Arial" w:cs="Arial"/>
          <w:color w:val="000000"/>
        </w:rPr>
      </w:pPr>
    </w:p>
    <w:p w14:paraId="4A177D49" w14:textId="77777777" w:rsidR="00872A92" w:rsidRDefault="00872A92" w:rsidP="00872A92">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t>DEFFORM 711 (Edn 04/22)</w:t>
      </w:r>
    </w:p>
    <w:p w14:paraId="022E3310"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4169A29C"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p>
    <w:p w14:paraId="0C90248D"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If neither hardware nor software is proposed to be designed, developed or delivered as part of the Contract, Part B should be marked “NIL RETURN”.  </w:t>
      </w:r>
    </w:p>
    <w:p w14:paraId="10D6F298"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21255BA1"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313901FC"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p>
    <w:p w14:paraId="730DF9DC"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7A375A8A"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(PVF) - Private Venture Funded - where the article existed prior to the proposed Contract and its design was created through funding otherwise than from Her Majesty’s Government (HMG).</w:t>
      </w:r>
    </w:p>
    <w:p w14:paraId="38995672"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(PAF) - Previous Authority Funded (inc. HMG Funded) - where the article existed prior to the proposed Contract and its design was created through Previous Authority Funding.</w:t>
      </w:r>
    </w:p>
    <w:p w14:paraId="6D96260F"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(CAF) - Contract Authority Funded (inc. HMG Funded) - where the article did not </w:t>
      </w:r>
      <w:r>
        <w:rPr>
          <w:rFonts w:ascii="Arial" w:hAnsi="Arial" w:cs="Arial"/>
          <w:color w:val="000000"/>
        </w:rPr>
        <w:lastRenderedPageBreak/>
        <w:t>exist prior to the Contract and its design will be created through Contract Authority Funding under this Contract.</w:t>
      </w:r>
    </w:p>
    <w:p w14:paraId="343EF4B4"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(DNM) Design Not Mature - where the article / design configuration is not yet fixed.</w:t>
      </w:r>
    </w:p>
    <w:p w14:paraId="6E3E5C8D"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p>
    <w:p w14:paraId="69719225"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45007846"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         (FEX) Foreign Export Controlled </w:t>
      </w:r>
    </w:p>
    <w:p w14:paraId="3E12DF4F"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p>
    <w:p w14:paraId="750DB748"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2A3D4057"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p>
    <w:p w14:paraId="0ADA14C3"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6B5B376E"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256A78D0"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00A9952A"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items are identified as category (b), the Contractor should provide the number(s) of the previous Contract(s) under which the design was created, and the Previous Authority Funding was applied.</w:t>
      </w:r>
    </w:p>
    <w:p w14:paraId="04CC1852"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p>
    <w:p w14:paraId="24CDADC6"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01905BCF" w14:textId="77777777" w:rsidR="00872A92" w:rsidRDefault="00872A92" w:rsidP="00872A92">
      <w:pPr>
        <w:widowControl w:val="0"/>
        <w:autoSpaceDE w:val="0"/>
        <w:autoSpaceDN w:val="0"/>
        <w:adjustRightInd w:val="0"/>
        <w:spacing w:after="60" w:line="240" w:lineRule="auto"/>
        <w:ind w:left="546"/>
        <w:rPr>
          <w:rFonts w:ascii="Arial" w:hAnsi="Arial" w:cs="Arial"/>
          <w:sz w:val="24"/>
          <w:szCs w:val="24"/>
        </w:rPr>
      </w:pPr>
    </w:p>
    <w:p w14:paraId="1A1EC458"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DEFFORM 711 on the Commercial Toolkit </w:t>
      </w:r>
      <w:hyperlink r:id="rId15"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295F1F47"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413FB013"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bookmarkStart w:id="33" w:name="_Toc501022445_14"/>
      <w:r>
        <w:rPr>
          <w:rFonts w:ascii="Arial" w:hAnsi="Arial" w:cs="Arial"/>
          <w:b/>
          <w:bCs/>
          <w:color w:val="000000"/>
          <w:sz w:val="28"/>
          <w:szCs w:val="28"/>
        </w:rPr>
        <w:lastRenderedPageBreak/>
        <w:t>DEFFORM 111</w:t>
      </w:r>
      <w:bookmarkEnd w:id="33"/>
    </w:p>
    <w:p w14:paraId="4352951B"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22EFC3B"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14_1"/>
      <w:r>
        <w:rPr>
          <w:rFonts w:ascii="Arial" w:hAnsi="Arial" w:cs="Arial"/>
          <w:b/>
          <w:bCs/>
          <w:color w:val="000000"/>
        </w:rPr>
        <w:t>DEFFORM 111</w:t>
      </w:r>
      <w:bookmarkEnd w:id="34"/>
    </w:p>
    <w:p w14:paraId="6F8F51F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6847D468" w14:textId="77777777" w:rsidR="00872A92" w:rsidRDefault="00872A92" w:rsidP="00872A92">
      <w:pPr>
        <w:widowControl w:val="0"/>
        <w:autoSpaceDE w:val="0"/>
        <w:autoSpaceDN w:val="0"/>
        <w:adjustRightInd w:val="0"/>
        <w:spacing w:after="60" w:line="240" w:lineRule="auto"/>
        <w:ind w:left="840"/>
        <w:rPr>
          <w:rFonts w:ascii="Arial" w:hAnsi="Arial" w:cs="Arial"/>
          <w:sz w:val="24"/>
          <w:szCs w:val="24"/>
        </w:rPr>
      </w:pPr>
    </w:p>
    <w:p w14:paraId="26AC80CF"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2D655A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James Smith</w:t>
      </w:r>
    </w:p>
    <w:p w14:paraId="33A1847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Kentigern House, 65 Brown Street, Glasgow, G2 8EX</w:t>
      </w:r>
    </w:p>
    <w:p w14:paraId="5663D96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james.smith868@mod.gov.uk        </w:t>
      </w:r>
      <w:r>
        <w:rPr>
          <w:rFonts w:ascii="Wingdings" w:hAnsi="Wingdings" w:cs="Wingdings"/>
          <w:color w:val="000000"/>
          <w:sz w:val="20"/>
          <w:szCs w:val="20"/>
        </w:rPr>
        <w:t>((</w:t>
      </w:r>
      <w:r>
        <w:rPr>
          <w:rFonts w:ascii="Arial" w:hAnsi="Arial" w:cs="Arial"/>
          <w:color w:val="000000"/>
        </w:rPr>
        <w:t xml:space="preserve">     n/a</w:t>
      </w:r>
    </w:p>
    <w:p w14:paraId="4F97BD7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0B4BC2B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47A9DF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Daniel Anstey</w:t>
      </w:r>
    </w:p>
    <w:p w14:paraId="1F0A9CE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Main Building</w:t>
      </w:r>
    </w:p>
    <w:p w14:paraId="75329FD6"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Daniel.Anstey101@mod.gov.uk                </w:t>
      </w:r>
      <w:r>
        <w:rPr>
          <w:rFonts w:ascii="Wingdings" w:hAnsi="Wingdings" w:cs="Wingdings"/>
          <w:color w:val="000000"/>
          <w:sz w:val="20"/>
          <w:szCs w:val="20"/>
        </w:rPr>
        <w:t>((</w:t>
      </w:r>
      <w:r>
        <w:rPr>
          <w:rFonts w:ascii="Arial" w:hAnsi="Arial" w:cs="Arial"/>
          <w:color w:val="000000"/>
        </w:rPr>
        <w:t xml:space="preserve">      n/a</w:t>
      </w:r>
    </w:p>
    <w:p w14:paraId="322AC4F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2DD3D54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32AA0DE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40E48CE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1AFEF51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420CD4B6"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014918C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6C48F2F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459D0788"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n/a</w:t>
      </w:r>
    </w:p>
    <w:p w14:paraId="3436B4B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31BF8ED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1CD6ECE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7C4C036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0B2AA4C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7E00994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7805D01F"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r>
        <w:rPr>
          <w:rFonts w:ascii="Arial" w:hAnsi="Arial" w:cs="Arial"/>
          <w:color w:val="000000"/>
        </w:rPr>
        <w:t>n/a</w:t>
      </w:r>
    </w:p>
    <w:p w14:paraId="120E3B76"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470BDDA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2D42596F"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16" w:history="1">
        <w:r>
          <w:rPr>
            <w:rFonts w:ascii="Arial" w:hAnsi="Arial" w:cs="Arial"/>
            <w:color w:val="0000FF"/>
            <w:u w:val="single"/>
          </w:rPr>
          <w:t>http://dstan.gateway.isg-r.r.mil.uk</w:t>
        </w:r>
      </w:hyperlink>
      <w:hyperlink r:id="rId17"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656DB909"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3D607393"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383E980F"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545C402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7215132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2D8D490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2.  For all other enquiries contact DES Fin FA-AMET Policy, Level 4 Piccadilly Gate, Store Street, Manchester, M1 2WD</w:t>
      </w:r>
    </w:p>
    <w:p w14:paraId="2036E39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74C6CA9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0957B4F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04C5352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1C95DEF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3C972E2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0ED25D2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74C192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D6DB64B"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4F7663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521A09E7"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BFAB15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B7343C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3FFD1BD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6C20DCA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3BD76DD"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18" w:history="1">
        <w:r>
          <w:rPr>
            <w:rFonts w:ascii="Arial" w:hAnsi="Arial" w:cs="Arial"/>
            <w:color w:val="0000FF"/>
            <w:u w:val="single"/>
          </w:rPr>
          <w:t>UKStratCom-DefSp-RAMP@mod.gov.uk</w:t>
        </w:r>
      </w:hyperlink>
      <w:r>
        <w:rPr>
          <w:rFonts w:ascii="Arial" w:hAnsi="Arial" w:cs="Arial"/>
          <w:color w:val="000000"/>
        </w:rPr>
        <w:t xml:space="preserve"> in the first instance.</w:t>
      </w:r>
    </w:p>
    <w:p w14:paraId="5685DCB8"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68714FEA"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5E13B260"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34AEFC12"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3809074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D69B06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6AA0FEF6"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D620F4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75F06CC1"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9" w:history="1">
        <w:r>
          <w:rPr>
            <w:rFonts w:ascii="Arial" w:hAnsi="Arial" w:cs="Arial"/>
            <w:color w:val="0000FF"/>
            <w:u w:val="single"/>
          </w:rPr>
          <w:t>Leidos-FormsPublications@teamleidos.mod.uk</w:t>
        </w:r>
      </w:hyperlink>
    </w:p>
    <w:p w14:paraId="23892C2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606F16A6"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0C4D9A4"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0" w:history="1">
        <w:r>
          <w:rPr>
            <w:rFonts w:ascii="Arial" w:hAnsi="Arial" w:cs="Arial"/>
            <w:color w:val="0000FF"/>
            <w:u w:val="single"/>
          </w:rPr>
          <w:t>https://www.kid.mod.uk/maincontent/business/commercial/index.htm</w:t>
        </w:r>
      </w:hyperlink>
    </w:p>
    <w:p w14:paraId="3ADE1B4E"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75CA580C"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6EA0C6F5" w14:textId="77777777" w:rsidR="00872A92" w:rsidRDefault="00872A92" w:rsidP="00872A92">
      <w:pPr>
        <w:widowControl w:val="0"/>
        <w:autoSpaceDE w:val="0"/>
        <w:autoSpaceDN w:val="0"/>
        <w:adjustRightInd w:val="0"/>
        <w:spacing w:after="60" w:line="240" w:lineRule="auto"/>
        <w:ind w:left="120"/>
        <w:rPr>
          <w:rFonts w:ascii="Arial" w:hAnsi="Arial" w:cs="Arial"/>
          <w:sz w:val="24"/>
          <w:szCs w:val="24"/>
        </w:rPr>
      </w:pPr>
    </w:p>
    <w:p w14:paraId="28FD95EC" w14:textId="77777777" w:rsidR="00872A92" w:rsidRPr="00D91910" w:rsidRDefault="00872A92" w:rsidP="00872A92">
      <w:pPr>
        <w:widowControl w:val="0"/>
        <w:autoSpaceDE w:val="0"/>
        <w:autoSpaceDN w:val="0"/>
        <w:adjustRightInd w:val="0"/>
        <w:spacing w:after="0" w:line="240" w:lineRule="auto"/>
        <w:rPr>
          <w:rFonts w:ascii="Arial" w:hAnsi="Arial" w:cs="Arial"/>
          <w:color w:val="000000"/>
        </w:rPr>
      </w:pPr>
    </w:p>
    <w:p w14:paraId="236D4E63"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bookmarkStart w:id="35" w:name="_Toc501022445_15"/>
    </w:p>
    <w:p w14:paraId="3364E2AA"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40585E29"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p>
    <w:p w14:paraId="192132E6" w14:textId="77777777" w:rsidR="00872A92" w:rsidRDefault="00872A92" w:rsidP="00872A92">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lastRenderedPageBreak/>
        <w:t>Quality Assurance Conditions</w:t>
      </w:r>
      <w:bookmarkEnd w:id="35"/>
    </w:p>
    <w:p w14:paraId="29AA5987"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7395DD3" w14:textId="77777777" w:rsidR="00872A92" w:rsidRDefault="00872A92" w:rsidP="00872A92">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15_1"/>
      <w:r>
        <w:rPr>
          <w:rFonts w:ascii="Arial" w:hAnsi="Arial" w:cs="Arial"/>
          <w:b/>
          <w:bCs/>
          <w:color w:val="000000"/>
        </w:rPr>
        <w:t>No Specific QMS</w:t>
      </w:r>
      <w:bookmarkEnd w:id="36"/>
    </w:p>
    <w:p w14:paraId="3ED10998"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7469F0EB"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p>
    <w:p w14:paraId="1F4C6C5F" w14:textId="77777777" w:rsidR="00872A92" w:rsidRDefault="00872A92" w:rsidP="00872A92">
      <w:pPr>
        <w:widowControl w:val="0"/>
        <w:autoSpaceDE w:val="0"/>
        <w:autoSpaceDN w:val="0"/>
        <w:adjustRightInd w:val="0"/>
        <w:spacing w:after="200" w:line="276" w:lineRule="auto"/>
        <w:ind w:left="120" w:right="114"/>
        <w:rPr>
          <w:rFonts w:ascii="Arial" w:hAnsi="Arial" w:cs="Arial"/>
          <w:color w:val="000000"/>
        </w:rPr>
      </w:pPr>
    </w:p>
    <w:p w14:paraId="51E63BDF" w14:textId="77777777" w:rsidR="00872A92" w:rsidRDefault="00872A92" w:rsidP="00872A92">
      <w:pPr>
        <w:widowControl w:val="0"/>
        <w:autoSpaceDE w:val="0"/>
        <w:autoSpaceDN w:val="0"/>
        <w:adjustRightInd w:val="0"/>
        <w:spacing w:after="200" w:line="276" w:lineRule="auto"/>
        <w:ind w:left="120" w:right="114"/>
        <w:rPr>
          <w:rFonts w:ascii="Arial" w:hAnsi="Arial" w:cs="Arial"/>
          <w:color w:val="000000"/>
        </w:rPr>
      </w:pPr>
    </w:p>
    <w:p w14:paraId="0893BF2B" w14:textId="77777777" w:rsidR="00872A92" w:rsidRDefault="00872A92" w:rsidP="00872A92">
      <w:pPr>
        <w:widowControl w:val="0"/>
        <w:autoSpaceDE w:val="0"/>
        <w:autoSpaceDN w:val="0"/>
        <w:adjustRightInd w:val="0"/>
        <w:spacing w:after="200" w:line="276" w:lineRule="auto"/>
        <w:ind w:left="120" w:right="114"/>
        <w:rPr>
          <w:rFonts w:ascii="Arial" w:hAnsi="Arial" w:cs="Arial"/>
          <w:sz w:val="24"/>
          <w:szCs w:val="24"/>
        </w:rPr>
      </w:pPr>
      <w:bookmarkStart w:id="37" w:name="page_total_master0"/>
      <w:bookmarkStart w:id="38" w:name="page_total"/>
      <w:bookmarkEnd w:id="37"/>
      <w:bookmarkEnd w:id="38"/>
    </w:p>
    <w:p w14:paraId="454A786D" w14:textId="42DAE76B" w:rsidR="00872A92" w:rsidRDefault="00872A92"/>
    <w:p w14:paraId="62ECC34B" w14:textId="300D02C4" w:rsidR="00132BB2" w:rsidRDefault="00132BB2"/>
    <w:p w14:paraId="7E2FEFF7" w14:textId="1015E3F9" w:rsidR="00132BB2" w:rsidRDefault="00132BB2"/>
    <w:p w14:paraId="32D78A12" w14:textId="11D89A60" w:rsidR="00132BB2" w:rsidRDefault="00132BB2"/>
    <w:p w14:paraId="3DA71371" w14:textId="4DA1A33A" w:rsidR="00132BB2" w:rsidRDefault="00132BB2"/>
    <w:p w14:paraId="4CFFC55B" w14:textId="0B43135F" w:rsidR="00132BB2" w:rsidRDefault="00132BB2"/>
    <w:p w14:paraId="274AD8CA" w14:textId="7D6B767A" w:rsidR="00132BB2" w:rsidRDefault="00132BB2"/>
    <w:p w14:paraId="1EAD0FE6" w14:textId="70479B7B" w:rsidR="00132BB2" w:rsidRDefault="00132BB2"/>
    <w:p w14:paraId="0624AEFB" w14:textId="485978DF" w:rsidR="00132BB2" w:rsidRDefault="00132BB2"/>
    <w:p w14:paraId="2B7EEADD" w14:textId="3F04F0AF" w:rsidR="00132BB2" w:rsidRDefault="00132BB2"/>
    <w:p w14:paraId="3B923F98" w14:textId="749E71C6" w:rsidR="00132BB2" w:rsidRDefault="00132BB2"/>
    <w:p w14:paraId="7D7FA4AC" w14:textId="24DD627B" w:rsidR="00132BB2" w:rsidRDefault="00132BB2"/>
    <w:p w14:paraId="5C17D63C" w14:textId="19829590" w:rsidR="00132BB2" w:rsidRDefault="00132BB2"/>
    <w:p w14:paraId="41B08004" w14:textId="2B2BF6F7" w:rsidR="00132BB2" w:rsidRDefault="00132BB2"/>
    <w:p w14:paraId="50AE2F95" w14:textId="45643667" w:rsidR="00132BB2" w:rsidRDefault="00132BB2"/>
    <w:p w14:paraId="3087EE00" w14:textId="69C25502" w:rsidR="00132BB2" w:rsidRDefault="00132BB2"/>
    <w:p w14:paraId="5F4413DA" w14:textId="51BA8223" w:rsidR="00132BB2" w:rsidRDefault="00132BB2"/>
    <w:p w14:paraId="7B1F60C9" w14:textId="7DD10AAF" w:rsidR="00132BB2" w:rsidRDefault="00132BB2"/>
    <w:p w14:paraId="5793CB97" w14:textId="5BF64EF9" w:rsidR="00132BB2" w:rsidRDefault="00132BB2"/>
    <w:p w14:paraId="13408E9C" w14:textId="2EABBC95" w:rsidR="00132BB2" w:rsidRDefault="00132BB2"/>
    <w:p w14:paraId="0D6E65AA" w14:textId="5F3EF3D0" w:rsidR="00132BB2" w:rsidRDefault="00132BB2"/>
    <w:p w14:paraId="0D1C503A" w14:textId="123E767F" w:rsidR="00132BB2" w:rsidRDefault="00132BB2"/>
    <w:p w14:paraId="280FB3ED" w14:textId="77777777" w:rsidR="00132BB2" w:rsidRPr="00BC53BE" w:rsidRDefault="00132BB2" w:rsidP="00132BB2">
      <w:pPr>
        <w:pStyle w:val="Default"/>
        <w:rPr>
          <w:rFonts w:ascii="Arial" w:hAnsi="Arial" w:cs="Arial"/>
          <w:sz w:val="20"/>
          <w:szCs w:val="20"/>
        </w:rPr>
      </w:pPr>
      <w:r w:rsidRPr="00BC53BE">
        <w:rPr>
          <w:rFonts w:ascii="Arial" w:hAnsi="Arial" w:cs="Arial"/>
          <w:b/>
          <w:bCs/>
          <w:sz w:val="20"/>
          <w:szCs w:val="20"/>
        </w:rPr>
        <w:lastRenderedPageBreak/>
        <w:t>Department:</w:t>
      </w:r>
      <w:r w:rsidRPr="00BC53BE">
        <w:rPr>
          <w:rFonts w:ascii="Arial" w:hAnsi="Arial" w:cs="Arial"/>
          <w:sz w:val="20"/>
          <w:szCs w:val="20"/>
        </w:rPr>
        <w:t xml:space="preserve"> HS&amp;EP, COO, MOD</w:t>
      </w:r>
    </w:p>
    <w:p w14:paraId="7D764B62" w14:textId="77777777" w:rsidR="00132BB2" w:rsidRPr="00BC53BE" w:rsidRDefault="00132BB2" w:rsidP="00132BB2">
      <w:pPr>
        <w:pStyle w:val="Default"/>
        <w:rPr>
          <w:rFonts w:ascii="Arial" w:hAnsi="Arial" w:cs="Arial"/>
          <w:sz w:val="20"/>
          <w:szCs w:val="20"/>
        </w:rPr>
      </w:pPr>
      <w:r w:rsidRPr="00BC53BE">
        <w:rPr>
          <w:rFonts w:ascii="Arial" w:hAnsi="Arial" w:cs="Arial"/>
          <w:b/>
          <w:bCs/>
          <w:sz w:val="20"/>
          <w:szCs w:val="20"/>
        </w:rPr>
        <w:t>Contact:</w:t>
      </w:r>
      <w:r w:rsidRPr="00BC53BE">
        <w:rPr>
          <w:rFonts w:ascii="Arial" w:hAnsi="Arial" w:cs="Arial"/>
          <w:sz w:val="20"/>
          <w:szCs w:val="20"/>
        </w:rPr>
        <w:t xml:space="preserve"> </w:t>
      </w:r>
      <w:r>
        <w:rPr>
          <w:rFonts w:ascii="Arial" w:hAnsi="Arial" w:cs="Arial"/>
          <w:sz w:val="20"/>
          <w:szCs w:val="20"/>
        </w:rPr>
        <w:t>Joanne Mortimore</w:t>
      </w:r>
      <w:r w:rsidRPr="00BC53BE">
        <w:rPr>
          <w:rFonts w:ascii="Arial" w:hAnsi="Arial" w:cs="Arial"/>
          <w:sz w:val="20"/>
          <w:szCs w:val="20"/>
        </w:rPr>
        <w:t>, HS&amp;EP DHd</w:t>
      </w:r>
      <w:r>
        <w:rPr>
          <w:rFonts w:ascii="Arial" w:hAnsi="Arial" w:cs="Arial"/>
          <w:sz w:val="20"/>
          <w:szCs w:val="20"/>
        </w:rPr>
        <w:t xml:space="preserve"> </w:t>
      </w:r>
    </w:p>
    <w:p w14:paraId="3E36E8F6" w14:textId="77777777" w:rsidR="00132BB2" w:rsidRPr="00BC53BE" w:rsidRDefault="00132BB2" w:rsidP="00132BB2">
      <w:pPr>
        <w:pStyle w:val="Default"/>
        <w:rPr>
          <w:rFonts w:ascii="Arial" w:hAnsi="Arial" w:cs="Arial"/>
          <w:sz w:val="20"/>
          <w:szCs w:val="20"/>
        </w:rPr>
      </w:pPr>
      <w:r w:rsidRPr="00BC53BE">
        <w:rPr>
          <w:rFonts w:ascii="Arial" w:hAnsi="Arial" w:cs="Arial"/>
          <w:b/>
          <w:bCs/>
          <w:sz w:val="20"/>
          <w:szCs w:val="20"/>
        </w:rPr>
        <w:t>CP&amp;F Buyer &amp; Supplier:</w:t>
      </w:r>
      <w:r w:rsidRPr="00BC53BE">
        <w:rPr>
          <w:rFonts w:ascii="Arial" w:hAnsi="Arial" w:cs="Arial"/>
          <w:sz w:val="20"/>
          <w:szCs w:val="20"/>
        </w:rPr>
        <w:t xml:space="preserve"> </w:t>
      </w:r>
      <w:r w:rsidRPr="009D2C12">
        <w:rPr>
          <w:rFonts w:ascii="Arial" w:hAnsi="Arial" w:cs="Arial"/>
          <w:bCs/>
          <w:sz w:val="20"/>
          <w:szCs w:val="20"/>
        </w:rPr>
        <w:t xml:space="preserve">Contract </w:t>
      </w:r>
      <w:r>
        <w:rPr>
          <w:rFonts w:ascii="Arial" w:hAnsi="Arial" w:cs="Arial"/>
          <w:bCs/>
          <w:sz w:val="20"/>
          <w:szCs w:val="20"/>
        </w:rPr>
        <w:t xml:space="preserve">number </w:t>
      </w:r>
      <w:r w:rsidRPr="009D2C12">
        <w:rPr>
          <w:rFonts w:ascii="Arial" w:hAnsi="Arial" w:cs="Arial"/>
          <w:bCs/>
          <w:sz w:val="20"/>
          <w:szCs w:val="20"/>
        </w:rPr>
        <w:t>705380451 for the for Functional Review-Army and Navy Review</w:t>
      </w:r>
    </w:p>
    <w:p w14:paraId="5B93F0AB" w14:textId="77777777" w:rsidR="00132BB2" w:rsidRDefault="00132BB2" w:rsidP="00132BB2">
      <w:pPr>
        <w:pStyle w:val="Default"/>
        <w:rPr>
          <w:rFonts w:ascii="Arial" w:hAnsi="Arial" w:cs="Arial"/>
          <w:sz w:val="20"/>
          <w:szCs w:val="20"/>
        </w:rPr>
      </w:pPr>
    </w:p>
    <w:p w14:paraId="5584BF04" w14:textId="77777777" w:rsidR="00132BB2" w:rsidRPr="00BC53BE" w:rsidRDefault="00132BB2" w:rsidP="00132BB2">
      <w:pPr>
        <w:pStyle w:val="Default"/>
        <w:rPr>
          <w:rFonts w:ascii="Arial" w:hAnsi="Arial" w:cs="Arial"/>
          <w:b/>
          <w:bCs/>
          <w:sz w:val="20"/>
          <w:szCs w:val="20"/>
        </w:rPr>
      </w:pPr>
    </w:p>
    <w:p w14:paraId="60A0CFB2" w14:textId="77777777" w:rsidR="00132BB2" w:rsidRDefault="00132BB2" w:rsidP="00132BB2">
      <w:pPr>
        <w:pStyle w:val="Default"/>
        <w:jc w:val="center"/>
        <w:rPr>
          <w:rFonts w:ascii="Arial" w:hAnsi="Arial" w:cs="Arial"/>
          <w:b/>
          <w:bCs/>
        </w:rPr>
      </w:pPr>
      <w:r w:rsidRPr="007F2F91">
        <w:rPr>
          <w:rFonts w:ascii="Arial" w:hAnsi="Arial" w:cs="Arial"/>
          <w:b/>
          <w:bCs/>
        </w:rPr>
        <w:t>H</w:t>
      </w:r>
      <w:r>
        <w:rPr>
          <w:rFonts w:ascii="Arial" w:hAnsi="Arial" w:cs="Arial"/>
          <w:b/>
          <w:bCs/>
        </w:rPr>
        <w:t xml:space="preserve">ealth, </w:t>
      </w:r>
      <w:r w:rsidRPr="007F2F91">
        <w:rPr>
          <w:rFonts w:ascii="Arial" w:hAnsi="Arial" w:cs="Arial"/>
          <w:b/>
          <w:bCs/>
        </w:rPr>
        <w:t>S</w:t>
      </w:r>
      <w:r>
        <w:rPr>
          <w:rFonts w:ascii="Arial" w:hAnsi="Arial" w:cs="Arial"/>
          <w:b/>
          <w:bCs/>
        </w:rPr>
        <w:t xml:space="preserve">afety </w:t>
      </w:r>
      <w:r w:rsidRPr="007F2F91">
        <w:rPr>
          <w:rFonts w:ascii="Arial" w:hAnsi="Arial" w:cs="Arial"/>
          <w:b/>
          <w:bCs/>
        </w:rPr>
        <w:t>&amp;</w:t>
      </w:r>
      <w:r>
        <w:rPr>
          <w:rFonts w:ascii="Arial" w:hAnsi="Arial" w:cs="Arial"/>
          <w:b/>
          <w:bCs/>
        </w:rPr>
        <w:t xml:space="preserve"> </w:t>
      </w:r>
      <w:r w:rsidRPr="007F2F91">
        <w:rPr>
          <w:rFonts w:ascii="Arial" w:hAnsi="Arial" w:cs="Arial"/>
          <w:b/>
          <w:bCs/>
        </w:rPr>
        <w:t>E</w:t>
      </w:r>
      <w:r>
        <w:rPr>
          <w:rFonts w:ascii="Arial" w:hAnsi="Arial" w:cs="Arial"/>
          <w:b/>
          <w:bCs/>
        </w:rPr>
        <w:t xml:space="preserve">nvironmental </w:t>
      </w:r>
      <w:r w:rsidRPr="007F2F91">
        <w:rPr>
          <w:rFonts w:ascii="Arial" w:hAnsi="Arial" w:cs="Arial"/>
          <w:b/>
          <w:bCs/>
        </w:rPr>
        <w:t>P</w:t>
      </w:r>
      <w:r>
        <w:rPr>
          <w:rFonts w:ascii="Arial" w:hAnsi="Arial" w:cs="Arial"/>
          <w:b/>
          <w:bCs/>
        </w:rPr>
        <w:t>rotection</w:t>
      </w:r>
      <w:r w:rsidRPr="007F2F91">
        <w:rPr>
          <w:rFonts w:ascii="Arial" w:hAnsi="Arial" w:cs="Arial"/>
          <w:b/>
          <w:bCs/>
        </w:rPr>
        <w:t xml:space="preserve"> Directorate</w:t>
      </w:r>
      <w:r>
        <w:rPr>
          <w:rFonts w:ascii="Arial" w:hAnsi="Arial" w:cs="Arial"/>
          <w:b/>
          <w:bCs/>
        </w:rPr>
        <w:t xml:space="preserve"> (DHS&amp;EP)</w:t>
      </w:r>
      <w:r w:rsidRPr="007F2F91">
        <w:rPr>
          <w:rFonts w:ascii="Arial" w:hAnsi="Arial" w:cs="Arial"/>
          <w:b/>
          <w:bCs/>
        </w:rPr>
        <w:t xml:space="preserve"> :</w:t>
      </w:r>
      <w:r>
        <w:rPr>
          <w:rFonts w:ascii="Arial" w:hAnsi="Arial" w:cs="Arial"/>
          <w:b/>
          <w:bCs/>
        </w:rPr>
        <w:t xml:space="preserve"> </w:t>
      </w:r>
    </w:p>
    <w:p w14:paraId="144CD84D" w14:textId="77777777" w:rsidR="00132BB2" w:rsidRDefault="00132BB2" w:rsidP="00132BB2">
      <w:pPr>
        <w:pStyle w:val="Default"/>
        <w:jc w:val="center"/>
        <w:rPr>
          <w:rFonts w:ascii="Arial" w:hAnsi="Arial" w:cs="Arial"/>
          <w:b/>
          <w:bCs/>
        </w:rPr>
      </w:pPr>
    </w:p>
    <w:p w14:paraId="6312C661" w14:textId="77777777" w:rsidR="00132BB2" w:rsidRPr="007F2F91" w:rsidRDefault="00132BB2" w:rsidP="00132BB2">
      <w:pPr>
        <w:pStyle w:val="Default"/>
        <w:jc w:val="center"/>
        <w:rPr>
          <w:rFonts w:ascii="Arial" w:hAnsi="Arial" w:cs="Arial"/>
          <w:b/>
          <w:bCs/>
        </w:rPr>
      </w:pPr>
      <w:r>
        <w:rPr>
          <w:rFonts w:ascii="Arial" w:hAnsi="Arial" w:cs="Arial"/>
          <w:b/>
          <w:bCs/>
        </w:rPr>
        <w:t xml:space="preserve">   HS&amp;EP</w:t>
      </w:r>
      <w:r w:rsidRPr="007F2F91">
        <w:rPr>
          <w:rFonts w:ascii="Arial" w:hAnsi="Arial" w:cs="Arial"/>
          <w:b/>
          <w:bCs/>
        </w:rPr>
        <w:t xml:space="preserve"> </w:t>
      </w:r>
      <w:r>
        <w:rPr>
          <w:rFonts w:ascii="Arial" w:hAnsi="Arial" w:cs="Arial"/>
          <w:b/>
          <w:bCs/>
        </w:rPr>
        <w:t xml:space="preserve">Functional Review of Army Command </w:t>
      </w:r>
      <w:r w:rsidRPr="007F2F91">
        <w:rPr>
          <w:rFonts w:ascii="Arial" w:hAnsi="Arial" w:cs="Arial"/>
          <w:b/>
          <w:bCs/>
        </w:rPr>
        <w:t>SOR</w:t>
      </w:r>
    </w:p>
    <w:p w14:paraId="62517138" w14:textId="77777777" w:rsidR="00132BB2" w:rsidRPr="00BC53BE" w:rsidRDefault="00132BB2" w:rsidP="00132BB2">
      <w:pPr>
        <w:pStyle w:val="Default"/>
        <w:rPr>
          <w:rFonts w:ascii="Arial" w:hAnsi="Arial" w:cs="Arial"/>
          <w:b/>
          <w:bCs/>
          <w:sz w:val="20"/>
          <w:szCs w:val="20"/>
        </w:rPr>
      </w:pPr>
    </w:p>
    <w:p w14:paraId="69716674" w14:textId="77777777" w:rsidR="00132BB2" w:rsidRPr="00BC53BE" w:rsidRDefault="00132BB2" w:rsidP="00132BB2">
      <w:pPr>
        <w:pStyle w:val="Default"/>
        <w:rPr>
          <w:rFonts w:ascii="Arial" w:hAnsi="Arial" w:cs="Arial"/>
          <w:b/>
          <w:bCs/>
          <w:sz w:val="20"/>
          <w:szCs w:val="20"/>
        </w:rPr>
      </w:pPr>
    </w:p>
    <w:p w14:paraId="3E746CAC" w14:textId="77777777" w:rsidR="00132BB2" w:rsidRPr="007F2F91" w:rsidRDefault="00132BB2" w:rsidP="00132BB2">
      <w:pPr>
        <w:pStyle w:val="Default"/>
        <w:numPr>
          <w:ilvl w:val="0"/>
          <w:numId w:val="1"/>
        </w:numPr>
        <w:rPr>
          <w:rFonts w:ascii="Arial" w:hAnsi="Arial" w:cs="Arial"/>
          <w:b/>
          <w:bCs/>
          <w:sz w:val="22"/>
          <w:szCs w:val="22"/>
        </w:rPr>
      </w:pPr>
      <w:r w:rsidRPr="007F2F91">
        <w:rPr>
          <w:rFonts w:ascii="Arial" w:hAnsi="Arial" w:cs="Arial"/>
          <w:b/>
          <w:bCs/>
          <w:sz w:val="22"/>
          <w:szCs w:val="22"/>
        </w:rPr>
        <w:t xml:space="preserve">Background: </w:t>
      </w:r>
    </w:p>
    <w:p w14:paraId="1379D7FB" w14:textId="77777777" w:rsidR="00132BB2" w:rsidRPr="007F2F91" w:rsidRDefault="00132BB2" w:rsidP="00132BB2">
      <w:pPr>
        <w:pStyle w:val="Default"/>
        <w:rPr>
          <w:rFonts w:ascii="Arial" w:hAnsi="Arial" w:cs="Arial"/>
          <w:sz w:val="22"/>
          <w:szCs w:val="22"/>
        </w:rPr>
      </w:pPr>
    </w:p>
    <w:p w14:paraId="445F7553" w14:textId="77777777" w:rsidR="00132BB2" w:rsidRDefault="00132BB2" w:rsidP="00132BB2">
      <w:pPr>
        <w:pStyle w:val="Default"/>
        <w:rPr>
          <w:rFonts w:ascii="Arial" w:hAnsi="Arial" w:cs="Arial"/>
          <w:sz w:val="22"/>
          <w:szCs w:val="22"/>
        </w:rPr>
      </w:pPr>
      <w:r w:rsidRPr="007F2F91">
        <w:rPr>
          <w:rFonts w:ascii="Arial" w:hAnsi="Arial" w:cs="Arial"/>
          <w:sz w:val="22"/>
          <w:szCs w:val="22"/>
        </w:rPr>
        <w:t>The Director HS&amp;EP</w:t>
      </w:r>
      <w:r>
        <w:rPr>
          <w:rFonts w:ascii="Arial" w:hAnsi="Arial" w:cs="Arial"/>
          <w:sz w:val="22"/>
          <w:szCs w:val="22"/>
        </w:rPr>
        <w:t xml:space="preserve"> (Dir HS&amp;EP)</w:t>
      </w:r>
      <w:r w:rsidRPr="007F2F91">
        <w:rPr>
          <w:rFonts w:ascii="Arial" w:hAnsi="Arial" w:cs="Arial"/>
          <w:sz w:val="22"/>
          <w:szCs w:val="22"/>
        </w:rPr>
        <w:t xml:space="preserve"> has responsibility for ensuring that all TLBs across </w:t>
      </w:r>
      <w:r>
        <w:rPr>
          <w:rFonts w:ascii="Arial" w:hAnsi="Arial" w:cs="Arial"/>
          <w:sz w:val="22"/>
          <w:szCs w:val="22"/>
        </w:rPr>
        <w:t>D</w:t>
      </w:r>
      <w:r w:rsidRPr="007F2F91">
        <w:rPr>
          <w:rFonts w:ascii="Arial" w:hAnsi="Arial" w:cs="Arial"/>
          <w:sz w:val="22"/>
          <w:szCs w:val="22"/>
        </w:rPr>
        <w:t>efence are operating safely and protecting the environment</w:t>
      </w:r>
      <w:r>
        <w:rPr>
          <w:rFonts w:ascii="Arial" w:hAnsi="Arial" w:cs="Arial"/>
          <w:sz w:val="22"/>
          <w:szCs w:val="22"/>
        </w:rPr>
        <w:t xml:space="preserve"> and</w:t>
      </w:r>
      <w:r w:rsidRPr="007F2F91">
        <w:rPr>
          <w:rFonts w:ascii="Arial" w:hAnsi="Arial" w:cs="Arial"/>
          <w:sz w:val="22"/>
          <w:szCs w:val="22"/>
        </w:rPr>
        <w:t xml:space="preserve"> are doing so in line with the SoS Policy for Health and Safety</w:t>
      </w:r>
      <w:r>
        <w:rPr>
          <w:rFonts w:ascii="Arial" w:hAnsi="Arial" w:cs="Arial"/>
          <w:sz w:val="22"/>
          <w:szCs w:val="22"/>
        </w:rPr>
        <w:t xml:space="preserve"> and the </w:t>
      </w:r>
      <w:r w:rsidRPr="007F2F91">
        <w:rPr>
          <w:rFonts w:ascii="Arial" w:hAnsi="Arial" w:cs="Arial"/>
          <w:sz w:val="22"/>
          <w:szCs w:val="22"/>
        </w:rPr>
        <w:t>requirements of Defence Policy, Regulation and Statute.</w:t>
      </w:r>
    </w:p>
    <w:p w14:paraId="1D24D363" w14:textId="77777777" w:rsidR="00132BB2" w:rsidRDefault="00132BB2" w:rsidP="00132BB2">
      <w:pPr>
        <w:pStyle w:val="Default"/>
        <w:rPr>
          <w:rFonts w:ascii="Arial" w:hAnsi="Arial" w:cs="Arial"/>
          <w:sz w:val="22"/>
          <w:szCs w:val="22"/>
        </w:rPr>
      </w:pPr>
    </w:p>
    <w:p w14:paraId="28CE3576" w14:textId="77777777" w:rsidR="00132BB2" w:rsidRDefault="00132BB2" w:rsidP="00132BB2">
      <w:pPr>
        <w:pStyle w:val="Default"/>
        <w:rPr>
          <w:rFonts w:ascii="Arial" w:hAnsi="Arial" w:cs="Arial"/>
          <w:sz w:val="22"/>
          <w:szCs w:val="22"/>
        </w:rPr>
      </w:pPr>
      <w:r w:rsidRPr="007F2F91">
        <w:rPr>
          <w:rFonts w:ascii="Arial" w:hAnsi="Arial" w:cs="Arial"/>
          <w:sz w:val="22"/>
          <w:szCs w:val="22"/>
        </w:rPr>
        <w:t>To do so, the D-HS&amp;EP have committed, with the agreement of the Defence Safety and Environmental Committee</w:t>
      </w:r>
      <w:r>
        <w:rPr>
          <w:rFonts w:ascii="Arial" w:hAnsi="Arial" w:cs="Arial"/>
          <w:sz w:val="22"/>
          <w:szCs w:val="22"/>
        </w:rPr>
        <w:t xml:space="preserve"> (DSEC)</w:t>
      </w:r>
      <w:r w:rsidRPr="007F2F91">
        <w:rPr>
          <w:rFonts w:ascii="Arial" w:hAnsi="Arial" w:cs="Arial"/>
          <w:sz w:val="22"/>
          <w:szCs w:val="22"/>
        </w:rPr>
        <w:t xml:space="preserve">, and other stakeholders including the Defence Safety Authority (DSA), to the development and implementation of a risk-based assurance plan and </w:t>
      </w:r>
      <w:r>
        <w:rPr>
          <w:rFonts w:ascii="Arial" w:hAnsi="Arial" w:cs="Arial"/>
          <w:sz w:val="22"/>
          <w:szCs w:val="22"/>
        </w:rPr>
        <w:t>conduct a</w:t>
      </w:r>
      <w:r w:rsidRPr="007F2F91">
        <w:rPr>
          <w:rFonts w:ascii="Arial" w:hAnsi="Arial" w:cs="Arial"/>
          <w:sz w:val="22"/>
          <w:szCs w:val="22"/>
        </w:rPr>
        <w:t xml:space="preserve"> </w:t>
      </w:r>
      <w:r>
        <w:rPr>
          <w:rFonts w:ascii="Arial" w:hAnsi="Arial" w:cs="Arial"/>
          <w:sz w:val="22"/>
          <w:szCs w:val="22"/>
        </w:rPr>
        <w:t>Functional Review (FR) of Safety management systems and safety corporate governance within Army Command</w:t>
      </w:r>
      <w:r w:rsidRPr="007F2F91">
        <w:rPr>
          <w:rFonts w:ascii="Arial" w:hAnsi="Arial" w:cs="Arial"/>
          <w:sz w:val="22"/>
          <w:szCs w:val="22"/>
        </w:rPr>
        <w:t xml:space="preserve">. </w:t>
      </w:r>
    </w:p>
    <w:p w14:paraId="09E5C810" w14:textId="77777777" w:rsidR="00132BB2" w:rsidRDefault="00132BB2" w:rsidP="00132BB2">
      <w:pPr>
        <w:pStyle w:val="Default"/>
        <w:rPr>
          <w:rFonts w:ascii="Arial" w:hAnsi="Arial" w:cs="Arial"/>
          <w:sz w:val="22"/>
          <w:szCs w:val="22"/>
        </w:rPr>
      </w:pPr>
    </w:p>
    <w:p w14:paraId="4F38B945" w14:textId="77777777" w:rsidR="00132BB2" w:rsidRDefault="00132BB2" w:rsidP="00132BB2">
      <w:pPr>
        <w:pStyle w:val="Default"/>
        <w:rPr>
          <w:rFonts w:ascii="Arial" w:hAnsi="Arial" w:cs="Arial"/>
          <w:sz w:val="22"/>
          <w:szCs w:val="22"/>
        </w:rPr>
      </w:pPr>
      <w:r w:rsidRPr="4DF0F33A">
        <w:rPr>
          <w:rFonts w:ascii="Arial" w:hAnsi="Arial" w:cs="Arial"/>
          <w:sz w:val="22"/>
          <w:szCs w:val="22"/>
        </w:rPr>
        <w:t xml:space="preserve">The Dir HS&amp;EP seeks contractor support to conduct a Functional Review (FR) of Army and Navy Command’s Safety Management System and safety corporate governance; especially the SME skills in Human and Organisational Performance to support the planning, conduct the review and produce a written report of observations and recommendations.  </w:t>
      </w:r>
    </w:p>
    <w:p w14:paraId="4E287364" w14:textId="77777777" w:rsidR="00132BB2" w:rsidRDefault="00132BB2" w:rsidP="00132BB2">
      <w:pPr>
        <w:pStyle w:val="Default"/>
        <w:rPr>
          <w:rFonts w:ascii="Arial" w:hAnsi="Arial" w:cs="Arial"/>
          <w:sz w:val="22"/>
          <w:szCs w:val="22"/>
        </w:rPr>
      </w:pPr>
    </w:p>
    <w:p w14:paraId="00DFAFAE" w14:textId="77777777" w:rsidR="00132BB2" w:rsidRDefault="00132BB2" w:rsidP="00132BB2">
      <w:pPr>
        <w:pStyle w:val="Default"/>
        <w:rPr>
          <w:rFonts w:ascii="Arial" w:hAnsi="Arial" w:cs="Arial"/>
          <w:sz w:val="22"/>
          <w:szCs w:val="22"/>
        </w:rPr>
      </w:pPr>
      <w:r>
        <w:rPr>
          <w:rFonts w:ascii="Arial" w:hAnsi="Arial" w:cs="Arial"/>
          <w:sz w:val="22"/>
          <w:szCs w:val="22"/>
        </w:rPr>
        <w:t>The FR will be planned and conducted in line with the JSP 815 Part 1 Safety Management System Framework covering all 12 elements.</w:t>
      </w:r>
    </w:p>
    <w:p w14:paraId="20634C5A" w14:textId="77777777" w:rsidR="00132BB2" w:rsidRDefault="00132BB2" w:rsidP="00132BB2">
      <w:pPr>
        <w:pStyle w:val="Default"/>
        <w:rPr>
          <w:rFonts w:ascii="Arial" w:hAnsi="Arial" w:cs="Arial"/>
          <w:sz w:val="22"/>
          <w:szCs w:val="22"/>
        </w:rPr>
      </w:pPr>
    </w:p>
    <w:p w14:paraId="1C74DDA2" w14:textId="77777777" w:rsidR="00132BB2" w:rsidRPr="007F2F91" w:rsidRDefault="00132BB2" w:rsidP="00132BB2">
      <w:pPr>
        <w:pStyle w:val="ListParagraph"/>
        <w:spacing w:line="256" w:lineRule="auto"/>
        <w:ind w:left="0"/>
        <w:rPr>
          <w:rFonts w:ascii="Arial" w:hAnsi="Arial" w:cs="Arial"/>
        </w:rPr>
      </w:pPr>
    </w:p>
    <w:p w14:paraId="4A675306" w14:textId="77777777" w:rsidR="00132BB2" w:rsidRPr="007F2F91" w:rsidRDefault="00132BB2" w:rsidP="00132BB2">
      <w:pPr>
        <w:pStyle w:val="Default"/>
        <w:numPr>
          <w:ilvl w:val="0"/>
          <w:numId w:val="1"/>
        </w:numPr>
        <w:rPr>
          <w:rFonts w:ascii="Arial" w:hAnsi="Arial" w:cs="Arial"/>
          <w:b/>
          <w:bCs/>
          <w:sz w:val="22"/>
          <w:szCs w:val="22"/>
        </w:rPr>
      </w:pPr>
      <w:r w:rsidRPr="007F2F91">
        <w:rPr>
          <w:rFonts w:ascii="Arial" w:hAnsi="Arial" w:cs="Arial"/>
          <w:b/>
          <w:bCs/>
          <w:sz w:val="22"/>
          <w:szCs w:val="22"/>
        </w:rPr>
        <w:t xml:space="preserve">Requirements &amp; Output: </w:t>
      </w:r>
    </w:p>
    <w:p w14:paraId="78E8F417" w14:textId="77777777" w:rsidR="00132BB2" w:rsidRPr="007F2F91" w:rsidRDefault="00132BB2" w:rsidP="00132BB2">
      <w:pPr>
        <w:pStyle w:val="Default"/>
        <w:rPr>
          <w:rFonts w:ascii="Arial" w:hAnsi="Arial" w:cs="Arial"/>
          <w:sz w:val="22"/>
          <w:szCs w:val="22"/>
        </w:rPr>
      </w:pPr>
    </w:p>
    <w:p w14:paraId="1BE915E3" w14:textId="77777777" w:rsidR="00132BB2" w:rsidRDefault="00132BB2" w:rsidP="00132BB2">
      <w:pPr>
        <w:pStyle w:val="Default"/>
        <w:rPr>
          <w:rFonts w:ascii="Arial" w:hAnsi="Arial" w:cs="Arial"/>
          <w:sz w:val="22"/>
          <w:szCs w:val="22"/>
        </w:rPr>
      </w:pPr>
      <w:r w:rsidRPr="007F2F91">
        <w:rPr>
          <w:rFonts w:ascii="Arial" w:hAnsi="Arial" w:cs="Arial"/>
          <w:sz w:val="22"/>
          <w:szCs w:val="22"/>
        </w:rPr>
        <w:t xml:space="preserve">This work scope requires the following activities to be undertaken, with the respective outputs and deliverables noted in each. The below output requirements should be noted as being a ‘working schedule’, such that as the work progresses, or functional input is provided, some elements of the work required may change in so far as content or focus. </w:t>
      </w:r>
    </w:p>
    <w:p w14:paraId="57F95EEF" w14:textId="77777777" w:rsidR="00132BB2" w:rsidRDefault="00132BB2" w:rsidP="00132BB2">
      <w:pPr>
        <w:pStyle w:val="Default"/>
        <w:rPr>
          <w:rFonts w:ascii="Arial" w:hAnsi="Arial" w:cs="Arial"/>
          <w:sz w:val="22"/>
          <w:szCs w:val="22"/>
        </w:rPr>
      </w:pPr>
    </w:p>
    <w:p w14:paraId="14BBDCE1" w14:textId="77777777" w:rsidR="00132BB2" w:rsidRPr="007F2F91" w:rsidRDefault="00132BB2" w:rsidP="00132BB2">
      <w:pPr>
        <w:pStyle w:val="Default"/>
        <w:rPr>
          <w:rFonts w:ascii="Arial" w:hAnsi="Arial" w:cs="Arial"/>
          <w:sz w:val="22"/>
          <w:szCs w:val="22"/>
        </w:rPr>
      </w:pPr>
      <w:r w:rsidRPr="007F2F91">
        <w:rPr>
          <w:rFonts w:ascii="Arial" w:hAnsi="Arial" w:cs="Arial"/>
          <w:sz w:val="22"/>
          <w:szCs w:val="22"/>
        </w:rPr>
        <w:t>Under the sponsorship and lead of the Dir HS&amp;EP the authors must:</w:t>
      </w:r>
    </w:p>
    <w:p w14:paraId="0615665A" w14:textId="77777777" w:rsidR="00132BB2" w:rsidRPr="007F2F91" w:rsidRDefault="00132BB2" w:rsidP="00132BB2">
      <w:pPr>
        <w:pStyle w:val="Default"/>
        <w:rPr>
          <w:rFonts w:ascii="Arial" w:hAnsi="Arial" w:cs="Arial"/>
          <w:sz w:val="22"/>
          <w:szCs w:val="22"/>
        </w:rPr>
      </w:pPr>
    </w:p>
    <w:p w14:paraId="7E045086" w14:textId="77777777" w:rsidR="00132BB2" w:rsidRDefault="00132BB2" w:rsidP="00132BB2">
      <w:pPr>
        <w:pStyle w:val="Default"/>
        <w:rPr>
          <w:rFonts w:ascii="Arial" w:hAnsi="Arial" w:cs="Arial"/>
          <w:sz w:val="22"/>
          <w:szCs w:val="22"/>
        </w:rPr>
      </w:pPr>
    </w:p>
    <w:p w14:paraId="06922FFA" w14:textId="77777777" w:rsidR="00132BB2" w:rsidRPr="006231F8" w:rsidRDefault="00132BB2" w:rsidP="00132BB2">
      <w:pPr>
        <w:pStyle w:val="Default"/>
        <w:numPr>
          <w:ilvl w:val="0"/>
          <w:numId w:val="3"/>
        </w:numPr>
        <w:rPr>
          <w:rFonts w:ascii="Arial" w:hAnsi="Arial" w:cs="Arial"/>
          <w:sz w:val="22"/>
          <w:szCs w:val="22"/>
        </w:rPr>
      </w:pPr>
      <w:r w:rsidRPr="006231F8">
        <w:rPr>
          <w:rFonts w:ascii="Arial" w:hAnsi="Arial" w:cs="Arial"/>
          <w:sz w:val="22"/>
          <w:szCs w:val="22"/>
        </w:rPr>
        <w:t>Review the key Army documents for thoughts and familiarisation</w:t>
      </w:r>
      <w:r>
        <w:rPr>
          <w:rFonts w:ascii="Arial" w:hAnsi="Arial" w:cs="Arial"/>
          <w:sz w:val="22"/>
          <w:szCs w:val="22"/>
        </w:rPr>
        <w:t xml:space="preserve"> prior to conducting interviews with Senior Army Directorate leads (</w:t>
      </w:r>
      <w:r>
        <w:rPr>
          <w:rFonts w:ascii="Arial" w:hAnsi="Arial" w:cs="Arial"/>
          <w:i/>
          <w:iCs/>
          <w:sz w:val="22"/>
          <w:szCs w:val="22"/>
        </w:rPr>
        <w:t>2</w:t>
      </w:r>
      <w:r w:rsidRPr="00151D86">
        <w:rPr>
          <w:rFonts w:ascii="Arial" w:hAnsi="Arial" w:cs="Arial"/>
          <w:i/>
          <w:iCs/>
          <w:sz w:val="22"/>
          <w:szCs w:val="22"/>
        </w:rPr>
        <w:t xml:space="preserve"> day</w:t>
      </w:r>
      <w:r>
        <w:rPr>
          <w:rFonts w:ascii="Arial" w:hAnsi="Arial" w:cs="Arial"/>
          <w:i/>
          <w:iCs/>
          <w:sz w:val="22"/>
          <w:szCs w:val="22"/>
        </w:rPr>
        <w:t>s</w:t>
      </w:r>
      <w:r>
        <w:rPr>
          <w:rFonts w:ascii="Arial" w:hAnsi="Arial" w:cs="Arial"/>
          <w:sz w:val="22"/>
          <w:szCs w:val="22"/>
        </w:rPr>
        <w:t>)</w:t>
      </w:r>
    </w:p>
    <w:p w14:paraId="314730B6" w14:textId="77777777" w:rsidR="00132BB2" w:rsidRDefault="00132BB2" w:rsidP="00132BB2">
      <w:pPr>
        <w:pStyle w:val="Default"/>
        <w:numPr>
          <w:ilvl w:val="0"/>
          <w:numId w:val="3"/>
        </w:numPr>
        <w:rPr>
          <w:rFonts w:ascii="Arial" w:hAnsi="Arial" w:cs="Arial"/>
          <w:sz w:val="22"/>
          <w:szCs w:val="22"/>
        </w:rPr>
      </w:pPr>
      <w:r>
        <w:rPr>
          <w:rFonts w:ascii="Arial" w:hAnsi="Arial" w:cs="Arial"/>
          <w:sz w:val="22"/>
          <w:szCs w:val="22"/>
        </w:rPr>
        <w:t>Support DHS&amp;EP</w:t>
      </w:r>
      <w:r w:rsidRPr="006231F8">
        <w:rPr>
          <w:rFonts w:ascii="Arial" w:hAnsi="Arial" w:cs="Arial"/>
          <w:sz w:val="22"/>
          <w:szCs w:val="22"/>
        </w:rPr>
        <w:t xml:space="preserve"> prep</w:t>
      </w:r>
      <w:r>
        <w:rPr>
          <w:rFonts w:ascii="Arial" w:hAnsi="Arial" w:cs="Arial"/>
          <w:sz w:val="22"/>
          <w:szCs w:val="22"/>
        </w:rPr>
        <w:t>are</w:t>
      </w:r>
      <w:r w:rsidRPr="006231F8">
        <w:rPr>
          <w:rFonts w:ascii="Arial" w:hAnsi="Arial" w:cs="Arial"/>
          <w:sz w:val="22"/>
          <w:szCs w:val="22"/>
        </w:rPr>
        <w:t xml:space="preserve"> a method for conducting </w:t>
      </w:r>
      <w:r>
        <w:rPr>
          <w:rFonts w:ascii="Arial" w:hAnsi="Arial" w:cs="Arial"/>
          <w:sz w:val="22"/>
          <w:szCs w:val="22"/>
        </w:rPr>
        <w:t>the FR</w:t>
      </w:r>
      <w:r w:rsidRPr="006231F8">
        <w:rPr>
          <w:rFonts w:ascii="Arial" w:hAnsi="Arial" w:cs="Arial"/>
          <w:sz w:val="22"/>
          <w:szCs w:val="22"/>
        </w:rPr>
        <w:tab/>
      </w:r>
      <w:r>
        <w:rPr>
          <w:rFonts w:ascii="Arial" w:hAnsi="Arial" w:cs="Arial"/>
          <w:sz w:val="22"/>
          <w:szCs w:val="22"/>
        </w:rPr>
        <w:t>(</w:t>
      </w:r>
      <w:r w:rsidRPr="00151D86">
        <w:rPr>
          <w:rFonts w:ascii="Arial" w:hAnsi="Arial" w:cs="Arial"/>
          <w:i/>
          <w:iCs/>
          <w:sz w:val="22"/>
          <w:szCs w:val="22"/>
        </w:rPr>
        <w:t>1 day</w:t>
      </w:r>
      <w:r>
        <w:rPr>
          <w:rFonts w:ascii="Arial" w:hAnsi="Arial" w:cs="Arial"/>
          <w:sz w:val="22"/>
          <w:szCs w:val="22"/>
        </w:rPr>
        <w:t>)</w:t>
      </w:r>
    </w:p>
    <w:p w14:paraId="13247403" w14:textId="77777777" w:rsidR="00132BB2" w:rsidRDefault="00132BB2" w:rsidP="00132BB2">
      <w:pPr>
        <w:pStyle w:val="Default"/>
        <w:numPr>
          <w:ilvl w:val="0"/>
          <w:numId w:val="3"/>
        </w:numPr>
        <w:rPr>
          <w:rFonts w:ascii="Arial" w:hAnsi="Arial" w:cs="Arial"/>
          <w:sz w:val="22"/>
          <w:szCs w:val="22"/>
        </w:rPr>
      </w:pPr>
      <w:r>
        <w:rPr>
          <w:rFonts w:ascii="Arial" w:hAnsi="Arial" w:cs="Arial"/>
          <w:sz w:val="22"/>
          <w:szCs w:val="22"/>
        </w:rPr>
        <w:t>Review and provide SME input to: (</w:t>
      </w:r>
      <w:r w:rsidRPr="00151D86">
        <w:rPr>
          <w:rFonts w:ascii="Arial" w:hAnsi="Arial" w:cs="Arial"/>
          <w:i/>
          <w:iCs/>
          <w:sz w:val="22"/>
          <w:szCs w:val="22"/>
        </w:rPr>
        <w:t>1 day</w:t>
      </w:r>
      <w:r>
        <w:rPr>
          <w:rFonts w:ascii="Arial" w:hAnsi="Arial" w:cs="Arial"/>
          <w:sz w:val="22"/>
          <w:szCs w:val="22"/>
        </w:rPr>
        <w:t>)</w:t>
      </w:r>
    </w:p>
    <w:p w14:paraId="78834BE9" w14:textId="77777777" w:rsidR="00132BB2" w:rsidRDefault="00132BB2" w:rsidP="00132BB2">
      <w:pPr>
        <w:pStyle w:val="Default"/>
        <w:numPr>
          <w:ilvl w:val="0"/>
          <w:numId w:val="4"/>
        </w:numPr>
        <w:rPr>
          <w:rFonts w:ascii="Arial" w:hAnsi="Arial" w:cs="Arial"/>
          <w:sz w:val="22"/>
          <w:szCs w:val="22"/>
        </w:rPr>
      </w:pPr>
      <w:r>
        <w:rPr>
          <w:rFonts w:ascii="Arial" w:hAnsi="Arial" w:cs="Arial"/>
          <w:sz w:val="22"/>
          <w:szCs w:val="22"/>
        </w:rPr>
        <w:t>FR initial engagement slide deck - to explain FR to Defence organisations</w:t>
      </w:r>
    </w:p>
    <w:p w14:paraId="60042C05" w14:textId="77777777" w:rsidR="00132BB2" w:rsidRDefault="00132BB2" w:rsidP="00132BB2">
      <w:pPr>
        <w:pStyle w:val="Default"/>
        <w:numPr>
          <w:ilvl w:val="0"/>
          <w:numId w:val="4"/>
        </w:numPr>
        <w:rPr>
          <w:rFonts w:ascii="Arial" w:hAnsi="Arial" w:cs="Arial"/>
          <w:sz w:val="22"/>
          <w:szCs w:val="22"/>
        </w:rPr>
      </w:pPr>
      <w:r>
        <w:rPr>
          <w:rFonts w:ascii="Arial" w:hAnsi="Arial" w:cs="Arial"/>
          <w:sz w:val="22"/>
          <w:szCs w:val="22"/>
        </w:rPr>
        <w:t>Letter of Notification;</w:t>
      </w:r>
    </w:p>
    <w:p w14:paraId="1B1997C2" w14:textId="77777777" w:rsidR="00132BB2" w:rsidRDefault="00132BB2" w:rsidP="00132BB2">
      <w:pPr>
        <w:pStyle w:val="Default"/>
        <w:numPr>
          <w:ilvl w:val="0"/>
          <w:numId w:val="4"/>
        </w:numPr>
        <w:rPr>
          <w:rFonts w:ascii="Arial" w:hAnsi="Arial" w:cs="Arial"/>
          <w:sz w:val="22"/>
          <w:szCs w:val="22"/>
        </w:rPr>
      </w:pPr>
      <w:r>
        <w:rPr>
          <w:rFonts w:ascii="Arial" w:hAnsi="Arial" w:cs="Arial"/>
          <w:sz w:val="22"/>
          <w:szCs w:val="22"/>
        </w:rPr>
        <w:t xml:space="preserve">Pre-visit questionnaire. </w:t>
      </w:r>
    </w:p>
    <w:p w14:paraId="3FDF9C15" w14:textId="77777777" w:rsidR="00132BB2" w:rsidRDefault="00132BB2" w:rsidP="00132BB2">
      <w:pPr>
        <w:pStyle w:val="Default"/>
        <w:numPr>
          <w:ilvl w:val="0"/>
          <w:numId w:val="4"/>
        </w:numPr>
        <w:rPr>
          <w:rFonts w:ascii="Arial" w:hAnsi="Arial" w:cs="Arial"/>
          <w:sz w:val="22"/>
          <w:szCs w:val="22"/>
        </w:rPr>
      </w:pPr>
      <w:r>
        <w:rPr>
          <w:rFonts w:ascii="Arial" w:hAnsi="Arial" w:cs="Arial"/>
          <w:sz w:val="22"/>
          <w:szCs w:val="22"/>
        </w:rPr>
        <w:t xml:space="preserve">Self-assurance toolkit; </w:t>
      </w:r>
    </w:p>
    <w:p w14:paraId="0073AAB9" w14:textId="77777777" w:rsidR="00132BB2" w:rsidRDefault="00132BB2" w:rsidP="00132BB2">
      <w:pPr>
        <w:pStyle w:val="Default"/>
        <w:numPr>
          <w:ilvl w:val="0"/>
          <w:numId w:val="4"/>
        </w:numPr>
        <w:rPr>
          <w:rFonts w:ascii="Arial" w:hAnsi="Arial" w:cs="Arial"/>
          <w:sz w:val="22"/>
          <w:szCs w:val="22"/>
        </w:rPr>
      </w:pPr>
      <w:r>
        <w:rPr>
          <w:rFonts w:ascii="Arial" w:hAnsi="Arial" w:cs="Arial"/>
          <w:sz w:val="22"/>
          <w:szCs w:val="22"/>
        </w:rPr>
        <w:t xml:space="preserve">Interview questions; </w:t>
      </w:r>
    </w:p>
    <w:p w14:paraId="70692D8E" w14:textId="77777777" w:rsidR="00132BB2" w:rsidRPr="006231F8" w:rsidRDefault="00132BB2" w:rsidP="00132BB2">
      <w:pPr>
        <w:pStyle w:val="Default"/>
        <w:numPr>
          <w:ilvl w:val="0"/>
          <w:numId w:val="4"/>
        </w:numPr>
        <w:rPr>
          <w:rFonts w:ascii="Arial" w:hAnsi="Arial" w:cs="Arial"/>
          <w:sz w:val="22"/>
          <w:szCs w:val="22"/>
        </w:rPr>
      </w:pPr>
      <w:r>
        <w:rPr>
          <w:rFonts w:ascii="Arial" w:hAnsi="Arial" w:cs="Arial"/>
          <w:sz w:val="22"/>
          <w:szCs w:val="22"/>
        </w:rPr>
        <w:t xml:space="preserve">FR report format </w:t>
      </w:r>
    </w:p>
    <w:p w14:paraId="0E05A331" w14:textId="77777777" w:rsidR="00132BB2" w:rsidRPr="006231F8" w:rsidRDefault="00132BB2" w:rsidP="00132BB2">
      <w:pPr>
        <w:pStyle w:val="Default"/>
        <w:numPr>
          <w:ilvl w:val="0"/>
          <w:numId w:val="3"/>
        </w:numPr>
        <w:rPr>
          <w:rFonts w:ascii="Arial" w:hAnsi="Arial" w:cs="Arial"/>
          <w:sz w:val="22"/>
          <w:szCs w:val="22"/>
        </w:rPr>
      </w:pPr>
      <w:r>
        <w:rPr>
          <w:rFonts w:ascii="Arial" w:hAnsi="Arial" w:cs="Arial"/>
          <w:sz w:val="22"/>
          <w:szCs w:val="22"/>
        </w:rPr>
        <w:t>Support</w:t>
      </w:r>
      <w:r w:rsidRPr="006231F8">
        <w:rPr>
          <w:rFonts w:ascii="Arial" w:hAnsi="Arial" w:cs="Arial"/>
          <w:sz w:val="22"/>
          <w:szCs w:val="22"/>
        </w:rPr>
        <w:t xml:space="preserve"> formulat</w:t>
      </w:r>
      <w:r>
        <w:rPr>
          <w:rFonts w:ascii="Arial" w:hAnsi="Arial" w:cs="Arial"/>
          <w:sz w:val="22"/>
          <w:szCs w:val="22"/>
        </w:rPr>
        <w:t>ion of critical</w:t>
      </w:r>
      <w:r w:rsidRPr="006231F8">
        <w:rPr>
          <w:rFonts w:ascii="Arial" w:hAnsi="Arial" w:cs="Arial"/>
          <w:sz w:val="22"/>
          <w:szCs w:val="22"/>
        </w:rPr>
        <w:t xml:space="preserve"> questions for each </w:t>
      </w:r>
      <w:r>
        <w:rPr>
          <w:rFonts w:ascii="Arial" w:hAnsi="Arial" w:cs="Arial"/>
          <w:sz w:val="22"/>
          <w:szCs w:val="22"/>
        </w:rPr>
        <w:t>JSP 815 element and supplementary questions / lines to follow</w:t>
      </w:r>
      <w:r w:rsidRPr="006231F8">
        <w:rPr>
          <w:rFonts w:ascii="Arial" w:hAnsi="Arial" w:cs="Arial"/>
          <w:sz w:val="22"/>
          <w:szCs w:val="22"/>
        </w:rPr>
        <w:t xml:space="preserve"> to </w:t>
      </w:r>
      <w:r>
        <w:rPr>
          <w:rFonts w:ascii="Arial" w:hAnsi="Arial" w:cs="Arial"/>
          <w:sz w:val="22"/>
          <w:szCs w:val="22"/>
        </w:rPr>
        <w:t>identify areas of concern</w:t>
      </w:r>
      <w:r w:rsidRPr="006231F8">
        <w:rPr>
          <w:rFonts w:ascii="Arial" w:hAnsi="Arial" w:cs="Arial"/>
          <w:sz w:val="22"/>
          <w:szCs w:val="22"/>
        </w:rPr>
        <w:t xml:space="preserve"> </w:t>
      </w:r>
      <w:r>
        <w:rPr>
          <w:rFonts w:ascii="Arial" w:hAnsi="Arial" w:cs="Arial"/>
          <w:sz w:val="22"/>
          <w:szCs w:val="22"/>
        </w:rPr>
        <w:t>(</w:t>
      </w:r>
      <w:r w:rsidRPr="00151D86">
        <w:rPr>
          <w:rFonts w:ascii="Arial" w:hAnsi="Arial" w:cs="Arial"/>
          <w:i/>
          <w:iCs/>
          <w:sz w:val="22"/>
          <w:szCs w:val="22"/>
        </w:rPr>
        <w:t>2 days</w:t>
      </w:r>
      <w:r>
        <w:rPr>
          <w:rFonts w:ascii="Arial" w:hAnsi="Arial" w:cs="Arial"/>
          <w:sz w:val="22"/>
          <w:szCs w:val="22"/>
        </w:rPr>
        <w:t>)</w:t>
      </w:r>
    </w:p>
    <w:p w14:paraId="09523E89" w14:textId="77777777" w:rsidR="00132BB2" w:rsidRPr="006231F8" w:rsidRDefault="00132BB2" w:rsidP="00132BB2">
      <w:pPr>
        <w:pStyle w:val="Default"/>
        <w:numPr>
          <w:ilvl w:val="0"/>
          <w:numId w:val="3"/>
        </w:numPr>
        <w:rPr>
          <w:rFonts w:ascii="Arial" w:hAnsi="Arial" w:cs="Arial"/>
          <w:sz w:val="22"/>
          <w:szCs w:val="22"/>
        </w:rPr>
      </w:pPr>
      <w:r w:rsidRPr="4DF0F33A">
        <w:rPr>
          <w:rFonts w:ascii="Arial" w:hAnsi="Arial" w:cs="Arial"/>
          <w:sz w:val="22"/>
          <w:szCs w:val="22"/>
        </w:rPr>
        <w:lastRenderedPageBreak/>
        <w:t>Conduct face to face Interviews with Senior Army leaders (estimated to be ~18-20 interviews) (6</w:t>
      </w:r>
      <w:r w:rsidRPr="4DF0F33A">
        <w:rPr>
          <w:rFonts w:ascii="Arial" w:hAnsi="Arial" w:cs="Arial"/>
          <w:i/>
          <w:iCs/>
          <w:sz w:val="22"/>
          <w:szCs w:val="22"/>
        </w:rPr>
        <w:t xml:space="preserve"> days</w:t>
      </w:r>
      <w:r w:rsidRPr="4DF0F33A">
        <w:rPr>
          <w:rFonts w:ascii="Arial" w:hAnsi="Arial" w:cs="Arial"/>
          <w:sz w:val="22"/>
          <w:szCs w:val="22"/>
        </w:rPr>
        <w:t>)</w:t>
      </w:r>
    </w:p>
    <w:p w14:paraId="3335B5EF" w14:textId="77777777" w:rsidR="00132BB2" w:rsidRPr="006231F8" w:rsidRDefault="00132BB2" w:rsidP="00132BB2">
      <w:pPr>
        <w:pStyle w:val="Default"/>
        <w:numPr>
          <w:ilvl w:val="0"/>
          <w:numId w:val="3"/>
        </w:numPr>
        <w:rPr>
          <w:rFonts w:ascii="Arial" w:hAnsi="Arial" w:cs="Arial"/>
          <w:sz w:val="22"/>
          <w:szCs w:val="22"/>
        </w:rPr>
      </w:pPr>
      <w:r>
        <w:rPr>
          <w:rFonts w:ascii="Arial" w:hAnsi="Arial" w:cs="Arial"/>
          <w:sz w:val="22"/>
          <w:szCs w:val="22"/>
        </w:rPr>
        <w:t>Conduct follow up interviews as necessary (expected to be on-line) (</w:t>
      </w:r>
      <w:r>
        <w:rPr>
          <w:rFonts w:ascii="Arial" w:hAnsi="Arial" w:cs="Arial"/>
          <w:i/>
          <w:iCs/>
          <w:sz w:val="22"/>
          <w:szCs w:val="22"/>
        </w:rPr>
        <w:t>2</w:t>
      </w:r>
      <w:r w:rsidRPr="00151D86">
        <w:rPr>
          <w:rFonts w:ascii="Arial" w:hAnsi="Arial" w:cs="Arial"/>
          <w:i/>
          <w:iCs/>
          <w:sz w:val="22"/>
          <w:szCs w:val="22"/>
        </w:rPr>
        <w:t xml:space="preserve"> day</w:t>
      </w:r>
      <w:r>
        <w:rPr>
          <w:rFonts w:ascii="Arial" w:hAnsi="Arial" w:cs="Arial"/>
          <w:i/>
          <w:iCs/>
          <w:sz w:val="22"/>
          <w:szCs w:val="22"/>
        </w:rPr>
        <w:t>s</w:t>
      </w:r>
      <w:r>
        <w:rPr>
          <w:rFonts w:ascii="Arial" w:hAnsi="Arial" w:cs="Arial"/>
          <w:sz w:val="22"/>
          <w:szCs w:val="22"/>
        </w:rPr>
        <w:t>)</w:t>
      </w:r>
    </w:p>
    <w:p w14:paraId="2E915317" w14:textId="77777777" w:rsidR="00132BB2" w:rsidRDefault="00132BB2" w:rsidP="00132BB2">
      <w:pPr>
        <w:pStyle w:val="Default"/>
        <w:numPr>
          <w:ilvl w:val="0"/>
          <w:numId w:val="3"/>
        </w:numPr>
        <w:rPr>
          <w:rFonts w:ascii="Arial" w:hAnsi="Arial" w:cs="Arial"/>
          <w:sz w:val="22"/>
          <w:szCs w:val="22"/>
        </w:rPr>
      </w:pPr>
      <w:r w:rsidRPr="4DF0F33A">
        <w:rPr>
          <w:rFonts w:ascii="Arial" w:hAnsi="Arial" w:cs="Arial"/>
          <w:sz w:val="22"/>
          <w:szCs w:val="22"/>
        </w:rPr>
        <w:t xml:space="preserve">Produce a contractor report from interviews and document reviews; to include major and minor non-conformances and observations and recommendations that Army may consider resolving or exploring further to continually improve (3 </w:t>
      </w:r>
      <w:r w:rsidRPr="4DF0F33A">
        <w:rPr>
          <w:rFonts w:ascii="Arial" w:hAnsi="Arial" w:cs="Arial"/>
          <w:i/>
          <w:iCs/>
          <w:sz w:val="22"/>
          <w:szCs w:val="22"/>
        </w:rPr>
        <w:t>day</w:t>
      </w:r>
      <w:r w:rsidRPr="4DF0F33A">
        <w:rPr>
          <w:rFonts w:ascii="Arial" w:hAnsi="Arial" w:cs="Arial"/>
          <w:sz w:val="22"/>
          <w:szCs w:val="22"/>
        </w:rPr>
        <w:t>)</w:t>
      </w:r>
    </w:p>
    <w:p w14:paraId="182D54DA" w14:textId="77777777" w:rsidR="00132BB2" w:rsidRPr="00E907EC" w:rsidRDefault="00132BB2" w:rsidP="00132BB2">
      <w:pPr>
        <w:pStyle w:val="Default"/>
        <w:numPr>
          <w:ilvl w:val="0"/>
          <w:numId w:val="3"/>
        </w:numPr>
        <w:rPr>
          <w:rFonts w:ascii="Arial" w:hAnsi="Arial" w:cs="Arial"/>
          <w:sz w:val="22"/>
          <w:szCs w:val="22"/>
        </w:rPr>
      </w:pPr>
      <w:r w:rsidRPr="4DF0F33A">
        <w:rPr>
          <w:rFonts w:ascii="Arial" w:hAnsi="Arial" w:cs="Arial"/>
          <w:sz w:val="22"/>
          <w:szCs w:val="22"/>
        </w:rPr>
        <w:t>Feedback/lessons learned session to improve process  (0.5</w:t>
      </w:r>
      <w:r w:rsidRPr="4DF0F33A">
        <w:rPr>
          <w:rFonts w:ascii="Arial" w:hAnsi="Arial" w:cs="Arial"/>
          <w:i/>
          <w:iCs/>
          <w:sz w:val="22"/>
          <w:szCs w:val="22"/>
        </w:rPr>
        <w:t xml:space="preserve"> day</w:t>
      </w:r>
      <w:r w:rsidRPr="4DF0F33A">
        <w:rPr>
          <w:rFonts w:ascii="Arial" w:hAnsi="Arial" w:cs="Arial"/>
          <w:sz w:val="22"/>
          <w:szCs w:val="22"/>
        </w:rPr>
        <w:t>)</w:t>
      </w:r>
    </w:p>
    <w:p w14:paraId="1E1CEB37" w14:textId="77777777" w:rsidR="00132BB2" w:rsidRPr="007F2F91" w:rsidRDefault="00132BB2" w:rsidP="00132BB2">
      <w:pPr>
        <w:pStyle w:val="Default"/>
        <w:ind w:left="720"/>
        <w:rPr>
          <w:rFonts w:ascii="Arial" w:hAnsi="Arial" w:cs="Arial"/>
          <w:sz w:val="22"/>
          <w:szCs w:val="22"/>
        </w:rPr>
      </w:pPr>
    </w:p>
    <w:p w14:paraId="56786369" w14:textId="77777777" w:rsidR="00132BB2" w:rsidRPr="00151D86" w:rsidRDefault="00132BB2" w:rsidP="00132BB2">
      <w:pPr>
        <w:pStyle w:val="Default"/>
        <w:rPr>
          <w:rFonts w:ascii="Arial" w:hAnsi="Arial" w:cs="Arial"/>
          <w:i/>
          <w:iCs/>
          <w:sz w:val="22"/>
          <w:szCs w:val="22"/>
        </w:rPr>
      </w:pPr>
      <w:r w:rsidRPr="4DF0F33A">
        <w:rPr>
          <w:rFonts w:ascii="Arial" w:hAnsi="Arial" w:cs="Arial"/>
          <w:i/>
          <w:iCs/>
          <w:sz w:val="22"/>
          <w:szCs w:val="22"/>
        </w:rPr>
        <w:t>Total = c.17.5 days</w:t>
      </w:r>
    </w:p>
    <w:p w14:paraId="638AA974" w14:textId="77777777" w:rsidR="00132BB2" w:rsidRDefault="00132BB2" w:rsidP="00132BB2">
      <w:pPr>
        <w:pStyle w:val="Default"/>
        <w:rPr>
          <w:i/>
          <w:iCs/>
          <w:color w:val="000000" w:themeColor="text1"/>
        </w:rPr>
      </w:pPr>
    </w:p>
    <w:p w14:paraId="5993C013" w14:textId="77777777" w:rsidR="00132BB2" w:rsidRDefault="00132BB2" w:rsidP="00132BB2">
      <w:pPr>
        <w:pStyle w:val="Default"/>
        <w:rPr>
          <w:i/>
          <w:iCs/>
          <w:color w:val="000000" w:themeColor="text1"/>
        </w:rPr>
      </w:pPr>
      <w:r w:rsidRPr="4DF0F33A">
        <w:rPr>
          <w:rFonts w:ascii="Arial" w:hAnsi="Arial" w:cs="Arial"/>
          <w:i/>
          <w:iCs/>
          <w:color w:val="000000" w:themeColor="text1"/>
          <w:sz w:val="22"/>
          <w:szCs w:val="22"/>
        </w:rPr>
        <w:t>Total for both Army and Navy = 35 days</w:t>
      </w:r>
    </w:p>
    <w:p w14:paraId="143C7930" w14:textId="77777777" w:rsidR="00132BB2" w:rsidRPr="007F2F91" w:rsidRDefault="00132BB2" w:rsidP="00132BB2">
      <w:pPr>
        <w:pStyle w:val="Default"/>
        <w:rPr>
          <w:rFonts w:ascii="Arial" w:hAnsi="Arial" w:cs="Arial"/>
          <w:sz w:val="22"/>
          <w:szCs w:val="22"/>
        </w:rPr>
      </w:pPr>
    </w:p>
    <w:p w14:paraId="6F01E992" w14:textId="77777777" w:rsidR="00132BB2" w:rsidRPr="007F2F91" w:rsidRDefault="00132BB2" w:rsidP="00132BB2">
      <w:pPr>
        <w:pStyle w:val="Default"/>
        <w:rPr>
          <w:rFonts w:ascii="Arial" w:hAnsi="Arial" w:cs="Arial"/>
          <w:sz w:val="22"/>
          <w:szCs w:val="22"/>
        </w:rPr>
      </w:pPr>
      <w:r w:rsidRPr="007F2F91">
        <w:rPr>
          <w:rFonts w:ascii="Arial" w:hAnsi="Arial" w:cs="Arial"/>
          <w:sz w:val="22"/>
          <w:szCs w:val="22"/>
        </w:rPr>
        <w:t>Achieving the above by:</w:t>
      </w:r>
    </w:p>
    <w:p w14:paraId="376A7CA7" w14:textId="77777777" w:rsidR="00132BB2" w:rsidRPr="007F2F91" w:rsidRDefault="00132BB2" w:rsidP="00132BB2">
      <w:pPr>
        <w:pStyle w:val="Default"/>
        <w:rPr>
          <w:rFonts w:ascii="Arial" w:hAnsi="Arial" w:cs="Arial"/>
          <w:sz w:val="22"/>
          <w:szCs w:val="22"/>
        </w:rPr>
      </w:pPr>
    </w:p>
    <w:p w14:paraId="0B3CDAD4" w14:textId="77777777" w:rsidR="00132BB2" w:rsidRDefault="00132BB2" w:rsidP="00132BB2">
      <w:pPr>
        <w:pStyle w:val="Default"/>
        <w:numPr>
          <w:ilvl w:val="0"/>
          <w:numId w:val="2"/>
        </w:numPr>
        <w:rPr>
          <w:rFonts w:ascii="Arial" w:hAnsi="Arial" w:cs="Arial"/>
          <w:sz w:val="22"/>
          <w:szCs w:val="22"/>
        </w:rPr>
      </w:pPr>
      <w:r>
        <w:rPr>
          <w:rFonts w:ascii="Arial" w:hAnsi="Arial" w:cs="Arial"/>
          <w:sz w:val="22"/>
          <w:szCs w:val="22"/>
        </w:rPr>
        <w:t xml:space="preserve">Working in conjunction with </w:t>
      </w:r>
      <w:bookmarkStart w:id="39" w:name="_Hlk111554166"/>
      <w:r>
        <w:rPr>
          <w:rFonts w:ascii="Arial" w:hAnsi="Arial" w:cs="Arial"/>
          <w:sz w:val="22"/>
          <w:szCs w:val="22"/>
        </w:rPr>
        <w:t>the wider DHS&amp;EP FR team</w:t>
      </w:r>
      <w:bookmarkEnd w:id="39"/>
    </w:p>
    <w:p w14:paraId="38A3A76C" w14:textId="77777777" w:rsidR="00132BB2" w:rsidRPr="007F2F91" w:rsidRDefault="00132BB2" w:rsidP="00132BB2">
      <w:pPr>
        <w:pStyle w:val="ListParagraph"/>
        <w:numPr>
          <w:ilvl w:val="0"/>
          <w:numId w:val="2"/>
        </w:numPr>
        <w:rPr>
          <w:rFonts w:ascii="Arial" w:hAnsi="Arial" w:cs="Arial"/>
        </w:rPr>
      </w:pPr>
      <w:r w:rsidRPr="007F2F91">
        <w:rPr>
          <w:rFonts w:ascii="Arial" w:hAnsi="Arial" w:cs="Arial"/>
        </w:rPr>
        <w:t xml:space="preserve">Collaborate with key D-HSEP stakeholders </w:t>
      </w:r>
      <w:r>
        <w:rPr>
          <w:rFonts w:ascii="Arial" w:hAnsi="Arial" w:cs="Arial"/>
        </w:rPr>
        <w:t>and Army Command senior leaders</w:t>
      </w:r>
    </w:p>
    <w:p w14:paraId="795A9ABF" w14:textId="77777777" w:rsidR="00132BB2" w:rsidRDefault="00132BB2" w:rsidP="00132BB2">
      <w:pPr>
        <w:pStyle w:val="Default"/>
        <w:numPr>
          <w:ilvl w:val="0"/>
          <w:numId w:val="2"/>
        </w:numPr>
        <w:rPr>
          <w:rFonts w:ascii="Arial" w:hAnsi="Arial" w:cs="Arial"/>
          <w:sz w:val="22"/>
          <w:szCs w:val="22"/>
        </w:rPr>
      </w:pPr>
      <w:r>
        <w:rPr>
          <w:rFonts w:ascii="Arial" w:hAnsi="Arial" w:cs="Arial"/>
          <w:sz w:val="22"/>
          <w:szCs w:val="22"/>
        </w:rPr>
        <w:t xml:space="preserve">Reviewing Army documents as supplied by DHS&amp;EP FR team </w:t>
      </w:r>
    </w:p>
    <w:p w14:paraId="23EF7A4A" w14:textId="77777777" w:rsidR="00132BB2" w:rsidRPr="00F95D0E" w:rsidRDefault="00132BB2" w:rsidP="00132BB2">
      <w:pPr>
        <w:pStyle w:val="Default"/>
        <w:numPr>
          <w:ilvl w:val="0"/>
          <w:numId w:val="2"/>
        </w:numPr>
        <w:rPr>
          <w:rFonts w:ascii="Arial" w:hAnsi="Arial" w:cs="Arial"/>
          <w:sz w:val="22"/>
          <w:szCs w:val="22"/>
        </w:rPr>
      </w:pPr>
      <w:r>
        <w:rPr>
          <w:rFonts w:ascii="Arial" w:hAnsi="Arial" w:cs="Arial"/>
          <w:sz w:val="22"/>
          <w:szCs w:val="22"/>
        </w:rPr>
        <w:t xml:space="preserve">Using the </w:t>
      </w:r>
      <w:r w:rsidRPr="007F2F91">
        <w:rPr>
          <w:rFonts w:ascii="Arial" w:hAnsi="Arial" w:cs="Arial"/>
          <w:sz w:val="22"/>
          <w:szCs w:val="22"/>
        </w:rPr>
        <w:t>JSP 815 Part 1</w:t>
      </w:r>
      <w:r>
        <w:rPr>
          <w:rFonts w:ascii="Arial" w:hAnsi="Arial" w:cs="Arial"/>
          <w:sz w:val="22"/>
          <w:szCs w:val="22"/>
        </w:rPr>
        <w:t xml:space="preserve"> Defence Safety Management System 12 elements to develop the process, document review, interview questions and final Functional Review report to be issued back to Army Command</w:t>
      </w:r>
      <w:r w:rsidRPr="007F2F91">
        <w:rPr>
          <w:rFonts w:ascii="Arial" w:hAnsi="Arial" w:cs="Arial"/>
          <w:sz w:val="22"/>
          <w:szCs w:val="22"/>
        </w:rPr>
        <w:t>.</w:t>
      </w:r>
    </w:p>
    <w:p w14:paraId="353327C0" w14:textId="77777777" w:rsidR="00132BB2" w:rsidRDefault="00132BB2" w:rsidP="00132BB2">
      <w:pPr>
        <w:pStyle w:val="Default"/>
        <w:rPr>
          <w:rFonts w:ascii="Arial" w:hAnsi="Arial" w:cs="Arial"/>
          <w:sz w:val="22"/>
          <w:szCs w:val="22"/>
        </w:rPr>
      </w:pPr>
    </w:p>
    <w:p w14:paraId="0688B371" w14:textId="77777777" w:rsidR="00132BB2" w:rsidRPr="007F2F91" w:rsidRDefault="00132BB2" w:rsidP="00132BB2">
      <w:pPr>
        <w:pStyle w:val="Default"/>
        <w:rPr>
          <w:rFonts w:ascii="Arial" w:hAnsi="Arial" w:cs="Arial"/>
          <w:sz w:val="22"/>
          <w:szCs w:val="22"/>
        </w:rPr>
      </w:pPr>
      <w:r>
        <w:rPr>
          <w:rFonts w:ascii="Arial" w:hAnsi="Arial" w:cs="Arial"/>
          <w:sz w:val="22"/>
          <w:szCs w:val="22"/>
        </w:rPr>
        <w:t>DHS&amp;EP are looking for a day rate as this specialist contractor input will not be required consecutively but will be distributed over the envisaged 12-</w:t>
      </w:r>
      <w:r w:rsidRPr="007F2F91">
        <w:rPr>
          <w:rFonts w:ascii="Arial" w:hAnsi="Arial" w:cs="Arial"/>
          <w:sz w:val="22"/>
          <w:szCs w:val="22"/>
        </w:rPr>
        <w:t>week</w:t>
      </w:r>
      <w:r>
        <w:rPr>
          <w:rFonts w:ascii="Arial" w:hAnsi="Arial" w:cs="Arial"/>
          <w:sz w:val="22"/>
          <w:szCs w:val="22"/>
        </w:rPr>
        <w:t xml:space="preserve"> duration of the project. The estimated days per task are in brackets. The final draft needs to be submitted to Army Command by 16</w:t>
      </w:r>
      <w:r w:rsidRPr="00EF075E">
        <w:rPr>
          <w:rFonts w:ascii="Arial" w:hAnsi="Arial" w:cs="Arial"/>
          <w:sz w:val="22"/>
          <w:szCs w:val="22"/>
          <w:vertAlign w:val="superscript"/>
        </w:rPr>
        <w:t>th</w:t>
      </w:r>
      <w:r>
        <w:rPr>
          <w:rFonts w:ascii="Arial" w:hAnsi="Arial" w:cs="Arial"/>
          <w:sz w:val="22"/>
          <w:szCs w:val="22"/>
        </w:rPr>
        <w:t xml:space="preserve"> Dec</w:t>
      </w:r>
      <w:r w:rsidRPr="007F2F91">
        <w:rPr>
          <w:rFonts w:ascii="Arial" w:hAnsi="Arial" w:cs="Arial"/>
          <w:sz w:val="22"/>
          <w:szCs w:val="22"/>
        </w:rPr>
        <w:t>ember 2022.</w:t>
      </w:r>
    </w:p>
    <w:p w14:paraId="45589C7D" w14:textId="77777777" w:rsidR="00132BB2" w:rsidRPr="007F2F91" w:rsidRDefault="00132BB2" w:rsidP="00132BB2">
      <w:pPr>
        <w:pStyle w:val="Default"/>
        <w:rPr>
          <w:rFonts w:ascii="Arial" w:hAnsi="Arial" w:cs="Arial"/>
          <w:sz w:val="22"/>
          <w:szCs w:val="22"/>
        </w:rPr>
      </w:pPr>
    </w:p>
    <w:p w14:paraId="73784837" w14:textId="77777777" w:rsidR="00132BB2" w:rsidRPr="007F2F91" w:rsidRDefault="00132BB2" w:rsidP="00132BB2">
      <w:pPr>
        <w:pStyle w:val="Default"/>
        <w:rPr>
          <w:rFonts w:ascii="Arial" w:hAnsi="Arial" w:cs="Arial"/>
          <w:sz w:val="22"/>
          <w:szCs w:val="22"/>
        </w:rPr>
      </w:pPr>
    </w:p>
    <w:p w14:paraId="687759E4" w14:textId="77777777" w:rsidR="00132BB2" w:rsidRPr="007F2F91" w:rsidRDefault="00132BB2" w:rsidP="00132BB2">
      <w:pPr>
        <w:pStyle w:val="Default"/>
        <w:rPr>
          <w:rFonts w:ascii="Arial" w:hAnsi="Arial" w:cs="Arial"/>
          <w:sz w:val="22"/>
          <w:szCs w:val="22"/>
        </w:rPr>
      </w:pPr>
      <w:bookmarkStart w:id="40" w:name="_Hlk105498436"/>
      <w:r>
        <w:rPr>
          <w:rFonts w:ascii="Arial" w:hAnsi="Arial" w:cs="Arial"/>
          <w:sz w:val="22"/>
          <w:szCs w:val="22"/>
        </w:rPr>
        <w:t xml:space="preserve">Meetings will be held virtually where possible, with the exception of the initial planning meeting in London and interviews with senior Army leadership to be held at Andover. </w:t>
      </w:r>
      <w:r w:rsidRPr="00B920D6">
        <w:rPr>
          <w:rFonts w:ascii="Arial" w:hAnsi="Arial" w:cs="Arial"/>
          <w:sz w:val="22"/>
          <w:szCs w:val="22"/>
        </w:rPr>
        <w:t xml:space="preserve">Our request is for work to start on or around the week commencing </w:t>
      </w:r>
      <w:r>
        <w:rPr>
          <w:rFonts w:ascii="Arial" w:hAnsi="Arial" w:cs="Arial"/>
          <w:sz w:val="22"/>
          <w:szCs w:val="22"/>
        </w:rPr>
        <w:t>30</w:t>
      </w:r>
      <w:r w:rsidRPr="00B920D6">
        <w:rPr>
          <w:rFonts w:ascii="Arial" w:hAnsi="Arial" w:cs="Arial"/>
          <w:sz w:val="22"/>
          <w:szCs w:val="22"/>
          <w:vertAlign w:val="superscript"/>
        </w:rPr>
        <w:t>th</w:t>
      </w:r>
      <w:r w:rsidRPr="00B920D6">
        <w:rPr>
          <w:rFonts w:ascii="Arial" w:hAnsi="Arial" w:cs="Arial"/>
          <w:sz w:val="22"/>
          <w:szCs w:val="22"/>
        </w:rPr>
        <w:t xml:space="preserve"> </w:t>
      </w:r>
      <w:r>
        <w:rPr>
          <w:rFonts w:ascii="Arial" w:hAnsi="Arial" w:cs="Arial"/>
          <w:sz w:val="22"/>
          <w:szCs w:val="22"/>
        </w:rPr>
        <w:t>August</w:t>
      </w:r>
      <w:r w:rsidRPr="00B920D6">
        <w:rPr>
          <w:rFonts w:ascii="Arial" w:hAnsi="Arial" w:cs="Arial"/>
          <w:sz w:val="22"/>
          <w:szCs w:val="22"/>
        </w:rPr>
        <w:t>, dependent on contractual progress and contractor availability</w:t>
      </w:r>
      <w:r w:rsidRPr="007F2F91">
        <w:rPr>
          <w:rFonts w:ascii="Arial" w:hAnsi="Arial" w:cs="Arial"/>
          <w:sz w:val="22"/>
          <w:szCs w:val="22"/>
        </w:rPr>
        <w:t xml:space="preserve">. The calendar target end date is </w:t>
      </w:r>
      <w:r>
        <w:rPr>
          <w:rFonts w:ascii="Arial" w:hAnsi="Arial" w:cs="Arial"/>
          <w:sz w:val="22"/>
          <w:szCs w:val="22"/>
        </w:rPr>
        <w:t>2</w:t>
      </w:r>
      <w:r w:rsidRPr="007F2F91">
        <w:rPr>
          <w:rFonts w:ascii="Arial" w:hAnsi="Arial" w:cs="Arial"/>
          <w:sz w:val="22"/>
          <w:szCs w:val="22"/>
        </w:rPr>
        <w:t xml:space="preserve">0 </w:t>
      </w:r>
      <w:r>
        <w:rPr>
          <w:rFonts w:ascii="Arial" w:hAnsi="Arial" w:cs="Arial"/>
          <w:sz w:val="22"/>
          <w:szCs w:val="22"/>
        </w:rPr>
        <w:t>Dec</w:t>
      </w:r>
      <w:r w:rsidRPr="007F2F91">
        <w:rPr>
          <w:rFonts w:ascii="Arial" w:hAnsi="Arial" w:cs="Arial"/>
          <w:sz w:val="22"/>
          <w:szCs w:val="22"/>
        </w:rPr>
        <w:t>ember 2022.</w:t>
      </w:r>
    </w:p>
    <w:bookmarkEnd w:id="40"/>
    <w:p w14:paraId="45C08008" w14:textId="77777777" w:rsidR="00132BB2" w:rsidRPr="007F2F91" w:rsidRDefault="00132BB2" w:rsidP="00132BB2">
      <w:pPr>
        <w:pStyle w:val="Default"/>
        <w:rPr>
          <w:rFonts w:ascii="Arial" w:hAnsi="Arial" w:cs="Arial"/>
          <w:sz w:val="22"/>
          <w:szCs w:val="22"/>
        </w:rPr>
      </w:pPr>
    </w:p>
    <w:p w14:paraId="04FC8495" w14:textId="77777777" w:rsidR="00132BB2" w:rsidRPr="007F2F91" w:rsidRDefault="00132BB2" w:rsidP="00132BB2">
      <w:pPr>
        <w:pStyle w:val="Default"/>
        <w:rPr>
          <w:rFonts w:ascii="Arial" w:hAnsi="Arial" w:cs="Arial"/>
          <w:sz w:val="22"/>
          <w:szCs w:val="22"/>
        </w:rPr>
      </w:pPr>
    </w:p>
    <w:p w14:paraId="6676FB27" w14:textId="77777777" w:rsidR="00132BB2" w:rsidRPr="007F2F91" w:rsidRDefault="00132BB2" w:rsidP="00132BB2">
      <w:pPr>
        <w:pStyle w:val="Default"/>
        <w:rPr>
          <w:rFonts w:ascii="Arial" w:hAnsi="Arial" w:cs="Arial"/>
          <w:sz w:val="22"/>
          <w:szCs w:val="22"/>
        </w:rPr>
      </w:pPr>
    </w:p>
    <w:p w14:paraId="7D8DFBC1" w14:textId="77777777" w:rsidR="00132BB2" w:rsidRDefault="00132BB2" w:rsidP="00132BB2">
      <w:pPr>
        <w:pStyle w:val="Default"/>
        <w:rPr>
          <w:rFonts w:ascii="Arial" w:hAnsi="Arial" w:cs="Arial"/>
          <w:sz w:val="22"/>
          <w:szCs w:val="22"/>
        </w:rPr>
      </w:pPr>
      <w:r w:rsidRPr="007F2F91">
        <w:rPr>
          <w:rFonts w:ascii="Arial" w:hAnsi="Arial" w:cs="Arial"/>
          <w:sz w:val="22"/>
          <w:szCs w:val="22"/>
        </w:rPr>
        <w:t>D-HS&amp;EP will provide the cont</w:t>
      </w:r>
      <w:r>
        <w:rPr>
          <w:rFonts w:ascii="Arial" w:hAnsi="Arial" w:cs="Arial"/>
          <w:sz w:val="22"/>
          <w:szCs w:val="22"/>
        </w:rPr>
        <w:t>r</w:t>
      </w:r>
      <w:r w:rsidRPr="007F2F91">
        <w:rPr>
          <w:rFonts w:ascii="Arial" w:hAnsi="Arial" w:cs="Arial"/>
          <w:sz w:val="22"/>
          <w:szCs w:val="22"/>
        </w:rPr>
        <w:t>actor organisation the following documents:</w:t>
      </w:r>
    </w:p>
    <w:p w14:paraId="4B000D3B" w14:textId="77777777" w:rsidR="00132BB2" w:rsidRPr="007F2F91" w:rsidRDefault="00132BB2" w:rsidP="00132BB2">
      <w:pPr>
        <w:pStyle w:val="Default"/>
        <w:rPr>
          <w:rFonts w:ascii="Arial" w:hAnsi="Arial" w:cs="Arial"/>
          <w:sz w:val="22"/>
          <w:szCs w:val="22"/>
        </w:rPr>
      </w:pPr>
    </w:p>
    <w:p w14:paraId="5C085C7C" w14:textId="77777777" w:rsidR="00132BB2" w:rsidRPr="00FC5014" w:rsidRDefault="00132BB2" w:rsidP="00132BB2">
      <w:pPr>
        <w:pStyle w:val="Default"/>
        <w:numPr>
          <w:ilvl w:val="0"/>
          <w:numId w:val="2"/>
        </w:numPr>
        <w:rPr>
          <w:rFonts w:ascii="Arial" w:hAnsi="Arial" w:cs="Arial"/>
          <w:sz w:val="22"/>
          <w:szCs w:val="22"/>
        </w:rPr>
      </w:pPr>
      <w:r w:rsidRPr="00FC5014">
        <w:rPr>
          <w:rFonts w:ascii="Arial" w:hAnsi="Arial" w:cs="Arial"/>
          <w:b/>
          <w:bCs/>
          <w:sz w:val="22"/>
          <w:szCs w:val="22"/>
        </w:rPr>
        <w:t>Annex A</w:t>
      </w:r>
      <w:r w:rsidRPr="00FC5014">
        <w:rPr>
          <w:rFonts w:ascii="Arial" w:hAnsi="Arial" w:cs="Arial"/>
          <w:sz w:val="22"/>
          <w:szCs w:val="22"/>
        </w:rPr>
        <w:t xml:space="preserve"> - The </w:t>
      </w:r>
      <w:r>
        <w:rPr>
          <w:rFonts w:ascii="Arial" w:hAnsi="Arial" w:cs="Arial"/>
          <w:sz w:val="22"/>
          <w:szCs w:val="22"/>
        </w:rPr>
        <w:t>JSP 815</w:t>
      </w:r>
      <w:r w:rsidRPr="00FC5014">
        <w:rPr>
          <w:rFonts w:ascii="Arial" w:hAnsi="Arial" w:cs="Arial"/>
          <w:sz w:val="22"/>
          <w:szCs w:val="22"/>
        </w:rPr>
        <w:t xml:space="preserve"> Part 1</w:t>
      </w:r>
      <w:r>
        <w:rPr>
          <w:rFonts w:ascii="Arial" w:hAnsi="Arial" w:cs="Arial"/>
          <w:sz w:val="22"/>
          <w:szCs w:val="22"/>
        </w:rPr>
        <w:t xml:space="preserve"> – Defence Safety Management System Framework</w:t>
      </w:r>
      <w:r w:rsidRPr="00FC5014">
        <w:rPr>
          <w:rFonts w:ascii="Arial" w:hAnsi="Arial" w:cs="Arial"/>
          <w:sz w:val="22"/>
          <w:szCs w:val="22"/>
        </w:rPr>
        <w:t xml:space="preserve">. </w:t>
      </w:r>
    </w:p>
    <w:p w14:paraId="47D0E8E6" w14:textId="77777777" w:rsidR="00132BB2" w:rsidRPr="007F2F91" w:rsidRDefault="00132BB2" w:rsidP="00132BB2">
      <w:pPr>
        <w:pStyle w:val="Default"/>
        <w:numPr>
          <w:ilvl w:val="0"/>
          <w:numId w:val="2"/>
        </w:numPr>
        <w:rPr>
          <w:rFonts w:ascii="Arial" w:hAnsi="Arial" w:cs="Arial"/>
          <w:sz w:val="22"/>
          <w:szCs w:val="22"/>
        </w:rPr>
      </w:pPr>
      <w:r w:rsidRPr="00FC5014">
        <w:rPr>
          <w:rFonts w:ascii="Arial" w:hAnsi="Arial" w:cs="Arial"/>
          <w:b/>
          <w:bCs/>
          <w:sz w:val="22"/>
          <w:szCs w:val="22"/>
        </w:rPr>
        <w:t>Annex B</w:t>
      </w:r>
      <w:r w:rsidRPr="007F2F91">
        <w:rPr>
          <w:rFonts w:ascii="Arial" w:hAnsi="Arial" w:cs="Arial"/>
          <w:sz w:val="22"/>
          <w:szCs w:val="22"/>
        </w:rPr>
        <w:t xml:space="preserve"> </w:t>
      </w:r>
      <w:r>
        <w:rPr>
          <w:rFonts w:ascii="Arial" w:hAnsi="Arial" w:cs="Arial"/>
          <w:sz w:val="22"/>
          <w:szCs w:val="22"/>
        </w:rPr>
        <w:t>–</w:t>
      </w:r>
      <w:r w:rsidRPr="007F2F91">
        <w:rPr>
          <w:rFonts w:ascii="Arial" w:hAnsi="Arial" w:cs="Arial"/>
          <w:sz w:val="22"/>
          <w:szCs w:val="22"/>
        </w:rPr>
        <w:t xml:space="preserve"> </w:t>
      </w:r>
      <w:r>
        <w:rPr>
          <w:rFonts w:ascii="Arial" w:hAnsi="Arial" w:cs="Arial"/>
          <w:sz w:val="22"/>
          <w:szCs w:val="22"/>
        </w:rPr>
        <w:t xml:space="preserve">List of other Army specific documents in a Pre-visit questionnaire which have already been identified by the DHS&amp;EP team. </w:t>
      </w:r>
    </w:p>
    <w:p w14:paraId="34838FF4" w14:textId="77777777" w:rsidR="00132BB2" w:rsidRPr="007F2F91" w:rsidRDefault="00132BB2" w:rsidP="00132BB2">
      <w:pPr>
        <w:pStyle w:val="Default"/>
        <w:rPr>
          <w:rFonts w:ascii="Arial" w:hAnsi="Arial" w:cs="Arial"/>
          <w:sz w:val="22"/>
          <w:szCs w:val="22"/>
        </w:rPr>
      </w:pPr>
    </w:p>
    <w:p w14:paraId="363659A9" w14:textId="77777777" w:rsidR="00132BB2" w:rsidRPr="007F2F91" w:rsidRDefault="00132BB2" w:rsidP="00132BB2">
      <w:pPr>
        <w:pStyle w:val="Default"/>
        <w:rPr>
          <w:rFonts w:ascii="Arial" w:hAnsi="Arial" w:cs="Arial"/>
          <w:sz w:val="22"/>
          <w:szCs w:val="22"/>
        </w:rPr>
      </w:pPr>
    </w:p>
    <w:p w14:paraId="5E1A6FF3" w14:textId="77777777" w:rsidR="00132BB2" w:rsidRPr="007F2F91" w:rsidRDefault="00132BB2" w:rsidP="00132BB2">
      <w:pPr>
        <w:pStyle w:val="Default"/>
        <w:numPr>
          <w:ilvl w:val="0"/>
          <w:numId w:val="1"/>
        </w:numPr>
        <w:rPr>
          <w:rFonts w:ascii="Arial" w:hAnsi="Arial" w:cs="Arial"/>
          <w:b/>
          <w:bCs/>
          <w:sz w:val="22"/>
          <w:szCs w:val="22"/>
        </w:rPr>
      </w:pPr>
      <w:r w:rsidRPr="007F2F91">
        <w:rPr>
          <w:rFonts w:ascii="Arial" w:hAnsi="Arial" w:cs="Arial"/>
          <w:b/>
          <w:bCs/>
          <w:sz w:val="22"/>
          <w:szCs w:val="22"/>
        </w:rPr>
        <w:t xml:space="preserve">Performance &amp; Deliverables </w:t>
      </w:r>
    </w:p>
    <w:p w14:paraId="3745A906" w14:textId="77777777" w:rsidR="00132BB2" w:rsidRPr="007F2F91" w:rsidRDefault="00132BB2" w:rsidP="00132BB2">
      <w:pPr>
        <w:pStyle w:val="Default"/>
        <w:rPr>
          <w:rFonts w:ascii="Arial" w:hAnsi="Arial" w:cs="Arial"/>
          <w:sz w:val="22"/>
          <w:szCs w:val="22"/>
        </w:rPr>
      </w:pPr>
    </w:p>
    <w:p w14:paraId="06722CAA" w14:textId="77777777" w:rsidR="00132BB2" w:rsidRPr="007F2F91" w:rsidRDefault="00132BB2" w:rsidP="00132BB2">
      <w:pPr>
        <w:pStyle w:val="Default"/>
        <w:rPr>
          <w:rFonts w:ascii="Arial" w:hAnsi="Arial" w:cs="Arial"/>
          <w:sz w:val="22"/>
          <w:szCs w:val="22"/>
        </w:rPr>
      </w:pPr>
      <w:r w:rsidRPr="007F2F91">
        <w:rPr>
          <w:rFonts w:ascii="Arial" w:hAnsi="Arial" w:cs="Arial"/>
          <w:sz w:val="22"/>
          <w:szCs w:val="22"/>
        </w:rPr>
        <w:t>This work is urgent in nature, as per the business case provided in support of this request.</w:t>
      </w:r>
    </w:p>
    <w:p w14:paraId="6528354C" w14:textId="77777777" w:rsidR="00132BB2" w:rsidRPr="007F2F91" w:rsidRDefault="00132BB2" w:rsidP="00132BB2">
      <w:pPr>
        <w:pStyle w:val="Default"/>
        <w:rPr>
          <w:rFonts w:ascii="Arial" w:hAnsi="Arial" w:cs="Arial"/>
          <w:sz w:val="22"/>
          <w:szCs w:val="22"/>
        </w:rPr>
      </w:pPr>
    </w:p>
    <w:p w14:paraId="52917FA5" w14:textId="77777777" w:rsidR="00132BB2" w:rsidRPr="007F2F91" w:rsidRDefault="00132BB2" w:rsidP="00132BB2">
      <w:pPr>
        <w:pStyle w:val="Default"/>
        <w:rPr>
          <w:rFonts w:ascii="Arial" w:hAnsi="Arial" w:cs="Arial"/>
          <w:sz w:val="22"/>
          <w:szCs w:val="22"/>
        </w:rPr>
      </w:pPr>
      <w:r w:rsidRPr="007F2F91">
        <w:rPr>
          <w:rFonts w:ascii="Arial" w:hAnsi="Arial" w:cs="Arial"/>
          <w:sz w:val="22"/>
          <w:szCs w:val="22"/>
        </w:rPr>
        <w:t>The key deliverables are noted in section 2 in detail</w:t>
      </w:r>
      <w:r>
        <w:rPr>
          <w:rFonts w:ascii="Arial" w:hAnsi="Arial" w:cs="Arial"/>
          <w:sz w:val="22"/>
          <w:szCs w:val="22"/>
        </w:rPr>
        <w:t>.</w:t>
      </w:r>
      <w:r w:rsidRPr="007F2F91">
        <w:rPr>
          <w:rFonts w:ascii="Arial" w:hAnsi="Arial" w:cs="Arial"/>
          <w:sz w:val="22"/>
          <w:szCs w:val="22"/>
        </w:rPr>
        <w:t xml:space="preserve"> </w:t>
      </w:r>
      <w:r>
        <w:rPr>
          <w:rFonts w:ascii="Arial" w:hAnsi="Arial" w:cs="Arial"/>
          <w:sz w:val="22"/>
          <w:szCs w:val="22"/>
        </w:rPr>
        <w:t>The timeline schedules and contracting arrangements will be</w:t>
      </w:r>
      <w:r w:rsidRPr="007F2F91">
        <w:rPr>
          <w:rFonts w:ascii="Arial" w:hAnsi="Arial" w:cs="Arial"/>
          <w:sz w:val="22"/>
          <w:szCs w:val="22"/>
        </w:rPr>
        <w:t xml:space="preserve"> co-ordinated through one appointed project manager</w:t>
      </w:r>
      <w:r>
        <w:rPr>
          <w:rFonts w:ascii="Arial" w:hAnsi="Arial" w:cs="Arial"/>
          <w:sz w:val="22"/>
          <w:szCs w:val="22"/>
        </w:rPr>
        <w:t xml:space="preserve"> (Jo Mortimore – HSEP Functional Review Team lead)</w:t>
      </w:r>
      <w:r w:rsidRPr="007F2F91">
        <w:rPr>
          <w:rFonts w:ascii="Arial" w:hAnsi="Arial" w:cs="Arial"/>
          <w:sz w:val="22"/>
          <w:szCs w:val="22"/>
        </w:rPr>
        <w:t xml:space="preserve">. </w:t>
      </w:r>
    </w:p>
    <w:p w14:paraId="32DAD162" w14:textId="77777777" w:rsidR="00132BB2" w:rsidRPr="007F2F91" w:rsidRDefault="00132BB2" w:rsidP="00132BB2">
      <w:pPr>
        <w:pStyle w:val="Default"/>
        <w:rPr>
          <w:rFonts w:ascii="Arial" w:hAnsi="Arial" w:cs="Arial"/>
          <w:sz w:val="22"/>
          <w:szCs w:val="22"/>
        </w:rPr>
      </w:pPr>
    </w:p>
    <w:p w14:paraId="0F9F5A6C" w14:textId="77777777" w:rsidR="00132BB2" w:rsidRPr="007F2F91" w:rsidRDefault="00132BB2" w:rsidP="00132BB2">
      <w:pPr>
        <w:pStyle w:val="Default"/>
        <w:rPr>
          <w:rFonts w:ascii="Arial" w:hAnsi="Arial" w:cs="Arial"/>
          <w:sz w:val="22"/>
          <w:szCs w:val="22"/>
        </w:rPr>
      </w:pPr>
      <w:r w:rsidRPr="007F2F91">
        <w:rPr>
          <w:rFonts w:ascii="Arial" w:hAnsi="Arial" w:cs="Arial"/>
          <w:sz w:val="22"/>
          <w:szCs w:val="22"/>
        </w:rPr>
        <w:t>The tasks together will form one contract, however with separate milestone payments:</w:t>
      </w:r>
    </w:p>
    <w:p w14:paraId="6F5C8F17" w14:textId="77777777" w:rsidR="00132BB2" w:rsidRPr="007F2F91" w:rsidRDefault="00132BB2" w:rsidP="00132BB2">
      <w:pPr>
        <w:pStyle w:val="Default"/>
        <w:rPr>
          <w:rFonts w:ascii="Arial" w:hAnsi="Arial" w:cs="Arial"/>
          <w:sz w:val="22"/>
          <w:szCs w:val="22"/>
        </w:rPr>
      </w:pPr>
    </w:p>
    <w:p w14:paraId="4CEA457D" w14:textId="77777777" w:rsidR="00132BB2" w:rsidRPr="007F2F91" w:rsidRDefault="00132BB2" w:rsidP="00132BB2">
      <w:pPr>
        <w:pStyle w:val="Default"/>
        <w:rPr>
          <w:rFonts w:ascii="Arial" w:hAnsi="Arial" w:cs="Arial"/>
          <w:sz w:val="22"/>
          <w:szCs w:val="22"/>
        </w:rPr>
      </w:pPr>
      <w:r w:rsidRPr="007F2F91">
        <w:rPr>
          <w:rFonts w:ascii="Arial" w:hAnsi="Arial" w:cs="Arial"/>
          <w:sz w:val="22"/>
          <w:szCs w:val="22"/>
        </w:rPr>
        <w:t>Milestone Payment 1  (date tbc)</w:t>
      </w:r>
      <w:r>
        <w:rPr>
          <w:rFonts w:ascii="Arial" w:hAnsi="Arial" w:cs="Arial"/>
          <w:sz w:val="22"/>
          <w:szCs w:val="22"/>
        </w:rPr>
        <w:t xml:space="preserve"> – on completion of tasks a-d</w:t>
      </w:r>
    </w:p>
    <w:p w14:paraId="5278A80C" w14:textId="77777777" w:rsidR="00132BB2" w:rsidRPr="007F2F91" w:rsidRDefault="00132BB2" w:rsidP="00132BB2">
      <w:pPr>
        <w:pStyle w:val="Default"/>
        <w:rPr>
          <w:rFonts w:ascii="Arial" w:hAnsi="Arial" w:cs="Arial"/>
          <w:sz w:val="22"/>
          <w:szCs w:val="22"/>
        </w:rPr>
      </w:pPr>
      <w:r w:rsidRPr="007F2F91">
        <w:rPr>
          <w:rFonts w:ascii="Arial" w:hAnsi="Arial" w:cs="Arial"/>
          <w:sz w:val="22"/>
          <w:szCs w:val="22"/>
        </w:rPr>
        <w:t>Milestone Payment 2 (date tbc)</w:t>
      </w:r>
      <w:r>
        <w:rPr>
          <w:rFonts w:ascii="Arial" w:hAnsi="Arial" w:cs="Arial"/>
          <w:sz w:val="22"/>
          <w:szCs w:val="22"/>
        </w:rPr>
        <w:t xml:space="preserve"> – on completion of e-h</w:t>
      </w:r>
    </w:p>
    <w:p w14:paraId="79D3B3D1" w14:textId="77777777" w:rsidR="00132BB2" w:rsidRPr="007F2F91" w:rsidRDefault="00132BB2" w:rsidP="00132BB2">
      <w:pPr>
        <w:pStyle w:val="Default"/>
        <w:rPr>
          <w:rFonts w:ascii="Arial" w:hAnsi="Arial" w:cs="Arial"/>
          <w:sz w:val="22"/>
          <w:szCs w:val="22"/>
        </w:rPr>
      </w:pPr>
    </w:p>
    <w:p w14:paraId="49A64280" w14:textId="77777777" w:rsidR="00132BB2" w:rsidRPr="007F2F91" w:rsidRDefault="00132BB2" w:rsidP="00132BB2">
      <w:pPr>
        <w:pStyle w:val="Default"/>
        <w:rPr>
          <w:rFonts w:ascii="Arial" w:hAnsi="Arial" w:cs="Arial"/>
          <w:sz w:val="22"/>
          <w:szCs w:val="22"/>
        </w:rPr>
      </w:pPr>
    </w:p>
    <w:p w14:paraId="0A51FFCC" w14:textId="77777777" w:rsidR="00132BB2" w:rsidRPr="007F2F91" w:rsidRDefault="00132BB2" w:rsidP="00132BB2">
      <w:pPr>
        <w:pStyle w:val="Default"/>
        <w:numPr>
          <w:ilvl w:val="0"/>
          <w:numId w:val="1"/>
        </w:numPr>
        <w:rPr>
          <w:rFonts w:ascii="Arial" w:hAnsi="Arial" w:cs="Arial"/>
          <w:b/>
          <w:bCs/>
          <w:sz w:val="22"/>
          <w:szCs w:val="22"/>
        </w:rPr>
      </w:pPr>
      <w:r w:rsidRPr="007F2F91">
        <w:rPr>
          <w:rFonts w:ascii="Arial" w:hAnsi="Arial" w:cs="Arial"/>
          <w:b/>
          <w:bCs/>
          <w:sz w:val="22"/>
          <w:szCs w:val="22"/>
        </w:rPr>
        <w:t>Location</w:t>
      </w:r>
    </w:p>
    <w:p w14:paraId="06CED9AE" w14:textId="77777777" w:rsidR="00132BB2" w:rsidRPr="007F2F91" w:rsidRDefault="00132BB2" w:rsidP="00132BB2">
      <w:pPr>
        <w:pStyle w:val="Default"/>
        <w:rPr>
          <w:rFonts w:ascii="Arial" w:hAnsi="Arial" w:cs="Arial"/>
          <w:b/>
          <w:bCs/>
          <w:sz w:val="22"/>
          <w:szCs w:val="22"/>
        </w:rPr>
      </w:pPr>
    </w:p>
    <w:p w14:paraId="48818DE6" w14:textId="77777777" w:rsidR="00132BB2" w:rsidRDefault="00132BB2" w:rsidP="00132BB2">
      <w:pPr>
        <w:pStyle w:val="Default"/>
        <w:rPr>
          <w:rFonts w:ascii="Arial" w:hAnsi="Arial" w:cs="Arial"/>
          <w:sz w:val="22"/>
          <w:szCs w:val="22"/>
        </w:rPr>
      </w:pPr>
      <w:r w:rsidRPr="007F2F91">
        <w:rPr>
          <w:rFonts w:ascii="Arial" w:hAnsi="Arial" w:cs="Arial"/>
          <w:sz w:val="22"/>
          <w:szCs w:val="22"/>
        </w:rPr>
        <w:t xml:space="preserve">This work will take place </w:t>
      </w:r>
      <w:r>
        <w:rPr>
          <w:rFonts w:ascii="Arial" w:hAnsi="Arial" w:cs="Arial"/>
          <w:sz w:val="22"/>
          <w:szCs w:val="22"/>
        </w:rPr>
        <w:t>both face to face and virtually</w:t>
      </w:r>
      <w:r w:rsidRPr="007F2F91">
        <w:rPr>
          <w:rFonts w:ascii="Arial" w:hAnsi="Arial" w:cs="Arial"/>
          <w:sz w:val="22"/>
          <w:szCs w:val="22"/>
        </w:rPr>
        <w:t xml:space="preserve">, unless this cannot be accommodated due to technical reasons. </w:t>
      </w:r>
    </w:p>
    <w:p w14:paraId="2D2D9868" w14:textId="77777777" w:rsidR="00132BB2" w:rsidRDefault="00132BB2" w:rsidP="00132BB2">
      <w:pPr>
        <w:pStyle w:val="Default"/>
        <w:rPr>
          <w:rFonts w:ascii="Arial" w:hAnsi="Arial" w:cs="Arial"/>
          <w:sz w:val="22"/>
          <w:szCs w:val="22"/>
        </w:rPr>
      </w:pPr>
    </w:p>
    <w:p w14:paraId="493C9E2E" w14:textId="77777777" w:rsidR="00132BB2" w:rsidRDefault="00132BB2" w:rsidP="00132BB2">
      <w:pPr>
        <w:pStyle w:val="Default"/>
        <w:rPr>
          <w:rFonts w:ascii="Arial" w:hAnsi="Arial" w:cs="Arial"/>
          <w:sz w:val="22"/>
          <w:szCs w:val="22"/>
        </w:rPr>
      </w:pPr>
      <w:r>
        <w:rPr>
          <w:rFonts w:ascii="Arial" w:hAnsi="Arial" w:cs="Arial"/>
          <w:sz w:val="22"/>
          <w:szCs w:val="22"/>
        </w:rPr>
        <w:t>1 planning meeting in Main Building – date tbc</w:t>
      </w:r>
    </w:p>
    <w:p w14:paraId="358D20BB" w14:textId="77777777" w:rsidR="00132BB2" w:rsidRDefault="00132BB2" w:rsidP="00132BB2">
      <w:pPr>
        <w:pStyle w:val="Default"/>
        <w:rPr>
          <w:rFonts w:ascii="Arial" w:hAnsi="Arial" w:cs="Arial"/>
          <w:sz w:val="22"/>
          <w:szCs w:val="22"/>
        </w:rPr>
      </w:pPr>
      <w:r>
        <w:rPr>
          <w:rFonts w:ascii="Arial" w:hAnsi="Arial" w:cs="Arial"/>
          <w:sz w:val="22"/>
          <w:szCs w:val="22"/>
        </w:rPr>
        <w:t>2-3 days of interviews – in Andover – dates tbc</w:t>
      </w:r>
    </w:p>
    <w:p w14:paraId="022D6D7F" w14:textId="77777777" w:rsidR="00132BB2" w:rsidRDefault="00132BB2" w:rsidP="00132BB2">
      <w:pPr>
        <w:pStyle w:val="Default"/>
        <w:rPr>
          <w:rFonts w:ascii="Arial" w:hAnsi="Arial" w:cs="Arial"/>
          <w:sz w:val="22"/>
          <w:szCs w:val="22"/>
        </w:rPr>
      </w:pPr>
      <w:r>
        <w:rPr>
          <w:rFonts w:ascii="Arial" w:hAnsi="Arial" w:cs="Arial"/>
          <w:sz w:val="22"/>
          <w:szCs w:val="22"/>
        </w:rPr>
        <w:t xml:space="preserve">Feedback/lessons learned session – date and on-line/face to face tbc </w:t>
      </w:r>
    </w:p>
    <w:p w14:paraId="23CE4029" w14:textId="77777777" w:rsidR="00132BB2" w:rsidRDefault="00132BB2" w:rsidP="00132BB2">
      <w:pPr>
        <w:pStyle w:val="Default"/>
        <w:rPr>
          <w:rFonts w:ascii="Arial" w:hAnsi="Arial" w:cs="Arial"/>
          <w:sz w:val="22"/>
          <w:szCs w:val="22"/>
        </w:rPr>
      </w:pPr>
    </w:p>
    <w:p w14:paraId="3A802004" w14:textId="77777777" w:rsidR="00132BB2" w:rsidRDefault="00132BB2" w:rsidP="00132BB2">
      <w:pPr>
        <w:pStyle w:val="Default"/>
        <w:rPr>
          <w:rFonts w:ascii="Arial" w:hAnsi="Arial" w:cs="Arial"/>
          <w:sz w:val="22"/>
          <w:szCs w:val="22"/>
        </w:rPr>
      </w:pPr>
      <w:r>
        <w:rPr>
          <w:rFonts w:ascii="Arial" w:hAnsi="Arial" w:cs="Arial"/>
          <w:sz w:val="22"/>
          <w:szCs w:val="22"/>
        </w:rPr>
        <w:t xml:space="preserve">Contractors will be responsible for booking their own travel and appropriate accommodation that should be pre-approved by D-HS&amp;EP. Army Command have offered to ‘host’ the contractor at Andover in ‘Military Mess accommodation’ to allow a greater understanding of the Command, and flexibility to talk to a greater range of Army personnel during the interview stage.   </w:t>
      </w:r>
    </w:p>
    <w:p w14:paraId="60590FFE" w14:textId="77777777" w:rsidR="00132BB2" w:rsidRDefault="00132BB2" w:rsidP="00132BB2">
      <w:pPr>
        <w:pStyle w:val="Default"/>
        <w:rPr>
          <w:rFonts w:ascii="Arial" w:hAnsi="Arial" w:cs="Arial"/>
          <w:sz w:val="22"/>
          <w:szCs w:val="22"/>
        </w:rPr>
      </w:pPr>
    </w:p>
    <w:p w14:paraId="53C77B9B" w14:textId="77777777" w:rsidR="00132BB2" w:rsidRPr="007F2F91" w:rsidRDefault="00132BB2" w:rsidP="00132BB2">
      <w:pPr>
        <w:pStyle w:val="Default"/>
        <w:rPr>
          <w:rFonts w:ascii="Arial" w:hAnsi="Arial" w:cs="Arial"/>
          <w:sz w:val="22"/>
          <w:szCs w:val="22"/>
        </w:rPr>
      </w:pPr>
      <w:r>
        <w:rPr>
          <w:rFonts w:ascii="Arial" w:hAnsi="Arial" w:cs="Arial"/>
          <w:sz w:val="22"/>
          <w:szCs w:val="22"/>
        </w:rPr>
        <w:t>Contractors will be responsible for providing their own IT equipment and this will not be provided by the MOD.</w:t>
      </w:r>
    </w:p>
    <w:p w14:paraId="26DDDE93" w14:textId="77777777" w:rsidR="00132BB2" w:rsidRPr="007F2F91" w:rsidRDefault="00132BB2" w:rsidP="00132BB2">
      <w:pPr>
        <w:pStyle w:val="Default"/>
        <w:rPr>
          <w:rFonts w:ascii="Arial" w:hAnsi="Arial" w:cs="Arial"/>
          <w:sz w:val="22"/>
          <w:szCs w:val="22"/>
        </w:rPr>
      </w:pPr>
    </w:p>
    <w:p w14:paraId="28B06B25" w14:textId="77777777" w:rsidR="00132BB2" w:rsidRPr="007F2F91" w:rsidRDefault="00132BB2" w:rsidP="00132BB2">
      <w:pPr>
        <w:pStyle w:val="Default"/>
        <w:numPr>
          <w:ilvl w:val="0"/>
          <w:numId w:val="1"/>
        </w:numPr>
        <w:rPr>
          <w:rFonts w:ascii="Arial" w:hAnsi="Arial" w:cs="Arial"/>
          <w:b/>
          <w:bCs/>
          <w:sz w:val="22"/>
          <w:szCs w:val="22"/>
        </w:rPr>
      </w:pPr>
      <w:r w:rsidRPr="007F2F91">
        <w:rPr>
          <w:rFonts w:ascii="Arial" w:hAnsi="Arial" w:cs="Arial"/>
          <w:b/>
          <w:bCs/>
          <w:sz w:val="22"/>
          <w:szCs w:val="22"/>
        </w:rPr>
        <w:t xml:space="preserve">Qualifications/experience required </w:t>
      </w:r>
    </w:p>
    <w:p w14:paraId="130B37B2" w14:textId="77777777" w:rsidR="00132BB2" w:rsidRPr="007F2F91" w:rsidRDefault="00132BB2" w:rsidP="00132BB2">
      <w:pPr>
        <w:pStyle w:val="Default"/>
        <w:rPr>
          <w:rFonts w:ascii="Arial" w:hAnsi="Arial" w:cs="Arial"/>
          <w:sz w:val="22"/>
          <w:szCs w:val="22"/>
        </w:rPr>
      </w:pPr>
    </w:p>
    <w:p w14:paraId="3064658E" w14:textId="77777777" w:rsidR="00132BB2" w:rsidRPr="007F2F91" w:rsidRDefault="00132BB2" w:rsidP="00132BB2">
      <w:pPr>
        <w:pStyle w:val="Default"/>
        <w:rPr>
          <w:rFonts w:ascii="Arial" w:hAnsi="Arial" w:cs="Arial"/>
          <w:sz w:val="22"/>
          <w:szCs w:val="22"/>
        </w:rPr>
      </w:pPr>
      <w:r w:rsidRPr="007F2F91">
        <w:rPr>
          <w:rFonts w:ascii="Arial" w:hAnsi="Arial" w:cs="Arial"/>
          <w:sz w:val="22"/>
          <w:szCs w:val="22"/>
        </w:rPr>
        <w:t xml:space="preserve">It is imperative that the contractor/s undertaking this work scope have experience in the </w:t>
      </w:r>
      <w:r>
        <w:rPr>
          <w:rFonts w:ascii="Arial" w:hAnsi="Arial" w:cs="Arial"/>
          <w:sz w:val="22"/>
          <w:szCs w:val="22"/>
        </w:rPr>
        <w:t xml:space="preserve">corporate governance, audit of </w:t>
      </w:r>
      <w:r w:rsidRPr="007F2F91">
        <w:rPr>
          <w:rFonts w:ascii="Arial" w:hAnsi="Arial" w:cs="Arial"/>
          <w:sz w:val="22"/>
          <w:szCs w:val="22"/>
        </w:rPr>
        <w:t xml:space="preserve">management systems </w:t>
      </w:r>
      <w:r>
        <w:rPr>
          <w:rFonts w:ascii="Arial" w:hAnsi="Arial" w:cs="Arial"/>
          <w:sz w:val="22"/>
          <w:szCs w:val="22"/>
        </w:rPr>
        <w:t xml:space="preserve">and engagement with senior leaders and stakeholders. </w:t>
      </w:r>
      <w:r w:rsidRPr="007F2F91">
        <w:rPr>
          <w:rFonts w:ascii="Arial" w:hAnsi="Arial" w:cs="Arial"/>
          <w:sz w:val="22"/>
          <w:szCs w:val="22"/>
        </w:rPr>
        <w:t xml:space="preserve">Knowledge </w:t>
      </w:r>
      <w:r>
        <w:rPr>
          <w:rFonts w:ascii="Arial" w:hAnsi="Arial" w:cs="Arial"/>
          <w:sz w:val="22"/>
          <w:szCs w:val="22"/>
        </w:rPr>
        <w:t xml:space="preserve">and experience </w:t>
      </w:r>
      <w:r w:rsidRPr="007F2F91">
        <w:rPr>
          <w:rFonts w:ascii="Arial" w:hAnsi="Arial" w:cs="Arial"/>
          <w:sz w:val="22"/>
          <w:szCs w:val="22"/>
        </w:rPr>
        <w:t xml:space="preserve">of </w:t>
      </w:r>
      <w:r>
        <w:rPr>
          <w:rFonts w:ascii="Arial" w:hAnsi="Arial" w:cs="Arial"/>
          <w:sz w:val="22"/>
          <w:szCs w:val="22"/>
        </w:rPr>
        <w:t>Safety and Environmental management would be desirable</w:t>
      </w:r>
      <w:r w:rsidRPr="007F2F91">
        <w:rPr>
          <w:rFonts w:ascii="Arial" w:hAnsi="Arial" w:cs="Arial"/>
          <w:sz w:val="22"/>
          <w:szCs w:val="22"/>
        </w:rPr>
        <w:t xml:space="preserve">. </w:t>
      </w:r>
    </w:p>
    <w:p w14:paraId="1698D3C7" w14:textId="77777777" w:rsidR="00132BB2" w:rsidRPr="007F2F91" w:rsidRDefault="00132BB2" w:rsidP="00132BB2">
      <w:pPr>
        <w:pStyle w:val="Default"/>
        <w:rPr>
          <w:rFonts w:ascii="Arial" w:hAnsi="Arial" w:cs="Arial"/>
          <w:sz w:val="22"/>
          <w:szCs w:val="22"/>
        </w:rPr>
      </w:pPr>
    </w:p>
    <w:p w14:paraId="00012EF2" w14:textId="77777777" w:rsidR="00132BB2" w:rsidRPr="007F2F91" w:rsidRDefault="00132BB2" w:rsidP="00132BB2">
      <w:pPr>
        <w:pStyle w:val="Default"/>
        <w:numPr>
          <w:ilvl w:val="0"/>
          <w:numId w:val="1"/>
        </w:numPr>
        <w:rPr>
          <w:rFonts w:ascii="Arial" w:hAnsi="Arial" w:cs="Arial"/>
          <w:b/>
          <w:bCs/>
          <w:sz w:val="22"/>
          <w:szCs w:val="22"/>
        </w:rPr>
      </w:pPr>
      <w:r w:rsidRPr="007F2F91">
        <w:rPr>
          <w:rFonts w:ascii="Arial" w:hAnsi="Arial" w:cs="Arial"/>
          <w:b/>
          <w:bCs/>
          <w:color w:val="auto"/>
          <w:sz w:val="22"/>
          <w:szCs w:val="22"/>
        </w:rPr>
        <w:t xml:space="preserve">Reporting/review/progress issues </w:t>
      </w:r>
    </w:p>
    <w:p w14:paraId="4872AF7D" w14:textId="77777777" w:rsidR="00132BB2" w:rsidRPr="007F2F91" w:rsidRDefault="00132BB2" w:rsidP="00132BB2">
      <w:pPr>
        <w:pStyle w:val="Default"/>
        <w:rPr>
          <w:rFonts w:ascii="Arial" w:hAnsi="Arial" w:cs="Arial"/>
          <w:color w:val="auto"/>
          <w:sz w:val="22"/>
          <w:szCs w:val="22"/>
        </w:rPr>
      </w:pPr>
    </w:p>
    <w:p w14:paraId="72C32361" w14:textId="77777777" w:rsidR="00132BB2" w:rsidRDefault="00132BB2" w:rsidP="00132BB2">
      <w:pPr>
        <w:pStyle w:val="Default"/>
        <w:rPr>
          <w:rFonts w:ascii="Arial" w:hAnsi="Arial" w:cs="Arial"/>
          <w:color w:val="auto"/>
          <w:sz w:val="22"/>
          <w:szCs w:val="22"/>
        </w:rPr>
      </w:pPr>
      <w:r w:rsidRPr="007F2F91">
        <w:rPr>
          <w:rFonts w:ascii="Arial" w:hAnsi="Arial" w:cs="Arial"/>
          <w:color w:val="auto"/>
          <w:sz w:val="22"/>
          <w:szCs w:val="22"/>
        </w:rPr>
        <w:t>HS&amp;EP DHd is responsible for the contracted work scope and will report progress to the Director HS&amp;EP at weekly intervals. It is expected that the</w:t>
      </w:r>
      <w:r>
        <w:rPr>
          <w:rFonts w:ascii="Arial" w:hAnsi="Arial" w:cs="Arial"/>
          <w:color w:val="auto"/>
          <w:sz w:val="22"/>
          <w:szCs w:val="22"/>
        </w:rPr>
        <w:t xml:space="preserve">re will be weekly </w:t>
      </w:r>
      <w:r w:rsidRPr="007F2F91">
        <w:rPr>
          <w:rFonts w:ascii="Arial" w:hAnsi="Arial" w:cs="Arial"/>
          <w:color w:val="auto"/>
          <w:sz w:val="22"/>
          <w:szCs w:val="22"/>
        </w:rPr>
        <w:t>contract</w:t>
      </w:r>
      <w:r>
        <w:rPr>
          <w:rFonts w:ascii="Arial" w:hAnsi="Arial" w:cs="Arial"/>
          <w:color w:val="auto"/>
          <w:sz w:val="22"/>
          <w:szCs w:val="22"/>
        </w:rPr>
        <w:t>or</w:t>
      </w:r>
      <w:r w:rsidRPr="007F2F91">
        <w:rPr>
          <w:rFonts w:ascii="Arial" w:hAnsi="Arial" w:cs="Arial"/>
          <w:color w:val="auto"/>
          <w:sz w:val="22"/>
          <w:szCs w:val="22"/>
        </w:rPr>
        <w:t xml:space="preserve"> </w:t>
      </w:r>
      <w:r>
        <w:rPr>
          <w:rFonts w:ascii="Arial" w:hAnsi="Arial" w:cs="Arial"/>
          <w:color w:val="auto"/>
          <w:sz w:val="22"/>
          <w:szCs w:val="22"/>
        </w:rPr>
        <w:t xml:space="preserve">engagement and an opportunity to ‘touch base’ with the DHS&amp;EP team to exchange knowledge or troubleshoot challenges. </w:t>
      </w:r>
    </w:p>
    <w:p w14:paraId="43312731" w14:textId="77777777" w:rsidR="00132BB2" w:rsidRDefault="00132BB2" w:rsidP="00132BB2">
      <w:pPr>
        <w:pStyle w:val="Default"/>
        <w:rPr>
          <w:rFonts w:ascii="Arial" w:hAnsi="Arial" w:cs="Arial"/>
          <w:color w:val="auto"/>
          <w:sz w:val="22"/>
          <w:szCs w:val="22"/>
        </w:rPr>
      </w:pPr>
    </w:p>
    <w:p w14:paraId="4FB94C74" w14:textId="77777777" w:rsidR="00132BB2" w:rsidRPr="007F2F91" w:rsidRDefault="00132BB2" w:rsidP="00132BB2">
      <w:pPr>
        <w:pStyle w:val="Default"/>
        <w:rPr>
          <w:rFonts w:ascii="Arial" w:hAnsi="Arial" w:cs="Arial"/>
          <w:color w:val="auto"/>
          <w:sz w:val="22"/>
          <w:szCs w:val="22"/>
        </w:rPr>
      </w:pPr>
      <w:r w:rsidRPr="007F2F91">
        <w:rPr>
          <w:rFonts w:ascii="Arial" w:hAnsi="Arial" w:cs="Arial"/>
          <w:color w:val="auto"/>
          <w:sz w:val="22"/>
          <w:szCs w:val="22"/>
        </w:rPr>
        <w:t xml:space="preserve">As this work </w:t>
      </w:r>
      <w:r>
        <w:rPr>
          <w:rFonts w:ascii="Arial" w:hAnsi="Arial" w:cs="Arial"/>
          <w:color w:val="auto"/>
          <w:sz w:val="22"/>
          <w:szCs w:val="22"/>
        </w:rPr>
        <w:t>has a constrained timeframe and senior management visibility</w:t>
      </w:r>
      <w:r w:rsidRPr="007F2F91">
        <w:rPr>
          <w:rFonts w:ascii="Arial" w:hAnsi="Arial" w:cs="Arial"/>
          <w:color w:val="auto"/>
          <w:sz w:val="22"/>
          <w:szCs w:val="22"/>
        </w:rPr>
        <w:t xml:space="preserve"> the contracted organisation is expected to identify concerns or any clarity required around tasks out with the regular weekly meetings so as not to impede progress.</w:t>
      </w:r>
    </w:p>
    <w:p w14:paraId="12B6ED30" w14:textId="77777777" w:rsidR="00132BB2" w:rsidRPr="007F2F91" w:rsidRDefault="00132BB2" w:rsidP="00132BB2">
      <w:pPr>
        <w:pStyle w:val="Default"/>
        <w:rPr>
          <w:rFonts w:ascii="Arial" w:hAnsi="Arial" w:cs="Arial"/>
          <w:color w:val="auto"/>
          <w:sz w:val="22"/>
          <w:szCs w:val="22"/>
        </w:rPr>
      </w:pPr>
    </w:p>
    <w:p w14:paraId="0EB60542" w14:textId="77777777" w:rsidR="00132BB2" w:rsidRPr="007F2F91" w:rsidRDefault="00132BB2" w:rsidP="00132BB2">
      <w:pPr>
        <w:pStyle w:val="Default"/>
        <w:rPr>
          <w:rFonts w:ascii="Arial" w:hAnsi="Arial" w:cs="Arial"/>
          <w:color w:val="auto"/>
          <w:sz w:val="22"/>
          <w:szCs w:val="22"/>
        </w:rPr>
      </w:pPr>
      <w:r w:rsidRPr="007F2F91">
        <w:rPr>
          <w:rFonts w:ascii="Arial" w:hAnsi="Arial" w:cs="Arial"/>
          <w:color w:val="auto"/>
          <w:sz w:val="22"/>
          <w:szCs w:val="22"/>
        </w:rPr>
        <w:t xml:space="preserve">A </w:t>
      </w:r>
      <w:r>
        <w:rPr>
          <w:rFonts w:ascii="Arial" w:hAnsi="Arial" w:cs="Arial"/>
          <w:color w:val="auto"/>
          <w:sz w:val="22"/>
          <w:szCs w:val="22"/>
        </w:rPr>
        <w:t xml:space="preserve">Grade 6 </w:t>
      </w:r>
      <w:r w:rsidRPr="007F2F91">
        <w:rPr>
          <w:rFonts w:ascii="Arial" w:hAnsi="Arial" w:cs="Arial"/>
          <w:color w:val="auto"/>
          <w:sz w:val="22"/>
          <w:szCs w:val="22"/>
        </w:rPr>
        <w:t>Civil Servant will be responsible for the day to day management of this work scope and contract</w:t>
      </w:r>
      <w:r>
        <w:rPr>
          <w:rFonts w:ascii="Arial" w:hAnsi="Arial" w:cs="Arial"/>
          <w:color w:val="auto"/>
          <w:sz w:val="22"/>
          <w:szCs w:val="22"/>
        </w:rPr>
        <w:t>; supported by 2 SEO civil servants</w:t>
      </w:r>
      <w:r w:rsidRPr="007F2F91">
        <w:rPr>
          <w:rFonts w:ascii="Arial" w:hAnsi="Arial" w:cs="Arial"/>
          <w:color w:val="auto"/>
          <w:sz w:val="22"/>
          <w:szCs w:val="22"/>
        </w:rPr>
        <w:t xml:space="preserve">.  </w:t>
      </w:r>
    </w:p>
    <w:p w14:paraId="77F47F01" w14:textId="77777777" w:rsidR="00132BB2" w:rsidRPr="007F2F91" w:rsidRDefault="00132BB2" w:rsidP="00132BB2">
      <w:pPr>
        <w:pStyle w:val="Default"/>
        <w:rPr>
          <w:rFonts w:ascii="Arial" w:hAnsi="Arial" w:cs="Arial"/>
          <w:color w:val="auto"/>
          <w:sz w:val="22"/>
          <w:szCs w:val="22"/>
        </w:rPr>
      </w:pPr>
    </w:p>
    <w:p w14:paraId="79B934E2" w14:textId="77777777" w:rsidR="00132BB2" w:rsidRPr="007F2F91" w:rsidRDefault="00132BB2" w:rsidP="00132BB2">
      <w:pPr>
        <w:pStyle w:val="Default"/>
        <w:rPr>
          <w:rFonts w:ascii="Arial" w:hAnsi="Arial" w:cs="Arial"/>
          <w:color w:val="auto"/>
          <w:sz w:val="22"/>
          <w:szCs w:val="22"/>
        </w:rPr>
      </w:pPr>
    </w:p>
    <w:p w14:paraId="512EB51E" w14:textId="77777777" w:rsidR="00132BB2" w:rsidRPr="007F2F91" w:rsidRDefault="00132BB2" w:rsidP="00132BB2">
      <w:pPr>
        <w:pStyle w:val="Default"/>
        <w:numPr>
          <w:ilvl w:val="0"/>
          <w:numId w:val="1"/>
        </w:numPr>
        <w:rPr>
          <w:rFonts w:ascii="Arial" w:hAnsi="Arial" w:cs="Arial"/>
          <w:b/>
          <w:bCs/>
          <w:color w:val="auto"/>
          <w:sz w:val="22"/>
          <w:szCs w:val="22"/>
        </w:rPr>
      </w:pPr>
      <w:r w:rsidRPr="007F2F91">
        <w:rPr>
          <w:rFonts w:ascii="Arial" w:hAnsi="Arial" w:cs="Arial"/>
          <w:b/>
          <w:bCs/>
          <w:color w:val="auto"/>
          <w:sz w:val="22"/>
          <w:szCs w:val="22"/>
        </w:rPr>
        <w:t>Realistic, timely and measurable Key Performance Indicators (KPIs) against which the deliverables will be judged</w:t>
      </w:r>
    </w:p>
    <w:p w14:paraId="07E712D9" w14:textId="77777777" w:rsidR="00132BB2" w:rsidRPr="007F2F91" w:rsidRDefault="00132BB2" w:rsidP="00132BB2">
      <w:pPr>
        <w:pStyle w:val="Default"/>
        <w:ind w:left="720"/>
        <w:rPr>
          <w:rFonts w:ascii="Arial" w:hAnsi="Arial" w:cs="Arial"/>
          <w:color w:val="auto"/>
          <w:sz w:val="22"/>
          <w:szCs w:val="22"/>
        </w:rPr>
      </w:pPr>
    </w:p>
    <w:p w14:paraId="46CAC53B" w14:textId="77777777" w:rsidR="00132BB2" w:rsidRPr="007F2F91" w:rsidRDefault="00132BB2" w:rsidP="00132BB2">
      <w:pPr>
        <w:pStyle w:val="Default"/>
        <w:rPr>
          <w:rFonts w:ascii="Arial" w:hAnsi="Arial" w:cs="Arial"/>
          <w:color w:val="auto"/>
          <w:sz w:val="22"/>
          <w:szCs w:val="22"/>
        </w:rPr>
      </w:pPr>
    </w:p>
    <w:p w14:paraId="6BFD3D53" w14:textId="77777777" w:rsidR="00132BB2" w:rsidRPr="007F2F91" w:rsidRDefault="00132BB2" w:rsidP="00132BB2">
      <w:pPr>
        <w:pStyle w:val="Default"/>
        <w:rPr>
          <w:rFonts w:ascii="Arial" w:hAnsi="Arial" w:cs="Arial"/>
          <w:color w:val="auto"/>
          <w:sz w:val="22"/>
          <w:szCs w:val="22"/>
        </w:rPr>
      </w:pPr>
      <w:r>
        <w:rPr>
          <w:rFonts w:ascii="Arial" w:hAnsi="Arial" w:cs="Arial"/>
          <w:color w:val="auto"/>
          <w:sz w:val="22"/>
          <w:szCs w:val="22"/>
        </w:rPr>
        <w:t>P</w:t>
      </w:r>
      <w:r w:rsidRPr="007F2F91">
        <w:rPr>
          <w:rFonts w:ascii="Arial" w:hAnsi="Arial" w:cs="Arial"/>
          <w:color w:val="auto"/>
          <w:sz w:val="22"/>
          <w:szCs w:val="22"/>
        </w:rPr>
        <w:t>rogress updates will be required by D-HS&amp;EP to enable trouble-shooting if required and ensure the work is kept on-track, and delivers to the quality required to fulfil the contract.</w:t>
      </w:r>
    </w:p>
    <w:p w14:paraId="6D2691A2" w14:textId="77777777" w:rsidR="00132BB2" w:rsidRPr="007F2F91" w:rsidRDefault="00132BB2" w:rsidP="00132BB2">
      <w:pPr>
        <w:pStyle w:val="Default"/>
        <w:rPr>
          <w:rFonts w:ascii="Arial" w:hAnsi="Arial" w:cs="Arial"/>
          <w:color w:val="auto"/>
          <w:sz w:val="22"/>
          <w:szCs w:val="22"/>
        </w:rPr>
      </w:pPr>
    </w:p>
    <w:p w14:paraId="7BADF70C" w14:textId="77777777" w:rsidR="00132BB2" w:rsidRPr="007F2F91" w:rsidRDefault="00132BB2" w:rsidP="00132BB2">
      <w:pPr>
        <w:pStyle w:val="ListParagraph"/>
        <w:tabs>
          <w:tab w:val="left" w:pos="567"/>
        </w:tabs>
        <w:spacing w:line="256" w:lineRule="auto"/>
        <w:ind w:left="0"/>
        <w:rPr>
          <w:rFonts w:ascii="Arial" w:hAnsi="Arial" w:cs="Arial"/>
        </w:rPr>
      </w:pPr>
      <w:r w:rsidRPr="007F2F91">
        <w:rPr>
          <w:rFonts w:ascii="Arial" w:hAnsi="Arial" w:cs="Arial"/>
        </w:rPr>
        <w:t>The Director HS&amp;EP is the sponsor/owner of this policy and the HS&amp;EP Functional Delivery Group are responsible for approving the policy prior to publication.</w:t>
      </w:r>
    </w:p>
    <w:p w14:paraId="5BEB89A9" w14:textId="77777777" w:rsidR="00132BB2" w:rsidRPr="007F2F91" w:rsidRDefault="00132BB2" w:rsidP="00132BB2">
      <w:pPr>
        <w:pStyle w:val="Default"/>
        <w:rPr>
          <w:rFonts w:ascii="Arial" w:hAnsi="Arial" w:cs="Arial"/>
          <w:color w:val="auto"/>
          <w:sz w:val="22"/>
          <w:szCs w:val="22"/>
        </w:rPr>
      </w:pPr>
      <w:r w:rsidRPr="007F2F91">
        <w:rPr>
          <w:rFonts w:ascii="Arial" w:hAnsi="Arial" w:cs="Arial"/>
          <w:color w:val="auto"/>
          <w:sz w:val="22"/>
          <w:szCs w:val="22"/>
        </w:rPr>
        <w:t xml:space="preserve">  </w:t>
      </w:r>
    </w:p>
    <w:p w14:paraId="760CED6F" w14:textId="77777777" w:rsidR="00132BB2" w:rsidRPr="007F2F91" w:rsidRDefault="00132BB2" w:rsidP="00132BB2">
      <w:pPr>
        <w:pStyle w:val="Default"/>
        <w:rPr>
          <w:rFonts w:ascii="Arial" w:hAnsi="Arial" w:cs="Arial"/>
          <w:color w:val="auto"/>
          <w:sz w:val="22"/>
          <w:szCs w:val="22"/>
        </w:rPr>
      </w:pPr>
    </w:p>
    <w:p w14:paraId="68FDC1BE" w14:textId="77777777" w:rsidR="00132BB2" w:rsidRPr="007F2F91" w:rsidRDefault="00132BB2" w:rsidP="00132BB2">
      <w:pPr>
        <w:pStyle w:val="Default"/>
        <w:numPr>
          <w:ilvl w:val="0"/>
          <w:numId w:val="1"/>
        </w:numPr>
        <w:rPr>
          <w:rFonts w:ascii="Arial" w:hAnsi="Arial" w:cs="Arial"/>
          <w:b/>
          <w:bCs/>
          <w:color w:val="auto"/>
          <w:sz w:val="22"/>
          <w:szCs w:val="22"/>
        </w:rPr>
      </w:pPr>
      <w:r w:rsidRPr="007F2F91">
        <w:rPr>
          <w:rFonts w:ascii="Arial" w:hAnsi="Arial" w:cs="Arial"/>
          <w:b/>
          <w:bCs/>
          <w:color w:val="auto"/>
          <w:sz w:val="22"/>
          <w:szCs w:val="22"/>
        </w:rPr>
        <w:t xml:space="preserve">Security </w:t>
      </w:r>
    </w:p>
    <w:p w14:paraId="69FE9121" w14:textId="77777777" w:rsidR="00132BB2" w:rsidRPr="007F2F91" w:rsidRDefault="00132BB2" w:rsidP="00132BB2">
      <w:pPr>
        <w:rPr>
          <w:rFonts w:ascii="Arial" w:hAnsi="Arial" w:cs="Arial"/>
        </w:rPr>
      </w:pPr>
    </w:p>
    <w:p w14:paraId="66128989" w14:textId="77777777" w:rsidR="00132BB2" w:rsidRDefault="00132BB2" w:rsidP="00132BB2">
      <w:pPr>
        <w:rPr>
          <w:rFonts w:ascii="Arial" w:hAnsi="Arial" w:cs="Arial"/>
        </w:rPr>
      </w:pPr>
      <w:r>
        <w:rPr>
          <w:rFonts w:ascii="Arial" w:hAnsi="Arial" w:cs="Arial"/>
        </w:rPr>
        <w:lastRenderedPageBreak/>
        <w:t xml:space="preserve">Due to the nature of this work contractors must hold a minimum of SC security clearance to enable the sharing of documents at </w:t>
      </w:r>
      <w:r w:rsidRPr="007F2F91">
        <w:rPr>
          <w:rFonts w:ascii="Arial" w:hAnsi="Arial" w:cs="Arial"/>
        </w:rPr>
        <w:t xml:space="preserve">Official Sensitive </w:t>
      </w:r>
      <w:r>
        <w:rPr>
          <w:rFonts w:ascii="Arial" w:hAnsi="Arial" w:cs="Arial"/>
        </w:rPr>
        <w:t xml:space="preserve">classification and to conduct interviews;  </w:t>
      </w:r>
      <w:r w:rsidRPr="007F2F91">
        <w:rPr>
          <w:rFonts w:ascii="Arial" w:hAnsi="Arial" w:cs="Arial"/>
        </w:rPr>
        <w:t>system analysis and background reading</w:t>
      </w:r>
      <w:r>
        <w:rPr>
          <w:rFonts w:ascii="Arial" w:hAnsi="Arial" w:cs="Arial"/>
        </w:rPr>
        <w:t>.</w:t>
      </w:r>
    </w:p>
    <w:p w14:paraId="703331D8" w14:textId="77777777" w:rsidR="00132BB2" w:rsidRDefault="00132BB2" w:rsidP="00132BB2">
      <w:pPr>
        <w:rPr>
          <w:rFonts w:ascii="Arial" w:hAnsi="Arial" w:cs="Arial"/>
        </w:rPr>
      </w:pPr>
    </w:p>
    <w:p w14:paraId="770C2CF1" w14:textId="77777777" w:rsidR="00132BB2" w:rsidRDefault="00132BB2" w:rsidP="00132BB2">
      <w:pPr>
        <w:rPr>
          <w:rFonts w:ascii="Arial" w:hAnsi="Arial" w:cs="Arial"/>
        </w:rPr>
      </w:pPr>
      <w:r>
        <w:rPr>
          <w:rFonts w:ascii="Arial" w:hAnsi="Arial" w:cs="Arial"/>
        </w:rPr>
        <w:t xml:space="preserve">Documents to be shared at </w:t>
      </w:r>
      <w:r w:rsidRPr="007F2F91">
        <w:rPr>
          <w:rFonts w:ascii="Arial" w:hAnsi="Arial" w:cs="Arial"/>
        </w:rPr>
        <w:t xml:space="preserve">Official Sensitive </w:t>
      </w:r>
      <w:r>
        <w:rPr>
          <w:rFonts w:ascii="Arial" w:hAnsi="Arial" w:cs="Arial"/>
        </w:rPr>
        <w:t>classification will be done so through the appropriate channels and via the Defence Share site. Contractors will be given access as and when necessary.</w:t>
      </w:r>
    </w:p>
    <w:p w14:paraId="292514F6" w14:textId="77777777" w:rsidR="00132BB2" w:rsidRDefault="00132BB2" w:rsidP="00132BB2">
      <w:pPr>
        <w:rPr>
          <w:rFonts w:ascii="Arial" w:hAnsi="Arial" w:cs="Arial"/>
        </w:rPr>
      </w:pPr>
    </w:p>
    <w:p w14:paraId="0EA1DB24" w14:textId="77777777" w:rsidR="00132BB2" w:rsidRDefault="00132BB2" w:rsidP="00132BB2">
      <w:pPr>
        <w:rPr>
          <w:rFonts w:ascii="Arial" w:hAnsi="Arial" w:cs="Arial"/>
        </w:rPr>
      </w:pPr>
      <w:r w:rsidRPr="007F2F91">
        <w:rPr>
          <w:rFonts w:ascii="Arial" w:hAnsi="Arial" w:cs="Arial"/>
        </w:rPr>
        <w:t>D-HS&amp;EP will support</w:t>
      </w:r>
      <w:r>
        <w:rPr>
          <w:rFonts w:ascii="Arial" w:hAnsi="Arial" w:cs="Arial"/>
        </w:rPr>
        <w:t xml:space="preserve"> the p</w:t>
      </w:r>
      <w:r w:rsidRPr="007F2F91">
        <w:rPr>
          <w:rFonts w:ascii="Arial" w:hAnsi="Arial" w:cs="Arial"/>
        </w:rPr>
        <w:t xml:space="preserve">hysical access to sites </w:t>
      </w:r>
      <w:r>
        <w:rPr>
          <w:rFonts w:ascii="Arial" w:hAnsi="Arial" w:cs="Arial"/>
        </w:rPr>
        <w:t xml:space="preserve">such as Andover </w:t>
      </w:r>
      <w:r w:rsidRPr="007F2F91">
        <w:rPr>
          <w:rFonts w:ascii="Arial" w:hAnsi="Arial" w:cs="Arial"/>
        </w:rPr>
        <w:t>as necessary</w:t>
      </w:r>
      <w:r>
        <w:rPr>
          <w:rFonts w:ascii="Arial" w:hAnsi="Arial" w:cs="Arial"/>
        </w:rPr>
        <w:t xml:space="preserve"> which will be done in conjunction with Army Command</w:t>
      </w:r>
      <w:r w:rsidRPr="007F2F91">
        <w:rPr>
          <w:rFonts w:ascii="Arial" w:hAnsi="Arial" w:cs="Arial"/>
        </w:rPr>
        <w:t>.</w:t>
      </w:r>
    </w:p>
    <w:p w14:paraId="7260A946" w14:textId="77777777" w:rsidR="00132BB2" w:rsidRPr="007F2F91" w:rsidRDefault="00132BB2" w:rsidP="00132BB2">
      <w:pPr>
        <w:rPr>
          <w:rFonts w:ascii="Arial" w:hAnsi="Arial" w:cs="Arial"/>
        </w:rPr>
      </w:pPr>
    </w:p>
    <w:p w14:paraId="0154AD2C" w14:textId="77777777" w:rsidR="00132BB2" w:rsidRDefault="00132BB2"/>
    <w:sectPr w:rsidR="00132BB2">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215C" w14:textId="77777777" w:rsidR="005506A3" w:rsidRDefault="005506A3" w:rsidP="007272D4">
      <w:pPr>
        <w:spacing w:after="0" w:line="240" w:lineRule="auto"/>
      </w:pPr>
      <w:r>
        <w:separator/>
      </w:r>
    </w:p>
  </w:endnote>
  <w:endnote w:type="continuationSeparator" w:id="0">
    <w:p w14:paraId="60F2E85A" w14:textId="77777777" w:rsidR="005506A3" w:rsidRDefault="005506A3" w:rsidP="0072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435E" w14:textId="71B7EE17" w:rsidR="007272D4" w:rsidRDefault="007272D4">
    <w:pPr>
      <w:pStyle w:val="Footer"/>
    </w:pPr>
    <w:r>
      <w:rPr>
        <w:noProof/>
      </w:rPr>
      <mc:AlternateContent>
        <mc:Choice Requires="wps">
          <w:drawing>
            <wp:anchor distT="0" distB="0" distL="114300" distR="114300" simplePos="0" relativeHeight="251659264" behindDoc="0" locked="0" layoutInCell="0" allowOverlap="1" wp14:anchorId="3835DB4C" wp14:editId="3398F9D1">
              <wp:simplePos x="0" y="0"/>
              <wp:positionH relativeFrom="page">
                <wp:posOffset>0</wp:posOffset>
              </wp:positionH>
              <wp:positionV relativeFrom="page">
                <wp:posOffset>10248900</wp:posOffset>
              </wp:positionV>
              <wp:extent cx="7560310" cy="252095"/>
              <wp:effectExtent l="0" t="0" r="0" b="14605"/>
              <wp:wrapNone/>
              <wp:docPr id="1" name="MSIPCM2f434475b520895f0a4a7e30" descr="{&quot;HashCode&quot;:883704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AC6C89" w14:textId="07A255E1" w:rsidR="007272D4" w:rsidRPr="007272D4" w:rsidRDefault="007272D4" w:rsidP="007272D4">
                          <w:pPr>
                            <w:spacing w:after="0"/>
                            <w:jc w:val="center"/>
                            <w:rPr>
                              <w:rFonts w:ascii="Arial" w:hAnsi="Arial" w:cs="Arial"/>
                              <w:color w:val="000000"/>
                              <w:sz w:val="24"/>
                            </w:rPr>
                          </w:pPr>
                          <w:r w:rsidRPr="007272D4">
                            <w:rPr>
                              <w:rFonts w:ascii="Arial" w:hAnsi="Arial" w:cs="Arial"/>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35DB4C" id="_x0000_t202" coordsize="21600,21600" o:spt="202" path="m,l,21600r21600,l21600,xe">
              <v:stroke joinstyle="miter"/>
              <v:path gradientshapeok="t" o:connecttype="rect"/>
            </v:shapetype>
            <v:shape id="MSIPCM2f434475b520895f0a4a7e30" o:spid="_x0000_s1027" type="#_x0000_t202" alt="{&quot;HashCode&quot;:88370416,&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67AC6C89" w14:textId="07A255E1" w:rsidR="007272D4" w:rsidRPr="007272D4" w:rsidRDefault="007272D4" w:rsidP="007272D4">
                    <w:pPr>
                      <w:spacing w:after="0"/>
                      <w:jc w:val="center"/>
                      <w:rPr>
                        <w:rFonts w:ascii="Arial" w:hAnsi="Arial" w:cs="Arial"/>
                        <w:color w:val="000000"/>
                        <w:sz w:val="24"/>
                      </w:rPr>
                    </w:pPr>
                    <w:r w:rsidRPr="007272D4">
                      <w:rPr>
                        <w:rFonts w:ascii="Arial" w:hAnsi="Arial" w:cs="Arial"/>
                        <w:color w:val="000000"/>
                        <w:sz w:val="24"/>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F8A1" w14:textId="77777777" w:rsidR="005506A3" w:rsidRDefault="005506A3" w:rsidP="007272D4">
      <w:pPr>
        <w:spacing w:after="0" w:line="240" w:lineRule="auto"/>
      </w:pPr>
      <w:r>
        <w:separator/>
      </w:r>
    </w:p>
  </w:footnote>
  <w:footnote w:type="continuationSeparator" w:id="0">
    <w:p w14:paraId="131395F1" w14:textId="77777777" w:rsidR="005506A3" w:rsidRDefault="005506A3" w:rsidP="00727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E615" w14:textId="4223B567" w:rsidR="007272D4" w:rsidRDefault="007272D4">
    <w:pPr>
      <w:pStyle w:val="Header"/>
    </w:pPr>
    <w:r>
      <w:rPr>
        <w:noProof/>
      </w:rPr>
      <mc:AlternateContent>
        <mc:Choice Requires="wps">
          <w:drawing>
            <wp:anchor distT="0" distB="0" distL="114300" distR="114300" simplePos="0" relativeHeight="251660288" behindDoc="0" locked="0" layoutInCell="0" allowOverlap="1" wp14:anchorId="6EF30097" wp14:editId="0A89A126">
              <wp:simplePos x="0" y="0"/>
              <wp:positionH relativeFrom="page">
                <wp:posOffset>0</wp:posOffset>
              </wp:positionH>
              <wp:positionV relativeFrom="page">
                <wp:posOffset>190500</wp:posOffset>
              </wp:positionV>
              <wp:extent cx="7560310" cy="252095"/>
              <wp:effectExtent l="0" t="0" r="0" b="14605"/>
              <wp:wrapNone/>
              <wp:docPr id="2" name="MSIPCM04214f25935b9dc2dc800a78" descr="{&quot;HashCode&quot;:642328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E474AE" w14:textId="78CBDED5" w:rsidR="007272D4" w:rsidRPr="007272D4" w:rsidRDefault="007272D4" w:rsidP="007272D4">
                          <w:pPr>
                            <w:spacing w:after="0"/>
                            <w:jc w:val="center"/>
                            <w:rPr>
                              <w:rFonts w:ascii="Arial" w:hAnsi="Arial" w:cs="Arial"/>
                              <w:color w:val="000000"/>
                              <w:sz w:val="24"/>
                            </w:rPr>
                          </w:pPr>
                          <w:r w:rsidRPr="007272D4">
                            <w:rPr>
                              <w:rFonts w:ascii="Arial" w:hAnsi="Arial" w:cs="Arial"/>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F30097" id="_x0000_t202" coordsize="21600,21600" o:spt="202" path="m,l,21600r21600,l21600,xe">
              <v:stroke joinstyle="miter"/>
              <v:path gradientshapeok="t" o:connecttype="rect"/>
            </v:shapetype>
            <v:shape id="MSIPCM04214f25935b9dc2dc800a78" o:spid="_x0000_s1026" type="#_x0000_t202" alt="{&quot;HashCode&quot;:64232847,&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3E474AE" w14:textId="78CBDED5" w:rsidR="007272D4" w:rsidRPr="007272D4" w:rsidRDefault="007272D4" w:rsidP="007272D4">
                    <w:pPr>
                      <w:spacing w:after="0"/>
                      <w:jc w:val="center"/>
                      <w:rPr>
                        <w:rFonts w:ascii="Arial" w:hAnsi="Arial" w:cs="Arial"/>
                        <w:color w:val="000000"/>
                        <w:sz w:val="24"/>
                      </w:rPr>
                    </w:pPr>
                    <w:r w:rsidRPr="007272D4">
                      <w:rPr>
                        <w:rFonts w:ascii="Arial" w:hAnsi="Arial" w:cs="Arial"/>
                        <w:color w:val="000000"/>
                        <w:sz w:val="24"/>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6061A"/>
    <w:multiLevelType w:val="hybridMultilevel"/>
    <w:tmpl w:val="3490E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1C1F17"/>
    <w:multiLevelType w:val="hybridMultilevel"/>
    <w:tmpl w:val="D3F871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F92F89"/>
    <w:multiLevelType w:val="hybridMultilevel"/>
    <w:tmpl w:val="BD2494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B152126"/>
    <w:multiLevelType w:val="hybridMultilevel"/>
    <w:tmpl w:val="B2B20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92"/>
    <w:rsid w:val="00103686"/>
    <w:rsid w:val="00132BB2"/>
    <w:rsid w:val="003001D3"/>
    <w:rsid w:val="003A45E0"/>
    <w:rsid w:val="003B3D9C"/>
    <w:rsid w:val="004528B1"/>
    <w:rsid w:val="0046301E"/>
    <w:rsid w:val="005506A3"/>
    <w:rsid w:val="006D5131"/>
    <w:rsid w:val="007272D4"/>
    <w:rsid w:val="00872A92"/>
    <w:rsid w:val="00C57327"/>
    <w:rsid w:val="00CC3C81"/>
    <w:rsid w:val="00EC3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5562"/>
  <w15:chartTrackingRefBased/>
  <w15:docId w15:val="{E69A2CA7-CD7E-4ECF-9646-E5A02893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92"/>
    <w:rPr>
      <w:rFonts w:eastAsiaTheme="minorEastAsia"/>
      <w:lang w:eastAsia="en-GB"/>
    </w:rPr>
  </w:style>
  <w:style w:type="paragraph" w:styleId="Heading1">
    <w:name w:val="heading 1"/>
    <w:basedOn w:val="Normal"/>
    <w:next w:val="Normal"/>
    <w:link w:val="Heading1Char"/>
    <w:qFormat/>
    <w:rsid w:val="00872A92"/>
    <w:pPr>
      <w:keepNext/>
      <w:spacing w:before="240" w:after="60" w:line="240" w:lineRule="auto"/>
      <w:jc w:val="both"/>
      <w:outlineLvl w:val="0"/>
    </w:pPr>
    <w:rPr>
      <w:rFonts w:ascii="Arial" w:eastAsia="Times New Roman" w:hAnsi="Arial" w:cs="Times New Roman"/>
      <w:b/>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2A92"/>
    <w:rPr>
      <w:rFonts w:ascii="Arial" w:eastAsia="Times New Roman" w:hAnsi="Arial" w:cs="Times New Roman"/>
      <w:b/>
      <w:kern w:val="28"/>
      <w:sz w:val="28"/>
      <w:szCs w:val="20"/>
    </w:rPr>
  </w:style>
  <w:style w:type="character" w:styleId="Hyperlink">
    <w:name w:val="Hyperlink"/>
    <w:basedOn w:val="DefaultParagraphFont"/>
    <w:uiPriority w:val="99"/>
    <w:unhideWhenUsed/>
    <w:rsid w:val="00872A92"/>
    <w:rPr>
      <w:color w:val="0563C1" w:themeColor="hyperlink"/>
      <w:u w:val="single"/>
    </w:rPr>
  </w:style>
  <w:style w:type="paragraph" w:styleId="Header">
    <w:name w:val="header"/>
    <w:basedOn w:val="Normal"/>
    <w:link w:val="HeaderChar"/>
    <w:uiPriority w:val="99"/>
    <w:unhideWhenUsed/>
    <w:rsid w:val="00727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2D4"/>
    <w:rPr>
      <w:rFonts w:eastAsiaTheme="minorEastAsia"/>
      <w:lang w:eastAsia="en-GB"/>
    </w:rPr>
  </w:style>
  <w:style w:type="paragraph" w:styleId="Footer">
    <w:name w:val="footer"/>
    <w:basedOn w:val="Normal"/>
    <w:link w:val="FooterChar"/>
    <w:uiPriority w:val="99"/>
    <w:unhideWhenUsed/>
    <w:rsid w:val="00727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2D4"/>
    <w:rPr>
      <w:rFonts w:eastAsiaTheme="minorEastAsia"/>
      <w:lang w:eastAsia="en-GB"/>
    </w:rPr>
  </w:style>
  <w:style w:type="paragraph" w:customStyle="1" w:styleId="Default">
    <w:name w:val="Default"/>
    <w:rsid w:val="00132BB2"/>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132BB2"/>
    <w:pPr>
      <w:spacing w:after="0" w:line="240"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ministry-of-defence/about/procurement" TargetMode="External"/><Relationship Id="rId13" Type="http://schemas.openxmlformats.org/officeDocument/2006/relationships/hyperlink" Target="https://my.exostar.com/display/TE/Supply+Chain+Platform+%28SCP%29+Supplier+Membership" TargetMode="External"/><Relationship Id="rId18" Type="http://schemas.openxmlformats.org/officeDocument/2006/relationships/hyperlink" Target="mailto:UKStratCom-DefSp-RAMP@mod.gov.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id.mod.uk/maincontent/business/commercial/index.htm" TargetMode="External"/><Relationship Id="rId12" Type="http://schemas.openxmlformats.org/officeDocument/2006/relationships/hyperlink" Target="mailto:DESTECH-QSEPEnv-HSISMulti@mod.gov.uk" TargetMode="External"/><Relationship Id="rId17" Type="http://schemas.openxmlformats.org/officeDocument/2006/relationships/hyperlink" Target="file:///H:\u07\appmprod\log\C:.html&#191;" TargetMode="External"/><Relationship Id="rId2" Type="http://schemas.openxmlformats.org/officeDocument/2006/relationships/styles" Target="styles.xml"/><Relationship Id="rId16" Type="http://schemas.openxmlformats.org/officeDocument/2006/relationships/hyperlink" Target="http://dstan.gateway.isg-r.r.mil.uk" TargetMode="External"/><Relationship Id="rId20" Type="http://schemas.openxmlformats.org/officeDocument/2006/relationships/hyperlink" Target="https://www.kid.mod.uk/maincontent/business/commercial/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idos-FormsPublications@teamleidos.mod.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of.uwh.diif.r.mil.uk/aofcontent/tactical/toolkit/downloads/defforms/word/711_0422.doc%20" TargetMode="External"/><Relationship Id="rId23" Type="http://schemas.openxmlformats.org/officeDocument/2006/relationships/fontTable" Target="fontTable.xml"/><Relationship Id="rId10" Type="http://schemas.openxmlformats.org/officeDocument/2006/relationships/hyperlink" Target="https://www.dstan.mod.uk/" TargetMode="External"/><Relationship Id="rId19" Type="http://schemas.openxmlformats.org/officeDocument/2006/relationships/hyperlink" Target="mailto:Leidos-FormsPublications@teamleidos.mod.uk" TargetMode="External"/><Relationship Id="rId4" Type="http://schemas.openxmlformats.org/officeDocument/2006/relationships/webSettings" Target="webSettings.xml"/><Relationship Id="rId9" Type="http://schemas.openxmlformats.org/officeDocument/2006/relationships/hyperlink" Target="https://www.gov.uk/government/organisations/ministry-of-defence/about/procurement" TargetMode="External"/><Relationship Id="rId14" Type="http://schemas.openxmlformats.org/officeDocument/2006/relationships/hyperlink" Target="https://www.gov.uk/government/publications/mod-contracting-purchasing-and-finance-e-procurement-syste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8921</Words>
  <Characters>50855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James C1 (Def Comrcl-HO BP2-1b)</dc:creator>
  <cp:keywords/>
  <dc:description/>
  <cp:lastModifiedBy>Smith, James C1 (Def Comrcl-HO BP2-1b)</cp:lastModifiedBy>
  <cp:revision>3</cp:revision>
  <dcterms:created xsi:type="dcterms:W3CDTF">2022-12-13T20:26:00Z</dcterms:created>
  <dcterms:modified xsi:type="dcterms:W3CDTF">2022-12-13T20:30:00Z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2022-12-13T20:30:26Z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c2abf1f9-60a6-462b-ba88-bff558c6cbab</vt:lpwstr>
  </property>
  <property fmtid="{D5CDD505-2E9C-101B-9397-08002B2CF9AE}" pid="8" name="MSIP_Label_5e992740-1f89-4ed6-b51b-95a6d0136ac8_ContentBits">
    <vt:lpwstr>3</vt:lpwstr>
  </property>
</Properties>
</file>