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95" w:rsidRDefault="00D12FB9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0693B21C" wp14:editId="745CE856">
            <wp:extent cx="1223645" cy="870585"/>
            <wp:effectExtent l="0" t="0" r="0" b="5715"/>
            <wp:docPr id="2" name="Picture 2" descr="ECIT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CIT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D23" w:rsidRDefault="00E34D23" w:rsidP="00E34D23">
      <w:pPr>
        <w:rPr>
          <w:rFonts w:ascii="Arial" w:hAnsi="Arial" w:cs="Arial"/>
        </w:rPr>
      </w:pPr>
    </w:p>
    <w:p w:rsidR="00016FC9" w:rsidRDefault="00016FC9" w:rsidP="00E34D23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:rsidR="00F5332B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:rsidR="00016FC9" w:rsidRPr="00BC5DC7" w:rsidRDefault="00016FC9" w:rsidP="00E34D23">
      <w:pPr>
        <w:jc w:val="center"/>
        <w:rPr>
          <w:rFonts w:ascii="Arial" w:hAnsi="Arial" w:cs="Arial"/>
          <w:sz w:val="24"/>
          <w:szCs w:val="24"/>
        </w:rPr>
      </w:pPr>
    </w:p>
    <w:p w:rsidR="00F5332B" w:rsidRDefault="00642D8A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Introduction to Engineering Construction Programme</w:t>
      </w:r>
      <w:r w:rsidR="009B3B38">
        <w:rPr>
          <w:rFonts w:ascii="Arial" w:hAnsi="Arial" w:cs="Arial"/>
          <w:b/>
          <w:sz w:val="32"/>
          <w:szCs w:val="32"/>
        </w:rPr>
        <w:t xml:space="preserve"> 2020</w:t>
      </w:r>
      <w:r w:rsidR="004D401C">
        <w:rPr>
          <w:rFonts w:ascii="Arial" w:hAnsi="Arial" w:cs="Arial"/>
          <w:b/>
          <w:sz w:val="32"/>
          <w:szCs w:val="32"/>
        </w:rPr>
        <w:t xml:space="preserve"> (ITEC)</w:t>
      </w:r>
    </w:p>
    <w:p w:rsidR="009B3B38" w:rsidRPr="003B448E" w:rsidRDefault="009B3B38" w:rsidP="003B448E">
      <w:pPr>
        <w:jc w:val="center"/>
        <w:rPr>
          <w:rFonts w:ascii="Arial" w:hAnsi="Arial" w:cs="Arial"/>
          <w:b/>
          <w:sz w:val="32"/>
          <w:szCs w:val="32"/>
        </w:rPr>
      </w:pPr>
    </w:p>
    <w:p w:rsidR="00F17B95" w:rsidRDefault="00F17B95" w:rsidP="00F82D47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:rsidR="00F17B95" w:rsidRDefault="00F17B95" w:rsidP="00E34D23">
      <w:pPr>
        <w:jc w:val="center"/>
        <w:rPr>
          <w:rFonts w:ascii="Arial" w:hAnsi="Arial" w:cs="Arial"/>
        </w:rPr>
      </w:pPr>
    </w:p>
    <w:p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ECITB</w:t>
      </w:r>
      <w:r w:rsidR="00904A37">
        <w:rPr>
          <w:rFonts w:ascii="Arial" w:hAnsi="Arial" w:cs="Arial"/>
          <w:b/>
          <w:sz w:val="24"/>
          <w:szCs w:val="24"/>
        </w:rPr>
        <w:t xml:space="preserve"> Region: North East</w:t>
      </w:r>
      <w:bookmarkStart w:id="0" w:name="_GoBack"/>
      <w:bookmarkEnd w:id="0"/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Default="001F3F1F" w:rsidP="001F3F1F">
      <w:pPr>
        <w:rPr>
          <w:rFonts w:ascii="Arial" w:hAnsi="Arial" w:cs="Arial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:rsidR="00F17B95" w:rsidRDefault="00F17B95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1"/>
        <w:gridCol w:w="1280"/>
        <w:gridCol w:w="1245"/>
      </w:tblGrid>
      <w:tr w:rsidR="00D45FCF" w:rsidRPr="00DC7A68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:rsidTr="00041CC1">
        <w:tc>
          <w:tcPr>
            <w:tcW w:w="6801" w:type="dxa"/>
            <w:vAlign w:val="center"/>
          </w:tcPr>
          <w:p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:rsidR="00D45FCF" w:rsidRDefault="0031115F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6" w:type="dxa"/>
            <w:vAlign w:val="center"/>
          </w:tcPr>
          <w:p w:rsidR="00D45FCF" w:rsidRDefault="0031115F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D45FCF" w:rsidRPr="00DC7A68">
              <w:rPr>
                <w:rFonts w:ascii="Arial" w:hAnsi="Arial" w:cs="Arial"/>
              </w:rPr>
              <w:t xml:space="preserve"> marks</w:t>
            </w:r>
          </w:p>
        </w:tc>
      </w:tr>
    </w:tbl>
    <w:p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:rsidR="003E5DD8" w:rsidRDefault="003E5DD8" w:rsidP="008C29AA">
      <w:pPr>
        <w:rPr>
          <w:rFonts w:ascii="Arial" w:hAnsi="Arial" w:cs="Arial"/>
        </w:rPr>
      </w:pPr>
    </w:p>
    <w:p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BD6F1B">
        <w:rPr>
          <w:rFonts w:ascii="Arial" w:hAnsi="Arial" w:cs="Arial"/>
        </w:rPr>
        <w:t>/per group of learners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</w:t>
      </w:r>
      <w:r w:rsidR="009B3B38">
        <w:rPr>
          <w:rFonts w:ascii="Arial" w:hAnsi="Arial" w:cs="Arial"/>
        </w:rPr>
        <w:t xml:space="preserve">ery of the Practical Skills, </w:t>
      </w:r>
      <w:r w:rsidR="00BD6F1B">
        <w:rPr>
          <w:rFonts w:ascii="Arial" w:hAnsi="Arial" w:cs="Arial"/>
        </w:rPr>
        <w:t xml:space="preserve">CCNSG </w:t>
      </w:r>
      <w:r w:rsidR="009B3B38">
        <w:rPr>
          <w:rFonts w:ascii="Arial" w:hAnsi="Arial" w:cs="Arial"/>
        </w:rPr>
        <w:t>Safety Passport and ECITB Foundation Knowledge Test</w:t>
      </w:r>
      <w:r w:rsidR="00BD6F1B">
        <w:rPr>
          <w:rFonts w:ascii="Arial" w:hAnsi="Arial" w:cs="Arial"/>
        </w:rPr>
        <w:t xml:space="preserve"> </w:t>
      </w:r>
      <w:r w:rsidR="009B3B38">
        <w:rPr>
          <w:rFonts w:ascii="Arial" w:hAnsi="Arial" w:cs="Arial"/>
        </w:rPr>
        <w:t xml:space="preserve">components </w:t>
      </w:r>
      <w:r w:rsidR="00BD6F1B">
        <w:rPr>
          <w:rFonts w:ascii="Arial" w:hAnsi="Arial" w:cs="Arial"/>
        </w:rPr>
        <w:t>of the EC</w:t>
      </w:r>
      <w:r w:rsidR="00642D8A">
        <w:rPr>
          <w:rFonts w:ascii="Arial" w:hAnsi="Arial" w:cs="Arial"/>
        </w:rPr>
        <w:t>ITB Introduction to Engineering Construction Programme</w:t>
      </w:r>
      <w:r w:rsidRPr="001D3ED4">
        <w:rPr>
          <w:rFonts w:ascii="Arial" w:hAnsi="Arial" w:cs="Arial"/>
        </w:rPr>
        <w:t>.</w:t>
      </w:r>
    </w:p>
    <w:p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:rsidR="003E5DD8" w:rsidRDefault="003E5DD8" w:rsidP="00D45FC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3634"/>
        <w:gridCol w:w="1399"/>
        <w:gridCol w:w="1724"/>
      </w:tblGrid>
      <w:tr w:rsidR="001F3F1F" w:rsidTr="00642D8A">
        <w:tc>
          <w:tcPr>
            <w:tcW w:w="2310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3752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</w:t>
            </w:r>
            <w:r w:rsidR="00973AF9">
              <w:rPr>
                <w:rFonts w:ascii="Arial" w:hAnsi="Arial" w:cs="Arial"/>
                <w:b/>
              </w:rPr>
              <w:t xml:space="preserve"> Training</w:t>
            </w:r>
            <w:r>
              <w:rPr>
                <w:rFonts w:ascii="Arial" w:hAnsi="Arial" w:cs="Arial"/>
                <w:b/>
              </w:rPr>
              <w:t xml:space="preserve"> (£’s)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CCNSG (£’s)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Group Cost (£’s)</w:t>
            </w:r>
          </w:p>
        </w:tc>
      </w:tr>
      <w:tr w:rsidR="001F3F1F" w:rsidTr="00642D8A">
        <w:trPr>
          <w:trHeight w:val="44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39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33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396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31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0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15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642D8A">
        <w:trPr>
          <w:trHeight w:val="415"/>
        </w:trPr>
        <w:tc>
          <w:tcPr>
            <w:tcW w:w="2310" w:type="dxa"/>
          </w:tcPr>
          <w:p w:rsidR="0090301E" w:rsidRDefault="0090301E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to 18</w:t>
            </w:r>
          </w:p>
        </w:tc>
        <w:tc>
          <w:tcPr>
            <w:tcW w:w="3752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642D8A">
        <w:trPr>
          <w:trHeight w:val="415"/>
        </w:trPr>
        <w:tc>
          <w:tcPr>
            <w:tcW w:w="2310" w:type="dxa"/>
          </w:tcPr>
          <w:p w:rsidR="0090301E" w:rsidRDefault="0090301E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 to 24</w:t>
            </w:r>
          </w:p>
        </w:tc>
        <w:tc>
          <w:tcPr>
            <w:tcW w:w="3752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</w:tbl>
    <w:p w:rsidR="001F3F1F" w:rsidRDefault="001F3F1F" w:rsidP="00D45FCF">
      <w:pPr>
        <w:rPr>
          <w:rFonts w:ascii="Arial" w:hAnsi="Arial" w:cs="Arial"/>
          <w:b/>
        </w:rPr>
        <w:sectPr w:rsidR="001F3F1F" w:rsidSect="00016FC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1F3F1F" w:rsidRDefault="001F3F1F" w:rsidP="00016FC9">
      <w:pPr>
        <w:ind w:left="770"/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>SECTION TWO: Non Price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0"/>
        <w:gridCol w:w="1280"/>
        <w:gridCol w:w="1241"/>
      </w:tblGrid>
      <w:tr w:rsidR="001F3F1F" w:rsidRPr="0065377C" w:rsidTr="00534677">
        <w:trPr>
          <w:trHeight w:val="737"/>
        </w:trPr>
        <w:tc>
          <w:tcPr>
            <w:tcW w:w="6450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:rsidTr="00534677">
        <w:trPr>
          <w:trHeight w:val="737"/>
        </w:trPr>
        <w:tc>
          <w:tcPr>
            <w:tcW w:w="6450" w:type="dxa"/>
            <w:vAlign w:val="center"/>
          </w:tcPr>
          <w:p w:rsidR="00973AF9" w:rsidRPr="00973AF9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</w:t>
            </w:r>
            <w:r w:rsidR="00021BF2">
              <w:rPr>
                <w:rFonts w:ascii="Arial" w:eastAsiaTheme="minorHAnsi" w:hAnsi="Arial" w:cs="Arial"/>
                <w:bCs/>
              </w:rPr>
              <w:t xml:space="preserve">evidence of your organisations ability to deliver the skills </w:t>
            </w:r>
            <w:r>
              <w:rPr>
                <w:rFonts w:ascii="Arial" w:eastAsiaTheme="minorHAnsi" w:hAnsi="Arial" w:cs="Arial"/>
                <w:bCs/>
              </w:rPr>
              <w:t xml:space="preserve">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021BF2">
              <w:rPr>
                <w:rFonts w:ascii="Arial" w:eastAsiaTheme="minorHAnsi" w:hAnsi="Arial" w:cs="Arial"/>
                <w:bCs/>
              </w:rPr>
              <w:t xml:space="preserve">ocument </w:t>
            </w:r>
            <w:r w:rsidR="00973AF9">
              <w:rPr>
                <w:rFonts w:ascii="Arial" w:eastAsiaTheme="minorHAnsi" w:hAnsi="Arial" w:cs="Arial"/>
                <w:bCs/>
              </w:rPr>
              <w:t>and provide evi</w:t>
            </w:r>
            <w:r w:rsidR="00021BF2">
              <w:rPr>
                <w:rFonts w:ascii="Arial" w:eastAsiaTheme="minorHAnsi" w:hAnsi="Arial" w:cs="Arial"/>
                <w:bCs/>
              </w:rPr>
              <w:t xml:space="preserve">dence of the </w:t>
            </w:r>
            <w:r w:rsidR="00973AF9">
              <w:rPr>
                <w:rFonts w:ascii="Arial" w:eastAsiaTheme="minorHAnsi" w:hAnsi="Arial" w:cs="Arial"/>
                <w:bCs/>
              </w:rPr>
              <w:t xml:space="preserve">facilities where this element of the programme will be delivered. </w:t>
            </w:r>
          </w:p>
          <w:p w:rsidR="00973AF9" w:rsidRPr="00973AF9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:rsidR="001F3F1F" w:rsidRPr="0093281E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 xml:space="preserve">Please detail </w:t>
            </w:r>
            <w:r w:rsidR="00EA5289">
              <w:rPr>
                <w:rFonts w:ascii="Arial" w:eastAsiaTheme="minorHAnsi" w:hAnsi="Arial" w:cs="Arial"/>
                <w:bCs/>
              </w:rPr>
              <w:t>how you intend to deliver the CCNSG Safety Passport.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1F3F1F" w:rsidRPr="0065377C">
              <w:rPr>
                <w:rFonts w:ascii="Arial" w:hAnsi="Arial" w:cs="Arial"/>
              </w:rPr>
              <w:t xml:space="preserve"> marks</w:t>
            </w:r>
          </w:p>
        </w:tc>
      </w:tr>
      <w:tr w:rsidR="001F3F1F" w:rsidRPr="0065377C" w:rsidTr="00534677">
        <w:trPr>
          <w:trHeight w:val="737"/>
        </w:trPr>
        <w:tc>
          <w:tcPr>
            <w:tcW w:w="6450" w:type="dxa"/>
            <w:vAlign w:val="center"/>
          </w:tcPr>
          <w:p w:rsidR="001F3F1F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details of which of the Knowledge Qualifications 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</w:t>
            </w:r>
            <w:r w:rsidR="00973AF9">
              <w:rPr>
                <w:rFonts w:ascii="Arial" w:hAnsi="Arial" w:cs="Arial"/>
              </w:rPr>
              <w:t xml:space="preserve">ification document you intend </w:t>
            </w:r>
            <w:r>
              <w:rPr>
                <w:rFonts w:ascii="Arial" w:hAnsi="Arial" w:cs="Arial"/>
              </w:rPr>
              <w:t xml:space="preserve">to deliver. 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>
              <w:rPr>
                <w:rFonts w:ascii="Arial" w:hAnsi="Arial" w:cs="Arial"/>
              </w:rPr>
              <w:t xml:space="preserve"> can be delivered within the programme duration and that your organisation is able to access public funding to deliver the identified Knowledge Qualification</w:t>
            </w:r>
            <w:r w:rsidR="0093281E">
              <w:rPr>
                <w:rFonts w:ascii="Arial" w:hAnsi="Arial" w:cs="Arial"/>
              </w:rPr>
              <w:t>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EF3EFA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15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F3F1F" w:rsidRPr="0065377C" w:rsidTr="00534677">
        <w:trPr>
          <w:trHeight w:val="737"/>
        </w:trPr>
        <w:tc>
          <w:tcPr>
            <w:tcW w:w="6450" w:type="dxa"/>
            <w:vAlign w:val="center"/>
          </w:tcPr>
          <w:p w:rsidR="001F3F1F" w:rsidRDefault="001F3F1F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eastAsiaTheme="minorHAnsi" w:hAnsi="Arial" w:cs="Arial"/>
                <w:bCs/>
              </w:rPr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 w:rsidR="0093281E">
              <w:rPr>
                <w:rFonts w:ascii="Arial" w:eastAsiaTheme="minorHAnsi" w:hAnsi="Arial" w:cs="Arial"/>
                <w:bCs/>
              </w:rPr>
              <w:t xml:space="preserve">ne any experience that your organisation has of delivering similar programmes and how </w:t>
            </w:r>
            <w:r w:rsidR="00973AF9">
              <w:rPr>
                <w:rFonts w:ascii="Arial" w:eastAsiaTheme="minorHAnsi" w:hAnsi="Arial" w:cs="Arial"/>
                <w:bCs/>
              </w:rPr>
              <w:t xml:space="preserve">you intend to </w:t>
            </w:r>
            <w:r w:rsidR="0093281E">
              <w:rPr>
                <w:rFonts w:ascii="Arial" w:eastAsiaTheme="minorHAnsi" w:hAnsi="Arial" w:cs="Arial"/>
                <w:bCs/>
              </w:rPr>
              <w:t>successful</w:t>
            </w:r>
            <w:r w:rsidR="00973AF9">
              <w:rPr>
                <w:rFonts w:ascii="Arial" w:eastAsiaTheme="minorHAnsi" w:hAnsi="Arial" w:cs="Arial"/>
                <w:bCs/>
              </w:rPr>
              <w:t>ly progress ITEC learners i</w:t>
            </w:r>
            <w:r w:rsidR="0093281E">
              <w:rPr>
                <w:rFonts w:ascii="Arial" w:eastAsiaTheme="minorHAnsi" w:hAnsi="Arial" w:cs="Arial"/>
                <w:bCs/>
              </w:rPr>
              <w:t>nto a rec</w:t>
            </w:r>
            <w:r w:rsidR="00973AF9">
              <w:rPr>
                <w:rFonts w:ascii="Arial" w:eastAsiaTheme="minorHAnsi" w:hAnsi="Arial" w:cs="Arial"/>
                <w:bCs/>
              </w:rPr>
              <w:t>ognised Apprenticeship</w:t>
            </w:r>
            <w:r w:rsidR="0093281E">
              <w:rPr>
                <w:rFonts w:ascii="Arial" w:eastAsiaTheme="minorHAnsi" w:hAnsi="Arial" w:cs="Arial"/>
                <w:bCs/>
              </w:rPr>
              <w:t>.</w:t>
            </w:r>
            <w:r>
              <w:rPr>
                <w:rFonts w:ascii="Arial" w:eastAsiaTheme="minorHAnsi" w:hAnsi="Arial" w:cs="Arial"/>
                <w:bCs/>
              </w:rPr>
              <w:t xml:space="preserve"> 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F3F1F" w:rsidRPr="0065377C" w:rsidTr="00534677">
        <w:trPr>
          <w:trHeight w:val="1040"/>
        </w:trPr>
        <w:tc>
          <w:tcPr>
            <w:tcW w:w="6450" w:type="dxa"/>
            <w:vAlign w:val="center"/>
          </w:tcPr>
          <w:p w:rsidR="001F3F1F" w:rsidRPr="0093281E" w:rsidRDefault="0093281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detail how your organi</w:t>
            </w:r>
            <w:r w:rsidR="00973AF9">
              <w:rPr>
                <w:rFonts w:ascii="Arial" w:eastAsiaTheme="minorHAnsi" w:hAnsi="Arial" w:cs="Arial"/>
                <w:bCs/>
              </w:rPr>
              <w:t>sation will recruit</w:t>
            </w:r>
            <w:r>
              <w:rPr>
                <w:rFonts w:ascii="Arial" w:eastAsiaTheme="minorHAnsi" w:hAnsi="Arial" w:cs="Arial"/>
                <w:bCs/>
              </w:rPr>
              <w:t xml:space="preserve"> suitable applicants for the EC</w:t>
            </w:r>
            <w:r w:rsidR="00642D8A">
              <w:rPr>
                <w:rFonts w:ascii="Arial" w:eastAsiaTheme="minorHAnsi" w:hAnsi="Arial" w:cs="Arial"/>
                <w:bCs/>
              </w:rPr>
              <w:t>ITB Introduction to Engineering Construction Programme.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5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</w:tbl>
    <w:p w:rsidR="001F3F1F" w:rsidRDefault="001F3F1F" w:rsidP="001F3F1F">
      <w:pPr>
        <w:rPr>
          <w:rFonts w:ascii="Arial" w:eastAsiaTheme="minorHAnsi" w:hAnsi="Arial" w:cs="Arial"/>
          <w:sz w:val="30"/>
          <w:szCs w:val="30"/>
        </w:rPr>
      </w:pPr>
    </w:p>
    <w:p w:rsidR="00016FC9" w:rsidRDefault="00016FC9" w:rsidP="0093281E">
      <w:pPr>
        <w:pStyle w:val="Heading2"/>
        <w:rPr>
          <w:rFonts w:cs="Arial"/>
          <w:color w:val="000000"/>
          <w:sz w:val="32"/>
        </w:rPr>
      </w:pPr>
    </w:p>
    <w:p w:rsidR="0093281E" w:rsidRDefault="0093281E" w:rsidP="00534677">
      <w:pPr>
        <w:pStyle w:val="Heading2"/>
        <w:ind w:left="110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:rsidR="0093281E" w:rsidRPr="00F26218" w:rsidRDefault="0093281E" w:rsidP="00534677">
      <w:pPr>
        <w:ind w:left="110"/>
        <w:rPr>
          <w:lang w:eastAsia="en-GB"/>
        </w:rPr>
      </w:pP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:rsidR="0093281E" w:rsidRPr="00A63C29" w:rsidRDefault="0093281E" w:rsidP="00534677">
      <w:pPr>
        <w:pStyle w:val="BodyText2"/>
        <w:ind w:left="110"/>
        <w:rPr>
          <w:rFonts w:cs="Arial"/>
          <w:b w:val="0"/>
          <w:bCs/>
          <w:sz w:val="22"/>
        </w:rPr>
      </w:pPr>
    </w:p>
    <w:p w:rsidR="0093281E" w:rsidRDefault="0093281E" w:rsidP="00534677">
      <w:pPr>
        <w:pStyle w:val="BodyText3"/>
        <w:ind w:left="110"/>
        <w:jc w:val="both"/>
        <w:rPr>
          <w:rFonts w:cs="Arial"/>
        </w:rPr>
      </w:pPr>
    </w:p>
    <w:p w:rsidR="0093281E" w:rsidRPr="00A63C29" w:rsidRDefault="0093281E" w:rsidP="00534677">
      <w:pPr>
        <w:pStyle w:val="BodyText3"/>
        <w:ind w:left="110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:rsidR="0093281E" w:rsidRPr="00A63C29" w:rsidRDefault="0093281E" w:rsidP="00534677">
      <w:pPr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color w:val="000000"/>
        </w:rPr>
      </w:pPr>
    </w:p>
    <w:p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</w:rPr>
      </w:pP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</w:rPr>
      </w:pP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SIGNATURE: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(who is duly authorised on behalf of the Company)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(please print name in block capitals)</w:t>
      </w:r>
    </w:p>
    <w:p w:rsidR="0093281E" w:rsidRPr="00A63C29" w:rsidRDefault="0093281E" w:rsidP="00016FC9">
      <w:pPr>
        <w:pStyle w:val="NoSpacing"/>
        <w:ind w:left="880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DESIGNATION:</w:t>
      </w:r>
      <w:r w:rsidRPr="00A63C29">
        <w:rPr>
          <w:rFonts w:ascii="Arial" w:hAnsi="Arial" w:cs="Arial"/>
        </w:rPr>
        <w:tab/>
        <w:t>………………………………………</w:t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(incl.STD code)</w:t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:rsidR="005D0DAD" w:rsidRDefault="0093281E" w:rsidP="00534677">
      <w:pPr>
        <w:pStyle w:val="NoSpacing"/>
        <w:ind w:left="142"/>
        <w:rPr>
          <w:lang w:eastAsia="en-GB"/>
        </w:rPr>
      </w:pPr>
      <w:r w:rsidRPr="00A63C29">
        <w:rPr>
          <w:rFonts w:ascii="Arial" w:hAnsi="Arial" w:cs="Arial"/>
          <w:b/>
        </w:rPr>
        <w:t>DATE: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C46BA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47"/>
    <w:rsid w:val="00003CB7"/>
    <w:rsid w:val="000165AA"/>
    <w:rsid w:val="00016BDF"/>
    <w:rsid w:val="00016FC9"/>
    <w:rsid w:val="00021BF2"/>
    <w:rsid w:val="00041CC1"/>
    <w:rsid w:val="000655B1"/>
    <w:rsid w:val="00083DA0"/>
    <w:rsid w:val="00086757"/>
    <w:rsid w:val="000A3BA5"/>
    <w:rsid w:val="000C2904"/>
    <w:rsid w:val="000D4C00"/>
    <w:rsid w:val="000D7509"/>
    <w:rsid w:val="000E261D"/>
    <w:rsid w:val="000F6028"/>
    <w:rsid w:val="00104709"/>
    <w:rsid w:val="001157C1"/>
    <w:rsid w:val="001239B4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E6C56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D401C"/>
    <w:rsid w:val="004D6319"/>
    <w:rsid w:val="004E3C0B"/>
    <w:rsid w:val="004E4042"/>
    <w:rsid w:val="004E60A7"/>
    <w:rsid w:val="004F1A78"/>
    <w:rsid w:val="00534677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AA8"/>
    <w:rsid w:val="00603D93"/>
    <w:rsid w:val="006079D6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5F8E"/>
    <w:rsid w:val="00697A74"/>
    <w:rsid w:val="006A3EA8"/>
    <w:rsid w:val="006A7990"/>
    <w:rsid w:val="006B3826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92A2E"/>
    <w:rsid w:val="008B0A24"/>
    <w:rsid w:val="008C29AA"/>
    <w:rsid w:val="008E0EB2"/>
    <w:rsid w:val="008E517D"/>
    <w:rsid w:val="0090301E"/>
    <w:rsid w:val="00904A37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3AF9"/>
    <w:rsid w:val="0097776F"/>
    <w:rsid w:val="00982897"/>
    <w:rsid w:val="0099477B"/>
    <w:rsid w:val="009A2E46"/>
    <w:rsid w:val="009A519C"/>
    <w:rsid w:val="009B34AC"/>
    <w:rsid w:val="009B3B38"/>
    <w:rsid w:val="009C3D6E"/>
    <w:rsid w:val="009E0252"/>
    <w:rsid w:val="009F2B96"/>
    <w:rsid w:val="009F4523"/>
    <w:rsid w:val="00A00E24"/>
    <w:rsid w:val="00A01D4C"/>
    <w:rsid w:val="00A220B5"/>
    <w:rsid w:val="00A355B7"/>
    <w:rsid w:val="00A45908"/>
    <w:rsid w:val="00A66216"/>
    <w:rsid w:val="00A967DE"/>
    <w:rsid w:val="00AD7265"/>
    <w:rsid w:val="00AE318B"/>
    <w:rsid w:val="00AE4EB0"/>
    <w:rsid w:val="00AE6C48"/>
    <w:rsid w:val="00B04A3F"/>
    <w:rsid w:val="00B204B5"/>
    <w:rsid w:val="00B2236D"/>
    <w:rsid w:val="00B227E9"/>
    <w:rsid w:val="00B22F74"/>
    <w:rsid w:val="00B317C1"/>
    <w:rsid w:val="00B34DFD"/>
    <w:rsid w:val="00B403D8"/>
    <w:rsid w:val="00B430F3"/>
    <w:rsid w:val="00B438B3"/>
    <w:rsid w:val="00B43BE1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736A"/>
    <w:rsid w:val="00C651EC"/>
    <w:rsid w:val="00C871A7"/>
    <w:rsid w:val="00C904A0"/>
    <w:rsid w:val="00C93E4A"/>
    <w:rsid w:val="00CB000B"/>
    <w:rsid w:val="00CD7A11"/>
    <w:rsid w:val="00CE22B3"/>
    <w:rsid w:val="00CE6E49"/>
    <w:rsid w:val="00CF7A28"/>
    <w:rsid w:val="00D108E4"/>
    <w:rsid w:val="00D12FB9"/>
    <w:rsid w:val="00D22AFC"/>
    <w:rsid w:val="00D22FFB"/>
    <w:rsid w:val="00D30C1A"/>
    <w:rsid w:val="00D34ECD"/>
    <w:rsid w:val="00D400A7"/>
    <w:rsid w:val="00D45FCF"/>
    <w:rsid w:val="00D66A54"/>
    <w:rsid w:val="00D7735D"/>
    <w:rsid w:val="00D80E1F"/>
    <w:rsid w:val="00D827A0"/>
    <w:rsid w:val="00D82D63"/>
    <w:rsid w:val="00DA1230"/>
    <w:rsid w:val="00DA48C9"/>
    <w:rsid w:val="00DA4D58"/>
    <w:rsid w:val="00DB1A48"/>
    <w:rsid w:val="00DB432C"/>
    <w:rsid w:val="00DB57BC"/>
    <w:rsid w:val="00DD434D"/>
    <w:rsid w:val="00DF2F7F"/>
    <w:rsid w:val="00DF3E5C"/>
    <w:rsid w:val="00E12BE5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EF3EFA"/>
    <w:rsid w:val="00F17259"/>
    <w:rsid w:val="00F17B95"/>
    <w:rsid w:val="00F23FE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C4B0F"/>
    <w:rsid w:val="00FD0313"/>
    <w:rsid w:val="00FD7598"/>
    <w:rsid w:val="00FE20E8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898F"/>
  <w15:docId w15:val="{259935CF-E0B1-4836-845C-4E08A1F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Kinnell</dc:creator>
  <cp:lastModifiedBy>Martin Eatough</cp:lastModifiedBy>
  <cp:revision>4</cp:revision>
  <cp:lastPrinted>2011-04-14T17:36:00Z</cp:lastPrinted>
  <dcterms:created xsi:type="dcterms:W3CDTF">2020-04-20T14:13:00Z</dcterms:created>
  <dcterms:modified xsi:type="dcterms:W3CDTF">2020-04-22T10:32:00Z</dcterms:modified>
</cp:coreProperties>
</file>