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1DF8" w:rsidP="00131DF8" w:rsidRDefault="00131DF8" w14:paraId="74FD3523" w14:textId="7BE7AC6D">
      <w:pPr>
        <w:jc w:val="center"/>
        <w:rPr>
          <w:rFonts w:cs="Arial"/>
          <w:b/>
          <w:caps/>
          <w:sz w:val="40"/>
          <w:szCs w:val="40"/>
        </w:rPr>
      </w:pPr>
      <w:r>
        <w:rPr>
          <w:rFonts w:cs="Arial"/>
          <w:b/>
          <w:caps/>
          <w:sz w:val="40"/>
          <w:szCs w:val="40"/>
        </w:rPr>
        <w:t xml:space="preserve">INVITATION TO TENDER </w:t>
      </w:r>
    </w:p>
    <w:p w:rsidR="00131DF8" w:rsidP="00131DF8" w:rsidRDefault="00131DF8" w14:paraId="30EC6565" w14:textId="77777777">
      <w:pPr>
        <w:jc w:val="center"/>
        <w:rPr>
          <w:rFonts w:cs="Arial"/>
          <w:b/>
          <w:caps/>
          <w:sz w:val="40"/>
          <w:szCs w:val="40"/>
        </w:rPr>
      </w:pPr>
    </w:p>
    <w:p w:rsidR="00131DF8" w:rsidP="00131DF8" w:rsidRDefault="00131DF8" w14:paraId="77FA99E5" w14:textId="77777777">
      <w:pPr>
        <w:jc w:val="center"/>
        <w:rPr>
          <w:rFonts w:cs="Arial"/>
          <w:b/>
          <w:caps/>
          <w:sz w:val="40"/>
          <w:szCs w:val="40"/>
        </w:rPr>
      </w:pPr>
      <w:r>
        <w:rPr>
          <w:rFonts w:cs="Arial"/>
          <w:b/>
          <w:caps/>
          <w:sz w:val="40"/>
          <w:szCs w:val="40"/>
        </w:rPr>
        <w:t>For</w:t>
      </w:r>
    </w:p>
    <w:p w:rsidR="00131DF8" w:rsidP="00131DF8" w:rsidRDefault="00131DF8" w14:paraId="63EEEDF6" w14:textId="77777777">
      <w:pPr>
        <w:jc w:val="center"/>
        <w:rPr>
          <w:rFonts w:cs="Arial"/>
          <w:b/>
          <w:sz w:val="40"/>
          <w:szCs w:val="40"/>
        </w:rPr>
      </w:pPr>
    </w:p>
    <w:p w:rsidR="00131DF8" w:rsidP="00131DF8" w:rsidRDefault="00131DF8" w14:paraId="602BD54D" w14:textId="1CD5250E">
      <w:pPr>
        <w:pStyle w:val="paragraph"/>
        <w:spacing w:before="0" w:beforeAutospacing="0" w:after="0" w:afterAutospacing="0"/>
        <w:jc w:val="center"/>
        <w:textAlignment w:val="baseline"/>
        <w:rPr>
          <w:rStyle w:val="normaltextrun"/>
          <w:rFonts w:ascii="Arial" w:hAnsi="Arial" w:cs="Arial"/>
          <w:b/>
          <w:bCs/>
          <w:sz w:val="40"/>
          <w:szCs w:val="40"/>
        </w:rPr>
      </w:pPr>
      <w:bookmarkStart w:name="multiPO_Desc16" w:id="0"/>
      <w:bookmarkEnd w:id="0"/>
      <w:r w:rsidRPr="00131DF8">
        <w:rPr>
          <w:rStyle w:val="normaltextrun"/>
          <w:rFonts w:ascii="Arial" w:hAnsi="Arial" w:cs="Arial"/>
          <w:b/>
          <w:bCs/>
          <w:sz w:val="40"/>
          <w:szCs w:val="40"/>
        </w:rPr>
        <w:t>THE PROVISION OF NFS ENGINEERING SUPPORT</w:t>
      </w:r>
    </w:p>
    <w:p w:rsidR="00131DF8" w:rsidP="00131DF8" w:rsidRDefault="00131DF8" w14:paraId="0CA2CA23" w14:textId="77777777">
      <w:pPr>
        <w:pStyle w:val="paragraph"/>
        <w:spacing w:before="0" w:beforeAutospacing="0" w:after="0" w:afterAutospacing="0"/>
        <w:jc w:val="center"/>
        <w:textAlignment w:val="baseline"/>
        <w:rPr>
          <w:rStyle w:val="eop"/>
        </w:rPr>
      </w:pPr>
    </w:p>
    <w:p w:rsidR="00647C89" w:rsidP="00131DF8" w:rsidRDefault="00131DF8" w14:paraId="5C31480D" w14:textId="77777777">
      <w:pPr>
        <w:widowControl w:val="0"/>
        <w:autoSpaceDE w:val="0"/>
        <w:autoSpaceDN w:val="0"/>
        <w:adjustRightInd w:val="0"/>
        <w:spacing w:before="5" w:after="5" w:line="276" w:lineRule="auto"/>
        <w:ind w:left="12" w:right="114"/>
        <w:jc w:val="center"/>
        <w:rPr>
          <w:rFonts w:ascii="Arial" w:hAnsi="Arial" w:cs="Arial"/>
          <w:kern w:val="0"/>
          <w:sz w:val="24"/>
          <w:szCs w:val="24"/>
        </w:rPr>
      </w:pPr>
      <w:r w:rsidRPr="00131DF8">
        <w:rPr>
          <w:rStyle w:val="normaltextrun"/>
          <w:rFonts w:ascii="Arial" w:hAnsi="Arial" w:cs="Arial"/>
          <w:b/>
          <w:bCs/>
          <w:kern w:val="0"/>
          <w:sz w:val="40"/>
          <w:szCs w:val="40"/>
        </w:rPr>
        <w:t>712071450</w:t>
      </w:r>
    </w:p>
    <w:p w:rsidR="00647C89" w:rsidRDefault="00647C89" w14:paraId="69A6026C" w14:textId="77777777">
      <w:pPr>
        <w:widowControl w:val="0"/>
        <w:autoSpaceDE w:val="0"/>
        <w:autoSpaceDN w:val="0"/>
        <w:adjustRightInd w:val="0"/>
        <w:spacing w:after="200" w:line="276" w:lineRule="auto"/>
        <w:ind w:left="120" w:right="114"/>
        <w:rPr>
          <w:rFonts w:ascii="Arial" w:hAnsi="Arial" w:cs="Arial"/>
          <w:color w:val="000000"/>
          <w:kern w:val="0"/>
        </w:rPr>
      </w:pPr>
    </w:p>
    <w:p w:rsidR="00647C89" w:rsidRDefault="00647C89" w14:paraId="20B7D210" w14:textId="77777777">
      <w:pPr>
        <w:widowControl w:val="0"/>
        <w:autoSpaceDE w:val="0"/>
        <w:autoSpaceDN w:val="0"/>
        <w:adjustRightInd w:val="0"/>
        <w:spacing w:after="200" w:line="276" w:lineRule="auto"/>
        <w:ind w:left="120" w:right="114"/>
        <w:rPr>
          <w:rFonts w:ascii="Arial" w:hAnsi="Arial" w:cs="Arial"/>
          <w:color w:val="000000"/>
          <w:kern w:val="0"/>
        </w:rPr>
      </w:pPr>
    </w:p>
    <w:p w:rsidR="00647C89" w:rsidRDefault="00647C89" w14:paraId="470267B5" w14:textId="77777777">
      <w:pPr>
        <w:widowControl w:val="0"/>
        <w:autoSpaceDE w:val="0"/>
        <w:autoSpaceDN w:val="0"/>
        <w:adjustRightInd w:val="0"/>
        <w:spacing w:after="200" w:line="276" w:lineRule="auto"/>
        <w:ind w:left="120" w:right="114"/>
        <w:rPr>
          <w:rFonts w:ascii="Arial" w:hAnsi="Arial" w:cs="Arial"/>
          <w:color w:val="000000"/>
          <w:kern w:val="0"/>
        </w:rPr>
      </w:pPr>
    </w:p>
    <w:p w:rsidR="00647C89" w:rsidRDefault="00647C89" w14:paraId="425177ED" w14:textId="77777777">
      <w:pPr>
        <w:widowControl w:val="0"/>
        <w:autoSpaceDE w:val="0"/>
        <w:autoSpaceDN w:val="0"/>
        <w:adjustRightInd w:val="0"/>
        <w:spacing w:after="200" w:line="276" w:lineRule="auto"/>
        <w:ind w:left="120" w:right="114"/>
        <w:rPr>
          <w:rFonts w:ascii="Arial" w:hAnsi="Arial" w:cs="Arial"/>
          <w:color w:val="000000"/>
          <w:kern w:val="0"/>
        </w:rPr>
      </w:pPr>
    </w:p>
    <w:p w:rsidR="00647C89" w:rsidRDefault="00647C89" w14:paraId="4A728B86" w14:textId="77777777">
      <w:pPr>
        <w:widowControl w:val="0"/>
        <w:autoSpaceDE w:val="0"/>
        <w:autoSpaceDN w:val="0"/>
        <w:adjustRightInd w:val="0"/>
        <w:spacing w:after="200" w:line="276" w:lineRule="auto"/>
        <w:ind w:left="120" w:right="114"/>
        <w:rPr>
          <w:rFonts w:ascii="Arial" w:hAnsi="Arial" w:cs="Arial"/>
          <w:color w:val="000000"/>
          <w:kern w:val="0"/>
        </w:rPr>
      </w:pPr>
    </w:p>
    <w:p w:rsidR="00647C89" w:rsidRDefault="00647C89" w14:paraId="275F7803" w14:textId="77777777">
      <w:pPr>
        <w:widowControl w:val="0"/>
        <w:autoSpaceDE w:val="0"/>
        <w:autoSpaceDN w:val="0"/>
        <w:adjustRightInd w:val="0"/>
        <w:spacing w:after="200" w:line="276" w:lineRule="auto"/>
        <w:ind w:left="120" w:right="114"/>
        <w:rPr>
          <w:rFonts w:ascii="Arial" w:hAnsi="Arial" w:cs="Arial"/>
          <w:color w:val="000000"/>
          <w:kern w:val="0"/>
        </w:rPr>
      </w:pPr>
    </w:p>
    <w:p w:rsidR="00647C89" w:rsidP="00D072E1" w:rsidRDefault="00647C89" w14:paraId="148BC6E3" w14:textId="77777777">
      <w:pPr>
        <w:widowControl w:val="0"/>
        <w:autoSpaceDE w:val="0"/>
        <w:autoSpaceDN w:val="0"/>
        <w:adjustRightInd w:val="0"/>
        <w:spacing w:after="200" w:line="276" w:lineRule="auto"/>
        <w:ind w:left="120" w:right="114"/>
        <w:jc w:val="center"/>
        <w:rPr>
          <w:rFonts w:ascii="Arial" w:hAnsi="Arial" w:cs="Arial"/>
          <w:kern w:val="0"/>
          <w:sz w:val="24"/>
          <w:szCs w:val="24"/>
        </w:rPr>
      </w:pPr>
      <w:r>
        <w:rPr>
          <w:rFonts w:ascii="Arial" w:hAnsi="Arial" w:cs="Arial"/>
          <w:kern w:val="0"/>
          <w:sz w:val="24"/>
          <w:szCs w:val="24"/>
        </w:rPr>
        <w:br w:type="page"/>
      </w:r>
      <w:r>
        <w:rPr>
          <w:rFonts w:ascii="Arial" w:hAnsi="Arial" w:cs="Arial"/>
          <w:b/>
          <w:bCs/>
          <w:color w:val="000000"/>
          <w:kern w:val="0"/>
          <w:sz w:val="24"/>
          <w:szCs w:val="24"/>
        </w:rPr>
        <w:t>Terms and Conditions</w:t>
      </w:r>
    </w:p>
    <w:p w:rsidR="00647C89" w:rsidRDefault="00647C89" w14:paraId="5159A3FE" w14:textId="77777777">
      <w:pPr>
        <w:widowControl w:val="0"/>
        <w:autoSpaceDE w:val="0"/>
        <w:autoSpaceDN w:val="0"/>
        <w:adjustRightInd w:val="0"/>
        <w:spacing w:after="200" w:line="276" w:lineRule="auto"/>
        <w:ind w:left="120" w:right="114"/>
        <w:rPr>
          <w:rFonts w:ascii="Arial" w:hAnsi="Arial" w:cs="Arial"/>
          <w:color w:val="000000"/>
          <w:kern w:val="0"/>
        </w:rPr>
      </w:pPr>
    </w:p>
    <w:p w:rsidR="00647C89" w:rsidRDefault="00647C89" w14:paraId="76F52395"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rsidR="00647C89" w:rsidRDefault="00647C89" w14:paraId="356302F1"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1" w:id="1"/>
      <w:r>
        <w:rPr>
          <w:rFonts w:ascii="Arial" w:hAnsi="Arial" w:cs="Arial"/>
          <w:b/>
          <w:bCs/>
          <w:color w:val="000000"/>
          <w:kern w:val="0"/>
          <w:sz w:val="28"/>
          <w:szCs w:val="28"/>
        </w:rPr>
        <w:t>DEFFORM 47</w:t>
      </w:r>
      <w:bookmarkEnd w:id="1"/>
    </w:p>
    <w:p w:rsidR="00647C89" w:rsidRDefault="00647C89" w14:paraId="32749C1C"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647C89" w:rsidRDefault="00647C89" w14:paraId="3E95BFBB"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_1" w:id="2"/>
      <w:r>
        <w:rPr>
          <w:rFonts w:ascii="Arial" w:hAnsi="Arial" w:cs="Arial"/>
          <w:b/>
          <w:bCs/>
          <w:color w:val="000000"/>
          <w:kern w:val="0"/>
        </w:rPr>
        <w:t>DEFFORM 47 - Contents</w:t>
      </w:r>
      <w:bookmarkEnd w:id="2"/>
    </w:p>
    <w:p w:rsidR="00647C89" w:rsidRDefault="00647C89" w14:paraId="11E92F72" w14:textId="77777777">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w:t>
      </w:r>
    </w:p>
    <w:p w:rsidR="00647C89" w:rsidRDefault="00647C89" w14:paraId="39CDD8F8" w14:textId="77777777">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 07/24)</w:t>
      </w:r>
    </w:p>
    <w:p w:rsidR="00647C89" w:rsidRDefault="00647C89" w14:paraId="2909708C" w14:textId="77777777">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Contents</w:t>
      </w:r>
    </w:p>
    <w:p w:rsidR="00647C89" w:rsidRDefault="00647C89" w14:paraId="6A2F6527" w14:textId="77777777">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rsidR="00647C89" w:rsidRDefault="00647C89" w14:paraId="37486F25" w14:textId="77777777">
      <w:pPr>
        <w:widowControl w:val="0"/>
        <w:autoSpaceDE w:val="0"/>
        <w:autoSpaceDN w:val="0"/>
        <w:adjustRightInd w:val="0"/>
        <w:spacing w:after="0" w:line="240" w:lineRule="auto"/>
        <w:ind w:left="-447"/>
        <w:jc w:val="both"/>
        <w:rPr>
          <w:rFonts w:ascii="Arial" w:hAnsi="Arial" w:cs="Arial"/>
          <w:kern w:val="0"/>
          <w:sz w:val="24"/>
          <w:szCs w:val="24"/>
        </w:rPr>
      </w:pPr>
      <w:bookmarkStart w:name="#_Hlk50544007" w:id="3"/>
      <w:bookmarkEnd w:id="3"/>
    </w:p>
    <w:p w:rsidRPr="00031364" w:rsidR="00031364" w:rsidP="00031364" w:rsidRDefault="00031364" w14:paraId="70DCC072" w14:textId="77777777">
      <w:pPr>
        <w:spacing w:before="120" w:after="120" w:line="240" w:lineRule="auto"/>
        <w:jc w:val="both"/>
        <w:rPr>
          <w:rFonts w:ascii="Arial" w:hAnsi="Arial" w:cs="Arial"/>
          <w:b/>
          <w:kern w:val="0"/>
          <w:lang w:eastAsia="en-US"/>
        </w:rPr>
      </w:pPr>
      <w:r w:rsidRPr="00031364">
        <w:rPr>
          <w:rFonts w:ascii="Arial" w:hAnsi="Arial" w:cs="Arial"/>
          <w:kern w:val="0"/>
          <w:lang w:eastAsia="en-US"/>
        </w:rPr>
        <w:t xml:space="preserve">This invitation consists of the following documentation: </w:t>
      </w:r>
    </w:p>
    <w:p w:rsidRPr="00031364" w:rsidR="00031364" w:rsidP="00031364" w:rsidRDefault="00031364" w14:paraId="5FCFC5BB" w14:textId="77777777">
      <w:pPr>
        <w:numPr>
          <w:ilvl w:val="0"/>
          <w:numId w:val="6"/>
        </w:numPr>
        <w:spacing w:before="120" w:after="120" w:line="240" w:lineRule="auto"/>
        <w:rPr>
          <w:rFonts w:ascii="Arial" w:hAnsi="Arial" w:cs="Arial"/>
          <w:kern w:val="0"/>
          <w:lang w:eastAsia="en-US"/>
        </w:rPr>
      </w:pPr>
      <w:r w:rsidRPr="00031364">
        <w:rPr>
          <w:rFonts w:ascii="Arial" w:hAnsi="Arial" w:cs="Arial"/>
          <w:kern w:val="0"/>
          <w:lang w:eastAsia="en-US"/>
        </w:rPr>
        <w:t xml:space="preserve">DEFFORM 47 – </w:t>
      </w:r>
      <w:bookmarkStart w:name="multi_invitation3" w:id="4"/>
      <w:bookmarkEnd w:id="4"/>
      <w:r w:rsidRPr="00031364">
        <w:rPr>
          <w:rFonts w:ascii="Arial" w:hAnsi="Arial" w:cs="Arial"/>
          <w:kern w:val="0"/>
          <w:lang w:eastAsia="en-US"/>
        </w:rPr>
        <w:t>Invitation to Tender</w:t>
      </w:r>
      <w:r w:rsidRPr="00031364">
        <w:rPr>
          <w:rFonts w:ascii="Arial" w:hAnsi="Arial" w:cs="Arial"/>
          <w:b/>
          <w:kern w:val="0"/>
          <w:lang w:eastAsia="en-US"/>
        </w:rPr>
        <w:t xml:space="preserve">.  </w:t>
      </w:r>
      <w:r w:rsidRPr="00031364">
        <w:rPr>
          <w:rFonts w:ascii="Arial" w:hAnsi="Arial" w:cs="Arial"/>
          <w:kern w:val="0"/>
          <w:lang w:eastAsia="en-US"/>
        </w:rPr>
        <w:t xml:space="preserve">The DEFFORM 47 sets out the key requirements that Tenderers need to meet in submitting a valid Tender. It also sets out the conditions relating to this competition.  For ease it is broken into: </w:t>
      </w:r>
    </w:p>
    <w:p w:rsidRPr="00031364" w:rsidR="00031364" w:rsidP="00031364" w:rsidRDefault="00031364" w14:paraId="40E17B90" w14:textId="77777777">
      <w:pPr>
        <w:numPr>
          <w:ilvl w:val="1"/>
          <w:numId w:val="6"/>
        </w:numPr>
        <w:spacing w:before="240" w:after="0" w:line="240" w:lineRule="auto"/>
        <w:ind w:hanging="357"/>
        <w:jc w:val="both"/>
        <w:rPr>
          <w:rFonts w:ascii="Arial" w:hAnsi="Arial" w:cs="Arial"/>
          <w:kern w:val="0"/>
          <w:lang w:eastAsia="en-US"/>
        </w:rPr>
      </w:pPr>
      <w:r w:rsidRPr="00031364">
        <w:rPr>
          <w:rFonts w:ascii="Arial" w:hAnsi="Arial" w:cs="Arial"/>
          <w:kern w:val="0"/>
          <w:lang w:eastAsia="en-US"/>
        </w:rPr>
        <w:t>Section A – Introduction</w:t>
      </w:r>
    </w:p>
    <w:p w:rsidRPr="00031364" w:rsidR="00031364" w:rsidP="00031364" w:rsidRDefault="00031364" w14:paraId="254E1AFB" w14:textId="77777777">
      <w:pPr>
        <w:numPr>
          <w:ilvl w:val="1"/>
          <w:numId w:val="6"/>
        </w:numPr>
        <w:spacing w:before="240" w:after="0" w:line="240" w:lineRule="auto"/>
        <w:jc w:val="both"/>
        <w:rPr>
          <w:rFonts w:ascii="Arial" w:hAnsi="Arial" w:cs="Arial"/>
          <w:kern w:val="0"/>
          <w:lang w:eastAsia="en-US"/>
        </w:rPr>
      </w:pPr>
      <w:r w:rsidRPr="00031364">
        <w:rPr>
          <w:rFonts w:ascii="Arial" w:hAnsi="Arial" w:cs="Arial"/>
          <w:kern w:val="0"/>
          <w:lang w:eastAsia="en-US"/>
        </w:rPr>
        <w:t>Section B – Key Tendering Activities</w:t>
      </w:r>
    </w:p>
    <w:p w:rsidRPr="00031364" w:rsidR="00031364" w:rsidP="00031364" w:rsidRDefault="00031364" w14:paraId="406DD697" w14:textId="77777777">
      <w:pPr>
        <w:numPr>
          <w:ilvl w:val="1"/>
          <w:numId w:val="6"/>
        </w:numPr>
        <w:spacing w:before="240" w:after="0" w:line="240" w:lineRule="auto"/>
        <w:ind w:hanging="357"/>
        <w:jc w:val="both"/>
        <w:rPr>
          <w:rFonts w:ascii="Arial" w:hAnsi="Arial" w:cs="Arial"/>
          <w:kern w:val="0"/>
          <w:lang w:eastAsia="en-US"/>
        </w:rPr>
      </w:pPr>
      <w:r w:rsidRPr="00031364">
        <w:rPr>
          <w:rFonts w:ascii="Arial" w:hAnsi="Arial" w:cs="Arial"/>
          <w:kern w:val="0"/>
          <w:lang w:eastAsia="en-US"/>
        </w:rPr>
        <w:t>Section C – Instructions on Preparing Tenders</w:t>
      </w:r>
    </w:p>
    <w:p w:rsidRPr="00031364" w:rsidR="00031364" w:rsidP="00031364" w:rsidRDefault="00031364" w14:paraId="50CE3CAA" w14:textId="77777777">
      <w:pPr>
        <w:numPr>
          <w:ilvl w:val="1"/>
          <w:numId w:val="6"/>
        </w:numPr>
        <w:spacing w:before="240" w:after="0" w:line="240" w:lineRule="auto"/>
        <w:jc w:val="both"/>
        <w:rPr>
          <w:rFonts w:ascii="Arial" w:hAnsi="Arial" w:cs="Arial"/>
          <w:kern w:val="0"/>
          <w:lang w:eastAsia="en-US"/>
        </w:rPr>
      </w:pPr>
      <w:r w:rsidRPr="00031364">
        <w:rPr>
          <w:rFonts w:ascii="Arial" w:hAnsi="Arial" w:cs="Arial"/>
          <w:kern w:val="0"/>
          <w:lang w:eastAsia="en-US"/>
        </w:rPr>
        <w:t>Section D – Tender Evaluation</w:t>
      </w:r>
    </w:p>
    <w:p w:rsidRPr="00031364" w:rsidR="00031364" w:rsidP="00031364" w:rsidRDefault="00031364" w14:paraId="12FA2F7C" w14:textId="77777777">
      <w:pPr>
        <w:numPr>
          <w:ilvl w:val="2"/>
          <w:numId w:val="6"/>
        </w:numPr>
        <w:spacing w:before="240" w:after="0" w:line="240" w:lineRule="auto"/>
        <w:jc w:val="both"/>
        <w:rPr>
          <w:rFonts w:ascii="Arial" w:hAnsi="Arial" w:cs="Arial"/>
          <w:kern w:val="0"/>
          <w:lang w:eastAsia="en-US"/>
        </w:rPr>
      </w:pPr>
      <w:r w:rsidRPr="00031364">
        <w:rPr>
          <w:rFonts w:ascii="Arial" w:hAnsi="Arial" w:cs="Arial"/>
          <w:kern w:val="0"/>
          <w:lang w:eastAsia="en-US"/>
        </w:rPr>
        <w:t>Appendix 1 to Section D</w:t>
      </w:r>
    </w:p>
    <w:p w:rsidRPr="00031364" w:rsidR="00031364" w:rsidP="00031364" w:rsidRDefault="00031364" w14:paraId="22FC66D7" w14:textId="77777777">
      <w:pPr>
        <w:numPr>
          <w:ilvl w:val="2"/>
          <w:numId w:val="6"/>
        </w:numPr>
        <w:spacing w:before="240" w:after="0" w:line="240" w:lineRule="auto"/>
        <w:jc w:val="both"/>
        <w:rPr>
          <w:rFonts w:ascii="Arial" w:hAnsi="Arial" w:cs="Arial"/>
          <w:kern w:val="0"/>
          <w:lang w:eastAsia="en-US"/>
        </w:rPr>
      </w:pPr>
      <w:r w:rsidRPr="00031364">
        <w:rPr>
          <w:rFonts w:ascii="Arial" w:hAnsi="Arial" w:cs="Arial"/>
          <w:kern w:val="0"/>
          <w:lang w:eastAsia="en-US"/>
        </w:rPr>
        <w:t>Appendix 2 to Section D</w:t>
      </w:r>
    </w:p>
    <w:p w:rsidRPr="00031364" w:rsidR="00031364" w:rsidP="00031364" w:rsidRDefault="00031364" w14:paraId="480201D3" w14:textId="77777777">
      <w:pPr>
        <w:numPr>
          <w:ilvl w:val="1"/>
          <w:numId w:val="6"/>
        </w:numPr>
        <w:spacing w:before="240" w:after="0" w:line="240" w:lineRule="auto"/>
        <w:ind w:hanging="357"/>
        <w:jc w:val="both"/>
        <w:rPr>
          <w:rFonts w:ascii="Arial" w:hAnsi="Arial" w:cs="Arial"/>
          <w:kern w:val="0"/>
          <w:lang w:eastAsia="en-US"/>
        </w:rPr>
      </w:pPr>
      <w:r w:rsidRPr="00031364">
        <w:rPr>
          <w:rFonts w:ascii="Arial" w:hAnsi="Arial" w:cs="Arial"/>
          <w:kern w:val="0"/>
          <w:lang w:eastAsia="en-US"/>
        </w:rPr>
        <w:t>Section E – Instructions on Submitting Tenders</w:t>
      </w:r>
    </w:p>
    <w:p w:rsidRPr="00031364" w:rsidR="00031364" w:rsidP="00031364" w:rsidRDefault="00031364" w14:paraId="100CCC94" w14:textId="77777777">
      <w:pPr>
        <w:numPr>
          <w:ilvl w:val="1"/>
          <w:numId w:val="6"/>
        </w:numPr>
        <w:spacing w:before="240" w:after="240" w:line="240" w:lineRule="auto"/>
        <w:ind w:hanging="357"/>
        <w:rPr>
          <w:rFonts w:ascii="Arial" w:hAnsi="Arial" w:cs="Arial"/>
          <w:kern w:val="0"/>
          <w:lang w:eastAsia="en-US"/>
        </w:rPr>
      </w:pPr>
      <w:r w:rsidRPr="00031364">
        <w:rPr>
          <w:rFonts w:ascii="Arial" w:hAnsi="Arial" w:cs="Arial"/>
          <w:kern w:val="0"/>
          <w:lang w:eastAsia="en-US"/>
        </w:rPr>
        <w:t>Section F – Conditions of Tendering</w:t>
      </w:r>
    </w:p>
    <w:p w:rsidRPr="00031364" w:rsidR="00031364" w:rsidP="00031364" w:rsidRDefault="00031364" w14:paraId="561103D6" w14:textId="77777777">
      <w:pPr>
        <w:numPr>
          <w:ilvl w:val="1"/>
          <w:numId w:val="6"/>
        </w:numPr>
        <w:spacing w:after="0" w:line="240" w:lineRule="auto"/>
        <w:ind w:left="1434" w:hanging="357"/>
        <w:jc w:val="both"/>
        <w:rPr>
          <w:rFonts w:ascii="Arial" w:hAnsi="Arial" w:cs="Arial"/>
          <w:kern w:val="0"/>
          <w:lang w:eastAsia="en-US"/>
        </w:rPr>
      </w:pPr>
      <w:r w:rsidRPr="00031364">
        <w:rPr>
          <w:rFonts w:ascii="Arial" w:hAnsi="Arial" w:cs="Arial"/>
          <w:kern w:val="0"/>
          <w:lang w:eastAsia="en-US"/>
        </w:rPr>
        <w:t>DEFFORM 47 Annex A – Tender Submission Document (Offer)</w:t>
      </w:r>
    </w:p>
    <w:p w:rsidRPr="00031364" w:rsidR="00031364" w:rsidP="00031364" w:rsidRDefault="00031364" w14:paraId="65CCF9D0" w14:textId="77777777">
      <w:pPr>
        <w:numPr>
          <w:ilvl w:val="2"/>
          <w:numId w:val="6"/>
        </w:numPr>
        <w:spacing w:before="240" w:after="0" w:line="240" w:lineRule="auto"/>
        <w:rPr>
          <w:rFonts w:ascii="Arial" w:hAnsi="Arial" w:cs="Arial"/>
          <w:kern w:val="0"/>
          <w:lang w:eastAsia="en-US"/>
        </w:rPr>
      </w:pPr>
      <w:r w:rsidRPr="00031364">
        <w:rPr>
          <w:rFonts w:ascii="Arial" w:hAnsi="Arial" w:cs="Arial"/>
          <w:kern w:val="0"/>
          <w:lang w:eastAsia="en-US"/>
        </w:rPr>
        <w:t>Appendix 1 to DEFFORM 47 Annex A (Offer) – Information on Mandatory</w:t>
      </w:r>
    </w:p>
    <w:p w:rsidRPr="00031364" w:rsidR="00031364" w:rsidP="00031364" w:rsidRDefault="00031364" w14:paraId="03988EF0" w14:textId="77777777">
      <w:pPr>
        <w:spacing w:after="0" w:line="240" w:lineRule="auto"/>
        <w:ind w:left="2160"/>
        <w:rPr>
          <w:rFonts w:ascii="Arial" w:hAnsi="Arial" w:cs="Arial"/>
          <w:kern w:val="0"/>
          <w:lang w:eastAsia="en-US"/>
        </w:rPr>
      </w:pPr>
      <w:r w:rsidRPr="00031364">
        <w:rPr>
          <w:rFonts w:ascii="Arial" w:hAnsi="Arial" w:cs="Arial"/>
          <w:kern w:val="0"/>
          <w:lang w:eastAsia="en-US"/>
        </w:rPr>
        <w:t>Declarations</w:t>
      </w:r>
    </w:p>
    <w:p w:rsidRPr="00031364" w:rsidR="00031364" w:rsidP="00031364" w:rsidRDefault="00031364" w14:paraId="0EB02FA8" w14:textId="77777777">
      <w:pPr>
        <w:numPr>
          <w:ilvl w:val="1"/>
          <w:numId w:val="6"/>
        </w:numPr>
        <w:spacing w:before="120" w:after="120" w:line="240" w:lineRule="auto"/>
        <w:jc w:val="both"/>
        <w:rPr>
          <w:rFonts w:ascii="Arial" w:hAnsi="Arial" w:cs="Arial"/>
          <w:kern w:val="0"/>
          <w:lang w:eastAsia="en-US"/>
        </w:rPr>
      </w:pPr>
      <w:r w:rsidRPr="00031364">
        <w:rPr>
          <w:rFonts w:ascii="Arial" w:hAnsi="Arial" w:cs="Arial"/>
          <w:kern w:val="0"/>
          <w:lang w:eastAsia="en-US"/>
        </w:rPr>
        <w:t xml:space="preserve">DEFFORM 47 Annex B - Clarification Questions &amp; Answers Proforma </w:t>
      </w:r>
    </w:p>
    <w:p w:rsidRPr="00031364" w:rsidR="00031364" w:rsidP="00031364" w:rsidRDefault="00031364" w14:paraId="182108CA" w14:textId="77777777">
      <w:pPr>
        <w:numPr>
          <w:ilvl w:val="1"/>
          <w:numId w:val="6"/>
        </w:numPr>
        <w:spacing w:before="120" w:after="120" w:line="240" w:lineRule="auto"/>
        <w:jc w:val="both"/>
        <w:rPr>
          <w:rFonts w:ascii="Arial" w:hAnsi="Arial" w:cs="Arial"/>
          <w:kern w:val="0"/>
          <w:lang w:eastAsia="en-US"/>
        </w:rPr>
      </w:pPr>
      <w:r w:rsidRPr="00031364">
        <w:rPr>
          <w:rFonts w:ascii="Arial" w:hAnsi="Arial" w:cs="Arial"/>
          <w:kern w:val="0"/>
          <w:lang w:eastAsia="en-US"/>
        </w:rPr>
        <w:t xml:space="preserve">DEFFORM 47 Annex C - Tender’s Response to the Mandatory Information Requirements </w:t>
      </w:r>
    </w:p>
    <w:p w:rsidRPr="00031364" w:rsidR="00031364" w:rsidP="00031364" w:rsidRDefault="00031364" w14:paraId="465AEF2B" w14:textId="77777777">
      <w:pPr>
        <w:numPr>
          <w:ilvl w:val="1"/>
          <w:numId w:val="6"/>
        </w:numPr>
        <w:spacing w:before="120" w:after="120" w:line="240" w:lineRule="auto"/>
        <w:jc w:val="both"/>
        <w:rPr>
          <w:rFonts w:ascii="Arial" w:hAnsi="Arial" w:cs="Arial"/>
          <w:kern w:val="0"/>
          <w:lang w:eastAsia="en-US"/>
        </w:rPr>
      </w:pPr>
      <w:r w:rsidRPr="00031364">
        <w:rPr>
          <w:rFonts w:ascii="Arial" w:hAnsi="Arial" w:cs="Arial"/>
          <w:kern w:val="0"/>
          <w:lang w:eastAsia="en-US"/>
        </w:rPr>
        <w:t xml:space="preserve">DEFFORM 47 Annex </w:t>
      </w:r>
      <w:r w:rsidR="00142CE4">
        <w:rPr>
          <w:rFonts w:ascii="Arial" w:hAnsi="Arial" w:cs="Arial"/>
          <w:kern w:val="0"/>
          <w:lang w:eastAsia="en-US"/>
        </w:rPr>
        <w:t>D</w:t>
      </w:r>
      <w:r w:rsidRPr="00031364">
        <w:rPr>
          <w:rFonts w:ascii="Arial" w:hAnsi="Arial" w:cs="Arial"/>
          <w:kern w:val="0"/>
          <w:lang w:eastAsia="en-US"/>
        </w:rPr>
        <w:t xml:space="preserve"> - Requirements of Response</w:t>
      </w:r>
    </w:p>
    <w:p w:rsidRPr="00031364" w:rsidR="00031364" w:rsidP="00031364" w:rsidRDefault="00031364" w14:paraId="299630E5" w14:textId="77777777">
      <w:pPr>
        <w:numPr>
          <w:ilvl w:val="0"/>
          <w:numId w:val="6"/>
        </w:numPr>
        <w:spacing w:before="120" w:after="120" w:line="240" w:lineRule="auto"/>
        <w:jc w:val="both"/>
        <w:rPr>
          <w:rFonts w:ascii="Arial" w:hAnsi="Arial" w:cs="Arial"/>
          <w:kern w:val="0"/>
          <w:lang w:eastAsia="en-US"/>
        </w:rPr>
      </w:pPr>
      <w:r w:rsidRPr="00031364">
        <w:rPr>
          <w:rFonts w:ascii="Arial" w:hAnsi="Arial" w:cs="Arial"/>
          <w:kern w:val="0"/>
          <w:lang w:eastAsia="en-US"/>
        </w:rPr>
        <w:t>Contract Documents (As per the contents table in the Terms and Conditions)</w:t>
      </w:r>
    </w:p>
    <w:p w:rsidRPr="00031364" w:rsidR="00031364" w:rsidP="00031364" w:rsidRDefault="00031364" w14:paraId="01DE86BB" w14:textId="77777777">
      <w:pPr>
        <w:numPr>
          <w:ilvl w:val="0"/>
          <w:numId w:val="7"/>
        </w:numPr>
        <w:spacing w:before="120" w:after="120" w:line="240" w:lineRule="auto"/>
        <w:rPr>
          <w:rFonts w:ascii="Arial" w:hAnsi="Arial" w:cs="Arial"/>
          <w:kern w:val="0"/>
          <w:lang w:eastAsia="en-US"/>
        </w:rPr>
      </w:pPr>
      <w:r w:rsidRPr="00031364">
        <w:rPr>
          <w:rFonts w:ascii="Arial" w:hAnsi="Arial" w:cs="Arial"/>
          <w:kern w:val="0"/>
          <w:lang w:eastAsia="en-US"/>
        </w:rPr>
        <w:t xml:space="preserve">Terms &amp; Conditions which includes the Schedule of Requirements and any additional Schedules, Annexes and/or </w:t>
      </w:r>
      <w:proofErr w:type="gramStart"/>
      <w:r w:rsidRPr="00031364">
        <w:rPr>
          <w:rFonts w:ascii="Arial" w:hAnsi="Arial" w:cs="Arial"/>
          <w:kern w:val="0"/>
          <w:lang w:eastAsia="en-US"/>
        </w:rPr>
        <w:t>Appendices</w:t>
      </w:r>
      <w:proofErr w:type="gramEnd"/>
    </w:p>
    <w:p w:rsidRPr="00031364" w:rsidR="00031364" w:rsidP="00031364" w:rsidRDefault="00031364" w14:paraId="50E356A0" w14:textId="77777777">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Schedule 1 – Definitions</w:t>
      </w:r>
    </w:p>
    <w:p w:rsidRPr="00031364" w:rsidR="00031364" w:rsidP="00031364" w:rsidRDefault="00031364" w14:paraId="3C7F15CA" w14:textId="77777777">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 xml:space="preserve">Schedule 2 – Schedule of Requirements </w:t>
      </w:r>
    </w:p>
    <w:p w:rsidRPr="00031364" w:rsidR="00031364" w:rsidP="00031364" w:rsidRDefault="00031364" w14:paraId="7273B2CF" w14:textId="77777777">
      <w:pPr>
        <w:numPr>
          <w:ilvl w:val="2"/>
          <w:numId w:val="7"/>
        </w:numPr>
        <w:spacing w:before="120" w:after="120" w:line="240" w:lineRule="auto"/>
        <w:ind w:left="1701" w:firstLine="0"/>
        <w:rPr>
          <w:rFonts w:ascii="Arial" w:hAnsi="Arial" w:cs="Arial"/>
          <w:kern w:val="0"/>
          <w:lang w:eastAsia="en-US"/>
        </w:rPr>
      </w:pPr>
      <w:r w:rsidRPr="00031364">
        <w:rPr>
          <w:rFonts w:ascii="Arial" w:hAnsi="Arial" w:cs="Arial"/>
          <w:kern w:val="0"/>
          <w:lang w:eastAsia="en-US"/>
        </w:rPr>
        <w:t>Annex A – Statement of Requirement (SOR)</w:t>
      </w:r>
    </w:p>
    <w:p w:rsidRPr="00031364" w:rsidR="00031364" w:rsidP="00031364" w:rsidRDefault="00031364" w14:paraId="5B9F9387" w14:textId="77777777">
      <w:pPr>
        <w:numPr>
          <w:ilvl w:val="2"/>
          <w:numId w:val="7"/>
        </w:numPr>
        <w:spacing w:before="120" w:after="120" w:line="240" w:lineRule="auto"/>
        <w:ind w:left="1701" w:firstLine="0"/>
        <w:rPr>
          <w:rFonts w:ascii="Arial" w:hAnsi="Arial" w:cs="Arial"/>
          <w:kern w:val="0"/>
          <w:lang w:val="fr-FR" w:eastAsia="en-US"/>
        </w:rPr>
      </w:pPr>
      <w:r w:rsidRPr="2612EA76">
        <w:rPr>
          <w:rFonts w:ascii="Arial" w:hAnsi="Arial" w:cs="Arial"/>
          <w:kern w:val="0"/>
          <w:lang w:val="fr-FR" w:eastAsia="en-US"/>
        </w:rPr>
        <w:t xml:space="preserve">Annex B – Service </w:t>
      </w:r>
      <w:proofErr w:type="spellStart"/>
      <w:r w:rsidRPr="00161069">
        <w:rPr>
          <w:rFonts w:ascii="Arial" w:hAnsi="Arial" w:cs="Arial"/>
          <w:kern w:val="0"/>
          <w:lang w:val="fr-FR" w:eastAsia="en-US"/>
        </w:rPr>
        <w:t>Requirement</w:t>
      </w:r>
      <w:proofErr w:type="spellEnd"/>
      <w:r w:rsidRPr="00161069">
        <w:rPr>
          <w:rFonts w:ascii="Arial" w:hAnsi="Arial" w:cs="Arial"/>
          <w:kern w:val="0"/>
          <w:lang w:val="fr-FR" w:eastAsia="en-US"/>
        </w:rPr>
        <w:t xml:space="preserve"> </w:t>
      </w:r>
      <w:r w:rsidRPr="2612EA76">
        <w:rPr>
          <w:rFonts w:ascii="Arial" w:hAnsi="Arial" w:cs="Arial"/>
          <w:kern w:val="0"/>
          <w:lang w:val="fr-FR" w:eastAsia="en-US"/>
        </w:rPr>
        <w:t>Document (SRD)</w:t>
      </w:r>
    </w:p>
    <w:p w:rsidRPr="00031364" w:rsidR="00031364" w:rsidP="00031364" w:rsidRDefault="00031364" w14:paraId="13EB8447" w14:textId="77777777">
      <w:pPr>
        <w:numPr>
          <w:ilvl w:val="2"/>
          <w:numId w:val="7"/>
        </w:numPr>
        <w:spacing w:before="120" w:after="120" w:line="240" w:lineRule="auto"/>
        <w:ind w:left="1701" w:firstLine="0"/>
        <w:rPr>
          <w:rFonts w:ascii="Arial" w:hAnsi="Arial" w:cs="Arial"/>
          <w:kern w:val="0"/>
          <w:lang w:eastAsia="en-US"/>
        </w:rPr>
      </w:pPr>
      <w:r w:rsidRPr="00031364">
        <w:rPr>
          <w:rFonts w:ascii="Arial" w:hAnsi="Arial" w:cs="Arial"/>
          <w:kern w:val="0"/>
          <w:szCs w:val="24"/>
          <w:lang w:eastAsia="en-US"/>
        </w:rPr>
        <w:t>Annex C - Pricing</w:t>
      </w:r>
    </w:p>
    <w:p w:rsidRPr="00031364" w:rsidR="00031364" w:rsidP="00031364" w:rsidRDefault="00031364" w14:paraId="4D3E504A" w14:textId="77777777">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Schedule 3 – Contract Data Sheet</w:t>
      </w:r>
    </w:p>
    <w:p w:rsidRPr="00031364" w:rsidR="00031364" w:rsidP="00031364" w:rsidRDefault="00031364" w14:paraId="6A9AFF12" w14:textId="77777777">
      <w:pPr>
        <w:numPr>
          <w:ilvl w:val="2"/>
          <w:numId w:val="7"/>
        </w:numPr>
        <w:spacing w:before="120" w:after="120" w:line="240" w:lineRule="auto"/>
        <w:ind w:left="1701" w:firstLine="0"/>
        <w:rPr>
          <w:rFonts w:ascii="Arial" w:hAnsi="Arial" w:cs="Arial"/>
          <w:kern w:val="0"/>
          <w:lang w:eastAsia="en-US"/>
        </w:rPr>
      </w:pPr>
      <w:r w:rsidRPr="00031364">
        <w:rPr>
          <w:rFonts w:ascii="Arial" w:hAnsi="Arial" w:cs="Arial"/>
          <w:kern w:val="0"/>
          <w:lang w:eastAsia="en-US"/>
        </w:rPr>
        <w:t>Annex A - DEFFORM 111– Addresses and Other Information</w:t>
      </w:r>
    </w:p>
    <w:p w:rsidRPr="00031364" w:rsidR="00031364" w:rsidP="00031364" w:rsidRDefault="00031364" w14:paraId="57384DB9" w14:textId="77777777">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 xml:space="preserve">Schedule 4 - </w:t>
      </w:r>
      <w:r w:rsidRPr="00031364">
        <w:rPr>
          <w:rFonts w:ascii="Arial" w:hAnsi="Arial" w:cs="Arial"/>
          <w:kern w:val="0"/>
          <w:shd w:val="clear" w:color="auto" w:fill="FFFFFF"/>
          <w:lang w:eastAsia="en-US"/>
        </w:rPr>
        <w:t>Change Control Procedure</w:t>
      </w:r>
    </w:p>
    <w:p w:rsidRPr="00031364" w:rsidR="00031364" w:rsidP="00031364" w:rsidRDefault="00031364" w14:paraId="260A9989" w14:textId="77777777">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 xml:space="preserve">Schedule 5 </w:t>
      </w:r>
      <w:r w:rsidR="00644876">
        <w:rPr>
          <w:rFonts w:ascii="Arial" w:hAnsi="Arial" w:cs="Arial"/>
          <w:kern w:val="0"/>
          <w:lang w:eastAsia="en-US"/>
        </w:rPr>
        <w:t>–</w:t>
      </w:r>
      <w:r w:rsidRPr="00031364">
        <w:rPr>
          <w:rFonts w:ascii="Arial" w:hAnsi="Arial" w:cs="Arial"/>
          <w:kern w:val="0"/>
          <w:lang w:eastAsia="en-US"/>
        </w:rPr>
        <w:t xml:space="preserve"> </w:t>
      </w:r>
      <w:r w:rsidR="00644876">
        <w:rPr>
          <w:rFonts w:ascii="Arial" w:hAnsi="Arial" w:cs="Arial"/>
          <w:kern w:val="0"/>
          <w:lang w:eastAsia="en-US"/>
        </w:rPr>
        <w:t>Contractor’s Commercial Sensitive Information Form</w:t>
      </w:r>
    </w:p>
    <w:p w:rsidRPr="00031364" w:rsidR="00031364" w:rsidP="00031364" w:rsidRDefault="00031364" w14:paraId="7FB0E2C0" w14:textId="77777777">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 xml:space="preserve">Schedule 6 – </w:t>
      </w:r>
      <w:r w:rsidRPr="00031364">
        <w:rPr>
          <w:rFonts w:ascii="Arial" w:hAnsi="Arial" w:cs="Arial"/>
          <w:kern w:val="0"/>
          <w:shd w:val="clear" w:color="auto" w:fill="FFFFFF"/>
          <w:lang w:eastAsia="en-US"/>
        </w:rPr>
        <w:t>Hazardous Delivers, Materials or Subs</w:t>
      </w:r>
      <w:r w:rsidR="00644876">
        <w:rPr>
          <w:rFonts w:ascii="Arial" w:hAnsi="Arial" w:cs="Arial"/>
          <w:kern w:val="0"/>
          <w:shd w:val="clear" w:color="auto" w:fill="FFFFFF"/>
          <w:lang w:eastAsia="en-US"/>
        </w:rPr>
        <w:t>tances Supplied</w:t>
      </w:r>
    </w:p>
    <w:p w:rsidRPr="00031364" w:rsidR="00031364" w:rsidP="00031364" w:rsidRDefault="00031364" w14:paraId="3FF7D29E" w14:textId="77777777">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 xml:space="preserve">Schedule 7 – </w:t>
      </w:r>
      <w:r w:rsidRPr="00031364">
        <w:rPr>
          <w:rFonts w:ascii="Arial" w:hAnsi="Arial" w:cs="Arial"/>
          <w:kern w:val="0"/>
          <w:shd w:val="clear" w:color="auto" w:fill="FFFFFF"/>
          <w:lang w:eastAsia="en-US"/>
        </w:rPr>
        <w:t>Timber &amp; Wood </w:t>
      </w:r>
    </w:p>
    <w:p w:rsidRPr="00031364" w:rsidR="00031364" w:rsidP="00031364" w:rsidRDefault="00031364" w14:paraId="2157BC69" w14:textId="77777777">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 xml:space="preserve">Schedule 8 – </w:t>
      </w:r>
      <w:r w:rsidRPr="00031364">
        <w:rPr>
          <w:rFonts w:ascii="Arial" w:hAnsi="Arial" w:cs="Arial"/>
          <w:kern w:val="0"/>
          <w:shd w:val="clear" w:color="auto" w:fill="FFFFFF"/>
          <w:lang w:eastAsia="en-US"/>
        </w:rPr>
        <w:t>Acceptance Procedure</w:t>
      </w:r>
    </w:p>
    <w:p w:rsidRPr="00031364" w:rsidR="00031364" w:rsidP="00031364" w:rsidRDefault="00031364" w14:paraId="3DE3C6C9" w14:textId="77777777">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 xml:space="preserve">Schedule 9 - </w:t>
      </w:r>
      <w:r w:rsidRPr="00031364">
        <w:rPr>
          <w:rFonts w:ascii="Arial" w:hAnsi="Arial" w:cs="Arial"/>
          <w:kern w:val="0"/>
          <w:shd w:val="clear" w:color="auto" w:fill="FFFFFF"/>
          <w:lang w:eastAsia="en-US"/>
        </w:rPr>
        <w:t>Publishable Performance Information - KPI</w:t>
      </w:r>
    </w:p>
    <w:p w:rsidRPr="00031364" w:rsidR="00031364" w:rsidP="00031364" w:rsidRDefault="00031364" w14:paraId="664DE129" w14:textId="77777777">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Schedule 10 – Notification of Intellectual Property Rights (IPR) Restrictions (DEFFORM 711)</w:t>
      </w:r>
    </w:p>
    <w:p w:rsidR="00031364" w:rsidP="00031364" w:rsidRDefault="00031364" w14:paraId="54C3E16C" w14:textId="12BB1699">
      <w:pPr>
        <w:numPr>
          <w:ilvl w:val="1"/>
          <w:numId w:val="7"/>
        </w:numPr>
        <w:spacing w:before="120" w:after="120" w:line="240" w:lineRule="auto"/>
        <w:ind w:left="1701" w:hanging="567"/>
        <w:rPr>
          <w:rFonts w:ascii="Arial" w:hAnsi="Arial" w:cs="Arial"/>
          <w:kern w:val="0"/>
          <w:lang w:eastAsia="en-US"/>
        </w:rPr>
      </w:pPr>
      <w:r w:rsidRPr="00031364">
        <w:rPr>
          <w:rFonts w:ascii="Arial" w:hAnsi="Arial" w:cs="Arial"/>
          <w:kern w:val="0"/>
          <w:lang w:eastAsia="en-US"/>
        </w:rPr>
        <w:t xml:space="preserve">Schedule 11 </w:t>
      </w:r>
      <w:r w:rsidR="00490A1B">
        <w:rPr>
          <w:rFonts w:ascii="Arial" w:hAnsi="Arial" w:cs="Arial"/>
          <w:kern w:val="0"/>
          <w:lang w:eastAsia="en-US"/>
        </w:rPr>
        <w:t>–</w:t>
      </w:r>
      <w:r w:rsidRPr="00031364">
        <w:rPr>
          <w:rFonts w:ascii="Arial" w:hAnsi="Arial" w:cs="Arial"/>
          <w:kern w:val="0"/>
          <w:lang w:eastAsia="en-US"/>
        </w:rPr>
        <w:t xml:space="preserve"> Insurance</w:t>
      </w:r>
    </w:p>
    <w:p w:rsidRPr="00031364" w:rsidR="00490A1B" w:rsidP="00031364" w:rsidRDefault="00490A1B" w14:paraId="461B4D47" w14:textId="07AC3C92">
      <w:pPr>
        <w:numPr>
          <w:ilvl w:val="1"/>
          <w:numId w:val="7"/>
        </w:numPr>
        <w:spacing w:before="120" w:after="120" w:line="240" w:lineRule="auto"/>
        <w:ind w:left="1701" w:hanging="567"/>
        <w:rPr>
          <w:rFonts w:ascii="Arial" w:hAnsi="Arial" w:cs="Arial"/>
          <w:kern w:val="0"/>
          <w:lang w:eastAsia="en-US"/>
        </w:rPr>
      </w:pPr>
      <w:r w:rsidR="19C2D3CC">
        <w:rPr>
          <w:rFonts w:ascii="Arial" w:hAnsi="Arial" w:cs="Arial"/>
          <w:kern w:val="0"/>
          <w:lang w:eastAsia="en-US"/>
        </w:rPr>
        <w:t>Schedule 12 – DEFFORM 532</w:t>
      </w:r>
      <w:r w:rsidR="5F868633">
        <w:rPr>
          <w:rFonts w:ascii="Arial" w:hAnsi="Arial" w:cs="Arial"/>
          <w:kern w:val="0"/>
          <w:lang w:eastAsia="en-US"/>
        </w:rPr>
        <w:t xml:space="preserve"> (intentionally </w:t>
      </w:r>
      <w:r w:rsidR="76348FF9">
        <w:rPr>
          <w:rFonts w:ascii="Arial" w:hAnsi="Arial" w:cs="Arial"/>
          <w:kern w:val="0"/>
          <w:lang w:eastAsia="en-US"/>
        </w:rPr>
        <w:t xml:space="preserve">left </w:t>
      </w:r>
      <w:r w:rsidR="4ADD6BA4">
        <w:rPr>
          <w:rFonts w:ascii="Arial" w:hAnsi="Arial" w:cs="Arial"/>
          <w:kern w:val="0"/>
          <w:lang w:eastAsia="en-US"/>
        </w:rPr>
        <w:t xml:space="preserve">not completed </w:t>
      </w:r>
      <w:r w:rsidR="5F868633">
        <w:rPr>
          <w:rFonts w:ascii="Arial" w:hAnsi="Arial" w:cs="Arial"/>
          <w:kern w:val="0"/>
          <w:lang w:eastAsia="en-US"/>
        </w:rPr>
        <w:t>as DEFCON 532A applies)</w:t>
      </w:r>
    </w:p>
    <w:p w:rsidR="290CD625" w:rsidP="3331AC0E" w:rsidRDefault="290CD625" w14:paraId="1B619F49" w14:textId="76189C80">
      <w:pPr>
        <w:numPr>
          <w:ilvl w:val="1"/>
          <w:numId w:val="7"/>
        </w:numPr>
        <w:spacing w:before="120" w:after="120" w:line="240" w:lineRule="auto"/>
        <w:ind w:left="1701" w:hanging="567"/>
        <w:rPr>
          <w:rFonts w:ascii="Arial" w:hAnsi="Arial" w:cs="Arial"/>
          <w:lang w:eastAsia="en-US"/>
        </w:rPr>
      </w:pPr>
      <w:r w:rsidRPr="193E6963" w:rsidR="7E7BE26B">
        <w:rPr>
          <w:rFonts w:ascii="Arial" w:hAnsi="Arial" w:cs="Arial"/>
          <w:lang w:eastAsia="en-US"/>
        </w:rPr>
        <w:t>Schedule 13</w:t>
      </w:r>
      <w:r w:rsidRPr="193E6963" w:rsidR="2567D34D">
        <w:rPr>
          <w:rFonts w:ascii="Arial" w:hAnsi="Arial" w:cs="Arial"/>
          <w:lang w:eastAsia="en-US"/>
        </w:rPr>
        <w:t xml:space="preserve"> – </w:t>
      </w:r>
      <w:r w:rsidRPr="193E6963" w:rsidR="7E7BE26B">
        <w:rPr>
          <w:rFonts w:ascii="Arial" w:hAnsi="Arial" w:cs="Arial"/>
          <w:lang w:eastAsia="en-US"/>
        </w:rPr>
        <w:t>GFX</w:t>
      </w:r>
    </w:p>
    <w:p w:rsidR="2567D34D" w:rsidP="193E6963" w:rsidRDefault="2567D34D" w14:paraId="1BBC2AC2" w14:textId="71BB42AC">
      <w:pPr>
        <w:numPr>
          <w:ilvl w:val="1"/>
          <w:numId w:val="7"/>
        </w:numPr>
        <w:spacing w:before="120" w:after="120" w:line="240" w:lineRule="auto"/>
        <w:ind w:left="1701" w:hanging="567"/>
        <w:rPr>
          <w:rFonts w:ascii="Arial" w:hAnsi="Arial" w:cs="Arial"/>
          <w:lang w:eastAsia="en-US"/>
        </w:rPr>
      </w:pPr>
      <w:r w:rsidRPr="193E6963" w:rsidR="2567D34D">
        <w:rPr>
          <w:rFonts w:ascii="Arial" w:hAnsi="Arial" w:cs="Arial"/>
          <w:lang w:eastAsia="en-US"/>
        </w:rPr>
        <w:t>Schedule 14 – Order Process</w:t>
      </w:r>
    </w:p>
    <w:p w:rsidR="00647C89" w:rsidRDefault="00647C89" w14:paraId="79ABCBEA" w14:textId="77777777">
      <w:pPr>
        <w:widowControl w:val="0"/>
        <w:autoSpaceDE w:val="0"/>
        <w:autoSpaceDN w:val="0"/>
        <w:adjustRightInd w:val="0"/>
        <w:spacing w:after="200" w:line="276" w:lineRule="auto"/>
        <w:ind w:left="120" w:right="114"/>
        <w:rPr>
          <w:rFonts w:ascii="Arial" w:hAnsi="Arial" w:cs="Arial"/>
          <w:kern w:val="0"/>
          <w:sz w:val="24"/>
          <w:szCs w:val="24"/>
        </w:rPr>
      </w:pPr>
    </w:p>
    <w:p w:rsidR="00647C89" w:rsidP="00D072E1" w:rsidRDefault="00647C89" w14:paraId="4EBACE7C" w14:textId="77777777">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name="_Toc501022446_1_2" w:id="5"/>
      <w:r>
        <w:rPr>
          <w:rFonts w:ascii="Arial" w:hAnsi="Arial" w:cs="Arial"/>
          <w:b/>
          <w:bCs/>
          <w:color w:val="000000"/>
          <w:kern w:val="0"/>
        </w:rPr>
        <w:t>DEFFORM 47 - Section A</w:t>
      </w:r>
      <w:bookmarkEnd w:id="5"/>
    </w:p>
    <w:p w:rsidR="00647C89" w:rsidRDefault="00647C89" w14:paraId="6F905C43"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rsidR="00647C89" w:rsidRDefault="00647C89" w14:paraId="103061CA"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w:t>
      </w:r>
      <w:proofErr w:type="spellStart"/>
      <w:r>
        <w:rPr>
          <w:rFonts w:ascii="Arial" w:hAnsi="Arial" w:cs="Arial"/>
          <w:b/>
          <w:bCs/>
          <w:color w:val="000000"/>
          <w:kern w:val="0"/>
        </w:rPr>
        <w:t>Edn</w:t>
      </w:r>
      <w:proofErr w:type="spellEnd"/>
      <w:r>
        <w:rPr>
          <w:rFonts w:ascii="Arial" w:hAnsi="Arial" w:cs="Arial"/>
          <w:b/>
          <w:bCs/>
          <w:color w:val="000000"/>
          <w:kern w:val="0"/>
        </w:rPr>
        <w:t xml:space="preserve"> 07/24)</w:t>
      </w:r>
    </w:p>
    <w:p w:rsidR="00647C89" w:rsidRDefault="00647C89" w14:paraId="2B244825"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 xml:space="preserve">DEFFORM 47 Definitions </w:t>
      </w:r>
    </w:p>
    <w:p w:rsidR="00647C89" w:rsidRDefault="00647C89" w14:paraId="29F06B0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this ITT the following words and expressions shall have the meanings given to them below:</w:t>
      </w:r>
    </w:p>
    <w:p w:rsidR="00647C89" w:rsidRDefault="00647C89" w14:paraId="07472FEF"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      “The Authority” means the Secretary of State for Defence of the United Kingdom of Great Britain and Northern Ireland, acting as part of the Crown.  </w:t>
      </w:r>
    </w:p>
    <w:p w:rsidR="00647C89" w:rsidRDefault="00647C89" w14:paraId="51069A5F"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      “Compliance Regime” is a legally enforceable set of rules, procedures, physical </w:t>
      </w:r>
      <w:proofErr w:type="gramStart"/>
      <w:r>
        <w:rPr>
          <w:rFonts w:ascii="Arial" w:hAnsi="Arial" w:cs="Arial"/>
          <w:color w:val="000000"/>
          <w:kern w:val="0"/>
        </w:rPr>
        <w:t>barriers</w:t>
      </w:r>
      <w:proofErr w:type="gramEnd"/>
      <w:r>
        <w:rPr>
          <w:rFonts w:ascii="Arial" w:hAnsi="Arial" w:cs="Arial"/>
          <w:color w:val="000000"/>
          <w:kern w:val="0"/>
        </w:rPr>
        <w:t xml:space="preserve"> and controls that, together, act to prevent the flow of sensitive or protected information to parties to whom it may give an unfair advantage.</w:t>
      </w:r>
    </w:p>
    <w:p w:rsidR="00647C89" w:rsidRDefault="00647C89" w14:paraId="055D1159"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      “Conditions of Tendering” means the conditions set out in this DEFFORM 47 that govern the competition.</w:t>
      </w:r>
    </w:p>
    <w:p w:rsidR="00647C89" w:rsidRDefault="00647C89" w14:paraId="5E6F26D9"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A4.      A “Consortium Arrangement” means two or more economic operators who have come together specifically for the purpose of bidding for this Contract and who establish a consortium agreement or special purpose vehicle to contract with the Authority.</w:t>
      </w:r>
    </w:p>
    <w:p w:rsidR="00647C89" w:rsidRDefault="00647C89" w14:paraId="6932306A"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A5.      “Contract” means a Contract </w:t>
      </w:r>
      <w:proofErr w:type="gramStart"/>
      <w:r>
        <w:rPr>
          <w:rFonts w:ascii="Arial" w:hAnsi="Arial" w:cs="Arial"/>
          <w:color w:val="000000"/>
          <w:kern w:val="0"/>
        </w:rPr>
        <w:t>entered into</w:t>
      </w:r>
      <w:proofErr w:type="gramEnd"/>
      <w:r>
        <w:rPr>
          <w:rFonts w:ascii="Arial" w:hAnsi="Arial" w:cs="Arial"/>
          <w:color w:val="000000"/>
          <w:kern w:val="0"/>
        </w:rPr>
        <w:t xml:space="preserve"> between the successful Tenderer or consortium members and the Authority, should the Authority award a Contract as a result of this competition. </w:t>
      </w:r>
    </w:p>
    <w:p w:rsidR="00647C89" w:rsidRDefault="00647C89" w14:paraId="45784DB1"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A6.      “Contract Terms &amp; Conditions” means the attached conditions including any schedules, annexes and appendices that will govern the Contract </w:t>
      </w:r>
      <w:proofErr w:type="gramStart"/>
      <w:r>
        <w:rPr>
          <w:rFonts w:ascii="Arial" w:hAnsi="Arial" w:cs="Arial"/>
          <w:color w:val="000000"/>
          <w:kern w:val="0"/>
        </w:rPr>
        <w:t>entered into</w:t>
      </w:r>
      <w:proofErr w:type="gramEnd"/>
      <w:r>
        <w:rPr>
          <w:rFonts w:ascii="Arial" w:hAnsi="Arial" w:cs="Arial"/>
          <w:color w:val="000000"/>
          <w:kern w:val="0"/>
        </w:rPr>
        <w:t xml:space="preserve"> between the successful Tenderer and the Authority, should the Authority award a Contract as a result of this competition. </w:t>
      </w:r>
    </w:p>
    <w:p w:rsidR="00647C89" w:rsidRDefault="00647C89" w14:paraId="33494A74"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rsidR="00647C89" w:rsidRDefault="00647C89" w14:paraId="1DBA251A"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A8.      “Cyber Security Model” means the model defined in DEFCON 658.</w:t>
      </w:r>
    </w:p>
    <w:p w:rsidR="00647C89" w:rsidRDefault="00647C89" w14:paraId="092E0B93"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A9.      “</w:t>
      </w:r>
      <w:r>
        <w:rPr>
          <w:rFonts w:ascii="Arial" w:hAnsi="Arial" w:cs="Arial"/>
          <w:color w:val="000000"/>
          <w:kern w:val="0"/>
          <w:highlight w:val="white"/>
        </w:rPr>
        <w:t>Defence Sourcing Portal” means the electronic platform in which Tenders are submitted to the Authority</w:t>
      </w:r>
      <w:r>
        <w:rPr>
          <w:rFonts w:ascii="Arial" w:hAnsi="Arial" w:cs="Arial"/>
          <w:color w:val="000000"/>
          <w:kern w:val="0"/>
        </w:rPr>
        <w:t xml:space="preserve">. </w:t>
      </w:r>
    </w:p>
    <w:p w:rsidR="00647C89" w:rsidRDefault="00647C89" w14:paraId="467EB190"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A10.    “Government Furnished Information” means information or data issued or made available to the Tenderer in connection with the Contract by or on behalf of the Authority.</w:t>
      </w:r>
    </w:p>
    <w:p w:rsidR="00647C89" w:rsidRDefault="00647C89" w14:paraId="056EACC5"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A11.    “ITT Documentation” means this ITT and any information in any medium or form (for example drawings, handbooks, manuals, instructions, </w:t>
      </w:r>
      <w:proofErr w:type="gramStart"/>
      <w:r>
        <w:rPr>
          <w:rFonts w:ascii="Arial" w:hAnsi="Arial" w:cs="Arial"/>
          <w:color w:val="000000"/>
          <w:kern w:val="0"/>
        </w:rPr>
        <w:t>specifications</w:t>
      </w:r>
      <w:proofErr w:type="gramEnd"/>
      <w:r>
        <w:rPr>
          <w:rFonts w:ascii="Arial" w:hAnsi="Arial" w:cs="Arial"/>
          <w:color w:val="000000"/>
          <w:kern w:val="0"/>
        </w:rPr>
        <w:t xml:space="preserve"> and notes of pre-tender clarification meetings), issued to you, or to which you have been granted access by the Authority, for the purposes of responding to this ITT.   </w:t>
      </w:r>
    </w:p>
    <w:p w:rsidR="00647C89" w:rsidRDefault="00647C89" w14:paraId="01E6B1AD"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A12.    “ITT Material” means any other material (including patterns and samples), equipment or software, in any medium or form issued to you, or to which you have been granted access, by the Authority for the purposes of responding to this ITT.  </w:t>
      </w:r>
    </w:p>
    <w:p w:rsidR="00647C89" w:rsidRDefault="00647C89" w14:paraId="0A3ADE7E"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A13.    “Schedule of Requirements” (Section 1 in Terms and Conditions, Schedule 2 in Standardised Contracting Template 1B (SC1B) or Schedule 2 in Standardised Contracting </w:t>
      </w:r>
      <w:r>
        <w:rPr>
          <w:rFonts w:ascii="Arial" w:hAnsi="Arial" w:cs="Arial"/>
          <w:color w:val="000000"/>
          <w:kern w:val="0"/>
        </w:rPr>
        <w:t xml:space="preserve">Template 2 (SC2)) means that part of the Contract which identifies, either directly or by reference, the Contractor Deliverables to be supplied or carried out, the quantities involved and the price or pricing terms in relation to each Contractor Deliverable.    </w:t>
      </w:r>
    </w:p>
    <w:p w:rsidR="00647C89" w:rsidRDefault="00647C89" w14:paraId="0F763470"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A14.    The “Statement of Requirement” SCHEDULE 2 means that part of the Contract which details the technical requirements and acceptance </w:t>
      </w:r>
      <w:proofErr w:type="spellStart"/>
      <w:r>
        <w:rPr>
          <w:rFonts w:ascii="Arial" w:hAnsi="Arial" w:cs="Arial"/>
          <w:color w:val="000000"/>
          <w:kern w:val="0"/>
        </w:rPr>
        <w:t>criteriaof</w:t>
      </w:r>
      <w:proofErr w:type="spellEnd"/>
      <w:r>
        <w:rPr>
          <w:rFonts w:ascii="Arial" w:hAnsi="Arial" w:cs="Arial"/>
          <w:color w:val="000000"/>
          <w:kern w:val="0"/>
        </w:rPr>
        <w:t xml:space="preserve"> the Contractor Deliverables.  </w:t>
      </w:r>
    </w:p>
    <w:p w:rsidR="00647C89" w:rsidRDefault="00647C89" w14:paraId="44C65AAF"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A15.    A ‘Sub-Contractor’ means any party engaged or intended to be engaged by the Contractor at any level of sub-contracting to provide Contractor Deliverables for the purpose of performing this </w:t>
      </w:r>
      <w:proofErr w:type="gramStart"/>
      <w:r>
        <w:rPr>
          <w:rFonts w:ascii="Arial" w:hAnsi="Arial" w:cs="Arial"/>
          <w:color w:val="000000"/>
          <w:kern w:val="0"/>
        </w:rPr>
        <w:t>Contract</w:t>
      </w:r>
      <w:proofErr w:type="gramEnd"/>
    </w:p>
    <w:p w:rsidR="00647C89" w:rsidRDefault="00647C89" w14:paraId="0891CA66"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rsidR="00647C89" w:rsidRDefault="00647C89" w14:paraId="5C0E6C8A"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A17.    A “Tender” is the offer that you are making to the Authority.</w:t>
      </w:r>
    </w:p>
    <w:p w:rsidR="00647C89" w:rsidRDefault="00647C89" w14:paraId="3066E0E5"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A18.    “Tenderer” means the economic operator submitting a response to this Invitation to Tender.  Where “you” is used this means an action on you the Tenderer.</w:t>
      </w:r>
    </w:p>
    <w:p w:rsidR="00647C89" w:rsidRDefault="00647C89" w14:paraId="75CE8735"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A19.    A “Third Party” is any person (including a natural person, corporate or unincorporated body (</w:t>
      </w:r>
      <w:proofErr w:type="gramStart"/>
      <w:r>
        <w:rPr>
          <w:rFonts w:ascii="Arial" w:hAnsi="Arial" w:cs="Arial"/>
          <w:color w:val="000000"/>
          <w:kern w:val="0"/>
        </w:rPr>
        <w:t>whether or not</w:t>
      </w:r>
      <w:proofErr w:type="gramEnd"/>
      <w:r>
        <w:rPr>
          <w:rFonts w:ascii="Arial" w:hAnsi="Arial" w:cs="Arial"/>
          <w:color w:val="000000"/>
          <w:kern w:val="0"/>
        </w:rPr>
        <w:t xml:space="preserve"> having separate legal personality)), other than the Authority, the Tenderer or their respective employees.</w:t>
      </w:r>
    </w:p>
    <w:p w:rsidR="00647C89" w:rsidRDefault="00647C89" w14:paraId="0F25EA2D"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Purpose</w:t>
      </w:r>
    </w:p>
    <w:p w:rsidR="00647C89" w:rsidRDefault="00647C89" w14:paraId="3C9585CF" w14:textId="77777777">
      <w:pPr>
        <w:widowControl w:val="0"/>
        <w:autoSpaceDE w:val="0"/>
        <w:autoSpaceDN w:val="0"/>
        <w:adjustRightInd w:val="0"/>
        <w:spacing w:before="120" w:after="180" w:line="240" w:lineRule="auto"/>
        <w:ind w:left="120"/>
        <w:jc w:val="both"/>
        <w:rPr>
          <w:rFonts w:ascii="Arial" w:hAnsi="Arial" w:cs="Arial"/>
          <w:kern w:val="0"/>
          <w:sz w:val="24"/>
          <w:szCs w:val="24"/>
        </w:rPr>
      </w:pPr>
      <w:r>
        <w:rPr>
          <w:rFonts w:ascii="Arial" w:hAnsi="Arial" w:cs="Arial"/>
          <w:color w:val="000000"/>
          <w:kern w:val="0"/>
        </w:rPr>
        <w:t xml:space="preserve">A20.   The purpose of this ITT is to invite you to submit a Tender, in accordance with the instructions set out in this ITT, to propose a solution and best price to meet the Authority’s requirement.  This documentation explains and sets out the: </w:t>
      </w:r>
    </w:p>
    <w:p w:rsidR="00647C89" w:rsidRDefault="00647C89" w14:paraId="4F3B1849" w14:textId="77777777">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a.      timetable for the next stages of the </w:t>
      </w:r>
      <w:proofErr w:type="gramStart"/>
      <w:r>
        <w:rPr>
          <w:rFonts w:ascii="Arial" w:hAnsi="Arial" w:cs="Arial"/>
          <w:color w:val="000000"/>
          <w:kern w:val="0"/>
        </w:rPr>
        <w:t>procurement;</w:t>
      </w:r>
      <w:proofErr w:type="gramEnd"/>
    </w:p>
    <w:p w:rsidR="00647C89" w:rsidRDefault="00647C89" w14:paraId="291F8A4D" w14:textId="77777777">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b.      instructions, conditions and processes that governs this </w:t>
      </w:r>
      <w:proofErr w:type="gramStart"/>
      <w:r>
        <w:rPr>
          <w:rFonts w:ascii="Arial" w:hAnsi="Arial" w:cs="Arial"/>
          <w:color w:val="000000"/>
          <w:kern w:val="0"/>
        </w:rPr>
        <w:t>competition;</w:t>
      </w:r>
      <w:proofErr w:type="gramEnd"/>
      <w:r>
        <w:rPr>
          <w:rFonts w:ascii="Arial" w:hAnsi="Arial" w:cs="Arial"/>
          <w:color w:val="000000"/>
          <w:kern w:val="0"/>
        </w:rPr>
        <w:t xml:space="preserve"> </w:t>
      </w:r>
    </w:p>
    <w:p w:rsidR="00647C89" w:rsidRDefault="00647C89" w14:paraId="3A098763" w14:textId="77777777">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c.      information you must include in your Tender and the required </w:t>
      </w:r>
      <w:proofErr w:type="gramStart"/>
      <w:r>
        <w:rPr>
          <w:rFonts w:ascii="Arial" w:hAnsi="Arial" w:cs="Arial"/>
          <w:color w:val="000000"/>
          <w:kern w:val="0"/>
        </w:rPr>
        <w:t>format;</w:t>
      </w:r>
      <w:proofErr w:type="gramEnd"/>
      <w:r>
        <w:rPr>
          <w:rFonts w:ascii="Arial" w:hAnsi="Arial" w:cs="Arial"/>
          <w:color w:val="000000"/>
          <w:kern w:val="0"/>
        </w:rPr>
        <w:t xml:space="preserve"> </w:t>
      </w:r>
    </w:p>
    <w:p w:rsidR="00647C89" w:rsidRDefault="00647C89" w14:paraId="1A9BAB85" w14:textId="77777777">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d.      arrangements for the receipt and evaluation of </w:t>
      </w:r>
      <w:proofErr w:type="gramStart"/>
      <w:r>
        <w:rPr>
          <w:rFonts w:ascii="Arial" w:hAnsi="Arial" w:cs="Arial"/>
          <w:color w:val="000000"/>
          <w:kern w:val="0"/>
        </w:rPr>
        <w:t>Tenders;</w:t>
      </w:r>
      <w:proofErr w:type="gramEnd"/>
      <w:r>
        <w:rPr>
          <w:rFonts w:ascii="Arial" w:hAnsi="Arial" w:cs="Arial"/>
          <w:color w:val="000000"/>
          <w:kern w:val="0"/>
        </w:rPr>
        <w:t xml:space="preserve"> </w:t>
      </w:r>
    </w:p>
    <w:p w:rsidR="00647C89" w:rsidRDefault="00647C89" w14:paraId="610FDCE3" w14:textId="77777777">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e.      criteria and methodology for the evaluation of Tenders; and</w:t>
      </w:r>
    </w:p>
    <w:p w:rsidR="00647C89" w:rsidRDefault="00647C89" w14:paraId="3899ECEC" w14:textId="77777777">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f.      Contract Terms &amp; </w:t>
      </w:r>
      <w:proofErr w:type="gramStart"/>
      <w:r>
        <w:rPr>
          <w:rFonts w:ascii="Arial" w:hAnsi="Arial" w:cs="Arial"/>
          <w:color w:val="000000"/>
          <w:kern w:val="0"/>
        </w:rPr>
        <w:t>Conditions;</w:t>
      </w:r>
      <w:proofErr w:type="gramEnd"/>
      <w:r>
        <w:rPr>
          <w:rFonts w:ascii="Arial" w:hAnsi="Arial" w:cs="Arial"/>
          <w:color w:val="000000"/>
          <w:kern w:val="0"/>
        </w:rPr>
        <w:t xml:space="preserve"> </w:t>
      </w:r>
    </w:p>
    <w:p w:rsidR="00647C89" w:rsidRDefault="00647C89" w14:paraId="0422E843" w14:textId="77777777">
      <w:pPr>
        <w:widowControl w:val="0"/>
        <w:autoSpaceDE w:val="0"/>
        <w:autoSpaceDN w:val="0"/>
        <w:adjustRightInd w:val="0"/>
        <w:spacing w:before="120" w:after="180" w:line="240" w:lineRule="auto"/>
        <w:ind w:left="120"/>
        <w:rPr>
          <w:rFonts w:ascii="Arial" w:hAnsi="Arial" w:cs="Arial"/>
          <w:color w:val="000000"/>
          <w:kern w:val="0"/>
        </w:rPr>
      </w:pPr>
      <w:r>
        <w:rPr>
          <w:rFonts w:ascii="Arial" w:hAnsi="Arial" w:cs="Arial"/>
          <w:color w:val="000000"/>
          <w:kern w:val="0"/>
        </w:rPr>
        <w:t>A21.   The sections in this ITT and associated documents are structured in line with a generic tendering process and do not indicate importance and/or precedence.</w:t>
      </w:r>
    </w:p>
    <w:p w:rsidR="00743020" w:rsidRDefault="00743020" w14:paraId="01718567" w14:textId="611529DB">
      <w:pPr>
        <w:widowControl w:val="0"/>
        <w:autoSpaceDE w:val="0"/>
        <w:autoSpaceDN w:val="0"/>
        <w:adjustRightInd w:val="0"/>
        <w:spacing w:before="120" w:after="180" w:line="240" w:lineRule="auto"/>
        <w:ind w:left="120"/>
        <w:rPr>
          <w:rFonts w:ascii="Arial" w:hAnsi="Arial" w:cs="Arial"/>
          <w:color w:val="000000"/>
          <w:kern w:val="0"/>
        </w:rPr>
      </w:pPr>
      <w:r>
        <w:rPr>
          <w:rFonts w:ascii="Arial" w:hAnsi="Arial" w:cs="Arial"/>
          <w:color w:val="000000"/>
          <w:kern w:val="0"/>
        </w:rPr>
        <w:t>A</w:t>
      </w:r>
      <w:r w:rsidR="00161069">
        <w:rPr>
          <w:rFonts w:ascii="Arial" w:hAnsi="Arial" w:cs="Arial"/>
          <w:color w:val="000000"/>
          <w:kern w:val="0"/>
        </w:rPr>
        <w:t>22</w:t>
      </w:r>
      <w:r w:rsidR="00E538DC">
        <w:rPr>
          <w:rFonts w:ascii="Arial" w:hAnsi="Arial" w:cs="Arial"/>
          <w:color w:val="000000"/>
          <w:kern w:val="0"/>
        </w:rPr>
        <w:t xml:space="preserve">. </w:t>
      </w:r>
      <w:r w:rsidRPr="006C004C" w:rsidR="006C004C">
        <w:rPr>
          <w:rFonts w:ascii="Arial" w:hAnsi="Arial" w:cs="Arial"/>
          <w:color w:val="000000"/>
          <w:kern w:val="0"/>
        </w:rPr>
        <w:t xml:space="preserve">This requirement will be advertised by the Authority in Defence Sourcing Portal (DSP) dated </w:t>
      </w:r>
      <w:r w:rsidR="006C004C">
        <w:rPr>
          <w:rFonts w:ascii="Arial" w:hAnsi="Arial" w:cs="Arial"/>
          <w:color w:val="000000"/>
          <w:kern w:val="0"/>
        </w:rPr>
        <w:t>11 September 2024</w:t>
      </w:r>
      <w:r w:rsidRPr="006C004C" w:rsidR="006C004C">
        <w:rPr>
          <w:rFonts w:ascii="Arial" w:hAnsi="Arial" w:cs="Arial"/>
          <w:color w:val="000000"/>
          <w:kern w:val="0"/>
        </w:rPr>
        <w:t xml:space="preserve"> under the following reference</w:t>
      </w:r>
      <w:r w:rsidR="006C004C">
        <w:rPr>
          <w:rFonts w:ascii="Arial" w:hAnsi="Arial" w:cs="Arial"/>
          <w:color w:val="000000"/>
          <w:kern w:val="0"/>
        </w:rPr>
        <w:t xml:space="preserve"> </w:t>
      </w:r>
      <w:r w:rsidRPr="00E815E3" w:rsidR="00E815E3">
        <w:rPr>
          <w:rFonts w:ascii="Arial" w:hAnsi="Arial" w:cs="Arial"/>
          <w:color w:val="000000"/>
          <w:kern w:val="0"/>
        </w:rPr>
        <w:t>712071450</w:t>
      </w:r>
      <w:r w:rsidRPr="006C004C" w:rsidR="006C004C">
        <w:rPr>
          <w:rFonts w:ascii="Arial" w:hAnsi="Arial" w:cs="Arial"/>
          <w:color w:val="000000"/>
          <w:kern w:val="0"/>
        </w:rPr>
        <w:t>.</w:t>
      </w:r>
    </w:p>
    <w:p w:rsidRPr="00E538DC" w:rsidR="00E538DC" w:rsidP="00E538DC" w:rsidRDefault="00E538DC" w14:paraId="28107749" w14:textId="0F3313B1">
      <w:pPr>
        <w:widowControl w:val="0"/>
        <w:autoSpaceDE w:val="0"/>
        <w:autoSpaceDN w:val="0"/>
        <w:adjustRightInd w:val="0"/>
        <w:spacing w:before="120" w:after="180" w:line="240" w:lineRule="auto"/>
        <w:ind w:left="120"/>
        <w:rPr>
          <w:rFonts w:ascii="Arial" w:hAnsi="Arial" w:cs="Arial"/>
          <w:color w:val="000000"/>
          <w:kern w:val="0"/>
        </w:rPr>
      </w:pPr>
      <w:r>
        <w:rPr>
          <w:rFonts w:ascii="Arial" w:hAnsi="Arial" w:cs="Arial"/>
          <w:color w:val="000000"/>
          <w:kern w:val="0"/>
        </w:rPr>
        <w:t xml:space="preserve">A23. </w:t>
      </w:r>
      <w:r w:rsidRPr="00E815E3" w:rsidR="00E815E3">
        <w:rPr>
          <w:rFonts w:ascii="Arial" w:hAnsi="Arial" w:cs="Arial"/>
          <w:color w:val="000000"/>
          <w:kern w:val="0"/>
        </w:rPr>
        <w:t>This ITT is subject to the Public Contract Regulations 2015.</w:t>
      </w:r>
    </w:p>
    <w:p w:rsidR="00647C89" w:rsidRDefault="00647C89" w14:paraId="4A35139A" w14:textId="77777777">
      <w:pPr>
        <w:widowControl w:val="0"/>
        <w:autoSpaceDE w:val="0"/>
        <w:autoSpaceDN w:val="0"/>
        <w:adjustRightInd w:val="0"/>
        <w:spacing w:before="120" w:after="180" w:line="240" w:lineRule="auto"/>
        <w:ind w:left="120"/>
        <w:rPr>
          <w:rFonts w:ascii="Arial" w:hAnsi="Arial" w:cs="Arial"/>
          <w:color w:val="000000"/>
          <w:kern w:val="0"/>
        </w:rPr>
      </w:pPr>
      <w:r>
        <w:rPr>
          <w:rFonts w:ascii="Arial" w:hAnsi="Arial" w:cs="Arial"/>
          <w:color w:val="000000"/>
          <w:kern w:val="0"/>
        </w:rPr>
        <w:t xml:space="preserve">A24.    This ITT has been advertised on the </w:t>
      </w:r>
      <w:r>
        <w:rPr>
          <w:rFonts w:ascii="Arial" w:hAnsi="Arial" w:cs="Arial"/>
          <w:color w:val="000000"/>
          <w:kern w:val="0"/>
          <w:highlight w:val="white"/>
        </w:rPr>
        <w:t>Defence Sourcing Portal (DSP)</w:t>
      </w:r>
      <w:r>
        <w:rPr>
          <w:rFonts w:ascii="Arial" w:hAnsi="Arial" w:cs="Arial"/>
          <w:color w:val="000000"/>
          <w:kern w:val="0"/>
        </w:rPr>
        <w:t xml:space="preserve"> under the Open procedure.</w:t>
      </w:r>
    </w:p>
    <w:p w:rsidR="00AD10B4" w:rsidP="00AD10B4" w:rsidRDefault="00AD10B4" w14:paraId="4B1889EC" w14:textId="3299A8DB">
      <w:pPr>
        <w:widowControl w:val="0"/>
        <w:autoSpaceDE w:val="0"/>
        <w:autoSpaceDN w:val="0"/>
        <w:adjustRightInd w:val="0"/>
        <w:spacing w:before="120" w:after="180" w:line="240" w:lineRule="auto"/>
        <w:ind w:left="120"/>
        <w:rPr>
          <w:rFonts w:ascii="Arial" w:hAnsi="Arial" w:cs="Arial"/>
          <w:color w:val="000000"/>
          <w:kern w:val="0"/>
        </w:rPr>
      </w:pPr>
      <w:r>
        <w:rPr>
          <w:rFonts w:ascii="Arial" w:hAnsi="Arial" w:cs="Arial"/>
          <w:color w:val="000000"/>
          <w:kern w:val="0"/>
        </w:rPr>
        <w:t xml:space="preserve">A25. </w:t>
      </w:r>
      <w:r w:rsidRPr="0029694E" w:rsidR="0029694E">
        <w:rPr>
          <w:rFonts w:ascii="Arial" w:hAnsi="Arial" w:cs="Arial"/>
          <w:color w:val="000000"/>
          <w:kern w:val="0"/>
        </w:rPr>
        <w:t xml:space="preserve">A Contract Bidders Notice </w:t>
      </w:r>
      <w:r w:rsidR="00153A4E">
        <w:rPr>
          <w:rFonts w:ascii="Arial" w:hAnsi="Arial" w:cs="Arial"/>
          <w:color w:val="000000"/>
          <w:kern w:val="0"/>
        </w:rPr>
        <w:t xml:space="preserve">has not been advertised </w:t>
      </w:r>
      <w:r w:rsidRPr="0029694E" w:rsidR="0029694E">
        <w:rPr>
          <w:rFonts w:ascii="Arial" w:hAnsi="Arial" w:cs="Arial"/>
          <w:color w:val="000000"/>
          <w:kern w:val="0"/>
        </w:rPr>
        <w:t>because this requirement is advertised under the Open Procedure.</w:t>
      </w:r>
    </w:p>
    <w:p w:rsidR="00AD10B4" w:rsidP="00AD10B4" w:rsidRDefault="00AD10B4" w14:paraId="41CFAC55" w14:textId="6889ACA8">
      <w:pPr>
        <w:widowControl w:val="0"/>
        <w:autoSpaceDE w:val="0"/>
        <w:autoSpaceDN w:val="0"/>
        <w:adjustRightInd w:val="0"/>
        <w:spacing w:before="120" w:after="180" w:line="240" w:lineRule="auto"/>
        <w:ind w:left="120"/>
        <w:rPr>
          <w:rFonts w:ascii="Arial" w:hAnsi="Arial" w:cs="Arial"/>
          <w:color w:val="000000"/>
          <w:kern w:val="0"/>
        </w:rPr>
      </w:pPr>
      <w:r>
        <w:rPr>
          <w:rFonts w:ascii="Arial" w:hAnsi="Arial" w:cs="Arial"/>
          <w:color w:val="000000"/>
          <w:kern w:val="0"/>
        </w:rPr>
        <w:t xml:space="preserve">A26. </w:t>
      </w:r>
      <w:r w:rsidRPr="00D47915" w:rsidR="00D47915">
        <w:rPr>
          <w:rFonts w:ascii="Arial" w:hAnsi="Arial" w:cs="Arial"/>
          <w:color w:val="000000"/>
          <w:kern w:val="0"/>
        </w:rPr>
        <w:t>Funding has been approved for this requirement.</w:t>
      </w:r>
    </w:p>
    <w:p w:rsidR="00647C89" w:rsidRDefault="00647C89" w14:paraId="713DDCCD" w14:textId="4F3160EE">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ITT Documentation and ITT Material</w:t>
      </w:r>
    </w:p>
    <w:p w:rsidR="00647C89" w:rsidRDefault="00647C89" w14:paraId="6D4C86DA"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A27.   ITT Documentation, ITT </w:t>
      </w:r>
      <w:proofErr w:type="gramStart"/>
      <w:r>
        <w:rPr>
          <w:rFonts w:ascii="Arial" w:hAnsi="Arial" w:cs="Arial"/>
          <w:color w:val="000000"/>
          <w:kern w:val="0"/>
        </w:rPr>
        <w:t>Material</w:t>
      </w:r>
      <w:proofErr w:type="gramEnd"/>
      <w:r>
        <w:rPr>
          <w:rFonts w:ascii="Arial" w:hAnsi="Arial" w:cs="Arial"/>
          <w:color w:val="000000"/>
          <w:kern w:val="0"/>
        </w:rPr>
        <w:t xml:space="preserve"> and any Intellectual Property Rights (IPR) in them shall remain the property of the Authority or other Third-Party owners and is released solely for the purposes of enabling you to submit a Tender.  You must:</w:t>
      </w:r>
    </w:p>
    <w:p w:rsidR="00647C89" w:rsidRDefault="00647C89" w14:paraId="2BDE4611"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a.      take responsibility for the safe custody of the ITT Documentation and ITT Material and for all loss and damage sustained to it while in your </w:t>
      </w:r>
      <w:proofErr w:type="gramStart"/>
      <w:r>
        <w:rPr>
          <w:rFonts w:ascii="Arial" w:hAnsi="Arial" w:cs="Arial"/>
          <w:color w:val="000000"/>
          <w:kern w:val="0"/>
        </w:rPr>
        <w:t>care;</w:t>
      </w:r>
      <w:proofErr w:type="gramEnd"/>
    </w:p>
    <w:p w:rsidR="00647C89" w:rsidRDefault="00647C89" w14:paraId="0932D12C"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not copy or disclose the ITT Documentation or ITT Material to anyone other than the bid team involved in preparing your Tender, and not use it except for the purpose of responding to this </w:t>
      </w:r>
      <w:proofErr w:type="gramStart"/>
      <w:r>
        <w:rPr>
          <w:rFonts w:ascii="Arial" w:hAnsi="Arial" w:cs="Arial"/>
          <w:color w:val="000000"/>
          <w:kern w:val="0"/>
        </w:rPr>
        <w:t>ITT;</w:t>
      </w:r>
      <w:proofErr w:type="gramEnd"/>
    </w:p>
    <w:p w:rsidR="00647C89" w:rsidRDefault="00647C89" w14:paraId="7D8F3409"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c.      seek written approval from the Authority if you need to provide access to any ITT Documentation or ITT Material to any Third </w:t>
      </w:r>
      <w:proofErr w:type="gramStart"/>
      <w:r>
        <w:rPr>
          <w:rFonts w:ascii="Arial" w:hAnsi="Arial" w:cs="Arial"/>
          <w:color w:val="000000"/>
          <w:kern w:val="0"/>
        </w:rPr>
        <w:t>Party;</w:t>
      </w:r>
      <w:proofErr w:type="gramEnd"/>
      <w:r>
        <w:rPr>
          <w:rFonts w:ascii="Arial" w:hAnsi="Arial" w:cs="Arial"/>
          <w:color w:val="000000"/>
          <w:kern w:val="0"/>
        </w:rPr>
        <w:t xml:space="preserve"> </w:t>
      </w:r>
    </w:p>
    <w:p w:rsidR="00647C89" w:rsidRDefault="00647C89" w14:paraId="79CC402B"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Pr>
          <w:rFonts w:ascii="Arial" w:hAnsi="Arial" w:cs="Arial"/>
          <w:color w:val="000000"/>
          <w:kern w:val="0"/>
        </w:rPr>
        <w:t>Authority;</w:t>
      </w:r>
      <w:proofErr w:type="gramEnd"/>
      <w:r>
        <w:rPr>
          <w:rFonts w:ascii="Arial" w:hAnsi="Arial" w:cs="Arial"/>
          <w:color w:val="000000"/>
          <w:kern w:val="0"/>
        </w:rPr>
        <w:t xml:space="preserve">  </w:t>
      </w:r>
    </w:p>
    <w:p w:rsidR="00647C89" w:rsidRDefault="00647C89" w14:paraId="2BC6980D"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Pr>
          <w:rFonts w:ascii="Arial" w:hAnsi="Arial" w:cs="Arial"/>
          <w:color w:val="000000"/>
          <w:kern w:val="0"/>
        </w:rPr>
        <w:t>compensation;</w:t>
      </w:r>
      <w:proofErr w:type="gramEnd"/>
      <w:r>
        <w:rPr>
          <w:rFonts w:ascii="Arial" w:hAnsi="Arial" w:cs="Arial"/>
          <w:color w:val="000000"/>
          <w:kern w:val="0"/>
        </w:rPr>
        <w:t xml:space="preserve"> </w:t>
      </w:r>
    </w:p>
    <w:p w:rsidR="00647C89" w:rsidRDefault="00647C89" w14:paraId="7CC3E9E2"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f.      inform the named Commercial Officer if you decide not to submit a </w:t>
      </w:r>
      <w:proofErr w:type="gramStart"/>
      <w:r>
        <w:rPr>
          <w:rFonts w:ascii="Arial" w:hAnsi="Arial" w:cs="Arial"/>
          <w:color w:val="000000"/>
          <w:kern w:val="0"/>
        </w:rPr>
        <w:t>Tender;</w:t>
      </w:r>
      <w:proofErr w:type="gramEnd"/>
    </w:p>
    <w:p w:rsidR="00647C89" w:rsidRDefault="00647C89" w14:paraId="02F08807"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g.      immediately confirm destruction of (or in the case of software, that it is beyond use) all ITT Documentation, ITT </w:t>
      </w:r>
      <w:proofErr w:type="gramStart"/>
      <w:r>
        <w:rPr>
          <w:rFonts w:ascii="Arial" w:hAnsi="Arial" w:cs="Arial"/>
          <w:color w:val="000000"/>
          <w:kern w:val="0"/>
        </w:rPr>
        <w:t>Material</w:t>
      </w:r>
      <w:proofErr w:type="gramEnd"/>
      <w:r>
        <w:rPr>
          <w:rFonts w:ascii="Arial" w:hAnsi="Arial" w:cs="Arial"/>
          <w:color w:val="000000"/>
          <w:kern w:val="0"/>
        </w:rPr>
        <w:t xml:space="preserve"> and derived information of an unmarked nature, should you decide not to respond to this ITT, or you are notified by the Authority that your Tender has been unsuccessful; and </w:t>
      </w:r>
    </w:p>
    <w:p w:rsidR="00647C89" w:rsidRDefault="00647C89" w14:paraId="609F3102" w14:textId="7D526DCD">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h.     consult the named Commercial Officer</w:t>
      </w:r>
      <w:r w:rsidR="00EA04EC">
        <w:rPr>
          <w:rFonts w:ascii="Arial" w:hAnsi="Arial" w:cs="Arial"/>
          <w:color w:val="000000"/>
          <w:kern w:val="0"/>
        </w:rPr>
        <w:t xml:space="preserve"> </w:t>
      </w:r>
      <w:r>
        <w:rPr>
          <w:rFonts w:ascii="Arial" w:hAnsi="Arial" w:cs="Arial"/>
          <w:color w:val="000000"/>
          <w:kern w:val="0"/>
        </w:rPr>
        <w:t>to agree the appropriate destruction process if you are in receipt of ITT Documentation and ITT Material marked ‘OFFICIAL-SENSITIVE’ or ‘SECRET’.</w:t>
      </w:r>
    </w:p>
    <w:p w:rsidR="00647C89" w:rsidRDefault="00647C89" w14:paraId="562809F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rsidR="00EC7F9E" w:rsidRDefault="00EC7F9E" w14:paraId="50CB3A8A" w14:textId="77777777">
      <w:pPr>
        <w:widowControl w:val="0"/>
        <w:autoSpaceDE w:val="0"/>
        <w:autoSpaceDN w:val="0"/>
        <w:adjustRightInd w:val="0"/>
        <w:spacing w:before="240" w:after="120" w:line="240" w:lineRule="auto"/>
        <w:ind w:left="120"/>
        <w:rPr>
          <w:rFonts w:ascii="Arial" w:hAnsi="Arial" w:cs="Arial"/>
          <w:b/>
          <w:bCs/>
          <w:color w:val="000000"/>
          <w:kern w:val="0"/>
        </w:rPr>
      </w:pPr>
    </w:p>
    <w:p w:rsidR="00647C89" w:rsidRDefault="00647C89" w14:paraId="591363AE" w14:textId="0CEBE560">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Tender Expenses</w:t>
      </w:r>
    </w:p>
    <w:p w:rsidR="00647C89" w:rsidRDefault="00647C89" w14:paraId="57E3FC53"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rsidR="00647C89" w:rsidRDefault="00647C89" w14:paraId="0EF138A9"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Consortia and Sub-Contracting Arrangements</w:t>
      </w:r>
    </w:p>
    <w:p w:rsidR="00647C89" w:rsidRDefault="00647C89" w14:paraId="5717598D"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kern w:val="0"/>
        </w:rPr>
        <w:t>in particular specify</w:t>
      </w:r>
      <w:proofErr w:type="gramEnd"/>
      <w:r>
        <w:rPr>
          <w:rFonts w:ascii="Arial" w:hAnsi="Arial" w:cs="Arial"/>
          <w:color w:val="000000"/>
          <w:kern w:val="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rsidR="00647C89" w:rsidRDefault="00647C89" w14:paraId="35D34BDE"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Material Change of Control </w:t>
      </w:r>
    </w:p>
    <w:p w:rsidR="00647C89" w:rsidRDefault="00647C89" w14:paraId="06124EBB"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A31.   You must inform the Authority in writing as soon as you become aware of:</w:t>
      </w:r>
    </w:p>
    <w:p w:rsidR="00647C89" w:rsidRDefault="00647C89" w14:paraId="07630F90" w14:textId="77777777">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 xml:space="preserve">a.    any material changes to any of the information, representations or other matters of fact communicated to the Authority as part of your </w:t>
      </w:r>
      <w:r w:rsidR="00D072E1">
        <w:rPr>
          <w:rFonts w:ascii="Arial" w:hAnsi="Arial" w:cs="Arial"/>
          <w:color w:val="000000"/>
          <w:kern w:val="0"/>
        </w:rPr>
        <w:t xml:space="preserve">Suitability Assessment Questionnaire (SAQ) </w:t>
      </w:r>
      <w:r>
        <w:rPr>
          <w:rFonts w:ascii="Arial" w:hAnsi="Arial" w:cs="Arial"/>
          <w:color w:val="000000"/>
          <w:kern w:val="0"/>
        </w:rPr>
        <w:t xml:space="preserve">response or in connection with the submission of your </w:t>
      </w:r>
      <w:r w:rsidR="00D072E1">
        <w:rPr>
          <w:rFonts w:ascii="Arial" w:hAnsi="Arial" w:cs="Arial"/>
          <w:color w:val="000000"/>
          <w:kern w:val="0"/>
        </w:rPr>
        <w:t xml:space="preserve">SAQ </w:t>
      </w:r>
      <w:proofErr w:type="gramStart"/>
      <w:r>
        <w:rPr>
          <w:rFonts w:ascii="Arial" w:hAnsi="Arial" w:cs="Arial"/>
          <w:color w:val="000000"/>
          <w:kern w:val="0"/>
        </w:rPr>
        <w:t>response;</w:t>
      </w:r>
      <w:proofErr w:type="gramEnd"/>
    </w:p>
    <w:p w:rsidR="00647C89" w:rsidRDefault="00647C89" w14:paraId="7E58C08E" w14:textId="77777777">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 xml:space="preserve">b.    any material adverse change in your circumstances which may affect the truth, completeness or accuracy of any information provided as part of your </w:t>
      </w:r>
      <w:r w:rsidR="00D072E1">
        <w:rPr>
          <w:rFonts w:ascii="Arial" w:hAnsi="Arial" w:cs="Arial"/>
          <w:color w:val="000000"/>
          <w:kern w:val="0"/>
        </w:rPr>
        <w:t>SAQ</w:t>
      </w:r>
      <w:r>
        <w:rPr>
          <w:rFonts w:ascii="Arial" w:hAnsi="Arial" w:cs="Arial"/>
          <w:color w:val="000000"/>
          <w:kern w:val="0"/>
        </w:rPr>
        <w:t xml:space="preserve"> response or in connection with the submission of your </w:t>
      </w:r>
      <w:r w:rsidR="00D072E1">
        <w:rPr>
          <w:rFonts w:ascii="Arial" w:hAnsi="Arial" w:cs="Arial"/>
          <w:color w:val="000000"/>
          <w:kern w:val="0"/>
        </w:rPr>
        <w:t xml:space="preserve">SAQ </w:t>
      </w:r>
      <w:r>
        <w:rPr>
          <w:rFonts w:ascii="Arial" w:hAnsi="Arial" w:cs="Arial"/>
          <w:color w:val="000000"/>
          <w:kern w:val="0"/>
        </w:rPr>
        <w:t>response or in your financial health or that of any Consortium Arrangement member or Sub-Contracting Arrangement member; or</w:t>
      </w:r>
    </w:p>
    <w:p w:rsidR="00647C89" w:rsidRDefault="00647C89" w14:paraId="2DDFFF19" w14:textId="77777777">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c.    any material changes to your financial health or that of a party to the Consortium Arrangement or Sub-Contracting Arrangement; and</w:t>
      </w:r>
    </w:p>
    <w:p w:rsidR="00647C89" w:rsidRDefault="00647C89" w14:paraId="054A3123" w14:textId="77777777">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d.    any material changes to the makeup of the Consortium Arrangement or Sub-Contracting Arrangement, including:</w:t>
      </w:r>
    </w:p>
    <w:p w:rsidR="00647C89" w:rsidRDefault="00647C89" w14:paraId="0A4BB108" w14:textId="77777777">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   the form of legal arrangement by which the Consortium Arrangement or Sub-Contracting Arrangement will be </w:t>
      </w:r>
      <w:proofErr w:type="gramStart"/>
      <w:r>
        <w:rPr>
          <w:rFonts w:ascii="Arial" w:hAnsi="Arial" w:cs="Arial"/>
          <w:color w:val="000000"/>
          <w:kern w:val="0"/>
        </w:rPr>
        <w:t>structured;</w:t>
      </w:r>
      <w:proofErr w:type="gramEnd"/>
    </w:p>
    <w:p w:rsidR="00647C89" w:rsidRDefault="00647C89" w14:paraId="14D344EB" w14:textId="77777777">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ii.   the identity of Consortium Arrangement or Sub-Contracting </w:t>
      </w:r>
      <w:proofErr w:type="gramStart"/>
      <w:r>
        <w:rPr>
          <w:rFonts w:ascii="Arial" w:hAnsi="Arial" w:cs="Arial"/>
          <w:color w:val="000000"/>
          <w:kern w:val="0"/>
        </w:rPr>
        <w:t>Arrangement;</w:t>
      </w:r>
      <w:proofErr w:type="gramEnd"/>
    </w:p>
    <w:p w:rsidR="00647C89" w:rsidRDefault="00647C89" w14:paraId="0807AA04" w14:textId="77777777">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iii.   the intended division or allocation of work or responsibilities within or between the Consortium Arrangement or Sub-Contracting Arrangement; and</w:t>
      </w:r>
    </w:p>
    <w:p w:rsidR="00647C89" w:rsidRDefault="00647C89" w14:paraId="2912093C" w14:textId="77777777">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any change of control of any Consortium Arrangement or Sub-Contracting Arrangement.</w:t>
      </w:r>
    </w:p>
    <w:p w:rsidR="00647C89" w:rsidRDefault="00647C89" w14:paraId="33F91BF6"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A32.   If a change described in paragraph A31 occurs, the Authority may reassess you against the </w:t>
      </w:r>
      <w:r w:rsidR="00D072E1">
        <w:rPr>
          <w:rFonts w:ascii="Arial" w:hAnsi="Arial" w:cs="Arial"/>
          <w:color w:val="000000"/>
          <w:kern w:val="0"/>
        </w:rPr>
        <w:t>SAQ</w:t>
      </w:r>
      <w:r>
        <w:rPr>
          <w:rFonts w:ascii="Arial" w:hAnsi="Arial" w:cs="Arial"/>
          <w:color w:val="000000"/>
          <w:kern w:val="0"/>
        </w:rPr>
        <w:t xml:space="preserve"> selection criteria. The Authority reserves the right to require you to submit an updated/amended </w:t>
      </w:r>
      <w:r w:rsidR="00D072E1">
        <w:rPr>
          <w:rFonts w:ascii="Arial" w:hAnsi="Arial" w:cs="Arial"/>
          <w:color w:val="000000"/>
          <w:kern w:val="0"/>
        </w:rPr>
        <w:t>SAQ</w:t>
      </w:r>
      <w:r>
        <w:rPr>
          <w:rFonts w:ascii="Arial" w:hAnsi="Arial" w:cs="Arial"/>
          <w:color w:val="000000"/>
          <w:kern w:val="0"/>
        </w:rPr>
        <w:t xml:space="preserve"> response (or parts thereof) to reflect the revised circumstances so that the Authority can make a further assessment by applying the published selection criteria to the new information provided. The outcome of this further assessment may affect your suitability to </w:t>
      </w:r>
      <w:r>
        <w:rPr>
          <w:rFonts w:ascii="Arial" w:hAnsi="Arial" w:cs="Arial"/>
          <w:color w:val="000000"/>
          <w:kern w:val="0"/>
        </w:rPr>
        <w:t xml:space="preserve">proceed with the procurement. </w:t>
      </w:r>
    </w:p>
    <w:p w:rsidR="00647C89" w:rsidRDefault="00647C89" w14:paraId="76B28C0C"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A33.   In relation to a change described in paragraph A31, as far as is reasonably practicable, you must discuss any such proposed changes with the Authority before they occur and you must additionally highlight any changes from your </w:t>
      </w:r>
      <w:r w:rsidR="00D072E1">
        <w:rPr>
          <w:rFonts w:ascii="Arial" w:hAnsi="Arial" w:cs="Arial"/>
          <w:color w:val="000000"/>
          <w:kern w:val="0"/>
        </w:rPr>
        <w:t>SAQ</w:t>
      </w:r>
      <w:r>
        <w:rPr>
          <w:rFonts w:ascii="Arial" w:hAnsi="Arial" w:cs="Arial"/>
          <w:color w:val="000000"/>
          <w:kern w:val="0"/>
        </w:rPr>
        <w:t xml:space="preserve">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rsidR="00647C89" w:rsidRDefault="00647C89" w14:paraId="3AB3A6D7"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A34.   The Authority reserves the right, at its sole discretion to disqualify any Tenderer who makes any material change to any aspects of </w:t>
      </w:r>
      <w:r>
        <w:rPr>
          <w:rFonts w:ascii="Arial" w:hAnsi="Arial" w:cs="Arial"/>
          <w:color w:val="000000"/>
          <w:kern w:val="0"/>
          <w:highlight w:val="white"/>
        </w:rPr>
        <w:t>their</w:t>
      </w:r>
      <w:r>
        <w:rPr>
          <w:rFonts w:ascii="Arial" w:hAnsi="Arial" w:cs="Arial"/>
          <w:color w:val="000000"/>
          <w:kern w:val="0"/>
        </w:rPr>
        <w:t xml:space="preserve"> responses to the </w:t>
      </w:r>
      <w:r w:rsidR="00D072E1">
        <w:rPr>
          <w:rFonts w:ascii="Arial" w:hAnsi="Arial" w:cs="Arial"/>
          <w:color w:val="000000"/>
          <w:kern w:val="0"/>
        </w:rPr>
        <w:t>SAQ</w:t>
      </w:r>
      <w:r>
        <w:rPr>
          <w:rFonts w:ascii="Arial" w:hAnsi="Arial" w:cs="Arial"/>
          <w:color w:val="000000"/>
          <w:kern w:val="0"/>
        </w:rPr>
        <w:t xml:space="preserve"> if:</w:t>
      </w:r>
    </w:p>
    <w:p w:rsidR="00647C89" w:rsidP="00452E1A" w:rsidRDefault="00647C89" w14:paraId="191450F6" w14:textId="06B86755">
      <w:pPr>
        <w:widowControl w:val="0"/>
        <w:tabs>
          <w:tab w:val="left" w:pos="1134"/>
        </w:tabs>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highlight w:val="white"/>
        </w:rPr>
        <w:t>a.</w:t>
      </w:r>
      <w:r w:rsidR="00452E1A">
        <w:rPr>
          <w:rFonts w:ascii="Arial" w:hAnsi="Arial" w:cs="Arial"/>
          <w:color w:val="000000"/>
          <w:kern w:val="0"/>
          <w:highlight w:val="white"/>
        </w:rPr>
        <w:tab/>
      </w:r>
      <w:r>
        <w:rPr>
          <w:rFonts w:ascii="Arial" w:hAnsi="Arial" w:cs="Arial"/>
          <w:color w:val="000000"/>
          <w:kern w:val="0"/>
          <w:highlight w:val="white"/>
        </w:rPr>
        <w:t>they</w:t>
      </w:r>
      <w:r>
        <w:rPr>
          <w:rFonts w:ascii="Arial" w:hAnsi="Arial" w:cs="Arial"/>
          <w:color w:val="000000"/>
          <w:kern w:val="0"/>
        </w:rPr>
        <w:t xml:space="preserve"> fail to re-submit to the Authority the updated relevant section of </w:t>
      </w:r>
      <w:r>
        <w:rPr>
          <w:rFonts w:ascii="Arial" w:hAnsi="Arial" w:cs="Arial"/>
          <w:color w:val="000000"/>
          <w:kern w:val="0"/>
          <w:highlight w:val="white"/>
        </w:rPr>
        <w:t>their</w:t>
      </w:r>
      <w:r>
        <w:rPr>
          <w:rFonts w:ascii="Arial" w:hAnsi="Arial" w:cs="Arial"/>
          <w:color w:val="000000"/>
          <w:kern w:val="0"/>
        </w:rPr>
        <w:t xml:space="preserve"> </w:t>
      </w:r>
      <w:r w:rsidR="00D072E1">
        <w:rPr>
          <w:rFonts w:ascii="Arial" w:hAnsi="Arial" w:cs="Arial"/>
          <w:color w:val="000000"/>
          <w:kern w:val="0"/>
        </w:rPr>
        <w:t>SAQ</w:t>
      </w:r>
      <w:r>
        <w:rPr>
          <w:rFonts w:ascii="Arial" w:hAnsi="Arial" w:cs="Arial"/>
          <w:color w:val="000000"/>
          <w:kern w:val="0"/>
        </w:rPr>
        <w:t xml:space="preserve"> response providing details of such change in accordance with paragraph A33 as soon as is reasonably practicable and in any event no later than </w:t>
      </w:r>
      <w:r w:rsidRPr="00452E1A" w:rsidR="00452E1A">
        <w:rPr>
          <w:rFonts w:ascii="Arial" w:hAnsi="Arial" w:cs="Arial"/>
          <w:kern w:val="0"/>
        </w:rPr>
        <w:t>5</w:t>
      </w:r>
      <w:r w:rsidRPr="00452E1A">
        <w:rPr>
          <w:rFonts w:ascii="Arial" w:hAnsi="Arial" w:cs="Arial"/>
          <w:kern w:val="0"/>
        </w:rPr>
        <w:t xml:space="preserve"> </w:t>
      </w:r>
      <w:r>
        <w:rPr>
          <w:rFonts w:ascii="Arial" w:hAnsi="Arial" w:cs="Arial"/>
          <w:color w:val="000000"/>
          <w:kern w:val="0"/>
        </w:rPr>
        <w:t>business</w:t>
      </w:r>
      <w:r w:rsidR="00644E23">
        <w:rPr>
          <w:rFonts w:ascii="Arial" w:hAnsi="Arial" w:cs="Arial"/>
          <w:color w:val="000000"/>
          <w:kern w:val="0"/>
        </w:rPr>
        <w:t xml:space="preserve"> </w:t>
      </w:r>
      <w:r>
        <w:rPr>
          <w:rFonts w:ascii="Arial" w:hAnsi="Arial" w:cs="Arial"/>
          <w:color w:val="000000"/>
          <w:kern w:val="0"/>
        </w:rPr>
        <w:t xml:space="preserve">days following request from the </w:t>
      </w:r>
      <w:proofErr w:type="gramStart"/>
      <w:r>
        <w:rPr>
          <w:rFonts w:ascii="Arial" w:hAnsi="Arial" w:cs="Arial"/>
          <w:color w:val="000000"/>
          <w:kern w:val="0"/>
        </w:rPr>
        <w:t>Authority;</w:t>
      </w:r>
      <w:proofErr w:type="gramEnd"/>
      <w:r>
        <w:rPr>
          <w:rFonts w:ascii="Arial" w:hAnsi="Arial" w:cs="Arial"/>
          <w:color w:val="000000"/>
          <w:kern w:val="0"/>
        </w:rPr>
        <w:t xml:space="preserve"> or</w:t>
      </w:r>
    </w:p>
    <w:p w:rsidR="00647C89" w:rsidRDefault="00647C89" w14:paraId="3B72B274"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having notified the Authority of such change, the Authority considers that the effect of the change is such that </w:t>
      </w:r>
      <w:proofErr w:type="gramStart"/>
      <w:r>
        <w:rPr>
          <w:rFonts w:ascii="Arial" w:hAnsi="Arial" w:cs="Arial"/>
          <w:color w:val="000000"/>
          <w:kern w:val="0"/>
        </w:rPr>
        <w:t>on the basis of</w:t>
      </w:r>
      <w:proofErr w:type="gramEnd"/>
      <w:r>
        <w:rPr>
          <w:rFonts w:ascii="Arial" w:hAnsi="Arial" w:cs="Arial"/>
          <w:color w:val="000000"/>
          <w:kern w:val="0"/>
        </w:rPr>
        <w:t xml:space="preserve"> the evaluation undertaken by the Authority for the purpose of selecting potential providers to participate in the procurement, the Tenderer would not have pre-qualified.</w:t>
      </w:r>
    </w:p>
    <w:p w:rsidR="00647C89" w:rsidRDefault="00647C89" w14:paraId="3A34D1C0"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Contract Terms &amp; Conditions </w:t>
      </w:r>
    </w:p>
    <w:p w:rsidR="00647C89" w:rsidRDefault="00647C89" w14:paraId="175F82C7"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kern w:val="0"/>
          <w:u w:val="single"/>
        </w:rPr>
        <w:t>Knowledge in Defence (</w:t>
      </w:r>
      <w:proofErr w:type="spellStart"/>
      <w:r>
        <w:rPr>
          <w:rFonts w:ascii="Arial" w:hAnsi="Arial" w:cs="Arial"/>
          <w:color w:val="0000FF"/>
          <w:kern w:val="0"/>
          <w:u w:val="single"/>
        </w:rPr>
        <w:t>KiD</w:t>
      </w:r>
      <w:proofErr w:type="spellEnd"/>
      <w:r>
        <w:rPr>
          <w:rFonts w:ascii="Arial" w:hAnsi="Arial" w:cs="Arial"/>
          <w:color w:val="0000FF"/>
          <w:kern w:val="0"/>
          <w:u w:val="single"/>
        </w:rPr>
        <w:t>)</w:t>
      </w:r>
      <w:r>
        <w:rPr>
          <w:rFonts w:ascii="Arial" w:hAnsi="Arial" w:cs="Arial"/>
          <w:color w:val="000000"/>
          <w:kern w:val="0"/>
        </w:rPr>
        <w:t xml:space="preserve"> website. </w:t>
      </w:r>
    </w:p>
    <w:p w:rsidR="00647C89" w:rsidRDefault="00647C89" w14:paraId="4628BF78"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A36.    Standardised Contract 2 (SC2) conditions are attached.  </w:t>
      </w:r>
    </w:p>
    <w:p w:rsidR="00647C89" w:rsidRDefault="00647C89" w14:paraId="24463AC2"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Other Information </w:t>
      </w:r>
    </w:p>
    <w:p w:rsidR="00647C89" w:rsidRDefault="00647C89" w14:paraId="3548E7FD"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A37.</w:t>
      </w:r>
      <w:r>
        <w:rPr>
          <w:rFonts w:ascii="Arial" w:hAnsi="Arial" w:cs="Arial"/>
          <w:b/>
          <w:bCs/>
          <w:color w:val="000000"/>
          <w:kern w:val="0"/>
        </w:rPr>
        <w:t>The Armed Forces Covenant</w:t>
      </w:r>
    </w:p>
    <w:p w:rsidR="00647C89" w:rsidP="00036051" w:rsidRDefault="00647C89" w14:paraId="48F8A1A3" w14:textId="6BE89119">
      <w:pPr>
        <w:widowControl w:val="0"/>
        <w:tabs>
          <w:tab w:val="left" w:pos="1276"/>
        </w:tabs>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a.</w:t>
      </w:r>
      <w:r w:rsidR="00036051">
        <w:rPr>
          <w:rFonts w:ascii="Arial" w:hAnsi="Arial" w:cs="Arial"/>
          <w:color w:val="000000"/>
          <w:kern w:val="0"/>
        </w:rPr>
        <w:tab/>
      </w:r>
      <w:r w:rsidR="00036051">
        <w:rPr>
          <w:rFonts w:ascii="Arial" w:hAnsi="Arial" w:cs="Arial"/>
          <w:color w:val="000000"/>
          <w:kern w:val="0"/>
        </w:rPr>
        <w:t xml:space="preserve"> </w:t>
      </w:r>
      <w:r>
        <w:rPr>
          <w:rFonts w:ascii="Arial" w:hAnsi="Arial" w:cs="Arial"/>
          <w:color w:val="000000"/>
          <w:kern w:val="0"/>
        </w:rPr>
        <w:t xml:space="preserve">The Armed Forces Covenant is a promise from the nation to those who serve, or who have served, and their families, to ensure that they are treated fairly and are not disadvantaged in their day to day lives, </w:t>
      </w:r>
      <w:proofErr w:type="gramStart"/>
      <w:r>
        <w:rPr>
          <w:rFonts w:ascii="Arial" w:hAnsi="Arial" w:cs="Arial"/>
          <w:color w:val="000000"/>
          <w:kern w:val="0"/>
        </w:rPr>
        <w:t>as a result of</w:t>
      </w:r>
      <w:proofErr w:type="gramEnd"/>
      <w:r>
        <w:rPr>
          <w:rFonts w:ascii="Arial" w:hAnsi="Arial" w:cs="Arial"/>
          <w:color w:val="000000"/>
          <w:kern w:val="0"/>
        </w:rPr>
        <w:t xml:space="preserve"> their service.  </w:t>
      </w:r>
    </w:p>
    <w:p w:rsidR="00647C89" w:rsidRDefault="00647C89" w14:paraId="055DC40F" w14:textId="454E6795">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b.     The Covenant is based on two principles:</w:t>
      </w:r>
    </w:p>
    <w:p w:rsidR="00647C89" w:rsidP="00D05AF6" w:rsidRDefault="00647C89" w14:paraId="79371EC1" w14:textId="77777777">
      <w:pPr>
        <w:widowControl w:val="0"/>
        <w:autoSpaceDE w:val="0"/>
        <w:autoSpaceDN w:val="0"/>
        <w:adjustRightInd w:val="0"/>
        <w:spacing w:before="120" w:after="0" w:line="240" w:lineRule="auto"/>
        <w:ind w:left="1276"/>
        <w:rPr>
          <w:rFonts w:ascii="Arial" w:hAnsi="Arial" w:cs="Arial"/>
          <w:kern w:val="0"/>
          <w:sz w:val="24"/>
          <w:szCs w:val="24"/>
        </w:rPr>
      </w:pPr>
      <w:r>
        <w:rPr>
          <w:rFonts w:ascii="Arial" w:hAnsi="Arial" w:cs="Arial"/>
          <w:color w:val="000000"/>
          <w:kern w:val="0"/>
        </w:rPr>
        <w:t>i.</w:t>
      </w:r>
      <w:r>
        <w:rPr>
          <w:rFonts w:ascii="Arial" w:hAnsi="Arial" w:cs="Arial"/>
          <w:kern w:val="0"/>
          <w:sz w:val="24"/>
          <w:szCs w:val="24"/>
        </w:rPr>
        <w:tab/>
      </w:r>
      <w:r>
        <w:rPr>
          <w:rFonts w:ascii="Arial" w:hAnsi="Arial" w:cs="Arial"/>
          <w:color w:val="000000"/>
          <w:kern w:val="0"/>
          <w:sz w:val="20"/>
          <w:szCs w:val="20"/>
        </w:rPr>
        <w:t>That the Armed Forces community would not face disadvantages when compared to other citizens in the provision of public and commercial services; and</w:t>
      </w:r>
    </w:p>
    <w:p w:rsidR="00647C89" w:rsidP="00D05AF6" w:rsidRDefault="00647C89" w14:paraId="52A3D1DD" w14:textId="77777777">
      <w:pPr>
        <w:widowControl w:val="0"/>
        <w:tabs>
          <w:tab w:val="left" w:pos="540"/>
        </w:tabs>
        <w:autoSpaceDE w:val="0"/>
        <w:autoSpaceDN w:val="0"/>
        <w:adjustRightInd w:val="0"/>
        <w:spacing w:before="120" w:after="0" w:line="240" w:lineRule="auto"/>
        <w:ind w:left="1276"/>
        <w:rPr>
          <w:rFonts w:ascii="Arial" w:hAnsi="Arial" w:cs="Arial"/>
          <w:kern w:val="0"/>
          <w:sz w:val="24"/>
          <w:szCs w:val="24"/>
        </w:rPr>
      </w:pPr>
      <w:r>
        <w:rPr>
          <w:rFonts w:ascii="Arial" w:hAnsi="Arial" w:cs="Arial"/>
          <w:color w:val="000000"/>
          <w:kern w:val="0"/>
        </w:rPr>
        <w:t>ii.</w:t>
      </w:r>
      <w:r>
        <w:rPr>
          <w:rFonts w:ascii="Arial" w:hAnsi="Arial" w:cs="Arial"/>
          <w:kern w:val="0"/>
          <w:sz w:val="24"/>
          <w:szCs w:val="24"/>
        </w:rPr>
        <w:tab/>
      </w:r>
      <w:r>
        <w:rPr>
          <w:rFonts w:ascii="Arial" w:hAnsi="Arial" w:cs="Arial"/>
          <w:color w:val="000000"/>
          <w:kern w:val="0"/>
          <w:sz w:val="20"/>
          <w:szCs w:val="20"/>
        </w:rPr>
        <w:t>That special consideration is appropriate in some cases, especially for those who have given most, such as the injured and the bereaved.</w:t>
      </w:r>
    </w:p>
    <w:p w:rsidRPr="00D05AF6" w:rsidR="00647C89" w:rsidP="00D05AF6" w:rsidRDefault="00647C89" w14:paraId="71B6FFF2" w14:textId="77777777">
      <w:pPr>
        <w:widowControl w:val="0"/>
        <w:autoSpaceDE w:val="0"/>
        <w:autoSpaceDN w:val="0"/>
        <w:adjustRightInd w:val="0"/>
        <w:spacing w:after="260" w:line="240" w:lineRule="auto"/>
        <w:ind w:left="1276"/>
        <w:rPr>
          <w:rFonts w:ascii="Arial" w:hAnsi="Arial" w:cs="Arial"/>
          <w:kern w:val="0"/>
          <w:sz w:val="20"/>
          <w:szCs w:val="20"/>
        </w:rPr>
      </w:pPr>
      <w:r w:rsidRPr="00D05AF6">
        <w:rPr>
          <w:rFonts w:ascii="Arial" w:hAnsi="Arial" w:cs="Arial"/>
          <w:color w:val="000000"/>
          <w:kern w:val="0"/>
          <w:sz w:val="20"/>
          <w:szCs w:val="20"/>
        </w:rPr>
        <w:t>The Authority encourages all Tenderers, and their suppliers, to sign the Armed Forces Covenant, declaring their support for the Armed Forces community by displaying the values and behaviours set out therein.</w:t>
      </w:r>
    </w:p>
    <w:p w:rsidR="00647C89" w:rsidRDefault="00647C89" w14:paraId="1485E000" w14:textId="77777777">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 xml:space="preserve">c.      </w:t>
      </w:r>
      <w:r>
        <w:rPr>
          <w:rFonts w:ascii="Arial" w:hAnsi="Arial" w:cs="Arial"/>
          <w:color w:val="0000FF"/>
          <w:kern w:val="0"/>
          <w:u w:val="single"/>
        </w:rPr>
        <w:t>The Armed Forces Covenant</w:t>
      </w:r>
      <w:r>
        <w:rPr>
          <w:rFonts w:ascii="Arial" w:hAnsi="Arial" w:cs="Arial"/>
          <w:color w:val="000000"/>
          <w:kern w:val="0"/>
        </w:rPr>
        <w:t xml:space="preserve"> provides guidance on the various ways you can demonstrate your support through your Covenant pledges and how by engaging with the Covenant and Armed Forces, such as employing Reservists, a company or organisation </w:t>
      </w:r>
      <w:r>
        <w:rPr>
          <w:rFonts w:ascii="Arial" w:hAnsi="Arial" w:cs="Arial"/>
          <w:color w:val="000000"/>
          <w:kern w:val="0"/>
        </w:rPr>
        <w:t>can also see real benefits in their business.</w:t>
      </w:r>
    </w:p>
    <w:p w:rsidR="00647C89" w:rsidRDefault="00647C89" w14:paraId="6EEF27DB" w14:textId="77777777">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rsidR="001909BC" w:rsidRDefault="00647C89" w14:paraId="69A1A259" w14:textId="77777777">
      <w:pPr>
        <w:widowControl w:val="0"/>
        <w:autoSpaceDE w:val="0"/>
        <w:autoSpaceDN w:val="0"/>
        <w:adjustRightInd w:val="0"/>
        <w:spacing w:after="260" w:line="240" w:lineRule="auto"/>
        <w:ind w:left="829"/>
        <w:rPr>
          <w:rFonts w:ascii="Arial" w:hAnsi="Arial" w:cs="Arial"/>
          <w:color w:val="000000"/>
          <w:kern w:val="0"/>
        </w:rPr>
      </w:pPr>
      <w:r>
        <w:rPr>
          <w:rFonts w:ascii="Arial" w:hAnsi="Arial" w:cs="Arial"/>
          <w:color w:val="000000"/>
          <w:kern w:val="0"/>
        </w:rPr>
        <w:t>     </w:t>
      </w:r>
    </w:p>
    <w:p w:rsidR="00647C89" w:rsidRDefault="00647C89" w14:paraId="67D8DDD0" w14:textId="717D292D">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xml:space="preserve">   Email address:  </w:t>
      </w:r>
      <w:r>
        <w:rPr>
          <w:rFonts w:ascii="Arial" w:hAnsi="Arial" w:cs="Arial"/>
          <w:color w:val="0000FF"/>
          <w:kern w:val="0"/>
          <w:u w:val="single"/>
        </w:rPr>
        <w:t>employerrelations@rfca.mod.uk</w:t>
      </w:r>
    </w:p>
    <w:p w:rsidR="00647C89" w:rsidRDefault="00647C89" w14:paraId="05C26C14" w14:textId="77777777">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Address:          Defence Relationship Management</w:t>
      </w:r>
    </w:p>
    <w:p w:rsidR="00647C89" w:rsidRDefault="00647C89" w14:paraId="0EB8E3E1" w14:textId="77777777">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Ministry of Defence</w:t>
      </w:r>
    </w:p>
    <w:p w:rsidR="00647C89" w:rsidRDefault="00647C89" w14:paraId="660AF372" w14:textId="77777777">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Holderness House</w:t>
      </w:r>
    </w:p>
    <w:p w:rsidR="00647C89" w:rsidRDefault="00647C89" w14:paraId="4D2A4BE8" w14:textId="77777777">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51-61 Clifton Street</w:t>
      </w:r>
    </w:p>
    <w:p w:rsidR="00647C89" w:rsidRDefault="00647C89" w14:paraId="6AAEE7E8" w14:textId="77777777">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London</w:t>
      </w:r>
    </w:p>
    <w:p w:rsidR="00647C89" w:rsidRDefault="00647C89" w14:paraId="5303AD4F" w14:textId="77777777">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EC2A 4EY</w:t>
      </w:r>
    </w:p>
    <w:p w:rsidR="00647C89" w:rsidRDefault="00647C89" w14:paraId="4F1C9D78" w14:textId="77777777">
      <w:pPr>
        <w:widowControl w:val="0"/>
        <w:autoSpaceDE w:val="0"/>
        <w:autoSpaceDN w:val="0"/>
        <w:adjustRightInd w:val="0"/>
        <w:spacing w:after="0" w:line="240" w:lineRule="auto"/>
        <w:ind w:left="829"/>
        <w:rPr>
          <w:rFonts w:ascii="Arial" w:hAnsi="Arial" w:cs="Arial"/>
          <w:kern w:val="0"/>
          <w:sz w:val="24"/>
          <w:szCs w:val="24"/>
        </w:rPr>
      </w:pPr>
      <w:bookmarkStart w:name="#_Hlk22657060" w:id="6"/>
      <w:bookmarkEnd w:id="6"/>
    </w:p>
    <w:p w:rsidR="00647C89" w:rsidP="00561AC1" w:rsidRDefault="00647C89" w14:paraId="17D1E268" w14:textId="11761A09">
      <w:pPr>
        <w:widowControl w:val="0"/>
        <w:tabs>
          <w:tab w:val="left" w:pos="1418"/>
        </w:tabs>
        <w:autoSpaceDE w:val="0"/>
        <w:autoSpaceDN w:val="0"/>
        <w:adjustRightInd w:val="0"/>
        <w:spacing w:before="120" w:after="180" w:line="240" w:lineRule="auto"/>
        <w:ind w:left="851"/>
        <w:rPr>
          <w:rFonts w:ascii="Arial" w:hAnsi="Arial" w:cs="Arial"/>
          <w:kern w:val="0"/>
          <w:sz w:val="24"/>
          <w:szCs w:val="24"/>
        </w:rPr>
      </w:pPr>
      <w:r>
        <w:rPr>
          <w:rFonts w:ascii="Arial" w:hAnsi="Arial" w:cs="Arial"/>
          <w:color w:val="000000"/>
          <w:kern w:val="0"/>
        </w:rPr>
        <w:t>e.</w:t>
      </w:r>
      <w:r w:rsidR="00561AC1">
        <w:rPr>
          <w:rFonts w:ascii="Arial" w:hAnsi="Arial" w:cs="Arial"/>
          <w:color w:val="000000"/>
          <w:kern w:val="0"/>
        </w:rPr>
        <w:tab/>
      </w:r>
      <w:r>
        <w:rPr>
          <w:rFonts w:ascii="Arial" w:hAnsi="Arial" w:cs="Arial"/>
          <w:color w:val="000000"/>
          <w:kern w:val="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00647C89" w:rsidRDefault="003D3065" w14:paraId="69E77324" w14:textId="63A9B3A8">
      <w:pPr>
        <w:widowControl w:val="0"/>
        <w:autoSpaceDE w:val="0"/>
        <w:autoSpaceDN w:val="0"/>
        <w:adjustRightInd w:val="0"/>
        <w:spacing w:after="200" w:line="276" w:lineRule="auto"/>
        <w:ind w:left="120" w:right="114"/>
        <w:rPr>
          <w:rFonts w:ascii="Arial" w:hAnsi="Arial" w:cs="Arial"/>
          <w:b/>
          <w:bCs/>
          <w:color w:val="000000"/>
          <w:kern w:val="0"/>
        </w:rPr>
      </w:pPr>
      <w:r>
        <w:rPr>
          <w:rFonts w:ascii="Arial" w:hAnsi="Arial" w:cs="Arial"/>
          <w:kern w:val="0"/>
          <w:sz w:val="24"/>
          <w:szCs w:val="24"/>
        </w:rPr>
        <w:t xml:space="preserve">A38. </w:t>
      </w:r>
      <w:r w:rsidRPr="003D3065">
        <w:rPr>
          <w:rFonts w:ascii="Arial" w:hAnsi="Arial" w:cs="Arial"/>
          <w:b/>
          <w:bCs/>
          <w:color w:val="000000"/>
          <w:kern w:val="0"/>
        </w:rPr>
        <w:t>IR35 Off Payroll Working</w:t>
      </w:r>
    </w:p>
    <w:p w:rsidR="00245D44" w:rsidP="00245D44" w:rsidRDefault="00245D44" w14:paraId="62097CD3" w14:textId="21D35A3A">
      <w:pPr>
        <w:pStyle w:val="ListParagraph"/>
        <w:widowControl w:val="0"/>
        <w:numPr>
          <w:ilvl w:val="0"/>
          <w:numId w:val="8"/>
        </w:numPr>
        <w:tabs>
          <w:tab w:val="left" w:pos="1418"/>
        </w:tabs>
        <w:autoSpaceDE w:val="0"/>
        <w:autoSpaceDN w:val="0"/>
        <w:adjustRightInd w:val="0"/>
        <w:spacing w:before="120" w:after="180" w:line="240" w:lineRule="auto"/>
        <w:ind w:left="1418" w:hanging="567"/>
        <w:rPr>
          <w:rFonts w:ascii="Arial" w:hAnsi="Arial" w:cs="Arial"/>
          <w:color w:val="000000"/>
          <w:kern w:val="0"/>
        </w:rPr>
      </w:pPr>
      <w:r w:rsidRPr="00245D44">
        <w:rPr>
          <w:rFonts w:ascii="Arial" w:hAnsi="Arial" w:cs="Arial"/>
          <w:color w:val="000000"/>
          <w:kern w:val="0"/>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p w:rsidR="00245D44" w:rsidP="00245D44" w:rsidRDefault="00245D44" w14:paraId="5DD7E262" w14:textId="4C765D81">
      <w:pPr>
        <w:widowControl w:val="0"/>
        <w:tabs>
          <w:tab w:val="left" w:pos="1418"/>
        </w:tabs>
        <w:autoSpaceDE w:val="0"/>
        <w:autoSpaceDN w:val="0"/>
        <w:adjustRightInd w:val="0"/>
        <w:spacing w:before="120" w:after="180" w:line="240" w:lineRule="auto"/>
        <w:rPr>
          <w:rFonts w:ascii="Arial" w:hAnsi="Arial" w:cs="Arial"/>
          <w:color w:val="000000"/>
          <w:kern w:val="0"/>
        </w:rPr>
      </w:pPr>
      <w:r>
        <w:rPr>
          <w:rFonts w:ascii="Arial" w:hAnsi="Arial" w:cs="Arial"/>
          <w:color w:val="000000"/>
          <w:kern w:val="0"/>
        </w:rPr>
        <w:t xml:space="preserve">A39. </w:t>
      </w:r>
      <w:r w:rsidRPr="00585610">
        <w:rPr>
          <w:rFonts w:ascii="Arial" w:hAnsi="Arial" w:cs="Arial"/>
          <w:b/>
          <w:bCs/>
          <w:color w:val="000000"/>
          <w:kern w:val="0"/>
        </w:rPr>
        <w:t>IFRS16 lease</w:t>
      </w:r>
    </w:p>
    <w:p w:rsidRPr="00585610" w:rsidR="00585610" w:rsidP="00585610" w:rsidRDefault="00585610" w14:paraId="1E0D0D82" w14:textId="77777777">
      <w:pPr>
        <w:pStyle w:val="ListParagraph"/>
        <w:widowControl w:val="0"/>
        <w:numPr>
          <w:ilvl w:val="0"/>
          <w:numId w:val="9"/>
        </w:numPr>
        <w:tabs>
          <w:tab w:val="left" w:pos="1418"/>
        </w:tabs>
        <w:autoSpaceDE w:val="0"/>
        <w:autoSpaceDN w:val="0"/>
        <w:adjustRightInd w:val="0"/>
        <w:spacing w:before="120" w:after="180" w:line="240" w:lineRule="auto"/>
        <w:rPr>
          <w:rFonts w:ascii="Arial" w:hAnsi="Arial" w:cs="Arial"/>
          <w:color w:val="000000"/>
          <w:kern w:val="0"/>
        </w:rPr>
      </w:pPr>
      <w:r w:rsidRPr="00585610" w:rsidR="20E87AC7">
        <w:rPr>
          <w:rFonts w:ascii="Arial" w:hAnsi="Arial" w:cs="Arial"/>
          <w:color w:val="000000"/>
          <w:kern w:val="0"/>
        </w:rPr>
        <w:t>It is the Authority’s view that IFRS16 lease rules do not apply to this requirement. </w:t>
      </w:r>
    </w:p>
    <w:p w:rsidRPr="00E2404C" w:rsidR="00E2404C" w:rsidP="00E2404C" w:rsidRDefault="00E2404C" w14:paraId="43F5CB0A" w14:textId="0E2D7EAD">
      <w:pPr>
        <w:widowControl w:val="0"/>
        <w:tabs>
          <w:tab w:val="left" w:pos="1418"/>
        </w:tabs>
        <w:autoSpaceDE w:val="0"/>
        <w:autoSpaceDN w:val="0"/>
        <w:adjustRightInd w:val="0"/>
        <w:spacing w:before="120" w:after="180" w:line="240" w:lineRule="auto"/>
        <w:rPr>
          <w:rFonts w:ascii="Arial" w:hAnsi="Arial" w:cs="Arial"/>
          <w:color w:val="000000"/>
          <w:kern w:val="0"/>
        </w:rPr>
      </w:pPr>
      <w:r w:rsidRPr="00E2404C" w:rsidR="00E2404C">
        <w:rPr>
          <w:rFonts w:ascii="Arial" w:hAnsi="Arial" w:cs="Arial"/>
          <w:color w:val="000000"/>
          <w:kern w:val="0"/>
        </w:rPr>
        <w:t>A4</w:t>
      </w:r>
      <w:r w:rsidRPr="00E2404C" w:rsidR="69B6EDCB">
        <w:rPr>
          <w:rFonts w:ascii="Arial" w:hAnsi="Arial" w:cs="Arial"/>
          <w:color w:val="000000"/>
          <w:kern w:val="0"/>
        </w:rPr>
        <w:t>0</w:t>
      </w:r>
      <w:r w:rsidRPr="00E2404C" w:rsidR="00E2404C">
        <w:rPr>
          <w:rFonts w:ascii="Arial" w:hAnsi="Arial" w:cs="Arial"/>
          <w:color w:val="000000"/>
          <w:kern w:val="0"/>
        </w:rPr>
        <w:t>.</w:t>
      </w:r>
      <w:r w:rsidR="00E2404C">
        <w:rPr>
          <w:rFonts w:ascii="Arial" w:hAnsi="Arial" w:cs="Arial"/>
          <w:color w:val="000000"/>
          <w:kern w:val="0"/>
        </w:rPr>
        <w:t xml:space="preserve"> </w:t>
      </w:r>
      <w:r w:rsidRPr="00E2404C" w:rsidR="00E2404C">
        <w:rPr>
          <w:rFonts w:ascii="Arial" w:hAnsi="Arial" w:cs="Arial"/>
          <w:b w:val="1"/>
          <w:bCs w:val="1"/>
          <w:color w:val="000000"/>
          <w:kern w:val="0"/>
        </w:rPr>
        <w:t>TUPE</w:t>
      </w:r>
      <w:r w:rsidRPr="00E2404C" w:rsidR="00E2404C">
        <w:rPr>
          <w:rFonts w:ascii="Arial" w:hAnsi="Arial" w:cs="Arial"/>
          <w:color w:val="000000"/>
          <w:kern w:val="0"/>
        </w:rPr>
        <w:t xml:space="preserve"> </w:t>
      </w:r>
      <w:r w:rsidRPr="00DB1BB9" w:rsidR="00DB1BB9">
        <w:rPr>
          <w:rFonts w:ascii="Arial" w:hAnsi="Arial" w:cs="Arial"/>
          <w:b w:val="1"/>
          <w:bCs w:val="1"/>
          <w:color w:val="000000"/>
          <w:kern w:val="0"/>
        </w:rPr>
        <w:t xml:space="preserve">- </w:t>
      </w:r>
      <w:r w:rsidRPr="00DB1BB9" w:rsidR="00E2404C">
        <w:rPr>
          <w:rFonts w:ascii="Arial" w:hAnsi="Arial" w:cs="Arial"/>
          <w:b w:val="1"/>
          <w:bCs w:val="1"/>
          <w:color w:val="000000"/>
          <w:kern w:val="0"/>
        </w:rPr>
        <w:t>Applicability of TUPE</w:t>
      </w:r>
      <w:r w:rsidRPr="00E2404C" w:rsidR="00E2404C">
        <w:rPr>
          <w:rFonts w:ascii="Arial" w:hAnsi="Arial" w:cs="Arial"/>
          <w:color w:val="000000"/>
          <w:kern w:val="0"/>
        </w:rPr>
        <w:t xml:space="preserve"> </w:t>
      </w:r>
    </w:p>
    <w:p w:rsidRPr="00E2404C" w:rsidR="00E2404C" w:rsidP="00DB1BB9" w:rsidRDefault="00E2404C" w14:paraId="477B0BA9" w14:textId="77777777">
      <w:pPr>
        <w:pStyle w:val="ListParagraph"/>
        <w:widowControl w:val="0"/>
        <w:numPr>
          <w:ilvl w:val="0"/>
          <w:numId w:val="11"/>
        </w:numPr>
        <w:tabs>
          <w:tab w:val="left" w:pos="1418"/>
        </w:tabs>
        <w:autoSpaceDE w:val="0"/>
        <w:autoSpaceDN w:val="0"/>
        <w:adjustRightInd w:val="0"/>
        <w:spacing w:before="120" w:after="180" w:line="240" w:lineRule="auto"/>
        <w:rPr>
          <w:rFonts w:ascii="Arial" w:hAnsi="Arial" w:cs="Arial"/>
          <w:color w:val="000000"/>
          <w:kern w:val="0"/>
        </w:rPr>
      </w:pPr>
      <w:r w:rsidRPr="00E2404C">
        <w:rPr>
          <w:rFonts w:ascii="Arial" w:hAnsi="Arial" w:cs="Arial"/>
          <w:color w:val="000000"/>
          <w:kern w:val="0"/>
        </w:rPr>
        <w:t xml:space="preserve">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w:t>
      </w:r>
      <w:proofErr w:type="gramStart"/>
      <w:r w:rsidRPr="00E2404C">
        <w:rPr>
          <w:rFonts w:ascii="Arial" w:hAnsi="Arial" w:cs="Arial"/>
          <w:color w:val="000000"/>
          <w:kern w:val="0"/>
        </w:rPr>
        <w:t>invitation</w:t>
      </w:r>
      <w:proofErr w:type="gramEnd"/>
      <w:r w:rsidRPr="00E2404C">
        <w:rPr>
          <w:rFonts w:ascii="Arial" w:hAnsi="Arial" w:cs="Arial"/>
          <w:color w:val="000000"/>
          <w:kern w:val="0"/>
        </w:rPr>
        <w:t xml:space="preserve"> and it is your responsibility to consider whether or not TUPE applies to this re-let and to tender accordingly. Notwithstanding this, you will wish to note that it is the Authority's view that TUPE is unlikely to be applicable if this Invitation to Tender results in a Contract being placed as the incumbent contractor has advised that there </w:t>
      </w:r>
      <w:r w:rsidRPr="00E2404C">
        <w:rPr>
          <w:rFonts w:ascii="Arial" w:hAnsi="Arial" w:cs="Arial"/>
          <w:color w:val="000000"/>
          <w:kern w:val="0"/>
        </w:rPr>
        <w:t xml:space="preserve">is no organised grouping of employees carrying out the services, although the Authority shall not be liable for the opinion expressed above.   </w:t>
      </w:r>
    </w:p>
    <w:p w:rsidRPr="00E2404C" w:rsidR="00E2404C" w:rsidP="00CF7523" w:rsidRDefault="00E2404C" w14:paraId="567B21BE" w14:textId="1B788E09">
      <w:pPr>
        <w:pStyle w:val="ListParagraph"/>
        <w:widowControl w:val="0"/>
        <w:tabs>
          <w:tab w:val="left" w:pos="1418"/>
        </w:tabs>
        <w:autoSpaceDE w:val="0"/>
        <w:autoSpaceDN w:val="0"/>
        <w:adjustRightInd w:val="0"/>
        <w:spacing w:before="120" w:after="180" w:line="240" w:lineRule="auto"/>
        <w:ind w:left="1211"/>
        <w:rPr>
          <w:rFonts w:ascii="Arial" w:hAnsi="Arial" w:cs="Arial"/>
          <w:color w:val="000000"/>
          <w:kern w:val="0"/>
        </w:rPr>
      </w:pPr>
    </w:p>
    <w:p w:rsidRPr="00245D44" w:rsidR="00585610" w:rsidP="00DB1BB9" w:rsidRDefault="00E2404C" w14:paraId="06DEFDA9" w14:textId="4CCA5D93">
      <w:pPr>
        <w:pStyle w:val="ListParagraph"/>
        <w:widowControl w:val="0"/>
        <w:numPr>
          <w:ilvl w:val="0"/>
          <w:numId w:val="11"/>
        </w:numPr>
        <w:tabs>
          <w:tab w:val="left" w:pos="1418"/>
        </w:tabs>
        <w:autoSpaceDE w:val="0"/>
        <w:autoSpaceDN w:val="0"/>
        <w:adjustRightInd w:val="0"/>
        <w:spacing w:before="120" w:after="180" w:line="240" w:lineRule="auto"/>
        <w:rPr>
          <w:rFonts w:ascii="Arial" w:hAnsi="Arial" w:cs="Arial"/>
          <w:color w:val="000000"/>
          <w:kern w:val="0"/>
        </w:rPr>
      </w:pPr>
      <w:r w:rsidRPr="00E2404C">
        <w:rPr>
          <w:rFonts w:ascii="Arial" w:hAnsi="Arial" w:cs="Arial"/>
          <w:color w:val="000000"/>
          <w:kern w:val="0"/>
        </w:rPr>
        <w:t>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rsidR="00245D44" w:rsidRDefault="00245D44" w14:paraId="513D3536" w14:textId="77777777">
      <w:pPr>
        <w:widowControl w:val="0"/>
        <w:autoSpaceDE w:val="0"/>
        <w:autoSpaceDN w:val="0"/>
        <w:adjustRightInd w:val="0"/>
        <w:spacing w:after="200" w:line="276" w:lineRule="auto"/>
        <w:ind w:left="120" w:right="114"/>
        <w:rPr>
          <w:rFonts w:ascii="Arial" w:hAnsi="Arial" w:cs="Arial"/>
          <w:kern w:val="0"/>
          <w:sz w:val="24"/>
          <w:szCs w:val="24"/>
        </w:rPr>
      </w:pPr>
    </w:p>
    <w:p w:rsidR="003D3065" w:rsidRDefault="003D3065" w14:paraId="38997862" w14:textId="77777777">
      <w:pPr>
        <w:widowControl w:val="0"/>
        <w:autoSpaceDE w:val="0"/>
        <w:autoSpaceDN w:val="0"/>
        <w:adjustRightInd w:val="0"/>
        <w:spacing w:after="200" w:line="276" w:lineRule="auto"/>
        <w:ind w:left="120" w:right="114"/>
        <w:rPr>
          <w:rFonts w:ascii="Arial" w:hAnsi="Arial" w:cs="Arial"/>
          <w:kern w:val="0"/>
          <w:sz w:val="24"/>
          <w:szCs w:val="24"/>
        </w:rPr>
      </w:pPr>
    </w:p>
    <w:p w:rsidR="00647C89" w:rsidP="00D072E1" w:rsidRDefault="00647C89" w14:paraId="6F39113B" w14:textId="77777777">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name="_Toc501022446_1_3" w:id="7"/>
      <w:r>
        <w:rPr>
          <w:rFonts w:ascii="Arial" w:hAnsi="Arial" w:cs="Arial"/>
          <w:b/>
          <w:bCs/>
          <w:color w:val="000000"/>
          <w:kern w:val="0"/>
        </w:rPr>
        <w:t>DEFFORM 47 - Section B</w:t>
      </w:r>
      <w:bookmarkEnd w:id="7"/>
    </w:p>
    <w:p w:rsidR="00647C89" w:rsidRDefault="00647C89" w14:paraId="7B56E683"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rsidR="00647C89" w:rsidRDefault="00647C89" w14:paraId="4FD626F3"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w:t>
      </w:r>
      <w:proofErr w:type="spellStart"/>
      <w:r>
        <w:rPr>
          <w:rFonts w:ascii="Arial" w:hAnsi="Arial" w:cs="Arial"/>
          <w:b/>
          <w:bCs/>
          <w:color w:val="000000"/>
          <w:kern w:val="0"/>
        </w:rPr>
        <w:t>Edn</w:t>
      </w:r>
      <w:proofErr w:type="spellEnd"/>
      <w:r>
        <w:rPr>
          <w:rFonts w:ascii="Arial" w:hAnsi="Arial" w:cs="Arial"/>
          <w:b/>
          <w:bCs/>
          <w:color w:val="000000"/>
          <w:kern w:val="0"/>
        </w:rPr>
        <w:t xml:space="preserve"> 07/24)</w:t>
      </w:r>
    </w:p>
    <w:p w:rsidR="00647C89" w:rsidRDefault="00647C89" w14:paraId="65A11FC0" w14:textId="77777777">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color w:val="000000"/>
          <w:kern w:val="0"/>
        </w:rPr>
        <w:t xml:space="preserve">The key dates for this procurement are currently anticipated to be as follows: </w:t>
      </w: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8"/>
        <w:gridCol w:w="2520"/>
        <w:gridCol w:w="2340"/>
        <w:gridCol w:w="2700"/>
      </w:tblGrid>
      <w:tr w:rsidRPr="00D072E1" w:rsidR="00D072E1" w:rsidTr="373A6C28" w14:paraId="1225BDA5" w14:textId="77777777">
        <w:tc>
          <w:tcPr>
            <w:tcW w:w="2628" w:type="dxa"/>
            <w:hideMark/>
          </w:tcPr>
          <w:p w:rsidRPr="00D072E1" w:rsidR="00D072E1" w:rsidRDefault="00D072E1" w14:paraId="714C0308" w14:textId="77777777">
            <w:pPr>
              <w:spacing w:before="120" w:after="120"/>
              <w:rPr>
                <w:rFonts w:ascii="Arial" w:hAnsi="Arial" w:cs="Arial"/>
                <w:b/>
              </w:rPr>
            </w:pPr>
            <w:r w:rsidRPr="00D072E1">
              <w:rPr>
                <w:rFonts w:ascii="Arial" w:hAnsi="Arial" w:cs="Arial"/>
                <w:b/>
              </w:rPr>
              <w:t>Stage</w:t>
            </w:r>
          </w:p>
        </w:tc>
        <w:tc>
          <w:tcPr>
            <w:tcW w:w="2520" w:type="dxa"/>
            <w:hideMark/>
          </w:tcPr>
          <w:p w:rsidRPr="00D072E1" w:rsidR="00D072E1" w:rsidRDefault="00D072E1" w14:paraId="0C1D3488" w14:textId="77777777">
            <w:pPr>
              <w:spacing w:before="120" w:after="120"/>
              <w:rPr>
                <w:rFonts w:ascii="Arial" w:hAnsi="Arial" w:cs="Arial"/>
                <w:b/>
              </w:rPr>
            </w:pPr>
            <w:r w:rsidRPr="00D072E1">
              <w:rPr>
                <w:rFonts w:ascii="Arial" w:hAnsi="Arial" w:cs="Arial"/>
                <w:b/>
              </w:rPr>
              <w:t xml:space="preserve">Date and Time </w:t>
            </w:r>
          </w:p>
        </w:tc>
        <w:tc>
          <w:tcPr>
            <w:tcW w:w="2340" w:type="dxa"/>
            <w:hideMark/>
          </w:tcPr>
          <w:p w:rsidRPr="00D072E1" w:rsidR="00D072E1" w:rsidRDefault="00D072E1" w14:paraId="57750B2A" w14:textId="77777777">
            <w:pPr>
              <w:spacing w:before="120" w:after="120"/>
              <w:rPr>
                <w:rFonts w:ascii="Arial" w:hAnsi="Arial" w:cs="Arial"/>
                <w:b/>
              </w:rPr>
            </w:pPr>
            <w:r w:rsidRPr="00D072E1">
              <w:rPr>
                <w:rFonts w:ascii="Arial" w:hAnsi="Arial" w:cs="Arial"/>
                <w:b/>
              </w:rPr>
              <w:t>Initiated By</w:t>
            </w:r>
          </w:p>
        </w:tc>
        <w:tc>
          <w:tcPr>
            <w:tcW w:w="2700" w:type="dxa"/>
            <w:hideMark/>
          </w:tcPr>
          <w:p w:rsidRPr="00D072E1" w:rsidR="00D072E1" w:rsidRDefault="00D072E1" w14:paraId="403A2838" w14:textId="77777777">
            <w:pPr>
              <w:spacing w:before="120" w:after="120"/>
              <w:rPr>
                <w:rFonts w:ascii="Arial" w:hAnsi="Arial" w:cs="Arial"/>
                <w:b/>
              </w:rPr>
            </w:pPr>
            <w:r w:rsidRPr="00D072E1">
              <w:rPr>
                <w:rFonts w:ascii="Arial" w:hAnsi="Arial" w:cs="Arial"/>
                <w:b/>
              </w:rPr>
              <w:t>Submit to:</w:t>
            </w:r>
          </w:p>
        </w:tc>
      </w:tr>
      <w:tr w:rsidRPr="00D072E1" w:rsidR="00D072E1" w:rsidTr="373A6C28" w14:paraId="4D47272E" w14:textId="77777777">
        <w:tc>
          <w:tcPr>
            <w:tcW w:w="2628" w:type="dxa"/>
            <w:hideMark/>
          </w:tcPr>
          <w:p w:rsidRPr="00D072E1" w:rsidR="00D072E1" w:rsidRDefault="00D072E1" w14:paraId="4CE9197D" w14:textId="77777777">
            <w:pPr>
              <w:spacing w:after="120" w:line="276" w:lineRule="auto"/>
              <w:rPr>
                <w:rFonts w:ascii="Arial" w:hAnsi="Arial" w:cs="Arial"/>
              </w:rPr>
            </w:pPr>
            <w:r w:rsidRPr="00D072E1">
              <w:rPr>
                <w:rFonts w:ascii="Arial" w:hAnsi="Arial" w:cs="Arial"/>
              </w:rPr>
              <w:t>Invitation to Tenderers’ Conference</w:t>
            </w:r>
          </w:p>
        </w:tc>
        <w:tc>
          <w:tcPr>
            <w:tcW w:w="2520" w:type="dxa"/>
            <w:hideMark/>
          </w:tcPr>
          <w:p w:rsidRPr="00D072E1" w:rsidR="00D072E1" w:rsidRDefault="00D072E1" w14:paraId="2583B33E" w14:textId="77777777">
            <w:pPr>
              <w:spacing w:after="120" w:line="276" w:lineRule="auto"/>
              <w:rPr>
                <w:rFonts w:ascii="Arial" w:hAnsi="Arial" w:cs="Arial"/>
              </w:rPr>
            </w:pPr>
            <w:bookmarkStart w:name="stage_conf_invite" w:id="8"/>
            <w:bookmarkEnd w:id="8"/>
            <w:r w:rsidRPr="00D072E1">
              <w:rPr>
                <w:rFonts w:ascii="Arial" w:hAnsi="Arial" w:cs="Arial"/>
              </w:rPr>
              <w:t>N/A</w:t>
            </w:r>
          </w:p>
        </w:tc>
        <w:tc>
          <w:tcPr>
            <w:tcW w:w="2340" w:type="dxa"/>
            <w:hideMark/>
          </w:tcPr>
          <w:p w:rsidRPr="00D072E1" w:rsidR="00D072E1" w:rsidRDefault="00D072E1" w14:paraId="48801B67" w14:textId="77777777">
            <w:pPr>
              <w:spacing w:after="120" w:line="276" w:lineRule="auto"/>
              <w:rPr>
                <w:rFonts w:ascii="Arial" w:hAnsi="Arial" w:cs="Arial"/>
              </w:rPr>
            </w:pPr>
            <w:r w:rsidRPr="00D072E1">
              <w:rPr>
                <w:rFonts w:ascii="Arial" w:hAnsi="Arial" w:cs="Arial"/>
              </w:rPr>
              <w:t>The Authority</w:t>
            </w:r>
          </w:p>
        </w:tc>
        <w:tc>
          <w:tcPr>
            <w:tcW w:w="2700" w:type="dxa"/>
            <w:hideMark/>
          </w:tcPr>
          <w:p w:rsidRPr="00D072E1" w:rsidR="00D072E1" w:rsidRDefault="00D072E1" w14:paraId="75A81C00" w14:textId="77777777">
            <w:pPr>
              <w:spacing w:after="120" w:line="276" w:lineRule="auto"/>
              <w:rPr>
                <w:rFonts w:ascii="Arial" w:hAnsi="Arial" w:cs="Arial"/>
                <w:bCs/>
              </w:rPr>
            </w:pPr>
            <w:r w:rsidRPr="00D072E1">
              <w:rPr>
                <w:rFonts w:ascii="Arial" w:hAnsi="Arial" w:cs="Arial"/>
                <w:bCs/>
              </w:rPr>
              <w:t>All Tenderers</w:t>
            </w:r>
          </w:p>
        </w:tc>
      </w:tr>
      <w:tr w:rsidRPr="00D072E1" w:rsidR="00D072E1" w:rsidTr="373A6C28" w14:paraId="794A8E69" w14:textId="77777777">
        <w:tc>
          <w:tcPr>
            <w:tcW w:w="2628" w:type="dxa"/>
            <w:hideMark/>
          </w:tcPr>
          <w:p w:rsidRPr="00D072E1" w:rsidR="00D072E1" w:rsidRDefault="00D072E1" w14:paraId="3DB7013A" w14:textId="77777777">
            <w:pPr>
              <w:spacing w:line="276" w:lineRule="auto"/>
              <w:rPr>
                <w:rFonts w:ascii="Arial" w:hAnsi="Arial" w:cs="Arial"/>
              </w:rPr>
            </w:pPr>
            <w:r w:rsidRPr="00D072E1">
              <w:rPr>
                <w:rFonts w:ascii="Arial" w:hAnsi="Arial" w:cs="Arial"/>
              </w:rPr>
              <w:t>Date for Confirmation of attendance at Tenderers’ Conference</w:t>
            </w:r>
          </w:p>
        </w:tc>
        <w:tc>
          <w:tcPr>
            <w:tcW w:w="2520" w:type="dxa"/>
            <w:hideMark/>
          </w:tcPr>
          <w:p w:rsidRPr="00D072E1" w:rsidR="00D072E1" w:rsidRDefault="00D072E1" w14:paraId="30B6EF07" w14:textId="77777777">
            <w:pPr>
              <w:spacing w:line="276" w:lineRule="auto"/>
              <w:rPr>
                <w:rFonts w:ascii="Arial" w:hAnsi="Arial" w:cs="Arial"/>
              </w:rPr>
            </w:pPr>
            <w:bookmarkStart w:name="stage_conf_comf" w:id="9"/>
            <w:bookmarkEnd w:id="9"/>
            <w:r w:rsidRPr="00D072E1">
              <w:rPr>
                <w:rFonts w:ascii="Arial" w:hAnsi="Arial" w:cs="Arial"/>
              </w:rPr>
              <w:t>N/A</w:t>
            </w:r>
          </w:p>
        </w:tc>
        <w:tc>
          <w:tcPr>
            <w:tcW w:w="2340" w:type="dxa"/>
            <w:hideMark/>
          </w:tcPr>
          <w:p w:rsidRPr="00D072E1" w:rsidR="00D072E1" w:rsidRDefault="00D072E1" w14:paraId="74FCBB07" w14:textId="77777777">
            <w:pPr>
              <w:spacing w:line="276" w:lineRule="auto"/>
              <w:rPr>
                <w:rFonts w:ascii="Arial" w:hAnsi="Arial" w:cs="Arial"/>
              </w:rPr>
            </w:pPr>
            <w:r w:rsidRPr="00D072E1">
              <w:rPr>
                <w:rFonts w:ascii="Arial" w:hAnsi="Arial" w:cs="Arial"/>
              </w:rPr>
              <w:t>Tenderers</w:t>
            </w:r>
          </w:p>
        </w:tc>
        <w:tc>
          <w:tcPr>
            <w:tcW w:w="2700" w:type="dxa"/>
            <w:hideMark/>
          </w:tcPr>
          <w:p w:rsidRPr="00D072E1" w:rsidR="00D072E1" w:rsidRDefault="00D072E1" w14:paraId="1E9FF36E" w14:textId="462F590C">
            <w:pPr>
              <w:spacing w:line="276" w:lineRule="auto"/>
              <w:rPr>
                <w:rFonts w:ascii="Arial" w:hAnsi="Arial" w:cs="Arial"/>
                <w:bCs/>
              </w:rPr>
            </w:pPr>
            <w:bookmarkStart w:name="multi_cb1" w:id="10"/>
            <w:bookmarkEnd w:id="10"/>
            <w:r w:rsidRPr="00D072E1">
              <w:rPr>
                <w:rFonts w:ascii="Arial" w:hAnsi="Arial" w:cs="Arial"/>
                <w:bCs/>
              </w:rPr>
              <w:t xml:space="preserve">Army Commercial Procure Team </w:t>
            </w:r>
            <w:r w:rsidR="00F401CC">
              <w:rPr>
                <w:rFonts w:ascii="Arial" w:hAnsi="Arial" w:cs="Arial"/>
                <w:bCs/>
              </w:rPr>
              <w:t>F</w:t>
            </w:r>
            <w:r w:rsidRPr="00F401CC" w:rsidR="00F401CC">
              <w:rPr>
                <w:rFonts w:ascii="Arial" w:hAnsi="Arial" w:cs="Arial"/>
                <w:bCs/>
              </w:rPr>
              <w:t>ield Army</w:t>
            </w:r>
          </w:p>
        </w:tc>
      </w:tr>
      <w:tr w:rsidRPr="00D072E1" w:rsidR="00D072E1" w:rsidTr="373A6C28" w14:paraId="4CD7DCE6" w14:textId="77777777">
        <w:tc>
          <w:tcPr>
            <w:tcW w:w="2628" w:type="dxa"/>
            <w:hideMark/>
          </w:tcPr>
          <w:p w:rsidRPr="00D072E1" w:rsidR="00D072E1" w:rsidRDefault="00D072E1" w14:paraId="3C464EFA" w14:textId="77777777">
            <w:pPr>
              <w:spacing w:line="276" w:lineRule="auto"/>
              <w:rPr>
                <w:rFonts w:ascii="Arial" w:hAnsi="Arial" w:cs="Arial"/>
              </w:rPr>
            </w:pPr>
            <w:r w:rsidRPr="00D072E1">
              <w:rPr>
                <w:rFonts w:ascii="Arial" w:hAnsi="Arial" w:cs="Arial"/>
              </w:rPr>
              <w:t>Final date for Clarification Questions / Requests for additional information</w:t>
            </w:r>
          </w:p>
        </w:tc>
        <w:tc>
          <w:tcPr>
            <w:tcW w:w="2520" w:type="dxa"/>
            <w:hideMark/>
          </w:tcPr>
          <w:p w:rsidRPr="00D072E1" w:rsidR="00D072E1" w:rsidRDefault="005BB287" w14:paraId="705097F9" w14:textId="739B3F9E">
            <w:pPr>
              <w:spacing w:line="276" w:lineRule="auto"/>
              <w:rPr>
                <w:rFonts w:ascii="Arial" w:hAnsi="Arial" w:cs="Arial"/>
                <w:b/>
                <w:bCs/>
                <w:u w:val="single"/>
              </w:rPr>
            </w:pPr>
            <w:r w:rsidRPr="373A6C28">
              <w:rPr>
                <w:rFonts w:ascii="Arial" w:hAnsi="Arial" w:cs="Arial"/>
                <w:b/>
                <w:bCs/>
                <w:u w:val="single"/>
              </w:rPr>
              <w:t xml:space="preserve">25 </w:t>
            </w:r>
            <w:r w:rsidRPr="373A6C28" w:rsidR="00D072E1">
              <w:rPr>
                <w:rFonts w:ascii="Arial" w:hAnsi="Arial" w:cs="Arial"/>
                <w:b/>
                <w:bCs/>
                <w:u w:val="single"/>
              </w:rPr>
              <w:t>September 2024 @ 12:00 hrs</w:t>
            </w:r>
          </w:p>
        </w:tc>
        <w:tc>
          <w:tcPr>
            <w:tcW w:w="2340" w:type="dxa"/>
            <w:hideMark/>
          </w:tcPr>
          <w:p w:rsidRPr="00D072E1" w:rsidR="00D072E1" w:rsidRDefault="00D072E1" w14:paraId="5EE30C6A" w14:textId="77777777">
            <w:pPr>
              <w:spacing w:line="276" w:lineRule="auto"/>
              <w:rPr>
                <w:rFonts w:ascii="Arial" w:hAnsi="Arial" w:cs="Arial"/>
              </w:rPr>
            </w:pPr>
            <w:r w:rsidRPr="00D072E1">
              <w:rPr>
                <w:rFonts w:ascii="Arial" w:hAnsi="Arial" w:cs="Arial"/>
              </w:rPr>
              <w:t>Tenderers</w:t>
            </w:r>
          </w:p>
        </w:tc>
        <w:tc>
          <w:tcPr>
            <w:tcW w:w="2700" w:type="dxa"/>
            <w:hideMark/>
          </w:tcPr>
          <w:p w:rsidRPr="00D072E1" w:rsidR="00D072E1" w:rsidRDefault="00D072E1" w14:paraId="47601A25" w14:textId="77777777">
            <w:pPr>
              <w:spacing w:line="276" w:lineRule="auto"/>
              <w:rPr>
                <w:rFonts w:ascii="Arial" w:hAnsi="Arial" w:cs="Arial"/>
                <w:bCs/>
              </w:rPr>
            </w:pPr>
            <w:bookmarkStart w:name="multi_cb2" w:id="11"/>
            <w:bookmarkEnd w:id="11"/>
            <w:r w:rsidRPr="00D072E1">
              <w:rPr>
                <w:rFonts w:ascii="Arial" w:hAnsi="Arial" w:cs="Arial"/>
                <w:bCs/>
              </w:rPr>
              <w:t>Defence Sourcing Portal</w:t>
            </w:r>
          </w:p>
        </w:tc>
      </w:tr>
      <w:tr w:rsidRPr="00D072E1" w:rsidR="00D072E1" w:rsidTr="373A6C28" w14:paraId="542CBCA5" w14:textId="77777777">
        <w:tc>
          <w:tcPr>
            <w:tcW w:w="2628" w:type="dxa"/>
            <w:hideMark/>
          </w:tcPr>
          <w:p w:rsidRPr="00D072E1" w:rsidR="00D072E1" w:rsidRDefault="00D072E1" w14:paraId="10424D22" w14:textId="77777777">
            <w:pPr>
              <w:spacing w:after="120" w:line="276" w:lineRule="auto"/>
              <w:rPr>
                <w:rFonts w:ascii="Arial" w:hAnsi="Arial" w:cs="Arial"/>
              </w:rPr>
            </w:pPr>
            <w:r w:rsidRPr="00D072E1">
              <w:rPr>
                <w:rFonts w:ascii="Arial" w:hAnsi="Arial" w:cs="Arial"/>
              </w:rPr>
              <w:t>The Authority issues Final Clarification Answers</w:t>
            </w:r>
          </w:p>
        </w:tc>
        <w:tc>
          <w:tcPr>
            <w:tcW w:w="2520" w:type="dxa"/>
            <w:hideMark/>
          </w:tcPr>
          <w:p w:rsidRPr="00D072E1" w:rsidR="00D072E1" w:rsidRDefault="61989E27" w14:paraId="5A95C234" w14:textId="3945E807">
            <w:pPr>
              <w:spacing w:after="120" w:line="276" w:lineRule="auto"/>
              <w:rPr>
                <w:rFonts w:ascii="Arial" w:hAnsi="Arial" w:cs="Arial"/>
                <w:b/>
                <w:bCs/>
                <w:u w:val="single"/>
              </w:rPr>
            </w:pPr>
            <w:r w:rsidRPr="373A6C28">
              <w:rPr>
                <w:rFonts w:ascii="Arial" w:hAnsi="Arial" w:cs="Arial"/>
                <w:b/>
                <w:bCs/>
                <w:u w:val="single"/>
              </w:rPr>
              <w:t xml:space="preserve">02 October </w:t>
            </w:r>
            <w:r w:rsidRPr="373A6C28" w:rsidR="00D072E1">
              <w:rPr>
                <w:rFonts w:ascii="Arial" w:hAnsi="Arial" w:cs="Arial"/>
                <w:b/>
                <w:bCs/>
                <w:u w:val="single"/>
              </w:rPr>
              <w:t>2024</w:t>
            </w:r>
          </w:p>
        </w:tc>
        <w:tc>
          <w:tcPr>
            <w:tcW w:w="2340" w:type="dxa"/>
            <w:hideMark/>
          </w:tcPr>
          <w:p w:rsidRPr="00D072E1" w:rsidR="00D072E1" w:rsidRDefault="00D072E1" w14:paraId="3E482F37" w14:textId="77777777">
            <w:pPr>
              <w:spacing w:after="120" w:line="276" w:lineRule="auto"/>
              <w:rPr>
                <w:rFonts w:ascii="Arial" w:hAnsi="Arial" w:cs="Arial"/>
              </w:rPr>
            </w:pPr>
            <w:r w:rsidRPr="00D072E1">
              <w:rPr>
                <w:rFonts w:ascii="Arial" w:hAnsi="Arial" w:cs="Arial"/>
              </w:rPr>
              <w:t>The Authority</w:t>
            </w:r>
          </w:p>
        </w:tc>
        <w:tc>
          <w:tcPr>
            <w:tcW w:w="2700" w:type="dxa"/>
            <w:hideMark/>
          </w:tcPr>
          <w:p w:rsidRPr="00D072E1" w:rsidR="00D072E1" w:rsidRDefault="00D072E1" w14:paraId="72482127" w14:textId="77777777">
            <w:pPr>
              <w:spacing w:after="120" w:line="276" w:lineRule="auto"/>
              <w:rPr>
                <w:rFonts w:ascii="Arial" w:hAnsi="Arial" w:cs="Arial"/>
              </w:rPr>
            </w:pPr>
            <w:r w:rsidRPr="00D072E1">
              <w:rPr>
                <w:rFonts w:ascii="Arial" w:hAnsi="Arial" w:cs="Arial"/>
              </w:rPr>
              <w:t>All Tenderers</w:t>
            </w:r>
          </w:p>
        </w:tc>
      </w:tr>
      <w:tr w:rsidRPr="00D072E1" w:rsidR="00D072E1" w:rsidTr="373A6C28" w14:paraId="0FF2BA13" w14:textId="77777777">
        <w:tc>
          <w:tcPr>
            <w:tcW w:w="2628" w:type="dxa"/>
            <w:hideMark/>
          </w:tcPr>
          <w:p w:rsidRPr="00D072E1" w:rsidR="00D072E1" w:rsidRDefault="00D072E1" w14:paraId="534DD9EF" w14:textId="77777777">
            <w:pPr>
              <w:spacing w:after="120" w:line="276" w:lineRule="auto"/>
              <w:rPr>
                <w:rFonts w:ascii="Arial" w:hAnsi="Arial" w:cs="Arial"/>
              </w:rPr>
            </w:pPr>
            <w:r w:rsidRPr="00D072E1">
              <w:rPr>
                <w:rFonts w:ascii="Arial" w:hAnsi="Arial" w:cs="Arial"/>
              </w:rPr>
              <w:t>Tender Return</w:t>
            </w:r>
          </w:p>
        </w:tc>
        <w:tc>
          <w:tcPr>
            <w:tcW w:w="2520" w:type="dxa"/>
            <w:hideMark/>
          </w:tcPr>
          <w:p w:rsidRPr="00D072E1" w:rsidR="00D072E1" w:rsidP="28075C34" w:rsidRDefault="15730CFD" w14:paraId="6CAE976A" w14:textId="2C6E639F">
            <w:pPr>
              <w:spacing w:after="120" w:line="276" w:lineRule="auto"/>
              <w:rPr>
                <w:rFonts w:ascii="Arial" w:hAnsi="Arial" w:cs="Arial"/>
                <w:b/>
                <w:bCs/>
                <w:u w:val="single"/>
              </w:rPr>
            </w:pPr>
            <w:bookmarkStart w:name="stage_tender_return" w:id="12"/>
            <w:bookmarkEnd w:id="12"/>
            <w:r w:rsidRPr="28075C34">
              <w:rPr>
                <w:rFonts w:ascii="Arial" w:hAnsi="Arial" w:cs="Arial"/>
                <w:b/>
                <w:bCs/>
                <w:u w:val="single"/>
              </w:rPr>
              <w:t>11</w:t>
            </w:r>
            <w:r w:rsidRPr="28075C34" w:rsidR="00D072E1">
              <w:rPr>
                <w:rFonts w:ascii="Arial" w:hAnsi="Arial" w:cs="Arial"/>
                <w:b/>
                <w:bCs/>
                <w:u w:val="single"/>
              </w:rPr>
              <w:t xml:space="preserve"> </w:t>
            </w:r>
            <w:r w:rsidRPr="28075C34" w:rsidR="06AA9B19">
              <w:rPr>
                <w:rFonts w:ascii="Arial" w:hAnsi="Arial" w:cs="Arial"/>
                <w:b/>
                <w:bCs/>
                <w:u w:val="single"/>
              </w:rPr>
              <w:t>October</w:t>
            </w:r>
            <w:r w:rsidRPr="28075C34" w:rsidR="00D072E1">
              <w:rPr>
                <w:rFonts w:ascii="Arial" w:hAnsi="Arial" w:cs="Arial"/>
                <w:b/>
                <w:bCs/>
                <w:u w:val="single"/>
              </w:rPr>
              <w:t xml:space="preserve"> 2024 @ 12:00 hrs</w:t>
            </w:r>
          </w:p>
        </w:tc>
        <w:tc>
          <w:tcPr>
            <w:tcW w:w="2340" w:type="dxa"/>
            <w:hideMark/>
          </w:tcPr>
          <w:p w:rsidRPr="00D072E1" w:rsidR="00D072E1" w:rsidRDefault="00D072E1" w14:paraId="00F3A570" w14:textId="77777777">
            <w:pPr>
              <w:spacing w:after="120" w:line="276" w:lineRule="auto"/>
              <w:rPr>
                <w:rFonts w:ascii="Arial" w:hAnsi="Arial" w:cs="Arial"/>
              </w:rPr>
            </w:pPr>
            <w:r w:rsidRPr="00D072E1">
              <w:rPr>
                <w:rFonts w:ascii="Arial" w:hAnsi="Arial" w:cs="Arial"/>
              </w:rPr>
              <w:t>Tenderers</w:t>
            </w:r>
          </w:p>
        </w:tc>
        <w:tc>
          <w:tcPr>
            <w:tcW w:w="2700" w:type="dxa"/>
            <w:hideMark/>
          </w:tcPr>
          <w:p w:rsidRPr="00D072E1" w:rsidR="00D072E1" w:rsidRDefault="00D072E1" w14:paraId="1E1E6AC5" w14:textId="77777777">
            <w:pPr>
              <w:spacing w:after="120" w:line="276" w:lineRule="auto"/>
              <w:rPr>
                <w:rFonts w:ascii="Arial" w:hAnsi="Arial" w:cs="Arial"/>
              </w:rPr>
            </w:pPr>
            <w:r w:rsidRPr="00D072E1">
              <w:rPr>
                <w:rFonts w:ascii="Arial" w:hAnsi="Arial" w:cs="Arial"/>
              </w:rPr>
              <w:t>Defence Sourcing Portal</w:t>
            </w:r>
          </w:p>
        </w:tc>
      </w:tr>
      <w:tr w:rsidRPr="00D072E1" w:rsidR="00D072E1" w:rsidTr="373A6C28" w14:paraId="524C247D" w14:textId="77777777">
        <w:tc>
          <w:tcPr>
            <w:tcW w:w="2628" w:type="dxa"/>
            <w:hideMark/>
          </w:tcPr>
          <w:p w:rsidRPr="00D072E1" w:rsidR="00D072E1" w:rsidRDefault="00D072E1" w14:paraId="6DD913D9" w14:textId="77777777">
            <w:pPr>
              <w:spacing w:after="120" w:line="276" w:lineRule="auto"/>
              <w:rPr>
                <w:rFonts w:ascii="Arial" w:hAnsi="Arial" w:cs="Arial"/>
              </w:rPr>
            </w:pPr>
            <w:r w:rsidRPr="00D072E1">
              <w:rPr>
                <w:rFonts w:ascii="Arial" w:hAnsi="Arial" w:cs="Arial"/>
              </w:rPr>
              <w:t xml:space="preserve">Tender Evaluation </w:t>
            </w:r>
          </w:p>
        </w:tc>
        <w:tc>
          <w:tcPr>
            <w:tcW w:w="2520" w:type="dxa"/>
            <w:hideMark/>
          </w:tcPr>
          <w:p w:rsidRPr="00D072E1" w:rsidR="00D072E1" w:rsidRDefault="00D072E1" w14:paraId="3BDB6315" w14:textId="11F557CE">
            <w:pPr>
              <w:spacing w:after="120" w:line="276" w:lineRule="auto"/>
              <w:rPr>
                <w:rFonts w:ascii="Arial" w:hAnsi="Arial" w:cs="Arial"/>
                <w:b/>
                <w:bCs/>
                <w:u w:val="single"/>
              </w:rPr>
            </w:pPr>
            <w:r w:rsidRPr="28075C34">
              <w:rPr>
                <w:rFonts w:ascii="Arial" w:hAnsi="Arial" w:cs="Arial"/>
                <w:b/>
                <w:bCs/>
                <w:u w:val="single"/>
              </w:rPr>
              <w:t>October</w:t>
            </w:r>
            <w:r w:rsidRPr="28075C34" w:rsidR="366E991D">
              <w:rPr>
                <w:rFonts w:ascii="Arial" w:hAnsi="Arial" w:cs="Arial"/>
                <w:b/>
                <w:bCs/>
                <w:u w:val="single"/>
              </w:rPr>
              <w:t>/November</w:t>
            </w:r>
            <w:r w:rsidRPr="28075C34">
              <w:rPr>
                <w:rFonts w:ascii="Arial" w:hAnsi="Arial" w:cs="Arial"/>
                <w:b/>
                <w:bCs/>
                <w:u w:val="single"/>
              </w:rPr>
              <w:t xml:space="preserve"> 2024</w:t>
            </w:r>
          </w:p>
        </w:tc>
        <w:tc>
          <w:tcPr>
            <w:tcW w:w="2340" w:type="dxa"/>
            <w:hideMark/>
          </w:tcPr>
          <w:p w:rsidRPr="00D072E1" w:rsidR="00D072E1" w:rsidRDefault="00D072E1" w14:paraId="6A74E66E" w14:textId="77777777">
            <w:pPr>
              <w:spacing w:after="120" w:line="276" w:lineRule="auto"/>
              <w:rPr>
                <w:rFonts w:ascii="Arial" w:hAnsi="Arial" w:cs="Arial"/>
              </w:rPr>
            </w:pPr>
            <w:r w:rsidRPr="00D072E1">
              <w:rPr>
                <w:rFonts w:ascii="Arial" w:hAnsi="Arial" w:cs="Arial"/>
              </w:rPr>
              <w:t>The Authority</w:t>
            </w:r>
          </w:p>
        </w:tc>
        <w:tc>
          <w:tcPr>
            <w:tcW w:w="2700" w:type="dxa"/>
            <w:hideMark/>
          </w:tcPr>
          <w:p w:rsidRPr="00D072E1" w:rsidR="00D072E1" w:rsidRDefault="00D072E1" w14:paraId="21B906F2" w14:textId="77777777">
            <w:pPr>
              <w:spacing w:after="120" w:line="276" w:lineRule="auto"/>
              <w:rPr>
                <w:rFonts w:ascii="Arial" w:hAnsi="Arial" w:cs="Arial"/>
              </w:rPr>
            </w:pPr>
            <w:r w:rsidRPr="00D072E1">
              <w:rPr>
                <w:rFonts w:ascii="Arial" w:hAnsi="Arial" w:cs="Arial"/>
              </w:rPr>
              <w:t>N/A</w:t>
            </w:r>
          </w:p>
        </w:tc>
      </w:tr>
      <w:tr w:rsidRPr="00D072E1" w:rsidR="00D072E1" w:rsidTr="373A6C28" w14:paraId="627CDFB4" w14:textId="77777777">
        <w:tc>
          <w:tcPr>
            <w:tcW w:w="2628" w:type="dxa"/>
            <w:hideMark/>
          </w:tcPr>
          <w:p w:rsidRPr="00D072E1" w:rsidR="00D072E1" w:rsidRDefault="00D072E1" w14:paraId="4E20C08D" w14:textId="77777777">
            <w:pPr>
              <w:spacing w:after="120" w:line="276" w:lineRule="auto"/>
              <w:rPr>
                <w:rFonts w:ascii="Arial" w:hAnsi="Arial" w:cs="Arial"/>
              </w:rPr>
            </w:pPr>
            <w:r w:rsidRPr="00D072E1">
              <w:rPr>
                <w:rFonts w:ascii="Arial" w:hAnsi="Arial" w:cs="Arial"/>
              </w:rPr>
              <w:t>Negotiations</w:t>
            </w:r>
          </w:p>
        </w:tc>
        <w:tc>
          <w:tcPr>
            <w:tcW w:w="2520" w:type="dxa"/>
            <w:hideMark/>
          </w:tcPr>
          <w:p w:rsidRPr="00D072E1" w:rsidR="00D072E1" w:rsidRDefault="00D072E1" w14:paraId="5987C5B3" w14:textId="77777777">
            <w:pPr>
              <w:spacing w:after="120" w:line="276" w:lineRule="auto"/>
              <w:rPr>
                <w:rFonts w:ascii="Arial" w:hAnsi="Arial" w:cs="Arial"/>
              </w:rPr>
            </w:pPr>
            <w:r w:rsidRPr="00D072E1">
              <w:rPr>
                <w:rFonts w:ascii="Arial" w:hAnsi="Arial" w:cs="Arial"/>
              </w:rPr>
              <w:t>N/A</w:t>
            </w:r>
          </w:p>
        </w:tc>
        <w:tc>
          <w:tcPr>
            <w:tcW w:w="2340" w:type="dxa"/>
            <w:hideMark/>
          </w:tcPr>
          <w:p w:rsidRPr="00D072E1" w:rsidR="00D072E1" w:rsidRDefault="00D072E1" w14:paraId="48B8541F" w14:textId="77777777">
            <w:pPr>
              <w:spacing w:after="120" w:line="276" w:lineRule="auto"/>
              <w:rPr>
                <w:rFonts w:ascii="Arial" w:hAnsi="Arial" w:cs="Arial"/>
              </w:rPr>
            </w:pPr>
            <w:r w:rsidRPr="00D072E1">
              <w:rPr>
                <w:rFonts w:ascii="Arial" w:hAnsi="Arial" w:cs="Arial"/>
              </w:rPr>
              <w:t>The Authority</w:t>
            </w:r>
          </w:p>
        </w:tc>
        <w:tc>
          <w:tcPr>
            <w:tcW w:w="2700" w:type="dxa"/>
            <w:hideMark/>
          </w:tcPr>
          <w:p w:rsidRPr="00D072E1" w:rsidR="00D072E1" w:rsidRDefault="00D072E1" w14:paraId="627FF8E9" w14:textId="77777777">
            <w:pPr>
              <w:spacing w:after="120" w:line="276" w:lineRule="auto"/>
              <w:rPr>
                <w:rFonts w:ascii="Arial" w:hAnsi="Arial" w:cs="Arial"/>
              </w:rPr>
            </w:pPr>
            <w:r w:rsidRPr="00D072E1">
              <w:rPr>
                <w:rFonts w:ascii="Arial" w:hAnsi="Arial" w:cs="Arial"/>
              </w:rPr>
              <w:t>N/A</w:t>
            </w:r>
          </w:p>
        </w:tc>
      </w:tr>
      <w:tr w:rsidRPr="00D072E1" w:rsidR="00D072E1" w:rsidTr="373A6C28" w14:paraId="461196FF" w14:textId="77777777">
        <w:tc>
          <w:tcPr>
            <w:tcW w:w="2628" w:type="dxa"/>
            <w:hideMark/>
          </w:tcPr>
          <w:p w:rsidRPr="00D072E1" w:rsidR="00D072E1" w:rsidRDefault="00D072E1" w14:paraId="6B9EED28" w14:textId="77777777">
            <w:pPr>
              <w:spacing w:after="120" w:line="276" w:lineRule="auto"/>
              <w:rPr>
                <w:rFonts w:ascii="Arial" w:hAnsi="Arial" w:cs="Arial"/>
              </w:rPr>
            </w:pPr>
            <w:r w:rsidRPr="00D072E1">
              <w:rPr>
                <w:rFonts w:ascii="Arial" w:hAnsi="Arial" w:cs="Arial"/>
              </w:rPr>
              <w:t>Reverse Auction</w:t>
            </w:r>
          </w:p>
          <w:p w:rsidRPr="00D072E1" w:rsidR="00D072E1" w:rsidRDefault="00D072E1" w14:paraId="4AFCFF88" w14:textId="77777777">
            <w:pPr>
              <w:spacing w:after="120" w:line="276" w:lineRule="auto"/>
              <w:rPr>
                <w:rFonts w:ascii="Arial" w:hAnsi="Arial" w:cs="Arial"/>
              </w:rPr>
            </w:pPr>
            <w:r w:rsidRPr="00D072E1">
              <w:rPr>
                <w:rFonts w:ascii="Arial" w:hAnsi="Arial" w:cs="Arial"/>
              </w:rPr>
              <w:t>(See 047_annb.pdf for more information on the conduct of the Reverse Auction)</w:t>
            </w:r>
          </w:p>
        </w:tc>
        <w:tc>
          <w:tcPr>
            <w:tcW w:w="2520" w:type="dxa"/>
            <w:hideMark/>
          </w:tcPr>
          <w:p w:rsidRPr="00D072E1" w:rsidR="00D072E1" w:rsidRDefault="00D072E1" w14:paraId="66E3E2BD" w14:textId="77777777">
            <w:pPr>
              <w:spacing w:after="120" w:line="276" w:lineRule="auto"/>
              <w:rPr>
                <w:rFonts w:ascii="Arial" w:hAnsi="Arial" w:cs="Arial"/>
              </w:rPr>
            </w:pPr>
            <w:bookmarkStart w:name="stage_reverse_auction" w:id="13"/>
            <w:bookmarkEnd w:id="13"/>
            <w:r w:rsidRPr="00D072E1">
              <w:rPr>
                <w:rFonts w:ascii="Arial" w:hAnsi="Arial" w:cs="Arial"/>
              </w:rPr>
              <w:t>N/A</w:t>
            </w:r>
          </w:p>
        </w:tc>
        <w:tc>
          <w:tcPr>
            <w:tcW w:w="2340" w:type="dxa"/>
            <w:hideMark/>
          </w:tcPr>
          <w:p w:rsidRPr="00D072E1" w:rsidR="00D072E1" w:rsidRDefault="00D072E1" w14:paraId="4F7E60CC" w14:textId="77777777">
            <w:pPr>
              <w:spacing w:after="120" w:line="276" w:lineRule="auto"/>
              <w:rPr>
                <w:rFonts w:ascii="Arial" w:hAnsi="Arial" w:cs="Arial"/>
              </w:rPr>
            </w:pPr>
            <w:r w:rsidRPr="00D072E1">
              <w:rPr>
                <w:rFonts w:ascii="Arial" w:hAnsi="Arial" w:cs="Arial"/>
              </w:rPr>
              <w:t>The Authority</w:t>
            </w:r>
          </w:p>
        </w:tc>
        <w:tc>
          <w:tcPr>
            <w:tcW w:w="2700" w:type="dxa"/>
            <w:hideMark/>
          </w:tcPr>
          <w:p w:rsidRPr="00D072E1" w:rsidR="00D072E1" w:rsidRDefault="00D072E1" w14:paraId="3E5460C7" w14:textId="77777777">
            <w:pPr>
              <w:spacing w:after="120" w:line="276" w:lineRule="auto"/>
              <w:rPr>
                <w:rFonts w:ascii="Arial" w:hAnsi="Arial" w:cs="Arial"/>
              </w:rPr>
            </w:pPr>
            <w:r w:rsidRPr="00D072E1">
              <w:rPr>
                <w:rFonts w:ascii="Arial" w:hAnsi="Arial" w:cs="Arial"/>
              </w:rPr>
              <w:t>N/A</w:t>
            </w:r>
          </w:p>
        </w:tc>
      </w:tr>
      <w:tr w:rsidRPr="00D072E1" w:rsidR="00D072E1" w:rsidTr="373A6C28" w14:paraId="018E6DCA" w14:textId="77777777">
        <w:tc>
          <w:tcPr>
            <w:tcW w:w="2628" w:type="dxa"/>
            <w:hideMark/>
          </w:tcPr>
          <w:p w:rsidRPr="00D072E1" w:rsidR="00D072E1" w:rsidRDefault="00D072E1" w14:paraId="2BDA9346" w14:textId="77777777">
            <w:pPr>
              <w:spacing w:after="120" w:line="276" w:lineRule="auto"/>
              <w:rPr>
                <w:rFonts w:ascii="Arial" w:hAnsi="Arial" w:cs="Arial"/>
              </w:rPr>
            </w:pPr>
            <w:r w:rsidRPr="00D072E1">
              <w:rPr>
                <w:rFonts w:ascii="Arial" w:hAnsi="Arial" w:cs="Arial"/>
              </w:rPr>
              <w:t>Trials / Testing</w:t>
            </w:r>
          </w:p>
        </w:tc>
        <w:tc>
          <w:tcPr>
            <w:tcW w:w="2520" w:type="dxa"/>
            <w:hideMark/>
          </w:tcPr>
          <w:p w:rsidRPr="00D072E1" w:rsidR="00D072E1" w:rsidRDefault="00D072E1" w14:paraId="7B50A7B6" w14:textId="77777777">
            <w:pPr>
              <w:spacing w:after="120" w:line="276" w:lineRule="auto"/>
              <w:rPr>
                <w:rFonts w:ascii="Arial" w:hAnsi="Arial" w:cs="Arial"/>
              </w:rPr>
            </w:pPr>
            <w:bookmarkStart w:name="stage_trials_test" w:id="14"/>
            <w:bookmarkEnd w:id="14"/>
            <w:r w:rsidRPr="00D072E1">
              <w:rPr>
                <w:rFonts w:ascii="Arial" w:hAnsi="Arial" w:cs="Arial"/>
              </w:rPr>
              <w:t>N/A</w:t>
            </w:r>
          </w:p>
        </w:tc>
        <w:tc>
          <w:tcPr>
            <w:tcW w:w="2340" w:type="dxa"/>
            <w:hideMark/>
          </w:tcPr>
          <w:p w:rsidRPr="00D072E1" w:rsidR="00D072E1" w:rsidRDefault="00D072E1" w14:paraId="603EF5AA" w14:textId="77777777">
            <w:pPr>
              <w:spacing w:after="120" w:line="276" w:lineRule="auto"/>
              <w:rPr>
                <w:rFonts w:ascii="Arial" w:hAnsi="Arial" w:cs="Arial"/>
              </w:rPr>
            </w:pPr>
            <w:r w:rsidRPr="00D072E1">
              <w:rPr>
                <w:rFonts w:ascii="Arial" w:hAnsi="Arial" w:cs="Arial"/>
              </w:rPr>
              <w:t xml:space="preserve">The Authority </w:t>
            </w:r>
          </w:p>
        </w:tc>
        <w:tc>
          <w:tcPr>
            <w:tcW w:w="2700" w:type="dxa"/>
            <w:hideMark/>
          </w:tcPr>
          <w:p w:rsidRPr="00D072E1" w:rsidR="00D072E1" w:rsidRDefault="00D072E1" w14:paraId="6A636108" w14:textId="77777777">
            <w:pPr>
              <w:spacing w:after="120" w:line="276" w:lineRule="auto"/>
              <w:rPr>
                <w:rFonts w:ascii="Arial" w:hAnsi="Arial" w:cs="Arial"/>
              </w:rPr>
            </w:pPr>
            <w:r w:rsidRPr="00D072E1">
              <w:rPr>
                <w:rFonts w:ascii="Arial" w:hAnsi="Arial" w:cs="Arial"/>
              </w:rPr>
              <w:t>N/A</w:t>
            </w:r>
          </w:p>
        </w:tc>
      </w:tr>
    </w:tbl>
    <w:p w:rsidR="00D072E1" w:rsidRDefault="00D072E1" w14:paraId="501697DA" w14:textId="77777777">
      <w:pPr>
        <w:widowControl w:val="0"/>
        <w:autoSpaceDE w:val="0"/>
        <w:autoSpaceDN w:val="0"/>
        <w:adjustRightInd w:val="0"/>
        <w:spacing w:before="120" w:after="60" w:line="240" w:lineRule="auto"/>
        <w:ind w:left="-22"/>
        <w:jc w:val="both"/>
        <w:rPr>
          <w:rFonts w:ascii="Arial" w:hAnsi="Arial" w:cs="Arial"/>
          <w:b/>
          <w:bCs/>
          <w:color w:val="000000"/>
          <w:kern w:val="0"/>
        </w:rPr>
      </w:pPr>
    </w:p>
    <w:p w:rsidR="00647C89" w:rsidRDefault="00647C89" w14:paraId="0DCC6C41" w14:textId="77777777">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Notes</w:t>
      </w:r>
    </w:p>
    <w:p w:rsidR="00647C89" w:rsidRDefault="00647C89" w14:paraId="7661A153" w14:textId="77777777">
      <w:pPr>
        <w:widowControl w:val="0"/>
        <w:autoSpaceDE w:val="0"/>
        <w:autoSpaceDN w:val="0"/>
        <w:adjustRightInd w:val="0"/>
        <w:spacing w:after="0" w:line="240" w:lineRule="auto"/>
        <w:ind w:left="-22"/>
        <w:jc w:val="both"/>
        <w:rPr>
          <w:rFonts w:ascii="Arial" w:hAnsi="Arial" w:cs="Arial"/>
          <w:kern w:val="0"/>
          <w:sz w:val="24"/>
          <w:szCs w:val="24"/>
        </w:rPr>
      </w:pPr>
      <w:bookmarkStart w:name="#_Hlk19866159" w:id="15"/>
      <w:bookmarkEnd w:id="15"/>
    </w:p>
    <w:p w:rsidR="00647C89" w:rsidRDefault="00647C89" w14:paraId="1A76D156" w14:textId="77777777">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Tenderers Conference</w:t>
      </w:r>
    </w:p>
    <w:p w:rsidR="00647C89" w:rsidP="00AD10B4" w:rsidRDefault="00647C89" w14:paraId="5B497E2C" w14:textId="0D13004B">
      <w:pPr>
        <w:widowControl w:val="0"/>
        <w:tabs>
          <w:tab w:val="left" w:pos="709"/>
          <w:tab w:val="left" w:leader="dot" w:pos="6000"/>
        </w:tabs>
        <w:autoSpaceDE w:val="0"/>
        <w:autoSpaceDN w:val="0"/>
        <w:adjustRightInd w:val="0"/>
        <w:spacing w:before="120" w:after="60" w:line="240" w:lineRule="auto"/>
        <w:ind w:left="142" w:hanging="142"/>
        <w:jc w:val="both"/>
        <w:rPr>
          <w:rFonts w:ascii="Arial" w:hAnsi="Arial" w:cs="Arial"/>
          <w:kern w:val="0"/>
          <w:sz w:val="24"/>
          <w:szCs w:val="24"/>
        </w:rPr>
      </w:pPr>
      <w:r>
        <w:rPr>
          <w:rFonts w:ascii="Arial" w:hAnsi="Arial" w:cs="Arial"/>
          <w:color w:val="000000"/>
          <w:kern w:val="0"/>
        </w:rPr>
        <w:t>B1.</w:t>
      </w:r>
      <w:r w:rsidR="00D072E1">
        <w:rPr>
          <w:rFonts w:ascii="Arial" w:hAnsi="Arial" w:cs="Arial"/>
          <w:color w:val="000000"/>
          <w:kern w:val="0"/>
        </w:rPr>
        <w:t xml:space="preserve"> </w:t>
      </w:r>
      <w:r w:rsidR="00B6106E">
        <w:rPr>
          <w:rFonts w:ascii="Arial" w:hAnsi="Arial" w:cs="Arial"/>
          <w:color w:val="000000"/>
          <w:kern w:val="0"/>
        </w:rPr>
        <w:tab/>
      </w:r>
      <w:r>
        <w:rPr>
          <w:rFonts w:ascii="Arial" w:hAnsi="Arial" w:cs="Arial"/>
          <w:color w:val="000000"/>
          <w:kern w:val="0"/>
        </w:rPr>
        <w:t>A Tenderers Conference is not being held.</w:t>
      </w:r>
    </w:p>
    <w:p w:rsidR="00647C89" w:rsidRDefault="00647C89" w14:paraId="2D7A4516" w14:textId="77777777">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Clarification Questions</w:t>
      </w:r>
    </w:p>
    <w:p w:rsidRPr="00B6106E" w:rsidR="00647C89" w:rsidRDefault="00647C89" w14:paraId="46B9346F" w14:textId="77777777">
      <w:pPr>
        <w:widowControl w:val="0"/>
        <w:tabs>
          <w:tab w:val="left" w:pos="120"/>
        </w:tabs>
        <w:autoSpaceDE w:val="0"/>
        <w:autoSpaceDN w:val="0"/>
        <w:adjustRightInd w:val="0"/>
        <w:spacing w:before="120" w:after="0" w:line="240" w:lineRule="auto"/>
        <w:ind w:left="120" w:hanging="76"/>
        <w:rPr>
          <w:rFonts w:ascii="Arial" w:hAnsi="Arial" w:cs="Arial"/>
          <w:kern w:val="0"/>
        </w:rPr>
      </w:pPr>
      <w:r>
        <w:rPr>
          <w:rFonts w:ascii="Arial" w:hAnsi="Arial" w:cs="Arial"/>
          <w:color w:val="000000"/>
          <w:kern w:val="0"/>
        </w:rPr>
        <w:t>B2.</w:t>
      </w:r>
      <w:r>
        <w:rPr>
          <w:rFonts w:ascii="Arial" w:hAnsi="Arial" w:cs="Arial"/>
          <w:kern w:val="0"/>
          <w:sz w:val="24"/>
          <w:szCs w:val="24"/>
        </w:rPr>
        <w:tab/>
      </w:r>
      <w:r w:rsidRPr="00B6106E">
        <w:rPr>
          <w:rFonts w:ascii="Arial" w:hAnsi="Arial" w:cs="Arial"/>
          <w:color w:val="000000"/>
          <w:kern w:val="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w:t>
      </w:r>
      <w:r w:rsidRPr="00B6106E">
        <w:rPr>
          <w:rFonts w:ascii="Arial" w:hAnsi="Arial" w:cs="Arial"/>
          <w:color w:val="000000"/>
          <w:kern w:val="0"/>
        </w:rPr>
        <w:t xml:space="preserve">have an opportunity to withdraw the question. If the clarification question is not withdrawn, the response will be issued to all Tenderers. </w:t>
      </w:r>
    </w:p>
    <w:p w:rsidR="00647C89" w:rsidRDefault="00647C89" w14:paraId="4A1D5F30" w14:textId="77777777">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b/>
          <w:bCs/>
          <w:color w:val="000000"/>
          <w:kern w:val="0"/>
        </w:rPr>
        <w:t>Tender Return</w:t>
      </w:r>
    </w:p>
    <w:p w:rsidRPr="00B6106E" w:rsidR="00647C89" w:rsidRDefault="00647C89" w14:paraId="63D99E9C" w14:textId="77777777">
      <w:pPr>
        <w:widowControl w:val="0"/>
        <w:tabs>
          <w:tab w:val="left" w:pos="120"/>
        </w:tabs>
        <w:autoSpaceDE w:val="0"/>
        <w:autoSpaceDN w:val="0"/>
        <w:adjustRightInd w:val="0"/>
        <w:spacing w:before="120" w:after="0" w:line="240" w:lineRule="auto"/>
        <w:ind w:left="120" w:hanging="76"/>
        <w:rPr>
          <w:rFonts w:ascii="Arial" w:hAnsi="Arial" w:cs="Arial"/>
          <w:kern w:val="0"/>
          <w:sz w:val="28"/>
          <w:szCs w:val="28"/>
        </w:rPr>
      </w:pPr>
      <w:r>
        <w:rPr>
          <w:rFonts w:ascii="Arial" w:hAnsi="Arial" w:cs="Arial"/>
          <w:color w:val="000000"/>
          <w:kern w:val="0"/>
        </w:rPr>
        <w:t>B3.</w:t>
      </w:r>
      <w:r>
        <w:rPr>
          <w:rFonts w:ascii="Arial" w:hAnsi="Arial" w:cs="Arial"/>
          <w:kern w:val="0"/>
          <w:sz w:val="24"/>
          <w:szCs w:val="24"/>
        </w:rPr>
        <w:tab/>
      </w:r>
      <w:r w:rsidRPr="00B6106E">
        <w:rPr>
          <w:rFonts w:ascii="Arial" w:hAnsi="Arial" w:cs="Arial"/>
          <w:color w:val="000000"/>
          <w:kern w:val="0"/>
        </w:rPr>
        <w:t xml:space="preserve">The Authority may, in its own absolute discretion extend the deadline for receipt of tenders and in such circumstances the Authority will notify all Tenderers of any change. </w:t>
      </w:r>
    </w:p>
    <w:p w:rsidR="00647C89" w:rsidRDefault="00647C89" w14:paraId="2EA6AF46" w14:textId="77777777">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b/>
          <w:bCs/>
          <w:color w:val="000000"/>
          <w:kern w:val="0"/>
        </w:rPr>
        <w:t>Negotiations</w:t>
      </w:r>
    </w:p>
    <w:p w:rsidR="00647C89" w:rsidP="00B6106E" w:rsidRDefault="00647C89" w14:paraId="4B9ED9C9" w14:textId="618619C9">
      <w:pPr>
        <w:widowControl w:val="0"/>
        <w:tabs>
          <w:tab w:val="left" w:pos="709"/>
        </w:tabs>
        <w:autoSpaceDE w:val="0"/>
        <w:autoSpaceDN w:val="0"/>
        <w:adjustRightInd w:val="0"/>
        <w:spacing w:before="120" w:after="180" w:line="240" w:lineRule="auto"/>
        <w:ind w:left="-22" w:firstLine="22"/>
        <w:rPr>
          <w:rFonts w:ascii="Arial" w:hAnsi="Arial" w:cs="Arial"/>
          <w:kern w:val="0"/>
          <w:sz w:val="24"/>
          <w:szCs w:val="24"/>
        </w:rPr>
      </w:pPr>
      <w:r>
        <w:rPr>
          <w:rFonts w:ascii="Arial" w:hAnsi="Arial" w:cs="Arial"/>
          <w:color w:val="000000"/>
          <w:kern w:val="0"/>
        </w:rPr>
        <w:t xml:space="preserve">B4.  </w:t>
      </w:r>
      <w:r w:rsidR="00B6106E">
        <w:rPr>
          <w:rFonts w:ascii="Arial" w:hAnsi="Arial" w:cs="Arial"/>
          <w:color w:val="000000"/>
          <w:kern w:val="0"/>
        </w:rPr>
        <w:tab/>
      </w:r>
      <w:r>
        <w:rPr>
          <w:rFonts w:ascii="Arial" w:hAnsi="Arial" w:cs="Arial"/>
          <w:color w:val="000000"/>
          <w:kern w:val="0"/>
        </w:rPr>
        <w:t>Negotiations do not apply to this tender process.</w:t>
      </w:r>
    </w:p>
    <w:p w:rsidR="00647C89" w:rsidRDefault="00647C89" w14:paraId="2815C731" w14:textId="77777777">
      <w:pPr>
        <w:widowControl w:val="0"/>
        <w:autoSpaceDE w:val="0"/>
        <w:autoSpaceDN w:val="0"/>
        <w:adjustRightInd w:val="0"/>
        <w:spacing w:after="60" w:line="240" w:lineRule="auto"/>
        <w:ind w:left="-22"/>
        <w:rPr>
          <w:rFonts w:ascii="Arial" w:hAnsi="Arial" w:cs="Arial"/>
          <w:kern w:val="0"/>
          <w:sz w:val="24"/>
          <w:szCs w:val="24"/>
        </w:rPr>
      </w:pPr>
    </w:p>
    <w:p w:rsidR="00647C89" w:rsidRDefault="00647C89" w14:paraId="66876E1A" w14:textId="77777777">
      <w:pPr>
        <w:widowControl w:val="0"/>
        <w:autoSpaceDE w:val="0"/>
        <w:autoSpaceDN w:val="0"/>
        <w:adjustRightInd w:val="0"/>
        <w:spacing w:after="200" w:line="276" w:lineRule="auto"/>
        <w:ind w:left="120" w:right="114"/>
        <w:rPr>
          <w:rFonts w:ascii="Arial" w:hAnsi="Arial" w:cs="Arial"/>
          <w:kern w:val="0"/>
          <w:sz w:val="24"/>
          <w:szCs w:val="24"/>
        </w:rPr>
      </w:pPr>
    </w:p>
    <w:p w:rsidR="00647C89" w:rsidP="00D072E1" w:rsidRDefault="00647C89" w14:paraId="7497CA56" w14:textId="77777777">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name="_Toc501022446_1_4" w:id="16"/>
      <w:r>
        <w:rPr>
          <w:rFonts w:ascii="Arial" w:hAnsi="Arial" w:cs="Arial"/>
          <w:b/>
          <w:bCs/>
          <w:color w:val="000000"/>
          <w:kern w:val="0"/>
        </w:rPr>
        <w:t>DEFFORM 47 - Section C - Instructions on Preparing Tenders</w:t>
      </w:r>
      <w:bookmarkEnd w:id="16"/>
    </w:p>
    <w:p w:rsidR="00647C89" w:rsidRDefault="00647C89" w14:paraId="7E3A3ED9"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rsidR="00647C89" w:rsidRDefault="00647C89" w14:paraId="1B8A038B"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w:t>
      </w:r>
      <w:proofErr w:type="spellStart"/>
      <w:r>
        <w:rPr>
          <w:rFonts w:ascii="Arial" w:hAnsi="Arial" w:cs="Arial"/>
          <w:b/>
          <w:bCs/>
          <w:color w:val="000000"/>
          <w:kern w:val="0"/>
        </w:rPr>
        <w:t>Edn</w:t>
      </w:r>
      <w:proofErr w:type="spellEnd"/>
      <w:r>
        <w:rPr>
          <w:rFonts w:ascii="Arial" w:hAnsi="Arial" w:cs="Arial"/>
          <w:b/>
          <w:bCs/>
          <w:color w:val="000000"/>
          <w:kern w:val="0"/>
        </w:rPr>
        <w:t xml:space="preserve"> 07/24)</w:t>
      </w:r>
    </w:p>
    <w:p w:rsidR="00647C89" w:rsidRDefault="00647C89" w14:paraId="18B6B6F4"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Construction of Tenders</w:t>
      </w:r>
    </w:p>
    <w:p w:rsidR="00647C89" w:rsidRDefault="00647C89" w14:paraId="34955EBF" w14:textId="7C9D228F">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C1.   Your Tender must be written in English, using Arial font size 11.  Pric</w:t>
      </w:r>
      <w:r w:rsidR="5D24044C">
        <w:rPr>
          <w:rFonts w:ascii="Arial" w:hAnsi="Arial" w:cs="Arial"/>
          <w:color w:val="000000"/>
          <w:kern w:val="0"/>
        </w:rPr>
        <w:t>ing</w:t>
      </w:r>
      <w:r>
        <w:rPr>
          <w:rFonts w:ascii="Arial" w:hAnsi="Arial" w:cs="Arial"/>
          <w:color w:val="000000"/>
          <w:kern w:val="0"/>
        </w:rPr>
        <w:t xml:space="preserve"> </w:t>
      </w:r>
      <w:r w:rsidR="19F83E3C">
        <w:rPr>
          <w:rFonts w:ascii="Arial" w:hAnsi="Arial" w:cs="Arial"/>
          <w:color w:val="000000"/>
          <w:kern w:val="0"/>
        </w:rPr>
        <w:t xml:space="preserve">currency </w:t>
      </w:r>
      <w:r>
        <w:rPr>
          <w:rFonts w:ascii="Arial" w:hAnsi="Arial" w:cs="Arial"/>
          <w:color w:val="000000"/>
          <w:kern w:val="0"/>
        </w:rPr>
        <w:t>must be</w:t>
      </w:r>
      <w:r w:rsidR="7349D588">
        <w:rPr>
          <w:rFonts w:ascii="Arial" w:hAnsi="Arial" w:cs="Arial"/>
          <w:color w:val="000000"/>
          <w:kern w:val="0"/>
        </w:rPr>
        <w:t xml:space="preserve"> clearly </w:t>
      </w:r>
      <w:proofErr w:type="gramStart"/>
      <w:r w:rsidR="7349D588">
        <w:rPr>
          <w:rFonts w:ascii="Arial" w:hAnsi="Arial" w:cs="Arial"/>
          <w:color w:val="000000"/>
          <w:kern w:val="0"/>
        </w:rPr>
        <w:t>displayed</w:t>
      </w:r>
      <w:proofErr w:type="gramEnd"/>
      <w:r w:rsidR="7349D588">
        <w:rPr>
          <w:rFonts w:ascii="Arial" w:hAnsi="Arial" w:cs="Arial"/>
          <w:color w:val="000000"/>
          <w:kern w:val="0"/>
        </w:rPr>
        <w:t xml:space="preserve"> and prices must be </w:t>
      </w:r>
      <w:proofErr w:type="spellStart"/>
      <w:r>
        <w:rPr>
          <w:rFonts w:ascii="Arial" w:hAnsi="Arial" w:cs="Arial"/>
          <w:color w:val="000000"/>
          <w:kern w:val="0"/>
        </w:rPr>
        <w:t>exVAT</w:t>
      </w:r>
      <w:proofErr w:type="spellEnd"/>
      <w:r w:rsidR="005C59A6">
        <w:rPr>
          <w:rFonts w:ascii="Arial" w:hAnsi="Arial" w:cs="Arial"/>
          <w:color w:val="000000"/>
          <w:kern w:val="0"/>
        </w:rPr>
        <w:t xml:space="preserve"> in accordance with</w:t>
      </w:r>
      <w:r w:rsidR="008F3350">
        <w:rPr>
          <w:rFonts w:ascii="Arial" w:hAnsi="Arial" w:cs="Arial"/>
          <w:color w:val="000000"/>
          <w:kern w:val="0"/>
        </w:rPr>
        <w:t xml:space="preserve"> the</w:t>
      </w:r>
      <w:r w:rsidR="005C59A6">
        <w:rPr>
          <w:rFonts w:ascii="Arial" w:hAnsi="Arial" w:cs="Arial"/>
          <w:color w:val="000000"/>
          <w:kern w:val="0"/>
        </w:rPr>
        <w:t xml:space="preserve"> </w:t>
      </w:r>
      <w:r w:rsidR="008F3350">
        <w:rPr>
          <w:rFonts w:ascii="Arial" w:hAnsi="Arial" w:cs="Arial"/>
          <w:color w:val="000000"/>
          <w:kern w:val="0"/>
        </w:rPr>
        <w:t>SAQ Guidance Notes</w:t>
      </w:r>
      <w:r>
        <w:rPr>
          <w:rFonts w:ascii="Arial" w:hAnsi="Arial" w:cs="Arial"/>
          <w:color w:val="000000"/>
          <w:kern w:val="0"/>
        </w:rPr>
        <w:t>. Prices must be Firm Price. A price breakdown MUST BE INCLUDED in the Tender.</w:t>
      </w:r>
    </w:p>
    <w:p w:rsidR="00647C89" w:rsidRDefault="00647C89" w14:paraId="61609063"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C2.   To assist the Authority’s evaluation, you must set out your Tender response in accordance with Section D (Tender Evaluation).  </w:t>
      </w:r>
    </w:p>
    <w:p w:rsidR="00647C89" w:rsidRDefault="00647C89" w14:paraId="50901F59"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Validity</w:t>
      </w:r>
    </w:p>
    <w:p w:rsidR="00647C89" w:rsidRDefault="00647C89" w14:paraId="440F7D10"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C3.   Your Tender must be valid and open for acceptance for 90 days from the Tender return date. In addition, the winning Tender must be open for acceptance for a further thirty (30) calendar days once the Authority announces its decision to award the Contract. </w:t>
      </w:r>
      <w:proofErr w:type="gramStart"/>
      <w:r>
        <w:rPr>
          <w:rFonts w:ascii="Arial" w:hAnsi="Arial" w:cs="Arial"/>
          <w:color w:val="000000"/>
          <w:kern w:val="0"/>
        </w:rPr>
        <w:t>In the event that</w:t>
      </w:r>
      <w:proofErr w:type="gramEnd"/>
      <w:r>
        <w:rPr>
          <w:rFonts w:ascii="Arial" w:hAnsi="Arial" w:cs="Arial"/>
          <w:color w:val="000000"/>
          <w:kern w:val="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rsidR="00647C89" w:rsidRDefault="00647C89" w14:paraId="213D9F96" w14:textId="77777777">
      <w:pPr>
        <w:widowControl w:val="0"/>
        <w:autoSpaceDE w:val="0"/>
        <w:autoSpaceDN w:val="0"/>
        <w:adjustRightInd w:val="0"/>
        <w:spacing w:after="200" w:line="276" w:lineRule="auto"/>
        <w:ind w:left="120" w:right="114"/>
        <w:rPr>
          <w:rFonts w:ascii="Arial" w:hAnsi="Arial" w:cs="Arial"/>
          <w:kern w:val="0"/>
          <w:sz w:val="24"/>
          <w:szCs w:val="24"/>
        </w:rPr>
      </w:pPr>
    </w:p>
    <w:p w:rsidR="00647C89" w:rsidP="00AA1014" w:rsidRDefault="00647C89" w14:paraId="54200FFD" w14:textId="77777777">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t xml:space="preserve"> </w:t>
      </w:r>
    </w:p>
    <w:p w:rsidR="00647C89" w:rsidRDefault="00647C89" w14:paraId="6D123639"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_5" w:id="17"/>
      <w:r>
        <w:rPr>
          <w:rFonts w:ascii="Arial" w:hAnsi="Arial" w:cs="Arial"/>
          <w:b/>
          <w:bCs/>
          <w:color w:val="000000"/>
          <w:kern w:val="0"/>
        </w:rPr>
        <w:t>DEFFORM 47 - Section D - Tender Evaluation</w:t>
      </w:r>
      <w:bookmarkEnd w:id="17"/>
    </w:p>
    <w:p w:rsidR="00647C89" w:rsidRDefault="00647C89" w14:paraId="6EB71653"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rsidR="00647C89" w:rsidRDefault="00647C89" w14:paraId="00E06478"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w:t>
      </w:r>
      <w:proofErr w:type="spellStart"/>
      <w:r>
        <w:rPr>
          <w:rFonts w:ascii="Arial" w:hAnsi="Arial" w:cs="Arial"/>
          <w:b/>
          <w:bCs/>
          <w:color w:val="000000"/>
          <w:kern w:val="0"/>
        </w:rPr>
        <w:t>Edn</w:t>
      </w:r>
      <w:proofErr w:type="spellEnd"/>
      <w:r>
        <w:rPr>
          <w:rFonts w:ascii="Arial" w:hAnsi="Arial" w:cs="Arial"/>
          <w:b/>
          <w:bCs/>
          <w:color w:val="000000"/>
          <w:kern w:val="0"/>
        </w:rPr>
        <w:t xml:space="preserve"> 07/24)</w:t>
      </w:r>
    </w:p>
    <w:p w:rsidR="00647C89" w:rsidRDefault="00647C89" w14:paraId="3B7AFBE1"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Evaluation </w:t>
      </w:r>
    </w:p>
    <w:p w:rsidR="00647C89" w:rsidRDefault="00647C89" w14:paraId="781DA7A0"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D1.      SEE GUIDANCE details how your Tender will be evaluated, the </w:t>
      </w:r>
      <w:r>
        <w:rPr>
          <w:rFonts w:ascii="Arial" w:hAnsi="Arial" w:cs="Arial"/>
          <w:color w:val="000000"/>
          <w:kern w:val="0"/>
          <w:highlight w:val="white"/>
        </w:rPr>
        <w:t>methodology</w:t>
      </w:r>
      <w:r>
        <w:rPr>
          <w:rFonts w:ascii="Arial" w:hAnsi="Arial" w:cs="Arial"/>
          <w:color w:val="000000"/>
          <w:kern w:val="0"/>
        </w:rPr>
        <w:t xml:space="preserve"> used to evaluate the Tender and the evaluation criteria</w:t>
      </w:r>
      <w:r w:rsidR="00261057">
        <w:rPr>
          <w:rFonts w:ascii="Arial" w:hAnsi="Arial" w:cs="Arial"/>
          <w:color w:val="000000"/>
          <w:kern w:val="0"/>
        </w:rPr>
        <w:t xml:space="preserve"> at Appendix 1 and 2.</w:t>
      </w:r>
    </w:p>
    <w:p w:rsidR="00647C89" w:rsidRDefault="00647C89" w14:paraId="24B495F8"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D2.      Negotiations do not apply to this tender process.</w:t>
      </w:r>
    </w:p>
    <w:p w:rsidR="00647C89" w:rsidRDefault="00647C89" w14:paraId="3EEA13D9" w14:textId="77777777">
      <w:pPr>
        <w:widowControl w:val="0"/>
        <w:autoSpaceDE w:val="0"/>
        <w:autoSpaceDN w:val="0"/>
        <w:adjustRightInd w:val="0"/>
        <w:spacing w:after="200" w:line="276" w:lineRule="auto"/>
        <w:ind w:left="120" w:right="114"/>
        <w:rPr>
          <w:rFonts w:ascii="Arial" w:hAnsi="Arial" w:cs="Arial"/>
          <w:kern w:val="0"/>
          <w:sz w:val="24"/>
          <w:szCs w:val="24"/>
        </w:rPr>
      </w:pPr>
    </w:p>
    <w:p w:rsidR="00647C89" w:rsidP="00AA1014" w:rsidRDefault="00647C89" w14:paraId="350853FC" w14:textId="77777777">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name="_Toc501022446_1_6" w:id="18"/>
      <w:r>
        <w:rPr>
          <w:rFonts w:ascii="Arial" w:hAnsi="Arial" w:cs="Arial"/>
          <w:b/>
          <w:bCs/>
          <w:color w:val="000000"/>
          <w:kern w:val="0"/>
        </w:rPr>
        <w:t>DEFFORM 47 - Section E - Instructions on Submitting Tenders</w:t>
      </w:r>
      <w:bookmarkEnd w:id="18"/>
    </w:p>
    <w:p w:rsidR="00647C89" w:rsidRDefault="00647C89" w14:paraId="1B8AB075"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rsidR="00647C89" w:rsidRDefault="00647C89" w14:paraId="32A03E0A" w14:textId="77777777">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w:t>
      </w:r>
      <w:proofErr w:type="spellStart"/>
      <w:r>
        <w:rPr>
          <w:rFonts w:ascii="Arial" w:hAnsi="Arial" w:cs="Arial"/>
          <w:b/>
          <w:bCs/>
          <w:color w:val="000000"/>
          <w:kern w:val="0"/>
        </w:rPr>
        <w:t>Edn</w:t>
      </w:r>
      <w:proofErr w:type="spellEnd"/>
      <w:r>
        <w:rPr>
          <w:rFonts w:ascii="Arial" w:hAnsi="Arial" w:cs="Arial"/>
          <w:b/>
          <w:bCs/>
          <w:color w:val="000000"/>
          <w:kern w:val="0"/>
        </w:rPr>
        <w:t xml:space="preserve"> 07/24)</w:t>
      </w:r>
    </w:p>
    <w:p w:rsidR="00647C89" w:rsidRDefault="00647C89" w14:paraId="4878CEB0" w14:textId="77777777">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Submission of your Tender</w:t>
      </w:r>
    </w:p>
    <w:p w:rsidR="00647C89" w:rsidRDefault="00647C89" w14:paraId="5D9E1399" w14:textId="4E1DF29E">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E1.     Your Tender and any ITT Documentation must be submitted electronically via the Defence Sourcing Portal (DSP) by </w:t>
      </w:r>
      <w:r w:rsidRPr="00435B2B" w:rsidR="00972E0B">
        <w:rPr>
          <w:rFonts w:ascii="Arial" w:hAnsi="Arial" w:cs="Arial"/>
          <w:b/>
          <w:bCs/>
          <w:color w:val="000000"/>
          <w:kern w:val="0"/>
        </w:rPr>
        <w:t>11 October 2024</w:t>
      </w:r>
      <w:r>
        <w:rPr>
          <w:rFonts w:ascii="Arial" w:hAnsi="Arial" w:cs="Arial"/>
          <w:color w:val="000000"/>
          <w:kern w:val="0"/>
          <w:highlight w:val="white"/>
        </w:rPr>
        <w:t>. The Authority reserves the right to reject any Tender received after the stated date and time. Hard copy, paper or delivered digital Tenders (</w:t>
      </w:r>
      <w:proofErr w:type="gramStart"/>
      <w:r>
        <w:rPr>
          <w:rFonts w:ascii="Arial" w:hAnsi="Arial" w:cs="Arial"/>
          <w:color w:val="000000"/>
          <w:kern w:val="0"/>
          <w:highlight w:val="white"/>
        </w:rPr>
        <w:t>e.g.</w:t>
      </w:r>
      <w:proofErr w:type="gramEnd"/>
      <w:r>
        <w:rPr>
          <w:rFonts w:ascii="Arial" w:hAnsi="Arial" w:cs="Arial"/>
          <w:color w:val="000000"/>
          <w:kern w:val="0"/>
          <w:highlight w:val="white"/>
        </w:rPr>
        <w:t xml:space="preserve"> email, DVD) at OFFICIAL SENSITIVE classification are no longer required and will not be accepted by the Authority. Tenderers are required to submit an electronic online Tender response to ITT </w:t>
      </w:r>
      <w:r w:rsidRPr="00AA1014" w:rsidR="00AA1014">
        <w:rPr>
          <w:rFonts w:ascii="Arial" w:hAnsi="Arial" w:cs="Arial"/>
          <w:color w:val="000000"/>
          <w:kern w:val="0"/>
        </w:rPr>
        <w:t>712071450</w:t>
      </w:r>
      <w:r>
        <w:rPr>
          <w:rFonts w:ascii="Arial" w:hAnsi="Arial" w:cs="Arial"/>
          <w:color w:val="000000"/>
          <w:kern w:val="0"/>
        </w:rPr>
        <w:t xml:space="preserve">. </w:t>
      </w:r>
    </w:p>
    <w:p w:rsidR="00647C89" w:rsidRDefault="00647C89" w14:paraId="1462B05F" w14:textId="77777777">
      <w:pPr>
        <w:widowControl w:val="0"/>
        <w:autoSpaceDE w:val="0"/>
        <w:autoSpaceDN w:val="0"/>
        <w:adjustRightInd w:val="0"/>
        <w:spacing w:after="60" w:line="240" w:lineRule="auto"/>
        <w:ind w:left="-306"/>
        <w:rPr>
          <w:rFonts w:ascii="Arial" w:hAnsi="Arial" w:cs="Arial"/>
          <w:kern w:val="0"/>
          <w:sz w:val="24"/>
          <w:szCs w:val="24"/>
        </w:rPr>
      </w:pPr>
    </w:p>
    <w:p w:rsidR="00647C89" w:rsidRDefault="00647C89" w14:paraId="2914F38C" w14:textId="77777777">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rPr>
        <w:t xml:space="preserve">E2.     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kern w:val="0"/>
          <w:highlight w:val="white"/>
        </w:rPr>
        <w:t xml:space="preserve">The Authority has the right to request, at its discretion, that any pricing information found in the </w:t>
      </w:r>
      <w:r>
        <w:rPr>
          <w:rFonts w:ascii="Arial" w:hAnsi="Arial" w:cs="Arial"/>
          <w:color w:val="000000"/>
          <w:kern w:val="0"/>
        </w:rPr>
        <w:t>technical or qualification (if applicable) envelopes</w:t>
      </w:r>
      <w:r>
        <w:rPr>
          <w:rFonts w:ascii="Arial" w:hAnsi="Arial" w:cs="Arial"/>
          <w:color w:val="000000"/>
          <w:kern w:val="0"/>
          <w:highlight w:val="white"/>
        </w:rPr>
        <w:t xml:space="preserve"> is redacted in accordance with paragraph E3</w:t>
      </w:r>
      <w:r>
        <w:rPr>
          <w:rFonts w:ascii="Arial" w:hAnsi="Arial" w:cs="Arial"/>
          <w:color w:val="000000"/>
          <w:kern w:val="0"/>
        </w:rPr>
        <w:t>.</w:t>
      </w:r>
    </w:p>
    <w:p w:rsidR="00647C89" w:rsidRDefault="00647C89" w14:paraId="23CFFCD4" w14:textId="77777777">
      <w:pPr>
        <w:widowControl w:val="0"/>
        <w:autoSpaceDE w:val="0"/>
        <w:autoSpaceDN w:val="0"/>
        <w:adjustRightInd w:val="0"/>
        <w:spacing w:after="60" w:line="240" w:lineRule="auto"/>
        <w:ind w:left="-306"/>
        <w:rPr>
          <w:rFonts w:ascii="Arial" w:hAnsi="Arial" w:cs="Arial"/>
          <w:kern w:val="0"/>
          <w:sz w:val="24"/>
          <w:szCs w:val="24"/>
        </w:rPr>
      </w:pPr>
    </w:p>
    <w:p w:rsidR="00647C89" w:rsidRDefault="00647C89" w14:paraId="7D2328FA" w14:textId="77777777">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kern w:val="0"/>
        </w:rPr>
        <w:t>technical or qualification (if applicable) envelopes</w:t>
      </w:r>
      <w:r>
        <w:rPr>
          <w:rFonts w:ascii="Arial" w:hAnsi="Arial" w:cs="Arial"/>
          <w:color w:val="000000"/>
          <w:kern w:val="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rsidR="00647C89" w:rsidRDefault="00647C89" w14:paraId="48E80877" w14:textId="77777777">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E4.     The DSP is accredited to OFFICIAL SENSITIVE. Material that is protectively marked above this classification must not be uploaded to the DSP. Please contact </w:t>
      </w:r>
      <w:proofErr w:type="gramStart"/>
      <w:r>
        <w:rPr>
          <w:rFonts w:ascii="Arial" w:hAnsi="Arial" w:cs="Arial"/>
          <w:color w:val="000000"/>
          <w:kern w:val="0"/>
        </w:rPr>
        <w:t>Army-Comrcl-Procure-FA-Mailbox@mod.gov.uk  or</w:t>
      </w:r>
      <w:proofErr w:type="gramEnd"/>
      <w:r>
        <w:rPr>
          <w:rFonts w:ascii="Arial" w:hAnsi="Arial" w:cs="Arial"/>
          <w:color w:val="000000"/>
          <w:kern w:val="0"/>
        </w:rPr>
        <w:t xml:space="preserve">  N/A</w:t>
      </w:r>
      <w:r>
        <w:rPr>
          <w:rFonts w:ascii="Arial" w:hAnsi="Arial" w:cs="Arial"/>
          <w:color w:val="000000"/>
          <w:kern w:val="0"/>
          <w:highlight w:val="white"/>
        </w:rPr>
        <w:t xml:space="preserve"> if you have a requirement to submit documents above OFFICIAL SENSITIVE</w:t>
      </w:r>
    </w:p>
    <w:p w:rsidR="00647C89" w:rsidRDefault="00647C89" w14:paraId="08998AA3" w14:textId="77777777">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E5.     You must not upload any ITAR or Export Controlled information as part of your Tender or ITT documentation into the DSP. You must contact </w:t>
      </w:r>
      <w:proofErr w:type="gramStart"/>
      <w:r>
        <w:rPr>
          <w:rFonts w:ascii="Arial" w:hAnsi="Arial" w:cs="Arial"/>
          <w:color w:val="000000"/>
          <w:kern w:val="0"/>
        </w:rPr>
        <w:t>Army-Comrcl-Procure-FA-Mailbox@mod.gov.uk  or</w:t>
      </w:r>
      <w:proofErr w:type="gramEnd"/>
      <w:r>
        <w:rPr>
          <w:rFonts w:ascii="Arial" w:hAnsi="Arial" w:cs="Arial"/>
          <w:color w:val="000000"/>
          <w:kern w:val="0"/>
        </w:rPr>
        <w:t xml:space="preserve">  N/A</w:t>
      </w:r>
      <w:r>
        <w:rPr>
          <w:rFonts w:ascii="Arial" w:hAnsi="Arial" w:cs="Arial"/>
          <w:color w:val="000000"/>
          <w:kern w:val="0"/>
          <w:highlight w:val="white"/>
        </w:rPr>
        <w:t xml:space="preserve"> to discuss any exchange of ITAR or Export Controlled information. You must ensure that you have the relevant permissions to transfer information to the Authority</w:t>
      </w:r>
      <w:r>
        <w:rPr>
          <w:rFonts w:ascii="Arial" w:hAnsi="Arial" w:cs="Arial"/>
          <w:color w:val="000000"/>
          <w:kern w:val="0"/>
        </w:rPr>
        <w:t>.</w:t>
      </w:r>
    </w:p>
    <w:p w:rsidR="00647C89" w:rsidRDefault="00647C89" w14:paraId="056834AF" w14:textId="77777777">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E6.     You must ensure that your DEFFORM 47 Annex A is signed, </w:t>
      </w:r>
      <w:proofErr w:type="gramStart"/>
      <w:r>
        <w:rPr>
          <w:rFonts w:ascii="Arial" w:hAnsi="Arial" w:cs="Arial"/>
          <w:color w:val="000000"/>
          <w:kern w:val="0"/>
          <w:highlight w:val="white"/>
        </w:rPr>
        <w:t>scanned</w:t>
      </w:r>
      <w:proofErr w:type="gramEnd"/>
      <w:r>
        <w:rPr>
          <w:rFonts w:ascii="Arial" w:hAnsi="Arial" w:cs="Arial"/>
          <w:color w:val="000000"/>
          <w:kern w:val="0"/>
          <w:highlight w:val="white"/>
        </w:rPr>
        <w:t xml:space="preserve"> and uploaded to DSP with your Tender as a PDF (it must be a scanned original). The remainder of your Tender must be compatible with MS Word and other MS Office applications</w:t>
      </w:r>
      <w:r>
        <w:rPr>
          <w:rFonts w:ascii="Arial" w:hAnsi="Arial" w:cs="Arial"/>
          <w:color w:val="000000"/>
          <w:kern w:val="0"/>
        </w:rPr>
        <w:t xml:space="preserve">. </w:t>
      </w:r>
    </w:p>
    <w:p w:rsidR="00647C89" w:rsidRDefault="00647C89" w14:paraId="09B9CA29" w14:textId="77777777">
      <w:pPr>
        <w:widowControl w:val="0"/>
        <w:autoSpaceDE w:val="0"/>
        <w:autoSpaceDN w:val="0"/>
        <w:adjustRightInd w:val="0"/>
        <w:spacing w:after="60" w:line="240" w:lineRule="auto"/>
        <w:ind w:left="-306"/>
        <w:rPr>
          <w:rFonts w:ascii="Arial" w:hAnsi="Arial" w:cs="Arial"/>
          <w:kern w:val="0"/>
          <w:sz w:val="24"/>
          <w:szCs w:val="24"/>
        </w:rPr>
      </w:pPr>
    </w:p>
    <w:p w:rsidR="00647C89" w:rsidRDefault="00647C89" w14:paraId="378D3D4B" w14:textId="77777777">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highlight w:val="white"/>
        </w:rPr>
        <w:t>Lots</w:t>
      </w:r>
    </w:p>
    <w:p w:rsidR="00647C89" w:rsidRDefault="00647C89" w14:paraId="40753B24" w14:textId="77777777">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E7.     THIS REQUIREMENT HAS NOT BEEN SPLIT INTO LOTS</w:t>
      </w:r>
    </w:p>
    <w:p w:rsidR="00647C89" w:rsidRDefault="00647C89" w14:paraId="6C6AA632" w14:textId="77777777">
      <w:pPr>
        <w:widowControl w:val="0"/>
        <w:autoSpaceDE w:val="0"/>
        <w:autoSpaceDN w:val="0"/>
        <w:adjustRightInd w:val="0"/>
        <w:spacing w:before="120" w:after="180" w:line="240" w:lineRule="auto"/>
        <w:ind w:left="-306"/>
        <w:rPr>
          <w:rFonts w:ascii="Arial" w:hAnsi="Arial" w:cs="Arial"/>
          <w:kern w:val="0"/>
          <w:sz w:val="24"/>
          <w:szCs w:val="24"/>
        </w:rPr>
      </w:pPr>
    </w:p>
    <w:p w:rsidR="001909BC" w:rsidRDefault="001909BC" w14:paraId="7E4C5133" w14:textId="77777777">
      <w:pPr>
        <w:widowControl w:val="0"/>
        <w:autoSpaceDE w:val="0"/>
        <w:autoSpaceDN w:val="0"/>
        <w:adjustRightInd w:val="0"/>
        <w:spacing w:before="120" w:after="180" w:line="240" w:lineRule="auto"/>
        <w:ind w:left="-306"/>
        <w:rPr>
          <w:rFonts w:ascii="Arial" w:hAnsi="Arial" w:cs="Arial"/>
          <w:kern w:val="0"/>
          <w:sz w:val="24"/>
          <w:szCs w:val="24"/>
        </w:rPr>
      </w:pPr>
    </w:p>
    <w:p w:rsidR="00647C89" w:rsidRDefault="00647C89" w14:paraId="5276CF5D" w14:textId="77777777">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rPr>
        <w:t>Variant Bids</w:t>
      </w:r>
    </w:p>
    <w:p w:rsidR="00647C89" w:rsidP="001C3C3C" w:rsidRDefault="00647C89" w14:paraId="32FDFEB9" w14:textId="77777777">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E8.     THE AUTHORITY WILL NOT ACCEPT VARIANT BIDS</w:t>
      </w:r>
    </w:p>
    <w:p w:rsidR="00647C89" w:rsidP="001C3C3C" w:rsidRDefault="00647C89" w14:paraId="5521D42D" w14:textId="77777777">
      <w:pPr>
        <w:widowControl w:val="0"/>
        <w:autoSpaceDE w:val="0"/>
        <w:autoSpaceDN w:val="0"/>
        <w:adjustRightInd w:val="0"/>
        <w:spacing w:before="240" w:after="120" w:line="240" w:lineRule="auto"/>
        <w:rPr>
          <w:rFonts w:ascii="Arial" w:hAnsi="Arial" w:cs="Arial"/>
          <w:kern w:val="0"/>
          <w:sz w:val="24"/>
          <w:szCs w:val="24"/>
        </w:rPr>
      </w:pPr>
      <w:r>
        <w:rPr>
          <w:rFonts w:ascii="Arial" w:hAnsi="Arial" w:cs="Arial"/>
          <w:b/>
          <w:bCs/>
          <w:color w:val="000000"/>
          <w:kern w:val="0"/>
          <w:highlight w:val="white"/>
        </w:rPr>
        <w:t>Samples</w:t>
      </w:r>
      <w:r>
        <w:rPr>
          <w:rFonts w:ascii="Arial" w:hAnsi="Arial" w:cs="Arial"/>
          <w:color w:val="000000"/>
          <w:kern w:val="0"/>
        </w:rPr>
        <w:t>                </w:t>
      </w:r>
    </w:p>
    <w:p w:rsidR="00647C89" w:rsidP="001C3C3C" w:rsidRDefault="00647C89" w14:paraId="0DD59B71" w14:textId="77777777">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 xml:space="preserve">E9.     </w:t>
      </w:r>
      <w:r>
        <w:rPr>
          <w:rFonts w:ascii="Arial" w:hAnsi="Arial" w:cs="Arial"/>
          <w:color w:val="000000"/>
          <w:kern w:val="0"/>
          <w:highlight w:val="white"/>
        </w:rPr>
        <w:t>Samples are not required</w:t>
      </w:r>
      <w:r>
        <w:rPr>
          <w:rFonts w:ascii="Arial" w:hAnsi="Arial" w:cs="Arial"/>
          <w:color w:val="000000"/>
          <w:kern w:val="0"/>
        </w:rPr>
        <w:t>.</w:t>
      </w:r>
    </w:p>
    <w:p w:rsidR="00647C89" w:rsidP="001C3C3C" w:rsidRDefault="00647C89" w14:paraId="2AB6C764" w14:textId="77777777">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highlight w:val="white"/>
        </w:rPr>
        <w:t>E10.  You should send any samples to the named Commercial Officer before the Tender return date. The Authority will not open or evaluate samples until after the Tender return date</w:t>
      </w:r>
      <w:r>
        <w:rPr>
          <w:rFonts w:ascii="Arial" w:hAnsi="Arial" w:cs="Arial"/>
          <w:color w:val="000000"/>
          <w:kern w:val="0"/>
        </w:rPr>
        <w:t>.</w:t>
      </w:r>
    </w:p>
    <w:p w:rsidR="00647C89" w:rsidP="001C3C3C" w:rsidRDefault="00647C89" w14:paraId="410C0C1D" w14:textId="77777777">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highlight w:val="white"/>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rsidR="00647C89" w:rsidP="001C3C3C" w:rsidRDefault="00647C89" w14:paraId="063984A3" w14:textId="77777777">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highlight w:val="white"/>
        </w:rPr>
        <w:t>E12.  Samples that are consumed will not be returned</w:t>
      </w:r>
      <w:r>
        <w:rPr>
          <w:rFonts w:ascii="Arial" w:hAnsi="Arial" w:cs="Arial"/>
          <w:color w:val="000000"/>
          <w:kern w:val="0"/>
        </w:rPr>
        <w:t xml:space="preserve">.  </w:t>
      </w:r>
    </w:p>
    <w:p w:rsidR="00647C89" w:rsidRDefault="00647C89" w14:paraId="67A21B5B" w14:textId="77777777">
      <w:pPr>
        <w:widowControl w:val="0"/>
        <w:autoSpaceDE w:val="0"/>
        <w:autoSpaceDN w:val="0"/>
        <w:adjustRightInd w:val="0"/>
        <w:spacing w:after="200" w:line="276" w:lineRule="auto"/>
        <w:ind w:left="120" w:right="114"/>
        <w:rPr>
          <w:rFonts w:ascii="Arial" w:hAnsi="Arial" w:cs="Arial"/>
          <w:kern w:val="0"/>
          <w:sz w:val="24"/>
          <w:szCs w:val="24"/>
        </w:rPr>
      </w:pPr>
    </w:p>
    <w:p w:rsidR="00647C89" w:rsidP="00AA1014" w:rsidRDefault="00647C89" w14:paraId="51007076" w14:textId="77777777">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name="_Toc501022446_1_9" w:id="19"/>
      <w:r>
        <w:rPr>
          <w:rFonts w:ascii="Arial" w:hAnsi="Arial" w:cs="Arial"/>
          <w:b/>
          <w:bCs/>
          <w:color w:val="000000"/>
          <w:kern w:val="0"/>
        </w:rPr>
        <w:t>DEFFORM 47 - Section F - Conditions of Tendering</w:t>
      </w:r>
      <w:bookmarkEnd w:id="19"/>
    </w:p>
    <w:p w:rsidR="00647C89" w:rsidRDefault="00647C89" w14:paraId="18E7491E" w14:textId="77777777">
      <w:pPr>
        <w:widowControl w:val="0"/>
        <w:autoSpaceDE w:val="0"/>
        <w:autoSpaceDN w:val="0"/>
        <w:adjustRightInd w:val="0"/>
        <w:spacing w:after="60" w:line="240" w:lineRule="auto"/>
        <w:ind w:left="480"/>
        <w:jc w:val="right"/>
        <w:rPr>
          <w:rFonts w:ascii="Arial" w:hAnsi="Arial" w:cs="Arial"/>
          <w:kern w:val="0"/>
          <w:sz w:val="24"/>
          <w:szCs w:val="24"/>
        </w:rPr>
      </w:pPr>
      <w:r>
        <w:rPr>
          <w:rFonts w:ascii="Arial" w:hAnsi="Arial" w:cs="Arial"/>
          <w:b/>
          <w:bCs/>
          <w:color w:val="000000"/>
          <w:kern w:val="0"/>
        </w:rPr>
        <w:t>DEFFORM 47</w:t>
      </w:r>
    </w:p>
    <w:p w:rsidR="00647C89" w:rsidRDefault="00647C89" w14:paraId="7BECCD1A" w14:textId="77777777">
      <w:pPr>
        <w:widowControl w:val="0"/>
        <w:autoSpaceDE w:val="0"/>
        <w:autoSpaceDN w:val="0"/>
        <w:adjustRightInd w:val="0"/>
        <w:spacing w:after="60" w:line="240" w:lineRule="auto"/>
        <w:ind w:left="480"/>
        <w:jc w:val="right"/>
        <w:rPr>
          <w:rFonts w:ascii="Arial" w:hAnsi="Arial" w:cs="Arial"/>
          <w:kern w:val="0"/>
          <w:sz w:val="24"/>
          <w:szCs w:val="24"/>
        </w:rPr>
      </w:pPr>
      <w:r>
        <w:rPr>
          <w:rFonts w:ascii="Arial" w:hAnsi="Arial" w:cs="Arial"/>
          <w:b/>
          <w:bCs/>
          <w:color w:val="000000"/>
          <w:kern w:val="0"/>
        </w:rPr>
        <w:t>(</w:t>
      </w:r>
      <w:proofErr w:type="spellStart"/>
      <w:r>
        <w:rPr>
          <w:rFonts w:ascii="Arial" w:hAnsi="Arial" w:cs="Arial"/>
          <w:b/>
          <w:bCs/>
          <w:color w:val="000000"/>
          <w:kern w:val="0"/>
        </w:rPr>
        <w:t>Edn</w:t>
      </w:r>
      <w:proofErr w:type="spellEnd"/>
      <w:r>
        <w:rPr>
          <w:rFonts w:ascii="Arial" w:hAnsi="Arial" w:cs="Arial"/>
          <w:b/>
          <w:bCs/>
          <w:color w:val="000000"/>
          <w:kern w:val="0"/>
        </w:rPr>
        <w:t xml:space="preserve"> 07/24)</w:t>
      </w:r>
    </w:p>
    <w:p w:rsidR="00647C89" w:rsidRDefault="00647C89" w14:paraId="46854A0B" w14:textId="77777777">
      <w:pPr>
        <w:widowControl w:val="0"/>
        <w:autoSpaceDE w:val="0"/>
        <w:autoSpaceDN w:val="0"/>
        <w:adjustRightInd w:val="0"/>
        <w:spacing w:before="120" w:after="180" w:line="240" w:lineRule="auto"/>
        <w:ind w:left="120"/>
        <w:rPr>
          <w:rFonts w:ascii="Arial" w:hAnsi="Arial" w:cs="Arial"/>
          <w:kern w:val="0"/>
          <w:sz w:val="24"/>
          <w:szCs w:val="24"/>
        </w:rPr>
      </w:pPr>
    </w:p>
    <w:p w:rsidR="00647C89" w:rsidRDefault="00647C89" w14:paraId="02765B8C"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   The issue of ITT Documentation or ITT Material is not a commitment by the Authority to place a Contract </w:t>
      </w:r>
      <w:proofErr w:type="gramStart"/>
      <w:r>
        <w:rPr>
          <w:rFonts w:ascii="Arial" w:hAnsi="Arial" w:cs="Arial"/>
          <w:color w:val="000000"/>
          <w:kern w:val="0"/>
        </w:rPr>
        <w:t>as a result of</w:t>
      </w:r>
      <w:proofErr w:type="gramEnd"/>
      <w:r>
        <w:rPr>
          <w:rFonts w:ascii="Arial" w:hAnsi="Arial" w:cs="Arial"/>
          <w:color w:val="000000"/>
          <w:kern w:val="0"/>
        </w:rPr>
        <w:t xml:space="preserve"> this competition or at a later stage.  Neither does the issue of this ITT or subsequent Tender submission create any implied Contract between the Authority and any Tenderer and any such implied Contract is expressly excluded. </w:t>
      </w:r>
    </w:p>
    <w:p w:rsidR="00647C89" w:rsidRDefault="00647C89" w14:paraId="11A2AB48"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F2.   The Authority reserves the right, but is not obliged to:</w:t>
      </w:r>
    </w:p>
    <w:p w:rsidR="00647C89" w:rsidRDefault="00647C89" w14:paraId="28919D16"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proofErr w:type="gramStart"/>
      <w:r>
        <w:rPr>
          <w:rFonts w:ascii="Arial" w:hAnsi="Arial" w:cs="Arial"/>
          <w:color w:val="000000"/>
          <w:kern w:val="0"/>
          <w:sz w:val="20"/>
          <w:szCs w:val="20"/>
        </w:rPr>
        <w:t>vary</w:t>
      </w:r>
      <w:proofErr w:type="gramEnd"/>
      <w:r>
        <w:rPr>
          <w:rFonts w:ascii="Arial" w:hAnsi="Arial" w:cs="Arial"/>
          <w:color w:val="000000"/>
          <w:kern w:val="0"/>
          <w:sz w:val="20"/>
          <w:szCs w:val="20"/>
        </w:rPr>
        <w:t xml:space="preserve"> the terms of this ITT in accordance with applicable law; </w:t>
      </w:r>
    </w:p>
    <w:p w:rsidR="00647C89" w:rsidRDefault="00647C89" w14:paraId="75441ABF"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proofErr w:type="gramStart"/>
      <w:r>
        <w:rPr>
          <w:rFonts w:ascii="Arial" w:hAnsi="Arial" w:cs="Arial"/>
          <w:color w:val="000000"/>
          <w:kern w:val="0"/>
          <w:sz w:val="20"/>
          <w:szCs w:val="20"/>
        </w:rPr>
        <w:t>seek</w:t>
      </w:r>
      <w:proofErr w:type="gramEnd"/>
      <w:r>
        <w:rPr>
          <w:rFonts w:ascii="Arial" w:hAnsi="Arial" w:cs="Arial"/>
          <w:color w:val="000000"/>
          <w:kern w:val="0"/>
          <w:sz w:val="20"/>
          <w:szCs w:val="20"/>
        </w:rPr>
        <w:t xml:space="preserve">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kern w:val="0"/>
          <w:sz w:val="20"/>
          <w:szCs w:val="20"/>
        </w:rPr>
        <w:t>promptly;</w:t>
      </w:r>
      <w:proofErr w:type="gramEnd"/>
    </w:p>
    <w:p w:rsidR="00647C89" w:rsidRDefault="00647C89" w14:paraId="50C315B6"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proofErr w:type="gramStart"/>
      <w:r>
        <w:rPr>
          <w:rFonts w:ascii="Arial" w:hAnsi="Arial" w:cs="Arial"/>
          <w:color w:val="000000"/>
          <w:kern w:val="0"/>
          <w:sz w:val="20"/>
          <w:szCs w:val="20"/>
        </w:rPr>
        <w:t>visit</w:t>
      </w:r>
      <w:proofErr w:type="gramEnd"/>
      <w:r>
        <w:rPr>
          <w:rFonts w:ascii="Arial" w:hAnsi="Arial" w:cs="Arial"/>
          <w:color w:val="000000"/>
          <w:kern w:val="0"/>
          <w:sz w:val="20"/>
          <w:szCs w:val="20"/>
        </w:rPr>
        <w:t xml:space="preserve"> your site;</w:t>
      </w:r>
    </w:p>
    <w:p w:rsidR="00647C89" w:rsidRDefault="00647C89" w14:paraId="6724B890"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proofErr w:type="gramStart"/>
      <w:r>
        <w:rPr>
          <w:rFonts w:ascii="Arial" w:hAnsi="Arial" w:cs="Arial"/>
          <w:color w:val="000000"/>
          <w:kern w:val="0"/>
          <w:sz w:val="20"/>
          <w:szCs w:val="20"/>
        </w:rPr>
        <w:t>disqualify</w:t>
      </w:r>
      <w:proofErr w:type="gramEnd"/>
      <w:r>
        <w:rPr>
          <w:rFonts w:ascii="Arial" w:hAnsi="Arial" w:cs="Arial"/>
          <w:color w:val="000000"/>
          <w:kern w:val="0"/>
          <w:sz w:val="20"/>
          <w:szCs w:val="20"/>
        </w:rPr>
        <w:t xml:space="preserve"> any Tenderer that submits a non-compliant Tender in accordance with the instructions or conditions of this ITT;</w:t>
      </w:r>
    </w:p>
    <w:p w:rsidR="00647C89" w:rsidRDefault="00647C89" w14:paraId="06C9572A"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proofErr w:type="gramStart"/>
      <w:r>
        <w:rPr>
          <w:rFonts w:ascii="Arial" w:hAnsi="Arial" w:cs="Arial"/>
          <w:color w:val="000000"/>
          <w:kern w:val="0"/>
          <w:sz w:val="20"/>
          <w:szCs w:val="20"/>
        </w:rPr>
        <w:t>disqualify</w:t>
      </w:r>
      <w:proofErr w:type="gramEnd"/>
      <w:r>
        <w:rPr>
          <w:rFonts w:ascii="Arial" w:hAnsi="Arial" w:cs="Arial"/>
          <w:color w:val="000000"/>
          <w:kern w:val="0"/>
          <w:sz w:val="20"/>
          <w:szCs w:val="20"/>
        </w:rPr>
        <w:t xml:space="preserve"> any Tenderer that is guilty of misrepresentation in relation to </w:t>
      </w:r>
      <w:r>
        <w:rPr>
          <w:rFonts w:ascii="Arial" w:hAnsi="Arial" w:cs="Arial"/>
          <w:color w:val="000000"/>
          <w:kern w:val="0"/>
          <w:sz w:val="20"/>
          <w:szCs w:val="20"/>
          <w:highlight w:val="white"/>
        </w:rPr>
        <w:t>their</w:t>
      </w:r>
      <w:r>
        <w:rPr>
          <w:rFonts w:ascii="Arial" w:hAnsi="Arial" w:cs="Arial"/>
          <w:color w:val="000000"/>
          <w:kern w:val="0"/>
          <w:sz w:val="20"/>
          <w:szCs w:val="20"/>
        </w:rPr>
        <w:t xml:space="preserve"> Tender, expression of interest, the </w:t>
      </w:r>
      <w:r w:rsidR="00D072E1">
        <w:rPr>
          <w:rFonts w:ascii="Arial" w:hAnsi="Arial" w:cs="Arial"/>
          <w:color w:val="000000"/>
          <w:kern w:val="0"/>
          <w:sz w:val="20"/>
          <w:szCs w:val="20"/>
        </w:rPr>
        <w:t>SAQ</w:t>
      </w:r>
      <w:r>
        <w:rPr>
          <w:rFonts w:ascii="Arial" w:hAnsi="Arial" w:cs="Arial"/>
          <w:color w:val="000000"/>
          <w:kern w:val="0"/>
          <w:sz w:val="20"/>
          <w:szCs w:val="20"/>
        </w:rPr>
        <w:t xml:space="preserve"> or the tender process;</w:t>
      </w:r>
    </w:p>
    <w:p w:rsidR="00647C89" w:rsidRDefault="00647C89" w14:paraId="75219A7B"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f.</w:t>
      </w:r>
      <w:r>
        <w:rPr>
          <w:rFonts w:ascii="Arial" w:hAnsi="Arial" w:cs="Arial"/>
          <w:kern w:val="0"/>
          <w:sz w:val="24"/>
          <w:szCs w:val="24"/>
        </w:rPr>
        <w:tab/>
      </w:r>
      <w:r>
        <w:rPr>
          <w:rFonts w:ascii="Arial" w:hAnsi="Arial" w:cs="Arial"/>
          <w:color w:val="000000"/>
          <w:kern w:val="0"/>
          <w:sz w:val="20"/>
          <w:szCs w:val="20"/>
        </w:rPr>
        <w:t>re-</w:t>
      </w:r>
      <w:proofErr w:type="gramStart"/>
      <w:r>
        <w:rPr>
          <w:rFonts w:ascii="Arial" w:hAnsi="Arial" w:cs="Arial"/>
          <w:color w:val="000000"/>
          <w:kern w:val="0"/>
          <w:sz w:val="20"/>
          <w:szCs w:val="20"/>
        </w:rPr>
        <w:t>assess</w:t>
      </w:r>
      <w:proofErr w:type="gramEnd"/>
      <w:r>
        <w:rPr>
          <w:rFonts w:ascii="Arial" w:hAnsi="Arial" w:cs="Arial"/>
          <w:color w:val="000000"/>
          <w:kern w:val="0"/>
          <w:sz w:val="20"/>
          <w:szCs w:val="20"/>
        </w:rPr>
        <w:t xml:space="preserve"> your suitability to remain in the competition, for example where there is a material change in the information submitted in and relating to the </w:t>
      </w:r>
      <w:r w:rsidR="00D072E1">
        <w:rPr>
          <w:rFonts w:ascii="Arial" w:hAnsi="Arial" w:cs="Arial"/>
          <w:color w:val="000000"/>
          <w:kern w:val="0"/>
          <w:sz w:val="20"/>
          <w:szCs w:val="20"/>
        </w:rPr>
        <w:t>SAQ</w:t>
      </w:r>
      <w:r>
        <w:rPr>
          <w:rFonts w:ascii="Arial" w:hAnsi="Arial" w:cs="Arial"/>
          <w:color w:val="000000"/>
          <w:kern w:val="0"/>
          <w:sz w:val="20"/>
          <w:szCs w:val="20"/>
        </w:rPr>
        <w:t xml:space="preserve"> response, see paragraphs A31 to A34; </w:t>
      </w:r>
    </w:p>
    <w:p w:rsidR="00647C89" w:rsidRDefault="00647C89" w14:paraId="253051AD"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g.</w:t>
      </w:r>
      <w:r>
        <w:rPr>
          <w:rFonts w:ascii="Arial" w:hAnsi="Arial" w:cs="Arial"/>
          <w:kern w:val="0"/>
          <w:sz w:val="24"/>
          <w:szCs w:val="24"/>
        </w:rPr>
        <w:tab/>
      </w:r>
      <w:proofErr w:type="gramStart"/>
      <w:r>
        <w:rPr>
          <w:rFonts w:ascii="Arial" w:hAnsi="Arial" w:cs="Arial"/>
          <w:color w:val="000000"/>
          <w:kern w:val="0"/>
          <w:sz w:val="20"/>
          <w:szCs w:val="20"/>
        </w:rPr>
        <w:t>withdraw</w:t>
      </w:r>
      <w:proofErr w:type="gramEnd"/>
      <w:r>
        <w:rPr>
          <w:rFonts w:ascii="Arial" w:hAnsi="Arial" w:cs="Arial"/>
          <w:color w:val="000000"/>
          <w:kern w:val="0"/>
          <w:sz w:val="20"/>
          <w:szCs w:val="20"/>
        </w:rPr>
        <w:t xml:space="preserve"> this ITT at any time, or choose not to award any Contract as a result of this tender process, or re-invite Tenders on the same or any alternative basis;</w:t>
      </w:r>
    </w:p>
    <w:p w:rsidR="00647C89" w:rsidRDefault="00647C89" w14:paraId="49BA3064"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h.</w:t>
      </w:r>
      <w:r>
        <w:rPr>
          <w:rFonts w:ascii="Arial" w:hAnsi="Arial" w:cs="Arial"/>
          <w:kern w:val="0"/>
          <w:sz w:val="24"/>
          <w:szCs w:val="24"/>
        </w:rPr>
        <w:tab/>
      </w:r>
      <w:r>
        <w:rPr>
          <w:rFonts w:ascii="Arial" w:hAnsi="Arial" w:cs="Arial"/>
          <w:color w:val="000000"/>
          <w:kern w:val="0"/>
          <w:sz w:val="20"/>
          <w:szCs w:val="2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kern w:val="0"/>
          <w:sz w:val="20"/>
          <w:szCs w:val="20"/>
        </w:rPr>
        <w:t>2014;</w:t>
      </w:r>
      <w:proofErr w:type="gramEnd"/>
      <w:r>
        <w:rPr>
          <w:rFonts w:ascii="Arial" w:hAnsi="Arial" w:cs="Arial"/>
          <w:color w:val="000000"/>
          <w:kern w:val="0"/>
          <w:sz w:val="20"/>
          <w:szCs w:val="20"/>
        </w:rPr>
        <w:t xml:space="preserve"> </w:t>
      </w:r>
    </w:p>
    <w:p w:rsidR="00647C89" w:rsidRDefault="00647C89" w14:paraId="06DF3E4E"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i.</w:t>
      </w:r>
      <w:r>
        <w:rPr>
          <w:rFonts w:ascii="Arial" w:hAnsi="Arial" w:cs="Arial"/>
          <w:kern w:val="0"/>
          <w:sz w:val="24"/>
          <w:szCs w:val="24"/>
        </w:rPr>
        <w:tab/>
      </w:r>
      <w:proofErr w:type="gramStart"/>
      <w:r>
        <w:rPr>
          <w:rFonts w:ascii="Arial" w:hAnsi="Arial" w:cs="Arial"/>
          <w:color w:val="000000"/>
          <w:kern w:val="0"/>
          <w:sz w:val="20"/>
          <w:szCs w:val="20"/>
        </w:rPr>
        <w:t>choose</w:t>
      </w:r>
      <w:proofErr w:type="gramEnd"/>
      <w:r>
        <w:rPr>
          <w:rFonts w:ascii="Arial" w:hAnsi="Arial" w:cs="Arial"/>
          <w:color w:val="000000"/>
          <w:kern w:val="0"/>
          <w:sz w:val="20"/>
          <w:szCs w:val="20"/>
        </w:rPr>
        <w:t xml:space="preserve"> not to award any Contract as a result of the current tender process;  </w:t>
      </w:r>
    </w:p>
    <w:p w:rsidR="00647C89" w:rsidRDefault="00647C89" w14:paraId="3D65DEDF"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j.</w:t>
      </w:r>
      <w:r>
        <w:rPr>
          <w:rFonts w:ascii="Arial" w:hAnsi="Arial" w:cs="Arial"/>
          <w:kern w:val="0"/>
          <w:sz w:val="24"/>
          <w:szCs w:val="24"/>
        </w:rPr>
        <w:tab/>
      </w:r>
      <w:r>
        <w:rPr>
          <w:rFonts w:ascii="Arial" w:hAnsi="Arial" w:cs="Arial"/>
          <w:color w:val="000000"/>
          <w:kern w:val="0"/>
          <w:sz w:val="20"/>
          <w:szCs w:val="20"/>
        </w:rPr>
        <w:t xml:space="preserve">where it is considered appropriate, ask for an explanation of the costs or price proposed in the Tender where the Tender appears to be abnormally </w:t>
      </w:r>
      <w:proofErr w:type="gramStart"/>
      <w:r>
        <w:rPr>
          <w:rFonts w:ascii="Arial" w:hAnsi="Arial" w:cs="Arial"/>
          <w:color w:val="000000"/>
          <w:kern w:val="0"/>
          <w:sz w:val="20"/>
          <w:szCs w:val="20"/>
        </w:rPr>
        <w:t>low;</w:t>
      </w:r>
      <w:proofErr w:type="gramEnd"/>
    </w:p>
    <w:p w:rsidR="00647C89" w:rsidRDefault="00647C89" w14:paraId="0823F51F"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F3.    The Contract will be effective when both parties sign the Contract.  The Contract will be issued by the Authority via a DEFFORM 8, to the address you provide, on or before the end of the validity period specified in paragraph C3.</w:t>
      </w:r>
    </w:p>
    <w:p w:rsidR="00647C89" w:rsidRDefault="00647C89" w14:paraId="667F4D26" w14:textId="77777777">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Conforming to the Law</w:t>
      </w:r>
    </w:p>
    <w:p w:rsidR="00647C89" w:rsidRDefault="00647C89" w14:paraId="3CBF8F0F"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F4.    You must comply with all applicable UK legislation and any equivalent legislation in a third state.</w:t>
      </w:r>
    </w:p>
    <w:p w:rsidR="00647C89" w:rsidRDefault="00647C89" w14:paraId="1BE00DA4"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F5.    Your attention is drawn to legislation relating to the canvassing of a public official, collusive </w:t>
      </w:r>
      <w:proofErr w:type="gramStart"/>
      <w:r>
        <w:rPr>
          <w:rFonts w:ascii="Arial" w:hAnsi="Arial" w:cs="Arial"/>
          <w:color w:val="000000"/>
          <w:kern w:val="0"/>
        </w:rPr>
        <w:t>behaviour</w:t>
      </w:r>
      <w:proofErr w:type="gramEnd"/>
      <w:r>
        <w:rPr>
          <w:rFonts w:ascii="Arial" w:hAnsi="Arial" w:cs="Arial"/>
          <w:color w:val="000000"/>
          <w:kern w:val="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rsidR="00647C89" w:rsidRDefault="00647C89" w14:paraId="7D780239" w14:textId="77777777">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Bid Rigging and Other Illegal Practices</w:t>
      </w:r>
      <w:r>
        <w:rPr>
          <w:rFonts w:ascii="Arial" w:hAnsi="Arial" w:cs="Arial"/>
          <w:i/>
          <w:iCs/>
          <w:color w:val="000000"/>
          <w:kern w:val="0"/>
          <w:sz w:val="20"/>
          <w:szCs w:val="20"/>
        </w:rPr>
        <w:t>          </w:t>
      </w:r>
    </w:p>
    <w:p w:rsidR="00647C89" w:rsidRDefault="00647C89" w14:paraId="7FFA4701"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F6.    You must report any suspected or actual bid rigging, fraud, bribery, corruption, or any other </w:t>
      </w:r>
      <w:r>
        <w:rPr>
          <w:rFonts w:ascii="Arial" w:hAnsi="Arial" w:cs="Arial"/>
          <w:color w:val="000000"/>
          <w:kern w:val="0"/>
        </w:rPr>
        <w:t xml:space="preserve">dishonest irregularity in connection to this tendering exercise to: </w:t>
      </w:r>
    </w:p>
    <w:p w:rsidR="00647C89" w:rsidRDefault="00647C89" w14:paraId="3F82ECC5"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Defence Regulatory Reporting Cell Hotline</w:t>
      </w:r>
    </w:p>
    <w:p w:rsidR="00647C89" w:rsidRDefault="00647C89" w14:paraId="1CC221B4"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0800 161 3665 (UK) or</w:t>
      </w:r>
    </w:p>
    <w:p w:rsidR="00647C89" w:rsidRDefault="00647C89" w14:paraId="5E93AB97"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+44 1371 85 4881 (Overseas)</w:t>
      </w:r>
    </w:p>
    <w:p w:rsidR="00647C89" w:rsidRDefault="00647C89" w14:paraId="622A9858" w14:textId="77777777">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 xml:space="preserve">Conflicts of Interest </w:t>
      </w:r>
    </w:p>
    <w:p w:rsidR="00647C89" w:rsidRDefault="00647C89" w14:paraId="172355AB"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F7.    Any attempt by Tenderers or their advisors to influence the contract award process in any way may result in the Tenderer being disqualified. Specifically, Tenderers shall not directly or indirectly at any time:</w:t>
      </w:r>
    </w:p>
    <w:p w:rsidR="00647C89" w:rsidRDefault="00647C89" w14:paraId="419A319A"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Pr>
          <w:rFonts w:ascii="Arial" w:hAnsi="Arial" w:cs="Arial"/>
          <w:color w:val="000000"/>
          <w:kern w:val="0"/>
          <w:sz w:val="20"/>
          <w:szCs w:val="20"/>
        </w:rPr>
        <w:t>finance;</w:t>
      </w:r>
      <w:proofErr w:type="gramEnd"/>
    </w:p>
    <w:p w:rsidR="00647C89" w:rsidRDefault="00647C89" w14:paraId="536DA86D"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Pr>
          <w:rFonts w:ascii="Arial" w:hAnsi="Arial" w:cs="Arial"/>
          <w:color w:val="000000"/>
          <w:kern w:val="0"/>
          <w:sz w:val="20"/>
          <w:szCs w:val="20"/>
        </w:rPr>
        <w:t>Tender;</w:t>
      </w:r>
      <w:proofErr w:type="gramEnd"/>
    </w:p>
    <w:p w:rsidR="00647C89" w:rsidRDefault="00647C89" w14:paraId="30E34261"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enter into any agreement or arrangement with any other person that has the effect of prohibiting or excluding that person from submitting a </w:t>
      </w:r>
      <w:proofErr w:type="gramStart"/>
      <w:r>
        <w:rPr>
          <w:rFonts w:ascii="Arial" w:hAnsi="Arial" w:cs="Arial"/>
          <w:color w:val="000000"/>
          <w:kern w:val="0"/>
          <w:sz w:val="20"/>
          <w:szCs w:val="20"/>
        </w:rPr>
        <w:t>Tender;</w:t>
      </w:r>
      <w:proofErr w:type="gramEnd"/>
    </w:p>
    <w:p w:rsidR="00647C89" w:rsidRDefault="00647C89" w14:paraId="1976427B"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canvass the Authority or any employees or agents of the Authority in relation to this procurement; or</w:t>
      </w:r>
    </w:p>
    <w:p w:rsidR="00647C89" w:rsidRDefault="00647C89" w14:paraId="68E127D9" w14:textId="7777777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attempt to obtain information from any of the employees or agents of the Authority or their advisors concerning another Tenderer or Tender.</w:t>
      </w:r>
    </w:p>
    <w:p w:rsidR="00647C89" w:rsidRDefault="00647C89" w14:paraId="20C28E65"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F8.    Where you have </w:t>
      </w:r>
      <w:r>
        <w:rPr>
          <w:rFonts w:ascii="Arial" w:hAnsi="Arial" w:cs="Arial"/>
          <w:color w:val="000000"/>
          <w:kern w:val="0"/>
          <w:highlight w:val="white"/>
        </w:rPr>
        <w:t>provided advice to</w:t>
      </w:r>
      <w:r>
        <w:rPr>
          <w:rFonts w:ascii="Arial" w:hAnsi="Arial" w:cs="Arial"/>
          <w:color w:val="000000"/>
          <w:kern w:val="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Pr>
          <w:rFonts w:ascii="Arial" w:hAnsi="Arial" w:cs="Arial"/>
          <w:color w:val="000000"/>
          <w:kern w:val="0"/>
          <w:highlight w:val="white"/>
        </w:rPr>
        <w:t>or may arise or any situation arises that might give the perception of a COI</w:t>
      </w:r>
      <w:r>
        <w:rPr>
          <w:rFonts w:ascii="Arial" w:hAnsi="Arial" w:cs="Arial"/>
          <w:color w:val="000000"/>
          <w:kern w:val="0"/>
        </w:rPr>
        <w:t xml:space="preserve"> at any point before the Contract award decision, you must notify the Authority immediately. </w:t>
      </w:r>
    </w:p>
    <w:p w:rsidR="00647C89" w:rsidRDefault="00647C89" w14:paraId="62DD7502"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F9.    Where an actual or potential COI exists or arises </w:t>
      </w:r>
      <w:r>
        <w:rPr>
          <w:rFonts w:ascii="Arial" w:hAnsi="Arial" w:cs="Arial"/>
          <w:color w:val="000000"/>
          <w:kern w:val="0"/>
          <w:highlight w:val="white"/>
        </w:rPr>
        <w:t>or any situation arises that might give the perception of a COI at any point before the Contract award decision</w:t>
      </w:r>
      <w:r>
        <w:rPr>
          <w:rFonts w:ascii="Arial" w:hAnsi="Arial" w:cs="Arial"/>
          <w:color w:val="000000"/>
          <w:kern w:val="0"/>
        </w:rPr>
        <w:t xml:space="preserve">, you must provide a proposed Compliance Regime within seven (7) calendar days of notifying the Authority of the actual, </w:t>
      </w:r>
      <w:proofErr w:type="gramStart"/>
      <w:r>
        <w:rPr>
          <w:rFonts w:ascii="Arial" w:hAnsi="Arial" w:cs="Arial"/>
          <w:color w:val="000000"/>
          <w:kern w:val="0"/>
        </w:rPr>
        <w:t>potential</w:t>
      </w:r>
      <w:proofErr w:type="gramEnd"/>
      <w:r>
        <w:rPr>
          <w:rFonts w:ascii="Arial" w:hAnsi="Arial" w:cs="Arial"/>
          <w:color w:val="000000"/>
          <w:kern w:val="0"/>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hAnsi="Arial" w:cs="Arial"/>
          <w:color w:val="000000"/>
          <w:kern w:val="0"/>
        </w:rPr>
        <w:t>g</w:t>
      </w:r>
      <w:proofErr w:type="spellEnd"/>
      <w:r>
        <w:rPr>
          <w:rFonts w:ascii="Arial" w:hAnsi="Arial" w:cs="Arial"/>
          <w:color w:val="000000"/>
          <w:kern w:val="0"/>
        </w:rPr>
        <w:t xml:space="preserve"> below. Where the Contract is awarded and the COI is still relevant post-Contract award decision, your proposed Compliance Regime will become part of the Contract Terms and Conditions. As a minimum, the Compliance Regime must include:</w:t>
      </w:r>
    </w:p>
    <w:p w:rsidR="00647C89" w:rsidRDefault="00253E30" w14:paraId="64DEB008" w14:textId="399CF397">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a</w:t>
      </w:r>
      <w:r w:rsidR="00647C89">
        <w:rPr>
          <w:rFonts w:ascii="Arial" w:hAnsi="Arial" w:cs="Arial"/>
          <w:color w:val="000000"/>
          <w:kern w:val="0"/>
        </w:rPr>
        <w:t>.</w:t>
      </w:r>
      <w:r w:rsidR="00647C89">
        <w:rPr>
          <w:rFonts w:ascii="Arial" w:hAnsi="Arial" w:cs="Arial"/>
          <w:kern w:val="0"/>
          <w:sz w:val="24"/>
          <w:szCs w:val="24"/>
        </w:rPr>
        <w:tab/>
      </w:r>
      <w:r w:rsidR="00647C89">
        <w:rPr>
          <w:rFonts w:ascii="Arial" w:hAnsi="Arial" w:cs="Arial"/>
          <w:color w:val="000000"/>
          <w:kern w:val="0"/>
          <w:sz w:val="20"/>
          <w:szCs w:val="20"/>
        </w:rPr>
        <w:t xml:space="preserve">the manner of operation and </w:t>
      </w:r>
      <w:proofErr w:type="gramStart"/>
      <w:r w:rsidR="00647C89">
        <w:rPr>
          <w:rFonts w:ascii="Arial" w:hAnsi="Arial" w:cs="Arial"/>
          <w:color w:val="000000"/>
          <w:kern w:val="0"/>
          <w:sz w:val="20"/>
          <w:szCs w:val="20"/>
        </w:rPr>
        <w:t>management;</w:t>
      </w:r>
      <w:proofErr w:type="gramEnd"/>
    </w:p>
    <w:p w:rsidR="00647C89" w:rsidRDefault="00253E30" w14:paraId="4E1408BC" w14:textId="234FE0C5">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b</w:t>
      </w:r>
      <w:r w:rsidR="00647C89">
        <w:rPr>
          <w:rFonts w:ascii="Arial" w:hAnsi="Arial" w:cs="Arial"/>
          <w:color w:val="000000"/>
          <w:kern w:val="0"/>
        </w:rPr>
        <w:t>.</w:t>
      </w:r>
      <w:r w:rsidR="00647C89">
        <w:rPr>
          <w:rFonts w:ascii="Arial" w:hAnsi="Arial" w:cs="Arial"/>
          <w:kern w:val="0"/>
          <w:sz w:val="24"/>
          <w:szCs w:val="24"/>
        </w:rPr>
        <w:tab/>
      </w:r>
      <w:r w:rsidR="00647C89">
        <w:rPr>
          <w:rFonts w:ascii="Arial" w:hAnsi="Arial" w:cs="Arial"/>
          <w:color w:val="000000"/>
          <w:kern w:val="0"/>
          <w:sz w:val="20"/>
          <w:szCs w:val="20"/>
        </w:rPr>
        <w:t xml:space="preserve">roles and </w:t>
      </w:r>
      <w:proofErr w:type="gramStart"/>
      <w:r w:rsidR="00647C89">
        <w:rPr>
          <w:rFonts w:ascii="Arial" w:hAnsi="Arial" w:cs="Arial"/>
          <w:color w:val="000000"/>
          <w:kern w:val="0"/>
          <w:sz w:val="20"/>
          <w:szCs w:val="20"/>
        </w:rPr>
        <w:t>responsibilities;</w:t>
      </w:r>
      <w:proofErr w:type="gramEnd"/>
    </w:p>
    <w:p w:rsidR="00647C89" w:rsidRDefault="00253E30" w14:paraId="719FE85D" w14:textId="12D1EB90">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c</w:t>
      </w:r>
      <w:r w:rsidR="00647C89">
        <w:rPr>
          <w:rFonts w:ascii="Arial" w:hAnsi="Arial" w:cs="Arial"/>
          <w:color w:val="000000"/>
          <w:kern w:val="0"/>
        </w:rPr>
        <w:t>.</w:t>
      </w:r>
      <w:r w:rsidR="00647C89">
        <w:rPr>
          <w:rFonts w:ascii="Arial" w:hAnsi="Arial" w:cs="Arial"/>
          <w:kern w:val="0"/>
          <w:sz w:val="24"/>
          <w:szCs w:val="24"/>
        </w:rPr>
        <w:tab/>
      </w:r>
      <w:r w:rsidR="00647C89">
        <w:rPr>
          <w:rFonts w:ascii="Arial" w:hAnsi="Arial" w:cs="Arial"/>
          <w:color w:val="000000"/>
          <w:kern w:val="0"/>
          <w:sz w:val="20"/>
          <w:szCs w:val="20"/>
        </w:rPr>
        <w:t xml:space="preserve">standards for integrity and fair </w:t>
      </w:r>
      <w:proofErr w:type="gramStart"/>
      <w:r w:rsidR="00647C89">
        <w:rPr>
          <w:rFonts w:ascii="Arial" w:hAnsi="Arial" w:cs="Arial"/>
          <w:color w:val="000000"/>
          <w:kern w:val="0"/>
          <w:sz w:val="20"/>
          <w:szCs w:val="20"/>
        </w:rPr>
        <w:t>dealing;</w:t>
      </w:r>
      <w:proofErr w:type="gramEnd"/>
    </w:p>
    <w:p w:rsidR="00647C89" w:rsidRDefault="00253E30" w14:paraId="1EA23059" w14:textId="264804BA">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d</w:t>
      </w:r>
      <w:r w:rsidR="00647C89">
        <w:rPr>
          <w:rFonts w:ascii="Arial" w:hAnsi="Arial" w:cs="Arial"/>
          <w:color w:val="000000"/>
          <w:kern w:val="0"/>
        </w:rPr>
        <w:t>.</w:t>
      </w:r>
      <w:r w:rsidR="00647C89">
        <w:rPr>
          <w:rFonts w:ascii="Arial" w:hAnsi="Arial" w:cs="Arial"/>
          <w:kern w:val="0"/>
          <w:sz w:val="24"/>
          <w:szCs w:val="24"/>
        </w:rPr>
        <w:tab/>
      </w:r>
      <w:r w:rsidR="00647C89">
        <w:rPr>
          <w:rFonts w:ascii="Arial" w:hAnsi="Arial" w:cs="Arial"/>
          <w:color w:val="000000"/>
          <w:kern w:val="0"/>
          <w:sz w:val="20"/>
          <w:szCs w:val="20"/>
        </w:rPr>
        <w:t xml:space="preserve">levels of access to and protection of competitors’ sensitive information and Government Furnished </w:t>
      </w:r>
      <w:proofErr w:type="gramStart"/>
      <w:r w:rsidR="00647C89">
        <w:rPr>
          <w:rFonts w:ascii="Arial" w:hAnsi="Arial" w:cs="Arial"/>
          <w:color w:val="000000"/>
          <w:kern w:val="0"/>
          <w:sz w:val="20"/>
          <w:szCs w:val="20"/>
        </w:rPr>
        <w:t>Information;</w:t>
      </w:r>
      <w:proofErr w:type="gramEnd"/>
    </w:p>
    <w:p w:rsidR="00647C89" w:rsidRDefault="00253E30" w14:paraId="4F2583D9" w14:textId="34E0A03D">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e</w:t>
      </w:r>
      <w:r w:rsidR="00647C89">
        <w:rPr>
          <w:rFonts w:ascii="Arial" w:hAnsi="Arial" w:cs="Arial"/>
          <w:color w:val="000000"/>
          <w:kern w:val="0"/>
        </w:rPr>
        <w:t>.</w:t>
      </w:r>
      <w:r w:rsidR="00647C89">
        <w:rPr>
          <w:rFonts w:ascii="Arial" w:hAnsi="Arial" w:cs="Arial"/>
          <w:kern w:val="0"/>
          <w:sz w:val="24"/>
          <w:szCs w:val="24"/>
        </w:rPr>
        <w:tab/>
      </w:r>
      <w:r w:rsidR="00647C89">
        <w:rPr>
          <w:rFonts w:ascii="Arial" w:hAnsi="Arial" w:cs="Arial"/>
          <w:color w:val="000000"/>
          <w:kern w:val="0"/>
          <w:sz w:val="20"/>
          <w:szCs w:val="20"/>
        </w:rPr>
        <w:t>confidentiality and/or non-disclosure agreements (</w:t>
      </w:r>
      <w:proofErr w:type="gramStart"/>
      <w:r w:rsidR="00647C89">
        <w:rPr>
          <w:rFonts w:ascii="Arial" w:hAnsi="Arial" w:cs="Arial"/>
          <w:color w:val="000000"/>
          <w:kern w:val="0"/>
          <w:sz w:val="20"/>
          <w:szCs w:val="20"/>
        </w:rPr>
        <w:t>e.g.</w:t>
      </w:r>
      <w:proofErr w:type="gramEnd"/>
      <w:r w:rsidR="00647C89">
        <w:rPr>
          <w:rFonts w:ascii="Arial" w:hAnsi="Arial" w:cs="Arial"/>
          <w:color w:val="000000"/>
          <w:kern w:val="0"/>
          <w:sz w:val="20"/>
          <w:szCs w:val="20"/>
        </w:rPr>
        <w:t xml:space="preserve"> DEFFORM 702);</w:t>
      </w:r>
    </w:p>
    <w:p w:rsidR="00647C89" w:rsidRDefault="00253E30" w14:paraId="6D3FFA8A" w14:textId="6E6A0C9F">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f</w:t>
      </w:r>
      <w:r w:rsidR="00647C89">
        <w:rPr>
          <w:rFonts w:ascii="Arial" w:hAnsi="Arial" w:cs="Arial"/>
          <w:color w:val="000000"/>
          <w:kern w:val="0"/>
        </w:rPr>
        <w:t>.</w:t>
      </w:r>
      <w:r w:rsidR="00647C89">
        <w:rPr>
          <w:rFonts w:ascii="Arial" w:hAnsi="Arial" w:cs="Arial"/>
          <w:kern w:val="0"/>
          <w:sz w:val="24"/>
          <w:szCs w:val="24"/>
        </w:rPr>
        <w:tab/>
      </w:r>
      <w:r w:rsidR="00647C89">
        <w:rPr>
          <w:rFonts w:ascii="Arial" w:hAnsi="Arial" w:cs="Arial"/>
          <w:color w:val="000000"/>
          <w:kern w:val="0"/>
          <w:sz w:val="20"/>
          <w:szCs w:val="20"/>
        </w:rPr>
        <w:t>the Authority’s rights of audit; and</w:t>
      </w:r>
    </w:p>
    <w:p w:rsidR="00647C89" w:rsidRDefault="00253E30" w14:paraId="4A7B70C0" w14:textId="5B8310D3">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g</w:t>
      </w:r>
      <w:r w:rsidR="00647C89">
        <w:rPr>
          <w:rFonts w:ascii="Arial" w:hAnsi="Arial" w:cs="Arial"/>
          <w:color w:val="000000"/>
          <w:kern w:val="0"/>
        </w:rPr>
        <w:t>.</w:t>
      </w:r>
      <w:r w:rsidR="00647C89">
        <w:rPr>
          <w:rFonts w:ascii="Arial" w:hAnsi="Arial" w:cs="Arial"/>
          <w:kern w:val="0"/>
          <w:sz w:val="24"/>
          <w:szCs w:val="24"/>
        </w:rPr>
        <w:tab/>
      </w:r>
      <w:r w:rsidR="00647C89">
        <w:rPr>
          <w:rFonts w:ascii="Arial" w:hAnsi="Arial" w:cs="Arial"/>
          <w:color w:val="000000"/>
          <w:kern w:val="0"/>
          <w:sz w:val="20"/>
          <w:szCs w:val="20"/>
        </w:rPr>
        <w:t>physical and managerial separation.</w:t>
      </w:r>
    </w:p>
    <w:p w:rsidR="00647C89" w:rsidRDefault="00647C89" w14:paraId="7CA14FE3"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F10.  Tenderers are ultimately responsible for ensuring that no </w:t>
      </w:r>
      <w:r>
        <w:rPr>
          <w:rFonts w:ascii="Arial" w:hAnsi="Arial" w:cs="Arial"/>
          <w:color w:val="000000"/>
          <w:kern w:val="0"/>
          <w:highlight w:val="white"/>
        </w:rPr>
        <w:t>Conflicts of Interest</w:t>
      </w:r>
      <w:r>
        <w:rPr>
          <w:rFonts w:ascii="Arial" w:hAnsi="Arial" w:cs="Arial"/>
          <w:color w:val="000000"/>
          <w:kern w:val="0"/>
        </w:rPr>
        <w:t xml:space="preserve"> exist between the Tenderer and </w:t>
      </w:r>
      <w:r>
        <w:rPr>
          <w:rFonts w:ascii="Arial" w:hAnsi="Arial" w:cs="Arial"/>
          <w:color w:val="000000"/>
          <w:kern w:val="0"/>
          <w:highlight w:val="white"/>
        </w:rPr>
        <w:t>their</w:t>
      </w:r>
      <w:r>
        <w:rPr>
          <w:rFonts w:ascii="Arial" w:hAnsi="Arial" w:cs="Arial"/>
          <w:color w:val="000000"/>
          <w:kern w:val="0"/>
        </w:rPr>
        <w:t xml:space="preserve"> advisers, and the Authority and its advisers. Any Tenderer who fails to comply with </w:t>
      </w:r>
      <w:r>
        <w:rPr>
          <w:rFonts w:ascii="Arial" w:hAnsi="Arial" w:cs="Arial"/>
          <w:color w:val="000000"/>
          <w:kern w:val="0"/>
          <w:highlight w:val="white"/>
        </w:rPr>
        <w:t>the</w:t>
      </w:r>
      <w:r>
        <w:rPr>
          <w:rFonts w:ascii="Arial" w:hAnsi="Arial" w:cs="Arial"/>
          <w:color w:val="000000"/>
          <w:kern w:val="0"/>
        </w:rPr>
        <w:t xml:space="preserve"> requirement</w:t>
      </w:r>
      <w:r>
        <w:rPr>
          <w:rFonts w:ascii="Arial" w:hAnsi="Arial" w:cs="Arial"/>
          <w:color w:val="000000"/>
          <w:kern w:val="0"/>
          <w:highlight w:val="white"/>
        </w:rPr>
        <w:t>s described at paragraphs F7 to F10</w:t>
      </w:r>
      <w:r>
        <w:rPr>
          <w:rFonts w:ascii="Arial" w:hAnsi="Arial" w:cs="Arial"/>
          <w:color w:val="000000"/>
          <w:kern w:val="0"/>
        </w:rPr>
        <w:t xml:space="preserve"> (including where the Authority does not deem the proposed Compliance Regime to be of a standard which appropriately manages the conflict) may be disqualified from the procurement at the discretion of the Authority.</w:t>
      </w:r>
    </w:p>
    <w:p w:rsidR="00647C89" w:rsidRDefault="00647C89" w14:paraId="5382A502" w14:textId="77777777">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Government Furnished Assets</w:t>
      </w:r>
    </w:p>
    <w:p w:rsidR="00647C89" w:rsidRDefault="00647C89" w14:paraId="56012D25"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00647C89" w:rsidRDefault="00647C89" w14:paraId="062DC21B"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Standstill Period</w:t>
      </w:r>
    </w:p>
    <w:p w:rsidR="00647C89" w:rsidRDefault="00647C89" w14:paraId="247C3B3C"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F12.  The Authority is allowing a space of ten (10) calendar days between the date of dispatch of the electronic notice of its decision to award a Contract to the successful Tenderer before </w:t>
      </w:r>
      <w:proofErr w:type="gramStart"/>
      <w:r>
        <w:rPr>
          <w:rFonts w:ascii="Arial" w:hAnsi="Arial" w:cs="Arial"/>
          <w:color w:val="000000"/>
          <w:kern w:val="0"/>
        </w:rPr>
        <w:t>entering into</w:t>
      </w:r>
      <w:proofErr w:type="gramEnd"/>
      <w:r>
        <w:rPr>
          <w:rFonts w:ascii="Arial" w:hAnsi="Arial" w:cs="Arial"/>
          <w:color w:val="000000"/>
          <w:kern w:val="0"/>
        </w:rPr>
        <w:t xml:space="preserve"> a Contract, known as the standstill period.  The standstill period ends at 23:59 on the 10th day after the date the DEFFORM 158s are sent. If the 10th day is not a business day, the standstill period ends at 23:59 of the next business day. </w:t>
      </w:r>
    </w:p>
    <w:p w:rsidR="00647C89" w:rsidRDefault="00647C89" w14:paraId="4CF933D4" w14:textId="77777777">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 xml:space="preserve">Publicity Announcement </w:t>
      </w:r>
    </w:p>
    <w:p w:rsidR="00647C89" w:rsidRDefault="00647C89" w14:paraId="0F462D5A"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rsidR="00647C89" w:rsidRDefault="00647C89" w14:paraId="1246874D"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F14.  Under no circumstances should you confirm to any Third Party the Authority’s Contract award decision before the Authority’s announcement of the award of Contract. </w:t>
      </w:r>
    </w:p>
    <w:p w:rsidR="00647C89" w:rsidRDefault="00647C89" w14:paraId="36C151E4" w14:textId="77777777">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Sensitive</w:t>
      </w:r>
      <w:r w:rsidR="00AA1014">
        <w:rPr>
          <w:rFonts w:ascii="Arial" w:hAnsi="Arial" w:cs="Arial"/>
          <w:b/>
          <w:bCs/>
          <w:i/>
          <w:iCs/>
          <w:color w:val="000000"/>
          <w:kern w:val="0"/>
          <w:sz w:val="20"/>
          <w:szCs w:val="20"/>
        </w:rPr>
        <w:t xml:space="preserve"> </w:t>
      </w:r>
      <w:r>
        <w:rPr>
          <w:rFonts w:ascii="Arial" w:hAnsi="Arial" w:cs="Arial"/>
          <w:b/>
          <w:bCs/>
          <w:i/>
          <w:iCs/>
          <w:color w:val="000000"/>
          <w:kern w:val="0"/>
          <w:sz w:val="20"/>
          <w:szCs w:val="20"/>
        </w:rPr>
        <w:t xml:space="preserve">Information    </w:t>
      </w:r>
    </w:p>
    <w:p w:rsidR="00647C89" w:rsidRDefault="00647C89" w14:paraId="316F6528"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kern w:val="0"/>
        </w:rPr>
        <w:t>In particular, they</w:t>
      </w:r>
      <w:proofErr w:type="gramEnd"/>
      <w:r>
        <w:rPr>
          <w:rFonts w:ascii="Arial" w:hAnsi="Arial" w:cs="Arial"/>
          <w:color w:val="000000"/>
          <w:kern w:val="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00647C89" w:rsidRDefault="00647C89" w14:paraId="19887465" w14:textId="128BFC59">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Pr>
          <w:rFonts w:ascii="Arial" w:hAnsi="Arial" w:cs="Arial"/>
          <w:color w:val="000000"/>
          <w:kern w:val="0"/>
          <w:highlight w:val="white"/>
        </w:rPr>
        <w:t>Schedule 4 or</w:t>
      </w:r>
      <w:r w:rsidR="003455BD">
        <w:rPr>
          <w:rFonts w:ascii="Arial" w:hAnsi="Arial" w:cs="Arial"/>
          <w:color w:val="000000"/>
          <w:kern w:val="0"/>
          <w:highlight w:val="white"/>
        </w:rPr>
        <w:t xml:space="preserve"> </w:t>
      </w:r>
      <w:r w:rsidRPr="003455BD">
        <w:rPr>
          <w:rFonts w:ascii="Arial" w:hAnsi="Arial" w:cs="Arial"/>
          <w:b/>
          <w:bCs/>
          <w:color w:val="000000"/>
          <w:kern w:val="0"/>
          <w:highlight w:val="white"/>
        </w:rPr>
        <w:t>SC2 Schedule 5</w:t>
      </w:r>
      <w:r>
        <w:rPr>
          <w:rFonts w:ascii="Arial" w:hAnsi="Arial" w:cs="Arial"/>
          <w:color w:val="000000"/>
          <w:kern w:val="0"/>
        </w:rPr>
        <w:t>) and consent to these terms as part of the competition process.  This allows the Authority to share information with other Government Departments while complying with our obligations to maintain confidentiality.</w:t>
      </w:r>
    </w:p>
    <w:p w:rsidR="00647C89" w:rsidRDefault="00647C89" w14:paraId="22E5F766"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w:t>
      </w:r>
      <w:r>
        <w:rPr>
          <w:rFonts w:ascii="Arial" w:hAnsi="Arial" w:cs="Arial"/>
          <w:color w:val="000000"/>
          <w:kern w:val="0"/>
        </w:rPr>
        <w:t xml:space="preserve">the evaluation of the Tenderer’s Tender.   In providing such information the Tenderer consents to such disclosure. </w:t>
      </w:r>
    </w:p>
    <w:p w:rsidR="00647C89" w:rsidRDefault="00647C89" w14:paraId="6B50BA13" w14:textId="77777777">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Reportable Requirements</w:t>
      </w:r>
    </w:p>
    <w:p w:rsidR="00647C89" w:rsidRDefault="00647C89" w14:paraId="12FF69AF"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F18.  Listed in the DEFFORM 47 Annex A (Offer) are the Mandatory Declarations.  It is a Condition of Tendering that you complete and attach the returns listed in the Annex and, where you select yes, you must attach the relevant information </w:t>
      </w:r>
      <w:r>
        <w:rPr>
          <w:rFonts w:ascii="Arial" w:hAnsi="Arial" w:cs="Arial"/>
          <w:color w:val="000000"/>
          <w:kern w:val="0"/>
          <w:highlight w:val="white"/>
        </w:rPr>
        <w:t>with the tender submission</w:t>
      </w:r>
      <w:r>
        <w:rPr>
          <w:rFonts w:ascii="Arial" w:hAnsi="Arial" w:cs="Arial"/>
          <w:color w:val="000000"/>
          <w:kern w:val="0"/>
        </w:rPr>
        <w:t>.</w:t>
      </w:r>
    </w:p>
    <w:p w:rsidR="00647C89" w:rsidRDefault="00647C89" w14:paraId="6B861EEF"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F19.  Your Tender will be deemed non-compliant and excluded from the tender process if you fail to complete the Annex in full and attach relevant information where required. </w:t>
      </w:r>
    </w:p>
    <w:p w:rsidR="00647C89" w:rsidRDefault="00647C89" w14:paraId="135DB827" w14:textId="77777777">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Russian and Belarusian Suppliers, Products and Services</w:t>
      </w:r>
    </w:p>
    <w:p w:rsidR="00647C89" w:rsidRDefault="00647C89" w14:paraId="0D6E776E"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F20.  Except as set out in </w:t>
      </w:r>
      <w:hyperlink w:history="1" r:id="rId7">
        <w:r>
          <w:rPr>
            <w:rFonts w:ascii="Arial" w:hAnsi="Arial" w:cs="Arial"/>
            <w:color w:val="0000FF"/>
            <w:kern w:val="0"/>
            <w:u w:val="single"/>
          </w:rPr>
          <w:t>PPN 01/22</w:t>
        </w:r>
      </w:hyperlink>
      <w:r>
        <w:rPr>
          <w:rFonts w:ascii="Arial" w:hAnsi="Arial" w:cs="Arial"/>
          <w:color w:val="000000"/>
          <w:kern w:val="0"/>
        </w:rPr>
        <w:t xml:space="preserve">, the Authority will not be accepting Tenders that: </w:t>
      </w:r>
    </w:p>
    <w:p w:rsidR="00647C89" w:rsidRDefault="00253E30" w14:paraId="61E86078" w14:textId="24C2ADED">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a</w:t>
      </w:r>
      <w:r w:rsidR="00647C89">
        <w:rPr>
          <w:rFonts w:ascii="Arial" w:hAnsi="Arial" w:cs="Arial"/>
          <w:color w:val="000000"/>
          <w:kern w:val="0"/>
        </w:rPr>
        <w:t>.</w:t>
      </w:r>
      <w:r w:rsidR="00647C89">
        <w:rPr>
          <w:rFonts w:ascii="Arial" w:hAnsi="Arial" w:cs="Arial"/>
          <w:kern w:val="0"/>
          <w:sz w:val="24"/>
          <w:szCs w:val="24"/>
        </w:rPr>
        <w:tab/>
      </w:r>
      <w:proofErr w:type="gramStart"/>
      <w:r w:rsidR="00647C89">
        <w:rPr>
          <w:rFonts w:ascii="Arial" w:hAnsi="Arial" w:cs="Arial"/>
          <w:color w:val="000000"/>
          <w:kern w:val="0"/>
          <w:sz w:val="20"/>
          <w:szCs w:val="20"/>
        </w:rPr>
        <w:t>contain</w:t>
      </w:r>
      <w:proofErr w:type="gramEnd"/>
      <w:r w:rsidR="00647C89">
        <w:rPr>
          <w:rFonts w:ascii="Arial" w:hAnsi="Arial" w:cs="Arial"/>
          <w:color w:val="000000"/>
          <w:kern w:val="0"/>
          <w:sz w:val="20"/>
          <w:szCs w:val="20"/>
        </w:rPr>
        <w:t xml:space="preserve"> any Russian / Belarusian products and/or services; and/or </w:t>
      </w:r>
    </w:p>
    <w:p w:rsidR="00647C89" w:rsidRDefault="00253E30" w14:paraId="2AC9CD90" w14:textId="4E665D6F">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b</w:t>
      </w:r>
      <w:r w:rsidR="00647C89">
        <w:rPr>
          <w:rFonts w:ascii="Arial" w:hAnsi="Arial" w:cs="Arial"/>
          <w:color w:val="000000"/>
          <w:kern w:val="0"/>
        </w:rPr>
        <w:t>.</w:t>
      </w:r>
      <w:r w:rsidR="00647C89">
        <w:rPr>
          <w:rFonts w:ascii="Arial" w:hAnsi="Arial" w:cs="Arial"/>
          <w:kern w:val="0"/>
          <w:sz w:val="24"/>
          <w:szCs w:val="24"/>
        </w:rPr>
        <w:tab/>
      </w:r>
      <w:proofErr w:type="gramStart"/>
      <w:r w:rsidR="00647C89">
        <w:rPr>
          <w:rFonts w:ascii="Arial" w:hAnsi="Arial" w:cs="Arial"/>
          <w:color w:val="000000"/>
          <w:kern w:val="0"/>
          <w:sz w:val="20"/>
          <w:szCs w:val="20"/>
        </w:rPr>
        <w:t>are</w:t>
      </w:r>
      <w:proofErr w:type="gramEnd"/>
      <w:r w:rsidR="00647C89">
        <w:rPr>
          <w:rFonts w:ascii="Arial" w:hAnsi="Arial" w:cs="Arial"/>
          <w:color w:val="000000"/>
          <w:kern w:val="0"/>
          <w:sz w:val="20"/>
          <w:szCs w:val="20"/>
        </w:rPr>
        <w:t xml:space="preserve"> linked to entities who are constituted or organised under the law of Russia or Belarus, or under the control (full or partial) of a Russian / Belarusian person or entity. Please note that this does not include companies: </w:t>
      </w:r>
    </w:p>
    <w:p w:rsidR="00647C89" w:rsidP="00563290" w:rsidRDefault="00253E30" w14:paraId="1ADFCB5B" w14:textId="5B1098B8">
      <w:pPr>
        <w:widowControl w:val="0"/>
        <w:tabs>
          <w:tab w:val="left" w:pos="851"/>
        </w:tabs>
        <w:autoSpaceDE w:val="0"/>
        <w:autoSpaceDN w:val="0"/>
        <w:adjustRightInd w:val="0"/>
        <w:spacing w:after="0" w:line="240" w:lineRule="auto"/>
        <w:ind w:left="851"/>
        <w:rPr>
          <w:rFonts w:ascii="Arial" w:hAnsi="Arial" w:cs="Arial"/>
          <w:kern w:val="0"/>
          <w:sz w:val="24"/>
          <w:szCs w:val="24"/>
        </w:rPr>
      </w:pPr>
      <w:r>
        <w:rPr>
          <w:rFonts w:ascii="Arial" w:hAnsi="Arial" w:cs="Arial"/>
          <w:color w:val="000000"/>
          <w:kern w:val="0"/>
        </w:rPr>
        <w:t>1</w:t>
      </w:r>
      <w:r w:rsidR="00647C89">
        <w:rPr>
          <w:rFonts w:ascii="Arial" w:hAnsi="Arial" w:cs="Arial"/>
          <w:color w:val="000000"/>
          <w:kern w:val="0"/>
        </w:rPr>
        <w:t>.</w:t>
      </w:r>
      <w:r w:rsidR="00647C89">
        <w:rPr>
          <w:rFonts w:ascii="Arial" w:hAnsi="Arial" w:cs="Arial"/>
          <w:kern w:val="0"/>
          <w:sz w:val="24"/>
          <w:szCs w:val="24"/>
        </w:rPr>
        <w:tab/>
      </w:r>
      <w:r w:rsidR="00647C89">
        <w:rPr>
          <w:rFonts w:ascii="Arial" w:hAnsi="Arial" w:cs="Arial"/>
          <w:color w:val="000000"/>
          <w:kern w:val="0"/>
          <w:sz w:val="20"/>
          <w:szCs w:val="20"/>
        </w:rPr>
        <w:t xml:space="preserve">registered in the UK or in a country with which the UK has a relevant international agreement with reciprocal rights of access in the relevant field of public procurement; and/or </w:t>
      </w:r>
    </w:p>
    <w:p w:rsidR="00647C89" w:rsidP="00563290" w:rsidRDefault="00253E30" w14:paraId="168924D3" w14:textId="233FC6AD">
      <w:pPr>
        <w:widowControl w:val="0"/>
        <w:tabs>
          <w:tab w:val="left" w:pos="851"/>
        </w:tabs>
        <w:autoSpaceDE w:val="0"/>
        <w:autoSpaceDN w:val="0"/>
        <w:adjustRightInd w:val="0"/>
        <w:spacing w:after="0" w:line="240" w:lineRule="auto"/>
        <w:ind w:left="851"/>
        <w:rPr>
          <w:rFonts w:ascii="Arial" w:hAnsi="Arial" w:cs="Arial"/>
          <w:color w:val="000000"/>
          <w:kern w:val="0"/>
          <w:sz w:val="20"/>
          <w:szCs w:val="20"/>
        </w:rPr>
      </w:pPr>
      <w:r>
        <w:rPr>
          <w:rFonts w:ascii="Arial" w:hAnsi="Arial" w:cs="Arial"/>
          <w:color w:val="000000"/>
          <w:kern w:val="0"/>
        </w:rPr>
        <w:t>2</w:t>
      </w:r>
      <w:r w:rsidR="00647C89">
        <w:rPr>
          <w:rFonts w:ascii="Arial" w:hAnsi="Arial" w:cs="Arial"/>
          <w:color w:val="000000"/>
          <w:kern w:val="0"/>
        </w:rPr>
        <w:t>.</w:t>
      </w:r>
      <w:r w:rsidR="00647C89">
        <w:rPr>
          <w:rFonts w:ascii="Arial" w:hAnsi="Arial" w:cs="Arial"/>
          <w:kern w:val="0"/>
          <w:sz w:val="24"/>
          <w:szCs w:val="24"/>
        </w:rPr>
        <w:tab/>
      </w:r>
      <w:r w:rsidR="00647C89">
        <w:rPr>
          <w:rFonts w:ascii="Arial" w:hAnsi="Arial" w:cs="Arial"/>
          <w:color w:val="000000"/>
          <w:kern w:val="0"/>
          <w:sz w:val="20"/>
          <w:szCs w:val="20"/>
        </w:rPr>
        <w:t>which have significant business operations in the UK or in a country the UK has a relevant international agreement with reciprocal rights of access in the relevant field of public procurement.</w:t>
      </w:r>
    </w:p>
    <w:p w:rsidR="00647C89" w:rsidRDefault="00647C89" w14:paraId="26566010" w14:textId="6C0371F4">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F21.   Tenderers must confirm in writing that their Tender, including any element that may be provided by any part of the Contractor’s supply chain, does not contain any Russian / Belarusian products and/or services. </w:t>
      </w:r>
    </w:p>
    <w:p w:rsidR="00647C89" w:rsidRDefault="00647C89" w14:paraId="5AAFFC22"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F22.   Tenderers must include provisions equivalent to those set out in this clause in all relevant Sub-Contracting Arrangements.</w:t>
      </w:r>
    </w:p>
    <w:p w:rsidR="00647C89" w:rsidRDefault="00647C89" w14:paraId="2C6898A4" w14:textId="77777777">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Specific Conditions of Tendering</w:t>
      </w:r>
    </w:p>
    <w:p w:rsidR="007606D5" w:rsidRDefault="007606D5" w14:paraId="3A32B59D" w14:textId="77777777">
      <w:pPr>
        <w:widowControl w:val="0"/>
        <w:autoSpaceDE w:val="0"/>
        <w:autoSpaceDN w:val="0"/>
        <w:adjustRightInd w:val="0"/>
        <w:spacing w:after="60" w:line="240" w:lineRule="auto"/>
        <w:ind w:left="120"/>
        <w:rPr>
          <w:rFonts w:ascii="Arial" w:hAnsi="Arial" w:cs="Arial"/>
          <w:color w:val="000000"/>
          <w:kern w:val="0"/>
        </w:rPr>
      </w:pPr>
    </w:p>
    <w:p w:rsidR="00647C89" w:rsidRDefault="00647C89" w14:paraId="43B4A1D2" w14:textId="335C19AC">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 xml:space="preserve">F23.  </w:t>
      </w:r>
      <w:r w:rsidRPr="00253E30" w:rsidR="00253E30">
        <w:rPr>
          <w:rFonts w:ascii="Arial" w:hAnsi="Arial" w:cs="Arial"/>
          <w:color w:val="000000"/>
          <w:kern w:val="0"/>
        </w:rPr>
        <w:t>The Tenderers’ attention is drawn to the following:</w:t>
      </w:r>
    </w:p>
    <w:p w:rsidRPr="00253E30" w:rsidR="00253E30" w:rsidRDefault="00253E30" w14:paraId="29FCC17A" w14:textId="77777777">
      <w:pPr>
        <w:widowControl w:val="0"/>
        <w:autoSpaceDE w:val="0"/>
        <w:autoSpaceDN w:val="0"/>
        <w:adjustRightInd w:val="0"/>
        <w:spacing w:after="60" w:line="240" w:lineRule="auto"/>
        <w:ind w:left="120"/>
        <w:rPr>
          <w:rFonts w:ascii="Arial" w:hAnsi="Arial" w:cs="Arial"/>
          <w:color w:val="000000"/>
          <w:kern w:val="0"/>
        </w:rPr>
      </w:pPr>
    </w:p>
    <w:p w:rsidRPr="00253E30" w:rsidR="00253E30" w:rsidP="00253E30" w:rsidRDefault="00253E30" w14:paraId="4C291F1D" w14:textId="1171C208">
      <w:pPr>
        <w:pStyle w:val="ListParagraph"/>
        <w:widowControl w:val="0"/>
        <w:numPr>
          <w:ilvl w:val="0"/>
          <w:numId w:val="14"/>
        </w:numPr>
        <w:autoSpaceDE w:val="0"/>
        <w:autoSpaceDN w:val="0"/>
        <w:adjustRightInd w:val="0"/>
        <w:spacing w:after="0" w:line="240" w:lineRule="auto"/>
        <w:rPr>
          <w:rFonts w:ascii="Arial" w:hAnsi="Arial" w:cs="Arial"/>
          <w:color w:val="000000"/>
          <w:kern w:val="0"/>
        </w:rPr>
      </w:pPr>
      <w:r w:rsidRPr="00253E30">
        <w:rPr>
          <w:rFonts w:ascii="Arial" w:hAnsi="Arial" w:cs="Arial"/>
          <w:color w:val="000000"/>
          <w:kern w:val="0"/>
        </w:rPr>
        <w:t>Insurance</w:t>
      </w:r>
      <w:r w:rsidRPr="00253E30">
        <w:rPr>
          <w:rFonts w:ascii="Arial" w:hAnsi="Arial" w:cs="Arial"/>
          <w:color w:val="000000"/>
          <w:kern w:val="0"/>
        </w:rPr>
        <w:t>:</w:t>
      </w:r>
      <w:r w:rsidRPr="00253E30">
        <w:rPr>
          <w:rFonts w:ascii="Arial" w:hAnsi="Arial" w:cs="Arial"/>
          <w:color w:val="000000"/>
          <w:kern w:val="0"/>
        </w:rPr>
        <w:t xml:space="preserve"> see Annex C to DEFFORM 47 and SC2 Schedule 11.</w:t>
      </w:r>
    </w:p>
    <w:p w:rsidRPr="00253E30" w:rsidR="00253E30" w:rsidP="00253E30" w:rsidRDefault="00253E30" w14:paraId="5BF0B1AF" w14:textId="77777777">
      <w:pPr>
        <w:pStyle w:val="ListParagraph"/>
        <w:widowControl w:val="0"/>
        <w:autoSpaceDE w:val="0"/>
        <w:autoSpaceDN w:val="0"/>
        <w:adjustRightInd w:val="0"/>
        <w:spacing w:after="0" w:line="240" w:lineRule="auto"/>
        <w:rPr>
          <w:rFonts w:ascii="Arial" w:hAnsi="Arial" w:cs="Arial"/>
          <w:color w:val="000000"/>
          <w:kern w:val="0"/>
        </w:rPr>
      </w:pPr>
    </w:p>
    <w:p w:rsidRPr="00253E30" w:rsidR="00253E30" w:rsidP="00253E30" w:rsidRDefault="00253E30" w14:paraId="22343E0A" w14:textId="680053AD">
      <w:pPr>
        <w:pStyle w:val="ListParagraph"/>
        <w:widowControl w:val="0"/>
        <w:numPr>
          <w:ilvl w:val="0"/>
          <w:numId w:val="14"/>
        </w:numPr>
        <w:autoSpaceDE w:val="0"/>
        <w:autoSpaceDN w:val="0"/>
        <w:adjustRightInd w:val="0"/>
        <w:spacing w:after="0" w:line="240" w:lineRule="auto"/>
        <w:rPr>
          <w:rFonts w:ascii="Arial" w:hAnsi="Arial" w:cs="Arial"/>
          <w:color w:val="000000"/>
          <w:kern w:val="0"/>
        </w:rPr>
      </w:pPr>
      <w:r w:rsidRPr="00253E30">
        <w:rPr>
          <w:rFonts w:ascii="Arial" w:hAnsi="Arial" w:cs="Arial"/>
          <w:color w:val="000000"/>
          <w:kern w:val="0"/>
        </w:rPr>
        <w:t>Clarification Questions - Clarification questions may be submitted during the Tendering period using Annex B to DEFFORM 47 via DSP. Please submit one question per message.</w:t>
      </w:r>
    </w:p>
    <w:p w:rsidR="00647C89" w:rsidRDefault="00647C89" w14:paraId="03B0D1C1" w14:textId="77777777">
      <w:pPr>
        <w:widowControl w:val="0"/>
        <w:autoSpaceDE w:val="0"/>
        <w:autoSpaceDN w:val="0"/>
        <w:adjustRightInd w:val="0"/>
        <w:spacing w:after="60" w:line="240" w:lineRule="auto"/>
        <w:ind w:left="120"/>
        <w:rPr>
          <w:rFonts w:ascii="Arial" w:hAnsi="Arial" w:cs="Arial"/>
          <w:color w:val="FF0000"/>
          <w:kern w:val="0"/>
        </w:rPr>
      </w:pPr>
    </w:p>
    <w:p w:rsidR="00647C89" w:rsidRDefault="00647C89" w14:paraId="316B9223" w14:textId="77777777">
      <w:pPr>
        <w:widowControl w:val="0"/>
        <w:autoSpaceDE w:val="0"/>
        <w:autoSpaceDN w:val="0"/>
        <w:adjustRightInd w:val="0"/>
        <w:spacing w:after="60" w:line="240" w:lineRule="auto"/>
        <w:ind w:left="120"/>
        <w:rPr>
          <w:rFonts w:ascii="Arial" w:hAnsi="Arial" w:cs="Arial"/>
          <w:kern w:val="0"/>
          <w:sz w:val="24"/>
          <w:szCs w:val="24"/>
        </w:rPr>
      </w:pPr>
    </w:p>
    <w:p w:rsidR="00647C89" w:rsidRDefault="00647C89" w14:paraId="06D204F6" w14:textId="77777777">
      <w:pPr>
        <w:widowControl w:val="0"/>
        <w:autoSpaceDE w:val="0"/>
        <w:autoSpaceDN w:val="0"/>
        <w:adjustRightInd w:val="0"/>
        <w:spacing w:after="60" w:line="240" w:lineRule="auto"/>
        <w:ind w:left="120"/>
        <w:rPr>
          <w:rFonts w:ascii="Arial" w:hAnsi="Arial" w:cs="Arial"/>
          <w:kern w:val="0"/>
          <w:sz w:val="24"/>
          <w:szCs w:val="24"/>
        </w:rPr>
      </w:pPr>
    </w:p>
    <w:p w:rsidR="00647C89" w:rsidRDefault="00647C89" w14:paraId="42150657" w14:textId="77777777">
      <w:pPr>
        <w:widowControl w:val="0"/>
        <w:autoSpaceDE w:val="0"/>
        <w:autoSpaceDN w:val="0"/>
        <w:adjustRightInd w:val="0"/>
        <w:spacing w:after="60" w:line="240" w:lineRule="auto"/>
        <w:ind w:left="120"/>
        <w:rPr>
          <w:rFonts w:ascii="Arial" w:hAnsi="Arial" w:cs="Arial"/>
          <w:kern w:val="0"/>
          <w:sz w:val="24"/>
          <w:szCs w:val="24"/>
        </w:rPr>
      </w:pPr>
    </w:p>
    <w:p w:rsidR="00647C89" w:rsidRDefault="00647C89" w14:paraId="3BA1218E" w14:textId="77777777">
      <w:pPr>
        <w:widowControl w:val="0"/>
        <w:autoSpaceDE w:val="0"/>
        <w:autoSpaceDN w:val="0"/>
        <w:adjustRightInd w:val="0"/>
        <w:spacing w:after="60" w:line="240" w:lineRule="auto"/>
        <w:ind w:left="120"/>
        <w:rPr>
          <w:rFonts w:ascii="Arial" w:hAnsi="Arial" w:cs="Arial"/>
          <w:color w:val="000000"/>
          <w:kern w:val="0"/>
        </w:rPr>
      </w:pPr>
    </w:p>
    <w:p w:rsidR="00647C89" w:rsidRDefault="00647C89" w14:paraId="2F911848" w14:textId="77777777">
      <w:pPr>
        <w:widowControl w:val="0"/>
        <w:autoSpaceDE w:val="0"/>
        <w:autoSpaceDN w:val="0"/>
        <w:adjustRightInd w:val="0"/>
        <w:spacing w:after="60" w:line="240" w:lineRule="auto"/>
        <w:ind w:left="120" w:firstLine="6314"/>
        <w:rPr>
          <w:rFonts w:ascii="Arial" w:hAnsi="Arial" w:cs="Arial"/>
          <w:kern w:val="0"/>
          <w:sz w:val="24"/>
          <w:szCs w:val="24"/>
        </w:rPr>
      </w:pPr>
    </w:p>
    <w:p w:rsidR="00647C89" w:rsidRDefault="00647C89" w14:paraId="6C5D57DF" w14:textId="77777777">
      <w:pPr>
        <w:widowControl w:val="0"/>
        <w:autoSpaceDE w:val="0"/>
        <w:autoSpaceDN w:val="0"/>
        <w:adjustRightInd w:val="0"/>
        <w:spacing w:after="200" w:line="276" w:lineRule="auto"/>
        <w:ind w:left="120" w:right="114"/>
        <w:rPr>
          <w:rFonts w:ascii="Arial" w:hAnsi="Arial" w:cs="Arial"/>
          <w:kern w:val="0"/>
          <w:sz w:val="24"/>
          <w:szCs w:val="24"/>
        </w:rPr>
      </w:pPr>
    </w:p>
    <w:p w:rsidR="00647C89" w:rsidRDefault="00647C89" w14:paraId="5400FE6C"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647C89" w:rsidP="00B17D2E" w:rsidRDefault="001C3C3C" w14:paraId="467E189E" w14:textId="30A98204">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_10" w:id="20"/>
      <w:r>
        <w:rPr>
          <w:rFonts w:ascii="Arial" w:hAnsi="Arial" w:cs="Arial"/>
          <w:b/>
          <w:bCs/>
          <w:color w:val="000000"/>
          <w:kern w:val="0"/>
        </w:rPr>
        <w:br w:type="page"/>
      </w:r>
      <w:bookmarkStart w:name="_Toc501022446_1_11" w:id="21"/>
      <w:bookmarkEnd w:id="20"/>
      <w:r w:rsidR="00647C89">
        <w:rPr>
          <w:rFonts w:ascii="Arial" w:hAnsi="Arial" w:cs="Arial"/>
          <w:b/>
          <w:bCs/>
          <w:color w:val="000000"/>
          <w:kern w:val="0"/>
        </w:rPr>
        <w:t xml:space="preserve"> Annex A (Offer)</w:t>
      </w:r>
      <w:bookmarkEnd w:id="21"/>
    </w:p>
    <w:p w:rsidR="00647C89" w:rsidRDefault="00647C89" w14:paraId="6E832D2D" w14:textId="200154E5">
      <w:pPr>
        <w:widowControl w:val="0"/>
        <w:autoSpaceDE w:val="0"/>
        <w:autoSpaceDN w:val="0"/>
        <w:adjustRightInd w:val="0"/>
        <w:spacing w:before="100" w:after="60" w:line="240" w:lineRule="auto"/>
        <w:ind w:left="120"/>
        <w:jc w:val="right"/>
        <w:rPr>
          <w:rFonts w:ascii="Arial" w:hAnsi="Arial" w:cs="Arial"/>
          <w:kern w:val="0"/>
          <w:sz w:val="24"/>
          <w:szCs w:val="24"/>
        </w:rPr>
      </w:pPr>
      <w:r>
        <w:rPr>
          <w:rFonts w:ascii="Arial" w:hAnsi="Arial" w:cs="Arial"/>
          <w:b/>
          <w:bCs/>
          <w:color w:val="000000"/>
          <w:kern w:val="0"/>
        </w:rPr>
        <w:t>DEFFORM 47 Annex A (Offer)</w:t>
      </w:r>
    </w:p>
    <w:p w:rsidR="00647C89" w:rsidRDefault="00647C89" w14:paraId="39691800" w14:textId="6D724786">
      <w:pPr>
        <w:widowControl w:val="0"/>
        <w:autoSpaceDE w:val="0"/>
        <w:autoSpaceDN w:val="0"/>
        <w:adjustRightInd w:val="0"/>
        <w:spacing w:after="60" w:line="240" w:lineRule="auto"/>
        <w:ind w:left="120"/>
        <w:jc w:val="right"/>
        <w:rPr>
          <w:rFonts w:ascii="Arial" w:hAnsi="Arial" w:cs="Arial"/>
          <w:kern w:val="0"/>
          <w:sz w:val="24"/>
          <w:szCs w:val="24"/>
        </w:rPr>
      </w:pPr>
      <w:proofErr w:type="spellStart"/>
      <w:r>
        <w:rPr>
          <w:rFonts w:ascii="Arial" w:hAnsi="Arial" w:cs="Arial"/>
          <w:b/>
          <w:bCs/>
          <w:color w:val="000000"/>
          <w:kern w:val="0"/>
        </w:rPr>
        <w:t>Edn</w:t>
      </w:r>
      <w:proofErr w:type="spellEnd"/>
      <w:r w:rsidR="00850145">
        <w:rPr>
          <w:rFonts w:ascii="Arial" w:hAnsi="Arial" w:cs="Arial"/>
          <w:b/>
          <w:bCs/>
          <w:color w:val="000000"/>
          <w:kern w:val="0"/>
        </w:rPr>
        <w:t xml:space="preserve"> </w:t>
      </w:r>
      <w:r>
        <w:rPr>
          <w:rFonts w:ascii="Arial" w:hAnsi="Arial" w:cs="Arial"/>
          <w:b/>
          <w:bCs/>
          <w:color w:val="000000"/>
          <w:kern w:val="0"/>
        </w:rPr>
        <w:t>07/24</w:t>
      </w:r>
    </w:p>
    <w:p w:rsidR="00647C89" w:rsidRDefault="00647C89" w14:paraId="0FCA8D32" w14:textId="77777777">
      <w:pPr>
        <w:widowControl w:val="0"/>
        <w:autoSpaceDE w:val="0"/>
        <w:autoSpaceDN w:val="0"/>
        <w:adjustRightInd w:val="0"/>
        <w:spacing w:after="60" w:line="240" w:lineRule="auto"/>
        <w:ind w:left="120"/>
        <w:jc w:val="center"/>
        <w:rPr>
          <w:rFonts w:ascii="Arial" w:hAnsi="Arial" w:cs="Arial"/>
          <w:kern w:val="0"/>
          <w:sz w:val="24"/>
          <w:szCs w:val="24"/>
        </w:rPr>
      </w:pPr>
    </w:p>
    <w:p w:rsidR="00647C89" w:rsidRDefault="00647C89" w14:paraId="68977ECB" w14:textId="77777777">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Ministry of Defence</w:t>
      </w:r>
    </w:p>
    <w:p w:rsidR="00647C89" w:rsidRDefault="00647C89" w14:paraId="16E82477" w14:textId="4C45FD6C">
      <w:pPr>
        <w:widowControl w:val="0"/>
        <w:autoSpaceDE w:val="0"/>
        <w:autoSpaceDN w:val="0"/>
        <w:adjustRightInd w:val="0"/>
        <w:spacing w:before="120" w:after="120" w:line="240" w:lineRule="auto"/>
        <w:ind w:left="120"/>
        <w:jc w:val="center"/>
        <w:rPr>
          <w:rFonts w:ascii="Arial" w:hAnsi="Arial" w:cs="Arial"/>
          <w:kern w:val="0"/>
          <w:sz w:val="24"/>
          <w:szCs w:val="24"/>
        </w:rPr>
      </w:pPr>
      <w:r>
        <w:rPr>
          <w:rFonts w:ascii="Arial" w:hAnsi="Arial" w:cs="Arial"/>
          <w:color w:val="000000"/>
          <w:kern w:val="0"/>
        </w:rPr>
        <w:t xml:space="preserve">Tender Submission Document (Offer) – Ref Number ITT - </w:t>
      </w:r>
      <w:r w:rsidRPr="00AA1014" w:rsidR="00B17D2E">
        <w:rPr>
          <w:rFonts w:ascii="Arial" w:hAnsi="Arial" w:cs="Arial"/>
          <w:color w:val="000000"/>
          <w:kern w:val="0"/>
        </w:rPr>
        <w:t>712071450</w:t>
      </w:r>
    </w:p>
    <w:p w:rsidR="00647C89" w:rsidRDefault="00647C89" w14:paraId="62CBA03A" w14:textId="77777777">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b/>
          <w:bCs/>
          <w:color w:val="000000"/>
          <w:kern w:val="0"/>
        </w:rPr>
        <w:t>To the Secretary of State for Defence of the United Kingdom of Great Britain and Northern Ireland (hereafter called “the Authority”)</w:t>
      </w:r>
    </w:p>
    <w:p w:rsidR="00647C89" w:rsidRDefault="00647C89" w14:paraId="38CEB759" w14:textId="77777777">
      <w:pPr>
        <w:widowControl w:val="0"/>
        <w:autoSpaceDE w:val="0"/>
        <w:autoSpaceDN w:val="0"/>
        <w:adjustRightInd w:val="0"/>
        <w:spacing w:after="60" w:line="240" w:lineRule="auto"/>
        <w:ind w:left="120"/>
        <w:rPr>
          <w:rFonts w:ascii="Arial" w:hAnsi="Arial" w:cs="Arial"/>
          <w:kern w:val="0"/>
          <w:sz w:val="24"/>
          <w:szCs w:val="24"/>
        </w:rPr>
      </w:pPr>
    </w:p>
    <w:p w:rsidR="00647C89" w:rsidRDefault="00647C89" w14:paraId="6D5CA8D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rsidR="00647C89" w:rsidRDefault="00647C89" w14:paraId="16C66CAB" w14:textId="77777777">
      <w:pPr>
        <w:widowControl w:val="0"/>
        <w:autoSpaceDE w:val="0"/>
        <w:autoSpaceDN w:val="0"/>
        <w:adjustRightInd w:val="0"/>
        <w:spacing w:after="60" w:line="240" w:lineRule="auto"/>
        <w:ind w:left="120"/>
        <w:jc w:val="both"/>
        <w:rPr>
          <w:rFonts w:ascii="Arial" w:hAnsi="Arial" w:cs="Arial"/>
          <w:kern w:val="0"/>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1080"/>
      </w:tblGrid>
      <w:tr w:rsidR="00647C89" w14:paraId="1DC01D0C" w14:textId="77777777">
        <w:tc>
          <w:tcPr>
            <w:tcW w:w="10260" w:type="dxa"/>
            <w:gridSpan w:val="7"/>
            <w:tcBorders>
              <w:top w:val="double" w:color="000000" w:sz="4" w:space="0"/>
              <w:left w:val="double" w:color="000000" w:sz="4" w:space="0"/>
              <w:bottom w:val="nil"/>
              <w:right w:val="double" w:color="000000" w:sz="4" w:space="0"/>
            </w:tcBorders>
            <w:shd w:val="clear" w:color="auto" w:fill="FFFFFF"/>
          </w:tcPr>
          <w:p w:rsidR="00647C89" w:rsidRDefault="00647C89" w14:paraId="55439BE2" w14:textId="77777777">
            <w:pPr>
              <w:widowControl w:val="0"/>
              <w:autoSpaceDE w:val="0"/>
              <w:autoSpaceDN w:val="0"/>
              <w:adjustRightInd w:val="0"/>
              <w:spacing w:before="90" w:after="114" w:line="240" w:lineRule="auto"/>
              <w:ind w:left="128" w:right="20"/>
              <w:rPr>
                <w:rFonts w:ascii="Arial" w:hAnsi="Arial" w:cs="Arial"/>
                <w:kern w:val="0"/>
                <w:sz w:val="24"/>
                <w:szCs w:val="24"/>
              </w:rPr>
            </w:pPr>
            <w:r>
              <w:rPr>
                <w:rFonts w:ascii="Arial" w:hAnsi="Arial" w:cs="Arial"/>
                <w:b/>
                <w:bCs/>
                <w:color w:val="000000"/>
                <w:kern w:val="0"/>
              </w:rPr>
              <w:t xml:space="preserve">Applicable Law </w:t>
            </w:r>
          </w:p>
        </w:tc>
      </w:tr>
      <w:tr w:rsidR="00647C89" w14:paraId="3EDD1E61" w14:textId="77777777">
        <w:tc>
          <w:tcPr>
            <w:tcW w:w="8280" w:type="dxa"/>
            <w:gridSpan w:val="5"/>
            <w:tcBorders>
              <w:top w:val="single" w:color="000000" w:sz="8" w:space="0"/>
              <w:left w:val="double" w:color="000000" w:sz="4" w:space="0"/>
              <w:bottom w:val="nil"/>
              <w:right w:val="double" w:color="000000" w:sz="4" w:space="0"/>
            </w:tcBorders>
            <w:shd w:val="clear" w:color="auto" w:fill="FFFFFF"/>
          </w:tcPr>
          <w:p w:rsidR="00647C89" w:rsidP="00AA1014" w:rsidRDefault="00647C89" w14:paraId="6E271712" w14:textId="77777777">
            <w:pPr>
              <w:widowControl w:val="0"/>
              <w:autoSpaceDE w:val="0"/>
              <w:autoSpaceDN w:val="0"/>
              <w:adjustRightInd w:val="0"/>
              <w:spacing w:before="90" w:after="60" w:line="240" w:lineRule="auto"/>
              <w:ind w:left="128" w:right="20"/>
              <w:rPr>
                <w:rFonts w:ascii="Arial" w:hAnsi="Arial" w:cs="Arial"/>
                <w:color w:val="000000"/>
                <w:kern w:val="0"/>
              </w:rPr>
            </w:pPr>
            <w:r>
              <w:rPr>
                <w:rFonts w:ascii="Arial" w:hAnsi="Arial" w:cs="Arial"/>
                <w:color w:val="000000"/>
                <w:kern w:val="0"/>
              </w:rPr>
              <w:t>I agree that any Contract resulting from this competition shall be subject to English Law</w:t>
            </w:r>
          </w:p>
          <w:p w:rsidRPr="00AA1014" w:rsidR="00AA1014" w:rsidP="00AA1014" w:rsidRDefault="00AA1014" w14:paraId="6CACF2D7" w14:textId="77777777">
            <w:pPr>
              <w:widowControl w:val="0"/>
              <w:autoSpaceDE w:val="0"/>
              <w:autoSpaceDN w:val="0"/>
              <w:adjustRightInd w:val="0"/>
              <w:spacing w:before="90" w:after="60" w:line="240" w:lineRule="auto"/>
              <w:ind w:left="128" w:right="20"/>
              <w:rPr>
                <w:rFonts w:ascii="Arial" w:hAnsi="Arial" w:cs="Arial"/>
                <w:color w:val="000000"/>
                <w:kern w:val="0"/>
              </w:rPr>
            </w:pPr>
          </w:p>
        </w:tc>
        <w:tc>
          <w:tcPr>
            <w:tcW w:w="1980" w:type="dxa"/>
            <w:gridSpan w:val="2"/>
            <w:tcBorders>
              <w:top w:val="single" w:color="000000" w:sz="8" w:space="0"/>
              <w:left w:val="double" w:color="000000" w:sz="4" w:space="0"/>
              <w:bottom w:val="nil"/>
              <w:right w:val="double" w:color="000000" w:sz="4" w:space="0"/>
            </w:tcBorders>
            <w:shd w:val="clear" w:color="auto" w:fill="FFFFFF"/>
          </w:tcPr>
          <w:p w:rsidR="00647C89" w:rsidRDefault="00647C89" w14:paraId="41ED1220" w14:textId="77777777">
            <w:pPr>
              <w:widowControl w:val="0"/>
              <w:autoSpaceDE w:val="0"/>
              <w:autoSpaceDN w:val="0"/>
              <w:adjustRightInd w:val="0"/>
              <w:spacing w:before="90" w:after="60" w:line="240" w:lineRule="auto"/>
              <w:ind w:left="128" w:right="20"/>
              <w:rPr>
                <w:rFonts w:ascii="Arial" w:hAnsi="Arial" w:cs="Arial"/>
                <w:kern w:val="0"/>
                <w:sz w:val="24"/>
                <w:szCs w:val="24"/>
              </w:rPr>
            </w:pPr>
            <w:r>
              <w:rPr>
                <w:rFonts w:ascii="Arial" w:hAnsi="Arial" w:cs="Arial"/>
                <w:color w:val="000000"/>
                <w:kern w:val="0"/>
              </w:rPr>
              <w:t>Yes / No</w:t>
            </w:r>
          </w:p>
        </w:tc>
      </w:tr>
      <w:tr w:rsidR="00647C89" w14:paraId="039C5D3E"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43E35764" w14:textId="77777777">
            <w:pPr>
              <w:widowControl w:val="0"/>
              <w:autoSpaceDE w:val="0"/>
              <w:autoSpaceDN w:val="0"/>
              <w:adjustRightInd w:val="0"/>
              <w:spacing w:before="54" w:after="114" w:line="240" w:lineRule="auto"/>
              <w:ind w:left="128" w:right="20"/>
              <w:rPr>
                <w:rFonts w:ascii="Arial" w:hAnsi="Arial" w:cs="Arial"/>
                <w:kern w:val="0"/>
                <w:sz w:val="24"/>
                <w:szCs w:val="24"/>
              </w:rPr>
            </w:pPr>
            <w:r>
              <w:rPr>
                <w:rFonts w:ascii="Arial" w:hAnsi="Arial" w:cs="Arial"/>
                <w:b/>
                <w:bCs/>
                <w:color w:val="000000"/>
                <w:kern w:val="0"/>
              </w:rPr>
              <w:t>Total Value of Tender (excluding UK VAT)</w:t>
            </w:r>
          </w:p>
        </w:tc>
      </w:tr>
      <w:tr w:rsidR="00647C89" w14:paraId="7DCAB380"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20B1B2B2" w14:textId="52DDF5AB">
            <w:pPr>
              <w:widowControl w:val="0"/>
              <w:autoSpaceDE w:val="0"/>
              <w:autoSpaceDN w:val="0"/>
              <w:adjustRightInd w:val="0"/>
              <w:spacing w:before="120" w:after="180" w:line="240" w:lineRule="auto"/>
              <w:ind w:left="695" w:right="20"/>
              <w:rPr>
                <w:rFonts w:ascii="Arial" w:hAnsi="Arial" w:cs="Arial"/>
                <w:color w:val="000000"/>
                <w:kern w:val="0"/>
              </w:rPr>
            </w:pPr>
            <w:r>
              <w:rPr>
                <w:rFonts w:ascii="Arial" w:hAnsi="Arial" w:cs="Arial"/>
                <w:color w:val="000000"/>
                <w:kern w:val="0"/>
              </w:rPr>
              <w:t xml:space="preserve">  ……………………………………………………………………………………………………………………… </w:t>
            </w:r>
          </w:p>
          <w:p w:rsidR="00647C89" w:rsidRDefault="00647C89" w14:paraId="5C211FB8" w14:textId="77777777">
            <w:pPr>
              <w:widowControl w:val="0"/>
              <w:autoSpaceDE w:val="0"/>
              <w:autoSpaceDN w:val="0"/>
              <w:adjustRightInd w:val="0"/>
              <w:spacing w:before="120" w:after="180" w:line="240" w:lineRule="auto"/>
              <w:ind w:left="695" w:right="20"/>
              <w:rPr>
                <w:rFonts w:ascii="Arial" w:hAnsi="Arial" w:cs="Arial"/>
                <w:kern w:val="0"/>
                <w:sz w:val="24"/>
                <w:szCs w:val="24"/>
              </w:rPr>
            </w:pPr>
            <w:r>
              <w:rPr>
                <w:rFonts w:ascii="Arial" w:hAnsi="Arial" w:cs="Arial"/>
                <w:color w:val="000000"/>
                <w:kern w:val="0"/>
              </w:rPr>
              <w:t>WORDS    ................................................................................................................................................................................</w:t>
            </w:r>
          </w:p>
        </w:tc>
      </w:tr>
      <w:tr w:rsidR="00647C89" w14:paraId="3444C8C7"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645537A6" w14:textId="77777777">
            <w:pPr>
              <w:widowControl w:val="0"/>
              <w:autoSpaceDE w:val="0"/>
              <w:autoSpaceDN w:val="0"/>
              <w:adjustRightInd w:val="0"/>
              <w:spacing w:before="90" w:after="114" w:line="240" w:lineRule="auto"/>
              <w:ind w:left="128" w:right="20"/>
              <w:rPr>
                <w:rFonts w:ascii="Arial" w:hAnsi="Arial" w:cs="Arial"/>
                <w:kern w:val="0"/>
                <w:sz w:val="24"/>
                <w:szCs w:val="24"/>
              </w:rPr>
            </w:pPr>
            <w:r>
              <w:rPr>
                <w:rFonts w:ascii="Arial" w:hAnsi="Arial" w:cs="Arial"/>
                <w:b/>
                <w:bCs/>
                <w:color w:val="000000"/>
                <w:kern w:val="0"/>
              </w:rPr>
              <w:t>UK Value Added Tax</w:t>
            </w:r>
          </w:p>
        </w:tc>
      </w:tr>
      <w:tr w:rsidR="00647C89" w14:paraId="690A7F94"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4DD73C3B" w14:textId="77777777">
            <w:pPr>
              <w:widowControl w:val="0"/>
              <w:autoSpaceDE w:val="0"/>
              <w:autoSpaceDN w:val="0"/>
              <w:adjustRightInd w:val="0"/>
              <w:spacing w:before="90" w:after="60" w:line="240" w:lineRule="auto"/>
              <w:ind w:left="128" w:right="20"/>
              <w:rPr>
                <w:rFonts w:ascii="Arial" w:hAnsi="Arial" w:cs="Arial"/>
                <w:color w:val="000000"/>
                <w:kern w:val="0"/>
              </w:rPr>
            </w:pPr>
            <w:r>
              <w:rPr>
                <w:rFonts w:ascii="Arial" w:hAnsi="Arial" w:cs="Arial"/>
                <w:color w:val="000000"/>
                <w:kern w:val="0"/>
              </w:rPr>
              <w:t>If registered for Value Added Tax purposes, insert:</w:t>
            </w:r>
          </w:p>
          <w:p w:rsidR="00647C89" w:rsidRDefault="00647C89" w14:paraId="552E7747" w14:textId="77777777">
            <w:pPr>
              <w:widowControl w:val="0"/>
              <w:autoSpaceDE w:val="0"/>
              <w:autoSpaceDN w:val="0"/>
              <w:adjustRightInd w:val="0"/>
              <w:spacing w:before="120" w:after="180" w:line="240" w:lineRule="auto"/>
              <w:ind w:left="695" w:right="20"/>
              <w:rPr>
                <w:rFonts w:ascii="Arial" w:hAnsi="Arial" w:cs="Arial"/>
                <w:color w:val="000000"/>
                <w:kern w:val="0"/>
              </w:rPr>
            </w:pPr>
            <w:r>
              <w:rPr>
                <w:rFonts w:ascii="Arial" w:hAnsi="Arial" w:cs="Arial"/>
                <w:color w:val="000000"/>
                <w:kern w:val="0"/>
              </w:rPr>
              <w:t>a. Registration No ..........................................</w:t>
            </w:r>
          </w:p>
          <w:p w:rsidR="00647C89" w:rsidRDefault="00647C89" w14:paraId="72A2C272" w14:textId="0EF461D6">
            <w:pPr>
              <w:widowControl w:val="0"/>
              <w:autoSpaceDE w:val="0"/>
              <w:autoSpaceDN w:val="0"/>
              <w:adjustRightInd w:val="0"/>
              <w:spacing w:before="120" w:after="180" w:line="240" w:lineRule="auto"/>
              <w:ind w:left="695" w:right="20"/>
              <w:rPr>
                <w:rFonts w:ascii="Arial" w:hAnsi="Arial" w:cs="Arial"/>
                <w:kern w:val="0"/>
                <w:sz w:val="24"/>
                <w:szCs w:val="24"/>
              </w:rPr>
            </w:pPr>
            <w:r>
              <w:rPr>
                <w:rFonts w:ascii="Arial" w:hAnsi="Arial" w:cs="Arial"/>
                <w:color w:val="000000"/>
                <w:kern w:val="0"/>
              </w:rPr>
              <w:t>b.</w:t>
            </w:r>
            <w:r w:rsidR="003864B9">
              <w:rPr>
                <w:rFonts w:ascii="Arial" w:hAnsi="Arial" w:cs="Arial"/>
                <w:color w:val="000000"/>
                <w:kern w:val="0"/>
              </w:rPr>
              <w:t xml:space="preserve"> </w:t>
            </w:r>
            <w:r>
              <w:rPr>
                <w:rFonts w:ascii="Arial" w:hAnsi="Arial" w:cs="Arial"/>
                <w:color w:val="000000"/>
                <w:kern w:val="0"/>
              </w:rPr>
              <w:t>Total amount of Value Added Tax payable on this Tender (at current rate(s)) ...........................</w:t>
            </w:r>
          </w:p>
        </w:tc>
      </w:tr>
      <w:tr w:rsidR="00647C89" w14:paraId="292F5133"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52CD4DD2" w14:textId="77777777">
            <w:pPr>
              <w:widowControl w:val="0"/>
              <w:autoSpaceDE w:val="0"/>
              <w:autoSpaceDN w:val="0"/>
              <w:adjustRightInd w:val="0"/>
              <w:spacing w:before="90" w:after="114" w:line="240" w:lineRule="auto"/>
              <w:ind w:left="128" w:right="20"/>
              <w:rPr>
                <w:rFonts w:ascii="Arial" w:hAnsi="Arial" w:cs="Arial"/>
                <w:kern w:val="0"/>
                <w:sz w:val="24"/>
                <w:szCs w:val="24"/>
              </w:rPr>
            </w:pPr>
            <w:r>
              <w:rPr>
                <w:rFonts w:ascii="Arial" w:hAnsi="Arial" w:cs="Arial"/>
                <w:b/>
                <w:bCs/>
                <w:color w:val="000000"/>
                <w:kern w:val="0"/>
              </w:rPr>
              <w:t xml:space="preserve">Location of work (town / city) where Contract will be performed by Prime:  </w:t>
            </w:r>
          </w:p>
        </w:tc>
      </w:tr>
      <w:tr w:rsidR="00647C89" w14:paraId="2D5467EE"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174AD830" w14:textId="77777777">
            <w:pPr>
              <w:widowControl w:val="0"/>
              <w:autoSpaceDE w:val="0"/>
              <w:autoSpaceDN w:val="0"/>
              <w:adjustRightInd w:val="0"/>
              <w:spacing w:before="90" w:after="114" w:line="240" w:lineRule="auto"/>
              <w:ind w:left="128" w:right="20"/>
              <w:rPr>
                <w:rFonts w:ascii="Arial" w:hAnsi="Arial" w:cs="Arial"/>
                <w:kern w:val="0"/>
                <w:sz w:val="24"/>
                <w:szCs w:val="24"/>
              </w:rPr>
            </w:pPr>
            <w:r>
              <w:rPr>
                <w:rFonts w:ascii="Arial" w:hAnsi="Arial" w:cs="Arial"/>
                <w:color w:val="000000"/>
                <w:kern w:val="0"/>
              </w:rPr>
              <w:t>Where items which are subject of your Tender are not supplied or provided by you, state location in town / city to be performed column (</w:t>
            </w:r>
            <w:proofErr w:type="gramStart"/>
            <w:r>
              <w:rPr>
                <w:rFonts w:ascii="Arial" w:hAnsi="Arial" w:cs="Arial"/>
                <w:color w:val="000000"/>
                <w:kern w:val="0"/>
              </w:rPr>
              <w:t>continue on</w:t>
            </w:r>
            <w:proofErr w:type="gramEnd"/>
            <w:r>
              <w:rPr>
                <w:rFonts w:ascii="Arial" w:hAnsi="Arial" w:cs="Arial"/>
                <w:color w:val="000000"/>
                <w:kern w:val="0"/>
              </w:rPr>
              <w:t xml:space="preserve"> another page if required)</w:t>
            </w:r>
          </w:p>
        </w:tc>
      </w:tr>
      <w:tr w:rsidR="00647C89" w14:paraId="45D44F2F" w14:textId="77777777">
        <w:tc>
          <w:tcPr>
            <w:tcW w:w="3240" w:type="dxa"/>
            <w:tcBorders>
              <w:top w:val="single" w:color="000000" w:sz="8" w:space="0"/>
              <w:left w:val="double" w:color="000000" w:sz="4" w:space="0"/>
              <w:bottom w:val="nil"/>
              <w:right w:val="double" w:color="000000" w:sz="4" w:space="0"/>
            </w:tcBorders>
            <w:shd w:val="clear" w:color="auto" w:fill="FFFFFF"/>
          </w:tcPr>
          <w:p w:rsidR="00647C89" w:rsidRDefault="00647C89" w14:paraId="1A23DBAC"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Tier 1 Sub-Contractor Company Name</w:t>
            </w:r>
          </w:p>
        </w:tc>
        <w:tc>
          <w:tcPr>
            <w:tcW w:w="2160" w:type="dxa"/>
            <w:gridSpan w:val="2"/>
            <w:tcBorders>
              <w:top w:val="single" w:color="000000" w:sz="8" w:space="0"/>
              <w:left w:val="double" w:color="000000" w:sz="4" w:space="0"/>
              <w:bottom w:val="nil"/>
              <w:right w:val="double" w:color="000000" w:sz="4" w:space="0"/>
            </w:tcBorders>
            <w:shd w:val="clear" w:color="auto" w:fill="FFFFFF"/>
          </w:tcPr>
          <w:p w:rsidR="00647C89" w:rsidP="00AA1014" w:rsidRDefault="00647C89" w14:paraId="6CAF1087" w14:textId="77777777">
            <w:pPr>
              <w:widowControl w:val="0"/>
              <w:autoSpaceDE w:val="0"/>
              <w:autoSpaceDN w:val="0"/>
              <w:adjustRightInd w:val="0"/>
              <w:spacing w:after="60" w:line="240" w:lineRule="auto"/>
              <w:ind w:left="191" w:right="20"/>
              <w:rPr>
                <w:rFonts w:ascii="Arial" w:hAnsi="Arial" w:cs="Arial"/>
                <w:color w:val="000000"/>
                <w:kern w:val="0"/>
              </w:rPr>
            </w:pPr>
            <w:r>
              <w:rPr>
                <w:rFonts w:ascii="Arial" w:hAnsi="Arial" w:cs="Arial"/>
                <w:color w:val="000000"/>
                <w:kern w:val="0"/>
              </w:rPr>
              <w:t xml:space="preserve">Town / city to </w:t>
            </w:r>
            <w:proofErr w:type="gramStart"/>
            <w:r>
              <w:rPr>
                <w:rFonts w:ascii="Arial" w:hAnsi="Arial" w:cs="Arial"/>
                <w:color w:val="000000"/>
                <w:kern w:val="0"/>
              </w:rPr>
              <w:t>be</w:t>
            </w:r>
            <w:proofErr w:type="gramEnd"/>
          </w:p>
          <w:p w:rsidR="00647C89" w:rsidP="00AA1014" w:rsidRDefault="00647C89" w14:paraId="1319E9FB" w14:textId="77777777">
            <w:pPr>
              <w:widowControl w:val="0"/>
              <w:autoSpaceDE w:val="0"/>
              <w:autoSpaceDN w:val="0"/>
              <w:adjustRightInd w:val="0"/>
              <w:spacing w:after="60" w:line="240" w:lineRule="auto"/>
              <w:ind w:left="191" w:right="20"/>
              <w:rPr>
                <w:rFonts w:ascii="Arial" w:hAnsi="Arial" w:cs="Arial"/>
                <w:kern w:val="0"/>
                <w:sz w:val="24"/>
                <w:szCs w:val="24"/>
              </w:rPr>
            </w:pPr>
            <w:r>
              <w:rPr>
                <w:rFonts w:ascii="Arial" w:hAnsi="Arial" w:cs="Arial"/>
                <w:color w:val="000000"/>
                <w:kern w:val="0"/>
              </w:rPr>
              <w:t>Performed</w:t>
            </w:r>
          </w:p>
        </w:tc>
        <w:tc>
          <w:tcPr>
            <w:tcW w:w="2160" w:type="dxa"/>
            <w:tcBorders>
              <w:top w:val="single" w:color="000000" w:sz="8" w:space="0"/>
              <w:left w:val="double" w:color="000000" w:sz="4" w:space="0"/>
              <w:bottom w:val="nil"/>
              <w:right w:val="double" w:color="000000" w:sz="4" w:space="0"/>
            </w:tcBorders>
            <w:shd w:val="clear" w:color="auto" w:fill="FFFFFF"/>
          </w:tcPr>
          <w:p w:rsidR="00647C89" w:rsidP="00AA1014" w:rsidRDefault="00647C89" w14:paraId="6431FB0D" w14:textId="77777777">
            <w:pPr>
              <w:widowControl w:val="0"/>
              <w:autoSpaceDE w:val="0"/>
              <w:autoSpaceDN w:val="0"/>
              <w:adjustRightInd w:val="0"/>
              <w:spacing w:after="60" w:line="240" w:lineRule="auto"/>
              <w:ind w:left="299" w:right="20"/>
              <w:rPr>
                <w:rFonts w:ascii="Arial" w:hAnsi="Arial" w:cs="Arial"/>
                <w:kern w:val="0"/>
                <w:sz w:val="24"/>
                <w:szCs w:val="24"/>
              </w:rPr>
            </w:pPr>
            <w:r>
              <w:rPr>
                <w:rFonts w:ascii="Arial" w:hAnsi="Arial" w:cs="Arial"/>
                <w:color w:val="000000"/>
                <w:kern w:val="0"/>
              </w:rPr>
              <w:t>Contractor Deliverables</w:t>
            </w:r>
          </w:p>
        </w:tc>
        <w:tc>
          <w:tcPr>
            <w:tcW w:w="1620" w:type="dxa"/>
            <w:gridSpan w:val="2"/>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6C791CC1"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Estimated Value</w:t>
            </w:r>
          </w:p>
        </w:tc>
        <w:tc>
          <w:tcPr>
            <w:tcW w:w="1080" w:type="dxa"/>
            <w:tcBorders>
              <w:top w:val="single" w:color="000000" w:sz="8" w:space="0"/>
              <w:left w:val="double" w:color="000000" w:sz="4" w:space="0"/>
              <w:bottom w:val="single" w:color="000000" w:sz="8" w:space="0"/>
              <w:right w:val="double" w:color="000000" w:sz="4" w:space="0"/>
            </w:tcBorders>
            <w:shd w:val="clear" w:color="auto" w:fill="FFFFFF"/>
          </w:tcPr>
          <w:p w:rsidR="00647C89" w:rsidP="00AA1014" w:rsidRDefault="00647C89" w14:paraId="7D50FBB1" w14:textId="77777777">
            <w:pPr>
              <w:widowControl w:val="0"/>
              <w:autoSpaceDE w:val="0"/>
              <w:autoSpaceDN w:val="0"/>
              <w:adjustRightInd w:val="0"/>
              <w:spacing w:after="60" w:line="240" w:lineRule="auto"/>
              <w:ind w:left="63" w:right="20" w:hanging="63"/>
              <w:jc w:val="center"/>
              <w:rPr>
                <w:rFonts w:ascii="Arial" w:hAnsi="Arial" w:cs="Arial"/>
                <w:color w:val="000000"/>
                <w:kern w:val="0"/>
              </w:rPr>
            </w:pPr>
            <w:r>
              <w:rPr>
                <w:rFonts w:ascii="Arial" w:hAnsi="Arial" w:cs="Arial"/>
                <w:color w:val="000000"/>
                <w:kern w:val="0"/>
              </w:rPr>
              <w:t>SME</w:t>
            </w:r>
          </w:p>
          <w:p w:rsidR="00647C89" w:rsidP="00AA1014" w:rsidRDefault="00647C89" w14:paraId="26D49E94" w14:textId="77777777">
            <w:pPr>
              <w:widowControl w:val="0"/>
              <w:autoSpaceDE w:val="0"/>
              <w:autoSpaceDN w:val="0"/>
              <w:adjustRightInd w:val="0"/>
              <w:spacing w:after="60" w:line="240" w:lineRule="auto"/>
              <w:ind w:left="63" w:right="20" w:hanging="63"/>
              <w:jc w:val="center"/>
              <w:rPr>
                <w:rFonts w:ascii="Arial" w:hAnsi="Arial" w:cs="Arial"/>
                <w:kern w:val="0"/>
                <w:sz w:val="24"/>
                <w:szCs w:val="24"/>
              </w:rPr>
            </w:pPr>
            <w:r>
              <w:rPr>
                <w:rFonts w:ascii="Arial" w:hAnsi="Arial" w:cs="Arial"/>
                <w:color w:val="000000"/>
                <w:kern w:val="0"/>
              </w:rPr>
              <w:t>Yes / No</w:t>
            </w:r>
          </w:p>
        </w:tc>
      </w:tr>
      <w:tr w:rsidR="00647C89" w14:paraId="5C8A3DE0" w14:textId="77777777">
        <w:tc>
          <w:tcPr>
            <w:tcW w:w="3240" w:type="dxa"/>
            <w:tcBorders>
              <w:top w:val="single" w:color="000000" w:sz="8" w:space="0"/>
              <w:left w:val="double" w:color="000000" w:sz="4" w:space="0"/>
              <w:bottom w:val="nil"/>
              <w:right w:val="double" w:color="000000" w:sz="4" w:space="0"/>
            </w:tcBorders>
            <w:shd w:val="clear" w:color="auto" w:fill="FFFFFF"/>
          </w:tcPr>
          <w:p w:rsidR="00647C89" w:rsidRDefault="00647C89" w14:paraId="7CEE997C"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color="000000" w:sz="8" w:space="0"/>
              <w:left w:val="double" w:color="000000" w:sz="4" w:space="0"/>
              <w:bottom w:val="nil"/>
              <w:right w:val="double" w:color="000000" w:sz="4" w:space="0"/>
            </w:tcBorders>
            <w:shd w:val="clear" w:color="auto" w:fill="FFFFFF"/>
          </w:tcPr>
          <w:p w:rsidR="00647C89" w:rsidRDefault="00647C89" w14:paraId="68831AF6"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color="000000" w:sz="8" w:space="0"/>
              <w:left w:val="double" w:color="000000" w:sz="4" w:space="0"/>
              <w:bottom w:val="nil"/>
              <w:right w:val="double" w:color="000000" w:sz="4" w:space="0"/>
            </w:tcBorders>
            <w:shd w:val="clear" w:color="auto" w:fill="FFFFFF"/>
          </w:tcPr>
          <w:p w:rsidR="00647C89" w:rsidRDefault="00647C89" w14:paraId="08AE4562"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20A8774D"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79F58F60" w14:textId="77777777">
            <w:pPr>
              <w:widowControl w:val="0"/>
              <w:autoSpaceDE w:val="0"/>
              <w:autoSpaceDN w:val="0"/>
              <w:adjustRightInd w:val="0"/>
              <w:spacing w:after="0" w:line="240" w:lineRule="auto"/>
              <w:ind w:left="128" w:right="20"/>
              <w:rPr>
                <w:rFonts w:ascii="Arial" w:hAnsi="Arial" w:cs="Arial"/>
                <w:kern w:val="0"/>
                <w:sz w:val="24"/>
                <w:szCs w:val="24"/>
              </w:rPr>
            </w:pPr>
          </w:p>
        </w:tc>
      </w:tr>
      <w:tr w:rsidR="00647C89" w14:paraId="787B3E4E" w14:textId="77777777">
        <w:tc>
          <w:tcPr>
            <w:tcW w:w="3240" w:type="dxa"/>
            <w:tcBorders>
              <w:top w:val="single" w:color="000000" w:sz="8" w:space="0"/>
              <w:left w:val="double" w:color="000000" w:sz="4" w:space="0"/>
              <w:bottom w:val="nil"/>
              <w:right w:val="double" w:color="000000" w:sz="4" w:space="0"/>
            </w:tcBorders>
            <w:shd w:val="clear" w:color="auto" w:fill="FFFFFF"/>
          </w:tcPr>
          <w:p w:rsidR="00647C89" w:rsidRDefault="00647C89" w14:paraId="3E7498B6"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color="000000" w:sz="8" w:space="0"/>
              <w:left w:val="double" w:color="000000" w:sz="4" w:space="0"/>
              <w:bottom w:val="nil"/>
              <w:right w:val="double" w:color="000000" w:sz="4" w:space="0"/>
            </w:tcBorders>
            <w:shd w:val="clear" w:color="auto" w:fill="FFFFFF"/>
          </w:tcPr>
          <w:p w:rsidR="00647C89" w:rsidRDefault="00647C89" w14:paraId="1A134BE5"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color="000000" w:sz="8" w:space="0"/>
              <w:left w:val="double" w:color="000000" w:sz="4" w:space="0"/>
              <w:bottom w:val="nil"/>
              <w:right w:val="double" w:color="000000" w:sz="4" w:space="0"/>
            </w:tcBorders>
            <w:shd w:val="clear" w:color="auto" w:fill="FFFFFF"/>
          </w:tcPr>
          <w:p w:rsidR="00647C89" w:rsidRDefault="00647C89" w14:paraId="7153587F"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2576E4D8"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5D35EABD" w14:textId="77777777">
            <w:pPr>
              <w:widowControl w:val="0"/>
              <w:autoSpaceDE w:val="0"/>
              <w:autoSpaceDN w:val="0"/>
              <w:adjustRightInd w:val="0"/>
              <w:spacing w:after="0" w:line="240" w:lineRule="auto"/>
              <w:ind w:left="128" w:right="20"/>
              <w:rPr>
                <w:rFonts w:ascii="Arial" w:hAnsi="Arial" w:cs="Arial"/>
                <w:kern w:val="0"/>
                <w:sz w:val="24"/>
                <w:szCs w:val="24"/>
              </w:rPr>
            </w:pPr>
          </w:p>
        </w:tc>
      </w:tr>
      <w:tr w:rsidR="00647C89" w14:paraId="26E0AA94" w14:textId="77777777">
        <w:tc>
          <w:tcPr>
            <w:tcW w:w="3240" w:type="dxa"/>
            <w:tcBorders>
              <w:top w:val="single" w:color="000000" w:sz="8" w:space="0"/>
              <w:left w:val="double" w:color="000000" w:sz="4" w:space="0"/>
              <w:bottom w:val="nil"/>
              <w:right w:val="double" w:color="000000" w:sz="4" w:space="0"/>
            </w:tcBorders>
            <w:shd w:val="clear" w:color="auto" w:fill="FFFFFF"/>
          </w:tcPr>
          <w:p w:rsidR="00647C89" w:rsidRDefault="00647C89" w14:paraId="2B123AE3"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color="000000" w:sz="8" w:space="0"/>
              <w:left w:val="double" w:color="000000" w:sz="4" w:space="0"/>
              <w:bottom w:val="nil"/>
              <w:right w:val="double" w:color="000000" w:sz="4" w:space="0"/>
            </w:tcBorders>
            <w:shd w:val="clear" w:color="auto" w:fill="FFFFFF"/>
          </w:tcPr>
          <w:p w:rsidR="00647C89" w:rsidRDefault="00647C89" w14:paraId="7569D660"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color="000000" w:sz="8" w:space="0"/>
              <w:left w:val="double" w:color="000000" w:sz="4" w:space="0"/>
              <w:bottom w:val="nil"/>
              <w:right w:val="double" w:color="000000" w:sz="4" w:space="0"/>
            </w:tcBorders>
            <w:shd w:val="clear" w:color="auto" w:fill="FFFFFF"/>
          </w:tcPr>
          <w:p w:rsidR="00647C89" w:rsidRDefault="00647C89" w14:paraId="78521EC0"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0172B1F3" w14:textId="77777777">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2821770B" w14:textId="77777777">
            <w:pPr>
              <w:widowControl w:val="0"/>
              <w:autoSpaceDE w:val="0"/>
              <w:autoSpaceDN w:val="0"/>
              <w:adjustRightInd w:val="0"/>
              <w:spacing w:after="0" w:line="240" w:lineRule="auto"/>
              <w:ind w:left="128" w:right="20"/>
              <w:rPr>
                <w:rFonts w:ascii="Arial" w:hAnsi="Arial" w:cs="Arial"/>
                <w:kern w:val="0"/>
                <w:sz w:val="24"/>
                <w:szCs w:val="24"/>
              </w:rPr>
            </w:pPr>
          </w:p>
        </w:tc>
      </w:tr>
      <w:tr w:rsidR="00647C89" w14:paraId="04729400"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13FCBCFB" w14:textId="77777777">
            <w:pPr>
              <w:widowControl w:val="0"/>
              <w:autoSpaceDE w:val="0"/>
              <w:autoSpaceDN w:val="0"/>
              <w:adjustRightInd w:val="0"/>
              <w:spacing w:before="90" w:after="114" w:line="240" w:lineRule="auto"/>
              <w:ind w:left="128" w:right="20"/>
              <w:rPr>
                <w:rFonts w:ascii="Arial" w:hAnsi="Arial" w:cs="Arial"/>
                <w:kern w:val="0"/>
                <w:sz w:val="24"/>
                <w:szCs w:val="24"/>
              </w:rPr>
            </w:pPr>
            <w:r>
              <w:rPr>
                <w:rFonts w:ascii="Arial" w:hAnsi="Arial" w:cs="Arial"/>
                <w:b/>
                <w:bCs/>
                <w:color w:val="000000"/>
                <w:kern w:val="0"/>
              </w:rPr>
              <w:t xml:space="preserve">Mandatory Declarations </w:t>
            </w:r>
            <w:r>
              <w:rPr>
                <w:rFonts w:ascii="Arial" w:hAnsi="Arial" w:cs="Arial"/>
                <w:color w:val="000000"/>
                <w:kern w:val="0"/>
              </w:rPr>
              <w:t xml:space="preserve">(further details are contained in Appendix 1 to </w:t>
            </w:r>
            <w:r>
              <w:rPr>
                <w:rFonts w:ascii="Arial" w:hAnsi="Arial" w:cs="Arial"/>
                <w:color w:val="000000"/>
                <w:kern w:val="0"/>
              </w:rPr>
              <w:t xml:space="preserve">DEFFORM 47 Annex A (Offer)):  </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61EAB6C5" w14:textId="77777777">
            <w:pPr>
              <w:widowControl w:val="0"/>
              <w:autoSpaceDE w:val="0"/>
              <w:autoSpaceDN w:val="0"/>
              <w:adjustRightInd w:val="0"/>
              <w:spacing w:before="90" w:after="114" w:line="240" w:lineRule="auto"/>
              <w:ind w:left="128" w:right="20"/>
              <w:rPr>
                <w:rFonts w:ascii="Arial" w:hAnsi="Arial" w:cs="Arial"/>
                <w:kern w:val="0"/>
                <w:sz w:val="24"/>
                <w:szCs w:val="24"/>
              </w:rPr>
            </w:pPr>
            <w:r>
              <w:rPr>
                <w:rFonts w:ascii="Arial" w:hAnsi="Arial" w:cs="Arial"/>
                <w:b/>
                <w:bCs/>
                <w:color w:val="000000"/>
                <w:kern w:val="0"/>
              </w:rPr>
              <w:t>Tenderer’s Declaration</w:t>
            </w:r>
          </w:p>
        </w:tc>
      </w:tr>
      <w:tr w:rsidR="00647C89" w14:paraId="749E98B5"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3AA47980"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Are the Contractor Deliverables subject to Foreign Export Control and Security Restrictions?  If the answer is Yes, complete and attach DEFFORM 528.</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52D5F180"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647C89" w14:paraId="4114174C"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03555676"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and attached a DEFFORM 711 – Notification of Intellectual Property Rights (IPR) Restrictions?</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7BE2A655"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Yes*/No</w:t>
            </w:r>
          </w:p>
        </w:tc>
      </w:tr>
      <w:tr w:rsidR="00647C89" w14:paraId="28D75263"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3ACE984D"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22B585B6"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647C89" w14:paraId="46F105A8"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67806D70"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provided details of how you </w:t>
            </w:r>
            <w:proofErr w:type="spellStart"/>
            <w:r>
              <w:rPr>
                <w:rFonts w:ascii="Arial" w:hAnsi="Arial" w:cs="Arial"/>
                <w:color w:val="000000"/>
                <w:kern w:val="0"/>
              </w:rPr>
              <w:t>willcomply</w:t>
            </w:r>
            <w:proofErr w:type="spellEnd"/>
            <w:r>
              <w:rPr>
                <w:rFonts w:ascii="Arial" w:hAnsi="Arial" w:cs="Arial"/>
                <w:color w:val="000000"/>
                <w:kern w:val="0"/>
              </w:rPr>
              <w:t xml:space="preserve">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44F35AD9"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647C89" w14:paraId="76DAE126" w14:textId="77777777">
        <w:tc>
          <w:tcPr>
            <w:tcW w:w="7560" w:type="dxa"/>
            <w:gridSpan w:val="4"/>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2772DB2B"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and attached a Supplier Assurance Questionnaire on the Supplier Cyber Protection Service, together with a Cyber Implementation Plan as appropriate?</w:t>
            </w:r>
          </w:p>
        </w:tc>
        <w:tc>
          <w:tcPr>
            <w:tcW w:w="2700" w:type="dxa"/>
            <w:gridSpan w:val="3"/>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7C4ED1FD"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N/A</w:t>
            </w:r>
          </w:p>
        </w:tc>
      </w:tr>
      <w:tr w:rsidR="00647C89" w14:paraId="71A45C19" w14:textId="77777777">
        <w:tc>
          <w:tcPr>
            <w:tcW w:w="7560" w:type="dxa"/>
            <w:gridSpan w:val="4"/>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45FC73F4"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Form 1686 for Sub-Contracts?</w:t>
            </w:r>
          </w:p>
        </w:tc>
        <w:tc>
          <w:tcPr>
            <w:tcW w:w="2700" w:type="dxa"/>
            <w:gridSpan w:val="3"/>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00F928F1"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647C89" w14:paraId="31ABD502" w14:textId="77777777">
        <w:tc>
          <w:tcPr>
            <w:tcW w:w="7560" w:type="dxa"/>
            <w:gridSpan w:val="4"/>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496E0DEA"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the compliance matrix / matrices?</w:t>
            </w:r>
          </w:p>
        </w:tc>
        <w:tc>
          <w:tcPr>
            <w:tcW w:w="2700" w:type="dxa"/>
            <w:gridSpan w:val="3"/>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1E189F81"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N/A</w:t>
            </w:r>
          </w:p>
        </w:tc>
      </w:tr>
      <w:tr w:rsidR="00647C89" w14:paraId="5B8D9674" w14:textId="77777777">
        <w:tc>
          <w:tcPr>
            <w:tcW w:w="7560" w:type="dxa"/>
            <w:gridSpan w:val="4"/>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28176999"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Are you a Small Medium Sized Enterprise (SME)?</w:t>
            </w:r>
          </w:p>
        </w:tc>
        <w:tc>
          <w:tcPr>
            <w:tcW w:w="2700" w:type="dxa"/>
            <w:gridSpan w:val="3"/>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253ACB14"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647C89" w14:paraId="187867AB" w14:textId="77777777">
        <w:tc>
          <w:tcPr>
            <w:tcW w:w="7560" w:type="dxa"/>
            <w:gridSpan w:val="4"/>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61D1D853"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and your Sub-Contractors registered with the Prompt Payment Code with regards to SMEs? </w:t>
            </w:r>
          </w:p>
        </w:tc>
        <w:tc>
          <w:tcPr>
            <w:tcW w:w="2700" w:type="dxa"/>
            <w:gridSpan w:val="3"/>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4A64CF7A"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647C89" w14:paraId="1E7B4F7D"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5E2DD79F"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and attached Tenderer’s Sensitive Information form?</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1FB5DA10"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647C89" w14:paraId="00170F7B"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7BA5204F"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If you have not previously submitted a Statement Relating to Good Standing within the last 12 months, or circumstances have changed have you attached a revised version?</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08D575DB"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 N/A </w:t>
            </w:r>
          </w:p>
        </w:tc>
      </w:tr>
      <w:tr w:rsidR="00647C89" w14:paraId="5851E8FB"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0FB988A6"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5BBC0D2A" w14:textId="77777777">
            <w:pPr>
              <w:widowControl w:val="0"/>
              <w:autoSpaceDE w:val="0"/>
              <w:autoSpaceDN w:val="0"/>
              <w:adjustRightInd w:val="0"/>
              <w:spacing w:before="90" w:after="114" w:line="240" w:lineRule="auto"/>
              <w:ind w:left="128" w:right="20"/>
              <w:rPr>
                <w:rFonts w:ascii="Arial" w:hAnsi="Arial" w:cs="Arial"/>
                <w:kern w:val="0"/>
                <w:sz w:val="24"/>
                <w:szCs w:val="24"/>
              </w:rPr>
            </w:pPr>
            <w:r>
              <w:rPr>
                <w:rFonts w:ascii="Arial" w:hAnsi="Arial" w:cs="Arial"/>
                <w:color w:val="000000"/>
                <w:kern w:val="0"/>
              </w:rPr>
              <w:t xml:space="preserve">Yes* / No  </w:t>
            </w:r>
          </w:p>
        </w:tc>
      </w:tr>
      <w:tr w:rsidR="00647C89" w14:paraId="23600112"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5963BBF3"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completed and attached a DEFFORM 68 - Hazardous Articles, Deliverables materials or substances statement?  </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622E4027" w14:textId="77777777">
            <w:pPr>
              <w:widowControl w:val="0"/>
              <w:autoSpaceDE w:val="0"/>
              <w:autoSpaceDN w:val="0"/>
              <w:adjustRightInd w:val="0"/>
              <w:spacing w:before="90" w:after="114" w:line="240" w:lineRule="auto"/>
              <w:ind w:left="128" w:right="20"/>
              <w:rPr>
                <w:rFonts w:ascii="Arial" w:hAnsi="Arial" w:cs="Arial"/>
                <w:kern w:val="0"/>
                <w:sz w:val="24"/>
                <w:szCs w:val="24"/>
              </w:rPr>
            </w:pPr>
            <w:r>
              <w:rPr>
                <w:rFonts w:ascii="Arial" w:hAnsi="Arial" w:cs="Arial"/>
                <w:color w:val="000000"/>
                <w:kern w:val="0"/>
              </w:rPr>
              <w:t xml:space="preserve">Yes* / No  </w:t>
            </w:r>
          </w:p>
        </w:tc>
      </w:tr>
      <w:tr w:rsidR="00647C89" w14:paraId="22AF7E66"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3515CE68"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209C2E78"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647C89" w14:paraId="0B28297E" w14:textId="77777777">
        <w:tc>
          <w:tcPr>
            <w:tcW w:w="7560" w:type="dxa"/>
            <w:gridSpan w:val="4"/>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4190C980"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color="000000" w:sz="8" w:space="0"/>
              <w:left w:val="double" w:color="000000" w:sz="4" w:space="0"/>
              <w:bottom w:val="single" w:color="000000" w:sz="8" w:space="0"/>
              <w:right w:val="double" w:color="000000" w:sz="4" w:space="0"/>
            </w:tcBorders>
            <w:shd w:val="clear" w:color="auto" w:fill="FFFFFF"/>
          </w:tcPr>
          <w:p w:rsidR="00647C89" w:rsidRDefault="00647C89" w14:paraId="6A8F010C"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Not Required</w:t>
            </w:r>
          </w:p>
        </w:tc>
      </w:tr>
      <w:tr w:rsidR="00647C89" w14:paraId="6CD23B35"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1ECC6B1E"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complied with the requirements of the Defence Safety Authority Regulatory Articles?  </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2336150C"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Not Required</w:t>
            </w:r>
          </w:p>
        </w:tc>
      </w:tr>
      <w:tr w:rsidR="00647C89" w14:paraId="414516E5" w14:textId="77777777">
        <w:tc>
          <w:tcPr>
            <w:tcW w:w="7560" w:type="dxa"/>
            <w:gridSpan w:val="4"/>
            <w:tcBorders>
              <w:top w:val="single" w:color="000000" w:sz="8" w:space="0"/>
              <w:left w:val="double" w:color="000000" w:sz="4" w:space="0"/>
              <w:bottom w:val="nil"/>
              <w:right w:val="double" w:color="000000" w:sz="4" w:space="0"/>
            </w:tcBorders>
            <w:shd w:val="clear" w:color="auto" w:fill="FFFFFF"/>
          </w:tcPr>
          <w:p w:rsidR="00647C89" w:rsidRDefault="00647C89" w14:paraId="583655E4"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completed all Mandatory Requirements (as per paragraph F18) stated in this ITT? </w:t>
            </w:r>
          </w:p>
        </w:tc>
        <w:tc>
          <w:tcPr>
            <w:tcW w:w="2700" w:type="dxa"/>
            <w:gridSpan w:val="3"/>
            <w:tcBorders>
              <w:top w:val="single" w:color="000000" w:sz="8" w:space="0"/>
              <w:left w:val="double" w:color="000000" w:sz="4" w:space="0"/>
              <w:bottom w:val="nil"/>
              <w:right w:val="double" w:color="000000" w:sz="4" w:space="0"/>
            </w:tcBorders>
            <w:shd w:val="clear" w:color="auto" w:fill="FFFFFF"/>
          </w:tcPr>
          <w:p w:rsidR="00647C89" w:rsidRDefault="00647C89" w14:paraId="3789EC90"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647C89" w14:paraId="26AA2299"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128C2D14" w14:textId="77777777">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*If selecting Yes to any of the above questions, attach the information detailed in Appendix 1 to DEFFORM 47 Annex A (Offer).</w:t>
            </w:r>
          </w:p>
        </w:tc>
      </w:tr>
      <w:tr w:rsidR="00647C89" w14:paraId="16A933B5"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67FE0240" w14:textId="77777777">
            <w:pPr>
              <w:widowControl w:val="0"/>
              <w:autoSpaceDE w:val="0"/>
              <w:autoSpaceDN w:val="0"/>
              <w:adjustRightInd w:val="0"/>
              <w:spacing w:before="54" w:after="114" w:line="240" w:lineRule="auto"/>
              <w:ind w:left="128" w:right="20"/>
              <w:rPr>
                <w:rFonts w:ascii="Arial" w:hAnsi="Arial" w:cs="Arial"/>
                <w:kern w:val="0"/>
                <w:sz w:val="24"/>
                <w:szCs w:val="24"/>
              </w:rPr>
            </w:pPr>
            <w:r>
              <w:rPr>
                <w:rFonts w:ascii="Arial" w:hAnsi="Arial" w:cs="Arial"/>
                <w:b/>
                <w:bCs/>
                <w:color w:val="000000"/>
                <w:kern w:val="0"/>
              </w:rPr>
              <w:t>Tenderer’s Declaration of Compliance with Competition Law</w:t>
            </w:r>
          </w:p>
        </w:tc>
      </w:tr>
      <w:tr w:rsidR="00647C89" w14:paraId="18F59A2A"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74317427" w14:textId="6B2F5930">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 xml:space="preserve">We certify that the offer made is intended to be genuinely competitive.  No aspect of the price has been fixed or adjusted by any arrangement with any Third Party.  Arrangement in this context includes any </w:t>
            </w:r>
            <w:r>
              <w:rPr>
                <w:rFonts w:ascii="Arial" w:hAnsi="Arial" w:cs="Arial"/>
                <w:color w:val="000000"/>
                <w:kern w:val="0"/>
              </w:rPr>
              <w:t xml:space="preserve">transaction, or agreement, private or open, or collusion, formal or informal, and </w:t>
            </w:r>
            <w:proofErr w:type="gramStart"/>
            <w:r>
              <w:rPr>
                <w:rFonts w:ascii="Arial" w:hAnsi="Arial" w:cs="Arial"/>
                <w:color w:val="000000"/>
                <w:kern w:val="0"/>
              </w:rPr>
              <w:t>whether or not</w:t>
            </w:r>
            <w:proofErr w:type="gramEnd"/>
            <w:r>
              <w:rPr>
                <w:rFonts w:ascii="Arial" w:hAnsi="Arial" w:cs="Arial"/>
                <w:color w:val="000000"/>
                <w:kern w:val="0"/>
              </w:rPr>
              <w:t xml:space="preserve"> legally binding.</w:t>
            </w:r>
            <w:r w:rsidR="00AD10B4">
              <w:rPr>
                <w:rFonts w:ascii="Arial" w:hAnsi="Arial" w:cs="Arial"/>
                <w:color w:val="000000"/>
                <w:kern w:val="0"/>
              </w:rPr>
              <w:t xml:space="preserve"> </w:t>
            </w:r>
            <w:r>
              <w:rPr>
                <w:rFonts w:ascii="Arial" w:hAnsi="Arial" w:cs="Arial"/>
                <w:color w:val="000000"/>
                <w:kern w:val="0"/>
              </w:rPr>
              <w:t>In particular:</w:t>
            </w:r>
          </w:p>
          <w:p w:rsidR="00647C89" w:rsidRDefault="00647C89" w14:paraId="2841EE5C" w14:textId="77777777">
            <w:pPr>
              <w:widowControl w:val="0"/>
              <w:tabs>
                <w:tab w:val="left" w:pos="128"/>
              </w:tabs>
              <w:autoSpaceDE w:val="0"/>
              <w:autoSpaceDN w:val="0"/>
              <w:adjustRightInd w:val="0"/>
              <w:spacing w:before="120" w:after="0" w:line="240" w:lineRule="auto"/>
              <w:ind w:left="128" w:firstLine="393"/>
              <w:rPr>
                <w:rFonts w:ascii="Arial" w:hAnsi="Arial" w:cs="Arial"/>
                <w:kern w:val="0"/>
                <w:sz w:val="24"/>
                <w:szCs w:val="24"/>
              </w:rPr>
            </w:pPr>
            <w:r>
              <w:rPr>
                <w:rFonts w:ascii="Arial" w:hAnsi="Arial" w:cs="Arial"/>
                <w:color w:val="000000"/>
                <w:kern w:val="0"/>
              </w:rPr>
              <w:t xml:space="preserve">a. </w:t>
            </w:r>
            <w:r>
              <w:rPr>
                <w:rFonts w:ascii="Arial" w:hAnsi="Arial" w:cs="Arial"/>
                <w:kern w:val="0"/>
                <w:sz w:val="24"/>
                <w:szCs w:val="24"/>
              </w:rPr>
              <w:tab/>
            </w:r>
            <w:proofErr w:type="spellStart"/>
            <w:r>
              <w:rPr>
                <w:rFonts w:ascii="Arial" w:hAnsi="Arial" w:cs="Arial"/>
                <w:color w:val="000000"/>
                <w:kern w:val="0"/>
                <w:sz w:val="20"/>
                <w:szCs w:val="20"/>
              </w:rPr>
              <w:t>the</w:t>
            </w:r>
            <w:proofErr w:type="spellEnd"/>
            <w:r>
              <w:rPr>
                <w:rFonts w:ascii="Arial" w:hAnsi="Arial" w:cs="Arial"/>
                <w:color w:val="000000"/>
                <w:kern w:val="0"/>
                <w:sz w:val="20"/>
                <w:szCs w:val="20"/>
              </w:rPr>
              <w:t xml:space="preserve"> offered price has not been divulged to any Third </w:t>
            </w:r>
            <w:proofErr w:type="gramStart"/>
            <w:r>
              <w:rPr>
                <w:rFonts w:ascii="Arial" w:hAnsi="Arial" w:cs="Arial"/>
                <w:color w:val="000000"/>
                <w:kern w:val="0"/>
                <w:sz w:val="20"/>
                <w:szCs w:val="20"/>
              </w:rPr>
              <w:t>Party;</w:t>
            </w:r>
            <w:proofErr w:type="gramEnd"/>
          </w:p>
          <w:p w:rsidR="00647C89" w:rsidRDefault="00647C89" w14:paraId="0462125F" w14:textId="77777777">
            <w:pPr>
              <w:widowControl w:val="0"/>
              <w:tabs>
                <w:tab w:val="left" w:pos="128"/>
              </w:tabs>
              <w:autoSpaceDE w:val="0"/>
              <w:autoSpaceDN w:val="0"/>
              <w:adjustRightInd w:val="0"/>
              <w:spacing w:before="120" w:after="0" w:line="240" w:lineRule="auto"/>
              <w:ind w:left="128" w:firstLine="393"/>
              <w:rPr>
                <w:rFonts w:ascii="Arial" w:hAnsi="Arial" w:cs="Arial"/>
                <w:kern w:val="0"/>
                <w:sz w:val="24"/>
                <w:szCs w:val="24"/>
              </w:rPr>
            </w:pPr>
            <w:r>
              <w:rPr>
                <w:rFonts w:ascii="Arial" w:hAnsi="Arial" w:cs="Arial"/>
                <w:color w:val="000000"/>
                <w:kern w:val="0"/>
              </w:rPr>
              <w:t xml:space="preserve">b. </w:t>
            </w:r>
            <w:r>
              <w:rPr>
                <w:rFonts w:ascii="Arial" w:hAnsi="Arial" w:cs="Arial"/>
                <w:kern w:val="0"/>
                <w:sz w:val="24"/>
                <w:szCs w:val="24"/>
              </w:rPr>
              <w:tab/>
            </w:r>
            <w:r>
              <w:rPr>
                <w:rFonts w:ascii="Arial" w:hAnsi="Arial" w:cs="Arial"/>
                <w:color w:val="000000"/>
                <w:kern w:val="0"/>
                <w:sz w:val="20"/>
                <w:szCs w:val="20"/>
              </w:rPr>
              <w:t xml:space="preserve">no arrangement has been made with any Third Party that they should refrain from </w:t>
            </w:r>
            <w:proofErr w:type="gramStart"/>
            <w:r>
              <w:rPr>
                <w:rFonts w:ascii="Arial" w:hAnsi="Arial" w:cs="Arial"/>
                <w:color w:val="000000"/>
                <w:kern w:val="0"/>
                <w:sz w:val="20"/>
                <w:szCs w:val="20"/>
              </w:rPr>
              <w:t>tendering;</w:t>
            </w:r>
            <w:proofErr w:type="gramEnd"/>
          </w:p>
          <w:p w:rsidR="00647C89" w:rsidRDefault="00647C89" w14:paraId="41677CE9" w14:textId="77777777">
            <w:pPr>
              <w:widowControl w:val="0"/>
              <w:tabs>
                <w:tab w:val="left" w:pos="128"/>
              </w:tabs>
              <w:autoSpaceDE w:val="0"/>
              <w:autoSpaceDN w:val="0"/>
              <w:adjustRightInd w:val="0"/>
              <w:spacing w:before="120" w:after="0" w:line="240" w:lineRule="auto"/>
              <w:ind w:left="128" w:firstLine="393"/>
              <w:rPr>
                <w:rFonts w:ascii="Arial" w:hAnsi="Arial" w:cs="Arial"/>
                <w:kern w:val="0"/>
                <w:sz w:val="24"/>
                <w:szCs w:val="24"/>
              </w:rPr>
            </w:pPr>
            <w:r>
              <w:rPr>
                <w:rFonts w:ascii="Arial" w:hAnsi="Arial" w:cs="Arial"/>
                <w:color w:val="000000"/>
                <w:kern w:val="0"/>
              </w:rPr>
              <w:t xml:space="preserve">c. </w:t>
            </w:r>
            <w:r>
              <w:rPr>
                <w:rFonts w:ascii="Arial" w:hAnsi="Arial" w:cs="Arial"/>
                <w:kern w:val="0"/>
                <w:sz w:val="24"/>
                <w:szCs w:val="24"/>
              </w:rPr>
              <w:tab/>
            </w:r>
            <w:r>
              <w:rPr>
                <w:rFonts w:ascii="Arial" w:hAnsi="Arial" w:cs="Arial"/>
                <w:color w:val="000000"/>
                <w:kern w:val="0"/>
                <w:sz w:val="20"/>
                <w:szCs w:val="20"/>
              </w:rPr>
              <w:t xml:space="preserve">no arrangement with any Third Party has been made to the effect that we will refrain from bidding on a future </w:t>
            </w:r>
            <w:proofErr w:type="gramStart"/>
            <w:r>
              <w:rPr>
                <w:rFonts w:ascii="Arial" w:hAnsi="Arial" w:cs="Arial"/>
                <w:color w:val="000000"/>
                <w:kern w:val="0"/>
                <w:sz w:val="20"/>
                <w:szCs w:val="20"/>
              </w:rPr>
              <w:t>occasion;</w:t>
            </w:r>
            <w:proofErr w:type="gramEnd"/>
          </w:p>
          <w:p w:rsidR="00647C89" w:rsidRDefault="00647C89" w14:paraId="3A2FCB8A" w14:textId="77777777">
            <w:pPr>
              <w:widowControl w:val="0"/>
              <w:tabs>
                <w:tab w:val="left" w:pos="128"/>
              </w:tabs>
              <w:autoSpaceDE w:val="0"/>
              <w:autoSpaceDN w:val="0"/>
              <w:adjustRightInd w:val="0"/>
              <w:spacing w:before="120" w:after="0" w:line="240" w:lineRule="auto"/>
              <w:ind w:left="128" w:firstLine="393"/>
              <w:rPr>
                <w:rFonts w:ascii="Arial" w:hAnsi="Arial" w:cs="Arial"/>
                <w:kern w:val="0"/>
                <w:sz w:val="24"/>
                <w:szCs w:val="24"/>
              </w:rPr>
            </w:pPr>
            <w:r>
              <w:rPr>
                <w:rFonts w:ascii="Arial" w:hAnsi="Arial" w:cs="Arial"/>
                <w:color w:val="000000"/>
                <w:kern w:val="0"/>
              </w:rPr>
              <w:t xml:space="preserve">d. </w:t>
            </w:r>
            <w:r>
              <w:rPr>
                <w:rFonts w:ascii="Arial" w:hAnsi="Arial" w:cs="Arial"/>
                <w:kern w:val="0"/>
                <w:sz w:val="24"/>
                <w:szCs w:val="24"/>
              </w:rPr>
              <w:tab/>
            </w:r>
            <w:r>
              <w:rPr>
                <w:rFonts w:ascii="Arial" w:hAnsi="Arial" w:cs="Arial"/>
                <w:color w:val="000000"/>
                <w:kern w:val="0"/>
                <w:sz w:val="20"/>
                <w:szCs w:val="20"/>
              </w:rPr>
              <w:t>no discussion with any Third Party has taken place concerning the details of either’s proposed price; and</w:t>
            </w:r>
          </w:p>
          <w:p w:rsidR="00647C89" w:rsidRDefault="00647C89" w14:paraId="56A03F41" w14:textId="77777777">
            <w:pPr>
              <w:widowControl w:val="0"/>
              <w:tabs>
                <w:tab w:val="left" w:pos="128"/>
              </w:tabs>
              <w:autoSpaceDE w:val="0"/>
              <w:autoSpaceDN w:val="0"/>
              <w:adjustRightInd w:val="0"/>
              <w:spacing w:before="120" w:after="0" w:line="240" w:lineRule="auto"/>
              <w:ind w:left="128" w:firstLine="393"/>
              <w:rPr>
                <w:rFonts w:ascii="Arial" w:hAnsi="Arial" w:cs="Arial"/>
                <w:kern w:val="0"/>
                <w:sz w:val="24"/>
                <w:szCs w:val="24"/>
              </w:rPr>
            </w:pPr>
            <w:r>
              <w:rPr>
                <w:rFonts w:ascii="Arial" w:hAnsi="Arial" w:cs="Arial"/>
                <w:color w:val="000000"/>
                <w:kern w:val="0"/>
              </w:rPr>
              <w:t xml:space="preserve">e. </w:t>
            </w:r>
            <w:r>
              <w:rPr>
                <w:rFonts w:ascii="Arial" w:hAnsi="Arial" w:cs="Arial"/>
                <w:kern w:val="0"/>
                <w:sz w:val="24"/>
                <w:szCs w:val="24"/>
              </w:rPr>
              <w:tab/>
            </w:r>
            <w:r>
              <w:rPr>
                <w:rFonts w:ascii="Arial" w:hAnsi="Arial" w:cs="Arial"/>
                <w:color w:val="000000"/>
                <w:kern w:val="0"/>
                <w:sz w:val="20"/>
                <w:szCs w:val="20"/>
              </w:rPr>
              <w:t>no arrangement has been made with any Third Party otherwise to limit genuine competition.</w:t>
            </w:r>
          </w:p>
          <w:p w:rsidR="00647C89" w:rsidRDefault="00647C89" w14:paraId="5CA77D73" w14:textId="77777777">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647C89" w:rsidRDefault="00647C89" w14:paraId="208480A4" w14:textId="77777777">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We understand that any misrepresentations may also be the subject of criminal investigation or used as the basis for civil action.</w:t>
            </w:r>
          </w:p>
          <w:p w:rsidR="00647C89" w:rsidRDefault="00647C89" w14:paraId="1647E195"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rsidR="00647C89" w:rsidRDefault="00647C89" w14:paraId="5EA5C7FA" w14:textId="77777777">
            <w:pPr>
              <w:widowControl w:val="0"/>
              <w:autoSpaceDE w:val="0"/>
              <w:autoSpaceDN w:val="0"/>
              <w:adjustRightInd w:val="0"/>
              <w:spacing w:after="200" w:line="276" w:lineRule="auto"/>
              <w:ind w:left="120" w:right="114"/>
              <w:rPr>
                <w:rFonts w:ascii="Arial" w:hAnsi="Arial" w:cs="Arial"/>
                <w:kern w:val="0"/>
                <w:sz w:val="24"/>
                <w:szCs w:val="24"/>
              </w:rPr>
            </w:pPr>
          </w:p>
        </w:tc>
      </w:tr>
      <w:tr w:rsidR="00647C89" w14:paraId="152E43C1"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2127F6A8" w14:textId="77777777">
            <w:pPr>
              <w:widowControl w:val="0"/>
              <w:autoSpaceDE w:val="0"/>
              <w:autoSpaceDN w:val="0"/>
              <w:adjustRightInd w:val="0"/>
              <w:spacing w:before="90" w:after="114" w:line="240" w:lineRule="auto"/>
              <w:ind w:left="128" w:right="20"/>
              <w:rPr>
                <w:rFonts w:ascii="Arial" w:hAnsi="Arial" w:cs="Arial"/>
                <w:kern w:val="0"/>
                <w:sz w:val="24"/>
                <w:szCs w:val="24"/>
              </w:rPr>
            </w:pPr>
            <w:r>
              <w:rPr>
                <w:rFonts w:ascii="Arial" w:hAnsi="Arial" w:cs="Arial"/>
                <w:b/>
                <w:bCs/>
                <w:color w:val="000000"/>
                <w:kern w:val="0"/>
              </w:rPr>
              <w:t>Dated this.................. day of ................................................................... Year ........................</w:t>
            </w:r>
          </w:p>
        </w:tc>
      </w:tr>
      <w:tr w:rsidR="00647C89" w14:paraId="177688D0" w14:textId="77777777">
        <w:tc>
          <w:tcPr>
            <w:tcW w:w="10260" w:type="dxa"/>
            <w:gridSpan w:val="7"/>
            <w:tcBorders>
              <w:top w:val="single" w:color="000000" w:sz="8" w:space="0"/>
              <w:left w:val="double" w:color="000000" w:sz="4" w:space="0"/>
              <w:bottom w:val="nil"/>
              <w:right w:val="double" w:color="000000" w:sz="4" w:space="0"/>
            </w:tcBorders>
            <w:shd w:val="clear" w:color="auto" w:fill="FFFFFF"/>
          </w:tcPr>
          <w:p w:rsidR="00647C89" w:rsidRDefault="00647C89" w14:paraId="2AEA09D9" w14:textId="77777777">
            <w:pPr>
              <w:widowControl w:val="0"/>
              <w:autoSpaceDE w:val="0"/>
              <w:autoSpaceDN w:val="0"/>
              <w:adjustRightInd w:val="0"/>
              <w:spacing w:before="90" w:after="60" w:line="240" w:lineRule="auto"/>
              <w:ind w:left="3728" w:right="20"/>
              <w:rPr>
                <w:rFonts w:ascii="Arial" w:hAnsi="Arial" w:cs="Arial"/>
                <w:b/>
                <w:bCs/>
                <w:color w:val="000000"/>
                <w:kern w:val="0"/>
              </w:rPr>
            </w:pPr>
            <w:r>
              <w:rPr>
                <w:rFonts w:ascii="Arial" w:hAnsi="Arial" w:cs="Arial"/>
                <w:b/>
                <w:bCs/>
                <w:color w:val="000000"/>
                <w:kern w:val="0"/>
              </w:rPr>
              <w:t>Signature:</w:t>
            </w:r>
            <w:r>
              <w:rPr>
                <w:rFonts w:ascii="Arial" w:hAnsi="Arial" w:cs="Arial"/>
                <w:color w:val="000000"/>
                <w:kern w:val="0"/>
              </w:rPr>
              <w:t>                    </w:t>
            </w:r>
            <w:r>
              <w:rPr>
                <w:rFonts w:ascii="Arial" w:hAnsi="Arial" w:cs="Arial"/>
                <w:b/>
                <w:bCs/>
                <w:color w:val="000000"/>
                <w:kern w:val="0"/>
              </w:rPr>
              <w:t xml:space="preserve">In the capacity of </w:t>
            </w:r>
          </w:p>
          <w:p w:rsidR="00647C89" w:rsidRDefault="00647C89" w14:paraId="6F888F4A" w14:textId="77777777">
            <w:pPr>
              <w:widowControl w:val="0"/>
              <w:autoSpaceDE w:val="0"/>
              <w:autoSpaceDN w:val="0"/>
              <w:adjustRightInd w:val="0"/>
              <w:spacing w:before="90" w:after="60" w:line="240" w:lineRule="auto"/>
              <w:ind w:left="3728" w:right="20"/>
              <w:rPr>
                <w:rFonts w:ascii="Arial" w:hAnsi="Arial" w:cs="Arial"/>
                <w:b/>
                <w:bCs/>
                <w:color w:val="000000"/>
                <w:kern w:val="0"/>
              </w:rPr>
            </w:pPr>
            <w:r>
              <w:rPr>
                <w:rFonts w:ascii="Arial" w:hAnsi="Arial" w:cs="Arial"/>
                <w:color w:val="000000"/>
                <w:kern w:val="0"/>
              </w:rPr>
              <w:t>        </w:t>
            </w:r>
          </w:p>
          <w:p w:rsidR="00647C89" w:rsidRDefault="00647C89" w14:paraId="64EDF255" w14:textId="77777777">
            <w:pPr>
              <w:widowControl w:val="0"/>
              <w:autoSpaceDE w:val="0"/>
              <w:autoSpaceDN w:val="0"/>
              <w:adjustRightInd w:val="0"/>
              <w:spacing w:after="60" w:line="240" w:lineRule="auto"/>
              <w:ind w:left="3728" w:right="20"/>
              <w:rPr>
                <w:rFonts w:ascii="Arial" w:hAnsi="Arial" w:cs="Arial"/>
                <w:kern w:val="0"/>
                <w:sz w:val="24"/>
                <w:szCs w:val="24"/>
              </w:rPr>
            </w:pPr>
            <w:r>
              <w:rPr>
                <w:rFonts w:ascii="Arial" w:hAnsi="Arial" w:cs="Arial"/>
                <w:color w:val="000000"/>
                <w:kern w:val="0"/>
              </w:rPr>
              <w:t xml:space="preserve">(Must be scanned </w:t>
            </w:r>
            <w:proofErr w:type="gramStart"/>
            <w:r>
              <w:rPr>
                <w:rFonts w:ascii="Arial" w:hAnsi="Arial" w:cs="Arial"/>
                <w:color w:val="000000"/>
                <w:kern w:val="0"/>
              </w:rPr>
              <w:t>original)   </w:t>
            </w:r>
            <w:proofErr w:type="gramEnd"/>
            <w:r>
              <w:rPr>
                <w:rFonts w:ascii="Arial" w:hAnsi="Arial" w:cs="Arial"/>
                <w:color w:val="000000"/>
                <w:kern w:val="0"/>
              </w:rPr>
              <w:t>                 (State official position e.g. Director, Manager, Secretary etc.)</w:t>
            </w:r>
          </w:p>
        </w:tc>
      </w:tr>
      <w:tr w:rsidR="00647C89" w14:paraId="4C12238C" w14:textId="77777777">
        <w:tc>
          <w:tcPr>
            <w:tcW w:w="5040" w:type="dxa"/>
            <w:gridSpan w:val="2"/>
            <w:tcBorders>
              <w:top w:val="single" w:color="000000" w:sz="8" w:space="0"/>
              <w:left w:val="double" w:color="000000" w:sz="4" w:space="0"/>
              <w:bottom w:val="double" w:color="000000" w:sz="4" w:space="0"/>
              <w:right w:val="nil"/>
            </w:tcBorders>
            <w:shd w:val="clear" w:color="auto" w:fill="FFFFFF"/>
          </w:tcPr>
          <w:p w:rsidR="00647C89" w:rsidRDefault="00647C89" w14:paraId="396B568D" w14:textId="77777777">
            <w:pPr>
              <w:widowControl w:val="0"/>
              <w:autoSpaceDE w:val="0"/>
              <w:autoSpaceDN w:val="0"/>
              <w:adjustRightInd w:val="0"/>
              <w:spacing w:before="90" w:after="60" w:line="240" w:lineRule="auto"/>
              <w:ind w:left="128"/>
              <w:rPr>
                <w:rFonts w:ascii="Arial" w:hAnsi="Arial" w:cs="Arial"/>
                <w:color w:val="000000"/>
                <w:kern w:val="0"/>
              </w:rPr>
            </w:pPr>
            <w:r>
              <w:rPr>
                <w:rFonts w:ascii="Arial" w:hAnsi="Arial" w:cs="Arial"/>
                <w:b/>
                <w:bCs/>
                <w:color w:val="000000"/>
                <w:kern w:val="0"/>
              </w:rPr>
              <w:t xml:space="preserve">Name: </w:t>
            </w:r>
            <w:r>
              <w:rPr>
                <w:rFonts w:ascii="Arial" w:hAnsi="Arial" w:cs="Arial"/>
                <w:color w:val="000000"/>
                <w:kern w:val="0"/>
              </w:rPr>
              <w:t>(in BLOCK CAPITALS)</w:t>
            </w:r>
          </w:p>
          <w:p w:rsidR="00647C89" w:rsidRDefault="00647C89" w14:paraId="65E42188" w14:textId="77777777">
            <w:pPr>
              <w:widowControl w:val="0"/>
              <w:autoSpaceDE w:val="0"/>
              <w:autoSpaceDN w:val="0"/>
              <w:adjustRightInd w:val="0"/>
              <w:spacing w:after="60" w:line="240" w:lineRule="auto"/>
              <w:ind w:left="128"/>
              <w:rPr>
                <w:rFonts w:ascii="Arial" w:hAnsi="Arial" w:cs="Arial"/>
                <w:kern w:val="0"/>
                <w:sz w:val="24"/>
                <w:szCs w:val="24"/>
              </w:rPr>
            </w:pPr>
          </w:p>
          <w:p w:rsidR="00647C89" w:rsidRDefault="00647C89" w14:paraId="7BE75517" w14:textId="77777777">
            <w:pPr>
              <w:widowControl w:val="0"/>
              <w:autoSpaceDE w:val="0"/>
              <w:autoSpaceDN w:val="0"/>
              <w:adjustRightInd w:val="0"/>
              <w:spacing w:after="60" w:line="240" w:lineRule="auto"/>
              <w:ind w:left="128"/>
              <w:rPr>
                <w:rFonts w:ascii="Arial" w:hAnsi="Arial" w:cs="Arial"/>
                <w:b/>
                <w:bCs/>
                <w:color w:val="000000"/>
                <w:kern w:val="0"/>
              </w:rPr>
            </w:pPr>
            <w:r>
              <w:rPr>
                <w:rFonts w:ascii="Arial" w:hAnsi="Arial" w:cs="Arial"/>
                <w:b/>
                <w:bCs/>
                <w:color w:val="000000"/>
                <w:kern w:val="0"/>
              </w:rPr>
              <w:t>duly authorised to sign this Tender for and on behalf of:</w:t>
            </w:r>
          </w:p>
          <w:p w:rsidR="00647C89" w:rsidRDefault="00647C89" w14:paraId="74B848C4" w14:textId="77777777">
            <w:pPr>
              <w:widowControl w:val="0"/>
              <w:autoSpaceDE w:val="0"/>
              <w:autoSpaceDN w:val="0"/>
              <w:adjustRightInd w:val="0"/>
              <w:spacing w:after="60" w:line="240" w:lineRule="auto"/>
              <w:ind w:left="128"/>
              <w:rPr>
                <w:rFonts w:ascii="Arial" w:hAnsi="Arial" w:cs="Arial"/>
                <w:kern w:val="0"/>
                <w:sz w:val="24"/>
                <w:szCs w:val="24"/>
              </w:rPr>
            </w:pPr>
          </w:p>
          <w:p w:rsidR="00647C89" w:rsidRDefault="00647C89" w14:paraId="5CCC7951" w14:textId="77777777">
            <w:pPr>
              <w:widowControl w:val="0"/>
              <w:autoSpaceDE w:val="0"/>
              <w:autoSpaceDN w:val="0"/>
              <w:adjustRightInd w:val="0"/>
              <w:spacing w:after="114" w:line="240" w:lineRule="auto"/>
              <w:ind w:left="128"/>
              <w:rPr>
                <w:rFonts w:ascii="Arial" w:hAnsi="Arial" w:cs="Arial"/>
                <w:kern w:val="0"/>
                <w:sz w:val="24"/>
                <w:szCs w:val="24"/>
              </w:rPr>
            </w:pPr>
            <w:r>
              <w:rPr>
                <w:rFonts w:ascii="Arial" w:hAnsi="Arial" w:cs="Arial"/>
                <w:color w:val="000000"/>
                <w:kern w:val="0"/>
              </w:rPr>
              <w:t>(Tenderer's Name)</w:t>
            </w:r>
          </w:p>
        </w:tc>
        <w:tc>
          <w:tcPr>
            <w:tcW w:w="5220" w:type="dxa"/>
            <w:gridSpan w:val="5"/>
            <w:tcBorders>
              <w:top w:val="single" w:color="000000" w:sz="8" w:space="0"/>
              <w:left w:val="single" w:color="000000" w:sz="8" w:space="0"/>
              <w:bottom w:val="double" w:color="000000" w:sz="4" w:space="0"/>
              <w:right w:val="double" w:color="000000" w:sz="4" w:space="0"/>
            </w:tcBorders>
            <w:shd w:val="clear" w:color="auto" w:fill="FFFFFF"/>
          </w:tcPr>
          <w:p w:rsidR="00647C89" w:rsidRDefault="00647C89" w14:paraId="2B570AD8" w14:textId="77777777">
            <w:pPr>
              <w:widowControl w:val="0"/>
              <w:autoSpaceDE w:val="0"/>
              <w:autoSpaceDN w:val="0"/>
              <w:adjustRightInd w:val="0"/>
              <w:spacing w:before="90" w:after="60" w:line="240" w:lineRule="auto"/>
              <w:ind w:left="118" w:right="20"/>
              <w:rPr>
                <w:rFonts w:ascii="Arial" w:hAnsi="Arial" w:cs="Arial"/>
                <w:b/>
                <w:bCs/>
                <w:color w:val="000000"/>
                <w:kern w:val="0"/>
              </w:rPr>
            </w:pPr>
            <w:r>
              <w:rPr>
                <w:rFonts w:ascii="Arial" w:hAnsi="Arial" w:cs="Arial"/>
                <w:b/>
                <w:bCs/>
                <w:color w:val="000000"/>
                <w:kern w:val="0"/>
              </w:rPr>
              <w:t>Postal Address:</w:t>
            </w:r>
          </w:p>
          <w:p w:rsidR="00647C89" w:rsidRDefault="00647C89" w14:paraId="4547C1F5" w14:textId="77777777">
            <w:pPr>
              <w:widowControl w:val="0"/>
              <w:autoSpaceDE w:val="0"/>
              <w:autoSpaceDN w:val="0"/>
              <w:adjustRightInd w:val="0"/>
              <w:spacing w:after="60" w:line="240" w:lineRule="auto"/>
              <w:ind w:left="118" w:right="20"/>
              <w:rPr>
                <w:rFonts w:ascii="Arial" w:hAnsi="Arial" w:cs="Arial"/>
                <w:kern w:val="0"/>
                <w:sz w:val="24"/>
                <w:szCs w:val="24"/>
              </w:rPr>
            </w:pPr>
          </w:p>
          <w:p w:rsidR="00647C89" w:rsidRDefault="00647C89" w14:paraId="6CE8A466" w14:textId="77777777">
            <w:pPr>
              <w:widowControl w:val="0"/>
              <w:autoSpaceDE w:val="0"/>
              <w:autoSpaceDN w:val="0"/>
              <w:adjustRightInd w:val="0"/>
              <w:spacing w:after="60" w:line="240" w:lineRule="auto"/>
              <w:ind w:left="118" w:right="20"/>
              <w:rPr>
                <w:rFonts w:ascii="Arial" w:hAnsi="Arial" w:cs="Arial"/>
                <w:kern w:val="0"/>
                <w:sz w:val="24"/>
                <w:szCs w:val="24"/>
              </w:rPr>
            </w:pPr>
          </w:p>
          <w:p w:rsidR="00647C89" w:rsidRDefault="00647C89" w14:paraId="33F7D970" w14:textId="77777777">
            <w:pPr>
              <w:widowControl w:val="0"/>
              <w:autoSpaceDE w:val="0"/>
              <w:autoSpaceDN w:val="0"/>
              <w:adjustRightInd w:val="0"/>
              <w:spacing w:after="60" w:line="240" w:lineRule="auto"/>
              <w:ind w:left="118" w:right="20"/>
              <w:rPr>
                <w:rFonts w:ascii="Arial" w:hAnsi="Arial" w:cs="Arial"/>
                <w:b/>
                <w:bCs/>
                <w:color w:val="000000"/>
                <w:kern w:val="0"/>
              </w:rPr>
            </w:pPr>
            <w:r>
              <w:rPr>
                <w:rFonts w:ascii="Arial" w:hAnsi="Arial" w:cs="Arial"/>
                <w:b/>
                <w:bCs/>
                <w:color w:val="000000"/>
                <w:kern w:val="0"/>
              </w:rPr>
              <w:t>Telephone No:</w:t>
            </w:r>
          </w:p>
          <w:p w:rsidR="00647C89" w:rsidRDefault="00647C89" w14:paraId="465D653E" w14:textId="77777777">
            <w:pPr>
              <w:widowControl w:val="0"/>
              <w:autoSpaceDE w:val="0"/>
              <w:autoSpaceDN w:val="0"/>
              <w:adjustRightInd w:val="0"/>
              <w:spacing w:after="114" w:line="240" w:lineRule="auto"/>
              <w:ind w:left="118" w:right="20"/>
              <w:rPr>
                <w:rFonts w:ascii="Arial" w:hAnsi="Arial" w:cs="Arial"/>
                <w:b/>
                <w:bCs/>
                <w:color w:val="000000"/>
                <w:kern w:val="0"/>
              </w:rPr>
            </w:pPr>
            <w:r>
              <w:rPr>
                <w:rFonts w:ascii="Arial" w:hAnsi="Arial" w:cs="Arial"/>
                <w:b/>
                <w:bCs/>
                <w:color w:val="000000"/>
                <w:kern w:val="0"/>
              </w:rPr>
              <w:t>Registered Company Number:</w:t>
            </w:r>
          </w:p>
          <w:p w:rsidR="00647C89" w:rsidRDefault="00647C89" w14:paraId="0801E746" w14:textId="77777777">
            <w:pPr>
              <w:widowControl w:val="0"/>
              <w:autoSpaceDE w:val="0"/>
              <w:autoSpaceDN w:val="0"/>
              <w:adjustRightInd w:val="0"/>
              <w:spacing w:after="114" w:line="240" w:lineRule="auto"/>
              <w:ind w:left="118" w:right="20"/>
              <w:rPr>
                <w:rFonts w:ascii="Arial" w:hAnsi="Arial" w:cs="Arial"/>
                <w:kern w:val="0"/>
                <w:sz w:val="24"/>
                <w:szCs w:val="24"/>
              </w:rPr>
            </w:pPr>
            <w:r>
              <w:rPr>
                <w:rFonts w:ascii="Arial" w:hAnsi="Arial" w:cs="Arial"/>
                <w:b/>
                <w:bCs/>
                <w:color w:val="000000"/>
                <w:kern w:val="0"/>
              </w:rPr>
              <w:t>Dunn And Bradstreet number:</w:t>
            </w:r>
          </w:p>
        </w:tc>
      </w:tr>
    </w:tbl>
    <w:p w:rsidR="00647C89" w:rsidRDefault="00647C89" w14:paraId="6EEA97C2" w14:textId="77777777">
      <w:pPr>
        <w:widowControl w:val="0"/>
        <w:autoSpaceDE w:val="0"/>
        <w:autoSpaceDN w:val="0"/>
        <w:adjustRightInd w:val="0"/>
        <w:spacing w:after="60" w:line="240" w:lineRule="auto"/>
        <w:ind w:left="120"/>
        <w:jc w:val="both"/>
        <w:rPr>
          <w:rFonts w:ascii="Arial" w:hAnsi="Arial" w:cs="Arial"/>
          <w:kern w:val="0"/>
          <w:sz w:val="24"/>
          <w:szCs w:val="24"/>
        </w:rPr>
      </w:pPr>
    </w:p>
    <w:p w:rsidR="00647C89" w:rsidRDefault="00647C89" w14:paraId="38CCEEE1" w14:textId="77777777">
      <w:pPr>
        <w:widowControl w:val="0"/>
        <w:autoSpaceDE w:val="0"/>
        <w:autoSpaceDN w:val="0"/>
        <w:adjustRightInd w:val="0"/>
        <w:spacing w:after="60" w:line="240" w:lineRule="auto"/>
        <w:ind w:left="120"/>
        <w:rPr>
          <w:rFonts w:ascii="Arial" w:hAnsi="Arial" w:cs="Arial"/>
          <w:kern w:val="0"/>
          <w:sz w:val="24"/>
          <w:szCs w:val="24"/>
        </w:rPr>
      </w:pPr>
    </w:p>
    <w:p w:rsidR="00AA1014" w:rsidRDefault="00AA1014" w14:paraId="28F4FBE4" w14:textId="77777777">
      <w:pPr>
        <w:widowControl w:val="0"/>
        <w:autoSpaceDE w:val="0"/>
        <w:autoSpaceDN w:val="0"/>
        <w:adjustRightInd w:val="0"/>
        <w:spacing w:before="240" w:after="120" w:line="240" w:lineRule="auto"/>
        <w:ind w:left="120"/>
        <w:jc w:val="center"/>
        <w:rPr>
          <w:rFonts w:ascii="Arial" w:hAnsi="Arial" w:cs="Arial"/>
          <w:b/>
          <w:bCs/>
          <w:color w:val="000000"/>
          <w:kern w:val="0"/>
        </w:rPr>
      </w:pPr>
    </w:p>
    <w:p w:rsidR="003864B9" w:rsidRDefault="003864B9" w14:paraId="2A66F53F" w14:textId="77777777">
      <w:pPr>
        <w:widowControl w:val="0"/>
        <w:autoSpaceDE w:val="0"/>
        <w:autoSpaceDN w:val="0"/>
        <w:adjustRightInd w:val="0"/>
        <w:spacing w:before="240" w:after="120" w:line="240" w:lineRule="auto"/>
        <w:ind w:left="120"/>
        <w:jc w:val="center"/>
        <w:rPr>
          <w:rFonts w:ascii="Arial" w:hAnsi="Arial" w:cs="Arial"/>
          <w:b/>
          <w:bCs/>
          <w:color w:val="000000"/>
          <w:kern w:val="0"/>
        </w:rPr>
      </w:pPr>
    </w:p>
    <w:p w:rsidR="00AA1014" w:rsidRDefault="00AA1014" w14:paraId="59701E9C" w14:textId="77777777">
      <w:pPr>
        <w:widowControl w:val="0"/>
        <w:autoSpaceDE w:val="0"/>
        <w:autoSpaceDN w:val="0"/>
        <w:adjustRightInd w:val="0"/>
        <w:spacing w:before="240" w:after="120" w:line="240" w:lineRule="auto"/>
        <w:ind w:left="120"/>
        <w:jc w:val="center"/>
        <w:rPr>
          <w:rFonts w:ascii="Arial" w:hAnsi="Arial" w:cs="Arial"/>
          <w:b/>
          <w:bCs/>
          <w:color w:val="000000"/>
          <w:kern w:val="0"/>
        </w:rPr>
      </w:pPr>
    </w:p>
    <w:p w:rsidR="00647C89" w:rsidP="00A46406" w:rsidRDefault="00A46406" w14:paraId="3D533D22" w14:textId="17D0646E">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Appendix 1 to Annex A - </w:t>
      </w:r>
      <w:r w:rsidR="00647C89">
        <w:rPr>
          <w:rFonts w:ascii="Arial" w:hAnsi="Arial" w:cs="Arial"/>
          <w:b/>
          <w:bCs/>
          <w:color w:val="000000"/>
          <w:kern w:val="0"/>
        </w:rPr>
        <w:t xml:space="preserve">Information on Mandatory Declarations </w:t>
      </w:r>
    </w:p>
    <w:p w:rsidR="00647C89" w:rsidRDefault="00647C89" w14:paraId="3D5D21DC"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IPR Restrictions</w:t>
      </w:r>
    </w:p>
    <w:p w:rsidR="00647C89" w:rsidRDefault="00647C89" w14:paraId="38E8CCF7" w14:textId="77777777">
      <w:pPr>
        <w:widowControl w:val="0"/>
        <w:autoSpaceDE w:val="0"/>
        <w:autoSpaceDN w:val="0"/>
        <w:adjustRightInd w:val="0"/>
        <w:spacing w:after="0" w:line="240" w:lineRule="auto"/>
        <w:ind w:left="120"/>
        <w:rPr>
          <w:rFonts w:ascii="Arial" w:hAnsi="Arial" w:cs="Arial"/>
          <w:kern w:val="0"/>
          <w:sz w:val="24"/>
          <w:szCs w:val="24"/>
        </w:rPr>
      </w:pPr>
      <w:bookmarkStart w:name="#_Hlk94001773" w:id="22"/>
      <w:bookmarkEnd w:id="22"/>
    </w:p>
    <w:p w:rsidR="00647C89" w:rsidRDefault="00647C89" w14:paraId="560BE39D"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rsidR="00647C89" w:rsidRDefault="00647C89" w14:paraId="2127ED9B"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      In particular, you must identify:</w:t>
      </w:r>
    </w:p>
    <w:p w:rsidR="00647C89" w:rsidRDefault="00647C89" w14:paraId="13D3188C"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kern w:val="0"/>
        </w:rPr>
        <w:t>Party;</w:t>
      </w:r>
      <w:proofErr w:type="gramEnd"/>
    </w:p>
    <w:p w:rsidR="00647C89" w:rsidRDefault="00647C89" w14:paraId="2461600B"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hAnsi="Arial" w:cs="Arial"/>
          <w:color w:val="000000"/>
          <w:kern w:val="0"/>
        </w:rPr>
        <w:t>Deliverables;</w:t>
      </w:r>
      <w:proofErr w:type="gramEnd"/>
      <w:r>
        <w:rPr>
          <w:rFonts w:ascii="Arial" w:hAnsi="Arial" w:cs="Arial"/>
          <w:color w:val="000000"/>
          <w:kern w:val="0"/>
        </w:rPr>
        <w:t xml:space="preserve">  </w:t>
      </w:r>
    </w:p>
    <w:p w:rsidR="00647C89" w:rsidRDefault="00647C89" w14:paraId="46AE4DC7"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c.      the nature of any allegation referred to under sub-paragraph 2.b., including any obligation to make payments in respect of the Intellectual Property Right of any confidential information; and / or</w:t>
      </w:r>
    </w:p>
    <w:p w:rsidR="00647C89" w:rsidRDefault="00647C89" w14:paraId="27EAA595"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any action you need to take, or the Authority is required to take to deal with the consequences of any allegation referred to under sub-paragraph 2.b. </w:t>
      </w:r>
    </w:p>
    <w:p w:rsidR="00647C89" w:rsidRDefault="00647C89" w14:paraId="6FDF1A3F"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rsidR="00647C89" w:rsidRDefault="00647C89" w14:paraId="5CFEC9E9"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4.      You should refer to the DEFFORM 711 Explanatory Notes for further information on how to complete the form.</w:t>
      </w:r>
    </w:p>
    <w:p w:rsidR="00647C89" w:rsidRDefault="00647C89" w14:paraId="3594E68F"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Notification of Foreign Export Control Restrictions</w:t>
      </w:r>
    </w:p>
    <w:p w:rsidR="00647C89" w:rsidRDefault="00647C89" w14:paraId="2C5DB98B" w14:textId="77777777">
      <w:pPr>
        <w:widowControl w:val="0"/>
        <w:autoSpaceDE w:val="0"/>
        <w:autoSpaceDN w:val="0"/>
        <w:adjustRightInd w:val="0"/>
        <w:spacing w:before="120" w:after="180" w:line="240" w:lineRule="auto"/>
        <w:ind w:left="120"/>
        <w:rPr>
          <w:rFonts w:ascii="Arial" w:hAnsi="Arial" w:cs="Arial"/>
          <w:kern w:val="0"/>
          <w:sz w:val="24"/>
          <w:szCs w:val="24"/>
        </w:rPr>
      </w:pPr>
      <w:bookmarkStart w:name="#_Ref436129736" w:id="23"/>
      <w:bookmarkEnd w:id="23"/>
      <w:r>
        <w:rPr>
          <w:rFonts w:ascii="Arial" w:hAnsi="Arial" w:cs="Arial"/>
          <w:color w:val="000000"/>
          <w:kern w:val="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647C89" w:rsidRDefault="00647C89" w14:paraId="22A3C8D0"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6.      In respect of any Contractor Deliverables, likely to be required for the performance of any </w:t>
      </w:r>
      <w:r>
        <w:rPr>
          <w:rFonts w:ascii="Arial" w:hAnsi="Arial" w:cs="Arial"/>
          <w:color w:val="000000"/>
          <w:kern w:val="0"/>
        </w:rPr>
        <w:t>resultant Contract, you must provide the following information in your Tender:</w:t>
      </w:r>
    </w:p>
    <w:p w:rsidR="00647C89" w:rsidRDefault="00647C89" w14:paraId="005B99B3"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Whether all or part of any Contractor Deliverables are or will be subject to: </w:t>
      </w:r>
    </w:p>
    <w:p w:rsidR="00647C89" w:rsidRDefault="00647C89" w14:paraId="55241C1A"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a.      a non-UK export licence, </w:t>
      </w:r>
      <w:proofErr w:type="gramStart"/>
      <w:r>
        <w:rPr>
          <w:rFonts w:ascii="Arial" w:hAnsi="Arial" w:cs="Arial"/>
          <w:color w:val="000000"/>
          <w:kern w:val="0"/>
        </w:rPr>
        <w:t>authorisation</w:t>
      </w:r>
      <w:proofErr w:type="gramEnd"/>
      <w:r>
        <w:rPr>
          <w:rFonts w:ascii="Arial" w:hAnsi="Arial" w:cs="Arial"/>
          <w:color w:val="000000"/>
          <w:kern w:val="0"/>
        </w:rPr>
        <w:t xml:space="preserve"> or exemption; or</w:t>
      </w:r>
    </w:p>
    <w:p w:rsidR="00647C89" w:rsidRDefault="00647C89" w14:paraId="6556F480" w14:textId="77777777">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b.      any other related transfer control that restricts or will restrict end use, end user, re-</w:t>
      </w:r>
      <w:proofErr w:type="gramStart"/>
      <w:r>
        <w:rPr>
          <w:rFonts w:ascii="Arial" w:hAnsi="Arial" w:cs="Arial"/>
          <w:color w:val="000000"/>
          <w:kern w:val="0"/>
        </w:rPr>
        <w:t>transfer</w:t>
      </w:r>
      <w:proofErr w:type="gramEnd"/>
      <w:r>
        <w:rPr>
          <w:rFonts w:ascii="Arial" w:hAnsi="Arial" w:cs="Arial"/>
          <w:color w:val="000000"/>
          <w:kern w:val="0"/>
        </w:rPr>
        <w:t xml:space="preserve"> or disclosure.  </w:t>
      </w:r>
    </w:p>
    <w:p w:rsidRPr="00AA1014" w:rsidR="00647C89" w:rsidP="00AA1014" w:rsidRDefault="00647C89" w14:paraId="53EEBFAB" w14:textId="77777777">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Pr>
          <w:rFonts w:ascii="Arial" w:hAnsi="Arial" w:cs="Arial"/>
          <w:color w:val="000000"/>
          <w:kern w:val="0"/>
          <w:highlight w:val="white"/>
        </w:rPr>
        <w:t>information</w:t>
      </w:r>
      <w:proofErr w:type="gramEnd"/>
      <w:r>
        <w:rPr>
          <w:rFonts w:ascii="Arial" w:hAnsi="Arial" w:cs="Arial"/>
          <w:color w:val="000000"/>
          <w:kern w:val="0"/>
          <w:highlight w:val="white"/>
        </w:rPr>
        <w:t xml:space="preserve"> you can provide details of the previous notification and confirm the validity.</w:t>
      </w:r>
    </w:p>
    <w:p w:rsidR="00647C89" w:rsidRDefault="00647C89" w14:paraId="093BF5EA"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kern w:val="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kern w:val="0"/>
          <w:highlight w:val="white"/>
        </w:rPr>
        <w:t xml:space="preserve"> by updating your previously submitted DEFFORM 528 or completing a new DEFFORM 528.</w:t>
      </w:r>
    </w:p>
    <w:p w:rsidR="00647C89" w:rsidP="00CE3E85" w:rsidRDefault="00647C89" w14:paraId="5C55CFF9" w14:textId="77777777">
      <w:pPr>
        <w:widowControl w:val="0"/>
        <w:autoSpaceDE w:val="0"/>
        <w:autoSpaceDN w:val="0"/>
        <w:adjustRightInd w:val="0"/>
        <w:spacing w:before="120" w:after="180" w:line="240" w:lineRule="auto"/>
        <w:ind w:left="709" w:hanging="589"/>
        <w:rPr>
          <w:rFonts w:ascii="Arial" w:hAnsi="Arial" w:cs="Arial"/>
          <w:kern w:val="0"/>
          <w:sz w:val="24"/>
          <w:szCs w:val="24"/>
        </w:rPr>
      </w:pPr>
      <w:r>
        <w:rPr>
          <w:rFonts w:ascii="Arial" w:hAnsi="Arial" w:cs="Arial"/>
          <w:color w:val="000000"/>
          <w:kern w:val="0"/>
        </w:rPr>
        <w:t xml:space="preserve">8.      This does not include any Intellectual Property specific restrictions mentioned in paragraph 2.  </w:t>
      </w:r>
    </w:p>
    <w:p w:rsidR="00647C89" w:rsidRDefault="00647C89" w14:paraId="6318659C" w14:textId="37BA73BF">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9.      You must notify the</w:t>
      </w:r>
      <w:r w:rsidR="00CE3E85">
        <w:rPr>
          <w:rFonts w:ascii="Arial" w:hAnsi="Arial" w:cs="Arial"/>
          <w:color w:val="000000"/>
          <w:kern w:val="0"/>
        </w:rPr>
        <w:t xml:space="preserve"> </w:t>
      </w:r>
      <w:r>
        <w:rPr>
          <w:rFonts w:ascii="Arial" w:hAnsi="Arial" w:cs="Arial"/>
          <w:color w:val="000000"/>
          <w:kern w:val="0"/>
        </w:rPr>
        <w:t>named Commercial Officer</w:t>
      </w:r>
      <w:r w:rsidR="00CE3E85">
        <w:rPr>
          <w:rFonts w:ascii="Arial" w:hAnsi="Arial" w:cs="Arial"/>
          <w:color w:val="000000"/>
          <w:kern w:val="0"/>
        </w:rPr>
        <w:t xml:space="preserve"> </w:t>
      </w:r>
      <w:r>
        <w:rPr>
          <w:rFonts w:ascii="Arial" w:hAnsi="Arial" w:cs="Arial"/>
          <w:color w:val="000000"/>
          <w:kern w:val="0"/>
        </w:rPr>
        <w:t xml:space="preserve">immediately if you are unable for whatever reason to abide by any restriction of the type referred to in paragraph </w:t>
      </w:r>
      <w:r>
        <w:rPr>
          <w:rFonts w:ascii="Arial" w:hAnsi="Arial" w:cs="Arial"/>
          <w:color w:val="000000"/>
          <w:kern w:val="0"/>
          <w:highlight w:val="white"/>
        </w:rPr>
        <w:t>6.</w:t>
      </w:r>
    </w:p>
    <w:p w:rsidR="00647C89" w:rsidRDefault="00647C89" w14:paraId="39FF0FED" w14:textId="57CC32B4">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10.    Should you propose the supply of </w:t>
      </w:r>
      <w:r>
        <w:rPr>
          <w:rFonts w:ascii="Arial" w:hAnsi="Arial" w:cs="Arial"/>
          <w:color w:val="000000"/>
          <w:kern w:val="0"/>
          <w:highlight w:val="white"/>
        </w:rPr>
        <w:t>Contractor Deliverables</w:t>
      </w:r>
      <w:r>
        <w:rPr>
          <w:rFonts w:ascii="Arial" w:hAnsi="Arial" w:cs="Arial"/>
          <w:color w:val="000000"/>
          <w:kern w:val="0"/>
        </w:rPr>
        <w:t xml:space="preserve"> of US origin the export of which </w:t>
      </w:r>
      <w:r>
        <w:rPr>
          <w:rFonts w:ascii="Arial" w:hAnsi="Arial" w:cs="Arial"/>
          <w:color w:val="000000"/>
          <w:kern w:val="0"/>
          <w:highlight w:val="white"/>
        </w:rPr>
        <w:t>from the USA</w:t>
      </w:r>
      <w:r>
        <w:rPr>
          <w:rFonts w:ascii="Arial" w:hAnsi="Arial" w:cs="Arial"/>
          <w:color w:val="000000"/>
          <w:kern w:val="0"/>
        </w:rPr>
        <w:t xml:space="preserve"> is subject to control under the US International Traffic in Arms Regulations (ITAR), you must include details </w:t>
      </w:r>
      <w:r>
        <w:rPr>
          <w:rFonts w:ascii="Arial" w:hAnsi="Arial" w:cs="Arial"/>
          <w:color w:val="000000"/>
          <w:kern w:val="0"/>
          <w:highlight w:val="white"/>
        </w:rPr>
        <w:t>on the DEFFORM 528</w:t>
      </w:r>
      <w:r>
        <w:rPr>
          <w:rFonts w:ascii="Arial" w:hAnsi="Arial" w:cs="Arial"/>
          <w:color w:val="000000"/>
          <w:kern w:val="0"/>
        </w:rPr>
        <w:t xml:space="preserve">.  This will allow the Authority to </w:t>
      </w:r>
      <w:proofErr w:type="gramStart"/>
      <w:r>
        <w:rPr>
          <w:rFonts w:ascii="Arial" w:hAnsi="Arial" w:cs="Arial"/>
          <w:color w:val="000000"/>
          <w:kern w:val="0"/>
        </w:rPr>
        <w:t>make a decision</w:t>
      </w:r>
      <w:proofErr w:type="gramEnd"/>
      <w:r>
        <w:rPr>
          <w:rFonts w:ascii="Arial" w:hAnsi="Arial" w:cs="Arial"/>
          <w:color w:val="000000"/>
          <w:kern w:val="0"/>
        </w:rPr>
        <w:t xml:space="preserve"> whether the export can or cannot be made </w:t>
      </w:r>
      <w:r>
        <w:rPr>
          <w:rFonts w:ascii="Arial" w:hAnsi="Arial" w:cs="Arial"/>
          <w:color w:val="000000"/>
          <w:kern w:val="0"/>
          <w:highlight w:val="white"/>
        </w:rPr>
        <w:t xml:space="preserve">under the </w:t>
      </w:r>
      <w:r>
        <w:rPr>
          <w:rFonts w:ascii="Arial" w:hAnsi="Arial" w:cs="Arial"/>
          <w:color w:val="000000"/>
          <w:kern w:val="0"/>
        </w:rPr>
        <w:t>US-UK Defen</w:t>
      </w:r>
      <w:r w:rsidR="00CE3E85">
        <w:rPr>
          <w:rFonts w:ascii="Arial" w:hAnsi="Arial" w:cs="Arial"/>
          <w:color w:val="000000"/>
          <w:kern w:val="0"/>
        </w:rPr>
        <w:t>c</w:t>
      </w:r>
      <w:r>
        <w:rPr>
          <w:rFonts w:ascii="Arial" w:hAnsi="Arial" w:cs="Arial"/>
          <w:color w:val="000000"/>
          <w:kern w:val="0"/>
        </w:rPr>
        <w:t xml:space="preserve">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Pr="00CE3E85" w:rsidR="00647C89" w:rsidRDefault="00647C89" w14:paraId="0912D36A" w14:textId="4FC216DB">
      <w:pPr>
        <w:widowControl w:val="0"/>
        <w:autoSpaceDE w:val="0"/>
        <w:autoSpaceDN w:val="0"/>
        <w:adjustRightInd w:val="0"/>
        <w:spacing w:before="240" w:after="120" w:line="240" w:lineRule="auto"/>
        <w:ind w:left="120"/>
        <w:rPr>
          <w:rFonts w:ascii="Arial" w:hAnsi="Arial" w:cs="Arial"/>
          <w:kern w:val="0"/>
          <w:sz w:val="24"/>
          <w:szCs w:val="24"/>
        </w:rPr>
      </w:pPr>
      <w:r w:rsidRPr="00CE3E85">
        <w:rPr>
          <w:rFonts w:ascii="Arial" w:hAnsi="Arial" w:cs="Arial"/>
          <w:b/>
          <w:bCs/>
          <w:color w:val="000000"/>
          <w:kern w:val="0"/>
        </w:rPr>
        <w:t>Import Duty</w:t>
      </w:r>
      <w:r w:rsidRPr="00CE3E85" w:rsidR="00CE3E85">
        <w:rPr>
          <w:rFonts w:ascii="Arial" w:hAnsi="Arial" w:cs="Arial"/>
          <w:b/>
          <w:bCs/>
          <w:color w:val="000000"/>
          <w:kern w:val="0"/>
        </w:rPr>
        <w:t xml:space="preserve"> </w:t>
      </w:r>
      <w:r w:rsidRPr="00CE3E85">
        <w:rPr>
          <w:rFonts w:ascii="Arial" w:hAnsi="Arial" w:cs="Arial"/>
          <w:b/>
          <w:bCs/>
          <w:color w:val="000000"/>
          <w:kern w:val="0"/>
        </w:rPr>
        <w:t>and Non-UK Tax</w:t>
      </w:r>
    </w:p>
    <w:p w:rsidR="00647C89" w:rsidRDefault="00647C89" w14:paraId="32453498" w14:textId="77777777">
      <w:pPr>
        <w:widowControl w:val="0"/>
        <w:autoSpaceDE w:val="0"/>
        <w:autoSpaceDN w:val="0"/>
        <w:adjustRightInd w:val="0"/>
        <w:spacing w:before="120" w:after="180" w:line="240" w:lineRule="auto"/>
        <w:ind w:left="120"/>
        <w:rPr>
          <w:rFonts w:ascii="Arial" w:hAnsi="Arial" w:cs="Arial"/>
          <w:kern w:val="0"/>
          <w:sz w:val="24"/>
          <w:szCs w:val="24"/>
        </w:rPr>
      </w:pPr>
      <w:r w:rsidRPr="00F401CC">
        <w:rPr>
          <w:rFonts w:ascii="Arial" w:hAnsi="Arial" w:cs="Arial"/>
          <w:color w:val="000000"/>
          <w:kern w:val="0"/>
          <w:highlight w:val="white"/>
        </w:rPr>
        <w:t xml:space="preserve">11.    </w:t>
      </w:r>
      <w:r>
        <w:rPr>
          <w:rFonts w:ascii="Arial" w:hAnsi="Arial" w:cs="Arial"/>
          <w:color w:val="000000"/>
          <w:kern w:val="0"/>
          <w:highlight w:val="white"/>
        </w:rPr>
        <w:t xml:space="preserve">United Kingdom (UK) legislation permits the use of various procedures to suspend customs duties.   </w:t>
      </w:r>
    </w:p>
    <w:p w:rsidR="00647C89" w:rsidRDefault="00647C89" w14:paraId="23FF6FB5"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p>
    <w:p w:rsidR="00647C89" w:rsidRDefault="00647C89" w14:paraId="196D26FB"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kern w:val="0"/>
          <w:highlight w:val="white"/>
        </w:rPr>
        <w:t>His</w:t>
      </w:r>
      <w:r>
        <w:rPr>
          <w:rFonts w:ascii="Arial" w:hAnsi="Arial" w:cs="Arial"/>
          <w:color w:val="000000"/>
          <w:kern w:val="0"/>
        </w:rPr>
        <w:t xml:space="preserve"> Majesty’s Revenue &amp; Customs (HMRC) authorisations. </w:t>
      </w:r>
    </w:p>
    <w:p w:rsidR="00647C89" w:rsidRDefault="00647C89" w14:paraId="0B7D35D1"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14.    The Total Value of Tender should include all overseas and non-UK non-recoverable taxes that will be charged to the Authority, excluding UK Value Added Tax.</w:t>
      </w:r>
    </w:p>
    <w:p w:rsidR="00647C89" w:rsidRDefault="00647C89" w14:paraId="5D86431A"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Cyber Risk</w:t>
      </w:r>
    </w:p>
    <w:p w:rsidR="00647C89" w:rsidRDefault="00647C89" w14:paraId="02C934C9"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15.    Cyber risk has been considered and a Cyber Security Model resulted in a ‘Not Applicable’ outcome. </w:t>
      </w:r>
    </w:p>
    <w:p w:rsidR="00647C89" w:rsidRDefault="00647C89" w14:paraId="7BFAAB8D"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Sub-Contracts Form 1686 </w:t>
      </w:r>
    </w:p>
    <w:p w:rsidR="00647C89" w:rsidRDefault="00647C89" w14:paraId="5A944AB1"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16.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kern w:val="0"/>
          <w:u w:val="single"/>
        </w:rPr>
        <w:t>Contractual Process</w:t>
      </w:r>
      <w:r>
        <w:rPr>
          <w:rFonts w:ascii="Arial" w:hAnsi="Arial" w:cs="Arial"/>
          <w:color w:val="000000"/>
          <w:kern w:val="0"/>
        </w:rPr>
        <w:t>.</w:t>
      </w:r>
    </w:p>
    <w:p w:rsidR="00647C89" w:rsidRDefault="00647C89" w14:paraId="06024CA2"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Small and Medium Enterprises</w:t>
      </w:r>
      <w:r>
        <w:rPr>
          <w:rFonts w:ascii="Arial" w:hAnsi="Arial" w:cs="Arial"/>
          <w:color w:val="000000"/>
          <w:kern w:val="0"/>
        </w:rPr>
        <w:t>        </w:t>
      </w:r>
    </w:p>
    <w:p w:rsidR="00647C89" w:rsidRDefault="00647C89" w14:paraId="21429EA6"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17.    The Authority is committed to supporting the Government’s Small and Medium-sized Enterprise (SME)</w:t>
      </w:r>
      <w:r>
        <w:rPr>
          <w:rFonts w:ascii="Arial" w:hAnsi="Arial" w:cs="Arial"/>
          <w:color w:val="000000"/>
          <w:kern w:val="0"/>
          <w:highlight w:val="white"/>
        </w:rPr>
        <w:t>policy, and we want to encourage wider SME participation throughout our supply chain.</w:t>
      </w:r>
      <w:r>
        <w:rPr>
          <w:rFonts w:ascii="Arial" w:hAnsi="Arial" w:cs="Arial"/>
          <w:color w:val="000000"/>
          <w:kern w:val="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kern w:val="0"/>
          <w:highlight w:val="white"/>
        </w:rPr>
        <w:t>The Authority uses the European Commission definition of SME.</w:t>
      </w:r>
    </w:p>
    <w:p w:rsidR="00647C89" w:rsidRDefault="00647C89" w14:paraId="13CCF7D6"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18.    A key aspect of the Government’s SME Policy is ensuring that its suppliers throughout the supply chain are paid promptly.  All suppliers to the Authority and their Sub-Contractors are encouraged to make their own commitment and register with the </w:t>
      </w:r>
      <w:r>
        <w:rPr>
          <w:rFonts w:ascii="Arial" w:hAnsi="Arial" w:cs="Arial"/>
          <w:color w:val="0000FF"/>
          <w:kern w:val="0"/>
          <w:u w:val="single"/>
        </w:rPr>
        <w:t>https://www.smallbusinesscommissioner.gov.uk/ppc/</w:t>
      </w:r>
      <w:r>
        <w:rPr>
          <w:rFonts w:ascii="Arial" w:hAnsi="Arial" w:cs="Arial"/>
          <w:color w:val="000000"/>
          <w:kern w:val="0"/>
        </w:rPr>
        <w:t xml:space="preserve">.  </w:t>
      </w:r>
    </w:p>
    <w:p w:rsidR="00647C89" w:rsidRDefault="00647C89" w14:paraId="394C82B1"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19.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kern w:val="0"/>
          <w:u w:val="single"/>
        </w:rPr>
        <w:t>Gov.UK</w:t>
      </w:r>
      <w:r>
        <w:rPr>
          <w:rFonts w:ascii="Arial" w:hAnsi="Arial" w:cs="Arial"/>
          <w:color w:val="000000"/>
          <w:kern w:val="0"/>
        </w:rPr>
        <w:t xml:space="preserve"> and the </w:t>
      </w:r>
      <w:r>
        <w:rPr>
          <w:rFonts w:ascii="Arial" w:hAnsi="Arial" w:cs="Arial"/>
          <w:color w:val="000000"/>
          <w:kern w:val="0"/>
          <w:highlight w:val="white"/>
        </w:rPr>
        <w:t>DSP</w:t>
      </w:r>
      <w:r>
        <w:rPr>
          <w:rFonts w:ascii="Arial" w:hAnsi="Arial" w:cs="Arial"/>
          <w:color w:val="000000"/>
          <w:kern w:val="0"/>
        </w:rPr>
        <w:t>.</w:t>
      </w:r>
    </w:p>
    <w:p w:rsidR="00647C89" w:rsidRDefault="00647C89" w14:paraId="473E91BF"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20.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Pr>
          <w:rFonts w:ascii="Arial" w:hAnsi="Arial" w:cs="Arial"/>
          <w:color w:val="000000"/>
          <w:kern w:val="0"/>
        </w:rPr>
        <w:t xml:space="preserve">. </w:t>
      </w:r>
    </w:p>
    <w:p w:rsidR="00647C89" w:rsidRDefault="00647C89" w14:paraId="466A373C"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Transparency, Freedom Information and Environmental Information Regulations </w:t>
      </w:r>
    </w:p>
    <w:p w:rsidR="00647C89" w:rsidRDefault="00647C89" w14:paraId="73D5D362"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21.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rsidR="00647C89" w:rsidRDefault="00647C89" w14:paraId="6D1B4797"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22.    The Authority may publish the contents of any resultant Contract in line with government policy set out in the Government’s </w:t>
      </w:r>
      <w:r>
        <w:rPr>
          <w:rFonts w:ascii="Arial" w:hAnsi="Arial" w:cs="Arial"/>
          <w:color w:val="0000FF"/>
          <w:kern w:val="0"/>
          <w:u w:val="single"/>
        </w:rPr>
        <w:t>Transparency Principles</w:t>
      </w:r>
      <w:r>
        <w:rPr>
          <w:rFonts w:ascii="Arial" w:hAnsi="Arial" w:cs="Arial"/>
          <w:color w:val="000000"/>
          <w:kern w:val="0"/>
        </w:rPr>
        <w:t xml:space="preserve"> and in accordance with the provisions of either DEFCON 539, SC1B Conditions of Contract Clause 5 or </w:t>
      </w:r>
      <w:r w:rsidRPr="005B091D">
        <w:rPr>
          <w:rFonts w:ascii="Arial" w:hAnsi="Arial" w:cs="Arial"/>
          <w:b/>
          <w:bCs/>
          <w:color w:val="000000"/>
          <w:kern w:val="0"/>
          <w:highlight w:val="white"/>
        </w:rPr>
        <w:t xml:space="preserve">SC2 </w:t>
      </w:r>
      <w:r w:rsidRPr="005B091D">
        <w:rPr>
          <w:rFonts w:ascii="Arial" w:hAnsi="Arial" w:cs="Arial"/>
          <w:b/>
          <w:bCs/>
          <w:color w:val="000000"/>
          <w:kern w:val="0"/>
        </w:rPr>
        <w:t>Conditions of Contract Clause 12</w:t>
      </w:r>
      <w:r>
        <w:rPr>
          <w:rFonts w:ascii="Arial" w:hAnsi="Arial" w:cs="Arial"/>
          <w:color w:val="000000"/>
          <w:kern w:val="0"/>
          <w:highlight w:val="white"/>
        </w:rPr>
        <w:t>.</w:t>
      </w:r>
    </w:p>
    <w:p w:rsidR="00647C89" w:rsidRDefault="00647C89" w14:paraId="4A9668C3"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23.    Before publishing the Contract, the Authority will redact any information which is exempt </w:t>
      </w:r>
      <w:r>
        <w:rPr>
          <w:rFonts w:ascii="Arial" w:hAnsi="Arial" w:cs="Arial"/>
          <w:color w:val="000000"/>
          <w:kern w:val="0"/>
        </w:rPr>
        <w:t xml:space="preserve">from disclosure under the Freedom of Information Act 2000 (“the FOIA”) or the Environmental Information Regulations 2004 (“the EIR”).  </w:t>
      </w:r>
    </w:p>
    <w:p w:rsidR="00647C89" w:rsidRDefault="00647C89" w14:paraId="073DD2E4"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24.    You must complete the attached Tenderer’s Sensitive Information form (DEFFORM 539A</w:t>
      </w:r>
      <w:r>
        <w:rPr>
          <w:rFonts w:ascii="Arial" w:hAnsi="Arial" w:cs="Arial"/>
          <w:color w:val="000000"/>
          <w:kern w:val="0"/>
          <w:highlight w:val="white"/>
        </w:rPr>
        <w:t xml:space="preserve">, SC1B Schedule 4 or </w:t>
      </w:r>
      <w:r w:rsidRPr="005B091D">
        <w:rPr>
          <w:rFonts w:ascii="Arial" w:hAnsi="Arial" w:cs="Arial"/>
          <w:b/>
          <w:bCs/>
          <w:color w:val="000000"/>
          <w:kern w:val="0"/>
          <w:highlight w:val="white"/>
        </w:rPr>
        <w:t>SC2 Schedule 5</w:t>
      </w:r>
      <w:r>
        <w:rPr>
          <w:rFonts w:ascii="Arial" w:hAnsi="Arial" w:cs="Arial"/>
          <w:color w:val="000000"/>
          <w:kern w:val="0"/>
        </w:rPr>
        <w:t xml:space="preserve">) explaining which parts of your Tender you consider to be Sensitive Information (as defined in DEFCON 539).  This includes providing a named individual who can be contacted </w:t>
      </w:r>
      <w:proofErr w:type="gramStart"/>
      <w:r>
        <w:rPr>
          <w:rFonts w:ascii="Arial" w:hAnsi="Arial" w:cs="Arial"/>
          <w:color w:val="000000"/>
          <w:kern w:val="0"/>
        </w:rPr>
        <w:t>with regard to</w:t>
      </w:r>
      <w:proofErr w:type="gramEnd"/>
      <w:r>
        <w:rPr>
          <w:rFonts w:ascii="Arial" w:hAnsi="Arial" w:cs="Arial"/>
          <w:color w:val="000000"/>
          <w:kern w:val="0"/>
        </w:rPr>
        <w:t xml:space="preserve"> FOIA and EIR.  </w:t>
      </w:r>
    </w:p>
    <w:p w:rsidR="00647C89" w:rsidRDefault="00647C89" w14:paraId="69D02455"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25.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647C89" w:rsidRDefault="00647C89" w14:paraId="710EB0DC"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Electronic Purchasing </w:t>
      </w:r>
    </w:p>
    <w:p w:rsidR="00647C89" w:rsidRDefault="00647C89" w14:paraId="5BA3DBE9"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26.    Tenderers must note that use of the </w:t>
      </w:r>
      <w:r>
        <w:rPr>
          <w:rFonts w:ascii="Arial" w:hAnsi="Arial" w:cs="Arial"/>
          <w:color w:val="0000FF"/>
          <w:kern w:val="0"/>
          <w:u w:val="single"/>
        </w:rPr>
        <w:t>Contracting, Purchasing and Finance (CP&amp;F)</w:t>
      </w:r>
      <w:r>
        <w:rPr>
          <w:rFonts w:ascii="Arial" w:hAnsi="Arial" w:cs="Arial"/>
          <w:color w:val="000000"/>
          <w:kern w:val="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rsidR="00647C89" w:rsidRDefault="00647C89" w14:paraId="38385A61"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Change of Circumstances</w:t>
      </w:r>
    </w:p>
    <w:p w:rsidR="00647C89" w:rsidRDefault="00647C89" w14:paraId="64F001D2"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27.    In accordance with paragraph A31, if your circumstances have changed, please select ‘Yes’ to the appropriate question on DEFFORM 47 Annex A and submit a Statement Relating to Good Standing with your Tender.  </w:t>
      </w:r>
    </w:p>
    <w:p w:rsidR="00647C89" w:rsidRDefault="00647C89" w14:paraId="6682B32C"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Asbestos, Hazardous Items and Depletion of the Ozone Layer</w:t>
      </w:r>
    </w:p>
    <w:p w:rsidR="00647C89" w:rsidRDefault="00647C89" w14:paraId="3F208FAD"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28.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rsidR="00647C89" w:rsidRDefault="00647C89" w14:paraId="5F34C0E1"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Defence Safety Authority (DSA) Requirements</w:t>
      </w:r>
    </w:p>
    <w:p w:rsidR="00647C89" w:rsidRDefault="00647C89" w14:paraId="05D85A33"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29.    There are no DSA Requirements.</w:t>
      </w:r>
    </w:p>
    <w:p w:rsidR="00647C89" w:rsidRDefault="00647C89" w14:paraId="5808FD90" w14:textId="77777777">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Bank or Parent Company Guarantee </w:t>
      </w:r>
    </w:p>
    <w:p w:rsidR="00647C89" w:rsidP="00031364" w:rsidRDefault="00647C89" w14:paraId="6BF46F80" w14:textId="77777777">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30.    You will be informed whether you are required to provide a Bank or Parent Company Guarantee.  </w:t>
      </w:r>
      <w:proofErr w:type="gramStart"/>
      <w:r>
        <w:rPr>
          <w:rFonts w:ascii="Arial" w:hAnsi="Arial" w:cs="Arial"/>
          <w:color w:val="000000"/>
          <w:kern w:val="0"/>
        </w:rPr>
        <w:t>In the event that</w:t>
      </w:r>
      <w:proofErr w:type="gramEnd"/>
      <w:r>
        <w:rPr>
          <w:rFonts w:ascii="Arial" w:hAnsi="Arial" w:cs="Arial"/>
          <w:color w:val="000000"/>
          <w:kern w:val="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Pr>
          <w:rFonts w:ascii="Arial" w:hAnsi="Arial" w:cs="Arial"/>
          <w:color w:val="000000"/>
          <w:kern w:val="0"/>
        </w:rPr>
        <w:t>take into account</w:t>
      </w:r>
      <w:proofErr w:type="gramEnd"/>
      <w:r>
        <w:rPr>
          <w:rFonts w:ascii="Arial" w:hAnsi="Arial" w:cs="Arial"/>
          <w:color w:val="000000"/>
          <w:kern w:val="0"/>
        </w:rPr>
        <w:t xml:space="preserve"> the absence of the de-selected Tenderer, enabling the Authority to establish the next winning Tenderer and award a Contract.</w:t>
      </w:r>
    </w:p>
    <w:sectPr w:rsidR="00647C89" w:rsidSect="001C3C3C">
      <w:footerReference w:type="default" r:id="rId8"/>
      <w:pgSz w:w="11900" w:h="16820" w:orient="portrait"/>
      <w:pgMar w:top="1420" w:right="1320" w:bottom="1420" w:left="993"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536B" w:rsidRDefault="009C536B" w14:paraId="3F99C23A" w14:textId="77777777">
      <w:pPr>
        <w:spacing w:after="0" w:line="240" w:lineRule="auto"/>
      </w:pPr>
      <w:r>
        <w:separator/>
      </w:r>
    </w:p>
  </w:endnote>
  <w:endnote w:type="continuationSeparator" w:id="0">
    <w:p w:rsidR="009C536B" w:rsidRDefault="009C536B" w14:paraId="547B26F3" w14:textId="77777777">
      <w:pPr>
        <w:spacing w:after="0" w:line="240" w:lineRule="auto"/>
      </w:pPr>
      <w:r>
        <w:continuationSeparator/>
      </w:r>
    </w:p>
  </w:endnote>
  <w:endnote w:type="continuationNotice" w:id="1">
    <w:p w:rsidR="009C536B" w:rsidRDefault="009C536B" w14:paraId="649488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C89" w:rsidRDefault="00647C89" w14:paraId="14334E28" w14:textId="77777777">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ascii="Calibri" w:hAnsi="Calibri" w:cs="Calibri"/>
        <w:color w:val="000000"/>
        <w:kern w:val="0"/>
      </w:rPr>
      <w:pgNum/>
    </w:r>
  </w:p>
  <w:p w:rsidR="00647C89" w:rsidRDefault="00647C89" w14:paraId="0F4A0AB5" w14:textId="77777777">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536B" w:rsidRDefault="009C536B" w14:paraId="7D8F1083" w14:textId="77777777">
      <w:pPr>
        <w:spacing w:after="0" w:line="240" w:lineRule="auto"/>
      </w:pPr>
      <w:r>
        <w:separator/>
      </w:r>
    </w:p>
  </w:footnote>
  <w:footnote w:type="continuationSeparator" w:id="0">
    <w:p w:rsidR="009C536B" w:rsidRDefault="009C536B" w14:paraId="7148F37D" w14:textId="77777777">
      <w:pPr>
        <w:spacing w:after="0" w:line="240" w:lineRule="auto"/>
      </w:pPr>
      <w:r>
        <w:continuationSeparator/>
      </w:r>
    </w:p>
  </w:footnote>
  <w:footnote w:type="continuationNotice" w:id="1">
    <w:p w:rsidR="009C536B" w:rsidRDefault="009C536B" w14:paraId="44C2224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43E3CAA"/>
    <w:multiLevelType w:val="hybridMultilevel"/>
    <w:tmpl w:val="6C0A411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376974EE"/>
    <w:multiLevelType w:val="hybridMultilevel"/>
    <w:tmpl w:val="1CA662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3B6717B9"/>
    <w:multiLevelType w:val="hybridMultilevel"/>
    <w:tmpl w:val="FFFFFFFF"/>
    <w:lvl w:ilvl="0" w:tplc="08090005">
      <w:start w:val="1"/>
      <w:numFmt w:val="bullet"/>
      <w:lvlText w:val=""/>
      <w:lvlJc w:val="left"/>
      <w:pPr>
        <w:tabs>
          <w:tab w:val="num" w:pos="720"/>
        </w:tabs>
        <w:ind w:left="720"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3E03B44"/>
    <w:multiLevelType w:val="hybridMultilevel"/>
    <w:tmpl w:val="D0D89D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60B07B7"/>
    <w:multiLevelType w:val="hybridMultilevel"/>
    <w:tmpl w:val="6C0A411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6E4930BC"/>
    <w:multiLevelType w:val="hybridMultilevel"/>
    <w:tmpl w:val="C0EEF9C0"/>
    <w:lvl w:ilvl="0" w:tplc="35CA122E">
      <w:start w:val="1"/>
      <w:numFmt w:val="decimal"/>
      <w:lvlText w:val="%1."/>
      <w:lvlJc w:val="left"/>
      <w:pPr>
        <w:ind w:left="480" w:hanging="360"/>
      </w:pPr>
      <w:rPr>
        <w:rFonts w:hint="default"/>
        <w:b/>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15:restartNumberingAfterBreak="0">
    <w:nsid w:val="6F321DC1"/>
    <w:multiLevelType w:val="hybridMultilevel"/>
    <w:tmpl w:val="6C0A411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7E5145F0"/>
    <w:multiLevelType w:val="hybridMultilevel"/>
    <w:tmpl w:val="6C0A411E"/>
    <w:lvl w:ilvl="0" w:tplc="2A08D06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7F8A22C2"/>
    <w:multiLevelType w:val="hybridMultilevel"/>
    <w:tmpl w:val="FFFFFFFF"/>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1202014233">
    <w:abstractNumId w:val="4"/>
  </w:num>
  <w:num w:numId="2" w16cid:durableId="483736509">
    <w:abstractNumId w:val="9"/>
  </w:num>
  <w:num w:numId="3" w16cid:durableId="2048335235">
    <w:abstractNumId w:val="0"/>
  </w:num>
  <w:num w:numId="4" w16cid:durableId="1881281144">
    <w:abstractNumId w:val="2"/>
  </w:num>
  <w:num w:numId="5" w16cid:durableId="1267269675">
    <w:abstractNumId w:val="8"/>
  </w:num>
  <w:num w:numId="6" w16cid:durableId="417797284">
    <w:abstractNumId w:val="5"/>
  </w:num>
  <w:num w:numId="7" w16cid:durableId="2030330313">
    <w:abstractNumId w:val="13"/>
  </w:num>
  <w:num w:numId="8" w16cid:durableId="913973126">
    <w:abstractNumId w:val="12"/>
  </w:num>
  <w:num w:numId="9" w16cid:durableId="1011299159">
    <w:abstractNumId w:val="11"/>
  </w:num>
  <w:num w:numId="10" w16cid:durableId="16320353">
    <w:abstractNumId w:val="1"/>
  </w:num>
  <w:num w:numId="11" w16cid:durableId="702436597">
    <w:abstractNumId w:val="7"/>
  </w:num>
  <w:num w:numId="12" w16cid:durableId="583227878">
    <w:abstractNumId w:val="10"/>
  </w:num>
  <w:num w:numId="13" w16cid:durableId="1174802134">
    <w:abstractNumId w:val="3"/>
  </w:num>
  <w:num w:numId="14" w16cid:durableId="92407516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F8"/>
    <w:rsid w:val="00031364"/>
    <w:rsid w:val="00036051"/>
    <w:rsid w:val="00040921"/>
    <w:rsid w:val="000607C5"/>
    <w:rsid w:val="0009597B"/>
    <w:rsid w:val="00096C43"/>
    <w:rsid w:val="00122160"/>
    <w:rsid w:val="00131DF8"/>
    <w:rsid w:val="00142CE4"/>
    <w:rsid w:val="00153A4E"/>
    <w:rsid w:val="00161069"/>
    <w:rsid w:val="00172FC2"/>
    <w:rsid w:val="001909BC"/>
    <w:rsid w:val="001C3C3C"/>
    <w:rsid w:val="00204D3E"/>
    <w:rsid w:val="002230B7"/>
    <w:rsid w:val="00245D44"/>
    <w:rsid w:val="00253E30"/>
    <w:rsid w:val="00261057"/>
    <w:rsid w:val="0029694E"/>
    <w:rsid w:val="002E2535"/>
    <w:rsid w:val="003455BD"/>
    <w:rsid w:val="003864B9"/>
    <w:rsid w:val="003D3065"/>
    <w:rsid w:val="00420C33"/>
    <w:rsid w:val="00435B2B"/>
    <w:rsid w:val="00435D85"/>
    <w:rsid w:val="00443C12"/>
    <w:rsid w:val="00452E1A"/>
    <w:rsid w:val="00490A1B"/>
    <w:rsid w:val="004960BB"/>
    <w:rsid w:val="00561AC1"/>
    <w:rsid w:val="00563290"/>
    <w:rsid w:val="00585610"/>
    <w:rsid w:val="005B091D"/>
    <w:rsid w:val="005BB287"/>
    <w:rsid w:val="005C59A6"/>
    <w:rsid w:val="006237A3"/>
    <w:rsid w:val="00644876"/>
    <w:rsid w:val="00644E23"/>
    <w:rsid w:val="00647C89"/>
    <w:rsid w:val="006C004C"/>
    <w:rsid w:val="006C459F"/>
    <w:rsid w:val="00743020"/>
    <w:rsid w:val="00757A37"/>
    <w:rsid w:val="007606D5"/>
    <w:rsid w:val="00767314"/>
    <w:rsid w:val="00850145"/>
    <w:rsid w:val="008545D3"/>
    <w:rsid w:val="00876D46"/>
    <w:rsid w:val="00885980"/>
    <w:rsid w:val="008F3350"/>
    <w:rsid w:val="00972E0B"/>
    <w:rsid w:val="009C536B"/>
    <w:rsid w:val="00A46406"/>
    <w:rsid w:val="00AA1014"/>
    <w:rsid w:val="00AD10B4"/>
    <w:rsid w:val="00AD2FE4"/>
    <w:rsid w:val="00AD615C"/>
    <w:rsid w:val="00B17D2E"/>
    <w:rsid w:val="00B2442E"/>
    <w:rsid w:val="00B342EA"/>
    <w:rsid w:val="00B35BE3"/>
    <w:rsid w:val="00B6106E"/>
    <w:rsid w:val="00BE0470"/>
    <w:rsid w:val="00C45B4A"/>
    <w:rsid w:val="00C6453F"/>
    <w:rsid w:val="00CE3E85"/>
    <w:rsid w:val="00CE788D"/>
    <w:rsid w:val="00CF7523"/>
    <w:rsid w:val="00D05AF6"/>
    <w:rsid w:val="00D072E1"/>
    <w:rsid w:val="00D47915"/>
    <w:rsid w:val="00D56D56"/>
    <w:rsid w:val="00DB1BB9"/>
    <w:rsid w:val="00E2404C"/>
    <w:rsid w:val="00E538DC"/>
    <w:rsid w:val="00E71DF7"/>
    <w:rsid w:val="00E815E3"/>
    <w:rsid w:val="00EA04EC"/>
    <w:rsid w:val="00EC7F9E"/>
    <w:rsid w:val="00ED37C5"/>
    <w:rsid w:val="00F108CF"/>
    <w:rsid w:val="00F3735F"/>
    <w:rsid w:val="00F401CC"/>
    <w:rsid w:val="00F938B5"/>
    <w:rsid w:val="00FD0819"/>
    <w:rsid w:val="00FD3EEF"/>
    <w:rsid w:val="06AA9B19"/>
    <w:rsid w:val="0AECAAEA"/>
    <w:rsid w:val="129E553E"/>
    <w:rsid w:val="15730CFD"/>
    <w:rsid w:val="1658783C"/>
    <w:rsid w:val="193E6963"/>
    <w:rsid w:val="19C2D3CC"/>
    <w:rsid w:val="19F83E3C"/>
    <w:rsid w:val="20E87AC7"/>
    <w:rsid w:val="2567D34D"/>
    <w:rsid w:val="2612EA76"/>
    <w:rsid w:val="27723F37"/>
    <w:rsid w:val="28075C34"/>
    <w:rsid w:val="290CD625"/>
    <w:rsid w:val="3331AC0E"/>
    <w:rsid w:val="366E991D"/>
    <w:rsid w:val="373A6C28"/>
    <w:rsid w:val="3A489F4C"/>
    <w:rsid w:val="4ADD6BA4"/>
    <w:rsid w:val="5D24044C"/>
    <w:rsid w:val="5F868633"/>
    <w:rsid w:val="61989E27"/>
    <w:rsid w:val="622F2E83"/>
    <w:rsid w:val="6281706C"/>
    <w:rsid w:val="64612F2A"/>
    <w:rsid w:val="69B6EDCB"/>
    <w:rsid w:val="6B032876"/>
    <w:rsid w:val="6F8BBF6F"/>
    <w:rsid w:val="7349D588"/>
    <w:rsid w:val="76348FF9"/>
    <w:rsid w:val="7E7BE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BEF9E"/>
  <w14:defaultImageDpi w14:val="0"/>
  <w15:docId w15:val="{A7CDCAFC-C273-4560-A03C-1764491BB2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EastAsia"/>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31DF8"/>
    <w:pPr>
      <w:spacing w:before="100" w:beforeAutospacing="1" w:after="100" w:afterAutospacing="1" w:line="240" w:lineRule="auto"/>
    </w:pPr>
    <w:rPr>
      <w:rFonts w:ascii="Times New Roman" w:hAnsi="Times New Roman"/>
      <w:kern w:val="0"/>
      <w:sz w:val="24"/>
      <w:szCs w:val="24"/>
    </w:rPr>
  </w:style>
  <w:style w:type="character" w:styleId="normaltextrun" w:customStyle="1">
    <w:name w:val="normaltextrun"/>
    <w:basedOn w:val="DefaultParagraphFont"/>
    <w:rsid w:val="00131DF8"/>
    <w:rPr>
      <w:rFonts w:cs="Times New Roman"/>
    </w:rPr>
  </w:style>
  <w:style w:type="character" w:styleId="eop" w:customStyle="1">
    <w:name w:val="eop"/>
    <w:basedOn w:val="DefaultParagraphFont"/>
    <w:rsid w:val="00131DF8"/>
    <w:rPr>
      <w:rFonts w:cs="Times New Roman"/>
    </w:rPr>
  </w:style>
  <w:style w:type="paragraph" w:styleId="Header">
    <w:name w:val="header"/>
    <w:basedOn w:val="Normal"/>
    <w:link w:val="HeaderChar"/>
    <w:uiPriority w:val="99"/>
    <w:semiHidden/>
    <w:unhideWhenUsed/>
    <w:rsid w:val="00FD3EEF"/>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D3EEF"/>
  </w:style>
  <w:style w:type="paragraph" w:styleId="Footer">
    <w:name w:val="footer"/>
    <w:basedOn w:val="Normal"/>
    <w:link w:val="FooterChar"/>
    <w:uiPriority w:val="99"/>
    <w:semiHidden/>
    <w:unhideWhenUsed/>
    <w:rsid w:val="00FD3EEF"/>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FD3EEF"/>
  </w:style>
  <w:style w:type="paragraph" w:styleId="ListParagraph">
    <w:name w:val="List Paragraph"/>
    <w:basedOn w:val="Normal"/>
    <w:uiPriority w:val="34"/>
    <w:qFormat/>
    <w:rsid w:val="00245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6997">
      <w:marLeft w:val="0"/>
      <w:marRight w:val="0"/>
      <w:marTop w:val="0"/>
      <w:marBottom w:val="0"/>
      <w:divBdr>
        <w:top w:val="none" w:sz="0" w:space="0" w:color="auto"/>
        <w:left w:val="none" w:sz="0" w:space="0" w:color="auto"/>
        <w:bottom w:val="none" w:sz="0" w:space="0" w:color="auto"/>
        <w:right w:val="none" w:sz="0" w:space="0" w:color="auto"/>
      </w:divBdr>
    </w:div>
    <w:div w:id="725106998">
      <w:marLeft w:val="0"/>
      <w:marRight w:val="0"/>
      <w:marTop w:val="0"/>
      <w:marBottom w:val="0"/>
      <w:divBdr>
        <w:top w:val="none" w:sz="0" w:space="0" w:color="auto"/>
        <w:left w:val="none" w:sz="0" w:space="0" w:color="auto"/>
        <w:bottom w:val="none" w:sz="0" w:space="0" w:color="auto"/>
        <w:right w:val="none" w:sz="0" w:space="0" w:color="auto"/>
      </w:divBdr>
    </w:div>
    <w:div w:id="772358769">
      <w:bodyDiv w:val="1"/>
      <w:marLeft w:val="0"/>
      <w:marRight w:val="0"/>
      <w:marTop w:val="0"/>
      <w:marBottom w:val="0"/>
      <w:divBdr>
        <w:top w:val="none" w:sz="0" w:space="0" w:color="auto"/>
        <w:left w:val="none" w:sz="0" w:space="0" w:color="auto"/>
        <w:bottom w:val="none" w:sz="0" w:space="0" w:color="auto"/>
        <w:right w:val="none" w:sz="0" w:space="0" w:color="auto"/>
      </w:divBdr>
    </w:div>
    <w:div w:id="168508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www.gov.uk/government/publications/procurement-policy-note-0122-contracts-with-suppliers-from-russia-and-belaru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RTF Template</dc:title>
  <dc:subject/>
  <dc:creator>Salmine, Alexandre CON (Army StratCen-Comrcl-CommDP1)</dc:creator>
  <keywords/>
  <dc:description>Generated by Oracle BI Publisher 10.1.3.4.2</dc:description>
  <lastModifiedBy>Salmine, Alexandre CON (Army StratCen-Comrcl-CommDP1)</lastModifiedBy>
  <revision>66</revision>
  <dcterms:created xsi:type="dcterms:W3CDTF">2024-08-27T22:54:00.0000000Z</dcterms:created>
  <dcterms:modified xsi:type="dcterms:W3CDTF">2024-09-11T15:32:08.4626364Z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2024-08-27T14:54:10Z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3d839b53-47c7-452f-89bc-ae12ae57bc29</vt:lpwstr>
  </property>
  <property fmtid="{D5CDD505-2E9C-101B-9397-08002B2CF9AE}" pid="8" name="MSIP_Label_d8a60473-494b-4586-a1bb-b0e663054676_ContentBits">
    <vt:lpwstr>0</vt:lpwstr>
  </property>
</Properties>
</file>