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BD349" w14:textId="0279A34E" w:rsidR="001E317D" w:rsidRPr="001E317D" w:rsidRDefault="00095347" w:rsidP="005E2611">
      <w:pPr>
        <w:jc w:val="right"/>
        <w:rPr>
          <w:rFonts w:cs="Arial"/>
          <w:b/>
          <w:bCs/>
          <w:color w:val="000000"/>
          <w:sz w:val="24"/>
          <w:lang w:val="en" w:eastAsia="en-GB"/>
        </w:rPr>
      </w:pPr>
      <w:bookmarkStart w:id="0" w:name="OLE_LINK1"/>
      <w:bookmarkStart w:id="1" w:name="OLE_LINK2"/>
      <w:bookmarkStart w:id="2" w:name="OLE_LINK3"/>
      <w:bookmarkStart w:id="3" w:name="OLE_LINK4"/>
      <w:r>
        <w:tab/>
      </w:r>
      <w:r>
        <w:tab/>
        <w:t xml:space="preserve">      </w:t>
      </w:r>
      <w:r w:rsidR="001C4047">
        <w:t xml:space="preserve"> </w:t>
      </w:r>
      <w:bookmarkEnd w:id="0"/>
      <w:bookmarkEnd w:id="1"/>
      <w:bookmarkEnd w:id="2"/>
      <w:bookmarkEnd w:id="3"/>
      <w:r w:rsidR="001E317D" w:rsidRPr="001E317D">
        <w:rPr>
          <w:rFonts w:cs="Arial"/>
          <w:b/>
          <w:bCs/>
          <w:color w:val="000000"/>
          <w:sz w:val="24"/>
          <w:lang w:val="en" w:eastAsia="en-GB"/>
        </w:rPr>
        <w:t>Annex A to</w:t>
      </w:r>
    </w:p>
    <w:p w14:paraId="1AC575B5" w14:textId="10736E24" w:rsidR="001E317D" w:rsidRPr="001E317D" w:rsidRDefault="001E317D" w:rsidP="001E317D">
      <w:pPr>
        <w:overflowPunct/>
        <w:autoSpaceDE/>
        <w:autoSpaceDN/>
        <w:adjustRightInd/>
        <w:jc w:val="right"/>
        <w:textAlignment w:val="auto"/>
        <w:rPr>
          <w:rFonts w:cs="Arial"/>
          <w:b/>
          <w:bCs/>
          <w:color w:val="000000"/>
          <w:sz w:val="24"/>
          <w:lang w:val="en" w:eastAsia="en-GB"/>
        </w:rPr>
      </w:pPr>
      <w:r w:rsidRPr="001E317D">
        <w:rPr>
          <w:rFonts w:cs="Arial"/>
          <w:b/>
          <w:bCs/>
          <w:color w:val="000000"/>
          <w:sz w:val="24"/>
          <w:lang w:val="en" w:eastAsia="en-GB"/>
        </w:rPr>
        <w:t xml:space="preserve">Commercial </w:t>
      </w:r>
      <w:r w:rsidR="00740A23">
        <w:rPr>
          <w:rFonts w:cs="Arial"/>
          <w:b/>
          <w:bCs/>
          <w:color w:val="000000"/>
          <w:sz w:val="24"/>
          <w:lang w:val="en" w:eastAsia="en-GB"/>
        </w:rPr>
        <w:t xml:space="preserve">Evaluation </w:t>
      </w:r>
      <w:r w:rsidRPr="001E317D">
        <w:rPr>
          <w:rFonts w:cs="Arial"/>
          <w:b/>
          <w:bCs/>
          <w:color w:val="000000"/>
          <w:sz w:val="24"/>
          <w:lang w:val="en" w:eastAsia="en-GB"/>
        </w:rPr>
        <w:t>Question Set</w:t>
      </w:r>
      <w:r w:rsidR="00740A23">
        <w:rPr>
          <w:rFonts w:cs="Arial"/>
          <w:b/>
          <w:bCs/>
          <w:color w:val="000000"/>
          <w:sz w:val="24"/>
          <w:lang w:val="en" w:eastAsia="en-GB"/>
        </w:rPr>
        <w:t xml:space="preserve"> &amp; Cost Information</w:t>
      </w:r>
      <w:r w:rsidR="00652DD5">
        <w:rPr>
          <w:rFonts w:cs="Arial"/>
          <w:b/>
          <w:bCs/>
          <w:color w:val="000000"/>
          <w:sz w:val="24"/>
          <w:lang w:val="en" w:eastAsia="en-GB"/>
        </w:rPr>
        <w:t xml:space="preserve"> to JFC9/00023</w:t>
      </w:r>
    </w:p>
    <w:p w14:paraId="24416098" w14:textId="77777777" w:rsidR="001E317D" w:rsidRPr="001E317D" w:rsidRDefault="001E317D" w:rsidP="001E317D">
      <w:pPr>
        <w:overflowPunct/>
        <w:autoSpaceDE/>
        <w:autoSpaceDN/>
        <w:adjustRightInd/>
        <w:jc w:val="center"/>
        <w:textAlignment w:val="auto"/>
        <w:rPr>
          <w:rFonts w:cs="Arial"/>
          <w:b/>
          <w:bCs/>
          <w:color w:val="000000"/>
          <w:sz w:val="24"/>
          <w:lang w:val="en" w:eastAsia="en-GB"/>
        </w:rPr>
      </w:pPr>
    </w:p>
    <w:p w14:paraId="7B2377C3" w14:textId="77777777" w:rsidR="001E317D" w:rsidRPr="001E317D" w:rsidRDefault="001E317D" w:rsidP="001E317D">
      <w:pPr>
        <w:overflowPunct/>
        <w:autoSpaceDE/>
        <w:autoSpaceDN/>
        <w:adjustRightInd/>
        <w:jc w:val="center"/>
        <w:textAlignment w:val="auto"/>
        <w:rPr>
          <w:rFonts w:cs="Arial"/>
          <w:b/>
          <w:bCs/>
          <w:color w:val="000000"/>
          <w:sz w:val="24"/>
          <w:lang w:val="en" w:eastAsia="en-GB"/>
        </w:rPr>
      </w:pPr>
    </w:p>
    <w:p w14:paraId="1AB67E29" w14:textId="77777777" w:rsidR="001E317D" w:rsidRPr="001E317D" w:rsidRDefault="001E317D" w:rsidP="001E317D">
      <w:pPr>
        <w:overflowPunct/>
        <w:autoSpaceDE/>
        <w:autoSpaceDN/>
        <w:adjustRightInd/>
        <w:jc w:val="center"/>
        <w:textAlignment w:val="auto"/>
        <w:rPr>
          <w:rFonts w:cs="Arial"/>
          <w:b/>
          <w:bCs/>
          <w:color w:val="000000"/>
          <w:sz w:val="24"/>
          <w:lang w:val="en" w:eastAsia="en-GB"/>
        </w:rPr>
      </w:pPr>
    </w:p>
    <w:p w14:paraId="6612AA5B" w14:textId="77777777" w:rsidR="001E317D" w:rsidRPr="001E317D" w:rsidRDefault="001E317D" w:rsidP="001E317D">
      <w:pPr>
        <w:overflowPunct/>
        <w:autoSpaceDE/>
        <w:autoSpaceDN/>
        <w:adjustRightInd/>
        <w:jc w:val="center"/>
        <w:textAlignment w:val="auto"/>
        <w:rPr>
          <w:rFonts w:cs="Arial"/>
          <w:b/>
          <w:bCs/>
          <w:color w:val="000000"/>
          <w:sz w:val="24"/>
          <w:lang w:val="en" w:eastAsia="en-GB"/>
        </w:rPr>
      </w:pPr>
    </w:p>
    <w:p w14:paraId="751E5F7D" w14:textId="77777777" w:rsidR="001E317D" w:rsidRPr="001E317D" w:rsidRDefault="001E317D" w:rsidP="001E317D">
      <w:pPr>
        <w:overflowPunct/>
        <w:autoSpaceDE/>
        <w:autoSpaceDN/>
        <w:adjustRightInd/>
        <w:jc w:val="center"/>
        <w:textAlignment w:val="auto"/>
        <w:rPr>
          <w:rFonts w:cs="Arial"/>
          <w:b/>
          <w:bCs/>
          <w:color w:val="000000"/>
          <w:sz w:val="24"/>
          <w:lang w:val="en" w:eastAsia="en-GB"/>
        </w:rPr>
      </w:pPr>
    </w:p>
    <w:p w14:paraId="294236F9" w14:textId="77777777" w:rsidR="001E317D" w:rsidRPr="001E317D" w:rsidRDefault="001E317D" w:rsidP="001E317D">
      <w:pPr>
        <w:overflowPunct/>
        <w:autoSpaceDE/>
        <w:autoSpaceDN/>
        <w:adjustRightInd/>
        <w:jc w:val="center"/>
        <w:textAlignment w:val="auto"/>
        <w:rPr>
          <w:rFonts w:cs="Arial"/>
          <w:b/>
          <w:bCs/>
          <w:color w:val="000000"/>
          <w:sz w:val="24"/>
          <w:lang w:val="en" w:eastAsia="en-GB"/>
        </w:rPr>
      </w:pPr>
    </w:p>
    <w:p w14:paraId="6C43ABF9" w14:textId="77777777" w:rsidR="001E317D" w:rsidRPr="001E317D" w:rsidRDefault="001E317D" w:rsidP="001E317D">
      <w:pPr>
        <w:overflowPunct/>
        <w:autoSpaceDE/>
        <w:autoSpaceDN/>
        <w:adjustRightInd/>
        <w:jc w:val="center"/>
        <w:textAlignment w:val="auto"/>
        <w:rPr>
          <w:rFonts w:cs="Arial"/>
          <w:b/>
          <w:bCs/>
          <w:color w:val="000000"/>
          <w:sz w:val="24"/>
          <w:lang w:val="en" w:eastAsia="en-GB"/>
        </w:rPr>
      </w:pPr>
    </w:p>
    <w:p w14:paraId="7B294E2A" w14:textId="77777777" w:rsidR="001E317D" w:rsidRPr="001E317D" w:rsidRDefault="001E317D" w:rsidP="001E317D">
      <w:pPr>
        <w:overflowPunct/>
        <w:autoSpaceDE/>
        <w:autoSpaceDN/>
        <w:adjustRightInd/>
        <w:jc w:val="center"/>
        <w:textAlignment w:val="auto"/>
        <w:rPr>
          <w:rFonts w:cs="Arial"/>
          <w:b/>
          <w:bCs/>
          <w:color w:val="000000"/>
          <w:sz w:val="24"/>
          <w:lang w:val="en" w:eastAsia="en-GB"/>
        </w:rPr>
      </w:pPr>
    </w:p>
    <w:p w14:paraId="15CFF5E0" w14:textId="101B63E2" w:rsidR="00714BDE" w:rsidRDefault="00714BDE" w:rsidP="00714BDE">
      <w:pPr>
        <w:ind w:left="-540" w:right="3"/>
        <w:jc w:val="center"/>
        <w:rPr>
          <w:rFonts w:eastAsia="Arial" w:cs="Arial"/>
          <w:b/>
          <w:sz w:val="36"/>
          <w:szCs w:val="36"/>
        </w:rPr>
      </w:pPr>
      <w:r>
        <w:rPr>
          <w:rFonts w:eastAsia="Arial" w:cs="Arial"/>
          <w:b/>
          <w:sz w:val="36"/>
          <w:szCs w:val="36"/>
        </w:rPr>
        <w:t>Commercial Evaluation Question Set</w:t>
      </w:r>
      <w:r w:rsidR="00F62CD7">
        <w:rPr>
          <w:rFonts w:eastAsia="Arial" w:cs="Arial"/>
          <w:b/>
          <w:sz w:val="36"/>
          <w:szCs w:val="36"/>
        </w:rPr>
        <w:t xml:space="preserve"> &amp; Cost Information</w:t>
      </w:r>
    </w:p>
    <w:p w14:paraId="661845D9" w14:textId="75E239C8" w:rsidR="00714BDE" w:rsidRDefault="00714BDE" w:rsidP="00714BDE">
      <w:pPr>
        <w:ind w:left="-540" w:right="3"/>
        <w:jc w:val="center"/>
        <w:rPr>
          <w:rFonts w:eastAsia="Arial" w:cs="Arial"/>
          <w:b/>
          <w:sz w:val="36"/>
          <w:szCs w:val="36"/>
        </w:rPr>
      </w:pPr>
      <w:r>
        <w:rPr>
          <w:rFonts w:eastAsia="Arial" w:cs="Arial"/>
          <w:b/>
          <w:sz w:val="36"/>
          <w:szCs w:val="36"/>
        </w:rPr>
        <w:t xml:space="preserve">Project JASON </w:t>
      </w:r>
      <w:r w:rsidR="00652DD5">
        <w:rPr>
          <w:rFonts w:eastAsia="Arial" w:cs="Arial"/>
          <w:b/>
          <w:sz w:val="36"/>
          <w:szCs w:val="36"/>
        </w:rPr>
        <w:t>– JFC9/00023</w:t>
      </w:r>
    </w:p>
    <w:p w14:paraId="7C27A583" w14:textId="77777777" w:rsidR="00966615" w:rsidRDefault="00966615" w:rsidP="00714BDE">
      <w:pPr>
        <w:ind w:left="-540" w:right="3"/>
        <w:jc w:val="center"/>
        <w:rPr>
          <w:rFonts w:eastAsia="Arial" w:cs="Arial"/>
          <w:b/>
          <w:sz w:val="36"/>
          <w:szCs w:val="36"/>
        </w:rPr>
      </w:pPr>
    </w:p>
    <w:p w14:paraId="088D71B5" w14:textId="1D227F38" w:rsidR="00966615" w:rsidRDefault="00714BDE" w:rsidP="001E317D">
      <w:pPr>
        <w:overflowPunct/>
        <w:autoSpaceDE/>
        <w:autoSpaceDN/>
        <w:adjustRightInd/>
        <w:jc w:val="center"/>
        <w:textAlignment w:val="auto"/>
        <w:rPr>
          <w:rFonts w:cs="Arial"/>
          <w:b/>
          <w:bCs/>
          <w:color w:val="000000"/>
          <w:sz w:val="20"/>
          <w:lang w:val="en" w:eastAsia="en-GB"/>
        </w:rPr>
      </w:pPr>
      <w:r>
        <w:rPr>
          <w:rFonts w:eastAsia="Arial" w:cs="Arial"/>
          <w:b/>
          <w:sz w:val="36"/>
          <w:szCs w:val="36"/>
        </w:rPr>
        <w:t>Response Section</w:t>
      </w:r>
      <w:r w:rsidR="00B07A0D">
        <w:rPr>
          <w:rFonts w:eastAsia="Arial" w:cs="Arial"/>
          <w:b/>
          <w:sz w:val="36"/>
          <w:szCs w:val="36"/>
        </w:rPr>
        <w:t xml:space="preserve"> (</w:t>
      </w:r>
      <w:proofErr w:type="spellStart"/>
      <w:r w:rsidR="008B20A4">
        <w:rPr>
          <w:rFonts w:cs="Arial"/>
          <w:b/>
          <w:sz w:val="36"/>
          <w:szCs w:val="36"/>
        </w:rPr>
        <w:t>Ver</w:t>
      </w:r>
      <w:proofErr w:type="spellEnd"/>
      <w:r w:rsidR="008B20A4">
        <w:rPr>
          <w:rFonts w:cs="Arial"/>
          <w:b/>
          <w:sz w:val="36"/>
          <w:szCs w:val="36"/>
        </w:rPr>
        <w:t xml:space="preserve"> </w:t>
      </w:r>
      <w:r w:rsidR="0030395A">
        <w:rPr>
          <w:rFonts w:cs="Arial"/>
          <w:b/>
          <w:sz w:val="36"/>
          <w:szCs w:val="36"/>
        </w:rPr>
        <w:t>2.0</w:t>
      </w:r>
      <w:r w:rsidR="001A1260">
        <w:rPr>
          <w:rFonts w:eastAsia="Arial" w:cs="Arial"/>
          <w:b/>
          <w:sz w:val="36"/>
          <w:szCs w:val="36"/>
        </w:rPr>
        <w:t>)</w:t>
      </w:r>
    </w:p>
    <w:p w14:paraId="1AD7EED1"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3B976DC0"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15AE4B63"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3C4A2E53"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453A86D9"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59CE72C2"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35C5C386"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74E822A0"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5D17751D"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4F9FEAC2"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735B0FEB"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13F48663"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2532DEAA"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504A6743"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61DBBE46"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71EBED68"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78CAC55A"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78F6EF96"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66C56A27"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60B26CB3"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62AD3562"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03466C93"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3BC89C38"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6F7C9C68"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21162ECD"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30C08205"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1FA19672"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40E7E238"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5186632E"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2C1E5C94"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2FA3226F" w14:textId="77777777" w:rsidR="00966615" w:rsidRDefault="00966615" w:rsidP="001E317D">
      <w:pPr>
        <w:overflowPunct/>
        <w:autoSpaceDE/>
        <w:autoSpaceDN/>
        <w:adjustRightInd/>
        <w:jc w:val="center"/>
        <w:textAlignment w:val="auto"/>
        <w:rPr>
          <w:rFonts w:cs="Arial"/>
          <w:b/>
          <w:bCs/>
          <w:color w:val="000000"/>
          <w:sz w:val="20"/>
          <w:lang w:val="en" w:eastAsia="en-GB"/>
        </w:rPr>
      </w:pPr>
    </w:p>
    <w:p w14:paraId="4F464736" w14:textId="7CA66079" w:rsidR="001E317D" w:rsidRPr="001E317D" w:rsidRDefault="001E317D" w:rsidP="001E317D">
      <w:pPr>
        <w:overflowPunct/>
        <w:autoSpaceDE/>
        <w:autoSpaceDN/>
        <w:adjustRightInd/>
        <w:jc w:val="center"/>
        <w:textAlignment w:val="auto"/>
        <w:rPr>
          <w:rFonts w:cs="Arial"/>
          <w:b/>
          <w:bCs/>
          <w:color w:val="000000"/>
          <w:sz w:val="20"/>
          <w:lang w:val="en" w:eastAsia="en-GB"/>
        </w:rPr>
      </w:pPr>
      <w:r w:rsidRPr="001E317D">
        <w:rPr>
          <w:rFonts w:cs="Arial"/>
          <w:b/>
          <w:bCs/>
          <w:color w:val="000000"/>
          <w:sz w:val="20"/>
          <w:lang w:val="en" w:eastAsia="en-GB"/>
        </w:rPr>
        <w:br w:type="page"/>
      </w:r>
    </w:p>
    <w:p w14:paraId="5626B27D" w14:textId="605EF300" w:rsidR="001E317D" w:rsidRPr="001E317D" w:rsidRDefault="001E317D" w:rsidP="001E317D">
      <w:pPr>
        <w:jc w:val="center"/>
        <w:rPr>
          <w:rFonts w:cs="Arial"/>
          <w:b/>
          <w:sz w:val="20"/>
        </w:rPr>
      </w:pPr>
      <w:r w:rsidRPr="001E317D">
        <w:rPr>
          <w:rFonts w:cs="Arial"/>
          <w:b/>
          <w:sz w:val="20"/>
        </w:rPr>
        <w:lastRenderedPageBreak/>
        <w:t>Commercial Question Set</w:t>
      </w:r>
      <w:r w:rsidR="00F62CD7">
        <w:rPr>
          <w:rFonts w:cs="Arial"/>
          <w:b/>
          <w:sz w:val="20"/>
        </w:rPr>
        <w:t xml:space="preserve"> &amp; Cost Information</w:t>
      </w:r>
    </w:p>
    <w:p w14:paraId="259A5761" w14:textId="77777777" w:rsidR="001E317D" w:rsidRPr="001E317D" w:rsidRDefault="001E317D" w:rsidP="001E317D">
      <w:pPr>
        <w:jc w:val="center"/>
        <w:rPr>
          <w:rFonts w:cs="Arial"/>
          <w:b/>
          <w:sz w:val="20"/>
        </w:rPr>
      </w:pPr>
    </w:p>
    <w:p w14:paraId="2D16E248" w14:textId="77777777" w:rsidR="001E317D" w:rsidRPr="001E317D" w:rsidRDefault="001E317D" w:rsidP="001E317D">
      <w:pPr>
        <w:jc w:val="center"/>
        <w:rPr>
          <w:rFonts w:cs="Arial"/>
          <w:b/>
          <w:sz w:val="20"/>
        </w:rPr>
      </w:pPr>
    </w:p>
    <w:p w14:paraId="61F3A6EA" w14:textId="77777777" w:rsidR="001E317D" w:rsidRPr="001E317D" w:rsidRDefault="001E317D" w:rsidP="001E317D">
      <w:pPr>
        <w:jc w:val="center"/>
        <w:rPr>
          <w:rFonts w:cs="Arial"/>
          <w:b/>
          <w:sz w:val="20"/>
        </w:rPr>
      </w:pPr>
    </w:p>
    <w:p w14:paraId="5B575924" w14:textId="77777777" w:rsidR="001E317D" w:rsidRPr="001E317D" w:rsidRDefault="001E317D" w:rsidP="001E317D">
      <w:pPr>
        <w:jc w:val="center"/>
        <w:rPr>
          <w:rFonts w:cs="Arial"/>
          <w:b/>
          <w:sz w:val="20"/>
        </w:rPr>
      </w:pPr>
      <w:r w:rsidRPr="001E317D">
        <w:rPr>
          <w:rFonts w:cs="Arial"/>
          <w:b/>
          <w:sz w:val="20"/>
        </w:rPr>
        <w:t>For the Supply of Goods and Services in respect of Project JASON</w:t>
      </w:r>
    </w:p>
    <w:p w14:paraId="410396C4" w14:textId="77777777" w:rsidR="001E317D" w:rsidRPr="001E317D" w:rsidRDefault="001E317D" w:rsidP="001E317D">
      <w:pPr>
        <w:jc w:val="center"/>
        <w:rPr>
          <w:rFonts w:cs="Arial"/>
          <w:b/>
          <w:sz w:val="20"/>
        </w:rPr>
      </w:pPr>
    </w:p>
    <w:p w14:paraId="41BBAB21" w14:textId="77777777" w:rsidR="001E317D" w:rsidRPr="001E317D" w:rsidRDefault="001E317D" w:rsidP="001E317D">
      <w:pPr>
        <w:jc w:val="center"/>
        <w:rPr>
          <w:rFonts w:cs="Arial"/>
          <w:b/>
          <w:sz w:val="20"/>
        </w:rPr>
      </w:pPr>
    </w:p>
    <w:p w14:paraId="57A0E73B" w14:textId="77777777" w:rsidR="001E317D" w:rsidRPr="001E317D" w:rsidRDefault="001E317D" w:rsidP="001E317D">
      <w:pPr>
        <w:jc w:val="center"/>
        <w:rPr>
          <w:rFonts w:cs="Arial"/>
          <w:b/>
          <w:sz w:val="20"/>
        </w:rPr>
      </w:pPr>
    </w:p>
    <w:p w14:paraId="52D39EE5" w14:textId="77777777" w:rsidR="001E317D" w:rsidRPr="001E317D" w:rsidRDefault="001E317D" w:rsidP="001E317D">
      <w:pPr>
        <w:rPr>
          <w:rFonts w:cs="Arial"/>
          <w:sz w:val="20"/>
        </w:rPr>
      </w:pPr>
      <w:r w:rsidRPr="001E317D">
        <w:rPr>
          <w:rFonts w:cs="Arial"/>
          <w:sz w:val="20"/>
        </w:rPr>
        <w:t xml:space="preserve">Contact point for all queries relating to this ITPD:  </w:t>
      </w:r>
    </w:p>
    <w:p w14:paraId="1B839694" w14:textId="77777777" w:rsidR="001E317D" w:rsidRPr="001E317D" w:rsidRDefault="001E317D" w:rsidP="001E317D">
      <w:pPr>
        <w:rPr>
          <w:rFonts w:cs="Arial"/>
          <w:sz w:val="20"/>
        </w:rPr>
      </w:pPr>
    </w:p>
    <w:p w14:paraId="22346803" w14:textId="1E83B6B9" w:rsidR="001E317D" w:rsidRPr="001E317D" w:rsidRDefault="00E17790" w:rsidP="001E317D">
      <w:pPr>
        <w:rPr>
          <w:rFonts w:cs="Arial"/>
          <w:sz w:val="20"/>
        </w:rPr>
      </w:pPr>
      <w:r>
        <w:rPr>
          <w:rFonts w:cs="Arial"/>
          <w:sz w:val="20"/>
        </w:rPr>
        <w:t>Sarah Allko</w:t>
      </w:r>
      <w:r w:rsidR="001E317D" w:rsidRPr="001E317D">
        <w:rPr>
          <w:rFonts w:cs="Arial"/>
          <w:sz w:val="20"/>
        </w:rPr>
        <w:t xml:space="preserve"> – Defence Academy Commercial </w:t>
      </w:r>
      <w:r>
        <w:rPr>
          <w:rFonts w:cs="Arial"/>
          <w:sz w:val="20"/>
        </w:rPr>
        <w:t>Officer</w:t>
      </w:r>
    </w:p>
    <w:p w14:paraId="4F86F010" w14:textId="77777777" w:rsidR="001E317D" w:rsidRPr="001E317D" w:rsidRDefault="001E317D" w:rsidP="001E317D">
      <w:pPr>
        <w:rPr>
          <w:rFonts w:cs="Arial"/>
          <w:sz w:val="20"/>
        </w:rPr>
      </w:pPr>
    </w:p>
    <w:p w14:paraId="06B47FC4" w14:textId="77777777" w:rsidR="001E317D" w:rsidRPr="001E317D" w:rsidRDefault="001E317D" w:rsidP="001E317D">
      <w:pPr>
        <w:rPr>
          <w:rFonts w:cs="Arial"/>
          <w:sz w:val="20"/>
        </w:rPr>
      </w:pPr>
      <w:r w:rsidRPr="001E317D">
        <w:rPr>
          <w:rFonts w:cs="Arial"/>
          <w:sz w:val="20"/>
        </w:rPr>
        <w:t>The Defence Academy of the United Kingdom</w:t>
      </w:r>
    </w:p>
    <w:p w14:paraId="55962F89" w14:textId="178095C1" w:rsidR="001E317D" w:rsidRPr="001E317D" w:rsidRDefault="001E317D" w:rsidP="001E317D">
      <w:pPr>
        <w:rPr>
          <w:rFonts w:cs="Arial"/>
          <w:sz w:val="20"/>
        </w:rPr>
      </w:pPr>
      <w:r w:rsidRPr="001E317D">
        <w:rPr>
          <w:rFonts w:cs="Arial"/>
          <w:sz w:val="20"/>
        </w:rPr>
        <w:t xml:space="preserve">Room </w:t>
      </w:r>
      <w:r w:rsidR="0039071C">
        <w:rPr>
          <w:rFonts w:cs="Arial"/>
          <w:sz w:val="20"/>
        </w:rPr>
        <w:t>5</w:t>
      </w:r>
    </w:p>
    <w:p w14:paraId="7DAA707C" w14:textId="77777777" w:rsidR="001E317D" w:rsidRPr="001E317D" w:rsidRDefault="001E317D" w:rsidP="001E317D">
      <w:pPr>
        <w:rPr>
          <w:rFonts w:cs="Arial"/>
          <w:sz w:val="20"/>
        </w:rPr>
      </w:pPr>
      <w:proofErr w:type="spellStart"/>
      <w:r w:rsidRPr="001E317D">
        <w:rPr>
          <w:rFonts w:cs="Arial"/>
          <w:sz w:val="20"/>
        </w:rPr>
        <w:t>Grenhill</w:t>
      </w:r>
      <w:proofErr w:type="spellEnd"/>
      <w:r w:rsidRPr="001E317D">
        <w:rPr>
          <w:rFonts w:cs="Arial"/>
          <w:sz w:val="20"/>
        </w:rPr>
        <w:t xml:space="preserve"> House</w:t>
      </w:r>
    </w:p>
    <w:p w14:paraId="0EAA3D76" w14:textId="77777777" w:rsidR="001E317D" w:rsidRPr="001E317D" w:rsidRDefault="001E317D" w:rsidP="001E317D">
      <w:pPr>
        <w:rPr>
          <w:rFonts w:cs="Arial"/>
          <w:sz w:val="20"/>
        </w:rPr>
      </w:pPr>
      <w:r w:rsidRPr="001E317D">
        <w:rPr>
          <w:rFonts w:cs="Arial"/>
          <w:sz w:val="20"/>
        </w:rPr>
        <w:t>Shrivenham</w:t>
      </w:r>
    </w:p>
    <w:p w14:paraId="34048773" w14:textId="77777777" w:rsidR="001E317D" w:rsidRPr="001E317D" w:rsidRDefault="001E317D" w:rsidP="001E317D">
      <w:pPr>
        <w:rPr>
          <w:rFonts w:cs="Arial"/>
          <w:sz w:val="20"/>
        </w:rPr>
      </w:pPr>
      <w:r w:rsidRPr="001E317D">
        <w:rPr>
          <w:rFonts w:cs="Arial"/>
          <w:sz w:val="20"/>
        </w:rPr>
        <w:t>Swindon</w:t>
      </w:r>
    </w:p>
    <w:p w14:paraId="2CCD075E" w14:textId="77777777" w:rsidR="001E317D" w:rsidRPr="001E317D" w:rsidRDefault="001E317D" w:rsidP="001E317D">
      <w:pPr>
        <w:rPr>
          <w:rFonts w:cs="Arial"/>
          <w:sz w:val="20"/>
        </w:rPr>
      </w:pPr>
      <w:r w:rsidRPr="001E317D">
        <w:rPr>
          <w:rFonts w:cs="Arial"/>
          <w:sz w:val="20"/>
        </w:rPr>
        <w:t>SN6 8LA</w:t>
      </w:r>
    </w:p>
    <w:p w14:paraId="50A06AA7" w14:textId="77777777" w:rsidR="001E317D" w:rsidRPr="001E317D" w:rsidRDefault="001E317D" w:rsidP="001E317D">
      <w:pPr>
        <w:rPr>
          <w:rFonts w:cs="Arial"/>
          <w:sz w:val="20"/>
        </w:rPr>
      </w:pPr>
    </w:p>
    <w:p w14:paraId="352869C7" w14:textId="3430E528" w:rsidR="001E317D" w:rsidRPr="001E317D" w:rsidRDefault="001E317D" w:rsidP="001E317D">
      <w:pPr>
        <w:rPr>
          <w:rFonts w:cs="Arial"/>
          <w:sz w:val="20"/>
        </w:rPr>
      </w:pPr>
      <w:r w:rsidRPr="001E317D">
        <w:rPr>
          <w:rFonts w:cs="Arial"/>
          <w:sz w:val="20"/>
        </w:rPr>
        <w:t xml:space="preserve">Telephone – </w:t>
      </w:r>
      <w:r w:rsidR="00E17790" w:rsidRPr="00E17790">
        <w:rPr>
          <w:rFonts w:cs="Arial"/>
          <w:sz w:val="20"/>
        </w:rPr>
        <w:t>01793 314797</w:t>
      </w:r>
    </w:p>
    <w:p w14:paraId="6A6EBA5A" w14:textId="77777777" w:rsidR="001E317D" w:rsidRPr="001E317D" w:rsidRDefault="001E317D" w:rsidP="001E317D">
      <w:pPr>
        <w:rPr>
          <w:rFonts w:cs="Arial"/>
          <w:sz w:val="20"/>
        </w:rPr>
      </w:pPr>
    </w:p>
    <w:p w14:paraId="34EFFE57" w14:textId="516071C9" w:rsidR="001E317D" w:rsidRPr="001E317D" w:rsidRDefault="001E317D" w:rsidP="001E317D">
      <w:pPr>
        <w:rPr>
          <w:rFonts w:cs="Arial"/>
          <w:sz w:val="20"/>
        </w:rPr>
      </w:pPr>
      <w:r w:rsidRPr="001E317D">
        <w:rPr>
          <w:rFonts w:cs="Arial"/>
          <w:sz w:val="20"/>
        </w:rPr>
        <w:t xml:space="preserve">Email: </w:t>
      </w:r>
      <w:hyperlink r:id="rId12" w:history="1">
        <w:r w:rsidR="00E17790" w:rsidRPr="006125CC">
          <w:rPr>
            <w:rStyle w:val="Hyperlink"/>
            <w:rFonts w:cs="Arial"/>
            <w:sz w:val="20"/>
          </w:rPr>
          <w:t>sarah.allko330@mod.gov.uk</w:t>
        </w:r>
      </w:hyperlink>
      <w:r w:rsidR="00E17790">
        <w:rPr>
          <w:rFonts w:cs="Arial"/>
          <w:color w:val="FF0000"/>
          <w:sz w:val="20"/>
        </w:rPr>
        <w:t xml:space="preserve"> </w:t>
      </w:r>
    </w:p>
    <w:p w14:paraId="75FD1BCE" w14:textId="77777777" w:rsidR="001E317D" w:rsidRPr="001E317D" w:rsidRDefault="001E317D" w:rsidP="001E317D">
      <w:pPr>
        <w:rPr>
          <w:rFonts w:cs="Arial"/>
          <w:sz w:val="20"/>
        </w:rPr>
      </w:pPr>
    </w:p>
    <w:p w14:paraId="0A20A3A0" w14:textId="77777777" w:rsidR="001E317D" w:rsidRPr="001E317D" w:rsidRDefault="001E317D" w:rsidP="001E317D">
      <w:pPr>
        <w:rPr>
          <w:rFonts w:cs="Arial"/>
          <w:sz w:val="20"/>
        </w:rPr>
      </w:pPr>
    </w:p>
    <w:p w14:paraId="2131F948" w14:textId="77777777" w:rsidR="001E317D" w:rsidRPr="001E317D" w:rsidRDefault="001E317D" w:rsidP="001E317D">
      <w:pPr>
        <w:rPr>
          <w:rFonts w:cs="Arial"/>
          <w:sz w:val="20"/>
        </w:rPr>
      </w:pPr>
    </w:p>
    <w:p w14:paraId="153515ED" w14:textId="77777777" w:rsidR="001E317D" w:rsidRPr="001E317D" w:rsidRDefault="001E317D" w:rsidP="001E317D">
      <w:pPr>
        <w:rPr>
          <w:rFonts w:cs="Arial"/>
          <w:sz w:val="20"/>
        </w:rPr>
      </w:pPr>
    </w:p>
    <w:p w14:paraId="3096E59D" w14:textId="77777777" w:rsidR="001E317D" w:rsidRPr="001E317D" w:rsidRDefault="001E317D" w:rsidP="001E317D">
      <w:pPr>
        <w:rPr>
          <w:rFonts w:cs="Arial"/>
          <w:sz w:val="20"/>
        </w:rPr>
      </w:pPr>
    </w:p>
    <w:p w14:paraId="27F37A93" w14:textId="77777777" w:rsidR="001E317D" w:rsidRPr="001E317D" w:rsidRDefault="001E317D" w:rsidP="001E317D">
      <w:pPr>
        <w:rPr>
          <w:rFonts w:cs="Arial"/>
          <w:sz w:val="20"/>
        </w:rPr>
      </w:pPr>
    </w:p>
    <w:p w14:paraId="42B21844" w14:textId="77777777" w:rsidR="001E317D" w:rsidRPr="001E317D" w:rsidRDefault="001E317D" w:rsidP="001E317D">
      <w:pPr>
        <w:jc w:val="center"/>
        <w:rPr>
          <w:rFonts w:cs="Arial"/>
          <w:b/>
          <w:sz w:val="20"/>
        </w:rPr>
      </w:pPr>
    </w:p>
    <w:p w14:paraId="4559D1C1" w14:textId="77777777" w:rsidR="001E317D" w:rsidRPr="001E317D" w:rsidRDefault="001E317D" w:rsidP="001E317D">
      <w:pPr>
        <w:jc w:val="center"/>
        <w:rPr>
          <w:rFonts w:cs="Arial"/>
          <w:b/>
          <w:color w:val="FF0000"/>
          <w:sz w:val="20"/>
        </w:rPr>
      </w:pPr>
    </w:p>
    <w:p w14:paraId="21D0A5EB" w14:textId="77777777" w:rsidR="001E317D" w:rsidRDefault="001E317D" w:rsidP="001E317D">
      <w:pPr>
        <w:jc w:val="both"/>
        <w:rPr>
          <w:rFonts w:cs="Arial"/>
          <w:b/>
          <w:color w:val="FF0000"/>
          <w:sz w:val="20"/>
        </w:rPr>
      </w:pPr>
      <w:r w:rsidRPr="001E317D">
        <w:rPr>
          <w:rFonts w:cs="Arial"/>
          <w:b/>
          <w:color w:val="FF0000"/>
          <w:sz w:val="20"/>
        </w:rPr>
        <w:br w:type="page"/>
      </w:r>
    </w:p>
    <w:p w14:paraId="7EE35FED" w14:textId="6B4FA472" w:rsidR="00966615" w:rsidRDefault="00966615" w:rsidP="001E317D">
      <w:pPr>
        <w:jc w:val="both"/>
        <w:rPr>
          <w:rFonts w:cs="Arial"/>
          <w:b/>
          <w:bCs/>
          <w:color w:val="000000"/>
          <w:sz w:val="20"/>
          <w:lang w:val="en" w:eastAsia="en-GB"/>
        </w:rPr>
      </w:pPr>
    </w:p>
    <w:p w14:paraId="231B59C5" w14:textId="4F2A22C9" w:rsidR="00966615" w:rsidRDefault="00966615" w:rsidP="001A1260">
      <w:pPr>
        <w:jc w:val="center"/>
        <w:rPr>
          <w:rFonts w:cs="Arial"/>
          <w:b/>
          <w:bCs/>
          <w:color w:val="000000"/>
          <w:sz w:val="20"/>
          <w:lang w:val="en" w:eastAsia="en-GB"/>
        </w:rPr>
      </w:pPr>
      <w:r>
        <w:rPr>
          <w:rFonts w:cs="Arial"/>
          <w:b/>
          <w:bCs/>
          <w:color w:val="000000"/>
          <w:sz w:val="20"/>
          <w:lang w:val="en" w:eastAsia="en-GB"/>
        </w:rPr>
        <w:t>Contents</w:t>
      </w:r>
    </w:p>
    <w:p w14:paraId="43EDB1FC" w14:textId="412A84A4" w:rsidR="009B3007" w:rsidRDefault="009B3007" w:rsidP="001A1260">
      <w:pPr>
        <w:jc w:val="center"/>
        <w:rPr>
          <w:rFonts w:cs="Arial"/>
          <w:b/>
          <w:bCs/>
          <w:color w:val="000000"/>
          <w:sz w:val="20"/>
          <w:lang w:val="en" w:eastAsia="en-GB"/>
        </w:rPr>
      </w:pPr>
    </w:p>
    <w:p w14:paraId="3483D90D" w14:textId="77777777" w:rsidR="009B3007" w:rsidRDefault="009B3007" w:rsidP="001A1260">
      <w:pPr>
        <w:jc w:val="center"/>
        <w:rPr>
          <w:rFonts w:cs="Arial"/>
          <w:b/>
          <w:bCs/>
          <w:color w:val="000000"/>
          <w:sz w:val="20"/>
          <w:lang w:val="en" w:eastAsia="en-GB"/>
        </w:rPr>
      </w:pPr>
    </w:p>
    <w:p w14:paraId="45CFC7A0" w14:textId="77777777" w:rsidR="00966615" w:rsidRDefault="00966615" w:rsidP="001A1260">
      <w:pPr>
        <w:jc w:val="center"/>
        <w:rPr>
          <w:rFonts w:cs="Arial"/>
          <w:b/>
          <w:bCs/>
          <w:color w:val="000000"/>
          <w:sz w:val="20"/>
          <w:lang w:val="en"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5120"/>
        <w:gridCol w:w="3136"/>
      </w:tblGrid>
      <w:tr w:rsidR="00D504E1" w14:paraId="66921215" w14:textId="77777777" w:rsidTr="001A1260">
        <w:tc>
          <w:tcPr>
            <w:tcW w:w="1372" w:type="dxa"/>
            <w:shd w:val="clear" w:color="auto" w:fill="D9D9D9" w:themeFill="background1" w:themeFillShade="D9"/>
          </w:tcPr>
          <w:p w14:paraId="1A9CB5E2" w14:textId="03094610" w:rsidR="00D504E1" w:rsidRPr="001A1260" w:rsidRDefault="00D504E1" w:rsidP="00966615">
            <w:pPr>
              <w:rPr>
                <w:rFonts w:eastAsia="Arial" w:cs="Arial"/>
                <w:b/>
                <w:color w:val="000000"/>
                <w:sz w:val="20"/>
                <w:u w:val="single"/>
                <w:lang w:val="en" w:eastAsia="en-GB"/>
              </w:rPr>
            </w:pPr>
            <w:r w:rsidRPr="001A1260">
              <w:rPr>
                <w:rFonts w:eastAsia="Arial" w:cs="Arial"/>
                <w:b/>
                <w:color w:val="000000"/>
                <w:sz w:val="20"/>
                <w:u w:val="single"/>
                <w:lang w:val="en" w:eastAsia="en-GB"/>
              </w:rPr>
              <w:t>Q Ref</w:t>
            </w:r>
          </w:p>
        </w:tc>
        <w:tc>
          <w:tcPr>
            <w:tcW w:w="5120" w:type="dxa"/>
            <w:shd w:val="clear" w:color="auto" w:fill="D9D9D9" w:themeFill="background1" w:themeFillShade="D9"/>
          </w:tcPr>
          <w:p w14:paraId="08FA60F8" w14:textId="15D1765B" w:rsidR="00D504E1" w:rsidRPr="001A1260" w:rsidRDefault="00D504E1" w:rsidP="00966615">
            <w:pPr>
              <w:rPr>
                <w:rFonts w:eastAsia="Arial" w:cs="Arial"/>
                <w:b/>
                <w:color w:val="000000"/>
                <w:sz w:val="20"/>
                <w:u w:val="single"/>
                <w:lang w:val="en" w:eastAsia="en-GB"/>
              </w:rPr>
            </w:pPr>
            <w:r w:rsidRPr="001A1260">
              <w:rPr>
                <w:rFonts w:eastAsia="Arial" w:cs="Arial"/>
                <w:b/>
                <w:color w:val="000000"/>
                <w:sz w:val="20"/>
                <w:u w:val="single"/>
                <w:lang w:val="en" w:eastAsia="en-GB"/>
              </w:rPr>
              <w:t>Question Description</w:t>
            </w:r>
          </w:p>
        </w:tc>
        <w:tc>
          <w:tcPr>
            <w:tcW w:w="3136" w:type="dxa"/>
            <w:shd w:val="clear" w:color="auto" w:fill="D9D9D9" w:themeFill="background1" w:themeFillShade="D9"/>
          </w:tcPr>
          <w:p w14:paraId="0866B09C" w14:textId="1FB650C9" w:rsidR="00D504E1" w:rsidRPr="001A1260" w:rsidRDefault="00D504E1">
            <w:pPr>
              <w:jc w:val="right"/>
              <w:rPr>
                <w:rFonts w:cs="Arial"/>
                <w:b/>
                <w:bCs/>
                <w:color w:val="000000"/>
                <w:sz w:val="20"/>
                <w:u w:val="single"/>
                <w:lang w:val="en" w:eastAsia="en-GB"/>
              </w:rPr>
            </w:pPr>
            <w:r w:rsidRPr="001A1260">
              <w:rPr>
                <w:rFonts w:cs="Arial"/>
                <w:b/>
                <w:bCs/>
                <w:color w:val="000000"/>
                <w:sz w:val="20"/>
                <w:u w:val="single"/>
                <w:lang w:val="en" w:eastAsia="en-GB"/>
              </w:rPr>
              <w:t>Page</w:t>
            </w:r>
          </w:p>
        </w:tc>
      </w:tr>
      <w:tr w:rsidR="00966615" w14:paraId="35B7D544" w14:textId="77777777" w:rsidTr="001A1260">
        <w:trPr>
          <w:trHeight w:val="524"/>
        </w:trPr>
        <w:tc>
          <w:tcPr>
            <w:tcW w:w="1372" w:type="dxa"/>
          </w:tcPr>
          <w:p w14:paraId="3EA0CEB0" w14:textId="25861842" w:rsidR="00966615" w:rsidRDefault="00966615" w:rsidP="00966615">
            <w:pPr>
              <w:rPr>
                <w:rFonts w:cs="Arial"/>
                <w:b/>
                <w:bCs/>
                <w:color w:val="000000"/>
                <w:sz w:val="20"/>
                <w:lang w:val="en" w:eastAsia="en-GB"/>
              </w:rPr>
            </w:pPr>
            <w:r w:rsidRPr="00A9521E">
              <w:rPr>
                <w:rFonts w:eastAsia="Arial" w:cs="Arial"/>
                <w:b/>
                <w:color w:val="000000"/>
                <w:sz w:val="20"/>
                <w:lang w:val="en" w:eastAsia="en-GB"/>
              </w:rPr>
              <w:t>1</w:t>
            </w:r>
          </w:p>
        </w:tc>
        <w:tc>
          <w:tcPr>
            <w:tcW w:w="5120" w:type="dxa"/>
          </w:tcPr>
          <w:p w14:paraId="3A261AA4" w14:textId="6A6DF27D" w:rsidR="00966615" w:rsidRDefault="00966615" w:rsidP="00966615">
            <w:pPr>
              <w:rPr>
                <w:rFonts w:cs="Arial"/>
                <w:b/>
                <w:bCs/>
                <w:color w:val="000000"/>
                <w:sz w:val="20"/>
                <w:lang w:val="en" w:eastAsia="en-GB"/>
              </w:rPr>
            </w:pPr>
            <w:r w:rsidRPr="00A9521E">
              <w:rPr>
                <w:rFonts w:eastAsia="Arial" w:cs="Arial"/>
                <w:b/>
                <w:color w:val="000000"/>
                <w:sz w:val="20"/>
                <w:lang w:val="en" w:eastAsia="en-GB"/>
              </w:rPr>
              <w:t>Acceptance of Key Terms and Conditions</w:t>
            </w:r>
            <w:r w:rsidR="00597F46">
              <w:rPr>
                <w:rFonts w:eastAsia="Arial" w:cs="Arial"/>
                <w:b/>
                <w:color w:val="000000"/>
                <w:sz w:val="20"/>
                <w:lang w:val="en" w:eastAsia="en-GB"/>
              </w:rPr>
              <w:t xml:space="preserve"> – Table 1</w:t>
            </w:r>
          </w:p>
        </w:tc>
        <w:tc>
          <w:tcPr>
            <w:tcW w:w="3136" w:type="dxa"/>
          </w:tcPr>
          <w:p w14:paraId="62D8E436" w14:textId="07206730" w:rsidR="00966615" w:rsidRDefault="0039071C" w:rsidP="001A1260">
            <w:pPr>
              <w:jc w:val="right"/>
              <w:rPr>
                <w:rFonts w:cs="Arial"/>
                <w:b/>
                <w:bCs/>
                <w:color w:val="000000"/>
                <w:sz w:val="20"/>
                <w:lang w:val="en" w:eastAsia="en-GB"/>
              </w:rPr>
            </w:pPr>
            <w:r>
              <w:rPr>
                <w:rFonts w:cs="Arial"/>
                <w:b/>
                <w:bCs/>
                <w:color w:val="000000"/>
                <w:sz w:val="20"/>
                <w:lang w:val="en" w:eastAsia="en-GB"/>
              </w:rPr>
              <w:t>4</w:t>
            </w:r>
          </w:p>
        </w:tc>
      </w:tr>
      <w:tr w:rsidR="00966615" w14:paraId="2A77126D" w14:textId="77777777" w:rsidTr="001A1260">
        <w:tc>
          <w:tcPr>
            <w:tcW w:w="1372" w:type="dxa"/>
          </w:tcPr>
          <w:p w14:paraId="244ED395" w14:textId="304FE851" w:rsidR="00966615" w:rsidRDefault="00597F46" w:rsidP="00966615">
            <w:pPr>
              <w:rPr>
                <w:rFonts w:cs="Arial"/>
                <w:b/>
                <w:bCs/>
                <w:color w:val="000000"/>
                <w:sz w:val="20"/>
                <w:lang w:val="en" w:eastAsia="en-GB"/>
              </w:rPr>
            </w:pPr>
            <w:r>
              <w:rPr>
                <w:rFonts w:cs="Arial"/>
                <w:b/>
                <w:bCs/>
                <w:color w:val="000000"/>
                <w:sz w:val="20"/>
                <w:lang w:val="en" w:eastAsia="en-GB"/>
              </w:rPr>
              <w:t xml:space="preserve">2 - </w:t>
            </w:r>
            <w:r w:rsidR="00570180">
              <w:rPr>
                <w:rFonts w:cs="Arial"/>
                <w:b/>
                <w:bCs/>
                <w:color w:val="000000"/>
                <w:sz w:val="20"/>
                <w:lang w:val="en" w:eastAsia="en-GB"/>
              </w:rPr>
              <w:t>1</w:t>
            </w:r>
          </w:p>
        </w:tc>
        <w:tc>
          <w:tcPr>
            <w:tcW w:w="5120" w:type="dxa"/>
          </w:tcPr>
          <w:p w14:paraId="7F17C142" w14:textId="3E44493F" w:rsidR="00966615" w:rsidRDefault="00570180" w:rsidP="00966615">
            <w:pPr>
              <w:rPr>
                <w:rFonts w:cs="Arial"/>
                <w:b/>
                <w:bCs/>
                <w:color w:val="000000"/>
                <w:sz w:val="20"/>
                <w:lang w:val="en" w:eastAsia="en-GB"/>
              </w:rPr>
            </w:pPr>
            <w:r>
              <w:rPr>
                <w:rFonts w:cs="Arial"/>
                <w:b/>
                <w:bCs/>
                <w:color w:val="000000"/>
                <w:sz w:val="20"/>
                <w:lang w:val="en" w:eastAsia="en-GB"/>
              </w:rPr>
              <w:t>Details of Supply Chain</w:t>
            </w:r>
          </w:p>
        </w:tc>
        <w:tc>
          <w:tcPr>
            <w:tcW w:w="3136" w:type="dxa"/>
          </w:tcPr>
          <w:p w14:paraId="4D5E01C7" w14:textId="77BAF56C" w:rsidR="00966615" w:rsidRPr="00CE2CA3" w:rsidRDefault="0039071C" w:rsidP="0039071C">
            <w:pPr>
              <w:jc w:val="right"/>
              <w:rPr>
                <w:rFonts w:cs="Arial"/>
                <w:b/>
                <w:bCs/>
                <w:sz w:val="20"/>
                <w:lang w:val="en" w:eastAsia="en-GB"/>
              </w:rPr>
            </w:pPr>
            <w:r w:rsidRPr="00CE2CA3">
              <w:rPr>
                <w:rFonts w:cs="Arial"/>
                <w:b/>
                <w:bCs/>
                <w:sz w:val="20"/>
                <w:lang w:val="en" w:eastAsia="en-GB"/>
              </w:rPr>
              <w:t>7</w:t>
            </w:r>
          </w:p>
        </w:tc>
      </w:tr>
      <w:tr w:rsidR="00966615" w14:paraId="4B57C336" w14:textId="77777777" w:rsidTr="001A1260">
        <w:tc>
          <w:tcPr>
            <w:tcW w:w="1372" w:type="dxa"/>
          </w:tcPr>
          <w:p w14:paraId="350A9EFD" w14:textId="049026C6" w:rsidR="00966615" w:rsidRDefault="00597F46" w:rsidP="00966615">
            <w:pPr>
              <w:rPr>
                <w:rFonts w:cs="Arial"/>
                <w:b/>
                <w:bCs/>
                <w:color w:val="000000"/>
                <w:sz w:val="20"/>
                <w:lang w:val="en" w:eastAsia="en-GB"/>
              </w:rPr>
            </w:pPr>
            <w:r>
              <w:rPr>
                <w:rFonts w:cs="Arial"/>
                <w:b/>
                <w:bCs/>
                <w:color w:val="000000"/>
                <w:sz w:val="20"/>
                <w:lang w:val="en" w:eastAsia="en-GB"/>
              </w:rPr>
              <w:t xml:space="preserve">2 - </w:t>
            </w:r>
            <w:r w:rsidR="00570180">
              <w:rPr>
                <w:rFonts w:cs="Arial"/>
                <w:b/>
                <w:bCs/>
                <w:color w:val="000000"/>
                <w:sz w:val="20"/>
                <w:lang w:val="en" w:eastAsia="en-GB"/>
              </w:rPr>
              <w:t>2</w:t>
            </w:r>
          </w:p>
        </w:tc>
        <w:tc>
          <w:tcPr>
            <w:tcW w:w="5120" w:type="dxa"/>
          </w:tcPr>
          <w:p w14:paraId="73821D02" w14:textId="7EFDE380" w:rsidR="00966615" w:rsidRDefault="00570180" w:rsidP="00966615">
            <w:pPr>
              <w:rPr>
                <w:rFonts w:cs="Arial"/>
                <w:b/>
                <w:bCs/>
                <w:color w:val="000000"/>
                <w:sz w:val="20"/>
                <w:lang w:val="en" w:eastAsia="en-GB"/>
              </w:rPr>
            </w:pPr>
            <w:r>
              <w:rPr>
                <w:rFonts w:cs="Arial"/>
                <w:b/>
                <w:bCs/>
                <w:color w:val="000000"/>
                <w:sz w:val="20"/>
                <w:lang w:val="en" w:eastAsia="en-GB"/>
              </w:rPr>
              <w:t>Supply Chain Management</w:t>
            </w:r>
          </w:p>
        </w:tc>
        <w:tc>
          <w:tcPr>
            <w:tcW w:w="3136" w:type="dxa"/>
          </w:tcPr>
          <w:p w14:paraId="619FD268" w14:textId="3050BEA5" w:rsidR="00966615" w:rsidRPr="001A1260" w:rsidRDefault="0039071C" w:rsidP="0039071C">
            <w:pPr>
              <w:jc w:val="right"/>
              <w:rPr>
                <w:rFonts w:cs="Arial"/>
                <w:b/>
                <w:bCs/>
                <w:color w:val="FF0000"/>
                <w:sz w:val="20"/>
                <w:lang w:val="en" w:eastAsia="en-GB"/>
              </w:rPr>
            </w:pPr>
            <w:r w:rsidRPr="00CE2CA3">
              <w:rPr>
                <w:rFonts w:cs="Arial"/>
                <w:b/>
                <w:bCs/>
                <w:sz w:val="20"/>
                <w:lang w:val="en" w:eastAsia="en-GB"/>
              </w:rPr>
              <w:t>9</w:t>
            </w:r>
          </w:p>
        </w:tc>
      </w:tr>
      <w:tr w:rsidR="00966615" w14:paraId="2A6D8D47" w14:textId="77777777" w:rsidTr="001A1260">
        <w:tc>
          <w:tcPr>
            <w:tcW w:w="1372" w:type="dxa"/>
          </w:tcPr>
          <w:p w14:paraId="00E8C9E2" w14:textId="292C2803" w:rsidR="00966615" w:rsidRDefault="00597F46" w:rsidP="00966615">
            <w:pPr>
              <w:rPr>
                <w:rFonts w:cs="Arial"/>
                <w:b/>
                <w:bCs/>
                <w:color w:val="000000"/>
                <w:sz w:val="20"/>
                <w:lang w:val="en" w:eastAsia="en-GB"/>
              </w:rPr>
            </w:pPr>
            <w:r>
              <w:rPr>
                <w:rFonts w:cs="Arial"/>
                <w:b/>
                <w:bCs/>
                <w:color w:val="000000"/>
                <w:sz w:val="20"/>
                <w:lang w:val="en" w:eastAsia="en-GB"/>
              </w:rPr>
              <w:t xml:space="preserve">2 - </w:t>
            </w:r>
            <w:r w:rsidR="00D504E1">
              <w:rPr>
                <w:rFonts w:cs="Arial"/>
                <w:b/>
                <w:bCs/>
                <w:color w:val="000000"/>
                <w:sz w:val="20"/>
                <w:lang w:val="en" w:eastAsia="en-GB"/>
              </w:rPr>
              <w:t>3</w:t>
            </w:r>
          </w:p>
        </w:tc>
        <w:tc>
          <w:tcPr>
            <w:tcW w:w="5120" w:type="dxa"/>
          </w:tcPr>
          <w:p w14:paraId="7D959FB7" w14:textId="3C0FC44A" w:rsidR="00966615" w:rsidRDefault="00D504E1" w:rsidP="00966615">
            <w:pPr>
              <w:rPr>
                <w:rFonts w:cs="Arial"/>
                <w:b/>
                <w:bCs/>
                <w:color w:val="000000"/>
                <w:sz w:val="20"/>
                <w:lang w:val="en" w:eastAsia="en-GB"/>
              </w:rPr>
            </w:pPr>
            <w:r>
              <w:rPr>
                <w:rFonts w:cs="Arial"/>
                <w:b/>
                <w:bCs/>
                <w:color w:val="000000"/>
                <w:sz w:val="20"/>
                <w:lang w:val="en" w:eastAsia="en-GB"/>
              </w:rPr>
              <w:t>Heads of Terms</w:t>
            </w:r>
          </w:p>
        </w:tc>
        <w:tc>
          <w:tcPr>
            <w:tcW w:w="3136" w:type="dxa"/>
          </w:tcPr>
          <w:p w14:paraId="701D2DA9" w14:textId="2D509562" w:rsidR="00966615" w:rsidRPr="001A1260" w:rsidRDefault="0039071C" w:rsidP="00CE2CA3">
            <w:pPr>
              <w:jc w:val="right"/>
              <w:rPr>
                <w:rFonts w:cs="Arial"/>
                <w:b/>
                <w:bCs/>
                <w:color w:val="FF0000"/>
                <w:sz w:val="20"/>
                <w:lang w:val="en" w:eastAsia="en-GB"/>
              </w:rPr>
            </w:pPr>
            <w:r w:rsidRPr="00CE2CA3">
              <w:rPr>
                <w:rFonts w:cs="Arial"/>
                <w:b/>
                <w:bCs/>
                <w:sz w:val="20"/>
                <w:lang w:val="en" w:eastAsia="en-GB"/>
              </w:rPr>
              <w:t>1</w:t>
            </w:r>
            <w:r w:rsidR="00CE2CA3" w:rsidRPr="00CE2CA3">
              <w:rPr>
                <w:rFonts w:cs="Arial"/>
                <w:b/>
                <w:bCs/>
                <w:sz w:val="20"/>
                <w:lang w:val="en" w:eastAsia="en-GB"/>
              </w:rPr>
              <w:t>1</w:t>
            </w:r>
          </w:p>
        </w:tc>
      </w:tr>
      <w:tr w:rsidR="00966615" w14:paraId="3236DE14" w14:textId="77777777" w:rsidTr="001A1260">
        <w:tc>
          <w:tcPr>
            <w:tcW w:w="1372" w:type="dxa"/>
          </w:tcPr>
          <w:p w14:paraId="284AB321" w14:textId="1E07C9C4" w:rsidR="00966615" w:rsidRDefault="00597F46" w:rsidP="00597F46">
            <w:pPr>
              <w:rPr>
                <w:rFonts w:cs="Arial"/>
                <w:b/>
                <w:bCs/>
                <w:color w:val="000000"/>
                <w:sz w:val="20"/>
                <w:lang w:val="en" w:eastAsia="en-GB"/>
              </w:rPr>
            </w:pPr>
            <w:r>
              <w:rPr>
                <w:rFonts w:eastAsia="Arial" w:cs="Arial"/>
                <w:b/>
                <w:color w:val="000000"/>
                <w:sz w:val="20"/>
                <w:lang w:val="en" w:eastAsia="en-GB"/>
              </w:rPr>
              <w:t>3 - 1</w:t>
            </w:r>
          </w:p>
        </w:tc>
        <w:tc>
          <w:tcPr>
            <w:tcW w:w="5120" w:type="dxa"/>
          </w:tcPr>
          <w:p w14:paraId="54C6B588" w14:textId="22D43609" w:rsidR="00966615" w:rsidRDefault="00106400" w:rsidP="00966615">
            <w:pPr>
              <w:rPr>
                <w:rFonts w:cs="Arial"/>
                <w:b/>
                <w:bCs/>
                <w:color w:val="000000"/>
                <w:sz w:val="20"/>
                <w:lang w:val="en" w:eastAsia="en-GB"/>
              </w:rPr>
            </w:pPr>
            <w:r>
              <w:rPr>
                <w:rFonts w:cs="Arial"/>
                <w:b/>
                <w:bCs/>
                <w:color w:val="000000"/>
                <w:sz w:val="20"/>
                <w:lang w:val="en" w:eastAsia="en-GB"/>
              </w:rPr>
              <w:t>Summary of Proposed Costs – Table 2</w:t>
            </w:r>
          </w:p>
        </w:tc>
        <w:tc>
          <w:tcPr>
            <w:tcW w:w="3136" w:type="dxa"/>
          </w:tcPr>
          <w:p w14:paraId="662EF340" w14:textId="60D364FD" w:rsidR="00966615" w:rsidRPr="001A1260" w:rsidRDefault="0039071C" w:rsidP="0039071C">
            <w:pPr>
              <w:jc w:val="right"/>
              <w:rPr>
                <w:rFonts w:cs="Arial"/>
                <w:b/>
                <w:bCs/>
                <w:color w:val="FF0000"/>
                <w:sz w:val="20"/>
                <w:lang w:val="en" w:eastAsia="en-GB"/>
              </w:rPr>
            </w:pPr>
            <w:r w:rsidRPr="00CE2CA3">
              <w:rPr>
                <w:rFonts w:cs="Arial"/>
                <w:b/>
                <w:bCs/>
                <w:sz w:val="20"/>
                <w:lang w:val="en" w:eastAsia="en-GB"/>
              </w:rPr>
              <w:t>14</w:t>
            </w:r>
          </w:p>
        </w:tc>
      </w:tr>
      <w:tr w:rsidR="00966615" w14:paraId="79FC628E" w14:textId="77777777" w:rsidTr="001A1260">
        <w:tc>
          <w:tcPr>
            <w:tcW w:w="1372" w:type="dxa"/>
          </w:tcPr>
          <w:p w14:paraId="7DF27A75" w14:textId="06C4D009" w:rsidR="00966615" w:rsidRPr="002F7B48" w:rsidRDefault="00597F46" w:rsidP="00966615">
            <w:pPr>
              <w:rPr>
                <w:rFonts w:cs="Arial"/>
                <w:b/>
                <w:bCs/>
                <w:sz w:val="20"/>
                <w:lang w:val="en" w:eastAsia="en-GB"/>
              </w:rPr>
            </w:pPr>
            <w:r w:rsidRPr="002F7B48">
              <w:rPr>
                <w:rFonts w:cs="Arial"/>
                <w:b/>
                <w:bCs/>
                <w:sz w:val="20"/>
                <w:lang w:val="en" w:eastAsia="en-GB"/>
              </w:rPr>
              <w:t>3 - 2</w:t>
            </w:r>
          </w:p>
        </w:tc>
        <w:tc>
          <w:tcPr>
            <w:tcW w:w="5120" w:type="dxa"/>
          </w:tcPr>
          <w:p w14:paraId="5A50C87F" w14:textId="183A0F42" w:rsidR="00966615" w:rsidRDefault="00106400" w:rsidP="00966615">
            <w:pPr>
              <w:rPr>
                <w:rFonts w:cs="Arial"/>
                <w:b/>
                <w:bCs/>
                <w:color w:val="000000"/>
                <w:sz w:val="20"/>
                <w:lang w:val="en" w:eastAsia="en-GB"/>
              </w:rPr>
            </w:pPr>
            <w:r>
              <w:rPr>
                <w:rFonts w:eastAsiaTheme="minorHAnsi" w:cs="Arial"/>
                <w:b/>
                <w:kern w:val="0"/>
                <w:sz w:val="20"/>
                <w:szCs w:val="22"/>
              </w:rPr>
              <w:t>Hard and Soft FM Charges – Table 3</w:t>
            </w:r>
          </w:p>
        </w:tc>
        <w:tc>
          <w:tcPr>
            <w:tcW w:w="3136" w:type="dxa"/>
          </w:tcPr>
          <w:p w14:paraId="6828A2DA" w14:textId="22D0005E" w:rsidR="00966615" w:rsidRPr="001A1260" w:rsidRDefault="0039071C" w:rsidP="0039071C">
            <w:pPr>
              <w:jc w:val="right"/>
              <w:rPr>
                <w:rFonts w:cs="Arial"/>
                <w:b/>
                <w:bCs/>
                <w:color w:val="FF0000"/>
                <w:sz w:val="20"/>
                <w:lang w:val="en" w:eastAsia="en-GB"/>
              </w:rPr>
            </w:pPr>
            <w:r w:rsidRPr="00CE2CA3">
              <w:rPr>
                <w:rFonts w:cs="Arial"/>
                <w:b/>
                <w:bCs/>
                <w:sz w:val="20"/>
                <w:lang w:val="en" w:eastAsia="en-GB"/>
              </w:rPr>
              <w:t>16</w:t>
            </w:r>
          </w:p>
        </w:tc>
      </w:tr>
      <w:tr w:rsidR="00106400" w14:paraId="5AB179A5" w14:textId="77777777" w:rsidTr="001A1260">
        <w:tc>
          <w:tcPr>
            <w:tcW w:w="1372" w:type="dxa"/>
          </w:tcPr>
          <w:p w14:paraId="50B6F18C" w14:textId="2D491B4D" w:rsidR="00106400" w:rsidRPr="002F7B48" w:rsidRDefault="00597F46" w:rsidP="00597F46">
            <w:pPr>
              <w:rPr>
                <w:rFonts w:cs="Arial"/>
                <w:b/>
                <w:bCs/>
                <w:sz w:val="20"/>
                <w:lang w:val="en" w:eastAsia="en-GB"/>
              </w:rPr>
            </w:pPr>
            <w:r w:rsidRPr="002F7B48">
              <w:rPr>
                <w:rFonts w:cs="Arial"/>
                <w:b/>
                <w:bCs/>
                <w:sz w:val="20"/>
                <w:lang w:val="en" w:eastAsia="en-GB"/>
              </w:rPr>
              <w:t>3 - 3</w:t>
            </w:r>
          </w:p>
        </w:tc>
        <w:tc>
          <w:tcPr>
            <w:tcW w:w="5120" w:type="dxa"/>
          </w:tcPr>
          <w:p w14:paraId="155D74BC" w14:textId="1857DCF6" w:rsidR="00106400" w:rsidRDefault="00DE2CAA" w:rsidP="00966615">
            <w:pPr>
              <w:rPr>
                <w:rFonts w:eastAsiaTheme="minorHAnsi" w:cs="Arial"/>
                <w:b/>
                <w:kern w:val="0"/>
                <w:sz w:val="20"/>
                <w:szCs w:val="22"/>
              </w:rPr>
            </w:pPr>
            <w:r>
              <w:rPr>
                <w:rFonts w:eastAsiaTheme="minorHAnsi" w:cs="Arial"/>
                <w:b/>
                <w:kern w:val="0"/>
                <w:sz w:val="20"/>
                <w:szCs w:val="22"/>
              </w:rPr>
              <w:t>Breakdown of Construction Charges (ROM costs for design of new build/or refurbishment/repurposing works) – Table 4</w:t>
            </w:r>
          </w:p>
        </w:tc>
        <w:tc>
          <w:tcPr>
            <w:tcW w:w="3136" w:type="dxa"/>
          </w:tcPr>
          <w:p w14:paraId="3D5400DA" w14:textId="5295E58A" w:rsidR="00106400" w:rsidRPr="001A1260" w:rsidRDefault="00652DD5" w:rsidP="00CE2CA3">
            <w:pPr>
              <w:jc w:val="right"/>
              <w:rPr>
                <w:rFonts w:cs="Arial"/>
                <w:b/>
                <w:bCs/>
                <w:color w:val="FF0000"/>
                <w:sz w:val="20"/>
                <w:lang w:val="en" w:eastAsia="en-GB"/>
              </w:rPr>
            </w:pPr>
            <w:r w:rsidRPr="00CE2CA3">
              <w:rPr>
                <w:rFonts w:cs="Arial"/>
                <w:b/>
                <w:bCs/>
                <w:sz w:val="20"/>
                <w:lang w:val="en" w:eastAsia="en-GB"/>
              </w:rPr>
              <w:t>1</w:t>
            </w:r>
            <w:r w:rsidR="00CE2CA3" w:rsidRPr="00CE2CA3">
              <w:rPr>
                <w:rFonts w:cs="Arial"/>
                <w:b/>
                <w:bCs/>
                <w:sz w:val="20"/>
                <w:lang w:val="en" w:eastAsia="en-GB"/>
              </w:rPr>
              <w:t>6</w:t>
            </w:r>
          </w:p>
        </w:tc>
      </w:tr>
      <w:tr w:rsidR="00106400" w14:paraId="126B39E3" w14:textId="77777777" w:rsidTr="001A1260">
        <w:tc>
          <w:tcPr>
            <w:tcW w:w="1372" w:type="dxa"/>
          </w:tcPr>
          <w:p w14:paraId="789B3EA5" w14:textId="7807BA98" w:rsidR="00106400" w:rsidRPr="002F7B48" w:rsidRDefault="00597F46" w:rsidP="00597F46">
            <w:pPr>
              <w:rPr>
                <w:rFonts w:cs="Arial"/>
                <w:b/>
                <w:bCs/>
                <w:sz w:val="20"/>
                <w:lang w:val="en" w:eastAsia="en-GB"/>
              </w:rPr>
            </w:pPr>
            <w:r w:rsidRPr="002F7B48">
              <w:rPr>
                <w:rFonts w:cs="Arial"/>
                <w:b/>
                <w:bCs/>
                <w:sz w:val="20"/>
                <w:lang w:val="en" w:eastAsia="en-GB"/>
              </w:rPr>
              <w:t>3 - 4</w:t>
            </w:r>
          </w:p>
        </w:tc>
        <w:tc>
          <w:tcPr>
            <w:tcW w:w="5120" w:type="dxa"/>
          </w:tcPr>
          <w:p w14:paraId="76BF31D4" w14:textId="3174EC2E" w:rsidR="00106400" w:rsidRDefault="00DE2CAA" w:rsidP="00DE2CAA">
            <w:pPr>
              <w:rPr>
                <w:rFonts w:eastAsiaTheme="minorHAnsi" w:cs="Arial"/>
                <w:b/>
                <w:kern w:val="0"/>
                <w:sz w:val="20"/>
                <w:szCs w:val="22"/>
              </w:rPr>
            </w:pPr>
            <w:r>
              <w:rPr>
                <w:rFonts w:eastAsiaTheme="minorHAnsi" w:cs="Arial"/>
                <w:b/>
                <w:kern w:val="0"/>
                <w:sz w:val="20"/>
                <w:szCs w:val="22"/>
              </w:rPr>
              <w:t xml:space="preserve">Schedule of Rates for Teaching Services – Table 5 </w:t>
            </w:r>
          </w:p>
        </w:tc>
        <w:tc>
          <w:tcPr>
            <w:tcW w:w="3136" w:type="dxa"/>
          </w:tcPr>
          <w:p w14:paraId="1FE795D1" w14:textId="51872A44" w:rsidR="00106400" w:rsidRPr="001A1260" w:rsidRDefault="00CE2CA3" w:rsidP="00CE2CA3">
            <w:pPr>
              <w:jc w:val="right"/>
              <w:rPr>
                <w:rFonts w:cs="Arial"/>
                <w:b/>
                <w:bCs/>
                <w:color w:val="FF0000"/>
                <w:sz w:val="20"/>
                <w:lang w:val="en" w:eastAsia="en-GB"/>
              </w:rPr>
            </w:pPr>
            <w:r w:rsidRPr="00CE2CA3">
              <w:rPr>
                <w:rFonts w:cs="Arial"/>
                <w:b/>
                <w:bCs/>
                <w:sz w:val="20"/>
                <w:lang w:val="en" w:eastAsia="en-GB"/>
              </w:rPr>
              <w:t>17</w:t>
            </w:r>
          </w:p>
        </w:tc>
      </w:tr>
      <w:tr w:rsidR="00106400" w14:paraId="1925E894" w14:textId="77777777" w:rsidTr="001A1260">
        <w:tc>
          <w:tcPr>
            <w:tcW w:w="1372" w:type="dxa"/>
          </w:tcPr>
          <w:p w14:paraId="1013A077" w14:textId="54A150E3" w:rsidR="00106400" w:rsidRPr="002F7B48" w:rsidRDefault="00106400" w:rsidP="00966615">
            <w:pPr>
              <w:rPr>
                <w:rFonts w:cs="Arial"/>
                <w:b/>
                <w:bCs/>
                <w:sz w:val="20"/>
                <w:lang w:val="en" w:eastAsia="en-GB"/>
              </w:rPr>
            </w:pPr>
          </w:p>
        </w:tc>
        <w:tc>
          <w:tcPr>
            <w:tcW w:w="5120" w:type="dxa"/>
          </w:tcPr>
          <w:p w14:paraId="5BFFBCDC" w14:textId="4353D6AB" w:rsidR="00106400" w:rsidRDefault="00E17790" w:rsidP="00E17790">
            <w:pPr>
              <w:rPr>
                <w:rFonts w:eastAsiaTheme="minorHAnsi" w:cs="Arial"/>
                <w:b/>
                <w:kern w:val="0"/>
                <w:sz w:val="20"/>
                <w:szCs w:val="22"/>
              </w:rPr>
            </w:pPr>
            <w:r>
              <w:rPr>
                <w:rFonts w:eastAsiaTheme="minorHAnsi" w:cs="Arial"/>
                <w:b/>
                <w:kern w:val="0"/>
                <w:sz w:val="20"/>
                <w:szCs w:val="22"/>
              </w:rPr>
              <w:t>Supplementary Information</w:t>
            </w:r>
            <w:r w:rsidR="00106400">
              <w:rPr>
                <w:rFonts w:eastAsiaTheme="minorHAnsi" w:cs="Arial"/>
                <w:b/>
                <w:kern w:val="0"/>
                <w:sz w:val="20"/>
                <w:szCs w:val="22"/>
              </w:rPr>
              <w:t xml:space="preserve"> – Table</w:t>
            </w:r>
            <w:r w:rsidR="00C31AB1">
              <w:rPr>
                <w:rFonts w:eastAsiaTheme="minorHAnsi" w:cs="Arial"/>
                <w:b/>
                <w:kern w:val="0"/>
                <w:sz w:val="20"/>
                <w:szCs w:val="22"/>
              </w:rPr>
              <w:t>s</w:t>
            </w:r>
            <w:r w:rsidR="00106400">
              <w:rPr>
                <w:rFonts w:eastAsiaTheme="minorHAnsi" w:cs="Arial"/>
                <w:b/>
                <w:kern w:val="0"/>
                <w:sz w:val="20"/>
                <w:szCs w:val="22"/>
              </w:rPr>
              <w:t xml:space="preserve"> 6</w:t>
            </w:r>
            <w:r w:rsidR="00C31AB1">
              <w:rPr>
                <w:rFonts w:eastAsiaTheme="minorHAnsi" w:cs="Arial"/>
                <w:b/>
                <w:kern w:val="0"/>
                <w:sz w:val="20"/>
                <w:szCs w:val="22"/>
              </w:rPr>
              <w:t>.1-6.4</w:t>
            </w:r>
          </w:p>
        </w:tc>
        <w:tc>
          <w:tcPr>
            <w:tcW w:w="3136" w:type="dxa"/>
          </w:tcPr>
          <w:p w14:paraId="7CFD36A2" w14:textId="364606F5" w:rsidR="00106400" w:rsidRPr="001A1260" w:rsidRDefault="00CE2CA3" w:rsidP="00CE2CA3">
            <w:pPr>
              <w:jc w:val="right"/>
              <w:rPr>
                <w:rFonts w:cs="Arial"/>
                <w:b/>
                <w:bCs/>
                <w:color w:val="FF0000"/>
                <w:sz w:val="20"/>
                <w:lang w:val="en" w:eastAsia="en-GB"/>
              </w:rPr>
            </w:pPr>
            <w:r w:rsidRPr="00CE2CA3">
              <w:rPr>
                <w:rFonts w:cs="Arial"/>
                <w:b/>
                <w:bCs/>
                <w:sz w:val="20"/>
                <w:lang w:val="en" w:eastAsia="en-GB"/>
              </w:rPr>
              <w:t>19</w:t>
            </w:r>
          </w:p>
        </w:tc>
      </w:tr>
      <w:tr w:rsidR="00106400" w14:paraId="4434155C" w14:textId="77777777" w:rsidTr="001A1260">
        <w:tc>
          <w:tcPr>
            <w:tcW w:w="1372" w:type="dxa"/>
          </w:tcPr>
          <w:p w14:paraId="2AC9FD94" w14:textId="21836D47" w:rsidR="00106400" w:rsidRPr="002F7B48" w:rsidRDefault="00597F46" w:rsidP="00966615">
            <w:pPr>
              <w:rPr>
                <w:rFonts w:cs="Arial"/>
                <w:b/>
                <w:bCs/>
                <w:sz w:val="20"/>
                <w:lang w:val="en" w:eastAsia="en-GB"/>
              </w:rPr>
            </w:pPr>
            <w:r w:rsidRPr="002F7B48">
              <w:rPr>
                <w:rFonts w:cs="Arial"/>
                <w:b/>
                <w:bCs/>
                <w:sz w:val="20"/>
                <w:lang w:val="en" w:eastAsia="en-GB"/>
              </w:rPr>
              <w:t>3 - 5</w:t>
            </w:r>
          </w:p>
        </w:tc>
        <w:tc>
          <w:tcPr>
            <w:tcW w:w="5120" w:type="dxa"/>
          </w:tcPr>
          <w:p w14:paraId="2211D974" w14:textId="6E993030" w:rsidR="00106400" w:rsidRDefault="00C36681" w:rsidP="00966615">
            <w:pPr>
              <w:rPr>
                <w:rFonts w:eastAsiaTheme="minorHAnsi" w:cs="Arial"/>
                <w:b/>
                <w:kern w:val="0"/>
                <w:sz w:val="20"/>
                <w:szCs w:val="22"/>
              </w:rPr>
            </w:pPr>
            <w:r>
              <w:rPr>
                <w:rFonts w:eastAsiaTheme="minorHAnsi" w:cs="Arial"/>
                <w:b/>
                <w:kern w:val="0"/>
                <w:sz w:val="20"/>
                <w:szCs w:val="22"/>
              </w:rPr>
              <w:t>Schedule of rates of Trades – Table 7</w:t>
            </w:r>
          </w:p>
        </w:tc>
        <w:tc>
          <w:tcPr>
            <w:tcW w:w="3136" w:type="dxa"/>
          </w:tcPr>
          <w:p w14:paraId="21D003F2" w14:textId="38558730" w:rsidR="00106400" w:rsidRPr="001A1260" w:rsidRDefault="00BC2484" w:rsidP="00CE2CA3">
            <w:pPr>
              <w:jc w:val="right"/>
              <w:rPr>
                <w:rFonts w:cs="Arial"/>
                <w:b/>
                <w:bCs/>
                <w:color w:val="FF0000"/>
                <w:sz w:val="20"/>
                <w:lang w:val="en" w:eastAsia="en-GB"/>
              </w:rPr>
            </w:pPr>
            <w:r w:rsidRPr="00CE2CA3">
              <w:rPr>
                <w:rFonts w:cs="Arial"/>
                <w:b/>
                <w:bCs/>
                <w:sz w:val="20"/>
                <w:lang w:val="en" w:eastAsia="en-GB"/>
              </w:rPr>
              <w:t>2</w:t>
            </w:r>
            <w:r w:rsidR="00CE2CA3" w:rsidRPr="00CE2CA3">
              <w:rPr>
                <w:rFonts w:cs="Arial"/>
                <w:b/>
                <w:bCs/>
                <w:sz w:val="20"/>
                <w:lang w:val="en" w:eastAsia="en-GB"/>
              </w:rPr>
              <w:t>1</w:t>
            </w:r>
          </w:p>
        </w:tc>
      </w:tr>
      <w:tr w:rsidR="00CE2CA3" w14:paraId="0D1C5C87" w14:textId="77777777" w:rsidTr="001A1260">
        <w:tc>
          <w:tcPr>
            <w:tcW w:w="1372" w:type="dxa"/>
          </w:tcPr>
          <w:p w14:paraId="030B1D42" w14:textId="2A6EE14C" w:rsidR="00CE2CA3" w:rsidRPr="002F7B48" w:rsidRDefault="00597F46" w:rsidP="00966615">
            <w:pPr>
              <w:rPr>
                <w:rFonts w:cs="Arial"/>
                <w:b/>
                <w:bCs/>
                <w:sz w:val="20"/>
                <w:lang w:val="en" w:eastAsia="en-GB"/>
              </w:rPr>
            </w:pPr>
            <w:r w:rsidRPr="002F7B48">
              <w:rPr>
                <w:rFonts w:cs="Arial"/>
                <w:b/>
                <w:bCs/>
                <w:sz w:val="20"/>
                <w:lang w:val="en" w:eastAsia="en-GB"/>
              </w:rPr>
              <w:t>4</w:t>
            </w:r>
          </w:p>
        </w:tc>
        <w:tc>
          <w:tcPr>
            <w:tcW w:w="5120" w:type="dxa"/>
          </w:tcPr>
          <w:p w14:paraId="5C6E2A57" w14:textId="5FFA2384" w:rsidR="00CE2CA3" w:rsidRDefault="00597F46" w:rsidP="00966615">
            <w:pPr>
              <w:rPr>
                <w:rFonts w:eastAsiaTheme="minorHAnsi" w:cs="Arial"/>
                <w:b/>
                <w:kern w:val="0"/>
                <w:sz w:val="20"/>
                <w:szCs w:val="22"/>
              </w:rPr>
            </w:pPr>
            <w:r>
              <w:rPr>
                <w:rFonts w:cs="Arial"/>
                <w:b/>
                <w:bCs/>
                <w:color w:val="000000"/>
                <w:sz w:val="20"/>
                <w:lang w:val="en" w:eastAsia="en-GB"/>
              </w:rPr>
              <w:t>Additional Information</w:t>
            </w:r>
            <w:r w:rsidR="000034E8">
              <w:rPr>
                <w:rFonts w:cs="Arial"/>
                <w:b/>
                <w:bCs/>
                <w:color w:val="000000"/>
                <w:sz w:val="20"/>
                <w:lang w:val="en" w:eastAsia="en-GB"/>
              </w:rPr>
              <w:t xml:space="preserve">  - Table 8</w:t>
            </w:r>
          </w:p>
        </w:tc>
        <w:tc>
          <w:tcPr>
            <w:tcW w:w="3136" w:type="dxa"/>
          </w:tcPr>
          <w:p w14:paraId="095B42BF" w14:textId="3B6D054E" w:rsidR="00CE2CA3" w:rsidRPr="00CE2CA3" w:rsidRDefault="000034E8" w:rsidP="00CE2CA3">
            <w:pPr>
              <w:jc w:val="right"/>
              <w:rPr>
                <w:rFonts w:cs="Arial"/>
                <w:b/>
                <w:bCs/>
                <w:sz w:val="20"/>
                <w:lang w:val="en" w:eastAsia="en-GB"/>
              </w:rPr>
            </w:pPr>
            <w:r>
              <w:rPr>
                <w:rFonts w:cs="Arial"/>
                <w:b/>
                <w:bCs/>
                <w:sz w:val="20"/>
                <w:lang w:val="en" w:eastAsia="en-GB"/>
              </w:rPr>
              <w:t>22</w:t>
            </w:r>
          </w:p>
        </w:tc>
      </w:tr>
    </w:tbl>
    <w:p w14:paraId="1E8554CF" w14:textId="77777777" w:rsidR="00966615" w:rsidRDefault="00966615" w:rsidP="001A1260">
      <w:pPr>
        <w:rPr>
          <w:rFonts w:cs="Arial"/>
          <w:b/>
          <w:bCs/>
          <w:color w:val="000000"/>
          <w:sz w:val="20"/>
          <w:lang w:val="en" w:eastAsia="en-GB"/>
        </w:rPr>
      </w:pPr>
    </w:p>
    <w:p w14:paraId="0BF9C8C5" w14:textId="77777777" w:rsidR="00966615" w:rsidRDefault="00966615" w:rsidP="00966615">
      <w:pPr>
        <w:rPr>
          <w:rFonts w:cs="Arial"/>
          <w:b/>
          <w:bCs/>
          <w:color w:val="000000"/>
          <w:sz w:val="20"/>
          <w:lang w:val="en" w:eastAsia="en-GB"/>
        </w:rPr>
      </w:pPr>
    </w:p>
    <w:p w14:paraId="396FA7E6" w14:textId="77777777" w:rsidR="00966615" w:rsidRDefault="00966615" w:rsidP="001E317D">
      <w:pPr>
        <w:jc w:val="both"/>
        <w:rPr>
          <w:rFonts w:cs="Arial"/>
          <w:b/>
          <w:bCs/>
          <w:color w:val="000000"/>
          <w:sz w:val="20"/>
          <w:lang w:val="en" w:eastAsia="en-GB"/>
        </w:rPr>
      </w:pPr>
    </w:p>
    <w:p w14:paraId="12CDB732" w14:textId="77777777" w:rsidR="00966615" w:rsidRPr="001E317D" w:rsidRDefault="00966615" w:rsidP="001E317D">
      <w:pPr>
        <w:jc w:val="both"/>
        <w:rPr>
          <w:rFonts w:cs="Arial"/>
          <w:b/>
          <w:bCs/>
          <w:color w:val="000000"/>
          <w:sz w:val="20"/>
          <w:lang w:val="en" w:eastAsia="en-GB"/>
        </w:rPr>
      </w:pPr>
    </w:p>
    <w:p w14:paraId="5C3B9335" w14:textId="77777777" w:rsidR="00CE3F21" w:rsidRDefault="00CE3F21" w:rsidP="001E317D">
      <w:pPr>
        <w:tabs>
          <w:tab w:val="left" w:pos="378"/>
          <w:tab w:val="left" w:pos="756"/>
          <w:tab w:val="left" w:pos="1134"/>
        </w:tabs>
        <w:spacing w:after="120"/>
        <w:rPr>
          <w:rFonts w:eastAsiaTheme="minorHAnsi" w:cs="Arial"/>
          <w:kern w:val="0"/>
          <w:sz w:val="20"/>
          <w:szCs w:val="22"/>
        </w:rPr>
      </w:pPr>
    </w:p>
    <w:p w14:paraId="679F55FE" w14:textId="77777777" w:rsidR="00CE3F21" w:rsidRDefault="00CE3F21" w:rsidP="001E317D">
      <w:pPr>
        <w:tabs>
          <w:tab w:val="left" w:pos="378"/>
          <w:tab w:val="left" w:pos="756"/>
          <w:tab w:val="left" w:pos="1134"/>
        </w:tabs>
        <w:spacing w:after="120"/>
        <w:rPr>
          <w:rFonts w:eastAsiaTheme="minorHAnsi" w:cs="Arial"/>
          <w:kern w:val="0"/>
          <w:sz w:val="20"/>
          <w:szCs w:val="22"/>
        </w:rPr>
      </w:pPr>
    </w:p>
    <w:p w14:paraId="0B9D7B24" w14:textId="77777777" w:rsidR="00CE3F21" w:rsidRDefault="00CE3F21" w:rsidP="001E317D">
      <w:pPr>
        <w:tabs>
          <w:tab w:val="left" w:pos="378"/>
          <w:tab w:val="left" w:pos="756"/>
          <w:tab w:val="left" w:pos="1134"/>
        </w:tabs>
        <w:spacing w:after="120"/>
        <w:rPr>
          <w:rFonts w:eastAsiaTheme="minorHAnsi" w:cs="Arial"/>
          <w:kern w:val="0"/>
          <w:sz w:val="20"/>
          <w:szCs w:val="22"/>
        </w:rPr>
      </w:pPr>
    </w:p>
    <w:p w14:paraId="2C45DF8E" w14:textId="77777777" w:rsidR="00CE3F21" w:rsidRDefault="00CE3F21" w:rsidP="001E317D">
      <w:pPr>
        <w:tabs>
          <w:tab w:val="left" w:pos="378"/>
          <w:tab w:val="left" w:pos="756"/>
          <w:tab w:val="left" w:pos="1134"/>
        </w:tabs>
        <w:spacing w:after="120"/>
        <w:rPr>
          <w:rFonts w:eastAsiaTheme="minorHAnsi" w:cs="Arial"/>
          <w:kern w:val="0"/>
          <w:sz w:val="20"/>
          <w:szCs w:val="22"/>
        </w:rPr>
      </w:pPr>
    </w:p>
    <w:p w14:paraId="743C2020" w14:textId="77777777" w:rsidR="00CE3F21" w:rsidRDefault="00CE3F21" w:rsidP="001E317D">
      <w:pPr>
        <w:tabs>
          <w:tab w:val="left" w:pos="378"/>
          <w:tab w:val="left" w:pos="756"/>
          <w:tab w:val="left" w:pos="1134"/>
        </w:tabs>
        <w:spacing w:after="120"/>
        <w:rPr>
          <w:rFonts w:eastAsiaTheme="minorHAnsi" w:cs="Arial"/>
          <w:kern w:val="0"/>
          <w:sz w:val="20"/>
          <w:szCs w:val="22"/>
        </w:rPr>
      </w:pPr>
    </w:p>
    <w:p w14:paraId="29246A5C" w14:textId="77777777" w:rsidR="00CE3F21" w:rsidRDefault="00CE3F21" w:rsidP="001E317D">
      <w:pPr>
        <w:tabs>
          <w:tab w:val="left" w:pos="378"/>
          <w:tab w:val="left" w:pos="756"/>
          <w:tab w:val="left" w:pos="1134"/>
        </w:tabs>
        <w:spacing w:after="120"/>
        <w:rPr>
          <w:rFonts w:eastAsiaTheme="minorHAnsi" w:cs="Arial"/>
          <w:kern w:val="0"/>
          <w:sz w:val="20"/>
          <w:szCs w:val="22"/>
        </w:rPr>
      </w:pPr>
    </w:p>
    <w:p w14:paraId="6FD67668" w14:textId="77777777" w:rsidR="00CE3F21" w:rsidRDefault="00CE3F21" w:rsidP="001E317D">
      <w:pPr>
        <w:tabs>
          <w:tab w:val="left" w:pos="378"/>
          <w:tab w:val="left" w:pos="756"/>
          <w:tab w:val="left" w:pos="1134"/>
        </w:tabs>
        <w:spacing w:after="120"/>
        <w:rPr>
          <w:rFonts w:eastAsiaTheme="minorHAnsi" w:cs="Arial"/>
          <w:kern w:val="0"/>
          <w:sz w:val="20"/>
          <w:szCs w:val="22"/>
        </w:rPr>
      </w:pPr>
    </w:p>
    <w:p w14:paraId="38382C1A" w14:textId="77777777" w:rsidR="00CE3F21" w:rsidRDefault="00CE3F21" w:rsidP="001E317D">
      <w:pPr>
        <w:tabs>
          <w:tab w:val="left" w:pos="378"/>
          <w:tab w:val="left" w:pos="756"/>
          <w:tab w:val="left" w:pos="1134"/>
        </w:tabs>
        <w:spacing w:after="120"/>
        <w:rPr>
          <w:rFonts w:eastAsiaTheme="minorHAnsi" w:cs="Arial"/>
          <w:kern w:val="0"/>
          <w:sz w:val="20"/>
          <w:szCs w:val="22"/>
        </w:rPr>
      </w:pPr>
    </w:p>
    <w:p w14:paraId="4277D74E" w14:textId="77777777" w:rsidR="00CE3F21" w:rsidRDefault="00CE3F21" w:rsidP="001E317D">
      <w:pPr>
        <w:tabs>
          <w:tab w:val="left" w:pos="378"/>
          <w:tab w:val="left" w:pos="756"/>
          <w:tab w:val="left" w:pos="1134"/>
        </w:tabs>
        <w:spacing w:after="120"/>
        <w:rPr>
          <w:rFonts w:eastAsiaTheme="minorHAnsi" w:cs="Arial"/>
          <w:kern w:val="0"/>
          <w:sz w:val="20"/>
          <w:szCs w:val="22"/>
        </w:rPr>
      </w:pPr>
    </w:p>
    <w:p w14:paraId="60A2D571" w14:textId="77777777" w:rsidR="00CE3F21" w:rsidRDefault="00CE3F21" w:rsidP="001E317D">
      <w:pPr>
        <w:tabs>
          <w:tab w:val="left" w:pos="378"/>
          <w:tab w:val="left" w:pos="756"/>
          <w:tab w:val="left" w:pos="1134"/>
        </w:tabs>
        <w:spacing w:after="120"/>
        <w:rPr>
          <w:rFonts w:eastAsiaTheme="minorHAnsi" w:cs="Arial"/>
          <w:kern w:val="0"/>
          <w:sz w:val="20"/>
          <w:szCs w:val="22"/>
        </w:rPr>
      </w:pPr>
    </w:p>
    <w:p w14:paraId="47E79CB5" w14:textId="77777777" w:rsidR="00CE3F21" w:rsidRDefault="00CE3F21" w:rsidP="001E317D">
      <w:pPr>
        <w:tabs>
          <w:tab w:val="left" w:pos="378"/>
          <w:tab w:val="left" w:pos="756"/>
          <w:tab w:val="left" w:pos="1134"/>
        </w:tabs>
        <w:spacing w:after="120"/>
        <w:rPr>
          <w:rFonts w:eastAsiaTheme="minorHAnsi" w:cs="Arial"/>
          <w:kern w:val="0"/>
          <w:sz w:val="20"/>
          <w:szCs w:val="22"/>
        </w:rPr>
      </w:pPr>
    </w:p>
    <w:p w14:paraId="124D1B7B" w14:textId="77777777" w:rsidR="00CE3F21" w:rsidRDefault="00CE3F21" w:rsidP="001E317D">
      <w:pPr>
        <w:tabs>
          <w:tab w:val="left" w:pos="378"/>
          <w:tab w:val="left" w:pos="756"/>
          <w:tab w:val="left" w:pos="1134"/>
        </w:tabs>
        <w:spacing w:after="120"/>
        <w:rPr>
          <w:rFonts w:eastAsiaTheme="minorHAnsi" w:cs="Arial"/>
          <w:kern w:val="0"/>
          <w:sz w:val="20"/>
          <w:szCs w:val="22"/>
        </w:rPr>
      </w:pPr>
    </w:p>
    <w:p w14:paraId="1921B6EA" w14:textId="77777777" w:rsidR="00CE3F21" w:rsidRDefault="00CE3F21" w:rsidP="001E317D">
      <w:pPr>
        <w:tabs>
          <w:tab w:val="left" w:pos="378"/>
          <w:tab w:val="left" w:pos="756"/>
          <w:tab w:val="left" w:pos="1134"/>
        </w:tabs>
        <w:spacing w:after="120"/>
        <w:rPr>
          <w:rFonts w:eastAsiaTheme="minorHAnsi" w:cs="Arial"/>
          <w:kern w:val="0"/>
          <w:sz w:val="20"/>
          <w:szCs w:val="22"/>
        </w:rPr>
      </w:pPr>
    </w:p>
    <w:p w14:paraId="213F1F0E" w14:textId="77777777" w:rsidR="00CE3F21" w:rsidRDefault="00CE3F21" w:rsidP="001E317D">
      <w:pPr>
        <w:tabs>
          <w:tab w:val="left" w:pos="378"/>
          <w:tab w:val="left" w:pos="756"/>
          <w:tab w:val="left" w:pos="1134"/>
        </w:tabs>
        <w:spacing w:after="120"/>
        <w:rPr>
          <w:rFonts w:eastAsiaTheme="minorHAnsi" w:cs="Arial"/>
          <w:kern w:val="0"/>
          <w:sz w:val="20"/>
          <w:szCs w:val="22"/>
        </w:rPr>
      </w:pPr>
    </w:p>
    <w:p w14:paraId="4BB47145" w14:textId="77777777" w:rsidR="00CE3F21" w:rsidRDefault="00CE3F21" w:rsidP="001E317D">
      <w:pPr>
        <w:tabs>
          <w:tab w:val="left" w:pos="378"/>
          <w:tab w:val="left" w:pos="756"/>
          <w:tab w:val="left" w:pos="1134"/>
        </w:tabs>
        <w:spacing w:after="120"/>
        <w:rPr>
          <w:rFonts w:eastAsiaTheme="minorHAnsi" w:cs="Arial"/>
          <w:kern w:val="0"/>
          <w:sz w:val="20"/>
          <w:szCs w:val="22"/>
        </w:rPr>
      </w:pPr>
    </w:p>
    <w:p w14:paraId="27F96612" w14:textId="77777777" w:rsidR="00CE3F21" w:rsidRDefault="00CE3F21" w:rsidP="001E317D">
      <w:pPr>
        <w:tabs>
          <w:tab w:val="left" w:pos="378"/>
          <w:tab w:val="left" w:pos="756"/>
          <w:tab w:val="left" w:pos="1134"/>
        </w:tabs>
        <w:spacing w:after="120"/>
        <w:rPr>
          <w:rFonts w:eastAsiaTheme="minorHAnsi" w:cs="Arial"/>
          <w:kern w:val="0"/>
          <w:sz w:val="20"/>
          <w:szCs w:val="22"/>
        </w:rPr>
      </w:pPr>
    </w:p>
    <w:p w14:paraId="38C9D127" w14:textId="77777777" w:rsidR="00CE3F21" w:rsidRDefault="00CE3F21" w:rsidP="001E317D">
      <w:pPr>
        <w:tabs>
          <w:tab w:val="left" w:pos="378"/>
          <w:tab w:val="left" w:pos="756"/>
          <w:tab w:val="left" w:pos="1134"/>
        </w:tabs>
        <w:spacing w:after="120"/>
        <w:rPr>
          <w:rFonts w:cs="Arial"/>
          <w:sz w:val="20"/>
        </w:rPr>
      </w:pPr>
    </w:p>
    <w:p w14:paraId="45148FC5" w14:textId="070CD2AE" w:rsidR="0057745C" w:rsidRPr="001E317D" w:rsidRDefault="0057745C" w:rsidP="0057745C">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sz w:val="20"/>
          <w:lang w:val="en" w:eastAsia="en-GB"/>
        </w:rPr>
      </w:pPr>
      <w:r>
        <w:rPr>
          <w:rFonts w:eastAsia="Arial" w:cs="Arial"/>
          <w:b/>
          <w:color w:val="000000"/>
          <w:sz w:val="20"/>
          <w:lang w:val="en" w:eastAsia="en-GB"/>
        </w:rPr>
        <w:lastRenderedPageBreak/>
        <w:t xml:space="preserve">Question </w:t>
      </w:r>
      <w:r w:rsidRPr="001E317D">
        <w:rPr>
          <w:rFonts w:eastAsia="Arial" w:cs="Arial"/>
          <w:b/>
          <w:color w:val="000000"/>
          <w:sz w:val="20"/>
          <w:lang w:val="en" w:eastAsia="en-GB"/>
        </w:rPr>
        <w:t>1.</w:t>
      </w:r>
      <w:r w:rsidRPr="001E317D">
        <w:rPr>
          <w:rFonts w:eastAsia="Arial" w:cs="Arial"/>
          <w:b/>
          <w:color w:val="000000"/>
          <w:sz w:val="20"/>
          <w:lang w:val="en" w:eastAsia="en-GB"/>
        </w:rPr>
        <w:tab/>
        <w:t>Acceptance of Key Terms and Conditions</w:t>
      </w:r>
    </w:p>
    <w:p w14:paraId="40DC52EE" w14:textId="77777777" w:rsidR="0057745C" w:rsidRPr="00E001BB" w:rsidRDefault="0057745C" w:rsidP="0057745C">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themeColor="text1"/>
          <w:sz w:val="20"/>
          <w:lang w:val="en" w:eastAsia="en-GB"/>
        </w:rPr>
      </w:pPr>
      <w:r>
        <w:rPr>
          <w:rFonts w:eastAsia="Arial" w:cs="Arial"/>
          <w:b/>
          <w:color w:val="000000" w:themeColor="text1"/>
          <w:sz w:val="20"/>
          <w:lang w:val="en" w:eastAsia="en-GB"/>
        </w:rPr>
        <w:t>Pass/Fail</w:t>
      </w:r>
    </w:p>
    <w:p w14:paraId="5F66508C" w14:textId="77777777" w:rsidR="0057745C" w:rsidRDefault="0057745C" w:rsidP="0057745C">
      <w:pPr>
        <w:overflowPunct/>
        <w:autoSpaceDE/>
        <w:autoSpaceDN/>
        <w:adjustRightInd/>
        <w:spacing w:before="240"/>
        <w:jc w:val="both"/>
        <w:textAlignment w:val="auto"/>
        <w:rPr>
          <w:rFonts w:eastAsia="Arial" w:cs="Arial"/>
          <w:b/>
          <w:sz w:val="20"/>
          <w:lang w:val="en-US"/>
        </w:rPr>
      </w:pPr>
      <w:r w:rsidRPr="3B7419BE">
        <w:rPr>
          <w:rFonts w:eastAsia="Arial" w:cs="Arial"/>
          <w:b/>
          <w:kern w:val="0"/>
          <w:sz w:val="20"/>
          <w:lang w:val="en-US"/>
        </w:rPr>
        <w:t>Response required</w:t>
      </w:r>
    </w:p>
    <w:p w14:paraId="732CEDC3" w14:textId="77777777" w:rsidR="0057745C" w:rsidRDefault="0057745C" w:rsidP="0057745C">
      <w:pPr>
        <w:overflowPunct/>
        <w:autoSpaceDE/>
        <w:autoSpaceDN/>
        <w:adjustRightInd/>
        <w:spacing w:before="240"/>
        <w:jc w:val="both"/>
        <w:textAlignment w:val="auto"/>
        <w:rPr>
          <w:rFonts w:eastAsia="Arial" w:cs="Arial"/>
          <w:kern w:val="0"/>
          <w:sz w:val="20"/>
          <w:lang w:eastAsia="en-GB"/>
        </w:rPr>
      </w:pPr>
      <w:r w:rsidRPr="3B7419BE">
        <w:rPr>
          <w:rFonts w:eastAsia="Arial" w:cs="Arial"/>
          <w:kern w:val="0"/>
          <w:sz w:val="20"/>
          <w:lang w:val="en-US"/>
        </w:rPr>
        <w:t xml:space="preserve">Complete the </w:t>
      </w:r>
      <w:r>
        <w:rPr>
          <w:rFonts w:eastAsia="Arial" w:cs="Arial"/>
          <w:kern w:val="0"/>
          <w:sz w:val="20"/>
          <w:lang w:val="en-US"/>
        </w:rPr>
        <w:t xml:space="preserve">table, </w:t>
      </w:r>
      <w:r>
        <w:rPr>
          <w:rFonts w:eastAsia="Arial" w:cs="Arial"/>
          <w:kern w:val="0"/>
          <w:sz w:val="20"/>
          <w:lang w:eastAsia="en-GB"/>
        </w:rPr>
        <w:t>ticking the appropriate boxes to indicate acceptance of the Terms and Conditions.</w:t>
      </w:r>
    </w:p>
    <w:p w14:paraId="1DAA490E" w14:textId="77777777" w:rsidR="0057745C" w:rsidRDefault="0057745C" w:rsidP="0057745C">
      <w:pPr>
        <w:overflowPunct/>
        <w:autoSpaceDE/>
        <w:autoSpaceDN/>
        <w:adjustRightInd/>
        <w:spacing w:before="240"/>
        <w:jc w:val="both"/>
        <w:textAlignment w:val="auto"/>
        <w:rPr>
          <w:rFonts w:eastAsia="Arial" w:cs="Arial"/>
          <w:kern w:val="0"/>
          <w:sz w:val="20"/>
          <w:lang w:eastAsia="en-GB"/>
        </w:rPr>
      </w:pPr>
      <w:r>
        <w:rPr>
          <w:rFonts w:cs="Arial"/>
          <w:b/>
          <w:sz w:val="20"/>
        </w:rPr>
        <w:t xml:space="preserve">Note – Compliant means, terms accepted and where applicable DEFFORM </w:t>
      </w:r>
      <w:r w:rsidRPr="001E317D">
        <w:rPr>
          <w:rFonts w:cs="Arial"/>
          <w:b/>
          <w:sz w:val="20"/>
        </w:rPr>
        <w:t>completed and returned</w:t>
      </w:r>
      <w:r>
        <w:rPr>
          <w:rFonts w:cs="Arial"/>
          <w:b/>
          <w:sz w:val="20"/>
        </w:rPr>
        <w:t>.</w:t>
      </w:r>
    </w:p>
    <w:p w14:paraId="28C15144" w14:textId="77777777" w:rsidR="0057745C" w:rsidRDefault="0057745C" w:rsidP="0057745C">
      <w:pPr>
        <w:overflowPunct/>
        <w:autoSpaceDE/>
        <w:autoSpaceDN/>
        <w:adjustRightInd/>
        <w:spacing w:before="240"/>
        <w:jc w:val="both"/>
        <w:textAlignment w:val="auto"/>
        <w:rPr>
          <w:rFonts w:eastAsia="Arial" w:cs="Arial"/>
          <w:color w:val="FF0000"/>
          <w:kern w:val="0"/>
          <w:sz w:val="20"/>
          <w:lang w:eastAsia="en-GB"/>
        </w:rPr>
      </w:pPr>
      <w:r w:rsidRPr="001E317D">
        <w:rPr>
          <w:rFonts w:eastAsia="Arial" w:cs="Arial"/>
          <w:color w:val="FF0000"/>
          <w:kern w:val="0"/>
          <w:sz w:val="20"/>
          <w:lang w:eastAsia="en-GB"/>
        </w:rPr>
        <w:t xml:space="preserve">Failure to accept the Key Terms &amp; Conditions of Contract will exclude a Potential Supplier from progressing further </w:t>
      </w:r>
    </w:p>
    <w:p w14:paraId="1B575381" w14:textId="386F1FB5" w:rsidR="0057745C" w:rsidRPr="00BC01E8" w:rsidRDefault="0057745C" w:rsidP="0057745C">
      <w:pPr>
        <w:overflowPunct/>
        <w:autoSpaceDE/>
        <w:autoSpaceDN/>
        <w:adjustRightInd/>
        <w:spacing w:before="240"/>
        <w:jc w:val="both"/>
        <w:textAlignment w:val="auto"/>
        <w:rPr>
          <w:rFonts w:eastAsia="Arial" w:cs="Arial"/>
          <w:b/>
          <w:kern w:val="0"/>
          <w:sz w:val="20"/>
          <w:lang w:eastAsia="en-GB"/>
        </w:rPr>
      </w:pPr>
      <w:r w:rsidRPr="00BC01E8">
        <w:rPr>
          <w:rFonts w:eastAsia="Arial" w:cs="Arial"/>
          <w:b/>
          <w:kern w:val="0"/>
          <w:sz w:val="20"/>
          <w:lang w:eastAsia="en-GB"/>
        </w:rPr>
        <w:t>Table 1</w:t>
      </w:r>
    </w:p>
    <w:tbl>
      <w:tblPr>
        <w:tblStyle w:val="TableGrid1"/>
        <w:tblW w:w="7933" w:type="dxa"/>
        <w:jc w:val="center"/>
        <w:tblLook w:val="04A0" w:firstRow="1" w:lastRow="0" w:firstColumn="1" w:lastColumn="0" w:noHBand="0" w:noVBand="1"/>
      </w:tblPr>
      <w:tblGrid>
        <w:gridCol w:w="4253"/>
        <w:gridCol w:w="763"/>
        <w:gridCol w:w="708"/>
        <w:gridCol w:w="2209"/>
      </w:tblGrid>
      <w:tr w:rsidR="00CE3F21" w:rsidRPr="001E317D" w14:paraId="5D28E387" w14:textId="77777777" w:rsidTr="001A1260">
        <w:trPr>
          <w:cantSplit/>
          <w:trHeight w:val="1665"/>
          <w:jc w:val="center"/>
        </w:trPr>
        <w:tc>
          <w:tcPr>
            <w:tcW w:w="4253" w:type="dxa"/>
            <w:vAlign w:val="center"/>
          </w:tcPr>
          <w:p w14:paraId="14BC3EF1" w14:textId="4D89BEF2" w:rsidR="00CE3F21" w:rsidRPr="001E317D" w:rsidRDefault="00CE3F21" w:rsidP="00C907B2">
            <w:pPr>
              <w:overflowPunct/>
              <w:autoSpaceDE/>
              <w:autoSpaceDN/>
              <w:adjustRightInd/>
              <w:jc w:val="center"/>
              <w:textAlignment w:val="auto"/>
              <w:rPr>
                <w:rFonts w:cs="Arial"/>
                <w:b/>
                <w:kern w:val="0"/>
              </w:rPr>
            </w:pPr>
            <w:r w:rsidRPr="001E317D">
              <w:rPr>
                <w:rFonts w:cs="Arial"/>
                <w:b/>
                <w:kern w:val="0"/>
              </w:rPr>
              <w:t>Terms and Conditions</w:t>
            </w:r>
          </w:p>
        </w:tc>
        <w:tc>
          <w:tcPr>
            <w:tcW w:w="763" w:type="dxa"/>
            <w:textDirection w:val="btLr"/>
            <w:vAlign w:val="center"/>
          </w:tcPr>
          <w:p w14:paraId="14C761AB" w14:textId="53F89582" w:rsidR="00CE3F21" w:rsidRPr="001E317D" w:rsidRDefault="00CE3F21" w:rsidP="00C907B2">
            <w:pPr>
              <w:overflowPunct/>
              <w:autoSpaceDE/>
              <w:autoSpaceDN/>
              <w:adjustRightInd/>
              <w:ind w:left="113" w:right="113"/>
              <w:textAlignment w:val="auto"/>
              <w:rPr>
                <w:rFonts w:cs="Arial"/>
                <w:b/>
                <w:kern w:val="0"/>
              </w:rPr>
            </w:pPr>
            <w:r w:rsidRPr="001E317D">
              <w:rPr>
                <w:rFonts w:cs="Arial"/>
                <w:b/>
                <w:kern w:val="0"/>
              </w:rPr>
              <w:t>Compliant</w:t>
            </w:r>
          </w:p>
        </w:tc>
        <w:tc>
          <w:tcPr>
            <w:tcW w:w="708" w:type="dxa"/>
            <w:textDirection w:val="btLr"/>
            <w:vAlign w:val="center"/>
          </w:tcPr>
          <w:p w14:paraId="3FFAA6DA" w14:textId="77777777" w:rsidR="00CE3F21" w:rsidRPr="001E317D" w:rsidRDefault="00CE3F21" w:rsidP="00C907B2">
            <w:pPr>
              <w:overflowPunct/>
              <w:autoSpaceDE/>
              <w:autoSpaceDN/>
              <w:adjustRightInd/>
              <w:ind w:left="113" w:right="113"/>
              <w:textAlignment w:val="auto"/>
              <w:rPr>
                <w:rFonts w:cs="Arial"/>
                <w:b/>
                <w:kern w:val="0"/>
              </w:rPr>
            </w:pPr>
            <w:r w:rsidRPr="001E317D">
              <w:rPr>
                <w:rFonts w:cs="Arial"/>
                <w:b/>
                <w:kern w:val="0"/>
              </w:rPr>
              <w:t>Non-Compliant</w:t>
            </w:r>
          </w:p>
        </w:tc>
        <w:tc>
          <w:tcPr>
            <w:tcW w:w="2209" w:type="dxa"/>
            <w:textDirection w:val="btLr"/>
            <w:vAlign w:val="center"/>
          </w:tcPr>
          <w:p w14:paraId="0DDFC8D9" w14:textId="1B7136BA" w:rsidR="00CE3F21" w:rsidRPr="001E317D" w:rsidRDefault="00CE3F21" w:rsidP="001A1260">
            <w:pPr>
              <w:overflowPunct/>
              <w:autoSpaceDE/>
              <w:autoSpaceDN/>
              <w:adjustRightInd/>
              <w:ind w:left="113" w:right="113"/>
              <w:jc w:val="center"/>
              <w:textAlignment w:val="auto"/>
              <w:rPr>
                <w:rFonts w:cs="Arial"/>
                <w:b/>
                <w:kern w:val="0"/>
              </w:rPr>
            </w:pPr>
            <w:r>
              <w:rPr>
                <w:rFonts w:cs="Arial"/>
                <w:b/>
                <w:kern w:val="0"/>
              </w:rPr>
              <w:t>Supporting Documents Attached (Y/N) DA USE ONLY</w:t>
            </w:r>
          </w:p>
        </w:tc>
      </w:tr>
      <w:tr w:rsidR="00CE3F21" w:rsidRPr="001E317D" w14:paraId="4ECCDF1E" w14:textId="77777777" w:rsidTr="001A1260">
        <w:trPr>
          <w:jc w:val="center"/>
        </w:trPr>
        <w:tc>
          <w:tcPr>
            <w:tcW w:w="4253" w:type="dxa"/>
          </w:tcPr>
          <w:p w14:paraId="04ADA2D0" w14:textId="77777777" w:rsidR="00CE3F21" w:rsidRDefault="00CE3F21" w:rsidP="00C907B2">
            <w:pPr>
              <w:overflowPunct/>
              <w:autoSpaceDE/>
              <w:autoSpaceDN/>
              <w:adjustRightInd/>
              <w:textAlignment w:val="auto"/>
              <w:rPr>
                <w:rFonts w:cs="Arial"/>
                <w:kern w:val="0"/>
                <w:sz w:val="20"/>
              </w:rPr>
            </w:pPr>
            <w:r w:rsidRPr="001E317D">
              <w:rPr>
                <w:rFonts w:cs="Arial"/>
                <w:kern w:val="0"/>
                <w:sz w:val="20"/>
              </w:rPr>
              <w:t>Narrative Conditions</w:t>
            </w:r>
            <w:r>
              <w:rPr>
                <w:rFonts w:cs="Arial"/>
                <w:kern w:val="0"/>
                <w:sz w:val="20"/>
              </w:rPr>
              <w:t xml:space="preserve"> </w:t>
            </w:r>
          </w:p>
        </w:tc>
        <w:tc>
          <w:tcPr>
            <w:tcW w:w="763" w:type="dxa"/>
          </w:tcPr>
          <w:p w14:paraId="144BC734"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3A25CDDD"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5757650F" w14:textId="77777777" w:rsidR="00CE3F21" w:rsidRPr="001E317D" w:rsidRDefault="00CE3F21" w:rsidP="00C907B2">
            <w:pPr>
              <w:overflowPunct/>
              <w:autoSpaceDE/>
              <w:autoSpaceDN/>
              <w:adjustRightInd/>
              <w:textAlignment w:val="auto"/>
              <w:rPr>
                <w:rFonts w:cs="Arial"/>
                <w:kern w:val="0"/>
                <w:sz w:val="20"/>
              </w:rPr>
            </w:pPr>
          </w:p>
        </w:tc>
      </w:tr>
      <w:tr w:rsidR="00CE3F21" w:rsidRPr="001E317D" w14:paraId="1CDA3B81" w14:textId="77777777" w:rsidTr="001A1260">
        <w:trPr>
          <w:jc w:val="center"/>
        </w:trPr>
        <w:tc>
          <w:tcPr>
            <w:tcW w:w="4253" w:type="dxa"/>
          </w:tcPr>
          <w:p w14:paraId="2498669B" w14:textId="77777777" w:rsidR="00CE3F21" w:rsidRPr="004D16B6" w:rsidRDefault="00CE3F21" w:rsidP="00C907B2">
            <w:pPr>
              <w:overflowPunct/>
              <w:autoSpaceDE/>
              <w:autoSpaceDN/>
              <w:adjustRightInd/>
              <w:textAlignment w:val="auto"/>
              <w:rPr>
                <w:rFonts w:cs="Arial"/>
                <w:b/>
                <w:kern w:val="0"/>
                <w:sz w:val="20"/>
              </w:rPr>
            </w:pPr>
            <w:r w:rsidRPr="004D16B6">
              <w:rPr>
                <w:rFonts w:cs="Arial"/>
                <w:b/>
                <w:kern w:val="0"/>
                <w:sz w:val="20"/>
              </w:rPr>
              <w:t>DEFCONS:</w:t>
            </w:r>
          </w:p>
        </w:tc>
        <w:tc>
          <w:tcPr>
            <w:tcW w:w="763" w:type="dxa"/>
          </w:tcPr>
          <w:p w14:paraId="05A50095"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2614176B"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6BD31BB1" w14:textId="77777777" w:rsidR="00CE3F21" w:rsidRPr="001E317D" w:rsidRDefault="00CE3F21" w:rsidP="00C907B2">
            <w:pPr>
              <w:overflowPunct/>
              <w:autoSpaceDE/>
              <w:autoSpaceDN/>
              <w:adjustRightInd/>
              <w:textAlignment w:val="auto"/>
              <w:rPr>
                <w:rFonts w:cs="Arial"/>
                <w:kern w:val="0"/>
                <w:sz w:val="20"/>
              </w:rPr>
            </w:pPr>
          </w:p>
        </w:tc>
      </w:tr>
      <w:tr w:rsidR="008634FF" w:rsidRPr="001E317D" w14:paraId="0B55C59E" w14:textId="77777777" w:rsidTr="001A1260">
        <w:trPr>
          <w:jc w:val="center"/>
        </w:trPr>
        <w:tc>
          <w:tcPr>
            <w:tcW w:w="4253" w:type="dxa"/>
          </w:tcPr>
          <w:p w14:paraId="7E5EC2E5" w14:textId="0DCCBC64" w:rsidR="008634FF" w:rsidRPr="004D16B6" w:rsidRDefault="008634FF" w:rsidP="00C907B2">
            <w:pPr>
              <w:overflowPunct/>
              <w:autoSpaceDE/>
              <w:autoSpaceDN/>
              <w:adjustRightInd/>
              <w:textAlignment w:val="auto"/>
              <w:rPr>
                <w:rFonts w:cs="Arial"/>
                <w:b/>
                <w:kern w:val="0"/>
                <w:sz w:val="20"/>
              </w:rPr>
            </w:pPr>
            <w:r w:rsidRPr="008634FF">
              <w:rPr>
                <w:rFonts w:cs="Times New Roman"/>
                <w:sz w:val="20"/>
                <w:szCs w:val="20"/>
              </w:rPr>
              <w:t xml:space="preserve">23 </w:t>
            </w:r>
            <w:r>
              <w:rPr>
                <w:sz w:val="20"/>
                <w:szCs w:val="20"/>
              </w:rPr>
              <w:t>–</w:t>
            </w:r>
            <w:r w:rsidRPr="008634FF">
              <w:rPr>
                <w:rFonts w:cs="Times New Roman"/>
                <w:sz w:val="20"/>
                <w:szCs w:val="20"/>
              </w:rPr>
              <w:t xml:space="preserve"> </w:t>
            </w:r>
            <w:r>
              <w:rPr>
                <w:sz w:val="20"/>
                <w:szCs w:val="20"/>
              </w:rPr>
              <w:t>Special Jigs, Tooling and Test Equipment</w:t>
            </w:r>
          </w:p>
        </w:tc>
        <w:tc>
          <w:tcPr>
            <w:tcW w:w="763" w:type="dxa"/>
          </w:tcPr>
          <w:p w14:paraId="1467BF42" w14:textId="77777777" w:rsidR="008634FF" w:rsidRPr="001E317D" w:rsidRDefault="008634FF" w:rsidP="00C907B2">
            <w:pPr>
              <w:overflowPunct/>
              <w:autoSpaceDE/>
              <w:autoSpaceDN/>
              <w:adjustRightInd/>
              <w:textAlignment w:val="auto"/>
              <w:rPr>
                <w:rFonts w:cs="Arial"/>
                <w:kern w:val="0"/>
                <w:sz w:val="20"/>
              </w:rPr>
            </w:pPr>
          </w:p>
        </w:tc>
        <w:tc>
          <w:tcPr>
            <w:tcW w:w="708" w:type="dxa"/>
          </w:tcPr>
          <w:p w14:paraId="6B210863" w14:textId="77777777" w:rsidR="008634FF" w:rsidRPr="001E317D" w:rsidRDefault="008634FF" w:rsidP="00C907B2">
            <w:pPr>
              <w:overflowPunct/>
              <w:autoSpaceDE/>
              <w:autoSpaceDN/>
              <w:adjustRightInd/>
              <w:textAlignment w:val="auto"/>
              <w:rPr>
                <w:rFonts w:cs="Arial"/>
                <w:kern w:val="0"/>
                <w:sz w:val="20"/>
              </w:rPr>
            </w:pPr>
          </w:p>
        </w:tc>
        <w:tc>
          <w:tcPr>
            <w:tcW w:w="2209" w:type="dxa"/>
          </w:tcPr>
          <w:p w14:paraId="6D4BADC1" w14:textId="77777777" w:rsidR="008634FF" w:rsidRPr="001E317D" w:rsidRDefault="008634FF" w:rsidP="00C907B2">
            <w:pPr>
              <w:overflowPunct/>
              <w:autoSpaceDE/>
              <w:autoSpaceDN/>
              <w:adjustRightInd/>
              <w:textAlignment w:val="auto"/>
              <w:rPr>
                <w:rFonts w:cs="Arial"/>
                <w:kern w:val="0"/>
                <w:sz w:val="20"/>
              </w:rPr>
            </w:pPr>
          </w:p>
        </w:tc>
      </w:tr>
      <w:tr w:rsidR="00CE3F21" w:rsidRPr="001E317D" w14:paraId="02E5FCAE" w14:textId="77777777" w:rsidTr="001A1260">
        <w:trPr>
          <w:jc w:val="center"/>
        </w:trPr>
        <w:tc>
          <w:tcPr>
            <w:tcW w:w="4253" w:type="dxa"/>
          </w:tcPr>
          <w:p w14:paraId="7B299468" w14:textId="77777777" w:rsidR="00CE3F21" w:rsidRDefault="00CE3F21" w:rsidP="00C907B2">
            <w:pPr>
              <w:overflowPunct/>
              <w:autoSpaceDE/>
              <w:autoSpaceDN/>
              <w:adjustRightInd/>
              <w:textAlignment w:val="auto"/>
              <w:rPr>
                <w:rFonts w:cs="Arial"/>
                <w:kern w:val="0"/>
                <w:sz w:val="20"/>
              </w:rPr>
            </w:pPr>
            <w:r>
              <w:rPr>
                <w:rFonts w:cs="Arial"/>
                <w:kern w:val="0"/>
                <w:sz w:val="20"/>
              </w:rPr>
              <w:t>68  - Supply of Data for Hazardous Articles, Materials and Substances</w:t>
            </w:r>
          </w:p>
        </w:tc>
        <w:tc>
          <w:tcPr>
            <w:tcW w:w="763" w:type="dxa"/>
          </w:tcPr>
          <w:p w14:paraId="052F641A"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061FF8EA"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139CD6B8" w14:textId="77777777" w:rsidR="00CE3F21" w:rsidRPr="001E317D" w:rsidRDefault="00CE3F21" w:rsidP="00C907B2">
            <w:pPr>
              <w:overflowPunct/>
              <w:autoSpaceDE/>
              <w:autoSpaceDN/>
              <w:adjustRightInd/>
              <w:textAlignment w:val="auto"/>
              <w:rPr>
                <w:rFonts w:cs="Arial"/>
                <w:kern w:val="0"/>
                <w:sz w:val="20"/>
              </w:rPr>
            </w:pPr>
          </w:p>
        </w:tc>
      </w:tr>
      <w:tr w:rsidR="00CE3F21" w:rsidRPr="001E317D" w14:paraId="771BCF3C" w14:textId="77777777" w:rsidTr="001A1260">
        <w:trPr>
          <w:jc w:val="center"/>
        </w:trPr>
        <w:tc>
          <w:tcPr>
            <w:tcW w:w="4253" w:type="dxa"/>
          </w:tcPr>
          <w:p w14:paraId="58A5B2BF" w14:textId="77777777" w:rsidR="00CE3F21" w:rsidRDefault="00CE3F21" w:rsidP="00C907B2">
            <w:pPr>
              <w:overflowPunct/>
              <w:autoSpaceDE/>
              <w:autoSpaceDN/>
              <w:adjustRightInd/>
              <w:textAlignment w:val="auto"/>
              <w:rPr>
                <w:rFonts w:cs="Arial"/>
                <w:kern w:val="0"/>
                <w:sz w:val="20"/>
              </w:rPr>
            </w:pPr>
            <w:r>
              <w:rPr>
                <w:rFonts w:cs="Arial"/>
                <w:kern w:val="0"/>
                <w:sz w:val="20"/>
              </w:rPr>
              <w:t>518    -  Transfer</w:t>
            </w:r>
          </w:p>
        </w:tc>
        <w:tc>
          <w:tcPr>
            <w:tcW w:w="763" w:type="dxa"/>
          </w:tcPr>
          <w:p w14:paraId="67C73641"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607958E4"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2A5417A5" w14:textId="77777777" w:rsidR="00CE3F21" w:rsidRDefault="00CE3F21" w:rsidP="00C907B2">
            <w:pPr>
              <w:overflowPunct/>
              <w:autoSpaceDE/>
              <w:autoSpaceDN/>
              <w:adjustRightInd/>
              <w:textAlignment w:val="auto"/>
              <w:rPr>
                <w:rFonts w:cs="Arial"/>
                <w:kern w:val="0"/>
                <w:sz w:val="20"/>
              </w:rPr>
            </w:pPr>
          </w:p>
        </w:tc>
      </w:tr>
      <w:tr w:rsidR="00CE3F21" w:rsidRPr="001E317D" w14:paraId="2E5C68F0" w14:textId="77777777" w:rsidTr="001A1260">
        <w:trPr>
          <w:jc w:val="center"/>
        </w:trPr>
        <w:tc>
          <w:tcPr>
            <w:tcW w:w="4253" w:type="dxa"/>
          </w:tcPr>
          <w:p w14:paraId="00EA16C7" w14:textId="77777777" w:rsidR="00CE3F21" w:rsidRDefault="00CE3F21" w:rsidP="00C907B2">
            <w:pPr>
              <w:overflowPunct/>
              <w:autoSpaceDE/>
              <w:autoSpaceDN/>
              <w:adjustRightInd/>
              <w:textAlignment w:val="auto"/>
              <w:rPr>
                <w:rFonts w:cs="Arial"/>
                <w:kern w:val="0"/>
                <w:sz w:val="20"/>
              </w:rPr>
            </w:pPr>
            <w:r>
              <w:rPr>
                <w:rFonts w:cs="Arial"/>
                <w:kern w:val="0"/>
                <w:sz w:val="20"/>
              </w:rPr>
              <w:t xml:space="preserve">523B  -  Protection of Personal Data (Where Personal Data is being processed on behalf of the Authority) </w:t>
            </w:r>
          </w:p>
        </w:tc>
        <w:tc>
          <w:tcPr>
            <w:tcW w:w="763" w:type="dxa"/>
          </w:tcPr>
          <w:p w14:paraId="2F788C03"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3EA02004"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1FF8FF07" w14:textId="77777777" w:rsidR="00CE3F21" w:rsidRDefault="00CE3F21" w:rsidP="00C907B2">
            <w:pPr>
              <w:overflowPunct/>
              <w:autoSpaceDE/>
              <w:autoSpaceDN/>
              <w:adjustRightInd/>
              <w:textAlignment w:val="auto"/>
              <w:rPr>
                <w:rFonts w:cs="Arial"/>
                <w:kern w:val="0"/>
                <w:sz w:val="20"/>
              </w:rPr>
            </w:pPr>
          </w:p>
        </w:tc>
      </w:tr>
      <w:tr w:rsidR="00CE3F21" w:rsidRPr="001E317D" w14:paraId="0B92D21E" w14:textId="77777777" w:rsidTr="001A1260">
        <w:trPr>
          <w:jc w:val="center"/>
        </w:trPr>
        <w:tc>
          <w:tcPr>
            <w:tcW w:w="4253" w:type="dxa"/>
          </w:tcPr>
          <w:p w14:paraId="2A329E46" w14:textId="18596D74" w:rsidR="00CE3F21" w:rsidRDefault="00CE3F21" w:rsidP="00435E7A">
            <w:pPr>
              <w:overflowPunct/>
              <w:autoSpaceDE/>
              <w:autoSpaceDN/>
              <w:adjustRightInd/>
              <w:textAlignment w:val="auto"/>
              <w:rPr>
                <w:rFonts w:cs="Arial"/>
                <w:kern w:val="0"/>
                <w:sz w:val="20"/>
              </w:rPr>
            </w:pPr>
            <w:r>
              <w:rPr>
                <w:rFonts w:cs="Arial"/>
                <w:kern w:val="0"/>
                <w:sz w:val="20"/>
              </w:rPr>
              <w:t>601   -  Redundant Materi</w:t>
            </w:r>
            <w:r w:rsidR="00435E7A">
              <w:rPr>
                <w:rFonts w:cs="Arial"/>
                <w:kern w:val="0"/>
                <w:sz w:val="20"/>
              </w:rPr>
              <w:t>a</w:t>
            </w:r>
            <w:r>
              <w:rPr>
                <w:rFonts w:cs="Arial"/>
                <w:kern w:val="0"/>
                <w:sz w:val="20"/>
              </w:rPr>
              <w:t>l</w:t>
            </w:r>
          </w:p>
        </w:tc>
        <w:tc>
          <w:tcPr>
            <w:tcW w:w="763" w:type="dxa"/>
          </w:tcPr>
          <w:p w14:paraId="72EEAA29"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4902D2B7"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0C5A9F02" w14:textId="77777777" w:rsidR="00CE3F21" w:rsidRDefault="00CE3F21" w:rsidP="00C907B2">
            <w:pPr>
              <w:overflowPunct/>
              <w:autoSpaceDE/>
              <w:autoSpaceDN/>
              <w:adjustRightInd/>
              <w:textAlignment w:val="auto"/>
              <w:rPr>
                <w:rFonts w:cs="Arial"/>
                <w:kern w:val="0"/>
                <w:sz w:val="20"/>
              </w:rPr>
            </w:pPr>
          </w:p>
        </w:tc>
      </w:tr>
      <w:tr w:rsidR="00CE3F21" w:rsidRPr="001E317D" w14:paraId="046ADE88" w14:textId="77777777" w:rsidTr="001A1260">
        <w:trPr>
          <w:jc w:val="center"/>
        </w:trPr>
        <w:tc>
          <w:tcPr>
            <w:tcW w:w="4253" w:type="dxa"/>
          </w:tcPr>
          <w:p w14:paraId="1A9379D4" w14:textId="77777777" w:rsidR="00CE3F21" w:rsidRDefault="00CE3F21" w:rsidP="00C907B2">
            <w:pPr>
              <w:overflowPunct/>
              <w:autoSpaceDE/>
              <w:autoSpaceDN/>
              <w:adjustRightInd/>
              <w:textAlignment w:val="auto"/>
              <w:rPr>
                <w:rFonts w:cs="Arial"/>
                <w:kern w:val="0"/>
                <w:sz w:val="20"/>
              </w:rPr>
            </w:pPr>
            <w:r>
              <w:rPr>
                <w:rFonts w:cs="Arial"/>
                <w:kern w:val="0"/>
                <w:sz w:val="20"/>
              </w:rPr>
              <w:t>605   -  Financial reports</w:t>
            </w:r>
          </w:p>
        </w:tc>
        <w:tc>
          <w:tcPr>
            <w:tcW w:w="763" w:type="dxa"/>
          </w:tcPr>
          <w:p w14:paraId="26B584F2"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1CBA03F8"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27370295" w14:textId="77777777" w:rsidR="00CE3F21" w:rsidRDefault="00CE3F21" w:rsidP="00C907B2">
            <w:pPr>
              <w:overflowPunct/>
              <w:autoSpaceDE/>
              <w:autoSpaceDN/>
              <w:adjustRightInd/>
              <w:textAlignment w:val="auto"/>
              <w:rPr>
                <w:rFonts w:cs="Arial"/>
                <w:kern w:val="0"/>
                <w:sz w:val="20"/>
              </w:rPr>
            </w:pPr>
          </w:p>
        </w:tc>
      </w:tr>
      <w:tr w:rsidR="008634FF" w:rsidRPr="001E317D" w14:paraId="4A095AEB" w14:textId="77777777" w:rsidTr="001A1260">
        <w:trPr>
          <w:jc w:val="center"/>
        </w:trPr>
        <w:tc>
          <w:tcPr>
            <w:tcW w:w="4253" w:type="dxa"/>
          </w:tcPr>
          <w:p w14:paraId="72499D0D" w14:textId="31173B0A" w:rsidR="008634FF" w:rsidRDefault="008634FF" w:rsidP="00C907B2">
            <w:pPr>
              <w:overflowPunct/>
              <w:autoSpaceDE/>
              <w:autoSpaceDN/>
              <w:adjustRightInd/>
              <w:textAlignment w:val="auto"/>
              <w:rPr>
                <w:rFonts w:cs="Arial"/>
                <w:kern w:val="0"/>
                <w:sz w:val="20"/>
              </w:rPr>
            </w:pPr>
            <w:r>
              <w:rPr>
                <w:rFonts w:cs="Arial"/>
                <w:sz w:val="20"/>
                <w:szCs w:val="20"/>
              </w:rPr>
              <w:t>611 - Issued Property</w:t>
            </w:r>
          </w:p>
        </w:tc>
        <w:tc>
          <w:tcPr>
            <w:tcW w:w="763" w:type="dxa"/>
          </w:tcPr>
          <w:p w14:paraId="0D1AFEDA" w14:textId="77777777" w:rsidR="008634FF" w:rsidRPr="001E317D" w:rsidRDefault="008634FF" w:rsidP="00C907B2">
            <w:pPr>
              <w:overflowPunct/>
              <w:autoSpaceDE/>
              <w:autoSpaceDN/>
              <w:adjustRightInd/>
              <w:textAlignment w:val="auto"/>
              <w:rPr>
                <w:rFonts w:cs="Arial"/>
                <w:kern w:val="0"/>
                <w:sz w:val="20"/>
              </w:rPr>
            </w:pPr>
          </w:p>
        </w:tc>
        <w:tc>
          <w:tcPr>
            <w:tcW w:w="708" w:type="dxa"/>
          </w:tcPr>
          <w:p w14:paraId="5FAF9FE0" w14:textId="77777777" w:rsidR="008634FF" w:rsidRPr="001E317D" w:rsidRDefault="008634FF" w:rsidP="00C907B2">
            <w:pPr>
              <w:overflowPunct/>
              <w:autoSpaceDE/>
              <w:autoSpaceDN/>
              <w:adjustRightInd/>
              <w:textAlignment w:val="auto"/>
              <w:rPr>
                <w:rFonts w:cs="Arial"/>
                <w:kern w:val="0"/>
                <w:sz w:val="20"/>
              </w:rPr>
            </w:pPr>
          </w:p>
        </w:tc>
        <w:tc>
          <w:tcPr>
            <w:tcW w:w="2209" w:type="dxa"/>
          </w:tcPr>
          <w:p w14:paraId="6F95346E" w14:textId="77777777" w:rsidR="008634FF" w:rsidRDefault="008634FF" w:rsidP="00C907B2">
            <w:pPr>
              <w:overflowPunct/>
              <w:autoSpaceDE/>
              <w:autoSpaceDN/>
              <w:adjustRightInd/>
              <w:textAlignment w:val="auto"/>
              <w:rPr>
                <w:rFonts w:cs="Arial"/>
                <w:kern w:val="0"/>
                <w:sz w:val="20"/>
              </w:rPr>
            </w:pPr>
          </w:p>
        </w:tc>
      </w:tr>
      <w:tr w:rsidR="00CE3F21" w:rsidRPr="001E317D" w14:paraId="76E9E762" w14:textId="77777777" w:rsidTr="001A1260">
        <w:trPr>
          <w:jc w:val="center"/>
        </w:trPr>
        <w:tc>
          <w:tcPr>
            <w:tcW w:w="4253" w:type="dxa"/>
          </w:tcPr>
          <w:p w14:paraId="12E7B710" w14:textId="77777777" w:rsidR="00CE3F21" w:rsidRDefault="00CE3F21" w:rsidP="00C907B2">
            <w:pPr>
              <w:overflowPunct/>
              <w:autoSpaceDE/>
              <w:autoSpaceDN/>
              <w:adjustRightInd/>
              <w:textAlignment w:val="auto"/>
              <w:rPr>
                <w:rFonts w:cs="Arial"/>
                <w:kern w:val="0"/>
                <w:sz w:val="20"/>
              </w:rPr>
            </w:pPr>
            <w:r>
              <w:rPr>
                <w:rFonts w:cs="Arial"/>
                <w:kern w:val="0"/>
                <w:sz w:val="20"/>
              </w:rPr>
              <w:t>624   -  Use of Asbestos</w:t>
            </w:r>
          </w:p>
        </w:tc>
        <w:tc>
          <w:tcPr>
            <w:tcW w:w="763" w:type="dxa"/>
          </w:tcPr>
          <w:p w14:paraId="5E66A85E"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235609E6"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36C677AD" w14:textId="77777777" w:rsidR="00CE3F21" w:rsidRDefault="00CE3F21" w:rsidP="00C907B2">
            <w:pPr>
              <w:overflowPunct/>
              <w:autoSpaceDE/>
              <w:autoSpaceDN/>
              <w:adjustRightInd/>
              <w:textAlignment w:val="auto"/>
              <w:rPr>
                <w:rFonts w:cs="Arial"/>
                <w:kern w:val="0"/>
                <w:sz w:val="20"/>
              </w:rPr>
            </w:pPr>
          </w:p>
        </w:tc>
      </w:tr>
      <w:tr w:rsidR="00CE3F21" w:rsidRPr="001E317D" w14:paraId="61F918B9" w14:textId="77777777" w:rsidTr="001A1260">
        <w:trPr>
          <w:jc w:val="center"/>
        </w:trPr>
        <w:tc>
          <w:tcPr>
            <w:tcW w:w="4253" w:type="dxa"/>
          </w:tcPr>
          <w:p w14:paraId="065E9C02" w14:textId="77777777" w:rsidR="00CE3F21" w:rsidRDefault="00CE3F21" w:rsidP="00C907B2">
            <w:pPr>
              <w:overflowPunct/>
              <w:autoSpaceDE/>
              <w:autoSpaceDN/>
              <w:adjustRightInd/>
              <w:textAlignment w:val="auto"/>
              <w:rPr>
                <w:rFonts w:cs="Arial"/>
                <w:kern w:val="0"/>
                <w:sz w:val="20"/>
              </w:rPr>
            </w:pPr>
            <w:r>
              <w:rPr>
                <w:rFonts w:cs="Arial"/>
                <w:kern w:val="0"/>
                <w:sz w:val="20"/>
              </w:rPr>
              <w:t>625   -  Co-operation of expiry of Contract</w:t>
            </w:r>
          </w:p>
        </w:tc>
        <w:tc>
          <w:tcPr>
            <w:tcW w:w="763" w:type="dxa"/>
          </w:tcPr>
          <w:p w14:paraId="7693A083"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1881ACBD"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41CC9EE9" w14:textId="77777777" w:rsidR="00CE3F21" w:rsidRDefault="00CE3F21" w:rsidP="00C907B2">
            <w:pPr>
              <w:overflowPunct/>
              <w:autoSpaceDE/>
              <w:autoSpaceDN/>
              <w:adjustRightInd/>
              <w:textAlignment w:val="auto"/>
              <w:rPr>
                <w:rFonts w:cs="Arial"/>
                <w:kern w:val="0"/>
                <w:sz w:val="20"/>
              </w:rPr>
            </w:pPr>
          </w:p>
        </w:tc>
      </w:tr>
      <w:tr w:rsidR="00CE3F21" w:rsidRPr="001E317D" w14:paraId="61D768F9" w14:textId="77777777" w:rsidTr="001A1260">
        <w:trPr>
          <w:jc w:val="center"/>
        </w:trPr>
        <w:tc>
          <w:tcPr>
            <w:tcW w:w="4253" w:type="dxa"/>
          </w:tcPr>
          <w:p w14:paraId="2C36675F" w14:textId="77777777" w:rsidR="00CE3F21" w:rsidRDefault="00CE3F21" w:rsidP="00C907B2">
            <w:pPr>
              <w:overflowPunct/>
              <w:autoSpaceDE/>
              <w:autoSpaceDN/>
              <w:adjustRightInd/>
              <w:textAlignment w:val="auto"/>
              <w:rPr>
                <w:rFonts w:cs="Arial"/>
                <w:kern w:val="0"/>
                <w:sz w:val="20"/>
              </w:rPr>
            </w:pPr>
            <w:r>
              <w:rPr>
                <w:rFonts w:cs="Arial"/>
                <w:kern w:val="0"/>
                <w:sz w:val="20"/>
              </w:rPr>
              <w:t>627   -  Quality Assurance – Requirement for Certificate of Conformity</w:t>
            </w:r>
          </w:p>
        </w:tc>
        <w:tc>
          <w:tcPr>
            <w:tcW w:w="763" w:type="dxa"/>
          </w:tcPr>
          <w:p w14:paraId="3E286C25"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2FC9AFF8"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67707F7A" w14:textId="77777777" w:rsidR="00CE3F21" w:rsidRDefault="00CE3F21" w:rsidP="00C907B2">
            <w:pPr>
              <w:overflowPunct/>
              <w:autoSpaceDE/>
              <w:autoSpaceDN/>
              <w:adjustRightInd/>
              <w:textAlignment w:val="auto"/>
              <w:rPr>
                <w:rFonts w:cs="Arial"/>
                <w:kern w:val="0"/>
                <w:sz w:val="20"/>
              </w:rPr>
            </w:pPr>
          </w:p>
        </w:tc>
      </w:tr>
      <w:tr w:rsidR="00CE3F21" w:rsidRPr="001E317D" w14:paraId="2240053F" w14:textId="77777777" w:rsidTr="001A1260">
        <w:trPr>
          <w:jc w:val="center"/>
        </w:trPr>
        <w:tc>
          <w:tcPr>
            <w:tcW w:w="4253" w:type="dxa"/>
          </w:tcPr>
          <w:p w14:paraId="1FE309C0" w14:textId="77777777" w:rsidR="00CE3F21" w:rsidRDefault="00CE3F21" w:rsidP="00C907B2">
            <w:pPr>
              <w:overflowPunct/>
              <w:autoSpaceDE/>
              <w:autoSpaceDN/>
              <w:adjustRightInd/>
              <w:textAlignment w:val="auto"/>
              <w:rPr>
                <w:rFonts w:cs="Arial"/>
                <w:kern w:val="0"/>
                <w:sz w:val="20"/>
              </w:rPr>
            </w:pPr>
            <w:r>
              <w:rPr>
                <w:rFonts w:cs="Arial"/>
                <w:kern w:val="0"/>
                <w:sz w:val="20"/>
              </w:rPr>
              <w:t>637   -  Defect Investigation and Liability</w:t>
            </w:r>
          </w:p>
        </w:tc>
        <w:tc>
          <w:tcPr>
            <w:tcW w:w="763" w:type="dxa"/>
          </w:tcPr>
          <w:p w14:paraId="63F9D6CD"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02B25E54"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0FD9668E" w14:textId="77777777" w:rsidR="00CE3F21" w:rsidRDefault="00CE3F21" w:rsidP="00C907B2">
            <w:pPr>
              <w:overflowPunct/>
              <w:autoSpaceDE/>
              <w:autoSpaceDN/>
              <w:adjustRightInd/>
              <w:textAlignment w:val="auto"/>
              <w:rPr>
                <w:rFonts w:cs="Arial"/>
                <w:kern w:val="0"/>
                <w:sz w:val="20"/>
              </w:rPr>
            </w:pPr>
          </w:p>
        </w:tc>
      </w:tr>
      <w:tr w:rsidR="00CE3F21" w:rsidRPr="001E317D" w14:paraId="58AF0ADF" w14:textId="77777777" w:rsidTr="001A1260">
        <w:trPr>
          <w:jc w:val="center"/>
        </w:trPr>
        <w:tc>
          <w:tcPr>
            <w:tcW w:w="4253" w:type="dxa"/>
          </w:tcPr>
          <w:p w14:paraId="0D15FA16" w14:textId="77777777" w:rsidR="00CE3F21" w:rsidRDefault="00CE3F21" w:rsidP="00C907B2">
            <w:pPr>
              <w:overflowPunct/>
              <w:autoSpaceDE/>
              <w:autoSpaceDN/>
              <w:adjustRightInd/>
              <w:textAlignment w:val="auto"/>
              <w:rPr>
                <w:rFonts w:cs="Arial"/>
                <w:kern w:val="0"/>
                <w:sz w:val="20"/>
              </w:rPr>
            </w:pPr>
            <w:r>
              <w:rPr>
                <w:rFonts w:cs="Arial"/>
                <w:kern w:val="0"/>
                <w:sz w:val="20"/>
              </w:rPr>
              <w:t>647   -  Financial Management Information</w:t>
            </w:r>
          </w:p>
        </w:tc>
        <w:tc>
          <w:tcPr>
            <w:tcW w:w="763" w:type="dxa"/>
          </w:tcPr>
          <w:p w14:paraId="1F27DA50"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56EEEB01"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26BA6B31" w14:textId="77777777" w:rsidR="00CE3F21" w:rsidRDefault="00CE3F21" w:rsidP="00C907B2">
            <w:pPr>
              <w:overflowPunct/>
              <w:autoSpaceDE/>
              <w:autoSpaceDN/>
              <w:adjustRightInd/>
              <w:textAlignment w:val="auto"/>
              <w:rPr>
                <w:rFonts w:cs="Arial"/>
                <w:kern w:val="0"/>
                <w:sz w:val="20"/>
              </w:rPr>
            </w:pPr>
          </w:p>
        </w:tc>
      </w:tr>
      <w:tr w:rsidR="00CE3F21" w:rsidRPr="001E317D" w14:paraId="3C2B04A1" w14:textId="77777777" w:rsidTr="001A1260">
        <w:trPr>
          <w:jc w:val="center"/>
        </w:trPr>
        <w:tc>
          <w:tcPr>
            <w:tcW w:w="4253" w:type="dxa"/>
          </w:tcPr>
          <w:p w14:paraId="62671C5E" w14:textId="77777777" w:rsidR="00CE3F21" w:rsidRDefault="00CE3F21" w:rsidP="00C907B2">
            <w:pPr>
              <w:overflowPunct/>
              <w:autoSpaceDE/>
              <w:autoSpaceDN/>
              <w:adjustRightInd/>
              <w:textAlignment w:val="auto"/>
              <w:rPr>
                <w:rFonts w:cs="Arial"/>
                <w:kern w:val="0"/>
                <w:sz w:val="20"/>
              </w:rPr>
            </w:pPr>
            <w:r>
              <w:rPr>
                <w:rFonts w:cs="Arial"/>
                <w:kern w:val="0"/>
                <w:sz w:val="20"/>
              </w:rPr>
              <w:t>659A - Security Measures</w:t>
            </w:r>
          </w:p>
        </w:tc>
        <w:tc>
          <w:tcPr>
            <w:tcW w:w="763" w:type="dxa"/>
          </w:tcPr>
          <w:p w14:paraId="28B823C8"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3B417D22"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5A6A5425" w14:textId="77777777" w:rsidR="00CE3F21" w:rsidRDefault="00CE3F21" w:rsidP="00C907B2">
            <w:pPr>
              <w:overflowPunct/>
              <w:autoSpaceDE/>
              <w:autoSpaceDN/>
              <w:adjustRightInd/>
              <w:textAlignment w:val="auto"/>
              <w:rPr>
                <w:rFonts w:cs="Arial"/>
                <w:kern w:val="0"/>
                <w:sz w:val="20"/>
              </w:rPr>
            </w:pPr>
          </w:p>
        </w:tc>
      </w:tr>
      <w:tr w:rsidR="00CE3F21" w:rsidRPr="001E317D" w14:paraId="25271162" w14:textId="77777777" w:rsidTr="001A1260">
        <w:trPr>
          <w:jc w:val="center"/>
        </w:trPr>
        <w:tc>
          <w:tcPr>
            <w:tcW w:w="4253" w:type="dxa"/>
          </w:tcPr>
          <w:p w14:paraId="595D719F" w14:textId="77777777" w:rsidR="00CE3F21" w:rsidRDefault="00CE3F21" w:rsidP="00C907B2">
            <w:pPr>
              <w:overflowPunct/>
              <w:autoSpaceDE/>
              <w:autoSpaceDN/>
              <w:adjustRightInd/>
              <w:textAlignment w:val="auto"/>
              <w:rPr>
                <w:rFonts w:cs="Arial"/>
                <w:kern w:val="0"/>
                <w:sz w:val="20"/>
              </w:rPr>
            </w:pPr>
            <w:r>
              <w:rPr>
                <w:rFonts w:cs="Arial"/>
                <w:kern w:val="0"/>
                <w:sz w:val="20"/>
              </w:rPr>
              <w:t xml:space="preserve">660   - Official-Sensitive Security Requirements  </w:t>
            </w:r>
          </w:p>
        </w:tc>
        <w:tc>
          <w:tcPr>
            <w:tcW w:w="763" w:type="dxa"/>
          </w:tcPr>
          <w:p w14:paraId="70DCD87F"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636A6404"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038BCC3E" w14:textId="77777777" w:rsidR="00CE3F21" w:rsidRDefault="00CE3F21" w:rsidP="00C907B2">
            <w:pPr>
              <w:overflowPunct/>
              <w:autoSpaceDE/>
              <w:autoSpaceDN/>
              <w:adjustRightInd/>
              <w:textAlignment w:val="auto"/>
              <w:rPr>
                <w:rFonts w:cs="Arial"/>
                <w:kern w:val="0"/>
                <w:sz w:val="20"/>
              </w:rPr>
            </w:pPr>
          </w:p>
        </w:tc>
      </w:tr>
      <w:tr w:rsidR="00CE3F21" w:rsidRPr="001E317D" w14:paraId="1FB6F8C4" w14:textId="77777777" w:rsidTr="001A1260">
        <w:trPr>
          <w:jc w:val="center"/>
        </w:trPr>
        <w:tc>
          <w:tcPr>
            <w:tcW w:w="4253" w:type="dxa"/>
          </w:tcPr>
          <w:p w14:paraId="66D2B28B" w14:textId="77777777" w:rsidR="00CE3F21" w:rsidRDefault="00CE3F21" w:rsidP="00C907B2">
            <w:pPr>
              <w:overflowPunct/>
              <w:autoSpaceDE/>
              <w:autoSpaceDN/>
              <w:adjustRightInd/>
              <w:textAlignment w:val="auto"/>
              <w:rPr>
                <w:rFonts w:cs="Arial"/>
                <w:kern w:val="0"/>
                <w:sz w:val="20"/>
              </w:rPr>
            </w:pPr>
            <w:r>
              <w:rPr>
                <w:rFonts w:cs="Arial"/>
                <w:kern w:val="0"/>
                <w:sz w:val="20"/>
              </w:rPr>
              <w:t>670   - Tax Compliance</w:t>
            </w:r>
          </w:p>
        </w:tc>
        <w:tc>
          <w:tcPr>
            <w:tcW w:w="763" w:type="dxa"/>
          </w:tcPr>
          <w:p w14:paraId="3C186573"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0EF8B649"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7675C943" w14:textId="77777777" w:rsidR="00CE3F21" w:rsidRDefault="00CE3F21" w:rsidP="00C907B2">
            <w:pPr>
              <w:overflowPunct/>
              <w:autoSpaceDE/>
              <w:autoSpaceDN/>
              <w:adjustRightInd/>
              <w:textAlignment w:val="auto"/>
              <w:rPr>
                <w:rFonts w:cs="Arial"/>
                <w:kern w:val="0"/>
                <w:sz w:val="20"/>
              </w:rPr>
            </w:pPr>
          </w:p>
        </w:tc>
      </w:tr>
      <w:tr w:rsidR="00CE3F21" w:rsidRPr="001E317D" w14:paraId="11EAD081" w14:textId="77777777" w:rsidTr="001A1260">
        <w:trPr>
          <w:jc w:val="center"/>
        </w:trPr>
        <w:tc>
          <w:tcPr>
            <w:tcW w:w="4253" w:type="dxa"/>
          </w:tcPr>
          <w:p w14:paraId="4972408F" w14:textId="77777777" w:rsidR="00CE3F21" w:rsidRDefault="00CE3F21" w:rsidP="00C907B2">
            <w:pPr>
              <w:overflowPunct/>
              <w:autoSpaceDE/>
              <w:autoSpaceDN/>
              <w:adjustRightInd/>
              <w:textAlignment w:val="auto"/>
              <w:rPr>
                <w:rFonts w:cs="Arial"/>
                <w:kern w:val="0"/>
                <w:sz w:val="20"/>
              </w:rPr>
            </w:pPr>
            <w:r>
              <w:rPr>
                <w:rFonts w:cs="Arial"/>
                <w:kern w:val="0"/>
                <w:sz w:val="20"/>
              </w:rPr>
              <w:t>681   - De-coupling Clause – Subcontracting with the Crown</w:t>
            </w:r>
          </w:p>
        </w:tc>
        <w:tc>
          <w:tcPr>
            <w:tcW w:w="763" w:type="dxa"/>
          </w:tcPr>
          <w:p w14:paraId="3F23811F"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501D4D90"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0F357C36" w14:textId="77777777" w:rsidR="00CE3F21" w:rsidRDefault="00CE3F21" w:rsidP="00C907B2">
            <w:pPr>
              <w:overflowPunct/>
              <w:autoSpaceDE/>
              <w:autoSpaceDN/>
              <w:adjustRightInd/>
              <w:textAlignment w:val="auto"/>
              <w:rPr>
                <w:rFonts w:cs="Arial"/>
                <w:kern w:val="0"/>
                <w:sz w:val="20"/>
              </w:rPr>
            </w:pPr>
          </w:p>
        </w:tc>
      </w:tr>
      <w:tr w:rsidR="00CE3F21" w:rsidRPr="001E317D" w14:paraId="3F2A2059" w14:textId="77777777" w:rsidTr="001A1260">
        <w:trPr>
          <w:jc w:val="center"/>
        </w:trPr>
        <w:tc>
          <w:tcPr>
            <w:tcW w:w="4253" w:type="dxa"/>
          </w:tcPr>
          <w:p w14:paraId="784D90C5" w14:textId="77777777" w:rsidR="00CE3F21" w:rsidRDefault="00CE3F21" w:rsidP="00C907B2">
            <w:pPr>
              <w:overflowPunct/>
              <w:autoSpaceDE/>
              <w:autoSpaceDN/>
              <w:adjustRightInd/>
              <w:textAlignment w:val="auto"/>
              <w:rPr>
                <w:rFonts w:cs="Arial"/>
                <w:kern w:val="0"/>
                <w:sz w:val="20"/>
              </w:rPr>
            </w:pPr>
            <w:r>
              <w:rPr>
                <w:rFonts w:cs="Arial"/>
                <w:kern w:val="0"/>
                <w:sz w:val="20"/>
              </w:rPr>
              <w:t>691   - Timber and Wood Derived products</w:t>
            </w:r>
          </w:p>
        </w:tc>
        <w:tc>
          <w:tcPr>
            <w:tcW w:w="763" w:type="dxa"/>
          </w:tcPr>
          <w:p w14:paraId="52B7C057"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6E5A9D4C"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255168B1" w14:textId="77777777" w:rsidR="00CE3F21" w:rsidRDefault="00CE3F21" w:rsidP="00C907B2">
            <w:pPr>
              <w:overflowPunct/>
              <w:autoSpaceDE/>
              <w:autoSpaceDN/>
              <w:adjustRightInd/>
              <w:textAlignment w:val="auto"/>
              <w:rPr>
                <w:rFonts w:cs="Arial"/>
                <w:kern w:val="0"/>
                <w:sz w:val="20"/>
              </w:rPr>
            </w:pPr>
          </w:p>
        </w:tc>
      </w:tr>
      <w:tr w:rsidR="008634FF" w:rsidRPr="001E317D" w14:paraId="21983149" w14:textId="77777777" w:rsidTr="001A1260">
        <w:trPr>
          <w:jc w:val="center"/>
        </w:trPr>
        <w:tc>
          <w:tcPr>
            <w:tcW w:w="4253" w:type="dxa"/>
          </w:tcPr>
          <w:p w14:paraId="366485F8" w14:textId="4700EB1D" w:rsidR="008634FF" w:rsidRDefault="008634FF" w:rsidP="00C907B2">
            <w:pPr>
              <w:overflowPunct/>
              <w:autoSpaceDE/>
              <w:autoSpaceDN/>
              <w:adjustRightInd/>
              <w:textAlignment w:val="auto"/>
              <w:rPr>
                <w:rFonts w:cs="Arial"/>
                <w:kern w:val="0"/>
                <w:sz w:val="20"/>
              </w:rPr>
            </w:pPr>
            <w:r>
              <w:rPr>
                <w:rFonts w:cs="Arial"/>
                <w:sz w:val="20"/>
                <w:szCs w:val="20"/>
              </w:rPr>
              <w:t>694 - Accounting for the Property of the Authority</w:t>
            </w:r>
          </w:p>
        </w:tc>
        <w:tc>
          <w:tcPr>
            <w:tcW w:w="763" w:type="dxa"/>
          </w:tcPr>
          <w:p w14:paraId="4974450C" w14:textId="77777777" w:rsidR="008634FF" w:rsidRPr="001E317D" w:rsidRDefault="008634FF" w:rsidP="00C907B2">
            <w:pPr>
              <w:overflowPunct/>
              <w:autoSpaceDE/>
              <w:autoSpaceDN/>
              <w:adjustRightInd/>
              <w:textAlignment w:val="auto"/>
              <w:rPr>
                <w:rFonts w:cs="Arial"/>
                <w:kern w:val="0"/>
                <w:sz w:val="20"/>
              </w:rPr>
            </w:pPr>
          </w:p>
        </w:tc>
        <w:tc>
          <w:tcPr>
            <w:tcW w:w="708" w:type="dxa"/>
          </w:tcPr>
          <w:p w14:paraId="0C89C1EB" w14:textId="77777777" w:rsidR="008634FF" w:rsidRPr="001E317D" w:rsidRDefault="008634FF" w:rsidP="00C907B2">
            <w:pPr>
              <w:overflowPunct/>
              <w:autoSpaceDE/>
              <w:autoSpaceDN/>
              <w:adjustRightInd/>
              <w:textAlignment w:val="auto"/>
              <w:rPr>
                <w:rFonts w:cs="Arial"/>
                <w:kern w:val="0"/>
                <w:sz w:val="20"/>
              </w:rPr>
            </w:pPr>
          </w:p>
        </w:tc>
        <w:tc>
          <w:tcPr>
            <w:tcW w:w="2209" w:type="dxa"/>
          </w:tcPr>
          <w:p w14:paraId="1BE0FEB5" w14:textId="77777777" w:rsidR="008634FF" w:rsidRDefault="008634FF" w:rsidP="00C907B2">
            <w:pPr>
              <w:overflowPunct/>
              <w:autoSpaceDE/>
              <w:autoSpaceDN/>
              <w:adjustRightInd/>
              <w:textAlignment w:val="auto"/>
              <w:rPr>
                <w:rFonts w:cs="Arial"/>
                <w:kern w:val="0"/>
                <w:sz w:val="20"/>
              </w:rPr>
            </w:pPr>
          </w:p>
        </w:tc>
      </w:tr>
      <w:tr w:rsidR="00CE3F21" w:rsidRPr="001E317D" w14:paraId="4FCA6023" w14:textId="77777777" w:rsidTr="001A1260">
        <w:trPr>
          <w:jc w:val="center"/>
        </w:trPr>
        <w:tc>
          <w:tcPr>
            <w:tcW w:w="4253" w:type="dxa"/>
          </w:tcPr>
          <w:p w14:paraId="4E27CC33" w14:textId="39988CDB" w:rsidR="00CE3F21" w:rsidRDefault="00CE3F21" w:rsidP="008634FF">
            <w:pPr>
              <w:overflowPunct/>
              <w:autoSpaceDE/>
              <w:autoSpaceDN/>
              <w:adjustRightInd/>
              <w:textAlignment w:val="auto"/>
              <w:rPr>
                <w:rFonts w:cs="Arial"/>
                <w:kern w:val="0"/>
                <w:sz w:val="20"/>
              </w:rPr>
            </w:pPr>
            <w:r>
              <w:rPr>
                <w:rFonts w:cs="Arial"/>
                <w:kern w:val="0"/>
                <w:sz w:val="20"/>
              </w:rPr>
              <w:t>69</w:t>
            </w:r>
            <w:r w:rsidR="008634FF">
              <w:rPr>
                <w:rFonts w:cs="Arial"/>
                <w:kern w:val="0"/>
                <w:sz w:val="20"/>
              </w:rPr>
              <w:t>5</w:t>
            </w:r>
            <w:r>
              <w:rPr>
                <w:rFonts w:cs="Arial"/>
                <w:kern w:val="0"/>
                <w:sz w:val="20"/>
              </w:rPr>
              <w:t xml:space="preserve">   - Contract Cost Statement – Post Costing (Non-qualifying contract)</w:t>
            </w:r>
          </w:p>
        </w:tc>
        <w:tc>
          <w:tcPr>
            <w:tcW w:w="763" w:type="dxa"/>
          </w:tcPr>
          <w:p w14:paraId="67D1A082"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70078F37"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6D0E11B6" w14:textId="77777777" w:rsidR="00CE3F21" w:rsidRDefault="00CE3F21" w:rsidP="00C907B2">
            <w:pPr>
              <w:overflowPunct/>
              <w:autoSpaceDE/>
              <w:autoSpaceDN/>
              <w:adjustRightInd/>
              <w:textAlignment w:val="auto"/>
              <w:rPr>
                <w:rFonts w:cs="Arial"/>
                <w:kern w:val="0"/>
                <w:sz w:val="20"/>
              </w:rPr>
            </w:pPr>
          </w:p>
        </w:tc>
      </w:tr>
      <w:tr w:rsidR="00CE3F21" w:rsidRPr="001E317D" w14:paraId="3C92DF3D" w14:textId="77777777" w:rsidTr="001A1260">
        <w:trPr>
          <w:jc w:val="center"/>
        </w:trPr>
        <w:tc>
          <w:tcPr>
            <w:tcW w:w="4253" w:type="dxa"/>
          </w:tcPr>
          <w:p w14:paraId="21D703A5" w14:textId="77777777" w:rsidR="00CE3F21" w:rsidRDefault="00CE3F21" w:rsidP="00C907B2">
            <w:pPr>
              <w:overflowPunct/>
              <w:autoSpaceDE/>
              <w:autoSpaceDN/>
              <w:adjustRightInd/>
              <w:textAlignment w:val="auto"/>
              <w:rPr>
                <w:rFonts w:cs="Arial"/>
                <w:kern w:val="0"/>
                <w:sz w:val="20"/>
              </w:rPr>
            </w:pPr>
            <w:r>
              <w:rPr>
                <w:rFonts w:cs="Arial"/>
                <w:kern w:val="0"/>
                <w:sz w:val="20"/>
              </w:rPr>
              <w:t xml:space="preserve">703  -  Intellectual Property Rights – Vesting in the Authority </w:t>
            </w:r>
          </w:p>
        </w:tc>
        <w:tc>
          <w:tcPr>
            <w:tcW w:w="763" w:type="dxa"/>
          </w:tcPr>
          <w:p w14:paraId="50B39E1E"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15C5C230"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5EB76462" w14:textId="77777777" w:rsidR="00CE3F21" w:rsidRDefault="00CE3F21" w:rsidP="00C907B2">
            <w:pPr>
              <w:overflowPunct/>
              <w:autoSpaceDE/>
              <w:autoSpaceDN/>
              <w:adjustRightInd/>
              <w:textAlignment w:val="auto"/>
              <w:rPr>
                <w:rFonts w:cs="Arial"/>
                <w:kern w:val="0"/>
                <w:sz w:val="20"/>
              </w:rPr>
            </w:pPr>
          </w:p>
        </w:tc>
      </w:tr>
      <w:tr w:rsidR="00CE3F21" w:rsidRPr="001E317D" w14:paraId="4956385F" w14:textId="77777777" w:rsidTr="001A1260">
        <w:trPr>
          <w:jc w:val="center"/>
        </w:trPr>
        <w:tc>
          <w:tcPr>
            <w:tcW w:w="4253" w:type="dxa"/>
          </w:tcPr>
          <w:p w14:paraId="698B069E" w14:textId="77777777" w:rsidR="00CE3F21" w:rsidRPr="001E317D" w:rsidRDefault="00CE3F21" w:rsidP="00C907B2">
            <w:pPr>
              <w:overflowPunct/>
              <w:autoSpaceDE/>
              <w:autoSpaceDN/>
              <w:adjustRightInd/>
              <w:textAlignment w:val="auto"/>
              <w:rPr>
                <w:rFonts w:cs="Arial"/>
                <w:kern w:val="0"/>
                <w:sz w:val="20"/>
              </w:rPr>
            </w:pPr>
            <w:r>
              <w:rPr>
                <w:rFonts w:cs="Arial"/>
                <w:b/>
                <w:kern w:val="0"/>
                <w:sz w:val="20"/>
              </w:rPr>
              <w:t>DEFFORMS:</w:t>
            </w:r>
          </w:p>
        </w:tc>
        <w:tc>
          <w:tcPr>
            <w:tcW w:w="763" w:type="dxa"/>
          </w:tcPr>
          <w:p w14:paraId="1589C4FA"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61565BAC"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4907BFCF" w14:textId="77777777" w:rsidR="00CE3F21" w:rsidRPr="001E317D" w:rsidRDefault="00CE3F21" w:rsidP="00C907B2">
            <w:pPr>
              <w:overflowPunct/>
              <w:autoSpaceDE/>
              <w:autoSpaceDN/>
              <w:adjustRightInd/>
              <w:textAlignment w:val="auto"/>
              <w:rPr>
                <w:rFonts w:cs="Arial"/>
                <w:kern w:val="0"/>
                <w:sz w:val="20"/>
              </w:rPr>
            </w:pPr>
          </w:p>
        </w:tc>
      </w:tr>
      <w:tr w:rsidR="00CE3F21" w:rsidRPr="001E317D" w14:paraId="0BFD9935" w14:textId="77777777" w:rsidTr="001A1260">
        <w:trPr>
          <w:jc w:val="center"/>
        </w:trPr>
        <w:tc>
          <w:tcPr>
            <w:tcW w:w="4253" w:type="dxa"/>
          </w:tcPr>
          <w:p w14:paraId="0BBD7BFE" w14:textId="77777777" w:rsidR="00CE3F21" w:rsidRPr="00435E7A" w:rsidRDefault="00CE3F21" w:rsidP="00435E7A">
            <w:pPr>
              <w:pStyle w:val="ListParagraph"/>
              <w:numPr>
                <w:ilvl w:val="0"/>
                <w:numId w:val="39"/>
              </w:numPr>
              <w:ind w:left="313" w:hanging="313"/>
              <w:rPr>
                <w:rFonts w:ascii="Arial" w:hAnsi="Arial" w:cs="Arial"/>
                <w:sz w:val="20"/>
              </w:rPr>
            </w:pPr>
            <w:r w:rsidRPr="00435E7A">
              <w:rPr>
                <w:rFonts w:ascii="Arial" w:hAnsi="Arial" w:cs="Arial"/>
                <w:sz w:val="20"/>
              </w:rPr>
              <w:t xml:space="preserve">DEFFORM 539A Contractors Commercially Sensitive Information  </w:t>
            </w:r>
          </w:p>
        </w:tc>
        <w:tc>
          <w:tcPr>
            <w:tcW w:w="763" w:type="dxa"/>
          </w:tcPr>
          <w:p w14:paraId="7F4A6CD4"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653DEBA3"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1385B857" w14:textId="77777777" w:rsidR="00CE3F21" w:rsidRPr="001E317D" w:rsidRDefault="00CE3F21" w:rsidP="00C907B2">
            <w:pPr>
              <w:overflowPunct/>
              <w:autoSpaceDE/>
              <w:autoSpaceDN/>
              <w:adjustRightInd/>
              <w:textAlignment w:val="auto"/>
              <w:rPr>
                <w:rFonts w:cs="Arial"/>
                <w:kern w:val="0"/>
                <w:sz w:val="20"/>
              </w:rPr>
            </w:pPr>
          </w:p>
        </w:tc>
      </w:tr>
      <w:tr w:rsidR="00CE3F21" w:rsidRPr="001E317D" w14:paraId="67D8C54C" w14:textId="77777777" w:rsidTr="001A1260">
        <w:trPr>
          <w:jc w:val="center"/>
        </w:trPr>
        <w:tc>
          <w:tcPr>
            <w:tcW w:w="4253" w:type="dxa"/>
            <w:shd w:val="clear" w:color="auto" w:fill="auto"/>
          </w:tcPr>
          <w:p w14:paraId="1AEB3131" w14:textId="77777777" w:rsidR="00CE3F21" w:rsidRPr="00435E7A" w:rsidRDefault="00CE3F21" w:rsidP="00CE3F21">
            <w:pPr>
              <w:numPr>
                <w:ilvl w:val="0"/>
                <w:numId w:val="26"/>
              </w:numPr>
              <w:overflowPunct/>
              <w:autoSpaceDE/>
              <w:autoSpaceDN/>
              <w:adjustRightInd/>
              <w:textAlignment w:val="auto"/>
              <w:rPr>
                <w:rFonts w:cs="Arial"/>
                <w:kern w:val="0"/>
                <w:sz w:val="20"/>
                <w:lang w:eastAsia="en-GB"/>
              </w:rPr>
            </w:pPr>
            <w:r w:rsidRPr="00435E7A">
              <w:rPr>
                <w:rFonts w:cs="Arial"/>
                <w:kern w:val="28"/>
                <w:sz w:val="20"/>
                <w:lang w:eastAsia="en-GB"/>
              </w:rPr>
              <w:t xml:space="preserve">DEFFORM 24 – Specimen Form of Guarantee given by Parent Company in </w:t>
            </w:r>
            <w:r w:rsidRPr="00435E7A">
              <w:rPr>
                <w:rFonts w:cs="Arial"/>
                <w:kern w:val="28"/>
                <w:sz w:val="20"/>
                <w:lang w:eastAsia="en-GB"/>
              </w:rPr>
              <w:lastRenderedPageBreak/>
              <w:t>respect of a Subsidiary (as required at the Authority’s Discretion)</w:t>
            </w:r>
          </w:p>
        </w:tc>
        <w:tc>
          <w:tcPr>
            <w:tcW w:w="763" w:type="dxa"/>
          </w:tcPr>
          <w:p w14:paraId="4BCADB59"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404DC82A"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0304BD24" w14:textId="77777777" w:rsidR="00CE3F21" w:rsidRPr="001E317D" w:rsidRDefault="00CE3F21" w:rsidP="00C907B2">
            <w:pPr>
              <w:overflowPunct/>
              <w:autoSpaceDE/>
              <w:autoSpaceDN/>
              <w:adjustRightInd/>
              <w:textAlignment w:val="auto"/>
              <w:rPr>
                <w:rFonts w:cs="Arial"/>
                <w:kern w:val="0"/>
                <w:sz w:val="20"/>
              </w:rPr>
            </w:pPr>
          </w:p>
        </w:tc>
      </w:tr>
      <w:tr w:rsidR="00484475" w:rsidRPr="001E317D" w14:paraId="695EEB5D" w14:textId="77777777" w:rsidTr="001A1260">
        <w:trPr>
          <w:jc w:val="center"/>
        </w:trPr>
        <w:tc>
          <w:tcPr>
            <w:tcW w:w="4253" w:type="dxa"/>
            <w:shd w:val="clear" w:color="auto" w:fill="auto"/>
          </w:tcPr>
          <w:p w14:paraId="592B4E40" w14:textId="68E6FB18" w:rsidR="00484475" w:rsidRPr="00435E7A" w:rsidRDefault="00484475" w:rsidP="00CE3F21">
            <w:pPr>
              <w:numPr>
                <w:ilvl w:val="0"/>
                <w:numId w:val="26"/>
              </w:numPr>
              <w:overflowPunct/>
              <w:autoSpaceDE/>
              <w:autoSpaceDN/>
              <w:adjustRightInd/>
              <w:textAlignment w:val="auto"/>
              <w:rPr>
                <w:rFonts w:cs="Arial"/>
                <w:kern w:val="28"/>
                <w:sz w:val="20"/>
                <w:lang w:eastAsia="en-GB"/>
              </w:rPr>
            </w:pPr>
            <w:r>
              <w:rPr>
                <w:rFonts w:cs="Arial"/>
                <w:kern w:val="28"/>
                <w:sz w:val="20"/>
                <w:lang w:eastAsia="en-GB"/>
              </w:rPr>
              <w:t>DEFFORM 24A – Bond Given by a Bank as a Deed in Respect Of a Single Contract</w:t>
            </w:r>
          </w:p>
        </w:tc>
        <w:tc>
          <w:tcPr>
            <w:tcW w:w="763" w:type="dxa"/>
          </w:tcPr>
          <w:p w14:paraId="6D65C2BE" w14:textId="77777777" w:rsidR="00484475" w:rsidRPr="001E317D" w:rsidRDefault="00484475" w:rsidP="00C907B2">
            <w:pPr>
              <w:overflowPunct/>
              <w:autoSpaceDE/>
              <w:autoSpaceDN/>
              <w:adjustRightInd/>
              <w:textAlignment w:val="auto"/>
              <w:rPr>
                <w:rFonts w:cs="Arial"/>
                <w:kern w:val="0"/>
                <w:sz w:val="20"/>
              </w:rPr>
            </w:pPr>
          </w:p>
        </w:tc>
        <w:tc>
          <w:tcPr>
            <w:tcW w:w="708" w:type="dxa"/>
          </w:tcPr>
          <w:p w14:paraId="73ECD686" w14:textId="77777777" w:rsidR="00484475" w:rsidRPr="001E317D" w:rsidRDefault="00484475" w:rsidP="00C907B2">
            <w:pPr>
              <w:overflowPunct/>
              <w:autoSpaceDE/>
              <w:autoSpaceDN/>
              <w:adjustRightInd/>
              <w:textAlignment w:val="auto"/>
              <w:rPr>
                <w:rFonts w:cs="Arial"/>
                <w:kern w:val="0"/>
                <w:sz w:val="20"/>
              </w:rPr>
            </w:pPr>
          </w:p>
        </w:tc>
        <w:tc>
          <w:tcPr>
            <w:tcW w:w="2209" w:type="dxa"/>
          </w:tcPr>
          <w:p w14:paraId="5FEEDB46" w14:textId="77777777" w:rsidR="00484475" w:rsidRPr="001E317D" w:rsidRDefault="00484475" w:rsidP="00C907B2">
            <w:pPr>
              <w:overflowPunct/>
              <w:autoSpaceDE/>
              <w:autoSpaceDN/>
              <w:adjustRightInd/>
              <w:textAlignment w:val="auto"/>
              <w:rPr>
                <w:rFonts w:cs="Arial"/>
                <w:kern w:val="0"/>
                <w:sz w:val="20"/>
              </w:rPr>
            </w:pPr>
          </w:p>
        </w:tc>
      </w:tr>
      <w:tr w:rsidR="00CE3F21" w:rsidRPr="001E317D" w14:paraId="679F2555" w14:textId="77777777" w:rsidTr="001A1260">
        <w:trPr>
          <w:jc w:val="center"/>
        </w:trPr>
        <w:tc>
          <w:tcPr>
            <w:tcW w:w="4253" w:type="dxa"/>
            <w:shd w:val="clear" w:color="auto" w:fill="auto"/>
          </w:tcPr>
          <w:p w14:paraId="0215EFCC" w14:textId="77777777" w:rsidR="00CE3F21" w:rsidRPr="001E317D" w:rsidRDefault="00CE3F21" w:rsidP="00CE3F21">
            <w:pPr>
              <w:numPr>
                <w:ilvl w:val="0"/>
                <w:numId w:val="26"/>
              </w:numPr>
              <w:overflowPunct/>
              <w:autoSpaceDE/>
              <w:autoSpaceDN/>
              <w:adjustRightInd/>
              <w:textAlignment w:val="auto"/>
              <w:rPr>
                <w:rFonts w:cs="Arial"/>
                <w:kern w:val="0"/>
                <w:sz w:val="20"/>
                <w:lang w:eastAsia="en-GB"/>
              </w:rPr>
            </w:pPr>
            <w:r w:rsidRPr="001E317D">
              <w:rPr>
                <w:rFonts w:cs="Arial"/>
                <w:kern w:val="28"/>
                <w:sz w:val="20"/>
                <w:lang w:eastAsia="en-GB"/>
              </w:rPr>
              <w:t>DEFFORM 68 – Hazardous Articles, Materials and Substances Statement by Contractor</w:t>
            </w:r>
          </w:p>
        </w:tc>
        <w:tc>
          <w:tcPr>
            <w:tcW w:w="763" w:type="dxa"/>
          </w:tcPr>
          <w:p w14:paraId="1E9D20E8"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0D0415D1"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70C59983" w14:textId="77777777" w:rsidR="00CE3F21" w:rsidRPr="001E317D" w:rsidRDefault="00CE3F21" w:rsidP="00C907B2">
            <w:pPr>
              <w:overflowPunct/>
              <w:autoSpaceDE/>
              <w:autoSpaceDN/>
              <w:adjustRightInd/>
              <w:textAlignment w:val="auto"/>
              <w:rPr>
                <w:rFonts w:cs="Arial"/>
                <w:kern w:val="0"/>
                <w:sz w:val="20"/>
              </w:rPr>
            </w:pPr>
          </w:p>
        </w:tc>
      </w:tr>
      <w:tr w:rsidR="00CE3F21" w:rsidRPr="001E317D" w14:paraId="29278C7A" w14:textId="77777777" w:rsidTr="001A1260">
        <w:trPr>
          <w:jc w:val="center"/>
        </w:trPr>
        <w:tc>
          <w:tcPr>
            <w:tcW w:w="4253" w:type="dxa"/>
            <w:shd w:val="clear" w:color="auto" w:fill="auto"/>
          </w:tcPr>
          <w:p w14:paraId="5F6819B3" w14:textId="77777777" w:rsidR="00CE3F21" w:rsidRPr="001E317D" w:rsidRDefault="00CE3F21" w:rsidP="00CE3F21">
            <w:pPr>
              <w:numPr>
                <w:ilvl w:val="0"/>
                <w:numId w:val="26"/>
              </w:numPr>
              <w:overflowPunct/>
              <w:autoSpaceDE/>
              <w:autoSpaceDN/>
              <w:adjustRightInd/>
              <w:textAlignment w:val="auto"/>
              <w:rPr>
                <w:rFonts w:cs="Arial"/>
                <w:kern w:val="0"/>
                <w:sz w:val="20"/>
                <w:lang w:eastAsia="en-GB"/>
              </w:rPr>
            </w:pPr>
            <w:r w:rsidRPr="001E317D">
              <w:rPr>
                <w:rFonts w:cs="Arial"/>
                <w:kern w:val="28"/>
                <w:sz w:val="20"/>
                <w:lang w:eastAsia="en-GB"/>
              </w:rPr>
              <w:t>DEFFORM 94 – Confidentiality Agreement</w:t>
            </w:r>
          </w:p>
        </w:tc>
        <w:tc>
          <w:tcPr>
            <w:tcW w:w="763" w:type="dxa"/>
          </w:tcPr>
          <w:p w14:paraId="37AED07A"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4880BA1A"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0D7052DC" w14:textId="77777777" w:rsidR="00CE3F21" w:rsidRPr="001E317D" w:rsidRDefault="00CE3F21" w:rsidP="00C907B2">
            <w:pPr>
              <w:overflowPunct/>
              <w:autoSpaceDE/>
              <w:autoSpaceDN/>
              <w:adjustRightInd/>
              <w:textAlignment w:val="auto"/>
              <w:rPr>
                <w:rFonts w:cs="Arial"/>
                <w:kern w:val="0"/>
                <w:sz w:val="20"/>
              </w:rPr>
            </w:pPr>
          </w:p>
        </w:tc>
      </w:tr>
      <w:tr w:rsidR="00E17790" w:rsidRPr="001E317D" w14:paraId="0DCFFADA" w14:textId="77777777" w:rsidTr="001A1260">
        <w:trPr>
          <w:jc w:val="center"/>
        </w:trPr>
        <w:tc>
          <w:tcPr>
            <w:tcW w:w="4253" w:type="dxa"/>
            <w:shd w:val="clear" w:color="auto" w:fill="auto"/>
          </w:tcPr>
          <w:p w14:paraId="14D7F483" w14:textId="07637CA8" w:rsidR="00E17790" w:rsidRPr="001E317D" w:rsidRDefault="00435E7A" w:rsidP="00CE3F21">
            <w:pPr>
              <w:numPr>
                <w:ilvl w:val="0"/>
                <w:numId w:val="26"/>
              </w:numPr>
              <w:overflowPunct/>
              <w:autoSpaceDE/>
              <w:autoSpaceDN/>
              <w:adjustRightInd/>
              <w:textAlignment w:val="auto"/>
              <w:rPr>
                <w:rFonts w:cs="Arial"/>
                <w:kern w:val="28"/>
                <w:sz w:val="20"/>
                <w:lang w:eastAsia="en-GB"/>
              </w:rPr>
            </w:pPr>
            <w:r>
              <w:rPr>
                <w:rFonts w:cs="Arial"/>
                <w:kern w:val="28"/>
                <w:sz w:val="20"/>
                <w:lang w:eastAsia="en-GB"/>
              </w:rPr>
              <w:t>DEFFORM</w:t>
            </w:r>
            <w:r w:rsidR="00E17790">
              <w:rPr>
                <w:rFonts w:cs="Arial"/>
                <w:kern w:val="28"/>
                <w:sz w:val="20"/>
                <w:lang w:eastAsia="en-GB"/>
              </w:rPr>
              <w:t xml:space="preserve"> 528 – Foreign Export Control</w:t>
            </w:r>
          </w:p>
        </w:tc>
        <w:tc>
          <w:tcPr>
            <w:tcW w:w="763" w:type="dxa"/>
          </w:tcPr>
          <w:p w14:paraId="3BCBF6D1" w14:textId="77777777" w:rsidR="00E17790" w:rsidRPr="001E317D" w:rsidRDefault="00E17790" w:rsidP="00C907B2">
            <w:pPr>
              <w:overflowPunct/>
              <w:autoSpaceDE/>
              <w:autoSpaceDN/>
              <w:adjustRightInd/>
              <w:textAlignment w:val="auto"/>
              <w:rPr>
                <w:rFonts w:cs="Arial"/>
                <w:kern w:val="0"/>
                <w:sz w:val="20"/>
              </w:rPr>
            </w:pPr>
          </w:p>
        </w:tc>
        <w:tc>
          <w:tcPr>
            <w:tcW w:w="708" w:type="dxa"/>
          </w:tcPr>
          <w:p w14:paraId="1AC896BB" w14:textId="77777777" w:rsidR="00E17790" w:rsidRPr="001E317D" w:rsidRDefault="00E17790" w:rsidP="00C907B2">
            <w:pPr>
              <w:overflowPunct/>
              <w:autoSpaceDE/>
              <w:autoSpaceDN/>
              <w:adjustRightInd/>
              <w:textAlignment w:val="auto"/>
              <w:rPr>
                <w:rFonts w:cs="Arial"/>
                <w:kern w:val="0"/>
                <w:sz w:val="20"/>
              </w:rPr>
            </w:pPr>
          </w:p>
        </w:tc>
        <w:tc>
          <w:tcPr>
            <w:tcW w:w="2209" w:type="dxa"/>
          </w:tcPr>
          <w:p w14:paraId="1C4B3F81" w14:textId="77777777" w:rsidR="00E17790" w:rsidRPr="001E317D" w:rsidRDefault="00E17790" w:rsidP="00C907B2">
            <w:pPr>
              <w:overflowPunct/>
              <w:autoSpaceDE/>
              <w:autoSpaceDN/>
              <w:adjustRightInd/>
              <w:textAlignment w:val="auto"/>
              <w:rPr>
                <w:rFonts w:cs="Arial"/>
                <w:kern w:val="0"/>
                <w:sz w:val="20"/>
              </w:rPr>
            </w:pPr>
          </w:p>
        </w:tc>
      </w:tr>
      <w:tr w:rsidR="00CE3F21" w:rsidRPr="001E317D" w14:paraId="2BBD7583" w14:textId="77777777" w:rsidTr="001A1260">
        <w:trPr>
          <w:jc w:val="center"/>
        </w:trPr>
        <w:tc>
          <w:tcPr>
            <w:tcW w:w="4253" w:type="dxa"/>
            <w:shd w:val="clear" w:color="auto" w:fill="auto"/>
          </w:tcPr>
          <w:p w14:paraId="6D44F3E4" w14:textId="77777777" w:rsidR="00CE3F21" w:rsidRPr="001E317D" w:rsidRDefault="00CE3F21" w:rsidP="00CE3F21">
            <w:pPr>
              <w:numPr>
                <w:ilvl w:val="0"/>
                <w:numId w:val="26"/>
              </w:numPr>
              <w:overflowPunct/>
              <w:autoSpaceDE/>
              <w:autoSpaceDN/>
              <w:adjustRightInd/>
              <w:textAlignment w:val="auto"/>
              <w:rPr>
                <w:rFonts w:cs="Arial"/>
                <w:kern w:val="0"/>
                <w:sz w:val="20"/>
                <w:lang w:eastAsia="en-GB"/>
              </w:rPr>
            </w:pPr>
            <w:r w:rsidRPr="001E317D">
              <w:rPr>
                <w:rFonts w:cs="Arial"/>
                <w:kern w:val="28"/>
                <w:sz w:val="20"/>
                <w:lang w:eastAsia="en-GB"/>
              </w:rPr>
              <w:t>DEFFORM 691a – Timber and Wood - Derived Products supplied under the Contract - Data Requirements</w:t>
            </w:r>
          </w:p>
        </w:tc>
        <w:tc>
          <w:tcPr>
            <w:tcW w:w="763" w:type="dxa"/>
          </w:tcPr>
          <w:p w14:paraId="094D6E4A"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7A8CB51E"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030D2E7F" w14:textId="77777777" w:rsidR="00CE3F21" w:rsidRPr="001E317D" w:rsidRDefault="00CE3F21" w:rsidP="00C907B2">
            <w:pPr>
              <w:overflowPunct/>
              <w:autoSpaceDE/>
              <w:autoSpaceDN/>
              <w:adjustRightInd/>
              <w:textAlignment w:val="auto"/>
              <w:rPr>
                <w:rFonts w:cs="Arial"/>
                <w:kern w:val="0"/>
                <w:sz w:val="20"/>
              </w:rPr>
            </w:pPr>
          </w:p>
        </w:tc>
      </w:tr>
      <w:tr w:rsidR="00E17790" w:rsidRPr="001E317D" w14:paraId="3D700084" w14:textId="77777777" w:rsidTr="001A1260">
        <w:trPr>
          <w:jc w:val="center"/>
        </w:trPr>
        <w:tc>
          <w:tcPr>
            <w:tcW w:w="4253" w:type="dxa"/>
            <w:shd w:val="clear" w:color="auto" w:fill="auto"/>
          </w:tcPr>
          <w:p w14:paraId="11615E80" w14:textId="02811E89" w:rsidR="00E17790" w:rsidRPr="001E317D" w:rsidRDefault="00E17790" w:rsidP="00CE3F21">
            <w:pPr>
              <w:numPr>
                <w:ilvl w:val="0"/>
                <w:numId w:val="26"/>
              </w:numPr>
              <w:overflowPunct/>
              <w:autoSpaceDE/>
              <w:autoSpaceDN/>
              <w:adjustRightInd/>
              <w:textAlignment w:val="auto"/>
              <w:rPr>
                <w:rFonts w:cs="Arial"/>
                <w:kern w:val="28"/>
                <w:sz w:val="20"/>
                <w:lang w:eastAsia="en-GB"/>
              </w:rPr>
            </w:pPr>
            <w:r>
              <w:rPr>
                <w:rFonts w:cs="Arial"/>
                <w:kern w:val="28"/>
                <w:sz w:val="20"/>
                <w:lang w:eastAsia="en-GB"/>
              </w:rPr>
              <w:t>Form 1686 – For sub-contract where there is sensitive information</w:t>
            </w:r>
          </w:p>
        </w:tc>
        <w:tc>
          <w:tcPr>
            <w:tcW w:w="763" w:type="dxa"/>
          </w:tcPr>
          <w:p w14:paraId="5F731E87" w14:textId="77777777" w:rsidR="00E17790" w:rsidRPr="001E317D" w:rsidRDefault="00E17790" w:rsidP="00C907B2">
            <w:pPr>
              <w:overflowPunct/>
              <w:autoSpaceDE/>
              <w:autoSpaceDN/>
              <w:adjustRightInd/>
              <w:textAlignment w:val="auto"/>
              <w:rPr>
                <w:rFonts w:cs="Arial"/>
                <w:kern w:val="0"/>
                <w:sz w:val="20"/>
              </w:rPr>
            </w:pPr>
          </w:p>
        </w:tc>
        <w:tc>
          <w:tcPr>
            <w:tcW w:w="708" w:type="dxa"/>
          </w:tcPr>
          <w:p w14:paraId="5E670C90" w14:textId="77777777" w:rsidR="00E17790" w:rsidRPr="001E317D" w:rsidRDefault="00E17790" w:rsidP="00C907B2">
            <w:pPr>
              <w:overflowPunct/>
              <w:autoSpaceDE/>
              <w:autoSpaceDN/>
              <w:adjustRightInd/>
              <w:textAlignment w:val="auto"/>
              <w:rPr>
                <w:rFonts w:cs="Arial"/>
                <w:kern w:val="0"/>
                <w:sz w:val="20"/>
              </w:rPr>
            </w:pPr>
          </w:p>
        </w:tc>
        <w:tc>
          <w:tcPr>
            <w:tcW w:w="2209" w:type="dxa"/>
          </w:tcPr>
          <w:p w14:paraId="3259E341" w14:textId="77777777" w:rsidR="00E17790" w:rsidRPr="001E317D" w:rsidRDefault="00E17790" w:rsidP="00C907B2">
            <w:pPr>
              <w:overflowPunct/>
              <w:autoSpaceDE/>
              <w:autoSpaceDN/>
              <w:adjustRightInd/>
              <w:textAlignment w:val="auto"/>
              <w:rPr>
                <w:rFonts w:cs="Arial"/>
                <w:kern w:val="0"/>
                <w:sz w:val="20"/>
              </w:rPr>
            </w:pPr>
          </w:p>
        </w:tc>
      </w:tr>
      <w:tr w:rsidR="00CE3F21" w:rsidRPr="001E317D" w14:paraId="3A2D34BD" w14:textId="77777777" w:rsidTr="001A1260">
        <w:trPr>
          <w:jc w:val="center"/>
        </w:trPr>
        <w:tc>
          <w:tcPr>
            <w:tcW w:w="4253" w:type="dxa"/>
          </w:tcPr>
          <w:p w14:paraId="1E51DEFD" w14:textId="77777777" w:rsidR="00CE3F21" w:rsidRPr="001E317D" w:rsidRDefault="00CE3F21" w:rsidP="00CE3F21">
            <w:pPr>
              <w:numPr>
                <w:ilvl w:val="0"/>
                <w:numId w:val="26"/>
              </w:numPr>
              <w:overflowPunct/>
              <w:autoSpaceDE/>
              <w:autoSpaceDN/>
              <w:adjustRightInd/>
              <w:textAlignment w:val="auto"/>
              <w:rPr>
                <w:rFonts w:cs="Arial"/>
                <w:kern w:val="0"/>
                <w:sz w:val="20"/>
                <w:lang w:eastAsia="en-GB"/>
              </w:rPr>
            </w:pPr>
            <w:r w:rsidRPr="001E317D">
              <w:rPr>
                <w:rFonts w:cs="Arial"/>
                <w:kern w:val="0"/>
                <w:sz w:val="20"/>
                <w:lang w:eastAsia="en-GB"/>
              </w:rPr>
              <w:t>Tender Validity 9 Months</w:t>
            </w:r>
          </w:p>
        </w:tc>
        <w:tc>
          <w:tcPr>
            <w:tcW w:w="763" w:type="dxa"/>
          </w:tcPr>
          <w:p w14:paraId="45E44376"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60FCDE81"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5FF0F67E" w14:textId="77777777" w:rsidR="00CE3F21" w:rsidRPr="001E317D" w:rsidRDefault="00CE3F21" w:rsidP="00C907B2">
            <w:pPr>
              <w:overflowPunct/>
              <w:autoSpaceDE/>
              <w:autoSpaceDN/>
              <w:adjustRightInd/>
              <w:textAlignment w:val="auto"/>
              <w:rPr>
                <w:rFonts w:cs="Arial"/>
                <w:kern w:val="0"/>
                <w:sz w:val="20"/>
              </w:rPr>
            </w:pPr>
          </w:p>
        </w:tc>
      </w:tr>
      <w:tr w:rsidR="00CE3F21" w:rsidRPr="001E317D" w14:paraId="6C85DD3E" w14:textId="77777777" w:rsidTr="001A1260">
        <w:trPr>
          <w:jc w:val="center"/>
        </w:trPr>
        <w:tc>
          <w:tcPr>
            <w:tcW w:w="4253" w:type="dxa"/>
          </w:tcPr>
          <w:p w14:paraId="734CFEE3" w14:textId="26CB694D" w:rsidR="00CE3F21" w:rsidRPr="001E317D" w:rsidRDefault="00435E7A" w:rsidP="00CE3F21">
            <w:pPr>
              <w:numPr>
                <w:ilvl w:val="0"/>
                <w:numId w:val="26"/>
              </w:numPr>
              <w:overflowPunct/>
              <w:autoSpaceDE/>
              <w:autoSpaceDN/>
              <w:adjustRightInd/>
              <w:textAlignment w:val="auto"/>
              <w:rPr>
                <w:rFonts w:cs="Arial"/>
                <w:kern w:val="0"/>
                <w:sz w:val="20"/>
                <w:lang w:eastAsia="en-GB"/>
              </w:rPr>
            </w:pPr>
            <w:r>
              <w:rPr>
                <w:rFonts w:cs="Arial"/>
                <w:kern w:val="0"/>
                <w:sz w:val="20"/>
                <w:lang w:eastAsia="en-GB"/>
              </w:rPr>
              <w:t>DEFFORM</w:t>
            </w:r>
            <w:r w:rsidR="00CE3F21" w:rsidRPr="001E317D">
              <w:rPr>
                <w:rFonts w:cs="Arial"/>
                <w:kern w:val="0"/>
                <w:sz w:val="20"/>
                <w:lang w:eastAsia="en-GB"/>
              </w:rPr>
              <w:t xml:space="preserve"> 47 (OFFER) – completed and signed (original)</w:t>
            </w:r>
          </w:p>
        </w:tc>
        <w:tc>
          <w:tcPr>
            <w:tcW w:w="763" w:type="dxa"/>
          </w:tcPr>
          <w:p w14:paraId="6BDB4E90"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5761CD24"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5E07CE65" w14:textId="77777777" w:rsidR="00CE3F21" w:rsidRPr="001E317D" w:rsidRDefault="00CE3F21" w:rsidP="00C907B2">
            <w:pPr>
              <w:overflowPunct/>
              <w:autoSpaceDE/>
              <w:autoSpaceDN/>
              <w:adjustRightInd/>
              <w:textAlignment w:val="auto"/>
              <w:rPr>
                <w:rFonts w:cs="Arial"/>
                <w:kern w:val="0"/>
                <w:sz w:val="20"/>
              </w:rPr>
            </w:pPr>
          </w:p>
        </w:tc>
      </w:tr>
      <w:tr w:rsidR="00F71D6E" w:rsidRPr="001E317D" w14:paraId="64E90AB5" w14:textId="77777777" w:rsidTr="001A1260">
        <w:trPr>
          <w:jc w:val="center"/>
        </w:trPr>
        <w:tc>
          <w:tcPr>
            <w:tcW w:w="4253" w:type="dxa"/>
            <w:shd w:val="clear" w:color="auto" w:fill="auto"/>
          </w:tcPr>
          <w:p w14:paraId="1254E93B" w14:textId="21EC7186" w:rsidR="00F71D6E" w:rsidRPr="001E317D" w:rsidRDefault="00F71D6E" w:rsidP="00C907B2">
            <w:pPr>
              <w:overflowPunct/>
              <w:autoSpaceDE/>
              <w:autoSpaceDN/>
              <w:adjustRightInd/>
              <w:textAlignment w:val="auto"/>
              <w:rPr>
                <w:rFonts w:cs="Arial"/>
                <w:kern w:val="0"/>
                <w:sz w:val="20"/>
              </w:rPr>
            </w:pPr>
            <w:r w:rsidRPr="00DE0793">
              <w:rPr>
                <w:rFonts w:cs="Arial"/>
                <w:b/>
              </w:rPr>
              <w:t>Supplier Assurance Questionnaire (SAQ)</w:t>
            </w:r>
            <w:r>
              <w:rPr>
                <w:rFonts w:cs="Arial"/>
                <w:b/>
              </w:rPr>
              <w:t xml:space="preserve"> completed and submitted</w:t>
            </w:r>
          </w:p>
        </w:tc>
        <w:tc>
          <w:tcPr>
            <w:tcW w:w="763" w:type="dxa"/>
          </w:tcPr>
          <w:p w14:paraId="5E844470" w14:textId="77777777" w:rsidR="00F71D6E" w:rsidRPr="001E317D" w:rsidRDefault="00F71D6E" w:rsidP="00C907B2">
            <w:pPr>
              <w:overflowPunct/>
              <w:autoSpaceDE/>
              <w:autoSpaceDN/>
              <w:adjustRightInd/>
              <w:textAlignment w:val="auto"/>
              <w:rPr>
                <w:rFonts w:cs="Arial"/>
                <w:kern w:val="0"/>
                <w:sz w:val="20"/>
              </w:rPr>
            </w:pPr>
          </w:p>
        </w:tc>
        <w:tc>
          <w:tcPr>
            <w:tcW w:w="708" w:type="dxa"/>
          </w:tcPr>
          <w:p w14:paraId="13426BE2" w14:textId="77777777" w:rsidR="00F71D6E" w:rsidRPr="001E317D" w:rsidRDefault="00F71D6E" w:rsidP="00C907B2">
            <w:pPr>
              <w:overflowPunct/>
              <w:autoSpaceDE/>
              <w:autoSpaceDN/>
              <w:adjustRightInd/>
              <w:textAlignment w:val="auto"/>
              <w:rPr>
                <w:rFonts w:cs="Arial"/>
                <w:kern w:val="0"/>
                <w:sz w:val="20"/>
              </w:rPr>
            </w:pPr>
          </w:p>
        </w:tc>
        <w:tc>
          <w:tcPr>
            <w:tcW w:w="2209" w:type="dxa"/>
          </w:tcPr>
          <w:p w14:paraId="763185DB" w14:textId="77777777" w:rsidR="00F71D6E" w:rsidRPr="001E317D" w:rsidRDefault="00F71D6E" w:rsidP="00C907B2">
            <w:pPr>
              <w:overflowPunct/>
              <w:autoSpaceDE/>
              <w:autoSpaceDN/>
              <w:adjustRightInd/>
              <w:textAlignment w:val="auto"/>
              <w:rPr>
                <w:rFonts w:cs="Arial"/>
                <w:kern w:val="0"/>
                <w:sz w:val="20"/>
              </w:rPr>
            </w:pPr>
          </w:p>
        </w:tc>
      </w:tr>
      <w:tr w:rsidR="00041D4D" w:rsidRPr="001E317D" w14:paraId="022F3BE7" w14:textId="77777777" w:rsidTr="001A1260">
        <w:trPr>
          <w:jc w:val="center"/>
        </w:trPr>
        <w:tc>
          <w:tcPr>
            <w:tcW w:w="4253" w:type="dxa"/>
            <w:shd w:val="clear" w:color="auto" w:fill="auto"/>
          </w:tcPr>
          <w:p w14:paraId="3EF2D57A" w14:textId="1C24B24D" w:rsidR="00041D4D" w:rsidRPr="00DE0793" w:rsidRDefault="00041D4D" w:rsidP="00C907B2">
            <w:pPr>
              <w:overflowPunct/>
              <w:autoSpaceDE/>
              <w:autoSpaceDN/>
              <w:adjustRightInd/>
              <w:textAlignment w:val="auto"/>
              <w:rPr>
                <w:rFonts w:cs="Arial"/>
                <w:b/>
              </w:rPr>
            </w:pPr>
            <w:r>
              <w:rPr>
                <w:rFonts w:cs="Arial"/>
                <w:b/>
              </w:rPr>
              <w:t>Cyber Implementation Plan (if applicable)</w:t>
            </w:r>
          </w:p>
        </w:tc>
        <w:tc>
          <w:tcPr>
            <w:tcW w:w="763" w:type="dxa"/>
          </w:tcPr>
          <w:p w14:paraId="04F48064" w14:textId="77777777" w:rsidR="00041D4D" w:rsidRPr="001E317D" w:rsidRDefault="00041D4D" w:rsidP="00C907B2">
            <w:pPr>
              <w:overflowPunct/>
              <w:autoSpaceDE/>
              <w:autoSpaceDN/>
              <w:adjustRightInd/>
              <w:textAlignment w:val="auto"/>
              <w:rPr>
                <w:rFonts w:cs="Arial"/>
                <w:kern w:val="0"/>
                <w:sz w:val="20"/>
              </w:rPr>
            </w:pPr>
          </w:p>
        </w:tc>
        <w:tc>
          <w:tcPr>
            <w:tcW w:w="708" w:type="dxa"/>
          </w:tcPr>
          <w:p w14:paraId="32EE325A" w14:textId="77777777" w:rsidR="00041D4D" w:rsidRPr="001E317D" w:rsidRDefault="00041D4D" w:rsidP="00C907B2">
            <w:pPr>
              <w:overflowPunct/>
              <w:autoSpaceDE/>
              <w:autoSpaceDN/>
              <w:adjustRightInd/>
              <w:textAlignment w:val="auto"/>
              <w:rPr>
                <w:rFonts w:cs="Arial"/>
                <w:kern w:val="0"/>
                <w:sz w:val="20"/>
              </w:rPr>
            </w:pPr>
          </w:p>
        </w:tc>
        <w:tc>
          <w:tcPr>
            <w:tcW w:w="2209" w:type="dxa"/>
          </w:tcPr>
          <w:p w14:paraId="770E7F1C" w14:textId="77777777" w:rsidR="00041D4D" w:rsidRPr="001E317D" w:rsidRDefault="00041D4D" w:rsidP="00C907B2">
            <w:pPr>
              <w:overflowPunct/>
              <w:autoSpaceDE/>
              <w:autoSpaceDN/>
              <w:adjustRightInd/>
              <w:textAlignment w:val="auto"/>
              <w:rPr>
                <w:rFonts w:cs="Arial"/>
                <w:kern w:val="0"/>
                <w:sz w:val="20"/>
              </w:rPr>
            </w:pPr>
          </w:p>
        </w:tc>
      </w:tr>
      <w:tr w:rsidR="00CE3F21" w:rsidRPr="001E317D" w14:paraId="1D295A4C" w14:textId="77777777" w:rsidTr="001A1260">
        <w:trPr>
          <w:jc w:val="center"/>
        </w:trPr>
        <w:tc>
          <w:tcPr>
            <w:tcW w:w="4253" w:type="dxa"/>
            <w:shd w:val="clear" w:color="auto" w:fill="auto"/>
          </w:tcPr>
          <w:p w14:paraId="07D344FD" w14:textId="77777777" w:rsidR="00CE3F21" w:rsidRPr="001E317D" w:rsidRDefault="00CE3F21" w:rsidP="00C907B2">
            <w:pPr>
              <w:overflowPunct/>
              <w:autoSpaceDE/>
              <w:autoSpaceDN/>
              <w:adjustRightInd/>
              <w:textAlignment w:val="auto"/>
              <w:rPr>
                <w:rFonts w:cs="Arial"/>
                <w:kern w:val="0"/>
                <w:sz w:val="20"/>
              </w:rPr>
            </w:pPr>
            <w:r w:rsidRPr="001E317D">
              <w:rPr>
                <w:rFonts w:cs="Arial"/>
                <w:kern w:val="0"/>
                <w:sz w:val="20"/>
              </w:rPr>
              <w:t>Liquidated Damages</w:t>
            </w:r>
          </w:p>
        </w:tc>
        <w:tc>
          <w:tcPr>
            <w:tcW w:w="763" w:type="dxa"/>
          </w:tcPr>
          <w:p w14:paraId="4F0A4579"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58180933"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2D25C5FE" w14:textId="77777777" w:rsidR="00CE3F21" w:rsidRPr="001E317D" w:rsidRDefault="00CE3F21" w:rsidP="00C907B2">
            <w:pPr>
              <w:overflowPunct/>
              <w:autoSpaceDE/>
              <w:autoSpaceDN/>
              <w:adjustRightInd/>
              <w:textAlignment w:val="auto"/>
              <w:rPr>
                <w:rFonts w:cs="Arial"/>
                <w:kern w:val="0"/>
                <w:sz w:val="20"/>
              </w:rPr>
            </w:pPr>
          </w:p>
        </w:tc>
      </w:tr>
      <w:tr w:rsidR="00CE3F21" w:rsidRPr="001E317D" w14:paraId="7EEBC1D4" w14:textId="77777777" w:rsidTr="001A1260">
        <w:trPr>
          <w:jc w:val="center"/>
        </w:trPr>
        <w:tc>
          <w:tcPr>
            <w:tcW w:w="4253" w:type="dxa"/>
            <w:shd w:val="clear" w:color="auto" w:fill="auto"/>
          </w:tcPr>
          <w:p w14:paraId="5679D1DA" w14:textId="77777777" w:rsidR="00CE3F21" w:rsidRPr="001E317D" w:rsidRDefault="00CE3F21" w:rsidP="00C907B2">
            <w:pPr>
              <w:overflowPunct/>
              <w:autoSpaceDE/>
              <w:autoSpaceDN/>
              <w:adjustRightInd/>
              <w:textAlignment w:val="auto"/>
              <w:rPr>
                <w:rFonts w:cs="Arial"/>
                <w:kern w:val="0"/>
                <w:sz w:val="20"/>
              </w:rPr>
            </w:pPr>
            <w:r w:rsidRPr="001E317D">
              <w:rPr>
                <w:rFonts w:cs="Arial"/>
                <w:kern w:val="0"/>
                <w:sz w:val="20"/>
              </w:rPr>
              <w:t>Warranties and Indemnities</w:t>
            </w:r>
          </w:p>
        </w:tc>
        <w:tc>
          <w:tcPr>
            <w:tcW w:w="763" w:type="dxa"/>
          </w:tcPr>
          <w:p w14:paraId="1A747389"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0081125C"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72AA00C0" w14:textId="77777777" w:rsidR="00CE3F21" w:rsidRPr="001E317D" w:rsidRDefault="00CE3F21" w:rsidP="00C907B2">
            <w:pPr>
              <w:overflowPunct/>
              <w:autoSpaceDE/>
              <w:autoSpaceDN/>
              <w:adjustRightInd/>
              <w:textAlignment w:val="auto"/>
              <w:rPr>
                <w:rFonts w:cs="Arial"/>
                <w:kern w:val="0"/>
                <w:sz w:val="20"/>
              </w:rPr>
            </w:pPr>
          </w:p>
        </w:tc>
      </w:tr>
      <w:tr w:rsidR="00CE3F21" w:rsidRPr="001E317D" w14:paraId="74EEE711" w14:textId="77777777" w:rsidTr="001A1260">
        <w:trPr>
          <w:jc w:val="center"/>
        </w:trPr>
        <w:tc>
          <w:tcPr>
            <w:tcW w:w="4253" w:type="dxa"/>
            <w:shd w:val="clear" w:color="auto" w:fill="auto"/>
          </w:tcPr>
          <w:p w14:paraId="3577E5F7" w14:textId="77777777" w:rsidR="00CE3F21" w:rsidRPr="001E317D" w:rsidRDefault="00CE3F21" w:rsidP="00C907B2">
            <w:pPr>
              <w:overflowPunct/>
              <w:autoSpaceDE/>
              <w:autoSpaceDN/>
              <w:adjustRightInd/>
              <w:textAlignment w:val="auto"/>
              <w:rPr>
                <w:rFonts w:cs="Arial"/>
                <w:kern w:val="0"/>
                <w:sz w:val="20"/>
              </w:rPr>
            </w:pPr>
            <w:r w:rsidRPr="001E317D">
              <w:rPr>
                <w:rFonts w:cs="Arial"/>
                <w:kern w:val="0"/>
                <w:sz w:val="20"/>
              </w:rPr>
              <w:t>Open Book Provisions</w:t>
            </w:r>
          </w:p>
        </w:tc>
        <w:tc>
          <w:tcPr>
            <w:tcW w:w="763" w:type="dxa"/>
          </w:tcPr>
          <w:p w14:paraId="53BE09A0"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3C84113F"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31967AB9" w14:textId="77777777" w:rsidR="00CE3F21" w:rsidRPr="001E317D" w:rsidRDefault="00CE3F21" w:rsidP="00C907B2">
            <w:pPr>
              <w:overflowPunct/>
              <w:autoSpaceDE/>
              <w:autoSpaceDN/>
              <w:adjustRightInd/>
              <w:textAlignment w:val="auto"/>
              <w:rPr>
                <w:rFonts w:cs="Arial"/>
                <w:kern w:val="0"/>
                <w:sz w:val="20"/>
              </w:rPr>
            </w:pPr>
          </w:p>
        </w:tc>
      </w:tr>
      <w:tr w:rsidR="00CE3F21" w:rsidRPr="001E317D" w14:paraId="6EF82FDD" w14:textId="77777777" w:rsidTr="001A1260">
        <w:trPr>
          <w:jc w:val="center"/>
        </w:trPr>
        <w:tc>
          <w:tcPr>
            <w:tcW w:w="4253" w:type="dxa"/>
            <w:shd w:val="clear" w:color="auto" w:fill="auto"/>
          </w:tcPr>
          <w:p w14:paraId="0C236B8B" w14:textId="77777777" w:rsidR="00CE3F21" w:rsidRPr="001E317D" w:rsidRDefault="00CE3F21" w:rsidP="00C907B2">
            <w:pPr>
              <w:overflowPunct/>
              <w:autoSpaceDE/>
              <w:autoSpaceDN/>
              <w:adjustRightInd/>
              <w:textAlignment w:val="auto"/>
              <w:rPr>
                <w:rFonts w:cs="Arial"/>
                <w:kern w:val="0"/>
                <w:sz w:val="20"/>
              </w:rPr>
            </w:pPr>
            <w:r w:rsidRPr="001E317D">
              <w:rPr>
                <w:rFonts w:cs="Arial"/>
                <w:kern w:val="0"/>
                <w:sz w:val="20"/>
              </w:rPr>
              <w:t>Insurance</w:t>
            </w:r>
          </w:p>
        </w:tc>
        <w:tc>
          <w:tcPr>
            <w:tcW w:w="763" w:type="dxa"/>
          </w:tcPr>
          <w:p w14:paraId="45E16A6B" w14:textId="77777777" w:rsidR="00CE3F21" w:rsidRPr="001E317D" w:rsidRDefault="00CE3F21" w:rsidP="00C907B2">
            <w:pPr>
              <w:overflowPunct/>
              <w:autoSpaceDE/>
              <w:autoSpaceDN/>
              <w:adjustRightInd/>
              <w:textAlignment w:val="auto"/>
              <w:rPr>
                <w:rFonts w:cs="Arial"/>
                <w:kern w:val="0"/>
                <w:sz w:val="20"/>
              </w:rPr>
            </w:pPr>
          </w:p>
        </w:tc>
        <w:tc>
          <w:tcPr>
            <w:tcW w:w="708" w:type="dxa"/>
          </w:tcPr>
          <w:p w14:paraId="73BC6A2D" w14:textId="77777777" w:rsidR="00CE3F21" w:rsidRPr="001E317D" w:rsidRDefault="00CE3F21" w:rsidP="00C907B2">
            <w:pPr>
              <w:overflowPunct/>
              <w:autoSpaceDE/>
              <w:autoSpaceDN/>
              <w:adjustRightInd/>
              <w:textAlignment w:val="auto"/>
              <w:rPr>
                <w:rFonts w:cs="Arial"/>
                <w:kern w:val="0"/>
                <w:sz w:val="20"/>
              </w:rPr>
            </w:pPr>
          </w:p>
        </w:tc>
        <w:tc>
          <w:tcPr>
            <w:tcW w:w="2209" w:type="dxa"/>
          </w:tcPr>
          <w:p w14:paraId="1E42425A" w14:textId="77777777" w:rsidR="00CE3F21" w:rsidRPr="001E317D" w:rsidRDefault="00CE3F21" w:rsidP="00C907B2">
            <w:pPr>
              <w:overflowPunct/>
              <w:autoSpaceDE/>
              <w:autoSpaceDN/>
              <w:adjustRightInd/>
              <w:textAlignment w:val="auto"/>
              <w:rPr>
                <w:rFonts w:cs="Arial"/>
                <w:kern w:val="0"/>
                <w:sz w:val="20"/>
              </w:rPr>
            </w:pPr>
          </w:p>
        </w:tc>
      </w:tr>
      <w:tr w:rsidR="00CE3F21" w:rsidRPr="001E317D" w14:paraId="428C92F2" w14:textId="77777777" w:rsidTr="001A1260">
        <w:trPr>
          <w:jc w:val="center"/>
        </w:trPr>
        <w:tc>
          <w:tcPr>
            <w:tcW w:w="4253" w:type="dxa"/>
            <w:shd w:val="clear" w:color="auto" w:fill="auto"/>
          </w:tcPr>
          <w:p w14:paraId="3499A105" w14:textId="77777777" w:rsidR="00CE3F21" w:rsidRPr="001E317D" w:rsidRDefault="00CE3F21" w:rsidP="00C907B2">
            <w:pPr>
              <w:overflowPunct/>
              <w:autoSpaceDE/>
              <w:autoSpaceDN/>
              <w:adjustRightInd/>
              <w:textAlignment w:val="auto"/>
              <w:rPr>
                <w:rFonts w:cs="Arial"/>
                <w:kern w:val="0"/>
              </w:rPr>
            </w:pPr>
            <w:r w:rsidRPr="001E317D">
              <w:rPr>
                <w:rFonts w:cs="Arial"/>
                <w:kern w:val="0"/>
              </w:rPr>
              <w:t>PCG</w:t>
            </w:r>
            <w:r w:rsidRPr="001E317D">
              <w:rPr>
                <w:rFonts w:cs="Arial"/>
                <w:kern w:val="0"/>
                <w:vertAlign w:val="superscript"/>
              </w:rPr>
              <w:footnoteReference w:id="2"/>
            </w:r>
          </w:p>
        </w:tc>
        <w:tc>
          <w:tcPr>
            <w:tcW w:w="763" w:type="dxa"/>
          </w:tcPr>
          <w:p w14:paraId="04C312FD" w14:textId="77777777" w:rsidR="00CE3F21" w:rsidRPr="001E317D" w:rsidRDefault="00CE3F21" w:rsidP="00C907B2">
            <w:pPr>
              <w:overflowPunct/>
              <w:autoSpaceDE/>
              <w:autoSpaceDN/>
              <w:adjustRightInd/>
              <w:textAlignment w:val="auto"/>
              <w:rPr>
                <w:rFonts w:asciiTheme="minorHAnsi" w:hAnsiTheme="minorHAnsi"/>
                <w:kern w:val="0"/>
              </w:rPr>
            </w:pPr>
          </w:p>
        </w:tc>
        <w:tc>
          <w:tcPr>
            <w:tcW w:w="708" w:type="dxa"/>
          </w:tcPr>
          <w:p w14:paraId="4ABC230A" w14:textId="77777777" w:rsidR="00CE3F21" w:rsidRPr="001E317D" w:rsidRDefault="00CE3F21" w:rsidP="00C907B2">
            <w:pPr>
              <w:overflowPunct/>
              <w:autoSpaceDE/>
              <w:autoSpaceDN/>
              <w:adjustRightInd/>
              <w:textAlignment w:val="auto"/>
              <w:rPr>
                <w:rFonts w:asciiTheme="minorHAnsi" w:hAnsiTheme="minorHAnsi"/>
                <w:kern w:val="0"/>
              </w:rPr>
            </w:pPr>
          </w:p>
        </w:tc>
        <w:tc>
          <w:tcPr>
            <w:tcW w:w="2209" w:type="dxa"/>
          </w:tcPr>
          <w:p w14:paraId="2E991A24" w14:textId="0ADE288C" w:rsidR="00CE3F21" w:rsidRPr="001E317D" w:rsidRDefault="00CE3F21" w:rsidP="00C907B2">
            <w:pPr>
              <w:overflowPunct/>
              <w:autoSpaceDE/>
              <w:autoSpaceDN/>
              <w:adjustRightInd/>
              <w:textAlignment w:val="auto"/>
              <w:rPr>
                <w:rFonts w:asciiTheme="minorHAnsi" w:hAnsiTheme="minorHAnsi"/>
                <w:kern w:val="0"/>
              </w:rPr>
            </w:pPr>
          </w:p>
        </w:tc>
      </w:tr>
    </w:tbl>
    <w:p w14:paraId="78ACEE34" w14:textId="77777777" w:rsidR="00D61868" w:rsidRDefault="00D61868" w:rsidP="001E317D">
      <w:pPr>
        <w:tabs>
          <w:tab w:val="left" w:pos="378"/>
          <w:tab w:val="left" w:pos="756"/>
          <w:tab w:val="left" w:pos="1134"/>
        </w:tabs>
        <w:spacing w:after="120"/>
        <w:rPr>
          <w:rFonts w:cs="Arial"/>
          <w:sz w:val="20"/>
        </w:rPr>
      </w:pPr>
    </w:p>
    <w:p w14:paraId="095E38E3" w14:textId="77777777" w:rsidR="00D61868" w:rsidRDefault="00D61868" w:rsidP="001E317D">
      <w:pPr>
        <w:tabs>
          <w:tab w:val="left" w:pos="378"/>
          <w:tab w:val="left" w:pos="756"/>
          <w:tab w:val="left" w:pos="1134"/>
        </w:tabs>
        <w:spacing w:after="120"/>
        <w:rPr>
          <w:rFonts w:cs="Arial"/>
          <w:sz w:val="20"/>
        </w:rPr>
      </w:pPr>
    </w:p>
    <w:p w14:paraId="40F5DB31" w14:textId="77777777" w:rsidR="00D61868" w:rsidRDefault="00D61868" w:rsidP="001E317D">
      <w:pPr>
        <w:tabs>
          <w:tab w:val="left" w:pos="378"/>
          <w:tab w:val="left" w:pos="756"/>
          <w:tab w:val="left" w:pos="1134"/>
        </w:tabs>
        <w:spacing w:after="120"/>
        <w:rPr>
          <w:rFonts w:cs="Arial"/>
          <w:sz w:val="20"/>
        </w:rPr>
      </w:pPr>
    </w:p>
    <w:p w14:paraId="4934160E" w14:textId="77777777" w:rsidR="00D61868" w:rsidRDefault="00D61868" w:rsidP="001E317D">
      <w:pPr>
        <w:tabs>
          <w:tab w:val="left" w:pos="378"/>
          <w:tab w:val="left" w:pos="756"/>
          <w:tab w:val="left" w:pos="1134"/>
        </w:tabs>
        <w:spacing w:after="120"/>
        <w:rPr>
          <w:rFonts w:cs="Arial"/>
          <w:sz w:val="20"/>
        </w:rPr>
      </w:pPr>
    </w:p>
    <w:p w14:paraId="0C09292A" w14:textId="7A416808" w:rsidR="00D61868" w:rsidRDefault="00D61868" w:rsidP="001E317D">
      <w:pPr>
        <w:tabs>
          <w:tab w:val="left" w:pos="378"/>
          <w:tab w:val="left" w:pos="756"/>
          <w:tab w:val="left" w:pos="1134"/>
        </w:tabs>
        <w:spacing w:after="120"/>
        <w:rPr>
          <w:rFonts w:cs="Arial"/>
          <w:sz w:val="20"/>
        </w:rPr>
      </w:pPr>
    </w:p>
    <w:p w14:paraId="171E236A" w14:textId="77777777" w:rsidR="00652DD5" w:rsidRDefault="00652DD5" w:rsidP="001E317D">
      <w:pPr>
        <w:tabs>
          <w:tab w:val="left" w:pos="378"/>
          <w:tab w:val="left" w:pos="756"/>
          <w:tab w:val="left" w:pos="1134"/>
        </w:tabs>
        <w:spacing w:after="120"/>
        <w:rPr>
          <w:rFonts w:cs="Arial"/>
          <w:sz w:val="20"/>
        </w:rPr>
      </w:pPr>
    </w:p>
    <w:p w14:paraId="3A33AA88" w14:textId="77777777" w:rsidR="00652DD5" w:rsidRDefault="00652DD5" w:rsidP="001E317D">
      <w:pPr>
        <w:tabs>
          <w:tab w:val="left" w:pos="378"/>
          <w:tab w:val="left" w:pos="756"/>
          <w:tab w:val="left" w:pos="1134"/>
        </w:tabs>
        <w:spacing w:after="120"/>
        <w:rPr>
          <w:rFonts w:cs="Arial"/>
          <w:sz w:val="20"/>
        </w:rPr>
      </w:pPr>
    </w:p>
    <w:p w14:paraId="17D3FA2A" w14:textId="77777777" w:rsidR="00652DD5" w:rsidRDefault="00652DD5" w:rsidP="001E317D">
      <w:pPr>
        <w:tabs>
          <w:tab w:val="left" w:pos="378"/>
          <w:tab w:val="left" w:pos="756"/>
          <w:tab w:val="left" w:pos="1134"/>
        </w:tabs>
        <w:spacing w:after="120"/>
        <w:rPr>
          <w:rFonts w:cs="Arial"/>
          <w:sz w:val="20"/>
        </w:rPr>
      </w:pPr>
    </w:p>
    <w:p w14:paraId="051460BB" w14:textId="77777777" w:rsidR="00652DD5" w:rsidRDefault="00652DD5" w:rsidP="001E317D">
      <w:pPr>
        <w:tabs>
          <w:tab w:val="left" w:pos="378"/>
          <w:tab w:val="left" w:pos="756"/>
          <w:tab w:val="left" w:pos="1134"/>
        </w:tabs>
        <w:spacing w:after="120"/>
        <w:rPr>
          <w:rFonts w:cs="Arial"/>
          <w:sz w:val="20"/>
        </w:rPr>
      </w:pPr>
    </w:p>
    <w:p w14:paraId="792BAB06" w14:textId="77777777" w:rsidR="00652DD5" w:rsidRDefault="00652DD5" w:rsidP="001E317D">
      <w:pPr>
        <w:tabs>
          <w:tab w:val="left" w:pos="378"/>
          <w:tab w:val="left" w:pos="756"/>
          <w:tab w:val="left" w:pos="1134"/>
        </w:tabs>
        <w:spacing w:after="120"/>
        <w:rPr>
          <w:rFonts w:cs="Arial"/>
          <w:sz w:val="20"/>
        </w:rPr>
      </w:pPr>
    </w:p>
    <w:p w14:paraId="4AD0D13E" w14:textId="77777777" w:rsidR="00652DD5" w:rsidRDefault="00652DD5" w:rsidP="001E317D">
      <w:pPr>
        <w:tabs>
          <w:tab w:val="left" w:pos="378"/>
          <w:tab w:val="left" w:pos="756"/>
          <w:tab w:val="left" w:pos="1134"/>
        </w:tabs>
        <w:spacing w:after="120"/>
        <w:rPr>
          <w:rFonts w:cs="Arial"/>
          <w:sz w:val="20"/>
        </w:rPr>
      </w:pPr>
    </w:p>
    <w:p w14:paraId="1CF50805" w14:textId="77777777" w:rsidR="00652DD5" w:rsidRDefault="00652DD5" w:rsidP="001E317D">
      <w:pPr>
        <w:tabs>
          <w:tab w:val="left" w:pos="378"/>
          <w:tab w:val="left" w:pos="756"/>
          <w:tab w:val="left" w:pos="1134"/>
        </w:tabs>
        <w:spacing w:after="120"/>
        <w:rPr>
          <w:rFonts w:cs="Arial"/>
          <w:sz w:val="20"/>
        </w:rPr>
      </w:pPr>
    </w:p>
    <w:p w14:paraId="2C9DF46C" w14:textId="77777777" w:rsidR="00652DD5" w:rsidRDefault="00652DD5" w:rsidP="001E317D">
      <w:pPr>
        <w:tabs>
          <w:tab w:val="left" w:pos="378"/>
          <w:tab w:val="left" w:pos="756"/>
          <w:tab w:val="left" w:pos="1134"/>
        </w:tabs>
        <w:spacing w:after="120"/>
        <w:rPr>
          <w:rFonts w:cs="Arial"/>
          <w:sz w:val="20"/>
        </w:rPr>
      </w:pPr>
    </w:p>
    <w:p w14:paraId="138CE64B" w14:textId="77777777" w:rsidR="00652DD5" w:rsidRDefault="00652DD5" w:rsidP="001E317D">
      <w:pPr>
        <w:tabs>
          <w:tab w:val="left" w:pos="378"/>
          <w:tab w:val="left" w:pos="756"/>
          <w:tab w:val="left" w:pos="1134"/>
        </w:tabs>
        <w:spacing w:after="120"/>
        <w:rPr>
          <w:rFonts w:cs="Arial"/>
          <w:sz w:val="20"/>
        </w:rPr>
      </w:pPr>
    </w:p>
    <w:p w14:paraId="598F4FBF" w14:textId="77777777" w:rsidR="00652DD5" w:rsidRDefault="00652DD5" w:rsidP="001E317D">
      <w:pPr>
        <w:tabs>
          <w:tab w:val="left" w:pos="378"/>
          <w:tab w:val="left" w:pos="756"/>
          <w:tab w:val="left" w:pos="1134"/>
        </w:tabs>
        <w:spacing w:after="120"/>
        <w:rPr>
          <w:rFonts w:cs="Arial"/>
          <w:sz w:val="20"/>
        </w:rPr>
      </w:pPr>
    </w:p>
    <w:p w14:paraId="0469DDB4" w14:textId="77777777" w:rsidR="00652DD5" w:rsidRDefault="00652DD5" w:rsidP="001E317D">
      <w:pPr>
        <w:tabs>
          <w:tab w:val="left" w:pos="378"/>
          <w:tab w:val="left" w:pos="756"/>
          <w:tab w:val="left" w:pos="1134"/>
        </w:tabs>
        <w:spacing w:after="120"/>
        <w:rPr>
          <w:rFonts w:cs="Arial"/>
          <w:sz w:val="20"/>
        </w:rPr>
      </w:pPr>
    </w:p>
    <w:p w14:paraId="5AD3C950" w14:textId="77777777" w:rsidR="00652DD5" w:rsidRDefault="00652DD5" w:rsidP="001E317D">
      <w:pPr>
        <w:tabs>
          <w:tab w:val="left" w:pos="378"/>
          <w:tab w:val="left" w:pos="756"/>
          <w:tab w:val="left" w:pos="1134"/>
        </w:tabs>
        <w:spacing w:after="120"/>
        <w:rPr>
          <w:rFonts w:cs="Arial"/>
          <w:sz w:val="20"/>
        </w:rPr>
      </w:pPr>
    </w:p>
    <w:p w14:paraId="49A475D5" w14:textId="63835109" w:rsidR="00435E7A" w:rsidRDefault="00435E7A" w:rsidP="001E317D">
      <w:pPr>
        <w:tabs>
          <w:tab w:val="left" w:pos="378"/>
          <w:tab w:val="left" w:pos="756"/>
          <w:tab w:val="left" w:pos="1134"/>
        </w:tabs>
        <w:spacing w:after="120"/>
        <w:rPr>
          <w:rFonts w:cs="Arial"/>
          <w:sz w:val="20"/>
        </w:rPr>
      </w:pPr>
    </w:p>
    <w:p w14:paraId="42B2E18A" w14:textId="77777777" w:rsidR="00435E7A" w:rsidRDefault="00435E7A" w:rsidP="001E317D">
      <w:pPr>
        <w:tabs>
          <w:tab w:val="left" w:pos="378"/>
          <w:tab w:val="left" w:pos="756"/>
          <w:tab w:val="left" w:pos="1134"/>
        </w:tabs>
        <w:spacing w:after="120"/>
        <w:rPr>
          <w:rFonts w:cs="Arial"/>
          <w:sz w:val="20"/>
        </w:rPr>
      </w:pPr>
    </w:p>
    <w:p w14:paraId="53ED2D3C" w14:textId="77777777" w:rsidR="00652DD5" w:rsidRDefault="00652DD5" w:rsidP="001E317D">
      <w:pPr>
        <w:tabs>
          <w:tab w:val="left" w:pos="378"/>
          <w:tab w:val="left" w:pos="756"/>
          <w:tab w:val="left" w:pos="1134"/>
        </w:tabs>
        <w:spacing w:after="120"/>
        <w:rPr>
          <w:rFonts w:cs="Arial"/>
          <w:sz w:val="20"/>
        </w:rPr>
      </w:pPr>
    </w:p>
    <w:p w14:paraId="2B4D545B" w14:textId="6493819E" w:rsidR="00652DD5" w:rsidRPr="001E317D" w:rsidRDefault="00652DD5" w:rsidP="00652DD5">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sz w:val="20"/>
          <w:lang w:val="en" w:eastAsia="en-GB"/>
        </w:rPr>
      </w:pPr>
      <w:r>
        <w:rPr>
          <w:rFonts w:eastAsia="Arial" w:cs="Arial"/>
          <w:b/>
          <w:color w:val="000000"/>
          <w:sz w:val="20"/>
          <w:lang w:val="en" w:eastAsia="en-GB"/>
        </w:rPr>
        <w:lastRenderedPageBreak/>
        <w:t xml:space="preserve">Question </w:t>
      </w:r>
      <w:r w:rsidRPr="001E317D">
        <w:rPr>
          <w:rFonts w:eastAsia="Arial" w:cs="Arial"/>
          <w:b/>
          <w:color w:val="000000"/>
          <w:sz w:val="20"/>
          <w:lang w:val="en" w:eastAsia="en-GB"/>
        </w:rPr>
        <w:t>1.</w:t>
      </w:r>
      <w:r w:rsidRPr="001E317D">
        <w:rPr>
          <w:rFonts w:eastAsia="Arial" w:cs="Arial"/>
          <w:b/>
          <w:color w:val="000000"/>
          <w:sz w:val="20"/>
          <w:lang w:val="en" w:eastAsia="en-GB"/>
        </w:rPr>
        <w:tab/>
        <w:t>Acceptance of Key Terms and Conditions</w:t>
      </w:r>
      <w:r>
        <w:rPr>
          <w:rFonts w:eastAsia="Arial" w:cs="Arial"/>
          <w:b/>
          <w:color w:val="000000"/>
          <w:sz w:val="20"/>
          <w:lang w:val="en" w:eastAsia="en-GB"/>
        </w:rPr>
        <w:t xml:space="preserve"> – Additiona</w:t>
      </w:r>
      <w:r w:rsidR="00435E7A">
        <w:rPr>
          <w:rFonts w:eastAsia="Arial" w:cs="Arial"/>
          <w:b/>
          <w:color w:val="000000"/>
          <w:sz w:val="20"/>
          <w:lang w:val="en" w:eastAsia="en-GB"/>
        </w:rPr>
        <w:t>l</w:t>
      </w:r>
      <w:r>
        <w:rPr>
          <w:rFonts w:eastAsia="Arial" w:cs="Arial"/>
          <w:b/>
          <w:color w:val="000000"/>
          <w:sz w:val="20"/>
          <w:lang w:val="en" w:eastAsia="en-GB"/>
        </w:rPr>
        <w:t xml:space="preserve"> Information (if required)</w:t>
      </w:r>
    </w:p>
    <w:p w14:paraId="5675CA23" w14:textId="023CFD7F" w:rsidR="001E317D" w:rsidRPr="001E317D" w:rsidRDefault="001E317D" w:rsidP="00D61868">
      <w:pPr>
        <w:overflowPunct/>
        <w:autoSpaceDE/>
        <w:autoSpaceDN/>
        <w:adjustRightInd/>
        <w:textAlignment w:val="auto"/>
        <w:rPr>
          <w:rFonts w:cs="Arial"/>
          <w:b/>
          <w:bCs/>
          <w:color w:val="000000"/>
          <w:sz w:val="20"/>
          <w:lang w:val="en" w:eastAsia="en-GB"/>
        </w:rPr>
      </w:pPr>
    </w:p>
    <w:tbl>
      <w:tblPr>
        <w:tblStyle w:val="TableGrid"/>
        <w:tblpPr w:leftFromText="180" w:rightFromText="180" w:vertAnchor="page" w:horzAnchor="margin" w:tblpY="2191"/>
        <w:tblW w:w="0" w:type="auto"/>
        <w:tblLook w:val="04A0" w:firstRow="1" w:lastRow="0" w:firstColumn="1" w:lastColumn="0" w:noHBand="0" w:noVBand="1"/>
      </w:tblPr>
      <w:tblGrid>
        <w:gridCol w:w="9628"/>
      </w:tblGrid>
      <w:tr w:rsidR="00F71803" w14:paraId="29BA59EA" w14:textId="77777777" w:rsidTr="00652DD5">
        <w:trPr>
          <w:trHeight w:val="591"/>
        </w:trPr>
        <w:tc>
          <w:tcPr>
            <w:tcW w:w="9628" w:type="dxa"/>
          </w:tcPr>
          <w:p w14:paraId="04FE456F" w14:textId="17F15B95" w:rsidR="00F71803" w:rsidRDefault="00F71803" w:rsidP="00652DD5">
            <w:pPr>
              <w:overflowPunct/>
              <w:autoSpaceDE/>
              <w:autoSpaceDN/>
              <w:adjustRightInd/>
              <w:textAlignment w:val="auto"/>
              <w:rPr>
                <w:rFonts w:cs="Arial"/>
                <w:kern w:val="0"/>
                <w:sz w:val="20"/>
                <w:lang w:eastAsia="en-GB"/>
              </w:rPr>
            </w:pPr>
            <w:r>
              <w:rPr>
                <w:rFonts w:cs="Arial"/>
                <w:kern w:val="0"/>
                <w:sz w:val="20"/>
                <w:lang w:eastAsia="en-GB"/>
              </w:rPr>
              <w:t>Bidding Organisation :</w:t>
            </w:r>
          </w:p>
        </w:tc>
      </w:tr>
      <w:tr w:rsidR="00F71803" w14:paraId="53B877A3" w14:textId="77777777" w:rsidTr="00863689">
        <w:trPr>
          <w:trHeight w:val="11443"/>
        </w:trPr>
        <w:tc>
          <w:tcPr>
            <w:tcW w:w="9628" w:type="dxa"/>
          </w:tcPr>
          <w:p w14:paraId="6D182E63" w14:textId="6A66272A" w:rsidR="00F71803" w:rsidRDefault="00F71803" w:rsidP="00652DD5">
            <w:pPr>
              <w:overflowPunct/>
              <w:autoSpaceDE/>
              <w:autoSpaceDN/>
              <w:adjustRightInd/>
              <w:textAlignment w:val="auto"/>
              <w:rPr>
                <w:rFonts w:cs="Arial"/>
                <w:kern w:val="0"/>
                <w:sz w:val="20"/>
                <w:lang w:eastAsia="en-GB"/>
              </w:rPr>
            </w:pPr>
            <w:r>
              <w:rPr>
                <w:rFonts w:cs="Arial"/>
                <w:kern w:val="0"/>
                <w:sz w:val="20"/>
                <w:lang w:eastAsia="en-GB"/>
              </w:rPr>
              <w:t>Additional Information</w:t>
            </w:r>
            <w:r w:rsidR="00B24764">
              <w:rPr>
                <w:rFonts w:cs="Arial"/>
                <w:kern w:val="0"/>
                <w:sz w:val="20"/>
                <w:lang w:eastAsia="en-GB"/>
              </w:rPr>
              <w:t xml:space="preserve"> (if required)</w:t>
            </w:r>
            <w:r>
              <w:rPr>
                <w:rFonts w:cs="Arial"/>
                <w:kern w:val="0"/>
                <w:sz w:val="20"/>
                <w:lang w:eastAsia="en-GB"/>
              </w:rPr>
              <w:t>:</w:t>
            </w:r>
          </w:p>
        </w:tc>
      </w:tr>
    </w:tbl>
    <w:p w14:paraId="756C7D21" w14:textId="46D8E26E" w:rsidR="00D61868" w:rsidRPr="001E317D" w:rsidRDefault="00F71803" w:rsidP="00F71803">
      <w:pPr>
        <w:overflowPunct/>
        <w:autoSpaceDE/>
        <w:autoSpaceDN/>
        <w:adjustRightInd/>
        <w:textAlignment w:val="auto"/>
        <w:rPr>
          <w:rFonts w:cs="Arial"/>
          <w:kern w:val="0"/>
          <w:sz w:val="20"/>
          <w:lang w:eastAsia="en-GB"/>
        </w:rPr>
      </w:pPr>
      <w:r w:rsidRPr="001E317D">
        <w:rPr>
          <w:rFonts w:cs="Arial"/>
          <w:kern w:val="0"/>
          <w:sz w:val="20"/>
          <w:lang w:eastAsia="en-GB"/>
        </w:rPr>
        <w:t xml:space="preserve">Any attachments are to be clearly marked </w:t>
      </w:r>
      <w:r w:rsidR="00B24764" w:rsidRPr="0039071C">
        <w:rPr>
          <w:rFonts w:cs="Arial"/>
          <w:b/>
          <w:kern w:val="0"/>
          <w:sz w:val="20"/>
          <w:lang w:eastAsia="en-GB"/>
        </w:rPr>
        <w:t>Table 1</w:t>
      </w:r>
      <w:r w:rsidR="00B24764">
        <w:rPr>
          <w:rFonts w:cs="Arial"/>
          <w:kern w:val="0"/>
          <w:sz w:val="20"/>
          <w:lang w:eastAsia="en-GB"/>
        </w:rPr>
        <w:t xml:space="preserve"> with the appropriate reference number</w:t>
      </w:r>
      <w:bookmarkStart w:id="4" w:name="_GoBack"/>
      <w:bookmarkEnd w:id="4"/>
    </w:p>
    <w:p w14:paraId="6D58FAC0" w14:textId="77777777" w:rsidR="00F71803" w:rsidRPr="001E317D" w:rsidRDefault="00F71803" w:rsidP="00F71803">
      <w:pPr>
        <w:overflowPunct/>
        <w:autoSpaceDE/>
        <w:autoSpaceDN/>
        <w:adjustRightInd/>
        <w:textAlignment w:val="auto"/>
        <w:rPr>
          <w:rFonts w:cs="Arial"/>
          <w:kern w:val="0"/>
          <w:sz w:val="20"/>
          <w:lang w:eastAsia="en-GB"/>
        </w:rPr>
      </w:pPr>
    </w:p>
    <w:tbl>
      <w:tblPr>
        <w:tblStyle w:val="TableGrid"/>
        <w:tblW w:w="0" w:type="auto"/>
        <w:tblLook w:val="04A0" w:firstRow="1" w:lastRow="0" w:firstColumn="1" w:lastColumn="0" w:noHBand="0" w:noVBand="1"/>
      </w:tblPr>
      <w:tblGrid>
        <w:gridCol w:w="4928"/>
        <w:gridCol w:w="992"/>
      </w:tblGrid>
      <w:tr w:rsidR="00F71803" w:rsidRPr="001E317D" w14:paraId="14F6129F" w14:textId="77777777" w:rsidTr="003F6EFD">
        <w:tc>
          <w:tcPr>
            <w:tcW w:w="4928" w:type="dxa"/>
          </w:tcPr>
          <w:p w14:paraId="09987A49" w14:textId="7F2B7F93" w:rsidR="00F71803" w:rsidRPr="001E317D" w:rsidRDefault="00F71803">
            <w:pPr>
              <w:overflowPunct/>
              <w:autoSpaceDE/>
              <w:autoSpaceDN/>
              <w:adjustRightInd/>
              <w:textAlignment w:val="auto"/>
              <w:rPr>
                <w:rFonts w:cs="Arial"/>
                <w:b/>
                <w:kern w:val="0"/>
                <w:sz w:val="20"/>
                <w:lang w:eastAsia="en-GB"/>
              </w:rPr>
            </w:pPr>
            <w:r w:rsidRPr="001E317D">
              <w:rPr>
                <w:rFonts w:cs="Arial"/>
                <w:b/>
                <w:kern w:val="0"/>
                <w:sz w:val="20"/>
                <w:lang w:eastAsia="en-GB"/>
              </w:rPr>
              <w:t>Total</w:t>
            </w:r>
            <w:r>
              <w:rPr>
                <w:rFonts w:cs="Arial"/>
                <w:b/>
                <w:kern w:val="0"/>
                <w:sz w:val="20"/>
                <w:lang w:eastAsia="en-GB"/>
              </w:rPr>
              <w:t xml:space="preserve"> number of sheets attached to </w:t>
            </w:r>
            <w:r w:rsidR="00B24764">
              <w:rPr>
                <w:rFonts w:cs="Arial"/>
                <w:b/>
                <w:kern w:val="0"/>
                <w:sz w:val="20"/>
                <w:lang w:eastAsia="en-GB"/>
              </w:rPr>
              <w:t xml:space="preserve">Table </w:t>
            </w:r>
            <w:r>
              <w:rPr>
                <w:rFonts w:cs="Arial"/>
                <w:b/>
                <w:kern w:val="0"/>
                <w:sz w:val="20"/>
                <w:lang w:eastAsia="en-GB"/>
              </w:rPr>
              <w:t>1</w:t>
            </w:r>
          </w:p>
        </w:tc>
        <w:tc>
          <w:tcPr>
            <w:tcW w:w="992" w:type="dxa"/>
          </w:tcPr>
          <w:p w14:paraId="3997F09A" w14:textId="77777777" w:rsidR="00F71803" w:rsidRPr="001E317D" w:rsidRDefault="00F71803" w:rsidP="003F6EFD">
            <w:pPr>
              <w:overflowPunct/>
              <w:autoSpaceDE/>
              <w:autoSpaceDN/>
              <w:adjustRightInd/>
              <w:textAlignment w:val="auto"/>
              <w:rPr>
                <w:rFonts w:cs="Arial"/>
                <w:kern w:val="0"/>
                <w:sz w:val="20"/>
                <w:lang w:eastAsia="en-GB"/>
              </w:rPr>
            </w:pPr>
          </w:p>
        </w:tc>
      </w:tr>
    </w:tbl>
    <w:p w14:paraId="2F1908CD" w14:textId="77777777" w:rsidR="001E317D" w:rsidRPr="001E317D" w:rsidRDefault="001E317D" w:rsidP="001E317D">
      <w:pPr>
        <w:overflowPunct/>
        <w:autoSpaceDE/>
        <w:autoSpaceDN/>
        <w:adjustRightInd/>
        <w:textAlignment w:val="auto"/>
        <w:rPr>
          <w:rFonts w:cs="Arial"/>
          <w:bCs/>
          <w:color w:val="000000"/>
          <w:sz w:val="20"/>
          <w:lang w:val="en" w:eastAsia="en-GB"/>
        </w:rPr>
      </w:pPr>
      <w:r w:rsidRPr="001E317D">
        <w:rPr>
          <w:rFonts w:cs="Arial"/>
          <w:bCs/>
          <w:color w:val="000000"/>
          <w:sz w:val="20"/>
          <w:lang w:val="en" w:eastAsia="en-GB"/>
        </w:rPr>
        <w:br w:type="page"/>
      </w:r>
    </w:p>
    <w:p w14:paraId="13B7588B" w14:textId="7B1903D1" w:rsidR="00F62CD7" w:rsidRDefault="00B24764" w:rsidP="00F62CD7">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sz w:val="20"/>
          <w:lang w:val="en" w:eastAsia="en-GB"/>
        </w:rPr>
      </w:pPr>
      <w:r>
        <w:rPr>
          <w:rFonts w:eastAsia="Arial" w:cs="Arial"/>
          <w:b/>
          <w:color w:val="000000"/>
          <w:sz w:val="20"/>
          <w:lang w:val="en" w:eastAsia="en-GB"/>
        </w:rPr>
        <w:lastRenderedPageBreak/>
        <w:t xml:space="preserve">2.  </w:t>
      </w:r>
      <w:r w:rsidR="00F62CD7" w:rsidRPr="001E317D">
        <w:rPr>
          <w:rFonts w:eastAsia="Arial" w:cs="Arial"/>
          <w:b/>
          <w:color w:val="000000"/>
          <w:sz w:val="20"/>
          <w:lang w:val="en" w:eastAsia="en-GB"/>
        </w:rPr>
        <w:t xml:space="preserve">Commercial Characteristics of Proposals </w:t>
      </w:r>
    </w:p>
    <w:p w14:paraId="5C586A3D" w14:textId="5B4E453F" w:rsidR="00D517CA" w:rsidRPr="001E317D" w:rsidRDefault="00D517CA" w:rsidP="00F62CD7">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themeColor="text1"/>
          <w:sz w:val="20"/>
          <w:lang w:val="en" w:eastAsia="en-GB"/>
        </w:rPr>
      </w:pPr>
      <w:r>
        <w:rPr>
          <w:rFonts w:eastAsia="Arial" w:cs="Arial"/>
          <w:b/>
          <w:color w:val="000000" w:themeColor="text1"/>
          <w:sz w:val="20"/>
          <w:lang w:val="en" w:eastAsia="en-GB"/>
        </w:rPr>
        <w:t>Question</w:t>
      </w:r>
      <w:r w:rsidRPr="00D517CA">
        <w:rPr>
          <w:rFonts w:cs="Arial"/>
          <w:b/>
          <w:bCs/>
          <w:color w:val="000000"/>
          <w:sz w:val="20"/>
          <w:lang w:val="en" w:eastAsia="en-GB"/>
        </w:rPr>
        <w:t xml:space="preserve"> </w:t>
      </w:r>
      <w:r w:rsidRPr="001E317D">
        <w:rPr>
          <w:rFonts w:cs="Arial"/>
          <w:b/>
          <w:bCs/>
          <w:color w:val="000000"/>
          <w:sz w:val="20"/>
          <w:lang w:val="en" w:eastAsia="en-GB"/>
        </w:rPr>
        <w:t xml:space="preserve">Reference </w:t>
      </w:r>
      <w:r>
        <w:rPr>
          <w:rFonts w:cs="Arial"/>
          <w:b/>
          <w:bCs/>
          <w:color w:val="000000"/>
          <w:sz w:val="20"/>
          <w:lang w:val="en" w:eastAsia="en-GB"/>
        </w:rPr>
        <w:t>–</w:t>
      </w:r>
      <w:r w:rsidRPr="001E317D">
        <w:rPr>
          <w:rFonts w:cs="Arial"/>
          <w:b/>
          <w:bCs/>
          <w:color w:val="000000"/>
          <w:sz w:val="20"/>
          <w:lang w:val="en" w:eastAsia="en-GB"/>
        </w:rPr>
        <w:t xml:space="preserve"> </w:t>
      </w:r>
      <w:r>
        <w:rPr>
          <w:rFonts w:cs="Arial"/>
          <w:b/>
          <w:bCs/>
          <w:color w:val="000000"/>
          <w:sz w:val="20"/>
          <w:lang w:val="en" w:eastAsia="en-GB"/>
        </w:rPr>
        <w:t xml:space="preserve">2 - 1 Details of Supply Chain (Response not to </w:t>
      </w:r>
      <w:proofErr w:type="spellStart"/>
      <w:r>
        <w:rPr>
          <w:rFonts w:cs="Arial"/>
          <w:b/>
          <w:bCs/>
          <w:color w:val="000000"/>
          <w:sz w:val="20"/>
          <w:lang w:val="en" w:eastAsia="en-GB"/>
        </w:rPr>
        <w:t>exceeed</w:t>
      </w:r>
      <w:proofErr w:type="spellEnd"/>
      <w:r>
        <w:rPr>
          <w:rFonts w:cs="Arial"/>
          <w:b/>
          <w:bCs/>
          <w:color w:val="000000"/>
          <w:sz w:val="20"/>
          <w:lang w:val="en" w:eastAsia="en-GB"/>
        </w:rPr>
        <w:t xml:space="preserve"> 1000 words)</w:t>
      </w:r>
    </w:p>
    <w:p w14:paraId="26466F0F" w14:textId="4685FC73" w:rsidR="00F62CD7" w:rsidRPr="001E317D" w:rsidRDefault="00F62CD7" w:rsidP="001718FB">
      <w:pPr>
        <w:spacing w:after="120"/>
        <w:rPr>
          <w:rFonts w:cs="Arial"/>
          <w:b/>
          <w:bCs/>
          <w:color w:val="000000"/>
          <w:sz w:val="20"/>
          <w:lang w:val="en" w:eastAsia="en-GB"/>
        </w:rPr>
      </w:pPr>
    </w:p>
    <w:tbl>
      <w:tblPr>
        <w:tblStyle w:val="TableGrid"/>
        <w:tblW w:w="0" w:type="auto"/>
        <w:tblLook w:val="04A0" w:firstRow="1" w:lastRow="0" w:firstColumn="1" w:lastColumn="0" w:noHBand="0" w:noVBand="1"/>
      </w:tblPr>
      <w:tblGrid>
        <w:gridCol w:w="9629"/>
      </w:tblGrid>
      <w:tr w:rsidR="00115903" w14:paraId="597DBE82" w14:textId="77777777" w:rsidTr="001718FB">
        <w:trPr>
          <w:trHeight w:val="591"/>
        </w:trPr>
        <w:tc>
          <w:tcPr>
            <w:tcW w:w="9629" w:type="dxa"/>
          </w:tcPr>
          <w:p w14:paraId="1B81B15B" w14:textId="29568F65" w:rsidR="00115903" w:rsidRDefault="00115903" w:rsidP="008D4E1B">
            <w:pPr>
              <w:overflowPunct/>
              <w:autoSpaceDE/>
              <w:autoSpaceDN/>
              <w:adjustRightInd/>
              <w:textAlignment w:val="auto"/>
              <w:rPr>
                <w:rFonts w:cs="Arial"/>
                <w:kern w:val="0"/>
                <w:sz w:val="20"/>
                <w:lang w:eastAsia="en-GB"/>
              </w:rPr>
            </w:pPr>
            <w:r>
              <w:rPr>
                <w:rFonts w:cs="Arial"/>
                <w:kern w:val="0"/>
                <w:sz w:val="20"/>
                <w:lang w:eastAsia="en-GB"/>
              </w:rPr>
              <w:t>Bidding Organisation :</w:t>
            </w:r>
          </w:p>
        </w:tc>
      </w:tr>
      <w:tr w:rsidR="00115903" w14:paraId="16A03E46" w14:textId="77777777" w:rsidTr="001718FB">
        <w:trPr>
          <w:trHeight w:val="11870"/>
        </w:trPr>
        <w:tc>
          <w:tcPr>
            <w:tcW w:w="9629" w:type="dxa"/>
          </w:tcPr>
          <w:p w14:paraId="1E720115" w14:textId="77777777" w:rsidR="00115903" w:rsidRDefault="00115903" w:rsidP="008D4E1B">
            <w:pPr>
              <w:overflowPunct/>
              <w:autoSpaceDE/>
              <w:autoSpaceDN/>
              <w:adjustRightInd/>
              <w:textAlignment w:val="auto"/>
              <w:rPr>
                <w:rFonts w:cs="Arial"/>
                <w:kern w:val="0"/>
                <w:sz w:val="20"/>
                <w:lang w:eastAsia="en-GB"/>
              </w:rPr>
            </w:pPr>
          </w:p>
        </w:tc>
      </w:tr>
      <w:tr w:rsidR="00115903" w14:paraId="29FC2E82" w14:textId="77777777" w:rsidTr="001718FB">
        <w:trPr>
          <w:trHeight w:val="289"/>
        </w:trPr>
        <w:tc>
          <w:tcPr>
            <w:tcW w:w="9629" w:type="dxa"/>
            <w:tcBorders>
              <w:top w:val="nil"/>
              <w:left w:val="nil"/>
              <w:right w:val="nil"/>
            </w:tcBorders>
          </w:tcPr>
          <w:p w14:paraId="46C5B6A2" w14:textId="08308050" w:rsidR="00115903" w:rsidRPr="001718FB" w:rsidRDefault="00115903" w:rsidP="008D4E1B">
            <w:pPr>
              <w:overflowPunct/>
              <w:autoSpaceDE/>
              <w:autoSpaceDN/>
              <w:adjustRightInd/>
              <w:textAlignment w:val="auto"/>
              <w:rPr>
                <w:rFonts w:cs="Arial"/>
                <w:b/>
                <w:kern w:val="0"/>
                <w:sz w:val="20"/>
                <w:lang w:eastAsia="en-GB"/>
              </w:rPr>
            </w:pPr>
            <w:r w:rsidRPr="001718FB">
              <w:rPr>
                <w:rFonts w:cs="Arial"/>
                <w:b/>
                <w:kern w:val="0"/>
                <w:sz w:val="20"/>
                <w:lang w:eastAsia="en-GB"/>
              </w:rPr>
              <w:t>Question Reference 2 -1 Supply Chain</w:t>
            </w:r>
          </w:p>
        </w:tc>
      </w:tr>
      <w:tr w:rsidR="00F62CD7" w14:paraId="0B78E556" w14:textId="77777777" w:rsidTr="001718FB">
        <w:trPr>
          <w:trHeight w:val="12429"/>
        </w:trPr>
        <w:tc>
          <w:tcPr>
            <w:tcW w:w="9629" w:type="dxa"/>
          </w:tcPr>
          <w:p w14:paraId="771F6BD6" w14:textId="77777777" w:rsidR="00F62CD7" w:rsidRDefault="00F62CD7" w:rsidP="008D4E1B">
            <w:pPr>
              <w:overflowPunct/>
              <w:autoSpaceDE/>
              <w:autoSpaceDN/>
              <w:adjustRightInd/>
              <w:textAlignment w:val="auto"/>
              <w:rPr>
                <w:rFonts w:cs="Arial"/>
                <w:kern w:val="0"/>
                <w:sz w:val="20"/>
                <w:lang w:eastAsia="en-GB"/>
              </w:rPr>
            </w:pPr>
          </w:p>
        </w:tc>
      </w:tr>
    </w:tbl>
    <w:p w14:paraId="3802B9A2" w14:textId="77777777" w:rsidR="00F62CD7" w:rsidRPr="001E317D" w:rsidRDefault="00F62CD7" w:rsidP="00F62CD7">
      <w:pPr>
        <w:overflowPunct/>
        <w:autoSpaceDE/>
        <w:autoSpaceDN/>
        <w:adjustRightInd/>
        <w:textAlignment w:val="auto"/>
        <w:rPr>
          <w:rFonts w:cs="Arial"/>
          <w:kern w:val="0"/>
          <w:sz w:val="20"/>
          <w:lang w:eastAsia="en-GB"/>
        </w:rPr>
      </w:pPr>
    </w:p>
    <w:p w14:paraId="5B9847D4" w14:textId="37D41A13" w:rsidR="00F62CD7" w:rsidRPr="001E317D" w:rsidRDefault="00F62CD7" w:rsidP="00F62CD7">
      <w:pPr>
        <w:overflowPunct/>
        <w:autoSpaceDE/>
        <w:autoSpaceDN/>
        <w:adjustRightInd/>
        <w:textAlignment w:val="auto"/>
        <w:rPr>
          <w:rFonts w:cs="Arial"/>
          <w:kern w:val="0"/>
          <w:sz w:val="20"/>
          <w:lang w:eastAsia="en-GB"/>
        </w:rPr>
      </w:pPr>
      <w:r w:rsidRPr="001E317D">
        <w:rPr>
          <w:rFonts w:cs="Arial"/>
          <w:kern w:val="0"/>
          <w:sz w:val="20"/>
          <w:lang w:eastAsia="en-GB"/>
        </w:rPr>
        <w:t xml:space="preserve">Any attachments are to be clearly marked </w:t>
      </w:r>
      <w:r>
        <w:rPr>
          <w:rFonts w:cs="Arial"/>
          <w:b/>
          <w:kern w:val="0"/>
          <w:sz w:val="20"/>
          <w:lang w:eastAsia="en-GB"/>
        </w:rPr>
        <w:t>2 - 1</w:t>
      </w:r>
      <w:r w:rsidRPr="001E317D">
        <w:rPr>
          <w:rFonts w:cs="Arial"/>
          <w:kern w:val="0"/>
          <w:sz w:val="20"/>
          <w:lang w:eastAsia="en-GB"/>
        </w:rPr>
        <w:t xml:space="preserve"> and numbered sequentially</w:t>
      </w:r>
    </w:p>
    <w:p w14:paraId="6ADFFC12" w14:textId="77777777" w:rsidR="00F62CD7" w:rsidRPr="001E317D" w:rsidRDefault="00F62CD7" w:rsidP="00F62CD7">
      <w:pPr>
        <w:overflowPunct/>
        <w:autoSpaceDE/>
        <w:autoSpaceDN/>
        <w:adjustRightInd/>
        <w:textAlignment w:val="auto"/>
        <w:rPr>
          <w:rFonts w:cs="Arial"/>
          <w:kern w:val="0"/>
          <w:sz w:val="20"/>
          <w:lang w:eastAsia="en-GB"/>
        </w:rPr>
      </w:pPr>
    </w:p>
    <w:tbl>
      <w:tblPr>
        <w:tblStyle w:val="TableGrid"/>
        <w:tblW w:w="0" w:type="auto"/>
        <w:tblLook w:val="04A0" w:firstRow="1" w:lastRow="0" w:firstColumn="1" w:lastColumn="0" w:noHBand="0" w:noVBand="1"/>
      </w:tblPr>
      <w:tblGrid>
        <w:gridCol w:w="4928"/>
        <w:gridCol w:w="992"/>
      </w:tblGrid>
      <w:tr w:rsidR="00F62CD7" w:rsidRPr="001E317D" w14:paraId="65BBCC0C" w14:textId="77777777" w:rsidTr="008D4E1B">
        <w:tc>
          <w:tcPr>
            <w:tcW w:w="4928" w:type="dxa"/>
          </w:tcPr>
          <w:p w14:paraId="2DD63A8C" w14:textId="7D5D0CD6" w:rsidR="00F62CD7" w:rsidRPr="001E317D" w:rsidRDefault="00F62CD7" w:rsidP="008D4E1B">
            <w:pPr>
              <w:overflowPunct/>
              <w:autoSpaceDE/>
              <w:autoSpaceDN/>
              <w:adjustRightInd/>
              <w:textAlignment w:val="auto"/>
              <w:rPr>
                <w:rFonts w:cs="Arial"/>
                <w:b/>
                <w:kern w:val="0"/>
                <w:sz w:val="20"/>
                <w:lang w:eastAsia="en-GB"/>
              </w:rPr>
            </w:pPr>
            <w:r w:rsidRPr="001E317D">
              <w:rPr>
                <w:rFonts w:cs="Arial"/>
                <w:b/>
                <w:kern w:val="0"/>
                <w:sz w:val="20"/>
                <w:lang w:eastAsia="en-GB"/>
              </w:rPr>
              <w:t>Total</w:t>
            </w:r>
            <w:r>
              <w:rPr>
                <w:rFonts w:cs="Arial"/>
                <w:b/>
                <w:kern w:val="0"/>
                <w:sz w:val="20"/>
                <w:lang w:eastAsia="en-GB"/>
              </w:rPr>
              <w:t xml:space="preserve"> number of sheets attached to 2 - 1</w:t>
            </w:r>
          </w:p>
        </w:tc>
        <w:tc>
          <w:tcPr>
            <w:tcW w:w="992" w:type="dxa"/>
          </w:tcPr>
          <w:p w14:paraId="0E90D804" w14:textId="77777777" w:rsidR="00F62CD7" w:rsidRPr="001E317D" w:rsidRDefault="00F62CD7" w:rsidP="008D4E1B">
            <w:pPr>
              <w:overflowPunct/>
              <w:autoSpaceDE/>
              <w:autoSpaceDN/>
              <w:adjustRightInd/>
              <w:textAlignment w:val="auto"/>
              <w:rPr>
                <w:rFonts w:cs="Arial"/>
                <w:kern w:val="0"/>
                <w:sz w:val="20"/>
                <w:lang w:eastAsia="en-GB"/>
              </w:rPr>
            </w:pPr>
          </w:p>
        </w:tc>
      </w:tr>
    </w:tbl>
    <w:p w14:paraId="7BF301AD" w14:textId="77777777" w:rsidR="008D4E1B" w:rsidRDefault="008D4E1B" w:rsidP="008D4E1B">
      <w:pPr>
        <w:spacing w:after="120"/>
        <w:rPr>
          <w:rFonts w:cs="Arial"/>
          <w:b/>
          <w:bCs/>
          <w:color w:val="000000"/>
          <w:sz w:val="20"/>
          <w:lang w:val="en" w:eastAsia="en-GB"/>
        </w:rPr>
      </w:pPr>
    </w:p>
    <w:p w14:paraId="4CA261B5" w14:textId="77777777" w:rsidR="009B3007" w:rsidRDefault="009B3007" w:rsidP="008D4E1B">
      <w:pPr>
        <w:spacing w:after="120"/>
        <w:rPr>
          <w:rFonts w:cs="Arial"/>
          <w:b/>
          <w:bCs/>
          <w:color w:val="000000"/>
          <w:sz w:val="20"/>
          <w:lang w:val="en" w:eastAsia="en-GB"/>
        </w:rPr>
      </w:pPr>
    </w:p>
    <w:p w14:paraId="59B451F1" w14:textId="008FA848" w:rsidR="008D4E1B" w:rsidRPr="001E317D" w:rsidRDefault="008D4E1B" w:rsidP="008D4E1B">
      <w:pPr>
        <w:spacing w:after="120"/>
        <w:rPr>
          <w:rFonts w:cs="Arial"/>
          <w:b/>
          <w:bCs/>
          <w:color w:val="000000"/>
          <w:sz w:val="20"/>
          <w:lang w:val="en" w:eastAsia="en-GB"/>
        </w:rPr>
      </w:pPr>
      <w:r w:rsidRPr="001E317D">
        <w:rPr>
          <w:rFonts w:cs="Arial"/>
          <w:b/>
          <w:bCs/>
          <w:color w:val="000000"/>
          <w:sz w:val="20"/>
          <w:lang w:val="en" w:eastAsia="en-GB"/>
        </w:rPr>
        <w:lastRenderedPageBreak/>
        <w:t xml:space="preserve">Question Reference </w:t>
      </w:r>
      <w:r>
        <w:rPr>
          <w:rFonts w:cs="Arial"/>
          <w:b/>
          <w:bCs/>
          <w:color w:val="000000"/>
          <w:sz w:val="20"/>
          <w:lang w:val="en" w:eastAsia="en-GB"/>
        </w:rPr>
        <w:t>–</w:t>
      </w:r>
      <w:r w:rsidRPr="001E317D">
        <w:rPr>
          <w:rFonts w:cs="Arial"/>
          <w:b/>
          <w:bCs/>
          <w:color w:val="000000"/>
          <w:sz w:val="20"/>
          <w:lang w:val="en" w:eastAsia="en-GB"/>
        </w:rPr>
        <w:t xml:space="preserve"> </w:t>
      </w:r>
      <w:r>
        <w:rPr>
          <w:rFonts w:cs="Arial"/>
          <w:b/>
          <w:bCs/>
          <w:color w:val="000000"/>
          <w:sz w:val="20"/>
          <w:lang w:val="en" w:eastAsia="en-GB"/>
        </w:rPr>
        <w:t xml:space="preserve">2 - 2 Supply Chain Management (Response not to </w:t>
      </w:r>
      <w:proofErr w:type="spellStart"/>
      <w:r>
        <w:rPr>
          <w:rFonts w:cs="Arial"/>
          <w:b/>
          <w:bCs/>
          <w:color w:val="000000"/>
          <w:sz w:val="20"/>
          <w:lang w:val="en" w:eastAsia="en-GB"/>
        </w:rPr>
        <w:t>exceeed</w:t>
      </w:r>
      <w:proofErr w:type="spellEnd"/>
      <w:r>
        <w:rPr>
          <w:rFonts w:cs="Arial"/>
          <w:b/>
          <w:bCs/>
          <w:color w:val="000000"/>
          <w:sz w:val="20"/>
          <w:lang w:val="en" w:eastAsia="en-GB"/>
        </w:rPr>
        <w:t xml:space="preserve"> 1000 words</w:t>
      </w:r>
      <w:r w:rsidR="00D517CA">
        <w:rPr>
          <w:rFonts w:cs="Arial"/>
          <w:b/>
          <w:bCs/>
          <w:color w:val="000000"/>
          <w:sz w:val="20"/>
          <w:lang w:val="en" w:eastAsia="en-GB"/>
        </w:rPr>
        <w:t>)</w:t>
      </w:r>
    </w:p>
    <w:tbl>
      <w:tblPr>
        <w:tblStyle w:val="TableGrid"/>
        <w:tblW w:w="0" w:type="auto"/>
        <w:tblLook w:val="04A0" w:firstRow="1" w:lastRow="0" w:firstColumn="1" w:lastColumn="0" w:noHBand="0" w:noVBand="1"/>
      </w:tblPr>
      <w:tblGrid>
        <w:gridCol w:w="9629"/>
      </w:tblGrid>
      <w:tr w:rsidR="008D4E1B" w14:paraId="41C455E6" w14:textId="77777777" w:rsidTr="008D4E1B">
        <w:trPr>
          <w:trHeight w:val="591"/>
        </w:trPr>
        <w:tc>
          <w:tcPr>
            <w:tcW w:w="9629" w:type="dxa"/>
          </w:tcPr>
          <w:p w14:paraId="75B87DF0" w14:textId="77777777" w:rsidR="008D4E1B" w:rsidRDefault="008D4E1B" w:rsidP="008D4E1B">
            <w:pPr>
              <w:overflowPunct/>
              <w:autoSpaceDE/>
              <w:autoSpaceDN/>
              <w:adjustRightInd/>
              <w:textAlignment w:val="auto"/>
              <w:rPr>
                <w:rFonts w:cs="Arial"/>
                <w:kern w:val="0"/>
                <w:sz w:val="20"/>
                <w:lang w:eastAsia="en-GB"/>
              </w:rPr>
            </w:pPr>
            <w:r>
              <w:rPr>
                <w:rFonts w:cs="Arial"/>
                <w:kern w:val="0"/>
                <w:sz w:val="20"/>
                <w:lang w:eastAsia="en-GB"/>
              </w:rPr>
              <w:t>Bidding Organisation :</w:t>
            </w:r>
          </w:p>
        </w:tc>
      </w:tr>
      <w:tr w:rsidR="008D4E1B" w14:paraId="044B0692" w14:textId="77777777" w:rsidTr="001718FB">
        <w:trPr>
          <w:trHeight w:val="13102"/>
        </w:trPr>
        <w:tc>
          <w:tcPr>
            <w:tcW w:w="9629" w:type="dxa"/>
          </w:tcPr>
          <w:p w14:paraId="2420402F" w14:textId="77777777" w:rsidR="008D4E1B" w:rsidRDefault="008D4E1B" w:rsidP="008D4E1B">
            <w:pPr>
              <w:overflowPunct/>
              <w:autoSpaceDE/>
              <w:autoSpaceDN/>
              <w:adjustRightInd/>
              <w:textAlignment w:val="auto"/>
              <w:rPr>
                <w:rFonts w:cs="Arial"/>
                <w:kern w:val="0"/>
                <w:sz w:val="20"/>
                <w:lang w:eastAsia="en-GB"/>
              </w:rPr>
            </w:pPr>
          </w:p>
        </w:tc>
      </w:tr>
      <w:tr w:rsidR="008D4E1B" w14:paraId="5645C4E1" w14:textId="77777777" w:rsidTr="008D4E1B">
        <w:trPr>
          <w:trHeight w:val="289"/>
        </w:trPr>
        <w:tc>
          <w:tcPr>
            <w:tcW w:w="9629" w:type="dxa"/>
            <w:tcBorders>
              <w:top w:val="nil"/>
              <w:left w:val="nil"/>
              <w:right w:val="nil"/>
            </w:tcBorders>
          </w:tcPr>
          <w:p w14:paraId="4D47CB0E" w14:textId="01425CBE" w:rsidR="008D4E1B" w:rsidRPr="007A7B92" w:rsidRDefault="00BF6EAF" w:rsidP="008D4E1B">
            <w:pPr>
              <w:overflowPunct/>
              <w:autoSpaceDE/>
              <w:autoSpaceDN/>
              <w:adjustRightInd/>
              <w:textAlignment w:val="auto"/>
              <w:rPr>
                <w:rFonts w:cs="Arial"/>
                <w:b/>
                <w:kern w:val="0"/>
                <w:sz w:val="20"/>
                <w:lang w:eastAsia="en-GB"/>
              </w:rPr>
            </w:pPr>
            <w:r w:rsidRPr="001E317D">
              <w:rPr>
                <w:rFonts w:cs="Arial"/>
                <w:b/>
                <w:bCs/>
                <w:color w:val="000000"/>
                <w:sz w:val="20"/>
                <w:lang w:val="en" w:eastAsia="en-GB"/>
              </w:rPr>
              <w:lastRenderedPageBreak/>
              <w:t xml:space="preserve">Question Reference </w:t>
            </w:r>
            <w:r>
              <w:rPr>
                <w:rFonts w:cs="Arial"/>
                <w:b/>
                <w:bCs/>
                <w:color w:val="000000"/>
                <w:sz w:val="20"/>
                <w:lang w:val="en" w:eastAsia="en-GB"/>
              </w:rPr>
              <w:t>–</w:t>
            </w:r>
            <w:r w:rsidRPr="001E317D">
              <w:rPr>
                <w:rFonts w:cs="Arial"/>
                <w:b/>
                <w:bCs/>
                <w:color w:val="000000"/>
                <w:sz w:val="20"/>
                <w:lang w:val="en" w:eastAsia="en-GB"/>
              </w:rPr>
              <w:t xml:space="preserve"> </w:t>
            </w:r>
            <w:r>
              <w:rPr>
                <w:rFonts w:cs="Arial"/>
                <w:b/>
                <w:bCs/>
                <w:color w:val="000000"/>
                <w:sz w:val="20"/>
                <w:lang w:val="en" w:eastAsia="en-GB"/>
              </w:rPr>
              <w:t>2 - 2 Supply Chain Management</w:t>
            </w:r>
          </w:p>
        </w:tc>
      </w:tr>
      <w:tr w:rsidR="008D4E1B" w14:paraId="6352DF4B" w14:textId="77777777" w:rsidTr="008D4E1B">
        <w:trPr>
          <w:trHeight w:val="12429"/>
        </w:trPr>
        <w:tc>
          <w:tcPr>
            <w:tcW w:w="9629" w:type="dxa"/>
          </w:tcPr>
          <w:p w14:paraId="4D9EE20D" w14:textId="77777777" w:rsidR="008D4E1B" w:rsidRDefault="008D4E1B" w:rsidP="008D4E1B">
            <w:pPr>
              <w:overflowPunct/>
              <w:autoSpaceDE/>
              <w:autoSpaceDN/>
              <w:adjustRightInd/>
              <w:textAlignment w:val="auto"/>
              <w:rPr>
                <w:rFonts w:cs="Arial"/>
                <w:kern w:val="0"/>
                <w:sz w:val="20"/>
                <w:lang w:eastAsia="en-GB"/>
              </w:rPr>
            </w:pPr>
          </w:p>
        </w:tc>
      </w:tr>
    </w:tbl>
    <w:p w14:paraId="7D4D2087" w14:textId="77777777" w:rsidR="008D4E1B" w:rsidRPr="001E317D" w:rsidRDefault="008D4E1B" w:rsidP="008D4E1B">
      <w:pPr>
        <w:overflowPunct/>
        <w:autoSpaceDE/>
        <w:autoSpaceDN/>
        <w:adjustRightInd/>
        <w:textAlignment w:val="auto"/>
        <w:rPr>
          <w:rFonts w:cs="Arial"/>
          <w:kern w:val="0"/>
          <w:sz w:val="20"/>
          <w:lang w:eastAsia="en-GB"/>
        </w:rPr>
      </w:pPr>
    </w:p>
    <w:p w14:paraId="12E5C48C" w14:textId="1346FE5E" w:rsidR="008D4E1B" w:rsidRPr="001E317D" w:rsidRDefault="008D4E1B" w:rsidP="008D4E1B">
      <w:pPr>
        <w:overflowPunct/>
        <w:autoSpaceDE/>
        <w:autoSpaceDN/>
        <w:adjustRightInd/>
        <w:textAlignment w:val="auto"/>
        <w:rPr>
          <w:rFonts w:cs="Arial"/>
          <w:kern w:val="0"/>
          <w:sz w:val="20"/>
          <w:lang w:eastAsia="en-GB"/>
        </w:rPr>
      </w:pPr>
      <w:r w:rsidRPr="001E317D">
        <w:rPr>
          <w:rFonts w:cs="Arial"/>
          <w:kern w:val="0"/>
          <w:sz w:val="20"/>
          <w:lang w:eastAsia="en-GB"/>
        </w:rPr>
        <w:t xml:space="preserve">Any attachments are to be clearly marked </w:t>
      </w:r>
      <w:r>
        <w:rPr>
          <w:rFonts w:cs="Arial"/>
          <w:b/>
          <w:kern w:val="0"/>
          <w:sz w:val="20"/>
          <w:lang w:eastAsia="en-GB"/>
        </w:rPr>
        <w:t>2 - 2</w:t>
      </w:r>
      <w:r w:rsidRPr="001E317D">
        <w:rPr>
          <w:rFonts w:cs="Arial"/>
          <w:kern w:val="0"/>
          <w:sz w:val="20"/>
          <w:lang w:eastAsia="en-GB"/>
        </w:rPr>
        <w:t xml:space="preserve"> and numbered sequentially</w:t>
      </w:r>
    </w:p>
    <w:p w14:paraId="13B1D8BF" w14:textId="77777777" w:rsidR="008D4E1B" w:rsidRPr="001E317D" w:rsidRDefault="008D4E1B" w:rsidP="008D4E1B">
      <w:pPr>
        <w:overflowPunct/>
        <w:autoSpaceDE/>
        <w:autoSpaceDN/>
        <w:adjustRightInd/>
        <w:textAlignment w:val="auto"/>
        <w:rPr>
          <w:rFonts w:cs="Arial"/>
          <w:kern w:val="0"/>
          <w:sz w:val="20"/>
          <w:lang w:eastAsia="en-GB"/>
        </w:rPr>
      </w:pPr>
    </w:p>
    <w:tbl>
      <w:tblPr>
        <w:tblStyle w:val="TableGrid"/>
        <w:tblW w:w="0" w:type="auto"/>
        <w:tblLook w:val="04A0" w:firstRow="1" w:lastRow="0" w:firstColumn="1" w:lastColumn="0" w:noHBand="0" w:noVBand="1"/>
      </w:tblPr>
      <w:tblGrid>
        <w:gridCol w:w="4928"/>
        <w:gridCol w:w="992"/>
      </w:tblGrid>
      <w:tr w:rsidR="008D4E1B" w:rsidRPr="001E317D" w14:paraId="2033BD54" w14:textId="77777777" w:rsidTr="008D4E1B">
        <w:tc>
          <w:tcPr>
            <w:tcW w:w="4928" w:type="dxa"/>
          </w:tcPr>
          <w:p w14:paraId="28D4DF78" w14:textId="7AC5ACA2" w:rsidR="008D4E1B" w:rsidRPr="001E317D" w:rsidRDefault="008D4E1B" w:rsidP="008D4E1B">
            <w:pPr>
              <w:overflowPunct/>
              <w:autoSpaceDE/>
              <w:autoSpaceDN/>
              <w:adjustRightInd/>
              <w:textAlignment w:val="auto"/>
              <w:rPr>
                <w:rFonts w:cs="Arial"/>
                <w:b/>
                <w:kern w:val="0"/>
                <w:sz w:val="20"/>
                <w:lang w:eastAsia="en-GB"/>
              </w:rPr>
            </w:pPr>
            <w:r w:rsidRPr="001E317D">
              <w:rPr>
                <w:rFonts w:cs="Arial"/>
                <w:b/>
                <w:kern w:val="0"/>
                <w:sz w:val="20"/>
                <w:lang w:eastAsia="en-GB"/>
              </w:rPr>
              <w:t>Total</w:t>
            </w:r>
            <w:r>
              <w:rPr>
                <w:rFonts w:cs="Arial"/>
                <w:b/>
                <w:kern w:val="0"/>
                <w:sz w:val="20"/>
                <w:lang w:eastAsia="en-GB"/>
              </w:rPr>
              <w:t xml:space="preserve"> number of sheets attached to 2 - 2</w:t>
            </w:r>
          </w:p>
        </w:tc>
        <w:tc>
          <w:tcPr>
            <w:tcW w:w="992" w:type="dxa"/>
          </w:tcPr>
          <w:p w14:paraId="098DCE65" w14:textId="77777777" w:rsidR="008D4E1B" w:rsidRPr="001E317D" w:rsidRDefault="008D4E1B" w:rsidP="008D4E1B">
            <w:pPr>
              <w:overflowPunct/>
              <w:autoSpaceDE/>
              <w:autoSpaceDN/>
              <w:adjustRightInd/>
              <w:textAlignment w:val="auto"/>
              <w:rPr>
                <w:rFonts w:cs="Arial"/>
                <w:kern w:val="0"/>
                <w:sz w:val="20"/>
                <w:lang w:eastAsia="en-GB"/>
              </w:rPr>
            </w:pPr>
          </w:p>
        </w:tc>
      </w:tr>
    </w:tbl>
    <w:p w14:paraId="7248B4EF" w14:textId="77777777" w:rsidR="008D4E1B" w:rsidRDefault="008D4E1B" w:rsidP="008D4E1B">
      <w:pPr>
        <w:spacing w:after="120"/>
        <w:rPr>
          <w:rFonts w:cs="Arial"/>
          <w:b/>
          <w:bCs/>
          <w:color w:val="000000"/>
          <w:sz w:val="20"/>
          <w:lang w:val="en" w:eastAsia="en-GB"/>
        </w:rPr>
      </w:pPr>
    </w:p>
    <w:p w14:paraId="34FC3F93" w14:textId="2442F64A" w:rsidR="009B3007" w:rsidRDefault="009B3007" w:rsidP="008D4E1B">
      <w:pPr>
        <w:spacing w:after="120"/>
        <w:rPr>
          <w:rFonts w:cs="Arial"/>
          <w:b/>
          <w:bCs/>
          <w:color w:val="000000"/>
          <w:sz w:val="20"/>
          <w:lang w:val="en" w:eastAsia="en-GB"/>
        </w:rPr>
      </w:pPr>
    </w:p>
    <w:p w14:paraId="69B45E6D" w14:textId="3C07DC37" w:rsidR="008D4E1B" w:rsidRPr="001E317D" w:rsidRDefault="008D4E1B" w:rsidP="008D4E1B">
      <w:pPr>
        <w:spacing w:after="120"/>
        <w:rPr>
          <w:rFonts w:cs="Arial"/>
          <w:b/>
          <w:bCs/>
          <w:color w:val="000000"/>
          <w:sz w:val="20"/>
          <w:lang w:val="en" w:eastAsia="en-GB"/>
        </w:rPr>
      </w:pPr>
      <w:r w:rsidRPr="001E317D">
        <w:rPr>
          <w:rFonts w:cs="Arial"/>
          <w:b/>
          <w:bCs/>
          <w:color w:val="000000"/>
          <w:sz w:val="20"/>
          <w:lang w:val="en" w:eastAsia="en-GB"/>
        </w:rPr>
        <w:t xml:space="preserve">Question Reference </w:t>
      </w:r>
      <w:r>
        <w:rPr>
          <w:rFonts w:cs="Arial"/>
          <w:b/>
          <w:bCs/>
          <w:color w:val="000000"/>
          <w:sz w:val="20"/>
          <w:lang w:val="en" w:eastAsia="en-GB"/>
        </w:rPr>
        <w:t>–</w:t>
      </w:r>
      <w:r w:rsidRPr="001E317D">
        <w:rPr>
          <w:rFonts w:cs="Arial"/>
          <w:b/>
          <w:bCs/>
          <w:color w:val="000000"/>
          <w:sz w:val="20"/>
          <w:lang w:val="en" w:eastAsia="en-GB"/>
        </w:rPr>
        <w:t xml:space="preserve"> </w:t>
      </w:r>
      <w:r>
        <w:rPr>
          <w:rFonts w:cs="Arial"/>
          <w:b/>
          <w:bCs/>
          <w:color w:val="000000"/>
          <w:sz w:val="20"/>
          <w:lang w:val="en" w:eastAsia="en-GB"/>
        </w:rPr>
        <w:t xml:space="preserve">2 - 3 Heads of Terms (Response not to </w:t>
      </w:r>
      <w:proofErr w:type="spellStart"/>
      <w:r>
        <w:rPr>
          <w:rFonts w:cs="Arial"/>
          <w:b/>
          <w:bCs/>
          <w:color w:val="000000"/>
          <w:sz w:val="20"/>
          <w:lang w:val="en" w:eastAsia="en-GB"/>
        </w:rPr>
        <w:t>exceeed</w:t>
      </w:r>
      <w:proofErr w:type="spellEnd"/>
      <w:r>
        <w:rPr>
          <w:rFonts w:cs="Arial"/>
          <w:b/>
          <w:bCs/>
          <w:color w:val="000000"/>
          <w:sz w:val="20"/>
          <w:lang w:val="en" w:eastAsia="en-GB"/>
        </w:rPr>
        <w:t xml:space="preserve"> 1000 words</w:t>
      </w:r>
      <w:r w:rsidR="00D517CA">
        <w:rPr>
          <w:rFonts w:cs="Arial"/>
          <w:b/>
          <w:bCs/>
          <w:color w:val="000000"/>
          <w:sz w:val="20"/>
          <w:lang w:val="en" w:eastAsia="en-GB"/>
        </w:rPr>
        <w:t>)</w:t>
      </w:r>
    </w:p>
    <w:tbl>
      <w:tblPr>
        <w:tblStyle w:val="TableGrid"/>
        <w:tblW w:w="0" w:type="auto"/>
        <w:tblLook w:val="04A0" w:firstRow="1" w:lastRow="0" w:firstColumn="1" w:lastColumn="0" w:noHBand="0" w:noVBand="1"/>
      </w:tblPr>
      <w:tblGrid>
        <w:gridCol w:w="9629"/>
      </w:tblGrid>
      <w:tr w:rsidR="008D4E1B" w14:paraId="19417B7A" w14:textId="77777777" w:rsidTr="008D4E1B">
        <w:trPr>
          <w:trHeight w:val="591"/>
        </w:trPr>
        <w:tc>
          <w:tcPr>
            <w:tcW w:w="9629" w:type="dxa"/>
          </w:tcPr>
          <w:p w14:paraId="47977A73" w14:textId="77777777" w:rsidR="008D4E1B" w:rsidRDefault="008D4E1B" w:rsidP="008D4E1B">
            <w:pPr>
              <w:overflowPunct/>
              <w:autoSpaceDE/>
              <w:autoSpaceDN/>
              <w:adjustRightInd/>
              <w:textAlignment w:val="auto"/>
              <w:rPr>
                <w:rFonts w:cs="Arial"/>
                <w:kern w:val="0"/>
                <w:sz w:val="20"/>
                <w:lang w:eastAsia="en-GB"/>
              </w:rPr>
            </w:pPr>
            <w:r>
              <w:rPr>
                <w:rFonts w:cs="Arial"/>
                <w:kern w:val="0"/>
                <w:sz w:val="20"/>
                <w:lang w:eastAsia="en-GB"/>
              </w:rPr>
              <w:t>Bidding Organisation :</w:t>
            </w:r>
          </w:p>
        </w:tc>
      </w:tr>
      <w:tr w:rsidR="008D4E1B" w14:paraId="7F742AF3" w14:textId="77777777" w:rsidTr="008D4E1B">
        <w:trPr>
          <w:trHeight w:val="13102"/>
        </w:trPr>
        <w:tc>
          <w:tcPr>
            <w:tcW w:w="9629" w:type="dxa"/>
          </w:tcPr>
          <w:p w14:paraId="002AA7CE" w14:textId="77777777" w:rsidR="008D4E1B" w:rsidRDefault="008D4E1B" w:rsidP="008D4E1B">
            <w:pPr>
              <w:overflowPunct/>
              <w:autoSpaceDE/>
              <w:autoSpaceDN/>
              <w:adjustRightInd/>
              <w:textAlignment w:val="auto"/>
              <w:rPr>
                <w:rFonts w:cs="Arial"/>
                <w:kern w:val="0"/>
                <w:sz w:val="20"/>
                <w:lang w:eastAsia="en-GB"/>
              </w:rPr>
            </w:pPr>
          </w:p>
        </w:tc>
      </w:tr>
      <w:tr w:rsidR="008D4E1B" w14:paraId="7EA977EE" w14:textId="77777777" w:rsidTr="008D4E1B">
        <w:trPr>
          <w:trHeight w:val="289"/>
        </w:trPr>
        <w:tc>
          <w:tcPr>
            <w:tcW w:w="9629" w:type="dxa"/>
            <w:tcBorders>
              <w:top w:val="nil"/>
              <w:left w:val="nil"/>
              <w:right w:val="nil"/>
            </w:tcBorders>
          </w:tcPr>
          <w:p w14:paraId="26A0B76C" w14:textId="01DE7BAA" w:rsidR="008D4E1B" w:rsidRPr="007A7B92" w:rsidRDefault="00BF6EAF" w:rsidP="008D4E1B">
            <w:pPr>
              <w:overflowPunct/>
              <w:autoSpaceDE/>
              <w:autoSpaceDN/>
              <w:adjustRightInd/>
              <w:textAlignment w:val="auto"/>
              <w:rPr>
                <w:rFonts w:cs="Arial"/>
                <w:b/>
                <w:kern w:val="0"/>
                <w:sz w:val="20"/>
                <w:lang w:eastAsia="en-GB"/>
              </w:rPr>
            </w:pPr>
            <w:r w:rsidRPr="001E317D">
              <w:rPr>
                <w:rFonts w:cs="Arial"/>
                <w:b/>
                <w:bCs/>
                <w:color w:val="000000"/>
                <w:sz w:val="20"/>
                <w:lang w:val="en" w:eastAsia="en-GB"/>
              </w:rPr>
              <w:lastRenderedPageBreak/>
              <w:t xml:space="preserve">Question Reference </w:t>
            </w:r>
            <w:r>
              <w:rPr>
                <w:rFonts w:cs="Arial"/>
                <w:b/>
                <w:bCs/>
                <w:color w:val="000000"/>
                <w:sz w:val="20"/>
                <w:lang w:val="en" w:eastAsia="en-GB"/>
              </w:rPr>
              <w:t>–</w:t>
            </w:r>
            <w:r w:rsidRPr="001E317D">
              <w:rPr>
                <w:rFonts w:cs="Arial"/>
                <w:b/>
                <w:bCs/>
                <w:color w:val="000000"/>
                <w:sz w:val="20"/>
                <w:lang w:val="en" w:eastAsia="en-GB"/>
              </w:rPr>
              <w:t xml:space="preserve"> </w:t>
            </w:r>
            <w:r>
              <w:rPr>
                <w:rFonts w:cs="Arial"/>
                <w:b/>
                <w:bCs/>
                <w:color w:val="000000"/>
                <w:sz w:val="20"/>
                <w:lang w:val="en" w:eastAsia="en-GB"/>
              </w:rPr>
              <w:t>2 - 3 Heads of Terms</w:t>
            </w:r>
          </w:p>
        </w:tc>
      </w:tr>
      <w:tr w:rsidR="008D4E1B" w14:paraId="100D4482" w14:textId="77777777" w:rsidTr="008D4E1B">
        <w:trPr>
          <w:trHeight w:val="12429"/>
        </w:trPr>
        <w:tc>
          <w:tcPr>
            <w:tcW w:w="9629" w:type="dxa"/>
          </w:tcPr>
          <w:p w14:paraId="466AF386" w14:textId="77777777" w:rsidR="008D4E1B" w:rsidRDefault="008D4E1B" w:rsidP="008D4E1B">
            <w:pPr>
              <w:overflowPunct/>
              <w:autoSpaceDE/>
              <w:autoSpaceDN/>
              <w:adjustRightInd/>
              <w:textAlignment w:val="auto"/>
              <w:rPr>
                <w:rFonts w:cs="Arial"/>
                <w:kern w:val="0"/>
                <w:sz w:val="20"/>
                <w:lang w:eastAsia="en-GB"/>
              </w:rPr>
            </w:pPr>
          </w:p>
        </w:tc>
      </w:tr>
    </w:tbl>
    <w:p w14:paraId="6809E71F" w14:textId="77777777" w:rsidR="008D4E1B" w:rsidRPr="001E317D" w:rsidRDefault="008D4E1B" w:rsidP="008D4E1B">
      <w:pPr>
        <w:overflowPunct/>
        <w:autoSpaceDE/>
        <w:autoSpaceDN/>
        <w:adjustRightInd/>
        <w:textAlignment w:val="auto"/>
        <w:rPr>
          <w:rFonts w:cs="Arial"/>
          <w:kern w:val="0"/>
          <w:sz w:val="20"/>
          <w:lang w:eastAsia="en-GB"/>
        </w:rPr>
      </w:pPr>
    </w:p>
    <w:p w14:paraId="5EF47D6E" w14:textId="288C2A3D" w:rsidR="008D4E1B" w:rsidRPr="001E317D" w:rsidRDefault="008D4E1B" w:rsidP="008D4E1B">
      <w:pPr>
        <w:overflowPunct/>
        <w:autoSpaceDE/>
        <w:autoSpaceDN/>
        <w:adjustRightInd/>
        <w:textAlignment w:val="auto"/>
        <w:rPr>
          <w:rFonts w:cs="Arial"/>
          <w:kern w:val="0"/>
          <w:sz w:val="20"/>
          <w:lang w:eastAsia="en-GB"/>
        </w:rPr>
      </w:pPr>
      <w:r w:rsidRPr="001E317D">
        <w:rPr>
          <w:rFonts w:cs="Arial"/>
          <w:kern w:val="0"/>
          <w:sz w:val="20"/>
          <w:lang w:eastAsia="en-GB"/>
        </w:rPr>
        <w:t xml:space="preserve">Any attachments are to be clearly marked </w:t>
      </w:r>
      <w:r>
        <w:rPr>
          <w:rFonts w:cs="Arial"/>
          <w:b/>
          <w:kern w:val="0"/>
          <w:sz w:val="20"/>
          <w:lang w:eastAsia="en-GB"/>
        </w:rPr>
        <w:t xml:space="preserve">2 - </w:t>
      </w:r>
      <w:r w:rsidR="00BF6EAF">
        <w:rPr>
          <w:rFonts w:cs="Arial"/>
          <w:b/>
          <w:kern w:val="0"/>
          <w:sz w:val="20"/>
          <w:lang w:eastAsia="en-GB"/>
        </w:rPr>
        <w:t>3</w:t>
      </w:r>
      <w:r w:rsidRPr="001E317D">
        <w:rPr>
          <w:rFonts w:cs="Arial"/>
          <w:kern w:val="0"/>
          <w:sz w:val="20"/>
          <w:lang w:eastAsia="en-GB"/>
        </w:rPr>
        <w:t xml:space="preserve"> and numbered sequentially</w:t>
      </w:r>
    </w:p>
    <w:p w14:paraId="647CD7C0" w14:textId="77777777" w:rsidR="008D4E1B" w:rsidRPr="001E317D" w:rsidRDefault="008D4E1B" w:rsidP="008D4E1B">
      <w:pPr>
        <w:overflowPunct/>
        <w:autoSpaceDE/>
        <w:autoSpaceDN/>
        <w:adjustRightInd/>
        <w:textAlignment w:val="auto"/>
        <w:rPr>
          <w:rFonts w:cs="Arial"/>
          <w:kern w:val="0"/>
          <w:sz w:val="20"/>
          <w:lang w:eastAsia="en-GB"/>
        </w:rPr>
      </w:pPr>
    </w:p>
    <w:tbl>
      <w:tblPr>
        <w:tblStyle w:val="TableGrid"/>
        <w:tblW w:w="0" w:type="auto"/>
        <w:tblLook w:val="04A0" w:firstRow="1" w:lastRow="0" w:firstColumn="1" w:lastColumn="0" w:noHBand="0" w:noVBand="1"/>
      </w:tblPr>
      <w:tblGrid>
        <w:gridCol w:w="4928"/>
        <w:gridCol w:w="992"/>
      </w:tblGrid>
      <w:tr w:rsidR="008D4E1B" w:rsidRPr="001E317D" w14:paraId="6AE8711F" w14:textId="77777777" w:rsidTr="008D4E1B">
        <w:tc>
          <w:tcPr>
            <w:tcW w:w="4928" w:type="dxa"/>
          </w:tcPr>
          <w:p w14:paraId="246DC515" w14:textId="4A9D9711" w:rsidR="008D4E1B" w:rsidRPr="001E317D" w:rsidRDefault="008D4E1B" w:rsidP="008D4E1B">
            <w:pPr>
              <w:overflowPunct/>
              <w:autoSpaceDE/>
              <w:autoSpaceDN/>
              <w:adjustRightInd/>
              <w:textAlignment w:val="auto"/>
              <w:rPr>
                <w:rFonts w:cs="Arial"/>
                <w:b/>
                <w:kern w:val="0"/>
                <w:sz w:val="20"/>
                <w:lang w:eastAsia="en-GB"/>
              </w:rPr>
            </w:pPr>
            <w:r w:rsidRPr="001E317D">
              <w:rPr>
                <w:rFonts w:cs="Arial"/>
                <w:b/>
                <w:kern w:val="0"/>
                <w:sz w:val="20"/>
                <w:lang w:eastAsia="en-GB"/>
              </w:rPr>
              <w:t>Total</w:t>
            </w:r>
            <w:r>
              <w:rPr>
                <w:rFonts w:cs="Arial"/>
                <w:b/>
                <w:kern w:val="0"/>
                <w:sz w:val="20"/>
                <w:lang w:eastAsia="en-GB"/>
              </w:rPr>
              <w:t xml:space="preserve"> number of sheets attached to 2 - </w:t>
            </w:r>
            <w:r w:rsidR="00BF6EAF">
              <w:rPr>
                <w:rFonts w:cs="Arial"/>
                <w:b/>
                <w:kern w:val="0"/>
                <w:sz w:val="20"/>
                <w:lang w:eastAsia="en-GB"/>
              </w:rPr>
              <w:t>3</w:t>
            </w:r>
          </w:p>
        </w:tc>
        <w:tc>
          <w:tcPr>
            <w:tcW w:w="992" w:type="dxa"/>
          </w:tcPr>
          <w:p w14:paraId="222E726D" w14:textId="77777777" w:rsidR="008D4E1B" w:rsidRPr="001E317D" w:rsidRDefault="008D4E1B" w:rsidP="008D4E1B">
            <w:pPr>
              <w:overflowPunct/>
              <w:autoSpaceDE/>
              <w:autoSpaceDN/>
              <w:adjustRightInd/>
              <w:textAlignment w:val="auto"/>
              <w:rPr>
                <w:rFonts w:cs="Arial"/>
                <w:kern w:val="0"/>
                <w:sz w:val="20"/>
                <w:lang w:eastAsia="en-GB"/>
              </w:rPr>
            </w:pPr>
          </w:p>
        </w:tc>
      </w:tr>
    </w:tbl>
    <w:p w14:paraId="0C3A3D7A" w14:textId="77777777" w:rsidR="008D4E1B" w:rsidRDefault="008D4E1B" w:rsidP="00F62CD7">
      <w:pPr>
        <w:overflowPunct/>
        <w:autoSpaceDE/>
        <w:autoSpaceDN/>
        <w:adjustRightInd/>
        <w:textAlignment w:val="auto"/>
        <w:rPr>
          <w:rFonts w:eastAsia="Arial" w:cs="Arial"/>
          <w:b/>
          <w:color w:val="000000"/>
          <w:sz w:val="20"/>
          <w:lang w:val="en" w:eastAsia="en-GB"/>
        </w:rPr>
      </w:pPr>
    </w:p>
    <w:p w14:paraId="7B4ED82A" w14:textId="77777777" w:rsidR="00382722" w:rsidRPr="007931D6" w:rsidRDefault="00382722" w:rsidP="00382722">
      <w:pPr>
        <w:overflowPunct/>
        <w:autoSpaceDE/>
        <w:autoSpaceDN/>
        <w:adjustRightInd/>
        <w:textAlignment w:val="auto"/>
        <w:rPr>
          <w:rFonts w:eastAsiaTheme="minorHAnsi" w:cs="Arial"/>
          <w:kern w:val="0"/>
          <w:sz w:val="20"/>
          <w:szCs w:val="22"/>
        </w:rPr>
      </w:pPr>
    </w:p>
    <w:p w14:paraId="1AC7B0E1" w14:textId="1D4AA38B" w:rsidR="00382722" w:rsidRPr="007931D6" w:rsidRDefault="00BF6EAF" w:rsidP="0039071C">
      <w:pPr>
        <w:overflowPunct/>
        <w:autoSpaceDE/>
        <w:autoSpaceDN/>
        <w:adjustRightInd/>
        <w:jc w:val="center"/>
        <w:textAlignment w:val="auto"/>
        <w:rPr>
          <w:rFonts w:eastAsiaTheme="minorHAnsi" w:cs="Arial"/>
          <w:kern w:val="0"/>
          <w:sz w:val="20"/>
          <w:szCs w:val="22"/>
        </w:rPr>
      </w:pPr>
      <w:r>
        <w:rPr>
          <w:rFonts w:eastAsiaTheme="minorHAnsi" w:cs="Arial"/>
          <w:kern w:val="0"/>
          <w:sz w:val="20"/>
          <w:szCs w:val="22"/>
        </w:rPr>
        <w:t>Page Intentionally Blank</w:t>
      </w:r>
    </w:p>
    <w:p w14:paraId="0D4C8B19" w14:textId="6E800812" w:rsidR="00BF6EAF" w:rsidRDefault="00BF6EAF">
      <w:pPr>
        <w:overflowPunct/>
        <w:autoSpaceDE/>
        <w:autoSpaceDN/>
        <w:adjustRightInd/>
        <w:textAlignment w:val="auto"/>
        <w:rPr>
          <w:rFonts w:eastAsiaTheme="minorHAnsi" w:cs="Arial"/>
          <w:kern w:val="0"/>
          <w:szCs w:val="22"/>
        </w:rPr>
      </w:pPr>
      <w:r>
        <w:rPr>
          <w:rFonts w:eastAsiaTheme="minorHAnsi" w:cs="Arial"/>
          <w:kern w:val="0"/>
          <w:szCs w:val="22"/>
        </w:rPr>
        <w:br w:type="page"/>
      </w:r>
    </w:p>
    <w:p w14:paraId="5DE5269F" w14:textId="6336A9AD" w:rsidR="00BF6EAF" w:rsidRPr="00C36560" w:rsidRDefault="00BF6EAF" w:rsidP="00BF6EAF">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sz w:val="20"/>
          <w:lang w:val="en" w:eastAsia="en-GB"/>
        </w:rPr>
      </w:pPr>
      <w:r w:rsidRPr="00C36560">
        <w:rPr>
          <w:rFonts w:eastAsia="Arial" w:cs="Arial"/>
          <w:b/>
          <w:color w:val="000000"/>
          <w:sz w:val="20"/>
          <w:lang w:val="en" w:eastAsia="en-GB"/>
        </w:rPr>
        <w:lastRenderedPageBreak/>
        <w:t xml:space="preserve">Question Reference – </w:t>
      </w:r>
      <w:r>
        <w:rPr>
          <w:rFonts w:eastAsia="Arial" w:cs="Arial"/>
          <w:b/>
          <w:color w:val="000000"/>
          <w:sz w:val="20"/>
          <w:lang w:val="en" w:eastAsia="en-GB"/>
        </w:rPr>
        <w:t xml:space="preserve">3 - </w:t>
      </w:r>
      <w:r w:rsidR="002F7B48">
        <w:rPr>
          <w:rFonts w:eastAsia="Arial" w:cs="Arial"/>
          <w:b/>
          <w:color w:val="000000"/>
          <w:sz w:val="20"/>
          <w:lang w:val="en" w:eastAsia="en-GB"/>
        </w:rPr>
        <w:t>1</w:t>
      </w:r>
    </w:p>
    <w:p w14:paraId="3B07887D" w14:textId="77777777" w:rsidR="00BF6EAF" w:rsidRDefault="00BF6EAF" w:rsidP="00BF6EAF">
      <w:pPr>
        <w:overflowPunct/>
        <w:autoSpaceDE/>
        <w:autoSpaceDN/>
        <w:adjustRightInd/>
        <w:textAlignment w:val="auto"/>
        <w:rPr>
          <w:rFonts w:eastAsiaTheme="minorHAnsi" w:cs="Arial"/>
          <w:kern w:val="0"/>
          <w:szCs w:val="22"/>
        </w:rPr>
      </w:pPr>
    </w:p>
    <w:p w14:paraId="2B0BFE60" w14:textId="132C8E59" w:rsidR="00BF6EAF" w:rsidRDefault="00BF6EAF" w:rsidP="00BF6EAF">
      <w:pPr>
        <w:overflowPunct/>
        <w:autoSpaceDE/>
        <w:autoSpaceDN/>
        <w:adjustRightInd/>
        <w:textAlignment w:val="auto"/>
        <w:rPr>
          <w:rFonts w:eastAsiaTheme="minorHAnsi" w:cs="Arial"/>
          <w:b/>
          <w:kern w:val="0"/>
          <w:sz w:val="20"/>
          <w:szCs w:val="22"/>
        </w:rPr>
      </w:pPr>
      <w:r>
        <w:rPr>
          <w:rFonts w:eastAsiaTheme="minorHAnsi" w:cs="Arial"/>
          <w:b/>
          <w:kern w:val="0"/>
          <w:sz w:val="20"/>
          <w:szCs w:val="22"/>
        </w:rPr>
        <w:t xml:space="preserve">Table </w:t>
      </w:r>
      <w:r w:rsidR="0057745C">
        <w:rPr>
          <w:rFonts w:eastAsiaTheme="minorHAnsi" w:cs="Arial"/>
          <w:b/>
          <w:kern w:val="0"/>
          <w:sz w:val="20"/>
          <w:szCs w:val="22"/>
        </w:rPr>
        <w:t>2</w:t>
      </w:r>
      <w:r w:rsidRPr="00C36560">
        <w:rPr>
          <w:rFonts w:eastAsiaTheme="minorHAnsi" w:cs="Arial"/>
          <w:b/>
          <w:kern w:val="0"/>
          <w:sz w:val="20"/>
          <w:szCs w:val="22"/>
        </w:rPr>
        <w:t xml:space="preserve">: </w:t>
      </w:r>
      <w:r>
        <w:rPr>
          <w:rFonts w:eastAsiaTheme="minorHAnsi" w:cs="Arial"/>
          <w:b/>
          <w:kern w:val="0"/>
          <w:sz w:val="20"/>
          <w:szCs w:val="22"/>
        </w:rPr>
        <w:t>Summary of Proposed Costs</w:t>
      </w:r>
    </w:p>
    <w:p w14:paraId="02CB228D" w14:textId="77777777" w:rsidR="007E6E8C" w:rsidRDefault="007E6E8C" w:rsidP="00BF6EAF">
      <w:pPr>
        <w:overflowPunct/>
        <w:autoSpaceDE/>
        <w:autoSpaceDN/>
        <w:adjustRightInd/>
        <w:textAlignment w:val="auto"/>
        <w:rPr>
          <w:rFonts w:eastAsiaTheme="minorHAnsi" w:cs="Arial"/>
          <w:b/>
          <w:kern w:val="0"/>
          <w:sz w:val="20"/>
          <w:szCs w:val="22"/>
        </w:rPr>
      </w:pPr>
    </w:p>
    <w:p w14:paraId="50235C92" w14:textId="26834702" w:rsidR="007E6E8C" w:rsidRPr="00C36560" w:rsidRDefault="007E6E8C" w:rsidP="00BF6EAF">
      <w:pPr>
        <w:overflowPunct/>
        <w:autoSpaceDE/>
        <w:autoSpaceDN/>
        <w:adjustRightInd/>
        <w:textAlignment w:val="auto"/>
        <w:rPr>
          <w:rFonts w:eastAsiaTheme="minorHAnsi" w:cs="Arial"/>
          <w:b/>
          <w:kern w:val="0"/>
          <w:sz w:val="20"/>
          <w:szCs w:val="22"/>
        </w:rPr>
      </w:pPr>
      <w:r>
        <w:rPr>
          <w:rFonts w:eastAsiaTheme="minorHAnsi" w:cs="Arial"/>
          <w:b/>
          <w:kern w:val="0"/>
          <w:sz w:val="20"/>
          <w:szCs w:val="22"/>
        </w:rPr>
        <w:t>Property (lease) charges over 25 years – see embedded Table 2 for completion; to include monthly breakdown of charges.</w:t>
      </w:r>
    </w:p>
    <w:p w14:paraId="062A6FFC" w14:textId="3A7C7A8C" w:rsidR="00BF6EAF" w:rsidRDefault="007133ED" w:rsidP="00BF6EAF">
      <w:pPr>
        <w:overflowPunct/>
        <w:autoSpaceDE/>
        <w:autoSpaceDN/>
        <w:adjustRightInd/>
        <w:textAlignment w:val="auto"/>
        <w:rPr>
          <w:rFonts w:eastAsiaTheme="minorHAnsi" w:cs="Arial"/>
          <w:kern w:val="0"/>
          <w:szCs w:val="22"/>
        </w:rPr>
      </w:pP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r>
        <w:rPr>
          <w:rFonts w:eastAsiaTheme="minorHAnsi" w:cs="Arial"/>
          <w:kern w:val="0"/>
          <w:szCs w:val="22"/>
        </w:rPr>
        <w:tab/>
      </w:r>
    </w:p>
    <w:p w14:paraId="439480A8" w14:textId="07D1A2C3" w:rsidR="00D61868" w:rsidRPr="0039071C" w:rsidRDefault="00435E7A" w:rsidP="00DE2CAA">
      <w:pPr>
        <w:overflowPunct/>
        <w:autoSpaceDE/>
        <w:autoSpaceDN/>
        <w:adjustRightInd/>
        <w:spacing w:after="200" w:line="276" w:lineRule="auto"/>
        <w:ind w:left="3686"/>
        <w:textAlignment w:val="auto"/>
        <w:rPr>
          <w:rFonts w:eastAsiaTheme="minorHAnsi" w:cs="Arial"/>
          <w:color w:val="FF0000"/>
          <w:kern w:val="0"/>
          <w:sz w:val="36"/>
          <w:szCs w:val="36"/>
        </w:rPr>
      </w:pPr>
      <w:r>
        <w:rPr>
          <w:rFonts w:eastAsiaTheme="minorHAnsi" w:cs="Arial"/>
          <w:kern w:val="0"/>
          <w:sz w:val="36"/>
          <w:szCs w:val="36"/>
        </w:rPr>
        <w:object w:dxaOrig="1531" w:dyaOrig="1002" w14:anchorId="13813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93.75pt" o:ole="">
            <v:imagedata r:id="rId13" o:title=""/>
          </v:shape>
          <o:OLEObject Type="Embed" ProgID="Excel.Sheet.12" ShapeID="_x0000_i1025" DrawAspect="Icon" ObjectID="_1566823149" r:id="rId14"/>
        </w:object>
      </w:r>
    </w:p>
    <w:p w14:paraId="7F2717D6" w14:textId="77777777" w:rsidR="00D61868" w:rsidRDefault="00D61868" w:rsidP="00BF6EAF">
      <w:pPr>
        <w:overflowPunct/>
        <w:autoSpaceDE/>
        <w:autoSpaceDN/>
        <w:adjustRightInd/>
        <w:spacing w:after="200" w:line="276" w:lineRule="auto"/>
        <w:ind w:left="720"/>
        <w:textAlignment w:val="auto"/>
        <w:rPr>
          <w:rFonts w:eastAsiaTheme="minorHAnsi" w:cs="Arial"/>
          <w:kern w:val="0"/>
          <w:szCs w:val="22"/>
        </w:rPr>
      </w:pPr>
    </w:p>
    <w:p w14:paraId="150F2E46" w14:textId="5C8150B5" w:rsidR="003F6EFD" w:rsidRDefault="00BF6EAF" w:rsidP="00BF6EAF">
      <w:pPr>
        <w:overflowPunct/>
        <w:autoSpaceDE/>
        <w:autoSpaceDN/>
        <w:adjustRightInd/>
        <w:textAlignment w:val="auto"/>
        <w:rPr>
          <w:rFonts w:eastAsiaTheme="minorHAnsi" w:cs="Arial"/>
          <w:kern w:val="0"/>
          <w:sz w:val="20"/>
          <w:szCs w:val="22"/>
        </w:rPr>
      </w:pPr>
      <w:r w:rsidRPr="007931D6">
        <w:rPr>
          <w:rFonts w:eastAsiaTheme="minorHAnsi" w:cs="Arial"/>
          <w:kern w:val="0"/>
          <w:sz w:val="20"/>
          <w:szCs w:val="22"/>
        </w:rPr>
        <w:t>Note</w:t>
      </w:r>
      <w:r w:rsidR="003F6EFD">
        <w:rPr>
          <w:rFonts w:eastAsiaTheme="minorHAnsi" w:cs="Arial"/>
          <w:kern w:val="0"/>
          <w:sz w:val="20"/>
          <w:szCs w:val="22"/>
        </w:rPr>
        <w:t>s</w:t>
      </w:r>
      <w:r w:rsidRPr="007931D6">
        <w:rPr>
          <w:rFonts w:eastAsiaTheme="minorHAnsi" w:cs="Arial"/>
          <w:kern w:val="0"/>
          <w:sz w:val="20"/>
          <w:szCs w:val="22"/>
        </w:rPr>
        <w:t xml:space="preserve"> </w:t>
      </w:r>
      <w:r w:rsidR="003F6EFD">
        <w:rPr>
          <w:rFonts w:eastAsiaTheme="minorHAnsi" w:cs="Arial"/>
          <w:kern w:val="0"/>
          <w:sz w:val="20"/>
          <w:szCs w:val="22"/>
        </w:rPr>
        <w:t>–</w:t>
      </w:r>
    </w:p>
    <w:p w14:paraId="68021FC5" w14:textId="77777777" w:rsidR="003F6EFD" w:rsidRDefault="003F6EFD" w:rsidP="00BF6EAF">
      <w:pPr>
        <w:overflowPunct/>
        <w:autoSpaceDE/>
        <w:autoSpaceDN/>
        <w:adjustRightInd/>
        <w:textAlignment w:val="auto"/>
        <w:rPr>
          <w:rFonts w:eastAsiaTheme="minorHAnsi" w:cs="Arial"/>
          <w:kern w:val="0"/>
          <w:sz w:val="20"/>
          <w:szCs w:val="22"/>
        </w:rPr>
      </w:pPr>
    </w:p>
    <w:p w14:paraId="23BD9D96" w14:textId="38B5B0BA" w:rsidR="00BF6EAF" w:rsidRDefault="00016E4C" w:rsidP="001718FB">
      <w:pPr>
        <w:pStyle w:val="ListParagraph"/>
        <w:numPr>
          <w:ilvl w:val="0"/>
          <w:numId w:val="32"/>
        </w:numPr>
        <w:rPr>
          <w:rFonts w:eastAsiaTheme="minorHAnsi" w:cs="Arial"/>
          <w:sz w:val="20"/>
        </w:rPr>
      </w:pPr>
      <w:r>
        <w:rPr>
          <w:rFonts w:ascii="Arial" w:eastAsiaTheme="minorHAnsi" w:hAnsi="Arial" w:cs="Arial"/>
          <w:sz w:val="20"/>
        </w:rPr>
        <w:t xml:space="preserve">Costs are to be Firm Prices ex VAT, </w:t>
      </w:r>
      <w:r w:rsidR="00BF6EAF" w:rsidRPr="001718FB">
        <w:rPr>
          <w:rFonts w:ascii="Arial" w:eastAsiaTheme="minorHAnsi" w:hAnsi="Arial" w:cs="Arial"/>
          <w:sz w:val="20"/>
        </w:rPr>
        <w:t>to two decimal places.</w:t>
      </w:r>
    </w:p>
    <w:p w14:paraId="6B6B9845" w14:textId="77777777" w:rsidR="003F6EFD" w:rsidRPr="003F6EFD" w:rsidRDefault="003F6EFD" w:rsidP="001718FB">
      <w:pPr>
        <w:pStyle w:val="ListParagraph"/>
        <w:rPr>
          <w:rFonts w:ascii="Arial" w:eastAsiaTheme="minorHAnsi" w:hAnsi="Arial" w:cs="Arial"/>
          <w:sz w:val="20"/>
        </w:rPr>
      </w:pPr>
    </w:p>
    <w:p w14:paraId="2E585259" w14:textId="7E7DE6EF" w:rsidR="003F6EFD" w:rsidRDefault="003F6EFD" w:rsidP="003F6EFD">
      <w:pPr>
        <w:pStyle w:val="ListParagraph"/>
        <w:numPr>
          <w:ilvl w:val="0"/>
          <w:numId w:val="32"/>
        </w:numPr>
        <w:rPr>
          <w:rFonts w:ascii="Arial" w:eastAsiaTheme="minorHAnsi" w:hAnsi="Arial" w:cs="Arial"/>
          <w:sz w:val="20"/>
        </w:rPr>
      </w:pPr>
      <w:r w:rsidRPr="003F6EFD">
        <w:rPr>
          <w:rFonts w:ascii="Arial" w:eastAsiaTheme="minorHAnsi" w:hAnsi="Arial" w:cs="Arial"/>
          <w:sz w:val="20"/>
        </w:rPr>
        <w:t>Note: Any applicable gross margin and any overhead recovery associated with any of the below charges should be clearly and separately annotated</w:t>
      </w:r>
      <w:r>
        <w:rPr>
          <w:rFonts w:ascii="Arial" w:eastAsiaTheme="minorHAnsi" w:hAnsi="Arial" w:cs="Arial"/>
          <w:sz w:val="20"/>
        </w:rPr>
        <w:t>.</w:t>
      </w:r>
    </w:p>
    <w:p w14:paraId="3F115D87" w14:textId="77777777" w:rsidR="003F6EFD" w:rsidRDefault="003F6EFD">
      <w:pPr>
        <w:overflowPunct/>
        <w:autoSpaceDE/>
        <w:autoSpaceDN/>
        <w:adjustRightInd/>
        <w:textAlignment w:val="auto"/>
        <w:rPr>
          <w:rFonts w:eastAsiaTheme="minorHAnsi" w:cs="Arial"/>
          <w:kern w:val="0"/>
          <w:sz w:val="20"/>
          <w:szCs w:val="22"/>
          <w:lang w:eastAsia="en-GB"/>
        </w:rPr>
      </w:pPr>
      <w:r>
        <w:rPr>
          <w:rFonts w:eastAsiaTheme="minorHAnsi" w:cs="Arial"/>
          <w:sz w:val="20"/>
        </w:rPr>
        <w:br w:type="page"/>
      </w:r>
    </w:p>
    <w:p w14:paraId="1B0DE103" w14:textId="2D876372" w:rsidR="003F6EFD" w:rsidRDefault="003F6EFD" w:rsidP="003F6EFD">
      <w:pPr>
        <w:pStyle w:val="ListParagraph"/>
        <w:jc w:val="center"/>
        <w:rPr>
          <w:rFonts w:ascii="Arial" w:eastAsiaTheme="minorHAnsi" w:hAnsi="Arial" w:cs="Arial"/>
          <w:sz w:val="20"/>
        </w:rPr>
      </w:pPr>
      <w:r>
        <w:rPr>
          <w:rFonts w:ascii="Arial" w:eastAsiaTheme="minorHAnsi" w:hAnsi="Arial" w:cs="Arial"/>
          <w:sz w:val="20"/>
        </w:rPr>
        <w:lastRenderedPageBreak/>
        <w:t>Intentionally Blank</w:t>
      </w:r>
    </w:p>
    <w:p w14:paraId="4A7B2A4D" w14:textId="77777777" w:rsidR="00B701BE" w:rsidRDefault="00B701BE">
      <w:pPr>
        <w:overflowPunct/>
        <w:autoSpaceDE/>
        <w:autoSpaceDN/>
        <w:adjustRightInd/>
        <w:textAlignment w:val="auto"/>
        <w:rPr>
          <w:rFonts w:eastAsiaTheme="minorHAnsi" w:cs="Arial"/>
          <w:sz w:val="20"/>
        </w:rPr>
      </w:pPr>
    </w:p>
    <w:p w14:paraId="4EFD1EEB" w14:textId="77777777" w:rsidR="00B701BE" w:rsidRDefault="00B701BE">
      <w:pPr>
        <w:overflowPunct/>
        <w:autoSpaceDE/>
        <w:autoSpaceDN/>
        <w:adjustRightInd/>
        <w:textAlignment w:val="auto"/>
        <w:rPr>
          <w:rFonts w:eastAsiaTheme="minorHAnsi" w:cs="Arial"/>
          <w:sz w:val="20"/>
        </w:rPr>
      </w:pPr>
    </w:p>
    <w:p w14:paraId="5F97F15D" w14:textId="77777777" w:rsidR="00B701BE" w:rsidRDefault="00B701BE">
      <w:pPr>
        <w:overflowPunct/>
        <w:autoSpaceDE/>
        <w:autoSpaceDN/>
        <w:adjustRightInd/>
        <w:textAlignment w:val="auto"/>
        <w:rPr>
          <w:rFonts w:eastAsiaTheme="minorHAnsi" w:cs="Arial"/>
          <w:sz w:val="20"/>
        </w:rPr>
      </w:pPr>
    </w:p>
    <w:p w14:paraId="63136E60" w14:textId="77777777" w:rsidR="00B701BE" w:rsidRDefault="00B701BE">
      <w:pPr>
        <w:overflowPunct/>
        <w:autoSpaceDE/>
        <w:autoSpaceDN/>
        <w:adjustRightInd/>
        <w:textAlignment w:val="auto"/>
        <w:rPr>
          <w:rFonts w:eastAsiaTheme="minorHAnsi" w:cs="Arial"/>
          <w:sz w:val="20"/>
        </w:rPr>
      </w:pPr>
    </w:p>
    <w:p w14:paraId="7B7E40CC" w14:textId="77777777" w:rsidR="00B701BE" w:rsidRDefault="00B701BE">
      <w:pPr>
        <w:overflowPunct/>
        <w:autoSpaceDE/>
        <w:autoSpaceDN/>
        <w:adjustRightInd/>
        <w:textAlignment w:val="auto"/>
        <w:rPr>
          <w:rFonts w:eastAsiaTheme="minorHAnsi" w:cs="Arial"/>
          <w:sz w:val="20"/>
        </w:rPr>
      </w:pPr>
    </w:p>
    <w:p w14:paraId="3588CFD7" w14:textId="77777777" w:rsidR="00B701BE" w:rsidRDefault="00B701BE">
      <w:pPr>
        <w:overflowPunct/>
        <w:autoSpaceDE/>
        <w:autoSpaceDN/>
        <w:adjustRightInd/>
        <w:textAlignment w:val="auto"/>
        <w:rPr>
          <w:rFonts w:eastAsiaTheme="minorHAnsi" w:cs="Arial"/>
          <w:sz w:val="20"/>
        </w:rPr>
      </w:pPr>
    </w:p>
    <w:p w14:paraId="5C9A3D27" w14:textId="77777777" w:rsidR="00B701BE" w:rsidRDefault="00B701BE">
      <w:pPr>
        <w:overflowPunct/>
        <w:autoSpaceDE/>
        <w:autoSpaceDN/>
        <w:adjustRightInd/>
        <w:textAlignment w:val="auto"/>
        <w:rPr>
          <w:rFonts w:eastAsiaTheme="minorHAnsi" w:cs="Arial"/>
          <w:sz w:val="20"/>
        </w:rPr>
      </w:pPr>
    </w:p>
    <w:p w14:paraId="2428D70A" w14:textId="77777777" w:rsidR="00B701BE" w:rsidRDefault="00B701BE">
      <w:pPr>
        <w:overflowPunct/>
        <w:autoSpaceDE/>
        <w:autoSpaceDN/>
        <w:adjustRightInd/>
        <w:textAlignment w:val="auto"/>
        <w:rPr>
          <w:rFonts w:eastAsiaTheme="minorHAnsi" w:cs="Arial"/>
          <w:sz w:val="20"/>
        </w:rPr>
      </w:pPr>
    </w:p>
    <w:p w14:paraId="4DCE5441" w14:textId="77777777" w:rsidR="00B701BE" w:rsidRDefault="00B701BE">
      <w:pPr>
        <w:overflowPunct/>
        <w:autoSpaceDE/>
        <w:autoSpaceDN/>
        <w:adjustRightInd/>
        <w:textAlignment w:val="auto"/>
        <w:rPr>
          <w:rFonts w:eastAsiaTheme="minorHAnsi" w:cs="Arial"/>
          <w:sz w:val="20"/>
        </w:rPr>
      </w:pPr>
    </w:p>
    <w:p w14:paraId="7F830F3C" w14:textId="77777777" w:rsidR="00B701BE" w:rsidRDefault="00B701BE">
      <w:pPr>
        <w:overflowPunct/>
        <w:autoSpaceDE/>
        <w:autoSpaceDN/>
        <w:adjustRightInd/>
        <w:textAlignment w:val="auto"/>
        <w:rPr>
          <w:rFonts w:eastAsiaTheme="minorHAnsi" w:cs="Arial"/>
          <w:sz w:val="20"/>
        </w:rPr>
      </w:pPr>
    </w:p>
    <w:p w14:paraId="61EC77E4" w14:textId="77777777" w:rsidR="00B701BE" w:rsidRDefault="00B701BE">
      <w:pPr>
        <w:overflowPunct/>
        <w:autoSpaceDE/>
        <w:autoSpaceDN/>
        <w:adjustRightInd/>
        <w:textAlignment w:val="auto"/>
        <w:rPr>
          <w:rFonts w:eastAsiaTheme="minorHAnsi" w:cs="Arial"/>
          <w:sz w:val="20"/>
        </w:rPr>
      </w:pPr>
    </w:p>
    <w:p w14:paraId="47C052D9" w14:textId="77777777" w:rsidR="00B701BE" w:rsidRDefault="00B701BE">
      <w:pPr>
        <w:overflowPunct/>
        <w:autoSpaceDE/>
        <w:autoSpaceDN/>
        <w:adjustRightInd/>
        <w:textAlignment w:val="auto"/>
        <w:rPr>
          <w:rFonts w:eastAsiaTheme="minorHAnsi" w:cs="Arial"/>
          <w:sz w:val="20"/>
        </w:rPr>
      </w:pPr>
    </w:p>
    <w:p w14:paraId="383733B0" w14:textId="77777777" w:rsidR="00B701BE" w:rsidRDefault="00B701BE">
      <w:pPr>
        <w:overflowPunct/>
        <w:autoSpaceDE/>
        <w:autoSpaceDN/>
        <w:adjustRightInd/>
        <w:textAlignment w:val="auto"/>
        <w:rPr>
          <w:rFonts w:eastAsiaTheme="minorHAnsi" w:cs="Arial"/>
          <w:sz w:val="20"/>
        </w:rPr>
      </w:pPr>
    </w:p>
    <w:p w14:paraId="38C6AD25" w14:textId="77777777" w:rsidR="00B701BE" w:rsidRDefault="00B701BE">
      <w:pPr>
        <w:overflowPunct/>
        <w:autoSpaceDE/>
        <w:autoSpaceDN/>
        <w:adjustRightInd/>
        <w:textAlignment w:val="auto"/>
        <w:rPr>
          <w:rFonts w:eastAsiaTheme="minorHAnsi" w:cs="Arial"/>
          <w:sz w:val="20"/>
        </w:rPr>
      </w:pPr>
    </w:p>
    <w:p w14:paraId="38ED45D9" w14:textId="77777777" w:rsidR="00B701BE" w:rsidRDefault="00B701BE">
      <w:pPr>
        <w:overflowPunct/>
        <w:autoSpaceDE/>
        <w:autoSpaceDN/>
        <w:adjustRightInd/>
        <w:textAlignment w:val="auto"/>
        <w:rPr>
          <w:rFonts w:eastAsiaTheme="minorHAnsi" w:cs="Arial"/>
          <w:sz w:val="20"/>
        </w:rPr>
      </w:pPr>
    </w:p>
    <w:p w14:paraId="019D74C5" w14:textId="77777777" w:rsidR="00B701BE" w:rsidRDefault="00B701BE">
      <w:pPr>
        <w:overflowPunct/>
        <w:autoSpaceDE/>
        <w:autoSpaceDN/>
        <w:adjustRightInd/>
        <w:textAlignment w:val="auto"/>
        <w:rPr>
          <w:rFonts w:eastAsiaTheme="minorHAnsi" w:cs="Arial"/>
          <w:sz w:val="20"/>
        </w:rPr>
      </w:pPr>
    </w:p>
    <w:p w14:paraId="1095625E" w14:textId="77777777" w:rsidR="00B701BE" w:rsidRDefault="00B701BE">
      <w:pPr>
        <w:overflowPunct/>
        <w:autoSpaceDE/>
        <w:autoSpaceDN/>
        <w:adjustRightInd/>
        <w:textAlignment w:val="auto"/>
        <w:rPr>
          <w:rFonts w:eastAsiaTheme="minorHAnsi" w:cs="Arial"/>
          <w:sz w:val="20"/>
        </w:rPr>
      </w:pPr>
    </w:p>
    <w:p w14:paraId="4DEB577D" w14:textId="77777777" w:rsidR="00B701BE" w:rsidRDefault="00B701BE">
      <w:pPr>
        <w:overflowPunct/>
        <w:autoSpaceDE/>
        <w:autoSpaceDN/>
        <w:adjustRightInd/>
        <w:textAlignment w:val="auto"/>
        <w:rPr>
          <w:rFonts w:eastAsiaTheme="minorHAnsi" w:cs="Arial"/>
          <w:sz w:val="20"/>
        </w:rPr>
      </w:pPr>
    </w:p>
    <w:p w14:paraId="5888233F" w14:textId="77777777" w:rsidR="00B701BE" w:rsidRDefault="00B701BE">
      <w:pPr>
        <w:overflowPunct/>
        <w:autoSpaceDE/>
        <w:autoSpaceDN/>
        <w:adjustRightInd/>
        <w:textAlignment w:val="auto"/>
        <w:rPr>
          <w:rFonts w:eastAsiaTheme="minorHAnsi" w:cs="Arial"/>
          <w:sz w:val="20"/>
        </w:rPr>
      </w:pPr>
    </w:p>
    <w:p w14:paraId="79BD1F52" w14:textId="77777777" w:rsidR="00B701BE" w:rsidRDefault="00B701BE">
      <w:pPr>
        <w:overflowPunct/>
        <w:autoSpaceDE/>
        <w:autoSpaceDN/>
        <w:adjustRightInd/>
        <w:textAlignment w:val="auto"/>
        <w:rPr>
          <w:rFonts w:eastAsiaTheme="minorHAnsi" w:cs="Arial"/>
          <w:sz w:val="20"/>
        </w:rPr>
      </w:pPr>
    </w:p>
    <w:p w14:paraId="67677B28" w14:textId="77777777" w:rsidR="00B701BE" w:rsidRDefault="00B701BE">
      <w:pPr>
        <w:overflowPunct/>
        <w:autoSpaceDE/>
        <w:autoSpaceDN/>
        <w:adjustRightInd/>
        <w:textAlignment w:val="auto"/>
        <w:rPr>
          <w:rFonts w:eastAsiaTheme="minorHAnsi" w:cs="Arial"/>
          <w:sz w:val="20"/>
        </w:rPr>
      </w:pPr>
    </w:p>
    <w:p w14:paraId="07EC9CCE" w14:textId="77777777" w:rsidR="00B701BE" w:rsidRDefault="00B701BE">
      <w:pPr>
        <w:overflowPunct/>
        <w:autoSpaceDE/>
        <w:autoSpaceDN/>
        <w:adjustRightInd/>
        <w:textAlignment w:val="auto"/>
        <w:rPr>
          <w:rFonts w:eastAsiaTheme="minorHAnsi" w:cs="Arial"/>
          <w:sz w:val="20"/>
        </w:rPr>
      </w:pPr>
    </w:p>
    <w:p w14:paraId="1B483433" w14:textId="77777777" w:rsidR="00B701BE" w:rsidRDefault="00B701BE">
      <w:pPr>
        <w:overflowPunct/>
        <w:autoSpaceDE/>
        <w:autoSpaceDN/>
        <w:adjustRightInd/>
        <w:textAlignment w:val="auto"/>
        <w:rPr>
          <w:rFonts w:eastAsiaTheme="minorHAnsi" w:cs="Arial"/>
          <w:sz w:val="20"/>
        </w:rPr>
      </w:pPr>
    </w:p>
    <w:p w14:paraId="3C074632" w14:textId="77777777" w:rsidR="00B701BE" w:rsidRDefault="00B701BE">
      <w:pPr>
        <w:overflowPunct/>
        <w:autoSpaceDE/>
        <w:autoSpaceDN/>
        <w:adjustRightInd/>
        <w:textAlignment w:val="auto"/>
        <w:rPr>
          <w:rFonts w:eastAsiaTheme="minorHAnsi" w:cs="Arial"/>
          <w:sz w:val="20"/>
        </w:rPr>
      </w:pPr>
    </w:p>
    <w:p w14:paraId="7E1CB271" w14:textId="77777777" w:rsidR="00B701BE" w:rsidRDefault="00B701BE">
      <w:pPr>
        <w:overflowPunct/>
        <w:autoSpaceDE/>
        <w:autoSpaceDN/>
        <w:adjustRightInd/>
        <w:textAlignment w:val="auto"/>
        <w:rPr>
          <w:rFonts w:eastAsiaTheme="minorHAnsi" w:cs="Arial"/>
          <w:sz w:val="20"/>
        </w:rPr>
      </w:pPr>
    </w:p>
    <w:p w14:paraId="2DF6A7CA" w14:textId="77777777" w:rsidR="00B701BE" w:rsidRDefault="00B701BE">
      <w:pPr>
        <w:overflowPunct/>
        <w:autoSpaceDE/>
        <w:autoSpaceDN/>
        <w:adjustRightInd/>
        <w:textAlignment w:val="auto"/>
        <w:rPr>
          <w:rFonts w:eastAsiaTheme="minorHAnsi" w:cs="Arial"/>
          <w:sz w:val="20"/>
        </w:rPr>
      </w:pPr>
    </w:p>
    <w:p w14:paraId="6A8FCB45" w14:textId="77777777" w:rsidR="00B701BE" w:rsidRDefault="00B701BE">
      <w:pPr>
        <w:overflowPunct/>
        <w:autoSpaceDE/>
        <w:autoSpaceDN/>
        <w:adjustRightInd/>
        <w:textAlignment w:val="auto"/>
        <w:rPr>
          <w:rFonts w:eastAsiaTheme="minorHAnsi" w:cs="Arial"/>
          <w:sz w:val="20"/>
        </w:rPr>
      </w:pPr>
    </w:p>
    <w:p w14:paraId="2975FC92" w14:textId="77777777" w:rsidR="00B701BE" w:rsidRDefault="00B701BE">
      <w:pPr>
        <w:overflowPunct/>
        <w:autoSpaceDE/>
        <w:autoSpaceDN/>
        <w:adjustRightInd/>
        <w:textAlignment w:val="auto"/>
        <w:rPr>
          <w:rFonts w:eastAsiaTheme="minorHAnsi" w:cs="Arial"/>
          <w:sz w:val="20"/>
        </w:rPr>
      </w:pPr>
    </w:p>
    <w:p w14:paraId="2E673319" w14:textId="77777777" w:rsidR="00B701BE" w:rsidRDefault="00B701BE">
      <w:pPr>
        <w:overflowPunct/>
        <w:autoSpaceDE/>
        <w:autoSpaceDN/>
        <w:adjustRightInd/>
        <w:textAlignment w:val="auto"/>
        <w:rPr>
          <w:rFonts w:eastAsiaTheme="minorHAnsi" w:cs="Arial"/>
          <w:sz w:val="20"/>
        </w:rPr>
      </w:pPr>
    </w:p>
    <w:p w14:paraId="4820198D" w14:textId="77777777" w:rsidR="00B701BE" w:rsidRDefault="00B701BE">
      <w:pPr>
        <w:overflowPunct/>
        <w:autoSpaceDE/>
        <w:autoSpaceDN/>
        <w:adjustRightInd/>
        <w:textAlignment w:val="auto"/>
        <w:rPr>
          <w:rFonts w:eastAsiaTheme="minorHAnsi" w:cs="Arial"/>
          <w:sz w:val="20"/>
        </w:rPr>
      </w:pPr>
    </w:p>
    <w:p w14:paraId="12811D67" w14:textId="77777777" w:rsidR="00B701BE" w:rsidRDefault="00B701BE">
      <w:pPr>
        <w:overflowPunct/>
        <w:autoSpaceDE/>
        <w:autoSpaceDN/>
        <w:adjustRightInd/>
        <w:textAlignment w:val="auto"/>
        <w:rPr>
          <w:rFonts w:eastAsiaTheme="minorHAnsi" w:cs="Arial"/>
          <w:sz w:val="20"/>
        </w:rPr>
      </w:pPr>
    </w:p>
    <w:p w14:paraId="7E51B076" w14:textId="77777777" w:rsidR="00B701BE" w:rsidRDefault="00B701BE">
      <w:pPr>
        <w:overflowPunct/>
        <w:autoSpaceDE/>
        <w:autoSpaceDN/>
        <w:adjustRightInd/>
        <w:textAlignment w:val="auto"/>
        <w:rPr>
          <w:rFonts w:eastAsiaTheme="minorHAnsi" w:cs="Arial"/>
          <w:sz w:val="20"/>
        </w:rPr>
      </w:pPr>
    </w:p>
    <w:p w14:paraId="1EEB99FA" w14:textId="77777777" w:rsidR="00B701BE" w:rsidRDefault="00B701BE">
      <w:pPr>
        <w:overflowPunct/>
        <w:autoSpaceDE/>
        <w:autoSpaceDN/>
        <w:adjustRightInd/>
        <w:textAlignment w:val="auto"/>
        <w:rPr>
          <w:rFonts w:eastAsiaTheme="minorHAnsi" w:cs="Arial"/>
          <w:sz w:val="20"/>
        </w:rPr>
      </w:pPr>
    </w:p>
    <w:p w14:paraId="4F7ED014" w14:textId="77777777" w:rsidR="00B701BE" w:rsidRDefault="00B701BE">
      <w:pPr>
        <w:overflowPunct/>
        <w:autoSpaceDE/>
        <w:autoSpaceDN/>
        <w:adjustRightInd/>
        <w:textAlignment w:val="auto"/>
        <w:rPr>
          <w:rFonts w:eastAsiaTheme="minorHAnsi" w:cs="Arial"/>
          <w:sz w:val="20"/>
        </w:rPr>
      </w:pPr>
    </w:p>
    <w:p w14:paraId="4F017B50" w14:textId="77777777" w:rsidR="00B701BE" w:rsidRDefault="00B701BE">
      <w:pPr>
        <w:overflowPunct/>
        <w:autoSpaceDE/>
        <w:autoSpaceDN/>
        <w:adjustRightInd/>
        <w:textAlignment w:val="auto"/>
        <w:rPr>
          <w:rFonts w:eastAsiaTheme="minorHAnsi" w:cs="Arial"/>
          <w:sz w:val="20"/>
        </w:rPr>
      </w:pPr>
    </w:p>
    <w:p w14:paraId="06E4830F" w14:textId="77777777" w:rsidR="00B701BE" w:rsidRDefault="00B701BE">
      <w:pPr>
        <w:overflowPunct/>
        <w:autoSpaceDE/>
        <w:autoSpaceDN/>
        <w:adjustRightInd/>
        <w:textAlignment w:val="auto"/>
        <w:rPr>
          <w:rFonts w:eastAsiaTheme="minorHAnsi" w:cs="Arial"/>
          <w:sz w:val="20"/>
        </w:rPr>
      </w:pPr>
    </w:p>
    <w:p w14:paraId="07848582" w14:textId="77777777" w:rsidR="00B701BE" w:rsidRDefault="00B701BE">
      <w:pPr>
        <w:overflowPunct/>
        <w:autoSpaceDE/>
        <w:autoSpaceDN/>
        <w:adjustRightInd/>
        <w:textAlignment w:val="auto"/>
        <w:rPr>
          <w:rFonts w:eastAsiaTheme="minorHAnsi" w:cs="Arial"/>
          <w:sz w:val="20"/>
        </w:rPr>
      </w:pPr>
    </w:p>
    <w:p w14:paraId="02028267" w14:textId="77777777" w:rsidR="00B701BE" w:rsidRDefault="00B701BE">
      <w:pPr>
        <w:overflowPunct/>
        <w:autoSpaceDE/>
        <w:autoSpaceDN/>
        <w:adjustRightInd/>
        <w:textAlignment w:val="auto"/>
        <w:rPr>
          <w:rFonts w:eastAsiaTheme="minorHAnsi" w:cs="Arial"/>
          <w:sz w:val="20"/>
        </w:rPr>
      </w:pPr>
    </w:p>
    <w:p w14:paraId="35516968" w14:textId="77777777" w:rsidR="00B701BE" w:rsidRDefault="00B701BE">
      <w:pPr>
        <w:overflowPunct/>
        <w:autoSpaceDE/>
        <w:autoSpaceDN/>
        <w:adjustRightInd/>
        <w:textAlignment w:val="auto"/>
        <w:rPr>
          <w:rFonts w:eastAsiaTheme="minorHAnsi" w:cs="Arial"/>
          <w:sz w:val="20"/>
        </w:rPr>
      </w:pPr>
    </w:p>
    <w:p w14:paraId="0F459945" w14:textId="77777777" w:rsidR="00B701BE" w:rsidRDefault="00B701BE">
      <w:pPr>
        <w:overflowPunct/>
        <w:autoSpaceDE/>
        <w:autoSpaceDN/>
        <w:adjustRightInd/>
        <w:textAlignment w:val="auto"/>
        <w:rPr>
          <w:rFonts w:eastAsiaTheme="minorHAnsi" w:cs="Arial"/>
          <w:sz w:val="20"/>
        </w:rPr>
      </w:pPr>
    </w:p>
    <w:p w14:paraId="7C15B86A" w14:textId="77777777" w:rsidR="00B701BE" w:rsidRDefault="00B701BE">
      <w:pPr>
        <w:overflowPunct/>
        <w:autoSpaceDE/>
        <w:autoSpaceDN/>
        <w:adjustRightInd/>
        <w:textAlignment w:val="auto"/>
        <w:rPr>
          <w:rFonts w:eastAsiaTheme="minorHAnsi" w:cs="Arial"/>
          <w:sz w:val="20"/>
        </w:rPr>
      </w:pPr>
    </w:p>
    <w:p w14:paraId="6850BE3B" w14:textId="77777777" w:rsidR="00B701BE" w:rsidRDefault="00B701BE">
      <w:pPr>
        <w:overflowPunct/>
        <w:autoSpaceDE/>
        <w:autoSpaceDN/>
        <w:adjustRightInd/>
        <w:textAlignment w:val="auto"/>
        <w:rPr>
          <w:rFonts w:eastAsiaTheme="minorHAnsi" w:cs="Arial"/>
          <w:sz w:val="20"/>
        </w:rPr>
      </w:pPr>
    </w:p>
    <w:p w14:paraId="7C9EC3DB" w14:textId="77777777" w:rsidR="00B701BE" w:rsidRDefault="00B701BE">
      <w:pPr>
        <w:overflowPunct/>
        <w:autoSpaceDE/>
        <w:autoSpaceDN/>
        <w:adjustRightInd/>
        <w:textAlignment w:val="auto"/>
        <w:rPr>
          <w:rFonts w:eastAsiaTheme="minorHAnsi" w:cs="Arial"/>
          <w:sz w:val="20"/>
        </w:rPr>
      </w:pPr>
    </w:p>
    <w:p w14:paraId="71CCB45F" w14:textId="77777777" w:rsidR="00B701BE" w:rsidRDefault="00B701BE">
      <w:pPr>
        <w:overflowPunct/>
        <w:autoSpaceDE/>
        <w:autoSpaceDN/>
        <w:adjustRightInd/>
        <w:textAlignment w:val="auto"/>
        <w:rPr>
          <w:rFonts w:eastAsiaTheme="minorHAnsi" w:cs="Arial"/>
          <w:sz w:val="20"/>
        </w:rPr>
      </w:pPr>
    </w:p>
    <w:p w14:paraId="55309E9D" w14:textId="77777777" w:rsidR="00B701BE" w:rsidRDefault="00B701BE">
      <w:pPr>
        <w:overflowPunct/>
        <w:autoSpaceDE/>
        <w:autoSpaceDN/>
        <w:adjustRightInd/>
        <w:textAlignment w:val="auto"/>
        <w:rPr>
          <w:rFonts w:eastAsiaTheme="minorHAnsi" w:cs="Arial"/>
          <w:sz w:val="20"/>
        </w:rPr>
      </w:pPr>
    </w:p>
    <w:p w14:paraId="4541E1D9" w14:textId="77777777" w:rsidR="00B701BE" w:rsidRDefault="00B701BE">
      <w:pPr>
        <w:overflowPunct/>
        <w:autoSpaceDE/>
        <w:autoSpaceDN/>
        <w:adjustRightInd/>
        <w:textAlignment w:val="auto"/>
        <w:rPr>
          <w:rFonts w:eastAsiaTheme="minorHAnsi" w:cs="Arial"/>
          <w:sz w:val="20"/>
        </w:rPr>
      </w:pPr>
    </w:p>
    <w:p w14:paraId="0B82227E" w14:textId="77777777" w:rsidR="00B701BE" w:rsidRDefault="00B701BE">
      <w:pPr>
        <w:overflowPunct/>
        <w:autoSpaceDE/>
        <w:autoSpaceDN/>
        <w:adjustRightInd/>
        <w:textAlignment w:val="auto"/>
        <w:rPr>
          <w:rFonts w:eastAsiaTheme="minorHAnsi" w:cs="Arial"/>
          <w:sz w:val="20"/>
        </w:rPr>
      </w:pPr>
    </w:p>
    <w:p w14:paraId="1A71FB64" w14:textId="77777777" w:rsidR="00B701BE" w:rsidRDefault="00B701BE">
      <w:pPr>
        <w:overflowPunct/>
        <w:autoSpaceDE/>
        <w:autoSpaceDN/>
        <w:adjustRightInd/>
        <w:textAlignment w:val="auto"/>
        <w:rPr>
          <w:rFonts w:eastAsiaTheme="minorHAnsi" w:cs="Arial"/>
          <w:sz w:val="20"/>
        </w:rPr>
      </w:pPr>
    </w:p>
    <w:p w14:paraId="21C5E6F9" w14:textId="77777777" w:rsidR="00B701BE" w:rsidRDefault="00B701BE">
      <w:pPr>
        <w:overflowPunct/>
        <w:autoSpaceDE/>
        <w:autoSpaceDN/>
        <w:adjustRightInd/>
        <w:textAlignment w:val="auto"/>
        <w:rPr>
          <w:rFonts w:eastAsiaTheme="minorHAnsi" w:cs="Arial"/>
          <w:sz w:val="20"/>
        </w:rPr>
      </w:pPr>
    </w:p>
    <w:p w14:paraId="403AA869" w14:textId="77777777" w:rsidR="00B701BE" w:rsidRDefault="00B701BE">
      <w:pPr>
        <w:overflowPunct/>
        <w:autoSpaceDE/>
        <w:autoSpaceDN/>
        <w:adjustRightInd/>
        <w:textAlignment w:val="auto"/>
        <w:rPr>
          <w:rFonts w:eastAsiaTheme="minorHAnsi" w:cs="Arial"/>
          <w:sz w:val="20"/>
        </w:rPr>
      </w:pPr>
    </w:p>
    <w:p w14:paraId="255BA8B3" w14:textId="77777777" w:rsidR="00B701BE" w:rsidRDefault="00B701BE">
      <w:pPr>
        <w:overflowPunct/>
        <w:autoSpaceDE/>
        <w:autoSpaceDN/>
        <w:adjustRightInd/>
        <w:textAlignment w:val="auto"/>
        <w:rPr>
          <w:rFonts w:eastAsiaTheme="minorHAnsi" w:cs="Arial"/>
          <w:sz w:val="20"/>
        </w:rPr>
      </w:pPr>
    </w:p>
    <w:p w14:paraId="4863ABBA" w14:textId="77777777" w:rsidR="00B701BE" w:rsidRDefault="00B701BE">
      <w:pPr>
        <w:overflowPunct/>
        <w:autoSpaceDE/>
        <w:autoSpaceDN/>
        <w:adjustRightInd/>
        <w:textAlignment w:val="auto"/>
        <w:rPr>
          <w:rFonts w:eastAsiaTheme="minorHAnsi" w:cs="Arial"/>
          <w:sz w:val="20"/>
        </w:rPr>
      </w:pPr>
    </w:p>
    <w:p w14:paraId="32BFCA19" w14:textId="77777777" w:rsidR="00B701BE" w:rsidRDefault="00B701BE">
      <w:pPr>
        <w:overflowPunct/>
        <w:autoSpaceDE/>
        <w:autoSpaceDN/>
        <w:adjustRightInd/>
        <w:textAlignment w:val="auto"/>
        <w:rPr>
          <w:rFonts w:eastAsiaTheme="minorHAnsi" w:cs="Arial"/>
          <w:sz w:val="20"/>
        </w:rPr>
      </w:pPr>
    </w:p>
    <w:p w14:paraId="02B8FE86" w14:textId="77777777" w:rsidR="00B701BE" w:rsidRDefault="00B701BE">
      <w:pPr>
        <w:overflowPunct/>
        <w:autoSpaceDE/>
        <w:autoSpaceDN/>
        <w:adjustRightInd/>
        <w:textAlignment w:val="auto"/>
        <w:rPr>
          <w:rFonts w:eastAsiaTheme="minorHAnsi" w:cs="Arial"/>
          <w:sz w:val="20"/>
        </w:rPr>
      </w:pPr>
    </w:p>
    <w:p w14:paraId="0E08FB34" w14:textId="77777777" w:rsidR="00B701BE" w:rsidRDefault="00B701BE">
      <w:pPr>
        <w:overflowPunct/>
        <w:autoSpaceDE/>
        <w:autoSpaceDN/>
        <w:adjustRightInd/>
        <w:textAlignment w:val="auto"/>
        <w:rPr>
          <w:rFonts w:eastAsiaTheme="minorHAnsi" w:cs="Arial"/>
          <w:sz w:val="20"/>
        </w:rPr>
      </w:pPr>
    </w:p>
    <w:p w14:paraId="0999A6EE" w14:textId="77777777" w:rsidR="00B701BE" w:rsidRDefault="00B701BE">
      <w:pPr>
        <w:overflowPunct/>
        <w:autoSpaceDE/>
        <w:autoSpaceDN/>
        <w:adjustRightInd/>
        <w:textAlignment w:val="auto"/>
        <w:rPr>
          <w:rFonts w:eastAsiaTheme="minorHAnsi" w:cs="Arial"/>
          <w:sz w:val="20"/>
        </w:rPr>
      </w:pPr>
    </w:p>
    <w:p w14:paraId="66A5A2F1" w14:textId="77777777" w:rsidR="00B701BE" w:rsidRDefault="00B701BE">
      <w:pPr>
        <w:overflowPunct/>
        <w:autoSpaceDE/>
        <w:autoSpaceDN/>
        <w:adjustRightInd/>
        <w:textAlignment w:val="auto"/>
        <w:rPr>
          <w:rFonts w:eastAsiaTheme="minorHAnsi" w:cs="Arial"/>
          <w:sz w:val="20"/>
        </w:rPr>
      </w:pPr>
    </w:p>
    <w:p w14:paraId="7B68F760" w14:textId="77777777" w:rsidR="00B701BE" w:rsidRDefault="00B701BE">
      <w:pPr>
        <w:overflowPunct/>
        <w:autoSpaceDE/>
        <w:autoSpaceDN/>
        <w:adjustRightInd/>
        <w:textAlignment w:val="auto"/>
        <w:rPr>
          <w:rFonts w:eastAsiaTheme="minorHAnsi" w:cs="Arial"/>
          <w:sz w:val="20"/>
        </w:rPr>
      </w:pPr>
    </w:p>
    <w:p w14:paraId="04E71970" w14:textId="77777777" w:rsidR="00B701BE" w:rsidRDefault="00B701BE">
      <w:pPr>
        <w:overflowPunct/>
        <w:autoSpaceDE/>
        <w:autoSpaceDN/>
        <w:adjustRightInd/>
        <w:textAlignment w:val="auto"/>
        <w:rPr>
          <w:rFonts w:eastAsiaTheme="minorHAnsi" w:cs="Arial"/>
          <w:sz w:val="20"/>
        </w:rPr>
      </w:pPr>
    </w:p>
    <w:p w14:paraId="30C77F08" w14:textId="77777777" w:rsidR="00B701BE" w:rsidRDefault="00B701BE">
      <w:pPr>
        <w:overflowPunct/>
        <w:autoSpaceDE/>
        <w:autoSpaceDN/>
        <w:adjustRightInd/>
        <w:textAlignment w:val="auto"/>
        <w:rPr>
          <w:rFonts w:eastAsiaTheme="minorHAnsi" w:cs="Arial"/>
          <w:sz w:val="20"/>
        </w:rPr>
      </w:pPr>
    </w:p>
    <w:p w14:paraId="70612939" w14:textId="77777777" w:rsidR="00B701BE" w:rsidRDefault="00B701BE">
      <w:pPr>
        <w:overflowPunct/>
        <w:autoSpaceDE/>
        <w:autoSpaceDN/>
        <w:adjustRightInd/>
        <w:textAlignment w:val="auto"/>
        <w:rPr>
          <w:rFonts w:eastAsiaTheme="minorHAnsi" w:cs="Arial"/>
          <w:sz w:val="20"/>
        </w:rPr>
      </w:pPr>
    </w:p>
    <w:p w14:paraId="5A776F4F" w14:textId="77777777" w:rsidR="00B701BE" w:rsidRDefault="00B701BE">
      <w:pPr>
        <w:overflowPunct/>
        <w:autoSpaceDE/>
        <w:autoSpaceDN/>
        <w:adjustRightInd/>
        <w:textAlignment w:val="auto"/>
        <w:rPr>
          <w:rFonts w:eastAsiaTheme="minorHAnsi" w:cs="Arial"/>
          <w:sz w:val="20"/>
        </w:rPr>
      </w:pPr>
    </w:p>
    <w:p w14:paraId="73A3D16F" w14:textId="6BC2A5D5" w:rsidR="00B701BE" w:rsidRPr="00C36560" w:rsidRDefault="0039071C" w:rsidP="00B701BE">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sz w:val="20"/>
          <w:lang w:val="en" w:eastAsia="en-GB"/>
        </w:rPr>
      </w:pPr>
      <w:r>
        <w:rPr>
          <w:rFonts w:eastAsia="Arial" w:cs="Arial"/>
          <w:b/>
          <w:color w:val="000000"/>
          <w:sz w:val="20"/>
          <w:lang w:val="en" w:eastAsia="en-GB"/>
        </w:rPr>
        <w:t>Q</w:t>
      </w:r>
      <w:r w:rsidR="00B701BE" w:rsidRPr="00C36560">
        <w:rPr>
          <w:rFonts w:eastAsia="Arial" w:cs="Arial"/>
          <w:b/>
          <w:color w:val="000000"/>
          <w:sz w:val="20"/>
          <w:lang w:val="en" w:eastAsia="en-GB"/>
        </w:rPr>
        <w:t xml:space="preserve">uestion Reference – </w:t>
      </w:r>
      <w:r w:rsidR="002F7B48" w:rsidRPr="002F7B48">
        <w:rPr>
          <w:rFonts w:eastAsia="Arial" w:cs="Arial"/>
          <w:b/>
          <w:sz w:val="20"/>
          <w:lang w:val="en" w:eastAsia="en-GB"/>
        </w:rPr>
        <w:t>3.2</w:t>
      </w:r>
    </w:p>
    <w:p w14:paraId="53FA75E9" w14:textId="77777777" w:rsidR="00A37EDE" w:rsidRDefault="00A37EDE" w:rsidP="00A37EDE">
      <w:pPr>
        <w:overflowPunct/>
        <w:autoSpaceDE/>
        <w:autoSpaceDN/>
        <w:adjustRightInd/>
        <w:spacing w:before="240"/>
        <w:jc w:val="both"/>
        <w:textAlignment w:val="auto"/>
        <w:rPr>
          <w:rFonts w:eastAsia="Arial" w:cs="Arial"/>
          <w:b/>
          <w:kern w:val="0"/>
          <w:sz w:val="20"/>
          <w:lang w:val="en-US"/>
        </w:rPr>
      </w:pPr>
    </w:p>
    <w:p w14:paraId="70674409" w14:textId="10B7E261" w:rsidR="00A37EDE" w:rsidRPr="00A37EDE" w:rsidRDefault="00B701BE" w:rsidP="00A37EDE">
      <w:pPr>
        <w:overflowPunct/>
        <w:autoSpaceDE/>
        <w:autoSpaceDN/>
        <w:adjustRightInd/>
        <w:spacing w:before="240"/>
        <w:jc w:val="both"/>
        <w:textAlignment w:val="auto"/>
        <w:rPr>
          <w:rFonts w:eastAsia="Arial" w:cs="Arial"/>
          <w:b/>
          <w:sz w:val="20"/>
          <w:lang w:val="en" w:eastAsia="en-GB"/>
        </w:rPr>
      </w:pPr>
      <w:r w:rsidRPr="3B7419BE">
        <w:rPr>
          <w:rFonts w:eastAsia="Arial" w:cs="Arial"/>
          <w:b/>
          <w:kern w:val="0"/>
          <w:sz w:val="20"/>
          <w:lang w:val="en-US"/>
        </w:rPr>
        <w:t>Response required</w:t>
      </w:r>
      <w:r w:rsidR="00A37EDE" w:rsidRPr="00A37EDE">
        <w:rPr>
          <w:rFonts w:eastAsia="Arial" w:cs="Arial"/>
          <w:b/>
          <w:kern w:val="0"/>
          <w:sz w:val="20"/>
          <w:lang w:val="en-US"/>
        </w:rPr>
        <w:t xml:space="preserve">: </w:t>
      </w:r>
      <w:r w:rsidR="00A37EDE" w:rsidRPr="00A37EDE">
        <w:rPr>
          <w:rFonts w:eastAsia="Arial" w:cs="Arial"/>
          <w:kern w:val="0"/>
          <w:sz w:val="20"/>
          <w:lang w:val="en-US"/>
        </w:rPr>
        <w:t xml:space="preserve">Tenderer to complete the embedded table </w:t>
      </w:r>
      <w:r w:rsidR="00DE2CAA">
        <w:rPr>
          <w:rFonts w:eastAsia="Arial" w:cs="Arial"/>
          <w:kern w:val="0"/>
          <w:sz w:val="20"/>
          <w:lang w:val="en-US"/>
        </w:rPr>
        <w:t xml:space="preserve">attached </w:t>
      </w:r>
      <w:r w:rsidR="002F7B48">
        <w:rPr>
          <w:rFonts w:eastAsia="Arial" w:cs="Arial"/>
          <w:kern w:val="0"/>
          <w:sz w:val="20"/>
          <w:lang w:val="en-US"/>
        </w:rPr>
        <w:t>below</w:t>
      </w:r>
      <w:r w:rsidR="00A37EDE" w:rsidRPr="00A37EDE">
        <w:rPr>
          <w:rFonts w:eastAsia="Arial" w:cs="Arial"/>
          <w:kern w:val="0"/>
          <w:sz w:val="20"/>
          <w:lang w:val="en-US"/>
        </w:rPr>
        <w:t xml:space="preserve">. </w:t>
      </w:r>
    </w:p>
    <w:p w14:paraId="55CF6275" w14:textId="0953D6E2" w:rsidR="00B701BE" w:rsidRDefault="00B701BE" w:rsidP="001A1260">
      <w:pPr>
        <w:overflowPunct/>
        <w:autoSpaceDE/>
        <w:autoSpaceDN/>
        <w:adjustRightInd/>
        <w:spacing w:before="240"/>
        <w:jc w:val="both"/>
        <w:textAlignment w:val="auto"/>
        <w:rPr>
          <w:rFonts w:eastAsia="Arial" w:cs="Arial"/>
          <w:b/>
          <w:sz w:val="20"/>
          <w:lang w:val="en-US"/>
        </w:rPr>
      </w:pPr>
    </w:p>
    <w:p w14:paraId="71A804DC" w14:textId="77777777" w:rsidR="00B701BE" w:rsidRDefault="00B701BE" w:rsidP="00B701BE">
      <w:pPr>
        <w:overflowPunct/>
        <w:autoSpaceDE/>
        <w:autoSpaceDN/>
        <w:adjustRightInd/>
        <w:textAlignment w:val="auto"/>
        <w:rPr>
          <w:rFonts w:eastAsiaTheme="minorHAnsi" w:cs="Arial"/>
          <w:kern w:val="0"/>
          <w:szCs w:val="22"/>
        </w:rPr>
      </w:pPr>
    </w:p>
    <w:p w14:paraId="04701BBA" w14:textId="675B6DE7" w:rsidR="00B701BE" w:rsidRDefault="00B701BE" w:rsidP="00B701BE">
      <w:pPr>
        <w:overflowPunct/>
        <w:autoSpaceDE/>
        <w:autoSpaceDN/>
        <w:adjustRightInd/>
        <w:textAlignment w:val="auto"/>
        <w:rPr>
          <w:rFonts w:eastAsiaTheme="minorHAnsi" w:cs="Arial"/>
          <w:b/>
          <w:kern w:val="0"/>
          <w:sz w:val="20"/>
          <w:szCs w:val="22"/>
        </w:rPr>
      </w:pPr>
      <w:r>
        <w:rPr>
          <w:rFonts w:eastAsiaTheme="minorHAnsi" w:cs="Arial"/>
          <w:b/>
          <w:kern w:val="0"/>
          <w:sz w:val="20"/>
          <w:szCs w:val="22"/>
        </w:rPr>
        <w:t>Table 3</w:t>
      </w:r>
      <w:r w:rsidRPr="00C36560">
        <w:rPr>
          <w:rFonts w:eastAsiaTheme="minorHAnsi" w:cs="Arial"/>
          <w:b/>
          <w:kern w:val="0"/>
          <w:sz w:val="20"/>
          <w:szCs w:val="22"/>
        </w:rPr>
        <w:t xml:space="preserve">: </w:t>
      </w:r>
      <w:r>
        <w:rPr>
          <w:rFonts w:eastAsiaTheme="minorHAnsi" w:cs="Arial"/>
          <w:b/>
          <w:kern w:val="0"/>
          <w:sz w:val="20"/>
          <w:szCs w:val="22"/>
        </w:rPr>
        <w:t>Hard and Soft FM Charges</w:t>
      </w:r>
    </w:p>
    <w:p w14:paraId="58D7BC30" w14:textId="77777777" w:rsidR="00A37EDE" w:rsidRDefault="00A37EDE" w:rsidP="00B701BE">
      <w:pPr>
        <w:overflowPunct/>
        <w:autoSpaceDE/>
        <w:autoSpaceDN/>
        <w:adjustRightInd/>
        <w:textAlignment w:val="auto"/>
        <w:rPr>
          <w:rFonts w:eastAsiaTheme="minorHAnsi" w:cs="Arial"/>
          <w:b/>
          <w:kern w:val="0"/>
          <w:sz w:val="20"/>
          <w:szCs w:val="22"/>
        </w:rPr>
      </w:pPr>
    </w:p>
    <w:p w14:paraId="48223219" w14:textId="77777777" w:rsidR="00A37EDE" w:rsidRDefault="00A37EDE" w:rsidP="00B701BE">
      <w:pPr>
        <w:overflowPunct/>
        <w:autoSpaceDE/>
        <w:autoSpaceDN/>
        <w:adjustRightInd/>
        <w:textAlignment w:val="auto"/>
        <w:rPr>
          <w:rFonts w:eastAsiaTheme="minorHAnsi" w:cs="Arial"/>
          <w:b/>
          <w:kern w:val="0"/>
          <w:sz w:val="20"/>
          <w:szCs w:val="22"/>
        </w:rPr>
      </w:pPr>
    </w:p>
    <w:p w14:paraId="332251EB" w14:textId="77777777" w:rsidR="00A37EDE" w:rsidRDefault="00A37EDE" w:rsidP="00B701BE">
      <w:pPr>
        <w:overflowPunct/>
        <w:autoSpaceDE/>
        <w:autoSpaceDN/>
        <w:adjustRightInd/>
        <w:textAlignment w:val="auto"/>
        <w:rPr>
          <w:rFonts w:eastAsiaTheme="minorHAnsi" w:cs="Arial"/>
          <w:b/>
          <w:kern w:val="0"/>
          <w:sz w:val="20"/>
          <w:szCs w:val="22"/>
        </w:rPr>
      </w:pPr>
    </w:p>
    <w:p w14:paraId="3F6526FA" w14:textId="77777777" w:rsidR="00A37EDE" w:rsidRPr="001A1260" w:rsidRDefault="00A37EDE" w:rsidP="00B701BE">
      <w:pPr>
        <w:overflowPunct/>
        <w:autoSpaceDE/>
        <w:autoSpaceDN/>
        <w:adjustRightInd/>
        <w:textAlignment w:val="auto"/>
        <w:rPr>
          <w:rFonts w:eastAsiaTheme="minorHAnsi" w:cs="Arial"/>
          <w:b/>
          <w:color w:val="FF0000"/>
          <w:kern w:val="0"/>
          <w:sz w:val="20"/>
          <w:szCs w:val="22"/>
        </w:rPr>
      </w:pPr>
    </w:p>
    <w:p w14:paraId="61496C1A" w14:textId="6849BC86" w:rsidR="00791A28" w:rsidRDefault="00254701" w:rsidP="00CE2CA3">
      <w:pPr>
        <w:overflowPunct/>
        <w:autoSpaceDE/>
        <w:autoSpaceDN/>
        <w:adjustRightInd/>
        <w:ind w:left="3828"/>
        <w:textAlignment w:val="auto"/>
        <w:rPr>
          <w:rFonts w:eastAsiaTheme="minorHAnsi" w:cs="Arial"/>
          <w:sz w:val="20"/>
        </w:rPr>
      </w:pPr>
      <w:r>
        <w:rPr>
          <w:rFonts w:eastAsiaTheme="minorHAnsi" w:cs="Arial"/>
          <w:sz w:val="20"/>
        </w:rPr>
        <w:object w:dxaOrig="1531" w:dyaOrig="1002" w14:anchorId="080E797D">
          <v:shape id="_x0000_i1026" type="#_x0000_t75" style="width:141.75pt;height:93pt" o:ole="">
            <v:imagedata r:id="rId15" o:title=""/>
          </v:shape>
          <o:OLEObject Type="Embed" ProgID="Excel.Sheet.12" ShapeID="_x0000_i1026" DrawAspect="Icon" ObjectID="_1566823150" r:id="rId16"/>
        </w:object>
      </w:r>
    </w:p>
    <w:p w14:paraId="58489D92" w14:textId="77777777" w:rsidR="00791A28" w:rsidRDefault="00791A28">
      <w:pPr>
        <w:overflowPunct/>
        <w:autoSpaceDE/>
        <w:autoSpaceDN/>
        <w:adjustRightInd/>
        <w:textAlignment w:val="auto"/>
        <w:rPr>
          <w:rFonts w:eastAsiaTheme="minorHAnsi" w:cs="Arial"/>
          <w:sz w:val="20"/>
        </w:rPr>
      </w:pPr>
    </w:p>
    <w:p w14:paraId="23C826CF" w14:textId="77777777" w:rsidR="00791A28" w:rsidRDefault="00791A28">
      <w:pPr>
        <w:overflowPunct/>
        <w:autoSpaceDE/>
        <w:autoSpaceDN/>
        <w:adjustRightInd/>
        <w:textAlignment w:val="auto"/>
        <w:rPr>
          <w:rFonts w:eastAsiaTheme="minorHAnsi" w:cs="Arial"/>
          <w:sz w:val="20"/>
        </w:rPr>
      </w:pPr>
    </w:p>
    <w:p w14:paraId="0FE35CDB" w14:textId="77777777" w:rsidR="00791A28" w:rsidRDefault="00791A28">
      <w:pPr>
        <w:overflowPunct/>
        <w:autoSpaceDE/>
        <w:autoSpaceDN/>
        <w:adjustRightInd/>
        <w:textAlignment w:val="auto"/>
        <w:rPr>
          <w:rFonts w:eastAsiaTheme="minorHAnsi" w:cs="Arial"/>
          <w:sz w:val="20"/>
        </w:rPr>
      </w:pPr>
    </w:p>
    <w:p w14:paraId="1B4C739C" w14:textId="19BCC3BA" w:rsidR="00DE2CAA" w:rsidRPr="00A37EDE" w:rsidRDefault="00DE2CAA" w:rsidP="00DE2CAA">
      <w:pPr>
        <w:keepNext/>
        <w:tabs>
          <w:tab w:val="left" w:pos="851"/>
        </w:tabs>
        <w:suppressAutoHyphens/>
        <w:overflowPunct/>
        <w:autoSpaceDE/>
        <w:autoSpaceDN/>
        <w:adjustRightInd/>
        <w:spacing w:before="360" w:after="120" w:line="300" w:lineRule="atLeast"/>
        <w:textAlignment w:val="auto"/>
        <w:outlineLvl w:val="6"/>
        <w:rPr>
          <w:rFonts w:eastAsia="Arial" w:cs="Arial"/>
          <w:b/>
          <w:color w:val="FF0000"/>
          <w:sz w:val="20"/>
          <w:lang w:val="en" w:eastAsia="en-GB"/>
        </w:rPr>
      </w:pPr>
      <w:r w:rsidRPr="00C36560">
        <w:rPr>
          <w:rFonts w:eastAsia="Arial" w:cs="Arial"/>
          <w:b/>
          <w:color w:val="000000"/>
          <w:sz w:val="20"/>
          <w:lang w:val="en" w:eastAsia="en-GB"/>
        </w:rPr>
        <w:t xml:space="preserve">Question Reference – </w:t>
      </w:r>
      <w:r w:rsidR="002F7B48">
        <w:rPr>
          <w:rFonts w:eastAsia="Arial" w:cs="Arial"/>
          <w:b/>
          <w:color w:val="000000"/>
          <w:sz w:val="20"/>
          <w:lang w:val="en" w:eastAsia="en-GB"/>
        </w:rPr>
        <w:t>3.3</w:t>
      </w:r>
    </w:p>
    <w:p w14:paraId="5EFBE7E2" w14:textId="77777777" w:rsidR="00DE2CAA" w:rsidRDefault="00DE2CAA" w:rsidP="00DE2CAA">
      <w:pPr>
        <w:overflowPunct/>
        <w:autoSpaceDE/>
        <w:autoSpaceDN/>
        <w:adjustRightInd/>
        <w:spacing w:before="240"/>
        <w:jc w:val="both"/>
        <w:textAlignment w:val="auto"/>
        <w:rPr>
          <w:rFonts w:eastAsia="Arial" w:cs="Arial"/>
          <w:b/>
          <w:kern w:val="0"/>
          <w:sz w:val="20"/>
          <w:lang w:val="en-US"/>
        </w:rPr>
      </w:pPr>
    </w:p>
    <w:p w14:paraId="00FBBC7F" w14:textId="226812CA" w:rsidR="00DE2CAA" w:rsidRDefault="00DE2CAA" w:rsidP="00DE2CAA">
      <w:pPr>
        <w:overflowPunct/>
        <w:autoSpaceDE/>
        <w:autoSpaceDN/>
        <w:adjustRightInd/>
        <w:spacing w:before="240"/>
        <w:jc w:val="both"/>
        <w:textAlignment w:val="auto"/>
        <w:rPr>
          <w:rFonts w:eastAsia="Arial" w:cs="Arial"/>
          <w:kern w:val="0"/>
          <w:sz w:val="20"/>
          <w:lang w:val="en-US"/>
        </w:rPr>
      </w:pPr>
      <w:r w:rsidRPr="3B7419BE">
        <w:rPr>
          <w:rFonts w:eastAsia="Arial" w:cs="Arial"/>
          <w:b/>
          <w:kern w:val="0"/>
          <w:sz w:val="20"/>
          <w:lang w:val="en-US"/>
        </w:rPr>
        <w:t>Response required</w:t>
      </w:r>
      <w:r>
        <w:rPr>
          <w:rFonts w:eastAsia="Arial" w:cs="Arial"/>
          <w:b/>
          <w:kern w:val="0"/>
          <w:sz w:val="20"/>
          <w:lang w:val="en-US"/>
        </w:rPr>
        <w:t xml:space="preserve">: </w:t>
      </w:r>
      <w:r w:rsidRPr="00A37EDE">
        <w:rPr>
          <w:rFonts w:eastAsia="Arial" w:cs="Arial"/>
          <w:kern w:val="0"/>
          <w:sz w:val="20"/>
          <w:lang w:val="en-US"/>
        </w:rPr>
        <w:t xml:space="preserve">Tenderer to complete the embedded table </w:t>
      </w:r>
      <w:r w:rsidR="00CE2CA3">
        <w:rPr>
          <w:rFonts w:eastAsia="Arial" w:cs="Arial"/>
          <w:kern w:val="0"/>
          <w:sz w:val="20"/>
          <w:lang w:val="en-US"/>
        </w:rPr>
        <w:t xml:space="preserve">attached above at question </w:t>
      </w:r>
      <w:r w:rsidR="002F7B48">
        <w:rPr>
          <w:rFonts w:eastAsia="Arial" w:cs="Arial"/>
          <w:kern w:val="0"/>
          <w:sz w:val="20"/>
          <w:lang w:val="en-US"/>
        </w:rPr>
        <w:t>3.2</w:t>
      </w:r>
      <w:r w:rsidR="00CE2CA3">
        <w:rPr>
          <w:rFonts w:eastAsia="Arial" w:cs="Arial"/>
          <w:kern w:val="0"/>
          <w:sz w:val="20"/>
          <w:lang w:val="en-US"/>
        </w:rPr>
        <w:t xml:space="preserve">, </w:t>
      </w:r>
      <w:r w:rsidR="002F7B48" w:rsidRPr="002F7B48">
        <w:rPr>
          <w:rFonts w:eastAsia="Arial" w:cs="Arial"/>
          <w:b/>
          <w:kern w:val="0"/>
          <w:sz w:val="20"/>
          <w:lang w:val="en-US"/>
        </w:rPr>
        <w:t>T</w:t>
      </w:r>
      <w:r w:rsidR="00CE2CA3" w:rsidRPr="002F7B48">
        <w:rPr>
          <w:rFonts w:eastAsia="Arial" w:cs="Arial"/>
          <w:b/>
          <w:kern w:val="0"/>
          <w:sz w:val="20"/>
          <w:lang w:val="en-US"/>
        </w:rPr>
        <w:t>able 3</w:t>
      </w:r>
      <w:r w:rsidRPr="002F7B48">
        <w:rPr>
          <w:rFonts w:eastAsia="Arial" w:cs="Arial"/>
          <w:b/>
          <w:kern w:val="0"/>
          <w:sz w:val="20"/>
          <w:lang w:val="en-US"/>
        </w:rPr>
        <w:t>.</w:t>
      </w:r>
      <w:r w:rsidRPr="00A37EDE">
        <w:rPr>
          <w:rFonts w:eastAsia="Arial" w:cs="Arial"/>
          <w:kern w:val="0"/>
          <w:sz w:val="20"/>
          <w:lang w:val="en-US"/>
        </w:rPr>
        <w:t xml:space="preserve"> </w:t>
      </w:r>
    </w:p>
    <w:p w14:paraId="547AFD1F" w14:textId="77777777" w:rsidR="00DE2CAA" w:rsidRDefault="00DE2CAA" w:rsidP="00DE2CAA">
      <w:pPr>
        <w:overflowPunct/>
        <w:autoSpaceDE/>
        <w:autoSpaceDN/>
        <w:adjustRightInd/>
        <w:spacing w:before="240"/>
        <w:jc w:val="both"/>
        <w:textAlignment w:val="auto"/>
        <w:rPr>
          <w:rFonts w:eastAsiaTheme="minorHAnsi" w:cs="Arial"/>
          <w:kern w:val="0"/>
          <w:szCs w:val="22"/>
        </w:rPr>
      </w:pPr>
    </w:p>
    <w:p w14:paraId="0D4D75D1" w14:textId="7A85D370" w:rsidR="00DE2CAA" w:rsidRPr="00794E48" w:rsidRDefault="00DE2CAA" w:rsidP="00DE2CAA">
      <w:pPr>
        <w:overflowPunct/>
        <w:autoSpaceDE/>
        <w:autoSpaceDN/>
        <w:adjustRightInd/>
        <w:textAlignment w:val="auto"/>
        <w:rPr>
          <w:rFonts w:eastAsiaTheme="minorHAnsi" w:cs="Arial"/>
          <w:b/>
          <w:color w:val="FF0000"/>
          <w:kern w:val="0"/>
          <w:sz w:val="20"/>
          <w:szCs w:val="22"/>
        </w:rPr>
      </w:pPr>
      <w:r>
        <w:rPr>
          <w:rFonts w:eastAsiaTheme="minorHAnsi" w:cs="Arial"/>
          <w:b/>
          <w:kern w:val="0"/>
          <w:sz w:val="20"/>
          <w:szCs w:val="22"/>
        </w:rPr>
        <w:t>Table 4</w:t>
      </w:r>
      <w:r w:rsidRPr="00C36560">
        <w:rPr>
          <w:rFonts w:eastAsiaTheme="minorHAnsi" w:cs="Arial"/>
          <w:b/>
          <w:kern w:val="0"/>
          <w:sz w:val="20"/>
          <w:szCs w:val="22"/>
        </w:rPr>
        <w:t xml:space="preserve">: </w:t>
      </w:r>
      <w:r>
        <w:rPr>
          <w:rFonts w:eastAsiaTheme="minorHAnsi" w:cs="Arial"/>
          <w:b/>
          <w:kern w:val="0"/>
          <w:sz w:val="20"/>
          <w:szCs w:val="22"/>
        </w:rPr>
        <w:t>Breakdown of Construction Charges (ROM costs for design of new build/or refurbishment/repurposing works)</w:t>
      </w:r>
    </w:p>
    <w:p w14:paraId="6FAD92E9" w14:textId="77777777" w:rsidR="00DE2CAA" w:rsidRPr="001718FB" w:rsidRDefault="00DE2CAA" w:rsidP="00DE2CAA">
      <w:pPr>
        <w:rPr>
          <w:rFonts w:eastAsiaTheme="minorHAnsi" w:cs="Arial"/>
          <w:sz w:val="20"/>
        </w:rPr>
      </w:pPr>
    </w:p>
    <w:p w14:paraId="70E9F97D" w14:textId="77777777" w:rsidR="00DE2CAA" w:rsidRDefault="00DE2CAA" w:rsidP="00DE2CAA">
      <w:pPr>
        <w:pStyle w:val="ListParagraph"/>
        <w:jc w:val="center"/>
        <w:rPr>
          <w:rFonts w:eastAsiaTheme="minorHAnsi" w:cs="Arial"/>
          <w:sz w:val="20"/>
        </w:rPr>
      </w:pPr>
    </w:p>
    <w:p w14:paraId="5B15328F" w14:textId="77777777" w:rsidR="00DE2CAA" w:rsidRDefault="00DE2CAA" w:rsidP="00DE2CAA">
      <w:pPr>
        <w:pStyle w:val="ListParagraph"/>
        <w:jc w:val="center"/>
        <w:rPr>
          <w:rFonts w:eastAsiaTheme="minorHAnsi" w:cs="Arial"/>
          <w:sz w:val="20"/>
        </w:rPr>
      </w:pPr>
    </w:p>
    <w:p w14:paraId="5741856B" w14:textId="77777777" w:rsidR="00DE2CAA" w:rsidRDefault="00DE2CAA" w:rsidP="00DE2CAA">
      <w:pPr>
        <w:pStyle w:val="ListParagraph"/>
        <w:jc w:val="center"/>
        <w:rPr>
          <w:rFonts w:eastAsiaTheme="minorHAnsi" w:cs="Arial"/>
          <w:sz w:val="20"/>
        </w:rPr>
      </w:pPr>
    </w:p>
    <w:p w14:paraId="07A8422D" w14:textId="77777777" w:rsidR="00DE2CAA" w:rsidRPr="001A1260" w:rsidRDefault="00DE2CAA" w:rsidP="00DE2CAA">
      <w:pPr>
        <w:pStyle w:val="ListParagraph"/>
        <w:jc w:val="center"/>
        <w:rPr>
          <w:rFonts w:eastAsiaTheme="minorHAnsi" w:cs="Arial"/>
          <w:sz w:val="52"/>
          <w:szCs w:val="52"/>
        </w:rPr>
      </w:pPr>
    </w:p>
    <w:p w14:paraId="20B3786E" w14:textId="77777777" w:rsidR="00791A28" w:rsidRDefault="00791A28">
      <w:pPr>
        <w:overflowPunct/>
        <w:autoSpaceDE/>
        <w:autoSpaceDN/>
        <w:adjustRightInd/>
        <w:textAlignment w:val="auto"/>
        <w:rPr>
          <w:rFonts w:eastAsiaTheme="minorHAnsi" w:cs="Arial"/>
          <w:sz w:val="20"/>
        </w:rPr>
        <w:sectPr w:rsidR="00791A28" w:rsidSect="00BB24D9">
          <w:footerReference w:type="default" r:id="rId17"/>
          <w:endnotePr>
            <w:numFmt w:val="decimal"/>
          </w:endnotePr>
          <w:type w:val="continuous"/>
          <w:pgSz w:w="11907" w:h="16840" w:code="9"/>
          <w:pgMar w:top="720" w:right="720" w:bottom="720" w:left="720" w:header="720" w:footer="720" w:gutter="0"/>
          <w:cols w:space="720"/>
          <w:docGrid w:linePitch="299"/>
        </w:sectPr>
      </w:pPr>
    </w:p>
    <w:p w14:paraId="7B4241BE" w14:textId="0AAD438A" w:rsidR="00C907B2" w:rsidRDefault="00773EE4" w:rsidP="00C907B2">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sz w:val="20"/>
          <w:lang w:val="en" w:eastAsia="en-GB"/>
        </w:rPr>
      </w:pPr>
      <w:r>
        <w:rPr>
          <w:rFonts w:eastAsiaTheme="minorHAnsi" w:cs="Arial"/>
          <w:kern w:val="0"/>
          <w:sz w:val="20"/>
          <w:szCs w:val="22"/>
          <w:lang w:eastAsia="en-GB"/>
        </w:rPr>
        <w:lastRenderedPageBreak/>
        <w:tab/>
      </w:r>
      <w:r w:rsidR="00C907B2" w:rsidRPr="00C36560">
        <w:rPr>
          <w:rFonts w:eastAsia="Arial" w:cs="Arial"/>
          <w:b/>
          <w:color w:val="000000"/>
          <w:sz w:val="20"/>
          <w:lang w:val="en" w:eastAsia="en-GB"/>
        </w:rPr>
        <w:t>Question Reference –</w:t>
      </w:r>
      <w:r w:rsidR="00C907B2">
        <w:rPr>
          <w:rFonts w:eastAsia="Arial" w:cs="Arial"/>
          <w:b/>
          <w:color w:val="000000"/>
          <w:sz w:val="20"/>
          <w:lang w:val="en" w:eastAsia="en-GB"/>
        </w:rPr>
        <w:t xml:space="preserve"> </w:t>
      </w:r>
      <w:r w:rsidR="002F7B48">
        <w:rPr>
          <w:rFonts w:eastAsia="Arial" w:cs="Arial"/>
          <w:b/>
          <w:sz w:val="20"/>
          <w:lang w:val="en" w:eastAsia="en-GB"/>
        </w:rPr>
        <w:t>3.4</w:t>
      </w:r>
    </w:p>
    <w:p w14:paraId="615B1392" w14:textId="5D195238" w:rsidR="00C907B2" w:rsidRPr="00A37EDE" w:rsidRDefault="00C907B2" w:rsidP="00A37EDE">
      <w:pPr>
        <w:overflowPunct/>
        <w:autoSpaceDE/>
        <w:autoSpaceDN/>
        <w:adjustRightInd/>
        <w:spacing w:before="240"/>
        <w:ind w:left="851"/>
        <w:jc w:val="both"/>
        <w:textAlignment w:val="auto"/>
        <w:rPr>
          <w:rFonts w:eastAsia="Arial" w:cs="Arial"/>
          <w:b/>
          <w:sz w:val="20"/>
          <w:lang w:val="en" w:eastAsia="en-GB"/>
        </w:rPr>
      </w:pPr>
      <w:r w:rsidRPr="3B7419BE">
        <w:rPr>
          <w:rFonts w:eastAsia="Arial" w:cs="Arial"/>
          <w:b/>
          <w:kern w:val="0"/>
          <w:sz w:val="20"/>
          <w:lang w:val="en-US"/>
        </w:rPr>
        <w:t>Response required</w:t>
      </w:r>
      <w:r w:rsidR="00A37EDE">
        <w:rPr>
          <w:rFonts w:eastAsia="Arial" w:cs="Arial"/>
          <w:b/>
          <w:kern w:val="0"/>
          <w:sz w:val="20"/>
          <w:lang w:val="en-US"/>
        </w:rPr>
        <w:t xml:space="preserve">: </w:t>
      </w:r>
      <w:r w:rsidR="00863689">
        <w:rPr>
          <w:rFonts w:eastAsia="Arial" w:cs="Arial"/>
          <w:kern w:val="0"/>
          <w:sz w:val="20"/>
          <w:lang w:val="en-US"/>
        </w:rPr>
        <w:t>Tenderers to c</w:t>
      </w:r>
      <w:r w:rsidRPr="3B7419BE">
        <w:rPr>
          <w:rFonts w:eastAsia="Arial" w:cs="Arial"/>
          <w:kern w:val="0"/>
          <w:sz w:val="20"/>
          <w:lang w:val="en-US"/>
        </w:rPr>
        <w:t xml:space="preserve">omplete the </w:t>
      </w:r>
      <w:r>
        <w:rPr>
          <w:rFonts w:eastAsia="Arial" w:cs="Arial"/>
          <w:kern w:val="0"/>
          <w:sz w:val="20"/>
          <w:lang w:val="en-US"/>
        </w:rPr>
        <w:t>table</w:t>
      </w:r>
      <w:r w:rsidR="00863689">
        <w:rPr>
          <w:rFonts w:eastAsia="Arial" w:cs="Arial"/>
          <w:kern w:val="0"/>
          <w:sz w:val="20"/>
          <w:lang w:val="en-US"/>
        </w:rPr>
        <w:t xml:space="preserve"> below</w:t>
      </w:r>
      <w:r>
        <w:rPr>
          <w:rFonts w:eastAsia="Arial" w:cs="Arial"/>
          <w:kern w:val="0"/>
          <w:sz w:val="20"/>
          <w:lang w:val="en-US"/>
        </w:rPr>
        <w:t>, inserting firm price</w:t>
      </w:r>
      <w:r w:rsidR="00863689">
        <w:rPr>
          <w:rFonts w:eastAsia="Arial" w:cs="Arial"/>
          <w:kern w:val="0"/>
          <w:sz w:val="20"/>
          <w:lang w:val="en-US"/>
        </w:rPr>
        <w:t xml:space="preserve"> hourly, half day and full</w:t>
      </w:r>
      <w:r>
        <w:rPr>
          <w:rFonts w:eastAsia="Arial" w:cs="Arial"/>
          <w:kern w:val="0"/>
          <w:sz w:val="20"/>
          <w:lang w:val="en-US"/>
        </w:rPr>
        <w:t xml:space="preserve"> day rates for the below teaching services</w:t>
      </w:r>
      <w:r w:rsidRPr="00E17790">
        <w:rPr>
          <w:rFonts w:eastAsia="Arial" w:cs="Arial"/>
          <w:color w:val="FF0000"/>
          <w:kern w:val="0"/>
          <w:sz w:val="20"/>
          <w:lang w:val="en-US"/>
        </w:rPr>
        <w:t>.</w:t>
      </w:r>
      <w:r w:rsidR="00863689">
        <w:rPr>
          <w:rFonts w:eastAsia="Arial" w:cs="Arial"/>
          <w:color w:val="FF0000"/>
          <w:kern w:val="0"/>
          <w:sz w:val="20"/>
          <w:lang w:val="en-US"/>
        </w:rPr>
        <w:t xml:space="preserve"> </w:t>
      </w:r>
      <w:r w:rsidR="00863689" w:rsidRPr="00A37EDE">
        <w:rPr>
          <w:rFonts w:eastAsia="Arial" w:cs="Arial"/>
          <w:kern w:val="0"/>
          <w:sz w:val="20"/>
          <w:lang w:val="en-US"/>
        </w:rPr>
        <w:t>The rates provided below must</w:t>
      </w:r>
      <w:r w:rsidR="001F111D" w:rsidRPr="00A37EDE">
        <w:rPr>
          <w:rFonts w:eastAsia="Arial" w:cs="Arial"/>
          <w:kern w:val="0"/>
          <w:sz w:val="20"/>
          <w:lang w:val="en-US"/>
        </w:rPr>
        <w:t xml:space="preserve"> be inclusive of all teaching, preparation and T&amp;S costs </w:t>
      </w:r>
      <w:proofErr w:type="spellStart"/>
      <w:r w:rsidR="001F111D" w:rsidRPr="00A37EDE">
        <w:rPr>
          <w:rFonts w:eastAsia="Arial" w:cs="Arial"/>
          <w:kern w:val="0"/>
          <w:sz w:val="20"/>
          <w:lang w:val="en-US"/>
        </w:rPr>
        <w:t>assosciated</w:t>
      </w:r>
      <w:proofErr w:type="spellEnd"/>
      <w:r w:rsidR="001F111D" w:rsidRPr="00A37EDE">
        <w:rPr>
          <w:rFonts w:eastAsia="Arial" w:cs="Arial"/>
          <w:kern w:val="0"/>
          <w:sz w:val="20"/>
          <w:lang w:val="en-US"/>
        </w:rPr>
        <w:t xml:space="preserve"> with delivery. A full price breakdown </w:t>
      </w:r>
      <w:r w:rsidR="00A37EDE" w:rsidRPr="00A37EDE">
        <w:rPr>
          <w:rFonts w:eastAsia="Arial" w:cs="Arial"/>
          <w:kern w:val="0"/>
          <w:sz w:val="20"/>
          <w:lang w:val="en-US"/>
        </w:rPr>
        <w:t>is</w:t>
      </w:r>
      <w:r w:rsidR="001F111D" w:rsidRPr="00A37EDE">
        <w:rPr>
          <w:rFonts w:eastAsia="Arial" w:cs="Arial"/>
          <w:kern w:val="0"/>
          <w:sz w:val="20"/>
          <w:lang w:val="en-US"/>
        </w:rPr>
        <w:t xml:space="preserve"> to be provided to the Authority for each task raised showing the rate x no of hours/days/weeks as appropriate.</w:t>
      </w:r>
    </w:p>
    <w:p w14:paraId="37E0FFC0" w14:textId="77777777" w:rsidR="00C907B2" w:rsidRPr="00E17790" w:rsidRDefault="00C907B2" w:rsidP="00C907B2">
      <w:pPr>
        <w:overflowPunct/>
        <w:autoSpaceDE/>
        <w:autoSpaceDN/>
        <w:adjustRightInd/>
        <w:textAlignment w:val="auto"/>
        <w:rPr>
          <w:rFonts w:eastAsiaTheme="minorHAnsi" w:cs="Arial"/>
          <w:kern w:val="0"/>
          <w:szCs w:val="22"/>
        </w:rPr>
      </w:pPr>
    </w:p>
    <w:p w14:paraId="7E0FAC49" w14:textId="081D7405" w:rsidR="00C907B2" w:rsidRPr="00E17790" w:rsidRDefault="00C907B2" w:rsidP="001A1260">
      <w:pPr>
        <w:overflowPunct/>
        <w:autoSpaceDE/>
        <w:autoSpaceDN/>
        <w:adjustRightInd/>
        <w:ind w:left="851"/>
        <w:textAlignment w:val="auto"/>
        <w:rPr>
          <w:rFonts w:cs="Arial"/>
          <w:b/>
          <w:bCs/>
          <w:szCs w:val="32"/>
        </w:rPr>
      </w:pPr>
      <w:r w:rsidRPr="00E17790">
        <w:rPr>
          <w:rFonts w:eastAsiaTheme="minorHAnsi" w:cs="Arial"/>
          <w:b/>
          <w:kern w:val="0"/>
          <w:sz w:val="20"/>
          <w:szCs w:val="22"/>
        </w:rPr>
        <w:t xml:space="preserve">Table </w:t>
      </w:r>
      <w:r w:rsidR="00DE2CAA">
        <w:rPr>
          <w:rFonts w:eastAsiaTheme="minorHAnsi" w:cs="Arial"/>
          <w:b/>
          <w:kern w:val="0"/>
          <w:sz w:val="20"/>
          <w:szCs w:val="22"/>
        </w:rPr>
        <w:t>5</w:t>
      </w:r>
      <w:r w:rsidRPr="00E17790">
        <w:rPr>
          <w:rFonts w:eastAsiaTheme="minorHAnsi" w:cs="Arial"/>
          <w:b/>
          <w:kern w:val="0"/>
          <w:sz w:val="20"/>
          <w:szCs w:val="22"/>
        </w:rPr>
        <w:t>: Schedule of Rates for Teaching Services</w:t>
      </w:r>
      <w:bookmarkStart w:id="5" w:name="MultiPO_Num2"/>
      <w:bookmarkStart w:id="6" w:name="MultiDescription2"/>
      <w:bookmarkEnd w:id="5"/>
      <w:bookmarkEnd w:id="6"/>
    </w:p>
    <w:p w14:paraId="67B09863" w14:textId="77777777" w:rsidR="00C907B2" w:rsidRDefault="00C907B2" w:rsidP="00C907B2">
      <w:pPr>
        <w:jc w:val="right"/>
        <w:rPr>
          <w:rFonts w:ascii="Times New Roman" w:hAnsi="Times New Roman"/>
        </w:rPr>
      </w:pPr>
    </w:p>
    <w:tbl>
      <w:tblPr>
        <w:tblW w:w="1491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1198"/>
        <w:gridCol w:w="1134"/>
        <w:gridCol w:w="1098"/>
        <w:gridCol w:w="1028"/>
        <w:gridCol w:w="992"/>
        <w:gridCol w:w="993"/>
        <w:gridCol w:w="992"/>
        <w:gridCol w:w="992"/>
        <w:gridCol w:w="959"/>
        <w:gridCol w:w="1026"/>
        <w:gridCol w:w="1134"/>
        <w:gridCol w:w="1134"/>
      </w:tblGrid>
      <w:tr w:rsidR="00863689" w:rsidRPr="00F75C48" w14:paraId="38FF92E1" w14:textId="77777777" w:rsidTr="00A562B6">
        <w:trPr>
          <w:trHeight w:val="1106"/>
        </w:trPr>
        <w:tc>
          <w:tcPr>
            <w:tcW w:w="2233" w:type="dxa"/>
            <w:shd w:val="clear" w:color="auto" w:fill="auto"/>
          </w:tcPr>
          <w:p w14:paraId="62DE4ED8" w14:textId="77777777" w:rsidR="00863689" w:rsidRPr="00A562B6" w:rsidRDefault="00863689" w:rsidP="00C907B2">
            <w:pPr>
              <w:jc w:val="both"/>
              <w:rPr>
                <w:rFonts w:eastAsia="Calibri" w:cs="Arial"/>
                <w:sz w:val="20"/>
              </w:rPr>
            </w:pPr>
            <w:r w:rsidRPr="00A562B6">
              <w:rPr>
                <w:rFonts w:eastAsia="Calibri" w:cs="Arial"/>
                <w:sz w:val="20"/>
              </w:rPr>
              <w:t>Contract Item 3 –  Call-off day rates:</w:t>
            </w:r>
          </w:p>
        </w:tc>
        <w:tc>
          <w:tcPr>
            <w:tcW w:w="3430" w:type="dxa"/>
            <w:gridSpan w:val="3"/>
            <w:shd w:val="clear" w:color="auto" w:fill="auto"/>
          </w:tcPr>
          <w:p w14:paraId="0583986D" w14:textId="77777777" w:rsidR="00863689" w:rsidRPr="00A562B6" w:rsidRDefault="00863689" w:rsidP="00C907B2">
            <w:pPr>
              <w:jc w:val="center"/>
              <w:rPr>
                <w:rFonts w:eastAsia="Calibri" w:cs="Arial"/>
                <w:sz w:val="20"/>
                <w:u w:val="single"/>
              </w:rPr>
            </w:pPr>
            <w:r w:rsidRPr="00A562B6">
              <w:rPr>
                <w:rFonts w:eastAsia="Calibri" w:cs="Arial"/>
                <w:sz w:val="20"/>
                <w:u w:val="single"/>
              </w:rPr>
              <w:t>Year 1 (Contract start date – Mar’19)</w:t>
            </w:r>
          </w:p>
          <w:p w14:paraId="1887D337" w14:textId="77777777" w:rsidR="00435E7A" w:rsidRPr="00A562B6" w:rsidRDefault="00435E7A" w:rsidP="00C907B2">
            <w:pPr>
              <w:jc w:val="center"/>
              <w:rPr>
                <w:rFonts w:eastAsia="Calibri" w:cs="Arial"/>
                <w:sz w:val="20"/>
              </w:rPr>
            </w:pPr>
          </w:p>
          <w:p w14:paraId="247B4CEA" w14:textId="0BBAC153" w:rsidR="00863689" w:rsidRPr="00A562B6" w:rsidRDefault="00863689" w:rsidP="00C907B2">
            <w:pPr>
              <w:jc w:val="center"/>
              <w:rPr>
                <w:rFonts w:eastAsia="Calibri" w:cs="Arial"/>
                <w:sz w:val="20"/>
              </w:rPr>
            </w:pPr>
            <w:r w:rsidRPr="00A562B6">
              <w:rPr>
                <w:rFonts w:eastAsia="Calibri" w:cs="Arial"/>
                <w:sz w:val="20"/>
              </w:rPr>
              <w:t>(Firm Price Rates ex VAT)</w:t>
            </w:r>
          </w:p>
        </w:tc>
        <w:tc>
          <w:tcPr>
            <w:tcW w:w="3013" w:type="dxa"/>
            <w:gridSpan w:val="3"/>
            <w:shd w:val="clear" w:color="auto" w:fill="auto"/>
          </w:tcPr>
          <w:p w14:paraId="29427324" w14:textId="77777777" w:rsidR="00863689" w:rsidRPr="00A562B6" w:rsidRDefault="00863689" w:rsidP="00C907B2">
            <w:pPr>
              <w:jc w:val="center"/>
              <w:rPr>
                <w:rFonts w:eastAsia="Calibri" w:cs="Arial"/>
                <w:sz w:val="20"/>
              </w:rPr>
            </w:pPr>
            <w:r w:rsidRPr="00A562B6">
              <w:rPr>
                <w:rFonts w:eastAsia="Calibri" w:cs="Arial"/>
                <w:sz w:val="20"/>
                <w:u w:val="single"/>
              </w:rPr>
              <w:t>Year 2 (Apr’19– Mar’20)</w:t>
            </w:r>
          </w:p>
          <w:p w14:paraId="75480683" w14:textId="77777777" w:rsidR="00863689" w:rsidRPr="00A562B6" w:rsidRDefault="00863689" w:rsidP="00C907B2">
            <w:pPr>
              <w:jc w:val="both"/>
              <w:rPr>
                <w:rFonts w:eastAsia="Calibri" w:cs="Arial"/>
                <w:sz w:val="20"/>
              </w:rPr>
            </w:pPr>
          </w:p>
          <w:p w14:paraId="672ED902" w14:textId="16975550" w:rsidR="00863689" w:rsidRPr="00A562B6" w:rsidRDefault="00863689" w:rsidP="00C907B2">
            <w:pPr>
              <w:jc w:val="center"/>
              <w:rPr>
                <w:rFonts w:eastAsia="Calibri" w:cs="Arial"/>
                <w:sz w:val="20"/>
              </w:rPr>
            </w:pPr>
            <w:r w:rsidRPr="00A562B6">
              <w:rPr>
                <w:rFonts w:eastAsia="Calibri" w:cs="Arial"/>
                <w:sz w:val="20"/>
              </w:rPr>
              <w:t>(Firm Price Rates ex VAT)</w:t>
            </w:r>
          </w:p>
        </w:tc>
        <w:tc>
          <w:tcPr>
            <w:tcW w:w="2943" w:type="dxa"/>
            <w:gridSpan w:val="3"/>
            <w:shd w:val="clear" w:color="auto" w:fill="auto"/>
          </w:tcPr>
          <w:p w14:paraId="0B4800AA" w14:textId="77777777" w:rsidR="00863689" w:rsidRPr="00A562B6" w:rsidRDefault="00863689" w:rsidP="00C907B2">
            <w:pPr>
              <w:jc w:val="center"/>
              <w:rPr>
                <w:rFonts w:eastAsia="Calibri" w:cs="Arial"/>
                <w:sz w:val="20"/>
              </w:rPr>
            </w:pPr>
            <w:r w:rsidRPr="00A562B6">
              <w:rPr>
                <w:rFonts w:eastAsia="Calibri" w:cs="Arial"/>
                <w:sz w:val="20"/>
                <w:u w:val="single"/>
              </w:rPr>
              <w:t>Year 3 (Apr’20– Mar’21)</w:t>
            </w:r>
          </w:p>
          <w:p w14:paraId="644E328D" w14:textId="77777777" w:rsidR="00863689" w:rsidRPr="00A562B6" w:rsidRDefault="00863689" w:rsidP="00C907B2">
            <w:pPr>
              <w:jc w:val="both"/>
              <w:rPr>
                <w:rFonts w:eastAsia="Calibri" w:cs="Arial"/>
                <w:sz w:val="20"/>
              </w:rPr>
            </w:pPr>
          </w:p>
          <w:p w14:paraId="26F63F4A" w14:textId="46B08E77" w:rsidR="00863689" w:rsidRPr="00A562B6" w:rsidRDefault="00863689" w:rsidP="00C907B2">
            <w:pPr>
              <w:jc w:val="center"/>
              <w:rPr>
                <w:rFonts w:eastAsia="Calibri" w:cs="Arial"/>
                <w:sz w:val="20"/>
              </w:rPr>
            </w:pPr>
            <w:r w:rsidRPr="00A562B6">
              <w:rPr>
                <w:rFonts w:eastAsia="Calibri" w:cs="Arial"/>
                <w:sz w:val="20"/>
              </w:rPr>
              <w:t>(Firm Price Rates ex VAT)</w:t>
            </w:r>
          </w:p>
        </w:tc>
        <w:tc>
          <w:tcPr>
            <w:tcW w:w="3294" w:type="dxa"/>
            <w:gridSpan w:val="3"/>
            <w:shd w:val="clear" w:color="auto" w:fill="auto"/>
          </w:tcPr>
          <w:p w14:paraId="4FE6BB38" w14:textId="6F51692A" w:rsidR="00863689" w:rsidRPr="00A562B6" w:rsidRDefault="00863689" w:rsidP="00C907B2">
            <w:pPr>
              <w:jc w:val="center"/>
              <w:rPr>
                <w:rFonts w:eastAsia="Calibri" w:cs="Arial"/>
                <w:sz w:val="20"/>
              </w:rPr>
            </w:pPr>
            <w:r w:rsidRPr="00A562B6">
              <w:rPr>
                <w:rFonts w:eastAsia="Calibri" w:cs="Arial"/>
                <w:sz w:val="20"/>
                <w:u w:val="single"/>
              </w:rPr>
              <w:t>Year 4 (Apr’21– Mar’22 and beyond)</w:t>
            </w:r>
          </w:p>
          <w:p w14:paraId="61A93C2B" w14:textId="77777777" w:rsidR="00863689" w:rsidRPr="00A562B6" w:rsidRDefault="00863689" w:rsidP="00C907B2">
            <w:pPr>
              <w:jc w:val="both"/>
              <w:rPr>
                <w:rFonts w:eastAsia="Calibri" w:cs="Arial"/>
                <w:sz w:val="20"/>
              </w:rPr>
            </w:pPr>
          </w:p>
          <w:p w14:paraId="34761BE2" w14:textId="3D6C9358" w:rsidR="00863689" w:rsidRPr="00A562B6" w:rsidRDefault="00863689" w:rsidP="00C907B2">
            <w:pPr>
              <w:jc w:val="center"/>
              <w:rPr>
                <w:rFonts w:eastAsia="Calibri" w:cs="Arial"/>
                <w:sz w:val="20"/>
              </w:rPr>
            </w:pPr>
            <w:r w:rsidRPr="00A562B6">
              <w:rPr>
                <w:rFonts w:eastAsia="Calibri" w:cs="Arial"/>
                <w:sz w:val="20"/>
              </w:rPr>
              <w:t>(Fixed Price Rates ex VAT – escalated in accordance with Condition 29)</w:t>
            </w:r>
          </w:p>
        </w:tc>
      </w:tr>
      <w:tr w:rsidR="00863689" w:rsidRPr="00F75C48" w14:paraId="7BBC86B2" w14:textId="77777777" w:rsidTr="00A562B6">
        <w:tc>
          <w:tcPr>
            <w:tcW w:w="2233" w:type="dxa"/>
            <w:shd w:val="clear" w:color="auto" w:fill="auto"/>
          </w:tcPr>
          <w:p w14:paraId="40187896" w14:textId="59C3890C" w:rsidR="00863689" w:rsidRPr="00A562B6" w:rsidRDefault="00863689" w:rsidP="00863689">
            <w:pPr>
              <w:tabs>
                <w:tab w:val="left" w:pos="0"/>
                <w:tab w:val="left" w:pos="709"/>
                <w:tab w:val="left" w:pos="1418"/>
              </w:tabs>
              <w:ind w:right="-239"/>
              <w:rPr>
                <w:rFonts w:cs="Arial"/>
                <w:sz w:val="20"/>
              </w:rPr>
            </w:pPr>
          </w:p>
        </w:tc>
        <w:tc>
          <w:tcPr>
            <w:tcW w:w="1198" w:type="dxa"/>
            <w:shd w:val="clear" w:color="auto" w:fill="auto"/>
          </w:tcPr>
          <w:p w14:paraId="05D6D8C7" w14:textId="10497F5E" w:rsidR="00863689" w:rsidRPr="00A562B6" w:rsidRDefault="00863689" w:rsidP="00863689">
            <w:pPr>
              <w:rPr>
                <w:rFonts w:cs="Arial"/>
                <w:sz w:val="20"/>
              </w:rPr>
            </w:pPr>
            <w:r w:rsidRPr="00A562B6">
              <w:rPr>
                <w:rFonts w:cs="Arial"/>
                <w:sz w:val="20"/>
              </w:rPr>
              <w:t xml:space="preserve">Hourly </w:t>
            </w:r>
          </w:p>
        </w:tc>
        <w:tc>
          <w:tcPr>
            <w:tcW w:w="1134" w:type="dxa"/>
            <w:shd w:val="clear" w:color="auto" w:fill="auto"/>
          </w:tcPr>
          <w:p w14:paraId="1E470C4F" w14:textId="008C4227" w:rsidR="00863689" w:rsidRPr="00A562B6" w:rsidRDefault="00863689" w:rsidP="00863689">
            <w:pPr>
              <w:rPr>
                <w:rFonts w:cs="Arial"/>
                <w:sz w:val="20"/>
              </w:rPr>
            </w:pPr>
            <w:r w:rsidRPr="00A562B6">
              <w:rPr>
                <w:rFonts w:cs="Arial"/>
                <w:sz w:val="20"/>
              </w:rPr>
              <w:t xml:space="preserve">½ Day </w:t>
            </w:r>
          </w:p>
        </w:tc>
        <w:tc>
          <w:tcPr>
            <w:tcW w:w="1098" w:type="dxa"/>
            <w:shd w:val="clear" w:color="auto" w:fill="auto"/>
          </w:tcPr>
          <w:p w14:paraId="26AFE727" w14:textId="00CC43C8" w:rsidR="00863689" w:rsidRPr="00A562B6" w:rsidRDefault="00863689" w:rsidP="00863689">
            <w:pPr>
              <w:rPr>
                <w:rFonts w:eastAsia="Calibri" w:cs="Arial"/>
                <w:sz w:val="20"/>
              </w:rPr>
            </w:pPr>
            <w:r w:rsidRPr="00A562B6">
              <w:rPr>
                <w:rFonts w:eastAsia="Calibri" w:cs="Arial"/>
                <w:sz w:val="20"/>
              </w:rPr>
              <w:t xml:space="preserve">Full Day </w:t>
            </w:r>
          </w:p>
        </w:tc>
        <w:tc>
          <w:tcPr>
            <w:tcW w:w="1028" w:type="dxa"/>
            <w:shd w:val="clear" w:color="auto" w:fill="auto"/>
          </w:tcPr>
          <w:p w14:paraId="45437C57" w14:textId="391F4DB7" w:rsidR="00863689" w:rsidRPr="00A562B6" w:rsidRDefault="00863689" w:rsidP="00863689">
            <w:pPr>
              <w:rPr>
                <w:rFonts w:cs="Arial"/>
                <w:sz w:val="20"/>
              </w:rPr>
            </w:pPr>
            <w:r w:rsidRPr="00A562B6">
              <w:rPr>
                <w:rFonts w:cs="Arial"/>
                <w:sz w:val="20"/>
              </w:rPr>
              <w:t xml:space="preserve">Hourly </w:t>
            </w:r>
          </w:p>
        </w:tc>
        <w:tc>
          <w:tcPr>
            <w:tcW w:w="992" w:type="dxa"/>
            <w:shd w:val="clear" w:color="auto" w:fill="auto"/>
          </w:tcPr>
          <w:p w14:paraId="4905DFC9" w14:textId="00F526E6" w:rsidR="00863689" w:rsidRPr="00A562B6" w:rsidRDefault="00863689" w:rsidP="00863689">
            <w:pPr>
              <w:rPr>
                <w:rFonts w:cs="Arial"/>
                <w:sz w:val="20"/>
              </w:rPr>
            </w:pPr>
            <w:r w:rsidRPr="00A562B6">
              <w:rPr>
                <w:rFonts w:cs="Arial"/>
                <w:sz w:val="20"/>
              </w:rPr>
              <w:t xml:space="preserve">½ Day </w:t>
            </w:r>
          </w:p>
        </w:tc>
        <w:tc>
          <w:tcPr>
            <w:tcW w:w="993" w:type="dxa"/>
            <w:shd w:val="clear" w:color="auto" w:fill="auto"/>
          </w:tcPr>
          <w:p w14:paraId="0166F51F" w14:textId="57E1E89F" w:rsidR="00863689" w:rsidRPr="00A562B6" w:rsidRDefault="00863689" w:rsidP="00863689">
            <w:pPr>
              <w:rPr>
                <w:rFonts w:cs="Arial"/>
                <w:sz w:val="20"/>
              </w:rPr>
            </w:pPr>
            <w:r w:rsidRPr="00A562B6">
              <w:rPr>
                <w:rFonts w:eastAsia="Calibri" w:cs="Arial"/>
                <w:sz w:val="20"/>
              </w:rPr>
              <w:t xml:space="preserve">Full Day </w:t>
            </w:r>
          </w:p>
        </w:tc>
        <w:tc>
          <w:tcPr>
            <w:tcW w:w="992" w:type="dxa"/>
            <w:shd w:val="clear" w:color="auto" w:fill="auto"/>
          </w:tcPr>
          <w:p w14:paraId="65D6443B" w14:textId="038557C2" w:rsidR="00863689" w:rsidRPr="00A562B6" w:rsidRDefault="00863689" w:rsidP="00863689">
            <w:pPr>
              <w:rPr>
                <w:rFonts w:cs="Arial"/>
                <w:sz w:val="20"/>
              </w:rPr>
            </w:pPr>
            <w:r w:rsidRPr="00A562B6">
              <w:rPr>
                <w:rFonts w:cs="Arial"/>
                <w:sz w:val="20"/>
              </w:rPr>
              <w:t xml:space="preserve">Hourly </w:t>
            </w:r>
          </w:p>
        </w:tc>
        <w:tc>
          <w:tcPr>
            <w:tcW w:w="992" w:type="dxa"/>
            <w:shd w:val="clear" w:color="auto" w:fill="auto"/>
          </w:tcPr>
          <w:p w14:paraId="68047E73" w14:textId="2D84568A" w:rsidR="00863689" w:rsidRPr="00A562B6" w:rsidRDefault="00863689" w:rsidP="00863689">
            <w:pPr>
              <w:rPr>
                <w:rFonts w:cs="Arial"/>
                <w:sz w:val="20"/>
              </w:rPr>
            </w:pPr>
            <w:r w:rsidRPr="00A562B6">
              <w:rPr>
                <w:rFonts w:cs="Arial"/>
                <w:sz w:val="20"/>
              </w:rPr>
              <w:t xml:space="preserve">½ Day </w:t>
            </w:r>
          </w:p>
        </w:tc>
        <w:tc>
          <w:tcPr>
            <w:tcW w:w="959" w:type="dxa"/>
            <w:shd w:val="clear" w:color="auto" w:fill="auto"/>
          </w:tcPr>
          <w:p w14:paraId="0F73E01E" w14:textId="48F8B44A" w:rsidR="00863689" w:rsidRPr="00A562B6" w:rsidRDefault="00863689" w:rsidP="00863689">
            <w:pPr>
              <w:rPr>
                <w:rFonts w:cs="Arial"/>
                <w:sz w:val="20"/>
              </w:rPr>
            </w:pPr>
            <w:r w:rsidRPr="00A562B6">
              <w:rPr>
                <w:rFonts w:eastAsia="Calibri" w:cs="Arial"/>
                <w:sz w:val="20"/>
              </w:rPr>
              <w:t xml:space="preserve">Full Day </w:t>
            </w:r>
          </w:p>
        </w:tc>
        <w:tc>
          <w:tcPr>
            <w:tcW w:w="1026" w:type="dxa"/>
            <w:shd w:val="clear" w:color="auto" w:fill="auto"/>
          </w:tcPr>
          <w:p w14:paraId="6B69864F" w14:textId="6410E9AC" w:rsidR="00863689" w:rsidRPr="00A562B6" w:rsidRDefault="00863689" w:rsidP="00863689">
            <w:pPr>
              <w:rPr>
                <w:rFonts w:cs="Arial"/>
                <w:sz w:val="20"/>
              </w:rPr>
            </w:pPr>
            <w:r w:rsidRPr="00A562B6">
              <w:rPr>
                <w:rFonts w:cs="Arial"/>
                <w:sz w:val="20"/>
              </w:rPr>
              <w:t xml:space="preserve">Hourly </w:t>
            </w:r>
          </w:p>
        </w:tc>
        <w:tc>
          <w:tcPr>
            <w:tcW w:w="1134" w:type="dxa"/>
            <w:shd w:val="clear" w:color="auto" w:fill="auto"/>
          </w:tcPr>
          <w:p w14:paraId="4A52735E" w14:textId="77E15655" w:rsidR="00863689" w:rsidRPr="00A562B6" w:rsidRDefault="00863689" w:rsidP="00863689">
            <w:pPr>
              <w:rPr>
                <w:rFonts w:cs="Arial"/>
                <w:sz w:val="20"/>
              </w:rPr>
            </w:pPr>
            <w:r w:rsidRPr="00A562B6">
              <w:rPr>
                <w:rFonts w:cs="Arial"/>
                <w:sz w:val="20"/>
              </w:rPr>
              <w:t xml:space="preserve">½ Day </w:t>
            </w:r>
          </w:p>
        </w:tc>
        <w:tc>
          <w:tcPr>
            <w:tcW w:w="1134" w:type="dxa"/>
            <w:shd w:val="clear" w:color="auto" w:fill="auto"/>
          </w:tcPr>
          <w:p w14:paraId="5820C1ED" w14:textId="52992F97" w:rsidR="00863689" w:rsidRPr="00A562B6" w:rsidRDefault="00863689" w:rsidP="00863689">
            <w:pPr>
              <w:rPr>
                <w:rFonts w:cs="Arial"/>
                <w:sz w:val="20"/>
              </w:rPr>
            </w:pPr>
            <w:r w:rsidRPr="00A562B6">
              <w:rPr>
                <w:rFonts w:eastAsia="Calibri" w:cs="Arial"/>
                <w:sz w:val="20"/>
              </w:rPr>
              <w:t xml:space="preserve">Full Day </w:t>
            </w:r>
          </w:p>
        </w:tc>
      </w:tr>
      <w:tr w:rsidR="00863689" w:rsidRPr="00F75C48" w14:paraId="481C12C8" w14:textId="77777777" w:rsidTr="00A562B6">
        <w:tc>
          <w:tcPr>
            <w:tcW w:w="2233" w:type="dxa"/>
            <w:shd w:val="clear" w:color="auto" w:fill="auto"/>
          </w:tcPr>
          <w:p w14:paraId="54B3DE65" w14:textId="35D4FD7D" w:rsidR="00863689" w:rsidRPr="00A562B6" w:rsidRDefault="00863689" w:rsidP="00863689">
            <w:pPr>
              <w:tabs>
                <w:tab w:val="left" w:pos="0"/>
                <w:tab w:val="left" w:pos="709"/>
                <w:tab w:val="left" w:pos="1418"/>
              </w:tabs>
              <w:ind w:right="-239"/>
              <w:rPr>
                <w:rFonts w:eastAsia="Calibri" w:cs="Arial"/>
                <w:sz w:val="20"/>
              </w:rPr>
            </w:pPr>
            <w:r w:rsidRPr="00A562B6">
              <w:rPr>
                <w:rFonts w:cs="Arial"/>
                <w:sz w:val="20"/>
              </w:rPr>
              <w:t>Atomic &amp; Nuclear Physics (including Particle &amp; Detector Physics)</w:t>
            </w:r>
          </w:p>
        </w:tc>
        <w:tc>
          <w:tcPr>
            <w:tcW w:w="1198" w:type="dxa"/>
            <w:shd w:val="clear" w:color="auto" w:fill="auto"/>
          </w:tcPr>
          <w:p w14:paraId="4F9233E0" w14:textId="77445D97"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21EA1C7B" w14:textId="2FD91F15"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1367A109" w14:textId="6745C807" w:rsidR="00863689" w:rsidRPr="00A562B6" w:rsidRDefault="00863689" w:rsidP="00863689">
            <w:pPr>
              <w:jc w:val="both"/>
              <w:rPr>
                <w:rFonts w:eastAsia="Calibri" w:cs="Arial"/>
                <w:sz w:val="20"/>
              </w:rPr>
            </w:pPr>
            <w:r w:rsidRPr="00A562B6">
              <w:rPr>
                <w:rFonts w:cs="Arial"/>
                <w:sz w:val="20"/>
              </w:rPr>
              <w:t>£</w:t>
            </w:r>
          </w:p>
        </w:tc>
        <w:tc>
          <w:tcPr>
            <w:tcW w:w="1028" w:type="dxa"/>
            <w:shd w:val="clear" w:color="auto" w:fill="auto"/>
          </w:tcPr>
          <w:p w14:paraId="302BDFEA" w14:textId="3619A9FF"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1E39D499" w14:textId="74685A72"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09998FAB" w14:textId="5414577D"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5373AFAD" w14:textId="11F0DAF6"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182756FE" w14:textId="13AB1BD3"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63294BD7" w14:textId="15436B07"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1D1C0B8A" w14:textId="5366C2E7" w:rsidR="00863689" w:rsidRPr="00A562B6" w:rsidRDefault="00863689" w:rsidP="00863689">
            <w:pPr>
              <w:rPr>
                <w:rFonts w:cs="Arial"/>
                <w:sz w:val="20"/>
              </w:rPr>
            </w:pPr>
          </w:p>
        </w:tc>
        <w:tc>
          <w:tcPr>
            <w:tcW w:w="1134" w:type="dxa"/>
            <w:shd w:val="clear" w:color="auto" w:fill="A6A6A6" w:themeFill="background1" w:themeFillShade="A6"/>
          </w:tcPr>
          <w:p w14:paraId="57F37BE2" w14:textId="369FD440" w:rsidR="00863689" w:rsidRPr="00A562B6" w:rsidRDefault="00863689" w:rsidP="00863689">
            <w:pPr>
              <w:rPr>
                <w:rFonts w:cs="Arial"/>
                <w:sz w:val="20"/>
              </w:rPr>
            </w:pPr>
          </w:p>
        </w:tc>
        <w:tc>
          <w:tcPr>
            <w:tcW w:w="1134" w:type="dxa"/>
            <w:shd w:val="clear" w:color="auto" w:fill="A6A6A6" w:themeFill="background1" w:themeFillShade="A6"/>
          </w:tcPr>
          <w:p w14:paraId="424F6434" w14:textId="47B6407E" w:rsidR="00863689" w:rsidRPr="00A562B6" w:rsidRDefault="00863689" w:rsidP="00863689">
            <w:pPr>
              <w:rPr>
                <w:rFonts w:cs="Arial"/>
                <w:sz w:val="20"/>
              </w:rPr>
            </w:pPr>
          </w:p>
        </w:tc>
      </w:tr>
      <w:tr w:rsidR="00863689" w:rsidRPr="00F75C48" w14:paraId="3F54785D" w14:textId="77777777" w:rsidTr="00A562B6">
        <w:tc>
          <w:tcPr>
            <w:tcW w:w="2233" w:type="dxa"/>
            <w:shd w:val="clear" w:color="auto" w:fill="auto"/>
          </w:tcPr>
          <w:p w14:paraId="769AF23C" w14:textId="77777777" w:rsidR="00863689" w:rsidRDefault="00863689" w:rsidP="00863689">
            <w:pPr>
              <w:rPr>
                <w:rFonts w:cs="Arial"/>
                <w:sz w:val="20"/>
              </w:rPr>
            </w:pPr>
            <w:r w:rsidRPr="00A562B6">
              <w:rPr>
                <w:rFonts w:cs="Arial"/>
                <w:sz w:val="20"/>
              </w:rPr>
              <w:t>Reactor Physics</w:t>
            </w:r>
          </w:p>
          <w:p w14:paraId="7BD8A321" w14:textId="77777777" w:rsidR="00A562B6" w:rsidRDefault="00A562B6" w:rsidP="00863689">
            <w:pPr>
              <w:rPr>
                <w:rFonts w:eastAsia="Calibri" w:cs="Arial"/>
                <w:sz w:val="20"/>
              </w:rPr>
            </w:pPr>
          </w:p>
          <w:p w14:paraId="78096496" w14:textId="417885EA" w:rsidR="00A562B6" w:rsidRPr="00A562B6" w:rsidRDefault="00A562B6" w:rsidP="00863689">
            <w:pPr>
              <w:rPr>
                <w:rFonts w:eastAsia="Calibri" w:cs="Arial"/>
                <w:sz w:val="20"/>
              </w:rPr>
            </w:pPr>
          </w:p>
        </w:tc>
        <w:tc>
          <w:tcPr>
            <w:tcW w:w="1198" w:type="dxa"/>
            <w:shd w:val="clear" w:color="auto" w:fill="auto"/>
          </w:tcPr>
          <w:p w14:paraId="249B2A2B" w14:textId="14C74E6A"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6FAD8B96" w14:textId="378A319C"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1B64B7D8" w14:textId="7B1792CD" w:rsidR="00863689" w:rsidRPr="00A562B6" w:rsidRDefault="00863689" w:rsidP="00863689">
            <w:pPr>
              <w:jc w:val="both"/>
              <w:rPr>
                <w:rFonts w:cs="Arial"/>
                <w:sz w:val="20"/>
              </w:rPr>
            </w:pPr>
            <w:r w:rsidRPr="00A562B6">
              <w:rPr>
                <w:rFonts w:cs="Arial"/>
                <w:sz w:val="20"/>
              </w:rPr>
              <w:t>£</w:t>
            </w:r>
          </w:p>
        </w:tc>
        <w:tc>
          <w:tcPr>
            <w:tcW w:w="1028" w:type="dxa"/>
            <w:shd w:val="clear" w:color="auto" w:fill="auto"/>
          </w:tcPr>
          <w:p w14:paraId="0A3C1284" w14:textId="119B5DF4"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3D9F158A" w14:textId="6262BD80"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01ED9BEF" w14:textId="2B6D40BC"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26A138D0" w14:textId="600CD6EC"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120D5D8E" w14:textId="26571A89"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1383D7B9" w14:textId="566DB618"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03B4FB22" w14:textId="72670DF9" w:rsidR="00863689" w:rsidRPr="00A562B6" w:rsidRDefault="00863689" w:rsidP="00863689">
            <w:pPr>
              <w:rPr>
                <w:rFonts w:cs="Arial"/>
                <w:sz w:val="20"/>
              </w:rPr>
            </w:pPr>
          </w:p>
        </w:tc>
        <w:tc>
          <w:tcPr>
            <w:tcW w:w="1134" w:type="dxa"/>
            <w:shd w:val="clear" w:color="auto" w:fill="A6A6A6" w:themeFill="background1" w:themeFillShade="A6"/>
          </w:tcPr>
          <w:p w14:paraId="5112E985" w14:textId="2D1145DF" w:rsidR="00863689" w:rsidRPr="00A562B6" w:rsidRDefault="00863689" w:rsidP="00863689">
            <w:pPr>
              <w:rPr>
                <w:rFonts w:cs="Arial"/>
                <w:sz w:val="20"/>
              </w:rPr>
            </w:pPr>
          </w:p>
        </w:tc>
        <w:tc>
          <w:tcPr>
            <w:tcW w:w="1134" w:type="dxa"/>
            <w:shd w:val="clear" w:color="auto" w:fill="A6A6A6" w:themeFill="background1" w:themeFillShade="A6"/>
          </w:tcPr>
          <w:p w14:paraId="43F79B04" w14:textId="1B4F04D1" w:rsidR="00863689" w:rsidRPr="00A562B6" w:rsidRDefault="00863689" w:rsidP="00863689">
            <w:pPr>
              <w:rPr>
                <w:rFonts w:cs="Arial"/>
                <w:sz w:val="20"/>
              </w:rPr>
            </w:pPr>
          </w:p>
        </w:tc>
      </w:tr>
      <w:tr w:rsidR="00863689" w:rsidRPr="00F75C48" w14:paraId="403C23B7" w14:textId="77777777" w:rsidTr="00A562B6">
        <w:tc>
          <w:tcPr>
            <w:tcW w:w="2233" w:type="dxa"/>
            <w:shd w:val="clear" w:color="auto" w:fill="auto"/>
          </w:tcPr>
          <w:p w14:paraId="7FF88379" w14:textId="77777777" w:rsidR="00863689" w:rsidRDefault="00863689" w:rsidP="00863689">
            <w:pPr>
              <w:rPr>
                <w:rFonts w:cs="Arial"/>
                <w:sz w:val="20"/>
              </w:rPr>
            </w:pPr>
            <w:r w:rsidRPr="00A562B6">
              <w:rPr>
                <w:rFonts w:cs="Arial"/>
                <w:sz w:val="20"/>
              </w:rPr>
              <w:t>Materials Science &amp; Structural Integrity</w:t>
            </w:r>
          </w:p>
          <w:p w14:paraId="269A6AC4" w14:textId="477CD6F3" w:rsidR="00A562B6" w:rsidRPr="00A562B6" w:rsidRDefault="00A562B6" w:rsidP="00863689">
            <w:pPr>
              <w:rPr>
                <w:rFonts w:eastAsia="Calibri" w:cs="Arial"/>
                <w:sz w:val="20"/>
              </w:rPr>
            </w:pPr>
          </w:p>
        </w:tc>
        <w:tc>
          <w:tcPr>
            <w:tcW w:w="1198" w:type="dxa"/>
            <w:shd w:val="clear" w:color="auto" w:fill="auto"/>
          </w:tcPr>
          <w:p w14:paraId="02E02813" w14:textId="3D17E2FE"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6C6E14C0" w14:textId="4B9E045D"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0CFEB906" w14:textId="5267AFA4" w:rsidR="00863689" w:rsidRPr="00A562B6" w:rsidRDefault="00863689" w:rsidP="00863689">
            <w:pPr>
              <w:jc w:val="both"/>
              <w:rPr>
                <w:rFonts w:cs="Arial"/>
                <w:sz w:val="20"/>
              </w:rPr>
            </w:pPr>
            <w:r w:rsidRPr="00A562B6">
              <w:rPr>
                <w:rFonts w:cs="Arial"/>
                <w:sz w:val="20"/>
              </w:rPr>
              <w:t>£</w:t>
            </w:r>
          </w:p>
        </w:tc>
        <w:tc>
          <w:tcPr>
            <w:tcW w:w="1028" w:type="dxa"/>
            <w:shd w:val="clear" w:color="auto" w:fill="auto"/>
          </w:tcPr>
          <w:p w14:paraId="58F178AE" w14:textId="1070039B"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42AFA079" w14:textId="010CBB89"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230CCA29" w14:textId="19593C79"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1FB81C95" w14:textId="679E077B"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752D4F2D" w14:textId="76A1CC0A"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3CB45C77" w14:textId="49EFACA8"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02F75F1C" w14:textId="171AA9DC" w:rsidR="00863689" w:rsidRPr="00A562B6" w:rsidRDefault="00863689" w:rsidP="00863689">
            <w:pPr>
              <w:rPr>
                <w:rFonts w:cs="Arial"/>
                <w:sz w:val="20"/>
              </w:rPr>
            </w:pPr>
          </w:p>
        </w:tc>
        <w:tc>
          <w:tcPr>
            <w:tcW w:w="1134" w:type="dxa"/>
            <w:shd w:val="clear" w:color="auto" w:fill="A6A6A6" w:themeFill="background1" w:themeFillShade="A6"/>
          </w:tcPr>
          <w:p w14:paraId="67087349" w14:textId="6E915779" w:rsidR="00863689" w:rsidRPr="00A562B6" w:rsidRDefault="00863689" w:rsidP="00863689">
            <w:pPr>
              <w:rPr>
                <w:rFonts w:cs="Arial"/>
                <w:sz w:val="20"/>
              </w:rPr>
            </w:pPr>
          </w:p>
        </w:tc>
        <w:tc>
          <w:tcPr>
            <w:tcW w:w="1134" w:type="dxa"/>
            <w:shd w:val="clear" w:color="auto" w:fill="A6A6A6" w:themeFill="background1" w:themeFillShade="A6"/>
          </w:tcPr>
          <w:p w14:paraId="6E4C0556" w14:textId="290BDF28" w:rsidR="00863689" w:rsidRPr="00A562B6" w:rsidRDefault="00863689" w:rsidP="00863689">
            <w:pPr>
              <w:rPr>
                <w:rFonts w:cs="Arial"/>
                <w:sz w:val="20"/>
              </w:rPr>
            </w:pPr>
          </w:p>
        </w:tc>
      </w:tr>
      <w:tr w:rsidR="00863689" w:rsidRPr="00F75C48" w14:paraId="0EB75AC1" w14:textId="77777777" w:rsidTr="00A562B6">
        <w:tc>
          <w:tcPr>
            <w:tcW w:w="2233" w:type="dxa"/>
            <w:shd w:val="clear" w:color="auto" w:fill="auto"/>
          </w:tcPr>
          <w:p w14:paraId="5E32F839" w14:textId="5A091232" w:rsidR="00863689" w:rsidRPr="00A562B6" w:rsidRDefault="00863689" w:rsidP="00863689">
            <w:pPr>
              <w:tabs>
                <w:tab w:val="left" w:pos="709"/>
              </w:tabs>
              <w:ind w:right="-665"/>
              <w:rPr>
                <w:rFonts w:eastAsia="Calibri" w:cs="Arial"/>
                <w:sz w:val="20"/>
              </w:rPr>
            </w:pPr>
            <w:r w:rsidRPr="00A562B6">
              <w:rPr>
                <w:rFonts w:cs="Arial"/>
                <w:sz w:val="20"/>
              </w:rPr>
              <w:t>Emergency Response &amp; Consequence Analysis (Accident Studies)</w:t>
            </w:r>
          </w:p>
        </w:tc>
        <w:tc>
          <w:tcPr>
            <w:tcW w:w="1198" w:type="dxa"/>
            <w:shd w:val="clear" w:color="auto" w:fill="auto"/>
          </w:tcPr>
          <w:p w14:paraId="4FDDE78D" w14:textId="586C03BD"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0F08E551" w14:textId="081A43B2"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64698D41" w14:textId="6ECA1971" w:rsidR="00863689" w:rsidRPr="00A562B6" w:rsidRDefault="00863689" w:rsidP="00863689">
            <w:pPr>
              <w:jc w:val="both"/>
              <w:rPr>
                <w:rFonts w:cs="Arial"/>
                <w:sz w:val="20"/>
              </w:rPr>
            </w:pPr>
            <w:r w:rsidRPr="00A562B6">
              <w:rPr>
                <w:rFonts w:cs="Arial"/>
                <w:sz w:val="20"/>
              </w:rPr>
              <w:t>£</w:t>
            </w:r>
          </w:p>
        </w:tc>
        <w:tc>
          <w:tcPr>
            <w:tcW w:w="1028" w:type="dxa"/>
            <w:shd w:val="clear" w:color="auto" w:fill="auto"/>
          </w:tcPr>
          <w:p w14:paraId="5BFCF23A" w14:textId="3446F9FF"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11E585EC" w14:textId="608316B0"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405CDBB1" w14:textId="0F71AF13"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79CC021B" w14:textId="3491DB2B"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2279AE43" w14:textId="381D8668"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4564F06A" w14:textId="0ABF7F21"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373E9BEB" w14:textId="1364F318" w:rsidR="00863689" w:rsidRPr="00A562B6" w:rsidRDefault="00863689" w:rsidP="00863689">
            <w:pPr>
              <w:rPr>
                <w:rFonts w:cs="Arial"/>
                <w:sz w:val="20"/>
              </w:rPr>
            </w:pPr>
          </w:p>
        </w:tc>
        <w:tc>
          <w:tcPr>
            <w:tcW w:w="1134" w:type="dxa"/>
            <w:shd w:val="clear" w:color="auto" w:fill="A6A6A6" w:themeFill="background1" w:themeFillShade="A6"/>
          </w:tcPr>
          <w:p w14:paraId="77F046BB" w14:textId="7BD964C3" w:rsidR="00863689" w:rsidRPr="00A562B6" w:rsidRDefault="00863689" w:rsidP="00863689">
            <w:pPr>
              <w:rPr>
                <w:rFonts w:cs="Arial"/>
                <w:sz w:val="20"/>
              </w:rPr>
            </w:pPr>
          </w:p>
        </w:tc>
        <w:tc>
          <w:tcPr>
            <w:tcW w:w="1134" w:type="dxa"/>
            <w:shd w:val="clear" w:color="auto" w:fill="A6A6A6" w:themeFill="background1" w:themeFillShade="A6"/>
          </w:tcPr>
          <w:p w14:paraId="4C67E78D" w14:textId="4DA5505E" w:rsidR="00863689" w:rsidRPr="00A562B6" w:rsidRDefault="00863689" w:rsidP="00863689">
            <w:pPr>
              <w:rPr>
                <w:rFonts w:cs="Arial"/>
                <w:sz w:val="20"/>
              </w:rPr>
            </w:pPr>
          </w:p>
        </w:tc>
      </w:tr>
      <w:tr w:rsidR="00863689" w:rsidRPr="00F75C48" w14:paraId="75D18CB5" w14:textId="77777777" w:rsidTr="00A562B6">
        <w:tc>
          <w:tcPr>
            <w:tcW w:w="2233" w:type="dxa"/>
            <w:shd w:val="clear" w:color="auto" w:fill="auto"/>
          </w:tcPr>
          <w:p w14:paraId="314BE830" w14:textId="77777777" w:rsidR="00863689" w:rsidRDefault="00863689" w:rsidP="00863689">
            <w:pPr>
              <w:rPr>
                <w:rFonts w:cs="Arial"/>
                <w:sz w:val="20"/>
              </w:rPr>
            </w:pPr>
            <w:r w:rsidRPr="00A562B6">
              <w:rPr>
                <w:rFonts w:cs="Arial"/>
                <w:sz w:val="20"/>
              </w:rPr>
              <w:t>Radiation Protection</w:t>
            </w:r>
          </w:p>
          <w:p w14:paraId="3BDCF939" w14:textId="77777777" w:rsidR="00A562B6" w:rsidRDefault="00A562B6" w:rsidP="00863689">
            <w:pPr>
              <w:rPr>
                <w:rFonts w:cs="Arial"/>
                <w:sz w:val="20"/>
              </w:rPr>
            </w:pPr>
          </w:p>
          <w:p w14:paraId="2B21545D" w14:textId="558E42CB" w:rsidR="00A562B6" w:rsidRPr="00A562B6" w:rsidRDefault="00A562B6" w:rsidP="00863689">
            <w:pPr>
              <w:rPr>
                <w:rFonts w:eastAsia="Calibri" w:cs="Arial"/>
                <w:sz w:val="20"/>
              </w:rPr>
            </w:pPr>
          </w:p>
        </w:tc>
        <w:tc>
          <w:tcPr>
            <w:tcW w:w="1198" w:type="dxa"/>
            <w:shd w:val="clear" w:color="auto" w:fill="auto"/>
          </w:tcPr>
          <w:p w14:paraId="72BC7148" w14:textId="42D83EDB"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4252C30E" w14:textId="72A3CA52"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38AE3ABE" w14:textId="5A3EEF59" w:rsidR="00863689" w:rsidRPr="00A562B6" w:rsidRDefault="00863689" w:rsidP="00863689">
            <w:pPr>
              <w:jc w:val="both"/>
              <w:rPr>
                <w:rFonts w:cs="Arial"/>
                <w:sz w:val="20"/>
              </w:rPr>
            </w:pPr>
            <w:r w:rsidRPr="00A562B6">
              <w:rPr>
                <w:rFonts w:cs="Arial"/>
                <w:sz w:val="20"/>
              </w:rPr>
              <w:t>£</w:t>
            </w:r>
          </w:p>
        </w:tc>
        <w:tc>
          <w:tcPr>
            <w:tcW w:w="1028" w:type="dxa"/>
            <w:shd w:val="clear" w:color="auto" w:fill="auto"/>
          </w:tcPr>
          <w:p w14:paraId="0DB798B9" w14:textId="21F17751"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576AAF2C" w14:textId="200A4651"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0F106564" w14:textId="17561976"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67FCEF78" w14:textId="5A91C029"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6D7BC43B" w14:textId="5FBA1779"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030E630E" w14:textId="6F7CBD26"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5020EC8F" w14:textId="11CC8333" w:rsidR="00863689" w:rsidRPr="00A562B6" w:rsidRDefault="00863689" w:rsidP="00863689">
            <w:pPr>
              <w:rPr>
                <w:rFonts w:cs="Arial"/>
                <w:sz w:val="20"/>
              </w:rPr>
            </w:pPr>
          </w:p>
        </w:tc>
        <w:tc>
          <w:tcPr>
            <w:tcW w:w="1134" w:type="dxa"/>
            <w:shd w:val="clear" w:color="auto" w:fill="A6A6A6" w:themeFill="background1" w:themeFillShade="A6"/>
          </w:tcPr>
          <w:p w14:paraId="1A1FFB53" w14:textId="0427FFD2" w:rsidR="00863689" w:rsidRPr="00A562B6" w:rsidRDefault="00863689" w:rsidP="00863689">
            <w:pPr>
              <w:rPr>
                <w:rFonts w:cs="Arial"/>
                <w:sz w:val="20"/>
              </w:rPr>
            </w:pPr>
          </w:p>
        </w:tc>
        <w:tc>
          <w:tcPr>
            <w:tcW w:w="1134" w:type="dxa"/>
            <w:shd w:val="clear" w:color="auto" w:fill="A6A6A6" w:themeFill="background1" w:themeFillShade="A6"/>
          </w:tcPr>
          <w:p w14:paraId="59FACCA0" w14:textId="4D767C60" w:rsidR="00863689" w:rsidRPr="00A562B6" w:rsidRDefault="00863689" w:rsidP="00863689">
            <w:pPr>
              <w:rPr>
                <w:rFonts w:cs="Arial"/>
                <w:sz w:val="20"/>
              </w:rPr>
            </w:pPr>
          </w:p>
        </w:tc>
      </w:tr>
      <w:tr w:rsidR="00863689" w:rsidRPr="00F75C48" w14:paraId="10118529" w14:textId="77777777" w:rsidTr="00A562B6">
        <w:trPr>
          <w:trHeight w:val="405"/>
        </w:trPr>
        <w:tc>
          <w:tcPr>
            <w:tcW w:w="2233" w:type="dxa"/>
            <w:shd w:val="clear" w:color="auto" w:fill="auto"/>
          </w:tcPr>
          <w:p w14:paraId="0AF3C5CB" w14:textId="77777777" w:rsidR="00863689" w:rsidRDefault="00863689" w:rsidP="00863689">
            <w:pPr>
              <w:rPr>
                <w:rFonts w:cs="Arial"/>
                <w:sz w:val="20"/>
              </w:rPr>
            </w:pPr>
            <w:r w:rsidRPr="00A562B6">
              <w:rPr>
                <w:rFonts w:cs="Arial"/>
                <w:sz w:val="20"/>
              </w:rPr>
              <w:t>Chemistry</w:t>
            </w:r>
          </w:p>
          <w:p w14:paraId="40F711AA" w14:textId="77777777" w:rsidR="00A562B6" w:rsidRDefault="00A562B6" w:rsidP="00863689">
            <w:pPr>
              <w:rPr>
                <w:rFonts w:cs="Arial"/>
                <w:sz w:val="20"/>
              </w:rPr>
            </w:pPr>
          </w:p>
          <w:p w14:paraId="030FEE40" w14:textId="54BC0E1E" w:rsidR="00A562B6" w:rsidRPr="00A562B6" w:rsidRDefault="00A562B6" w:rsidP="00863689">
            <w:pPr>
              <w:rPr>
                <w:rFonts w:cs="Arial"/>
                <w:sz w:val="20"/>
              </w:rPr>
            </w:pPr>
          </w:p>
        </w:tc>
        <w:tc>
          <w:tcPr>
            <w:tcW w:w="1198" w:type="dxa"/>
            <w:shd w:val="clear" w:color="auto" w:fill="auto"/>
          </w:tcPr>
          <w:p w14:paraId="55717858" w14:textId="7CF01F30"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7D22A434" w14:textId="109590A5"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1533AF58" w14:textId="3B71075E" w:rsidR="00863689" w:rsidRPr="00A562B6" w:rsidRDefault="00863689" w:rsidP="00863689">
            <w:pPr>
              <w:jc w:val="both"/>
              <w:rPr>
                <w:rFonts w:cs="Arial"/>
                <w:sz w:val="20"/>
              </w:rPr>
            </w:pPr>
            <w:r w:rsidRPr="00A562B6">
              <w:rPr>
                <w:rFonts w:cs="Arial"/>
                <w:sz w:val="20"/>
              </w:rPr>
              <w:t>£</w:t>
            </w:r>
          </w:p>
        </w:tc>
        <w:tc>
          <w:tcPr>
            <w:tcW w:w="1028" w:type="dxa"/>
            <w:shd w:val="clear" w:color="auto" w:fill="auto"/>
          </w:tcPr>
          <w:p w14:paraId="21A25DD1" w14:textId="477B236F"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6CF5E866" w14:textId="45385157"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7ADA8F3F" w14:textId="5D1B8820"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755896D6" w14:textId="2485BFEF"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629F93FD" w14:textId="0123790B"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2DB65149" w14:textId="1F71426F"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1C9F142A" w14:textId="066EF16A" w:rsidR="00863689" w:rsidRPr="00A562B6" w:rsidRDefault="00863689" w:rsidP="00863689">
            <w:pPr>
              <w:rPr>
                <w:rFonts w:cs="Arial"/>
                <w:sz w:val="20"/>
              </w:rPr>
            </w:pPr>
          </w:p>
        </w:tc>
        <w:tc>
          <w:tcPr>
            <w:tcW w:w="1134" w:type="dxa"/>
            <w:shd w:val="clear" w:color="auto" w:fill="A6A6A6" w:themeFill="background1" w:themeFillShade="A6"/>
          </w:tcPr>
          <w:p w14:paraId="1DD54A87" w14:textId="45AE3C73" w:rsidR="00863689" w:rsidRPr="00A562B6" w:rsidRDefault="00863689" w:rsidP="00863689">
            <w:pPr>
              <w:rPr>
                <w:rFonts w:cs="Arial"/>
                <w:sz w:val="20"/>
              </w:rPr>
            </w:pPr>
          </w:p>
        </w:tc>
        <w:tc>
          <w:tcPr>
            <w:tcW w:w="1134" w:type="dxa"/>
            <w:shd w:val="clear" w:color="auto" w:fill="A6A6A6" w:themeFill="background1" w:themeFillShade="A6"/>
          </w:tcPr>
          <w:p w14:paraId="4659187D" w14:textId="64E23299" w:rsidR="00863689" w:rsidRPr="00A562B6" w:rsidRDefault="00863689" w:rsidP="00863689">
            <w:pPr>
              <w:rPr>
                <w:rFonts w:cs="Arial"/>
                <w:sz w:val="20"/>
              </w:rPr>
            </w:pPr>
          </w:p>
        </w:tc>
      </w:tr>
      <w:tr w:rsidR="00863689" w:rsidRPr="00F75C48" w14:paraId="6B34E529" w14:textId="77777777" w:rsidTr="00A562B6">
        <w:tc>
          <w:tcPr>
            <w:tcW w:w="2233" w:type="dxa"/>
            <w:shd w:val="clear" w:color="auto" w:fill="auto"/>
          </w:tcPr>
          <w:p w14:paraId="44F7C161" w14:textId="4E8FE04A" w:rsidR="00A562B6" w:rsidRDefault="00863689" w:rsidP="00863689">
            <w:pPr>
              <w:rPr>
                <w:rFonts w:cs="Arial"/>
                <w:sz w:val="20"/>
              </w:rPr>
            </w:pPr>
            <w:r w:rsidRPr="00A562B6">
              <w:rPr>
                <w:rFonts w:cs="Arial"/>
                <w:sz w:val="20"/>
              </w:rPr>
              <w:t>Radiochemistry</w:t>
            </w:r>
          </w:p>
          <w:p w14:paraId="0B2E1CDC" w14:textId="53EA76F3" w:rsidR="00A562B6" w:rsidRPr="00A562B6" w:rsidRDefault="00A562B6" w:rsidP="00863689">
            <w:pPr>
              <w:rPr>
                <w:rFonts w:cs="Arial"/>
                <w:sz w:val="20"/>
              </w:rPr>
            </w:pPr>
          </w:p>
        </w:tc>
        <w:tc>
          <w:tcPr>
            <w:tcW w:w="1198" w:type="dxa"/>
            <w:shd w:val="clear" w:color="auto" w:fill="auto"/>
          </w:tcPr>
          <w:p w14:paraId="32A8BBD4" w14:textId="22E96728"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0E3A84B7" w14:textId="54DAD04C"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0315E8C9" w14:textId="7A347969" w:rsidR="00863689" w:rsidRPr="00A562B6" w:rsidRDefault="00863689" w:rsidP="00863689">
            <w:pPr>
              <w:jc w:val="both"/>
              <w:rPr>
                <w:rFonts w:cs="Arial"/>
                <w:sz w:val="20"/>
              </w:rPr>
            </w:pPr>
            <w:r w:rsidRPr="00A562B6">
              <w:rPr>
                <w:rFonts w:cs="Arial"/>
                <w:sz w:val="20"/>
              </w:rPr>
              <w:t>£</w:t>
            </w:r>
          </w:p>
        </w:tc>
        <w:tc>
          <w:tcPr>
            <w:tcW w:w="1028" w:type="dxa"/>
            <w:shd w:val="clear" w:color="auto" w:fill="auto"/>
          </w:tcPr>
          <w:p w14:paraId="4C42C21C" w14:textId="5A0B3E54"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381D83EA" w14:textId="1C954E20"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7A9017B8" w14:textId="04421FAD"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704A2F6C" w14:textId="3A2101E6"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690A3F4A" w14:textId="48E746AE"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04EAF09A" w14:textId="570E57E4"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06CA66EB" w14:textId="07CF2736" w:rsidR="00863689" w:rsidRPr="00A562B6" w:rsidRDefault="00863689" w:rsidP="00863689">
            <w:pPr>
              <w:rPr>
                <w:rFonts w:cs="Arial"/>
                <w:sz w:val="20"/>
              </w:rPr>
            </w:pPr>
          </w:p>
        </w:tc>
        <w:tc>
          <w:tcPr>
            <w:tcW w:w="1134" w:type="dxa"/>
            <w:shd w:val="clear" w:color="auto" w:fill="A6A6A6" w:themeFill="background1" w:themeFillShade="A6"/>
          </w:tcPr>
          <w:p w14:paraId="1DDAF374" w14:textId="23E8ED79" w:rsidR="00863689" w:rsidRPr="00A562B6" w:rsidRDefault="00863689" w:rsidP="00863689">
            <w:pPr>
              <w:rPr>
                <w:rFonts w:cs="Arial"/>
                <w:sz w:val="20"/>
              </w:rPr>
            </w:pPr>
          </w:p>
        </w:tc>
        <w:tc>
          <w:tcPr>
            <w:tcW w:w="1134" w:type="dxa"/>
            <w:shd w:val="clear" w:color="auto" w:fill="A6A6A6" w:themeFill="background1" w:themeFillShade="A6"/>
          </w:tcPr>
          <w:p w14:paraId="441CE6A3" w14:textId="741139FC" w:rsidR="00863689" w:rsidRPr="00A562B6" w:rsidRDefault="00863689" w:rsidP="00863689">
            <w:pPr>
              <w:rPr>
                <w:rFonts w:cs="Arial"/>
                <w:sz w:val="20"/>
              </w:rPr>
            </w:pPr>
          </w:p>
        </w:tc>
      </w:tr>
      <w:tr w:rsidR="00863689" w:rsidRPr="00F75C48" w14:paraId="6FC2C3CE" w14:textId="77777777" w:rsidTr="00A562B6">
        <w:tc>
          <w:tcPr>
            <w:tcW w:w="2233" w:type="dxa"/>
            <w:shd w:val="clear" w:color="auto" w:fill="auto"/>
          </w:tcPr>
          <w:p w14:paraId="6FC28EC3" w14:textId="46A3D341" w:rsidR="00A562B6" w:rsidRDefault="00863689" w:rsidP="00863689">
            <w:pPr>
              <w:rPr>
                <w:rFonts w:cs="Arial"/>
                <w:sz w:val="20"/>
              </w:rPr>
            </w:pPr>
            <w:r w:rsidRPr="00A562B6">
              <w:rPr>
                <w:rFonts w:cs="Arial"/>
                <w:sz w:val="20"/>
              </w:rPr>
              <w:t>Corrosion</w:t>
            </w:r>
          </w:p>
          <w:p w14:paraId="6748434A" w14:textId="7883D1B6" w:rsidR="00A562B6" w:rsidRPr="00A562B6" w:rsidRDefault="00A562B6" w:rsidP="00863689">
            <w:pPr>
              <w:rPr>
                <w:rFonts w:cs="Arial"/>
                <w:sz w:val="20"/>
              </w:rPr>
            </w:pPr>
          </w:p>
        </w:tc>
        <w:tc>
          <w:tcPr>
            <w:tcW w:w="1198" w:type="dxa"/>
            <w:shd w:val="clear" w:color="auto" w:fill="auto"/>
          </w:tcPr>
          <w:p w14:paraId="1928FE5F" w14:textId="6F27209A"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54B33CCE" w14:textId="6975E2F3"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5A4A4F37" w14:textId="4A22B04C" w:rsidR="00863689" w:rsidRPr="00A562B6" w:rsidRDefault="00863689" w:rsidP="00863689">
            <w:pPr>
              <w:jc w:val="both"/>
              <w:rPr>
                <w:rFonts w:cs="Arial"/>
                <w:sz w:val="20"/>
              </w:rPr>
            </w:pPr>
            <w:r w:rsidRPr="00A562B6">
              <w:rPr>
                <w:rFonts w:cs="Arial"/>
                <w:sz w:val="20"/>
              </w:rPr>
              <w:t>£</w:t>
            </w:r>
          </w:p>
        </w:tc>
        <w:tc>
          <w:tcPr>
            <w:tcW w:w="1028" w:type="dxa"/>
            <w:shd w:val="clear" w:color="auto" w:fill="auto"/>
          </w:tcPr>
          <w:p w14:paraId="7F1898A8" w14:textId="7C62F0A8"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6DA55618" w14:textId="26E2DB19"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6FCDC8F2" w14:textId="77C5E079"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3DA18D7D" w14:textId="1F52B8BC"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79BDBD50" w14:textId="6B8F5714"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44A2CF32" w14:textId="5C4EAF2D"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2EA33540" w14:textId="65F064F6" w:rsidR="00863689" w:rsidRPr="00A562B6" w:rsidRDefault="00863689" w:rsidP="00863689">
            <w:pPr>
              <w:rPr>
                <w:rFonts w:cs="Arial"/>
                <w:sz w:val="20"/>
              </w:rPr>
            </w:pPr>
          </w:p>
        </w:tc>
        <w:tc>
          <w:tcPr>
            <w:tcW w:w="1134" w:type="dxa"/>
            <w:shd w:val="clear" w:color="auto" w:fill="A6A6A6" w:themeFill="background1" w:themeFillShade="A6"/>
          </w:tcPr>
          <w:p w14:paraId="463EB77C" w14:textId="1625EA48" w:rsidR="00863689" w:rsidRPr="00A562B6" w:rsidRDefault="00863689" w:rsidP="00863689">
            <w:pPr>
              <w:rPr>
                <w:rFonts w:cs="Arial"/>
                <w:sz w:val="20"/>
              </w:rPr>
            </w:pPr>
          </w:p>
        </w:tc>
        <w:tc>
          <w:tcPr>
            <w:tcW w:w="1134" w:type="dxa"/>
            <w:shd w:val="clear" w:color="auto" w:fill="A6A6A6" w:themeFill="background1" w:themeFillShade="A6"/>
          </w:tcPr>
          <w:p w14:paraId="34F37E91" w14:textId="5527F236" w:rsidR="00863689" w:rsidRPr="00A562B6" w:rsidRDefault="00863689" w:rsidP="00863689">
            <w:pPr>
              <w:rPr>
                <w:rFonts w:cs="Arial"/>
                <w:sz w:val="20"/>
              </w:rPr>
            </w:pPr>
          </w:p>
        </w:tc>
      </w:tr>
      <w:tr w:rsidR="00863689" w:rsidRPr="00F75C48" w14:paraId="0797A234" w14:textId="77777777" w:rsidTr="00A562B6">
        <w:tc>
          <w:tcPr>
            <w:tcW w:w="2233" w:type="dxa"/>
            <w:shd w:val="clear" w:color="auto" w:fill="auto"/>
          </w:tcPr>
          <w:p w14:paraId="1DDEB90A" w14:textId="56069250" w:rsidR="00863689" w:rsidRPr="00A562B6" w:rsidRDefault="00863689" w:rsidP="00863689">
            <w:pPr>
              <w:rPr>
                <w:rFonts w:cs="Arial"/>
                <w:sz w:val="20"/>
              </w:rPr>
            </w:pPr>
            <w:r w:rsidRPr="00A562B6">
              <w:rPr>
                <w:rFonts w:cs="Arial"/>
                <w:sz w:val="20"/>
              </w:rPr>
              <w:lastRenderedPageBreak/>
              <w:t>Nuclear Safety Management</w:t>
            </w:r>
          </w:p>
        </w:tc>
        <w:tc>
          <w:tcPr>
            <w:tcW w:w="1198" w:type="dxa"/>
            <w:shd w:val="clear" w:color="auto" w:fill="auto"/>
          </w:tcPr>
          <w:p w14:paraId="14ABE0B0" w14:textId="4B1AA131"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20D78480" w14:textId="6A908155"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046D6A36" w14:textId="2FD236E4" w:rsidR="00863689" w:rsidRPr="00A562B6" w:rsidRDefault="00863689" w:rsidP="00863689">
            <w:pPr>
              <w:jc w:val="both"/>
              <w:rPr>
                <w:rFonts w:cs="Arial"/>
                <w:sz w:val="20"/>
              </w:rPr>
            </w:pPr>
            <w:r w:rsidRPr="00A562B6">
              <w:rPr>
                <w:rFonts w:cs="Arial"/>
                <w:sz w:val="20"/>
              </w:rPr>
              <w:t>£</w:t>
            </w:r>
          </w:p>
        </w:tc>
        <w:tc>
          <w:tcPr>
            <w:tcW w:w="1028" w:type="dxa"/>
            <w:shd w:val="clear" w:color="auto" w:fill="auto"/>
          </w:tcPr>
          <w:p w14:paraId="46D71FE1" w14:textId="7AB75C8E"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45EED46D" w14:textId="67FC0DC5"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74904838" w14:textId="7D417DBC"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44CA257A" w14:textId="4385D884"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1A0C9D34" w14:textId="750C85B6"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5E2F8BCC" w14:textId="51A33A06"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5BD9B06E" w14:textId="674CC6B7" w:rsidR="00863689" w:rsidRPr="00A562B6" w:rsidRDefault="00863689" w:rsidP="00863689">
            <w:pPr>
              <w:rPr>
                <w:rFonts w:cs="Arial"/>
                <w:sz w:val="20"/>
              </w:rPr>
            </w:pPr>
          </w:p>
        </w:tc>
        <w:tc>
          <w:tcPr>
            <w:tcW w:w="1134" w:type="dxa"/>
            <w:shd w:val="clear" w:color="auto" w:fill="A6A6A6" w:themeFill="background1" w:themeFillShade="A6"/>
          </w:tcPr>
          <w:p w14:paraId="49525AC8" w14:textId="7D09B176" w:rsidR="00863689" w:rsidRPr="00A562B6" w:rsidRDefault="00863689" w:rsidP="00863689">
            <w:pPr>
              <w:rPr>
                <w:rFonts w:cs="Arial"/>
                <w:sz w:val="20"/>
              </w:rPr>
            </w:pPr>
          </w:p>
        </w:tc>
        <w:tc>
          <w:tcPr>
            <w:tcW w:w="1134" w:type="dxa"/>
            <w:shd w:val="clear" w:color="auto" w:fill="A6A6A6" w:themeFill="background1" w:themeFillShade="A6"/>
          </w:tcPr>
          <w:p w14:paraId="6112E9E6" w14:textId="164AFE32" w:rsidR="00863689" w:rsidRPr="00A562B6" w:rsidRDefault="00863689" w:rsidP="00863689">
            <w:pPr>
              <w:rPr>
                <w:rFonts w:cs="Arial"/>
                <w:sz w:val="20"/>
              </w:rPr>
            </w:pPr>
          </w:p>
        </w:tc>
      </w:tr>
      <w:tr w:rsidR="00863689" w:rsidRPr="00F75C48" w14:paraId="438CE67D" w14:textId="77777777" w:rsidTr="00A562B6">
        <w:tc>
          <w:tcPr>
            <w:tcW w:w="2233" w:type="dxa"/>
            <w:shd w:val="clear" w:color="auto" w:fill="auto"/>
          </w:tcPr>
          <w:p w14:paraId="514AC10D" w14:textId="77777777" w:rsidR="00863689" w:rsidRDefault="00863689" w:rsidP="00863689">
            <w:pPr>
              <w:rPr>
                <w:rFonts w:cs="Arial"/>
                <w:sz w:val="20"/>
              </w:rPr>
            </w:pPr>
            <w:r w:rsidRPr="00A562B6">
              <w:rPr>
                <w:rFonts w:cs="Arial"/>
                <w:sz w:val="20"/>
              </w:rPr>
              <w:t>Safety Methods</w:t>
            </w:r>
          </w:p>
          <w:p w14:paraId="5F364782" w14:textId="74F92D47" w:rsidR="00A562B6" w:rsidRPr="00A562B6" w:rsidRDefault="00A562B6" w:rsidP="00863689">
            <w:pPr>
              <w:rPr>
                <w:rFonts w:eastAsia="Calibri" w:cs="Arial"/>
                <w:sz w:val="20"/>
              </w:rPr>
            </w:pPr>
          </w:p>
        </w:tc>
        <w:tc>
          <w:tcPr>
            <w:tcW w:w="1198" w:type="dxa"/>
            <w:shd w:val="clear" w:color="auto" w:fill="auto"/>
          </w:tcPr>
          <w:p w14:paraId="1544638A" w14:textId="57A6A858"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7BAB5BD4" w14:textId="44BE79CA"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40621CEB" w14:textId="2E909628" w:rsidR="00863689" w:rsidRPr="00A562B6" w:rsidRDefault="00863689" w:rsidP="00863689">
            <w:pPr>
              <w:jc w:val="both"/>
              <w:rPr>
                <w:rFonts w:cs="Arial"/>
                <w:sz w:val="20"/>
              </w:rPr>
            </w:pPr>
            <w:r w:rsidRPr="00A562B6">
              <w:rPr>
                <w:rFonts w:cs="Arial"/>
                <w:sz w:val="20"/>
              </w:rPr>
              <w:t>£</w:t>
            </w:r>
          </w:p>
        </w:tc>
        <w:tc>
          <w:tcPr>
            <w:tcW w:w="1028" w:type="dxa"/>
            <w:shd w:val="clear" w:color="auto" w:fill="auto"/>
          </w:tcPr>
          <w:p w14:paraId="67E12870" w14:textId="6766B9C8"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43D92C66" w14:textId="4BA9278A"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0EFC4348" w14:textId="54819832"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6755004E" w14:textId="00D02017"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42F9A42D" w14:textId="7C72833C"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7EADE7CF" w14:textId="7DF5C880"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3A0C89D4" w14:textId="122C4FB5" w:rsidR="00863689" w:rsidRPr="00A562B6" w:rsidRDefault="00863689" w:rsidP="00863689">
            <w:pPr>
              <w:rPr>
                <w:rFonts w:cs="Arial"/>
                <w:sz w:val="20"/>
              </w:rPr>
            </w:pPr>
          </w:p>
        </w:tc>
        <w:tc>
          <w:tcPr>
            <w:tcW w:w="1134" w:type="dxa"/>
            <w:shd w:val="clear" w:color="auto" w:fill="A6A6A6" w:themeFill="background1" w:themeFillShade="A6"/>
          </w:tcPr>
          <w:p w14:paraId="0E106309" w14:textId="593A7D90" w:rsidR="00863689" w:rsidRPr="00A562B6" w:rsidRDefault="00863689" w:rsidP="00863689">
            <w:pPr>
              <w:rPr>
                <w:rFonts w:cs="Arial"/>
                <w:sz w:val="20"/>
              </w:rPr>
            </w:pPr>
          </w:p>
        </w:tc>
        <w:tc>
          <w:tcPr>
            <w:tcW w:w="1134" w:type="dxa"/>
            <w:shd w:val="clear" w:color="auto" w:fill="A6A6A6" w:themeFill="background1" w:themeFillShade="A6"/>
          </w:tcPr>
          <w:p w14:paraId="70A2FB6A" w14:textId="71AC2AF7" w:rsidR="00863689" w:rsidRPr="00A562B6" w:rsidRDefault="00863689" w:rsidP="00863689">
            <w:pPr>
              <w:rPr>
                <w:rFonts w:cs="Arial"/>
                <w:sz w:val="20"/>
              </w:rPr>
            </w:pPr>
          </w:p>
        </w:tc>
      </w:tr>
      <w:tr w:rsidR="00863689" w:rsidRPr="00F75C48" w14:paraId="7E5E2B43" w14:textId="77777777" w:rsidTr="00A562B6">
        <w:tc>
          <w:tcPr>
            <w:tcW w:w="2233" w:type="dxa"/>
            <w:shd w:val="clear" w:color="auto" w:fill="auto"/>
          </w:tcPr>
          <w:p w14:paraId="0F732713" w14:textId="38781436" w:rsidR="00863689" w:rsidRPr="00A562B6" w:rsidRDefault="00863689" w:rsidP="00863689">
            <w:pPr>
              <w:rPr>
                <w:rFonts w:eastAsia="Calibri" w:cs="Arial"/>
                <w:sz w:val="20"/>
              </w:rPr>
            </w:pPr>
            <w:r w:rsidRPr="00A562B6">
              <w:rPr>
                <w:rFonts w:cs="Arial"/>
                <w:sz w:val="20"/>
              </w:rPr>
              <w:t>Severe Accident analysis</w:t>
            </w:r>
          </w:p>
        </w:tc>
        <w:tc>
          <w:tcPr>
            <w:tcW w:w="1198" w:type="dxa"/>
            <w:shd w:val="clear" w:color="auto" w:fill="auto"/>
          </w:tcPr>
          <w:p w14:paraId="060BE669" w14:textId="2F95261D"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11930C3C" w14:textId="5A53010A"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4FAEB953" w14:textId="7BDD4163" w:rsidR="00863689" w:rsidRPr="00A562B6" w:rsidRDefault="00863689" w:rsidP="00863689">
            <w:pPr>
              <w:jc w:val="both"/>
              <w:rPr>
                <w:rFonts w:cs="Arial"/>
                <w:sz w:val="20"/>
              </w:rPr>
            </w:pPr>
            <w:r w:rsidRPr="00A562B6">
              <w:rPr>
                <w:rFonts w:cs="Arial"/>
                <w:sz w:val="20"/>
              </w:rPr>
              <w:t>£</w:t>
            </w:r>
          </w:p>
        </w:tc>
        <w:tc>
          <w:tcPr>
            <w:tcW w:w="1028" w:type="dxa"/>
            <w:shd w:val="clear" w:color="auto" w:fill="auto"/>
          </w:tcPr>
          <w:p w14:paraId="0BC48DAD" w14:textId="6AF213C8"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0E7BD67B" w14:textId="335EC555"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7D08928B" w14:textId="0AB89C98"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17E31981" w14:textId="4B6BC78E"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7E563A42" w14:textId="50219932"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4CEAE631" w14:textId="5919CBE9"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52D83067" w14:textId="0D7CA01B" w:rsidR="00863689" w:rsidRPr="00A562B6" w:rsidRDefault="00863689" w:rsidP="00863689">
            <w:pPr>
              <w:rPr>
                <w:rFonts w:cs="Arial"/>
                <w:sz w:val="20"/>
              </w:rPr>
            </w:pPr>
          </w:p>
        </w:tc>
        <w:tc>
          <w:tcPr>
            <w:tcW w:w="1134" w:type="dxa"/>
            <w:shd w:val="clear" w:color="auto" w:fill="A6A6A6" w:themeFill="background1" w:themeFillShade="A6"/>
          </w:tcPr>
          <w:p w14:paraId="4AC5C206" w14:textId="08F1631C" w:rsidR="00863689" w:rsidRPr="00A562B6" w:rsidRDefault="00863689" w:rsidP="00863689">
            <w:pPr>
              <w:rPr>
                <w:rFonts w:cs="Arial"/>
                <w:sz w:val="20"/>
              </w:rPr>
            </w:pPr>
          </w:p>
        </w:tc>
        <w:tc>
          <w:tcPr>
            <w:tcW w:w="1134" w:type="dxa"/>
            <w:shd w:val="clear" w:color="auto" w:fill="A6A6A6" w:themeFill="background1" w:themeFillShade="A6"/>
          </w:tcPr>
          <w:p w14:paraId="6A8DBDD7" w14:textId="7FD8BA82" w:rsidR="00863689" w:rsidRPr="00A562B6" w:rsidRDefault="00863689" w:rsidP="00863689">
            <w:pPr>
              <w:rPr>
                <w:rFonts w:cs="Arial"/>
                <w:sz w:val="20"/>
              </w:rPr>
            </w:pPr>
          </w:p>
        </w:tc>
      </w:tr>
      <w:tr w:rsidR="00863689" w:rsidRPr="00F75C48" w14:paraId="0432D396" w14:textId="77777777" w:rsidTr="00A562B6">
        <w:tc>
          <w:tcPr>
            <w:tcW w:w="2233" w:type="dxa"/>
            <w:shd w:val="clear" w:color="auto" w:fill="auto"/>
          </w:tcPr>
          <w:p w14:paraId="7DAE94EF" w14:textId="1A6DC2D9" w:rsidR="00863689" w:rsidRPr="00A562B6" w:rsidRDefault="00863689" w:rsidP="00863689">
            <w:pPr>
              <w:tabs>
                <w:tab w:val="left" w:pos="709"/>
              </w:tabs>
              <w:ind w:right="6"/>
              <w:rPr>
                <w:rFonts w:eastAsia="Calibri" w:cs="Arial"/>
                <w:sz w:val="20"/>
              </w:rPr>
            </w:pPr>
            <w:r w:rsidRPr="00A562B6">
              <w:rPr>
                <w:rFonts w:cs="Arial"/>
                <w:sz w:val="20"/>
              </w:rPr>
              <w:t>Thermal Hydraulics (including Computational Fluid Dynamics)</w:t>
            </w:r>
          </w:p>
        </w:tc>
        <w:tc>
          <w:tcPr>
            <w:tcW w:w="1198" w:type="dxa"/>
            <w:shd w:val="clear" w:color="auto" w:fill="auto"/>
          </w:tcPr>
          <w:p w14:paraId="2EB5285A" w14:textId="07E400D4"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76D9D3F7" w14:textId="3D5BC17D"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2D948EBC" w14:textId="72227064" w:rsidR="00863689" w:rsidRPr="00A562B6" w:rsidRDefault="00863689" w:rsidP="00863689">
            <w:pPr>
              <w:jc w:val="both"/>
              <w:rPr>
                <w:rFonts w:cs="Arial"/>
                <w:sz w:val="20"/>
              </w:rPr>
            </w:pPr>
            <w:r w:rsidRPr="00A562B6">
              <w:rPr>
                <w:rFonts w:cs="Arial"/>
                <w:sz w:val="20"/>
              </w:rPr>
              <w:t>£</w:t>
            </w:r>
          </w:p>
        </w:tc>
        <w:tc>
          <w:tcPr>
            <w:tcW w:w="1028" w:type="dxa"/>
            <w:shd w:val="clear" w:color="auto" w:fill="auto"/>
          </w:tcPr>
          <w:p w14:paraId="6919A6BB" w14:textId="63EDCF99"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181E4A79" w14:textId="55C50C71"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37348A27" w14:textId="675C324E"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66CADE58" w14:textId="00D36B15"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0FC0C65D" w14:textId="33FEEB81"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75A4DB6C" w14:textId="4DB09BC3"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4CA1D8DB" w14:textId="674F8C75" w:rsidR="00863689" w:rsidRPr="00A562B6" w:rsidRDefault="00863689" w:rsidP="00863689">
            <w:pPr>
              <w:rPr>
                <w:rFonts w:cs="Arial"/>
                <w:sz w:val="20"/>
              </w:rPr>
            </w:pPr>
          </w:p>
        </w:tc>
        <w:tc>
          <w:tcPr>
            <w:tcW w:w="1134" w:type="dxa"/>
            <w:shd w:val="clear" w:color="auto" w:fill="A6A6A6" w:themeFill="background1" w:themeFillShade="A6"/>
          </w:tcPr>
          <w:p w14:paraId="78093A79" w14:textId="0ED363DF" w:rsidR="00863689" w:rsidRPr="00A562B6" w:rsidRDefault="00863689" w:rsidP="00863689">
            <w:pPr>
              <w:rPr>
                <w:rFonts w:cs="Arial"/>
                <w:sz w:val="20"/>
              </w:rPr>
            </w:pPr>
          </w:p>
        </w:tc>
        <w:tc>
          <w:tcPr>
            <w:tcW w:w="1134" w:type="dxa"/>
            <w:shd w:val="clear" w:color="auto" w:fill="A6A6A6" w:themeFill="background1" w:themeFillShade="A6"/>
          </w:tcPr>
          <w:p w14:paraId="5082B598" w14:textId="1B6C07A3" w:rsidR="00863689" w:rsidRPr="00A562B6" w:rsidRDefault="00863689" w:rsidP="00863689">
            <w:pPr>
              <w:rPr>
                <w:rFonts w:cs="Arial"/>
                <w:sz w:val="20"/>
              </w:rPr>
            </w:pPr>
          </w:p>
        </w:tc>
      </w:tr>
      <w:tr w:rsidR="00863689" w:rsidRPr="00F75C48" w14:paraId="14773F8C" w14:textId="77777777" w:rsidTr="00A562B6">
        <w:tc>
          <w:tcPr>
            <w:tcW w:w="2233" w:type="dxa"/>
            <w:shd w:val="clear" w:color="auto" w:fill="auto"/>
          </w:tcPr>
          <w:p w14:paraId="323355B0" w14:textId="77777777" w:rsidR="00863689" w:rsidRDefault="00863689" w:rsidP="00863689">
            <w:pPr>
              <w:rPr>
                <w:rFonts w:cs="Arial"/>
                <w:sz w:val="20"/>
              </w:rPr>
            </w:pPr>
            <w:r w:rsidRPr="00A562B6">
              <w:rPr>
                <w:rFonts w:cs="Arial"/>
                <w:sz w:val="20"/>
              </w:rPr>
              <w:t>Environmental Impact</w:t>
            </w:r>
          </w:p>
          <w:p w14:paraId="2CEBE5C1" w14:textId="0085787D" w:rsidR="00A562B6" w:rsidRPr="00A562B6" w:rsidRDefault="00A562B6" w:rsidP="00863689">
            <w:pPr>
              <w:rPr>
                <w:rFonts w:eastAsia="Calibri" w:cs="Arial"/>
                <w:sz w:val="20"/>
              </w:rPr>
            </w:pPr>
          </w:p>
        </w:tc>
        <w:tc>
          <w:tcPr>
            <w:tcW w:w="1198" w:type="dxa"/>
            <w:shd w:val="clear" w:color="auto" w:fill="auto"/>
          </w:tcPr>
          <w:p w14:paraId="3E82EAB4" w14:textId="510073C5"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3F72C8F1" w14:textId="041A9E9F"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70D9E2CB" w14:textId="2E3EAF3B" w:rsidR="00863689" w:rsidRPr="00A562B6" w:rsidRDefault="00863689" w:rsidP="00863689">
            <w:pPr>
              <w:jc w:val="both"/>
              <w:rPr>
                <w:rFonts w:cs="Arial"/>
                <w:sz w:val="20"/>
              </w:rPr>
            </w:pPr>
            <w:r w:rsidRPr="00A562B6">
              <w:rPr>
                <w:rFonts w:cs="Arial"/>
                <w:sz w:val="20"/>
              </w:rPr>
              <w:t>£</w:t>
            </w:r>
          </w:p>
        </w:tc>
        <w:tc>
          <w:tcPr>
            <w:tcW w:w="1028" w:type="dxa"/>
            <w:shd w:val="clear" w:color="auto" w:fill="auto"/>
          </w:tcPr>
          <w:p w14:paraId="3F6BF663" w14:textId="354208CF"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2BD80F9B" w14:textId="037B3E98"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71DE8319" w14:textId="5702D84A"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21519707" w14:textId="49BFB110"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521BB8C4" w14:textId="559D939F"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005851F1" w14:textId="0B5453D2"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76127783" w14:textId="0985DACF" w:rsidR="00863689" w:rsidRPr="00A562B6" w:rsidRDefault="00863689" w:rsidP="00863689">
            <w:pPr>
              <w:rPr>
                <w:rFonts w:cs="Arial"/>
                <w:sz w:val="20"/>
              </w:rPr>
            </w:pPr>
          </w:p>
        </w:tc>
        <w:tc>
          <w:tcPr>
            <w:tcW w:w="1134" w:type="dxa"/>
            <w:shd w:val="clear" w:color="auto" w:fill="A6A6A6" w:themeFill="background1" w:themeFillShade="A6"/>
          </w:tcPr>
          <w:p w14:paraId="3D7FCB56" w14:textId="07260567" w:rsidR="00863689" w:rsidRPr="00A562B6" w:rsidRDefault="00863689" w:rsidP="00863689">
            <w:pPr>
              <w:rPr>
                <w:rFonts w:cs="Arial"/>
                <w:sz w:val="20"/>
              </w:rPr>
            </w:pPr>
          </w:p>
        </w:tc>
        <w:tc>
          <w:tcPr>
            <w:tcW w:w="1134" w:type="dxa"/>
            <w:shd w:val="clear" w:color="auto" w:fill="A6A6A6" w:themeFill="background1" w:themeFillShade="A6"/>
          </w:tcPr>
          <w:p w14:paraId="574C47C4" w14:textId="03E84400" w:rsidR="00863689" w:rsidRPr="00A562B6" w:rsidRDefault="00863689" w:rsidP="00863689">
            <w:pPr>
              <w:rPr>
                <w:rFonts w:cs="Arial"/>
                <w:sz w:val="20"/>
              </w:rPr>
            </w:pPr>
          </w:p>
        </w:tc>
      </w:tr>
      <w:tr w:rsidR="00863689" w:rsidRPr="00F75C48" w14:paraId="531F0CE0" w14:textId="77777777" w:rsidTr="00A562B6">
        <w:tc>
          <w:tcPr>
            <w:tcW w:w="2233" w:type="dxa"/>
            <w:shd w:val="clear" w:color="auto" w:fill="auto"/>
          </w:tcPr>
          <w:p w14:paraId="766B1860" w14:textId="77777777" w:rsidR="00863689" w:rsidRDefault="00863689" w:rsidP="00863689">
            <w:pPr>
              <w:rPr>
                <w:rFonts w:cs="Arial"/>
                <w:sz w:val="20"/>
              </w:rPr>
            </w:pPr>
            <w:r w:rsidRPr="00A562B6">
              <w:rPr>
                <w:rFonts w:cs="Arial"/>
                <w:sz w:val="20"/>
              </w:rPr>
              <w:t>Decommissioning</w:t>
            </w:r>
          </w:p>
          <w:p w14:paraId="3DCD8B44" w14:textId="30D559F1" w:rsidR="00A562B6" w:rsidRPr="00A562B6" w:rsidRDefault="00A562B6" w:rsidP="00863689">
            <w:pPr>
              <w:rPr>
                <w:rFonts w:eastAsia="Calibri" w:cs="Arial"/>
                <w:sz w:val="20"/>
              </w:rPr>
            </w:pPr>
          </w:p>
        </w:tc>
        <w:tc>
          <w:tcPr>
            <w:tcW w:w="1198" w:type="dxa"/>
            <w:shd w:val="clear" w:color="auto" w:fill="auto"/>
          </w:tcPr>
          <w:p w14:paraId="76B611CD" w14:textId="19663398"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41D5D005" w14:textId="0C43F4CF"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11648C65" w14:textId="35D52A80" w:rsidR="00863689" w:rsidRPr="00A562B6" w:rsidRDefault="00863689" w:rsidP="00863689">
            <w:pPr>
              <w:jc w:val="both"/>
              <w:rPr>
                <w:rFonts w:cs="Arial"/>
                <w:sz w:val="20"/>
              </w:rPr>
            </w:pPr>
            <w:r w:rsidRPr="00A562B6">
              <w:rPr>
                <w:rFonts w:cs="Arial"/>
                <w:sz w:val="20"/>
              </w:rPr>
              <w:t>£</w:t>
            </w:r>
          </w:p>
        </w:tc>
        <w:tc>
          <w:tcPr>
            <w:tcW w:w="1028" w:type="dxa"/>
            <w:shd w:val="clear" w:color="auto" w:fill="auto"/>
          </w:tcPr>
          <w:p w14:paraId="20139D8B" w14:textId="4158BA13"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2B8FA355" w14:textId="2A1D0425"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596AA641" w14:textId="233075B0"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7640C9E8" w14:textId="59F881A3"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2E8EBF4B" w14:textId="193519D9"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6B78E1DA" w14:textId="3D2059CF"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5445751C" w14:textId="494A6DC0" w:rsidR="00863689" w:rsidRPr="00A562B6" w:rsidRDefault="00863689" w:rsidP="00863689">
            <w:pPr>
              <w:rPr>
                <w:rFonts w:cs="Arial"/>
                <w:sz w:val="20"/>
              </w:rPr>
            </w:pPr>
          </w:p>
        </w:tc>
        <w:tc>
          <w:tcPr>
            <w:tcW w:w="1134" w:type="dxa"/>
            <w:shd w:val="clear" w:color="auto" w:fill="A6A6A6" w:themeFill="background1" w:themeFillShade="A6"/>
          </w:tcPr>
          <w:p w14:paraId="07AAA165" w14:textId="2FB72D61" w:rsidR="00863689" w:rsidRPr="00A562B6" w:rsidRDefault="00863689" w:rsidP="00863689">
            <w:pPr>
              <w:rPr>
                <w:rFonts w:cs="Arial"/>
                <w:sz w:val="20"/>
              </w:rPr>
            </w:pPr>
          </w:p>
        </w:tc>
        <w:tc>
          <w:tcPr>
            <w:tcW w:w="1134" w:type="dxa"/>
            <w:shd w:val="clear" w:color="auto" w:fill="A6A6A6" w:themeFill="background1" w:themeFillShade="A6"/>
          </w:tcPr>
          <w:p w14:paraId="177D6B06" w14:textId="71B11090" w:rsidR="00863689" w:rsidRPr="00A562B6" w:rsidRDefault="00863689" w:rsidP="00863689">
            <w:pPr>
              <w:rPr>
                <w:rFonts w:cs="Arial"/>
                <w:sz w:val="20"/>
              </w:rPr>
            </w:pPr>
          </w:p>
        </w:tc>
      </w:tr>
      <w:tr w:rsidR="00863689" w:rsidRPr="00F75C48" w14:paraId="4B549C46" w14:textId="77777777" w:rsidTr="00A562B6">
        <w:tc>
          <w:tcPr>
            <w:tcW w:w="2233" w:type="dxa"/>
            <w:shd w:val="clear" w:color="auto" w:fill="auto"/>
          </w:tcPr>
          <w:p w14:paraId="05931A1B" w14:textId="77777777" w:rsidR="00863689" w:rsidRDefault="00863689" w:rsidP="00863689">
            <w:pPr>
              <w:rPr>
                <w:rFonts w:cs="Arial"/>
                <w:sz w:val="20"/>
              </w:rPr>
            </w:pPr>
            <w:r w:rsidRPr="00A562B6">
              <w:rPr>
                <w:rFonts w:cs="Arial"/>
                <w:sz w:val="20"/>
              </w:rPr>
              <w:t>Numerical Methods</w:t>
            </w:r>
          </w:p>
          <w:p w14:paraId="693DC078" w14:textId="0556E58D" w:rsidR="00A562B6" w:rsidRPr="00A562B6" w:rsidRDefault="00A562B6" w:rsidP="00863689">
            <w:pPr>
              <w:rPr>
                <w:rFonts w:eastAsia="Calibri" w:cs="Arial"/>
                <w:sz w:val="20"/>
              </w:rPr>
            </w:pPr>
          </w:p>
        </w:tc>
        <w:tc>
          <w:tcPr>
            <w:tcW w:w="1198" w:type="dxa"/>
            <w:shd w:val="clear" w:color="auto" w:fill="auto"/>
          </w:tcPr>
          <w:p w14:paraId="0AF72D36" w14:textId="00D61EB2"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478E36AD" w14:textId="261361C6"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010DA64C" w14:textId="4DCC2F97" w:rsidR="00863689" w:rsidRPr="00A562B6" w:rsidRDefault="00863689" w:rsidP="00863689">
            <w:pPr>
              <w:jc w:val="both"/>
              <w:rPr>
                <w:rFonts w:cs="Arial"/>
                <w:sz w:val="20"/>
              </w:rPr>
            </w:pPr>
            <w:r w:rsidRPr="00A562B6">
              <w:rPr>
                <w:rFonts w:cs="Arial"/>
                <w:sz w:val="20"/>
              </w:rPr>
              <w:t>£</w:t>
            </w:r>
          </w:p>
        </w:tc>
        <w:tc>
          <w:tcPr>
            <w:tcW w:w="1028" w:type="dxa"/>
            <w:shd w:val="clear" w:color="auto" w:fill="auto"/>
          </w:tcPr>
          <w:p w14:paraId="5145D450" w14:textId="03E752AF"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7EEEE756" w14:textId="3634B863"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03B157E7" w14:textId="151F9C82"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09984422" w14:textId="2D9232D1"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317A7C9B" w14:textId="252D6091"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4585E56D" w14:textId="1D222EB9"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15FA0495" w14:textId="43BBED2E" w:rsidR="00863689" w:rsidRPr="00A562B6" w:rsidRDefault="00863689" w:rsidP="00863689">
            <w:pPr>
              <w:rPr>
                <w:rFonts w:cs="Arial"/>
                <w:sz w:val="20"/>
              </w:rPr>
            </w:pPr>
          </w:p>
        </w:tc>
        <w:tc>
          <w:tcPr>
            <w:tcW w:w="1134" w:type="dxa"/>
            <w:shd w:val="clear" w:color="auto" w:fill="A6A6A6" w:themeFill="background1" w:themeFillShade="A6"/>
          </w:tcPr>
          <w:p w14:paraId="338E7B9B" w14:textId="671E3C10" w:rsidR="00863689" w:rsidRPr="00A562B6" w:rsidRDefault="00863689" w:rsidP="00863689">
            <w:pPr>
              <w:rPr>
                <w:rFonts w:cs="Arial"/>
                <w:sz w:val="20"/>
              </w:rPr>
            </w:pPr>
          </w:p>
        </w:tc>
        <w:tc>
          <w:tcPr>
            <w:tcW w:w="1134" w:type="dxa"/>
            <w:shd w:val="clear" w:color="auto" w:fill="A6A6A6" w:themeFill="background1" w:themeFillShade="A6"/>
          </w:tcPr>
          <w:p w14:paraId="3CBF67E3" w14:textId="01AA8257" w:rsidR="00863689" w:rsidRPr="00A562B6" w:rsidRDefault="00863689" w:rsidP="00863689">
            <w:pPr>
              <w:rPr>
                <w:rFonts w:cs="Arial"/>
                <w:sz w:val="20"/>
              </w:rPr>
            </w:pPr>
          </w:p>
        </w:tc>
      </w:tr>
      <w:tr w:rsidR="00863689" w:rsidRPr="00F75C48" w14:paraId="2EF02FB4" w14:textId="77777777" w:rsidTr="00A562B6">
        <w:tc>
          <w:tcPr>
            <w:tcW w:w="2233" w:type="dxa"/>
            <w:shd w:val="clear" w:color="auto" w:fill="auto"/>
          </w:tcPr>
          <w:p w14:paraId="07FC060B" w14:textId="687C3FDA" w:rsidR="00863689" w:rsidRPr="00A562B6" w:rsidRDefault="00863689" w:rsidP="00863689">
            <w:pPr>
              <w:rPr>
                <w:rFonts w:eastAsia="Calibri" w:cs="Arial"/>
                <w:sz w:val="20"/>
              </w:rPr>
            </w:pPr>
            <w:r w:rsidRPr="00A562B6">
              <w:rPr>
                <w:rFonts w:cs="Arial"/>
                <w:sz w:val="20"/>
              </w:rPr>
              <w:t>Calibration and Instrumentation</w:t>
            </w:r>
          </w:p>
        </w:tc>
        <w:tc>
          <w:tcPr>
            <w:tcW w:w="1198" w:type="dxa"/>
            <w:shd w:val="clear" w:color="auto" w:fill="auto"/>
          </w:tcPr>
          <w:p w14:paraId="483AD7C9" w14:textId="3164494A"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1475070C" w14:textId="509AA1BA"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6A809AF3" w14:textId="2D4A8B73" w:rsidR="00863689" w:rsidRPr="00A562B6" w:rsidRDefault="00863689" w:rsidP="00863689">
            <w:pPr>
              <w:jc w:val="both"/>
              <w:rPr>
                <w:rFonts w:cs="Arial"/>
                <w:sz w:val="20"/>
              </w:rPr>
            </w:pPr>
            <w:r w:rsidRPr="00A562B6">
              <w:rPr>
                <w:rFonts w:cs="Arial"/>
                <w:sz w:val="20"/>
              </w:rPr>
              <w:t>£</w:t>
            </w:r>
          </w:p>
        </w:tc>
        <w:tc>
          <w:tcPr>
            <w:tcW w:w="1028" w:type="dxa"/>
            <w:shd w:val="clear" w:color="auto" w:fill="auto"/>
          </w:tcPr>
          <w:p w14:paraId="684BB5CA" w14:textId="5C5BA6A4"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3B8A0636" w14:textId="1F92899B"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62C55D01" w14:textId="78C3EA36"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35A208E3" w14:textId="5CB44547"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243BB393" w14:textId="58DE6022"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488DCB73" w14:textId="43671E7D"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4A775355" w14:textId="079690C8" w:rsidR="00863689" w:rsidRPr="00A562B6" w:rsidRDefault="00863689" w:rsidP="00863689">
            <w:pPr>
              <w:rPr>
                <w:rFonts w:cs="Arial"/>
                <w:sz w:val="20"/>
              </w:rPr>
            </w:pPr>
          </w:p>
        </w:tc>
        <w:tc>
          <w:tcPr>
            <w:tcW w:w="1134" w:type="dxa"/>
            <w:shd w:val="clear" w:color="auto" w:fill="A6A6A6" w:themeFill="background1" w:themeFillShade="A6"/>
          </w:tcPr>
          <w:p w14:paraId="5EC4B3E7" w14:textId="7BC2A31F" w:rsidR="00863689" w:rsidRPr="00A562B6" w:rsidRDefault="00863689" w:rsidP="00863689">
            <w:pPr>
              <w:rPr>
                <w:rFonts w:cs="Arial"/>
                <w:sz w:val="20"/>
              </w:rPr>
            </w:pPr>
          </w:p>
        </w:tc>
        <w:tc>
          <w:tcPr>
            <w:tcW w:w="1134" w:type="dxa"/>
            <w:shd w:val="clear" w:color="auto" w:fill="A6A6A6" w:themeFill="background1" w:themeFillShade="A6"/>
          </w:tcPr>
          <w:p w14:paraId="02C2DDB0" w14:textId="17AD254A" w:rsidR="00863689" w:rsidRPr="00A562B6" w:rsidRDefault="00863689" w:rsidP="00863689">
            <w:pPr>
              <w:rPr>
                <w:rFonts w:cs="Arial"/>
                <w:sz w:val="20"/>
              </w:rPr>
            </w:pPr>
          </w:p>
        </w:tc>
      </w:tr>
      <w:tr w:rsidR="00863689" w:rsidRPr="00F75C48" w14:paraId="379D1F61" w14:textId="77777777" w:rsidTr="00A562B6">
        <w:tc>
          <w:tcPr>
            <w:tcW w:w="2233" w:type="dxa"/>
            <w:shd w:val="clear" w:color="auto" w:fill="auto"/>
          </w:tcPr>
          <w:p w14:paraId="4F62D237" w14:textId="226BABDE" w:rsidR="00863689" w:rsidRPr="00A562B6" w:rsidRDefault="00863689" w:rsidP="00863689">
            <w:pPr>
              <w:tabs>
                <w:tab w:val="left" w:pos="709"/>
              </w:tabs>
              <w:ind w:right="-381"/>
              <w:rPr>
                <w:rFonts w:cs="Arial"/>
                <w:sz w:val="20"/>
              </w:rPr>
            </w:pPr>
            <w:r w:rsidRPr="00A562B6">
              <w:rPr>
                <w:rFonts w:cs="Arial"/>
                <w:sz w:val="20"/>
              </w:rPr>
              <w:t>Reactor Dynamics (including Control &amp; Instrumentation)</w:t>
            </w:r>
          </w:p>
          <w:p w14:paraId="1D275DAA" w14:textId="46BCCCA9" w:rsidR="00863689" w:rsidRPr="00A562B6" w:rsidRDefault="00863689" w:rsidP="00863689">
            <w:pPr>
              <w:rPr>
                <w:rFonts w:eastAsia="Calibri" w:cs="Arial"/>
                <w:sz w:val="20"/>
              </w:rPr>
            </w:pPr>
          </w:p>
        </w:tc>
        <w:tc>
          <w:tcPr>
            <w:tcW w:w="1198" w:type="dxa"/>
            <w:shd w:val="clear" w:color="auto" w:fill="auto"/>
          </w:tcPr>
          <w:p w14:paraId="6BEE7A6A" w14:textId="6F5C5F51" w:rsidR="00863689" w:rsidRPr="00A562B6" w:rsidRDefault="00863689" w:rsidP="00863689">
            <w:pPr>
              <w:jc w:val="both"/>
              <w:rPr>
                <w:rFonts w:cs="Arial"/>
                <w:sz w:val="20"/>
              </w:rPr>
            </w:pPr>
            <w:r w:rsidRPr="00A562B6">
              <w:rPr>
                <w:rFonts w:cs="Arial"/>
                <w:sz w:val="20"/>
              </w:rPr>
              <w:t>£</w:t>
            </w:r>
          </w:p>
        </w:tc>
        <w:tc>
          <w:tcPr>
            <w:tcW w:w="1134" w:type="dxa"/>
            <w:shd w:val="clear" w:color="auto" w:fill="auto"/>
          </w:tcPr>
          <w:p w14:paraId="36DB298C" w14:textId="573B2A45" w:rsidR="00863689" w:rsidRPr="00A562B6" w:rsidRDefault="00863689" w:rsidP="00863689">
            <w:pPr>
              <w:jc w:val="both"/>
              <w:rPr>
                <w:rFonts w:cs="Arial"/>
                <w:sz w:val="20"/>
              </w:rPr>
            </w:pPr>
            <w:r w:rsidRPr="00A562B6">
              <w:rPr>
                <w:rFonts w:cs="Arial"/>
                <w:sz w:val="20"/>
              </w:rPr>
              <w:t>£</w:t>
            </w:r>
          </w:p>
        </w:tc>
        <w:tc>
          <w:tcPr>
            <w:tcW w:w="1098" w:type="dxa"/>
            <w:shd w:val="clear" w:color="auto" w:fill="auto"/>
          </w:tcPr>
          <w:p w14:paraId="0A40FE1B" w14:textId="1FD47B38" w:rsidR="00863689" w:rsidRPr="00A562B6" w:rsidRDefault="00863689" w:rsidP="00863689">
            <w:pPr>
              <w:jc w:val="both"/>
              <w:rPr>
                <w:rFonts w:cs="Arial"/>
                <w:sz w:val="20"/>
              </w:rPr>
            </w:pPr>
            <w:r w:rsidRPr="00A562B6">
              <w:rPr>
                <w:rFonts w:cs="Arial"/>
                <w:sz w:val="20"/>
              </w:rPr>
              <w:t>£</w:t>
            </w:r>
          </w:p>
        </w:tc>
        <w:tc>
          <w:tcPr>
            <w:tcW w:w="1028" w:type="dxa"/>
            <w:shd w:val="clear" w:color="auto" w:fill="auto"/>
          </w:tcPr>
          <w:p w14:paraId="3D1A01B4" w14:textId="4314BBB8"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29C03C5F" w14:textId="53B5B867" w:rsidR="00863689" w:rsidRPr="00A562B6" w:rsidRDefault="00863689" w:rsidP="00863689">
            <w:pPr>
              <w:jc w:val="both"/>
              <w:rPr>
                <w:rFonts w:cs="Arial"/>
                <w:sz w:val="20"/>
              </w:rPr>
            </w:pPr>
            <w:r w:rsidRPr="00A562B6">
              <w:rPr>
                <w:rFonts w:cs="Arial"/>
                <w:sz w:val="20"/>
              </w:rPr>
              <w:t>£</w:t>
            </w:r>
          </w:p>
        </w:tc>
        <w:tc>
          <w:tcPr>
            <w:tcW w:w="993" w:type="dxa"/>
            <w:shd w:val="clear" w:color="auto" w:fill="auto"/>
          </w:tcPr>
          <w:p w14:paraId="7A60FFE3" w14:textId="0EFD024C"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7CE088EC" w14:textId="0AD2AE55" w:rsidR="00863689" w:rsidRPr="00A562B6" w:rsidRDefault="00863689" w:rsidP="00863689">
            <w:pPr>
              <w:jc w:val="both"/>
              <w:rPr>
                <w:rFonts w:cs="Arial"/>
                <w:sz w:val="20"/>
              </w:rPr>
            </w:pPr>
            <w:r w:rsidRPr="00A562B6">
              <w:rPr>
                <w:rFonts w:cs="Arial"/>
                <w:sz w:val="20"/>
              </w:rPr>
              <w:t>£</w:t>
            </w:r>
          </w:p>
        </w:tc>
        <w:tc>
          <w:tcPr>
            <w:tcW w:w="992" w:type="dxa"/>
            <w:shd w:val="clear" w:color="auto" w:fill="auto"/>
          </w:tcPr>
          <w:p w14:paraId="4CF1CC74" w14:textId="661AE0CD" w:rsidR="00863689" w:rsidRPr="00A562B6" w:rsidRDefault="00863689" w:rsidP="00863689">
            <w:pPr>
              <w:jc w:val="both"/>
              <w:rPr>
                <w:rFonts w:cs="Arial"/>
                <w:sz w:val="20"/>
              </w:rPr>
            </w:pPr>
            <w:r w:rsidRPr="00A562B6">
              <w:rPr>
                <w:rFonts w:cs="Arial"/>
                <w:sz w:val="20"/>
              </w:rPr>
              <w:t>£</w:t>
            </w:r>
          </w:p>
        </w:tc>
        <w:tc>
          <w:tcPr>
            <w:tcW w:w="959" w:type="dxa"/>
            <w:shd w:val="clear" w:color="auto" w:fill="auto"/>
          </w:tcPr>
          <w:p w14:paraId="76459C80" w14:textId="66096C7C" w:rsidR="00863689" w:rsidRPr="00A562B6" w:rsidRDefault="00863689" w:rsidP="00863689">
            <w:pPr>
              <w:jc w:val="both"/>
              <w:rPr>
                <w:rFonts w:cs="Arial"/>
                <w:sz w:val="20"/>
              </w:rPr>
            </w:pPr>
            <w:r w:rsidRPr="00A562B6">
              <w:rPr>
                <w:rFonts w:cs="Arial"/>
                <w:sz w:val="20"/>
              </w:rPr>
              <w:t>£</w:t>
            </w:r>
          </w:p>
        </w:tc>
        <w:tc>
          <w:tcPr>
            <w:tcW w:w="1026" w:type="dxa"/>
            <w:shd w:val="clear" w:color="auto" w:fill="A6A6A6" w:themeFill="background1" w:themeFillShade="A6"/>
          </w:tcPr>
          <w:p w14:paraId="3F5C9F7B" w14:textId="3BCAD97D" w:rsidR="00863689" w:rsidRPr="00A562B6" w:rsidRDefault="00863689" w:rsidP="00863689">
            <w:pPr>
              <w:rPr>
                <w:rFonts w:cs="Arial"/>
                <w:sz w:val="20"/>
              </w:rPr>
            </w:pPr>
          </w:p>
        </w:tc>
        <w:tc>
          <w:tcPr>
            <w:tcW w:w="1134" w:type="dxa"/>
            <w:shd w:val="clear" w:color="auto" w:fill="A6A6A6" w:themeFill="background1" w:themeFillShade="A6"/>
          </w:tcPr>
          <w:p w14:paraId="5F5F00CE" w14:textId="2C8ABA90" w:rsidR="00863689" w:rsidRPr="00A562B6" w:rsidRDefault="00863689" w:rsidP="00863689">
            <w:pPr>
              <w:rPr>
                <w:rFonts w:cs="Arial"/>
                <w:sz w:val="20"/>
              </w:rPr>
            </w:pPr>
          </w:p>
        </w:tc>
        <w:tc>
          <w:tcPr>
            <w:tcW w:w="1134" w:type="dxa"/>
            <w:shd w:val="clear" w:color="auto" w:fill="A6A6A6" w:themeFill="background1" w:themeFillShade="A6"/>
          </w:tcPr>
          <w:p w14:paraId="6791D036" w14:textId="6126A3ED" w:rsidR="00863689" w:rsidRPr="00A562B6" w:rsidRDefault="00863689" w:rsidP="00863689">
            <w:pPr>
              <w:rPr>
                <w:rFonts w:cs="Arial"/>
                <w:sz w:val="20"/>
              </w:rPr>
            </w:pPr>
          </w:p>
        </w:tc>
      </w:tr>
      <w:tr w:rsidR="00863689" w:rsidRPr="00F75C48" w14:paraId="571611CE" w14:textId="77777777" w:rsidTr="00A562B6">
        <w:tc>
          <w:tcPr>
            <w:tcW w:w="2233" w:type="dxa"/>
            <w:shd w:val="clear" w:color="auto" w:fill="auto"/>
          </w:tcPr>
          <w:p w14:paraId="775D41C4" w14:textId="77777777" w:rsidR="00863689" w:rsidRDefault="00863689" w:rsidP="00863689">
            <w:pPr>
              <w:rPr>
                <w:rFonts w:cs="Arial"/>
                <w:sz w:val="20"/>
              </w:rPr>
            </w:pPr>
            <w:r w:rsidRPr="00A562B6">
              <w:rPr>
                <w:rFonts w:cs="Arial"/>
                <w:sz w:val="20"/>
              </w:rPr>
              <w:t>Criticality Safety</w:t>
            </w:r>
          </w:p>
          <w:p w14:paraId="21C9AE9F" w14:textId="1A76F877" w:rsidR="00A562B6" w:rsidRPr="00A562B6" w:rsidRDefault="00A562B6" w:rsidP="00863689">
            <w:pPr>
              <w:rPr>
                <w:rFonts w:eastAsia="Calibri" w:cs="Arial"/>
                <w:sz w:val="20"/>
              </w:rPr>
            </w:pPr>
          </w:p>
        </w:tc>
        <w:tc>
          <w:tcPr>
            <w:tcW w:w="1198" w:type="dxa"/>
            <w:shd w:val="clear" w:color="auto" w:fill="auto"/>
          </w:tcPr>
          <w:p w14:paraId="659C7E3C" w14:textId="45C19E0C" w:rsidR="00863689" w:rsidRPr="00A562B6" w:rsidRDefault="00863689" w:rsidP="00863689">
            <w:pPr>
              <w:jc w:val="both"/>
              <w:rPr>
                <w:rFonts w:eastAsia="Calibri" w:cs="Arial"/>
                <w:sz w:val="20"/>
              </w:rPr>
            </w:pPr>
            <w:r w:rsidRPr="00A562B6">
              <w:rPr>
                <w:rFonts w:cs="Arial"/>
                <w:sz w:val="20"/>
              </w:rPr>
              <w:t>£</w:t>
            </w:r>
          </w:p>
        </w:tc>
        <w:tc>
          <w:tcPr>
            <w:tcW w:w="1134" w:type="dxa"/>
            <w:shd w:val="clear" w:color="auto" w:fill="auto"/>
          </w:tcPr>
          <w:p w14:paraId="3FA3B10B" w14:textId="13D180C5" w:rsidR="00863689" w:rsidRPr="00A562B6" w:rsidRDefault="00863689" w:rsidP="00863689">
            <w:pPr>
              <w:jc w:val="both"/>
              <w:rPr>
                <w:rFonts w:eastAsia="Calibri" w:cs="Arial"/>
                <w:sz w:val="20"/>
              </w:rPr>
            </w:pPr>
            <w:r w:rsidRPr="00A562B6">
              <w:rPr>
                <w:rFonts w:cs="Arial"/>
                <w:sz w:val="20"/>
              </w:rPr>
              <w:t>£</w:t>
            </w:r>
          </w:p>
        </w:tc>
        <w:tc>
          <w:tcPr>
            <w:tcW w:w="1098" w:type="dxa"/>
            <w:shd w:val="clear" w:color="auto" w:fill="auto"/>
          </w:tcPr>
          <w:p w14:paraId="513CD032" w14:textId="3587CEEA" w:rsidR="00863689" w:rsidRPr="00A562B6" w:rsidRDefault="00863689" w:rsidP="00863689">
            <w:pPr>
              <w:jc w:val="both"/>
              <w:rPr>
                <w:rFonts w:eastAsia="Calibri" w:cs="Arial"/>
                <w:sz w:val="20"/>
              </w:rPr>
            </w:pPr>
            <w:r w:rsidRPr="00A562B6">
              <w:rPr>
                <w:rFonts w:cs="Arial"/>
                <w:sz w:val="20"/>
              </w:rPr>
              <w:t>£</w:t>
            </w:r>
          </w:p>
        </w:tc>
        <w:tc>
          <w:tcPr>
            <w:tcW w:w="1028" w:type="dxa"/>
            <w:shd w:val="clear" w:color="auto" w:fill="auto"/>
          </w:tcPr>
          <w:p w14:paraId="5D23A63D" w14:textId="0D724907" w:rsidR="00863689" w:rsidRPr="00A562B6" w:rsidRDefault="00863689" w:rsidP="00863689">
            <w:pPr>
              <w:jc w:val="both"/>
              <w:rPr>
                <w:rFonts w:eastAsia="Calibri" w:cs="Arial"/>
                <w:sz w:val="20"/>
              </w:rPr>
            </w:pPr>
            <w:r w:rsidRPr="00A562B6">
              <w:rPr>
                <w:rFonts w:cs="Arial"/>
                <w:sz w:val="20"/>
              </w:rPr>
              <w:t>£</w:t>
            </w:r>
          </w:p>
        </w:tc>
        <w:tc>
          <w:tcPr>
            <w:tcW w:w="992" w:type="dxa"/>
            <w:shd w:val="clear" w:color="auto" w:fill="auto"/>
          </w:tcPr>
          <w:p w14:paraId="3BAD53B8" w14:textId="7D7030FD" w:rsidR="00863689" w:rsidRPr="00A562B6" w:rsidRDefault="00863689" w:rsidP="00863689">
            <w:pPr>
              <w:jc w:val="both"/>
              <w:rPr>
                <w:rFonts w:eastAsia="Calibri" w:cs="Arial"/>
                <w:sz w:val="20"/>
              </w:rPr>
            </w:pPr>
            <w:r w:rsidRPr="00A562B6">
              <w:rPr>
                <w:rFonts w:cs="Arial"/>
                <w:sz w:val="20"/>
              </w:rPr>
              <w:t>£</w:t>
            </w:r>
          </w:p>
        </w:tc>
        <w:tc>
          <w:tcPr>
            <w:tcW w:w="993" w:type="dxa"/>
            <w:shd w:val="clear" w:color="auto" w:fill="auto"/>
          </w:tcPr>
          <w:p w14:paraId="250BDE1D" w14:textId="1B4DC7A6" w:rsidR="00863689" w:rsidRPr="00A562B6" w:rsidRDefault="00863689" w:rsidP="00863689">
            <w:pPr>
              <w:jc w:val="both"/>
              <w:rPr>
                <w:rFonts w:eastAsia="Calibri" w:cs="Arial"/>
                <w:sz w:val="20"/>
              </w:rPr>
            </w:pPr>
            <w:r w:rsidRPr="00A562B6">
              <w:rPr>
                <w:rFonts w:cs="Arial"/>
                <w:sz w:val="20"/>
              </w:rPr>
              <w:t>£</w:t>
            </w:r>
          </w:p>
        </w:tc>
        <w:tc>
          <w:tcPr>
            <w:tcW w:w="992" w:type="dxa"/>
            <w:shd w:val="clear" w:color="auto" w:fill="auto"/>
          </w:tcPr>
          <w:p w14:paraId="3A2C2548" w14:textId="4F7697D1" w:rsidR="00863689" w:rsidRPr="00A562B6" w:rsidRDefault="00863689" w:rsidP="00863689">
            <w:pPr>
              <w:jc w:val="both"/>
              <w:rPr>
                <w:rFonts w:eastAsia="Calibri" w:cs="Arial"/>
                <w:sz w:val="20"/>
              </w:rPr>
            </w:pPr>
            <w:r w:rsidRPr="00A562B6">
              <w:rPr>
                <w:rFonts w:cs="Arial"/>
                <w:sz w:val="20"/>
              </w:rPr>
              <w:t>£</w:t>
            </w:r>
          </w:p>
        </w:tc>
        <w:tc>
          <w:tcPr>
            <w:tcW w:w="992" w:type="dxa"/>
            <w:shd w:val="clear" w:color="auto" w:fill="auto"/>
          </w:tcPr>
          <w:p w14:paraId="4A9F0077" w14:textId="302EFA41" w:rsidR="00863689" w:rsidRPr="00A562B6" w:rsidRDefault="00863689" w:rsidP="00863689">
            <w:pPr>
              <w:jc w:val="both"/>
              <w:rPr>
                <w:rFonts w:eastAsia="Calibri" w:cs="Arial"/>
                <w:sz w:val="20"/>
              </w:rPr>
            </w:pPr>
            <w:r w:rsidRPr="00A562B6">
              <w:rPr>
                <w:rFonts w:cs="Arial"/>
                <w:sz w:val="20"/>
              </w:rPr>
              <w:t>£</w:t>
            </w:r>
          </w:p>
        </w:tc>
        <w:tc>
          <w:tcPr>
            <w:tcW w:w="959" w:type="dxa"/>
            <w:shd w:val="clear" w:color="auto" w:fill="auto"/>
          </w:tcPr>
          <w:p w14:paraId="5354D11B" w14:textId="1293D167" w:rsidR="00863689" w:rsidRPr="00A562B6" w:rsidRDefault="00863689" w:rsidP="00863689">
            <w:pPr>
              <w:jc w:val="both"/>
              <w:rPr>
                <w:rFonts w:eastAsia="Calibri" w:cs="Arial"/>
                <w:sz w:val="20"/>
              </w:rPr>
            </w:pPr>
            <w:r w:rsidRPr="00A562B6">
              <w:rPr>
                <w:rFonts w:cs="Arial"/>
                <w:sz w:val="20"/>
              </w:rPr>
              <w:t>£</w:t>
            </w:r>
          </w:p>
        </w:tc>
        <w:tc>
          <w:tcPr>
            <w:tcW w:w="1026" w:type="dxa"/>
            <w:shd w:val="clear" w:color="auto" w:fill="A6A6A6" w:themeFill="background1" w:themeFillShade="A6"/>
          </w:tcPr>
          <w:p w14:paraId="15312639" w14:textId="34B8526D" w:rsidR="00863689" w:rsidRPr="00A562B6" w:rsidRDefault="00863689" w:rsidP="00863689">
            <w:pPr>
              <w:rPr>
                <w:rFonts w:eastAsia="Calibri" w:cs="Arial"/>
                <w:sz w:val="20"/>
              </w:rPr>
            </w:pPr>
          </w:p>
        </w:tc>
        <w:tc>
          <w:tcPr>
            <w:tcW w:w="1134" w:type="dxa"/>
            <w:shd w:val="clear" w:color="auto" w:fill="A6A6A6" w:themeFill="background1" w:themeFillShade="A6"/>
          </w:tcPr>
          <w:p w14:paraId="199403F1" w14:textId="5A9854CD" w:rsidR="00863689" w:rsidRPr="00A562B6" w:rsidRDefault="00863689" w:rsidP="00863689">
            <w:pPr>
              <w:rPr>
                <w:rFonts w:eastAsia="Calibri" w:cs="Arial"/>
                <w:sz w:val="20"/>
              </w:rPr>
            </w:pPr>
          </w:p>
        </w:tc>
        <w:tc>
          <w:tcPr>
            <w:tcW w:w="1134" w:type="dxa"/>
            <w:shd w:val="clear" w:color="auto" w:fill="A6A6A6" w:themeFill="background1" w:themeFillShade="A6"/>
          </w:tcPr>
          <w:p w14:paraId="77E6D917" w14:textId="64A49F0F" w:rsidR="00863689" w:rsidRPr="00A562B6" w:rsidRDefault="00863689" w:rsidP="00863689">
            <w:pPr>
              <w:rPr>
                <w:rFonts w:eastAsia="Calibri" w:cs="Arial"/>
                <w:sz w:val="20"/>
              </w:rPr>
            </w:pPr>
          </w:p>
        </w:tc>
      </w:tr>
    </w:tbl>
    <w:p w14:paraId="04B5FA5C" w14:textId="77777777" w:rsidR="00C907B2" w:rsidRDefault="00C907B2" w:rsidP="00C907B2">
      <w:pPr>
        <w:rPr>
          <w:b/>
        </w:rPr>
        <w:sectPr w:rsidR="00C907B2" w:rsidSect="00C907B2">
          <w:endnotePr>
            <w:numFmt w:val="decimal"/>
          </w:endnotePr>
          <w:pgSz w:w="16840" w:h="11907" w:orient="landscape" w:code="9"/>
          <w:pgMar w:top="851" w:right="567" w:bottom="1418" w:left="284" w:header="720" w:footer="720" w:gutter="0"/>
          <w:cols w:space="720"/>
          <w:docGrid w:linePitch="299"/>
        </w:sectPr>
      </w:pPr>
    </w:p>
    <w:p w14:paraId="731301C4" w14:textId="7A3370B2" w:rsidR="00C31AB1" w:rsidRPr="00157A10" w:rsidRDefault="00157A10" w:rsidP="00157A10">
      <w:pPr>
        <w:ind w:firstLine="567"/>
        <w:rPr>
          <w:rFonts w:eastAsiaTheme="minorHAnsi" w:cs="Arial"/>
          <w:b/>
          <w:kern w:val="0"/>
          <w:sz w:val="20"/>
        </w:rPr>
      </w:pPr>
      <w:r w:rsidRPr="00157A10">
        <w:rPr>
          <w:rFonts w:eastAsia="Arial" w:cs="Arial"/>
          <w:b/>
          <w:color w:val="000000"/>
          <w:sz w:val="20"/>
          <w:lang w:val="en"/>
        </w:rPr>
        <w:lastRenderedPageBreak/>
        <w:t>Q</w:t>
      </w:r>
      <w:r w:rsidR="00B701BE" w:rsidRPr="00157A10">
        <w:rPr>
          <w:rFonts w:eastAsia="Arial" w:cs="Arial"/>
          <w:b/>
          <w:color w:val="000000"/>
          <w:sz w:val="20"/>
          <w:lang w:val="en"/>
        </w:rPr>
        <w:t xml:space="preserve">uestion Reference – </w:t>
      </w:r>
      <w:r w:rsidR="002F7B48">
        <w:rPr>
          <w:rFonts w:eastAsia="Arial" w:cs="Arial"/>
          <w:b/>
          <w:sz w:val="20"/>
          <w:lang w:val="en"/>
        </w:rPr>
        <w:t>3.5</w:t>
      </w:r>
    </w:p>
    <w:p w14:paraId="42119696" w14:textId="584EECBD" w:rsidR="00781658" w:rsidRDefault="00781658" w:rsidP="00157A10">
      <w:pPr>
        <w:overflowPunct/>
        <w:autoSpaceDE/>
        <w:autoSpaceDN/>
        <w:adjustRightInd/>
        <w:spacing w:before="240"/>
        <w:ind w:firstLine="567"/>
        <w:jc w:val="both"/>
        <w:textAlignment w:val="auto"/>
        <w:rPr>
          <w:rFonts w:eastAsiaTheme="minorHAnsi" w:cs="Arial"/>
          <w:b/>
          <w:kern w:val="0"/>
          <w:sz w:val="20"/>
        </w:rPr>
      </w:pPr>
      <w:r w:rsidRPr="00652DD5">
        <w:rPr>
          <w:rFonts w:eastAsiaTheme="minorHAnsi" w:cs="Arial"/>
          <w:b/>
          <w:kern w:val="0"/>
          <w:sz w:val="20"/>
        </w:rPr>
        <w:t>T</w:t>
      </w:r>
      <w:r w:rsidR="00B701BE" w:rsidRPr="00652DD5">
        <w:rPr>
          <w:rFonts w:eastAsiaTheme="minorHAnsi" w:cs="Arial"/>
          <w:b/>
          <w:kern w:val="0"/>
          <w:sz w:val="20"/>
        </w:rPr>
        <w:t xml:space="preserve">able </w:t>
      </w:r>
      <w:r w:rsidRPr="00652DD5">
        <w:rPr>
          <w:rFonts w:eastAsiaTheme="minorHAnsi" w:cs="Arial"/>
          <w:b/>
          <w:kern w:val="0"/>
          <w:sz w:val="20"/>
        </w:rPr>
        <w:t>6</w:t>
      </w:r>
      <w:r w:rsidR="00B701BE" w:rsidRPr="00652DD5">
        <w:rPr>
          <w:rFonts w:eastAsiaTheme="minorHAnsi" w:cs="Arial"/>
          <w:b/>
          <w:kern w:val="0"/>
          <w:sz w:val="20"/>
        </w:rPr>
        <w:t>:</w:t>
      </w:r>
      <w:r w:rsidRPr="00652DD5">
        <w:rPr>
          <w:rFonts w:eastAsiaTheme="minorHAnsi" w:cs="Arial"/>
          <w:b/>
          <w:kern w:val="0"/>
          <w:sz w:val="20"/>
        </w:rPr>
        <w:t xml:space="preserve"> Supplementary Information: </w:t>
      </w:r>
    </w:p>
    <w:p w14:paraId="649A4AA0" w14:textId="500E4FD1" w:rsidR="00781658" w:rsidRDefault="00652DD5" w:rsidP="00652DD5">
      <w:pPr>
        <w:spacing w:before="240"/>
        <w:ind w:left="567"/>
        <w:jc w:val="both"/>
        <w:rPr>
          <w:rFonts w:cs="Arial"/>
          <w:color w:val="000000"/>
          <w:sz w:val="20"/>
        </w:rPr>
      </w:pPr>
      <w:r w:rsidRPr="00652DD5">
        <w:rPr>
          <w:rFonts w:cs="Arial"/>
          <w:sz w:val="20"/>
        </w:rPr>
        <w:t>6.1</w:t>
      </w:r>
      <w:r w:rsidRPr="00652DD5">
        <w:rPr>
          <w:rFonts w:cs="Arial"/>
          <w:sz w:val="20"/>
        </w:rPr>
        <w:tab/>
      </w:r>
      <w:r w:rsidR="00781658" w:rsidRPr="009E35DE">
        <w:rPr>
          <w:rFonts w:cs="Arial"/>
          <w:b/>
          <w:color w:val="000000"/>
          <w:sz w:val="20"/>
        </w:rPr>
        <w:t>Whole life cost of the building(s) identifying major refurbishment points in the life cycle</w:t>
      </w:r>
      <w:r w:rsidR="00781658" w:rsidRPr="00652DD5">
        <w:rPr>
          <w:rFonts w:cs="Arial"/>
          <w:color w:val="000000"/>
          <w:sz w:val="20"/>
        </w:rPr>
        <w:t xml:space="preserve"> of the building(s) identifying assets that will be refreshed or replaced (included in property charges)</w:t>
      </w:r>
    </w:p>
    <w:p w14:paraId="0310BD33" w14:textId="77777777" w:rsidR="009E35DE" w:rsidRPr="00652DD5" w:rsidRDefault="009E35DE" w:rsidP="00652DD5">
      <w:pPr>
        <w:spacing w:before="240"/>
        <w:ind w:left="567"/>
        <w:jc w:val="both"/>
        <w:rPr>
          <w:rFonts w:cs="Arial"/>
          <w:color w:val="000000"/>
          <w:sz w:val="20"/>
        </w:rPr>
      </w:pPr>
    </w:p>
    <w:p w14:paraId="737554B9" w14:textId="09045310" w:rsidR="00781658" w:rsidRPr="00A37EDE" w:rsidRDefault="0039071C" w:rsidP="00652DD5">
      <w:pPr>
        <w:pStyle w:val="ListParagraph"/>
        <w:spacing w:before="240"/>
        <w:ind w:left="567"/>
        <w:jc w:val="both"/>
        <w:rPr>
          <w:rFonts w:ascii="Arial" w:hAnsi="Arial" w:cs="Arial"/>
          <w:color w:val="FF0000"/>
          <w:sz w:val="20"/>
          <w:szCs w:val="20"/>
        </w:rPr>
      </w:pPr>
      <w:r w:rsidRPr="00652DD5">
        <w:rPr>
          <w:rFonts w:ascii="Arial" w:hAnsi="Arial" w:cs="Arial"/>
          <w:b/>
          <w:color w:val="000000"/>
          <w:sz w:val="20"/>
          <w:szCs w:val="20"/>
        </w:rPr>
        <w:t>Response required</w:t>
      </w:r>
      <w:r w:rsidR="00652DD5" w:rsidRPr="00A37EDE">
        <w:rPr>
          <w:rFonts w:ascii="Arial" w:hAnsi="Arial" w:cs="Arial"/>
          <w:b/>
          <w:sz w:val="20"/>
          <w:szCs w:val="20"/>
        </w:rPr>
        <w:t>:</w:t>
      </w:r>
      <w:r w:rsidR="00652DD5">
        <w:rPr>
          <w:rFonts w:ascii="Arial" w:hAnsi="Arial" w:cs="Arial"/>
          <w:b/>
          <w:color w:val="FF0000"/>
          <w:sz w:val="20"/>
          <w:szCs w:val="20"/>
        </w:rPr>
        <w:t xml:space="preserve"> </w:t>
      </w:r>
      <w:r w:rsidR="00732F4B" w:rsidRPr="00A37EDE">
        <w:rPr>
          <w:rFonts w:ascii="Arial" w:hAnsi="Arial" w:cs="Arial"/>
          <w:sz w:val="20"/>
          <w:szCs w:val="20"/>
        </w:rPr>
        <w:t>T</w:t>
      </w:r>
      <w:r w:rsidR="00652DD5" w:rsidRPr="00A37EDE">
        <w:rPr>
          <w:rFonts w:ascii="Arial" w:hAnsi="Arial" w:cs="Arial"/>
          <w:sz w:val="20"/>
          <w:szCs w:val="20"/>
        </w:rPr>
        <w:t xml:space="preserve">enderer to provide the </w:t>
      </w:r>
      <w:r w:rsidR="009E35DE" w:rsidRPr="00A37EDE">
        <w:rPr>
          <w:rFonts w:ascii="Arial" w:hAnsi="Arial" w:cs="Arial"/>
          <w:sz w:val="20"/>
          <w:szCs w:val="20"/>
        </w:rPr>
        <w:t>cost</w:t>
      </w:r>
      <w:r w:rsidR="00652DD5" w:rsidRPr="00A37EDE">
        <w:rPr>
          <w:rFonts w:ascii="Arial" w:hAnsi="Arial" w:cs="Arial"/>
          <w:sz w:val="20"/>
          <w:szCs w:val="20"/>
        </w:rPr>
        <w:t xml:space="preserve"> of any expected major refurbishment points in the life cycle of the building</w:t>
      </w:r>
      <w:r w:rsidR="00732F4B" w:rsidRPr="00A37EDE">
        <w:rPr>
          <w:rFonts w:ascii="Arial" w:hAnsi="Arial" w:cs="Arial"/>
          <w:sz w:val="20"/>
          <w:szCs w:val="20"/>
        </w:rPr>
        <w:t>/s</w:t>
      </w:r>
      <w:r w:rsidR="00652DD5" w:rsidRPr="00A37EDE">
        <w:rPr>
          <w:rFonts w:ascii="Arial" w:hAnsi="Arial" w:cs="Arial"/>
          <w:sz w:val="20"/>
          <w:szCs w:val="20"/>
        </w:rPr>
        <w:t xml:space="preserve"> clearly identifying in which year the expenditure would fa</w:t>
      </w:r>
      <w:r w:rsidR="009E35DE" w:rsidRPr="00A37EDE">
        <w:rPr>
          <w:rFonts w:ascii="Arial" w:hAnsi="Arial" w:cs="Arial"/>
          <w:sz w:val="20"/>
          <w:szCs w:val="20"/>
        </w:rPr>
        <w:t>l</w:t>
      </w:r>
      <w:r w:rsidR="00652DD5" w:rsidRPr="00A37EDE">
        <w:rPr>
          <w:rFonts w:ascii="Arial" w:hAnsi="Arial" w:cs="Arial"/>
          <w:sz w:val="20"/>
          <w:szCs w:val="20"/>
        </w:rPr>
        <w:t>l</w:t>
      </w:r>
      <w:r w:rsidR="009E35DE" w:rsidRPr="00A37EDE">
        <w:rPr>
          <w:rFonts w:ascii="Arial" w:hAnsi="Arial" w:cs="Arial"/>
          <w:sz w:val="20"/>
          <w:szCs w:val="20"/>
        </w:rPr>
        <w:t>;</w:t>
      </w:r>
      <w:r w:rsidR="007B320B" w:rsidRPr="00A37EDE">
        <w:rPr>
          <w:rFonts w:ascii="Arial" w:hAnsi="Arial" w:cs="Arial"/>
          <w:sz w:val="20"/>
          <w:szCs w:val="20"/>
        </w:rPr>
        <w:t xml:space="preserve"> to show peaks in </w:t>
      </w:r>
      <w:proofErr w:type="spellStart"/>
      <w:r w:rsidR="007B320B" w:rsidRPr="00A37EDE">
        <w:rPr>
          <w:rFonts w:ascii="Arial" w:hAnsi="Arial" w:cs="Arial"/>
          <w:sz w:val="20"/>
          <w:szCs w:val="20"/>
        </w:rPr>
        <w:t>expenditute</w:t>
      </w:r>
      <w:proofErr w:type="spellEnd"/>
      <w:r w:rsidR="007B320B" w:rsidRPr="00A37EDE">
        <w:rPr>
          <w:rFonts w:ascii="Arial" w:hAnsi="Arial" w:cs="Arial"/>
          <w:sz w:val="20"/>
          <w:szCs w:val="20"/>
        </w:rPr>
        <w:t xml:space="preserve">: by completion of the excel spreadsheet attached to the chart below </w:t>
      </w:r>
      <w:r w:rsidR="007B320B" w:rsidRPr="009038DC">
        <w:rPr>
          <w:rFonts w:ascii="Arial" w:hAnsi="Arial" w:cs="Arial"/>
          <w:b/>
          <w:sz w:val="20"/>
          <w:szCs w:val="20"/>
        </w:rPr>
        <w:t>(right click on chart and select edit data)</w:t>
      </w:r>
      <w:r w:rsidR="007B320B" w:rsidRPr="00A37EDE">
        <w:rPr>
          <w:rFonts w:ascii="Arial" w:hAnsi="Arial" w:cs="Arial"/>
          <w:sz w:val="20"/>
          <w:szCs w:val="20"/>
        </w:rPr>
        <w:t xml:space="preserve"> populating the annual whole life cost. </w:t>
      </w:r>
      <w:r w:rsidR="00732F4B" w:rsidRPr="00A37EDE">
        <w:rPr>
          <w:rFonts w:ascii="Arial" w:hAnsi="Arial" w:cs="Arial"/>
          <w:sz w:val="20"/>
          <w:szCs w:val="20"/>
        </w:rPr>
        <w:t>To include a short description of refurbishment</w:t>
      </w:r>
      <w:r w:rsidR="00E17790" w:rsidRPr="00A37EDE">
        <w:rPr>
          <w:rFonts w:ascii="Arial" w:hAnsi="Arial" w:cs="Arial"/>
          <w:sz w:val="20"/>
          <w:szCs w:val="20"/>
        </w:rPr>
        <w:t xml:space="preserve"> </w:t>
      </w:r>
      <w:proofErr w:type="spellStart"/>
      <w:r w:rsidR="00E17790" w:rsidRPr="00A37EDE">
        <w:rPr>
          <w:rFonts w:ascii="Arial" w:hAnsi="Arial" w:cs="Arial"/>
          <w:sz w:val="20"/>
          <w:szCs w:val="20"/>
        </w:rPr>
        <w:t>eg</w:t>
      </w:r>
      <w:proofErr w:type="spellEnd"/>
      <w:r w:rsidR="00E17790" w:rsidRPr="00A37EDE">
        <w:rPr>
          <w:rFonts w:ascii="Arial" w:hAnsi="Arial" w:cs="Arial"/>
          <w:sz w:val="20"/>
          <w:szCs w:val="20"/>
        </w:rPr>
        <w:t xml:space="preserve"> boiler replacement, redecoration and heating systems </w:t>
      </w:r>
      <w:proofErr w:type="spellStart"/>
      <w:r w:rsidR="00E17790" w:rsidRPr="00A37EDE">
        <w:rPr>
          <w:rFonts w:ascii="Arial" w:hAnsi="Arial" w:cs="Arial"/>
          <w:sz w:val="20"/>
          <w:szCs w:val="20"/>
        </w:rPr>
        <w:t>etc</w:t>
      </w:r>
      <w:proofErr w:type="spellEnd"/>
      <w:r w:rsidR="00732F4B" w:rsidRPr="00A37EDE">
        <w:rPr>
          <w:rFonts w:ascii="Arial" w:hAnsi="Arial" w:cs="Arial"/>
          <w:sz w:val="20"/>
          <w:szCs w:val="20"/>
        </w:rPr>
        <w:t xml:space="preserve"> to clearly explain the nature of expenditure</w:t>
      </w:r>
      <w:r w:rsidR="009E35DE" w:rsidRPr="00A37EDE">
        <w:rPr>
          <w:rFonts w:ascii="Arial" w:hAnsi="Arial" w:cs="Arial"/>
          <w:sz w:val="20"/>
          <w:szCs w:val="20"/>
        </w:rPr>
        <w:t xml:space="preserve"> within year (see spreadsheet and complete column under each year </w:t>
      </w:r>
      <w:r w:rsidR="00A562B6">
        <w:rPr>
          <w:rFonts w:ascii="Arial" w:hAnsi="Arial" w:cs="Arial"/>
          <w:sz w:val="20"/>
          <w:szCs w:val="20"/>
        </w:rPr>
        <w:t xml:space="preserve">in which </w:t>
      </w:r>
      <w:r w:rsidR="009E35DE" w:rsidRPr="00A37EDE">
        <w:rPr>
          <w:rFonts w:ascii="Arial" w:hAnsi="Arial" w:cs="Arial"/>
          <w:sz w:val="20"/>
          <w:szCs w:val="20"/>
        </w:rPr>
        <w:t>the expenditure fall</w:t>
      </w:r>
      <w:r w:rsidR="00A562B6">
        <w:rPr>
          <w:rFonts w:ascii="Arial" w:hAnsi="Arial" w:cs="Arial"/>
          <w:sz w:val="20"/>
          <w:szCs w:val="20"/>
        </w:rPr>
        <w:t>s</w:t>
      </w:r>
      <w:r w:rsidR="00732F4B" w:rsidRPr="00A37EDE">
        <w:rPr>
          <w:rFonts w:ascii="Arial" w:hAnsi="Arial" w:cs="Arial"/>
          <w:sz w:val="20"/>
          <w:szCs w:val="20"/>
        </w:rPr>
        <w:t xml:space="preserve">. </w:t>
      </w:r>
    </w:p>
    <w:p w14:paraId="52A41927" w14:textId="77777777" w:rsidR="009E35DE" w:rsidRDefault="009E35DE" w:rsidP="00652DD5">
      <w:pPr>
        <w:pStyle w:val="ListParagraph"/>
        <w:spacing w:before="240"/>
        <w:ind w:left="567"/>
        <w:jc w:val="both"/>
        <w:rPr>
          <w:rFonts w:ascii="Arial" w:hAnsi="Arial" w:cs="Arial"/>
          <w:b/>
          <w:color w:val="FF0000"/>
          <w:sz w:val="20"/>
          <w:szCs w:val="20"/>
        </w:rPr>
      </w:pPr>
    </w:p>
    <w:p w14:paraId="38B7C08C" w14:textId="77777777" w:rsidR="00732F4B" w:rsidRDefault="00732F4B" w:rsidP="00652DD5">
      <w:pPr>
        <w:pStyle w:val="ListParagraph"/>
        <w:spacing w:before="240"/>
        <w:ind w:left="567"/>
        <w:jc w:val="both"/>
        <w:rPr>
          <w:rFonts w:ascii="Arial" w:hAnsi="Arial" w:cs="Arial"/>
          <w:b/>
          <w:color w:val="FF0000"/>
          <w:sz w:val="20"/>
          <w:szCs w:val="20"/>
        </w:rPr>
      </w:pPr>
    </w:p>
    <w:p w14:paraId="54987180" w14:textId="7E1F2FFB" w:rsidR="00732F4B" w:rsidRDefault="00BA5BF6" w:rsidP="004168F9">
      <w:pPr>
        <w:pStyle w:val="ListParagraph"/>
        <w:spacing w:before="240"/>
        <w:ind w:left="142" w:firstLine="425"/>
        <w:jc w:val="both"/>
        <w:rPr>
          <w:rFonts w:ascii="Arial" w:hAnsi="Arial" w:cs="Arial"/>
          <w:b/>
          <w:color w:val="FF0000"/>
          <w:sz w:val="20"/>
          <w:szCs w:val="20"/>
        </w:rPr>
      </w:pPr>
      <w:r>
        <w:rPr>
          <w:rFonts w:ascii="Arial" w:hAnsi="Arial" w:cs="Arial"/>
          <w:b/>
          <w:noProof/>
          <w:color w:val="FF0000"/>
          <w:sz w:val="20"/>
          <w:szCs w:val="20"/>
        </w:rPr>
        <w:drawing>
          <wp:inline distT="0" distB="0" distL="0" distR="0" wp14:anchorId="0D80A440" wp14:editId="77666ADB">
            <wp:extent cx="6448425" cy="37814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B7AE01" w14:textId="77777777" w:rsidR="00732F4B" w:rsidRDefault="00732F4B" w:rsidP="00652DD5">
      <w:pPr>
        <w:pStyle w:val="ListParagraph"/>
        <w:spacing w:before="240"/>
        <w:ind w:left="567"/>
        <w:jc w:val="both"/>
        <w:rPr>
          <w:rFonts w:ascii="Arial" w:hAnsi="Arial" w:cs="Arial"/>
          <w:b/>
          <w:color w:val="FF0000"/>
          <w:sz w:val="20"/>
          <w:szCs w:val="20"/>
        </w:rPr>
      </w:pPr>
    </w:p>
    <w:p w14:paraId="105851FF" w14:textId="0B493FB9" w:rsidR="009E35DE" w:rsidRDefault="009E35DE" w:rsidP="00652DD5">
      <w:pPr>
        <w:pStyle w:val="ListParagraph"/>
        <w:spacing w:before="240"/>
        <w:ind w:left="567"/>
        <w:jc w:val="both"/>
        <w:rPr>
          <w:rFonts w:ascii="Arial" w:hAnsi="Arial" w:cs="Arial"/>
          <w:b/>
          <w:color w:val="FF0000"/>
          <w:sz w:val="20"/>
          <w:szCs w:val="20"/>
        </w:rPr>
      </w:pPr>
    </w:p>
    <w:p w14:paraId="3F4D15C7" w14:textId="77777777" w:rsidR="009E35DE" w:rsidRDefault="009E35DE" w:rsidP="00652DD5">
      <w:pPr>
        <w:pStyle w:val="ListParagraph"/>
        <w:spacing w:before="240"/>
        <w:ind w:left="567"/>
        <w:jc w:val="both"/>
        <w:rPr>
          <w:rFonts w:ascii="Arial" w:hAnsi="Arial" w:cs="Arial"/>
          <w:b/>
          <w:color w:val="FF0000"/>
          <w:sz w:val="20"/>
          <w:szCs w:val="20"/>
        </w:rPr>
      </w:pPr>
    </w:p>
    <w:p w14:paraId="17FE5E7C" w14:textId="77777777" w:rsidR="009E35DE" w:rsidRDefault="009E35DE" w:rsidP="00652DD5">
      <w:pPr>
        <w:pStyle w:val="ListParagraph"/>
        <w:spacing w:before="240"/>
        <w:ind w:left="567"/>
        <w:jc w:val="both"/>
        <w:rPr>
          <w:rFonts w:ascii="Arial" w:hAnsi="Arial" w:cs="Arial"/>
          <w:b/>
          <w:color w:val="FF0000"/>
          <w:sz w:val="20"/>
          <w:szCs w:val="20"/>
        </w:rPr>
      </w:pPr>
    </w:p>
    <w:p w14:paraId="28617829" w14:textId="77777777" w:rsidR="009E35DE" w:rsidRDefault="009E35DE" w:rsidP="00652DD5">
      <w:pPr>
        <w:pStyle w:val="ListParagraph"/>
        <w:spacing w:before="240"/>
        <w:ind w:left="567"/>
        <w:jc w:val="both"/>
        <w:rPr>
          <w:rFonts w:ascii="Arial" w:hAnsi="Arial" w:cs="Arial"/>
          <w:b/>
          <w:color w:val="FF0000"/>
          <w:sz w:val="20"/>
          <w:szCs w:val="20"/>
        </w:rPr>
      </w:pPr>
    </w:p>
    <w:p w14:paraId="1160B1B9" w14:textId="77777777" w:rsidR="009E35DE" w:rsidRDefault="009E35DE" w:rsidP="00652DD5">
      <w:pPr>
        <w:pStyle w:val="ListParagraph"/>
        <w:spacing w:before="240"/>
        <w:ind w:left="567"/>
        <w:jc w:val="both"/>
        <w:rPr>
          <w:rFonts w:ascii="Arial" w:hAnsi="Arial" w:cs="Arial"/>
          <w:b/>
          <w:color w:val="FF0000"/>
          <w:sz w:val="20"/>
          <w:szCs w:val="20"/>
        </w:rPr>
      </w:pPr>
    </w:p>
    <w:p w14:paraId="25ED70F7" w14:textId="77777777" w:rsidR="009E35DE" w:rsidRDefault="009E35DE" w:rsidP="00652DD5">
      <w:pPr>
        <w:pStyle w:val="ListParagraph"/>
        <w:spacing w:before="240"/>
        <w:ind w:left="567"/>
        <w:jc w:val="both"/>
        <w:rPr>
          <w:rFonts w:ascii="Arial" w:hAnsi="Arial" w:cs="Arial"/>
          <w:b/>
          <w:color w:val="FF0000"/>
          <w:sz w:val="20"/>
          <w:szCs w:val="20"/>
        </w:rPr>
      </w:pPr>
    </w:p>
    <w:p w14:paraId="3FDE8192" w14:textId="77777777" w:rsidR="009E35DE" w:rsidRDefault="009E35DE" w:rsidP="00652DD5">
      <w:pPr>
        <w:pStyle w:val="ListParagraph"/>
        <w:spacing w:before="240"/>
        <w:ind w:left="567"/>
        <w:jc w:val="both"/>
        <w:rPr>
          <w:rFonts w:ascii="Arial" w:hAnsi="Arial" w:cs="Arial"/>
          <w:b/>
          <w:color w:val="FF0000"/>
          <w:sz w:val="20"/>
          <w:szCs w:val="20"/>
        </w:rPr>
      </w:pPr>
    </w:p>
    <w:p w14:paraId="624A773C" w14:textId="77777777" w:rsidR="009E35DE" w:rsidRDefault="009E35DE" w:rsidP="00652DD5">
      <w:pPr>
        <w:pStyle w:val="ListParagraph"/>
        <w:spacing w:before="240"/>
        <w:ind w:left="567"/>
        <w:jc w:val="both"/>
        <w:rPr>
          <w:rFonts w:ascii="Arial" w:hAnsi="Arial" w:cs="Arial"/>
          <w:b/>
          <w:color w:val="FF0000"/>
          <w:sz w:val="20"/>
          <w:szCs w:val="20"/>
        </w:rPr>
      </w:pPr>
    </w:p>
    <w:p w14:paraId="26DF686A" w14:textId="4227189A" w:rsidR="00652DD5" w:rsidRDefault="00652DD5" w:rsidP="00652DD5">
      <w:pPr>
        <w:spacing w:before="240"/>
        <w:ind w:left="567"/>
        <w:jc w:val="both"/>
        <w:rPr>
          <w:rFonts w:cs="Arial"/>
          <w:sz w:val="20"/>
        </w:rPr>
      </w:pPr>
      <w:r w:rsidRPr="00652DD5">
        <w:rPr>
          <w:rFonts w:cs="Arial"/>
          <w:color w:val="000000"/>
          <w:sz w:val="20"/>
        </w:rPr>
        <w:lastRenderedPageBreak/>
        <w:t>6.2</w:t>
      </w:r>
      <w:r w:rsidRPr="00652DD5">
        <w:rPr>
          <w:rFonts w:cs="Arial"/>
          <w:color w:val="000000"/>
          <w:sz w:val="20"/>
        </w:rPr>
        <w:tab/>
      </w:r>
      <w:r w:rsidR="00D61868" w:rsidRPr="009E35DE">
        <w:rPr>
          <w:rFonts w:cs="Arial"/>
          <w:b/>
          <w:sz w:val="20"/>
        </w:rPr>
        <w:t>Proposed cash flow</w:t>
      </w:r>
      <w:r w:rsidR="00D61868" w:rsidRPr="00652DD5">
        <w:rPr>
          <w:rFonts w:cs="Arial"/>
          <w:sz w:val="20"/>
        </w:rPr>
        <w:t xml:space="preserve"> for the project, that is; a forecast of </w:t>
      </w:r>
      <w:r w:rsidR="0039071C" w:rsidRPr="00652DD5">
        <w:rPr>
          <w:rFonts w:cs="Arial"/>
          <w:sz w:val="20"/>
        </w:rPr>
        <w:t xml:space="preserve">annual </w:t>
      </w:r>
      <w:r w:rsidR="00D61868" w:rsidRPr="00652DD5">
        <w:rPr>
          <w:rFonts w:cs="Arial"/>
          <w:sz w:val="20"/>
        </w:rPr>
        <w:t>costs incurred by the supplier and income to be received from the authority on a cumulative basis identifying at what point recoveries will exceed costs incurred by the supplier</w:t>
      </w:r>
      <w:r w:rsidR="009E35DE">
        <w:rPr>
          <w:rFonts w:cs="Arial"/>
          <w:sz w:val="20"/>
        </w:rPr>
        <w:t>.</w:t>
      </w:r>
    </w:p>
    <w:p w14:paraId="08E98C3D" w14:textId="77777777" w:rsidR="00A37EDE" w:rsidRPr="001A1260" w:rsidRDefault="0039071C" w:rsidP="00A37EDE">
      <w:pPr>
        <w:overflowPunct/>
        <w:autoSpaceDE/>
        <w:autoSpaceDN/>
        <w:adjustRightInd/>
        <w:spacing w:before="240"/>
        <w:ind w:firstLine="567"/>
        <w:jc w:val="both"/>
        <w:textAlignment w:val="auto"/>
        <w:rPr>
          <w:rFonts w:eastAsia="Arial" w:cs="Arial"/>
          <w:b/>
          <w:color w:val="FF0000"/>
          <w:sz w:val="20"/>
          <w:lang w:val="en" w:eastAsia="en-GB"/>
        </w:rPr>
      </w:pPr>
      <w:r w:rsidRPr="00652DD5">
        <w:rPr>
          <w:rFonts w:cs="Arial"/>
          <w:b/>
          <w:color w:val="000000"/>
          <w:sz w:val="20"/>
        </w:rPr>
        <w:t>Response required</w:t>
      </w:r>
      <w:r w:rsidRPr="00A37EDE">
        <w:rPr>
          <w:rFonts w:cs="Arial"/>
          <w:b/>
          <w:sz w:val="20"/>
        </w:rPr>
        <w:t>:</w:t>
      </w:r>
      <w:r w:rsidR="00BA5BF6" w:rsidRPr="00A37EDE">
        <w:rPr>
          <w:rFonts w:cs="Arial"/>
          <w:b/>
          <w:sz w:val="20"/>
        </w:rPr>
        <w:t xml:space="preserve"> </w:t>
      </w:r>
      <w:r w:rsidR="00A37EDE" w:rsidRPr="00A37EDE">
        <w:rPr>
          <w:rFonts w:eastAsia="Arial" w:cs="Arial"/>
          <w:kern w:val="0"/>
          <w:sz w:val="20"/>
          <w:lang w:val="en-US"/>
        </w:rPr>
        <w:t xml:space="preserve">Tenderer to complete the embedded table below. </w:t>
      </w:r>
    </w:p>
    <w:p w14:paraId="695E69CE" w14:textId="63E5FB60" w:rsidR="00652DD5" w:rsidRDefault="00652DD5" w:rsidP="00652DD5">
      <w:pPr>
        <w:pStyle w:val="ListParagraph"/>
        <w:spacing w:before="240"/>
        <w:ind w:left="567"/>
        <w:jc w:val="both"/>
        <w:rPr>
          <w:rFonts w:ascii="Arial" w:hAnsi="Arial" w:cs="Arial"/>
          <w:b/>
          <w:color w:val="FF0000"/>
          <w:sz w:val="20"/>
          <w:szCs w:val="20"/>
        </w:rPr>
      </w:pPr>
    </w:p>
    <w:p w14:paraId="0714D7DD" w14:textId="068C7D40" w:rsidR="009E35DE" w:rsidRDefault="00DE2CAA" w:rsidP="007133ED">
      <w:pPr>
        <w:pStyle w:val="ListParagraph"/>
        <w:spacing w:before="240"/>
        <w:ind w:left="3969"/>
        <w:jc w:val="both"/>
        <w:rPr>
          <w:rFonts w:ascii="Arial" w:hAnsi="Arial" w:cs="Arial"/>
          <w:b/>
          <w:color w:val="FF0000"/>
          <w:sz w:val="20"/>
          <w:szCs w:val="20"/>
        </w:rPr>
      </w:pPr>
      <w:r>
        <w:rPr>
          <w:rFonts w:eastAsiaTheme="minorHAnsi" w:cs="Arial"/>
          <w:sz w:val="36"/>
          <w:szCs w:val="36"/>
        </w:rPr>
        <w:object w:dxaOrig="1531" w:dyaOrig="1002" w14:anchorId="112C27A3">
          <v:shape id="_x0000_i1027" type="#_x0000_t75" style="width:104.25pt;height:68.25pt" o:ole="">
            <v:imagedata r:id="rId19" o:title=""/>
          </v:shape>
          <o:OLEObject Type="Embed" ProgID="Excel.Sheet.12" ShapeID="_x0000_i1027" DrawAspect="Icon" ObjectID="_1566823151" r:id="rId20"/>
        </w:object>
      </w:r>
    </w:p>
    <w:p w14:paraId="3D7C81D4" w14:textId="77777777" w:rsidR="00652DD5" w:rsidRDefault="00652DD5" w:rsidP="00652DD5">
      <w:pPr>
        <w:pStyle w:val="ListParagraph"/>
        <w:spacing w:before="240"/>
        <w:ind w:left="567"/>
        <w:jc w:val="both"/>
        <w:rPr>
          <w:rFonts w:ascii="Arial" w:hAnsi="Arial" w:cs="Arial"/>
          <w:color w:val="000000"/>
          <w:sz w:val="20"/>
          <w:szCs w:val="20"/>
        </w:rPr>
      </w:pPr>
    </w:p>
    <w:p w14:paraId="6A409FEB" w14:textId="77777777" w:rsidR="004168F9" w:rsidRPr="00652DD5" w:rsidRDefault="004168F9" w:rsidP="00652DD5">
      <w:pPr>
        <w:pStyle w:val="ListParagraph"/>
        <w:spacing w:before="240"/>
        <w:ind w:left="567"/>
        <w:jc w:val="both"/>
        <w:rPr>
          <w:rFonts w:ascii="Arial" w:hAnsi="Arial" w:cs="Arial"/>
          <w:color w:val="000000"/>
          <w:sz w:val="20"/>
          <w:szCs w:val="20"/>
        </w:rPr>
      </w:pPr>
    </w:p>
    <w:p w14:paraId="2095F105" w14:textId="0042F8CC" w:rsidR="00781658" w:rsidRPr="00A562B6" w:rsidRDefault="00BA5BF6" w:rsidP="00652DD5">
      <w:pPr>
        <w:pStyle w:val="ListParagraph"/>
        <w:numPr>
          <w:ilvl w:val="1"/>
          <w:numId w:val="37"/>
        </w:numPr>
        <w:spacing w:before="240"/>
        <w:ind w:left="567" w:firstLine="0"/>
        <w:jc w:val="both"/>
        <w:rPr>
          <w:rFonts w:ascii="Arial" w:hAnsi="Arial" w:cs="Arial"/>
          <w:color w:val="000000"/>
          <w:sz w:val="20"/>
          <w:szCs w:val="20"/>
        </w:rPr>
      </w:pPr>
      <w:r w:rsidRPr="00A562B6">
        <w:rPr>
          <w:rFonts w:ascii="Arial" w:hAnsi="Arial" w:cs="Arial"/>
          <w:b/>
          <w:sz w:val="20"/>
          <w:szCs w:val="20"/>
        </w:rPr>
        <w:t xml:space="preserve">Any Applicable Finance </w:t>
      </w:r>
      <w:proofErr w:type="gramStart"/>
      <w:r w:rsidRPr="00A562B6">
        <w:rPr>
          <w:rFonts w:ascii="Arial" w:hAnsi="Arial" w:cs="Arial"/>
          <w:b/>
          <w:sz w:val="20"/>
          <w:szCs w:val="20"/>
        </w:rPr>
        <w:t>costs</w:t>
      </w:r>
      <w:r w:rsidRPr="00A562B6">
        <w:rPr>
          <w:rFonts w:ascii="Arial" w:hAnsi="Arial" w:cs="Arial"/>
          <w:sz w:val="20"/>
          <w:szCs w:val="20"/>
        </w:rPr>
        <w:t>(</w:t>
      </w:r>
      <w:proofErr w:type="gramEnd"/>
      <w:r w:rsidRPr="00A562B6">
        <w:rPr>
          <w:rFonts w:ascii="Arial" w:hAnsi="Arial" w:cs="Arial"/>
          <w:sz w:val="20"/>
          <w:szCs w:val="20"/>
        </w:rPr>
        <w:t>included in property charges), that is; identify interest charges and other finance fees to be incurred in the funding of the project that are to be recovered from the Authority within the charges.   </w:t>
      </w:r>
    </w:p>
    <w:p w14:paraId="314A55AF" w14:textId="77777777" w:rsidR="00652DD5" w:rsidRPr="00A562B6" w:rsidRDefault="00652DD5" w:rsidP="00652DD5">
      <w:pPr>
        <w:pStyle w:val="ListParagraph"/>
        <w:spacing w:before="240"/>
        <w:ind w:left="567"/>
        <w:jc w:val="both"/>
        <w:rPr>
          <w:rFonts w:ascii="Arial" w:hAnsi="Arial" w:cs="Arial"/>
          <w:color w:val="000000"/>
          <w:sz w:val="20"/>
          <w:szCs w:val="20"/>
        </w:rPr>
      </w:pPr>
    </w:p>
    <w:p w14:paraId="7D369BD0" w14:textId="77777777" w:rsidR="004168F9" w:rsidRPr="00A562B6" w:rsidRDefault="004168F9" w:rsidP="00652DD5">
      <w:pPr>
        <w:pStyle w:val="ListParagraph"/>
        <w:spacing w:before="240"/>
        <w:ind w:left="567"/>
        <w:jc w:val="both"/>
        <w:rPr>
          <w:rFonts w:ascii="Arial" w:hAnsi="Arial" w:cs="Arial"/>
          <w:color w:val="000000"/>
          <w:sz w:val="20"/>
          <w:szCs w:val="20"/>
        </w:rPr>
      </w:pPr>
    </w:p>
    <w:p w14:paraId="14CC4E64" w14:textId="5218462D" w:rsidR="00781658" w:rsidRPr="00A562B6" w:rsidRDefault="0039071C" w:rsidP="001D7934">
      <w:pPr>
        <w:pStyle w:val="ListParagraph"/>
        <w:spacing w:before="240"/>
        <w:ind w:left="567"/>
        <w:jc w:val="both"/>
        <w:rPr>
          <w:rFonts w:ascii="Arial" w:hAnsi="Arial" w:cs="Arial"/>
          <w:b/>
          <w:color w:val="FF0000"/>
          <w:sz w:val="20"/>
          <w:szCs w:val="20"/>
        </w:rPr>
      </w:pPr>
      <w:r w:rsidRPr="00A562B6">
        <w:rPr>
          <w:rFonts w:ascii="Arial" w:hAnsi="Arial" w:cs="Arial"/>
          <w:b/>
          <w:color w:val="000000"/>
          <w:sz w:val="20"/>
          <w:szCs w:val="20"/>
        </w:rPr>
        <w:t>Response required</w:t>
      </w:r>
      <w:r w:rsidR="00A37EDE" w:rsidRPr="00A562B6">
        <w:rPr>
          <w:rFonts w:ascii="Arial" w:hAnsi="Arial" w:cs="Arial"/>
          <w:b/>
          <w:color w:val="000000"/>
          <w:sz w:val="20"/>
          <w:szCs w:val="20"/>
        </w:rPr>
        <w:t>:</w:t>
      </w:r>
      <w:r w:rsidR="001D7934" w:rsidRPr="00A562B6">
        <w:rPr>
          <w:rFonts w:ascii="Arial" w:hAnsi="Arial" w:cs="Arial"/>
          <w:b/>
          <w:color w:val="FF0000"/>
          <w:sz w:val="20"/>
          <w:szCs w:val="20"/>
        </w:rPr>
        <w:t xml:space="preserve"> </w:t>
      </w:r>
      <w:r w:rsidR="001D7934" w:rsidRPr="00A562B6">
        <w:rPr>
          <w:rFonts w:ascii="Arial" w:hAnsi="Arial" w:cs="Arial"/>
          <w:b/>
          <w:sz w:val="20"/>
          <w:szCs w:val="20"/>
        </w:rPr>
        <w:t>Tenderer to provide a narrative response providing the details of 6.3</w:t>
      </w:r>
    </w:p>
    <w:p w14:paraId="621997D3" w14:textId="77777777" w:rsidR="001D7934" w:rsidRPr="00A562B6" w:rsidRDefault="001D7934" w:rsidP="001D7934">
      <w:pPr>
        <w:pStyle w:val="ListParagraph"/>
        <w:spacing w:before="240"/>
        <w:ind w:left="567"/>
        <w:jc w:val="both"/>
        <w:rPr>
          <w:rFonts w:ascii="Arial" w:hAnsi="Arial" w:cs="Arial"/>
          <w:color w:val="000000"/>
          <w:sz w:val="20"/>
          <w:szCs w:val="20"/>
        </w:rPr>
      </w:pPr>
    </w:p>
    <w:p w14:paraId="44F4CC1C" w14:textId="77777777" w:rsidR="004168F9" w:rsidRPr="00A562B6" w:rsidRDefault="004168F9" w:rsidP="001D7934">
      <w:pPr>
        <w:pStyle w:val="ListParagraph"/>
        <w:spacing w:before="240"/>
        <w:ind w:left="567"/>
        <w:jc w:val="both"/>
        <w:rPr>
          <w:rFonts w:ascii="Arial" w:hAnsi="Arial" w:cs="Arial"/>
          <w:color w:val="000000"/>
          <w:sz w:val="20"/>
          <w:szCs w:val="20"/>
        </w:rPr>
      </w:pPr>
    </w:p>
    <w:p w14:paraId="7D1474A8" w14:textId="4F82ADB4" w:rsidR="00781658" w:rsidRPr="00A562B6" w:rsidRDefault="00781658" w:rsidP="00652DD5">
      <w:pPr>
        <w:pStyle w:val="ListParagraph"/>
        <w:numPr>
          <w:ilvl w:val="1"/>
          <w:numId w:val="37"/>
        </w:numPr>
        <w:spacing w:before="240"/>
        <w:ind w:left="567" w:firstLine="0"/>
        <w:jc w:val="both"/>
        <w:rPr>
          <w:rFonts w:ascii="Arial" w:hAnsi="Arial" w:cs="Arial"/>
          <w:b/>
          <w:color w:val="000000"/>
          <w:sz w:val="20"/>
          <w:szCs w:val="20"/>
        </w:rPr>
      </w:pPr>
      <w:r w:rsidRPr="00A562B6">
        <w:rPr>
          <w:rFonts w:ascii="Arial" w:hAnsi="Arial" w:cs="Arial"/>
          <w:b/>
          <w:color w:val="000000"/>
          <w:sz w:val="20"/>
          <w:szCs w:val="20"/>
        </w:rPr>
        <w:t>Project profit and risk %</w:t>
      </w:r>
      <w:r w:rsidR="00B14122" w:rsidRPr="00A562B6">
        <w:rPr>
          <w:rFonts w:ascii="Arial" w:hAnsi="Arial" w:cs="Arial"/>
          <w:b/>
          <w:color w:val="000000"/>
          <w:sz w:val="20"/>
          <w:szCs w:val="20"/>
        </w:rPr>
        <w:t xml:space="preserve"> table</w:t>
      </w:r>
    </w:p>
    <w:p w14:paraId="2ED82D04" w14:textId="77777777" w:rsidR="00781658" w:rsidRPr="00A562B6" w:rsidRDefault="00781658" w:rsidP="00652DD5">
      <w:pPr>
        <w:pStyle w:val="ListParagraph"/>
        <w:ind w:left="567"/>
        <w:rPr>
          <w:rFonts w:ascii="Arial" w:hAnsi="Arial" w:cs="Arial"/>
          <w:color w:val="000000"/>
          <w:sz w:val="20"/>
          <w:szCs w:val="20"/>
        </w:rPr>
      </w:pPr>
    </w:p>
    <w:p w14:paraId="1CD32743" w14:textId="77777777" w:rsidR="004168F9" w:rsidRPr="00A562B6" w:rsidRDefault="004168F9" w:rsidP="00652DD5">
      <w:pPr>
        <w:pStyle w:val="ListParagraph"/>
        <w:ind w:left="567"/>
        <w:rPr>
          <w:rFonts w:ascii="Arial" w:hAnsi="Arial" w:cs="Arial"/>
          <w:color w:val="000000"/>
          <w:sz w:val="20"/>
          <w:szCs w:val="20"/>
        </w:rPr>
      </w:pPr>
    </w:p>
    <w:p w14:paraId="6DE971AD" w14:textId="0199B20E" w:rsidR="00791A28" w:rsidRPr="00A562B6" w:rsidRDefault="00791A28" w:rsidP="00652DD5">
      <w:pPr>
        <w:pStyle w:val="ListParagraph"/>
        <w:spacing w:before="240"/>
        <w:ind w:left="567"/>
        <w:jc w:val="both"/>
        <w:rPr>
          <w:rFonts w:ascii="Arial" w:hAnsi="Arial" w:cs="Arial"/>
          <w:color w:val="000000"/>
          <w:sz w:val="20"/>
          <w:szCs w:val="20"/>
        </w:rPr>
      </w:pPr>
      <w:r w:rsidRPr="00A562B6">
        <w:rPr>
          <w:rFonts w:ascii="Arial" w:hAnsi="Arial" w:cs="Arial"/>
          <w:b/>
          <w:color w:val="000000"/>
          <w:sz w:val="20"/>
          <w:szCs w:val="20"/>
        </w:rPr>
        <w:t xml:space="preserve">Response required: </w:t>
      </w:r>
      <w:r w:rsidRPr="00A562B6">
        <w:rPr>
          <w:rFonts w:ascii="Arial" w:hAnsi="Arial" w:cs="Arial"/>
          <w:color w:val="000000"/>
          <w:sz w:val="20"/>
          <w:szCs w:val="20"/>
        </w:rPr>
        <w:t xml:space="preserve">Tenderer to provide the </w:t>
      </w:r>
      <w:r w:rsidRPr="00A562B6">
        <w:rPr>
          <w:rFonts w:ascii="Arial" w:hAnsi="Arial" w:cs="Arial"/>
          <w:i/>
          <w:color w:val="000000"/>
          <w:sz w:val="20"/>
          <w:szCs w:val="20"/>
        </w:rPr>
        <w:t>aggregate</w:t>
      </w:r>
      <w:r w:rsidRPr="00A562B6">
        <w:rPr>
          <w:rFonts w:ascii="Arial" w:hAnsi="Arial" w:cs="Arial"/>
          <w:color w:val="000000"/>
          <w:sz w:val="20"/>
          <w:szCs w:val="20"/>
        </w:rPr>
        <w:t xml:space="preserve"> % profit and risk rates applied to each of the different pricing elements in the table below.</w:t>
      </w:r>
    </w:p>
    <w:p w14:paraId="5FA5FFE9" w14:textId="77777777" w:rsidR="00791A28" w:rsidRPr="00652DD5" w:rsidRDefault="00791A28" w:rsidP="00652DD5">
      <w:pPr>
        <w:pStyle w:val="ListParagraph"/>
        <w:ind w:left="567"/>
        <w:rPr>
          <w:rFonts w:ascii="Arial" w:hAnsi="Arial" w:cs="Arial"/>
          <w:color w:val="000000"/>
          <w:sz w:val="20"/>
          <w:szCs w:val="20"/>
        </w:rPr>
      </w:pPr>
    </w:p>
    <w:tbl>
      <w:tblPr>
        <w:tblStyle w:val="TableGrid"/>
        <w:tblW w:w="0" w:type="auto"/>
        <w:tblInd w:w="720" w:type="dxa"/>
        <w:tblLook w:val="04A0" w:firstRow="1" w:lastRow="0" w:firstColumn="1" w:lastColumn="0" w:noHBand="0" w:noVBand="1"/>
      </w:tblPr>
      <w:tblGrid>
        <w:gridCol w:w="3227"/>
        <w:gridCol w:w="3255"/>
        <w:gridCol w:w="3255"/>
      </w:tblGrid>
      <w:tr w:rsidR="00B14122" w:rsidRPr="00652DD5" w14:paraId="17F6C6E8" w14:textId="77777777" w:rsidTr="001A1260">
        <w:tc>
          <w:tcPr>
            <w:tcW w:w="3485" w:type="dxa"/>
          </w:tcPr>
          <w:p w14:paraId="37F546C3" w14:textId="77777777" w:rsidR="00781658" w:rsidRPr="00652DD5" w:rsidRDefault="00781658" w:rsidP="00652DD5">
            <w:pPr>
              <w:spacing w:before="240"/>
              <w:ind w:left="567"/>
              <w:rPr>
                <w:rFonts w:cs="Arial"/>
                <w:color w:val="000000"/>
                <w:sz w:val="20"/>
              </w:rPr>
            </w:pPr>
          </w:p>
        </w:tc>
        <w:tc>
          <w:tcPr>
            <w:tcW w:w="3486" w:type="dxa"/>
            <w:shd w:val="clear" w:color="auto" w:fill="BFBFBF" w:themeFill="background1" w:themeFillShade="BF"/>
          </w:tcPr>
          <w:p w14:paraId="57A86C86" w14:textId="72500F4E" w:rsidR="00781658" w:rsidRPr="00652DD5" w:rsidRDefault="00781658" w:rsidP="00652DD5">
            <w:pPr>
              <w:spacing w:before="240"/>
              <w:ind w:left="567"/>
              <w:rPr>
                <w:rFonts w:cs="Arial"/>
                <w:b/>
                <w:color w:val="000000"/>
                <w:sz w:val="20"/>
              </w:rPr>
            </w:pPr>
            <w:r w:rsidRPr="00652DD5">
              <w:rPr>
                <w:rFonts w:cs="Arial"/>
                <w:b/>
                <w:color w:val="000000"/>
                <w:sz w:val="20"/>
              </w:rPr>
              <w:t>Profit %</w:t>
            </w:r>
            <w:r w:rsidR="00B14122" w:rsidRPr="00652DD5">
              <w:rPr>
                <w:rFonts w:cs="Arial"/>
                <w:b/>
                <w:color w:val="000000"/>
                <w:sz w:val="20"/>
              </w:rPr>
              <w:t xml:space="preserve"> Applied</w:t>
            </w:r>
          </w:p>
        </w:tc>
        <w:tc>
          <w:tcPr>
            <w:tcW w:w="3486" w:type="dxa"/>
            <w:shd w:val="clear" w:color="auto" w:fill="BFBFBF" w:themeFill="background1" w:themeFillShade="BF"/>
          </w:tcPr>
          <w:p w14:paraId="735827AB" w14:textId="04682A5C" w:rsidR="00781658" w:rsidRPr="00652DD5" w:rsidRDefault="00781658" w:rsidP="00652DD5">
            <w:pPr>
              <w:spacing w:before="240"/>
              <w:ind w:left="567"/>
              <w:rPr>
                <w:rFonts w:cs="Arial"/>
                <w:b/>
                <w:color w:val="000000"/>
                <w:sz w:val="20"/>
              </w:rPr>
            </w:pPr>
            <w:r w:rsidRPr="00652DD5">
              <w:rPr>
                <w:rFonts w:cs="Arial"/>
                <w:b/>
                <w:color w:val="000000"/>
                <w:sz w:val="20"/>
              </w:rPr>
              <w:t>Risk %</w:t>
            </w:r>
            <w:r w:rsidR="00B14122" w:rsidRPr="00652DD5">
              <w:rPr>
                <w:rFonts w:cs="Arial"/>
                <w:b/>
                <w:color w:val="000000"/>
                <w:sz w:val="20"/>
              </w:rPr>
              <w:t xml:space="preserve"> Applied</w:t>
            </w:r>
          </w:p>
        </w:tc>
      </w:tr>
      <w:tr w:rsidR="00B14122" w:rsidRPr="00652DD5" w14:paraId="5172CF6E" w14:textId="77777777" w:rsidTr="001A1260">
        <w:tc>
          <w:tcPr>
            <w:tcW w:w="3485" w:type="dxa"/>
            <w:shd w:val="clear" w:color="auto" w:fill="D9D9D9" w:themeFill="background1" w:themeFillShade="D9"/>
          </w:tcPr>
          <w:p w14:paraId="71396874" w14:textId="318103A1" w:rsidR="00781658" w:rsidRPr="00652DD5" w:rsidRDefault="00781658" w:rsidP="00652DD5">
            <w:pPr>
              <w:spacing w:before="240"/>
              <w:ind w:left="18"/>
              <w:rPr>
                <w:rFonts w:cs="Arial"/>
                <w:b/>
                <w:color w:val="000000"/>
                <w:sz w:val="20"/>
              </w:rPr>
            </w:pPr>
            <w:r w:rsidRPr="00652DD5">
              <w:rPr>
                <w:rFonts w:cs="Arial"/>
                <w:b/>
                <w:color w:val="000000"/>
                <w:sz w:val="20"/>
              </w:rPr>
              <w:t xml:space="preserve">Included in </w:t>
            </w:r>
            <w:r w:rsidR="00B14122" w:rsidRPr="00652DD5">
              <w:rPr>
                <w:rFonts w:cs="Arial"/>
                <w:b/>
                <w:color w:val="000000"/>
                <w:sz w:val="20"/>
              </w:rPr>
              <w:t>Property Charges</w:t>
            </w:r>
          </w:p>
        </w:tc>
        <w:tc>
          <w:tcPr>
            <w:tcW w:w="3486" w:type="dxa"/>
          </w:tcPr>
          <w:p w14:paraId="4269107E" w14:textId="77777777" w:rsidR="00781658" w:rsidRPr="00652DD5" w:rsidRDefault="00781658" w:rsidP="00652DD5">
            <w:pPr>
              <w:pStyle w:val="ListParagraph"/>
              <w:spacing w:before="240"/>
              <w:ind w:left="567"/>
              <w:rPr>
                <w:rFonts w:ascii="Arial" w:hAnsi="Arial" w:cs="Arial"/>
                <w:color w:val="000000"/>
                <w:sz w:val="20"/>
                <w:szCs w:val="20"/>
              </w:rPr>
            </w:pPr>
          </w:p>
        </w:tc>
        <w:tc>
          <w:tcPr>
            <w:tcW w:w="3486" w:type="dxa"/>
          </w:tcPr>
          <w:p w14:paraId="53AA9068" w14:textId="77777777" w:rsidR="00781658" w:rsidRPr="00652DD5" w:rsidRDefault="00781658" w:rsidP="00652DD5">
            <w:pPr>
              <w:spacing w:before="240"/>
              <w:ind w:left="567"/>
              <w:rPr>
                <w:rFonts w:cs="Arial"/>
                <w:color w:val="000000"/>
                <w:sz w:val="20"/>
              </w:rPr>
            </w:pPr>
          </w:p>
        </w:tc>
      </w:tr>
      <w:tr w:rsidR="00B14122" w:rsidRPr="00652DD5" w14:paraId="6C0D3B70" w14:textId="77777777" w:rsidTr="001A1260">
        <w:tc>
          <w:tcPr>
            <w:tcW w:w="3485" w:type="dxa"/>
            <w:shd w:val="clear" w:color="auto" w:fill="D9D9D9" w:themeFill="background1" w:themeFillShade="D9"/>
          </w:tcPr>
          <w:p w14:paraId="3C8C8D25" w14:textId="2DAA0B3C" w:rsidR="00781658" w:rsidRPr="00652DD5" w:rsidRDefault="00B14122" w:rsidP="00652DD5">
            <w:pPr>
              <w:spacing w:before="240"/>
              <w:ind w:left="18"/>
              <w:rPr>
                <w:rFonts w:cs="Arial"/>
                <w:b/>
                <w:color w:val="000000"/>
                <w:sz w:val="20"/>
              </w:rPr>
            </w:pPr>
            <w:r w:rsidRPr="00652DD5">
              <w:rPr>
                <w:rFonts w:cs="Arial"/>
                <w:b/>
                <w:color w:val="000000"/>
                <w:sz w:val="20"/>
              </w:rPr>
              <w:t>Included in Hard and Soft FM</w:t>
            </w:r>
          </w:p>
        </w:tc>
        <w:tc>
          <w:tcPr>
            <w:tcW w:w="3486" w:type="dxa"/>
          </w:tcPr>
          <w:p w14:paraId="770FAAA4" w14:textId="77777777" w:rsidR="00781658" w:rsidRPr="00652DD5" w:rsidRDefault="00781658" w:rsidP="00652DD5">
            <w:pPr>
              <w:pStyle w:val="ListParagraph"/>
              <w:spacing w:before="240"/>
              <w:ind w:left="567"/>
              <w:rPr>
                <w:rFonts w:ascii="Arial" w:hAnsi="Arial" w:cs="Arial"/>
                <w:color w:val="000000"/>
                <w:sz w:val="20"/>
                <w:szCs w:val="20"/>
              </w:rPr>
            </w:pPr>
          </w:p>
        </w:tc>
        <w:tc>
          <w:tcPr>
            <w:tcW w:w="3486" w:type="dxa"/>
          </w:tcPr>
          <w:p w14:paraId="2F124C7E" w14:textId="77777777" w:rsidR="00781658" w:rsidRPr="00652DD5" w:rsidRDefault="00781658" w:rsidP="00652DD5">
            <w:pPr>
              <w:pStyle w:val="ListParagraph"/>
              <w:spacing w:before="240"/>
              <w:ind w:left="567"/>
              <w:rPr>
                <w:rFonts w:ascii="Arial" w:hAnsi="Arial" w:cs="Arial"/>
                <w:color w:val="000000"/>
                <w:sz w:val="20"/>
                <w:szCs w:val="20"/>
              </w:rPr>
            </w:pPr>
          </w:p>
        </w:tc>
      </w:tr>
      <w:tr w:rsidR="00B14122" w:rsidRPr="00652DD5" w14:paraId="4FE98210" w14:textId="77777777" w:rsidTr="001A1260">
        <w:tc>
          <w:tcPr>
            <w:tcW w:w="3485" w:type="dxa"/>
            <w:shd w:val="clear" w:color="auto" w:fill="D9D9D9" w:themeFill="background1" w:themeFillShade="D9"/>
          </w:tcPr>
          <w:p w14:paraId="52AE2455" w14:textId="3D74F2AF" w:rsidR="00781658" w:rsidRPr="00652DD5" w:rsidRDefault="00B14122" w:rsidP="00652DD5">
            <w:pPr>
              <w:spacing w:before="240"/>
              <w:ind w:left="18"/>
              <w:rPr>
                <w:rFonts w:cs="Arial"/>
                <w:b/>
                <w:color w:val="000000"/>
                <w:sz w:val="20"/>
              </w:rPr>
            </w:pPr>
            <w:r w:rsidRPr="00652DD5">
              <w:rPr>
                <w:rFonts w:cs="Arial"/>
                <w:b/>
                <w:color w:val="000000"/>
                <w:sz w:val="20"/>
              </w:rPr>
              <w:t>Included in Transition Services</w:t>
            </w:r>
          </w:p>
        </w:tc>
        <w:tc>
          <w:tcPr>
            <w:tcW w:w="3486" w:type="dxa"/>
          </w:tcPr>
          <w:p w14:paraId="7DB4B967" w14:textId="77777777" w:rsidR="00781658" w:rsidRPr="00652DD5" w:rsidRDefault="00781658" w:rsidP="00652DD5">
            <w:pPr>
              <w:pStyle w:val="ListParagraph"/>
              <w:spacing w:before="240"/>
              <w:ind w:left="567"/>
              <w:rPr>
                <w:rFonts w:ascii="Arial" w:hAnsi="Arial" w:cs="Arial"/>
                <w:color w:val="000000"/>
                <w:sz w:val="20"/>
                <w:szCs w:val="20"/>
              </w:rPr>
            </w:pPr>
          </w:p>
        </w:tc>
        <w:tc>
          <w:tcPr>
            <w:tcW w:w="3486" w:type="dxa"/>
          </w:tcPr>
          <w:p w14:paraId="19398D2C" w14:textId="77777777" w:rsidR="00781658" w:rsidRPr="00652DD5" w:rsidRDefault="00781658" w:rsidP="00652DD5">
            <w:pPr>
              <w:pStyle w:val="ListParagraph"/>
              <w:spacing w:before="240"/>
              <w:ind w:left="567"/>
              <w:rPr>
                <w:rFonts w:ascii="Arial" w:hAnsi="Arial" w:cs="Arial"/>
                <w:color w:val="000000"/>
                <w:sz w:val="20"/>
                <w:szCs w:val="20"/>
              </w:rPr>
            </w:pPr>
          </w:p>
        </w:tc>
      </w:tr>
      <w:tr w:rsidR="00B14122" w:rsidRPr="00652DD5" w14:paraId="57EA013A" w14:textId="77777777" w:rsidTr="001A1260">
        <w:tc>
          <w:tcPr>
            <w:tcW w:w="3485" w:type="dxa"/>
            <w:shd w:val="clear" w:color="auto" w:fill="D9D9D9" w:themeFill="background1" w:themeFillShade="D9"/>
          </w:tcPr>
          <w:p w14:paraId="4C2F78AD" w14:textId="4A8EEA15" w:rsidR="00781658" w:rsidRPr="00652DD5" w:rsidRDefault="00B14122" w:rsidP="00652DD5">
            <w:pPr>
              <w:spacing w:before="240"/>
              <w:ind w:left="18"/>
              <w:rPr>
                <w:rFonts w:cs="Arial"/>
                <w:b/>
                <w:color w:val="000000"/>
                <w:sz w:val="20"/>
              </w:rPr>
            </w:pPr>
            <w:r w:rsidRPr="00652DD5">
              <w:rPr>
                <w:rFonts w:cs="Arial"/>
                <w:b/>
                <w:color w:val="000000"/>
                <w:sz w:val="20"/>
              </w:rPr>
              <w:t>Included in Lab Technician and Admin support</w:t>
            </w:r>
          </w:p>
        </w:tc>
        <w:tc>
          <w:tcPr>
            <w:tcW w:w="3486" w:type="dxa"/>
          </w:tcPr>
          <w:p w14:paraId="54356F05" w14:textId="77777777" w:rsidR="00781658" w:rsidRPr="00652DD5" w:rsidRDefault="00781658" w:rsidP="00652DD5">
            <w:pPr>
              <w:pStyle w:val="ListParagraph"/>
              <w:spacing w:before="240"/>
              <w:ind w:left="567"/>
              <w:rPr>
                <w:rFonts w:ascii="Arial" w:hAnsi="Arial" w:cs="Arial"/>
                <w:color w:val="000000"/>
                <w:sz w:val="20"/>
                <w:szCs w:val="20"/>
              </w:rPr>
            </w:pPr>
          </w:p>
        </w:tc>
        <w:tc>
          <w:tcPr>
            <w:tcW w:w="3486" w:type="dxa"/>
          </w:tcPr>
          <w:p w14:paraId="20F0FB6B" w14:textId="77777777" w:rsidR="00781658" w:rsidRPr="00652DD5" w:rsidRDefault="00781658" w:rsidP="00652DD5">
            <w:pPr>
              <w:pStyle w:val="ListParagraph"/>
              <w:spacing w:before="240"/>
              <w:ind w:left="567"/>
              <w:rPr>
                <w:rFonts w:ascii="Arial" w:hAnsi="Arial" w:cs="Arial"/>
                <w:color w:val="000000"/>
                <w:sz w:val="20"/>
                <w:szCs w:val="20"/>
              </w:rPr>
            </w:pPr>
          </w:p>
        </w:tc>
      </w:tr>
    </w:tbl>
    <w:p w14:paraId="5C131285" w14:textId="77777777" w:rsidR="00F56174" w:rsidRDefault="00F56174" w:rsidP="00652DD5">
      <w:pPr>
        <w:pStyle w:val="ListParagraph"/>
        <w:spacing w:before="240"/>
        <w:ind w:left="567"/>
        <w:jc w:val="both"/>
        <w:rPr>
          <w:rFonts w:ascii="Arial" w:hAnsi="Arial" w:cs="Arial"/>
          <w:b/>
          <w:color w:val="000000"/>
          <w:sz w:val="20"/>
          <w:szCs w:val="20"/>
        </w:rPr>
      </w:pPr>
    </w:p>
    <w:p w14:paraId="79482E28" w14:textId="02B479BD" w:rsidR="004168F9" w:rsidRDefault="004168F9" w:rsidP="00652DD5">
      <w:pPr>
        <w:pStyle w:val="ListParagraph"/>
        <w:spacing w:before="240"/>
        <w:ind w:left="567"/>
        <w:jc w:val="both"/>
        <w:rPr>
          <w:rFonts w:ascii="Arial" w:hAnsi="Arial" w:cs="Arial"/>
          <w:b/>
          <w:color w:val="000000"/>
          <w:sz w:val="20"/>
          <w:szCs w:val="20"/>
        </w:rPr>
      </w:pPr>
    </w:p>
    <w:p w14:paraId="397CC593" w14:textId="77777777" w:rsidR="004168F9" w:rsidRDefault="004168F9" w:rsidP="00652DD5">
      <w:pPr>
        <w:pStyle w:val="ListParagraph"/>
        <w:spacing w:before="240"/>
        <w:ind w:left="567"/>
        <w:jc w:val="both"/>
        <w:rPr>
          <w:rFonts w:ascii="Arial" w:hAnsi="Arial" w:cs="Arial"/>
          <w:b/>
          <w:color w:val="000000"/>
          <w:sz w:val="20"/>
          <w:szCs w:val="20"/>
        </w:rPr>
      </w:pPr>
    </w:p>
    <w:p w14:paraId="40A31E83" w14:textId="77777777" w:rsidR="004168F9" w:rsidRDefault="004168F9" w:rsidP="00652DD5">
      <w:pPr>
        <w:pStyle w:val="ListParagraph"/>
        <w:spacing w:before="240"/>
        <w:ind w:left="567"/>
        <w:jc w:val="both"/>
        <w:rPr>
          <w:rFonts w:ascii="Arial" w:hAnsi="Arial" w:cs="Arial"/>
          <w:b/>
          <w:color w:val="000000"/>
          <w:sz w:val="20"/>
          <w:szCs w:val="20"/>
        </w:rPr>
      </w:pPr>
    </w:p>
    <w:p w14:paraId="24F73BE9" w14:textId="77777777" w:rsidR="004168F9" w:rsidRDefault="004168F9" w:rsidP="00652DD5">
      <w:pPr>
        <w:pStyle w:val="ListParagraph"/>
        <w:spacing w:before="240"/>
        <w:ind w:left="567"/>
        <w:jc w:val="both"/>
        <w:rPr>
          <w:rFonts w:ascii="Arial" w:hAnsi="Arial" w:cs="Arial"/>
          <w:b/>
          <w:color w:val="000000"/>
          <w:sz w:val="20"/>
          <w:szCs w:val="20"/>
        </w:rPr>
      </w:pPr>
    </w:p>
    <w:p w14:paraId="1F2D4A8C" w14:textId="77777777" w:rsidR="004168F9" w:rsidRDefault="004168F9" w:rsidP="00652DD5">
      <w:pPr>
        <w:pStyle w:val="ListParagraph"/>
        <w:spacing w:before="240"/>
        <w:ind w:left="567"/>
        <w:jc w:val="both"/>
        <w:rPr>
          <w:rFonts w:ascii="Arial" w:hAnsi="Arial" w:cs="Arial"/>
          <w:b/>
          <w:color w:val="000000"/>
          <w:sz w:val="20"/>
          <w:szCs w:val="20"/>
        </w:rPr>
      </w:pPr>
    </w:p>
    <w:p w14:paraId="5F344600" w14:textId="77777777" w:rsidR="004168F9" w:rsidRDefault="004168F9" w:rsidP="00652DD5">
      <w:pPr>
        <w:pStyle w:val="ListParagraph"/>
        <w:spacing w:before="240"/>
        <w:ind w:left="567"/>
        <w:jc w:val="both"/>
        <w:rPr>
          <w:rFonts w:ascii="Arial" w:hAnsi="Arial" w:cs="Arial"/>
          <w:b/>
          <w:color w:val="000000"/>
          <w:sz w:val="20"/>
          <w:szCs w:val="20"/>
        </w:rPr>
      </w:pPr>
    </w:p>
    <w:p w14:paraId="400A6BC5" w14:textId="77777777" w:rsidR="004168F9" w:rsidRDefault="004168F9" w:rsidP="00652DD5">
      <w:pPr>
        <w:pStyle w:val="ListParagraph"/>
        <w:spacing w:before="240"/>
        <w:ind w:left="567"/>
        <w:jc w:val="both"/>
        <w:rPr>
          <w:rFonts w:ascii="Arial" w:hAnsi="Arial" w:cs="Arial"/>
          <w:b/>
          <w:color w:val="000000"/>
          <w:sz w:val="20"/>
          <w:szCs w:val="20"/>
        </w:rPr>
      </w:pPr>
    </w:p>
    <w:p w14:paraId="3811AFD3" w14:textId="77777777" w:rsidR="004168F9" w:rsidRDefault="004168F9" w:rsidP="00652DD5">
      <w:pPr>
        <w:pStyle w:val="ListParagraph"/>
        <w:spacing w:before="240"/>
        <w:ind w:left="567"/>
        <w:jc w:val="both"/>
        <w:rPr>
          <w:rFonts w:ascii="Arial" w:hAnsi="Arial" w:cs="Arial"/>
          <w:b/>
          <w:color w:val="000000"/>
          <w:sz w:val="20"/>
          <w:szCs w:val="20"/>
        </w:rPr>
      </w:pPr>
    </w:p>
    <w:p w14:paraId="55F24D23" w14:textId="77777777" w:rsidR="004168F9" w:rsidRDefault="004168F9" w:rsidP="00652DD5">
      <w:pPr>
        <w:pStyle w:val="ListParagraph"/>
        <w:spacing w:before="240"/>
        <w:ind w:left="567"/>
        <w:jc w:val="both"/>
        <w:rPr>
          <w:rFonts w:ascii="Arial" w:hAnsi="Arial" w:cs="Arial"/>
          <w:b/>
          <w:color w:val="000000"/>
          <w:sz w:val="20"/>
          <w:szCs w:val="20"/>
        </w:rPr>
      </w:pPr>
    </w:p>
    <w:p w14:paraId="0E006490" w14:textId="3C27EF9F" w:rsidR="009E0320" w:rsidRDefault="00CE2CA3" w:rsidP="009E0320">
      <w:pPr>
        <w:keepNext/>
        <w:tabs>
          <w:tab w:val="left" w:pos="851"/>
        </w:tabs>
        <w:suppressAutoHyphens/>
        <w:overflowPunct/>
        <w:autoSpaceDE/>
        <w:autoSpaceDN/>
        <w:adjustRightInd/>
        <w:spacing w:before="360" w:after="120" w:line="300" w:lineRule="atLeast"/>
        <w:textAlignment w:val="auto"/>
        <w:outlineLvl w:val="6"/>
        <w:rPr>
          <w:rFonts w:eastAsia="Arial" w:cs="Arial"/>
          <w:b/>
          <w:color w:val="000000"/>
          <w:sz w:val="20"/>
          <w:lang w:val="en" w:eastAsia="en-GB"/>
        </w:rPr>
      </w:pPr>
      <w:r>
        <w:rPr>
          <w:rFonts w:eastAsia="Arial" w:cs="Arial"/>
          <w:b/>
          <w:color w:val="000000"/>
          <w:sz w:val="20"/>
          <w:lang w:val="en" w:eastAsia="en-GB"/>
        </w:rPr>
        <w:lastRenderedPageBreak/>
        <w:t>Q</w:t>
      </w:r>
      <w:r w:rsidR="009E0320" w:rsidRPr="00C36560">
        <w:rPr>
          <w:rFonts w:eastAsia="Arial" w:cs="Arial"/>
          <w:b/>
          <w:color w:val="000000"/>
          <w:sz w:val="20"/>
          <w:lang w:val="en" w:eastAsia="en-GB"/>
        </w:rPr>
        <w:t xml:space="preserve">uestion Reference – </w:t>
      </w:r>
      <w:r w:rsidR="005D0FE6">
        <w:rPr>
          <w:rFonts w:eastAsia="Arial" w:cs="Arial"/>
          <w:b/>
          <w:color w:val="000000"/>
          <w:sz w:val="20"/>
          <w:lang w:val="en" w:eastAsia="en-GB"/>
        </w:rPr>
        <w:t>3.6</w:t>
      </w:r>
    </w:p>
    <w:p w14:paraId="70936E54" w14:textId="7B3FE893" w:rsidR="009E0320" w:rsidRDefault="009E0320" w:rsidP="009E0320">
      <w:pPr>
        <w:overflowPunct/>
        <w:autoSpaceDE/>
        <w:autoSpaceDN/>
        <w:adjustRightInd/>
        <w:spacing w:before="240"/>
        <w:jc w:val="both"/>
        <w:textAlignment w:val="auto"/>
        <w:rPr>
          <w:rFonts w:eastAsia="Arial" w:cs="Arial"/>
          <w:kern w:val="0"/>
          <w:sz w:val="20"/>
          <w:lang w:val="en-US"/>
        </w:rPr>
      </w:pPr>
      <w:r w:rsidRPr="3B7419BE">
        <w:rPr>
          <w:rFonts w:eastAsia="Arial" w:cs="Arial"/>
          <w:b/>
          <w:kern w:val="0"/>
          <w:sz w:val="20"/>
          <w:lang w:val="en-US"/>
        </w:rPr>
        <w:t>Response required</w:t>
      </w:r>
      <w:r w:rsidR="00100CBA">
        <w:rPr>
          <w:rFonts w:eastAsia="Arial" w:cs="Arial"/>
          <w:b/>
          <w:kern w:val="0"/>
          <w:sz w:val="20"/>
          <w:lang w:val="en-US"/>
        </w:rPr>
        <w:t xml:space="preserve">: </w:t>
      </w:r>
      <w:r w:rsidRPr="3B7419BE">
        <w:rPr>
          <w:rFonts w:eastAsia="Arial" w:cs="Arial"/>
          <w:kern w:val="0"/>
          <w:sz w:val="20"/>
          <w:lang w:val="en-US"/>
        </w:rPr>
        <w:t xml:space="preserve">Complete the </w:t>
      </w:r>
      <w:r>
        <w:rPr>
          <w:rFonts w:eastAsia="Arial" w:cs="Arial"/>
          <w:kern w:val="0"/>
          <w:sz w:val="20"/>
          <w:lang w:val="en-US"/>
        </w:rPr>
        <w:t>table</w:t>
      </w:r>
      <w:r w:rsidR="00B1364E">
        <w:rPr>
          <w:rFonts w:eastAsia="Arial" w:cs="Arial"/>
          <w:kern w:val="0"/>
          <w:sz w:val="20"/>
          <w:lang w:val="en-US"/>
        </w:rPr>
        <w:t xml:space="preserve"> below inserting the hourly and daily rate f</w:t>
      </w:r>
      <w:r w:rsidR="00A562B6">
        <w:rPr>
          <w:rFonts w:eastAsia="Arial" w:cs="Arial"/>
          <w:kern w:val="0"/>
          <w:sz w:val="20"/>
          <w:lang w:val="en-US"/>
        </w:rPr>
        <w:t>or</w:t>
      </w:r>
      <w:r w:rsidR="00B1364E">
        <w:rPr>
          <w:rFonts w:eastAsia="Arial" w:cs="Arial"/>
          <w:kern w:val="0"/>
          <w:sz w:val="20"/>
          <w:lang w:val="en-US"/>
        </w:rPr>
        <w:t xml:space="preserve"> each of the trades.</w:t>
      </w:r>
    </w:p>
    <w:p w14:paraId="62FC8779" w14:textId="7799219E" w:rsidR="009E0320" w:rsidRDefault="009E0320" w:rsidP="009E0320">
      <w:pPr>
        <w:overflowPunct/>
        <w:autoSpaceDE/>
        <w:autoSpaceDN/>
        <w:adjustRightInd/>
        <w:spacing w:before="240"/>
        <w:jc w:val="both"/>
        <w:textAlignment w:val="auto"/>
        <w:rPr>
          <w:rFonts w:eastAsiaTheme="minorHAnsi" w:cs="Arial"/>
          <w:b/>
          <w:kern w:val="0"/>
          <w:sz w:val="20"/>
          <w:szCs w:val="22"/>
        </w:rPr>
      </w:pPr>
      <w:r>
        <w:rPr>
          <w:rFonts w:eastAsiaTheme="minorHAnsi" w:cs="Arial"/>
          <w:b/>
          <w:kern w:val="0"/>
          <w:sz w:val="20"/>
          <w:szCs w:val="22"/>
        </w:rPr>
        <w:t>Table 7</w:t>
      </w:r>
      <w:r w:rsidRPr="00C36560">
        <w:rPr>
          <w:rFonts w:eastAsiaTheme="minorHAnsi" w:cs="Arial"/>
          <w:b/>
          <w:kern w:val="0"/>
          <w:sz w:val="20"/>
          <w:szCs w:val="22"/>
        </w:rPr>
        <w:t>:</w:t>
      </w:r>
      <w:r>
        <w:rPr>
          <w:rFonts w:eastAsiaTheme="minorHAnsi" w:cs="Arial"/>
          <w:b/>
          <w:kern w:val="0"/>
          <w:sz w:val="20"/>
          <w:szCs w:val="22"/>
        </w:rPr>
        <w:t xml:space="preserve"> </w:t>
      </w:r>
      <w:r w:rsidR="00C51565">
        <w:rPr>
          <w:rFonts w:eastAsiaTheme="minorHAnsi" w:cs="Arial"/>
          <w:b/>
          <w:kern w:val="0"/>
          <w:sz w:val="20"/>
          <w:szCs w:val="22"/>
        </w:rPr>
        <w:t>Schedule of rates of Trades</w:t>
      </w:r>
    </w:p>
    <w:p w14:paraId="7FF78EBE" w14:textId="77777777" w:rsidR="009E0320" w:rsidRDefault="009E0320" w:rsidP="00400210">
      <w:pPr>
        <w:overflowPunct/>
        <w:autoSpaceDE/>
        <w:autoSpaceDN/>
        <w:adjustRightInd/>
        <w:textAlignment w:val="auto"/>
        <w:rPr>
          <w:rFonts w:cs="Arial"/>
          <w:bCs/>
          <w:color w:val="000000"/>
          <w:sz w:val="20"/>
          <w:lang w:val="en" w:eastAsia="en-GB"/>
        </w:rPr>
      </w:pPr>
    </w:p>
    <w:tbl>
      <w:tblPr>
        <w:tblStyle w:val="TableGrid"/>
        <w:tblW w:w="0" w:type="auto"/>
        <w:tblLook w:val="04A0" w:firstRow="1" w:lastRow="0" w:firstColumn="1" w:lastColumn="0" w:noHBand="0" w:noVBand="1"/>
      </w:tblPr>
      <w:tblGrid>
        <w:gridCol w:w="2179"/>
        <w:gridCol w:w="1077"/>
        <w:gridCol w:w="992"/>
        <w:gridCol w:w="992"/>
        <w:gridCol w:w="992"/>
        <w:gridCol w:w="851"/>
        <w:gridCol w:w="992"/>
        <w:gridCol w:w="2268"/>
      </w:tblGrid>
      <w:tr w:rsidR="005546C1" w14:paraId="5F8D761D" w14:textId="1D76ECEC" w:rsidTr="001A1260">
        <w:tc>
          <w:tcPr>
            <w:tcW w:w="2179" w:type="dxa"/>
            <w:shd w:val="clear" w:color="auto" w:fill="BFBFBF" w:themeFill="background1" w:themeFillShade="BF"/>
          </w:tcPr>
          <w:p w14:paraId="4A70D6E0" w14:textId="6515D479" w:rsidR="005546C1" w:rsidRPr="001A1260" w:rsidRDefault="005546C1" w:rsidP="005546C1">
            <w:pPr>
              <w:overflowPunct/>
              <w:autoSpaceDE/>
              <w:autoSpaceDN/>
              <w:adjustRightInd/>
              <w:textAlignment w:val="auto"/>
              <w:rPr>
                <w:rFonts w:cs="Arial"/>
                <w:b/>
                <w:bCs/>
                <w:color w:val="000000"/>
                <w:sz w:val="20"/>
                <w:lang w:val="en" w:eastAsia="en-GB"/>
              </w:rPr>
            </w:pPr>
          </w:p>
        </w:tc>
        <w:tc>
          <w:tcPr>
            <w:tcW w:w="2069" w:type="dxa"/>
            <w:gridSpan w:val="2"/>
            <w:shd w:val="clear" w:color="auto" w:fill="BFBFBF" w:themeFill="background1" w:themeFillShade="BF"/>
          </w:tcPr>
          <w:p w14:paraId="0D032BD8" w14:textId="77777777" w:rsidR="005546C1" w:rsidRPr="009140D5" w:rsidRDefault="005546C1" w:rsidP="005546C1">
            <w:pPr>
              <w:jc w:val="center"/>
              <w:rPr>
                <w:rFonts w:ascii="Times New Roman" w:eastAsia="Calibri" w:hAnsi="Times New Roman"/>
                <w:sz w:val="18"/>
                <w:szCs w:val="18"/>
                <w:u w:val="single"/>
              </w:rPr>
            </w:pPr>
            <w:r w:rsidRPr="00F75C48">
              <w:rPr>
                <w:rFonts w:ascii="Times New Roman" w:eastAsia="Calibri" w:hAnsi="Times New Roman"/>
                <w:sz w:val="18"/>
                <w:szCs w:val="18"/>
                <w:u w:val="single"/>
              </w:rPr>
              <w:t>Year 1</w:t>
            </w:r>
            <w:r>
              <w:rPr>
                <w:rFonts w:ascii="Times New Roman" w:eastAsia="Calibri" w:hAnsi="Times New Roman"/>
                <w:sz w:val="18"/>
                <w:szCs w:val="18"/>
                <w:u w:val="single"/>
              </w:rPr>
              <w:t xml:space="preserve"> </w:t>
            </w:r>
            <w:r w:rsidRPr="009140D5">
              <w:rPr>
                <w:rFonts w:ascii="Times New Roman" w:eastAsia="Calibri" w:hAnsi="Times New Roman"/>
                <w:sz w:val="18"/>
                <w:szCs w:val="18"/>
                <w:u w:val="single"/>
              </w:rPr>
              <w:t>(Contract start</w:t>
            </w:r>
            <w:r>
              <w:rPr>
                <w:rFonts w:ascii="Times New Roman" w:eastAsia="Calibri" w:hAnsi="Times New Roman"/>
                <w:sz w:val="18"/>
                <w:szCs w:val="18"/>
                <w:u w:val="single"/>
              </w:rPr>
              <w:t xml:space="preserve"> </w:t>
            </w:r>
            <w:r w:rsidRPr="009140D5">
              <w:rPr>
                <w:rFonts w:ascii="Times New Roman" w:eastAsia="Calibri" w:hAnsi="Times New Roman"/>
                <w:sz w:val="18"/>
                <w:szCs w:val="18"/>
                <w:u w:val="single"/>
              </w:rPr>
              <w:t>date –</w:t>
            </w:r>
            <w:r>
              <w:rPr>
                <w:rFonts w:ascii="Times New Roman" w:eastAsia="Calibri" w:hAnsi="Times New Roman"/>
                <w:sz w:val="18"/>
                <w:szCs w:val="18"/>
                <w:u w:val="single"/>
              </w:rPr>
              <w:t xml:space="preserve"> </w:t>
            </w:r>
            <w:r w:rsidRPr="009140D5">
              <w:rPr>
                <w:rFonts w:ascii="Times New Roman" w:eastAsia="Calibri" w:hAnsi="Times New Roman"/>
                <w:sz w:val="18"/>
                <w:szCs w:val="18"/>
                <w:u w:val="single"/>
              </w:rPr>
              <w:t>Mar’19)</w:t>
            </w:r>
          </w:p>
          <w:p w14:paraId="4861808D" w14:textId="4DB5AFAC" w:rsidR="005546C1" w:rsidRPr="001A1260" w:rsidRDefault="005546C1" w:rsidP="005546C1">
            <w:pPr>
              <w:overflowPunct/>
              <w:autoSpaceDE/>
              <w:autoSpaceDN/>
              <w:adjustRightInd/>
              <w:textAlignment w:val="auto"/>
              <w:rPr>
                <w:rFonts w:cs="Arial"/>
                <w:b/>
                <w:bCs/>
                <w:color w:val="000000"/>
                <w:sz w:val="20"/>
                <w:lang w:val="en" w:eastAsia="en-GB"/>
              </w:rPr>
            </w:pPr>
            <w:r>
              <w:rPr>
                <w:rFonts w:ascii="Times New Roman" w:eastAsia="Calibri" w:hAnsi="Times New Roman"/>
                <w:sz w:val="18"/>
                <w:szCs w:val="18"/>
              </w:rPr>
              <w:t>(Firm Price Rates ex VAT)</w:t>
            </w:r>
          </w:p>
        </w:tc>
        <w:tc>
          <w:tcPr>
            <w:tcW w:w="1984" w:type="dxa"/>
            <w:gridSpan w:val="2"/>
            <w:shd w:val="clear" w:color="auto" w:fill="BFBFBF" w:themeFill="background1" w:themeFillShade="BF"/>
          </w:tcPr>
          <w:p w14:paraId="4E2127C9" w14:textId="77777777" w:rsidR="005546C1" w:rsidRDefault="005546C1" w:rsidP="005546C1">
            <w:pPr>
              <w:jc w:val="center"/>
              <w:rPr>
                <w:rFonts w:ascii="Times New Roman" w:eastAsia="Calibri" w:hAnsi="Times New Roman"/>
                <w:sz w:val="18"/>
                <w:szCs w:val="18"/>
              </w:rPr>
            </w:pPr>
            <w:r w:rsidRPr="00F75C48">
              <w:rPr>
                <w:rFonts w:ascii="Times New Roman" w:eastAsia="Calibri" w:hAnsi="Times New Roman"/>
                <w:sz w:val="18"/>
                <w:szCs w:val="18"/>
                <w:u w:val="single"/>
              </w:rPr>
              <w:t>Year 2</w:t>
            </w:r>
            <w:r>
              <w:rPr>
                <w:rFonts w:ascii="Times New Roman" w:eastAsia="Calibri" w:hAnsi="Times New Roman"/>
                <w:sz w:val="18"/>
                <w:szCs w:val="18"/>
                <w:u w:val="single"/>
              </w:rPr>
              <w:t xml:space="preserve"> (</w:t>
            </w:r>
            <w:r w:rsidRPr="009140D5">
              <w:rPr>
                <w:rFonts w:ascii="Times New Roman" w:eastAsia="Calibri" w:hAnsi="Times New Roman"/>
                <w:sz w:val="18"/>
                <w:szCs w:val="18"/>
                <w:u w:val="single"/>
              </w:rPr>
              <w:t>Apr’19– Mar’20)</w:t>
            </w:r>
          </w:p>
          <w:p w14:paraId="3B35ADCB" w14:textId="445B6CE1" w:rsidR="005546C1" w:rsidRDefault="005546C1" w:rsidP="005546C1">
            <w:pPr>
              <w:overflowPunct/>
              <w:autoSpaceDE/>
              <w:autoSpaceDN/>
              <w:adjustRightInd/>
              <w:textAlignment w:val="auto"/>
              <w:rPr>
                <w:rFonts w:cs="Arial"/>
                <w:b/>
                <w:bCs/>
                <w:color w:val="000000"/>
                <w:sz w:val="20"/>
                <w:lang w:val="en" w:eastAsia="en-GB"/>
              </w:rPr>
            </w:pPr>
            <w:r>
              <w:rPr>
                <w:rFonts w:ascii="Times New Roman" w:eastAsia="Calibri" w:hAnsi="Times New Roman"/>
                <w:sz w:val="18"/>
                <w:szCs w:val="18"/>
              </w:rPr>
              <w:t>(Firm Price Rates ex VAT)</w:t>
            </w:r>
          </w:p>
        </w:tc>
        <w:tc>
          <w:tcPr>
            <w:tcW w:w="1843" w:type="dxa"/>
            <w:gridSpan w:val="2"/>
            <w:shd w:val="clear" w:color="auto" w:fill="BFBFBF" w:themeFill="background1" w:themeFillShade="BF"/>
          </w:tcPr>
          <w:p w14:paraId="026CD500" w14:textId="77777777" w:rsidR="005546C1" w:rsidRDefault="005546C1" w:rsidP="005546C1">
            <w:pPr>
              <w:jc w:val="center"/>
              <w:rPr>
                <w:rFonts w:ascii="Times New Roman" w:eastAsia="Calibri" w:hAnsi="Times New Roman"/>
                <w:sz w:val="18"/>
                <w:szCs w:val="18"/>
              </w:rPr>
            </w:pPr>
            <w:r w:rsidRPr="00F75C48">
              <w:rPr>
                <w:rFonts w:ascii="Times New Roman" w:eastAsia="Calibri" w:hAnsi="Times New Roman"/>
                <w:sz w:val="18"/>
                <w:szCs w:val="18"/>
                <w:u w:val="single"/>
              </w:rPr>
              <w:t>Year 3</w:t>
            </w:r>
            <w:r>
              <w:rPr>
                <w:rFonts w:ascii="Times New Roman" w:eastAsia="Calibri" w:hAnsi="Times New Roman"/>
                <w:sz w:val="18"/>
                <w:szCs w:val="18"/>
                <w:u w:val="single"/>
              </w:rPr>
              <w:t xml:space="preserve"> (</w:t>
            </w:r>
            <w:r w:rsidRPr="009140D5">
              <w:rPr>
                <w:rFonts w:ascii="Times New Roman" w:eastAsia="Calibri" w:hAnsi="Times New Roman"/>
                <w:sz w:val="18"/>
                <w:szCs w:val="18"/>
                <w:u w:val="single"/>
              </w:rPr>
              <w:t>Apr’20– Mar’21)</w:t>
            </w:r>
          </w:p>
          <w:p w14:paraId="301910ED" w14:textId="7BAF2D40" w:rsidR="005546C1" w:rsidRDefault="005546C1" w:rsidP="005546C1">
            <w:pPr>
              <w:overflowPunct/>
              <w:autoSpaceDE/>
              <w:autoSpaceDN/>
              <w:adjustRightInd/>
              <w:textAlignment w:val="auto"/>
              <w:rPr>
                <w:rFonts w:cs="Arial"/>
                <w:b/>
                <w:bCs/>
                <w:color w:val="000000"/>
                <w:sz w:val="20"/>
                <w:lang w:val="en" w:eastAsia="en-GB"/>
              </w:rPr>
            </w:pPr>
            <w:r>
              <w:rPr>
                <w:rFonts w:ascii="Times New Roman" w:eastAsia="Calibri" w:hAnsi="Times New Roman"/>
                <w:sz w:val="18"/>
                <w:szCs w:val="18"/>
              </w:rPr>
              <w:t>(Firm Price Rates ex VAT)</w:t>
            </w:r>
          </w:p>
        </w:tc>
        <w:tc>
          <w:tcPr>
            <w:tcW w:w="2268" w:type="dxa"/>
            <w:shd w:val="clear" w:color="auto" w:fill="BFBFBF" w:themeFill="background1" w:themeFillShade="BF"/>
          </w:tcPr>
          <w:p w14:paraId="7776AD04" w14:textId="275D58A9" w:rsidR="005546C1" w:rsidRDefault="005546C1" w:rsidP="001A1260">
            <w:pPr>
              <w:jc w:val="center"/>
              <w:rPr>
                <w:rFonts w:ascii="Times New Roman" w:eastAsia="Calibri" w:hAnsi="Times New Roman"/>
                <w:sz w:val="18"/>
                <w:szCs w:val="18"/>
              </w:rPr>
            </w:pPr>
            <w:r w:rsidRPr="00F75C48">
              <w:rPr>
                <w:rFonts w:ascii="Times New Roman" w:eastAsia="Calibri" w:hAnsi="Times New Roman"/>
                <w:sz w:val="18"/>
                <w:szCs w:val="18"/>
                <w:u w:val="single"/>
              </w:rPr>
              <w:t>Year 4</w:t>
            </w:r>
            <w:r>
              <w:rPr>
                <w:rFonts w:ascii="Times New Roman" w:eastAsia="Calibri" w:hAnsi="Times New Roman"/>
                <w:sz w:val="18"/>
                <w:szCs w:val="18"/>
                <w:u w:val="single"/>
              </w:rPr>
              <w:t xml:space="preserve"> &amp; beyond</w:t>
            </w:r>
          </w:p>
          <w:p w14:paraId="766BCBDC" w14:textId="1FE1D636" w:rsidR="005546C1" w:rsidRDefault="005546C1" w:rsidP="005546C1">
            <w:pPr>
              <w:overflowPunct/>
              <w:autoSpaceDE/>
              <w:autoSpaceDN/>
              <w:adjustRightInd/>
              <w:textAlignment w:val="auto"/>
              <w:rPr>
                <w:rFonts w:cs="Arial"/>
                <w:b/>
                <w:bCs/>
                <w:color w:val="000000"/>
                <w:sz w:val="20"/>
                <w:lang w:val="en" w:eastAsia="en-GB"/>
              </w:rPr>
            </w:pPr>
            <w:r>
              <w:rPr>
                <w:rFonts w:ascii="Times New Roman" w:eastAsia="Calibri" w:hAnsi="Times New Roman"/>
                <w:sz w:val="18"/>
                <w:szCs w:val="18"/>
              </w:rPr>
              <w:t>(Fixed Price Rates ex VAT – in accordance with Condition 29)</w:t>
            </w:r>
          </w:p>
        </w:tc>
      </w:tr>
      <w:tr w:rsidR="005546C1" w14:paraId="53199949" w14:textId="4EBECA01" w:rsidTr="001A1260">
        <w:tc>
          <w:tcPr>
            <w:tcW w:w="2179" w:type="dxa"/>
            <w:shd w:val="clear" w:color="auto" w:fill="BFBFBF" w:themeFill="background1" w:themeFillShade="BF"/>
          </w:tcPr>
          <w:p w14:paraId="50BD5EB3" w14:textId="7AD95FFB" w:rsidR="005546C1" w:rsidRPr="001A1260" w:rsidRDefault="005546C1" w:rsidP="005546C1">
            <w:pPr>
              <w:overflowPunct/>
              <w:autoSpaceDE/>
              <w:autoSpaceDN/>
              <w:adjustRightInd/>
              <w:textAlignment w:val="auto"/>
              <w:rPr>
                <w:rFonts w:cs="Arial"/>
                <w:b/>
                <w:bCs/>
                <w:color w:val="000000"/>
                <w:sz w:val="20"/>
                <w:lang w:val="en" w:eastAsia="en-GB"/>
              </w:rPr>
            </w:pPr>
            <w:r w:rsidRPr="001A1260">
              <w:rPr>
                <w:rFonts w:cs="Arial"/>
                <w:b/>
                <w:bCs/>
                <w:color w:val="000000"/>
                <w:sz w:val="20"/>
                <w:lang w:val="en" w:eastAsia="en-GB"/>
              </w:rPr>
              <w:t>Trade</w:t>
            </w:r>
          </w:p>
        </w:tc>
        <w:tc>
          <w:tcPr>
            <w:tcW w:w="1077" w:type="dxa"/>
            <w:shd w:val="clear" w:color="auto" w:fill="BFBFBF" w:themeFill="background1" w:themeFillShade="BF"/>
          </w:tcPr>
          <w:p w14:paraId="0BE6D2CC" w14:textId="54A38CB4" w:rsidR="005546C1" w:rsidRPr="001A1260" w:rsidRDefault="005546C1" w:rsidP="005546C1">
            <w:pPr>
              <w:overflowPunct/>
              <w:autoSpaceDE/>
              <w:autoSpaceDN/>
              <w:adjustRightInd/>
              <w:textAlignment w:val="auto"/>
              <w:rPr>
                <w:rFonts w:cs="Arial"/>
                <w:b/>
                <w:bCs/>
                <w:color w:val="000000"/>
                <w:sz w:val="20"/>
                <w:lang w:val="en" w:eastAsia="en-GB"/>
              </w:rPr>
            </w:pPr>
            <w:r w:rsidRPr="001A1260">
              <w:rPr>
                <w:rFonts w:cs="Arial"/>
                <w:b/>
                <w:bCs/>
                <w:color w:val="000000"/>
                <w:sz w:val="20"/>
                <w:lang w:val="en" w:eastAsia="en-GB"/>
              </w:rPr>
              <w:t>Firm Price (£) Per Hour</w:t>
            </w:r>
          </w:p>
        </w:tc>
        <w:tc>
          <w:tcPr>
            <w:tcW w:w="992" w:type="dxa"/>
            <w:shd w:val="clear" w:color="auto" w:fill="BFBFBF" w:themeFill="background1" w:themeFillShade="BF"/>
          </w:tcPr>
          <w:p w14:paraId="31318073" w14:textId="2159BDC5" w:rsidR="005546C1" w:rsidRPr="001A1260" w:rsidRDefault="005546C1" w:rsidP="005546C1">
            <w:pPr>
              <w:overflowPunct/>
              <w:autoSpaceDE/>
              <w:autoSpaceDN/>
              <w:adjustRightInd/>
              <w:textAlignment w:val="auto"/>
              <w:rPr>
                <w:rFonts w:cs="Arial"/>
                <w:b/>
                <w:bCs/>
                <w:color w:val="000000"/>
                <w:sz w:val="20"/>
                <w:lang w:val="en" w:eastAsia="en-GB"/>
              </w:rPr>
            </w:pPr>
            <w:r w:rsidRPr="001A1260">
              <w:rPr>
                <w:rFonts w:cs="Arial"/>
                <w:b/>
                <w:bCs/>
                <w:color w:val="000000"/>
                <w:sz w:val="20"/>
                <w:lang w:val="en" w:eastAsia="en-GB"/>
              </w:rPr>
              <w:t>Firm Price (£) Per Day</w:t>
            </w:r>
          </w:p>
        </w:tc>
        <w:tc>
          <w:tcPr>
            <w:tcW w:w="992" w:type="dxa"/>
            <w:shd w:val="clear" w:color="auto" w:fill="BFBFBF" w:themeFill="background1" w:themeFillShade="BF"/>
          </w:tcPr>
          <w:p w14:paraId="7BB67067" w14:textId="0C7B8C0E" w:rsidR="005546C1" w:rsidRPr="001A1260" w:rsidRDefault="005546C1" w:rsidP="005546C1">
            <w:pPr>
              <w:overflowPunct/>
              <w:autoSpaceDE/>
              <w:autoSpaceDN/>
              <w:adjustRightInd/>
              <w:textAlignment w:val="auto"/>
              <w:rPr>
                <w:rFonts w:cs="Arial"/>
                <w:b/>
                <w:bCs/>
                <w:color w:val="000000"/>
                <w:sz w:val="20"/>
                <w:lang w:val="en" w:eastAsia="en-GB"/>
              </w:rPr>
            </w:pPr>
            <w:r w:rsidRPr="00794E48">
              <w:rPr>
                <w:rFonts w:cs="Arial"/>
                <w:b/>
                <w:bCs/>
                <w:color w:val="000000"/>
                <w:sz w:val="20"/>
                <w:lang w:val="en" w:eastAsia="en-GB"/>
              </w:rPr>
              <w:t>Firm Price (£) Per Hour</w:t>
            </w:r>
          </w:p>
        </w:tc>
        <w:tc>
          <w:tcPr>
            <w:tcW w:w="992" w:type="dxa"/>
            <w:shd w:val="clear" w:color="auto" w:fill="BFBFBF" w:themeFill="background1" w:themeFillShade="BF"/>
          </w:tcPr>
          <w:p w14:paraId="7DA21B29" w14:textId="7AB8BF1D" w:rsidR="005546C1" w:rsidRDefault="005546C1" w:rsidP="005546C1">
            <w:pPr>
              <w:overflowPunct/>
              <w:autoSpaceDE/>
              <w:autoSpaceDN/>
              <w:adjustRightInd/>
              <w:textAlignment w:val="auto"/>
              <w:rPr>
                <w:rFonts w:cs="Arial"/>
                <w:b/>
                <w:bCs/>
                <w:color w:val="000000"/>
                <w:sz w:val="20"/>
                <w:lang w:val="en" w:eastAsia="en-GB"/>
              </w:rPr>
            </w:pPr>
            <w:r w:rsidRPr="00794E48">
              <w:rPr>
                <w:rFonts w:cs="Arial"/>
                <w:b/>
                <w:bCs/>
                <w:color w:val="000000"/>
                <w:sz w:val="20"/>
                <w:lang w:val="en" w:eastAsia="en-GB"/>
              </w:rPr>
              <w:t>Firm Price (£) Per Day</w:t>
            </w:r>
          </w:p>
        </w:tc>
        <w:tc>
          <w:tcPr>
            <w:tcW w:w="851" w:type="dxa"/>
            <w:shd w:val="clear" w:color="auto" w:fill="BFBFBF" w:themeFill="background1" w:themeFillShade="BF"/>
          </w:tcPr>
          <w:p w14:paraId="1639A740" w14:textId="5C1DED6A" w:rsidR="005546C1" w:rsidRDefault="005546C1" w:rsidP="005546C1">
            <w:pPr>
              <w:overflowPunct/>
              <w:autoSpaceDE/>
              <w:autoSpaceDN/>
              <w:adjustRightInd/>
              <w:textAlignment w:val="auto"/>
              <w:rPr>
                <w:rFonts w:cs="Arial"/>
                <w:b/>
                <w:bCs/>
                <w:color w:val="000000"/>
                <w:sz w:val="20"/>
                <w:lang w:val="en" w:eastAsia="en-GB"/>
              </w:rPr>
            </w:pPr>
            <w:r w:rsidRPr="00794E48">
              <w:rPr>
                <w:rFonts w:cs="Arial"/>
                <w:b/>
                <w:bCs/>
                <w:color w:val="000000"/>
                <w:sz w:val="20"/>
                <w:lang w:val="en" w:eastAsia="en-GB"/>
              </w:rPr>
              <w:t>Firm Price (£) Per Hour</w:t>
            </w:r>
          </w:p>
        </w:tc>
        <w:tc>
          <w:tcPr>
            <w:tcW w:w="992" w:type="dxa"/>
            <w:shd w:val="clear" w:color="auto" w:fill="BFBFBF" w:themeFill="background1" w:themeFillShade="BF"/>
          </w:tcPr>
          <w:p w14:paraId="0383C752" w14:textId="0329E190" w:rsidR="005546C1" w:rsidRDefault="005546C1" w:rsidP="005546C1">
            <w:pPr>
              <w:overflowPunct/>
              <w:autoSpaceDE/>
              <w:autoSpaceDN/>
              <w:adjustRightInd/>
              <w:textAlignment w:val="auto"/>
              <w:rPr>
                <w:rFonts w:cs="Arial"/>
                <w:b/>
                <w:bCs/>
                <w:color w:val="000000"/>
                <w:sz w:val="20"/>
                <w:lang w:val="en" w:eastAsia="en-GB"/>
              </w:rPr>
            </w:pPr>
            <w:r w:rsidRPr="00794E48">
              <w:rPr>
                <w:rFonts w:cs="Arial"/>
                <w:b/>
                <w:bCs/>
                <w:color w:val="000000"/>
                <w:sz w:val="20"/>
                <w:lang w:val="en" w:eastAsia="en-GB"/>
              </w:rPr>
              <w:t>Firm Price (£) Per Day</w:t>
            </w:r>
          </w:p>
        </w:tc>
        <w:tc>
          <w:tcPr>
            <w:tcW w:w="2268" w:type="dxa"/>
            <w:shd w:val="clear" w:color="auto" w:fill="BFBFBF" w:themeFill="background1" w:themeFillShade="BF"/>
          </w:tcPr>
          <w:p w14:paraId="08586D25" w14:textId="657678D7" w:rsidR="005546C1" w:rsidRDefault="005546C1" w:rsidP="005546C1">
            <w:pPr>
              <w:overflowPunct/>
              <w:autoSpaceDE/>
              <w:autoSpaceDN/>
              <w:adjustRightInd/>
              <w:textAlignment w:val="auto"/>
              <w:rPr>
                <w:rFonts w:cs="Arial"/>
                <w:b/>
                <w:bCs/>
                <w:color w:val="000000"/>
                <w:sz w:val="20"/>
                <w:lang w:val="en" w:eastAsia="en-GB"/>
              </w:rPr>
            </w:pPr>
          </w:p>
        </w:tc>
      </w:tr>
      <w:tr w:rsidR="005546C1" w14:paraId="1E573E19" w14:textId="4F018438" w:rsidTr="001A1260">
        <w:tc>
          <w:tcPr>
            <w:tcW w:w="2179" w:type="dxa"/>
          </w:tcPr>
          <w:p w14:paraId="6F549B99" w14:textId="77777777" w:rsidR="005546C1" w:rsidRPr="001A1260" w:rsidRDefault="005546C1" w:rsidP="005546C1">
            <w:pPr>
              <w:overflowPunct/>
              <w:autoSpaceDE/>
              <w:autoSpaceDN/>
              <w:adjustRightInd/>
              <w:textAlignment w:val="auto"/>
              <w:rPr>
                <w:rFonts w:cs="Arial"/>
                <w:b/>
                <w:bCs/>
                <w:color w:val="000000"/>
                <w:sz w:val="20"/>
                <w:lang w:val="en" w:eastAsia="en-GB"/>
              </w:rPr>
            </w:pPr>
            <w:r w:rsidRPr="00C86162">
              <w:rPr>
                <w:rFonts w:cs="Arial"/>
                <w:b/>
                <w:bCs/>
                <w:color w:val="000000"/>
                <w:sz w:val="20"/>
                <w:lang w:val="en" w:eastAsia="en-GB"/>
              </w:rPr>
              <w:t>B&amp;CE Engineer</w:t>
            </w:r>
          </w:p>
        </w:tc>
        <w:tc>
          <w:tcPr>
            <w:tcW w:w="1077" w:type="dxa"/>
          </w:tcPr>
          <w:p w14:paraId="1BE22EA0"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4F237549"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7E039886" w14:textId="6641E7D4"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0978974B" w14:textId="73B464F1" w:rsidR="005546C1" w:rsidRDefault="005546C1" w:rsidP="005546C1">
            <w:pPr>
              <w:overflowPunct/>
              <w:autoSpaceDE/>
              <w:autoSpaceDN/>
              <w:adjustRightInd/>
              <w:textAlignment w:val="auto"/>
              <w:rPr>
                <w:rFonts w:cs="Arial"/>
                <w:bCs/>
                <w:color w:val="000000"/>
                <w:sz w:val="20"/>
                <w:lang w:val="en" w:eastAsia="en-GB"/>
              </w:rPr>
            </w:pPr>
          </w:p>
        </w:tc>
        <w:tc>
          <w:tcPr>
            <w:tcW w:w="851" w:type="dxa"/>
          </w:tcPr>
          <w:p w14:paraId="6FFE7981" w14:textId="26357CB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2D7E0EE2" w14:textId="6532DF98" w:rsidR="005546C1" w:rsidRDefault="005546C1" w:rsidP="005546C1">
            <w:pPr>
              <w:overflowPunct/>
              <w:autoSpaceDE/>
              <w:autoSpaceDN/>
              <w:adjustRightInd/>
              <w:textAlignment w:val="auto"/>
              <w:rPr>
                <w:rFonts w:cs="Arial"/>
                <w:bCs/>
                <w:color w:val="000000"/>
                <w:sz w:val="20"/>
                <w:lang w:val="en" w:eastAsia="en-GB"/>
              </w:rPr>
            </w:pPr>
          </w:p>
        </w:tc>
        <w:tc>
          <w:tcPr>
            <w:tcW w:w="2268" w:type="dxa"/>
            <w:shd w:val="clear" w:color="auto" w:fill="D9D9D9" w:themeFill="background1" w:themeFillShade="D9"/>
          </w:tcPr>
          <w:p w14:paraId="083A3B07" w14:textId="78EA59A4" w:rsidR="005546C1" w:rsidRDefault="005546C1" w:rsidP="005546C1">
            <w:pPr>
              <w:overflowPunct/>
              <w:autoSpaceDE/>
              <w:autoSpaceDN/>
              <w:adjustRightInd/>
              <w:textAlignment w:val="auto"/>
              <w:rPr>
                <w:rFonts w:cs="Arial"/>
                <w:bCs/>
                <w:color w:val="000000"/>
                <w:sz w:val="20"/>
                <w:lang w:val="en" w:eastAsia="en-GB"/>
              </w:rPr>
            </w:pPr>
          </w:p>
        </w:tc>
      </w:tr>
      <w:tr w:rsidR="005546C1" w14:paraId="2935F07F" w14:textId="0C6EE673" w:rsidTr="001A1260">
        <w:tc>
          <w:tcPr>
            <w:tcW w:w="2179" w:type="dxa"/>
          </w:tcPr>
          <w:p w14:paraId="13F610FD" w14:textId="77777777" w:rsidR="005546C1" w:rsidRPr="001A1260" w:rsidRDefault="005546C1" w:rsidP="005546C1">
            <w:pPr>
              <w:overflowPunct/>
              <w:autoSpaceDE/>
              <w:autoSpaceDN/>
              <w:adjustRightInd/>
              <w:textAlignment w:val="auto"/>
              <w:rPr>
                <w:rFonts w:cs="Arial"/>
                <w:b/>
                <w:bCs/>
                <w:color w:val="000000"/>
                <w:sz w:val="20"/>
                <w:lang w:val="en" w:eastAsia="en-GB"/>
              </w:rPr>
            </w:pPr>
            <w:r w:rsidRPr="001A1260">
              <w:rPr>
                <w:rFonts w:cs="Arial"/>
                <w:b/>
                <w:bCs/>
                <w:color w:val="000000"/>
                <w:sz w:val="20"/>
                <w:lang w:val="en" w:eastAsia="en-GB"/>
              </w:rPr>
              <w:t>Carpenter</w:t>
            </w:r>
            <w:r>
              <w:rPr>
                <w:rFonts w:cs="Arial"/>
                <w:b/>
                <w:bCs/>
                <w:color w:val="000000"/>
                <w:sz w:val="20"/>
                <w:lang w:val="en" w:eastAsia="en-GB"/>
              </w:rPr>
              <w:t>/Joiner</w:t>
            </w:r>
          </w:p>
        </w:tc>
        <w:tc>
          <w:tcPr>
            <w:tcW w:w="1077" w:type="dxa"/>
          </w:tcPr>
          <w:p w14:paraId="61F66D76"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45D22082"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288B587A" w14:textId="6E243031"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5435CF73" w14:textId="44401170" w:rsidR="005546C1" w:rsidRDefault="005546C1" w:rsidP="005546C1">
            <w:pPr>
              <w:overflowPunct/>
              <w:autoSpaceDE/>
              <w:autoSpaceDN/>
              <w:adjustRightInd/>
              <w:textAlignment w:val="auto"/>
              <w:rPr>
                <w:rFonts w:cs="Arial"/>
                <w:bCs/>
                <w:color w:val="000000"/>
                <w:sz w:val="20"/>
                <w:lang w:val="en" w:eastAsia="en-GB"/>
              </w:rPr>
            </w:pPr>
          </w:p>
        </w:tc>
        <w:tc>
          <w:tcPr>
            <w:tcW w:w="851" w:type="dxa"/>
          </w:tcPr>
          <w:p w14:paraId="656BB3C2" w14:textId="5033D09C"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57E00945" w14:textId="568F0B62" w:rsidR="005546C1" w:rsidRDefault="005546C1" w:rsidP="005546C1">
            <w:pPr>
              <w:overflowPunct/>
              <w:autoSpaceDE/>
              <w:autoSpaceDN/>
              <w:adjustRightInd/>
              <w:textAlignment w:val="auto"/>
              <w:rPr>
                <w:rFonts w:cs="Arial"/>
                <w:bCs/>
                <w:color w:val="000000"/>
                <w:sz w:val="20"/>
                <w:lang w:val="en" w:eastAsia="en-GB"/>
              </w:rPr>
            </w:pPr>
          </w:p>
        </w:tc>
        <w:tc>
          <w:tcPr>
            <w:tcW w:w="2268" w:type="dxa"/>
            <w:shd w:val="clear" w:color="auto" w:fill="D9D9D9" w:themeFill="background1" w:themeFillShade="D9"/>
          </w:tcPr>
          <w:p w14:paraId="158B75C3" w14:textId="7D5DA3EC" w:rsidR="005546C1" w:rsidRDefault="005546C1" w:rsidP="005546C1">
            <w:pPr>
              <w:overflowPunct/>
              <w:autoSpaceDE/>
              <w:autoSpaceDN/>
              <w:adjustRightInd/>
              <w:textAlignment w:val="auto"/>
              <w:rPr>
                <w:rFonts w:cs="Arial"/>
                <w:bCs/>
                <w:color w:val="000000"/>
                <w:sz w:val="20"/>
                <w:lang w:val="en" w:eastAsia="en-GB"/>
              </w:rPr>
            </w:pPr>
          </w:p>
        </w:tc>
      </w:tr>
      <w:tr w:rsidR="005546C1" w14:paraId="2947E725" w14:textId="3A852198" w:rsidTr="001A1260">
        <w:tc>
          <w:tcPr>
            <w:tcW w:w="2179" w:type="dxa"/>
          </w:tcPr>
          <w:p w14:paraId="155806BD" w14:textId="77777777" w:rsidR="005546C1" w:rsidRDefault="005546C1" w:rsidP="005546C1">
            <w:pPr>
              <w:overflowPunct/>
              <w:autoSpaceDE/>
              <w:autoSpaceDN/>
              <w:adjustRightInd/>
              <w:textAlignment w:val="auto"/>
              <w:rPr>
                <w:rFonts w:cs="Arial"/>
                <w:b/>
                <w:bCs/>
                <w:color w:val="000000"/>
                <w:sz w:val="20"/>
                <w:lang w:val="en" w:eastAsia="en-GB"/>
              </w:rPr>
            </w:pPr>
            <w:r>
              <w:rPr>
                <w:rFonts w:cs="Arial"/>
                <w:b/>
                <w:bCs/>
                <w:color w:val="000000"/>
                <w:sz w:val="20"/>
                <w:lang w:val="en" w:eastAsia="en-GB"/>
              </w:rPr>
              <w:t>Carpet Layer</w:t>
            </w:r>
          </w:p>
        </w:tc>
        <w:tc>
          <w:tcPr>
            <w:tcW w:w="1077" w:type="dxa"/>
          </w:tcPr>
          <w:p w14:paraId="6D0748E3"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4B843090"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2CA3BB16" w14:textId="3B880E5A"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4A4E3578" w14:textId="22516D86" w:rsidR="005546C1" w:rsidRDefault="005546C1" w:rsidP="005546C1">
            <w:pPr>
              <w:overflowPunct/>
              <w:autoSpaceDE/>
              <w:autoSpaceDN/>
              <w:adjustRightInd/>
              <w:textAlignment w:val="auto"/>
              <w:rPr>
                <w:rFonts w:cs="Arial"/>
                <w:bCs/>
                <w:color w:val="000000"/>
                <w:sz w:val="20"/>
                <w:lang w:val="en" w:eastAsia="en-GB"/>
              </w:rPr>
            </w:pPr>
          </w:p>
        </w:tc>
        <w:tc>
          <w:tcPr>
            <w:tcW w:w="851" w:type="dxa"/>
          </w:tcPr>
          <w:p w14:paraId="5385D582" w14:textId="52C1F194"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1A0B57BC" w14:textId="7BD2BE81" w:rsidR="005546C1" w:rsidRDefault="005546C1" w:rsidP="005546C1">
            <w:pPr>
              <w:overflowPunct/>
              <w:autoSpaceDE/>
              <w:autoSpaceDN/>
              <w:adjustRightInd/>
              <w:textAlignment w:val="auto"/>
              <w:rPr>
                <w:rFonts w:cs="Arial"/>
                <w:bCs/>
                <w:color w:val="000000"/>
                <w:sz w:val="20"/>
                <w:lang w:val="en" w:eastAsia="en-GB"/>
              </w:rPr>
            </w:pPr>
          </w:p>
        </w:tc>
        <w:tc>
          <w:tcPr>
            <w:tcW w:w="2268" w:type="dxa"/>
            <w:shd w:val="clear" w:color="auto" w:fill="D9D9D9" w:themeFill="background1" w:themeFillShade="D9"/>
          </w:tcPr>
          <w:p w14:paraId="206696DE" w14:textId="19A18F89" w:rsidR="005546C1" w:rsidRDefault="005546C1" w:rsidP="005546C1">
            <w:pPr>
              <w:overflowPunct/>
              <w:autoSpaceDE/>
              <w:autoSpaceDN/>
              <w:adjustRightInd/>
              <w:textAlignment w:val="auto"/>
              <w:rPr>
                <w:rFonts w:cs="Arial"/>
                <w:bCs/>
                <w:color w:val="000000"/>
                <w:sz w:val="20"/>
                <w:lang w:val="en" w:eastAsia="en-GB"/>
              </w:rPr>
            </w:pPr>
          </w:p>
        </w:tc>
      </w:tr>
      <w:tr w:rsidR="005546C1" w14:paraId="5A2751D1" w14:textId="6168F66D" w:rsidTr="001A1260">
        <w:tc>
          <w:tcPr>
            <w:tcW w:w="2179" w:type="dxa"/>
          </w:tcPr>
          <w:p w14:paraId="467B4052" w14:textId="77777777" w:rsidR="005546C1" w:rsidRPr="001A1260" w:rsidRDefault="005546C1" w:rsidP="005546C1">
            <w:pPr>
              <w:overflowPunct/>
              <w:autoSpaceDE/>
              <w:autoSpaceDN/>
              <w:adjustRightInd/>
              <w:textAlignment w:val="auto"/>
              <w:rPr>
                <w:rFonts w:cs="Arial"/>
                <w:b/>
                <w:bCs/>
                <w:color w:val="000000"/>
                <w:sz w:val="20"/>
                <w:lang w:val="en" w:eastAsia="en-GB"/>
              </w:rPr>
            </w:pPr>
            <w:r w:rsidRPr="001A1260">
              <w:rPr>
                <w:rFonts w:cs="Arial"/>
                <w:b/>
                <w:bCs/>
                <w:color w:val="000000"/>
                <w:sz w:val="20"/>
                <w:lang w:val="en" w:eastAsia="en-GB"/>
              </w:rPr>
              <w:t>Electrician</w:t>
            </w:r>
          </w:p>
        </w:tc>
        <w:tc>
          <w:tcPr>
            <w:tcW w:w="1077" w:type="dxa"/>
          </w:tcPr>
          <w:p w14:paraId="015F6761"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440DA2B2"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45F14398" w14:textId="49CC5CBF"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0A34D6D5" w14:textId="2A923450" w:rsidR="005546C1" w:rsidRDefault="005546C1" w:rsidP="005546C1">
            <w:pPr>
              <w:overflowPunct/>
              <w:autoSpaceDE/>
              <w:autoSpaceDN/>
              <w:adjustRightInd/>
              <w:textAlignment w:val="auto"/>
              <w:rPr>
                <w:rFonts w:cs="Arial"/>
                <w:bCs/>
                <w:color w:val="000000"/>
                <w:sz w:val="20"/>
                <w:lang w:val="en" w:eastAsia="en-GB"/>
              </w:rPr>
            </w:pPr>
          </w:p>
        </w:tc>
        <w:tc>
          <w:tcPr>
            <w:tcW w:w="851" w:type="dxa"/>
          </w:tcPr>
          <w:p w14:paraId="3211D945" w14:textId="37FBFF89"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5BBD5320" w14:textId="40C9F696" w:rsidR="005546C1" w:rsidRDefault="005546C1" w:rsidP="005546C1">
            <w:pPr>
              <w:overflowPunct/>
              <w:autoSpaceDE/>
              <w:autoSpaceDN/>
              <w:adjustRightInd/>
              <w:textAlignment w:val="auto"/>
              <w:rPr>
                <w:rFonts w:cs="Arial"/>
                <w:bCs/>
                <w:color w:val="000000"/>
                <w:sz w:val="20"/>
                <w:lang w:val="en" w:eastAsia="en-GB"/>
              </w:rPr>
            </w:pPr>
          </w:p>
        </w:tc>
        <w:tc>
          <w:tcPr>
            <w:tcW w:w="2268" w:type="dxa"/>
            <w:shd w:val="clear" w:color="auto" w:fill="D9D9D9" w:themeFill="background1" w:themeFillShade="D9"/>
          </w:tcPr>
          <w:p w14:paraId="12C29E86" w14:textId="08D20136" w:rsidR="005546C1" w:rsidRDefault="005546C1" w:rsidP="005546C1">
            <w:pPr>
              <w:overflowPunct/>
              <w:autoSpaceDE/>
              <w:autoSpaceDN/>
              <w:adjustRightInd/>
              <w:textAlignment w:val="auto"/>
              <w:rPr>
                <w:rFonts w:cs="Arial"/>
                <w:bCs/>
                <w:color w:val="000000"/>
                <w:sz w:val="20"/>
                <w:lang w:val="en" w:eastAsia="en-GB"/>
              </w:rPr>
            </w:pPr>
          </w:p>
        </w:tc>
      </w:tr>
      <w:tr w:rsidR="005546C1" w14:paraId="606509B6" w14:textId="75C0ED04" w:rsidTr="001A1260">
        <w:tc>
          <w:tcPr>
            <w:tcW w:w="2179" w:type="dxa"/>
          </w:tcPr>
          <w:p w14:paraId="317AAB59" w14:textId="77777777" w:rsidR="005546C1" w:rsidRDefault="005546C1" w:rsidP="005546C1">
            <w:pPr>
              <w:overflowPunct/>
              <w:autoSpaceDE/>
              <w:autoSpaceDN/>
              <w:adjustRightInd/>
              <w:textAlignment w:val="auto"/>
              <w:rPr>
                <w:rFonts w:cs="Arial"/>
                <w:b/>
                <w:bCs/>
                <w:color w:val="000000"/>
                <w:sz w:val="20"/>
                <w:lang w:val="en" w:eastAsia="en-GB"/>
              </w:rPr>
            </w:pPr>
            <w:r>
              <w:rPr>
                <w:rFonts w:cs="Arial"/>
                <w:b/>
                <w:bCs/>
                <w:color w:val="000000"/>
                <w:sz w:val="20"/>
                <w:lang w:val="en" w:eastAsia="en-GB"/>
              </w:rPr>
              <w:t>Fencer</w:t>
            </w:r>
          </w:p>
        </w:tc>
        <w:tc>
          <w:tcPr>
            <w:tcW w:w="1077" w:type="dxa"/>
          </w:tcPr>
          <w:p w14:paraId="4A0C48CD"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5451C7A6"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1C86D262" w14:textId="648ECD10"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4A7DC448" w14:textId="67DAE450" w:rsidR="005546C1" w:rsidRDefault="005546C1" w:rsidP="005546C1">
            <w:pPr>
              <w:overflowPunct/>
              <w:autoSpaceDE/>
              <w:autoSpaceDN/>
              <w:adjustRightInd/>
              <w:textAlignment w:val="auto"/>
              <w:rPr>
                <w:rFonts w:cs="Arial"/>
                <w:bCs/>
                <w:color w:val="000000"/>
                <w:sz w:val="20"/>
                <w:lang w:val="en" w:eastAsia="en-GB"/>
              </w:rPr>
            </w:pPr>
          </w:p>
        </w:tc>
        <w:tc>
          <w:tcPr>
            <w:tcW w:w="851" w:type="dxa"/>
          </w:tcPr>
          <w:p w14:paraId="311B66E2" w14:textId="68DD91B0"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280C7AE3" w14:textId="625FBCEF" w:rsidR="005546C1" w:rsidRDefault="005546C1" w:rsidP="005546C1">
            <w:pPr>
              <w:overflowPunct/>
              <w:autoSpaceDE/>
              <w:autoSpaceDN/>
              <w:adjustRightInd/>
              <w:textAlignment w:val="auto"/>
              <w:rPr>
                <w:rFonts w:cs="Arial"/>
                <w:bCs/>
                <w:color w:val="000000"/>
                <w:sz w:val="20"/>
                <w:lang w:val="en" w:eastAsia="en-GB"/>
              </w:rPr>
            </w:pPr>
          </w:p>
        </w:tc>
        <w:tc>
          <w:tcPr>
            <w:tcW w:w="2268" w:type="dxa"/>
            <w:shd w:val="clear" w:color="auto" w:fill="D9D9D9" w:themeFill="background1" w:themeFillShade="D9"/>
          </w:tcPr>
          <w:p w14:paraId="0551A745" w14:textId="79556ACD" w:rsidR="005546C1" w:rsidRDefault="005546C1" w:rsidP="005546C1">
            <w:pPr>
              <w:overflowPunct/>
              <w:autoSpaceDE/>
              <w:autoSpaceDN/>
              <w:adjustRightInd/>
              <w:textAlignment w:val="auto"/>
              <w:rPr>
                <w:rFonts w:cs="Arial"/>
                <w:bCs/>
                <w:color w:val="000000"/>
                <w:sz w:val="20"/>
                <w:lang w:val="en" w:eastAsia="en-GB"/>
              </w:rPr>
            </w:pPr>
          </w:p>
        </w:tc>
      </w:tr>
      <w:tr w:rsidR="005546C1" w14:paraId="3B52B67D" w14:textId="5DC7C3F3" w:rsidTr="001A1260">
        <w:tc>
          <w:tcPr>
            <w:tcW w:w="2179" w:type="dxa"/>
          </w:tcPr>
          <w:p w14:paraId="1F32863A" w14:textId="77777777" w:rsidR="005546C1" w:rsidRDefault="005546C1" w:rsidP="005546C1">
            <w:pPr>
              <w:overflowPunct/>
              <w:autoSpaceDE/>
              <w:autoSpaceDN/>
              <w:adjustRightInd/>
              <w:textAlignment w:val="auto"/>
              <w:rPr>
                <w:rFonts w:cs="Arial"/>
                <w:b/>
                <w:bCs/>
                <w:color w:val="000000"/>
                <w:sz w:val="20"/>
                <w:lang w:val="en" w:eastAsia="en-GB"/>
              </w:rPr>
            </w:pPr>
            <w:r>
              <w:rPr>
                <w:rFonts w:cs="Arial"/>
                <w:b/>
                <w:bCs/>
                <w:color w:val="000000"/>
                <w:sz w:val="20"/>
                <w:lang w:val="en" w:eastAsia="en-GB"/>
              </w:rPr>
              <w:t>Glazier</w:t>
            </w:r>
          </w:p>
        </w:tc>
        <w:tc>
          <w:tcPr>
            <w:tcW w:w="1077" w:type="dxa"/>
          </w:tcPr>
          <w:p w14:paraId="70542341"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66D959B1"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3B4E84EB" w14:textId="600EF248"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5608BA37" w14:textId="27969B1C" w:rsidR="005546C1" w:rsidRDefault="005546C1" w:rsidP="005546C1">
            <w:pPr>
              <w:overflowPunct/>
              <w:autoSpaceDE/>
              <w:autoSpaceDN/>
              <w:adjustRightInd/>
              <w:textAlignment w:val="auto"/>
              <w:rPr>
                <w:rFonts w:cs="Arial"/>
                <w:bCs/>
                <w:color w:val="000000"/>
                <w:sz w:val="20"/>
                <w:lang w:val="en" w:eastAsia="en-GB"/>
              </w:rPr>
            </w:pPr>
          </w:p>
        </w:tc>
        <w:tc>
          <w:tcPr>
            <w:tcW w:w="851" w:type="dxa"/>
          </w:tcPr>
          <w:p w14:paraId="70BD8D5C" w14:textId="687047F2"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546A35A3" w14:textId="0E7F0483" w:rsidR="005546C1" w:rsidRDefault="005546C1" w:rsidP="005546C1">
            <w:pPr>
              <w:overflowPunct/>
              <w:autoSpaceDE/>
              <w:autoSpaceDN/>
              <w:adjustRightInd/>
              <w:textAlignment w:val="auto"/>
              <w:rPr>
                <w:rFonts w:cs="Arial"/>
                <w:bCs/>
                <w:color w:val="000000"/>
                <w:sz w:val="20"/>
                <w:lang w:val="en" w:eastAsia="en-GB"/>
              </w:rPr>
            </w:pPr>
          </w:p>
        </w:tc>
        <w:tc>
          <w:tcPr>
            <w:tcW w:w="2268" w:type="dxa"/>
            <w:shd w:val="clear" w:color="auto" w:fill="D9D9D9" w:themeFill="background1" w:themeFillShade="D9"/>
          </w:tcPr>
          <w:p w14:paraId="53B5320B" w14:textId="18797A3A" w:rsidR="005546C1" w:rsidRDefault="005546C1" w:rsidP="005546C1">
            <w:pPr>
              <w:overflowPunct/>
              <w:autoSpaceDE/>
              <w:autoSpaceDN/>
              <w:adjustRightInd/>
              <w:textAlignment w:val="auto"/>
              <w:rPr>
                <w:rFonts w:cs="Arial"/>
                <w:bCs/>
                <w:color w:val="000000"/>
                <w:sz w:val="20"/>
                <w:lang w:val="en" w:eastAsia="en-GB"/>
              </w:rPr>
            </w:pPr>
          </w:p>
        </w:tc>
      </w:tr>
      <w:tr w:rsidR="005546C1" w14:paraId="638DB199" w14:textId="28D8113C" w:rsidTr="001A1260">
        <w:tc>
          <w:tcPr>
            <w:tcW w:w="2179" w:type="dxa"/>
          </w:tcPr>
          <w:p w14:paraId="6F2FB56B" w14:textId="77777777" w:rsidR="005546C1" w:rsidRDefault="005546C1" w:rsidP="005546C1">
            <w:pPr>
              <w:overflowPunct/>
              <w:autoSpaceDE/>
              <w:autoSpaceDN/>
              <w:adjustRightInd/>
              <w:textAlignment w:val="auto"/>
              <w:rPr>
                <w:rFonts w:cs="Arial"/>
                <w:b/>
                <w:bCs/>
                <w:color w:val="000000"/>
                <w:sz w:val="20"/>
                <w:lang w:val="en" w:eastAsia="en-GB"/>
              </w:rPr>
            </w:pPr>
            <w:r>
              <w:rPr>
                <w:rFonts w:cs="Arial"/>
                <w:b/>
                <w:bCs/>
                <w:color w:val="000000"/>
                <w:sz w:val="20"/>
                <w:lang w:val="en" w:eastAsia="en-GB"/>
              </w:rPr>
              <w:t>Insulation Installer</w:t>
            </w:r>
          </w:p>
        </w:tc>
        <w:tc>
          <w:tcPr>
            <w:tcW w:w="1077" w:type="dxa"/>
          </w:tcPr>
          <w:p w14:paraId="144FCC2D"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54588907"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71EE2AE3" w14:textId="1B675772"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3F89F2A3" w14:textId="3683C7A5" w:rsidR="005546C1" w:rsidRDefault="005546C1" w:rsidP="005546C1">
            <w:pPr>
              <w:overflowPunct/>
              <w:autoSpaceDE/>
              <w:autoSpaceDN/>
              <w:adjustRightInd/>
              <w:textAlignment w:val="auto"/>
              <w:rPr>
                <w:rFonts w:cs="Arial"/>
                <w:bCs/>
                <w:color w:val="000000"/>
                <w:sz w:val="20"/>
                <w:lang w:val="en" w:eastAsia="en-GB"/>
              </w:rPr>
            </w:pPr>
          </w:p>
        </w:tc>
        <w:tc>
          <w:tcPr>
            <w:tcW w:w="851" w:type="dxa"/>
          </w:tcPr>
          <w:p w14:paraId="24E7959D" w14:textId="5EE5A54C"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5FF5B25A" w14:textId="3A728FEF" w:rsidR="005546C1" w:rsidRDefault="005546C1" w:rsidP="005546C1">
            <w:pPr>
              <w:overflowPunct/>
              <w:autoSpaceDE/>
              <w:autoSpaceDN/>
              <w:adjustRightInd/>
              <w:textAlignment w:val="auto"/>
              <w:rPr>
                <w:rFonts w:cs="Arial"/>
                <w:bCs/>
                <w:color w:val="000000"/>
                <w:sz w:val="20"/>
                <w:lang w:val="en" w:eastAsia="en-GB"/>
              </w:rPr>
            </w:pPr>
          </w:p>
        </w:tc>
        <w:tc>
          <w:tcPr>
            <w:tcW w:w="2268" w:type="dxa"/>
            <w:shd w:val="clear" w:color="auto" w:fill="D9D9D9" w:themeFill="background1" w:themeFillShade="D9"/>
          </w:tcPr>
          <w:p w14:paraId="0419F31B" w14:textId="1BCD93B8" w:rsidR="005546C1" w:rsidRDefault="005546C1" w:rsidP="005546C1">
            <w:pPr>
              <w:overflowPunct/>
              <w:autoSpaceDE/>
              <w:autoSpaceDN/>
              <w:adjustRightInd/>
              <w:textAlignment w:val="auto"/>
              <w:rPr>
                <w:rFonts w:cs="Arial"/>
                <w:bCs/>
                <w:color w:val="000000"/>
                <w:sz w:val="20"/>
                <w:lang w:val="en" w:eastAsia="en-GB"/>
              </w:rPr>
            </w:pPr>
          </w:p>
        </w:tc>
      </w:tr>
      <w:tr w:rsidR="005546C1" w14:paraId="5A577B55" w14:textId="30E65B6A" w:rsidTr="001A1260">
        <w:tc>
          <w:tcPr>
            <w:tcW w:w="2179" w:type="dxa"/>
          </w:tcPr>
          <w:p w14:paraId="4DE3358A" w14:textId="77777777" w:rsidR="005546C1" w:rsidRDefault="005546C1" w:rsidP="005546C1">
            <w:pPr>
              <w:overflowPunct/>
              <w:autoSpaceDE/>
              <w:autoSpaceDN/>
              <w:adjustRightInd/>
              <w:textAlignment w:val="auto"/>
              <w:rPr>
                <w:rFonts w:cs="Arial"/>
                <w:b/>
                <w:bCs/>
                <w:color w:val="000000"/>
                <w:sz w:val="20"/>
                <w:lang w:val="en" w:eastAsia="en-GB"/>
              </w:rPr>
            </w:pPr>
            <w:proofErr w:type="spellStart"/>
            <w:r>
              <w:rPr>
                <w:rFonts w:cs="Arial"/>
                <w:b/>
                <w:bCs/>
                <w:color w:val="000000"/>
                <w:sz w:val="20"/>
                <w:lang w:val="en" w:eastAsia="en-GB"/>
              </w:rPr>
              <w:t>Labourer</w:t>
            </w:r>
            <w:proofErr w:type="spellEnd"/>
          </w:p>
        </w:tc>
        <w:tc>
          <w:tcPr>
            <w:tcW w:w="1077" w:type="dxa"/>
          </w:tcPr>
          <w:p w14:paraId="2089CBBF"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615A2558"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552384E0" w14:textId="6E917C70"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47543795" w14:textId="1499C5C5" w:rsidR="005546C1" w:rsidRDefault="005546C1" w:rsidP="005546C1">
            <w:pPr>
              <w:overflowPunct/>
              <w:autoSpaceDE/>
              <w:autoSpaceDN/>
              <w:adjustRightInd/>
              <w:textAlignment w:val="auto"/>
              <w:rPr>
                <w:rFonts w:cs="Arial"/>
                <w:bCs/>
                <w:color w:val="000000"/>
                <w:sz w:val="20"/>
                <w:lang w:val="en" w:eastAsia="en-GB"/>
              </w:rPr>
            </w:pPr>
          </w:p>
        </w:tc>
        <w:tc>
          <w:tcPr>
            <w:tcW w:w="851" w:type="dxa"/>
          </w:tcPr>
          <w:p w14:paraId="15442F23" w14:textId="00518410"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2CCAF5DF" w14:textId="041A167C" w:rsidR="005546C1" w:rsidRDefault="005546C1" w:rsidP="005546C1">
            <w:pPr>
              <w:overflowPunct/>
              <w:autoSpaceDE/>
              <w:autoSpaceDN/>
              <w:adjustRightInd/>
              <w:textAlignment w:val="auto"/>
              <w:rPr>
                <w:rFonts w:cs="Arial"/>
                <w:bCs/>
                <w:color w:val="000000"/>
                <w:sz w:val="20"/>
                <w:lang w:val="en" w:eastAsia="en-GB"/>
              </w:rPr>
            </w:pPr>
          </w:p>
        </w:tc>
        <w:tc>
          <w:tcPr>
            <w:tcW w:w="2268" w:type="dxa"/>
            <w:shd w:val="clear" w:color="auto" w:fill="D9D9D9" w:themeFill="background1" w:themeFillShade="D9"/>
          </w:tcPr>
          <w:p w14:paraId="104DB04D" w14:textId="35BD350B" w:rsidR="005546C1" w:rsidRDefault="005546C1" w:rsidP="005546C1">
            <w:pPr>
              <w:overflowPunct/>
              <w:autoSpaceDE/>
              <w:autoSpaceDN/>
              <w:adjustRightInd/>
              <w:textAlignment w:val="auto"/>
              <w:rPr>
                <w:rFonts w:cs="Arial"/>
                <w:bCs/>
                <w:color w:val="000000"/>
                <w:sz w:val="20"/>
                <w:lang w:val="en" w:eastAsia="en-GB"/>
              </w:rPr>
            </w:pPr>
          </w:p>
        </w:tc>
      </w:tr>
      <w:tr w:rsidR="005546C1" w14:paraId="6BEEBE46" w14:textId="0E4DA325" w:rsidTr="001A1260">
        <w:tc>
          <w:tcPr>
            <w:tcW w:w="2179" w:type="dxa"/>
          </w:tcPr>
          <w:p w14:paraId="692347F7" w14:textId="77777777" w:rsidR="005546C1" w:rsidRPr="001A1260" w:rsidRDefault="005546C1" w:rsidP="005546C1">
            <w:pPr>
              <w:overflowPunct/>
              <w:autoSpaceDE/>
              <w:autoSpaceDN/>
              <w:adjustRightInd/>
              <w:textAlignment w:val="auto"/>
              <w:rPr>
                <w:rFonts w:cs="Arial"/>
                <w:b/>
                <w:bCs/>
                <w:color w:val="000000"/>
                <w:sz w:val="20"/>
                <w:lang w:val="en" w:eastAsia="en-GB"/>
              </w:rPr>
            </w:pPr>
            <w:r>
              <w:rPr>
                <w:rFonts w:cs="Arial"/>
                <w:b/>
                <w:bCs/>
                <w:color w:val="000000"/>
                <w:sz w:val="20"/>
                <w:lang w:val="en" w:eastAsia="en-GB"/>
              </w:rPr>
              <w:t>M&amp;E Engineer</w:t>
            </w:r>
          </w:p>
        </w:tc>
        <w:tc>
          <w:tcPr>
            <w:tcW w:w="1077" w:type="dxa"/>
          </w:tcPr>
          <w:p w14:paraId="098CB1A4"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75878B0F"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7A7F58B4" w14:textId="1C87091A"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2CB92CF1" w14:textId="200E478A" w:rsidR="005546C1" w:rsidRDefault="005546C1" w:rsidP="005546C1">
            <w:pPr>
              <w:overflowPunct/>
              <w:autoSpaceDE/>
              <w:autoSpaceDN/>
              <w:adjustRightInd/>
              <w:textAlignment w:val="auto"/>
              <w:rPr>
                <w:rFonts w:cs="Arial"/>
                <w:bCs/>
                <w:color w:val="000000"/>
                <w:sz w:val="20"/>
                <w:lang w:val="en" w:eastAsia="en-GB"/>
              </w:rPr>
            </w:pPr>
          </w:p>
        </w:tc>
        <w:tc>
          <w:tcPr>
            <w:tcW w:w="851" w:type="dxa"/>
          </w:tcPr>
          <w:p w14:paraId="1AF4EF25" w14:textId="55CCD17B"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3CDB1B38" w14:textId="0445E779" w:rsidR="005546C1" w:rsidRDefault="005546C1" w:rsidP="005546C1">
            <w:pPr>
              <w:overflowPunct/>
              <w:autoSpaceDE/>
              <w:autoSpaceDN/>
              <w:adjustRightInd/>
              <w:textAlignment w:val="auto"/>
              <w:rPr>
                <w:rFonts w:cs="Arial"/>
                <w:bCs/>
                <w:color w:val="000000"/>
                <w:sz w:val="20"/>
                <w:lang w:val="en" w:eastAsia="en-GB"/>
              </w:rPr>
            </w:pPr>
          </w:p>
        </w:tc>
        <w:tc>
          <w:tcPr>
            <w:tcW w:w="2268" w:type="dxa"/>
            <w:shd w:val="clear" w:color="auto" w:fill="D9D9D9" w:themeFill="background1" w:themeFillShade="D9"/>
          </w:tcPr>
          <w:p w14:paraId="53786D26" w14:textId="025E68E1" w:rsidR="005546C1" w:rsidRDefault="005546C1" w:rsidP="005546C1">
            <w:pPr>
              <w:overflowPunct/>
              <w:autoSpaceDE/>
              <w:autoSpaceDN/>
              <w:adjustRightInd/>
              <w:textAlignment w:val="auto"/>
              <w:rPr>
                <w:rFonts w:cs="Arial"/>
                <w:bCs/>
                <w:color w:val="000000"/>
                <w:sz w:val="20"/>
                <w:lang w:val="en" w:eastAsia="en-GB"/>
              </w:rPr>
            </w:pPr>
          </w:p>
        </w:tc>
      </w:tr>
      <w:tr w:rsidR="005546C1" w14:paraId="710DFB7C" w14:textId="46777977" w:rsidTr="001A1260">
        <w:tc>
          <w:tcPr>
            <w:tcW w:w="2179" w:type="dxa"/>
          </w:tcPr>
          <w:p w14:paraId="41067F23" w14:textId="77777777" w:rsidR="005546C1" w:rsidRPr="001A1260" w:rsidRDefault="005546C1" w:rsidP="005546C1">
            <w:pPr>
              <w:overflowPunct/>
              <w:autoSpaceDE/>
              <w:autoSpaceDN/>
              <w:adjustRightInd/>
              <w:textAlignment w:val="auto"/>
              <w:rPr>
                <w:rFonts w:cs="Arial"/>
                <w:b/>
                <w:bCs/>
                <w:color w:val="000000"/>
                <w:sz w:val="20"/>
                <w:lang w:val="en" w:eastAsia="en-GB"/>
              </w:rPr>
            </w:pPr>
            <w:r w:rsidRPr="00C86162">
              <w:rPr>
                <w:rFonts w:cs="Arial"/>
                <w:b/>
                <w:bCs/>
                <w:color w:val="000000"/>
                <w:sz w:val="20"/>
                <w:lang w:val="en" w:eastAsia="en-GB"/>
              </w:rPr>
              <w:t xml:space="preserve">Maintenance </w:t>
            </w:r>
            <w:proofErr w:type="spellStart"/>
            <w:r w:rsidRPr="00C86162">
              <w:rPr>
                <w:rFonts w:cs="Arial"/>
                <w:b/>
                <w:bCs/>
                <w:color w:val="000000"/>
                <w:sz w:val="20"/>
                <w:lang w:val="en" w:eastAsia="en-GB"/>
              </w:rPr>
              <w:t>Chargehand</w:t>
            </w:r>
            <w:proofErr w:type="spellEnd"/>
          </w:p>
        </w:tc>
        <w:tc>
          <w:tcPr>
            <w:tcW w:w="1077" w:type="dxa"/>
          </w:tcPr>
          <w:p w14:paraId="3148375C"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3A808F80"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56972A89" w14:textId="5DB1CC8B"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7366A7E8" w14:textId="1092FFEA" w:rsidR="005546C1" w:rsidRDefault="005546C1" w:rsidP="005546C1">
            <w:pPr>
              <w:overflowPunct/>
              <w:autoSpaceDE/>
              <w:autoSpaceDN/>
              <w:adjustRightInd/>
              <w:textAlignment w:val="auto"/>
              <w:rPr>
                <w:rFonts w:cs="Arial"/>
                <w:bCs/>
                <w:color w:val="000000"/>
                <w:sz w:val="20"/>
                <w:lang w:val="en" w:eastAsia="en-GB"/>
              </w:rPr>
            </w:pPr>
          </w:p>
        </w:tc>
        <w:tc>
          <w:tcPr>
            <w:tcW w:w="851" w:type="dxa"/>
          </w:tcPr>
          <w:p w14:paraId="2A5FB08C" w14:textId="17CF6C52"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29D6B711" w14:textId="6042690D" w:rsidR="005546C1" w:rsidRDefault="005546C1" w:rsidP="005546C1">
            <w:pPr>
              <w:overflowPunct/>
              <w:autoSpaceDE/>
              <w:autoSpaceDN/>
              <w:adjustRightInd/>
              <w:textAlignment w:val="auto"/>
              <w:rPr>
                <w:rFonts w:cs="Arial"/>
                <w:bCs/>
                <w:color w:val="000000"/>
                <w:sz w:val="20"/>
                <w:lang w:val="en" w:eastAsia="en-GB"/>
              </w:rPr>
            </w:pPr>
          </w:p>
        </w:tc>
        <w:tc>
          <w:tcPr>
            <w:tcW w:w="2268" w:type="dxa"/>
            <w:shd w:val="clear" w:color="auto" w:fill="D9D9D9" w:themeFill="background1" w:themeFillShade="D9"/>
          </w:tcPr>
          <w:p w14:paraId="707BB274" w14:textId="4D056CF4" w:rsidR="005546C1" w:rsidRDefault="005546C1" w:rsidP="005546C1">
            <w:pPr>
              <w:overflowPunct/>
              <w:autoSpaceDE/>
              <w:autoSpaceDN/>
              <w:adjustRightInd/>
              <w:textAlignment w:val="auto"/>
              <w:rPr>
                <w:rFonts w:cs="Arial"/>
                <w:bCs/>
                <w:color w:val="000000"/>
                <w:sz w:val="20"/>
                <w:lang w:val="en" w:eastAsia="en-GB"/>
              </w:rPr>
            </w:pPr>
          </w:p>
        </w:tc>
      </w:tr>
      <w:tr w:rsidR="005546C1" w14:paraId="58803077" w14:textId="2CDD66A0" w:rsidTr="001A1260">
        <w:tc>
          <w:tcPr>
            <w:tcW w:w="2179" w:type="dxa"/>
          </w:tcPr>
          <w:p w14:paraId="4075CA05" w14:textId="77777777" w:rsidR="005546C1" w:rsidRDefault="005546C1" w:rsidP="005546C1">
            <w:pPr>
              <w:overflowPunct/>
              <w:autoSpaceDE/>
              <w:autoSpaceDN/>
              <w:adjustRightInd/>
              <w:textAlignment w:val="auto"/>
              <w:rPr>
                <w:rFonts w:cs="Arial"/>
                <w:b/>
                <w:bCs/>
                <w:color w:val="000000"/>
                <w:sz w:val="20"/>
                <w:lang w:val="en" w:eastAsia="en-GB"/>
              </w:rPr>
            </w:pPr>
            <w:r>
              <w:rPr>
                <w:rFonts w:cs="Arial"/>
                <w:b/>
                <w:bCs/>
                <w:color w:val="000000"/>
                <w:sz w:val="20"/>
                <w:lang w:val="en" w:eastAsia="en-GB"/>
              </w:rPr>
              <w:t>Mason</w:t>
            </w:r>
          </w:p>
        </w:tc>
        <w:tc>
          <w:tcPr>
            <w:tcW w:w="1077" w:type="dxa"/>
          </w:tcPr>
          <w:p w14:paraId="01D3F2F8"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3B1CBCB5"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4D22A02A" w14:textId="5EECA7FA"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6A953E31" w14:textId="7DAED247" w:rsidR="005546C1" w:rsidRDefault="005546C1" w:rsidP="005546C1">
            <w:pPr>
              <w:overflowPunct/>
              <w:autoSpaceDE/>
              <w:autoSpaceDN/>
              <w:adjustRightInd/>
              <w:textAlignment w:val="auto"/>
              <w:rPr>
                <w:rFonts w:cs="Arial"/>
                <w:bCs/>
                <w:color w:val="000000"/>
                <w:sz w:val="20"/>
                <w:lang w:val="en" w:eastAsia="en-GB"/>
              </w:rPr>
            </w:pPr>
          </w:p>
        </w:tc>
        <w:tc>
          <w:tcPr>
            <w:tcW w:w="851" w:type="dxa"/>
          </w:tcPr>
          <w:p w14:paraId="0C548AAD" w14:textId="3AB71BA6"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7816B6F1" w14:textId="507A9771" w:rsidR="005546C1" w:rsidRDefault="005546C1" w:rsidP="005546C1">
            <w:pPr>
              <w:overflowPunct/>
              <w:autoSpaceDE/>
              <w:autoSpaceDN/>
              <w:adjustRightInd/>
              <w:textAlignment w:val="auto"/>
              <w:rPr>
                <w:rFonts w:cs="Arial"/>
                <w:bCs/>
                <w:color w:val="000000"/>
                <w:sz w:val="20"/>
                <w:lang w:val="en" w:eastAsia="en-GB"/>
              </w:rPr>
            </w:pPr>
          </w:p>
        </w:tc>
        <w:tc>
          <w:tcPr>
            <w:tcW w:w="2268" w:type="dxa"/>
            <w:shd w:val="clear" w:color="auto" w:fill="D9D9D9" w:themeFill="background1" w:themeFillShade="D9"/>
          </w:tcPr>
          <w:p w14:paraId="44B6DA06" w14:textId="17B98107" w:rsidR="005546C1" w:rsidRDefault="005546C1" w:rsidP="005546C1">
            <w:pPr>
              <w:overflowPunct/>
              <w:autoSpaceDE/>
              <w:autoSpaceDN/>
              <w:adjustRightInd/>
              <w:textAlignment w:val="auto"/>
              <w:rPr>
                <w:rFonts w:cs="Arial"/>
                <w:bCs/>
                <w:color w:val="000000"/>
                <w:sz w:val="20"/>
                <w:lang w:val="en" w:eastAsia="en-GB"/>
              </w:rPr>
            </w:pPr>
          </w:p>
        </w:tc>
      </w:tr>
      <w:tr w:rsidR="005546C1" w14:paraId="6364380F" w14:textId="3F7144AC" w:rsidTr="001A1260">
        <w:tc>
          <w:tcPr>
            <w:tcW w:w="2179" w:type="dxa"/>
          </w:tcPr>
          <w:p w14:paraId="48D0255D" w14:textId="77777777" w:rsidR="005546C1" w:rsidRPr="001A1260" w:rsidRDefault="005546C1" w:rsidP="005546C1">
            <w:pPr>
              <w:overflowPunct/>
              <w:autoSpaceDE/>
              <w:autoSpaceDN/>
              <w:adjustRightInd/>
              <w:textAlignment w:val="auto"/>
              <w:rPr>
                <w:rFonts w:cs="Arial"/>
                <w:b/>
                <w:bCs/>
                <w:color w:val="000000"/>
                <w:sz w:val="20"/>
                <w:lang w:val="en" w:eastAsia="en-GB"/>
              </w:rPr>
            </w:pPr>
            <w:r>
              <w:rPr>
                <w:rFonts w:cs="Arial"/>
                <w:b/>
                <w:bCs/>
                <w:color w:val="000000"/>
                <w:sz w:val="20"/>
                <w:lang w:val="en" w:eastAsia="en-GB"/>
              </w:rPr>
              <w:t>Painter/Decorator</w:t>
            </w:r>
          </w:p>
        </w:tc>
        <w:tc>
          <w:tcPr>
            <w:tcW w:w="1077" w:type="dxa"/>
          </w:tcPr>
          <w:p w14:paraId="74363C58"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5FB5FAD2"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42823A36" w14:textId="21CFD4B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6B209698" w14:textId="0E2AD933" w:rsidR="005546C1" w:rsidRDefault="005546C1" w:rsidP="005546C1">
            <w:pPr>
              <w:overflowPunct/>
              <w:autoSpaceDE/>
              <w:autoSpaceDN/>
              <w:adjustRightInd/>
              <w:textAlignment w:val="auto"/>
              <w:rPr>
                <w:rFonts w:cs="Arial"/>
                <w:bCs/>
                <w:color w:val="000000"/>
                <w:sz w:val="20"/>
                <w:lang w:val="en" w:eastAsia="en-GB"/>
              </w:rPr>
            </w:pPr>
          </w:p>
        </w:tc>
        <w:tc>
          <w:tcPr>
            <w:tcW w:w="851" w:type="dxa"/>
          </w:tcPr>
          <w:p w14:paraId="5B91D651" w14:textId="4EEA557E"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6D75DC50" w14:textId="01C9AA96" w:rsidR="005546C1" w:rsidRDefault="005546C1" w:rsidP="005546C1">
            <w:pPr>
              <w:overflowPunct/>
              <w:autoSpaceDE/>
              <w:autoSpaceDN/>
              <w:adjustRightInd/>
              <w:textAlignment w:val="auto"/>
              <w:rPr>
                <w:rFonts w:cs="Arial"/>
                <w:bCs/>
                <w:color w:val="000000"/>
                <w:sz w:val="20"/>
                <w:lang w:val="en" w:eastAsia="en-GB"/>
              </w:rPr>
            </w:pPr>
          </w:p>
        </w:tc>
        <w:tc>
          <w:tcPr>
            <w:tcW w:w="2268" w:type="dxa"/>
            <w:shd w:val="clear" w:color="auto" w:fill="D9D9D9" w:themeFill="background1" w:themeFillShade="D9"/>
          </w:tcPr>
          <w:p w14:paraId="77644B67" w14:textId="14E6B633" w:rsidR="005546C1" w:rsidRDefault="005546C1" w:rsidP="005546C1">
            <w:pPr>
              <w:overflowPunct/>
              <w:autoSpaceDE/>
              <w:autoSpaceDN/>
              <w:adjustRightInd/>
              <w:textAlignment w:val="auto"/>
              <w:rPr>
                <w:rFonts w:cs="Arial"/>
                <w:bCs/>
                <w:color w:val="000000"/>
                <w:sz w:val="20"/>
                <w:lang w:val="en" w:eastAsia="en-GB"/>
              </w:rPr>
            </w:pPr>
          </w:p>
        </w:tc>
      </w:tr>
      <w:tr w:rsidR="005546C1" w14:paraId="1F5EDCF2" w14:textId="68F650F6" w:rsidTr="001A1260">
        <w:tc>
          <w:tcPr>
            <w:tcW w:w="2179" w:type="dxa"/>
          </w:tcPr>
          <w:p w14:paraId="16C77543" w14:textId="77777777" w:rsidR="005546C1" w:rsidRDefault="005546C1" w:rsidP="005546C1">
            <w:pPr>
              <w:overflowPunct/>
              <w:autoSpaceDE/>
              <w:autoSpaceDN/>
              <w:adjustRightInd/>
              <w:textAlignment w:val="auto"/>
              <w:rPr>
                <w:rFonts w:cs="Arial"/>
                <w:b/>
                <w:bCs/>
                <w:color w:val="000000"/>
                <w:sz w:val="20"/>
                <w:lang w:val="en" w:eastAsia="en-GB"/>
              </w:rPr>
            </w:pPr>
            <w:r>
              <w:rPr>
                <w:rFonts w:cs="Arial"/>
                <w:b/>
                <w:bCs/>
                <w:color w:val="000000"/>
                <w:sz w:val="20"/>
                <w:lang w:val="en" w:eastAsia="en-GB"/>
              </w:rPr>
              <w:t>Plasterer</w:t>
            </w:r>
          </w:p>
        </w:tc>
        <w:tc>
          <w:tcPr>
            <w:tcW w:w="1077" w:type="dxa"/>
          </w:tcPr>
          <w:p w14:paraId="7CEA4EB2"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43DA0E2E"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73B360AE" w14:textId="44F17188"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2A5673FE" w14:textId="29C9DE6E" w:rsidR="005546C1" w:rsidRDefault="005546C1" w:rsidP="005546C1">
            <w:pPr>
              <w:overflowPunct/>
              <w:autoSpaceDE/>
              <w:autoSpaceDN/>
              <w:adjustRightInd/>
              <w:textAlignment w:val="auto"/>
              <w:rPr>
                <w:rFonts w:cs="Arial"/>
                <w:bCs/>
                <w:color w:val="000000"/>
                <w:sz w:val="20"/>
                <w:lang w:val="en" w:eastAsia="en-GB"/>
              </w:rPr>
            </w:pPr>
          </w:p>
        </w:tc>
        <w:tc>
          <w:tcPr>
            <w:tcW w:w="851" w:type="dxa"/>
          </w:tcPr>
          <w:p w14:paraId="46D45F86" w14:textId="3B482D56"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54CCE5DA" w14:textId="0A2C8D7E" w:rsidR="005546C1" w:rsidRDefault="005546C1" w:rsidP="005546C1">
            <w:pPr>
              <w:overflowPunct/>
              <w:autoSpaceDE/>
              <w:autoSpaceDN/>
              <w:adjustRightInd/>
              <w:textAlignment w:val="auto"/>
              <w:rPr>
                <w:rFonts w:cs="Arial"/>
                <w:bCs/>
                <w:color w:val="000000"/>
                <w:sz w:val="20"/>
                <w:lang w:val="en" w:eastAsia="en-GB"/>
              </w:rPr>
            </w:pPr>
          </w:p>
        </w:tc>
        <w:tc>
          <w:tcPr>
            <w:tcW w:w="2268" w:type="dxa"/>
            <w:shd w:val="clear" w:color="auto" w:fill="D9D9D9" w:themeFill="background1" w:themeFillShade="D9"/>
          </w:tcPr>
          <w:p w14:paraId="4C8CD897" w14:textId="3244D39C" w:rsidR="005546C1" w:rsidRDefault="005546C1" w:rsidP="005546C1">
            <w:pPr>
              <w:overflowPunct/>
              <w:autoSpaceDE/>
              <w:autoSpaceDN/>
              <w:adjustRightInd/>
              <w:textAlignment w:val="auto"/>
              <w:rPr>
                <w:rFonts w:cs="Arial"/>
                <w:bCs/>
                <w:color w:val="000000"/>
                <w:sz w:val="20"/>
                <w:lang w:val="en" w:eastAsia="en-GB"/>
              </w:rPr>
            </w:pPr>
          </w:p>
        </w:tc>
      </w:tr>
      <w:tr w:rsidR="005546C1" w14:paraId="5AC2CA23" w14:textId="7A6636AD" w:rsidTr="001A1260">
        <w:tc>
          <w:tcPr>
            <w:tcW w:w="2179" w:type="dxa"/>
          </w:tcPr>
          <w:p w14:paraId="154EE86A" w14:textId="77777777" w:rsidR="005546C1" w:rsidRPr="001A1260" w:rsidRDefault="005546C1" w:rsidP="005546C1">
            <w:pPr>
              <w:overflowPunct/>
              <w:autoSpaceDE/>
              <w:autoSpaceDN/>
              <w:adjustRightInd/>
              <w:textAlignment w:val="auto"/>
              <w:rPr>
                <w:rFonts w:cs="Arial"/>
                <w:b/>
                <w:bCs/>
                <w:color w:val="000000"/>
                <w:sz w:val="20"/>
                <w:lang w:val="en" w:eastAsia="en-GB"/>
              </w:rPr>
            </w:pPr>
            <w:r w:rsidRPr="001A1260">
              <w:rPr>
                <w:rFonts w:cs="Arial"/>
                <w:b/>
                <w:bCs/>
                <w:color w:val="000000"/>
                <w:sz w:val="20"/>
                <w:lang w:val="en" w:eastAsia="en-GB"/>
              </w:rPr>
              <w:t xml:space="preserve">Plumber </w:t>
            </w:r>
          </w:p>
        </w:tc>
        <w:tc>
          <w:tcPr>
            <w:tcW w:w="1077" w:type="dxa"/>
          </w:tcPr>
          <w:p w14:paraId="0F36DC57"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46AFA110"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2301E249" w14:textId="41C28311"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1E145857" w14:textId="203D6599" w:rsidR="005546C1" w:rsidRDefault="005546C1" w:rsidP="005546C1">
            <w:pPr>
              <w:overflowPunct/>
              <w:autoSpaceDE/>
              <w:autoSpaceDN/>
              <w:adjustRightInd/>
              <w:textAlignment w:val="auto"/>
              <w:rPr>
                <w:rFonts w:cs="Arial"/>
                <w:bCs/>
                <w:color w:val="000000"/>
                <w:sz w:val="20"/>
                <w:lang w:val="en" w:eastAsia="en-GB"/>
              </w:rPr>
            </w:pPr>
          </w:p>
        </w:tc>
        <w:tc>
          <w:tcPr>
            <w:tcW w:w="851" w:type="dxa"/>
          </w:tcPr>
          <w:p w14:paraId="6296C073" w14:textId="5AA37D76"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0CD46CC0" w14:textId="23C6BE2A" w:rsidR="005546C1" w:rsidRDefault="005546C1" w:rsidP="005546C1">
            <w:pPr>
              <w:overflowPunct/>
              <w:autoSpaceDE/>
              <w:autoSpaceDN/>
              <w:adjustRightInd/>
              <w:textAlignment w:val="auto"/>
              <w:rPr>
                <w:rFonts w:cs="Arial"/>
                <w:bCs/>
                <w:color w:val="000000"/>
                <w:sz w:val="20"/>
                <w:lang w:val="en" w:eastAsia="en-GB"/>
              </w:rPr>
            </w:pPr>
          </w:p>
        </w:tc>
        <w:tc>
          <w:tcPr>
            <w:tcW w:w="2268" w:type="dxa"/>
            <w:shd w:val="clear" w:color="auto" w:fill="D9D9D9" w:themeFill="background1" w:themeFillShade="D9"/>
          </w:tcPr>
          <w:p w14:paraId="3E4C7193" w14:textId="4F7B979B" w:rsidR="005546C1" w:rsidRDefault="005546C1" w:rsidP="005546C1">
            <w:pPr>
              <w:overflowPunct/>
              <w:autoSpaceDE/>
              <w:autoSpaceDN/>
              <w:adjustRightInd/>
              <w:textAlignment w:val="auto"/>
              <w:rPr>
                <w:rFonts w:cs="Arial"/>
                <w:bCs/>
                <w:color w:val="000000"/>
                <w:sz w:val="20"/>
                <w:lang w:val="en" w:eastAsia="en-GB"/>
              </w:rPr>
            </w:pPr>
          </w:p>
        </w:tc>
      </w:tr>
      <w:tr w:rsidR="005546C1" w14:paraId="4CB1D267" w14:textId="1EF0FFCE" w:rsidTr="001A1260">
        <w:tc>
          <w:tcPr>
            <w:tcW w:w="2179" w:type="dxa"/>
          </w:tcPr>
          <w:p w14:paraId="7DD18D0F" w14:textId="77777777" w:rsidR="005546C1" w:rsidRDefault="005546C1" w:rsidP="005546C1">
            <w:pPr>
              <w:overflowPunct/>
              <w:autoSpaceDE/>
              <w:autoSpaceDN/>
              <w:adjustRightInd/>
              <w:textAlignment w:val="auto"/>
              <w:rPr>
                <w:rFonts w:cs="Arial"/>
                <w:b/>
                <w:bCs/>
                <w:color w:val="000000"/>
                <w:sz w:val="20"/>
                <w:lang w:val="en" w:eastAsia="en-GB"/>
              </w:rPr>
            </w:pPr>
            <w:proofErr w:type="spellStart"/>
            <w:r>
              <w:rPr>
                <w:rFonts w:cs="Arial"/>
                <w:b/>
                <w:bCs/>
                <w:color w:val="000000"/>
                <w:sz w:val="20"/>
                <w:lang w:val="en" w:eastAsia="en-GB"/>
              </w:rPr>
              <w:t>Waterproofer</w:t>
            </w:r>
            <w:proofErr w:type="spellEnd"/>
          </w:p>
        </w:tc>
        <w:tc>
          <w:tcPr>
            <w:tcW w:w="1077" w:type="dxa"/>
          </w:tcPr>
          <w:p w14:paraId="6B1D6B50"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62AAC76F"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171F8D34" w14:textId="1F38FFCE"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352D972B" w14:textId="4E8B470E" w:rsidR="005546C1" w:rsidRDefault="005546C1" w:rsidP="005546C1">
            <w:pPr>
              <w:overflowPunct/>
              <w:autoSpaceDE/>
              <w:autoSpaceDN/>
              <w:adjustRightInd/>
              <w:textAlignment w:val="auto"/>
              <w:rPr>
                <w:rFonts w:cs="Arial"/>
                <w:bCs/>
                <w:color w:val="000000"/>
                <w:sz w:val="20"/>
                <w:lang w:val="en" w:eastAsia="en-GB"/>
              </w:rPr>
            </w:pPr>
          </w:p>
        </w:tc>
        <w:tc>
          <w:tcPr>
            <w:tcW w:w="851" w:type="dxa"/>
          </w:tcPr>
          <w:p w14:paraId="0537BB65" w14:textId="1573152D"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2827D282" w14:textId="765A8764" w:rsidR="005546C1" w:rsidRDefault="005546C1" w:rsidP="005546C1">
            <w:pPr>
              <w:overflowPunct/>
              <w:autoSpaceDE/>
              <w:autoSpaceDN/>
              <w:adjustRightInd/>
              <w:textAlignment w:val="auto"/>
              <w:rPr>
                <w:rFonts w:cs="Arial"/>
                <w:bCs/>
                <w:color w:val="000000"/>
                <w:sz w:val="20"/>
                <w:lang w:val="en" w:eastAsia="en-GB"/>
              </w:rPr>
            </w:pPr>
          </w:p>
        </w:tc>
        <w:tc>
          <w:tcPr>
            <w:tcW w:w="2268" w:type="dxa"/>
            <w:shd w:val="clear" w:color="auto" w:fill="D9D9D9" w:themeFill="background1" w:themeFillShade="D9"/>
          </w:tcPr>
          <w:p w14:paraId="1E92560F" w14:textId="05D64F3E" w:rsidR="005546C1" w:rsidRDefault="005546C1" w:rsidP="005546C1">
            <w:pPr>
              <w:overflowPunct/>
              <w:autoSpaceDE/>
              <w:autoSpaceDN/>
              <w:adjustRightInd/>
              <w:textAlignment w:val="auto"/>
              <w:rPr>
                <w:rFonts w:cs="Arial"/>
                <w:bCs/>
                <w:color w:val="000000"/>
                <w:sz w:val="20"/>
                <w:lang w:val="en" w:eastAsia="en-GB"/>
              </w:rPr>
            </w:pPr>
          </w:p>
        </w:tc>
      </w:tr>
      <w:tr w:rsidR="005546C1" w14:paraId="1117FF57" w14:textId="7AE3AEEB" w:rsidTr="001A1260">
        <w:tc>
          <w:tcPr>
            <w:tcW w:w="2179" w:type="dxa"/>
          </w:tcPr>
          <w:p w14:paraId="5CE19488" w14:textId="77777777" w:rsidR="005546C1" w:rsidRDefault="005546C1" w:rsidP="005546C1">
            <w:pPr>
              <w:overflowPunct/>
              <w:autoSpaceDE/>
              <w:autoSpaceDN/>
              <w:adjustRightInd/>
              <w:textAlignment w:val="auto"/>
              <w:rPr>
                <w:rFonts w:cs="Arial"/>
                <w:b/>
                <w:bCs/>
                <w:color w:val="000000"/>
                <w:sz w:val="20"/>
                <w:lang w:val="en" w:eastAsia="en-GB"/>
              </w:rPr>
            </w:pPr>
            <w:r>
              <w:rPr>
                <w:rFonts w:cs="Arial"/>
                <w:b/>
                <w:bCs/>
                <w:color w:val="000000"/>
                <w:sz w:val="20"/>
                <w:lang w:val="en" w:eastAsia="en-GB"/>
              </w:rPr>
              <w:t>Welder</w:t>
            </w:r>
          </w:p>
        </w:tc>
        <w:tc>
          <w:tcPr>
            <w:tcW w:w="1077" w:type="dxa"/>
          </w:tcPr>
          <w:p w14:paraId="550BFA73"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4793EDD6" w14:textId="77777777"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22E47859" w14:textId="2A572A38"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6BD7A635" w14:textId="6C69E98D" w:rsidR="005546C1" w:rsidRDefault="005546C1" w:rsidP="005546C1">
            <w:pPr>
              <w:overflowPunct/>
              <w:autoSpaceDE/>
              <w:autoSpaceDN/>
              <w:adjustRightInd/>
              <w:textAlignment w:val="auto"/>
              <w:rPr>
                <w:rFonts w:cs="Arial"/>
                <w:bCs/>
                <w:color w:val="000000"/>
                <w:sz w:val="20"/>
                <w:lang w:val="en" w:eastAsia="en-GB"/>
              </w:rPr>
            </w:pPr>
          </w:p>
        </w:tc>
        <w:tc>
          <w:tcPr>
            <w:tcW w:w="851" w:type="dxa"/>
          </w:tcPr>
          <w:p w14:paraId="307FB4C2" w14:textId="0052E393" w:rsidR="005546C1" w:rsidRDefault="005546C1" w:rsidP="005546C1">
            <w:pPr>
              <w:overflowPunct/>
              <w:autoSpaceDE/>
              <w:autoSpaceDN/>
              <w:adjustRightInd/>
              <w:textAlignment w:val="auto"/>
              <w:rPr>
                <w:rFonts w:cs="Arial"/>
                <w:bCs/>
                <w:color w:val="000000"/>
                <w:sz w:val="20"/>
                <w:lang w:val="en" w:eastAsia="en-GB"/>
              </w:rPr>
            </w:pPr>
          </w:p>
        </w:tc>
        <w:tc>
          <w:tcPr>
            <w:tcW w:w="992" w:type="dxa"/>
          </w:tcPr>
          <w:p w14:paraId="19537F52" w14:textId="646FF05D" w:rsidR="005546C1" w:rsidRDefault="005546C1" w:rsidP="005546C1">
            <w:pPr>
              <w:overflowPunct/>
              <w:autoSpaceDE/>
              <w:autoSpaceDN/>
              <w:adjustRightInd/>
              <w:textAlignment w:val="auto"/>
              <w:rPr>
                <w:rFonts w:cs="Arial"/>
                <w:bCs/>
                <w:color w:val="000000"/>
                <w:sz w:val="20"/>
                <w:lang w:val="en" w:eastAsia="en-GB"/>
              </w:rPr>
            </w:pPr>
          </w:p>
        </w:tc>
        <w:tc>
          <w:tcPr>
            <w:tcW w:w="2268" w:type="dxa"/>
            <w:shd w:val="clear" w:color="auto" w:fill="D9D9D9" w:themeFill="background1" w:themeFillShade="D9"/>
          </w:tcPr>
          <w:p w14:paraId="0BBA6902" w14:textId="572715E6" w:rsidR="005546C1" w:rsidRDefault="005546C1" w:rsidP="005546C1">
            <w:pPr>
              <w:overflowPunct/>
              <w:autoSpaceDE/>
              <w:autoSpaceDN/>
              <w:adjustRightInd/>
              <w:textAlignment w:val="auto"/>
              <w:rPr>
                <w:rFonts w:cs="Arial"/>
                <w:bCs/>
                <w:color w:val="000000"/>
                <w:sz w:val="20"/>
                <w:lang w:val="en" w:eastAsia="en-GB"/>
              </w:rPr>
            </w:pPr>
          </w:p>
        </w:tc>
      </w:tr>
    </w:tbl>
    <w:p w14:paraId="48ABA0C9" w14:textId="614CB988" w:rsidR="00BC2484" w:rsidRDefault="00BC2484" w:rsidP="00400210">
      <w:pPr>
        <w:overflowPunct/>
        <w:autoSpaceDE/>
        <w:autoSpaceDN/>
        <w:adjustRightInd/>
        <w:textAlignment w:val="auto"/>
        <w:rPr>
          <w:rFonts w:cs="Arial"/>
          <w:bCs/>
          <w:color w:val="000000"/>
          <w:sz w:val="20"/>
          <w:lang w:val="en" w:eastAsia="en-GB"/>
        </w:rPr>
      </w:pPr>
    </w:p>
    <w:p w14:paraId="2BDC5092" w14:textId="77777777" w:rsidR="00BC2484" w:rsidRPr="00BC2484" w:rsidRDefault="00BC2484" w:rsidP="00BC2484">
      <w:pPr>
        <w:rPr>
          <w:rFonts w:cs="Arial"/>
          <w:sz w:val="20"/>
          <w:lang w:val="en" w:eastAsia="en-GB"/>
        </w:rPr>
      </w:pPr>
    </w:p>
    <w:p w14:paraId="577684B3" w14:textId="3E0BB8F8" w:rsidR="00BC2484" w:rsidRDefault="00BC2484" w:rsidP="00BC2484">
      <w:pPr>
        <w:rPr>
          <w:rFonts w:cs="Arial"/>
          <w:sz w:val="20"/>
          <w:lang w:val="en" w:eastAsia="en-GB"/>
        </w:rPr>
      </w:pPr>
    </w:p>
    <w:p w14:paraId="62C3EA51" w14:textId="110118AB" w:rsidR="00C51565" w:rsidRDefault="00BC2484" w:rsidP="00BC2484">
      <w:pPr>
        <w:tabs>
          <w:tab w:val="left" w:pos="6000"/>
        </w:tabs>
        <w:rPr>
          <w:rFonts w:cs="Arial"/>
          <w:sz w:val="20"/>
          <w:lang w:val="en" w:eastAsia="en-GB"/>
        </w:rPr>
      </w:pPr>
      <w:r>
        <w:rPr>
          <w:rFonts w:cs="Arial"/>
          <w:sz w:val="20"/>
          <w:lang w:val="en" w:eastAsia="en-GB"/>
        </w:rPr>
        <w:tab/>
      </w:r>
    </w:p>
    <w:p w14:paraId="558D958C" w14:textId="68B4CEBA" w:rsidR="00855031" w:rsidRDefault="00855031" w:rsidP="00BC2484">
      <w:pPr>
        <w:tabs>
          <w:tab w:val="left" w:pos="6000"/>
        </w:tabs>
        <w:rPr>
          <w:rFonts w:cs="Arial"/>
          <w:sz w:val="20"/>
          <w:lang w:val="en" w:eastAsia="en-GB"/>
        </w:rPr>
      </w:pPr>
    </w:p>
    <w:p w14:paraId="5DDFAB20" w14:textId="77777777" w:rsidR="00855031" w:rsidRDefault="00855031" w:rsidP="00BC2484">
      <w:pPr>
        <w:tabs>
          <w:tab w:val="left" w:pos="6000"/>
        </w:tabs>
        <w:rPr>
          <w:rFonts w:cs="Arial"/>
          <w:sz w:val="20"/>
          <w:lang w:val="en" w:eastAsia="en-GB"/>
        </w:rPr>
      </w:pPr>
    </w:p>
    <w:p w14:paraId="556D9638" w14:textId="77777777" w:rsidR="00855031" w:rsidRDefault="00855031" w:rsidP="00BC2484">
      <w:pPr>
        <w:tabs>
          <w:tab w:val="left" w:pos="6000"/>
        </w:tabs>
        <w:rPr>
          <w:rFonts w:cs="Arial"/>
          <w:sz w:val="20"/>
          <w:lang w:val="en" w:eastAsia="en-GB"/>
        </w:rPr>
      </w:pPr>
    </w:p>
    <w:p w14:paraId="5B961B20" w14:textId="77777777" w:rsidR="00855031" w:rsidRDefault="00855031" w:rsidP="00BC2484">
      <w:pPr>
        <w:tabs>
          <w:tab w:val="left" w:pos="6000"/>
        </w:tabs>
        <w:rPr>
          <w:rFonts w:cs="Arial"/>
          <w:sz w:val="20"/>
          <w:lang w:val="en" w:eastAsia="en-GB"/>
        </w:rPr>
      </w:pPr>
    </w:p>
    <w:p w14:paraId="7477C8B9" w14:textId="77777777" w:rsidR="00855031" w:rsidRDefault="00855031" w:rsidP="00BC2484">
      <w:pPr>
        <w:tabs>
          <w:tab w:val="left" w:pos="6000"/>
        </w:tabs>
        <w:rPr>
          <w:rFonts w:cs="Arial"/>
          <w:sz w:val="20"/>
          <w:lang w:val="en" w:eastAsia="en-GB"/>
        </w:rPr>
      </w:pPr>
    </w:p>
    <w:p w14:paraId="174953C2" w14:textId="77777777" w:rsidR="00855031" w:rsidRDefault="00855031" w:rsidP="00BC2484">
      <w:pPr>
        <w:tabs>
          <w:tab w:val="left" w:pos="6000"/>
        </w:tabs>
        <w:rPr>
          <w:rFonts w:cs="Arial"/>
          <w:sz w:val="20"/>
          <w:lang w:val="en" w:eastAsia="en-GB"/>
        </w:rPr>
      </w:pPr>
    </w:p>
    <w:p w14:paraId="66403BDE" w14:textId="48E3935E" w:rsidR="00855031" w:rsidRDefault="002457F5" w:rsidP="002457F5">
      <w:pPr>
        <w:tabs>
          <w:tab w:val="left" w:pos="6000"/>
        </w:tabs>
        <w:rPr>
          <w:rFonts w:cs="Arial"/>
          <w:sz w:val="20"/>
          <w:lang w:val="en" w:eastAsia="en-GB"/>
        </w:rPr>
      </w:pPr>
      <w:r>
        <w:rPr>
          <w:rFonts w:cs="Arial"/>
          <w:sz w:val="20"/>
          <w:lang w:val="en" w:eastAsia="en-GB"/>
        </w:rPr>
        <w:lastRenderedPageBreak/>
        <w:t xml:space="preserve">Question Ref: </w:t>
      </w:r>
      <w:r w:rsidR="005D0FE6">
        <w:rPr>
          <w:rFonts w:cs="Arial"/>
          <w:sz w:val="20"/>
          <w:lang w:val="en" w:eastAsia="en-GB"/>
        </w:rPr>
        <w:t xml:space="preserve">4 – Additional Information </w:t>
      </w:r>
    </w:p>
    <w:p w14:paraId="3604F812" w14:textId="77777777" w:rsidR="002457F5" w:rsidRPr="002457F5" w:rsidRDefault="002457F5" w:rsidP="002457F5">
      <w:pPr>
        <w:overflowPunct/>
        <w:autoSpaceDE/>
        <w:autoSpaceDN/>
        <w:adjustRightInd/>
        <w:jc w:val="both"/>
        <w:textAlignment w:val="auto"/>
        <w:rPr>
          <w:rFonts w:cs="Arial"/>
          <w:b/>
          <w:bCs/>
          <w:color w:val="000000"/>
          <w:sz w:val="20"/>
          <w:lang w:val="en" w:eastAsia="en-GB"/>
        </w:rPr>
      </w:pPr>
    </w:p>
    <w:p w14:paraId="103E2AD5" w14:textId="5DCA45F0" w:rsidR="00855031" w:rsidRDefault="002457F5" w:rsidP="002457F5">
      <w:pPr>
        <w:overflowPunct/>
        <w:autoSpaceDE/>
        <w:autoSpaceDN/>
        <w:adjustRightInd/>
        <w:jc w:val="both"/>
        <w:textAlignment w:val="auto"/>
        <w:rPr>
          <w:rFonts w:cs="Arial"/>
          <w:b/>
          <w:bCs/>
          <w:color w:val="000000"/>
          <w:sz w:val="20"/>
          <w:lang w:val="en" w:eastAsia="en-GB"/>
        </w:rPr>
      </w:pPr>
      <w:r w:rsidRPr="002457F5">
        <w:rPr>
          <w:rFonts w:cs="Arial"/>
          <w:b/>
          <w:bCs/>
          <w:color w:val="000000"/>
          <w:sz w:val="20"/>
          <w:lang w:val="en" w:eastAsia="en-GB"/>
        </w:rPr>
        <w:t xml:space="preserve">Table 8: </w:t>
      </w:r>
      <w:r w:rsidR="00855031" w:rsidRPr="002457F5">
        <w:rPr>
          <w:rFonts w:cs="Arial"/>
          <w:b/>
          <w:bCs/>
          <w:color w:val="000000"/>
          <w:sz w:val="20"/>
          <w:lang w:val="en" w:eastAsia="en-GB"/>
        </w:rPr>
        <w:t>Legal Entity of Suppliers</w:t>
      </w:r>
      <w:r w:rsidR="00CE2CA3">
        <w:rPr>
          <w:rFonts w:cs="Arial"/>
          <w:b/>
          <w:bCs/>
          <w:color w:val="000000"/>
          <w:sz w:val="20"/>
          <w:lang w:val="en" w:eastAsia="en-GB"/>
        </w:rPr>
        <w:t>, Bidding Model, Economic and Fi</w:t>
      </w:r>
      <w:r w:rsidR="00A562B6">
        <w:rPr>
          <w:rFonts w:cs="Arial"/>
          <w:b/>
          <w:bCs/>
          <w:color w:val="000000"/>
          <w:sz w:val="20"/>
          <w:lang w:val="en" w:eastAsia="en-GB"/>
        </w:rPr>
        <w:t>n</w:t>
      </w:r>
      <w:r w:rsidR="00CE2CA3">
        <w:rPr>
          <w:rFonts w:cs="Arial"/>
          <w:b/>
          <w:bCs/>
          <w:color w:val="000000"/>
          <w:sz w:val="20"/>
          <w:lang w:val="en" w:eastAsia="en-GB"/>
        </w:rPr>
        <w:t xml:space="preserve">ancial Standing and Security  </w:t>
      </w:r>
    </w:p>
    <w:p w14:paraId="77A1C22B" w14:textId="77777777" w:rsidR="002457F5" w:rsidRPr="002457F5" w:rsidRDefault="002457F5" w:rsidP="002457F5">
      <w:pPr>
        <w:overflowPunct/>
        <w:autoSpaceDE/>
        <w:autoSpaceDN/>
        <w:adjustRightInd/>
        <w:jc w:val="both"/>
        <w:textAlignment w:val="auto"/>
        <w:rPr>
          <w:rFonts w:cs="Arial"/>
          <w:b/>
          <w:bCs/>
          <w:color w:val="000000"/>
          <w:sz w:val="20"/>
          <w:lang w:val="en" w:eastAsia="en-GB"/>
        </w:rPr>
      </w:pPr>
    </w:p>
    <w:p w14:paraId="3BFDDC36" w14:textId="77777777" w:rsidR="00855031" w:rsidRPr="001E317D" w:rsidRDefault="00855031" w:rsidP="002457F5">
      <w:pPr>
        <w:overflowPunct/>
        <w:autoSpaceDE/>
        <w:autoSpaceDN/>
        <w:adjustRightInd/>
        <w:jc w:val="both"/>
        <w:textAlignment w:val="auto"/>
        <w:rPr>
          <w:rFonts w:eastAsia="Arial" w:cs="Arial"/>
          <w:b/>
          <w:kern w:val="0"/>
          <w:sz w:val="20"/>
          <w:lang w:val="en-US"/>
        </w:rPr>
      </w:pPr>
      <w:r w:rsidRPr="001E317D">
        <w:rPr>
          <w:rFonts w:eastAsia="Arial" w:cs="Arial"/>
          <w:b/>
          <w:kern w:val="0"/>
          <w:sz w:val="20"/>
          <w:lang w:val="en-US"/>
        </w:rPr>
        <w:t>Response Required</w:t>
      </w:r>
    </w:p>
    <w:p w14:paraId="14F5CB40" w14:textId="40953ED1" w:rsidR="00855031" w:rsidRDefault="00855031" w:rsidP="002457F5">
      <w:pPr>
        <w:rPr>
          <w:rFonts w:eastAsia="Arial" w:cs="Arial"/>
          <w:sz w:val="20"/>
        </w:rPr>
      </w:pPr>
      <w:r w:rsidRPr="001E317D">
        <w:rPr>
          <w:rFonts w:eastAsia="Arial" w:cs="Arial"/>
          <w:kern w:val="0"/>
          <w:sz w:val="20"/>
          <w:lang w:val="en-US"/>
        </w:rPr>
        <w:t>Complete the response section</w:t>
      </w:r>
      <w:r>
        <w:rPr>
          <w:rFonts w:eastAsia="Arial" w:cs="Arial"/>
          <w:kern w:val="0"/>
          <w:sz w:val="20"/>
          <w:lang w:val="en-US"/>
        </w:rPr>
        <w:t>s</w:t>
      </w:r>
      <w:r w:rsidRPr="001E317D">
        <w:rPr>
          <w:rFonts w:eastAsia="Arial" w:cs="Arial"/>
          <w:kern w:val="0"/>
          <w:sz w:val="20"/>
          <w:lang w:val="en-US"/>
        </w:rPr>
        <w:t xml:space="preserve"> of th</w:t>
      </w:r>
      <w:r>
        <w:rPr>
          <w:rFonts w:eastAsia="Arial" w:cs="Arial"/>
          <w:kern w:val="0"/>
          <w:sz w:val="20"/>
          <w:lang w:val="en-US"/>
        </w:rPr>
        <w:t xml:space="preserve">e table below </w:t>
      </w:r>
      <w:r w:rsidRPr="001E317D">
        <w:rPr>
          <w:rFonts w:eastAsia="Arial" w:cs="Arial"/>
          <w:kern w:val="0"/>
          <w:sz w:val="20"/>
          <w:lang w:val="en-US"/>
        </w:rPr>
        <w:t xml:space="preserve">and </w:t>
      </w:r>
      <w:r w:rsidRPr="001E317D">
        <w:rPr>
          <w:rFonts w:eastAsia="Arial" w:cs="Arial"/>
          <w:sz w:val="20"/>
        </w:rPr>
        <w:t xml:space="preserve">provide a narrative of no more than </w:t>
      </w:r>
      <w:r w:rsidR="005D0FE6">
        <w:rPr>
          <w:rFonts w:eastAsia="Arial" w:cs="Arial"/>
          <w:sz w:val="20"/>
        </w:rPr>
        <w:t>500</w:t>
      </w:r>
      <w:r w:rsidRPr="00CE2CA3">
        <w:rPr>
          <w:rFonts w:eastAsia="Arial" w:cs="Arial"/>
          <w:color w:val="FF0000"/>
          <w:sz w:val="20"/>
        </w:rPr>
        <w:t xml:space="preserve"> </w:t>
      </w:r>
      <w:r w:rsidRPr="001E317D">
        <w:rPr>
          <w:rFonts w:eastAsia="Arial" w:cs="Arial"/>
          <w:sz w:val="20"/>
        </w:rPr>
        <w:t>words for each question</w:t>
      </w:r>
      <w:r>
        <w:rPr>
          <w:rFonts w:eastAsia="Arial" w:cs="Arial"/>
          <w:sz w:val="20"/>
        </w:rPr>
        <w:t xml:space="preserve"> which requires an explanation</w:t>
      </w:r>
      <w:r w:rsidRPr="001E317D">
        <w:rPr>
          <w:rFonts w:eastAsia="Arial" w:cs="Arial"/>
          <w:sz w:val="20"/>
        </w:rPr>
        <w:t xml:space="preserve">. </w:t>
      </w:r>
    </w:p>
    <w:p w14:paraId="3483229A" w14:textId="77777777" w:rsidR="00855031" w:rsidRDefault="00855031" w:rsidP="00855031">
      <w:pPr>
        <w:spacing w:after="120"/>
        <w:rPr>
          <w:rFonts w:eastAsia="Arial" w:cs="Arial"/>
          <w:sz w:val="20"/>
        </w:rPr>
      </w:pPr>
    </w:p>
    <w:tbl>
      <w:tblPr>
        <w:tblStyle w:val="TableGrid"/>
        <w:tblW w:w="0" w:type="auto"/>
        <w:tblLook w:val="04A0" w:firstRow="1" w:lastRow="0" w:firstColumn="1" w:lastColumn="0" w:noHBand="0" w:noVBand="1"/>
      </w:tblPr>
      <w:tblGrid>
        <w:gridCol w:w="1170"/>
        <w:gridCol w:w="5673"/>
        <w:gridCol w:w="3183"/>
      </w:tblGrid>
      <w:tr w:rsidR="00855031" w14:paraId="70DB5323" w14:textId="77777777" w:rsidTr="002247FC">
        <w:tc>
          <w:tcPr>
            <w:tcW w:w="1170" w:type="dxa"/>
            <w:shd w:val="clear" w:color="auto" w:fill="D9D9D9" w:themeFill="background1" w:themeFillShade="D9"/>
          </w:tcPr>
          <w:p w14:paraId="35FCD59D" w14:textId="77777777" w:rsidR="00855031" w:rsidRPr="002457F5" w:rsidRDefault="00855031" w:rsidP="00855031">
            <w:pPr>
              <w:rPr>
                <w:rFonts w:eastAsia="Arial" w:cs="Arial"/>
                <w:b/>
                <w:szCs w:val="22"/>
              </w:rPr>
            </w:pPr>
            <w:proofErr w:type="spellStart"/>
            <w:r w:rsidRPr="002457F5">
              <w:rPr>
                <w:rFonts w:eastAsia="Arial" w:cs="Arial"/>
                <w:b/>
                <w:szCs w:val="22"/>
              </w:rPr>
              <w:t>Ser</w:t>
            </w:r>
            <w:proofErr w:type="spellEnd"/>
          </w:p>
        </w:tc>
        <w:tc>
          <w:tcPr>
            <w:tcW w:w="5673" w:type="dxa"/>
            <w:shd w:val="clear" w:color="auto" w:fill="D9D9D9" w:themeFill="background1" w:themeFillShade="D9"/>
          </w:tcPr>
          <w:p w14:paraId="3F9BBF8D" w14:textId="77777777" w:rsidR="00855031" w:rsidRPr="002457F5" w:rsidRDefault="00855031" w:rsidP="00855031">
            <w:pPr>
              <w:rPr>
                <w:rFonts w:eastAsia="Arial" w:cs="Arial"/>
                <w:b/>
                <w:szCs w:val="22"/>
              </w:rPr>
            </w:pPr>
            <w:r w:rsidRPr="002457F5">
              <w:rPr>
                <w:rFonts w:eastAsia="Arial" w:cs="Arial"/>
                <w:b/>
                <w:szCs w:val="22"/>
              </w:rPr>
              <w:t>Question</w:t>
            </w:r>
          </w:p>
        </w:tc>
        <w:tc>
          <w:tcPr>
            <w:tcW w:w="3183" w:type="dxa"/>
            <w:shd w:val="clear" w:color="auto" w:fill="D9D9D9" w:themeFill="background1" w:themeFillShade="D9"/>
          </w:tcPr>
          <w:p w14:paraId="5510640E" w14:textId="77777777" w:rsidR="00855031" w:rsidRPr="002457F5" w:rsidRDefault="00855031" w:rsidP="00855031">
            <w:pPr>
              <w:rPr>
                <w:rFonts w:eastAsia="Arial" w:cs="Arial"/>
                <w:b/>
                <w:szCs w:val="22"/>
              </w:rPr>
            </w:pPr>
            <w:r w:rsidRPr="002457F5">
              <w:rPr>
                <w:rFonts w:eastAsia="Arial" w:cs="Arial"/>
                <w:b/>
                <w:szCs w:val="22"/>
              </w:rPr>
              <w:t>Response</w:t>
            </w:r>
          </w:p>
        </w:tc>
      </w:tr>
      <w:tr w:rsidR="002457F5" w14:paraId="205C2E1C" w14:textId="77777777" w:rsidTr="002247FC">
        <w:tc>
          <w:tcPr>
            <w:tcW w:w="10026" w:type="dxa"/>
            <w:gridSpan w:val="3"/>
            <w:shd w:val="clear" w:color="auto" w:fill="D9D9D9" w:themeFill="background1" w:themeFillShade="D9"/>
          </w:tcPr>
          <w:p w14:paraId="54ECED65" w14:textId="5E256B40" w:rsidR="002457F5" w:rsidRPr="002457F5" w:rsidRDefault="002457F5" w:rsidP="002457F5">
            <w:pPr>
              <w:pStyle w:val="ListParagraph"/>
              <w:numPr>
                <w:ilvl w:val="2"/>
                <w:numId w:val="22"/>
              </w:numPr>
              <w:spacing w:after="120"/>
              <w:ind w:left="0" w:firstLine="0"/>
              <w:jc w:val="both"/>
              <w:rPr>
                <w:rFonts w:ascii="Arial" w:eastAsia="Arial" w:hAnsi="Arial" w:cs="Arial"/>
                <w:b/>
              </w:rPr>
            </w:pPr>
            <w:r w:rsidRPr="002457F5">
              <w:rPr>
                <w:rFonts w:ascii="Arial" w:hAnsi="Arial" w:cs="Arial"/>
                <w:b/>
              </w:rPr>
              <w:t>Supplier Information  </w:t>
            </w:r>
          </w:p>
        </w:tc>
      </w:tr>
      <w:tr w:rsidR="00855031" w14:paraId="04CFB728" w14:textId="77777777" w:rsidTr="002247FC">
        <w:tc>
          <w:tcPr>
            <w:tcW w:w="10026" w:type="dxa"/>
            <w:gridSpan w:val="3"/>
            <w:shd w:val="clear" w:color="auto" w:fill="D9D9D9" w:themeFill="background1" w:themeFillShade="D9"/>
          </w:tcPr>
          <w:p w14:paraId="1804A236" w14:textId="77777777" w:rsidR="00855031" w:rsidRPr="002457F5" w:rsidRDefault="00855031" w:rsidP="00855031">
            <w:pPr>
              <w:rPr>
                <w:rFonts w:eastAsia="Arial" w:cs="Arial"/>
                <w:b/>
                <w:szCs w:val="22"/>
              </w:rPr>
            </w:pPr>
            <w:r w:rsidRPr="002457F5">
              <w:rPr>
                <w:rFonts w:cs="Arial"/>
                <w:b/>
                <w:kern w:val="0"/>
                <w:szCs w:val="22"/>
                <w:lang w:eastAsia="en-GB"/>
              </w:rPr>
              <w:t>1.1- Supplier Details    </w:t>
            </w:r>
          </w:p>
        </w:tc>
      </w:tr>
      <w:tr w:rsidR="00855031" w14:paraId="45B17F38" w14:textId="77777777" w:rsidTr="002247FC">
        <w:tc>
          <w:tcPr>
            <w:tcW w:w="1170" w:type="dxa"/>
          </w:tcPr>
          <w:p w14:paraId="2FB21C39" w14:textId="77777777" w:rsidR="00855031" w:rsidRPr="002457F5" w:rsidRDefault="00855031" w:rsidP="00855031">
            <w:pPr>
              <w:rPr>
                <w:rFonts w:eastAsia="Arial" w:cs="Arial"/>
                <w:sz w:val="20"/>
              </w:rPr>
            </w:pPr>
            <w:r w:rsidRPr="002457F5">
              <w:rPr>
                <w:rFonts w:eastAsia="Arial" w:cs="Arial"/>
                <w:sz w:val="20"/>
              </w:rPr>
              <w:t>1.1.1</w:t>
            </w:r>
          </w:p>
        </w:tc>
        <w:tc>
          <w:tcPr>
            <w:tcW w:w="5673" w:type="dxa"/>
          </w:tcPr>
          <w:p w14:paraId="5EF1945E" w14:textId="28D579F4" w:rsidR="00855031" w:rsidRPr="002457F5" w:rsidRDefault="00855031" w:rsidP="00C40452">
            <w:pPr>
              <w:rPr>
                <w:rFonts w:eastAsia="Arial" w:cs="Arial"/>
                <w:sz w:val="20"/>
              </w:rPr>
            </w:pPr>
            <w:r w:rsidRPr="002457F5">
              <w:rPr>
                <w:rFonts w:cs="Arial"/>
                <w:kern w:val="0"/>
                <w:sz w:val="20"/>
                <w:lang w:eastAsia="en-GB"/>
              </w:rPr>
              <w:t>Full</w:t>
            </w:r>
            <w:r w:rsidR="00C40452">
              <w:rPr>
                <w:rFonts w:cs="Arial"/>
                <w:kern w:val="0"/>
                <w:sz w:val="20"/>
                <w:lang w:eastAsia="en-GB"/>
              </w:rPr>
              <w:t xml:space="preserve"> Name of the Supplier </w:t>
            </w:r>
            <w:proofErr w:type="spellStart"/>
            <w:r w:rsidR="00C40452">
              <w:rPr>
                <w:rFonts w:cs="Arial"/>
                <w:kern w:val="0"/>
                <w:sz w:val="20"/>
                <w:lang w:eastAsia="en-GB"/>
              </w:rPr>
              <w:t>Tenderering</w:t>
            </w:r>
            <w:proofErr w:type="spellEnd"/>
            <w:r w:rsidRPr="002457F5">
              <w:rPr>
                <w:rFonts w:cs="Arial"/>
                <w:kern w:val="0"/>
                <w:sz w:val="20"/>
                <w:lang w:eastAsia="en-GB"/>
              </w:rPr>
              <w:t>    </w:t>
            </w:r>
          </w:p>
        </w:tc>
        <w:tc>
          <w:tcPr>
            <w:tcW w:w="3183" w:type="dxa"/>
          </w:tcPr>
          <w:p w14:paraId="74D5B5EF" w14:textId="77777777" w:rsidR="00855031" w:rsidRDefault="00855031" w:rsidP="00855031">
            <w:pPr>
              <w:rPr>
                <w:rFonts w:eastAsia="Arial" w:cs="Arial"/>
                <w:sz w:val="20"/>
              </w:rPr>
            </w:pPr>
          </w:p>
        </w:tc>
      </w:tr>
      <w:tr w:rsidR="00855031" w14:paraId="64BA2DCB" w14:textId="77777777" w:rsidTr="002247FC">
        <w:tc>
          <w:tcPr>
            <w:tcW w:w="1170" w:type="dxa"/>
          </w:tcPr>
          <w:p w14:paraId="456A68AD" w14:textId="77777777" w:rsidR="00855031" w:rsidRPr="002457F5" w:rsidRDefault="00855031" w:rsidP="00855031">
            <w:pPr>
              <w:rPr>
                <w:rFonts w:eastAsia="Arial" w:cs="Arial"/>
                <w:sz w:val="20"/>
              </w:rPr>
            </w:pPr>
            <w:r w:rsidRPr="002457F5">
              <w:rPr>
                <w:rFonts w:eastAsia="Arial" w:cs="Arial"/>
                <w:sz w:val="20"/>
              </w:rPr>
              <w:t>1.1.2</w:t>
            </w:r>
          </w:p>
        </w:tc>
        <w:tc>
          <w:tcPr>
            <w:tcW w:w="5673" w:type="dxa"/>
          </w:tcPr>
          <w:p w14:paraId="1E3E8CD1" w14:textId="77777777" w:rsidR="00855031" w:rsidRPr="002457F5" w:rsidRDefault="00855031" w:rsidP="00855031">
            <w:pPr>
              <w:rPr>
                <w:rFonts w:eastAsia="Arial" w:cs="Arial"/>
                <w:sz w:val="20"/>
              </w:rPr>
            </w:pPr>
            <w:r w:rsidRPr="002457F5">
              <w:rPr>
                <w:rFonts w:cs="Arial"/>
                <w:kern w:val="0"/>
                <w:sz w:val="20"/>
                <w:lang w:eastAsia="en-GB"/>
              </w:rPr>
              <w:t>Registered Company Address    </w:t>
            </w:r>
          </w:p>
        </w:tc>
        <w:tc>
          <w:tcPr>
            <w:tcW w:w="3183" w:type="dxa"/>
          </w:tcPr>
          <w:p w14:paraId="60ACEAD7" w14:textId="77777777" w:rsidR="00855031" w:rsidRDefault="00855031" w:rsidP="00855031">
            <w:pPr>
              <w:rPr>
                <w:rFonts w:eastAsia="Arial" w:cs="Arial"/>
                <w:sz w:val="20"/>
              </w:rPr>
            </w:pPr>
          </w:p>
        </w:tc>
      </w:tr>
      <w:tr w:rsidR="00855031" w14:paraId="50473392" w14:textId="77777777" w:rsidTr="002247FC">
        <w:tc>
          <w:tcPr>
            <w:tcW w:w="1170" w:type="dxa"/>
          </w:tcPr>
          <w:p w14:paraId="557BAFF8" w14:textId="77777777" w:rsidR="00855031" w:rsidRPr="002457F5" w:rsidRDefault="00855031" w:rsidP="00855031">
            <w:pPr>
              <w:rPr>
                <w:rFonts w:eastAsia="Arial" w:cs="Arial"/>
                <w:sz w:val="20"/>
              </w:rPr>
            </w:pPr>
            <w:r w:rsidRPr="002457F5">
              <w:rPr>
                <w:rFonts w:eastAsia="Arial" w:cs="Arial"/>
                <w:sz w:val="20"/>
              </w:rPr>
              <w:t>1.1.3</w:t>
            </w:r>
          </w:p>
        </w:tc>
        <w:tc>
          <w:tcPr>
            <w:tcW w:w="5673" w:type="dxa"/>
          </w:tcPr>
          <w:p w14:paraId="051A942A" w14:textId="77777777" w:rsidR="00855031" w:rsidRPr="002457F5" w:rsidRDefault="00855031" w:rsidP="00855031">
            <w:pPr>
              <w:rPr>
                <w:rFonts w:eastAsia="Arial" w:cs="Arial"/>
                <w:sz w:val="20"/>
              </w:rPr>
            </w:pPr>
            <w:r w:rsidRPr="002457F5">
              <w:rPr>
                <w:rFonts w:cs="Arial"/>
                <w:kern w:val="0"/>
                <w:sz w:val="20"/>
                <w:lang w:eastAsia="en-GB"/>
              </w:rPr>
              <w:t>Registered Company Number    </w:t>
            </w:r>
          </w:p>
        </w:tc>
        <w:tc>
          <w:tcPr>
            <w:tcW w:w="3183" w:type="dxa"/>
          </w:tcPr>
          <w:p w14:paraId="67B2C547" w14:textId="77777777" w:rsidR="00855031" w:rsidRDefault="00855031" w:rsidP="00855031">
            <w:pPr>
              <w:rPr>
                <w:rFonts w:eastAsia="Arial" w:cs="Arial"/>
                <w:sz w:val="20"/>
              </w:rPr>
            </w:pPr>
          </w:p>
        </w:tc>
      </w:tr>
      <w:tr w:rsidR="00855031" w14:paraId="5A392FDF" w14:textId="77777777" w:rsidTr="002247FC">
        <w:tc>
          <w:tcPr>
            <w:tcW w:w="1170" w:type="dxa"/>
          </w:tcPr>
          <w:p w14:paraId="56924EC4" w14:textId="77777777" w:rsidR="00855031" w:rsidRPr="002457F5" w:rsidRDefault="00855031" w:rsidP="00855031">
            <w:pPr>
              <w:rPr>
                <w:rFonts w:eastAsia="Arial" w:cs="Arial"/>
                <w:sz w:val="20"/>
              </w:rPr>
            </w:pPr>
            <w:r w:rsidRPr="002457F5">
              <w:rPr>
                <w:rFonts w:eastAsia="Arial" w:cs="Arial"/>
                <w:sz w:val="20"/>
              </w:rPr>
              <w:t>1.1.4</w:t>
            </w:r>
          </w:p>
        </w:tc>
        <w:tc>
          <w:tcPr>
            <w:tcW w:w="5673" w:type="dxa"/>
          </w:tcPr>
          <w:p w14:paraId="45E4902B" w14:textId="77777777" w:rsidR="00855031" w:rsidRPr="002457F5" w:rsidRDefault="00855031" w:rsidP="00855031">
            <w:pPr>
              <w:rPr>
                <w:rFonts w:eastAsia="Arial" w:cs="Arial"/>
                <w:sz w:val="20"/>
              </w:rPr>
            </w:pPr>
            <w:r w:rsidRPr="002457F5">
              <w:rPr>
                <w:rFonts w:cs="Arial"/>
                <w:kern w:val="0"/>
                <w:sz w:val="20"/>
                <w:lang w:eastAsia="en-GB"/>
              </w:rPr>
              <w:t>Registered Charity Number    </w:t>
            </w:r>
          </w:p>
        </w:tc>
        <w:tc>
          <w:tcPr>
            <w:tcW w:w="3183" w:type="dxa"/>
          </w:tcPr>
          <w:p w14:paraId="6C7B88BA" w14:textId="77777777" w:rsidR="00855031" w:rsidRDefault="00855031" w:rsidP="00855031">
            <w:pPr>
              <w:rPr>
                <w:rFonts w:eastAsia="Arial" w:cs="Arial"/>
                <w:sz w:val="20"/>
              </w:rPr>
            </w:pPr>
          </w:p>
        </w:tc>
      </w:tr>
      <w:tr w:rsidR="00855031" w14:paraId="7E4C32B5" w14:textId="77777777" w:rsidTr="002247FC">
        <w:tc>
          <w:tcPr>
            <w:tcW w:w="1170" w:type="dxa"/>
          </w:tcPr>
          <w:p w14:paraId="5EEE51DB" w14:textId="77777777" w:rsidR="00855031" w:rsidRPr="002457F5" w:rsidRDefault="00855031" w:rsidP="00855031">
            <w:pPr>
              <w:rPr>
                <w:rFonts w:eastAsia="Arial" w:cs="Arial"/>
                <w:sz w:val="20"/>
              </w:rPr>
            </w:pPr>
            <w:r w:rsidRPr="002457F5">
              <w:rPr>
                <w:rFonts w:eastAsia="Arial" w:cs="Arial"/>
                <w:sz w:val="20"/>
              </w:rPr>
              <w:t>1.1.5</w:t>
            </w:r>
          </w:p>
        </w:tc>
        <w:tc>
          <w:tcPr>
            <w:tcW w:w="5673" w:type="dxa"/>
          </w:tcPr>
          <w:p w14:paraId="77C72236" w14:textId="77777777" w:rsidR="00855031" w:rsidRPr="002457F5" w:rsidRDefault="00855031" w:rsidP="00855031">
            <w:pPr>
              <w:rPr>
                <w:rFonts w:eastAsia="Arial" w:cs="Arial"/>
                <w:sz w:val="20"/>
              </w:rPr>
            </w:pPr>
            <w:r w:rsidRPr="002457F5">
              <w:rPr>
                <w:rFonts w:cs="Arial"/>
                <w:kern w:val="0"/>
                <w:sz w:val="20"/>
                <w:lang w:eastAsia="en-GB"/>
              </w:rPr>
              <w:t>Registered VAT Number    </w:t>
            </w:r>
          </w:p>
        </w:tc>
        <w:tc>
          <w:tcPr>
            <w:tcW w:w="3183" w:type="dxa"/>
          </w:tcPr>
          <w:p w14:paraId="2D7861C9" w14:textId="77777777" w:rsidR="00855031" w:rsidRDefault="00855031" w:rsidP="00855031">
            <w:pPr>
              <w:rPr>
                <w:rFonts w:eastAsia="Arial" w:cs="Arial"/>
                <w:sz w:val="20"/>
              </w:rPr>
            </w:pPr>
          </w:p>
        </w:tc>
      </w:tr>
      <w:tr w:rsidR="00855031" w14:paraId="195475D0" w14:textId="77777777" w:rsidTr="002247FC">
        <w:tc>
          <w:tcPr>
            <w:tcW w:w="1170" w:type="dxa"/>
          </w:tcPr>
          <w:p w14:paraId="4C425006" w14:textId="77777777" w:rsidR="00855031" w:rsidRPr="002457F5" w:rsidRDefault="00855031" w:rsidP="00855031">
            <w:pPr>
              <w:rPr>
                <w:rFonts w:eastAsia="Arial" w:cs="Arial"/>
                <w:sz w:val="20"/>
              </w:rPr>
            </w:pPr>
            <w:r w:rsidRPr="002457F5">
              <w:rPr>
                <w:rFonts w:eastAsia="Arial" w:cs="Arial"/>
                <w:sz w:val="20"/>
              </w:rPr>
              <w:t>1.1.6</w:t>
            </w:r>
          </w:p>
        </w:tc>
        <w:tc>
          <w:tcPr>
            <w:tcW w:w="5673" w:type="dxa"/>
          </w:tcPr>
          <w:p w14:paraId="2704E334" w14:textId="77777777" w:rsidR="00855031" w:rsidRPr="002457F5" w:rsidRDefault="00855031" w:rsidP="00855031">
            <w:pPr>
              <w:rPr>
                <w:rFonts w:eastAsia="Arial" w:cs="Arial"/>
                <w:sz w:val="20"/>
              </w:rPr>
            </w:pPr>
            <w:r w:rsidRPr="002457F5">
              <w:rPr>
                <w:rFonts w:cs="Arial"/>
                <w:kern w:val="0"/>
                <w:sz w:val="20"/>
                <w:lang w:eastAsia="en-GB"/>
              </w:rPr>
              <w:t>Name of Immediate Parent Company    </w:t>
            </w:r>
          </w:p>
        </w:tc>
        <w:tc>
          <w:tcPr>
            <w:tcW w:w="3183" w:type="dxa"/>
          </w:tcPr>
          <w:p w14:paraId="018D0063" w14:textId="77777777" w:rsidR="00855031" w:rsidRDefault="00855031" w:rsidP="00855031">
            <w:pPr>
              <w:rPr>
                <w:rFonts w:eastAsia="Arial" w:cs="Arial"/>
                <w:sz w:val="20"/>
              </w:rPr>
            </w:pPr>
          </w:p>
        </w:tc>
      </w:tr>
      <w:tr w:rsidR="00855031" w14:paraId="26E27E6E" w14:textId="77777777" w:rsidTr="002247FC">
        <w:tc>
          <w:tcPr>
            <w:tcW w:w="1170" w:type="dxa"/>
          </w:tcPr>
          <w:p w14:paraId="5838679B" w14:textId="77777777" w:rsidR="00855031" w:rsidRPr="002457F5" w:rsidRDefault="00855031" w:rsidP="00855031">
            <w:pPr>
              <w:rPr>
                <w:rFonts w:eastAsia="Arial" w:cs="Arial"/>
                <w:sz w:val="20"/>
              </w:rPr>
            </w:pPr>
            <w:r w:rsidRPr="002457F5">
              <w:rPr>
                <w:rFonts w:eastAsia="Arial" w:cs="Arial"/>
                <w:sz w:val="20"/>
              </w:rPr>
              <w:t>1.1.7</w:t>
            </w:r>
          </w:p>
        </w:tc>
        <w:tc>
          <w:tcPr>
            <w:tcW w:w="5673" w:type="dxa"/>
          </w:tcPr>
          <w:p w14:paraId="06EB8FBF" w14:textId="77777777" w:rsidR="00855031" w:rsidRPr="002457F5" w:rsidRDefault="00855031" w:rsidP="00855031">
            <w:pPr>
              <w:rPr>
                <w:rFonts w:cs="Arial"/>
                <w:kern w:val="0"/>
                <w:sz w:val="20"/>
                <w:lang w:eastAsia="en-GB"/>
              </w:rPr>
            </w:pPr>
            <w:r w:rsidRPr="002457F5">
              <w:rPr>
                <w:rFonts w:cs="Arial"/>
                <w:kern w:val="0"/>
                <w:sz w:val="20"/>
                <w:lang w:eastAsia="en-GB"/>
              </w:rPr>
              <w:t>Name of Ultimate Parent Company    </w:t>
            </w:r>
          </w:p>
        </w:tc>
        <w:tc>
          <w:tcPr>
            <w:tcW w:w="3183" w:type="dxa"/>
          </w:tcPr>
          <w:p w14:paraId="15F659DF" w14:textId="77777777" w:rsidR="00855031" w:rsidRDefault="00855031" w:rsidP="00855031">
            <w:pPr>
              <w:rPr>
                <w:rFonts w:eastAsia="Arial" w:cs="Arial"/>
                <w:sz w:val="20"/>
              </w:rPr>
            </w:pPr>
          </w:p>
        </w:tc>
      </w:tr>
      <w:tr w:rsidR="00855031" w14:paraId="025D65A5" w14:textId="77777777" w:rsidTr="002247FC">
        <w:tc>
          <w:tcPr>
            <w:tcW w:w="1170" w:type="dxa"/>
          </w:tcPr>
          <w:p w14:paraId="5A190133" w14:textId="77777777" w:rsidR="00855031" w:rsidRPr="002457F5" w:rsidRDefault="00855031" w:rsidP="00855031">
            <w:pPr>
              <w:rPr>
                <w:rFonts w:eastAsia="Arial" w:cs="Arial"/>
                <w:sz w:val="20"/>
              </w:rPr>
            </w:pPr>
            <w:r w:rsidRPr="002457F5">
              <w:rPr>
                <w:rFonts w:eastAsia="Arial" w:cs="Arial"/>
                <w:sz w:val="20"/>
              </w:rPr>
              <w:t>1.1.8</w:t>
            </w:r>
          </w:p>
        </w:tc>
        <w:tc>
          <w:tcPr>
            <w:tcW w:w="5673" w:type="dxa"/>
          </w:tcPr>
          <w:p w14:paraId="4D2B4B40" w14:textId="77777777" w:rsidR="00A562B6" w:rsidRDefault="00855031" w:rsidP="00855031">
            <w:pPr>
              <w:rPr>
                <w:rFonts w:cs="Arial"/>
                <w:kern w:val="0"/>
                <w:sz w:val="20"/>
                <w:lang w:eastAsia="en-GB"/>
              </w:rPr>
            </w:pPr>
            <w:r w:rsidRPr="002457F5">
              <w:rPr>
                <w:rFonts w:cs="Arial"/>
                <w:kern w:val="0"/>
                <w:sz w:val="20"/>
                <w:lang w:eastAsia="en-GB"/>
              </w:rPr>
              <w:t xml:space="preserve">Please Select the Relevant Option to Indicate Your Trading Status       </w:t>
            </w:r>
          </w:p>
          <w:p w14:paraId="7E6E408C" w14:textId="77777777" w:rsidR="00A562B6" w:rsidRDefault="00855031" w:rsidP="00855031">
            <w:pPr>
              <w:rPr>
                <w:rFonts w:cs="Arial"/>
                <w:kern w:val="0"/>
                <w:sz w:val="20"/>
                <w:lang w:eastAsia="en-GB"/>
              </w:rPr>
            </w:pPr>
            <w:r w:rsidRPr="002457F5">
              <w:rPr>
                <w:rFonts w:cs="Arial"/>
                <w:kern w:val="0"/>
                <w:sz w:val="20"/>
                <w:lang w:eastAsia="en-GB"/>
              </w:rPr>
              <w:t>Options:        </w:t>
            </w:r>
          </w:p>
          <w:p w14:paraId="08CD65EC" w14:textId="77777777" w:rsidR="00A562B6" w:rsidRDefault="00855031" w:rsidP="00855031">
            <w:pPr>
              <w:rPr>
                <w:rFonts w:cs="Arial"/>
                <w:kern w:val="0"/>
                <w:sz w:val="20"/>
                <w:lang w:eastAsia="en-GB"/>
              </w:rPr>
            </w:pPr>
            <w:proofErr w:type="spellStart"/>
            <w:r w:rsidRPr="002457F5">
              <w:rPr>
                <w:rFonts w:cs="Arial"/>
                <w:kern w:val="0"/>
                <w:sz w:val="20"/>
                <w:lang w:eastAsia="en-GB"/>
              </w:rPr>
              <w:t>i</w:t>
            </w:r>
            <w:proofErr w:type="spellEnd"/>
            <w:r w:rsidRPr="002457F5">
              <w:rPr>
                <w:rFonts w:cs="Arial"/>
                <w:kern w:val="0"/>
                <w:sz w:val="20"/>
                <w:lang w:eastAsia="en-GB"/>
              </w:rPr>
              <w:t xml:space="preserve">) a public limited company         </w:t>
            </w:r>
          </w:p>
          <w:p w14:paraId="2986B6A0" w14:textId="4ACBD29E" w:rsidR="00855031" w:rsidRPr="002457F5" w:rsidRDefault="00855031" w:rsidP="00855031">
            <w:pPr>
              <w:rPr>
                <w:rFonts w:cs="Arial"/>
                <w:kern w:val="0"/>
                <w:sz w:val="20"/>
                <w:lang w:eastAsia="en-GB"/>
              </w:rPr>
            </w:pPr>
            <w:r w:rsidRPr="002457F5">
              <w:rPr>
                <w:rFonts w:cs="Arial"/>
                <w:kern w:val="0"/>
                <w:sz w:val="20"/>
                <w:lang w:eastAsia="en-GB"/>
              </w:rPr>
              <w:t xml:space="preserve">ii) a limited company         </w:t>
            </w:r>
          </w:p>
          <w:p w14:paraId="3018D425" w14:textId="0DF62607" w:rsidR="00855031" w:rsidRPr="002457F5" w:rsidRDefault="00855031" w:rsidP="00855031">
            <w:pPr>
              <w:rPr>
                <w:rFonts w:cs="Arial"/>
                <w:kern w:val="0"/>
                <w:sz w:val="20"/>
                <w:lang w:eastAsia="en-GB"/>
              </w:rPr>
            </w:pPr>
            <w:r w:rsidRPr="002457F5">
              <w:rPr>
                <w:rFonts w:cs="Arial"/>
                <w:kern w:val="0"/>
                <w:sz w:val="20"/>
                <w:lang w:eastAsia="en-GB"/>
              </w:rPr>
              <w:t xml:space="preserve">iii) a limited liability partnership          </w:t>
            </w:r>
          </w:p>
          <w:p w14:paraId="0AA91407" w14:textId="77777777" w:rsidR="00A562B6" w:rsidRDefault="00855031" w:rsidP="00855031">
            <w:pPr>
              <w:rPr>
                <w:rFonts w:cs="Arial"/>
                <w:kern w:val="0"/>
                <w:sz w:val="20"/>
                <w:lang w:eastAsia="en-GB"/>
              </w:rPr>
            </w:pPr>
            <w:r w:rsidRPr="002457F5">
              <w:rPr>
                <w:rFonts w:cs="Arial"/>
                <w:kern w:val="0"/>
                <w:sz w:val="20"/>
                <w:lang w:eastAsia="en-GB"/>
              </w:rPr>
              <w:t xml:space="preserve">iv) other partnership         </w:t>
            </w:r>
          </w:p>
          <w:p w14:paraId="6CDE4252" w14:textId="1372164E" w:rsidR="00855031" w:rsidRPr="002457F5" w:rsidRDefault="00855031" w:rsidP="00855031">
            <w:pPr>
              <w:rPr>
                <w:rFonts w:cs="Arial"/>
                <w:kern w:val="0"/>
                <w:sz w:val="20"/>
                <w:lang w:eastAsia="en-GB"/>
              </w:rPr>
            </w:pPr>
            <w:r w:rsidRPr="002457F5">
              <w:rPr>
                <w:rFonts w:cs="Arial"/>
                <w:kern w:val="0"/>
                <w:sz w:val="20"/>
                <w:lang w:eastAsia="en-GB"/>
              </w:rPr>
              <w:t>v) sole trader    </w:t>
            </w:r>
          </w:p>
        </w:tc>
        <w:tc>
          <w:tcPr>
            <w:tcW w:w="3183" w:type="dxa"/>
          </w:tcPr>
          <w:p w14:paraId="25A33CBA" w14:textId="77777777" w:rsidR="00855031" w:rsidRDefault="00855031" w:rsidP="00855031">
            <w:pPr>
              <w:rPr>
                <w:rFonts w:eastAsia="Arial" w:cs="Arial"/>
                <w:sz w:val="20"/>
              </w:rPr>
            </w:pPr>
          </w:p>
        </w:tc>
      </w:tr>
      <w:tr w:rsidR="00855031" w14:paraId="6759BF50" w14:textId="77777777" w:rsidTr="002247FC">
        <w:tc>
          <w:tcPr>
            <w:tcW w:w="1170" w:type="dxa"/>
          </w:tcPr>
          <w:p w14:paraId="541115A6" w14:textId="77777777" w:rsidR="00855031" w:rsidRPr="002457F5" w:rsidRDefault="00855031" w:rsidP="00855031">
            <w:pPr>
              <w:rPr>
                <w:rFonts w:eastAsia="Arial" w:cs="Arial"/>
                <w:sz w:val="20"/>
              </w:rPr>
            </w:pPr>
            <w:r w:rsidRPr="002457F5">
              <w:rPr>
                <w:rFonts w:eastAsia="Arial" w:cs="Arial"/>
                <w:sz w:val="20"/>
              </w:rPr>
              <w:t>1.1.9</w:t>
            </w:r>
          </w:p>
        </w:tc>
        <w:tc>
          <w:tcPr>
            <w:tcW w:w="5673" w:type="dxa"/>
          </w:tcPr>
          <w:p w14:paraId="2E786FAE" w14:textId="77777777" w:rsidR="00855031" w:rsidRPr="002457F5" w:rsidRDefault="00855031" w:rsidP="00855031">
            <w:pPr>
              <w:overflowPunct/>
              <w:autoSpaceDE/>
              <w:autoSpaceDN/>
              <w:adjustRightInd/>
              <w:spacing w:before="100" w:beforeAutospacing="1" w:after="100" w:afterAutospacing="1"/>
              <w:textAlignment w:val="auto"/>
              <w:rPr>
                <w:rFonts w:cs="Arial"/>
                <w:kern w:val="0"/>
                <w:sz w:val="20"/>
                <w:lang w:eastAsia="en-GB"/>
              </w:rPr>
            </w:pPr>
            <w:r w:rsidRPr="002457F5">
              <w:rPr>
                <w:rFonts w:cs="Arial"/>
                <w:kern w:val="0"/>
                <w:sz w:val="20"/>
                <w:lang w:eastAsia="en-GB"/>
              </w:rPr>
              <w:t xml:space="preserve">If other, please specify </w:t>
            </w:r>
          </w:p>
          <w:p w14:paraId="5D611FAE" w14:textId="77777777" w:rsidR="00855031" w:rsidRPr="002457F5" w:rsidRDefault="00855031" w:rsidP="00855031">
            <w:pPr>
              <w:rPr>
                <w:rFonts w:cs="Arial"/>
                <w:kern w:val="0"/>
                <w:sz w:val="20"/>
                <w:lang w:eastAsia="en-GB"/>
              </w:rPr>
            </w:pPr>
          </w:p>
        </w:tc>
        <w:tc>
          <w:tcPr>
            <w:tcW w:w="3183" w:type="dxa"/>
          </w:tcPr>
          <w:p w14:paraId="72093C43" w14:textId="77777777" w:rsidR="00855031" w:rsidRDefault="00855031" w:rsidP="00855031">
            <w:pPr>
              <w:rPr>
                <w:rFonts w:eastAsia="Arial" w:cs="Arial"/>
                <w:sz w:val="20"/>
              </w:rPr>
            </w:pPr>
          </w:p>
        </w:tc>
      </w:tr>
      <w:tr w:rsidR="00855031" w14:paraId="4165E6FE" w14:textId="77777777" w:rsidTr="002247FC">
        <w:tc>
          <w:tcPr>
            <w:tcW w:w="1170" w:type="dxa"/>
          </w:tcPr>
          <w:p w14:paraId="790D4C55" w14:textId="77777777" w:rsidR="00855031" w:rsidRPr="002457F5" w:rsidRDefault="00855031" w:rsidP="00855031">
            <w:pPr>
              <w:rPr>
                <w:rFonts w:eastAsia="Arial" w:cs="Arial"/>
                <w:sz w:val="20"/>
              </w:rPr>
            </w:pPr>
            <w:r w:rsidRPr="002457F5">
              <w:rPr>
                <w:rFonts w:eastAsia="Arial" w:cs="Arial"/>
                <w:sz w:val="20"/>
              </w:rPr>
              <w:t>1.1.10</w:t>
            </w:r>
          </w:p>
        </w:tc>
        <w:tc>
          <w:tcPr>
            <w:tcW w:w="5673" w:type="dxa"/>
          </w:tcPr>
          <w:p w14:paraId="20B44D80" w14:textId="77777777" w:rsidR="00C40452" w:rsidRDefault="00855031" w:rsidP="00855031">
            <w:pPr>
              <w:rPr>
                <w:rFonts w:cs="Arial"/>
                <w:kern w:val="0"/>
                <w:sz w:val="20"/>
                <w:lang w:eastAsia="en-GB"/>
              </w:rPr>
            </w:pPr>
            <w:r w:rsidRPr="002457F5">
              <w:rPr>
                <w:rFonts w:cs="Arial"/>
                <w:kern w:val="0"/>
                <w:sz w:val="20"/>
                <w:lang w:eastAsia="en-GB"/>
              </w:rPr>
              <w:t xml:space="preserve">Please select the relevant options to indicate whether any of the following classifications apply to you       </w:t>
            </w:r>
          </w:p>
          <w:p w14:paraId="3764B153" w14:textId="77777777" w:rsidR="00A562B6" w:rsidRDefault="00855031" w:rsidP="00855031">
            <w:pPr>
              <w:rPr>
                <w:rFonts w:cs="Arial"/>
                <w:kern w:val="0"/>
                <w:sz w:val="20"/>
                <w:lang w:eastAsia="en-GB"/>
              </w:rPr>
            </w:pPr>
            <w:r w:rsidRPr="002457F5">
              <w:rPr>
                <w:rFonts w:cs="Arial"/>
                <w:kern w:val="0"/>
                <w:sz w:val="20"/>
                <w:lang w:eastAsia="en-GB"/>
              </w:rPr>
              <w:t xml:space="preserve">Options:         </w:t>
            </w:r>
          </w:p>
          <w:p w14:paraId="6416D68E" w14:textId="2CF39E1C" w:rsidR="00C40452" w:rsidRDefault="00855031" w:rsidP="00855031">
            <w:pPr>
              <w:rPr>
                <w:rFonts w:cs="Arial"/>
                <w:kern w:val="0"/>
                <w:sz w:val="20"/>
                <w:lang w:eastAsia="en-GB"/>
              </w:rPr>
            </w:pPr>
            <w:proofErr w:type="spellStart"/>
            <w:r w:rsidRPr="002457F5">
              <w:rPr>
                <w:rFonts w:cs="Arial"/>
                <w:kern w:val="0"/>
                <w:sz w:val="20"/>
                <w:lang w:eastAsia="en-GB"/>
              </w:rPr>
              <w:t>i</w:t>
            </w:r>
            <w:proofErr w:type="spellEnd"/>
            <w:r w:rsidRPr="002457F5">
              <w:rPr>
                <w:rFonts w:cs="Arial"/>
                <w:kern w:val="0"/>
                <w:sz w:val="20"/>
                <w:lang w:eastAsia="en-GB"/>
              </w:rPr>
              <w:t>)Voluntary, Community and Social Enterprise (VCSE)        </w:t>
            </w:r>
          </w:p>
          <w:p w14:paraId="4400D9F3" w14:textId="5C91EBF5" w:rsidR="00C40452" w:rsidRDefault="00855031" w:rsidP="00855031">
            <w:pPr>
              <w:rPr>
                <w:rFonts w:cs="Arial"/>
                <w:kern w:val="0"/>
                <w:sz w:val="20"/>
                <w:lang w:eastAsia="en-GB"/>
              </w:rPr>
            </w:pPr>
            <w:r w:rsidRPr="002457F5">
              <w:rPr>
                <w:rFonts w:cs="Arial"/>
                <w:kern w:val="0"/>
                <w:sz w:val="20"/>
                <w:lang w:eastAsia="en-GB"/>
              </w:rPr>
              <w:t xml:space="preserve">ii) Small or Medium Enterprise (SME)          </w:t>
            </w:r>
          </w:p>
          <w:p w14:paraId="3A5B49A3" w14:textId="0FC451F2" w:rsidR="00C40452" w:rsidRDefault="00855031" w:rsidP="00855031">
            <w:pPr>
              <w:rPr>
                <w:rFonts w:cs="Arial"/>
                <w:kern w:val="0"/>
                <w:sz w:val="20"/>
                <w:lang w:eastAsia="en-GB"/>
              </w:rPr>
            </w:pPr>
            <w:r w:rsidRPr="002457F5">
              <w:rPr>
                <w:rFonts w:cs="Arial"/>
                <w:kern w:val="0"/>
                <w:sz w:val="20"/>
                <w:lang w:eastAsia="en-GB"/>
              </w:rPr>
              <w:t xml:space="preserve">iii) Sheltered workshop         </w:t>
            </w:r>
          </w:p>
          <w:p w14:paraId="2C7E94BA" w14:textId="1E2CD587" w:rsidR="00C40452" w:rsidRDefault="00855031" w:rsidP="00855031">
            <w:pPr>
              <w:rPr>
                <w:rFonts w:cs="Arial"/>
                <w:kern w:val="0"/>
                <w:sz w:val="20"/>
                <w:lang w:eastAsia="en-GB"/>
              </w:rPr>
            </w:pPr>
            <w:r w:rsidRPr="002457F5">
              <w:rPr>
                <w:rFonts w:cs="Arial"/>
                <w:kern w:val="0"/>
                <w:sz w:val="20"/>
                <w:lang w:eastAsia="en-GB"/>
              </w:rPr>
              <w:t xml:space="preserve">iv) Public service mutual         </w:t>
            </w:r>
          </w:p>
          <w:p w14:paraId="0E3644C7" w14:textId="4CAE6DB5" w:rsidR="00855031" w:rsidRPr="002457F5" w:rsidRDefault="00855031" w:rsidP="00A562B6">
            <w:pPr>
              <w:rPr>
                <w:rFonts w:cs="Arial"/>
                <w:kern w:val="0"/>
                <w:sz w:val="20"/>
                <w:lang w:eastAsia="en-GB"/>
              </w:rPr>
            </w:pPr>
            <w:r w:rsidRPr="002457F5">
              <w:rPr>
                <w:rFonts w:cs="Arial"/>
                <w:kern w:val="0"/>
                <w:sz w:val="20"/>
                <w:lang w:eastAsia="en-GB"/>
              </w:rPr>
              <w:t>v) None of the Above </w:t>
            </w:r>
          </w:p>
        </w:tc>
        <w:tc>
          <w:tcPr>
            <w:tcW w:w="3183" w:type="dxa"/>
          </w:tcPr>
          <w:p w14:paraId="52F94F59" w14:textId="77777777" w:rsidR="00855031" w:rsidRDefault="00855031" w:rsidP="00855031">
            <w:pPr>
              <w:rPr>
                <w:rFonts w:eastAsia="Arial" w:cs="Arial"/>
                <w:sz w:val="20"/>
              </w:rPr>
            </w:pPr>
          </w:p>
        </w:tc>
      </w:tr>
      <w:tr w:rsidR="00855031" w14:paraId="70746170" w14:textId="77777777" w:rsidTr="002247FC">
        <w:tc>
          <w:tcPr>
            <w:tcW w:w="1170" w:type="dxa"/>
          </w:tcPr>
          <w:p w14:paraId="7D5B7A0F" w14:textId="77777777" w:rsidR="00855031" w:rsidRPr="002457F5" w:rsidRDefault="00855031" w:rsidP="00855031">
            <w:pPr>
              <w:rPr>
                <w:rFonts w:eastAsia="Arial" w:cs="Arial"/>
                <w:sz w:val="20"/>
              </w:rPr>
            </w:pPr>
            <w:r w:rsidRPr="002457F5">
              <w:rPr>
                <w:rFonts w:eastAsia="Arial" w:cs="Arial"/>
                <w:sz w:val="20"/>
              </w:rPr>
              <w:t>1.1.11</w:t>
            </w:r>
          </w:p>
        </w:tc>
        <w:tc>
          <w:tcPr>
            <w:tcW w:w="5673" w:type="dxa"/>
          </w:tcPr>
          <w:p w14:paraId="73FA6FB0" w14:textId="77777777" w:rsidR="002247FC" w:rsidRDefault="00855031" w:rsidP="002247FC">
            <w:pPr>
              <w:rPr>
                <w:rFonts w:cs="Arial"/>
                <w:kern w:val="0"/>
                <w:sz w:val="20"/>
                <w:lang w:eastAsia="en-GB"/>
              </w:rPr>
            </w:pPr>
            <w:r w:rsidRPr="002457F5">
              <w:rPr>
                <w:rFonts w:cs="Arial"/>
                <w:kern w:val="0"/>
                <w:sz w:val="20"/>
                <w:lang w:eastAsia="en-GB"/>
              </w:rPr>
              <w:t xml:space="preserve">If You Have Answered 'Yes' to 1.2.6, Please Include Details of your Consortium (Consortium Members and Lead Member) below. You should also, </w:t>
            </w:r>
            <w:r w:rsidR="002247FC">
              <w:rPr>
                <w:rFonts w:cs="Arial"/>
                <w:kern w:val="0"/>
                <w:sz w:val="20"/>
                <w:lang w:eastAsia="en-GB"/>
              </w:rPr>
              <w:t>at section 7 below</w:t>
            </w:r>
            <w:r w:rsidRPr="002457F5">
              <w:rPr>
                <w:rFonts w:cs="Arial"/>
                <w:kern w:val="0"/>
                <w:sz w:val="20"/>
                <w:lang w:eastAsia="en-GB"/>
              </w:rPr>
              <w:t xml:space="preserve"> of this </w:t>
            </w:r>
            <w:r w:rsidR="002247FC">
              <w:rPr>
                <w:rFonts w:cs="Arial"/>
                <w:kern w:val="0"/>
                <w:sz w:val="20"/>
                <w:lang w:eastAsia="en-GB"/>
              </w:rPr>
              <w:lastRenderedPageBreak/>
              <w:t>Table 7,</w:t>
            </w:r>
            <w:r w:rsidRPr="002457F5">
              <w:rPr>
                <w:rFonts w:cs="Arial"/>
                <w:kern w:val="0"/>
                <w:sz w:val="20"/>
                <w:lang w:eastAsia="en-GB"/>
              </w:rPr>
              <w:t xml:space="preserve"> explain the alternative arrangements </w:t>
            </w:r>
            <w:proofErr w:type="spellStart"/>
            <w:r w:rsidRPr="002457F5">
              <w:rPr>
                <w:rFonts w:cs="Arial"/>
                <w:kern w:val="0"/>
                <w:sz w:val="20"/>
                <w:lang w:eastAsia="en-GB"/>
              </w:rPr>
              <w:t>i.e</w:t>
            </w:r>
            <w:proofErr w:type="spellEnd"/>
            <w:r w:rsidRPr="002457F5">
              <w:rPr>
                <w:rFonts w:cs="Arial"/>
                <w:kern w:val="0"/>
                <w:sz w:val="20"/>
                <w:lang w:eastAsia="en-GB"/>
              </w:rPr>
              <w:t xml:space="preserve"> Why a New Legal Entity is not Being Created. </w:t>
            </w:r>
          </w:p>
          <w:p w14:paraId="39667ED8" w14:textId="699BA833" w:rsidR="00855031" w:rsidRPr="002457F5" w:rsidRDefault="00855031" w:rsidP="002247FC">
            <w:pPr>
              <w:rPr>
                <w:rFonts w:cs="Arial"/>
                <w:kern w:val="0"/>
                <w:sz w:val="20"/>
                <w:lang w:eastAsia="en-GB"/>
              </w:rPr>
            </w:pPr>
            <w:r w:rsidRPr="002457F5">
              <w:rPr>
                <w:rFonts w:cs="Arial"/>
                <w:kern w:val="0"/>
                <w:sz w:val="20"/>
                <w:lang w:eastAsia="en-GB"/>
              </w:rPr>
              <w:t>PLEASE NOTE that the Authority may require the consortium to assume a specific legal form if awarded the contract, to the extent that it is necessary for the satisfactory performance of the contract.  </w:t>
            </w:r>
          </w:p>
        </w:tc>
        <w:tc>
          <w:tcPr>
            <w:tcW w:w="3183" w:type="dxa"/>
          </w:tcPr>
          <w:p w14:paraId="2C1D05CD" w14:textId="77777777" w:rsidR="00855031" w:rsidRDefault="00855031" w:rsidP="00855031">
            <w:pPr>
              <w:rPr>
                <w:rFonts w:eastAsia="Arial" w:cs="Arial"/>
                <w:sz w:val="20"/>
              </w:rPr>
            </w:pPr>
          </w:p>
        </w:tc>
      </w:tr>
      <w:tr w:rsidR="00855031" w14:paraId="72583F7E" w14:textId="77777777" w:rsidTr="002247FC">
        <w:tc>
          <w:tcPr>
            <w:tcW w:w="10026" w:type="dxa"/>
            <w:gridSpan w:val="3"/>
            <w:shd w:val="clear" w:color="auto" w:fill="D9D9D9" w:themeFill="background1" w:themeFillShade="D9"/>
          </w:tcPr>
          <w:p w14:paraId="3BCAE8F8" w14:textId="5B40A084" w:rsidR="00855031" w:rsidRPr="002457F5" w:rsidRDefault="00855031" w:rsidP="00C40452">
            <w:pPr>
              <w:tabs>
                <w:tab w:val="center" w:pos="4706"/>
              </w:tabs>
              <w:rPr>
                <w:rFonts w:eastAsia="Arial" w:cs="Arial"/>
                <w:b/>
                <w:szCs w:val="22"/>
              </w:rPr>
            </w:pPr>
            <w:r w:rsidRPr="002457F5">
              <w:rPr>
                <w:rFonts w:cs="Arial"/>
                <w:b/>
                <w:kern w:val="0"/>
                <w:szCs w:val="22"/>
                <w:lang w:eastAsia="en-GB"/>
              </w:rPr>
              <w:t>1.2- Bidding Model    </w:t>
            </w:r>
            <w:r w:rsidR="00C40452">
              <w:rPr>
                <w:rFonts w:cs="Arial"/>
                <w:b/>
                <w:kern w:val="0"/>
                <w:szCs w:val="22"/>
                <w:lang w:eastAsia="en-GB"/>
              </w:rPr>
              <w:tab/>
            </w:r>
          </w:p>
        </w:tc>
      </w:tr>
      <w:tr w:rsidR="00855031" w14:paraId="120BCE92" w14:textId="77777777" w:rsidTr="002247FC">
        <w:tc>
          <w:tcPr>
            <w:tcW w:w="1170" w:type="dxa"/>
          </w:tcPr>
          <w:p w14:paraId="3E88B6F7" w14:textId="77777777" w:rsidR="00855031" w:rsidRPr="002457F5" w:rsidRDefault="00855031" w:rsidP="00855031">
            <w:pPr>
              <w:rPr>
                <w:rFonts w:eastAsia="Arial" w:cs="Arial"/>
                <w:sz w:val="20"/>
              </w:rPr>
            </w:pPr>
            <w:r w:rsidRPr="002457F5">
              <w:rPr>
                <w:rFonts w:eastAsia="Arial" w:cs="Arial"/>
                <w:sz w:val="20"/>
              </w:rPr>
              <w:t>1.2.1</w:t>
            </w:r>
          </w:p>
        </w:tc>
        <w:tc>
          <w:tcPr>
            <w:tcW w:w="5673" w:type="dxa"/>
          </w:tcPr>
          <w:p w14:paraId="1DDFF4AE" w14:textId="6585059A" w:rsidR="00855031" w:rsidRPr="002457F5" w:rsidRDefault="00A562B6" w:rsidP="00855031">
            <w:pPr>
              <w:rPr>
                <w:rFonts w:cs="Arial"/>
                <w:kern w:val="0"/>
                <w:sz w:val="20"/>
                <w:lang w:eastAsia="en-GB"/>
              </w:rPr>
            </w:pPr>
            <w:r w:rsidRPr="002457F5">
              <w:rPr>
                <w:rFonts w:cs="Arial"/>
                <w:kern w:val="0"/>
                <w:sz w:val="20"/>
                <w:lang w:eastAsia="en-GB"/>
              </w:rPr>
              <w:t>Are you bidding as a prime contractor and will deliver 100% of the key contract deliverables yourself </w:t>
            </w:r>
          </w:p>
        </w:tc>
        <w:tc>
          <w:tcPr>
            <w:tcW w:w="3183" w:type="dxa"/>
          </w:tcPr>
          <w:p w14:paraId="33BA6D9C" w14:textId="77777777" w:rsidR="00855031" w:rsidRDefault="00855031" w:rsidP="00855031">
            <w:pPr>
              <w:rPr>
                <w:rFonts w:eastAsia="Arial" w:cs="Arial"/>
                <w:sz w:val="20"/>
              </w:rPr>
            </w:pPr>
          </w:p>
        </w:tc>
      </w:tr>
      <w:tr w:rsidR="00855031" w14:paraId="627E2B4B" w14:textId="77777777" w:rsidTr="002247FC">
        <w:tc>
          <w:tcPr>
            <w:tcW w:w="1170" w:type="dxa"/>
          </w:tcPr>
          <w:p w14:paraId="6A0062CC" w14:textId="77777777" w:rsidR="00855031" w:rsidRPr="002457F5" w:rsidRDefault="00855031" w:rsidP="00855031">
            <w:pPr>
              <w:rPr>
                <w:rFonts w:eastAsia="Arial" w:cs="Arial"/>
                <w:sz w:val="20"/>
              </w:rPr>
            </w:pPr>
            <w:r w:rsidRPr="002457F5">
              <w:rPr>
                <w:rFonts w:eastAsia="Arial" w:cs="Arial"/>
                <w:sz w:val="20"/>
              </w:rPr>
              <w:t>1.2.2</w:t>
            </w:r>
          </w:p>
        </w:tc>
        <w:tc>
          <w:tcPr>
            <w:tcW w:w="5673" w:type="dxa"/>
          </w:tcPr>
          <w:p w14:paraId="2BDB08F2" w14:textId="3EADEBE4" w:rsidR="00855031" w:rsidRPr="002457F5" w:rsidRDefault="00A562B6" w:rsidP="00855031">
            <w:pPr>
              <w:rPr>
                <w:rFonts w:cs="Arial"/>
                <w:kern w:val="0"/>
                <w:sz w:val="20"/>
                <w:lang w:eastAsia="en-GB"/>
              </w:rPr>
            </w:pPr>
            <w:r w:rsidRPr="002457F5">
              <w:rPr>
                <w:rFonts w:cs="Arial"/>
                <w:kern w:val="0"/>
                <w:sz w:val="20"/>
                <w:lang w:eastAsia="en-GB"/>
              </w:rPr>
              <w:t>Are you bidding as a prime contractor and will use third parties to deliver some of the services   </w:t>
            </w:r>
          </w:p>
        </w:tc>
        <w:tc>
          <w:tcPr>
            <w:tcW w:w="3183" w:type="dxa"/>
          </w:tcPr>
          <w:p w14:paraId="0CF307C8" w14:textId="77777777" w:rsidR="00855031" w:rsidRDefault="00855031" w:rsidP="00855031">
            <w:pPr>
              <w:rPr>
                <w:rFonts w:eastAsia="Arial" w:cs="Arial"/>
                <w:sz w:val="20"/>
              </w:rPr>
            </w:pPr>
          </w:p>
        </w:tc>
      </w:tr>
      <w:tr w:rsidR="00855031" w14:paraId="5F891327" w14:textId="77777777" w:rsidTr="002247FC">
        <w:tc>
          <w:tcPr>
            <w:tcW w:w="1170" w:type="dxa"/>
          </w:tcPr>
          <w:p w14:paraId="1D4FB976" w14:textId="77777777" w:rsidR="00855031" w:rsidRPr="002457F5" w:rsidRDefault="00855031" w:rsidP="00855031">
            <w:pPr>
              <w:rPr>
                <w:rFonts w:eastAsia="Arial" w:cs="Arial"/>
                <w:sz w:val="20"/>
              </w:rPr>
            </w:pPr>
            <w:r w:rsidRPr="002457F5">
              <w:rPr>
                <w:rFonts w:eastAsia="Arial" w:cs="Arial"/>
                <w:sz w:val="20"/>
              </w:rPr>
              <w:t>1.2.3</w:t>
            </w:r>
          </w:p>
        </w:tc>
        <w:tc>
          <w:tcPr>
            <w:tcW w:w="5673" w:type="dxa"/>
          </w:tcPr>
          <w:p w14:paraId="168A95D9" w14:textId="030573ED" w:rsidR="00855031" w:rsidRPr="002457F5" w:rsidRDefault="00A562B6" w:rsidP="00855031">
            <w:pPr>
              <w:rPr>
                <w:rFonts w:cs="Arial"/>
                <w:kern w:val="0"/>
                <w:sz w:val="20"/>
                <w:lang w:eastAsia="en-GB"/>
              </w:rPr>
            </w:pPr>
            <w:r w:rsidRPr="002457F5">
              <w:rPr>
                <w:rFonts w:cs="Arial"/>
                <w:kern w:val="0"/>
                <w:sz w:val="20"/>
                <w:lang w:eastAsia="en-GB"/>
              </w:rPr>
              <w:t>If you have answered 'yes' to 1.2.2, please provide details of your proposed bidding model that includes members of the supply chain, the percentage of work being delivered by each sub-contractor and the key contract deliverables each sub-contractor will be responsible for.  </w:t>
            </w:r>
          </w:p>
        </w:tc>
        <w:tc>
          <w:tcPr>
            <w:tcW w:w="3183" w:type="dxa"/>
          </w:tcPr>
          <w:p w14:paraId="5DA35F3A" w14:textId="77777777" w:rsidR="00855031" w:rsidRDefault="00855031" w:rsidP="00855031">
            <w:pPr>
              <w:rPr>
                <w:rFonts w:eastAsia="Arial" w:cs="Arial"/>
                <w:sz w:val="20"/>
              </w:rPr>
            </w:pPr>
          </w:p>
        </w:tc>
      </w:tr>
      <w:tr w:rsidR="00855031" w14:paraId="1D6C4CC1" w14:textId="77777777" w:rsidTr="002247FC">
        <w:tc>
          <w:tcPr>
            <w:tcW w:w="1170" w:type="dxa"/>
          </w:tcPr>
          <w:p w14:paraId="28B0AC44" w14:textId="77777777" w:rsidR="00855031" w:rsidRPr="002457F5" w:rsidRDefault="00855031" w:rsidP="00855031">
            <w:pPr>
              <w:rPr>
                <w:rFonts w:eastAsia="Arial" w:cs="Arial"/>
                <w:sz w:val="20"/>
              </w:rPr>
            </w:pPr>
            <w:r w:rsidRPr="002457F5">
              <w:rPr>
                <w:rFonts w:eastAsia="Arial" w:cs="Arial"/>
                <w:sz w:val="20"/>
              </w:rPr>
              <w:t>1.2.4</w:t>
            </w:r>
          </w:p>
        </w:tc>
        <w:tc>
          <w:tcPr>
            <w:tcW w:w="5673" w:type="dxa"/>
          </w:tcPr>
          <w:p w14:paraId="1CCD722A" w14:textId="0B2B9C99" w:rsidR="00855031" w:rsidRPr="002457F5" w:rsidRDefault="00A562B6" w:rsidP="00855031">
            <w:pPr>
              <w:rPr>
                <w:rFonts w:cs="Arial"/>
                <w:kern w:val="0"/>
                <w:sz w:val="20"/>
                <w:lang w:eastAsia="en-GB"/>
              </w:rPr>
            </w:pPr>
            <w:r w:rsidRPr="002457F5">
              <w:rPr>
                <w:rFonts w:cs="Arial"/>
                <w:kern w:val="0"/>
                <w:sz w:val="20"/>
                <w:lang w:eastAsia="en-GB"/>
              </w:rPr>
              <w:t>Are you bidding as a prime contractor but will operate as a managing agent and will use third parties to deliver all of the services    </w:t>
            </w:r>
          </w:p>
        </w:tc>
        <w:tc>
          <w:tcPr>
            <w:tcW w:w="3183" w:type="dxa"/>
          </w:tcPr>
          <w:p w14:paraId="10A17759" w14:textId="77777777" w:rsidR="00855031" w:rsidRDefault="00855031" w:rsidP="00855031">
            <w:pPr>
              <w:rPr>
                <w:rFonts w:eastAsia="Arial" w:cs="Arial"/>
                <w:sz w:val="20"/>
              </w:rPr>
            </w:pPr>
          </w:p>
        </w:tc>
      </w:tr>
      <w:tr w:rsidR="00855031" w14:paraId="5D60F1CE" w14:textId="77777777" w:rsidTr="002247FC">
        <w:tc>
          <w:tcPr>
            <w:tcW w:w="1170" w:type="dxa"/>
          </w:tcPr>
          <w:p w14:paraId="5EC93D29" w14:textId="77777777" w:rsidR="00855031" w:rsidRPr="002457F5" w:rsidRDefault="00855031" w:rsidP="00855031">
            <w:pPr>
              <w:rPr>
                <w:rFonts w:eastAsia="Arial" w:cs="Arial"/>
                <w:sz w:val="20"/>
              </w:rPr>
            </w:pPr>
            <w:r w:rsidRPr="002457F5">
              <w:rPr>
                <w:rFonts w:eastAsia="Arial" w:cs="Arial"/>
                <w:sz w:val="20"/>
              </w:rPr>
              <w:t>1.2.5</w:t>
            </w:r>
          </w:p>
        </w:tc>
        <w:tc>
          <w:tcPr>
            <w:tcW w:w="5673" w:type="dxa"/>
          </w:tcPr>
          <w:p w14:paraId="693C3ECF" w14:textId="6D7A6671" w:rsidR="00855031" w:rsidRPr="002457F5" w:rsidRDefault="00A562B6" w:rsidP="00855031">
            <w:pPr>
              <w:rPr>
                <w:rFonts w:cs="Arial"/>
                <w:kern w:val="0"/>
                <w:sz w:val="20"/>
                <w:lang w:eastAsia="en-GB"/>
              </w:rPr>
            </w:pPr>
            <w:r w:rsidRPr="002457F5">
              <w:rPr>
                <w:rFonts w:cs="Arial"/>
                <w:kern w:val="0"/>
                <w:sz w:val="20"/>
                <w:lang w:eastAsia="en-GB"/>
              </w:rPr>
              <w:t>If you have answered 'yes' to 1.2.4, please provide details of your proposed bidding model that includes members of the supply chain, the percentage of work being delivered by each sub-contractor and the key contract deliverables each sub-contractor will be responsible for. </w:t>
            </w:r>
          </w:p>
        </w:tc>
        <w:tc>
          <w:tcPr>
            <w:tcW w:w="3183" w:type="dxa"/>
          </w:tcPr>
          <w:p w14:paraId="47428123" w14:textId="77777777" w:rsidR="00855031" w:rsidRDefault="00855031" w:rsidP="00855031">
            <w:pPr>
              <w:rPr>
                <w:rFonts w:eastAsia="Arial" w:cs="Arial"/>
                <w:sz w:val="20"/>
              </w:rPr>
            </w:pPr>
          </w:p>
        </w:tc>
      </w:tr>
      <w:tr w:rsidR="00855031" w14:paraId="5CA1B90C" w14:textId="77777777" w:rsidTr="002247FC">
        <w:tc>
          <w:tcPr>
            <w:tcW w:w="1170" w:type="dxa"/>
          </w:tcPr>
          <w:p w14:paraId="6B2960B9" w14:textId="77777777" w:rsidR="00855031" w:rsidRPr="002457F5" w:rsidRDefault="00855031" w:rsidP="00855031">
            <w:pPr>
              <w:rPr>
                <w:rFonts w:eastAsia="Arial" w:cs="Arial"/>
                <w:sz w:val="20"/>
              </w:rPr>
            </w:pPr>
            <w:r w:rsidRPr="002457F5">
              <w:rPr>
                <w:rFonts w:eastAsia="Arial" w:cs="Arial"/>
                <w:sz w:val="20"/>
              </w:rPr>
              <w:t>1.2.6</w:t>
            </w:r>
          </w:p>
        </w:tc>
        <w:tc>
          <w:tcPr>
            <w:tcW w:w="5673" w:type="dxa"/>
          </w:tcPr>
          <w:p w14:paraId="2D7080D6" w14:textId="3DF5612F" w:rsidR="00855031" w:rsidRPr="002457F5" w:rsidRDefault="00A562B6" w:rsidP="00855031">
            <w:pPr>
              <w:rPr>
                <w:rFonts w:cs="Arial"/>
                <w:kern w:val="0"/>
                <w:sz w:val="20"/>
                <w:lang w:eastAsia="en-GB"/>
              </w:rPr>
            </w:pPr>
            <w:r w:rsidRPr="002457F5">
              <w:rPr>
                <w:rFonts w:cs="Arial"/>
                <w:kern w:val="0"/>
                <w:sz w:val="20"/>
                <w:lang w:eastAsia="en-GB"/>
              </w:rPr>
              <w:t>Are you bidding as a consortium but not proposing to create a new legal entity.  </w:t>
            </w:r>
          </w:p>
        </w:tc>
        <w:tc>
          <w:tcPr>
            <w:tcW w:w="3183" w:type="dxa"/>
          </w:tcPr>
          <w:p w14:paraId="500B4D4F" w14:textId="77777777" w:rsidR="00855031" w:rsidRDefault="00855031" w:rsidP="00855031">
            <w:pPr>
              <w:rPr>
                <w:rFonts w:eastAsia="Arial" w:cs="Arial"/>
                <w:sz w:val="20"/>
              </w:rPr>
            </w:pPr>
          </w:p>
        </w:tc>
      </w:tr>
      <w:tr w:rsidR="00855031" w14:paraId="28035B66" w14:textId="77777777" w:rsidTr="002247FC">
        <w:tc>
          <w:tcPr>
            <w:tcW w:w="1170" w:type="dxa"/>
          </w:tcPr>
          <w:p w14:paraId="4344EA09" w14:textId="77777777" w:rsidR="00855031" w:rsidRPr="002457F5" w:rsidRDefault="00855031" w:rsidP="00855031">
            <w:pPr>
              <w:rPr>
                <w:rFonts w:eastAsia="Arial" w:cs="Arial"/>
                <w:sz w:val="20"/>
              </w:rPr>
            </w:pPr>
            <w:r w:rsidRPr="002457F5">
              <w:rPr>
                <w:rFonts w:eastAsia="Arial" w:cs="Arial"/>
                <w:sz w:val="20"/>
              </w:rPr>
              <w:t>1.2.7</w:t>
            </w:r>
          </w:p>
        </w:tc>
        <w:tc>
          <w:tcPr>
            <w:tcW w:w="5673" w:type="dxa"/>
          </w:tcPr>
          <w:p w14:paraId="2F7BDC67" w14:textId="63DB0377" w:rsidR="002247FC" w:rsidRDefault="00A562B6" w:rsidP="00FA6B68">
            <w:pPr>
              <w:overflowPunct/>
              <w:autoSpaceDE/>
              <w:autoSpaceDN/>
              <w:adjustRightInd/>
              <w:spacing w:before="100" w:beforeAutospacing="1" w:after="100" w:afterAutospacing="1"/>
              <w:textAlignment w:val="auto"/>
              <w:rPr>
                <w:rFonts w:cs="Arial"/>
                <w:kern w:val="0"/>
                <w:sz w:val="20"/>
                <w:lang w:eastAsia="en-GB"/>
              </w:rPr>
            </w:pPr>
            <w:r w:rsidRPr="002457F5">
              <w:rPr>
                <w:rFonts w:cs="Arial"/>
                <w:kern w:val="0"/>
                <w:sz w:val="20"/>
                <w:lang w:eastAsia="en-GB"/>
              </w:rPr>
              <w:t xml:space="preserve">If you have answered 'yes' to 1.2.6, please include details of your consortium (consortium members and lead member) below. You should explain the alternative arrangements </w:t>
            </w:r>
            <w:proofErr w:type="spellStart"/>
            <w:r w:rsidRPr="002457F5">
              <w:rPr>
                <w:rFonts w:cs="Arial"/>
                <w:kern w:val="0"/>
                <w:sz w:val="20"/>
                <w:lang w:eastAsia="en-GB"/>
              </w:rPr>
              <w:t>i.e</w:t>
            </w:r>
            <w:proofErr w:type="spellEnd"/>
            <w:r w:rsidRPr="002457F5">
              <w:rPr>
                <w:rFonts w:cs="Arial"/>
                <w:kern w:val="0"/>
                <w:sz w:val="20"/>
                <w:lang w:eastAsia="en-GB"/>
              </w:rPr>
              <w:t xml:space="preserve"> why a new legal entity is not being created. </w:t>
            </w:r>
          </w:p>
          <w:p w14:paraId="513C3544" w14:textId="5C6C0365" w:rsidR="00855031" w:rsidRPr="002457F5" w:rsidRDefault="00A562B6" w:rsidP="00FA6B68">
            <w:pPr>
              <w:overflowPunct/>
              <w:autoSpaceDE/>
              <w:autoSpaceDN/>
              <w:adjustRightInd/>
              <w:spacing w:before="100" w:beforeAutospacing="1" w:after="100" w:afterAutospacing="1"/>
              <w:textAlignment w:val="auto"/>
              <w:rPr>
                <w:rFonts w:cs="Arial"/>
                <w:kern w:val="0"/>
                <w:sz w:val="20"/>
                <w:lang w:eastAsia="en-GB"/>
              </w:rPr>
            </w:pPr>
            <w:r w:rsidRPr="002457F5">
              <w:rPr>
                <w:rFonts w:cs="Arial"/>
                <w:kern w:val="0"/>
                <w:sz w:val="20"/>
                <w:lang w:eastAsia="en-GB"/>
              </w:rPr>
              <w:t xml:space="preserve">Please note that the authority may require the consortium to assume a specific legal form if awarded the contract, to the extent that it is necessary for the satisfactory performance of the contract. </w:t>
            </w:r>
          </w:p>
        </w:tc>
        <w:tc>
          <w:tcPr>
            <w:tcW w:w="3183" w:type="dxa"/>
          </w:tcPr>
          <w:p w14:paraId="0DD463BF" w14:textId="77777777" w:rsidR="00855031" w:rsidRDefault="00855031" w:rsidP="00855031">
            <w:pPr>
              <w:rPr>
                <w:rFonts w:eastAsia="Arial" w:cs="Arial"/>
                <w:sz w:val="20"/>
              </w:rPr>
            </w:pPr>
          </w:p>
        </w:tc>
      </w:tr>
      <w:tr w:rsidR="00855031" w14:paraId="0EE06379" w14:textId="77777777" w:rsidTr="002247FC">
        <w:tc>
          <w:tcPr>
            <w:tcW w:w="1170" w:type="dxa"/>
          </w:tcPr>
          <w:p w14:paraId="23D616B2" w14:textId="77777777" w:rsidR="00855031" w:rsidRPr="002457F5" w:rsidRDefault="00855031" w:rsidP="00855031">
            <w:pPr>
              <w:rPr>
                <w:rFonts w:eastAsia="Arial" w:cs="Arial"/>
                <w:sz w:val="20"/>
              </w:rPr>
            </w:pPr>
            <w:r w:rsidRPr="002457F5">
              <w:rPr>
                <w:rFonts w:eastAsia="Arial" w:cs="Arial"/>
                <w:sz w:val="20"/>
              </w:rPr>
              <w:t>1.2.8</w:t>
            </w:r>
          </w:p>
        </w:tc>
        <w:tc>
          <w:tcPr>
            <w:tcW w:w="5673" w:type="dxa"/>
          </w:tcPr>
          <w:p w14:paraId="67317ECE" w14:textId="3CEA810C" w:rsidR="00855031" w:rsidRPr="002457F5" w:rsidRDefault="00A562B6" w:rsidP="00855031">
            <w:pPr>
              <w:rPr>
                <w:rFonts w:cs="Arial"/>
                <w:kern w:val="0"/>
                <w:sz w:val="20"/>
                <w:lang w:eastAsia="en-GB"/>
              </w:rPr>
            </w:pPr>
            <w:r w:rsidRPr="002457F5">
              <w:rPr>
                <w:rFonts w:cs="Arial"/>
                <w:kern w:val="0"/>
                <w:sz w:val="20"/>
                <w:lang w:eastAsia="en-GB"/>
              </w:rPr>
              <w:t>Are you bidding as a consortium and intend to create a special purpose vehicle (</w:t>
            </w:r>
            <w:proofErr w:type="spellStart"/>
            <w:r w:rsidRPr="002457F5">
              <w:rPr>
                <w:rFonts w:cs="Arial"/>
                <w:kern w:val="0"/>
                <w:sz w:val="20"/>
                <w:lang w:eastAsia="en-GB"/>
              </w:rPr>
              <w:t>spv</w:t>
            </w:r>
            <w:proofErr w:type="spellEnd"/>
            <w:r w:rsidRPr="002457F5">
              <w:rPr>
                <w:rFonts w:cs="Arial"/>
                <w:kern w:val="0"/>
                <w:sz w:val="20"/>
                <w:lang w:eastAsia="en-GB"/>
              </w:rPr>
              <w:t>)    </w:t>
            </w:r>
          </w:p>
        </w:tc>
        <w:tc>
          <w:tcPr>
            <w:tcW w:w="3183" w:type="dxa"/>
          </w:tcPr>
          <w:p w14:paraId="70DAA45C" w14:textId="77777777" w:rsidR="00855031" w:rsidRDefault="00855031" w:rsidP="00855031">
            <w:pPr>
              <w:rPr>
                <w:rFonts w:eastAsia="Arial" w:cs="Arial"/>
                <w:sz w:val="20"/>
              </w:rPr>
            </w:pPr>
          </w:p>
        </w:tc>
      </w:tr>
      <w:tr w:rsidR="00855031" w14:paraId="177A0D4F" w14:textId="77777777" w:rsidTr="002247FC">
        <w:tc>
          <w:tcPr>
            <w:tcW w:w="1170" w:type="dxa"/>
          </w:tcPr>
          <w:p w14:paraId="5154CAC9" w14:textId="77777777" w:rsidR="00855031" w:rsidRPr="002457F5" w:rsidRDefault="00855031" w:rsidP="00855031">
            <w:pPr>
              <w:rPr>
                <w:rFonts w:eastAsia="Arial" w:cs="Arial"/>
                <w:sz w:val="20"/>
              </w:rPr>
            </w:pPr>
            <w:r w:rsidRPr="002457F5">
              <w:rPr>
                <w:rFonts w:eastAsia="Arial" w:cs="Arial"/>
                <w:sz w:val="20"/>
              </w:rPr>
              <w:t>1.2.9</w:t>
            </w:r>
          </w:p>
        </w:tc>
        <w:tc>
          <w:tcPr>
            <w:tcW w:w="5673" w:type="dxa"/>
          </w:tcPr>
          <w:p w14:paraId="3CF452D7" w14:textId="452762FD" w:rsidR="00855031" w:rsidRPr="002457F5" w:rsidRDefault="00A562B6" w:rsidP="00855031">
            <w:pPr>
              <w:rPr>
                <w:rFonts w:cs="Arial"/>
                <w:kern w:val="0"/>
                <w:sz w:val="20"/>
                <w:lang w:eastAsia="en-GB"/>
              </w:rPr>
            </w:pPr>
            <w:r w:rsidRPr="002457F5">
              <w:rPr>
                <w:rFonts w:cs="Arial"/>
                <w:kern w:val="0"/>
                <w:sz w:val="20"/>
                <w:lang w:eastAsia="en-GB"/>
              </w:rPr>
              <w:t>If you have answered 'yes' to 1.2.8, please include details of your consortium (consortium members, current lead member and name of the special purpose vehicle) below. You should also provide full details of the bidding model.</w:t>
            </w:r>
          </w:p>
        </w:tc>
        <w:tc>
          <w:tcPr>
            <w:tcW w:w="3183" w:type="dxa"/>
          </w:tcPr>
          <w:p w14:paraId="041AE970" w14:textId="77777777" w:rsidR="00855031" w:rsidRDefault="00855031" w:rsidP="00855031">
            <w:pPr>
              <w:rPr>
                <w:rFonts w:eastAsia="Arial" w:cs="Arial"/>
                <w:sz w:val="20"/>
              </w:rPr>
            </w:pPr>
          </w:p>
        </w:tc>
      </w:tr>
      <w:tr w:rsidR="00855031" w14:paraId="58A6FBD3" w14:textId="77777777" w:rsidTr="002247FC">
        <w:tc>
          <w:tcPr>
            <w:tcW w:w="10026" w:type="dxa"/>
            <w:gridSpan w:val="3"/>
            <w:shd w:val="clear" w:color="auto" w:fill="D9D9D9" w:themeFill="background1" w:themeFillShade="D9"/>
          </w:tcPr>
          <w:p w14:paraId="405D5C34" w14:textId="48FBE42C" w:rsidR="00855031" w:rsidRPr="002457F5" w:rsidRDefault="00855031" w:rsidP="00A562B6">
            <w:pPr>
              <w:tabs>
                <w:tab w:val="left" w:pos="3165"/>
              </w:tabs>
              <w:rPr>
                <w:rFonts w:eastAsia="Arial" w:cs="Arial"/>
                <w:b/>
                <w:szCs w:val="22"/>
              </w:rPr>
            </w:pPr>
            <w:r w:rsidRPr="002457F5">
              <w:rPr>
                <w:rFonts w:cs="Arial"/>
                <w:b/>
                <w:kern w:val="0"/>
                <w:szCs w:val="22"/>
                <w:lang w:eastAsia="en-GB"/>
              </w:rPr>
              <w:t>1.3- Con</w:t>
            </w:r>
            <w:r w:rsidR="00A562B6">
              <w:rPr>
                <w:rFonts w:cs="Arial"/>
                <w:b/>
                <w:kern w:val="0"/>
                <w:szCs w:val="22"/>
                <w:lang w:eastAsia="en-GB"/>
              </w:rPr>
              <w:t>t</w:t>
            </w:r>
            <w:r w:rsidRPr="002457F5">
              <w:rPr>
                <w:rFonts w:cs="Arial"/>
                <w:b/>
                <w:kern w:val="0"/>
                <w:szCs w:val="22"/>
                <w:lang w:eastAsia="en-GB"/>
              </w:rPr>
              <w:t>act Details    </w:t>
            </w:r>
            <w:r w:rsidR="00C40452">
              <w:rPr>
                <w:rFonts w:cs="Arial"/>
                <w:b/>
                <w:kern w:val="0"/>
                <w:szCs w:val="22"/>
                <w:lang w:eastAsia="en-GB"/>
              </w:rPr>
              <w:tab/>
            </w:r>
          </w:p>
        </w:tc>
      </w:tr>
      <w:tr w:rsidR="00855031" w14:paraId="7C097C6A" w14:textId="77777777" w:rsidTr="002247FC">
        <w:tc>
          <w:tcPr>
            <w:tcW w:w="1170" w:type="dxa"/>
          </w:tcPr>
          <w:p w14:paraId="1917ABB1" w14:textId="77777777" w:rsidR="00855031" w:rsidRPr="002457F5" w:rsidRDefault="00855031" w:rsidP="00855031">
            <w:pPr>
              <w:rPr>
                <w:rFonts w:eastAsia="Arial" w:cs="Arial"/>
                <w:sz w:val="20"/>
              </w:rPr>
            </w:pPr>
            <w:r w:rsidRPr="002457F5">
              <w:rPr>
                <w:rFonts w:eastAsia="Arial" w:cs="Arial"/>
                <w:sz w:val="20"/>
              </w:rPr>
              <w:t>1.3.1</w:t>
            </w:r>
          </w:p>
        </w:tc>
        <w:tc>
          <w:tcPr>
            <w:tcW w:w="5673" w:type="dxa"/>
          </w:tcPr>
          <w:p w14:paraId="3C225734" w14:textId="77777777" w:rsidR="00855031" w:rsidRPr="002457F5" w:rsidRDefault="00855031" w:rsidP="00855031">
            <w:pPr>
              <w:rPr>
                <w:rFonts w:cs="Arial"/>
                <w:kern w:val="0"/>
                <w:sz w:val="20"/>
                <w:lang w:eastAsia="en-GB"/>
              </w:rPr>
            </w:pPr>
            <w:r w:rsidRPr="002457F5">
              <w:rPr>
                <w:rFonts w:cs="Arial"/>
                <w:kern w:val="0"/>
                <w:sz w:val="20"/>
                <w:lang w:eastAsia="en-GB"/>
              </w:rPr>
              <w:t>Name    </w:t>
            </w:r>
          </w:p>
        </w:tc>
        <w:tc>
          <w:tcPr>
            <w:tcW w:w="3183" w:type="dxa"/>
          </w:tcPr>
          <w:p w14:paraId="0C783EAF" w14:textId="77777777" w:rsidR="00855031" w:rsidRDefault="00855031" w:rsidP="00855031">
            <w:pPr>
              <w:rPr>
                <w:rFonts w:eastAsia="Arial" w:cs="Arial"/>
                <w:sz w:val="20"/>
              </w:rPr>
            </w:pPr>
          </w:p>
        </w:tc>
      </w:tr>
      <w:tr w:rsidR="00855031" w14:paraId="7C450A53" w14:textId="77777777" w:rsidTr="002247FC">
        <w:tc>
          <w:tcPr>
            <w:tcW w:w="1170" w:type="dxa"/>
          </w:tcPr>
          <w:p w14:paraId="12F6DB3B" w14:textId="77777777" w:rsidR="00855031" w:rsidRPr="002457F5" w:rsidRDefault="00855031" w:rsidP="00855031">
            <w:pPr>
              <w:rPr>
                <w:rFonts w:eastAsia="Arial" w:cs="Arial"/>
                <w:sz w:val="20"/>
              </w:rPr>
            </w:pPr>
            <w:r w:rsidRPr="002457F5">
              <w:rPr>
                <w:rFonts w:eastAsia="Arial" w:cs="Arial"/>
                <w:sz w:val="20"/>
              </w:rPr>
              <w:t>1.3.2</w:t>
            </w:r>
          </w:p>
        </w:tc>
        <w:tc>
          <w:tcPr>
            <w:tcW w:w="5673" w:type="dxa"/>
          </w:tcPr>
          <w:p w14:paraId="23452F7E" w14:textId="77777777" w:rsidR="00855031" w:rsidRPr="002457F5" w:rsidRDefault="00855031" w:rsidP="00855031">
            <w:pPr>
              <w:rPr>
                <w:rFonts w:cs="Arial"/>
                <w:kern w:val="0"/>
                <w:sz w:val="20"/>
                <w:lang w:eastAsia="en-GB"/>
              </w:rPr>
            </w:pPr>
            <w:r w:rsidRPr="002457F5">
              <w:rPr>
                <w:rFonts w:cs="Arial"/>
                <w:kern w:val="0"/>
                <w:sz w:val="20"/>
                <w:lang w:eastAsia="en-GB"/>
              </w:rPr>
              <w:t>Postal Address    </w:t>
            </w:r>
          </w:p>
        </w:tc>
        <w:tc>
          <w:tcPr>
            <w:tcW w:w="3183" w:type="dxa"/>
          </w:tcPr>
          <w:p w14:paraId="303BAC12" w14:textId="77777777" w:rsidR="00855031" w:rsidRDefault="00855031" w:rsidP="00855031">
            <w:pPr>
              <w:rPr>
                <w:rFonts w:eastAsia="Arial" w:cs="Arial"/>
                <w:sz w:val="20"/>
              </w:rPr>
            </w:pPr>
          </w:p>
        </w:tc>
      </w:tr>
      <w:tr w:rsidR="00855031" w14:paraId="5C07EC5A" w14:textId="77777777" w:rsidTr="002247FC">
        <w:tc>
          <w:tcPr>
            <w:tcW w:w="1170" w:type="dxa"/>
          </w:tcPr>
          <w:p w14:paraId="7FA9FF8B" w14:textId="77777777" w:rsidR="00855031" w:rsidRPr="002457F5" w:rsidRDefault="00855031" w:rsidP="00855031">
            <w:pPr>
              <w:rPr>
                <w:rFonts w:eastAsia="Arial" w:cs="Arial"/>
                <w:sz w:val="20"/>
              </w:rPr>
            </w:pPr>
            <w:r w:rsidRPr="002457F5">
              <w:rPr>
                <w:rFonts w:eastAsia="Arial" w:cs="Arial"/>
                <w:sz w:val="20"/>
              </w:rPr>
              <w:t>1.3.3</w:t>
            </w:r>
          </w:p>
        </w:tc>
        <w:tc>
          <w:tcPr>
            <w:tcW w:w="5673" w:type="dxa"/>
          </w:tcPr>
          <w:p w14:paraId="37BD7F31" w14:textId="77777777" w:rsidR="00855031" w:rsidRPr="002457F5" w:rsidRDefault="00855031" w:rsidP="00855031">
            <w:pPr>
              <w:rPr>
                <w:rFonts w:cs="Arial"/>
                <w:kern w:val="0"/>
                <w:sz w:val="20"/>
                <w:lang w:eastAsia="en-GB"/>
              </w:rPr>
            </w:pPr>
            <w:r w:rsidRPr="002457F5">
              <w:rPr>
                <w:rFonts w:cs="Arial"/>
                <w:kern w:val="0"/>
                <w:sz w:val="20"/>
                <w:lang w:eastAsia="en-GB"/>
              </w:rPr>
              <w:t>Phone    </w:t>
            </w:r>
          </w:p>
        </w:tc>
        <w:tc>
          <w:tcPr>
            <w:tcW w:w="3183" w:type="dxa"/>
          </w:tcPr>
          <w:p w14:paraId="7BC552D7" w14:textId="77777777" w:rsidR="00855031" w:rsidRDefault="00855031" w:rsidP="00855031">
            <w:pPr>
              <w:rPr>
                <w:rFonts w:eastAsia="Arial" w:cs="Arial"/>
                <w:sz w:val="20"/>
              </w:rPr>
            </w:pPr>
          </w:p>
        </w:tc>
      </w:tr>
      <w:tr w:rsidR="00855031" w14:paraId="45AE1B7C" w14:textId="77777777" w:rsidTr="002247FC">
        <w:tc>
          <w:tcPr>
            <w:tcW w:w="1170" w:type="dxa"/>
          </w:tcPr>
          <w:p w14:paraId="3703286A" w14:textId="77777777" w:rsidR="00855031" w:rsidRPr="002457F5" w:rsidRDefault="00855031" w:rsidP="00855031">
            <w:pPr>
              <w:rPr>
                <w:rFonts w:eastAsia="Arial" w:cs="Arial"/>
                <w:sz w:val="20"/>
              </w:rPr>
            </w:pPr>
            <w:r w:rsidRPr="002457F5">
              <w:rPr>
                <w:rFonts w:eastAsia="Arial" w:cs="Arial"/>
                <w:sz w:val="20"/>
              </w:rPr>
              <w:lastRenderedPageBreak/>
              <w:t>1.3.4</w:t>
            </w:r>
          </w:p>
        </w:tc>
        <w:tc>
          <w:tcPr>
            <w:tcW w:w="5673" w:type="dxa"/>
          </w:tcPr>
          <w:p w14:paraId="0F323DAE" w14:textId="77777777" w:rsidR="00855031" w:rsidRPr="002457F5" w:rsidRDefault="00855031" w:rsidP="00855031">
            <w:pPr>
              <w:rPr>
                <w:rFonts w:cs="Arial"/>
                <w:kern w:val="0"/>
                <w:sz w:val="20"/>
                <w:lang w:eastAsia="en-GB"/>
              </w:rPr>
            </w:pPr>
            <w:r w:rsidRPr="002457F5">
              <w:rPr>
                <w:rFonts w:cs="Arial"/>
                <w:kern w:val="0"/>
                <w:sz w:val="20"/>
                <w:lang w:eastAsia="en-GB"/>
              </w:rPr>
              <w:t>Mobile    </w:t>
            </w:r>
          </w:p>
        </w:tc>
        <w:tc>
          <w:tcPr>
            <w:tcW w:w="3183" w:type="dxa"/>
          </w:tcPr>
          <w:p w14:paraId="15750784" w14:textId="77777777" w:rsidR="00855031" w:rsidRDefault="00855031" w:rsidP="00855031">
            <w:pPr>
              <w:rPr>
                <w:rFonts w:eastAsia="Arial" w:cs="Arial"/>
                <w:sz w:val="20"/>
              </w:rPr>
            </w:pPr>
          </w:p>
        </w:tc>
      </w:tr>
      <w:tr w:rsidR="00855031" w14:paraId="234A3731" w14:textId="77777777" w:rsidTr="002247FC">
        <w:tc>
          <w:tcPr>
            <w:tcW w:w="1170" w:type="dxa"/>
          </w:tcPr>
          <w:p w14:paraId="4361374B" w14:textId="77777777" w:rsidR="00855031" w:rsidRPr="002457F5" w:rsidRDefault="00855031" w:rsidP="00855031">
            <w:pPr>
              <w:rPr>
                <w:rFonts w:eastAsia="Arial" w:cs="Arial"/>
                <w:sz w:val="20"/>
              </w:rPr>
            </w:pPr>
            <w:r w:rsidRPr="002457F5">
              <w:rPr>
                <w:rFonts w:eastAsia="Arial" w:cs="Arial"/>
                <w:sz w:val="20"/>
              </w:rPr>
              <w:t>1.3.5</w:t>
            </w:r>
          </w:p>
        </w:tc>
        <w:tc>
          <w:tcPr>
            <w:tcW w:w="5673" w:type="dxa"/>
          </w:tcPr>
          <w:p w14:paraId="03930A85" w14:textId="77777777" w:rsidR="00855031" w:rsidRPr="002457F5" w:rsidRDefault="00855031" w:rsidP="00855031">
            <w:pPr>
              <w:rPr>
                <w:rFonts w:cs="Arial"/>
                <w:kern w:val="0"/>
                <w:sz w:val="20"/>
                <w:lang w:eastAsia="en-GB"/>
              </w:rPr>
            </w:pPr>
            <w:r w:rsidRPr="002457F5">
              <w:rPr>
                <w:rFonts w:cs="Arial"/>
                <w:kern w:val="0"/>
                <w:sz w:val="20"/>
                <w:lang w:eastAsia="en-GB"/>
              </w:rPr>
              <w:t>Email</w:t>
            </w:r>
          </w:p>
        </w:tc>
        <w:tc>
          <w:tcPr>
            <w:tcW w:w="3183" w:type="dxa"/>
          </w:tcPr>
          <w:p w14:paraId="3B0754BA" w14:textId="77777777" w:rsidR="00855031" w:rsidRDefault="00855031" w:rsidP="00855031">
            <w:pPr>
              <w:rPr>
                <w:rFonts w:eastAsia="Arial" w:cs="Arial"/>
                <w:sz w:val="20"/>
              </w:rPr>
            </w:pPr>
          </w:p>
        </w:tc>
      </w:tr>
      <w:tr w:rsidR="00734A5A" w14:paraId="1E368303" w14:textId="77777777" w:rsidTr="002247FC">
        <w:tc>
          <w:tcPr>
            <w:tcW w:w="10026" w:type="dxa"/>
            <w:gridSpan w:val="3"/>
            <w:shd w:val="clear" w:color="auto" w:fill="D9D9D9" w:themeFill="background1" w:themeFillShade="D9"/>
          </w:tcPr>
          <w:p w14:paraId="6B9F333F" w14:textId="77777777" w:rsidR="00734A5A" w:rsidRPr="00FA6B68" w:rsidRDefault="00734A5A" w:rsidP="00855031">
            <w:pPr>
              <w:rPr>
                <w:b/>
                <w:szCs w:val="22"/>
              </w:rPr>
            </w:pPr>
            <w:r w:rsidRPr="00FA6B68">
              <w:rPr>
                <w:b/>
                <w:szCs w:val="22"/>
              </w:rPr>
              <w:t>3. Grounds for Discretionary Exclusion - Part 1</w:t>
            </w:r>
          </w:p>
          <w:p w14:paraId="5E0FC647" w14:textId="115F7F9D" w:rsidR="00734A5A" w:rsidRDefault="00734A5A" w:rsidP="00855031">
            <w:pPr>
              <w:rPr>
                <w:rFonts w:eastAsia="Arial" w:cs="Arial"/>
                <w:sz w:val="20"/>
              </w:rPr>
            </w:pPr>
          </w:p>
        </w:tc>
      </w:tr>
      <w:tr w:rsidR="00734A5A" w14:paraId="5DF0471B" w14:textId="77777777" w:rsidTr="002247FC">
        <w:tc>
          <w:tcPr>
            <w:tcW w:w="10026" w:type="dxa"/>
            <w:gridSpan w:val="3"/>
          </w:tcPr>
          <w:p w14:paraId="139F363C" w14:textId="77E70E88" w:rsidR="00734A5A" w:rsidRDefault="00734A5A" w:rsidP="00855031">
            <w:pPr>
              <w:rPr>
                <w:rFonts w:eastAsia="Arial" w:cs="Arial"/>
                <w:sz w:val="20"/>
              </w:rPr>
            </w:pPr>
            <w:r>
              <w:rPr>
                <w:sz w:val="20"/>
              </w:rPr>
              <w:t xml:space="preserve">  3.1- Within the past three years, please indicate if any of the following situations have applied, or currently apply, to your organisation</w:t>
            </w:r>
          </w:p>
        </w:tc>
      </w:tr>
      <w:tr w:rsidR="00734A5A" w14:paraId="69728A09" w14:textId="77777777" w:rsidTr="002247FC">
        <w:tc>
          <w:tcPr>
            <w:tcW w:w="1170" w:type="dxa"/>
          </w:tcPr>
          <w:p w14:paraId="283BD53F" w14:textId="465C0FE4" w:rsidR="00734A5A" w:rsidRDefault="002247FC" w:rsidP="002247FC">
            <w:pPr>
              <w:rPr>
                <w:rFonts w:eastAsia="Arial" w:cs="Arial"/>
                <w:sz w:val="20"/>
              </w:rPr>
            </w:pPr>
            <w:r>
              <w:rPr>
                <w:sz w:val="20"/>
              </w:rPr>
              <w:t xml:space="preserve"> 3.1.1</w:t>
            </w:r>
          </w:p>
        </w:tc>
        <w:tc>
          <w:tcPr>
            <w:tcW w:w="5673" w:type="dxa"/>
          </w:tcPr>
          <w:p w14:paraId="1A70A788" w14:textId="3764EAD1" w:rsidR="00734A5A" w:rsidRPr="002457F5" w:rsidRDefault="00A562B6" w:rsidP="00855031">
            <w:pPr>
              <w:rPr>
                <w:rFonts w:cs="Arial"/>
                <w:kern w:val="0"/>
                <w:sz w:val="20"/>
                <w:lang w:eastAsia="en-GB"/>
              </w:rPr>
            </w:pPr>
            <w:r>
              <w:rPr>
                <w:sz w:val="20"/>
              </w:rPr>
              <w:t>Y</w:t>
            </w:r>
            <w:r w:rsidR="00734A5A">
              <w:rPr>
                <w:sz w:val="20"/>
              </w:rPr>
              <w:t>our organisation has negligently provided misleading information that may have a material influence on decisions concerning exclusion, selection or award.</w:t>
            </w:r>
          </w:p>
        </w:tc>
        <w:tc>
          <w:tcPr>
            <w:tcW w:w="3183" w:type="dxa"/>
          </w:tcPr>
          <w:p w14:paraId="6ED7D77B" w14:textId="77777777" w:rsidR="00734A5A" w:rsidRDefault="00734A5A" w:rsidP="00855031">
            <w:pPr>
              <w:rPr>
                <w:rFonts w:eastAsia="Arial" w:cs="Arial"/>
                <w:sz w:val="20"/>
              </w:rPr>
            </w:pPr>
          </w:p>
        </w:tc>
      </w:tr>
      <w:tr w:rsidR="00734A5A" w14:paraId="6EFFEF43" w14:textId="77777777" w:rsidTr="002247FC">
        <w:tc>
          <w:tcPr>
            <w:tcW w:w="10026" w:type="dxa"/>
            <w:gridSpan w:val="3"/>
            <w:shd w:val="clear" w:color="auto" w:fill="D9D9D9" w:themeFill="background1" w:themeFillShade="D9"/>
          </w:tcPr>
          <w:p w14:paraId="4C1F7CB4" w14:textId="4873D8CA" w:rsidR="00734A5A" w:rsidRPr="00FA6B68" w:rsidRDefault="00734A5A" w:rsidP="00C40452">
            <w:pPr>
              <w:tabs>
                <w:tab w:val="left" w:pos="5745"/>
              </w:tabs>
              <w:rPr>
                <w:rFonts w:eastAsia="Arial" w:cs="Arial"/>
                <w:b/>
                <w:szCs w:val="22"/>
              </w:rPr>
            </w:pPr>
            <w:r w:rsidRPr="00FA6B68">
              <w:rPr>
                <w:b/>
                <w:szCs w:val="22"/>
              </w:rPr>
              <w:t>4. Grounds for Discretionary Exclusion - Part 2</w:t>
            </w:r>
            <w:r w:rsidR="00C40452">
              <w:rPr>
                <w:b/>
                <w:szCs w:val="22"/>
              </w:rPr>
              <w:tab/>
            </w:r>
          </w:p>
        </w:tc>
      </w:tr>
      <w:tr w:rsidR="00734A5A" w14:paraId="7675B91D" w14:textId="77777777" w:rsidTr="002247FC">
        <w:tc>
          <w:tcPr>
            <w:tcW w:w="1170" w:type="dxa"/>
          </w:tcPr>
          <w:p w14:paraId="4C817601" w14:textId="07AA9358" w:rsidR="00734A5A" w:rsidRDefault="00734A5A" w:rsidP="00855031">
            <w:pPr>
              <w:rPr>
                <w:rFonts w:eastAsia="Arial" w:cs="Arial"/>
                <w:sz w:val="20"/>
              </w:rPr>
            </w:pPr>
            <w:r>
              <w:rPr>
                <w:sz w:val="20"/>
              </w:rPr>
              <w:t>4.1</w:t>
            </w:r>
          </w:p>
        </w:tc>
        <w:tc>
          <w:tcPr>
            <w:tcW w:w="5673" w:type="dxa"/>
          </w:tcPr>
          <w:p w14:paraId="1D98EAF1" w14:textId="58F07DCA" w:rsidR="00734A5A" w:rsidRPr="002457F5" w:rsidRDefault="00734A5A" w:rsidP="00734A5A">
            <w:pPr>
              <w:rPr>
                <w:rFonts w:cs="Arial"/>
                <w:kern w:val="0"/>
                <w:sz w:val="20"/>
                <w:lang w:eastAsia="en-GB"/>
              </w:rPr>
            </w:pPr>
            <w:r>
              <w:rPr>
                <w:sz w:val="20"/>
              </w:rPr>
              <w:t>From 1 April 2013 onwards, have any of your company’s tax returns submitted on or after 1 October 2012;</w:t>
            </w:r>
            <w:r>
              <w:rPr>
                <w:sz w:val="20"/>
              </w:rPr>
              <w:br/>
            </w:r>
          </w:p>
        </w:tc>
        <w:tc>
          <w:tcPr>
            <w:tcW w:w="3183" w:type="dxa"/>
          </w:tcPr>
          <w:p w14:paraId="0E79EC95" w14:textId="77777777" w:rsidR="00734A5A" w:rsidRDefault="00734A5A" w:rsidP="00855031">
            <w:pPr>
              <w:rPr>
                <w:rFonts w:eastAsia="Arial" w:cs="Arial"/>
                <w:sz w:val="20"/>
              </w:rPr>
            </w:pPr>
          </w:p>
        </w:tc>
      </w:tr>
      <w:tr w:rsidR="00734A5A" w14:paraId="1B63EC77" w14:textId="77777777" w:rsidTr="002247FC">
        <w:tc>
          <w:tcPr>
            <w:tcW w:w="1170" w:type="dxa"/>
          </w:tcPr>
          <w:p w14:paraId="2A3D7F47" w14:textId="79AFB543" w:rsidR="00734A5A" w:rsidRDefault="00734A5A" w:rsidP="00855031">
            <w:pPr>
              <w:rPr>
                <w:rFonts w:eastAsia="Arial" w:cs="Arial"/>
                <w:sz w:val="20"/>
              </w:rPr>
            </w:pPr>
            <w:r>
              <w:rPr>
                <w:sz w:val="20"/>
              </w:rPr>
              <w:t>4.1.1</w:t>
            </w:r>
          </w:p>
        </w:tc>
        <w:tc>
          <w:tcPr>
            <w:tcW w:w="5673" w:type="dxa"/>
          </w:tcPr>
          <w:p w14:paraId="1448A31C" w14:textId="37DD2CE9" w:rsidR="00734A5A" w:rsidRPr="002457F5" w:rsidRDefault="00734A5A" w:rsidP="00734A5A">
            <w:pPr>
              <w:rPr>
                <w:rFonts w:cs="Arial"/>
                <w:kern w:val="0"/>
                <w:sz w:val="20"/>
                <w:lang w:eastAsia="en-GB"/>
              </w:rPr>
            </w:pPr>
            <w:r>
              <w:rPr>
                <w:sz w:val="20"/>
              </w:rPr>
              <w:t>Given rise to a criminal conviction for tax related offences which is unspent, or to a civil penalty for fraud or evasion;</w:t>
            </w:r>
            <w:r>
              <w:rPr>
                <w:sz w:val="20"/>
              </w:rPr>
              <w:br/>
            </w:r>
          </w:p>
        </w:tc>
        <w:tc>
          <w:tcPr>
            <w:tcW w:w="3183" w:type="dxa"/>
          </w:tcPr>
          <w:p w14:paraId="41A61442" w14:textId="77777777" w:rsidR="00734A5A" w:rsidRDefault="00734A5A" w:rsidP="00855031">
            <w:pPr>
              <w:rPr>
                <w:rFonts w:eastAsia="Arial" w:cs="Arial"/>
                <w:sz w:val="20"/>
              </w:rPr>
            </w:pPr>
          </w:p>
        </w:tc>
      </w:tr>
      <w:tr w:rsidR="00734A5A" w14:paraId="7D0FAC3B" w14:textId="77777777" w:rsidTr="002247FC">
        <w:tc>
          <w:tcPr>
            <w:tcW w:w="1170" w:type="dxa"/>
          </w:tcPr>
          <w:p w14:paraId="118C19A3" w14:textId="7B88F9D4" w:rsidR="00734A5A" w:rsidRDefault="00734A5A" w:rsidP="00855031">
            <w:pPr>
              <w:rPr>
                <w:rFonts w:eastAsia="Arial" w:cs="Arial"/>
                <w:sz w:val="20"/>
              </w:rPr>
            </w:pPr>
            <w:r>
              <w:rPr>
                <w:sz w:val="20"/>
              </w:rPr>
              <w:t>4.1.2</w:t>
            </w:r>
          </w:p>
        </w:tc>
        <w:tc>
          <w:tcPr>
            <w:tcW w:w="5673" w:type="dxa"/>
          </w:tcPr>
          <w:p w14:paraId="66491286" w14:textId="59CE30EA" w:rsidR="00734A5A" w:rsidRDefault="00734A5A" w:rsidP="00734A5A">
            <w:pPr>
              <w:rPr>
                <w:sz w:val="20"/>
              </w:rPr>
            </w:pPr>
            <w:r>
              <w:rPr>
                <w:sz w:val="20"/>
              </w:rPr>
              <w:t>Been found to be incorrect as a result of:</w:t>
            </w:r>
          </w:p>
          <w:p w14:paraId="629E805C" w14:textId="77777777" w:rsidR="00734A5A" w:rsidRDefault="00734A5A" w:rsidP="00734A5A">
            <w:pPr>
              <w:rPr>
                <w:sz w:val="20"/>
              </w:rPr>
            </w:pPr>
            <w:r>
              <w:rPr>
                <w:sz w:val="20"/>
              </w:rPr>
              <w:t xml:space="preserve">● HMRC successfully challenging it under the General Anti-Abuse Rule (GAAR) or the “Halifax” abuse principle; or </w:t>
            </w:r>
          </w:p>
          <w:p w14:paraId="7027A201" w14:textId="77777777" w:rsidR="00734A5A" w:rsidRDefault="00734A5A" w:rsidP="00734A5A">
            <w:pPr>
              <w:rPr>
                <w:sz w:val="20"/>
              </w:rPr>
            </w:pPr>
            <w:r>
              <w:rPr>
                <w:sz w:val="20"/>
              </w:rPr>
              <w:t>● a tax authority in a jurisdiction in which the legal entity is established successfully challenging it under any tax rules or legislation that have an effect equivalent or similar to the GAAR or the "Halifax" abuse principle; or</w:t>
            </w:r>
          </w:p>
          <w:p w14:paraId="46C04F77" w14:textId="3B7EFB3F" w:rsidR="00734A5A" w:rsidRPr="002457F5" w:rsidRDefault="00734A5A" w:rsidP="00734A5A">
            <w:pPr>
              <w:rPr>
                <w:rFonts w:cs="Arial"/>
                <w:kern w:val="0"/>
                <w:sz w:val="20"/>
                <w:lang w:eastAsia="en-GB"/>
              </w:rPr>
            </w:pPr>
            <w:r>
              <w:rPr>
                <w:sz w:val="20"/>
              </w:rPr>
              <w:t xml:space="preserve">● </w:t>
            </w:r>
            <w:proofErr w:type="gramStart"/>
            <w:r>
              <w:rPr>
                <w:sz w:val="20"/>
              </w:rPr>
              <w:t>the</w:t>
            </w:r>
            <w:proofErr w:type="gramEnd"/>
            <w:r>
              <w:rPr>
                <w:sz w:val="20"/>
              </w:rPr>
              <w:t xml:space="preserve"> failure of an avoidance scheme which the Supplier was involved in and which was, or should have been, notified under the Disclosure of Tax Avoidance Scheme (DOTAS) or any equivalent or similar regime in a jurisdiction in which the Supplier is established.</w:t>
            </w:r>
            <w:r>
              <w:rPr>
                <w:sz w:val="20"/>
              </w:rPr>
              <w:br/>
            </w:r>
          </w:p>
        </w:tc>
        <w:tc>
          <w:tcPr>
            <w:tcW w:w="3183" w:type="dxa"/>
          </w:tcPr>
          <w:p w14:paraId="5AB56C7C" w14:textId="77777777" w:rsidR="00734A5A" w:rsidRDefault="00734A5A" w:rsidP="00855031">
            <w:pPr>
              <w:rPr>
                <w:rFonts w:eastAsia="Arial" w:cs="Arial"/>
                <w:sz w:val="20"/>
              </w:rPr>
            </w:pPr>
          </w:p>
        </w:tc>
      </w:tr>
      <w:tr w:rsidR="00734A5A" w14:paraId="1EB6ADD1" w14:textId="77777777" w:rsidTr="002247FC">
        <w:tc>
          <w:tcPr>
            <w:tcW w:w="1170" w:type="dxa"/>
          </w:tcPr>
          <w:p w14:paraId="7097AB31" w14:textId="3FA0969F" w:rsidR="00734A5A" w:rsidRDefault="00734A5A" w:rsidP="00734A5A">
            <w:pPr>
              <w:rPr>
                <w:rFonts w:eastAsia="Arial" w:cs="Arial"/>
                <w:sz w:val="20"/>
              </w:rPr>
            </w:pPr>
            <w:r>
              <w:rPr>
                <w:sz w:val="20"/>
              </w:rPr>
              <w:t xml:space="preserve">    4.1.3</w:t>
            </w:r>
          </w:p>
        </w:tc>
        <w:tc>
          <w:tcPr>
            <w:tcW w:w="5673" w:type="dxa"/>
          </w:tcPr>
          <w:p w14:paraId="0524AC9B" w14:textId="77777777" w:rsidR="00734A5A" w:rsidRDefault="00734A5A" w:rsidP="00734A5A">
            <w:pPr>
              <w:rPr>
                <w:sz w:val="20"/>
              </w:rPr>
            </w:pPr>
            <w:r>
              <w:rPr>
                <w:sz w:val="20"/>
              </w:rPr>
              <w:t xml:space="preserve">If you answered 'Yes' to any of the above questions you should provide details of mitigating factors you find relevant and that you wish the authority to take in to consideration. This can include, for example: </w:t>
            </w:r>
          </w:p>
          <w:p w14:paraId="50FC9E92" w14:textId="77777777" w:rsidR="00734A5A" w:rsidRDefault="00734A5A" w:rsidP="00734A5A">
            <w:pPr>
              <w:rPr>
                <w:sz w:val="20"/>
              </w:rPr>
            </w:pPr>
            <w:r>
              <w:rPr>
                <w:sz w:val="20"/>
              </w:rPr>
              <w:t xml:space="preserve">● Corrective action undertaken by the Supplier to date; </w:t>
            </w:r>
          </w:p>
          <w:p w14:paraId="3B309E6F" w14:textId="77777777" w:rsidR="00734A5A" w:rsidRDefault="00734A5A" w:rsidP="00734A5A">
            <w:pPr>
              <w:rPr>
                <w:sz w:val="20"/>
              </w:rPr>
            </w:pPr>
            <w:r>
              <w:rPr>
                <w:sz w:val="20"/>
              </w:rPr>
              <w:t xml:space="preserve">● Planned corrective action to be taken; </w:t>
            </w:r>
          </w:p>
          <w:p w14:paraId="36C7AE3D" w14:textId="77777777" w:rsidR="00734A5A" w:rsidRDefault="00734A5A" w:rsidP="00734A5A">
            <w:pPr>
              <w:rPr>
                <w:sz w:val="20"/>
              </w:rPr>
            </w:pPr>
            <w:r>
              <w:rPr>
                <w:sz w:val="20"/>
              </w:rPr>
              <w:t xml:space="preserve">● Changes in personnel or ownership since the Occasion of Non-Compliance (OONC); or </w:t>
            </w:r>
          </w:p>
          <w:p w14:paraId="058F67A6" w14:textId="257429F6" w:rsidR="00734A5A" w:rsidRPr="002457F5" w:rsidRDefault="00734A5A" w:rsidP="00734A5A">
            <w:pPr>
              <w:rPr>
                <w:rFonts w:cs="Arial"/>
                <w:kern w:val="0"/>
                <w:sz w:val="20"/>
                <w:lang w:eastAsia="en-GB"/>
              </w:rPr>
            </w:pPr>
            <w:r>
              <w:rPr>
                <w:sz w:val="20"/>
              </w:rPr>
              <w:t>● Changes in financial, accounting, audit or management procedures since the OONC.</w:t>
            </w:r>
            <w:r>
              <w:rPr>
                <w:sz w:val="20"/>
              </w:rPr>
              <w:br/>
            </w:r>
          </w:p>
        </w:tc>
        <w:tc>
          <w:tcPr>
            <w:tcW w:w="3183" w:type="dxa"/>
          </w:tcPr>
          <w:p w14:paraId="6987EDB2" w14:textId="77777777" w:rsidR="00734A5A" w:rsidRDefault="00734A5A" w:rsidP="00855031">
            <w:pPr>
              <w:rPr>
                <w:rFonts w:eastAsia="Arial" w:cs="Arial"/>
                <w:sz w:val="20"/>
              </w:rPr>
            </w:pPr>
          </w:p>
        </w:tc>
      </w:tr>
      <w:tr w:rsidR="004E11EC" w14:paraId="11475D78" w14:textId="77777777" w:rsidTr="002247FC">
        <w:tc>
          <w:tcPr>
            <w:tcW w:w="10026" w:type="dxa"/>
            <w:gridSpan w:val="3"/>
            <w:shd w:val="clear" w:color="auto" w:fill="D9D9D9" w:themeFill="background1" w:themeFillShade="D9"/>
          </w:tcPr>
          <w:p w14:paraId="15A25FF1" w14:textId="3A7C5689" w:rsidR="004E11EC" w:rsidRPr="00FA6B68" w:rsidRDefault="004E11EC" w:rsidP="00855031">
            <w:pPr>
              <w:rPr>
                <w:rFonts w:eastAsia="Arial" w:cs="Arial"/>
                <w:b/>
                <w:szCs w:val="22"/>
              </w:rPr>
            </w:pPr>
            <w:r w:rsidRPr="00FA6B68">
              <w:rPr>
                <w:b/>
                <w:szCs w:val="22"/>
              </w:rPr>
              <w:t>5. Economic and Financial Standing</w:t>
            </w:r>
          </w:p>
        </w:tc>
      </w:tr>
      <w:tr w:rsidR="004E11EC" w14:paraId="5921BE88" w14:textId="77777777" w:rsidTr="002247FC">
        <w:tc>
          <w:tcPr>
            <w:tcW w:w="10026" w:type="dxa"/>
            <w:gridSpan w:val="3"/>
            <w:shd w:val="clear" w:color="auto" w:fill="D9D9D9" w:themeFill="background1" w:themeFillShade="D9"/>
          </w:tcPr>
          <w:p w14:paraId="48F77A75" w14:textId="49DE9E6B" w:rsidR="004E11EC" w:rsidRPr="00FA6B68" w:rsidRDefault="004E11EC" w:rsidP="00855031">
            <w:pPr>
              <w:rPr>
                <w:b/>
                <w:szCs w:val="22"/>
              </w:rPr>
            </w:pPr>
            <w:r w:rsidRPr="00FA6B68">
              <w:rPr>
                <w:b/>
                <w:szCs w:val="22"/>
              </w:rPr>
              <w:t>5.1- Financial Information</w:t>
            </w:r>
          </w:p>
        </w:tc>
      </w:tr>
      <w:tr w:rsidR="00734A5A" w14:paraId="49A6E826" w14:textId="77777777" w:rsidTr="002247FC">
        <w:tc>
          <w:tcPr>
            <w:tcW w:w="1170" w:type="dxa"/>
          </w:tcPr>
          <w:p w14:paraId="2335D098" w14:textId="4CBBFFAF" w:rsidR="00734A5A" w:rsidRDefault="004E11EC" w:rsidP="00855031">
            <w:pPr>
              <w:rPr>
                <w:rFonts w:eastAsia="Arial" w:cs="Arial"/>
                <w:sz w:val="20"/>
              </w:rPr>
            </w:pPr>
            <w:r>
              <w:rPr>
                <w:sz w:val="20"/>
              </w:rPr>
              <w:lastRenderedPageBreak/>
              <w:t>5.1.1</w:t>
            </w:r>
          </w:p>
        </w:tc>
        <w:tc>
          <w:tcPr>
            <w:tcW w:w="5673" w:type="dxa"/>
          </w:tcPr>
          <w:p w14:paraId="62902EA9" w14:textId="5158C265" w:rsidR="00734A5A" w:rsidRPr="002457F5" w:rsidRDefault="004E11EC" w:rsidP="00A562B6">
            <w:pPr>
              <w:rPr>
                <w:rFonts w:cs="Arial"/>
                <w:kern w:val="0"/>
                <w:sz w:val="20"/>
                <w:lang w:eastAsia="en-GB"/>
              </w:rPr>
            </w:pPr>
            <w:r>
              <w:rPr>
                <w:sz w:val="20"/>
              </w:rPr>
              <w:t>Please indicate you can provide one of the following to demonstrate your economic/financial</w:t>
            </w:r>
            <w:r w:rsidR="00A562B6">
              <w:rPr>
                <w:sz w:val="20"/>
              </w:rPr>
              <w:t xml:space="preserve"> standing;</w:t>
            </w:r>
            <w:r w:rsidR="00A562B6">
              <w:rPr>
                <w:sz w:val="20"/>
              </w:rPr>
              <w:br/>
              <w:t xml:space="preserve"> Options:</w:t>
            </w:r>
            <w:r w:rsidR="00A562B6">
              <w:rPr>
                <w:sz w:val="20"/>
              </w:rPr>
              <w:br/>
              <w:t xml:space="preserve">       </w:t>
            </w:r>
            <w:r>
              <w:rPr>
                <w:sz w:val="20"/>
              </w:rPr>
              <w:t>(a) A copy of the audited accounts for the most r</w:t>
            </w:r>
            <w:r w:rsidR="00A562B6">
              <w:rPr>
                <w:sz w:val="20"/>
              </w:rPr>
              <w:t>ecent two years</w:t>
            </w:r>
            <w:r w:rsidR="00A562B6">
              <w:rPr>
                <w:sz w:val="20"/>
              </w:rPr>
              <w:br/>
              <w:t xml:space="preserve">       </w:t>
            </w:r>
            <w:r>
              <w:rPr>
                <w:sz w:val="20"/>
              </w:rPr>
              <w:t>(b) A statement of the turnover, profit &amp; loss account, current liabilities and assets, and cash flow for the most recent year of trading f</w:t>
            </w:r>
            <w:r w:rsidR="00A562B6">
              <w:rPr>
                <w:sz w:val="20"/>
              </w:rPr>
              <w:t>or this organisation</w:t>
            </w:r>
            <w:r w:rsidR="00A562B6">
              <w:rPr>
                <w:sz w:val="20"/>
              </w:rPr>
              <w:br/>
              <w:t xml:space="preserve">       </w:t>
            </w:r>
            <w:r>
              <w:rPr>
                <w:sz w:val="20"/>
              </w:rPr>
              <w:t>(c) A statement of the cash flow forecast for the current year and a bank letter outlining the current cas</w:t>
            </w:r>
            <w:r w:rsidR="00A562B6">
              <w:rPr>
                <w:sz w:val="20"/>
              </w:rPr>
              <w:t>h and credit position</w:t>
            </w:r>
            <w:r w:rsidR="00A562B6">
              <w:rPr>
                <w:sz w:val="20"/>
              </w:rPr>
              <w:br/>
              <w:t xml:space="preserve">       </w:t>
            </w:r>
            <w:r>
              <w:rPr>
                <w:sz w:val="20"/>
              </w:rPr>
              <w:t xml:space="preserve">(d)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 </w:t>
            </w:r>
          </w:p>
        </w:tc>
        <w:tc>
          <w:tcPr>
            <w:tcW w:w="3183" w:type="dxa"/>
          </w:tcPr>
          <w:p w14:paraId="505AE242" w14:textId="77777777" w:rsidR="00734A5A" w:rsidRDefault="00734A5A" w:rsidP="00855031">
            <w:pPr>
              <w:rPr>
                <w:rFonts w:eastAsia="Arial" w:cs="Arial"/>
                <w:sz w:val="20"/>
              </w:rPr>
            </w:pPr>
          </w:p>
        </w:tc>
      </w:tr>
      <w:tr w:rsidR="00734A5A" w14:paraId="2811E9CD" w14:textId="77777777" w:rsidTr="002247FC">
        <w:tc>
          <w:tcPr>
            <w:tcW w:w="1170" w:type="dxa"/>
          </w:tcPr>
          <w:p w14:paraId="67B88D54" w14:textId="093C3A29" w:rsidR="00734A5A" w:rsidRDefault="00FA6B68" w:rsidP="00855031">
            <w:pPr>
              <w:rPr>
                <w:rFonts w:eastAsia="Arial" w:cs="Arial"/>
                <w:sz w:val="20"/>
              </w:rPr>
            </w:pPr>
            <w:r>
              <w:rPr>
                <w:sz w:val="20"/>
              </w:rPr>
              <w:t>5.1.2</w:t>
            </w:r>
          </w:p>
        </w:tc>
        <w:tc>
          <w:tcPr>
            <w:tcW w:w="5673" w:type="dxa"/>
          </w:tcPr>
          <w:p w14:paraId="2E12B8CB" w14:textId="039265E6" w:rsidR="00734A5A" w:rsidRPr="002457F5" w:rsidRDefault="00C40452" w:rsidP="00C40452">
            <w:pPr>
              <w:rPr>
                <w:rFonts w:cs="Arial"/>
                <w:kern w:val="0"/>
                <w:sz w:val="20"/>
                <w:lang w:eastAsia="en-GB"/>
              </w:rPr>
            </w:pPr>
            <w:r>
              <w:rPr>
                <w:sz w:val="20"/>
              </w:rPr>
              <w:t>T</w:t>
            </w:r>
            <w:r w:rsidR="004E11EC">
              <w:rPr>
                <w:sz w:val="20"/>
              </w:rPr>
              <w:t>he authority has specified a minimum level of economic and financial standing and/ or a minimum financial threshold within the evaluation criteria for this</w:t>
            </w:r>
            <w:r>
              <w:rPr>
                <w:sz w:val="20"/>
              </w:rPr>
              <w:t xml:space="preserve"> </w:t>
            </w:r>
            <w:r w:rsidRPr="00A562B6">
              <w:rPr>
                <w:sz w:val="20"/>
              </w:rPr>
              <w:t>Tender of a 25% threshold</w:t>
            </w:r>
            <w:r w:rsidR="004E11EC" w:rsidRPr="00A562B6">
              <w:rPr>
                <w:sz w:val="20"/>
              </w:rPr>
              <w:t>, please self-certify by answering ‘Yes’ or ‘No’ that you meet the requirements set out here</w:t>
            </w:r>
            <w:r w:rsidR="004E11EC">
              <w:rPr>
                <w:sz w:val="20"/>
              </w:rPr>
              <w:br/>
            </w:r>
          </w:p>
        </w:tc>
        <w:tc>
          <w:tcPr>
            <w:tcW w:w="3183" w:type="dxa"/>
          </w:tcPr>
          <w:p w14:paraId="1F47FF17" w14:textId="77777777" w:rsidR="00734A5A" w:rsidRDefault="00734A5A" w:rsidP="00855031">
            <w:pPr>
              <w:rPr>
                <w:rFonts w:eastAsia="Arial" w:cs="Arial"/>
                <w:sz w:val="20"/>
              </w:rPr>
            </w:pPr>
          </w:p>
        </w:tc>
      </w:tr>
      <w:tr w:rsidR="004E11EC" w14:paraId="1DBA4DDD" w14:textId="77777777" w:rsidTr="002247FC">
        <w:tc>
          <w:tcPr>
            <w:tcW w:w="10026" w:type="dxa"/>
            <w:gridSpan w:val="3"/>
            <w:shd w:val="clear" w:color="auto" w:fill="D9D9D9" w:themeFill="background1" w:themeFillShade="D9"/>
          </w:tcPr>
          <w:p w14:paraId="1F65C16E" w14:textId="5BA5C999" w:rsidR="004E11EC" w:rsidRPr="00FA6B68" w:rsidRDefault="004E11EC" w:rsidP="00855031">
            <w:pPr>
              <w:rPr>
                <w:rFonts w:eastAsia="Arial" w:cs="Arial"/>
                <w:b/>
                <w:szCs w:val="22"/>
              </w:rPr>
            </w:pPr>
            <w:r w:rsidRPr="00FA6B68">
              <w:rPr>
                <w:b/>
                <w:szCs w:val="22"/>
              </w:rPr>
              <w:t xml:space="preserve">  </w:t>
            </w:r>
            <w:r w:rsidR="005C3737">
              <w:rPr>
                <w:b/>
                <w:szCs w:val="22"/>
                <w:shd w:val="clear" w:color="auto" w:fill="D9D9D9" w:themeFill="background1" w:themeFillShade="D9"/>
              </w:rPr>
              <w:t>5.2</w:t>
            </w:r>
            <w:r w:rsidRPr="00C40452">
              <w:rPr>
                <w:b/>
                <w:szCs w:val="22"/>
                <w:shd w:val="clear" w:color="auto" w:fill="D9D9D9" w:themeFill="background1" w:themeFillShade="D9"/>
              </w:rPr>
              <w:t xml:space="preserve"> Subsidiary Financial Information</w:t>
            </w:r>
          </w:p>
        </w:tc>
      </w:tr>
      <w:tr w:rsidR="00734A5A" w14:paraId="6F66D6EA" w14:textId="77777777" w:rsidTr="002247FC">
        <w:tc>
          <w:tcPr>
            <w:tcW w:w="1170" w:type="dxa"/>
          </w:tcPr>
          <w:p w14:paraId="09DF81DD" w14:textId="76A8CF19" w:rsidR="00734A5A" w:rsidRDefault="004E11EC" w:rsidP="00855031">
            <w:pPr>
              <w:rPr>
                <w:rFonts w:eastAsia="Arial" w:cs="Arial"/>
                <w:sz w:val="20"/>
              </w:rPr>
            </w:pPr>
            <w:r>
              <w:rPr>
                <w:sz w:val="20"/>
              </w:rPr>
              <w:t xml:space="preserve">    5.2.1</w:t>
            </w:r>
          </w:p>
        </w:tc>
        <w:tc>
          <w:tcPr>
            <w:tcW w:w="5673" w:type="dxa"/>
          </w:tcPr>
          <w:p w14:paraId="5E85AC10" w14:textId="21F10194" w:rsidR="00734A5A" w:rsidRPr="002457F5" w:rsidRDefault="004E11EC" w:rsidP="004E11EC">
            <w:pPr>
              <w:rPr>
                <w:rFonts w:cs="Arial"/>
                <w:kern w:val="0"/>
                <w:sz w:val="20"/>
                <w:lang w:eastAsia="en-GB"/>
              </w:rPr>
            </w:pPr>
            <w:r>
              <w:rPr>
                <w:sz w:val="20"/>
              </w:rPr>
              <w:t>Are you part of a wider group (e.g. a subsidiary of a holding/parent company)</w:t>
            </w:r>
            <w:r>
              <w:rPr>
                <w:sz w:val="20"/>
              </w:rPr>
              <w:br/>
              <w:t xml:space="preserve">        </w:t>
            </w:r>
          </w:p>
        </w:tc>
        <w:tc>
          <w:tcPr>
            <w:tcW w:w="3183" w:type="dxa"/>
          </w:tcPr>
          <w:p w14:paraId="4926C52B" w14:textId="77777777" w:rsidR="00734A5A" w:rsidRDefault="00734A5A" w:rsidP="00855031">
            <w:pPr>
              <w:rPr>
                <w:rFonts w:eastAsia="Arial" w:cs="Arial"/>
                <w:sz w:val="20"/>
              </w:rPr>
            </w:pPr>
          </w:p>
        </w:tc>
      </w:tr>
      <w:tr w:rsidR="00734A5A" w14:paraId="6046EF1C" w14:textId="77777777" w:rsidTr="002247FC">
        <w:tc>
          <w:tcPr>
            <w:tcW w:w="1170" w:type="dxa"/>
          </w:tcPr>
          <w:p w14:paraId="1D4CE457" w14:textId="350ACBB2" w:rsidR="00734A5A" w:rsidRDefault="004E11EC" w:rsidP="00855031">
            <w:pPr>
              <w:rPr>
                <w:rFonts w:eastAsia="Arial" w:cs="Arial"/>
                <w:sz w:val="20"/>
              </w:rPr>
            </w:pPr>
            <w:r>
              <w:rPr>
                <w:sz w:val="20"/>
              </w:rPr>
              <w:t>5.2.2</w:t>
            </w:r>
          </w:p>
        </w:tc>
        <w:tc>
          <w:tcPr>
            <w:tcW w:w="5673" w:type="dxa"/>
          </w:tcPr>
          <w:p w14:paraId="5BC66695" w14:textId="77777777" w:rsidR="004E11EC" w:rsidRDefault="004E11EC" w:rsidP="004E11EC">
            <w:pPr>
              <w:rPr>
                <w:sz w:val="20"/>
              </w:rPr>
            </w:pPr>
            <w:r>
              <w:rPr>
                <w:sz w:val="20"/>
              </w:rPr>
              <w:t>If you answered 'Yes' to 5.2.1, please provide the below:</w:t>
            </w:r>
          </w:p>
          <w:p w14:paraId="17FED7C2" w14:textId="77777777" w:rsidR="004E11EC" w:rsidRDefault="004E11EC" w:rsidP="004E11EC">
            <w:pPr>
              <w:rPr>
                <w:sz w:val="20"/>
              </w:rPr>
            </w:pPr>
            <w:r>
              <w:rPr>
                <w:sz w:val="20"/>
              </w:rPr>
              <w:t xml:space="preserve"> ● Name of the organisation</w:t>
            </w:r>
          </w:p>
          <w:p w14:paraId="29E0B0C7" w14:textId="26A7FF13" w:rsidR="00734A5A" w:rsidRPr="002457F5" w:rsidRDefault="004E11EC" w:rsidP="004E11EC">
            <w:pPr>
              <w:rPr>
                <w:rFonts w:cs="Arial"/>
                <w:kern w:val="0"/>
                <w:sz w:val="20"/>
                <w:lang w:eastAsia="en-GB"/>
              </w:rPr>
            </w:pPr>
            <w:r>
              <w:rPr>
                <w:sz w:val="20"/>
              </w:rPr>
              <w:t>● Relationship to the Supplier completing the PQQ</w:t>
            </w:r>
            <w:r>
              <w:rPr>
                <w:sz w:val="20"/>
              </w:rPr>
              <w:br/>
            </w:r>
          </w:p>
        </w:tc>
        <w:tc>
          <w:tcPr>
            <w:tcW w:w="3183" w:type="dxa"/>
          </w:tcPr>
          <w:p w14:paraId="2BEA8D99" w14:textId="77777777" w:rsidR="00734A5A" w:rsidRDefault="00734A5A" w:rsidP="00855031">
            <w:pPr>
              <w:rPr>
                <w:rFonts w:eastAsia="Arial" w:cs="Arial"/>
                <w:sz w:val="20"/>
              </w:rPr>
            </w:pPr>
          </w:p>
        </w:tc>
      </w:tr>
      <w:tr w:rsidR="00734A5A" w14:paraId="5F5B0789" w14:textId="77777777" w:rsidTr="002247FC">
        <w:tc>
          <w:tcPr>
            <w:tcW w:w="1170" w:type="dxa"/>
          </w:tcPr>
          <w:p w14:paraId="7B7C6F1C" w14:textId="6A527B4B" w:rsidR="00734A5A" w:rsidRDefault="004E11EC" w:rsidP="00855031">
            <w:pPr>
              <w:rPr>
                <w:rFonts w:eastAsia="Arial" w:cs="Arial"/>
                <w:sz w:val="20"/>
              </w:rPr>
            </w:pPr>
            <w:r>
              <w:rPr>
                <w:sz w:val="20"/>
              </w:rPr>
              <w:t>5.2.3</w:t>
            </w:r>
          </w:p>
        </w:tc>
        <w:tc>
          <w:tcPr>
            <w:tcW w:w="5673" w:type="dxa"/>
          </w:tcPr>
          <w:p w14:paraId="6FBF8107" w14:textId="543454BF" w:rsidR="00734A5A" w:rsidRPr="002457F5" w:rsidRDefault="004E11EC" w:rsidP="004E11EC">
            <w:pPr>
              <w:rPr>
                <w:rFonts w:cs="Arial"/>
                <w:kern w:val="0"/>
                <w:sz w:val="20"/>
                <w:lang w:eastAsia="en-GB"/>
              </w:rPr>
            </w:pPr>
            <w:r>
              <w:rPr>
                <w:sz w:val="20"/>
              </w:rPr>
              <w:t>If you answered 'Yes' to 5.2.1, please upload the Ultimate/Parent company accounts if available</w:t>
            </w:r>
            <w:r>
              <w:rPr>
                <w:sz w:val="20"/>
              </w:rPr>
              <w:br/>
            </w:r>
          </w:p>
        </w:tc>
        <w:tc>
          <w:tcPr>
            <w:tcW w:w="3183" w:type="dxa"/>
          </w:tcPr>
          <w:p w14:paraId="20C5CD20" w14:textId="77777777" w:rsidR="00734A5A" w:rsidRDefault="00734A5A" w:rsidP="00855031">
            <w:pPr>
              <w:rPr>
                <w:rFonts w:eastAsia="Arial" w:cs="Arial"/>
                <w:sz w:val="20"/>
              </w:rPr>
            </w:pPr>
          </w:p>
        </w:tc>
      </w:tr>
      <w:tr w:rsidR="00734A5A" w14:paraId="109BDD33" w14:textId="77777777" w:rsidTr="002247FC">
        <w:tc>
          <w:tcPr>
            <w:tcW w:w="1170" w:type="dxa"/>
          </w:tcPr>
          <w:p w14:paraId="0D7F029B" w14:textId="35F3703A" w:rsidR="00734A5A" w:rsidRDefault="004E11EC" w:rsidP="00855031">
            <w:pPr>
              <w:rPr>
                <w:rFonts w:eastAsia="Arial" w:cs="Arial"/>
                <w:sz w:val="20"/>
              </w:rPr>
            </w:pPr>
            <w:r>
              <w:rPr>
                <w:sz w:val="20"/>
              </w:rPr>
              <w:t>5.2.4</w:t>
            </w:r>
          </w:p>
        </w:tc>
        <w:tc>
          <w:tcPr>
            <w:tcW w:w="5673" w:type="dxa"/>
          </w:tcPr>
          <w:p w14:paraId="5C93B3C5" w14:textId="6364EB5A" w:rsidR="00734A5A" w:rsidRPr="002457F5" w:rsidRDefault="004E11EC" w:rsidP="00855031">
            <w:pPr>
              <w:rPr>
                <w:rFonts w:cs="Arial"/>
                <w:kern w:val="0"/>
                <w:sz w:val="20"/>
                <w:lang w:eastAsia="en-GB"/>
              </w:rPr>
            </w:pPr>
            <w:r>
              <w:rPr>
                <w:sz w:val="20"/>
              </w:rPr>
              <w:t>If you answered 'Yes' to 5.2.1, would the Ultimate/Parent company be willing to provide a guarantee if necessary</w:t>
            </w:r>
            <w:r>
              <w:rPr>
                <w:sz w:val="20"/>
              </w:rPr>
              <w:br/>
            </w:r>
          </w:p>
        </w:tc>
        <w:tc>
          <w:tcPr>
            <w:tcW w:w="3183" w:type="dxa"/>
          </w:tcPr>
          <w:p w14:paraId="29648700" w14:textId="77777777" w:rsidR="00734A5A" w:rsidRDefault="00734A5A" w:rsidP="00855031">
            <w:pPr>
              <w:rPr>
                <w:rFonts w:eastAsia="Arial" w:cs="Arial"/>
                <w:sz w:val="20"/>
              </w:rPr>
            </w:pPr>
          </w:p>
        </w:tc>
      </w:tr>
      <w:tr w:rsidR="00734A5A" w14:paraId="00E0BF8E" w14:textId="77777777" w:rsidTr="002247FC">
        <w:tc>
          <w:tcPr>
            <w:tcW w:w="1170" w:type="dxa"/>
          </w:tcPr>
          <w:p w14:paraId="7EF6556A" w14:textId="5F81E099" w:rsidR="00734A5A" w:rsidRDefault="004E11EC" w:rsidP="00855031">
            <w:pPr>
              <w:rPr>
                <w:rFonts w:eastAsia="Arial" w:cs="Arial"/>
                <w:sz w:val="20"/>
              </w:rPr>
            </w:pPr>
            <w:r>
              <w:rPr>
                <w:sz w:val="20"/>
              </w:rPr>
              <w:t>5.2.5</w:t>
            </w:r>
          </w:p>
        </w:tc>
        <w:tc>
          <w:tcPr>
            <w:tcW w:w="5673" w:type="dxa"/>
          </w:tcPr>
          <w:p w14:paraId="4B37C609" w14:textId="1EAC0DC8" w:rsidR="00734A5A" w:rsidRPr="002457F5" w:rsidRDefault="004E11EC" w:rsidP="00FA6B68">
            <w:pPr>
              <w:rPr>
                <w:rFonts w:cs="Arial"/>
                <w:kern w:val="0"/>
                <w:sz w:val="20"/>
                <w:lang w:eastAsia="en-GB"/>
              </w:rPr>
            </w:pPr>
            <w:r>
              <w:rPr>
                <w:sz w:val="20"/>
              </w:rPr>
              <w:t>If you answered 'No' to 5.2.1, would you be able to obtain a guarantee elsewhere (</w:t>
            </w:r>
            <w:proofErr w:type="spellStart"/>
            <w:r>
              <w:rPr>
                <w:sz w:val="20"/>
              </w:rPr>
              <w:t>e.g</w:t>
            </w:r>
            <w:proofErr w:type="spellEnd"/>
            <w:r>
              <w:rPr>
                <w:sz w:val="20"/>
              </w:rPr>
              <w:t xml:space="preserve"> from a bank)</w:t>
            </w:r>
            <w:r>
              <w:rPr>
                <w:sz w:val="20"/>
              </w:rPr>
              <w:br/>
            </w:r>
          </w:p>
        </w:tc>
        <w:tc>
          <w:tcPr>
            <w:tcW w:w="3183" w:type="dxa"/>
          </w:tcPr>
          <w:p w14:paraId="35B521DC" w14:textId="77777777" w:rsidR="00734A5A" w:rsidRDefault="00734A5A" w:rsidP="00855031">
            <w:pPr>
              <w:rPr>
                <w:rFonts w:eastAsia="Arial" w:cs="Arial"/>
                <w:sz w:val="20"/>
              </w:rPr>
            </w:pPr>
          </w:p>
        </w:tc>
      </w:tr>
      <w:tr w:rsidR="005F7DD9" w14:paraId="1D049C63" w14:textId="77777777" w:rsidTr="002247FC">
        <w:tc>
          <w:tcPr>
            <w:tcW w:w="10026" w:type="dxa"/>
            <w:gridSpan w:val="3"/>
            <w:shd w:val="clear" w:color="auto" w:fill="D9D9D9" w:themeFill="background1" w:themeFillShade="D9"/>
          </w:tcPr>
          <w:p w14:paraId="1F6C68FE" w14:textId="41FE04B9" w:rsidR="005F7DD9" w:rsidRPr="00C40452" w:rsidRDefault="00C40452" w:rsidP="00C40452">
            <w:pPr>
              <w:rPr>
                <w:rFonts w:eastAsia="Arial" w:cs="Arial"/>
                <w:b/>
                <w:szCs w:val="22"/>
              </w:rPr>
            </w:pPr>
            <w:r w:rsidRPr="00C40452">
              <w:rPr>
                <w:rFonts w:eastAsia="Arial" w:cs="Arial"/>
                <w:b/>
                <w:szCs w:val="22"/>
              </w:rPr>
              <w:t>6. Security</w:t>
            </w:r>
          </w:p>
        </w:tc>
      </w:tr>
      <w:tr w:rsidR="00C40452" w14:paraId="4211027D" w14:textId="77777777" w:rsidTr="002247FC">
        <w:tc>
          <w:tcPr>
            <w:tcW w:w="10026" w:type="dxa"/>
            <w:gridSpan w:val="3"/>
            <w:shd w:val="clear" w:color="auto" w:fill="D9D9D9" w:themeFill="background1" w:themeFillShade="D9"/>
          </w:tcPr>
          <w:p w14:paraId="430215F4" w14:textId="243C8D1B" w:rsidR="00C40452" w:rsidRPr="00C40452" w:rsidRDefault="00C40452" w:rsidP="00855031">
            <w:pPr>
              <w:rPr>
                <w:rFonts w:eastAsia="Arial" w:cs="Arial"/>
                <w:b/>
                <w:szCs w:val="22"/>
              </w:rPr>
            </w:pPr>
            <w:r w:rsidRPr="00C40452">
              <w:rPr>
                <w:rFonts w:eastAsia="Arial" w:cs="Arial"/>
                <w:b/>
                <w:szCs w:val="22"/>
              </w:rPr>
              <w:t>6.1 Evidence for SQEP</w:t>
            </w:r>
          </w:p>
        </w:tc>
      </w:tr>
      <w:tr w:rsidR="00734A5A" w14:paraId="3CCCBA56" w14:textId="77777777" w:rsidTr="002247FC">
        <w:tc>
          <w:tcPr>
            <w:tcW w:w="1170" w:type="dxa"/>
          </w:tcPr>
          <w:p w14:paraId="09923029" w14:textId="6FDA8884" w:rsidR="00734A5A" w:rsidRDefault="00C40452" w:rsidP="00855031">
            <w:pPr>
              <w:rPr>
                <w:rFonts w:eastAsia="Arial" w:cs="Arial"/>
                <w:sz w:val="20"/>
              </w:rPr>
            </w:pPr>
            <w:r>
              <w:rPr>
                <w:rFonts w:eastAsia="Arial" w:cs="Arial"/>
                <w:sz w:val="20"/>
              </w:rPr>
              <w:t>6.1.1</w:t>
            </w:r>
          </w:p>
        </w:tc>
        <w:tc>
          <w:tcPr>
            <w:tcW w:w="5673" w:type="dxa"/>
          </w:tcPr>
          <w:p w14:paraId="4684CC96" w14:textId="146DBC1B" w:rsidR="00C40452" w:rsidRPr="005C3737" w:rsidRDefault="00C40452" w:rsidP="00C40452">
            <w:pPr>
              <w:rPr>
                <w:rFonts w:cs="Arial"/>
                <w:sz w:val="20"/>
              </w:rPr>
            </w:pPr>
            <w:r w:rsidRPr="005C3737">
              <w:rPr>
                <w:rFonts w:cs="Arial"/>
                <w:sz w:val="20"/>
              </w:rPr>
              <w:t>Please provide evidence that you have the below necessary professionals avail</w:t>
            </w:r>
            <w:r w:rsidR="005C3737">
              <w:rPr>
                <w:rFonts w:cs="Arial"/>
                <w:sz w:val="20"/>
              </w:rPr>
              <w:t>a</w:t>
            </w:r>
            <w:r w:rsidRPr="005C3737">
              <w:rPr>
                <w:rFonts w:cs="Arial"/>
                <w:sz w:val="20"/>
              </w:rPr>
              <w:t>b</w:t>
            </w:r>
            <w:r w:rsidR="005C3737">
              <w:rPr>
                <w:rFonts w:cs="Arial"/>
                <w:sz w:val="20"/>
              </w:rPr>
              <w:t>le</w:t>
            </w:r>
            <w:r w:rsidRPr="005C3737">
              <w:rPr>
                <w:rFonts w:cs="Arial"/>
                <w:sz w:val="20"/>
              </w:rPr>
              <w:t xml:space="preserve"> to deliver security against the requirement the following;</w:t>
            </w:r>
          </w:p>
          <w:p w14:paraId="25CFF5B5" w14:textId="77777777" w:rsidR="00C40452" w:rsidRPr="005C3737" w:rsidRDefault="00C40452" w:rsidP="00C40452">
            <w:pPr>
              <w:pStyle w:val="ListParagraph"/>
              <w:numPr>
                <w:ilvl w:val="0"/>
                <w:numId w:val="38"/>
              </w:numPr>
              <w:spacing w:after="120"/>
              <w:rPr>
                <w:rFonts w:ascii="Arial" w:hAnsi="Arial" w:cs="Arial"/>
                <w:sz w:val="20"/>
                <w:szCs w:val="20"/>
              </w:rPr>
            </w:pPr>
            <w:r w:rsidRPr="005C3737">
              <w:rPr>
                <w:rFonts w:ascii="Arial" w:hAnsi="Arial" w:cs="Arial"/>
                <w:sz w:val="20"/>
                <w:szCs w:val="20"/>
              </w:rPr>
              <w:t>NCSC (CESG) Certified Professionals (CCP)</w:t>
            </w:r>
          </w:p>
          <w:p w14:paraId="7D32FB1C" w14:textId="77777777" w:rsidR="00C40452" w:rsidRPr="005C3737" w:rsidRDefault="00C40452" w:rsidP="00C40452">
            <w:pPr>
              <w:pStyle w:val="ListParagraph"/>
              <w:numPr>
                <w:ilvl w:val="0"/>
                <w:numId w:val="38"/>
              </w:numPr>
              <w:spacing w:after="120"/>
              <w:rPr>
                <w:rFonts w:ascii="Arial" w:hAnsi="Arial" w:cs="Arial"/>
                <w:sz w:val="20"/>
                <w:szCs w:val="20"/>
              </w:rPr>
            </w:pPr>
            <w:r w:rsidRPr="005C3737">
              <w:rPr>
                <w:rFonts w:ascii="Arial" w:hAnsi="Arial" w:cs="Arial"/>
                <w:sz w:val="20"/>
                <w:szCs w:val="20"/>
              </w:rPr>
              <w:t>Certified Information systems Security Professionals (CISSP)</w:t>
            </w:r>
          </w:p>
          <w:p w14:paraId="484E42FA" w14:textId="0ACBB3EA" w:rsidR="00734A5A" w:rsidRPr="005C3737" w:rsidRDefault="00C40452" w:rsidP="002247FC">
            <w:pPr>
              <w:pStyle w:val="ListParagraph"/>
              <w:numPr>
                <w:ilvl w:val="0"/>
                <w:numId w:val="38"/>
              </w:numPr>
              <w:spacing w:after="120"/>
              <w:rPr>
                <w:rFonts w:ascii="Arial" w:hAnsi="Arial" w:cs="Arial"/>
                <w:sz w:val="20"/>
              </w:rPr>
            </w:pPr>
            <w:r w:rsidRPr="005C3737">
              <w:rPr>
                <w:rFonts w:ascii="Arial" w:hAnsi="Arial" w:cs="Arial"/>
                <w:sz w:val="20"/>
                <w:szCs w:val="20"/>
              </w:rPr>
              <w:lastRenderedPageBreak/>
              <w:t>Certified Information Security Auditor/Manager (CISA/CISM)</w:t>
            </w:r>
          </w:p>
        </w:tc>
        <w:tc>
          <w:tcPr>
            <w:tcW w:w="3183" w:type="dxa"/>
          </w:tcPr>
          <w:p w14:paraId="7D6C3F7E" w14:textId="77777777" w:rsidR="00734A5A" w:rsidRDefault="00734A5A" w:rsidP="00855031">
            <w:pPr>
              <w:rPr>
                <w:rFonts w:eastAsia="Arial" w:cs="Arial"/>
                <w:sz w:val="20"/>
              </w:rPr>
            </w:pPr>
          </w:p>
        </w:tc>
      </w:tr>
      <w:tr w:rsidR="00734A5A" w14:paraId="4C24AFF1" w14:textId="77777777" w:rsidTr="002247FC">
        <w:tc>
          <w:tcPr>
            <w:tcW w:w="1170" w:type="dxa"/>
          </w:tcPr>
          <w:p w14:paraId="7AE97B85" w14:textId="3D5933B0" w:rsidR="00734A5A" w:rsidRDefault="00C40452" w:rsidP="00855031">
            <w:pPr>
              <w:rPr>
                <w:rFonts w:eastAsia="Arial" w:cs="Arial"/>
                <w:sz w:val="20"/>
              </w:rPr>
            </w:pPr>
            <w:r>
              <w:rPr>
                <w:rFonts w:eastAsia="Arial" w:cs="Arial"/>
                <w:sz w:val="20"/>
              </w:rPr>
              <w:t>6.1.2</w:t>
            </w:r>
          </w:p>
        </w:tc>
        <w:tc>
          <w:tcPr>
            <w:tcW w:w="5673" w:type="dxa"/>
          </w:tcPr>
          <w:p w14:paraId="6A34A130" w14:textId="6888B292" w:rsidR="00734A5A" w:rsidRPr="002457F5" w:rsidRDefault="00C40452" w:rsidP="002247FC">
            <w:pPr>
              <w:rPr>
                <w:rFonts w:cs="Arial"/>
                <w:kern w:val="0"/>
                <w:sz w:val="20"/>
                <w:lang w:eastAsia="en-GB"/>
              </w:rPr>
            </w:pPr>
            <w:r>
              <w:rPr>
                <w:rFonts w:cs="Arial"/>
                <w:kern w:val="0"/>
                <w:sz w:val="20"/>
                <w:lang w:eastAsia="en-GB"/>
              </w:rPr>
              <w:t>Fo</w:t>
            </w:r>
            <w:r w:rsidR="002247FC">
              <w:rPr>
                <w:rFonts w:cs="Arial"/>
                <w:kern w:val="0"/>
                <w:sz w:val="20"/>
                <w:lang w:eastAsia="en-GB"/>
              </w:rPr>
              <w:t>r</w:t>
            </w:r>
            <w:r>
              <w:rPr>
                <w:rFonts w:cs="Arial"/>
                <w:kern w:val="0"/>
                <w:sz w:val="20"/>
                <w:lang w:eastAsia="en-GB"/>
              </w:rPr>
              <w:t xml:space="preserve"> the above project team members you propose to use, please attach CVs</w:t>
            </w:r>
          </w:p>
        </w:tc>
        <w:tc>
          <w:tcPr>
            <w:tcW w:w="3183" w:type="dxa"/>
          </w:tcPr>
          <w:p w14:paraId="0018A2A8" w14:textId="77777777" w:rsidR="00734A5A" w:rsidRDefault="00734A5A" w:rsidP="00855031">
            <w:pPr>
              <w:rPr>
                <w:rFonts w:eastAsia="Arial" w:cs="Arial"/>
                <w:sz w:val="20"/>
              </w:rPr>
            </w:pPr>
          </w:p>
        </w:tc>
      </w:tr>
      <w:tr w:rsidR="002247FC" w14:paraId="3CE915E1" w14:textId="77777777" w:rsidTr="002247FC">
        <w:tc>
          <w:tcPr>
            <w:tcW w:w="10026" w:type="dxa"/>
            <w:gridSpan w:val="3"/>
            <w:shd w:val="clear" w:color="auto" w:fill="D9D9D9" w:themeFill="background1" w:themeFillShade="D9"/>
          </w:tcPr>
          <w:p w14:paraId="6E2FDAC8" w14:textId="174E3CF1" w:rsidR="002247FC" w:rsidRPr="002247FC" w:rsidRDefault="002247FC" w:rsidP="00855031">
            <w:pPr>
              <w:rPr>
                <w:rFonts w:eastAsia="Arial" w:cs="Arial"/>
                <w:b/>
                <w:szCs w:val="22"/>
              </w:rPr>
            </w:pPr>
            <w:r w:rsidRPr="002247FC">
              <w:rPr>
                <w:rFonts w:eastAsia="Arial" w:cs="Arial"/>
                <w:b/>
                <w:szCs w:val="22"/>
                <w:shd w:val="clear" w:color="auto" w:fill="D9D9D9" w:themeFill="background1" w:themeFillShade="D9"/>
              </w:rPr>
              <w:t>6.2. Security Status</w:t>
            </w:r>
          </w:p>
        </w:tc>
      </w:tr>
      <w:tr w:rsidR="002247FC" w14:paraId="7E3A65AF" w14:textId="77777777" w:rsidTr="002247FC">
        <w:tc>
          <w:tcPr>
            <w:tcW w:w="1170" w:type="dxa"/>
          </w:tcPr>
          <w:p w14:paraId="3DB17948" w14:textId="2F84A9C4" w:rsidR="002247FC" w:rsidRDefault="002247FC" w:rsidP="00855031">
            <w:pPr>
              <w:rPr>
                <w:rFonts w:eastAsia="Arial" w:cs="Arial"/>
                <w:sz w:val="20"/>
              </w:rPr>
            </w:pPr>
            <w:r>
              <w:rPr>
                <w:rFonts w:eastAsia="Arial" w:cs="Arial"/>
                <w:sz w:val="20"/>
              </w:rPr>
              <w:t>6.2.1</w:t>
            </w:r>
          </w:p>
        </w:tc>
        <w:tc>
          <w:tcPr>
            <w:tcW w:w="5673" w:type="dxa"/>
          </w:tcPr>
          <w:p w14:paraId="5C868357" w14:textId="234F7F59" w:rsidR="002247FC" w:rsidRDefault="00CF22B4" w:rsidP="005C3737">
            <w:pPr>
              <w:rPr>
                <w:rFonts w:cs="Arial"/>
                <w:kern w:val="0"/>
                <w:sz w:val="20"/>
                <w:lang w:eastAsia="en-GB"/>
              </w:rPr>
            </w:pPr>
            <w:r>
              <w:rPr>
                <w:rFonts w:cs="Arial"/>
                <w:kern w:val="0"/>
                <w:sz w:val="20"/>
                <w:lang w:eastAsia="en-GB"/>
              </w:rPr>
              <w:t>Is</w:t>
            </w:r>
            <w:r w:rsidR="002247FC">
              <w:rPr>
                <w:rFonts w:cs="Arial"/>
                <w:kern w:val="0"/>
                <w:sz w:val="20"/>
                <w:lang w:eastAsia="en-GB"/>
              </w:rPr>
              <w:t xml:space="preserve"> your company</w:t>
            </w:r>
            <w:r>
              <w:rPr>
                <w:rFonts w:cs="Arial"/>
                <w:kern w:val="0"/>
                <w:sz w:val="20"/>
                <w:lang w:eastAsia="en-GB"/>
              </w:rPr>
              <w:t>/organisation</w:t>
            </w:r>
            <w:r w:rsidR="002247FC">
              <w:rPr>
                <w:rFonts w:cs="Arial"/>
                <w:kern w:val="0"/>
                <w:sz w:val="20"/>
                <w:lang w:eastAsia="en-GB"/>
              </w:rPr>
              <w:t xml:space="preserve"> currently List X accredited or willing to go through the accredi</w:t>
            </w:r>
            <w:r w:rsidR="005C3737">
              <w:rPr>
                <w:rFonts w:cs="Arial"/>
                <w:kern w:val="0"/>
                <w:sz w:val="20"/>
                <w:lang w:eastAsia="en-GB"/>
              </w:rPr>
              <w:t>t</w:t>
            </w:r>
            <w:r w:rsidR="002247FC">
              <w:rPr>
                <w:rFonts w:cs="Arial"/>
                <w:kern w:val="0"/>
                <w:sz w:val="20"/>
                <w:lang w:eastAsia="en-GB"/>
              </w:rPr>
              <w:t>ation process prior to contract award</w:t>
            </w:r>
            <w:r w:rsidR="00754B46">
              <w:rPr>
                <w:rFonts w:cs="Arial"/>
                <w:kern w:val="0"/>
                <w:sz w:val="20"/>
                <w:lang w:eastAsia="en-GB"/>
              </w:rPr>
              <w:t>.</w:t>
            </w:r>
          </w:p>
        </w:tc>
        <w:tc>
          <w:tcPr>
            <w:tcW w:w="3183" w:type="dxa"/>
          </w:tcPr>
          <w:p w14:paraId="2F6985AF" w14:textId="77777777" w:rsidR="002247FC" w:rsidRDefault="002247FC" w:rsidP="00855031">
            <w:pPr>
              <w:rPr>
                <w:rFonts w:eastAsia="Arial" w:cs="Arial"/>
                <w:sz w:val="20"/>
              </w:rPr>
            </w:pPr>
          </w:p>
        </w:tc>
      </w:tr>
      <w:tr w:rsidR="002247FC" w14:paraId="62F68D70" w14:textId="77777777" w:rsidTr="002247FC">
        <w:tc>
          <w:tcPr>
            <w:tcW w:w="1170" w:type="dxa"/>
          </w:tcPr>
          <w:p w14:paraId="47309097" w14:textId="210355EF" w:rsidR="002247FC" w:rsidRDefault="0086366F" w:rsidP="00855031">
            <w:pPr>
              <w:rPr>
                <w:rFonts w:eastAsia="Arial" w:cs="Arial"/>
                <w:sz w:val="20"/>
              </w:rPr>
            </w:pPr>
            <w:r>
              <w:rPr>
                <w:rFonts w:eastAsia="Arial" w:cs="Arial"/>
                <w:sz w:val="20"/>
              </w:rPr>
              <w:t>6.2.2</w:t>
            </w:r>
          </w:p>
        </w:tc>
        <w:tc>
          <w:tcPr>
            <w:tcW w:w="5673" w:type="dxa"/>
          </w:tcPr>
          <w:p w14:paraId="2D27DEB4" w14:textId="3C9B3EB1" w:rsidR="002247FC" w:rsidRPr="00CE2CA3" w:rsidRDefault="0086366F" w:rsidP="0086366F">
            <w:pPr>
              <w:rPr>
                <w:rFonts w:cs="Arial"/>
                <w:color w:val="FF0000"/>
                <w:kern w:val="0"/>
                <w:sz w:val="20"/>
                <w:lang w:eastAsia="en-GB"/>
              </w:rPr>
            </w:pPr>
            <w:r w:rsidRPr="0086366F">
              <w:rPr>
                <w:rFonts w:cs="Arial"/>
                <w:kern w:val="0"/>
                <w:sz w:val="20"/>
                <w:lang w:eastAsia="en-GB"/>
              </w:rPr>
              <w:t>Provide details of employees you wish to act as Board Level Contact and Security Officer who the Authority will sponsor for personnel security.</w:t>
            </w:r>
          </w:p>
        </w:tc>
        <w:tc>
          <w:tcPr>
            <w:tcW w:w="3183" w:type="dxa"/>
          </w:tcPr>
          <w:p w14:paraId="6D975DCE" w14:textId="77777777" w:rsidR="002247FC" w:rsidRDefault="002247FC" w:rsidP="00855031">
            <w:pPr>
              <w:rPr>
                <w:rFonts w:eastAsia="Arial" w:cs="Arial"/>
                <w:sz w:val="20"/>
              </w:rPr>
            </w:pPr>
          </w:p>
        </w:tc>
      </w:tr>
      <w:tr w:rsidR="002247FC" w14:paraId="26087EE2" w14:textId="77777777" w:rsidTr="002247FC">
        <w:tc>
          <w:tcPr>
            <w:tcW w:w="1170" w:type="dxa"/>
          </w:tcPr>
          <w:p w14:paraId="55DD1A77" w14:textId="180468E6" w:rsidR="002247FC" w:rsidRDefault="0086366F" w:rsidP="00855031">
            <w:pPr>
              <w:rPr>
                <w:rFonts w:eastAsia="Arial" w:cs="Arial"/>
                <w:sz w:val="20"/>
              </w:rPr>
            </w:pPr>
            <w:r>
              <w:rPr>
                <w:rFonts w:eastAsia="Arial" w:cs="Arial"/>
                <w:sz w:val="20"/>
              </w:rPr>
              <w:t>6.2.3</w:t>
            </w:r>
          </w:p>
        </w:tc>
        <w:tc>
          <w:tcPr>
            <w:tcW w:w="5673" w:type="dxa"/>
          </w:tcPr>
          <w:p w14:paraId="1E4D2079" w14:textId="0701DF0F" w:rsidR="002247FC" w:rsidRPr="0086366F" w:rsidRDefault="0086366F" w:rsidP="00860DC0">
            <w:pPr>
              <w:rPr>
                <w:rFonts w:cs="Arial"/>
                <w:kern w:val="0"/>
                <w:sz w:val="20"/>
                <w:lang w:eastAsia="en-GB"/>
              </w:rPr>
            </w:pPr>
            <w:r w:rsidRPr="0086366F">
              <w:rPr>
                <w:rFonts w:cs="Arial"/>
                <w:kern w:val="0"/>
                <w:sz w:val="20"/>
                <w:lang w:eastAsia="en-GB"/>
              </w:rPr>
              <w:t>Provide details of your Quality Assurance Accreditation</w:t>
            </w:r>
            <w:r w:rsidR="00860DC0">
              <w:rPr>
                <w:rFonts w:cs="Arial"/>
                <w:kern w:val="0"/>
                <w:sz w:val="20"/>
                <w:lang w:eastAsia="en-GB"/>
              </w:rPr>
              <w:t xml:space="preserve"> to ISO 9001:2008 and attach c</w:t>
            </w:r>
            <w:r>
              <w:rPr>
                <w:rFonts w:cs="Arial"/>
                <w:kern w:val="0"/>
                <w:sz w:val="20"/>
                <w:lang w:eastAsia="en-GB"/>
              </w:rPr>
              <w:t xml:space="preserve">opies of </w:t>
            </w:r>
            <w:r w:rsidR="00860DC0">
              <w:rPr>
                <w:rFonts w:cs="Arial"/>
                <w:kern w:val="0"/>
                <w:sz w:val="20"/>
                <w:lang w:eastAsia="en-GB"/>
              </w:rPr>
              <w:t>your up to date c</w:t>
            </w:r>
            <w:r>
              <w:rPr>
                <w:rFonts w:cs="Arial"/>
                <w:kern w:val="0"/>
                <w:sz w:val="20"/>
                <w:lang w:eastAsia="en-GB"/>
              </w:rPr>
              <w:t>ertificates.</w:t>
            </w:r>
          </w:p>
        </w:tc>
        <w:tc>
          <w:tcPr>
            <w:tcW w:w="3183" w:type="dxa"/>
          </w:tcPr>
          <w:p w14:paraId="0FE38240" w14:textId="77777777" w:rsidR="002247FC" w:rsidRDefault="002247FC" w:rsidP="00855031">
            <w:pPr>
              <w:rPr>
                <w:rFonts w:eastAsia="Arial" w:cs="Arial"/>
                <w:sz w:val="20"/>
              </w:rPr>
            </w:pPr>
          </w:p>
        </w:tc>
      </w:tr>
      <w:tr w:rsidR="00C40452" w14:paraId="6914047A" w14:textId="77777777" w:rsidTr="002247FC">
        <w:tc>
          <w:tcPr>
            <w:tcW w:w="10026" w:type="dxa"/>
            <w:gridSpan w:val="3"/>
            <w:shd w:val="clear" w:color="auto" w:fill="D9D9D9" w:themeFill="background1" w:themeFillShade="D9"/>
          </w:tcPr>
          <w:p w14:paraId="59925D10" w14:textId="77777777" w:rsidR="00C40452" w:rsidRPr="002247FC" w:rsidRDefault="00C40452" w:rsidP="00855031">
            <w:pPr>
              <w:rPr>
                <w:rFonts w:eastAsia="Arial" w:cs="Arial"/>
                <w:b/>
                <w:szCs w:val="22"/>
              </w:rPr>
            </w:pPr>
          </w:p>
          <w:p w14:paraId="505F0A1E" w14:textId="7243CA87" w:rsidR="00C40452" w:rsidRPr="002247FC" w:rsidRDefault="00C40452" w:rsidP="00855031">
            <w:pPr>
              <w:rPr>
                <w:rFonts w:eastAsia="Arial" w:cs="Arial"/>
                <w:b/>
                <w:szCs w:val="22"/>
              </w:rPr>
            </w:pPr>
            <w:r w:rsidRPr="002247FC">
              <w:rPr>
                <w:rFonts w:eastAsia="Arial" w:cs="Arial"/>
                <w:b/>
                <w:szCs w:val="22"/>
              </w:rPr>
              <w:t>7. Additional Information</w:t>
            </w:r>
          </w:p>
        </w:tc>
      </w:tr>
      <w:tr w:rsidR="00C40452" w14:paraId="66833AA7" w14:textId="77777777" w:rsidTr="002247FC">
        <w:tc>
          <w:tcPr>
            <w:tcW w:w="1170" w:type="dxa"/>
            <w:shd w:val="clear" w:color="auto" w:fill="D9D9D9" w:themeFill="background1" w:themeFillShade="D9"/>
          </w:tcPr>
          <w:p w14:paraId="0B3AA8C9" w14:textId="2B85D003" w:rsidR="00C40452" w:rsidRPr="002247FC" w:rsidRDefault="00C40452" w:rsidP="00855031">
            <w:pPr>
              <w:rPr>
                <w:rFonts w:eastAsia="Arial" w:cs="Arial"/>
                <w:b/>
                <w:szCs w:val="22"/>
              </w:rPr>
            </w:pPr>
            <w:r w:rsidRPr="002247FC">
              <w:rPr>
                <w:rFonts w:eastAsia="Arial" w:cs="Arial"/>
                <w:b/>
                <w:szCs w:val="22"/>
              </w:rPr>
              <w:t>Question Ref</w:t>
            </w:r>
          </w:p>
        </w:tc>
        <w:tc>
          <w:tcPr>
            <w:tcW w:w="5673" w:type="dxa"/>
            <w:shd w:val="clear" w:color="auto" w:fill="D9D9D9" w:themeFill="background1" w:themeFillShade="D9"/>
          </w:tcPr>
          <w:p w14:paraId="6469E1FC" w14:textId="2EAB3CA8" w:rsidR="00C40452" w:rsidRPr="002247FC" w:rsidRDefault="002247FC" w:rsidP="00C40452">
            <w:pPr>
              <w:rPr>
                <w:rFonts w:cs="Arial"/>
                <w:b/>
                <w:kern w:val="0"/>
                <w:szCs w:val="22"/>
                <w:lang w:eastAsia="en-GB"/>
              </w:rPr>
            </w:pPr>
            <w:r>
              <w:rPr>
                <w:rFonts w:cs="Arial"/>
                <w:b/>
                <w:kern w:val="0"/>
                <w:szCs w:val="22"/>
                <w:lang w:eastAsia="en-GB"/>
              </w:rPr>
              <w:t>Supporting Information</w:t>
            </w:r>
            <w:r w:rsidR="005D0FE6">
              <w:rPr>
                <w:rFonts w:cs="Arial"/>
                <w:b/>
                <w:kern w:val="0"/>
                <w:szCs w:val="22"/>
                <w:lang w:eastAsia="en-GB"/>
              </w:rPr>
              <w:t xml:space="preserve"> (Max 500 words per response)</w:t>
            </w:r>
          </w:p>
        </w:tc>
        <w:tc>
          <w:tcPr>
            <w:tcW w:w="3183" w:type="dxa"/>
            <w:shd w:val="clear" w:color="auto" w:fill="D9D9D9" w:themeFill="background1" w:themeFillShade="D9"/>
          </w:tcPr>
          <w:p w14:paraId="4D0F7EE0" w14:textId="17DDE062" w:rsidR="00C40452" w:rsidRPr="002247FC" w:rsidRDefault="002247FC" w:rsidP="00855031">
            <w:pPr>
              <w:rPr>
                <w:rFonts w:eastAsia="Arial" w:cs="Arial"/>
                <w:b/>
                <w:szCs w:val="22"/>
              </w:rPr>
            </w:pPr>
            <w:r>
              <w:rPr>
                <w:rFonts w:eastAsia="Arial" w:cs="Arial"/>
                <w:b/>
                <w:szCs w:val="22"/>
              </w:rPr>
              <w:t>Any Documents attached</w:t>
            </w:r>
          </w:p>
        </w:tc>
      </w:tr>
      <w:tr w:rsidR="00C40452" w14:paraId="0D31A870" w14:textId="77777777" w:rsidTr="002247FC">
        <w:tc>
          <w:tcPr>
            <w:tcW w:w="1170" w:type="dxa"/>
          </w:tcPr>
          <w:p w14:paraId="40691A14" w14:textId="77777777" w:rsidR="00C40452" w:rsidRDefault="00C40452" w:rsidP="00855031">
            <w:pPr>
              <w:rPr>
                <w:rFonts w:eastAsia="Arial" w:cs="Arial"/>
                <w:sz w:val="20"/>
              </w:rPr>
            </w:pPr>
          </w:p>
        </w:tc>
        <w:tc>
          <w:tcPr>
            <w:tcW w:w="5673" w:type="dxa"/>
          </w:tcPr>
          <w:p w14:paraId="1B1A4C3B" w14:textId="77777777" w:rsidR="00C40452" w:rsidRDefault="00C40452" w:rsidP="00C40452">
            <w:pPr>
              <w:rPr>
                <w:rFonts w:cs="Arial"/>
                <w:kern w:val="0"/>
                <w:sz w:val="20"/>
                <w:lang w:eastAsia="en-GB"/>
              </w:rPr>
            </w:pPr>
          </w:p>
        </w:tc>
        <w:tc>
          <w:tcPr>
            <w:tcW w:w="3183" w:type="dxa"/>
          </w:tcPr>
          <w:p w14:paraId="5AEB3A8A" w14:textId="77777777" w:rsidR="00C40452" w:rsidRDefault="00C40452" w:rsidP="00855031">
            <w:pPr>
              <w:rPr>
                <w:rFonts w:eastAsia="Arial" w:cs="Arial"/>
                <w:sz w:val="20"/>
              </w:rPr>
            </w:pPr>
          </w:p>
        </w:tc>
      </w:tr>
      <w:tr w:rsidR="00C40452" w14:paraId="16801CFB" w14:textId="77777777" w:rsidTr="002247FC">
        <w:tc>
          <w:tcPr>
            <w:tcW w:w="1170" w:type="dxa"/>
          </w:tcPr>
          <w:p w14:paraId="77C73F72" w14:textId="77777777" w:rsidR="00C40452" w:rsidRDefault="00C40452" w:rsidP="00855031">
            <w:pPr>
              <w:rPr>
                <w:rFonts w:eastAsia="Arial" w:cs="Arial"/>
                <w:sz w:val="20"/>
              </w:rPr>
            </w:pPr>
          </w:p>
        </w:tc>
        <w:tc>
          <w:tcPr>
            <w:tcW w:w="5673" w:type="dxa"/>
          </w:tcPr>
          <w:p w14:paraId="31D9E3F0" w14:textId="77777777" w:rsidR="00C40452" w:rsidRDefault="00C40452" w:rsidP="00C40452">
            <w:pPr>
              <w:rPr>
                <w:rFonts w:cs="Arial"/>
                <w:kern w:val="0"/>
                <w:sz w:val="20"/>
                <w:lang w:eastAsia="en-GB"/>
              </w:rPr>
            </w:pPr>
          </w:p>
        </w:tc>
        <w:tc>
          <w:tcPr>
            <w:tcW w:w="3183" w:type="dxa"/>
          </w:tcPr>
          <w:p w14:paraId="0F0A3AD8" w14:textId="77777777" w:rsidR="00C40452" w:rsidRDefault="00C40452" w:rsidP="00855031">
            <w:pPr>
              <w:rPr>
                <w:rFonts w:eastAsia="Arial" w:cs="Arial"/>
                <w:sz w:val="20"/>
              </w:rPr>
            </w:pPr>
          </w:p>
        </w:tc>
      </w:tr>
      <w:tr w:rsidR="00C40452" w14:paraId="1C1449A1" w14:textId="77777777" w:rsidTr="002247FC">
        <w:tc>
          <w:tcPr>
            <w:tcW w:w="1170" w:type="dxa"/>
          </w:tcPr>
          <w:p w14:paraId="49BB5C83" w14:textId="77777777" w:rsidR="00C40452" w:rsidRDefault="00C40452" w:rsidP="00855031">
            <w:pPr>
              <w:rPr>
                <w:rFonts w:eastAsia="Arial" w:cs="Arial"/>
                <w:sz w:val="20"/>
              </w:rPr>
            </w:pPr>
          </w:p>
        </w:tc>
        <w:tc>
          <w:tcPr>
            <w:tcW w:w="5673" w:type="dxa"/>
          </w:tcPr>
          <w:p w14:paraId="33D8FC69" w14:textId="77777777" w:rsidR="00C40452" w:rsidRDefault="00C40452" w:rsidP="00C40452">
            <w:pPr>
              <w:rPr>
                <w:rFonts w:cs="Arial"/>
                <w:kern w:val="0"/>
                <w:sz w:val="20"/>
                <w:lang w:eastAsia="en-GB"/>
              </w:rPr>
            </w:pPr>
          </w:p>
        </w:tc>
        <w:tc>
          <w:tcPr>
            <w:tcW w:w="3183" w:type="dxa"/>
          </w:tcPr>
          <w:p w14:paraId="2658146C" w14:textId="77777777" w:rsidR="00C40452" w:rsidRDefault="00C40452" w:rsidP="00855031">
            <w:pPr>
              <w:rPr>
                <w:rFonts w:eastAsia="Arial" w:cs="Arial"/>
                <w:sz w:val="20"/>
              </w:rPr>
            </w:pPr>
          </w:p>
        </w:tc>
      </w:tr>
      <w:tr w:rsidR="005D0FE6" w14:paraId="02C6E290" w14:textId="77777777" w:rsidTr="002247FC">
        <w:tc>
          <w:tcPr>
            <w:tcW w:w="1170" w:type="dxa"/>
          </w:tcPr>
          <w:p w14:paraId="5BF64848" w14:textId="77777777" w:rsidR="005D0FE6" w:rsidRDefault="005D0FE6" w:rsidP="00855031">
            <w:pPr>
              <w:rPr>
                <w:rFonts w:eastAsia="Arial" w:cs="Arial"/>
                <w:sz w:val="20"/>
              </w:rPr>
            </w:pPr>
          </w:p>
        </w:tc>
        <w:tc>
          <w:tcPr>
            <w:tcW w:w="5673" w:type="dxa"/>
          </w:tcPr>
          <w:p w14:paraId="123FE925" w14:textId="77777777" w:rsidR="005D0FE6" w:rsidRDefault="005D0FE6" w:rsidP="00C40452">
            <w:pPr>
              <w:rPr>
                <w:rFonts w:cs="Arial"/>
                <w:kern w:val="0"/>
                <w:sz w:val="20"/>
                <w:lang w:eastAsia="en-GB"/>
              </w:rPr>
            </w:pPr>
          </w:p>
        </w:tc>
        <w:tc>
          <w:tcPr>
            <w:tcW w:w="3183" w:type="dxa"/>
          </w:tcPr>
          <w:p w14:paraId="38DFF500" w14:textId="77777777" w:rsidR="005D0FE6" w:rsidRDefault="005D0FE6" w:rsidP="00855031">
            <w:pPr>
              <w:rPr>
                <w:rFonts w:eastAsia="Arial" w:cs="Arial"/>
                <w:sz w:val="20"/>
              </w:rPr>
            </w:pPr>
          </w:p>
        </w:tc>
      </w:tr>
      <w:tr w:rsidR="005D0FE6" w14:paraId="48669F8E" w14:textId="77777777" w:rsidTr="002247FC">
        <w:tc>
          <w:tcPr>
            <w:tcW w:w="1170" w:type="dxa"/>
          </w:tcPr>
          <w:p w14:paraId="029D9568" w14:textId="77777777" w:rsidR="005D0FE6" w:rsidRDefault="005D0FE6" w:rsidP="00855031">
            <w:pPr>
              <w:rPr>
                <w:rFonts w:eastAsia="Arial" w:cs="Arial"/>
                <w:sz w:val="20"/>
              </w:rPr>
            </w:pPr>
          </w:p>
        </w:tc>
        <w:tc>
          <w:tcPr>
            <w:tcW w:w="5673" w:type="dxa"/>
          </w:tcPr>
          <w:p w14:paraId="72796A67" w14:textId="77777777" w:rsidR="005D0FE6" w:rsidRDefault="005D0FE6" w:rsidP="00C40452">
            <w:pPr>
              <w:rPr>
                <w:rFonts w:cs="Arial"/>
                <w:kern w:val="0"/>
                <w:sz w:val="20"/>
                <w:lang w:eastAsia="en-GB"/>
              </w:rPr>
            </w:pPr>
          </w:p>
        </w:tc>
        <w:tc>
          <w:tcPr>
            <w:tcW w:w="3183" w:type="dxa"/>
          </w:tcPr>
          <w:p w14:paraId="36F3F765" w14:textId="77777777" w:rsidR="005D0FE6" w:rsidRDefault="005D0FE6" w:rsidP="00855031">
            <w:pPr>
              <w:rPr>
                <w:rFonts w:eastAsia="Arial" w:cs="Arial"/>
                <w:sz w:val="20"/>
              </w:rPr>
            </w:pPr>
          </w:p>
        </w:tc>
      </w:tr>
      <w:tr w:rsidR="005D0FE6" w14:paraId="035719F4" w14:textId="77777777" w:rsidTr="002247FC">
        <w:tc>
          <w:tcPr>
            <w:tcW w:w="1170" w:type="dxa"/>
          </w:tcPr>
          <w:p w14:paraId="12B1431B" w14:textId="77777777" w:rsidR="005D0FE6" w:rsidRDefault="005D0FE6" w:rsidP="00855031">
            <w:pPr>
              <w:rPr>
                <w:rFonts w:eastAsia="Arial" w:cs="Arial"/>
                <w:sz w:val="20"/>
              </w:rPr>
            </w:pPr>
          </w:p>
        </w:tc>
        <w:tc>
          <w:tcPr>
            <w:tcW w:w="5673" w:type="dxa"/>
          </w:tcPr>
          <w:p w14:paraId="35680C2C" w14:textId="77777777" w:rsidR="005D0FE6" w:rsidRDefault="005D0FE6" w:rsidP="00C40452">
            <w:pPr>
              <w:rPr>
                <w:rFonts w:cs="Arial"/>
                <w:kern w:val="0"/>
                <w:sz w:val="20"/>
                <w:lang w:eastAsia="en-GB"/>
              </w:rPr>
            </w:pPr>
          </w:p>
        </w:tc>
        <w:tc>
          <w:tcPr>
            <w:tcW w:w="3183" w:type="dxa"/>
          </w:tcPr>
          <w:p w14:paraId="73A7B1A6" w14:textId="77777777" w:rsidR="005D0FE6" w:rsidRDefault="005D0FE6" w:rsidP="00855031">
            <w:pPr>
              <w:rPr>
                <w:rFonts w:eastAsia="Arial" w:cs="Arial"/>
                <w:sz w:val="20"/>
              </w:rPr>
            </w:pPr>
          </w:p>
        </w:tc>
      </w:tr>
      <w:tr w:rsidR="005D0FE6" w14:paraId="3C6D10AB" w14:textId="77777777" w:rsidTr="002247FC">
        <w:tc>
          <w:tcPr>
            <w:tcW w:w="1170" w:type="dxa"/>
          </w:tcPr>
          <w:p w14:paraId="257EB771" w14:textId="77777777" w:rsidR="005D0FE6" w:rsidRDefault="005D0FE6" w:rsidP="00855031">
            <w:pPr>
              <w:rPr>
                <w:rFonts w:eastAsia="Arial" w:cs="Arial"/>
                <w:sz w:val="20"/>
              </w:rPr>
            </w:pPr>
          </w:p>
        </w:tc>
        <w:tc>
          <w:tcPr>
            <w:tcW w:w="5673" w:type="dxa"/>
          </w:tcPr>
          <w:p w14:paraId="09503A74" w14:textId="77777777" w:rsidR="005D0FE6" w:rsidRDefault="005D0FE6" w:rsidP="00C40452">
            <w:pPr>
              <w:rPr>
                <w:rFonts w:cs="Arial"/>
                <w:kern w:val="0"/>
                <w:sz w:val="20"/>
                <w:lang w:eastAsia="en-GB"/>
              </w:rPr>
            </w:pPr>
          </w:p>
        </w:tc>
        <w:tc>
          <w:tcPr>
            <w:tcW w:w="3183" w:type="dxa"/>
          </w:tcPr>
          <w:p w14:paraId="65DF23CB" w14:textId="77777777" w:rsidR="005D0FE6" w:rsidRDefault="005D0FE6" w:rsidP="00855031">
            <w:pPr>
              <w:rPr>
                <w:rFonts w:eastAsia="Arial" w:cs="Arial"/>
                <w:sz w:val="20"/>
              </w:rPr>
            </w:pPr>
          </w:p>
        </w:tc>
      </w:tr>
      <w:tr w:rsidR="005D0FE6" w14:paraId="205AC955" w14:textId="77777777" w:rsidTr="002247FC">
        <w:tc>
          <w:tcPr>
            <w:tcW w:w="1170" w:type="dxa"/>
          </w:tcPr>
          <w:p w14:paraId="3B58BC4A" w14:textId="77777777" w:rsidR="005D0FE6" w:rsidRDefault="005D0FE6" w:rsidP="00855031">
            <w:pPr>
              <w:rPr>
                <w:rFonts w:eastAsia="Arial" w:cs="Arial"/>
                <w:sz w:val="20"/>
              </w:rPr>
            </w:pPr>
          </w:p>
        </w:tc>
        <w:tc>
          <w:tcPr>
            <w:tcW w:w="5673" w:type="dxa"/>
          </w:tcPr>
          <w:p w14:paraId="563C371A" w14:textId="77777777" w:rsidR="005D0FE6" w:rsidRDefault="005D0FE6" w:rsidP="00C40452">
            <w:pPr>
              <w:rPr>
                <w:rFonts w:cs="Arial"/>
                <w:kern w:val="0"/>
                <w:sz w:val="20"/>
                <w:lang w:eastAsia="en-GB"/>
              </w:rPr>
            </w:pPr>
          </w:p>
        </w:tc>
        <w:tc>
          <w:tcPr>
            <w:tcW w:w="3183" w:type="dxa"/>
          </w:tcPr>
          <w:p w14:paraId="5F1AC094" w14:textId="77777777" w:rsidR="005D0FE6" w:rsidRDefault="005D0FE6" w:rsidP="00855031">
            <w:pPr>
              <w:rPr>
                <w:rFonts w:eastAsia="Arial" w:cs="Arial"/>
                <w:sz w:val="20"/>
              </w:rPr>
            </w:pPr>
          </w:p>
        </w:tc>
      </w:tr>
      <w:tr w:rsidR="005D0FE6" w14:paraId="752C313B" w14:textId="77777777" w:rsidTr="002247FC">
        <w:tc>
          <w:tcPr>
            <w:tcW w:w="1170" w:type="dxa"/>
          </w:tcPr>
          <w:p w14:paraId="5D4879C0" w14:textId="77777777" w:rsidR="005D0FE6" w:rsidRDefault="005D0FE6" w:rsidP="00855031">
            <w:pPr>
              <w:rPr>
                <w:rFonts w:eastAsia="Arial" w:cs="Arial"/>
                <w:sz w:val="20"/>
              </w:rPr>
            </w:pPr>
          </w:p>
        </w:tc>
        <w:tc>
          <w:tcPr>
            <w:tcW w:w="5673" w:type="dxa"/>
          </w:tcPr>
          <w:p w14:paraId="40739F01" w14:textId="77777777" w:rsidR="005D0FE6" w:rsidRDefault="005D0FE6" w:rsidP="00C40452">
            <w:pPr>
              <w:rPr>
                <w:rFonts w:cs="Arial"/>
                <w:kern w:val="0"/>
                <w:sz w:val="20"/>
                <w:lang w:eastAsia="en-GB"/>
              </w:rPr>
            </w:pPr>
          </w:p>
        </w:tc>
        <w:tc>
          <w:tcPr>
            <w:tcW w:w="3183" w:type="dxa"/>
          </w:tcPr>
          <w:p w14:paraId="2EA7C48D" w14:textId="77777777" w:rsidR="005D0FE6" w:rsidRDefault="005D0FE6" w:rsidP="00855031">
            <w:pPr>
              <w:rPr>
                <w:rFonts w:eastAsia="Arial" w:cs="Arial"/>
                <w:sz w:val="20"/>
              </w:rPr>
            </w:pPr>
          </w:p>
        </w:tc>
      </w:tr>
    </w:tbl>
    <w:p w14:paraId="66A5CFF8" w14:textId="77777777" w:rsidR="00855031" w:rsidRPr="00BC2484" w:rsidRDefault="00855031" w:rsidP="00BC2484">
      <w:pPr>
        <w:tabs>
          <w:tab w:val="left" w:pos="6000"/>
        </w:tabs>
        <w:rPr>
          <w:rFonts w:cs="Arial"/>
          <w:sz w:val="20"/>
          <w:lang w:val="en" w:eastAsia="en-GB"/>
        </w:rPr>
      </w:pPr>
    </w:p>
    <w:sectPr w:rsidR="00855031" w:rsidRPr="00BC2484" w:rsidSect="002745EC">
      <w:headerReference w:type="even" r:id="rId21"/>
      <w:headerReference w:type="default" r:id="rId22"/>
      <w:footerReference w:type="default" r:id="rId23"/>
      <w:headerReference w:type="first" r:id="rId24"/>
      <w:footerReference w:type="first" r:id="rId25"/>
      <w:endnotePr>
        <w:numFmt w:val="decimal"/>
      </w:endnotePr>
      <w:pgSz w:w="11907" w:h="16840" w:code="9"/>
      <w:pgMar w:top="720" w:right="720" w:bottom="720" w:left="720" w:header="720" w:footer="720" w:gutter="0"/>
      <w:pgNumType w:start="2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7CD6C" w14:textId="77777777" w:rsidR="00041D4D" w:rsidRDefault="00041D4D"/>
  </w:endnote>
  <w:endnote w:type="continuationSeparator" w:id="0">
    <w:p w14:paraId="245A97F5" w14:textId="77777777" w:rsidR="00041D4D" w:rsidRDefault="00041D4D">
      <w:r>
        <w:continuationSeparator/>
      </w:r>
    </w:p>
  </w:endnote>
  <w:endnote w:type="continuationNotice" w:id="1">
    <w:p w14:paraId="6CBFB3EC" w14:textId="77777777" w:rsidR="00041D4D" w:rsidRDefault="00041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90909"/>
      <w:docPartObj>
        <w:docPartGallery w:val="Page Numbers (Bottom of Page)"/>
        <w:docPartUnique/>
      </w:docPartObj>
    </w:sdtPr>
    <w:sdtEndPr>
      <w:rPr>
        <w:noProof/>
      </w:rPr>
    </w:sdtEndPr>
    <w:sdtContent>
      <w:p w14:paraId="26149826" w14:textId="32BC7010" w:rsidR="00041D4D" w:rsidRDefault="00041D4D">
        <w:pPr>
          <w:pStyle w:val="Footer"/>
          <w:jc w:val="center"/>
        </w:pPr>
        <w:r>
          <w:fldChar w:fldCharType="begin"/>
        </w:r>
        <w:r>
          <w:instrText xml:space="preserve"> PAGE   \* MERGEFORMAT </w:instrText>
        </w:r>
        <w:r>
          <w:fldChar w:fldCharType="separate"/>
        </w:r>
        <w:r w:rsidR="00716CD0">
          <w:rPr>
            <w:noProof/>
          </w:rPr>
          <w:t>18</w:t>
        </w:r>
        <w:r>
          <w:rPr>
            <w:noProof/>
          </w:rPr>
          <w:fldChar w:fldCharType="end"/>
        </w:r>
      </w:p>
    </w:sdtContent>
  </w:sdt>
  <w:p w14:paraId="5E446971" w14:textId="77777777" w:rsidR="00041D4D" w:rsidRDefault="00041D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524C9" w14:textId="77777777" w:rsidR="00041D4D" w:rsidRDefault="00041D4D" w:rsidP="000B3B76">
    <w:pPr>
      <w:pStyle w:val="Footer"/>
      <w:jc w:val="center"/>
    </w:pPr>
    <w:r>
      <w:t>OFFICIAL SENSITIVE - COMMERCIAL</w:t>
    </w:r>
  </w:p>
  <w:p w14:paraId="3303BF45" w14:textId="6952389E" w:rsidR="00041D4D" w:rsidRDefault="00041D4D" w:rsidP="00B90A52">
    <w:pPr>
      <w:pStyle w:val="Header"/>
      <w:spacing w:after="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7EB3F" w14:textId="0912D6DB" w:rsidR="00041D4D" w:rsidRDefault="00041D4D" w:rsidP="00D154FE">
    <w:pPr>
      <w:pStyle w:val="Footer"/>
      <w:jc w:val="center"/>
    </w:pPr>
    <w:r>
      <w:t>OFFICIAL SENSITIVE – COMMERCIAL</w:t>
    </w:r>
  </w:p>
  <w:p w14:paraId="3D88BD00" w14:textId="77777777" w:rsidR="00041D4D" w:rsidRDefault="00041D4D" w:rsidP="00D154F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1F380" w14:textId="77777777" w:rsidR="00041D4D" w:rsidRDefault="00041D4D">
      <w:r>
        <w:continuationSeparator/>
      </w:r>
    </w:p>
  </w:footnote>
  <w:footnote w:type="continuationSeparator" w:id="0">
    <w:p w14:paraId="7F3B3974" w14:textId="77777777" w:rsidR="00041D4D" w:rsidRDefault="00041D4D">
      <w:r>
        <w:continuationSeparator/>
      </w:r>
    </w:p>
  </w:footnote>
  <w:footnote w:type="continuationNotice" w:id="1">
    <w:p w14:paraId="1A72DD1B" w14:textId="77777777" w:rsidR="00041D4D" w:rsidRDefault="00041D4D"/>
  </w:footnote>
  <w:footnote w:id="2">
    <w:p w14:paraId="3B97F716" w14:textId="2B79B4DA" w:rsidR="00041D4D" w:rsidRDefault="00041D4D" w:rsidP="00CE3F21">
      <w:pPr>
        <w:pStyle w:val="FootnoteText"/>
      </w:pPr>
      <w:r>
        <w:rPr>
          <w:rStyle w:val="FootnoteReference"/>
        </w:rPr>
        <w:footnoteRef/>
      </w:r>
      <w:r>
        <w:t xml:space="preserve"> This condition will be subject to the Authority’s discretion and as applicable.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2E4BC" w14:textId="0AFA1A9D" w:rsidR="00041D4D" w:rsidRDefault="00041D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D6F50" w14:textId="37DBA9F7" w:rsidR="00041D4D" w:rsidRDefault="00041D4D" w:rsidP="00726E85">
    <w:pPr>
      <w:pStyle w:val="Header"/>
      <w:jc w:val="center"/>
    </w:pPr>
    <w:r>
      <w:t>OFFICIAL SENSITIVE - COMMERCIAL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19FDC" w14:textId="0867A38D" w:rsidR="00041D4D" w:rsidRDefault="00041D4D" w:rsidP="00D154FE">
    <w:pPr>
      <w:pStyle w:val="Footer"/>
      <w:jc w:val="center"/>
    </w:pPr>
    <w:r>
      <w:t>OFFICIAL SENSITIVE - COMMERCIAL</w:t>
    </w:r>
  </w:p>
  <w:p w14:paraId="7378B67B" w14:textId="77777777" w:rsidR="00041D4D" w:rsidRDefault="00041D4D" w:rsidP="00D154F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70E12"/>
    <w:multiLevelType w:val="hybridMultilevel"/>
    <w:tmpl w:val="39F6DB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8236A4"/>
    <w:multiLevelType w:val="hybridMultilevel"/>
    <w:tmpl w:val="A83A54B6"/>
    <w:lvl w:ilvl="0" w:tplc="996C6002">
      <w:start w:val="1"/>
      <w:numFmt w:val="decimal"/>
      <w:lvlText w:val="%1."/>
      <w:lvlJc w:val="left"/>
      <w:pPr>
        <w:ind w:left="720" w:hanging="360"/>
      </w:pPr>
      <w:rPr>
        <w:rFonts w:cs="Times New Roman"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CBE16F7"/>
    <w:multiLevelType w:val="hybridMultilevel"/>
    <w:tmpl w:val="C2329A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82B73"/>
    <w:multiLevelType w:val="hybridMultilevel"/>
    <w:tmpl w:val="5860F062"/>
    <w:lvl w:ilvl="0" w:tplc="9EF0C6C0">
      <w:start w:val="1"/>
      <w:numFmt w:val="decimal"/>
      <w:lvlText w:val="%1."/>
      <w:lvlJc w:val="left"/>
      <w:pPr>
        <w:ind w:left="720" w:hanging="360"/>
      </w:pPr>
      <w:rPr>
        <w:rFonts w:ascii="Arial" w:eastAsia="Times New Roman"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33ACC"/>
    <w:multiLevelType w:val="hybridMultilevel"/>
    <w:tmpl w:val="E208F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C7A49"/>
    <w:multiLevelType w:val="hybridMultilevel"/>
    <w:tmpl w:val="1CC4ED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B651D72"/>
    <w:multiLevelType w:val="hybridMultilevel"/>
    <w:tmpl w:val="9FF29F0A"/>
    <w:lvl w:ilvl="0" w:tplc="08090019">
      <w:start w:val="1"/>
      <w:numFmt w:val="lowerLetter"/>
      <w:lvlText w:val="%1."/>
      <w:lvlJc w:val="left"/>
      <w:pPr>
        <w:ind w:left="720" w:hanging="360"/>
      </w:pPr>
    </w:lvl>
    <w:lvl w:ilvl="1" w:tplc="08090013">
      <w:start w:val="1"/>
      <w:numFmt w:val="upperRoman"/>
      <w:lvlText w:val="%2."/>
      <w:lvlJc w:val="right"/>
      <w:pPr>
        <w:ind w:left="1440" w:hanging="360"/>
      </w:pPr>
    </w:lvl>
    <w:lvl w:ilvl="2" w:tplc="B546BC7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766674"/>
    <w:multiLevelType w:val="hybridMultilevel"/>
    <w:tmpl w:val="9CAC132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7E3A08"/>
    <w:multiLevelType w:val="hybridMultilevel"/>
    <w:tmpl w:val="5860F062"/>
    <w:lvl w:ilvl="0" w:tplc="9EF0C6C0">
      <w:start w:val="1"/>
      <w:numFmt w:val="decimal"/>
      <w:lvlText w:val="%1."/>
      <w:lvlJc w:val="left"/>
      <w:pPr>
        <w:ind w:left="720" w:hanging="360"/>
      </w:pPr>
      <w:rPr>
        <w:rFonts w:ascii="Arial" w:eastAsia="Times New Roman"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90876"/>
    <w:multiLevelType w:val="hybridMultilevel"/>
    <w:tmpl w:val="D1E86FA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892A3C"/>
    <w:multiLevelType w:val="multilevel"/>
    <w:tmpl w:val="4900DA7C"/>
    <w:lvl w:ilvl="0">
      <w:start w:val="1"/>
      <w:numFmt w:val="decimal"/>
      <w:lvlText w:val="%1"/>
      <w:lvlJc w:val="left"/>
      <w:pPr>
        <w:tabs>
          <w:tab w:val="num" w:pos="794"/>
        </w:tabs>
        <w:ind w:left="794" w:hanging="794"/>
      </w:pPr>
      <w:rPr>
        <w:rFonts w:ascii="Arial" w:hAnsi="Arial" w:hint="default"/>
        <w:b/>
        <w:i w:val="0"/>
        <w:color w:val="auto"/>
        <w:sz w:val="32"/>
        <w:szCs w:val="32"/>
      </w:rPr>
    </w:lvl>
    <w:lvl w:ilvl="1">
      <w:start w:val="1"/>
      <w:numFmt w:val="decimal"/>
      <w:pStyle w:val="BodyNumbered"/>
      <w:lvlText w:val="%1.%2"/>
      <w:lvlJc w:val="left"/>
      <w:pPr>
        <w:tabs>
          <w:tab w:val="num" w:pos="794"/>
        </w:tabs>
        <w:ind w:left="794" w:hanging="794"/>
      </w:pPr>
      <w:rPr>
        <w:rFonts w:ascii="Arial" w:hAnsi="Arial" w:hint="default"/>
        <w:b w:val="0"/>
        <w:i w:val="0"/>
        <w:color w:val="auto"/>
        <w:sz w:val="22"/>
        <w:szCs w:val="22"/>
        <w:u w:val="none"/>
      </w:rPr>
    </w:lvl>
    <w:lvl w:ilvl="2">
      <w:start w:val="1"/>
      <w:numFmt w:val="decimal"/>
      <w:lvlText w:val="%1.%2.%3"/>
      <w:lvlJc w:val="left"/>
      <w:pPr>
        <w:tabs>
          <w:tab w:val="num" w:pos="1836"/>
        </w:tabs>
        <w:ind w:left="1836" w:hanging="936"/>
      </w:pPr>
      <w:rPr>
        <w:rFonts w:ascii="Arial" w:hAnsi="Arial" w:hint="default"/>
        <w:b w:val="0"/>
        <w:i w:val="0"/>
        <w:color w:val="auto"/>
        <w:sz w:val="18"/>
        <w:szCs w:val="18"/>
        <w:u w:val="none"/>
      </w:rPr>
    </w:lvl>
    <w:lvl w:ilvl="3">
      <w:start w:val="1"/>
      <w:numFmt w:val="decimal"/>
      <w:lvlText w:val="%1.%2.%3.%4"/>
      <w:lvlJc w:val="left"/>
      <w:pPr>
        <w:tabs>
          <w:tab w:val="num" w:pos="1872"/>
        </w:tabs>
        <w:ind w:left="1872" w:hanging="936"/>
      </w:pPr>
      <w:rPr>
        <w:rFonts w:ascii="Verdana" w:hAnsi="Verdana" w:hint="default"/>
        <w:b/>
        <w:i w:val="0"/>
        <w:color w:val="000080"/>
        <w:sz w:val="18"/>
        <w:szCs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80D22E8"/>
    <w:multiLevelType w:val="hybridMultilevel"/>
    <w:tmpl w:val="A5EE3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C2C16"/>
    <w:multiLevelType w:val="hybridMultilevel"/>
    <w:tmpl w:val="A5F43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F7284C"/>
    <w:multiLevelType w:val="hybridMultilevel"/>
    <w:tmpl w:val="4364CD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828040A"/>
    <w:multiLevelType w:val="hybridMultilevel"/>
    <w:tmpl w:val="57526FC2"/>
    <w:lvl w:ilvl="0" w:tplc="FFFFFFFF">
      <w:start w:val="1"/>
      <w:numFmt w:val="none"/>
      <w:pStyle w:val="workingNote"/>
      <w:lvlText w:val="Working Note:"/>
      <w:lvlJc w:val="left"/>
      <w:pPr>
        <w:tabs>
          <w:tab w:val="num" w:pos="2269"/>
        </w:tabs>
        <w:ind w:left="2269" w:hanging="1418"/>
      </w:pPr>
      <w:rPr>
        <w:rFonts w:ascii="Arial" w:hAnsi="Arial" w:hint="default"/>
        <w:b/>
        <w:i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F2B0B71"/>
    <w:multiLevelType w:val="hybridMultilevel"/>
    <w:tmpl w:val="32F6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D75EE"/>
    <w:multiLevelType w:val="hybridMultilevel"/>
    <w:tmpl w:val="E35E0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7556D2"/>
    <w:multiLevelType w:val="hybridMultilevel"/>
    <w:tmpl w:val="F544DF10"/>
    <w:lvl w:ilvl="0" w:tplc="6780137C">
      <w:start w:val="1"/>
      <w:numFmt w:val="decimal"/>
      <w:lvlText w:val="%1."/>
      <w:lvlJc w:val="left"/>
      <w:pPr>
        <w:ind w:left="720" w:hanging="360"/>
      </w:pPr>
      <w:rPr>
        <w:rFonts w:asciiTheme="minorHAnsi" w:eastAsiaTheme="minorHAnsi" w:hAnsiTheme="minorHAnsi" w:cstheme="minorBidi" w:hint="default"/>
        <w:b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A892DA2"/>
    <w:multiLevelType w:val="hybridMultilevel"/>
    <w:tmpl w:val="B1A0E2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B546BC7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525C31"/>
    <w:multiLevelType w:val="hybridMultilevel"/>
    <w:tmpl w:val="A34E64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523D5B"/>
    <w:multiLevelType w:val="hybridMultilevel"/>
    <w:tmpl w:val="22EC2E1E"/>
    <w:lvl w:ilvl="0" w:tplc="B9D8301E">
      <w:start w:val="1"/>
      <w:numFmt w:val="lowerLetter"/>
      <w:lvlText w:val="%1."/>
      <w:lvlJc w:val="left"/>
      <w:pPr>
        <w:ind w:left="72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3A44D2"/>
    <w:multiLevelType w:val="hybridMultilevel"/>
    <w:tmpl w:val="09844AFE"/>
    <w:lvl w:ilvl="0" w:tplc="E25EF1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E46CDC"/>
    <w:multiLevelType w:val="hybridMultilevel"/>
    <w:tmpl w:val="0C5683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8" w15:restartNumberingAfterBreak="0">
    <w:nsid w:val="534E136B"/>
    <w:multiLevelType w:val="hybridMultilevel"/>
    <w:tmpl w:val="D91A3580"/>
    <w:lvl w:ilvl="0" w:tplc="B9D8301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0" w15:restartNumberingAfterBreak="0">
    <w:nsid w:val="57BA385A"/>
    <w:multiLevelType w:val="multilevel"/>
    <w:tmpl w:val="08785C2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A8451B"/>
    <w:multiLevelType w:val="hybridMultilevel"/>
    <w:tmpl w:val="D834F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C16E18"/>
    <w:multiLevelType w:val="hybridMultilevel"/>
    <w:tmpl w:val="38C43A4C"/>
    <w:lvl w:ilvl="0" w:tplc="B9D8301E">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F106CE"/>
    <w:multiLevelType w:val="hybridMultilevel"/>
    <w:tmpl w:val="5FA6C342"/>
    <w:lvl w:ilvl="0" w:tplc="27DA36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814191"/>
    <w:multiLevelType w:val="hybridMultilevel"/>
    <w:tmpl w:val="43DCB5D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5593691"/>
    <w:multiLevelType w:val="multilevel"/>
    <w:tmpl w:val="95E63934"/>
    <w:lvl w:ilvl="0">
      <w:start w:val="1"/>
      <w:numFmt w:val="upperLetter"/>
      <w:pStyle w:val="Heading1Part"/>
      <w:lvlText w:val="Part %1:"/>
      <w:lvlJc w:val="left"/>
      <w:pPr>
        <w:tabs>
          <w:tab w:val="num" w:pos="2268"/>
        </w:tabs>
        <w:ind w:left="2268" w:hanging="2268"/>
      </w:pPr>
      <w:rPr>
        <w:rFonts w:hint="default"/>
      </w:rPr>
    </w:lvl>
    <w:lvl w:ilvl="1">
      <w:start w:val="1"/>
      <w:numFmt w:val="decimal"/>
      <w:isLgl/>
      <w:lvlText w:val="%1.%2"/>
      <w:lvlJc w:val="left"/>
      <w:pPr>
        <w:tabs>
          <w:tab w:val="num" w:pos="1418"/>
        </w:tabs>
        <w:ind w:left="1418" w:hanging="1418"/>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6F612AE"/>
    <w:multiLevelType w:val="hybridMultilevel"/>
    <w:tmpl w:val="D5A256F4"/>
    <w:lvl w:ilvl="0" w:tplc="42F4FA22">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E90B5B"/>
    <w:multiLevelType w:val="hybridMultilevel"/>
    <w:tmpl w:val="C002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BC5AAA"/>
    <w:multiLevelType w:val="hybridMultilevel"/>
    <w:tmpl w:val="F73E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16"/>
  </w:num>
  <w:num w:numId="4">
    <w:abstractNumId w:val="21"/>
  </w:num>
  <w:num w:numId="5">
    <w:abstractNumId w:val="29"/>
  </w:num>
  <w:num w:numId="6">
    <w:abstractNumId w:val="2"/>
  </w:num>
  <w:num w:numId="7">
    <w:abstractNumId w:val="11"/>
  </w:num>
  <w:num w:numId="8">
    <w:abstractNumId w:val="35"/>
  </w:num>
  <w:num w:numId="9">
    <w:abstractNumId w:val="17"/>
  </w:num>
  <w:num w:numId="10">
    <w:abstractNumId w:val="15"/>
  </w:num>
  <w:num w:numId="11">
    <w:abstractNumId w:val="36"/>
  </w:num>
  <w:num w:numId="12">
    <w:abstractNumId w:val="9"/>
  </w:num>
  <w:num w:numId="13">
    <w:abstractNumId w:val="4"/>
  </w:num>
  <w:num w:numId="14">
    <w:abstractNumId w:val="13"/>
  </w:num>
  <w:num w:numId="15">
    <w:abstractNumId w:val="37"/>
  </w:num>
  <w:num w:numId="16">
    <w:abstractNumId w:val="18"/>
  </w:num>
  <w:num w:numId="17">
    <w:abstractNumId w:val="14"/>
  </w:num>
  <w:num w:numId="18">
    <w:abstractNumId w:val="19"/>
  </w:num>
  <w:num w:numId="19">
    <w:abstractNumId w:val="33"/>
  </w:num>
  <w:num w:numId="20">
    <w:abstractNumId w:val="20"/>
  </w:num>
  <w:num w:numId="21">
    <w:abstractNumId w:val="32"/>
  </w:num>
  <w:num w:numId="22">
    <w:abstractNumId w:val="7"/>
  </w:num>
  <w:num w:numId="23">
    <w:abstractNumId w:val="10"/>
  </w:num>
  <w:num w:numId="24">
    <w:abstractNumId w:val="28"/>
  </w:num>
  <w:num w:numId="25">
    <w:abstractNumId w:val="24"/>
  </w:num>
  <w:num w:numId="26">
    <w:abstractNumId w:val="31"/>
  </w:num>
  <w:num w:numId="27">
    <w:abstractNumId w:val="22"/>
  </w:num>
  <w:num w:numId="28">
    <w:abstractNumId w:val="6"/>
  </w:num>
  <w:num w:numId="29">
    <w:abstractNumId w:val="34"/>
  </w:num>
  <w:num w:numId="30">
    <w:abstractNumId w:val="8"/>
  </w:num>
  <w:num w:numId="31">
    <w:abstractNumId w:val="3"/>
  </w:num>
  <w:num w:numId="32">
    <w:abstractNumId w:val="25"/>
  </w:num>
  <w:num w:numId="33">
    <w:abstractNumId w:val="0"/>
  </w:num>
  <w:num w:numId="34">
    <w:abstractNumId w:val="5"/>
  </w:num>
  <w:num w:numId="35">
    <w:abstractNumId w:val="23"/>
  </w:num>
  <w:num w:numId="36">
    <w:abstractNumId w:val="1"/>
  </w:num>
  <w:num w:numId="37">
    <w:abstractNumId w:val="30"/>
  </w:num>
  <w:num w:numId="38">
    <w:abstractNumId w:val="26"/>
  </w:num>
  <w:num w:numId="39">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F559C3"/>
    <w:rsid w:val="000011BD"/>
    <w:rsid w:val="0000135B"/>
    <w:rsid w:val="000026C8"/>
    <w:rsid w:val="000034E8"/>
    <w:rsid w:val="0000424E"/>
    <w:rsid w:val="00004D2C"/>
    <w:rsid w:val="00006586"/>
    <w:rsid w:val="0000699A"/>
    <w:rsid w:val="00016727"/>
    <w:rsid w:val="00016D29"/>
    <w:rsid w:val="00016E4C"/>
    <w:rsid w:val="000215BF"/>
    <w:rsid w:val="00022413"/>
    <w:rsid w:val="0002485F"/>
    <w:rsid w:val="00032398"/>
    <w:rsid w:val="00032841"/>
    <w:rsid w:val="00032B31"/>
    <w:rsid w:val="000339BE"/>
    <w:rsid w:val="0003588A"/>
    <w:rsid w:val="00040548"/>
    <w:rsid w:val="00041D4D"/>
    <w:rsid w:val="0004254A"/>
    <w:rsid w:val="000444C5"/>
    <w:rsid w:val="00044544"/>
    <w:rsid w:val="00045812"/>
    <w:rsid w:val="000473DE"/>
    <w:rsid w:val="000524E2"/>
    <w:rsid w:val="000574D1"/>
    <w:rsid w:val="00057EC6"/>
    <w:rsid w:val="0006084C"/>
    <w:rsid w:val="0006222A"/>
    <w:rsid w:val="00062A08"/>
    <w:rsid w:val="00063A09"/>
    <w:rsid w:val="00066932"/>
    <w:rsid w:val="00067FF6"/>
    <w:rsid w:val="000724AB"/>
    <w:rsid w:val="000725CF"/>
    <w:rsid w:val="000733BD"/>
    <w:rsid w:val="00077F98"/>
    <w:rsid w:val="00080E1B"/>
    <w:rsid w:val="00081A24"/>
    <w:rsid w:val="00083C52"/>
    <w:rsid w:val="0008458C"/>
    <w:rsid w:val="00086850"/>
    <w:rsid w:val="000932C1"/>
    <w:rsid w:val="00093969"/>
    <w:rsid w:val="0009496C"/>
    <w:rsid w:val="00095347"/>
    <w:rsid w:val="00097684"/>
    <w:rsid w:val="000A6F71"/>
    <w:rsid w:val="000B0AD1"/>
    <w:rsid w:val="000B1349"/>
    <w:rsid w:val="000B27C7"/>
    <w:rsid w:val="000B3B76"/>
    <w:rsid w:val="000B707E"/>
    <w:rsid w:val="000C022E"/>
    <w:rsid w:val="000C2864"/>
    <w:rsid w:val="000C355D"/>
    <w:rsid w:val="000C5B96"/>
    <w:rsid w:val="000C65DE"/>
    <w:rsid w:val="000C6B93"/>
    <w:rsid w:val="000D290E"/>
    <w:rsid w:val="000D2D2E"/>
    <w:rsid w:val="000D30C3"/>
    <w:rsid w:val="000D6871"/>
    <w:rsid w:val="000E04B9"/>
    <w:rsid w:val="000E0F2D"/>
    <w:rsid w:val="000E0F52"/>
    <w:rsid w:val="000E31C8"/>
    <w:rsid w:val="000E350D"/>
    <w:rsid w:val="000E5232"/>
    <w:rsid w:val="000E6308"/>
    <w:rsid w:val="000E7767"/>
    <w:rsid w:val="000F4F3C"/>
    <w:rsid w:val="000F69B6"/>
    <w:rsid w:val="00100CBA"/>
    <w:rsid w:val="0010326A"/>
    <w:rsid w:val="00106400"/>
    <w:rsid w:val="00107CAD"/>
    <w:rsid w:val="00112804"/>
    <w:rsid w:val="001140AF"/>
    <w:rsid w:val="00114ACD"/>
    <w:rsid w:val="001150E0"/>
    <w:rsid w:val="0011586C"/>
    <w:rsid w:val="00115903"/>
    <w:rsid w:val="001201AE"/>
    <w:rsid w:val="001212BE"/>
    <w:rsid w:val="00121348"/>
    <w:rsid w:val="00124809"/>
    <w:rsid w:val="00124945"/>
    <w:rsid w:val="0012497D"/>
    <w:rsid w:val="001250DC"/>
    <w:rsid w:val="00127DAC"/>
    <w:rsid w:val="001326DC"/>
    <w:rsid w:val="00133284"/>
    <w:rsid w:val="001336EC"/>
    <w:rsid w:val="00133A07"/>
    <w:rsid w:val="00135571"/>
    <w:rsid w:val="00135A92"/>
    <w:rsid w:val="001368C5"/>
    <w:rsid w:val="0014285B"/>
    <w:rsid w:val="00142A85"/>
    <w:rsid w:val="001445F4"/>
    <w:rsid w:val="001448FC"/>
    <w:rsid w:val="00144905"/>
    <w:rsid w:val="00146E1B"/>
    <w:rsid w:val="0014723B"/>
    <w:rsid w:val="00150DF2"/>
    <w:rsid w:val="001527D8"/>
    <w:rsid w:val="00153C2C"/>
    <w:rsid w:val="00156A33"/>
    <w:rsid w:val="001577F6"/>
    <w:rsid w:val="00157A10"/>
    <w:rsid w:val="00157BFD"/>
    <w:rsid w:val="00163224"/>
    <w:rsid w:val="00163597"/>
    <w:rsid w:val="00170D62"/>
    <w:rsid w:val="00171373"/>
    <w:rsid w:val="001718FB"/>
    <w:rsid w:val="00174426"/>
    <w:rsid w:val="001757A8"/>
    <w:rsid w:val="00177750"/>
    <w:rsid w:val="001819F2"/>
    <w:rsid w:val="001828B3"/>
    <w:rsid w:val="00184F1F"/>
    <w:rsid w:val="0018501E"/>
    <w:rsid w:val="00190ED2"/>
    <w:rsid w:val="0019327C"/>
    <w:rsid w:val="00194440"/>
    <w:rsid w:val="0019507E"/>
    <w:rsid w:val="001953FF"/>
    <w:rsid w:val="001A0272"/>
    <w:rsid w:val="001A1260"/>
    <w:rsid w:val="001A12D0"/>
    <w:rsid w:val="001A1790"/>
    <w:rsid w:val="001A1D82"/>
    <w:rsid w:val="001A7163"/>
    <w:rsid w:val="001A7690"/>
    <w:rsid w:val="001A7F5F"/>
    <w:rsid w:val="001B1557"/>
    <w:rsid w:val="001B18FF"/>
    <w:rsid w:val="001B36A2"/>
    <w:rsid w:val="001B3D01"/>
    <w:rsid w:val="001B5835"/>
    <w:rsid w:val="001C27BA"/>
    <w:rsid w:val="001C35E8"/>
    <w:rsid w:val="001C4047"/>
    <w:rsid w:val="001C428B"/>
    <w:rsid w:val="001C7F6B"/>
    <w:rsid w:val="001D0E74"/>
    <w:rsid w:val="001D2404"/>
    <w:rsid w:val="001D3927"/>
    <w:rsid w:val="001D3CC7"/>
    <w:rsid w:val="001D58B9"/>
    <w:rsid w:val="001D7934"/>
    <w:rsid w:val="001D7CF0"/>
    <w:rsid w:val="001E0548"/>
    <w:rsid w:val="001E22A5"/>
    <w:rsid w:val="001E317D"/>
    <w:rsid w:val="001E5A0B"/>
    <w:rsid w:val="001E6D3B"/>
    <w:rsid w:val="001E777E"/>
    <w:rsid w:val="001F1066"/>
    <w:rsid w:val="001F111D"/>
    <w:rsid w:val="001F257F"/>
    <w:rsid w:val="001F27CF"/>
    <w:rsid w:val="001F3C0B"/>
    <w:rsid w:val="001F44C8"/>
    <w:rsid w:val="001F51E1"/>
    <w:rsid w:val="001F59CB"/>
    <w:rsid w:val="001F7CEE"/>
    <w:rsid w:val="00200598"/>
    <w:rsid w:val="00203944"/>
    <w:rsid w:val="0020571E"/>
    <w:rsid w:val="00210023"/>
    <w:rsid w:val="00210AED"/>
    <w:rsid w:val="0021112B"/>
    <w:rsid w:val="002114B4"/>
    <w:rsid w:val="00212AB7"/>
    <w:rsid w:val="00212DE8"/>
    <w:rsid w:val="002151DC"/>
    <w:rsid w:val="00215CE1"/>
    <w:rsid w:val="002161CD"/>
    <w:rsid w:val="002247FC"/>
    <w:rsid w:val="00225CA9"/>
    <w:rsid w:val="002272A6"/>
    <w:rsid w:val="002302F7"/>
    <w:rsid w:val="002333E3"/>
    <w:rsid w:val="00234A3A"/>
    <w:rsid w:val="0023528E"/>
    <w:rsid w:val="00235FFA"/>
    <w:rsid w:val="002363AD"/>
    <w:rsid w:val="0023667D"/>
    <w:rsid w:val="00236AC7"/>
    <w:rsid w:val="002400C4"/>
    <w:rsid w:val="002402CA"/>
    <w:rsid w:val="00240F4B"/>
    <w:rsid w:val="002432DB"/>
    <w:rsid w:val="00243D73"/>
    <w:rsid w:val="00243EBE"/>
    <w:rsid w:val="002457F5"/>
    <w:rsid w:val="002519C7"/>
    <w:rsid w:val="0025396D"/>
    <w:rsid w:val="00254701"/>
    <w:rsid w:val="002549E1"/>
    <w:rsid w:val="00256036"/>
    <w:rsid w:val="002600F9"/>
    <w:rsid w:val="0026204B"/>
    <w:rsid w:val="00265C21"/>
    <w:rsid w:val="00267AB0"/>
    <w:rsid w:val="00270664"/>
    <w:rsid w:val="002709F9"/>
    <w:rsid w:val="00272BD6"/>
    <w:rsid w:val="002745EC"/>
    <w:rsid w:val="00280E56"/>
    <w:rsid w:val="00281DFC"/>
    <w:rsid w:val="00282BD8"/>
    <w:rsid w:val="00283C0A"/>
    <w:rsid w:val="00283D3A"/>
    <w:rsid w:val="0028597D"/>
    <w:rsid w:val="00286C18"/>
    <w:rsid w:val="0028703E"/>
    <w:rsid w:val="00287B5D"/>
    <w:rsid w:val="00292BAE"/>
    <w:rsid w:val="00293186"/>
    <w:rsid w:val="002940EE"/>
    <w:rsid w:val="002961CD"/>
    <w:rsid w:val="002A0C76"/>
    <w:rsid w:val="002A4B12"/>
    <w:rsid w:val="002A5CB2"/>
    <w:rsid w:val="002B18D7"/>
    <w:rsid w:val="002B2EA5"/>
    <w:rsid w:val="002B3E06"/>
    <w:rsid w:val="002B53C1"/>
    <w:rsid w:val="002B584E"/>
    <w:rsid w:val="002B5B47"/>
    <w:rsid w:val="002B7659"/>
    <w:rsid w:val="002C66C7"/>
    <w:rsid w:val="002C691B"/>
    <w:rsid w:val="002D51BD"/>
    <w:rsid w:val="002E176F"/>
    <w:rsid w:val="002E2725"/>
    <w:rsid w:val="002E3D7D"/>
    <w:rsid w:val="002E7B64"/>
    <w:rsid w:val="002F103F"/>
    <w:rsid w:val="002F1F5C"/>
    <w:rsid w:val="002F53E4"/>
    <w:rsid w:val="002F7B48"/>
    <w:rsid w:val="00302172"/>
    <w:rsid w:val="00302F6E"/>
    <w:rsid w:val="0030395A"/>
    <w:rsid w:val="00303D25"/>
    <w:rsid w:val="003045D0"/>
    <w:rsid w:val="00307805"/>
    <w:rsid w:val="0031126E"/>
    <w:rsid w:val="00311BD6"/>
    <w:rsid w:val="00313147"/>
    <w:rsid w:val="003142CC"/>
    <w:rsid w:val="00314D4B"/>
    <w:rsid w:val="003163BE"/>
    <w:rsid w:val="0032058E"/>
    <w:rsid w:val="00320908"/>
    <w:rsid w:val="00320A4C"/>
    <w:rsid w:val="0032105C"/>
    <w:rsid w:val="0032172F"/>
    <w:rsid w:val="00322660"/>
    <w:rsid w:val="003259CB"/>
    <w:rsid w:val="00326838"/>
    <w:rsid w:val="00326B14"/>
    <w:rsid w:val="00331A86"/>
    <w:rsid w:val="00333985"/>
    <w:rsid w:val="00336006"/>
    <w:rsid w:val="00336EBD"/>
    <w:rsid w:val="00337EA6"/>
    <w:rsid w:val="00343550"/>
    <w:rsid w:val="003469A0"/>
    <w:rsid w:val="003470C6"/>
    <w:rsid w:val="0035176A"/>
    <w:rsid w:val="0035362E"/>
    <w:rsid w:val="0035392A"/>
    <w:rsid w:val="00354405"/>
    <w:rsid w:val="0035701D"/>
    <w:rsid w:val="0036268A"/>
    <w:rsid w:val="00366A8A"/>
    <w:rsid w:val="00366F19"/>
    <w:rsid w:val="00373DA3"/>
    <w:rsid w:val="00373EA0"/>
    <w:rsid w:val="00376F66"/>
    <w:rsid w:val="003802A6"/>
    <w:rsid w:val="00381494"/>
    <w:rsid w:val="0038248C"/>
    <w:rsid w:val="003824B4"/>
    <w:rsid w:val="00382722"/>
    <w:rsid w:val="00383413"/>
    <w:rsid w:val="00383BE0"/>
    <w:rsid w:val="00386F01"/>
    <w:rsid w:val="003870A9"/>
    <w:rsid w:val="0039071C"/>
    <w:rsid w:val="00393F6A"/>
    <w:rsid w:val="003958B7"/>
    <w:rsid w:val="003960EB"/>
    <w:rsid w:val="00396C33"/>
    <w:rsid w:val="003978AC"/>
    <w:rsid w:val="003A222E"/>
    <w:rsid w:val="003A3C67"/>
    <w:rsid w:val="003A52D4"/>
    <w:rsid w:val="003A58F0"/>
    <w:rsid w:val="003A6B11"/>
    <w:rsid w:val="003A74E9"/>
    <w:rsid w:val="003B0F22"/>
    <w:rsid w:val="003B27CC"/>
    <w:rsid w:val="003B3105"/>
    <w:rsid w:val="003B348E"/>
    <w:rsid w:val="003B397D"/>
    <w:rsid w:val="003B3E7E"/>
    <w:rsid w:val="003B6DBF"/>
    <w:rsid w:val="003B6E43"/>
    <w:rsid w:val="003C0017"/>
    <w:rsid w:val="003C0431"/>
    <w:rsid w:val="003C0557"/>
    <w:rsid w:val="003C17FD"/>
    <w:rsid w:val="003C3870"/>
    <w:rsid w:val="003C38E9"/>
    <w:rsid w:val="003C3934"/>
    <w:rsid w:val="003C5B49"/>
    <w:rsid w:val="003C5C16"/>
    <w:rsid w:val="003C5DDE"/>
    <w:rsid w:val="003C6AAB"/>
    <w:rsid w:val="003D1E07"/>
    <w:rsid w:val="003D2D97"/>
    <w:rsid w:val="003D3BAE"/>
    <w:rsid w:val="003D455A"/>
    <w:rsid w:val="003D4E99"/>
    <w:rsid w:val="003D4FDB"/>
    <w:rsid w:val="003D6146"/>
    <w:rsid w:val="003E2D3A"/>
    <w:rsid w:val="003E410B"/>
    <w:rsid w:val="003E4741"/>
    <w:rsid w:val="003E656F"/>
    <w:rsid w:val="003E7273"/>
    <w:rsid w:val="003F3FE9"/>
    <w:rsid w:val="003F6BBD"/>
    <w:rsid w:val="003F6EFD"/>
    <w:rsid w:val="003F71F7"/>
    <w:rsid w:val="003F774B"/>
    <w:rsid w:val="00400210"/>
    <w:rsid w:val="0040063B"/>
    <w:rsid w:val="004021FB"/>
    <w:rsid w:val="00402F29"/>
    <w:rsid w:val="00403703"/>
    <w:rsid w:val="004049E2"/>
    <w:rsid w:val="0040641D"/>
    <w:rsid w:val="004112C7"/>
    <w:rsid w:val="00411E66"/>
    <w:rsid w:val="0041227E"/>
    <w:rsid w:val="00416770"/>
    <w:rsid w:val="004168F9"/>
    <w:rsid w:val="00417970"/>
    <w:rsid w:val="00423EC6"/>
    <w:rsid w:val="004256E1"/>
    <w:rsid w:val="00426DC8"/>
    <w:rsid w:val="004300C4"/>
    <w:rsid w:val="00430AFB"/>
    <w:rsid w:val="00431051"/>
    <w:rsid w:val="00431DEC"/>
    <w:rsid w:val="00431FA9"/>
    <w:rsid w:val="004357E3"/>
    <w:rsid w:val="00435E7A"/>
    <w:rsid w:val="00437620"/>
    <w:rsid w:val="0044145E"/>
    <w:rsid w:val="004470D7"/>
    <w:rsid w:val="00450330"/>
    <w:rsid w:val="004504BF"/>
    <w:rsid w:val="00450CC3"/>
    <w:rsid w:val="004539FC"/>
    <w:rsid w:val="00453D54"/>
    <w:rsid w:val="00457ADE"/>
    <w:rsid w:val="00460B9A"/>
    <w:rsid w:val="004632F7"/>
    <w:rsid w:val="0046548A"/>
    <w:rsid w:val="00470303"/>
    <w:rsid w:val="004709C6"/>
    <w:rsid w:val="00471F68"/>
    <w:rsid w:val="00475101"/>
    <w:rsid w:val="00475D4C"/>
    <w:rsid w:val="004812D5"/>
    <w:rsid w:val="00484475"/>
    <w:rsid w:val="0048459C"/>
    <w:rsid w:val="0048506D"/>
    <w:rsid w:val="00485D8E"/>
    <w:rsid w:val="00485FC2"/>
    <w:rsid w:val="0048623E"/>
    <w:rsid w:val="004900CD"/>
    <w:rsid w:val="004964EA"/>
    <w:rsid w:val="004A0F29"/>
    <w:rsid w:val="004A21A7"/>
    <w:rsid w:val="004A5530"/>
    <w:rsid w:val="004A58A3"/>
    <w:rsid w:val="004A7EB9"/>
    <w:rsid w:val="004B2F40"/>
    <w:rsid w:val="004B476C"/>
    <w:rsid w:val="004B7B32"/>
    <w:rsid w:val="004B7B97"/>
    <w:rsid w:val="004C0E1F"/>
    <w:rsid w:val="004C3808"/>
    <w:rsid w:val="004C5458"/>
    <w:rsid w:val="004C76C6"/>
    <w:rsid w:val="004C78C0"/>
    <w:rsid w:val="004D0908"/>
    <w:rsid w:val="004D1435"/>
    <w:rsid w:val="004E11EC"/>
    <w:rsid w:val="004E1517"/>
    <w:rsid w:val="004E2AF4"/>
    <w:rsid w:val="004E4ECC"/>
    <w:rsid w:val="004E568C"/>
    <w:rsid w:val="004E71F3"/>
    <w:rsid w:val="004F07C4"/>
    <w:rsid w:val="004F0C26"/>
    <w:rsid w:val="004F2B0E"/>
    <w:rsid w:val="004F2D92"/>
    <w:rsid w:val="004F4CD5"/>
    <w:rsid w:val="004F4D23"/>
    <w:rsid w:val="004F58A6"/>
    <w:rsid w:val="004F659D"/>
    <w:rsid w:val="004F6671"/>
    <w:rsid w:val="00501248"/>
    <w:rsid w:val="00504E55"/>
    <w:rsid w:val="00505454"/>
    <w:rsid w:val="0050690E"/>
    <w:rsid w:val="00507351"/>
    <w:rsid w:val="0051044E"/>
    <w:rsid w:val="00517FBA"/>
    <w:rsid w:val="005217BE"/>
    <w:rsid w:val="005220A5"/>
    <w:rsid w:val="00524E22"/>
    <w:rsid w:val="0053149F"/>
    <w:rsid w:val="00534A7D"/>
    <w:rsid w:val="005350CC"/>
    <w:rsid w:val="00541682"/>
    <w:rsid w:val="0054282C"/>
    <w:rsid w:val="00542DC2"/>
    <w:rsid w:val="00546106"/>
    <w:rsid w:val="00547CE7"/>
    <w:rsid w:val="00547FE0"/>
    <w:rsid w:val="00551E61"/>
    <w:rsid w:val="00552361"/>
    <w:rsid w:val="00553046"/>
    <w:rsid w:val="005546C1"/>
    <w:rsid w:val="0055640B"/>
    <w:rsid w:val="005573F6"/>
    <w:rsid w:val="00564276"/>
    <w:rsid w:val="00564584"/>
    <w:rsid w:val="005649A9"/>
    <w:rsid w:val="00566436"/>
    <w:rsid w:val="005679AA"/>
    <w:rsid w:val="00570180"/>
    <w:rsid w:val="005731EC"/>
    <w:rsid w:val="0057745C"/>
    <w:rsid w:val="00580964"/>
    <w:rsid w:val="0058614E"/>
    <w:rsid w:val="00587727"/>
    <w:rsid w:val="005917C3"/>
    <w:rsid w:val="005940A4"/>
    <w:rsid w:val="00595ADA"/>
    <w:rsid w:val="00597F46"/>
    <w:rsid w:val="005A225A"/>
    <w:rsid w:val="005A3F18"/>
    <w:rsid w:val="005A4921"/>
    <w:rsid w:val="005A56BC"/>
    <w:rsid w:val="005A71D8"/>
    <w:rsid w:val="005B138C"/>
    <w:rsid w:val="005B2FA3"/>
    <w:rsid w:val="005B369C"/>
    <w:rsid w:val="005B399C"/>
    <w:rsid w:val="005B3E0E"/>
    <w:rsid w:val="005B4CAC"/>
    <w:rsid w:val="005B6177"/>
    <w:rsid w:val="005C0B5F"/>
    <w:rsid w:val="005C2891"/>
    <w:rsid w:val="005C3737"/>
    <w:rsid w:val="005C39B0"/>
    <w:rsid w:val="005C481D"/>
    <w:rsid w:val="005C4EC5"/>
    <w:rsid w:val="005C5DB2"/>
    <w:rsid w:val="005C68D6"/>
    <w:rsid w:val="005C725A"/>
    <w:rsid w:val="005D0FE6"/>
    <w:rsid w:val="005D13CF"/>
    <w:rsid w:val="005D3399"/>
    <w:rsid w:val="005D6A39"/>
    <w:rsid w:val="005E2611"/>
    <w:rsid w:val="005E41DF"/>
    <w:rsid w:val="005E5464"/>
    <w:rsid w:val="005E55AC"/>
    <w:rsid w:val="005E5ADB"/>
    <w:rsid w:val="005E6189"/>
    <w:rsid w:val="005E625F"/>
    <w:rsid w:val="005E63FA"/>
    <w:rsid w:val="005F0523"/>
    <w:rsid w:val="005F1C4C"/>
    <w:rsid w:val="005F35DB"/>
    <w:rsid w:val="005F5480"/>
    <w:rsid w:val="005F602F"/>
    <w:rsid w:val="005F751A"/>
    <w:rsid w:val="005F7C7A"/>
    <w:rsid w:val="005F7DD9"/>
    <w:rsid w:val="006025B3"/>
    <w:rsid w:val="00602ED6"/>
    <w:rsid w:val="006050E9"/>
    <w:rsid w:val="00611464"/>
    <w:rsid w:val="00612A73"/>
    <w:rsid w:val="00616BB0"/>
    <w:rsid w:val="006176C9"/>
    <w:rsid w:val="00621A1D"/>
    <w:rsid w:val="00626689"/>
    <w:rsid w:val="006318ED"/>
    <w:rsid w:val="00632440"/>
    <w:rsid w:val="00633206"/>
    <w:rsid w:val="00633C44"/>
    <w:rsid w:val="006355C2"/>
    <w:rsid w:val="006402C9"/>
    <w:rsid w:val="00640875"/>
    <w:rsid w:val="00643261"/>
    <w:rsid w:val="00644277"/>
    <w:rsid w:val="00645443"/>
    <w:rsid w:val="00652937"/>
    <w:rsid w:val="00652DD5"/>
    <w:rsid w:val="0065530D"/>
    <w:rsid w:val="00655DEF"/>
    <w:rsid w:val="0065605D"/>
    <w:rsid w:val="0065673D"/>
    <w:rsid w:val="0065728D"/>
    <w:rsid w:val="006578CA"/>
    <w:rsid w:val="00661185"/>
    <w:rsid w:val="006616E4"/>
    <w:rsid w:val="00663C4A"/>
    <w:rsid w:val="0066455F"/>
    <w:rsid w:val="006672D2"/>
    <w:rsid w:val="00671462"/>
    <w:rsid w:val="00671C11"/>
    <w:rsid w:val="00673298"/>
    <w:rsid w:val="006738A2"/>
    <w:rsid w:val="00673F1E"/>
    <w:rsid w:val="00674C61"/>
    <w:rsid w:val="00676277"/>
    <w:rsid w:val="006774CA"/>
    <w:rsid w:val="00680817"/>
    <w:rsid w:val="00682646"/>
    <w:rsid w:val="00683AA2"/>
    <w:rsid w:val="00683CCC"/>
    <w:rsid w:val="00686E24"/>
    <w:rsid w:val="00687650"/>
    <w:rsid w:val="00687F3D"/>
    <w:rsid w:val="00690811"/>
    <w:rsid w:val="00693794"/>
    <w:rsid w:val="00693F00"/>
    <w:rsid w:val="00694379"/>
    <w:rsid w:val="006950C0"/>
    <w:rsid w:val="0069613E"/>
    <w:rsid w:val="006A03F1"/>
    <w:rsid w:val="006A338D"/>
    <w:rsid w:val="006A3FCC"/>
    <w:rsid w:val="006A64FA"/>
    <w:rsid w:val="006A6FE0"/>
    <w:rsid w:val="006A79B1"/>
    <w:rsid w:val="006B00F7"/>
    <w:rsid w:val="006B2BC7"/>
    <w:rsid w:val="006B44B4"/>
    <w:rsid w:val="006B783A"/>
    <w:rsid w:val="006C5B7A"/>
    <w:rsid w:val="006D0013"/>
    <w:rsid w:val="006D3ED9"/>
    <w:rsid w:val="006D5F98"/>
    <w:rsid w:val="006E20E9"/>
    <w:rsid w:val="006E660E"/>
    <w:rsid w:val="006F3CFA"/>
    <w:rsid w:val="006F5758"/>
    <w:rsid w:val="006F63F1"/>
    <w:rsid w:val="006F6447"/>
    <w:rsid w:val="006F69FE"/>
    <w:rsid w:val="00703978"/>
    <w:rsid w:val="00705954"/>
    <w:rsid w:val="007118A0"/>
    <w:rsid w:val="00712BFC"/>
    <w:rsid w:val="007133ED"/>
    <w:rsid w:val="00713420"/>
    <w:rsid w:val="00714BDE"/>
    <w:rsid w:val="00716CD0"/>
    <w:rsid w:val="00720062"/>
    <w:rsid w:val="007221A2"/>
    <w:rsid w:val="00723A68"/>
    <w:rsid w:val="007248BF"/>
    <w:rsid w:val="00726E85"/>
    <w:rsid w:val="007310B7"/>
    <w:rsid w:val="00732F27"/>
    <w:rsid w:val="00732F4B"/>
    <w:rsid w:val="00733E02"/>
    <w:rsid w:val="00733E4F"/>
    <w:rsid w:val="00734A5A"/>
    <w:rsid w:val="0073571E"/>
    <w:rsid w:val="00735B38"/>
    <w:rsid w:val="00735E1E"/>
    <w:rsid w:val="00740A23"/>
    <w:rsid w:val="007419A0"/>
    <w:rsid w:val="00743E7D"/>
    <w:rsid w:val="00744AC4"/>
    <w:rsid w:val="00744CDB"/>
    <w:rsid w:val="007516FB"/>
    <w:rsid w:val="00753A0A"/>
    <w:rsid w:val="00753E88"/>
    <w:rsid w:val="00754520"/>
    <w:rsid w:val="00754B46"/>
    <w:rsid w:val="00756B90"/>
    <w:rsid w:val="0076063C"/>
    <w:rsid w:val="00761296"/>
    <w:rsid w:val="00761869"/>
    <w:rsid w:val="007627CA"/>
    <w:rsid w:val="007630BB"/>
    <w:rsid w:val="0076425A"/>
    <w:rsid w:val="0076507E"/>
    <w:rsid w:val="00773EBD"/>
    <w:rsid w:val="00773EE4"/>
    <w:rsid w:val="00774585"/>
    <w:rsid w:val="00781658"/>
    <w:rsid w:val="00783491"/>
    <w:rsid w:val="007835E7"/>
    <w:rsid w:val="007843E6"/>
    <w:rsid w:val="0078550A"/>
    <w:rsid w:val="00786BDB"/>
    <w:rsid w:val="00791A28"/>
    <w:rsid w:val="00791C1E"/>
    <w:rsid w:val="00792FC4"/>
    <w:rsid w:val="00794200"/>
    <w:rsid w:val="0079628F"/>
    <w:rsid w:val="00796368"/>
    <w:rsid w:val="00796A5F"/>
    <w:rsid w:val="00796F98"/>
    <w:rsid w:val="00797137"/>
    <w:rsid w:val="007A5ACD"/>
    <w:rsid w:val="007A6BBB"/>
    <w:rsid w:val="007B320B"/>
    <w:rsid w:val="007B495F"/>
    <w:rsid w:val="007B60BB"/>
    <w:rsid w:val="007B7265"/>
    <w:rsid w:val="007B786C"/>
    <w:rsid w:val="007C06B4"/>
    <w:rsid w:val="007C185F"/>
    <w:rsid w:val="007C2B16"/>
    <w:rsid w:val="007C2E86"/>
    <w:rsid w:val="007C30BB"/>
    <w:rsid w:val="007D04D9"/>
    <w:rsid w:val="007D17A6"/>
    <w:rsid w:val="007D1C0F"/>
    <w:rsid w:val="007D7602"/>
    <w:rsid w:val="007D7939"/>
    <w:rsid w:val="007E0A98"/>
    <w:rsid w:val="007E0CD3"/>
    <w:rsid w:val="007E0E35"/>
    <w:rsid w:val="007E200F"/>
    <w:rsid w:val="007E2323"/>
    <w:rsid w:val="007E430A"/>
    <w:rsid w:val="007E617B"/>
    <w:rsid w:val="007E61DB"/>
    <w:rsid w:val="007E6239"/>
    <w:rsid w:val="007E6670"/>
    <w:rsid w:val="007E6E8C"/>
    <w:rsid w:val="007E7572"/>
    <w:rsid w:val="007F00F7"/>
    <w:rsid w:val="007F05BD"/>
    <w:rsid w:val="007F2841"/>
    <w:rsid w:val="007F5A9B"/>
    <w:rsid w:val="007F6FDF"/>
    <w:rsid w:val="007F7D4A"/>
    <w:rsid w:val="00801E2F"/>
    <w:rsid w:val="00806B4C"/>
    <w:rsid w:val="00810D68"/>
    <w:rsid w:val="00811C9A"/>
    <w:rsid w:val="008129C4"/>
    <w:rsid w:val="008204DD"/>
    <w:rsid w:val="00823CB1"/>
    <w:rsid w:val="00826F38"/>
    <w:rsid w:val="008279A9"/>
    <w:rsid w:val="00827A04"/>
    <w:rsid w:val="0083111A"/>
    <w:rsid w:val="008353D4"/>
    <w:rsid w:val="00836EE6"/>
    <w:rsid w:val="008376B7"/>
    <w:rsid w:val="008405D2"/>
    <w:rsid w:val="00840DF5"/>
    <w:rsid w:val="00840E1B"/>
    <w:rsid w:val="008436D1"/>
    <w:rsid w:val="0084488A"/>
    <w:rsid w:val="008479F5"/>
    <w:rsid w:val="00850AEB"/>
    <w:rsid w:val="00852258"/>
    <w:rsid w:val="00855031"/>
    <w:rsid w:val="008552F6"/>
    <w:rsid w:val="008608F6"/>
    <w:rsid w:val="008608F7"/>
    <w:rsid w:val="00860DC0"/>
    <w:rsid w:val="008622C8"/>
    <w:rsid w:val="008634FF"/>
    <w:rsid w:val="0086366F"/>
    <w:rsid w:val="00863689"/>
    <w:rsid w:val="008654B1"/>
    <w:rsid w:val="0086607C"/>
    <w:rsid w:val="00872610"/>
    <w:rsid w:val="00872648"/>
    <w:rsid w:val="00872D50"/>
    <w:rsid w:val="00874F6F"/>
    <w:rsid w:val="00882BCC"/>
    <w:rsid w:val="00885DE2"/>
    <w:rsid w:val="00890813"/>
    <w:rsid w:val="00890EA8"/>
    <w:rsid w:val="00894388"/>
    <w:rsid w:val="00895B0C"/>
    <w:rsid w:val="00896B6A"/>
    <w:rsid w:val="00897823"/>
    <w:rsid w:val="008978A8"/>
    <w:rsid w:val="008A0BE0"/>
    <w:rsid w:val="008A6E7B"/>
    <w:rsid w:val="008B1EBB"/>
    <w:rsid w:val="008B20A4"/>
    <w:rsid w:val="008B4CAC"/>
    <w:rsid w:val="008B56CE"/>
    <w:rsid w:val="008C201C"/>
    <w:rsid w:val="008C4B29"/>
    <w:rsid w:val="008C4E52"/>
    <w:rsid w:val="008C6EC1"/>
    <w:rsid w:val="008D1ABE"/>
    <w:rsid w:val="008D2A1E"/>
    <w:rsid w:val="008D4E1B"/>
    <w:rsid w:val="008D6238"/>
    <w:rsid w:val="008D68B6"/>
    <w:rsid w:val="008E0872"/>
    <w:rsid w:val="008E1C88"/>
    <w:rsid w:val="008E6F6E"/>
    <w:rsid w:val="008F10E3"/>
    <w:rsid w:val="008F2B84"/>
    <w:rsid w:val="008F3DC4"/>
    <w:rsid w:val="008F4F5D"/>
    <w:rsid w:val="008F5230"/>
    <w:rsid w:val="008F730D"/>
    <w:rsid w:val="00900E25"/>
    <w:rsid w:val="009010AA"/>
    <w:rsid w:val="00902AF3"/>
    <w:rsid w:val="009038DC"/>
    <w:rsid w:val="009062EA"/>
    <w:rsid w:val="00907066"/>
    <w:rsid w:val="00907CE7"/>
    <w:rsid w:val="00907D30"/>
    <w:rsid w:val="00911A75"/>
    <w:rsid w:val="00913DE4"/>
    <w:rsid w:val="00915E73"/>
    <w:rsid w:val="009162FE"/>
    <w:rsid w:val="00917063"/>
    <w:rsid w:val="0091773A"/>
    <w:rsid w:val="00917A95"/>
    <w:rsid w:val="009236AC"/>
    <w:rsid w:val="00926B8A"/>
    <w:rsid w:val="0093003F"/>
    <w:rsid w:val="009356D5"/>
    <w:rsid w:val="0093739C"/>
    <w:rsid w:val="009400A2"/>
    <w:rsid w:val="00941386"/>
    <w:rsid w:val="00941E84"/>
    <w:rsid w:val="0094357F"/>
    <w:rsid w:val="009436E8"/>
    <w:rsid w:val="00943762"/>
    <w:rsid w:val="00944627"/>
    <w:rsid w:val="009452F9"/>
    <w:rsid w:val="00945E7C"/>
    <w:rsid w:val="00950503"/>
    <w:rsid w:val="00951AE7"/>
    <w:rsid w:val="00957492"/>
    <w:rsid w:val="00960691"/>
    <w:rsid w:val="009614D9"/>
    <w:rsid w:val="00962253"/>
    <w:rsid w:val="00963107"/>
    <w:rsid w:val="009634BA"/>
    <w:rsid w:val="00965F19"/>
    <w:rsid w:val="00966615"/>
    <w:rsid w:val="00966F88"/>
    <w:rsid w:val="00970099"/>
    <w:rsid w:val="009742A7"/>
    <w:rsid w:val="00975270"/>
    <w:rsid w:val="00976749"/>
    <w:rsid w:val="00976E90"/>
    <w:rsid w:val="009772EC"/>
    <w:rsid w:val="00980D67"/>
    <w:rsid w:val="009819BA"/>
    <w:rsid w:val="009823B0"/>
    <w:rsid w:val="00983171"/>
    <w:rsid w:val="00983F5F"/>
    <w:rsid w:val="0098516F"/>
    <w:rsid w:val="00991826"/>
    <w:rsid w:val="00992266"/>
    <w:rsid w:val="00997A23"/>
    <w:rsid w:val="00997C22"/>
    <w:rsid w:val="009A0B3D"/>
    <w:rsid w:val="009A15B2"/>
    <w:rsid w:val="009A2D7A"/>
    <w:rsid w:val="009A33E0"/>
    <w:rsid w:val="009A34A7"/>
    <w:rsid w:val="009A5A24"/>
    <w:rsid w:val="009A6D31"/>
    <w:rsid w:val="009A7AD4"/>
    <w:rsid w:val="009B3007"/>
    <w:rsid w:val="009B39BB"/>
    <w:rsid w:val="009B7866"/>
    <w:rsid w:val="009C1C04"/>
    <w:rsid w:val="009C331A"/>
    <w:rsid w:val="009C5022"/>
    <w:rsid w:val="009D22C9"/>
    <w:rsid w:val="009D5E1F"/>
    <w:rsid w:val="009D5ECE"/>
    <w:rsid w:val="009D6D11"/>
    <w:rsid w:val="009E0320"/>
    <w:rsid w:val="009E083D"/>
    <w:rsid w:val="009E35DE"/>
    <w:rsid w:val="009E4A73"/>
    <w:rsid w:val="009E74CD"/>
    <w:rsid w:val="009F0103"/>
    <w:rsid w:val="009F0345"/>
    <w:rsid w:val="009F0E79"/>
    <w:rsid w:val="009F1071"/>
    <w:rsid w:val="009F17E5"/>
    <w:rsid w:val="009F2263"/>
    <w:rsid w:val="009F3C20"/>
    <w:rsid w:val="00A04EDC"/>
    <w:rsid w:val="00A05BB0"/>
    <w:rsid w:val="00A073AA"/>
    <w:rsid w:val="00A12725"/>
    <w:rsid w:val="00A1377D"/>
    <w:rsid w:val="00A149CF"/>
    <w:rsid w:val="00A15045"/>
    <w:rsid w:val="00A20F31"/>
    <w:rsid w:val="00A27CDD"/>
    <w:rsid w:val="00A30451"/>
    <w:rsid w:val="00A30B61"/>
    <w:rsid w:val="00A322B0"/>
    <w:rsid w:val="00A32E62"/>
    <w:rsid w:val="00A32FCE"/>
    <w:rsid w:val="00A34391"/>
    <w:rsid w:val="00A358C9"/>
    <w:rsid w:val="00A36A23"/>
    <w:rsid w:val="00A37EDE"/>
    <w:rsid w:val="00A41728"/>
    <w:rsid w:val="00A42BE5"/>
    <w:rsid w:val="00A42F41"/>
    <w:rsid w:val="00A43F3D"/>
    <w:rsid w:val="00A45658"/>
    <w:rsid w:val="00A562B6"/>
    <w:rsid w:val="00A57E88"/>
    <w:rsid w:val="00A66686"/>
    <w:rsid w:val="00A66787"/>
    <w:rsid w:val="00A67914"/>
    <w:rsid w:val="00A679D9"/>
    <w:rsid w:val="00A67BC0"/>
    <w:rsid w:val="00A70137"/>
    <w:rsid w:val="00A71772"/>
    <w:rsid w:val="00A71FFE"/>
    <w:rsid w:val="00A73DB5"/>
    <w:rsid w:val="00A74E6B"/>
    <w:rsid w:val="00A83003"/>
    <w:rsid w:val="00A835F0"/>
    <w:rsid w:val="00A845AB"/>
    <w:rsid w:val="00A85BEA"/>
    <w:rsid w:val="00A8625C"/>
    <w:rsid w:val="00A867D1"/>
    <w:rsid w:val="00A87331"/>
    <w:rsid w:val="00A917E7"/>
    <w:rsid w:val="00A93D4C"/>
    <w:rsid w:val="00A95B40"/>
    <w:rsid w:val="00A96B3C"/>
    <w:rsid w:val="00AA0FE4"/>
    <w:rsid w:val="00AA2A85"/>
    <w:rsid w:val="00AA2D7B"/>
    <w:rsid w:val="00AA6EE8"/>
    <w:rsid w:val="00AB2511"/>
    <w:rsid w:val="00AB332F"/>
    <w:rsid w:val="00AB5377"/>
    <w:rsid w:val="00AC1768"/>
    <w:rsid w:val="00AC771A"/>
    <w:rsid w:val="00AD0A2D"/>
    <w:rsid w:val="00AD2126"/>
    <w:rsid w:val="00AD213B"/>
    <w:rsid w:val="00AD397B"/>
    <w:rsid w:val="00AD4340"/>
    <w:rsid w:val="00AD4E43"/>
    <w:rsid w:val="00AD4EA9"/>
    <w:rsid w:val="00AD7A8D"/>
    <w:rsid w:val="00AE3E45"/>
    <w:rsid w:val="00AE4DE5"/>
    <w:rsid w:val="00AE6268"/>
    <w:rsid w:val="00AE6D75"/>
    <w:rsid w:val="00AE7287"/>
    <w:rsid w:val="00AE7851"/>
    <w:rsid w:val="00AF180F"/>
    <w:rsid w:val="00AF3A7B"/>
    <w:rsid w:val="00AF3CC3"/>
    <w:rsid w:val="00AF446D"/>
    <w:rsid w:val="00AF72E3"/>
    <w:rsid w:val="00B013F7"/>
    <w:rsid w:val="00B0218F"/>
    <w:rsid w:val="00B0230E"/>
    <w:rsid w:val="00B0324F"/>
    <w:rsid w:val="00B038C7"/>
    <w:rsid w:val="00B0461B"/>
    <w:rsid w:val="00B0572B"/>
    <w:rsid w:val="00B0663B"/>
    <w:rsid w:val="00B07A0D"/>
    <w:rsid w:val="00B11C7F"/>
    <w:rsid w:val="00B1364E"/>
    <w:rsid w:val="00B13D43"/>
    <w:rsid w:val="00B14122"/>
    <w:rsid w:val="00B14210"/>
    <w:rsid w:val="00B16CDA"/>
    <w:rsid w:val="00B16DA1"/>
    <w:rsid w:val="00B172F5"/>
    <w:rsid w:val="00B20225"/>
    <w:rsid w:val="00B2135C"/>
    <w:rsid w:val="00B2347E"/>
    <w:rsid w:val="00B24764"/>
    <w:rsid w:val="00B25309"/>
    <w:rsid w:val="00B26152"/>
    <w:rsid w:val="00B264BC"/>
    <w:rsid w:val="00B2678F"/>
    <w:rsid w:val="00B30D89"/>
    <w:rsid w:val="00B32ED4"/>
    <w:rsid w:val="00B33340"/>
    <w:rsid w:val="00B356A8"/>
    <w:rsid w:val="00B35D17"/>
    <w:rsid w:val="00B36C0D"/>
    <w:rsid w:val="00B41072"/>
    <w:rsid w:val="00B41453"/>
    <w:rsid w:val="00B45067"/>
    <w:rsid w:val="00B47A38"/>
    <w:rsid w:val="00B47D35"/>
    <w:rsid w:val="00B50C1A"/>
    <w:rsid w:val="00B53310"/>
    <w:rsid w:val="00B53478"/>
    <w:rsid w:val="00B5507C"/>
    <w:rsid w:val="00B566F7"/>
    <w:rsid w:val="00B578BA"/>
    <w:rsid w:val="00B60228"/>
    <w:rsid w:val="00B60695"/>
    <w:rsid w:val="00B63C8E"/>
    <w:rsid w:val="00B64F10"/>
    <w:rsid w:val="00B701BE"/>
    <w:rsid w:val="00B705B2"/>
    <w:rsid w:val="00B71FEC"/>
    <w:rsid w:val="00B72920"/>
    <w:rsid w:val="00B7337E"/>
    <w:rsid w:val="00B80DAC"/>
    <w:rsid w:val="00B81BAC"/>
    <w:rsid w:val="00B8264F"/>
    <w:rsid w:val="00B83533"/>
    <w:rsid w:val="00B838E7"/>
    <w:rsid w:val="00B838F2"/>
    <w:rsid w:val="00B84905"/>
    <w:rsid w:val="00B85B12"/>
    <w:rsid w:val="00B85BB0"/>
    <w:rsid w:val="00B87DFE"/>
    <w:rsid w:val="00B90A52"/>
    <w:rsid w:val="00B90D5A"/>
    <w:rsid w:val="00B93A8D"/>
    <w:rsid w:val="00BA0B78"/>
    <w:rsid w:val="00BA2DB5"/>
    <w:rsid w:val="00BA42C5"/>
    <w:rsid w:val="00BA5177"/>
    <w:rsid w:val="00BA5BF6"/>
    <w:rsid w:val="00BA5E1E"/>
    <w:rsid w:val="00BB24D9"/>
    <w:rsid w:val="00BB32E3"/>
    <w:rsid w:val="00BB6D3B"/>
    <w:rsid w:val="00BB7675"/>
    <w:rsid w:val="00BC01E8"/>
    <w:rsid w:val="00BC1309"/>
    <w:rsid w:val="00BC222B"/>
    <w:rsid w:val="00BC2484"/>
    <w:rsid w:val="00BD1D0A"/>
    <w:rsid w:val="00BD27A8"/>
    <w:rsid w:val="00BD2CAC"/>
    <w:rsid w:val="00BD557C"/>
    <w:rsid w:val="00BD6EC0"/>
    <w:rsid w:val="00BE0686"/>
    <w:rsid w:val="00BE4CB8"/>
    <w:rsid w:val="00BF03DC"/>
    <w:rsid w:val="00BF0940"/>
    <w:rsid w:val="00BF0C96"/>
    <w:rsid w:val="00BF1179"/>
    <w:rsid w:val="00BF161B"/>
    <w:rsid w:val="00BF1DC8"/>
    <w:rsid w:val="00BF42BA"/>
    <w:rsid w:val="00BF6EAF"/>
    <w:rsid w:val="00C0754C"/>
    <w:rsid w:val="00C10572"/>
    <w:rsid w:val="00C12667"/>
    <w:rsid w:val="00C1639E"/>
    <w:rsid w:val="00C1682C"/>
    <w:rsid w:val="00C16B82"/>
    <w:rsid w:val="00C224D1"/>
    <w:rsid w:val="00C22E4A"/>
    <w:rsid w:val="00C23D50"/>
    <w:rsid w:val="00C23FB8"/>
    <w:rsid w:val="00C25B95"/>
    <w:rsid w:val="00C25D82"/>
    <w:rsid w:val="00C26AA3"/>
    <w:rsid w:val="00C27851"/>
    <w:rsid w:val="00C27D79"/>
    <w:rsid w:val="00C30850"/>
    <w:rsid w:val="00C31AB1"/>
    <w:rsid w:val="00C33406"/>
    <w:rsid w:val="00C33D4B"/>
    <w:rsid w:val="00C36681"/>
    <w:rsid w:val="00C36AE1"/>
    <w:rsid w:val="00C40452"/>
    <w:rsid w:val="00C408A8"/>
    <w:rsid w:val="00C41262"/>
    <w:rsid w:val="00C41817"/>
    <w:rsid w:val="00C446EC"/>
    <w:rsid w:val="00C4599F"/>
    <w:rsid w:val="00C45A20"/>
    <w:rsid w:val="00C45B48"/>
    <w:rsid w:val="00C47E20"/>
    <w:rsid w:val="00C501A4"/>
    <w:rsid w:val="00C50956"/>
    <w:rsid w:val="00C514D0"/>
    <w:rsid w:val="00C51565"/>
    <w:rsid w:val="00C518EA"/>
    <w:rsid w:val="00C53E5B"/>
    <w:rsid w:val="00C54296"/>
    <w:rsid w:val="00C543F6"/>
    <w:rsid w:val="00C552E6"/>
    <w:rsid w:val="00C60A6F"/>
    <w:rsid w:val="00C623C2"/>
    <w:rsid w:val="00C637CD"/>
    <w:rsid w:val="00C63E84"/>
    <w:rsid w:val="00C640B7"/>
    <w:rsid w:val="00C718E2"/>
    <w:rsid w:val="00C71A66"/>
    <w:rsid w:val="00C762CC"/>
    <w:rsid w:val="00C80602"/>
    <w:rsid w:val="00C80A79"/>
    <w:rsid w:val="00C817B6"/>
    <w:rsid w:val="00C821C2"/>
    <w:rsid w:val="00C85344"/>
    <w:rsid w:val="00C86162"/>
    <w:rsid w:val="00C87C2E"/>
    <w:rsid w:val="00C907B2"/>
    <w:rsid w:val="00C90EEB"/>
    <w:rsid w:val="00C92AA8"/>
    <w:rsid w:val="00CA0E2A"/>
    <w:rsid w:val="00CA24BC"/>
    <w:rsid w:val="00CA599B"/>
    <w:rsid w:val="00CB181C"/>
    <w:rsid w:val="00CB37C7"/>
    <w:rsid w:val="00CC0581"/>
    <w:rsid w:val="00CC1F8E"/>
    <w:rsid w:val="00CC2F1D"/>
    <w:rsid w:val="00CC3875"/>
    <w:rsid w:val="00CC4A08"/>
    <w:rsid w:val="00CC4D98"/>
    <w:rsid w:val="00CC6218"/>
    <w:rsid w:val="00CD3B00"/>
    <w:rsid w:val="00CD5F62"/>
    <w:rsid w:val="00CE1A6D"/>
    <w:rsid w:val="00CE2348"/>
    <w:rsid w:val="00CE2CA3"/>
    <w:rsid w:val="00CE3F21"/>
    <w:rsid w:val="00CE4C9B"/>
    <w:rsid w:val="00CE71E1"/>
    <w:rsid w:val="00CE78B4"/>
    <w:rsid w:val="00CF0DEB"/>
    <w:rsid w:val="00CF1385"/>
    <w:rsid w:val="00CF1764"/>
    <w:rsid w:val="00CF22B4"/>
    <w:rsid w:val="00CF33BB"/>
    <w:rsid w:val="00CF4EBE"/>
    <w:rsid w:val="00CF6BB6"/>
    <w:rsid w:val="00D00F79"/>
    <w:rsid w:val="00D02C6A"/>
    <w:rsid w:val="00D0439B"/>
    <w:rsid w:val="00D051A7"/>
    <w:rsid w:val="00D05DC2"/>
    <w:rsid w:val="00D06078"/>
    <w:rsid w:val="00D070AD"/>
    <w:rsid w:val="00D1523C"/>
    <w:rsid w:val="00D154FE"/>
    <w:rsid w:val="00D15799"/>
    <w:rsid w:val="00D163CA"/>
    <w:rsid w:val="00D16BDD"/>
    <w:rsid w:val="00D2271B"/>
    <w:rsid w:val="00D24CDB"/>
    <w:rsid w:val="00D24EF2"/>
    <w:rsid w:val="00D2590C"/>
    <w:rsid w:val="00D26FFF"/>
    <w:rsid w:val="00D32969"/>
    <w:rsid w:val="00D337BE"/>
    <w:rsid w:val="00D340A6"/>
    <w:rsid w:val="00D34871"/>
    <w:rsid w:val="00D35BCA"/>
    <w:rsid w:val="00D367A0"/>
    <w:rsid w:val="00D37C56"/>
    <w:rsid w:val="00D463C5"/>
    <w:rsid w:val="00D504E1"/>
    <w:rsid w:val="00D517CA"/>
    <w:rsid w:val="00D52B64"/>
    <w:rsid w:val="00D52E09"/>
    <w:rsid w:val="00D561FF"/>
    <w:rsid w:val="00D56C2B"/>
    <w:rsid w:val="00D610D3"/>
    <w:rsid w:val="00D61868"/>
    <w:rsid w:val="00D625C8"/>
    <w:rsid w:val="00D631CC"/>
    <w:rsid w:val="00D64799"/>
    <w:rsid w:val="00D65DE9"/>
    <w:rsid w:val="00D674B2"/>
    <w:rsid w:val="00D67D7E"/>
    <w:rsid w:val="00D74074"/>
    <w:rsid w:val="00D76D3B"/>
    <w:rsid w:val="00D771FF"/>
    <w:rsid w:val="00D81524"/>
    <w:rsid w:val="00D8225C"/>
    <w:rsid w:val="00D846CE"/>
    <w:rsid w:val="00D8731E"/>
    <w:rsid w:val="00D9127C"/>
    <w:rsid w:val="00D94582"/>
    <w:rsid w:val="00DA30D5"/>
    <w:rsid w:val="00DA6614"/>
    <w:rsid w:val="00DA76D9"/>
    <w:rsid w:val="00DA781A"/>
    <w:rsid w:val="00DB068F"/>
    <w:rsid w:val="00DB0FDA"/>
    <w:rsid w:val="00DB2D10"/>
    <w:rsid w:val="00DB323A"/>
    <w:rsid w:val="00DB4F73"/>
    <w:rsid w:val="00DB55B7"/>
    <w:rsid w:val="00DB593D"/>
    <w:rsid w:val="00DB7260"/>
    <w:rsid w:val="00DC0774"/>
    <w:rsid w:val="00DC1664"/>
    <w:rsid w:val="00DC3D4A"/>
    <w:rsid w:val="00DC4A3A"/>
    <w:rsid w:val="00DC7173"/>
    <w:rsid w:val="00DD153A"/>
    <w:rsid w:val="00DD1C0B"/>
    <w:rsid w:val="00DD2BEF"/>
    <w:rsid w:val="00DD3AB5"/>
    <w:rsid w:val="00DD45EB"/>
    <w:rsid w:val="00DD4C20"/>
    <w:rsid w:val="00DE2057"/>
    <w:rsid w:val="00DE2B26"/>
    <w:rsid w:val="00DE2CAA"/>
    <w:rsid w:val="00DE4446"/>
    <w:rsid w:val="00DE5F3F"/>
    <w:rsid w:val="00DF2C6B"/>
    <w:rsid w:val="00DF3C65"/>
    <w:rsid w:val="00DF458A"/>
    <w:rsid w:val="00DF7CB8"/>
    <w:rsid w:val="00E001BB"/>
    <w:rsid w:val="00E02A8E"/>
    <w:rsid w:val="00E03631"/>
    <w:rsid w:val="00E03ED9"/>
    <w:rsid w:val="00E12106"/>
    <w:rsid w:val="00E124CD"/>
    <w:rsid w:val="00E12C69"/>
    <w:rsid w:val="00E15EFC"/>
    <w:rsid w:val="00E163DD"/>
    <w:rsid w:val="00E17790"/>
    <w:rsid w:val="00E20A6A"/>
    <w:rsid w:val="00E2441A"/>
    <w:rsid w:val="00E25B97"/>
    <w:rsid w:val="00E2648F"/>
    <w:rsid w:val="00E26F57"/>
    <w:rsid w:val="00E333F0"/>
    <w:rsid w:val="00E372E4"/>
    <w:rsid w:val="00E373FF"/>
    <w:rsid w:val="00E428E7"/>
    <w:rsid w:val="00E44872"/>
    <w:rsid w:val="00E45C11"/>
    <w:rsid w:val="00E46588"/>
    <w:rsid w:val="00E5086A"/>
    <w:rsid w:val="00E548BB"/>
    <w:rsid w:val="00E56DD7"/>
    <w:rsid w:val="00E56F62"/>
    <w:rsid w:val="00E5759E"/>
    <w:rsid w:val="00E575E5"/>
    <w:rsid w:val="00E600B6"/>
    <w:rsid w:val="00E605CE"/>
    <w:rsid w:val="00E60B48"/>
    <w:rsid w:val="00E63EB0"/>
    <w:rsid w:val="00E656C6"/>
    <w:rsid w:val="00E65975"/>
    <w:rsid w:val="00E66A62"/>
    <w:rsid w:val="00E67C49"/>
    <w:rsid w:val="00E70824"/>
    <w:rsid w:val="00E73384"/>
    <w:rsid w:val="00E74B8D"/>
    <w:rsid w:val="00E74FD4"/>
    <w:rsid w:val="00E7512E"/>
    <w:rsid w:val="00E77332"/>
    <w:rsid w:val="00E80816"/>
    <w:rsid w:val="00E83EEB"/>
    <w:rsid w:val="00E85B3D"/>
    <w:rsid w:val="00E87A59"/>
    <w:rsid w:val="00E87E62"/>
    <w:rsid w:val="00E947F1"/>
    <w:rsid w:val="00EA17B3"/>
    <w:rsid w:val="00EA2B0D"/>
    <w:rsid w:val="00EA4C2C"/>
    <w:rsid w:val="00EB211E"/>
    <w:rsid w:val="00EB344A"/>
    <w:rsid w:val="00EB4356"/>
    <w:rsid w:val="00EC1F92"/>
    <w:rsid w:val="00EC428A"/>
    <w:rsid w:val="00EC493D"/>
    <w:rsid w:val="00EC66D4"/>
    <w:rsid w:val="00EC6D5A"/>
    <w:rsid w:val="00ED018B"/>
    <w:rsid w:val="00ED03B9"/>
    <w:rsid w:val="00ED7381"/>
    <w:rsid w:val="00ED7769"/>
    <w:rsid w:val="00EE00F6"/>
    <w:rsid w:val="00EE0FE5"/>
    <w:rsid w:val="00EE1706"/>
    <w:rsid w:val="00EE1883"/>
    <w:rsid w:val="00EE3A78"/>
    <w:rsid w:val="00EE405E"/>
    <w:rsid w:val="00EE4870"/>
    <w:rsid w:val="00EE6DDD"/>
    <w:rsid w:val="00EF2718"/>
    <w:rsid w:val="00EF4154"/>
    <w:rsid w:val="00EF60C7"/>
    <w:rsid w:val="00F00958"/>
    <w:rsid w:val="00F03212"/>
    <w:rsid w:val="00F04E75"/>
    <w:rsid w:val="00F06284"/>
    <w:rsid w:val="00F06524"/>
    <w:rsid w:val="00F0662B"/>
    <w:rsid w:val="00F073E0"/>
    <w:rsid w:val="00F14812"/>
    <w:rsid w:val="00F14E92"/>
    <w:rsid w:val="00F155D0"/>
    <w:rsid w:val="00F15A20"/>
    <w:rsid w:val="00F17651"/>
    <w:rsid w:val="00F21E3D"/>
    <w:rsid w:val="00F23CBA"/>
    <w:rsid w:val="00F269FA"/>
    <w:rsid w:val="00F30DBD"/>
    <w:rsid w:val="00F3371A"/>
    <w:rsid w:val="00F33DAE"/>
    <w:rsid w:val="00F35D1C"/>
    <w:rsid w:val="00F36125"/>
    <w:rsid w:val="00F362DF"/>
    <w:rsid w:val="00F3761C"/>
    <w:rsid w:val="00F37EB1"/>
    <w:rsid w:val="00F421A1"/>
    <w:rsid w:val="00F46B9D"/>
    <w:rsid w:val="00F50140"/>
    <w:rsid w:val="00F559C3"/>
    <w:rsid w:val="00F56174"/>
    <w:rsid w:val="00F579CB"/>
    <w:rsid w:val="00F579E8"/>
    <w:rsid w:val="00F57FF0"/>
    <w:rsid w:val="00F62A6D"/>
    <w:rsid w:val="00F62CD7"/>
    <w:rsid w:val="00F62ED9"/>
    <w:rsid w:val="00F630AE"/>
    <w:rsid w:val="00F7092E"/>
    <w:rsid w:val="00F71803"/>
    <w:rsid w:val="00F71D6E"/>
    <w:rsid w:val="00F74F6B"/>
    <w:rsid w:val="00F76D84"/>
    <w:rsid w:val="00F8032F"/>
    <w:rsid w:val="00F80DD9"/>
    <w:rsid w:val="00F80EEE"/>
    <w:rsid w:val="00F81CB1"/>
    <w:rsid w:val="00F82C8A"/>
    <w:rsid w:val="00F85C55"/>
    <w:rsid w:val="00F86E4C"/>
    <w:rsid w:val="00F950AB"/>
    <w:rsid w:val="00F956AE"/>
    <w:rsid w:val="00F973A1"/>
    <w:rsid w:val="00FA03F4"/>
    <w:rsid w:val="00FA17D8"/>
    <w:rsid w:val="00FA664B"/>
    <w:rsid w:val="00FA6AC5"/>
    <w:rsid w:val="00FA6B68"/>
    <w:rsid w:val="00FA7C11"/>
    <w:rsid w:val="00FB0393"/>
    <w:rsid w:val="00FB0DF8"/>
    <w:rsid w:val="00FB5AEA"/>
    <w:rsid w:val="00FB68D6"/>
    <w:rsid w:val="00FC2FE6"/>
    <w:rsid w:val="00FC3E1D"/>
    <w:rsid w:val="00FC770B"/>
    <w:rsid w:val="00FD20F5"/>
    <w:rsid w:val="00FD2B0D"/>
    <w:rsid w:val="00FD4158"/>
    <w:rsid w:val="00FD4759"/>
    <w:rsid w:val="00FD717E"/>
    <w:rsid w:val="00FF1468"/>
    <w:rsid w:val="00FF159F"/>
    <w:rsid w:val="00FF1F98"/>
    <w:rsid w:val="00FF31A8"/>
    <w:rsid w:val="08AAED5E"/>
    <w:rsid w:val="3B741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E9C631E"/>
  <w15:docId w15:val="{1C4C3A77-4D78-4A63-B2FE-AEE44B69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5B3"/>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uiPriority w:val="1"/>
    <w:qFormat/>
    <w:rsid w:val="00D610D3"/>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link w:val="Heading3Char"/>
    <w:uiPriority w:val="99"/>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 w:val="num" w:pos="360"/>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uiPriority w:val="99"/>
    <w:semiHidden/>
    <w:rsid w:val="001D7CF0"/>
    <w:rPr>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uiPriority w:val="99"/>
    <w:semiHidden/>
    <w:rsid w:val="001D7CF0"/>
    <w:rPr>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uiPriority w:val="99"/>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1"/>
    <w:qFormat/>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Aim">
    <w:name w:val="Aim"/>
    <w:basedOn w:val="Normal"/>
    <w:link w:val="AimChar"/>
    <w:autoRedefine/>
    <w:rsid w:val="007221A2"/>
    <w:pPr>
      <w:overflowPunct/>
      <w:autoSpaceDE/>
      <w:autoSpaceDN/>
      <w:adjustRightInd/>
      <w:spacing w:before="120" w:after="120" w:line="280" w:lineRule="atLeast"/>
      <w:jc w:val="both"/>
      <w:textAlignment w:val="auto"/>
    </w:pPr>
    <w:rPr>
      <w:rFonts w:cs="Arial"/>
      <w:bCs/>
      <w:kern w:val="0"/>
      <w:szCs w:val="22"/>
    </w:rPr>
  </w:style>
  <w:style w:type="paragraph" w:customStyle="1" w:styleId="Background">
    <w:name w:val="Background"/>
    <w:basedOn w:val="Normal"/>
    <w:rsid w:val="00F559C3"/>
    <w:pPr>
      <w:keepLines/>
      <w:overflowPunct/>
      <w:autoSpaceDE/>
      <w:autoSpaceDN/>
      <w:adjustRightInd/>
      <w:spacing w:before="120" w:after="120" w:line="280" w:lineRule="atLeast"/>
      <w:ind w:left="851"/>
      <w:textAlignment w:val="auto"/>
    </w:pPr>
    <w:rPr>
      <w:kern w:val="0"/>
      <w:sz w:val="20"/>
    </w:rPr>
  </w:style>
  <w:style w:type="paragraph" w:customStyle="1" w:styleId="QuestionText">
    <w:name w:val="Question Text"/>
    <w:basedOn w:val="Normal"/>
    <w:rsid w:val="00F559C3"/>
    <w:pPr>
      <w:keepLines/>
      <w:widowControl w:val="0"/>
      <w:tabs>
        <w:tab w:val="left" w:pos="851"/>
      </w:tabs>
      <w:overflowPunct/>
      <w:autoSpaceDE/>
      <w:autoSpaceDN/>
      <w:adjustRightInd/>
      <w:spacing w:after="240" w:line="280" w:lineRule="atLeast"/>
      <w:ind w:left="851"/>
      <w:textAlignment w:val="auto"/>
    </w:pPr>
    <w:rPr>
      <w:rFonts w:eastAsia="Arial Unicode MS"/>
      <w:kern w:val="0"/>
      <w:sz w:val="20"/>
    </w:rPr>
  </w:style>
  <w:style w:type="paragraph" w:customStyle="1" w:styleId="BodyNumbered">
    <w:name w:val="Body Numbered"/>
    <w:basedOn w:val="Normal"/>
    <w:rsid w:val="00C12667"/>
    <w:pPr>
      <w:keepLines/>
      <w:numPr>
        <w:ilvl w:val="1"/>
        <w:numId w:val="7"/>
      </w:numPr>
      <w:tabs>
        <w:tab w:val="left" w:pos="851"/>
      </w:tabs>
      <w:overflowPunct/>
      <w:autoSpaceDE/>
      <w:autoSpaceDN/>
      <w:adjustRightInd/>
      <w:spacing w:before="120" w:after="240"/>
      <w:textAlignment w:val="auto"/>
    </w:pPr>
    <w:rPr>
      <w:kern w:val="0"/>
      <w:sz w:val="20"/>
    </w:rPr>
  </w:style>
  <w:style w:type="paragraph" w:customStyle="1" w:styleId="QuestionHeading">
    <w:name w:val="Question Heading"/>
    <w:basedOn w:val="BodyText"/>
    <w:next w:val="BodyText"/>
    <w:rsid w:val="00C12667"/>
    <w:pPr>
      <w:keepNext/>
      <w:tabs>
        <w:tab w:val="left" w:pos="851"/>
      </w:tabs>
      <w:suppressAutoHyphens/>
      <w:overflowPunct/>
      <w:autoSpaceDE/>
      <w:autoSpaceDN/>
      <w:adjustRightInd/>
      <w:spacing w:before="720" w:after="200" w:line="300" w:lineRule="atLeast"/>
      <w:ind w:left="851" w:hanging="851"/>
      <w:textAlignment w:val="auto"/>
      <w:outlineLvl w:val="2"/>
    </w:pPr>
    <w:rPr>
      <w:rFonts w:cs="Arial"/>
      <w:b/>
      <w:color w:val="000000"/>
      <w:kern w:val="32"/>
      <w:sz w:val="24"/>
      <w:szCs w:val="24"/>
    </w:rPr>
  </w:style>
  <w:style w:type="paragraph" w:styleId="BodyText">
    <w:name w:val="Body Text"/>
    <w:basedOn w:val="Normal"/>
    <w:link w:val="BodyTextChar"/>
    <w:uiPriority w:val="1"/>
    <w:qFormat/>
    <w:rsid w:val="00C12667"/>
    <w:pPr>
      <w:spacing w:after="120"/>
    </w:pPr>
  </w:style>
  <w:style w:type="character" w:styleId="Hyperlink">
    <w:name w:val="Hyperlink"/>
    <w:uiPriority w:val="99"/>
    <w:rsid w:val="00C12667"/>
    <w:rPr>
      <w:color w:val="0000FF"/>
      <w:u w:val="single"/>
    </w:rPr>
  </w:style>
  <w:style w:type="paragraph" w:styleId="CommentText">
    <w:name w:val="annotation text"/>
    <w:basedOn w:val="Normal"/>
    <w:link w:val="CommentTextChar"/>
    <w:semiHidden/>
    <w:rsid w:val="00C12667"/>
    <w:rPr>
      <w:sz w:val="20"/>
    </w:rPr>
  </w:style>
  <w:style w:type="paragraph" w:styleId="CommentSubject">
    <w:name w:val="annotation subject"/>
    <w:basedOn w:val="CommentText"/>
    <w:next w:val="CommentText"/>
    <w:semiHidden/>
    <w:rsid w:val="00C12667"/>
    <w:pPr>
      <w:overflowPunct/>
      <w:autoSpaceDE/>
      <w:autoSpaceDN/>
      <w:adjustRightInd/>
      <w:spacing w:before="120" w:after="120"/>
      <w:textAlignment w:val="auto"/>
    </w:pPr>
    <w:rPr>
      <w:b/>
      <w:bCs/>
      <w:kern w:val="0"/>
    </w:rPr>
  </w:style>
  <w:style w:type="paragraph" w:customStyle="1" w:styleId="ScoringGuidance">
    <w:name w:val="Scoring Guidance"/>
    <w:basedOn w:val="Normal"/>
    <w:autoRedefine/>
    <w:rsid w:val="00B5507C"/>
    <w:pPr>
      <w:suppressAutoHyphens/>
      <w:overflowPunct/>
      <w:autoSpaceDE/>
      <w:autoSpaceDN/>
      <w:adjustRightInd/>
      <w:spacing w:before="60" w:after="60" w:line="280" w:lineRule="atLeast"/>
      <w:textAlignment w:val="auto"/>
    </w:pPr>
    <w:rPr>
      <w:rFonts w:cs="Arial"/>
      <w:kern w:val="0"/>
      <w:szCs w:val="22"/>
    </w:rPr>
  </w:style>
  <w:style w:type="paragraph" w:customStyle="1" w:styleId="Heading1Part">
    <w:name w:val="Heading 1 Part"/>
    <w:basedOn w:val="Heading1"/>
    <w:rsid w:val="00D610D3"/>
    <w:pPr>
      <w:pageBreakBefore/>
      <w:numPr>
        <w:numId w:val="8"/>
      </w:numPr>
      <w:tabs>
        <w:tab w:val="left" w:pos="1701"/>
      </w:tabs>
      <w:overflowPunct/>
      <w:autoSpaceDE/>
      <w:autoSpaceDN/>
      <w:adjustRightInd/>
      <w:spacing w:before="1800" w:after="360"/>
      <w:textAlignment w:val="auto"/>
    </w:pPr>
    <w:rPr>
      <w:caps/>
      <w:sz w:val="28"/>
    </w:rPr>
  </w:style>
  <w:style w:type="character" w:styleId="Emphasis">
    <w:name w:val="Emphasis"/>
    <w:qFormat/>
    <w:rsid w:val="00D610D3"/>
    <w:rPr>
      <w:i/>
      <w:iCs/>
    </w:rPr>
  </w:style>
  <w:style w:type="paragraph" w:styleId="BalloonText">
    <w:name w:val="Balloon Text"/>
    <w:basedOn w:val="Normal"/>
    <w:link w:val="BalloonTextChar"/>
    <w:uiPriority w:val="99"/>
    <w:semiHidden/>
    <w:rsid w:val="00B838F2"/>
    <w:rPr>
      <w:rFonts w:ascii="Tahoma" w:hAnsi="Tahoma" w:cs="Tahoma"/>
      <w:sz w:val="16"/>
      <w:szCs w:val="16"/>
    </w:rPr>
  </w:style>
  <w:style w:type="character" w:styleId="CommentReference">
    <w:name w:val="annotation reference"/>
    <w:semiHidden/>
    <w:rsid w:val="003259CB"/>
    <w:rPr>
      <w:sz w:val="16"/>
      <w:szCs w:val="16"/>
    </w:rPr>
  </w:style>
  <w:style w:type="paragraph" w:customStyle="1" w:styleId="workingNote">
    <w:name w:val="working Note"/>
    <w:basedOn w:val="Normal"/>
    <w:rsid w:val="00FA03F4"/>
    <w:pPr>
      <w:numPr>
        <w:numId w:val="9"/>
      </w:numPr>
      <w:overflowPunct/>
      <w:autoSpaceDE/>
      <w:autoSpaceDN/>
      <w:adjustRightInd/>
      <w:spacing w:before="120" w:after="120"/>
      <w:textAlignment w:val="auto"/>
    </w:pPr>
    <w:rPr>
      <w:color w:val="FF0000"/>
      <w:kern w:val="0"/>
      <w:sz w:val="20"/>
    </w:rPr>
  </w:style>
  <w:style w:type="character" w:styleId="FollowedHyperlink">
    <w:name w:val="FollowedHyperlink"/>
    <w:rsid w:val="00016D29"/>
    <w:rPr>
      <w:color w:val="800080"/>
      <w:u w:val="single"/>
    </w:rPr>
  </w:style>
  <w:style w:type="table" w:styleId="TableGrid">
    <w:name w:val="Table Grid"/>
    <w:basedOn w:val="TableNormal"/>
    <w:rsid w:val="0044145E"/>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153C2C"/>
    <w:rPr>
      <w:rFonts w:ascii="Arial" w:hAnsi="Arial" w:cs="Arial"/>
      <w:b/>
      <w:bCs/>
      <w:kern w:val="32"/>
      <w:sz w:val="32"/>
      <w:szCs w:val="32"/>
      <w:lang w:val="en-GB" w:eastAsia="en-US" w:bidi="ar-SA"/>
    </w:rPr>
  </w:style>
  <w:style w:type="table" w:customStyle="1" w:styleId="Guidance">
    <w:name w:val="Guidance"/>
    <w:basedOn w:val="TableNormal"/>
    <w:rsid w:val="004D0908"/>
    <w:rPr>
      <w:rFonts w:ascii="Arial" w:hAnsi="Arial"/>
      <w:sz w:val="18"/>
      <w:szCs w:val="18"/>
    </w:rPr>
    <w:tblP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CellMar>
        <w:top w:w="57" w:type="dxa"/>
        <w:left w:w="85" w:type="dxa"/>
        <w:bottom w:w="57" w:type="dxa"/>
      </w:tblCellMar>
    </w:tblPr>
    <w:tblStylePr w:type="firstRow">
      <w:pPr>
        <w:jc w:val="left"/>
      </w:pPr>
      <w:rPr>
        <w:rFonts w:ascii="Arial" w:hAnsi="Arial"/>
        <w:b/>
        <w:i w:val="0"/>
        <w:caps w:val="0"/>
        <w:small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808080"/>
        <w:vAlign w:val="center"/>
      </w:tcPr>
    </w:tblStylePr>
    <w:tblStylePr w:type="firstCol">
      <w:tblPr/>
      <w:tcPr>
        <w:shd w:val="clear" w:color="auto" w:fill="D9D9D9"/>
      </w:tcPr>
    </w:tblStylePr>
  </w:style>
  <w:style w:type="paragraph" w:customStyle="1" w:styleId="TableTitle">
    <w:name w:val="TableTitle"/>
    <w:basedOn w:val="BodyText"/>
    <w:rsid w:val="004D0908"/>
    <w:pPr>
      <w:overflowPunct/>
      <w:autoSpaceDE/>
      <w:autoSpaceDN/>
      <w:adjustRightInd/>
      <w:spacing w:after="100" w:afterAutospacing="1" w:line="260" w:lineRule="atLeast"/>
      <w:textAlignment w:val="auto"/>
    </w:pPr>
    <w:rPr>
      <w:b/>
      <w:color w:val="FFFFFF"/>
      <w:kern w:val="32"/>
      <w:sz w:val="18"/>
      <w:szCs w:val="18"/>
      <w:lang w:val="en-US"/>
    </w:rPr>
  </w:style>
  <w:style w:type="character" w:styleId="Strong">
    <w:name w:val="Strong"/>
    <w:qFormat/>
    <w:rsid w:val="004D0908"/>
    <w:rPr>
      <w:b/>
      <w:bCs/>
    </w:rPr>
  </w:style>
  <w:style w:type="character" w:customStyle="1" w:styleId="AimChar">
    <w:name w:val="Aim Char"/>
    <w:link w:val="Aim"/>
    <w:rsid w:val="007221A2"/>
    <w:rPr>
      <w:rFonts w:ascii="Arial" w:hAnsi="Arial" w:cs="Arial"/>
      <w:bCs/>
      <w:sz w:val="22"/>
      <w:szCs w:val="22"/>
      <w:lang w:eastAsia="en-US"/>
    </w:rPr>
  </w:style>
  <w:style w:type="paragraph" w:customStyle="1" w:styleId="StyleTableTextComplexArial11pt1">
    <w:name w:val="Style Table Text + (Complex) Arial 11 pt1"/>
    <w:basedOn w:val="Normal"/>
    <w:rsid w:val="004D0908"/>
    <w:pPr>
      <w:overflowPunct/>
      <w:autoSpaceDE/>
      <w:autoSpaceDN/>
      <w:adjustRightInd/>
      <w:spacing w:before="60" w:line="260" w:lineRule="atLeast"/>
      <w:textAlignment w:val="auto"/>
    </w:pPr>
    <w:rPr>
      <w:rFonts w:cs="Arial"/>
      <w:kern w:val="32"/>
      <w:sz w:val="20"/>
      <w:szCs w:val="22"/>
      <w:lang w:val="en-US"/>
    </w:rPr>
  </w:style>
  <w:style w:type="paragraph" w:customStyle="1" w:styleId="StyleBodyTextComplexArial11pt1">
    <w:name w:val="Style Body Text + (Complex) Arial 11 pt1"/>
    <w:basedOn w:val="BodyText"/>
    <w:link w:val="StyleBodyTextComplexArial11pt1Char"/>
    <w:rsid w:val="004D0908"/>
    <w:pPr>
      <w:overflowPunct/>
      <w:autoSpaceDE/>
      <w:autoSpaceDN/>
      <w:adjustRightInd/>
      <w:spacing w:after="240" w:line="260" w:lineRule="atLeast"/>
      <w:ind w:left="851"/>
      <w:jc w:val="both"/>
      <w:textAlignment w:val="auto"/>
    </w:pPr>
    <w:rPr>
      <w:rFonts w:cs="Arial"/>
      <w:kern w:val="32"/>
      <w:sz w:val="20"/>
      <w:szCs w:val="22"/>
      <w:lang w:val="en-US"/>
    </w:rPr>
  </w:style>
  <w:style w:type="character" w:customStyle="1" w:styleId="StyleBodyTextComplexArial11pt1Char">
    <w:name w:val="Style Body Text + (Complex) Arial 11 pt1 Char"/>
    <w:link w:val="StyleBodyTextComplexArial11pt1"/>
    <w:rsid w:val="004D0908"/>
    <w:rPr>
      <w:rFonts w:ascii="Arial" w:hAnsi="Arial" w:cs="Arial"/>
      <w:kern w:val="32"/>
      <w:szCs w:val="22"/>
      <w:lang w:val="en-US" w:eastAsia="en-US" w:bidi="ar-SA"/>
    </w:rPr>
  </w:style>
  <w:style w:type="character" w:styleId="HTMLAcronym">
    <w:name w:val="HTML Acronym"/>
    <w:basedOn w:val="DefaultParagraphFont"/>
    <w:uiPriority w:val="99"/>
    <w:rsid w:val="00C762CC"/>
  </w:style>
  <w:style w:type="paragraph" w:customStyle="1" w:styleId="Response">
    <w:name w:val="Response"/>
    <w:basedOn w:val="BodyText"/>
    <w:rsid w:val="00950503"/>
    <w:pPr>
      <w:overflowPunct/>
      <w:autoSpaceDE/>
      <w:autoSpaceDN/>
      <w:adjustRightInd/>
      <w:spacing w:line="280" w:lineRule="atLeast"/>
      <w:jc w:val="both"/>
      <w:textAlignment w:val="auto"/>
    </w:pPr>
    <w:rPr>
      <w:b/>
      <w:kern w:val="0"/>
      <w:sz w:val="18"/>
      <w:szCs w:val="24"/>
      <w:lang w:val="en-US"/>
    </w:rPr>
  </w:style>
  <w:style w:type="paragraph" w:customStyle="1" w:styleId="TableText">
    <w:name w:val="Table Text"/>
    <w:basedOn w:val="Normal"/>
    <w:link w:val="TableTextChar"/>
    <w:rsid w:val="00950503"/>
    <w:pPr>
      <w:overflowPunct/>
      <w:autoSpaceDE/>
      <w:autoSpaceDN/>
      <w:adjustRightInd/>
      <w:spacing w:before="60"/>
      <w:textAlignment w:val="auto"/>
    </w:pPr>
    <w:rPr>
      <w:rFonts w:ascii="Times New Roman" w:hAnsi="Times New Roman"/>
      <w:kern w:val="0"/>
      <w:sz w:val="16"/>
      <w:szCs w:val="24"/>
      <w:lang w:val="en-US"/>
    </w:rPr>
  </w:style>
  <w:style w:type="character" w:customStyle="1" w:styleId="TableTextChar">
    <w:name w:val="Table Text Char"/>
    <w:link w:val="TableText"/>
    <w:rsid w:val="00950503"/>
    <w:rPr>
      <w:sz w:val="16"/>
      <w:szCs w:val="24"/>
      <w:lang w:val="en-US" w:eastAsia="en-US" w:bidi="ar-SA"/>
    </w:rPr>
  </w:style>
  <w:style w:type="paragraph" w:customStyle="1" w:styleId="StyleQuestionHeadingComplex11ptAuto">
    <w:name w:val="Style Question Heading + (Complex) 11 pt Auto"/>
    <w:basedOn w:val="QuestionHeading"/>
    <w:link w:val="StyleQuestionHeadingComplex11ptAutoChar"/>
    <w:rsid w:val="00950503"/>
    <w:pPr>
      <w:pageBreakBefore/>
      <w:spacing w:before="480"/>
      <w:outlineLvl w:val="6"/>
    </w:pPr>
    <w:rPr>
      <w:color w:val="auto"/>
      <w:sz w:val="22"/>
      <w:szCs w:val="22"/>
      <w:lang w:val="en-US"/>
    </w:rPr>
  </w:style>
  <w:style w:type="character" w:customStyle="1" w:styleId="StyleQuestionHeadingComplex11ptAutoChar">
    <w:name w:val="Style Question Heading + (Complex) 11 pt Auto Char"/>
    <w:link w:val="StyleQuestionHeadingComplex11ptAuto"/>
    <w:rsid w:val="00950503"/>
    <w:rPr>
      <w:rFonts w:ascii="Arial" w:hAnsi="Arial" w:cs="Arial"/>
      <w:b/>
      <w:kern w:val="32"/>
      <w:sz w:val="22"/>
      <w:szCs w:val="22"/>
      <w:lang w:val="en-US" w:eastAsia="en-US" w:bidi="ar-SA"/>
    </w:rPr>
  </w:style>
  <w:style w:type="paragraph" w:customStyle="1" w:styleId="StyleBodyTextComplexArial11pt">
    <w:name w:val="Style Body Text + (Complex) Arial 11 pt"/>
    <w:basedOn w:val="BodyText"/>
    <w:link w:val="StyleBodyTextComplexArial11ptChar"/>
    <w:rsid w:val="00B26152"/>
    <w:pPr>
      <w:overflowPunct/>
      <w:autoSpaceDE/>
      <w:autoSpaceDN/>
      <w:adjustRightInd/>
      <w:spacing w:before="240" w:after="0"/>
      <w:jc w:val="both"/>
      <w:textAlignment w:val="auto"/>
    </w:pPr>
    <w:rPr>
      <w:rFonts w:cs="Arial"/>
      <w:kern w:val="0"/>
      <w:szCs w:val="22"/>
      <w:lang w:eastAsia="en-GB"/>
    </w:rPr>
  </w:style>
  <w:style w:type="character" w:customStyle="1" w:styleId="StyleBodyTextComplexArial11ptChar">
    <w:name w:val="Style Body Text + (Complex) Arial 11 pt Char"/>
    <w:link w:val="StyleBodyTextComplexArial11pt"/>
    <w:rsid w:val="00B26152"/>
    <w:rPr>
      <w:rFonts w:ascii="Arial" w:hAnsi="Arial" w:cs="Arial"/>
      <w:sz w:val="22"/>
      <w:szCs w:val="22"/>
      <w:lang w:val="en-GB" w:eastAsia="en-GB" w:bidi="ar-SA"/>
    </w:rPr>
  </w:style>
  <w:style w:type="paragraph" w:customStyle="1" w:styleId="StyleTableTextComplexArial11pt">
    <w:name w:val="Style Table Text + (Complex) Arial 11 pt"/>
    <w:basedOn w:val="TableText"/>
    <w:link w:val="StyleTableTextComplexArial11ptChar"/>
    <w:rsid w:val="00B26152"/>
    <w:rPr>
      <w:rFonts w:ascii="Arial" w:hAnsi="Arial" w:cs="Arial"/>
      <w:sz w:val="22"/>
      <w:szCs w:val="22"/>
    </w:rPr>
  </w:style>
  <w:style w:type="character" w:customStyle="1" w:styleId="StyleTableTextComplexArial11ptChar">
    <w:name w:val="Style Table Text + (Complex) Arial 11 pt Char"/>
    <w:link w:val="StyleTableTextComplexArial11pt"/>
    <w:rsid w:val="00B26152"/>
    <w:rPr>
      <w:rFonts w:ascii="Arial" w:hAnsi="Arial" w:cs="Arial"/>
      <w:sz w:val="22"/>
      <w:szCs w:val="22"/>
      <w:lang w:val="en-US" w:eastAsia="en-US" w:bidi="ar-SA"/>
    </w:rPr>
  </w:style>
  <w:style w:type="paragraph" w:customStyle="1" w:styleId="StyleBodyTextComplexArial11ptBold">
    <w:name w:val="Style Body Text + (Complex) Arial 11 pt Bold"/>
    <w:basedOn w:val="BodyText"/>
    <w:rsid w:val="00B26152"/>
    <w:pPr>
      <w:overflowPunct/>
      <w:autoSpaceDE/>
      <w:autoSpaceDN/>
      <w:adjustRightInd/>
      <w:spacing w:before="240" w:after="0"/>
      <w:jc w:val="both"/>
      <w:textAlignment w:val="auto"/>
    </w:pPr>
    <w:rPr>
      <w:rFonts w:cs="Arial"/>
      <w:b/>
      <w:bCs/>
      <w:kern w:val="0"/>
      <w:szCs w:val="22"/>
      <w:lang w:eastAsia="en-GB"/>
    </w:rPr>
  </w:style>
  <w:style w:type="paragraph" w:customStyle="1" w:styleId="StyleTableTitleComplexArial11ptAuto">
    <w:name w:val="Style TableTitle + (Complex) Arial 11 pt Auto"/>
    <w:basedOn w:val="TableTitle"/>
    <w:rsid w:val="00B26152"/>
    <w:pPr>
      <w:spacing w:line="240" w:lineRule="auto"/>
    </w:pPr>
    <w:rPr>
      <w:rFonts w:cs="Arial"/>
      <w:color w:val="auto"/>
      <w:kern w:val="0"/>
      <w:sz w:val="22"/>
      <w:szCs w:val="22"/>
    </w:rPr>
  </w:style>
  <w:style w:type="paragraph" w:styleId="NoSpacing">
    <w:name w:val="No Spacing"/>
    <w:basedOn w:val="Normal"/>
    <w:link w:val="NoSpacingChar"/>
    <w:qFormat/>
    <w:rsid w:val="00203944"/>
    <w:pPr>
      <w:overflowPunct/>
      <w:autoSpaceDE/>
      <w:autoSpaceDN/>
      <w:adjustRightInd/>
      <w:textAlignment w:val="auto"/>
    </w:pPr>
    <w:rPr>
      <w:rFonts w:ascii="Calibri" w:hAnsi="Calibri"/>
      <w:kern w:val="0"/>
      <w:szCs w:val="22"/>
    </w:rPr>
  </w:style>
  <w:style w:type="character" w:customStyle="1" w:styleId="NoSpacingChar">
    <w:name w:val="No Spacing Char"/>
    <w:link w:val="NoSpacing"/>
    <w:locked/>
    <w:rsid w:val="00203944"/>
    <w:rPr>
      <w:rFonts w:ascii="Calibri" w:hAnsi="Calibri"/>
      <w:sz w:val="22"/>
      <w:szCs w:val="22"/>
      <w:lang w:val="en-GB" w:eastAsia="en-US" w:bidi="ar-SA"/>
    </w:rPr>
  </w:style>
  <w:style w:type="paragraph" w:styleId="ListParagraph">
    <w:name w:val="List Paragraph"/>
    <w:basedOn w:val="Normal"/>
    <w:link w:val="ListParagraphChar"/>
    <w:uiPriority w:val="1"/>
    <w:qFormat/>
    <w:rsid w:val="00203944"/>
    <w:pPr>
      <w:overflowPunct/>
      <w:autoSpaceDE/>
      <w:autoSpaceDN/>
      <w:adjustRightInd/>
      <w:spacing w:after="200" w:line="276" w:lineRule="auto"/>
      <w:ind w:left="720"/>
      <w:contextualSpacing/>
      <w:textAlignment w:val="auto"/>
    </w:pPr>
    <w:rPr>
      <w:rFonts w:ascii="Calibri" w:hAnsi="Calibri"/>
      <w:kern w:val="0"/>
      <w:szCs w:val="22"/>
      <w:lang w:eastAsia="en-GB"/>
    </w:rPr>
  </w:style>
  <w:style w:type="character" w:customStyle="1" w:styleId="Heading3Char">
    <w:name w:val="Heading 3 Char"/>
    <w:basedOn w:val="DefaultParagraphFont"/>
    <w:link w:val="Heading3"/>
    <w:uiPriority w:val="99"/>
    <w:locked/>
    <w:rsid w:val="0078550A"/>
    <w:rPr>
      <w:rFonts w:ascii="Arial" w:hAnsi="Arial"/>
      <w:b/>
      <w:kern w:val="22"/>
      <w:sz w:val="26"/>
      <w:lang w:eastAsia="en-US"/>
    </w:rPr>
  </w:style>
  <w:style w:type="paragraph" w:styleId="NormalWeb">
    <w:name w:val="Normal (Web)"/>
    <w:basedOn w:val="Normal"/>
    <w:uiPriority w:val="99"/>
    <w:unhideWhenUsed/>
    <w:rsid w:val="00FC2FE6"/>
    <w:pPr>
      <w:overflowPunct/>
      <w:autoSpaceDE/>
      <w:autoSpaceDN/>
      <w:adjustRightInd/>
      <w:spacing w:before="100" w:beforeAutospacing="1" w:after="100" w:afterAutospacing="1"/>
      <w:textAlignment w:val="auto"/>
    </w:pPr>
    <w:rPr>
      <w:rFonts w:ascii="Times New Roman" w:eastAsiaTheme="minorHAnsi" w:hAnsi="Times New Roman"/>
      <w:kern w:val="0"/>
      <w:sz w:val="24"/>
      <w:szCs w:val="24"/>
      <w:lang w:eastAsia="en-GB"/>
    </w:rPr>
  </w:style>
  <w:style w:type="character" w:customStyle="1" w:styleId="BodyTextChar">
    <w:name w:val="Body Text Char"/>
    <w:basedOn w:val="DefaultParagraphFont"/>
    <w:link w:val="BodyText"/>
    <w:uiPriority w:val="1"/>
    <w:rsid w:val="005C68D6"/>
    <w:rPr>
      <w:rFonts w:ascii="Arial" w:hAnsi="Arial"/>
      <w:kern w:val="22"/>
      <w:sz w:val="22"/>
      <w:lang w:eastAsia="en-US"/>
    </w:rPr>
  </w:style>
  <w:style w:type="table" w:styleId="LightList">
    <w:name w:val="Light List"/>
    <w:basedOn w:val="TableNormal"/>
    <w:uiPriority w:val="61"/>
    <w:rsid w:val="006025B3"/>
    <w:pPr>
      <w:spacing w:before="200"/>
    </w:pPr>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erChar">
    <w:name w:val="Header Char"/>
    <w:link w:val="Header"/>
    <w:uiPriority w:val="99"/>
    <w:rsid w:val="00095347"/>
    <w:rPr>
      <w:rFonts w:ascii="Arial" w:hAnsi="Arial"/>
      <w:kern w:val="22"/>
      <w:sz w:val="22"/>
      <w:lang w:eastAsia="en-US"/>
    </w:rPr>
  </w:style>
  <w:style w:type="character" w:customStyle="1" w:styleId="ListParagraphChar">
    <w:name w:val="List Paragraph Char"/>
    <w:basedOn w:val="DefaultParagraphFont"/>
    <w:link w:val="ListParagraph"/>
    <w:uiPriority w:val="34"/>
    <w:locked/>
    <w:rsid w:val="00671C11"/>
    <w:rPr>
      <w:rFonts w:ascii="Calibri" w:hAnsi="Calibri"/>
      <w:sz w:val="22"/>
      <w:szCs w:val="22"/>
    </w:rPr>
  </w:style>
  <w:style w:type="paragraph" w:styleId="Revision">
    <w:name w:val="Revision"/>
    <w:hidden/>
    <w:uiPriority w:val="99"/>
    <w:semiHidden/>
    <w:rsid w:val="007835E7"/>
    <w:rPr>
      <w:rFonts w:ascii="Arial" w:hAnsi="Arial"/>
      <w:kern w:val="22"/>
      <w:sz w:val="22"/>
      <w:lang w:eastAsia="en-US"/>
    </w:rPr>
  </w:style>
  <w:style w:type="character" w:customStyle="1" w:styleId="CommentTextChar">
    <w:name w:val="Comment Text Char"/>
    <w:basedOn w:val="DefaultParagraphFont"/>
    <w:link w:val="CommentText"/>
    <w:semiHidden/>
    <w:rsid w:val="006A3FCC"/>
    <w:rPr>
      <w:rFonts w:ascii="Arial" w:hAnsi="Arial"/>
      <w:kern w:val="22"/>
      <w:lang w:eastAsia="en-US"/>
    </w:rPr>
  </w:style>
  <w:style w:type="table" w:styleId="LightList-Accent5">
    <w:name w:val="Light List Accent 5"/>
    <w:basedOn w:val="TableNormal"/>
    <w:uiPriority w:val="61"/>
    <w:rsid w:val="001E317D"/>
    <w:pPr>
      <w:spacing w:before="200"/>
    </w:pPr>
    <w:rPr>
      <w:rFonts w:asciiTheme="minorHAnsi" w:eastAsiaTheme="minorEastAsia"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eGrid1">
    <w:name w:val="Table Grid1"/>
    <w:basedOn w:val="TableNormal"/>
    <w:next w:val="TableGrid"/>
    <w:uiPriority w:val="59"/>
    <w:rsid w:val="001E31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E317D"/>
  </w:style>
  <w:style w:type="table" w:customStyle="1" w:styleId="TableGrid2">
    <w:name w:val="Table Grid2"/>
    <w:basedOn w:val="TableNormal"/>
    <w:next w:val="TableGrid"/>
    <w:uiPriority w:val="59"/>
    <w:rsid w:val="001E31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1E317D"/>
    <w:rPr>
      <w:rFonts w:ascii="Tahoma" w:hAnsi="Tahoma" w:cs="Tahoma"/>
      <w:kern w:val="22"/>
      <w:sz w:val="16"/>
      <w:szCs w:val="16"/>
      <w:lang w:eastAsia="en-US"/>
    </w:rPr>
  </w:style>
  <w:style w:type="paragraph" w:customStyle="1" w:styleId="TableParagraph">
    <w:name w:val="Table Paragraph"/>
    <w:basedOn w:val="Normal"/>
    <w:uiPriority w:val="1"/>
    <w:qFormat/>
    <w:rsid w:val="001E317D"/>
    <w:pPr>
      <w:widowControl w:val="0"/>
      <w:overflowPunct/>
      <w:adjustRightInd/>
      <w:spacing w:before="57"/>
      <w:ind w:left="103"/>
      <w:textAlignment w:val="auto"/>
    </w:pPr>
    <w:rPr>
      <w:rFonts w:eastAsia="Arial" w:cs="Arial"/>
      <w:kern w:val="0"/>
      <w:szCs w:val="22"/>
      <w:lang w:val="en-US"/>
    </w:rPr>
  </w:style>
  <w:style w:type="character" w:customStyle="1" w:styleId="FooterChar">
    <w:name w:val="Footer Char"/>
    <w:basedOn w:val="DefaultParagraphFont"/>
    <w:link w:val="Footer"/>
    <w:uiPriority w:val="99"/>
    <w:rsid w:val="001E317D"/>
    <w:rPr>
      <w:rFonts w:ascii="Arial" w:hAnsi="Arial"/>
      <w:kern w:val="22"/>
      <w:sz w:val="22"/>
      <w:lang w:eastAsia="en-US"/>
    </w:rPr>
  </w:style>
  <w:style w:type="paragraph" w:customStyle="1" w:styleId="Default">
    <w:name w:val="Default"/>
    <w:basedOn w:val="Normal"/>
    <w:rsid w:val="001E317D"/>
    <w:pPr>
      <w:overflowPunct/>
      <w:adjustRightInd/>
      <w:textAlignment w:val="auto"/>
    </w:pPr>
    <w:rPr>
      <w:rFonts w:cs="Arial"/>
      <w:color w:val="000000"/>
      <w:kern w:val="0"/>
      <w:sz w:val="24"/>
      <w:szCs w:val="24"/>
    </w:rPr>
  </w:style>
  <w:style w:type="paragraph" w:customStyle="1" w:styleId="Style7">
    <w:name w:val="Style7"/>
    <w:rsid w:val="001E317D"/>
    <w:rPr>
      <w:rFonts w:ascii="Arial" w:hAnsi="Arial" w:cs="Arial"/>
      <w:b/>
      <w:bCs/>
      <w:sz w:val="22"/>
      <w:szCs w:val="32"/>
      <w:u w:val="single"/>
    </w:rPr>
  </w:style>
  <w:style w:type="character" w:customStyle="1" w:styleId="EndnoteTextChar">
    <w:name w:val="Endnote Text Char"/>
    <w:basedOn w:val="DefaultParagraphFont"/>
    <w:link w:val="EndnoteText"/>
    <w:uiPriority w:val="99"/>
    <w:semiHidden/>
    <w:rsid w:val="001E317D"/>
    <w:rPr>
      <w:rFonts w:ascii="Arial" w:hAnsi="Arial"/>
      <w:kern w:val="22"/>
      <w:lang w:eastAsia="en-US"/>
    </w:rPr>
  </w:style>
  <w:style w:type="character" w:customStyle="1" w:styleId="FootnoteTextChar">
    <w:name w:val="Footnote Text Char"/>
    <w:basedOn w:val="DefaultParagraphFont"/>
    <w:link w:val="FootnoteText"/>
    <w:uiPriority w:val="99"/>
    <w:semiHidden/>
    <w:rsid w:val="001E317D"/>
    <w:rPr>
      <w:rFonts w:ascii="Arial" w:hAnsi="Arial"/>
      <w:kern w:val="22"/>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10623">
      <w:bodyDiv w:val="1"/>
      <w:marLeft w:val="0"/>
      <w:marRight w:val="0"/>
      <w:marTop w:val="0"/>
      <w:marBottom w:val="0"/>
      <w:divBdr>
        <w:top w:val="none" w:sz="0" w:space="0" w:color="auto"/>
        <w:left w:val="none" w:sz="0" w:space="0" w:color="auto"/>
        <w:bottom w:val="none" w:sz="0" w:space="0" w:color="auto"/>
        <w:right w:val="none" w:sz="0" w:space="0" w:color="auto"/>
      </w:divBdr>
    </w:div>
    <w:div w:id="329604479">
      <w:bodyDiv w:val="1"/>
      <w:marLeft w:val="0"/>
      <w:marRight w:val="0"/>
      <w:marTop w:val="0"/>
      <w:marBottom w:val="0"/>
      <w:divBdr>
        <w:top w:val="none" w:sz="0" w:space="0" w:color="auto"/>
        <w:left w:val="none" w:sz="0" w:space="0" w:color="auto"/>
        <w:bottom w:val="none" w:sz="0" w:space="0" w:color="auto"/>
        <w:right w:val="none" w:sz="0" w:space="0" w:color="auto"/>
      </w:divBdr>
    </w:div>
    <w:div w:id="403333316">
      <w:bodyDiv w:val="1"/>
      <w:marLeft w:val="0"/>
      <w:marRight w:val="0"/>
      <w:marTop w:val="0"/>
      <w:marBottom w:val="0"/>
      <w:divBdr>
        <w:top w:val="none" w:sz="0" w:space="0" w:color="auto"/>
        <w:left w:val="none" w:sz="0" w:space="0" w:color="auto"/>
        <w:bottom w:val="none" w:sz="0" w:space="0" w:color="auto"/>
        <w:right w:val="none" w:sz="0" w:space="0" w:color="auto"/>
      </w:divBdr>
      <w:divsChild>
        <w:div w:id="2098943656">
          <w:marLeft w:val="0"/>
          <w:marRight w:val="0"/>
          <w:marTop w:val="0"/>
          <w:marBottom w:val="0"/>
          <w:divBdr>
            <w:top w:val="none" w:sz="0" w:space="0" w:color="auto"/>
            <w:left w:val="none" w:sz="0" w:space="0" w:color="auto"/>
            <w:bottom w:val="none" w:sz="0" w:space="0" w:color="auto"/>
            <w:right w:val="none" w:sz="0" w:space="0" w:color="auto"/>
          </w:divBdr>
          <w:divsChild>
            <w:div w:id="16127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5830">
      <w:bodyDiv w:val="1"/>
      <w:marLeft w:val="0"/>
      <w:marRight w:val="0"/>
      <w:marTop w:val="0"/>
      <w:marBottom w:val="0"/>
      <w:divBdr>
        <w:top w:val="none" w:sz="0" w:space="0" w:color="auto"/>
        <w:left w:val="none" w:sz="0" w:space="0" w:color="auto"/>
        <w:bottom w:val="none" w:sz="0" w:space="0" w:color="auto"/>
        <w:right w:val="none" w:sz="0" w:space="0" w:color="auto"/>
      </w:divBdr>
    </w:div>
    <w:div w:id="475151460">
      <w:bodyDiv w:val="1"/>
      <w:marLeft w:val="0"/>
      <w:marRight w:val="0"/>
      <w:marTop w:val="0"/>
      <w:marBottom w:val="0"/>
      <w:divBdr>
        <w:top w:val="none" w:sz="0" w:space="0" w:color="auto"/>
        <w:left w:val="none" w:sz="0" w:space="0" w:color="auto"/>
        <w:bottom w:val="none" w:sz="0" w:space="0" w:color="auto"/>
        <w:right w:val="none" w:sz="0" w:space="0" w:color="auto"/>
      </w:divBdr>
    </w:div>
    <w:div w:id="582957253">
      <w:bodyDiv w:val="1"/>
      <w:marLeft w:val="0"/>
      <w:marRight w:val="0"/>
      <w:marTop w:val="0"/>
      <w:marBottom w:val="0"/>
      <w:divBdr>
        <w:top w:val="none" w:sz="0" w:space="0" w:color="auto"/>
        <w:left w:val="none" w:sz="0" w:space="0" w:color="auto"/>
        <w:bottom w:val="none" w:sz="0" w:space="0" w:color="auto"/>
        <w:right w:val="none" w:sz="0" w:space="0" w:color="auto"/>
      </w:divBdr>
    </w:div>
    <w:div w:id="586498013">
      <w:bodyDiv w:val="1"/>
      <w:marLeft w:val="0"/>
      <w:marRight w:val="0"/>
      <w:marTop w:val="0"/>
      <w:marBottom w:val="0"/>
      <w:divBdr>
        <w:top w:val="none" w:sz="0" w:space="0" w:color="auto"/>
        <w:left w:val="none" w:sz="0" w:space="0" w:color="auto"/>
        <w:bottom w:val="none" w:sz="0" w:space="0" w:color="auto"/>
        <w:right w:val="none" w:sz="0" w:space="0" w:color="auto"/>
      </w:divBdr>
    </w:div>
    <w:div w:id="639769695">
      <w:bodyDiv w:val="1"/>
      <w:marLeft w:val="0"/>
      <w:marRight w:val="0"/>
      <w:marTop w:val="0"/>
      <w:marBottom w:val="0"/>
      <w:divBdr>
        <w:top w:val="none" w:sz="0" w:space="0" w:color="auto"/>
        <w:left w:val="none" w:sz="0" w:space="0" w:color="auto"/>
        <w:bottom w:val="none" w:sz="0" w:space="0" w:color="auto"/>
        <w:right w:val="none" w:sz="0" w:space="0" w:color="auto"/>
      </w:divBdr>
    </w:div>
    <w:div w:id="732004206">
      <w:bodyDiv w:val="1"/>
      <w:marLeft w:val="0"/>
      <w:marRight w:val="0"/>
      <w:marTop w:val="0"/>
      <w:marBottom w:val="0"/>
      <w:divBdr>
        <w:top w:val="none" w:sz="0" w:space="0" w:color="auto"/>
        <w:left w:val="none" w:sz="0" w:space="0" w:color="auto"/>
        <w:bottom w:val="none" w:sz="0" w:space="0" w:color="auto"/>
        <w:right w:val="none" w:sz="0" w:space="0" w:color="auto"/>
      </w:divBdr>
      <w:divsChild>
        <w:div w:id="1666862300">
          <w:marLeft w:val="0"/>
          <w:marRight w:val="0"/>
          <w:marTop w:val="0"/>
          <w:marBottom w:val="0"/>
          <w:divBdr>
            <w:top w:val="none" w:sz="0" w:space="0" w:color="auto"/>
            <w:left w:val="none" w:sz="0" w:space="0" w:color="auto"/>
            <w:bottom w:val="none" w:sz="0" w:space="0" w:color="auto"/>
            <w:right w:val="none" w:sz="0" w:space="0" w:color="auto"/>
          </w:divBdr>
          <w:divsChild>
            <w:div w:id="9277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051">
      <w:bodyDiv w:val="1"/>
      <w:marLeft w:val="0"/>
      <w:marRight w:val="0"/>
      <w:marTop w:val="0"/>
      <w:marBottom w:val="0"/>
      <w:divBdr>
        <w:top w:val="none" w:sz="0" w:space="0" w:color="auto"/>
        <w:left w:val="none" w:sz="0" w:space="0" w:color="auto"/>
        <w:bottom w:val="none" w:sz="0" w:space="0" w:color="auto"/>
        <w:right w:val="none" w:sz="0" w:space="0" w:color="auto"/>
      </w:divBdr>
    </w:div>
    <w:div w:id="886140865">
      <w:bodyDiv w:val="1"/>
      <w:marLeft w:val="0"/>
      <w:marRight w:val="0"/>
      <w:marTop w:val="0"/>
      <w:marBottom w:val="0"/>
      <w:divBdr>
        <w:top w:val="none" w:sz="0" w:space="0" w:color="auto"/>
        <w:left w:val="none" w:sz="0" w:space="0" w:color="auto"/>
        <w:bottom w:val="none" w:sz="0" w:space="0" w:color="auto"/>
        <w:right w:val="none" w:sz="0" w:space="0" w:color="auto"/>
      </w:divBdr>
    </w:div>
    <w:div w:id="976882828">
      <w:bodyDiv w:val="1"/>
      <w:marLeft w:val="0"/>
      <w:marRight w:val="0"/>
      <w:marTop w:val="0"/>
      <w:marBottom w:val="0"/>
      <w:divBdr>
        <w:top w:val="none" w:sz="0" w:space="0" w:color="auto"/>
        <w:left w:val="none" w:sz="0" w:space="0" w:color="auto"/>
        <w:bottom w:val="none" w:sz="0" w:space="0" w:color="auto"/>
        <w:right w:val="none" w:sz="0" w:space="0" w:color="auto"/>
      </w:divBdr>
    </w:div>
    <w:div w:id="1023896054">
      <w:bodyDiv w:val="1"/>
      <w:marLeft w:val="0"/>
      <w:marRight w:val="0"/>
      <w:marTop w:val="0"/>
      <w:marBottom w:val="0"/>
      <w:divBdr>
        <w:top w:val="none" w:sz="0" w:space="0" w:color="auto"/>
        <w:left w:val="none" w:sz="0" w:space="0" w:color="auto"/>
        <w:bottom w:val="none" w:sz="0" w:space="0" w:color="auto"/>
        <w:right w:val="none" w:sz="0" w:space="0" w:color="auto"/>
      </w:divBdr>
    </w:div>
    <w:div w:id="1195192572">
      <w:bodyDiv w:val="1"/>
      <w:marLeft w:val="0"/>
      <w:marRight w:val="0"/>
      <w:marTop w:val="0"/>
      <w:marBottom w:val="0"/>
      <w:divBdr>
        <w:top w:val="none" w:sz="0" w:space="0" w:color="auto"/>
        <w:left w:val="none" w:sz="0" w:space="0" w:color="auto"/>
        <w:bottom w:val="none" w:sz="0" w:space="0" w:color="auto"/>
        <w:right w:val="none" w:sz="0" w:space="0" w:color="auto"/>
      </w:divBdr>
    </w:div>
    <w:div w:id="1260404720">
      <w:bodyDiv w:val="1"/>
      <w:marLeft w:val="0"/>
      <w:marRight w:val="0"/>
      <w:marTop w:val="0"/>
      <w:marBottom w:val="0"/>
      <w:divBdr>
        <w:top w:val="none" w:sz="0" w:space="0" w:color="auto"/>
        <w:left w:val="none" w:sz="0" w:space="0" w:color="auto"/>
        <w:bottom w:val="none" w:sz="0" w:space="0" w:color="auto"/>
        <w:right w:val="none" w:sz="0" w:space="0" w:color="auto"/>
      </w:divBdr>
    </w:div>
    <w:div w:id="1353603580">
      <w:bodyDiv w:val="1"/>
      <w:marLeft w:val="0"/>
      <w:marRight w:val="0"/>
      <w:marTop w:val="0"/>
      <w:marBottom w:val="0"/>
      <w:divBdr>
        <w:top w:val="none" w:sz="0" w:space="0" w:color="auto"/>
        <w:left w:val="none" w:sz="0" w:space="0" w:color="auto"/>
        <w:bottom w:val="none" w:sz="0" w:space="0" w:color="auto"/>
        <w:right w:val="none" w:sz="0" w:space="0" w:color="auto"/>
      </w:divBdr>
    </w:div>
    <w:div w:id="1760901549">
      <w:bodyDiv w:val="1"/>
      <w:marLeft w:val="0"/>
      <w:marRight w:val="0"/>
      <w:marTop w:val="0"/>
      <w:marBottom w:val="0"/>
      <w:divBdr>
        <w:top w:val="none" w:sz="0" w:space="0" w:color="auto"/>
        <w:left w:val="none" w:sz="0" w:space="0" w:color="auto"/>
        <w:bottom w:val="none" w:sz="0" w:space="0" w:color="auto"/>
        <w:right w:val="none" w:sz="0" w:space="0" w:color="auto"/>
      </w:divBdr>
      <w:divsChild>
        <w:div w:id="1996640127">
          <w:marLeft w:val="0"/>
          <w:marRight w:val="0"/>
          <w:marTop w:val="0"/>
          <w:marBottom w:val="0"/>
          <w:divBdr>
            <w:top w:val="none" w:sz="0" w:space="0" w:color="auto"/>
            <w:left w:val="none" w:sz="0" w:space="0" w:color="auto"/>
            <w:bottom w:val="none" w:sz="0" w:space="0" w:color="auto"/>
            <w:right w:val="none" w:sz="0" w:space="0" w:color="auto"/>
          </w:divBdr>
          <w:divsChild>
            <w:div w:id="3575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08125">
      <w:bodyDiv w:val="1"/>
      <w:marLeft w:val="0"/>
      <w:marRight w:val="0"/>
      <w:marTop w:val="0"/>
      <w:marBottom w:val="0"/>
      <w:divBdr>
        <w:top w:val="none" w:sz="0" w:space="0" w:color="auto"/>
        <w:left w:val="none" w:sz="0" w:space="0" w:color="auto"/>
        <w:bottom w:val="none" w:sz="0" w:space="0" w:color="auto"/>
        <w:right w:val="none" w:sz="0" w:space="0" w:color="auto"/>
      </w:divBdr>
    </w:div>
    <w:div w:id="1852642075">
      <w:bodyDiv w:val="1"/>
      <w:marLeft w:val="0"/>
      <w:marRight w:val="0"/>
      <w:marTop w:val="0"/>
      <w:marBottom w:val="0"/>
      <w:divBdr>
        <w:top w:val="none" w:sz="0" w:space="0" w:color="auto"/>
        <w:left w:val="none" w:sz="0" w:space="0" w:color="auto"/>
        <w:bottom w:val="none" w:sz="0" w:space="0" w:color="auto"/>
        <w:right w:val="none" w:sz="0" w:space="0" w:color="auto"/>
      </w:divBdr>
    </w:div>
    <w:div w:id="209428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sarah.allko330@mod.gov.uk"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package" Target="embeddings/Microsoft_Excel_Worksheet2.xlsx"/><Relationship Id="rId20" Type="http://schemas.openxmlformats.org/officeDocument/2006/relationships/package" Target="embeddings/Microsoft_Excel_Worksheet4.xls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1.xlsx"/><Relationship Id="rId22" Type="http://schemas.openxmlformats.org/officeDocument/2006/relationships/header" Target="head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Whole Life Cost -</a:t>
            </a:r>
            <a:r>
              <a:rPr lang="en-GB" baseline="0"/>
              <a:t> Identifying Major Refurbishment Points</a:t>
            </a:r>
            <a:endParaRPr lang="en-GB"/>
          </a:p>
        </c:rich>
      </c:tx>
      <c:layout>
        <c:manualLayout>
          <c:xMode val="edge"/>
          <c:yMode val="edge"/>
          <c:x val="9.7534813356663752E-2"/>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'WLC Refurbishment Points'!$B$1</c:f>
              <c:strCache>
                <c:ptCount val="1"/>
                <c:pt idx="0">
                  <c:v>1</c:v>
                </c:pt>
              </c:strCache>
            </c:strRef>
          </c:tx>
          <c:spPr>
            <a:solidFill>
              <a:schemeClr val="accent1"/>
            </a:solidFill>
            <a:ln>
              <a:noFill/>
            </a:ln>
            <a:effectLst/>
          </c:spPr>
          <c:invertIfNegative val="0"/>
          <c:cat>
            <c:strRef>
              <c:f>'WLC Refurbishment Points'!$A$2:$A$3</c:f>
              <c:strCache>
                <c:ptCount val="1"/>
                <c:pt idx="0">
                  <c:v>WLC Cost of Refurbishment</c:v>
                </c:pt>
              </c:strCache>
            </c:strRef>
          </c:cat>
          <c:val>
            <c:numRef>
              <c:f>'WLC Refurbishment Points'!$B$2:$B$3</c:f>
              <c:numCache>
                <c:formatCode>General</c:formatCode>
                <c:ptCount val="2"/>
              </c:numCache>
            </c:numRef>
          </c:val>
        </c:ser>
        <c:ser>
          <c:idx val="1"/>
          <c:order val="1"/>
          <c:tx>
            <c:strRef>
              <c:f>'WLC Refurbishment Points'!$C$1</c:f>
              <c:strCache>
                <c:ptCount val="1"/>
                <c:pt idx="0">
                  <c:v>2</c:v>
                </c:pt>
              </c:strCache>
            </c:strRef>
          </c:tx>
          <c:spPr>
            <a:solidFill>
              <a:schemeClr val="accent2"/>
            </a:solidFill>
            <a:ln>
              <a:noFill/>
            </a:ln>
            <a:effectLst/>
          </c:spPr>
          <c:invertIfNegative val="0"/>
          <c:cat>
            <c:strRef>
              <c:f>'WLC Refurbishment Points'!$A$2:$A$3</c:f>
              <c:strCache>
                <c:ptCount val="1"/>
                <c:pt idx="0">
                  <c:v>WLC Cost of Refurbishment</c:v>
                </c:pt>
              </c:strCache>
            </c:strRef>
          </c:cat>
          <c:val>
            <c:numRef>
              <c:f>'WLC Refurbishment Points'!$C$2:$C$3</c:f>
              <c:numCache>
                <c:formatCode>General</c:formatCode>
                <c:ptCount val="2"/>
              </c:numCache>
            </c:numRef>
          </c:val>
        </c:ser>
        <c:ser>
          <c:idx val="2"/>
          <c:order val="2"/>
          <c:tx>
            <c:strRef>
              <c:f>'WLC Refurbishment Points'!$D$1</c:f>
              <c:strCache>
                <c:ptCount val="1"/>
                <c:pt idx="0">
                  <c:v>3</c:v>
                </c:pt>
              </c:strCache>
            </c:strRef>
          </c:tx>
          <c:spPr>
            <a:solidFill>
              <a:schemeClr val="accent3"/>
            </a:solidFill>
            <a:ln>
              <a:noFill/>
            </a:ln>
            <a:effectLst/>
          </c:spPr>
          <c:invertIfNegative val="0"/>
          <c:cat>
            <c:strRef>
              <c:f>'WLC Refurbishment Points'!$A$2:$A$3</c:f>
              <c:strCache>
                <c:ptCount val="1"/>
                <c:pt idx="0">
                  <c:v>WLC Cost of Refurbishment</c:v>
                </c:pt>
              </c:strCache>
            </c:strRef>
          </c:cat>
          <c:val>
            <c:numRef>
              <c:f>'WLC Refurbishment Points'!$D$2:$D$3</c:f>
              <c:numCache>
                <c:formatCode>General</c:formatCode>
                <c:ptCount val="2"/>
              </c:numCache>
            </c:numRef>
          </c:val>
        </c:ser>
        <c:ser>
          <c:idx val="3"/>
          <c:order val="3"/>
          <c:tx>
            <c:strRef>
              <c:f>'WLC Refurbishment Points'!$E$1</c:f>
              <c:strCache>
                <c:ptCount val="1"/>
                <c:pt idx="0">
                  <c:v>4</c:v>
                </c:pt>
              </c:strCache>
            </c:strRef>
          </c:tx>
          <c:spPr>
            <a:solidFill>
              <a:schemeClr val="accent4"/>
            </a:solidFill>
            <a:ln>
              <a:noFill/>
            </a:ln>
            <a:effectLst/>
          </c:spPr>
          <c:invertIfNegative val="0"/>
          <c:cat>
            <c:strRef>
              <c:f>'WLC Refurbishment Points'!$A$2:$A$3</c:f>
              <c:strCache>
                <c:ptCount val="1"/>
                <c:pt idx="0">
                  <c:v>WLC Cost of Refurbishment</c:v>
                </c:pt>
              </c:strCache>
            </c:strRef>
          </c:cat>
          <c:val>
            <c:numRef>
              <c:f>'WLC Refurbishment Points'!$E$2:$E$3</c:f>
              <c:numCache>
                <c:formatCode>General</c:formatCode>
                <c:ptCount val="2"/>
              </c:numCache>
            </c:numRef>
          </c:val>
        </c:ser>
        <c:ser>
          <c:idx val="4"/>
          <c:order val="4"/>
          <c:tx>
            <c:strRef>
              <c:f>'WLC Refurbishment Points'!$F$1</c:f>
              <c:strCache>
                <c:ptCount val="1"/>
                <c:pt idx="0">
                  <c:v>5</c:v>
                </c:pt>
              </c:strCache>
            </c:strRef>
          </c:tx>
          <c:spPr>
            <a:solidFill>
              <a:schemeClr val="accent5"/>
            </a:solidFill>
            <a:ln>
              <a:noFill/>
            </a:ln>
            <a:effectLst/>
          </c:spPr>
          <c:invertIfNegative val="0"/>
          <c:cat>
            <c:strRef>
              <c:f>'WLC Refurbishment Points'!$A$2:$A$3</c:f>
              <c:strCache>
                <c:ptCount val="1"/>
                <c:pt idx="0">
                  <c:v>WLC Cost of Refurbishment</c:v>
                </c:pt>
              </c:strCache>
            </c:strRef>
          </c:cat>
          <c:val>
            <c:numRef>
              <c:f>'WLC Refurbishment Points'!$F$2:$F$3</c:f>
              <c:numCache>
                <c:formatCode>General</c:formatCode>
                <c:ptCount val="2"/>
              </c:numCache>
            </c:numRef>
          </c:val>
        </c:ser>
        <c:ser>
          <c:idx val="5"/>
          <c:order val="5"/>
          <c:tx>
            <c:strRef>
              <c:f>'WLC Refurbishment Points'!$G$1</c:f>
              <c:strCache>
                <c:ptCount val="1"/>
                <c:pt idx="0">
                  <c:v>6</c:v>
                </c:pt>
              </c:strCache>
            </c:strRef>
          </c:tx>
          <c:spPr>
            <a:solidFill>
              <a:schemeClr val="accent6"/>
            </a:solidFill>
            <a:ln>
              <a:noFill/>
            </a:ln>
            <a:effectLst/>
          </c:spPr>
          <c:invertIfNegative val="0"/>
          <c:cat>
            <c:strRef>
              <c:f>'WLC Refurbishment Points'!$A$2:$A$3</c:f>
              <c:strCache>
                <c:ptCount val="1"/>
                <c:pt idx="0">
                  <c:v>WLC Cost of Refurbishment</c:v>
                </c:pt>
              </c:strCache>
            </c:strRef>
          </c:cat>
          <c:val>
            <c:numRef>
              <c:f>'WLC Refurbishment Points'!$G$2:$G$3</c:f>
              <c:numCache>
                <c:formatCode>General</c:formatCode>
                <c:ptCount val="2"/>
              </c:numCache>
            </c:numRef>
          </c:val>
        </c:ser>
        <c:ser>
          <c:idx val="6"/>
          <c:order val="6"/>
          <c:tx>
            <c:strRef>
              <c:f>'WLC Refurbishment Points'!$H$1</c:f>
              <c:strCache>
                <c:ptCount val="1"/>
                <c:pt idx="0">
                  <c:v>7</c:v>
                </c:pt>
              </c:strCache>
            </c:strRef>
          </c:tx>
          <c:spPr>
            <a:solidFill>
              <a:schemeClr val="accent1">
                <a:lumMod val="60000"/>
              </a:schemeClr>
            </a:solidFill>
            <a:ln>
              <a:noFill/>
            </a:ln>
            <a:effectLst/>
          </c:spPr>
          <c:invertIfNegative val="0"/>
          <c:cat>
            <c:strRef>
              <c:f>'WLC Refurbishment Points'!$A$2:$A$3</c:f>
              <c:strCache>
                <c:ptCount val="1"/>
                <c:pt idx="0">
                  <c:v>WLC Cost of Refurbishment</c:v>
                </c:pt>
              </c:strCache>
            </c:strRef>
          </c:cat>
          <c:val>
            <c:numRef>
              <c:f>'WLC Refurbishment Points'!$H$2:$H$3</c:f>
              <c:numCache>
                <c:formatCode>General</c:formatCode>
                <c:ptCount val="2"/>
              </c:numCache>
            </c:numRef>
          </c:val>
        </c:ser>
        <c:ser>
          <c:idx val="7"/>
          <c:order val="7"/>
          <c:tx>
            <c:strRef>
              <c:f>'WLC Refurbishment Points'!$I$1</c:f>
              <c:strCache>
                <c:ptCount val="1"/>
                <c:pt idx="0">
                  <c:v>8</c:v>
                </c:pt>
              </c:strCache>
            </c:strRef>
          </c:tx>
          <c:spPr>
            <a:solidFill>
              <a:schemeClr val="accent2">
                <a:lumMod val="60000"/>
              </a:schemeClr>
            </a:solidFill>
            <a:ln>
              <a:noFill/>
            </a:ln>
            <a:effectLst/>
          </c:spPr>
          <c:invertIfNegative val="0"/>
          <c:cat>
            <c:strRef>
              <c:f>'WLC Refurbishment Points'!$A$2:$A$3</c:f>
              <c:strCache>
                <c:ptCount val="1"/>
                <c:pt idx="0">
                  <c:v>WLC Cost of Refurbishment</c:v>
                </c:pt>
              </c:strCache>
            </c:strRef>
          </c:cat>
          <c:val>
            <c:numRef>
              <c:f>'WLC Refurbishment Points'!$I$2:$I$3</c:f>
              <c:numCache>
                <c:formatCode>General</c:formatCode>
                <c:ptCount val="2"/>
              </c:numCache>
            </c:numRef>
          </c:val>
        </c:ser>
        <c:ser>
          <c:idx val="8"/>
          <c:order val="8"/>
          <c:tx>
            <c:strRef>
              <c:f>'WLC Refurbishment Points'!$J$1</c:f>
              <c:strCache>
                <c:ptCount val="1"/>
                <c:pt idx="0">
                  <c:v>9</c:v>
                </c:pt>
              </c:strCache>
            </c:strRef>
          </c:tx>
          <c:spPr>
            <a:solidFill>
              <a:schemeClr val="accent3">
                <a:lumMod val="60000"/>
              </a:schemeClr>
            </a:solidFill>
            <a:ln>
              <a:noFill/>
            </a:ln>
            <a:effectLst/>
          </c:spPr>
          <c:invertIfNegative val="0"/>
          <c:cat>
            <c:strRef>
              <c:f>'WLC Refurbishment Points'!$A$2:$A$3</c:f>
              <c:strCache>
                <c:ptCount val="1"/>
                <c:pt idx="0">
                  <c:v>WLC Cost of Refurbishment</c:v>
                </c:pt>
              </c:strCache>
            </c:strRef>
          </c:cat>
          <c:val>
            <c:numRef>
              <c:f>'WLC Refurbishment Points'!$J$2:$J$3</c:f>
              <c:numCache>
                <c:formatCode>General</c:formatCode>
                <c:ptCount val="2"/>
              </c:numCache>
            </c:numRef>
          </c:val>
        </c:ser>
        <c:ser>
          <c:idx val="9"/>
          <c:order val="9"/>
          <c:tx>
            <c:strRef>
              <c:f>'WLC Refurbishment Points'!$K$1</c:f>
              <c:strCache>
                <c:ptCount val="1"/>
                <c:pt idx="0">
                  <c:v>10</c:v>
                </c:pt>
              </c:strCache>
            </c:strRef>
          </c:tx>
          <c:spPr>
            <a:solidFill>
              <a:schemeClr val="accent4">
                <a:lumMod val="60000"/>
              </a:schemeClr>
            </a:solidFill>
            <a:ln>
              <a:noFill/>
            </a:ln>
            <a:effectLst/>
          </c:spPr>
          <c:invertIfNegative val="0"/>
          <c:cat>
            <c:strRef>
              <c:f>'WLC Refurbishment Points'!$A$2:$A$3</c:f>
              <c:strCache>
                <c:ptCount val="1"/>
                <c:pt idx="0">
                  <c:v>WLC Cost of Refurbishment</c:v>
                </c:pt>
              </c:strCache>
            </c:strRef>
          </c:cat>
          <c:val>
            <c:numRef>
              <c:f>'WLC Refurbishment Points'!$K$2:$K$3</c:f>
              <c:numCache>
                <c:formatCode>General</c:formatCode>
                <c:ptCount val="2"/>
              </c:numCache>
            </c:numRef>
          </c:val>
        </c:ser>
        <c:ser>
          <c:idx val="10"/>
          <c:order val="10"/>
          <c:tx>
            <c:strRef>
              <c:f>'WLC Refurbishment Points'!$L$1</c:f>
              <c:strCache>
                <c:ptCount val="1"/>
                <c:pt idx="0">
                  <c:v>11</c:v>
                </c:pt>
              </c:strCache>
            </c:strRef>
          </c:tx>
          <c:spPr>
            <a:solidFill>
              <a:schemeClr val="accent5">
                <a:lumMod val="60000"/>
              </a:schemeClr>
            </a:solidFill>
            <a:ln>
              <a:noFill/>
            </a:ln>
            <a:effectLst/>
          </c:spPr>
          <c:invertIfNegative val="0"/>
          <c:cat>
            <c:strRef>
              <c:f>'WLC Refurbishment Points'!$A$2:$A$3</c:f>
              <c:strCache>
                <c:ptCount val="1"/>
                <c:pt idx="0">
                  <c:v>WLC Cost of Refurbishment</c:v>
                </c:pt>
              </c:strCache>
            </c:strRef>
          </c:cat>
          <c:val>
            <c:numRef>
              <c:f>'WLC Refurbishment Points'!$L$2:$L$3</c:f>
              <c:numCache>
                <c:formatCode>General</c:formatCode>
                <c:ptCount val="2"/>
              </c:numCache>
            </c:numRef>
          </c:val>
        </c:ser>
        <c:ser>
          <c:idx val="11"/>
          <c:order val="11"/>
          <c:tx>
            <c:strRef>
              <c:f>'WLC Refurbishment Points'!$M$1</c:f>
              <c:strCache>
                <c:ptCount val="1"/>
                <c:pt idx="0">
                  <c:v>12</c:v>
                </c:pt>
              </c:strCache>
            </c:strRef>
          </c:tx>
          <c:spPr>
            <a:solidFill>
              <a:schemeClr val="accent6">
                <a:lumMod val="60000"/>
              </a:schemeClr>
            </a:solidFill>
            <a:ln>
              <a:noFill/>
            </a:ln>
            <a:effectLst/>
          </c:spPr>
          <c:invertIfNegative val="0"/>
          <c:cat>
            <c:strRef>
              <c:f>'WLC Refurbishment Points'!$A$2:$A$3</c:f>
              <c:strCache>
                <c:ptCount val="1"/>
                <c:pt idx="0">
                  <c:v>WLC Cost of Refurbishment</c:v>
                </c:pt>
              </c:strCache>
            </c:strRef>
          </c:cat>
          <c:val>
            <c:numRef>
              <c:f>'WLC Refurbishment Points'!$M$2:$M$3</c:f>
              <c:numCache>
                <c:formatCode>General</c:formatCode>
                <c:ptCount val="2"/>
              </c:numCache>
            </c:numRef>
          </c:val>
        </c:ser>
        <c:ser>
          <c:idx val="12"/>
          <c:order val="12"/>
          <c:tx>
            <c:strRef>
              <c:f>'WLC Refurbishment Points'!$N$1</c:f>
              <c:strCache>
                <c:ptCount val="1"/>
                <c:pt idx="0">
                  <c:v>13</c:v>
                </c:pt>
              </c:strCache>
            </c:strRef>
          </c:tx>
          <c:spPr>
            <a:solidFill>
              <a:schemeClr val="accent1">
                <a:lumMod val="80000"/>
                <a:lumOff val="20000"/>
              </a:schemeClr>
            </a:solidFill>
            <a:ln>
              <a:noFill/>
            </a:ln>
            <a:effectLst/>
          </c:spPr>
          <c:invertIfNegative val="0"/>
          <c:cat>
            <c:strRef>
              <c:f>'WLC Refurbishment Points'!$A$2:$A$3</c:f>
              <c:strCache>
                <c:ptCount val="1"/>
                <c:pt idx="0">
                  <c:v>WLC Cost of Refurbishment</c:v>
                </c:pt>
              </c:strCache>
            </c:strRef>
          </c:cat>
          <c:val>
            <c:numRef>
              <c:f>'WLC Refurbishment Points'!$N$2:$N$3</c:f>
              <c:numCache>
                <c:formatCode>General</c:formatCode>
                <c:ptCount val="2"/>
              </c:numCache>
            </c:numRef>
          </c:val>
        </c:ser>
        <c:ser>
          <c:idx val="13"/>
          <c:order val="13"/>
          <c:tx>
            <c:strRef>
              <c:f>'WLC Refurbishment Points'!$O$1</c:f>
              <c:strCache>
                <c:ptCount val="1"/>
                <c:pt idx="0">
                  <c:v>14</c:v>
                </c:pt>
              </c:strCache>
            </c:strRef>
          </c:tx>
          <c:spPr>
            <a:solidFill>
              <a:schemeClr val="accent2">
                <a:lumMod val="80000"/>
                <a:lumOff val="20000"/>
              </a:schemeClr>
            </a:solidFill>
            <a:ln>
              <a:noFill/>
            </a:ln>
            <a:effectLst/>
          </c:spPr>
          <c:invertIfNegative val="0"/>
          <c:cat>
            <c:strRef>
              <c:f>'WLC Refurbishment Points'!$A$2:$A$3</c:f>
              <c:strCache>
                <c:ptCount val="1"/>
                <c:pt idx="0">
                  <c:v>WLC Cost of Refurbishment</c:v>
                </c:pt>
              </c:strCache>
            </c:strRef>
          </c:cat>
          <c:val>
            <c:numRef>
              <c:f>'WLC Refurbishment Points'!$O$2:$O$3</c:f>
              <c:numCache>
                <c:formatCode>General</c:formatCode>
                <c:ptCount val="2"/>
              </c:numCache>
            </c:numRef>
          </c:val>
        </c:ser>
        <c:ser>
          <c:idx val="14"/>
          <c:order val="14"/>
          <c:tx>
            <c:strRef>
              <c:f>'WLC Refurbishment Points'!$P$1</c:f>
              <c:strCache>
                <c:ptCount val="1"/>
                <c:pt idx="0">
                  <c:v>15</c:v>
                </c:pt>
              </c:strCache>
            </c:strRef>
          </c:tx>
          <c:spPr>
            <a:solidFill>
              <a:schemeClr val="accent3">
                <a:lumMod val="80000"/>
                <a:lumOff val="20000"/>
              </a:schemeClr>
            </a:solidFill>
            <a:ln>
              <a:noFill/>
            </a:ln>
            <a:effectLst/>
          </c:spPr>
          <c:invertIfNegative val="0"/>
          <c:cat>
            <c:strRef>
              <c:f>'WLC Refurbishment Points'!$A$2:$A$3</c:f>
              <c:strCache>
                <c:ptCount val="1"/>
                <c:pt idx="0">
                  <c:v>WLC Cost of Refurbishment</c:v>
                </c:pt>
              </c:strCache>
            </c:strRef>
          </c:cat>
          <c:val>
            <c:numRef>
              <c:f>'WLC Refurbishment Points'!$P$2:$P$3</c:f>
              <c:numCache>
                <c:formatCode>General</c:formatCode>
                <c:ptCount val="2"/>
              </c:numCache>
            </c:numRef>
          </c:val>
        </c:ser>
        <c:ser>
          <c:idx val="15"/>
          <c:order val="15"/>
          <c:tx>
            <c:strRef>
              <c:f>'WLC Refurbishment Points'!$Q$1</c:f>
              <c:strCache>
                <c:ptCount val="1"/>
                <c:pt idx="0">
                  <c:v>16</c:v>
                </c:pt>
              </c:strCache>
            </c:strRef>
          </c:tx>
          <c:spPr>
            <a:solidFill>
              <a:schemeClr val="accent4">
                <a:lumMod val="80000"/>
                <a:lumOff val="20000"/>
              </a:schemeClr>
            </a:solidFill>
            <a:ln>
              <a:noFill/>
            </a:ln>
            <a:effectLst/>
          </c:spPr>
          <c:invertIfNegative val="0"/>
          <c:cat>
            <c:strRef>
              <c:f>'WLC Refurbishment Points'!$A$2:$A$3</c:f>
              <c:strCache>
                <c:ptCount val="1"/>
                <c:pt idx="0">
                  <c:v>WLC Cost of Refurbishment</c:v>
                </c:pt>
              </c:strCache>
            </c:strRef>
          </c:cat>
          <c:val>
            <c:numRef>
              <c:f>'WLC Refurbishment Points'!$Q$2:$Q$3</c:f>
              <c:numCache>
                <c:formatCode>General</c:formatCode>
                <c:ptCount val="2"/>
              </c:numCache>
            </c:numRef>
          </c:val>
        </c:ser>
        <c:ser>
          <c:idx val="16"/>
          <c:order val="16"/>
          <c:tx>
            <c:strRef>
              <c:f>'WLC Refurbishment Points'!$R$1</c:f>
              <c:strCache>
                <c:ptCount val="1"/>
                <c:pt idx="0">
                  <c:v>17</c:v>
                </c:pt>
              </c:strCache>
            </c:strRef>
          </c:tx>
          <c:spPr>
            <a:solidFill>
              <a:schemeClr val="accent5">
                <a:lumMod val="80000"/>
                <a:lumOff val="20000"/>
              </a:schemeClr>
            </a:solidFill>
            <a:ln>
              <a:noFill/>
            </a:ln>
            <a:effectLst/>
          </c:spPr>
          <c:invertIfNegative val="0"/>
          <c:cat>
            <c:strRef>
              <c:f>'WLC Refurbishment Points'!$A$2:$A$3</c:f>
              <c:strCache>
                <c:ptCount val="1"/>
                <c:pt idx="0">
                  <c:v>WLC Cost of Refurbishment</c:v>
                </c:pt>
              </c:strCache>
            </c:strRef>
          </c:cat>
          <c:val>
            <c:numRef>
              <c:f>'WLC Refurbishment Points'!$R$2:$R$3</c:f>
              <c:numCache>
                <c:formatCode>General</c:formatCode>
                <c:ptCount val="2"/>
              </c:numCache>
            </c:numRef>
          </c:val>
        </c:ser>
        <c:ser>
          <c:idx val="17"/>
          <c:order val="17"/>
          <c:tx>
            <c:strRef>
              <c:f>'WLC Refurbishment Points'!$S$1</c:f>
              <c:strCache>
                <c:ptCount val="1"/>
                <c:pt idx="0">
                  <c:v>18</c:v>
                </c:pt>
              </c:strCache>
            </c:strRef>
          </c:tx>
          <c:spPr>
            <a:solidFill>
              <a:schemeClr val="accent6">
                <a:lumMod val="80000"/>
                <a:lumOff val="20000"/>
              </a:schemeClr>
            </a:solidFill>
            <a:ln>
              <a:noFill/>
            </a:ln>
            <a:effectLst/>
          </c:spPr>
          <c:invertIfNegative val="0"/>
          <c:cat>
            <c:strRef>
              <c:f>'WLC Refurbishment Points'!$A$2:$A$3</c:f>
              <c:strCache>
                <c:ptCount val="1"/>
                <c:pt idx="0">
                  <c:v>WLC Cost of Refurbishment</c:v>
                </c:pt>
              </c:strCache>
            </c:strRef>
          </c:cat>
          <c:val>
            <c:numRef>
              <c:f>'WLC Refurbishment Points'!$S$2:$S$3</c:f>
              <c:numCache>
                <c:formatCode>General</c:formatCode>
                <c:ptCount val="2"/>
              </c:numCache>
            </c:numRef>
          </c:val>
        </c:ser>
        <c:ser>
          <c:idx val="18"/>
          <c:order val="18"/>
          <c:tx>
            <c:strRef>
              <c:f>'WLC Refurbishment Points'!$T$1</c:f>
              <c:strCache>
                <c:ptCount val="1"/>
                <c:pt idx="0">
                  <c:v>19</c:v>
                </c:pt>
              </c:strCache>
            </c:strRef>
          </c:tx>
          <c:spPr>
            <a:solidFill>
              <a:schemeClr val="accent1">
                <a:lumMod val="80000"/>
              </a:schemeClr>
            </a:solidFill>
            <a:ln>
              <a:noFill/>
            </a:ln>
            <a:effectLst/>
          </c:spPr>
          <c:invertIfNegative val="0"/>
          <c:cat>
            <c:strRef>
              <c:f>'WLC Refurbishment Points'!$A$2:$A$3</c:f>
              <c:strCache>
                <c:ptCount val="1"/>
                <c:pt idx="0">
                  <c:v>WLC Cost of Refurbishment</c:v>
                </c:pt>
              </c:strCache>
            </c:strRef>
          </c:cat>
          <c:val>
            <c:numRef>
              <c:f>'WLC Refurbishment Points'!$T$2:$T$3</c:f>
              <c:numCache>
                <c:formatCode>General</c:formatCode>
                <c:ptCount val="2"/>
              </c:numCache>
            </c:numRef>
          </c:val>
        </c:ser>
        <c:ser>
          <c:idx val="19"/>
          <c:order val="19"/>
          <c:tx>
            <c:strRef>
              <c:f>'WLC Refurbishment Points'!$U$1</c:f>
              <c:strCache>
                <c:ptCount val="1"/>
                <c:pt idx="0">
                  <c:v>20</c:v>
                </c:pt>
              </c:strCache>
            </c:strRef>
          </c:tx>
          <c:spPr>
            <a:solidFill>
              <a:schemeClr val="accent2">
                <a:lumMod val="80000"/>
              </a:schemeClr>
            </a:solidFill>
            <a:ln>
              <a:noFill/>
            </a:ln>
            <a:effectLst/>
          </c:spPr>
          <c:invertIfNegative val="0"/>
          <c:cat>
            <c:strRef>
              <c:f>'WLC Refurbishment Points'!$A$2:$A$3</c:f>
              <c:strCache>
                <c:ptCount val="1"/>
                <c:pt idx="0">
                  <c:v>WLC Cost of Refurbishment</c:v>
                </c:pt>
              </c:strCache>
            </c:strRef>
          </c:cat>
          <c:val>
            <c:numRef>
              <c:f>'WLC Refurbishment Points'!$U$2:$U$3</c:f>
              <c:numCache>
                <c:formatCode>General</c:formatCode>
                <c:ptCount val="2"/>
              </c:numCache>
            </c:numRef>
          </c:val>
        </c:ser>
        <c:ser>
          <c:idx val="20"/>
          <c:order val="20"/>
          <c:tx>
            <c:strRef>
              <c:f>'WLC Refurbishment Points'!$V$1</c:f>
              <c:strCache>
                <c:ptCount val="1"/>
                <c:pt idx="0">
                  <c:v>21</c:v>
                </c:pt>
              </c:strCache>
            </c:strRef>
          </c:tx>
          <c:spPr>
            <a:solidFill>
              <a:schemeClr val="accent3">
                <a:lumMod val="80000"/>
              </a:schemeClr>
            </a:solidFill>
            <a:ln>
              <a:noFill/>
            </a:ln>
            <a:effectLst/>
          </c:spPr>
          <c:invertIfNegative val="0"/>
          <c:cat>
            <c:strRef>
              <c:f>'WLC Refurbishment Points'!$A$2:$A$3</c:f>
              <c:strCache>
                <c:ptCount val="1"/>
                <c:pt idx="0">
                  <c:v>WLC Cost of Refurbishment</c:v>
                </c:pt>
              </c:strCache>
            </c:strRef>
          </c:cat>
          <c:val>
            <c:numRef>
              <c:f>'WLC Refurbishment Points'!$V$2:$V$3</c:f>
              <c:numCache>
                <c:formatCode>General</c:formatCode>
                <c:ptCount val="2"/>
              </c:numCache>
            </c:numRef>
          </c:val>
        </c:ser>
        <c:ser>
          <c:idx val="21"/>
          <c:order val="21"/>
          <c:tx>
            <c:strRef>
              <c:f>'WLC Refurbishment Points'!$W$1</c:f>
              <c:strCache>
                <c:ptCount val="1"/>
                <c:pt idx="0">
                  <c:v>22</c:v>
                </c:pt>
              </c:strCache>
            </c:strRef>
          </c:tx>
          <c:spPr>
            <a:solidFill>
              <a:schemeClr val="accent4">
                <a:lumMod val="80000"/>
              </a:schemeClr>
            </a:solidFill>
            <a:ln>
              <a:noFill/>
            </a:ln>
            <a:effectLst/>
          </c:spPr>
          <c:invertIfNegative val="0"/>
          <c:cat>
            <c:strRef>
              <c:f>'WLC Refurbishment Points'!$A$2:$A$3</c:f>
              <c:strCache>
                <c:ptCount val="1"/>
                <c:pt idx="0">
                  <c:v>WLC Cost of Refurbishment</c:v>
                </c:pt>
              </c:strCache>
            </c:strRef>
          </c:cat>
          <c:val>
            <c:numRef>
              <c:f>'WLC Refurbishment Points'!$W$2:$W$3</c:f>
              <c:numCache>
                <c:formatCode>General</c:formatCode>
                <c:ptCount val="2"/>
              </c:numCache>
            </c:numRef>
          </c:val>
        </c:ser>
        <c:ser>
          <c:idx val="22"/>
          <c:order val="22"/>
          <c:tx>
            <c:strRef>
              <c:f>'WLC Refurbishment Points'!$X$1</c:f>
              <c:strCache>
                <c:ptCount val="1"/>
                <c:pt idx="0">
                  <c:v>23</c:v>
                </c:pt>
              </c:strCache>
            </c:strRef>
          </c:tx>
          <c:spPr>
            <a:solidFill>
              <a:schemeClr val="accent5">
                <a:lumMod val="80000"/>
              </a:schemeClr>
            </a:solidFill>
            <a:ln>
              <a:noFill/>
            </a:ln>
            <a:effectLst/>
          </c:spPr>
          <c:invertIfNegative val="0"/>
          <c:cat>
            <c:strRef>
              <c:f>'WLC Refurbishment Points'!$A$2:$A$3</c:f>
              <c:strCache>
                <c:ptCount val="1"/>
                <c:pt idx="0">
                  <c:v>WLC Cost of Refurbishment</c:v>
                </c:pt>
              </c:strCache>
            </c:strRef>
          </c:cat>
          <c:val>
            <c:numRef>
              <c:f>'WLC Refurbishment Points'!$X$2:$X$3</c:f>
              <c:numCache>
                <c:formatCode>General</c:formatCode>
                <c:ptCount val="2"/>
              </c:numCache>
            </c:numRef>
          </c:val>
        </c:ser>
        <c:ser>
          <c:idx val="23"/>
          <c:order val="23"/>
          <c:tx>
            <c:strRef>
              <c:f>'WLC Refurbishment Points'!$Y$1</c:f>
              <c:strCache>
                <c:ptCount val="1"/>
                <c:pt idx="0">
                  <c:v>24</c:v>
                </c:pt>
              </c:strCache>
            </c:strRef>
          </c:tx>
          <c:spPr>
            <a:solidFill>
              <a:schemeClr val="accent6">
                <a:lumMod val="80000"/>
              </a:schemeClr>
            </a:solidFill>
            <a:ln>
              <a:noFill/>
            </a:ln>
            <a:effectLst/>
          </c:spPr>
          <c:invertIfNegative val="0"/>
          <c:cat>
            <c:strRef>
              <c:f>'WLC Refurbishment Points'!$A$2:$A$3</c:f>
              <c:strCache>
                <c:ptCount val="1"/>
                <c:pt idx="0">
                  <c:v>WLC Cost of Refurbishment</c:v>
                </c:pt>
              </c:strCache>
            </c:strRef>
          </c:cat>
          <c:val>
            <c:numRef>
              <c:f>'WLC Refurbishment Points'!$Y$2:$Y$3</c:f>
              <c:numCache>
                <c:formatCode>General</c:formatCode>
                <c:ptCount val="2"/>
              </c:numCache>
            </c:numRef>
          </c:val>
        </c:ser>
        <c:ser>
          <c:idx val="24"/>
          <c:order val="24"/>
          <c:tx>
            <c:strRef>
              <c:f>'WLC Refurbishment Points'!$Z$1</c:f>
              <c:strCache>
                <c:ptCount val="1"/>
                <c:pt idx="0">
                  <c:v>25</c:v>
                </c:pt>
              </c:strCache>
            </c:strRef>
          </c:tx>
          <c:spPr>
            <a:solidFill>
              <a:schemeClr val="accent1">
                <a:lumMod val="60000"/>
                <a:lumOff val="40000"/>
              </a:schemeClr>
            </a:solidFill>
            <a:ln>
              <a:noFill/>
            </a:ln>
            <a:effectLst/>
          </c:spPr>
          <c:invertIfNegative val="0"/>
          <c:cat>
            <c:strRef>
              <c:f>'WLC Refurbishment Points'!$A$2:$A$3</c:f>
              <c:strCache>
                <c:ptCount val="1"/>
                <c:pt idx="0">
                  <c:v>WLC Cost of Refurbishment</c:v>
                </c:pt>
              </c:strCache>
            </c:strRef>
          </c:cat>
          <c:val>
            <c:numRef>
              <c:f>'WLC Refurbishment Points'!$Z$2:$Z$3</c:f>
              <c:numCache>
                <c:formatCode>General</c:formatCode>
                <c:ptCount val="2"/>
              </c:numCache>
            </c:numRef>
          </c:val>
        </c:ser>
        <c:dLbls>
          <c:showLegendKey val="0"/>
          <c:showVal val="0"/>
          <c:showCatName val="0"/>
          <c:showSerName val="0"/>
          <c:showPercent val="0"/>
          <c:showBubbleSize val="0"/>
        </c:dLbls>
        <c:gapWidth val="219"/>
        <c:overlap val="-27"/>
        <c:axId val="572160672"/>
        <c:axId val="572161064"/>
      </c:barChart>
      <c:catAx>
        <c:axId val="572160672"/>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a:t>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crossAx val="572161064"/>
        <c:crosses val="autoZero"/>
        <c:auto val="1"/>
        <c:lblAlgn val="ctr"/>
        <c:lblOffset val="100"/>
        <c:noMultiLvlLbl val="0"/>
      </c:catAx>
      <c:valAx>
        <c:axId val="572161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Cost in  £ Thousands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160672"/>
        <c:crosses val="autoZero"/>
        <c:crossBetween val="between"/>
        <c:dispUnits>
          <c:builtInUnit val="thousands"/>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PolicyIdentifier xmlns="http://schemas.microsoft.com/sharepoint/v3">UK</PolicyIdentifier>
    <Subject_x0020_KeywordsOOB xmlns="44C5B47B-1DD7-4F87-B311-BE687F439E04">
      <Value>Invitations to tender</Value>
    </Subject_x0020_KeywordsOOB>
    <DPADisclosabilityIndicator xmlns="http://schemas.microsoft.com/sharepoint/v3" xsi:nil="true"/>
    <EIRException xmlns="http://schemas.microsoft.com/sharepoint/v3" xsi:nil="true"/>
    <FOIReleasedOnRequest xmlns="http://schemas.microsoft.com/sharepoint/v3" xsi:nil="true"/>
    <Status xmlns="http://schemas.microsoft.com/sharepoint/v3">Under Review</Status>
    <BusinessOwner xmlns="44C5B47B-1DD7-4F87-B311-BE687F439E04" xsi:nil="true"/>
    <AuthorOriginator xmlns="http://schemas.microsoft.com/sharepoint/v3">Stephen Caddick</AuthorOriginator>
    <DPAExemption xmlns="http://schemas.microsoft.com/sharepoint/v3" xsi:nil="true"/>
    <SubjectKeywords xmlns="44C5B47B-1DD7-4F87-B311-BE687F439E04" xsi:nil="true"/>
    <Local_x0020_KeywordsOOB xmlns="44C5B47B-1DD7-4F87-B311-BE687F439E04">
      <Value>ITT</Value>
    </Local_x0020_KeywordsOOB>
    <fileplanIDOOB xmlns="44C5B47B-1DD7-4F87-B311-BE687F439E04">01_Administer</fileplanIDOOB>
    <Copyright xmlns="http://schemas.microsoft.com/sharepoint/v3">None</Copyright>
    <SubjectCategory xmlns="44C5B47B-1DD7-4F87-B311-BE687F439E04" xsi:nil="true"/>
    <fileplanID xmlns="44C5B47B-1DD7-4F87-B311-BE687F439E04" xsi:nil="true"/>
    <fileplanIDPTH xmlns="44c5b47b-1dd7-4f87-b311-be687f439e04">01_Administer</fileplanIDPTH>
    <SecurityDescriptors xmlns="http://schemas.microsoft.com/sharepoint/v3">COMMERCIAL</SecurityDescriptors>
    <Business_x0020_OwnerOOB xmlns="44C5B47B-1DD7-4F87-B311-BE687F439E04">JASON Team</Business_x0020_OwnerOOB>
    <LocalKeywords xmlns="44C5B47B-1DD7-4F87-B311-BE687F439E04" xsi:nil="true"/>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2.14</DocumentVersion>
    <EIRDisclosabilityIndicator xmlns="http://schemas.microsoft.com/sharepoint/v3" xsi:nil="true"/>
    <Category_x0020_Test xmlns="ef672df0-efb6-433f-abe5-3fed929a586c">ITT</Category_x0020_Test>
    <CreatedOriginated xmlns="http://schemas.microsoft.com/sharepoint/v3">2015-12-17T00:00:00+00:00</CreatedOriginated>
    <FOIExemption xmlns="http://schemas.microsoft.com/sharepoint/v3">No</FOIExemption>
    <Description xmlns="http://schemas.microsoft.com/sharepoint/v3" xsi:nil="true"/>
    <Subject_x0020_CategoryOOB xmlns="44C5B47B-1DD7-4F87-B311-BE687F439E04">
      <Value>PROCUREMENT</Value>
    </Subject_x0020_CategoryOOB>
    <DocId xmlns="598ec802-61bf-45a0-9fd3-f4db56f8589d" xsi:nil="true"/>
    <MeridioEDCStatus xmlns="598ec802-61bf-45a0-9fd3-f4db56f8589d" xsi:nil="true"/>
    <MeridioUrl xmlns="598ec802-61bf-45a0-9fd3-f4db56f8589d" xsi:nil="true"/>
    <Declared xmlns="598ec802-61bf-45a0-9fd3-f4db56f8589d">false</Declared>
    <MeridioEDCData xmlns="598ec802-61bf-45a0-9fd3-f4db56f858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173C6E66C5B82C4FA0A7F21F6E9D0DBD" ma:contentTypeVersion="109" ma:contentTypeDescription="Designed to facilitate the storage of MOD Documents with a '.doc' or '.docx' extension" ma:contentTypeScope="" ma:versionID="09895aef56e68b3aba1f067e986ffc30">
  <xsd:schema xmlns:xsd="http://www.w3.org/2001/XMLSchema" xmlns:p="http://schemas.microsoft.com/office/2006/metadata/properties" xmlns:ns1="http://schemas.microsoft.com/sharepoint/v3" xmlns:ns2="44C5B47B-1DD7-4F87-B311-BE687F439E04" xmlns:ns3="44c5b47b-1dd7-4f87-b311-be687f439e04" xmlns:ns4="ef672df0-efb6-433f-abe5-3fed929a586c" xmlns:ns5="598ec802-61bf-45a0-9fd3-f4db56f8589d" targetNamespace="http://schemas.microsoft.com/office/2006/metadata/properties" ma:root="true" ma:fieldsID="f1f905a3512fe6f94dd5baa84fd62b98" ns1:_="" ns2:_="" ns3:_="" ns4:_="" ns5:_="">
    <xsd:import namespace="http://schemas.microsoft.com/sharepoint/v3"/>
    <xsd:import namespace="44C5B47B-1DD7-4F87-B311-BE687F439E04"/>
    <xsd:import namespace="44c5b47b-1dd7-4f87-b311-be687f439e04"/>
    <xsd:import namespace="ef672df0-efb6-433f-abe5-3fed929a586c"/>
    <xsd:import namespace="598ec802-61bf-45a0-9fd3-f4db56f8589d"/>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Category_x0020_Test"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Provide a description for this objec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xsd:simpleType>
        <xsd:restriction base="dms:Text"/>
      </xsd:simpleType>
    </xsd:element>
    <xsd:element name="DocumentVersion" ma:index="14" nillable="true" ma:displayName="Document Version" ma:description="Enter a logically managed business version number for published documents and use in document templates. Supply the version number in X_X_X format e.g 1_2_1. You do not need a set number of digits, 1_1 is valid for example" ma:internalName="DocumentVersion">
      <xsd:simpleType>
        <xsd:restriction base="dms:Text"/>
      </xsd:simpleType>
    </xsd:element>
    <xsd:element name="Status" ma:index="18" nillable="true" ma:displayName="Status" ma:description="The status of the current object"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Please enter in DD/MM/YYYY HH:MM format."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Whether there are exemptions to access the resource in accordance with the DPA"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is about access by individuals to personal data held on them by any organisation. Disclosability indicates whether or not the resource can be disclosed"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resource can be disclosed in accordance with the EIR (Environmental Information Regulations)"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The policy identifier of the current object"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FOI Publication Dat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44C5B47B-1DD7-4F87-B311-BE687F439E04"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PROCURE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NTRACT MANAGEMENT"/>
                        <xsd:enumeration value="INFORMATION ACCESS"/>
                        <xsd:enumeration value="PERFORMANCE MEASUREMENT"/>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ntract management"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assurance"/>
                        <xsd:enumeration value="Contract amendments"/>
                        <xsd:enumeration value="Contract management"/>
                        <xsd:enumeration value="Customer relationship management"/>
                        <xsd:enumeration value="Expressions of interest"/>
                        <xsd:enumeration value="Invitations to tender"/>
                        <xsd:enumeration value="Key performance indicators"/>
                        <xsd:enumeration value="Pre-qualification questionnaires"/>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ontract No"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ontract No"/>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efence Clothing Project Team" ma:description="Enter the organisation that has chief responsibility for the content of this item." ma:format="Dropdown" ma:internalName="Business_x0020_OwnerOOB">
      <xsd:simpleType>
        <xsd:union memberTypes="dms:Text">
          <xsd:simpleType>
            <xsd:restriction base="dms:Choice">
              <xsd:enumeration value="DE&amp;S Defence Clothing Project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44c5b47b-1dd7-4f87-b311-be687f439e04" elementFormDefault="qualified">
    <xsd:import namespace="http://schemas.microsoft.com/office/2006/documentManagement/types"/>
    <xsd:element name="fileplanIDPTH" ma:index="17" nillable="true" ma:displayName="UK Defence File Plan Path" ma:hidden="true" ma:internalName="fileplanIDPTH" ma:readOnly="false">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ef672df0-efb6-433f-abe5-3fed929a586c" elementFormDefault="qualified">
    <xsd:import namespace="http://schemas.microsoft.com/office/2006/documentManagement/types"/>
    <xsd:element name="Category_x0020_Test" ma:index="37" nillable="true" ma:displayName="Category" ma:format="Dropdown" ma:internalName="Category_x0020_Test">
      <xsd:simpleType>
        <xsd:restriction base="dms:Choice">
          <xsd:enumeration value="Adverts and Contract Notices"/>
          <xsd:enumeration value="Amendments"/>
          <xsd:enumeration value="Commercial Assurance"/>
          <xsd:enumeration value="Contract"/>
          <xsd:enumeration value="Contract Management"/>
          <xsd:enumeration value="Expressions of Interest"/>
          <xsd:enumeration value="File Minutes and Cmrcl Submissions"/>
          <xsd:enumeration value="ITT"/>
          <xsd:enumeration value="PQQ"/>
          <xsd:enumeration value="Procurement Strategy"/>
          <xsd:enumeration value="Request for Quotations"/>
          <xsd:enumeration value="Taskings Authorisation"/>
          <xsd:enumeration value="Transparency"/>
        </xsd:restriction>
      </xsd:simpleType>
    </xsd:element>
  </xsd:schema>
  <xsd:schema xmlns:xsd="http://www.w3.org/2001/XMLSchema" xmlns:dms="http://schemas.microsoft.com/office/2006/documentManagement/types" targetNamespace="598ec802-61bf-45a0-9fd3-f4db56f8589d"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55245-E7AD-4913-915F-F09F3C2751B4}">
  <ds:schemaRefs>
    <ds:schemaRef ds:uri="http://schemas.microsoft.com/sharepoint/v3/contenttype/forms"/>
  </ds:schemaRefs>
</ds:datastoreItem>
</file>

<file path=customXml/itemProps2.xml><?xml version="1.0" encoding="utf-8"?>
<ds:datastoreItem xmlns:ds="http://schemas.openxmlformats.org/officeDocument/2006/customXml" ds:itemID="{D63DEF5D-E7BE-4826-AAD9-BCAF747C3CB8}">
  <ds:schemaRefs>
    <ds:schemaRef ds:uri="http://purl.org/dc/terms/"/>
    <ds:schemaRef ds:uri="http://schemas.openxmlformats.org/package/2006/metadata/core-properties"/>
    <ds:schemaRef ds:uri="ef672df0-efb6-433f-abe5-3fed929a586c"/>
    <ds:schemaRef ds:uri="http://schemas.microsoft.com/sharepoint/v3"/>
    <ds:schemaRef ds:uri="44c5b47b-1dd7-4f87-b311-be687f439e04"/>
    <ds:schemaRef ds:uri="http://purl.org/dc/dcmitype/"/>
    <ds:schemaRef ds:uri="http://purl.org/dc/elements/1.1/"/>
    <ds:schemaRef ds:uri="http://schemas.microsoft.com/office/2006/documentManagement/types"/>
    <ds:schemaRef ds:uri="598ec802-61bf-45a0-9fd3-f4db56f8589d"/>
    <ds:schemaRef ds:uri="44C5B47B-1DD7-4F87-B311-BE687F439E04"/>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82A96A50-906B-467A-9BEF-0555134F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5B47B-1DD7-4F87-B311-BE687F439E04"/>
    <ds:schemaRef ds:uri="44c5b47b-1dd7-4f87-b311-be687f439e04"/>
    <ds:schemaRef ds:uri="ef672df0-efb6-433f-abe5-3fed929a586c"/>
    <ds:schemaRef ds:uri="598ec802-61bf-45a0-9fd3-f4db56f8589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B88FF0-9087-42B0-91C7-737BAFB26B5E}">
  <ds:schemaRefs>
    <ds:schemaRef ds:uri="http://schemas.microsoft.com/office/2006/metadata/longProperties"/>
  </ds:schemaRefs>
</ds:datastoreItem>
</file>

<file path=customXml/itemProps5.xml><?xml version="1.0" encoding="utf-8"?>
<ds:datastoreItem xmlns:ds="http://schemas.openxmlformats.org/officeDocument/2006/customXml" ds:itemID="{062CEC74-E14E-42AE-BDE6-9F4CFA37D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26</Pages>
  <Words>2867</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daviese107</dc:creator>
  <cp:lastModifiedBy>Allko, Sarah C2 (Def Comrcl CC-JFC 9a)</cp:lastModifiedBy>
  <cp:revision>15</cp:revision>
  <cp:lastPrinted>2017-08-10T12:31:00Z</cp:lastPrinted>
  <dcterms:created xsi:type="dcterms:W3CDTF">2017-08-30T16:51:00Z</dcterms:created>
  <dcterms:modified xsi:type="dcterms:W3CDTF">2017-09-13T14:53:00Z</dcterms:modified>
  <cp:category>ITT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R Exception">
    <vt:lpwstr/>
  </property>
  <property fmtid="{D5CDD505-2E9C-101B-9397-08002B2CF9AE}" pid="3" name="ContentType">
    <vt:lpwstr>MOD Document</vt:lpwstr>
  </property>
  <property fmtid="{D5CDD505-2E9C-101B-9397-08002B2CF9AE}" pid="4" name="Category">
    <vt:lpwstr>ITT</vt:lpwstr>
  </property>
  <property fmtid="{D5CDD505-2E9C-101B-9397-08002B2CF9AE}" pid="5" name="Description0">
    <vt:lpwstr/>
  </property>
  <property fmtid="{D5CDD505-2E9C-101B-9397-08002B2CF9AE}" pid="6" name="CreatedOriginated">
    <vt:lpwstr>2015-11-10T00:00:00Z</vt:lpwstr>
  </property>
  <property fmtid="{D5CDD505-2E9C-101B-9397-08002B2CF9AE}" pid="7" name="FOIExemption">
    <vt:lpwstr>No</vt:lpwstr>
  </property>
  <property fmtid="{D5CDD505-2E9C-101B-9397-08002B2CF9AE}" pid="8" name="Subject CategoryOOB">
    <vt:lpwstr>;#PROCUREMENT;#</vt:lpwstr>
  </property>
  <property fmtid="{D5CDD505-2E9C-101B-9397-08002B2CF9AE}" pid="9" name="From">
    <vt:lpwstr/>
  </property>
  <property fmtid="{D5CDD505-2E9C-101B-9397-08002B2CF9AE}" pid="10" name="Cc">
    <vt:lpwstr/>
  </property>
  <property fmtid="{D5CDD505-2E9C-101B-9397-08002B2CF9AE}" pid="11" name="Sent">
    <vt:lpwstr/>
  </property>
  <property fmtid="{D5CDD505-2E9C-101B-9397-08002B2CF9AE}" pid="12" name="MODSubject">
    <vt:lpwstr/>
  </property>
  <property fmtid="{D5CDD505-2E9C-101B-9397-08002B2CF9AE}" pid="13" name="To">
    <vt:lpwstr/>
  </property>
  <property fmtid="{D5CDD505-2E9C-101B-9397-08002B2CF9AE}" pid="14" name="DateScanned">
    <vt:lpwstr/>
  </property>
  <property fmtid="{D5CDD505-2E9C-101B-9397-08002B2CF9AE}" pid="15" name="ScannerOperator">
    <vt:lpwstr/>
  </property>
  <property fmtid="{D5CDD505-2E9C-101B-9397-08002B2CF9AE}" pid="16" name="Comments">
    <vt:lpwstr/>
  </property>
  <property fmtid="{D5CDD505-2E9C-101B-9397-08002B2CF9AE}" pid="17" name="URL">
    <vt:lpwstr>, </vt:lpwstr>
  </property>
  <property fmtid="{D5CDD505-2E9C-101B-9397-08002B2CF9AE}" pid="18" name="Order">
    <vt:r8>500</vt:r8>
  </property>
  <property fmtid="{D5CDD505-2E9C-101B-9397-08002B2CF9AE}" pid="19" name="MODImageCleaning">
    <vt:lpwstr>None</vt:lpwstr>
  </property>
  <property fmtid="{D5CDD505-2E9C-101B-9397-08002B2CF9AE}" pid="20" name="MODNumberOfPagesScanned">
    <vt:lpwstr/>
  </property>
  <property fmtid="{D5CDD505-2E9C-101B-9397-08002B2CF9AE}" pid="21" name="MODScanStandard">
    <vt:lpwstr/>
  </property>
  <property fmtid="{D5CDD505-2E9C-101B-9397-08002B2CF9AE}" pid="22" name="MODScanVerified">
    <vt:lpwstr>Pending</vt:lpwstr>
  </property>
  <property fmtid="{D5CDD505-2E9C-101B-9397-08002B2CF9AE}" pid="23" name="MeridioEDCData">
    <vt:lpwstr/>
  </property>
  <property fmtid="{D5CDD505-2E9C-101B-9397-08002B2CF9AE}" pid="24" name="ContentTypeId">
    <vt:lpwstr>0x0101002817DCC3B91A4B7EA656B27E1AE952E300173C6E66C5B82C4FA0A7F21F6E9D0DBD</vt:lpwstr>
  </property>
</Properties>
</file>