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06" w:rsidRPr="0089766D" w:rsidRDefault="00F00E06" w:rsidP="0089766D">
      <w:bookmarkStart w:id="0" w:name="_GoBack"/>
      <w:bookmarkEnd w:id="0"/>
    </w:p>
    <w:p w:rsidR="00F00E06" w:rsidRDefault="00F273DE" w:rsidP="00A602A4">
      <w:pPr>
        <w:spacing w:after="0" w:line="240" w:lineRule="auto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Award </w:t>
      </w:r>
      <w:r w:rsidR="00F00E06" w:rsidRPr="00CC3FBD">
        <w:rPr>
          <w:rFonts w:ascii="Trebuchet MS" w:hAnsi="Trebuchet MS"/>
          <w:b/>
          <w:u w:val="single"/>
        </w:rPr>
        <w:t>Criteria for procurement of delivery partners for</w:t>
      </w:r>
      <w:r w:rsidR="00CC3FBD">
        <w:rPr>
          <w:rFonts w:ascii="Trebuchet MS" w:hAnsi="Trebuchet MS"/>
          <w:b/>
          <w:u w:val="single"/>
        </w:rPr>
        <w:t>:</w:t>
      </w:r>
    </w:p>
    <w:p w:rsidR="00CC3FBD" w:rsidRPr="00CC3FBD" w:rsidRDefault="00CC3FBD" w:rsidP="00A602A4">
      <w:pPr>
        <w:spacing w:after="0" w:line="240" w:lineRule="auto"/>
        <w:jc w:val="center"/>
        <w:rPr>
          <w:rFonts w:ascii="Trebuchet MS" w:hAnsi="Trebuchet MS"/>
          <w:b/>
          <w:u w:val="single"/>
        </w:rPr>
      </w:pPr>
    </w:p>
    <w:p w:rsidR="00F00E06" w:rsidRPr="00CC3FBD" w:rsidRDefault="00F00E06" w:rsidP="00A602A4">
      <w:pPr>
        <w:spacing w:after="0" w:line="240" w:lineRule="auto"/>
        <w:jc w:val="center"/>
        <w:rPr>
          <w:rFonts w:ascii="Trebuchet MS" w:hAnsi="Trebuchet MS"/>
          <w:b/>
          <w:u w:val="single"/>
        </w:rPr>
      </w:pPr>
      <w:r w:rsidRPr="00CC3FBD">
        <w:rPr>
          <w:rFonts w:ascii="Trebuchet MS" w:hAnsi="Trebuchet MS"/>
          <w:b/>
          <w:u w:val="single"/>
        </w:rPr>
        <w:t xml:space="preserve">Building Better Opportunities </w:t>
      </w:r>
      <w:r w:rsidR="00CC3FBD" w:rsidRPr="00CC3FBD">
        <w:rPr>
          <w:rFonts w:ascii="Trebuchet MS" w:hAnsi="Trebuchet MS"/>
          <w:b/>
          <w:u w:val="single"/>
        </w:rPr>
        <w:t xml:space="preserve">Programme </w:t>
      </w:r>
      <w:r w:rsidR="00F273DE">
        <w:rPr>
          <w:rFonts w:ascii="Trebuchet MS" w:hAnsi="Trebuchet MS"/>
          <w:b/>
          <w:u w:val="single"/>
        </w:rPr>
        <w:t>(</w:t>
      </w:r>
      <w:r w:rsidR="00CC3FBD" w:rsidRPr="00CC3FBD">
        <w:rPr>
          <w:rFonts w:ascii="Trebuchet MS" w:hAnsi="Trebuchet MS"/>
          <w:b/>
          <w:u w:val="single"/>
        </w:rPr>
        <w:t>Staffordshire</w:t>
      </w:r>
      <w:r w:rsidR="00F273DE">
        <w:rPr>
          <w:rFonts w:ascii="Trebuchet MS" w:hAnsi="Trebuchet MS"/>
          <w:b/>
          <w:u w:val="single"/>
        </w:rPr>
        <w:t>)</w:t>
      </w:r>
      <w:r w:rsidR="00CC3FBD" w:rsidRPr="00CC3FBD">
        <w:rPr>
          <w:rFonts w:ascii="Trebuchet MS" w:hAnsi="Trebuchet MS"/>
          <w:b/>
          <w:u w:val="single"/>
        </w:rPr>
        <w:t xml:space="preserve"> </w:t>
      </w:r>
    </w:p>
    <w:p w:rsidR="00CC3FBD" w:rsidRPr="00CC3FBD" w:rsidRDefault="00CC3FBD" w:rsidP="00A602A4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CC3FBD" w:rsidRPr="00992AE3" w:rsidRDefault="00CC3FBD" w:rsidP="004D557C">
      <w:pPr>
        <w:rPr>
          <w:rFonts w:ascii="Arial" w:hAnsi="Arial" w:cs="Arial"/>
          <w:sz w:val="20"/>
          <w:szCs w:val="20"/>
        </w:rPr>
      </w:pPr>
    </w:p>
    <w:p w:rsidR="00D268A0" w:rsidRPr="00CC3FBD" w:rsidRDefault="00CC3FBD">
      <w:pPr>
        <w:rPr>
          <w:rFonts w:ascii="Trebuchet MS" w:hAnsi="Trebuchet MS"/>
          <w:sz w:val="20"/>
          <w:szCs w:val="20"/>
        </w:rPr>
      </w:pPr>
      <w:r w:rsidRPr="00992AE3">
        <w:rPr>
          <w:rFonts w:ascii="Arial" w:hAnsi="Arial" w:cs="Arial"/>
          <w:sz w:val="20"/>
          <w:szCs w:val="20"/>
        </w:rPr>
        <w:t xml:space="preserve">Each Expression of Interest will be scored </w:t>
      </w:r>
      <w:r w:rsidR="00992AE3" w:rsidRPr="00992AE3">
        <w:rPr>
          <w:rFonts w:ascii="Arial" w:hAnsi="Arial" w:cs="Arial"/>
          <w:sz w:val="20"/>
          <w:szCs w:val="20"/>
        </w:rPr>
        <w:t>against an award criterion</w:t>
      </w:r>
      <w:r w:rsidRPr="00992AE3">
        <w:rPr>
          <w:rFonts w:ascii="Arial" w:hAnsi="Arial" w:cs="Arial"/>
          <w:sz w:val="20"/>
          <w:szCs w:val="20"/>
        </w:rPr>
        <w:t xml:space="preserve"> as set out below. </w:t>
      </w:r>
      <w:r w:rsidR="00992AE3" w:rsidRPr="00992AE3">
        <w:rPr>
          <w:rFonts w:ascii="Arial" w:hAnsi="Arial" w:cs="Arial"/>
          <w:sz w:val="20"/>
          <w:szCs w:val="20"/>
        </w:rPr>
        <w:t>We will award contracts to the two highest scoring Tenderers</w:t>
      </w:r>
      <w:r w:rsidR="00992AE3">
        <w:rPr>
          <w:rFonts w:ascii="Arial" w:hAnsi="Arial" w:cs="Arial"/>
        </w:rPr>
        <w:t>.</w:t>
      </w:r>
    </w:p>
    <w:p w:rsidR="00F00E06" w:rsidRPr="00CC3FBD" w:rsidRDefault="00992AE3">
      <w:pPr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Award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2835"/>
      </w:tblGrid>
      <w:tr w:rsidR="00F00E06" w:rsidRPr="00CC3FBD" w:rsidTr="0089766D">
        <w:tc>
          <w:tcPr>
            <w:tcW w:w="209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2693" w:type="dxa"/>
            <w:vAlign w:val="bottom"/>
          </w:tcPr>
          <w:p w:rsidR="00F00E06" w:rsidRPr="00CC3FBD" w:rsidRDefault="00F00E06" w:rsidP="00D32A88">
            <w:pPr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Track Record Financial</w:t>
            </w:r>
          </w:p>
        </w:tc>
        <w:tc>
          <w:tcPr>
            <w:tcW w:w="2835" w:type="dxa"/>
          </w:tcPr>
          <w:p w:rsidR="00F00E06" w:rsidRPr="00CC3FBD" w:rsidRDefault="00A602A4" w:rsidP="00D32A88">
            <w:pPr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Track Record E</w:t>
            </w:r>
            <w:r w:rsidR="00F00E06"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xperience</w:t>
            </w:r>
          </w:p>
        </w:tc>
      </w:tr>
      <w:tr w:rsidR="00F00E06" w:rsidRPr="00CC3FBD" w:rsidTr="0089766D">
        <w:tc>
          <w:tcPr>
            <w:tcW w:w="2093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Weighting</w:t>
            </w:r>
          </w:p>
        </w:tc>
        <w:tc>
          <w:tcPr>
            <w:tcW w:w="2693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50%</w:t>
            </w:r>
          </w:p>
        </w:tc>
        <w:tc>
          <w:tcPr>
            <w:tcW w:w="2835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50%</w:t>
            </w:r>
          </w:p>
        </w:tc>
      </w:tr>
      <w:tr w:rsidR="00F00E06" w:rsidRPr="00CC3FBD" w:rsidTr="0089766D">
        <w:tc>
          <w:tcPr>
            <w:tcW w:w="209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</w:tr>
    </w:tbl>
    <w:p w:rsidR="00F00E06" w:rsidRPr="00CC3FBD" w:rsidRDefault="00F00E06">
      <w:pPr>
        <w:rPr>
          <w:rFonts w:ascii="Trebuchet MS" w:hAnsi="Trebuchet MS"/>
          <w:b/>
          <w:sz w:val="20"/>
          <w:szCs w:val="20"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06"/>
        <w:gridCol w:w="1822"/>
        <w:gridCol w:w="1823"/>
        <w:gridCol w:w="1823"/>
        <w:gridCol w:w="1959"/>
        <w:gridCol w:w="1823"/>
      </w:tblGrid>
      <w:tr w:rsidR="00AD0678" w:rsidRPr="00CC3FBD" w:rsidTr="00AD0678">
        <w:tc>
          <w:tcPr>
            <w:tcW w:w="1101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Scoring</w:t>
            </w:r>
          </w:p>
        </w:tc>
        <w:tc>
          <w:tcPr>
            <w:tcW w:w="1842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1984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5</w:t>
            </w:r>
          </w:p>
        </w:tc>
      </w:tr>
      <w:tr w:rsidR="00AD0678" w:rsidRPr="00CC3FBD" w:rsidTr="00AD0678">
        <w:tc>
          <w:tcPr>
            <w:tcW w:w="1101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poor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Poor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Good</w:t>
            </w:r>
          </w:p>
        </w:tc>
        <w:tc>
          <w:tcPr>
            <w:tcW w:w="1984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good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Excellent</w:t>
            </w:r>
          </w:p>
        </w:tc>
      </w:tr>
      <w:tr w:rsidR="00AD0678" w:rsidRPr="00CC3FBD" w:rsidTr="00AD0678">
        <w:tc>
          <w:tcPr>
            <w:tcW w:w="1101" w:type="dxa"/>
          </w:tcPr>
          <w:p w:rsidR="00A602A4" w:rsidRPr="00CC3FBD" w:rsidRDefault="00CC3FBD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Track Record Financial </w:t>
            </w:r>
          </w:p>
        </w:tc>
        <w:tc>
          <w:tcPr>
            <w:tcW w:w="1842" w:type="dxa"/>
          </w:tcPr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Limited or no evidence of managing previous funding</w:t>
            </w: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Limited evidence of managing previous funding</w:t>
            </w: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Some evidence of managing previous funding</w:t>
            </w: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02A4" w:rsidRPr="00CC3FBD" w:rsidRDefault="00A602A4" w:rsidP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Strong evidence of managing previous funding</w:t>
            </w: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2A4" w:rsidRPr="00CC3FBD" w:rsidRDefault="00A602A4" w:rsidP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A variety of relevant evidence of managing previous funding</w:t>
            </w: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 w:rsidP="00A602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C3FBD" w:rsidRPr="00CC3FBD" w:rsidTr="00AD0678">
        <w:tc>
          <w:tcPr>
            <w:tcW w:w="1101" w:type="dxa"/>
          </w:tcPr>
          <w:p w:rsidR="00CC3FBD" w:rsidRPr="00CC3FBD" w:rsidRDefault="00CC3FBD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Track Record Experience </w:t>
            </w:r>
          </w:p>
        </w:tc>
        <w:tc>
          <w:tcPr>
            <w:tcW w:w="1842" w:type="dxa"/>
          </w:tcPr>
          <w:p w:rsidR="00CC3FBD" w:rsidRPr="00CC3FBD" w:rsidRDefault="00CC3FBD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Limited or no evidence of experience with similar target groups</w:t>
            </w:r>
          </w:p>
        </w:tc>
        <w:tc>
          <w:tcPr>
            <w:tcW w:w="1843" w:type="dxa"/>
          </w:tcPr>
          <w:p w:rsidR="00CC3FBD" w:rsidRPr="00CC3FBD" w:rsidRDefault="00CC3FBD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Limited evidence of experience with similar target groups</w:t>
            </w:r>
          </w:p>
        </w:tc>
        <w:tc>
          <w:tcPr>
            <w:tcW w:w="1843" w:type="dxa"/>
          </w:tcPr>
          <w:p w:rsidR="00CC3FBD" w:rsidRPr="00CC3FBD" w:rsidRDefault="00CC3FBD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Some evidence of experience with similar target groups</w:t>
            </w:r>
          </w:p>
        </w:tc>
        <w:tc>
          <w:tcPr>
            <w:tcW w:w="1984" w:type="dxa"/>
          </w:tcPr>
          <w:p w:rsidR="00CC3FBD" w:rsidRPr="00CC3FBD" w:rsidRDefault="00CC3FBD" w:rsidP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Strong evidence of experience with similar target groups</w:t>
            </w:r>
          </w:p>
        </w:tc>
        <w:tc>
          <w:tcPr>
            <w:tcW w:w="1843" w:type="dxa"/>
          </w:tcPr>
          <w:p w:rsidR="00CC3FBD" w:rsidRPr="00CC3FBD" w:rsidRDefault="00CC3FBD" w:rsidP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A variety of relevant evidence of experience with similar target groups</w:t>
            </w:r>
          </w:p>
        </w:tc>
      </w:tr>
    </w:tbl>
    <w:p w:rsidR="00F00E06" w:rsidRPr="00CC3FBD" w:rsidRDefault="00F00E06">
      <w:pPr>
        <w:rPr>
          <w:rFonts w:ascii="Trebuchet MS" w:hAnsi="Trebuchet MS"/>
          <w:b/>
          <w:sz w:val="20"/>
          <w:szCs w:val="20"/>
          <w:u w:val="single"/>
        </w:rPr>
      </w:pPr>
    </w:p>
    <w:p w:rsidR="00D268A0" w:rsidRPr="00CC3FBD" w:rsidRDefault="00D268A0" w:rsidP="00D268A0">
      <w:pPr>
        <w:rPr>
          <w:rFonts w:ascii="Trebuchet MS" w:hAnsi="Trebuchet MS"/>
          <w:b/>
          <w:sz w:val="20"/>
          <w:szCs w:val="20"/>
          <w:u w:val="single"/>
        </w:rPr>
      </w:pPr>
      <w:r w:rsidRPr="00CC3FBD">
        <w:rPr>
          <w:rFonts w:ascii="Trebuchet MS" w:hAnsi="Trebuchet MS"/>
          <w:b/>
          <w:sz w:val="20"/>
          <w:szCs w:val="20"/>
          <w:u w:val="single"/>
        </w:rPr>
        <w:t>Award Criteria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42"/>
        <w:gridCol w:w="2131"/>
        <w:gridCol w:w="1838"/>
        <w:gridCol w:w="1560"/>
        <w:gridCol w:w="1842"/>
        <w:gridCol w:w="1843"/>
      </w:tblGrid>
      <w:tr w:rsidR="002F0094" w:rsidRPr="00CC3FBD" w:rsidTr="002F0094">
        <w:tc>
          <w:tcPr>
            <w:tcW w:w="1242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2131" w:type="dxa"/>
          </w:tcPr>
          <w:p w:rsidR="000B6064" w:rsidRPr="00CC3FBD" w:rsidRDefault="000B6064" w:rsidP="002F0094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Offer</w:t>
            </w:r>
          </w:p>
        </w:tc>
        <w:tc>
          <w:tcPr>
            <w:tcW w:w="1838" w:type="dxa"/>
          </w:tcPr>
          <w:p w:rsidR="000B6064" w:rsidRPr="00CC3FBD" w:rsidRDefault="000B6064" w:rsidP="002F0094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Target Group/Area</w:t>
            </w:r>
          </w:p>
        </w:tc>
        <w:tc>
          <w:tcPr>
            <w:tcW w:w="1560" w:type="dxa"/>
          </w:tcPr>
          <w:p w:rsidR="000B6064" w:rsidRPr="00CC3FBD" w:rsidRDefault="000B6064" w:rsidP="002F0094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Outputs</w:t>
            </w:r>
          </w:p>
        </w:tc>
        <w:tc>
          <w:tcPr>
            <w:tcW w:w="1842" w:type="dxa"/>
          </w:tcPr>
          <w:p w:rsidR="000B6064" w:rsidRPr="00CC3FBD" w:rsidRDefault="000B6064" w:rsidP="002F0094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843" w:type="dxa"/>
          </w:tcPr>
          <w:p w:rsidR="000B6064" w:rsidRPr="00CC3FBD" w:rsidRDefault="000B6064" w:rsidP="002F0094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Innovation</w:t>
            </w:r>
          </w:p>
        </w:tc>
      </w:tr>
      <w:tr w:rsidR="002F0094" w:rsidRPr="00CC3FBD" w:rsidTr="002F0094">
        <w:tc>
          <w:tcPr>
            <w:tcW w:w="1242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Weighting</w:t>
            </w:r>
          </w:p>
        </w:tc>
        <w:tc>
          <w:tcPr>
            <w:tcW w:w="2131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20%</w:t>
            </w:r>
          </w:p>
        </w:tc>
        <w:tc>
          <w:tcPr>
            <w:tcW w:w="1838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20%</w:t>
            </w:r>
          </w:p>
        </w:tc>
        <w:tc>
          <w:tcPr>
            <w:tcW w:w="1560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20%</w:t>
            </w:r>
          </w:p>
        </w:tc>
        <w:tc>
          <w:tcPr>
            <w:tcW w:w="1842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20%</w:t>
            </w:r>
          </w:p>
        </w:tc>
        <w:tc>
          <w:tcPr>
            <w:tcW w:w="1843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20%</w:t>
            </w:r>
          </w:p>
        </w:tc>
      </w:tr>
      <w:tr w:rsidR="002F0094" w:rsidRPr="00CC3FBD" w:rsidTr="002F0094">
        <w:tc>
          <w:tcPr>
            <w:tcW w:w="1242" w:type="dxa"/>
          </w:tcPr>
          <w:p w:rsidR="000B6064" w:rsidRPr="00CC3FBD" w:rsidRDefault="000B6064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2131" w:type="dxa"/>
          </w:tcPr>
          <w:p w:rsidR="000B6064" w:rsidRPr="00CC3FBD" w:rsidRDefault="000B6064" w:rsidP="00326FE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Comprehensiveness of </w:t>
            </w:r>
            <w:r w:rsidR="00326FE4" w:rsidRPr="00CC3FBD">
              <w:rPr>
                <w:rFonts w:ascii="Trebuchet MS" w:hAnsi="Trebuchet MS"/>
                <w:sz w:val="20"/>
                <w:szCs w:val="20"/>
              </w:rPr>
              <w:t>programme</w:t>
            </w:r>
            <w:r w:rsidRPr="00CC3FBD">
              <w:rPr>
                <w:rFonts w:ascii="Trebuchet MS" w:hAnsi="Trebuchet MS"/>
                <w:sz w:val="20"/>
                <w:szCs w:val="20"/>
              </w:rPr>
              <w:t xml:space="preserve">, continuity of </w:t>
            </w:r>
            <w:r w:rsidR="00326FE4" w:rsidRPr="00CC3FBD">
              <w:rPr>
                <w:rFonts w:ascii="Trebuchet MS" w:hAnsi="Trebuchet MS"/>
                <w:sz w:val="20"/>
                <w:szCs w:val="20"/>
              </w:rPr>
              <w:t>programme</w:t>
            </w:r>
          </w:p>
        </w:tc>
        <w:tc>
          <w:tcPr>
            <w:tcW w:w="1838" w:type="dxa"/>
          </w:tcPr>
          <w:p w:rsidR="000B6064" w:rsidRPr="00CC3FBD" w:rsidRDefault="000B6064" w:rsidP="000B606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Meets specific needs of </w:t>
            </w:r>
            <w:r w:rsidR="0089766D" w:rsidRPr="00CC3FBD">
              <w:rPr>
                <w:rFonts w:ascii="Trebuchet MS" w:hAnsi="Trebuchet MS"/>
                <w:sz w:val="20"/>
                <w:szCs w:val="20"/>
              </w:rPr>
              <w:t xml:space="preserve">different </w:t>
            </w:r>
            <w:r w:rsidRPr="00CC3FBD">
              <w:rPr>
                <w:rFonts w:ascii="Trebuchet MS" w:hAnsi="Trebuchet MS"/>
                <w:sz w:val="20"/>
                <w:szCs w:val="20"/>
              </w:rPr>
              <w:t>participants</w:t>
            </w:r>
            <w:r w:rsidR="0089766D" w:rsidRPr="00CC3FBD">
              <w:rPr>
                <w:rFonts w:ascii="Trebuchet MS" w:hAnsi="Trebuchet MS"/>
                <w:sz w:val="20"/>
                <w:szCs w:val="20"/>
              </w:rPr>
              <w:t xml:space="preserve"> in target group</w:t>
            </w:r>
            <w:r w:rsidRPr="00CC3FBD">
              <w:rPr>
                <w:rFonts w:ascii="Trebuchet MS" w:hAnsi="Trebuchet MS"/>
                <w:sz w:val="20"/>
                <w:szCs w:val="20"/>
              </w:rPr>
              <w:t>, participant involvement</w:t>
            </w:r>
            <w:r w:rsidR="0089766D" w:rsidRPr="00CC3FBD">
              <w:rPr>
                <w:rFonts w:ascii="Trebuchet MS" w:hAnsi="Trebuchet MS"/>
                <w:sz w:val="20"/>
                <w:szCs w:val="20"/>
              </w:rPr>
              <w:t>, identifies geographical areas of need</w:t>
            </w:r>
          </w:p>
        </w:tc>
        <w:tc>
          <w:tcPr>
            <w:tcW w:w="1560" w:type="dxa"/>
          </w:tcPr>
          <w:p w:rsidR="000B6064" w:rsidRPr="00CC3FBD" w:rsidRDefault="00046C4B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What the activities will achieve, </w:t>
            </w:r>
          </w:p>
          <w:p w:rsidR="00046C4B" w:rsidRPr="00CC3FBD" w:rsidRDefault="00046C4B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quality of service</w:t>
            </w:r>
          </w:p>
        </w:tc>
        <w:tc>
          <w:tcPr>
            <w:tcW w:w="1842" w:type="dxa"/>
          </w:tcPr>
          <w:p w:rsidR="000B6064" w:rsidRPr="00CC3FBD" w:rsidRDefault="00326FE4" w:rsidP="00326FE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Cost of programme, Value for money</w:t>
            </w:r>
          </w:p>
        </w:tc>
        <w:tc>
          <w:tcPr>
            <w:tcW w:w="1843" w:type="dxa"/>
          </w:tcPr>
          <w:p w:rsidR="000B6064" w:rsidRPr="00CC3FBD" w:rsidRDefault="00B80260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Innovative ways of engagement and retention specific to target group</w:t>
            </w:r>
          </w:p>
        </w:tc>
      </w:tr>
    </w:tbl>
    <w:p w:rsidR="00F00E06" w:rsidRPr="00CC3FBD" w:rsidRDefault="00F00E06">
      <w:pPr>
        <w:rPr>
          <w:rFonts w:ascii="Trebuchet MS" w:hAnsi="Trebuchet MS"/>
          <w:sz w:val="20"/>
          <w:szCs w:val="20"/>
        </w:rPr>
      </w:pPr>
    </w:p>
    <w:p w:rsidR="0089766D" w:rsidRPr="00CC3FBD" w:rsidRDefault="0089766D">
      <w:pPr>
        <w:rPr>
          <w:rFonts w:ascii="Trebuchet MS" w:hAnsi="Trebuchet MS"/>
          <w:sz w:val="20"/>
          <w:szCs w:val="20"/>
        </w:rPr>
      </w:pPr>
    </w:p>
    <w:p w:rsidR="0089766D" w:rsidRDefault="0089766D" w:rsidP="0089766D">
      <w:pPr>
        <w:rPr>
          <w:rFonts w:ascii="Trebuchet MS" w:hAnsi="Trebuchet MS"/>
          <w:sz w:val="20"/>
          <w:szCs w:val="20"/>
        </w:rPr>
      </w:pPr>
    </w:p>
    <w:p w:rsidR="00CC3FBD" w:rsidRPr="00CC3FBD" w:rsidRDefault="00CC3FBD" w:rsidP="0089766D">
      <w:pPr>
        <w:rPr>
          <w:rFonts w:ascii="Trebuchet MS" w:hAnsi="Trebuchet MS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843"/>
        <w:gridCol w:w="1843"/>
        <w:gridCol w:w="1843"/>
        <w:gridCol w:w="1984"/>
      </w:tblGrid>
      <w:tr w:rsidR="00E420C1" w:rsidRPr="00CC3FBD" w:rsidTr="00E420C1">
        <w:tc>
          <w:tcPr>
            <w:tcW w:w="959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lastRenderedPageBreak/>
              <w:t>Scoring</w:t>
            </w:r>
          </w:p>
        </w:tc>
        <w:tc>
          <w:tcPr>
            <w:tcW w:w="1984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1984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5</w:t>
            </w:r>
          </w:p>
        </w:tc>
      </w:tr>
      <w:tr w:rsidR="00E420C1" w:rsidRPr="00CC3FBD" w:rsidTr="00E420C1">
        <w:tc>
          <w:tcPr>
            <w:tcW w:w="959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poor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Poor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Good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good</w:t>
            </w:r>
          </w:p>
        </w:tc>
        <w:tc>
          <w:tcPr>
            <w:tcW w:w="1984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Excellent</w:t>
            </w:r>
          </w:p>
        </w:tc>
      </w:tr>
      <w:tr w:rsidR="00E420C1" w:rsidRPr="00CC3FBD" w:rsidTr="00E420C1">
        <w:tc>
          <w:tcPr>
            <w:tcW w:w="959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Very limited or lack of 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explanation of </w:t>
            </w:r>
            <w:r w:rsidRPr="00CC3FBD">
              <w:rPr>
                <w:rFonts w:ascii="Trebuchet MS" w:hAnsi="Trebuchet MS"/>
                <w:sz w:val="20"/>
                <w:szCs w:val="20"/>
              </w:rPr>
              <w:t>comprehensive programme in relation to participant needs, very limited or lack of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 explanation </w:t>
            </w:r>
            <w:r w:rsidRPr="00CC3FBD">
              <w:rPr>
                <w:rFonts w:ascii="Trebuchet MS" w:hAnsi="Trebuchet MS"/>
                <w:sz w:val="20"/>
                <w:szCs w:val="20"/>
              </w:rPr>
              <w:t>regarding continuity of programme</w:t>
            </w:r>
          </w:p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Does not take into account specific needs of different participants in target group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>, does not illustrate participant involvement, areas of high need not identified</w:t>
            </w: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Lack of clarity regarding what the activities will achieve, quality of service not illustrated effectively</w:t>
            </w: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Lack of costings for programme, value for money not demonstrated</w:t>
            </w: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Lack of innovative engagement and retention methods in relation to participant target group</w:t>
            </w: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Limited explanation of comprehensive programme in relation to participant needs, limited explanation regarding continuity of programme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Takes into account few specific needs of different participants in target group, illustrates little participant involvement, areas of high need not specific to programme offered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Little detail regarding what the activities will achieve, quality of service questionable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Little information on costings for programme, value for money not demonstrated effectively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Few innovative engagement and retention methods in relation to participant target group</w:t>
            </w:r>
          </w:p>
        </w:tc>
        <w:tc>
          <w:tcPr>
            <w:tcW w:w="1843" w:type="dxa"/>
          </w:tcPr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Explanation of comprehensive programme in relation to participant needs, explanation regarding continuity of programme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895A48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Takes into account 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 xml:space="preserve">some 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>specific needs of different participants in target group,</w:t>
            </w:r>
            <w:r w:rsidRPr="00CC3FB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>includes</w:t>
            </w:r>
            <w:r w:rsidRPr="00CC3FB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 participant involvement, areas of high need </w:t>
            </w:r>
            <w:r w:rsidRPr="00CC3FBD">
              <w:rPr>
                <w:rFonts w:ascii="Trebuchet MS" w:hAnsi="Trebuchet MS"/>
                <w:sz w:val="20"/>
                <w:szCs w:val="20"/>
              </w:rPr>
              <w:t>identified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895A48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D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>etail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 xml:space="preserve">s of 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 what the activities will achieve, quality of service 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>illustrated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A8778B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Some detailed i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nformation on costings for programme, value for money demonstrated 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A8778B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Some i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>nnovative engagement and retention methods in relation to participant target group</w:t>
            </w:r>
          </w:p>
        </w:tc>
        <w:tc>
          <w:tcPr>
            <w:tcW w:w="1843" w:type="dxa"/>
          </w:tcPr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Detailed explanation of comprehensive programme in relation to participant needs, detailed explanation regarding continuity of programme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Takes into account specific needs of different participants in target group, illustrates  participant involvement and empowerment of users, areas of high need identified and evidenced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Detailed explanation of  what the activities will achieve, quality of service illustrated and evidenced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Detailed information on costings for programme, value for money demonstrated effectively 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Innovative engagement and retention methods in relation to participant target group</w:t>
            </w:r>
          </w:p>
        </w:tc>
        <w:tc>
          <w:tcPr>
            <w:tcW w:w="1984" w:type="dxa"/>
          </w:tcPr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detailed explanation of comprehensive programme in relation to participant needs, very detailed explanation regarding continuity of programme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Takes into account a variety specific needs of different participants in target group, illustrates </w:t>
            </w:r>
            <w:r w:rsidR="00130AC3" w:rsidRPr="00CC3FBD">
              <w:rPr>
                <w:rFonts w:ascii="Trebuchet MS" w:hAnsi="Trebuchet MS"/>
                <w:sz w:val="20"/>
                <w:szCs w:val="20"/>
              </w:rPr>
              <w:t>in depth</w:t>
            </w:r>
            <w:r w:rsidRPr="00CC3FBD">
              <w:rPr>
                <w:rFonts w:ascii="Trebuchet MS" w:hAnsi="Trebuchet MS"/>
                <w:sz w:val="20"/>
                <w:szCs w:val="20"/>
              </w:rPr>
              <w:t xml:space="preserve"> participant involvement and empowerment of users, areas of high need identified and evidenced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130AC3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d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>etailed explanation of  what the activities will achieve, quality of service illustrated and evidenced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130AC3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d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 xml:space="preserve">etailed information on costings for programme, value for money demonstrated effectively 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130AC3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A variety of i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>nnovative engagement and retention methods in relation to participant target group</w:t>
            </w:r>
          </w:p>
        </w:tc>
      </w:tr>
    </w:tbl>
    <w:p w:rsidR="0089766D" w:rsidRPr="00CC3FBD" w:rsidRDefault="0089766D">
      <w:pPr>
        <w:rPr>
          <w:rFonts w:ascii="Trebuchet MS" w:hAnsi="Trebuchet MS"/>
          <w:sz w:val="20"/>
          <w:szCs w:val="20"/>
        </w:rPr>
      </w:pPr>
    </w:p>
    <w:sectPr w:rsidR="0089766D" w:rsidRPr="00CC3FBD" w:rsidSect="00AD067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06" w:rsidRDefault="00F00E06" w:rsidP="00F00E06">
      <w:pPr>
        <w:spacing w:after="0" w:line="240" w:lineRule="auto"/>
      </w:pPr>
      <w:r>
        <w:separator/>
      </w:r>
    </w:p>
  </w:endnote>
  <w:endnote w:type="continuationSeparator" w:id="0">
    <w:p w:rsidR="00F00E06" w:rsidRDefault="00F00E06" w:rsidP="00F0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06" w:rsidRDefault="00F00E06" w:rsidP="00F00E06">
      <w:pPr>
        <w:spacing w:after="0" w:line="240" w:lineRule="auto"/>
      </w:pPr>
      <w:r>
        <w:separator/>
      </w:r>
    </w:p>
  </w:footnote>
  <w:footnote w:type="continuationSeparator" w:id="0">
    <w:p w:rsidR="00F00E06" w:rsidRDefault="00F00E06" w:rsidP="00F0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06" w:rsidRDefault="00F00E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4527FE5" wp14:editId="6C0127AA">
          <wp:simplePos x="0" y="0"/>
          <wp:positionH relativeFrom="column">
            <wp:posOffset>4834890</wp:posOffset>
          </wp:positionH>
          <wp:positionV relativeFrom="paragraph">
            <wp:posOffset>-218440</wp:posOffset>
          </wp:positionV>
          <wp:extent cx="1510665" cy="537845"/>
          <wp:effectExtent l="0" t="0" r="0" b="0"/>
          <wp:wrapTight wrapText="bothSides">
            <wp:wrapPolygon edited="0">
              <wp:start x="17160" y="0"/>
              <wp:lineTo x="0" y="6885"/>
              <wp:lineTo x="0" y="19126"/>
              <wp:lineTo x="2996" y="20656"/>
              <wp:lineTo x="20974" y="20656"/>
              <wp:lineTo x="21246" y="18361"/>
              <wp:lineTo x="21246" y="11476"/>
              <wp:lineTo x="19612" y="0"/>
              <wp:lineTo x="17160" y="0"/>
            </wp:wrapPolygon>
          </wp:wrapTight>
          <wp:docPr id="2" name="Picture 2" descr="S:\Corporate Shared\Marketing\04 Corporate Design\01 Core Logos\STW Logo-Black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rporate Shared\Marketing\04 Corporate Design\01 Core Logos\STW Logo-Black 201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    </w:t>
    </w:r>
    <w:r w:rsidR="00625EA6">
      <w:rPr>
        <w:noProof/>
        <w:lang w:eastAsia="en-GB"/>
      </w:rPr>
      <w:drawing>
        <wp:inline distT="0" distB="0" distL="0" distR="0" wp14:anchorId="61E635D0" wp14:editId="57AB6559">
          <wp:extent cx="2231136" cy="781469"/>
          <wp:effectExtent l="0" t="0" r="0" b="0"/>
          <wp:docPr id="1" name="Picture 1" descr="https://biglotteryfund.org.uk/-/media/Images/Logos/PNGs/BBO-grantholder-lock-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biglotteryfund.org.uk/-/media/Images/Logos/PNGs/BBO-grantholder-lock-u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11" cy="781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        </w:t>
    </w:r>
  </w:p>
  <w:p w:rsidR="00F00E06" w:rsidRDefault="00F00E06">
    <w:pPr>
      <w:pStyle w:val="Header"/>
    </w:pPr>
    <w: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927A2E3-6280-4391-9B45-902970D915A1}"/>
    <w:docVar w:name="dgnword-eventsink" w:val="148337328"/>
  </w:docVars>
  <w:rsids>
    <w:rsidRoot w:val="00F00E06"/>
    <w:rsid w:val="00046C4B"/>
    <w:rsid w:val="000B6064"/>
    <w:rsid w:val="00130AC3"/>
    <w:rsid w:val="002F0094"/>
    <w:rsid w:val="00326FE4"/>
    <w:rsid w:val="004F45BB"/>
    <w:rsid w:val="00625EA6"/>
    <w:rsid w:val="006713BD"/>
    <w:rsid w:val="00740992"/>
    <w:rsid w:val="00895A48"/>
    <w:rsid w:val="0089766D"/>
    <w:rsid w:val="00913709"/>
    <w:rsid w:val="00992AE3"/>
    <w:rsid w:val="00A602A4"/>
    <w:rsid w:val="00A8778B"/>
    <w:rsid w:val="00AD0678"/>
    <w:rsid w:val="00B80260"/>
    <w:rsid w:val="00BB20B2"/>
    <w:rsid w:val="00CC3FBD"/>
    <w:rsid w:val="00D268A0"/>
    <w:rsid w:val="00E420C1"/>
    <w:rsid w:val="00F00E06"/>
    <w:rsid w:val="00F273DE"/>
    <w:rsid w:val="00FC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06"/>
  </w:style>
  <w:style w:type="paragraph" w:styleId="Footer">
    <w:name w:val="footer"/>
    <w:basedOn w:val="Normal"/>
    <w:link w:val="Foot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06"/>
  </w:style>
  <w:style w:type="paragraph" w:styleId="BalloonText">
    <w:name w:val="Balloon Text"/>
    <w:basedOn w:val="Normal"/>
    <w:link w:val="BalloonTextChar"/>
    <w:uiPriority w:val="99"/>
    <w:semiHidden/>
    <w:unhideWhenUsed/>
    <w:rsid w:val="00F0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06"/>
  </w:style>
  <w:style w:type="paragraph" w:styleId="Footer">
    <w:name w:val="footer"/>
    <w:basedOn w:val="Normal"/>
    <w:link w:val="Foot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06"/>
  </w:style>
  <w:style w:type="paragraph" w:styleId="BalloonText">
    <w:name w:val="Balloon Text"/>
    <w:basedOn w:val="Normal"/>
    <w:link w:val="BalloonTextChar"/>
    <w:uiPriority w:val="99"/>
    <w:semiHidden/>
    <w:unhideWhenUsed/>
    <w:rsid w:val="00F0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STW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 Wright</dc:creator>
  <cp:lastModifiedBy>Tamara Crutchley</cp:lastModifiedBy>
  <cp:revision>2</cp:revision>
  <dcterms:created xsi:type="dcterms:W3CDTF">2016-10-28T09:27:00Z</dcterms:created>
  <dcterms:modified xsi:type="dcterms:W3CDTF">2016-10-28T09:27:00Z</dcterms:modified>
</cp:coreProperties>
</file>