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32" w:type="dxa"/>
        <w:tblLook w:val="01E0" w:firstRow="1" w:lastRow="1" w:firstColumn="1" w:lastColumn="1" w:noHBand="0" w:noVBand="0"/>
      </w:tblPr>
      <w:tblGrid>
        <w:gridCol w:w="390"/>
        <w:gridCol w:w="390"/>
        <w:gridCol w:w="390"/>
        <w:gridCol w:w="390"/>
        <w:gridCol w:w="390"/>
        <w:gridCol w:w="390"/>
        <w:gridCol w:w="390"/>
        <w:gridCol w:w="390"/>
        <w:gridCol w:w="390"/>
        <w:gridCol w:w="390"/>
        <w:gridCol w:w="390"/>
        <w:gridCol w:w="390"/>
      </w:tblGrid>
      <w:tr w:rsidR="003A2502" w:rsidRPr="00126C73" w14:paraId="533B9495" w14:textId="77777777" w:rsidTr="00126C73">
        <w:trPr>
          <w:trHeight w:val="140"/>
        </w:trPr>
        <w:tc>
          <w:tcPr>
            <w:tcW w:w="390" w:type="dxa"/>
            <w:shd w:val="clear" w:color="auto" w:fill="auto"/>
          </w:tcPr>
          <w:p w14:paraId="533B9493" w14:textId="77777777" w:rsidR="003A2502" w:rsidRPr="00126C73" w:rsidRDefault="003A2502" w:rsidP="00126C73">
            <w:pPr>
              <w:pStyle w:val="Body"/>
              <w:tabs>
                <w:tab w:val="left" w:pos="180"/>
              </w:tabs>
              <w:spacing w:after="0" w:line="240" w:lineRule="auto"/>
              <w:rPr>
                <w:sz w:val="12"/>
                <w:szCs w:val="12"/>
              </w:rPr>
            </w:pPr>
            <w:bookmarkStart w:id="0" w:name="_GoBack"/>
            <w:bookmarkEnd w:id="0"/>
            <w:r w:rsidRPr="00126C73">
              <w:rPr>
                <w:sz w:val="12"/>
                <w:szCs w:val="12"/>
              </w:rPr>
              <w:t>1.</w:t>
            </w:r>
          </w:p>
        </w:tc>
        <w:tc>
          <w:tcPr>
            <w:tcW w:w="4290" w:type="dxa"/>
            <w:gridSpan w:val="11"/>
            <w:shd w:val="clear" w:color="auto" w:fill="auto"/>
          </w:tcPr>
          <w:p w14:paraId="533B9494" w14:textId="77777777" w:rsidR="003A2502" w:rsidRPr="00126C73" w:rsidRDefault="003A2502" w:rsidP="00126C73">
            <w:pPr>
              <w:pStyle w:val="Body"/>
              <w:tabs>
                <w:tab w:val="left" w:pos="180"/>
              </w:tabs>
              <w:spacing w:after="0" w:line="240" w:lineRule="auto"/>
              <w:rPr>
                <w:sz w:val="12"/>
                <w:szCs w:val="12"/>
              </w:rPr>
            </w:pPr>
            <w:r w:rsidRPr="00126C73">
              <w:rPr>
                <w:b/>
                <w:sz w:val="12"/>
                <w:szCs w:val="12"/>
                <w:u w:val="single"/>
              </w:rPr>
              <w:t>INTERPRETATION</w:t>
            </w:r>
          </w:p>
        </w:tc>
      </w:tr>
      <w:tr w:rsidR="003A2502" w:rsidRPr="00126C73" w14:paraId="533B9498" w14:textId="77777777" w:rsidTr="002E189D">
        <w:trPr>
          <w:trHeight w:val="140"/>
        </w:trPr>
        <w:tc>
          <w:tcPr>
            <w:tcW w:w="390" w:type="dxa"/>
            <w:shd w:val="clear" w:color="auto" w:fill="auto"/>
          </w:tcPr>
          <w:p w14:paraId="533B9496" w14:textId="77777777" w:rsidR="003A2502" w:rsidRPr="00126C73" w:rsidRDefault="003A2502" w:rsidP="00126C73">
            <w:pPr>
              <w:pStyle w:val="Body"/>
              <w:tabs>
                <w:tab w:val="left" w:pos="180"/>
              </w:tabs>
              <w:spacing w:after="0" w:line="240" w:lineRule="auto"/>
              <w:rPr>
                <w:sz w:val="12"/>
                <w:szCs w:val="12"/>
              </w:rPr>
            </w:pPr>
          </w:p>
        </w:tc>
        <w:tc>
          <w:tcPr>
            <w:tcW w:w="4290" w:type="dxa"/>
            <w:gridSpan w:val="11"/>
            <w:shd w:val="clear" w:color="auto" w:fill="auto"/>
          </w:tcPr>
          <w:p w14:paraId="533B9497" w14:textId="77777777" w:rsidR="003A2502" w:rsidRPr="00126C73" w:rsidRDefault="003A2502" w:rsidP="00126C73">
            <w:pPr>
              <w:pStyle w:val="Body"/>
              <w:tabs>
                <w:tab w:val="left" w:pos="180"/>
              </w:tabs>
              <w:spacing w:after="0" w:line="240" w:lineRule="auto"/>
              <w:rPr>
                <w:sz w:val="12"/>
                <w:szCs w:val="12"/>
              </w:rPr>
            </w:pPr>
            <w:r w:rsidRPr="00126C73">
              <w:rPr>
                <w:sz w:val="12"/>
                <w:szCs w:val="12"/>
              </w:rPr>
              <w:t>In these clauses, where the context admits:</w:t>
            </w:r>
          </w:p>
        </w:tc>
      </w:tr>
      <w:tr w:rsidR="003A2502" w:rsidRPr="00126C73" w14:paraId="533B94A5" w14:textId="77777777" w:rsidTr="002E189D">
        <w:trPr>
          <w:trHeight w:val="140"/>
        </w:trPr>
        <w:tc>
          <w:tcPr>
            <w:tcW w:w="390" w:type="dxa"/>
            <w:shd w:val="clear" w:color="auto" w:fill="auto"/>
          </w:tcPr>
          <w:p w14:paraId="533B9499" w14:textId="77777777" w:rsidR="003A2502" w:rsidRPr="00126C73" w:rsidRDefault="003A2502" w:rsidP="00126C73">
            <w:pPr>
              <w:pStyle w:val="Body"/>
              <w:tabs>
                <w:tab w:val="left" w:pos="180"/>
              </w:tabs>
              <w:spacing w:after="0" w:line="240" w:lineRule="auto"/>
              <w:rPr>
                <w:sz w:val="12"/>
                <w:szCs w:val="12"/>
              </w:rPr>
            </w:pPr>
          </w:p>
        </w:tc>
        <w:tc>
          <w:tcPr>
            <w:tcW w:w="4290" w:type="dxa"/>
            <w:gridSpan w:val="11"/>
            <w:shd w:val="clear" w:color="auto" w:fill="auto"/>
          </w:tcPr>
          <w:p w14:paraId="533B949A" w14:textId="77777777" w:rsidR="003A2502" w:rsidRPr="00126C73" w:rsidRDefault="003A2502" w:rsidP="00126C73">
            <w:pPr>
              <w:pStyle w:val="Body"/>
              <w:tabs>
                <w:tab w:val="left" w:pos="180"/>
              </w:tabs>
              <w:spacing w:after="0" w:line="240" w:lineRule="auto"/>
              <w:rPr>
                <w:sz w:val="12"/>
                <w:szCs w:val="12"/>
              </w:rPr>
            </w:pPr>
            <w:r w:rsidRPr="00126C73">
              <w:rPr>
                <w:b/>
                <w:sz w:val="12"/>
                <w:szCs w:val="12"/>
              </w:rPr>
              <w:t>“Agreed Rail Industry Period”</w:t>
            </w:r>
            <w:r w:rsidRPr="00126C73">
              <w:rPr>
                <w:sz w:val="12"/>
                <w:szCs w:val="12"/>
              </w:rPr>
              <w:t xml:space="preserve"> </w:t>
            </w:r>
            <w:r w:rsidR="00D7098A" w:rsidRPr="00126C73">
              <w:rPr>
                <w:rFonts w:eastAsia="SimHei" w:cs="Arial"/>
                <w:sz w:val="12"/>
                <w:szCs w:val="12"/>
              </w:rPr>
              <w:t>means each or any of Network Rail’s thirteen accounting periods in a Contract Year</w:t>
            </w:r>
            <w:r w:rsidRPr="00126C73">
              <w:rPr>
                <w:sz w:val="12"/>
                <w:szCs w:val="12"/>
              </w:rPr>
              <w:t>;</w:t>
            </w:r>
          </w:p>
          <w:p w14:paraId="533B949B" w14:textId="77777777" w:rsidR="003A2502" w:rsidRPr="00126C73" w:rsidRDefault="003A2502" w:rsidP="00126C73">
            <w:pPr>
              <w:pStyle w:val="Body"/>
              <w:tabs>
                <w:tab w:val="left" w:pos="180"/>
              </w:tabs>
              <w:spacing w:after="0" w:line="240" w:lineRule="auto"/>
              <w:rPr>
                <w:sz w:val="12"/>
                <w:szCs w:val="12"/>
              </w:rPr>
            </w:pPr>
            <w:r w:rsidRPr="00126C73">
              <w:rPr>
                <w:b/>
                <w:sz w:val="12"/>
                <w:szCs w:val="12"/>
              </w:rPr>
              <w:t>"Contract"</w:t>
            </w:r>
            <w:r w:rsidRPr="00126C73">
              <w:rPr>
                <w:sz w:val="12"/>
                <w:szCs w:val="12"/>
              </w:rPr>
              <w:t xml:space="preserve"> means the agreement between Network Rail and the Supplier which incorporates these Purchase Order Conditions and the requirements set out in the Purchase Order;</w:t>
            </w:r>
          </w:p>
          <w:p w14:paraId="533B949C" w14:textId="77777777" w:rsidR="003A2502" w:rsidRPr="00126C73" w:rsidRDefault="003A2502" w:rsidP="00126C73">
            <w:pPr>
              <w:pStyle w:val="Body"/>
              <w:tabs>
                <w:tab w:val="left" w:pos="180"/>
              </w:tabs>
              <w:spacing w:after="0" w:line="240" w:lineRule="auto"/>
              <w:rPr>
                <w:sz w:val="12"/>
                <w:szCs w:val="12"/>
              </w:rPr>
            </w:pPr>
            <w:r w:rsidRPr="00126C73">
              <w:rPr>
                <w:b/>
                <w:sz w:val="12"/>
                <w:szCs w:val="12"/>
              </w:rPr>
              <w:t>“Contract Year”</w:t>
            </w:r>
            <w:r w:rsidRPr="00126C73">
              <w:rPr>
                <w:sz w:val="12"/>
                <w:szCs w:val="12"/>
              </w:rPr>
              <w:t xml:space="preserve"> means the period from 00.00 hours on 1 April until 24.00 hours on 31 March;</w:t>
            </w:r>
          </w:p>
          <w:p w14:paraId="533B949D" w14:textId="77777777" w:rsidR="003A2502" w:rsidRDefault="003A2502" w:rsidP="00126C73">
            <w:pPr>
              <w:pStyle w:val="Body"/>
              <w:tabs>
                <w:tab w:val="left" w:pos="180"/>
              </w:tabs>
              <w:spacing w:after="0" w:line="240" w:lineRule="auto"/>
              <w:rPr>
                <w:sz w:val="12"/>
                <w:szCs w:val="12"/>
              </w:rPr>
            </w:pPr>
            <w:r w:rsidRPr="00126C73">
              <w:rPr>
                <w:b/>
                <w:sz w:val="12"/>
                <w:szCs w:val="12"/>
              </w:rPr>
              <w:t>"Goods"</w:t>
            </w:r>
            <w:r w:rsidRPr="00126C73">
              <w:rPr>
                <w:sz w:val="12"/>
                <w:szCs w:val="12"/>
              </w:rPr>
              <w:t xml:space="preserve"> means the Goods and/or equipment and/or materials to be supplied under the Purchase Order;</w:t>
            </w:r>
          </w:p>
          <w:p w14:paraId="533B949E" w14:textId="77777777" w:rsidR="002E4DED" w:rsidRPr="002E189D" w:rsidRDefault="002E4DED" w:rsidP="002E189D">
            <w:pPr>
              <w:jc w:val="both"/>
              <w:rPr>
                <w:rFonts w:cs="Arial"/>
                <w:sz w:val="12"/>
                <w:szCs w:val="12"/>
              </w:rPr>
            </w:pPr>
            <w:r w:rsidRPr="002E189D">
              <w:rPr>
                <w:rFonts w:cs="Arial"/>
                <w:b/>
                <w:bCs/>
                <w:sz w:val="12"/>
                <w:szCs w:val="12"/>
              </w:rPr>
              <w:t>“Greater London Area”</w:t>
            </w:r>
            <w:r w:rsidRPr="002E189D">
              <w:rPr>
                <w:rFonts w:cs="Arial"/>
                <w:sz w:val="12"/>
                <w:szCs w:val="12"/>
              </w:rPr>
              <w:t xml:space="preserve"> means the area administered by the Greater London Authority or any relevant person or body which replaces the Greater London Authority;</w:t>
            </w:r>
          </w:p>
          <w:p w14:paraId="533B949F" w14:textId="77777777" w:rsidR="002E189D" w:rsidRDefault="00CC0689" w:rsidP="00126C73">
            <w:pPr>
              <w:pStyle w:val="Body"/>
              <w:tabs>
                <w:tab w:val="left" w:pos="180"/>
              </w:tabs>
              <w:spacing w:after="0" w:line="240" w:lineRule="auto"/>
              <w:rPr>
                <w:rFonts w:cs="Arial"/>
                <w:kern w:val="0"/>
                <w:sz w:val="12"/>
                <w:szCs w:val="12"/>
              </w:rPr>
            </w:pPr>
            <w:r w:rsidRPr="002E189D">
              <w:rPr>
                <w:rFonts w:cs="Arial"/>
                <w:b/>
                <w:bCs/>
                <w:kern w:val="0"/>
                <w:sz w:val="12"/>
                <w:szCs w:val="12"/>
              </w:rPr>
              <w:t xml:space="preserve">“London Living Wage” </w:t>
            </w:r>
            <w:r w:rsidRPr="002E189D">
              <w:rPr>
                <w:rFonts w:cs="Arial"/>
                <w:kern w:val="0"/>
                <w:sz w:val="12"/>
                <w:szCs w:val="12"/>
              </w:rPr>
              <w:t>means the basic hourly rate which is set as the London Living Wage by the Mayor of London and/or the Greater London Authority and/or another relevant person, body or agency (before tax, other deductions and any increase for overtime), as may be revised from time to time by the Mayor of London, the Greater London Authority or another relevant person, body or agency</w:t>
            </w:r>
            <w:r w:rsidR="002E4DED" w:rsidRPr="002E189D">
              <w:rPr>
                <w:rFonts w:cs="Arial"/>
                <w:kern w:val="0"/>
                <w:sz w:val="12"/>
                <w:szCs w:val="12"/>
              </w:rPr>
              <w:t xml:space="preserve">; </w:t>
            </w:r>
          </w:p>
          <w:p w14:paraId="533B94A0" w14:textId="77777777" w:rsidR="003A2502" w:rsidRPr="00126C73" w:rsidRDefault="003A2502" w:rsidP="00126C73">
            <w:pPr>
              <w:pStyle w:val="Body"/>
              <w:tabs>
                <w:tab w:val="left" w:pos="180"/>
              </w:tabs>
              <w:spacing w:after="0" w:line="240" w:lineRule="auto"/>
              <w:rPr>
                <w:sz w:val="12"/>
                <w:szCs w:val="12"/>
              </w:rPr>
            </w:pPr>
            <w:r w:rsidRPr="00126C73">
              <w:rPr>
                <w:b/>
                <w:sz w:val="12"/>
                <w:szCs w:val="12"/>
              </w:rPr>
              <w:t>"Network Rail"</w:t>
            </w:r>
            <w:r w:rsidRPr="00126C73">
              <w:rPr>
                <w:sz w:val="12"/>
                <w:szCs w:val="12"/>
              </w:rPr>
              <w:t xml:space="preserve"> means Network Rail Infrastructure Limited (registered in England under number 2904587), whose registered office is at </w:t>
            </w:r>
            <w:r w:rsidR="00CB4A60">
              <w:rPr>
                <w:rFonts w:eastAsia="SimHei" w:cs="Arial"/>
                <w:sz w:val="12"/>
                <w:szCs w:val="12"/>
              </w:rPr>
              <w:t>1 Eversholt St</w:t>
            </w:r>
            <w:r w:rsidR="00D7098A" w:rsidRPr="00126C73">
              <w:rPr>
                <w:rFonts w:eastAsia="SimHei" w:cs="Arial"/>
                <w:sz w:val="12"/>
                <w:szCs w:val="12"/>
              </w:rPr>
              <w:t xml:space="preserve">, London, </w:t>
            </w:r>
            <w:r w:rsidR="00CB4A60">
              <w:rPr>
                <w:rFonts w:eastAsia="SimHei" w:cs="Arial"/>
                <w:sz w:val="12"/>
                <w:szCs w:val="12"/>
              </w:rPr>
              <w:t>NW1 2DN</w:t>
            </w:r>
            <w:r w:rsidRPr="00126C73">
              <w:rPr>
                <w:sz w:val="12"/>
                <w:szCs w:val="12"/>
              </w:rPr>
              <w:t>, its successors and/or permitted assignees;</w:t>
            </w:r>
          </w:p>
          <w:p w14:paraId="533B94A1" w14:textId="77777777" w:rsidR="002E4DED" w:rsidRDefault="003A2502" w:rsidP="002E4DED">
            <w:pPr>
              <w:pStyle w:val="Body"/>
              <w:tabs>
                <w:tab w:val="left" w:pos="180"/>
              </w:tabs>
              <w:spacing w:after="0" w:line="240" w:lineRule="auto"/>
              <w:rPr>
                <w:sz w:val="12"/>
                <w:szCs w:val="12"/>
              </w:rPr>
            </w:pPr>
            <w:r w:rsidRPr="00126C73">
              <w:rPr>
                <w:b/>
                <w:sz w:val="12"/>
                <w:szCs w:val="12"/>
              </w:rPr>
              <w:t>"Purchase Order"</w:t>
            </w:r>
            <w:r w:rsidRPr="00126C73">
              <w:rPr>
                <w:sz w:val="12"/>
                <w:szCs w:val="12"/>
              </w:rPr>
              <w:t xml:space="preserve"> means the Network Rail Purchase Order used by Network Rail to order Goods from the Supplier;</w:t>
            </w:r>
            <w:r w:rsidRPr="00126C73">
              <w:rPr>
                <w:sz w:val="12"/>
                <w:szCs w:val="12"/>
              </w:rPr>
              <w:tab/>
            </w:r>
          </w:p>
          <w:p w14:paraId="533B94A2" w14:textId="77777777" w:rsidR="003A2502" w:rsidRPr="00126C73" w:rsidRDefault="002E4DED" w:rsidP="00126C73">
            <w:pPr>
              <w:pStyle w:val="Body"/>
              <w:tabs>
                <w:tab w:val="left" w:pos="180"/>
              </w:tabs>
              <w:spacing w:after="0" w:line="240" w:lineRule="auto"/>
              <w:rPr>
                <w:sz w:val="12"/>
                <w:szCs w:val="12"/>
              </w:rPr>
            </w:pPr>
            <w:r w:rsidRPr="00126C73">
              <w:rPr>
                <w:b/>
                <w:sz w:val="12"/>
                <w:szCs w:val="12"/>
              </w:rPr>
              <w:t>"Specification"</w:t>
            </w:r>
            <w:r w:rsidRPr="00126C73">
              <w:rPr>
                <w:sz w:val="12"/>
                <w:szCs w:val="12"/>
              </w:rPr>
              <w:t xml:space="preserve"> means the specifications, drawings, samples and /or patterns (if any) referred to or described in the Purchase Order in accordance with  which the Goods are to be supplied, and any modifications to them that may be agreed;</w:t>
            </w:r>
          </w:p>
          <w:p w14:paraId="533B94A3" w14:textId="77777777" w:rsidR="003A2502" w:rsidRPr="00126C73" w:rsidRDefault="003A2502" w:rsidP="00126C73">
            <w:pPr>
              <w:pStyle w:val="Body"/>
              <w:tabs>
                <w:tab w:val="left" w:pos="180"/>
              </w:tabs>
              <w:spacing w:after="0" w:line="240" w:lineRule="auto"/>
              <w:rPr>
                <w:sz w:val="12"/>
                <w:szCs w:val="12"/>
              </w:rPr>
            </w:pPr>
            <w:r w:rsidRPr="00126C73">
              <w:rPr>
                <w:b/>
                <w:sz w:val="12"/>
                <w:szCs w:val="12"/>
              </w:rPr>
              <w:t>"Supplier"</w:t>
            </w:r>
            <w:r w:rsidRPr="00126C73">
              <w:rPr>
                <w:sz w:val="12"/>
                <w:szCs w:val="12"/>
              </w:rPr>
              <w:t xml:space="preserve"> means the person(s) who undertake(s) to supply Goods and his or their successors and/or permitted assignees;</w:t>
            </w:r>
          </w:p>
          <w:p w14:paraId="533B94A4" w14:textId="77777777" w:rsidR="003A2502" w:rsidRPr="00126C73" w:rsidRDefault="003A2502" w:rsidP="00126C73">
            <w:pPr>
              <w:pStyle w:val="Body"/>
              <w:tabs>
                <w:tab w:val="left" w:pos="180"/>
              </w:tabs>
              <w:spacing w:after="0" w:line="240" w:lineRule="auto"/>
              <w:rPr>
                <w:sz w:val="12"/>
                <w:szCs w:val="12"/>
              </w:rPr>
            </w:pPr>
            <w:r w:rsidRPr="00126C73">
              <w:rPr>
                <w:b/>
                <w:sz w:val="12"/>
                <w:szCs w:val="12"/>
              </w:rPr>
              <w:t>"Warranty Period"</w:t>
            </w:r>
            <w:r w:rsidRPr="00126C73">
              <w:rPr>
                <w:sz w:val="12"/>
                <w:szCs w:val="12"/>
              </w:rPr>
              <w:t xml:space="preserve"> means 12 months from the date on which the Goods are actually delivered (if the Goods are delivered in separate consignments, from the date on which each consignment is actually delivered) or such other Warranty Period as may be stated in the Purchase Order.</w:t>
            </w:r>
          </w:p>
        </w:tc>
      </w:tr>
      <w:tr w:rsidR="003A2502" w:rsidRPr="00126C73" w14:paraId="533B94A8" w14:textId="77777777" w:rsidTr="002E189D">
        <w:trPr>
          <w:trHeight w:val="140"/>
        </w:trPr>
        <w:tc>
          <w:tcPr>
            <w:tcW w:w="390" w:type="dxa"/>
            <w:shd w:val="clear" w:color="auto" w:fill="auto"/>
          </w:tcPr>
          <w:p w14:paraId="533B94A6" w14:textId="77777777" w:rsidR="003A2502" w:rsidRPr="00126C73" w:rsidRDefault="003A2502" w:rsidP="00126C73">
            <w:pPr>
              <w:pStyle w:val="Body"/>
              <w:tabs>
                <w:tab w:val="left" w:pos="180"/>
              </w:tabs>
              <w:spacing w:after="0" w:line="240" w:lineRule="auto"/>
              <w:rPr>
                <w:sz w:val="12"/>
                <w:szCs w:val="12"/>
              </w:rPr>
            </w:pPr>
            <w:r w:rsidRPr="00126C73">
              <w:rPr>
                <w:sz w:val="12"/>
                <w:szCs w:val="12"/>
              </w:rPr>
              <w:t>2.</w:t>
            </w:r>
          </w:p>
        </w:tc>
        <w:tc>
          <w:tcPr>
            <w:tcW w:w="4290" w:type="dxa"/>
            <w:gridSpan w:val="11"/>
            <w:shd w:val="clear" w:color="auto" w:fill="auto"/>
          </w:tcPr>
          <w:p w14:paraId="533B94A7" w14:textId="77777777" w:rsidR="003A2502" w:rsidRPr="00126C73" w:rsidRDefault="003A2502" w:rsidP="00126C73">
            <w:pPr>
              <w:pStyle w:val="Body"/>
              <w:tabs>
                <w:tab w:val="left" w:pos="180"/>
              </w:tabs>
              <w:spacing w:after="0" w:line="240" w:lineRule="auto"/>
              <w:rPr>
                <w:sz w:val="12"/>
                <w:szCs w:val="12"/>
              </w:rPr>
            </w:pPr>
            <w:r w:rsidRPr="00126C73">
              <w:rPr>
                <w:b/>
                <w:sz w:val="12"/>
                <w:szCs w:val="12"/>
                <w:u w:val="single"/>
              </w:rPr>
              <w:t>QUALITY</w:t>
            </w:r>
          </w:p>
        </w:tc>
      </w:tr>
      <w:tr w:rsidR="003A2502" w:rsidRPr="00126C73" w14:paraId="533B94AB" w14:textId="77777777" w:rsidTr="002E189D">
        <w:trPr>
          <w:trHeight w:val="140"/>
        </w:trPr>
        <w:tc>
          <w:tcPr>
            <w:tcW w:w="390" w:type="dxa"/>
            <w:shd w:val="clear" w:color="auto" w:fill="auto"/>
          </w:tcPr>
          <w:p w14:paraId="533B94A9" w14:textId="77777777" w:rsidR="003A2502" w:rsidRPr="00126C73" w:rsidRDefault="003A2502" w:rsidP="00126C73">
            <w:pPr>
              <w:pStyle w:val="Body"/>
              <w:tabs>
                <w:tab w:val="left" w:pos="180"/>
              </w:tabs>
              <w:spacing w:after="0" w:line="240" w:lineRule="auto"/>
              <w:rPr>
                <w:sz w:val="12"/>
                <w:szCs w:val="12"/>
              </w:rPr>
            </w:pPr>
            <w:r w:rsidRPr="00126C73">
              <w:rPr>
                <w:sz w:val="12"/>
                <w:szCs w:val="12"/>
              </w:rPr>
              <w:t>a)</w:t>
            </w:r>
          </w:p>
        </w:tc>
        <w:tc>
          <w:tcPr>
            <w:tcW w:w="4290" w:type="dxa"/>
            <w:gridSpan w:val="11"/>
            <w:shd w:val="clear" w:color="auto" w:fill="auto"/>
          </w:tcPr>
          <w:p w14:paraId="533B94AA" w14:textId="77777777" w:rsidR="003A2502" w:rsidRPr="00126C73" w:rsidRDefault="003A2502" w:rsidP="00126C73">
            <w:pPr>
              <w:pStyle w:val="Body"/>
              <w:tabs>
                <w:tab w:val="left" w:pos="180"/>
              </w:tabs>
              <w:spacing w:after="0" w:line="240" w:lineRule="auto"/>
              <w:rPr>
                <w:sz w:val="12"/>
                <w:szCs w:val="12"/>
              </w:rPr>
            </w:pPr>
            <w:r w:rsidRPr="00126C73">
              <w:rPr>
                <w:sz w:val="12"/>
                <w:szCs w:val="12"/>
              </w:rPr>
              <w:t xml:space="preserve">Without prejudice to or limitation of Network Rail's statutory rights, the Goods supplied shall comply in all respects with </w:t>
            </w:r>
            <w:r w:rsidR="004B6D89" w:rsidRPr="00126C73">
              <w:rPr>
                <w:sz w:val="12"/>
                <w:szCs w:val="12"/>
              </w:rPr>
              <w:t xml:space="preserve">the Specification, but if no Specification is referred to in the Purchase Order the Goods shall comply in all respects with any Railway Group Standards and </w:t>
            </w:r>
            <w:r w:rsidRPr="00126C73">
              <w:rPr>
                <w:sz w:val="12"/>
                <w:szCs w:val="12"/>
              </w:rPr>
              <w:t>Network Rail Standards</w:t>
            </w:r>
            <w:r w:rsidR="004B6D89" w:rsidRPr="00126C73">
              <w:rPr>
                <w:sz w:val="12"/>
                <w:szCs w:val="12"/>
              </w:rPr>
              <w:t xml:space="preserve"> of which the Supplier is aware or ought reasonably to be aware and shall be </w:t>
            </w:r>
            <w:r w:rsidRPr="00126C73">
              <w:rPr>
                <w:sz w:val="12"/>
                <w:szCs w:val="12"/>
              </w:rPr>
              <w:t>of the best quality appropriate for the purpose specified by Network Rail</w:t>
            </w:r>
            <w:r w:rsidR="004B6D89" w:rsidRPr="00126C73">
              <w:rPr>
                <w:sz w:val="12"/>
                <w:szCs w:val="12"/>
              </w:rPr>
              <w:t xml:space="preserve"> or if not so specified reasonably applicable to such Goods</w:t>
            </w:r>
            <w:r w:rsidRPr="00126C73">
              <w:rPr>
                <w:sz w:val="12"/>
                <w:szCs w:val="12"/>
              </w:rPr>
              <w:t>.</w:t>
            </w:r>
          </w:p>
        </w:tc>
      </w:tr>
      <w:tr w:rsidR="008D628D" w:rsidRPr="00126C73" w14:paraId="533B94AE" w14:textId="77777777" w:rsidTr="00126C73">
        <w:trPr>
          <w:trHeight w:val="140"/>
        </w:trPr>
        <w:tc>
          <w:tcPr>
            <w:tcW w:w="390" w:type="dxa"/>
            <w:shd w:val="clear" w:color="auto" w:fill="auto"/>
          </w:tcPr>
          <w:p w14:paraId="533B94AC" w14:textId="77777777" w:rsidR="008D628D" w:rsidRPr="00126C73" w:rsidRDefault="008D628D" w:rsidP="00126C73">
            <w:pPr>
              <w:pStyle w:val="Body"/>
              <w:tabs>
                <w:tab w:val="left" w:pos="180"/>
              </w:tabs>
              <w:spacing w:after="0" w:line="240" w:lineRule="auto"/>
              <w:rPr>
                <w:sz w:val="12"/>
                <w:szCs w:val="12"/>
              </w:rPr>
            </w:pPr>
            <w:r w:rsidRPr="00126C73">
              <w:rPr>
                <w:sz w:val="12"/>
                <w:szCs w:val="12"/>
              </w:rPr>
              <w:t>b)</w:t>
            </w:r>
          </w:p>
        </w:tc>
        <w:tc>
          <w:tcPr>
            <w:tcW w:w="4290" w:type="dxa"/>
            <w:gridSpan w:val="11"/>
            <w:shd w:val="clear" w:color="auto" w:fill="auto"/>
          </w:tcPr>
          <w:p w14:paraId="533B94AD" w14:textId="77777777" w:rsidR="008D628D" w:rsidRPr="00126C73" w:rsidRDefault="008D628D" w:rsidP="008C3D74">
            <w:pPr>
              <w:pStyle w:val="Body"/>
              <w:tabs>
                <w:tab w:val="left" w:pos="180"/>
              </w:tabs>
              <w:spacing w:after="0" w:line="240" w:lineRule="auto"/>
              <w:rPr>
                <w:b/>
                <w:sz w:val="12"/>
                <w:szCs w:val="12"/>
                <w:u w:val="single"/>
              </w:rPr>
            </w:pPr>
            <w:r w:rsidRPr="00126C73">
              <w:rPr>
                <w:sz w:val="12"/>
                <w:szCs w:val="12"/>
              </w:rPr>
              <w:t xml:space="preserve">In accordance with Network Rail’s QA Policy Statement 2011 (available at </w:t>
            </w:r>
            <w:hyperlink r:id="rId11" w:history="1">
              <w:r w:rsidR="00EC7508" w:rsidRPr="00126C73">
                <w:rPr>
                  <w:rStyle w:val="Hyperlink"/>
                  <w:sz w:val="12"/>
                  <w:szCs w:val="12"/>
                </w:rPr>
                <w:t>http://www.networkrail.co.uk/supplier-quality-assurance.aspx</w:t>
              </w:r>
            </w:hyperlink>
            <w:r w:rsidR="008C3D74">
              <w:rPr>
                <w:sz w:val="12"/>
                <w:szCs w:val="12"/>
                <w:u w:val="single"/>
              </w:rPr>
              <w:t>)</w:t>
            </w:r>
            <w:r w:rsidRPr="00126C73">
              <w:rPr>
                <w:sz w:val="12"/>
                <w:szCs w:val="12"/>
              </w:rPr>
              <w:t xml:space="preserve"> where the Specification and/or Product Acceptance Certificates specify quality assurance classifications (QA1 to QA5) for the Goods, the Supplier shall comply with the specified level of quality assurance required for each product and allow Network Rail access to carry out its quality assurance checks.</w:t>
            </w:r>
          </w:p>
        </w:tc>
      </w:tr>
      <w:tr w:rsidR="00723325" w:rsidRPr="00126C73" w14:paraId="533B94B1" w14:textId="77777777" w:rsidTr="00126C73">
        <w:trPr>
          <w:trHeight w:val="140"/>
        </w:trPr>
        <w:tc>
          <w:tcPr>
            <w:tcW w:w="390" w:type="dxa"/>
            <w:shd w:val="clear" w:color="auto" w:fill="auto"/>
          </w:tcPr>
          <w:p w14:paraId="533B94AF" w14:textId="77777777" w:rsidR="00723325" w:rsidRPr="00126C73" w:rsidRDefault="00723325" w:rsidP="00126C73">
            <w:pPr>
              <w:pStyle w:val="Body"/>
              <w:tabs>
                <w:tab w:val="left" w:pos="180"/>
              </w:tabs>
              <w:spacing w:after="0" w:line="240" w:lineRule="auto"/>
              <w:rPr>
                <w:sz w:val="12"/>
                <w:szCs w:val="12"/>
              </w:rPr>
            </w:pPr>
            <w:r w:rsidRPr="00126C73">
              <w:rPr>
                <w:sz w:val="12"/>
                <w:szCs w:val="12"/>
              </w:rPr>
              <w:t>3.</w:t>
            </w:r>
          </w:p>
        </w:tc>
        <w:tc>
          <w:tcPr>
            <w:tcW w:w="4290" w:type="dxa"/>
            <w:gridSpan w:val="11"/>
            <w:shd w:val="clear" w:color="auto" w:fill="auto"/>
          </w:tcPr>
          <w:p w14:paraId="533B94B0" w14:textId="77777777" w:rsidR="00723325" w:rsidRPr="00126C73" w:rsidRDefault="00723325" w:rsidP="00126C73">
            <w:pPr>
              <w:pStyle w:val="Body"/>
              <w:tabs>
                <w:tab w:val="left" w:pos="180"/>
              </w:tabs>
              <w:spacing w:after="0" w:line="240" w:lineRule="auto"/>
              <w:rPr>
                <w:sz w:val="12"/>
                <w:szCs w:val="12"/>
              </w:rPr>
            </w:pPr>
            <w:r w:rsidRPr="00126C73">
              <w:rPr>
                <w:b/>
                <w:sz w:val="12"/>
                <w:szCs w:val="12"/>
                <w:u w:val="single"/>
              </w:rPr>
              <w:t>INTELLECTUAL PROPERTY RIGHTS</w:t>
            </w:r>
          </w:p>
        </w:tc>
      </w:tr>
      <w:tr w:rsidR="00723325" w:rsidRPr="00126C73" w14:paraId="533B94B4" w14:textId="77777777" w:rsidTr="00126C73">
        <w:trPr>
          <w:trHeight w:val="140"/>
        </w:trPr>
        <w:tc>
          <w:tcPr>
            <w:tcW w:w="390" w:type="dxa"/>
            <w:shd w:val="clear" w:color="auto" w:fill="auto"/>
          </w:tcPr>
          <w:p w14:paraId="533B94B2" w14:textId="77777777" w:rsidR="00723325" w:rsidRPr="00126C73" w:rsidRDefault="00723325" w:rsidP="00126C73">
            <w:pPr>
              <w:pStyle w:val="Body"/>
              <w:tabs>
                <w:tab w:val="left" w:pos="180"/>
              </w:tabs>
              <w:spacing w:after="0" w:line="240" w:lineRule="auto"/>
              <w:rPr>
                <w:sz w:val="12"/>
                <w:szCs w:val="12"/>
              </w:rPr>
            </w:pPr>
          </w:p>
        </w:tc>
        <w:tc>
          <w:tcPr>
            <w:tcW w:w="4290" w:type="dxa"/>
            <w:gridSpan w:val="11"/>
            <w:shd w:val="clear" w:color="auto" w:fill="auto"/>
          </w:tcPr>
          <w:p w14:paraId="533B94B3" w14:textId="77777777" w:rsidR="00723325" w:rsidRPr="00126C73" w:rsidRDefault="00723325" w:rsidP="00126C73">
            <w:pPr>
              <w:pStyle w:val="Body"/>
              <w:tabs>
                <w:tab w:val="left" w:pos="180"/>
              </w:tabs>
              <w:spacing w:after="0" w:line="240" w:lineRule="auto"/>
              <w:rPr>
                <w:sz w:val="12"/>
                <w:szCs w:val="12"/>
              </w:rPr>
            </w:pPr>
            <w:r w:rsidRPr="00126C73">
              <w:rPr>
                <w:sz w:val="12"/>
                <w:szCs w:val="12"/>
              </w:rPr>
              <w:t>The Supplier shall indemnify Network Rail against all loss, damage, costs and expenses for which Network Rail is or becomes liable as a result of any infringement or alleged infringement by the Supplier of any third party's intellectual property rights.</w:t>
            </w:r>
          </w:p>
        </w:tc>
      </w:tr>
      <w:tr w:rsidR="00723325" w:rsidRPr="00126C73" w14:paraId="533B94B7" w14:textId="77777777" w:rsidTr="00126C73">
        <w:trPr>
          <w:trHeight w:val="140"/>
        </w:trPr>
        <w:tc>
          <w:tcPr>
            <w:tcW w:w="390" w:type="dxa"/>
            <w:shd w:val="clear" w:color="auto" w:fill="auto"/>
          </w:tcPr>
          <w:p w14:paraId="533B94B5" w14:textId="77777777" w:rsidR="00723325" w:rsidRPr="00126C73" w:rsidRDefault="00723325" w:rsidP="00126C73">
            <w:pPr>
              <w:pStyle w:val="Body"/>
              <w:tabs>
                <w:tab w:val="left" w:pos="180"/>
              </w:tabs>
              <w:spacing w:after="0" w:line="240" w:lineRule="auto"/>
              <w:rPr>
                <w:sz w:val="12"/>
                <w:szCs w:val="12"/>
              </w:rPr>
            </w:pPr>
            <w:r w:rsidRPr="00126C73">
              <w:rPr>
                <w:sz w:val="12"/>
                <w:szCs w:val="12"/>
              </w:rPr>
              <w:t>4</w:t>
            </w:r>
            <w:r w:rsidR="003D444A" w:rsidRPr="00126C73">
              <w:rPr>
                <w:sz w:val="12"/>
                <w:szCs w:val="12"/>
              </w:rPr>
              <w:t>.</w:t>
            </w:r>
          </w:p>
        </w:tc>
        <w:tc>
          <w:tcPr>
            <w:tcW w:w="4290" w:type="dxa"/>
            <w:gridSpan w:val="11"/>
            <w:shd w:val="clear" w:color="auto" w:fill="auto"/>
          </w:tcPr>
          <w:p w14:paraId="533B94B6" w14:textId="77777777" w:rsidR="00723325" w:rsidRPr="00126C73" w:rsidRDefault="00723325" w:rsidP="00126C73">
            <w:pPr>
              <w:pStyle w:val="Body"/>
              <w:tabs>
                <w:tab w:val="left" w:pos="180"/>
              </w:tabs>
              <w:spacing w:after="0" w:line="240" w:lineRule="auto"/>
              <w:rPr>
                <w:sz w:val="12"/>
                <w:szCs w:val="12"/>
              </w:rPr>
            </w:pPr>
            <w:r w:rsidRPr="00126C73">
              <w:rPr>
                <w:b/>
                <w:sz w:val="12"/>
                <w:szCs w:val="12"/>
                <w:u w:val="single"/>
              </w:rPr>
              <w:t>DELIVERY</w:t>
            </w:r>
          </w:p>
        </w:tc>
      </w:tr>
      <w:tr w:rsidR="00723325" w:rsidRPr="00126C73" w14:paraId="533B94BA" w14:textId="77777777" w:rsidTr="00126C73">
        <w:trPr>
          <w:trHeight w:val="140"/>
        </w:trPr>
        <w:tc>
          <w:tcPr>
            <w:tcW w:w="390" w:type="dxa"/>
            <w:shd w:val="clear" w:color="auto" w:fill="auto"/>
          </w:tcPr>
          <w:p w14:paraId="533B94B8" w14:textId="77777777" w:rsidR="00723325" w:rsidRPr="00126C73" w:rsidRDefault="00723325" w:rsidP="00126C73">
            <w:pPr>
              <w:pStyle w:val="Body"/>
              <w:tabs>
                <w:tab w:val="left" w:pos="180"/>
              </w:tabs>
              <w:spacing w:after="0" w:line="240" w:lineRule="auto"/>
              <w:rPr>
                <w:sz w:val="12"/>
                <w:szCs w:val="12"/>
              </w:rPr>
            </w:pPr>
            <w:r w:rsidRPr="00126C73">
              <w:rPr>
                <w:sz w:val="12"/>
                <w:szCs w:val="12"/>
              </w:rPr>
              <w:t>a)</w:t>
            </w:r>
          </w:p>
        </w:tc>
        <w:tc>
          <w:tcPr>
            <w:tcW w:w="4290" w:type="dxa"/>
            <w:gridSpan w:val="11"/>
            <w:shd w:val="clear" w:color="auto" w:fill="auto"/>
          </w:tcPr>
          <w:p w14:paraId="533B94B9" w14:textId="77777777" w:rsidR="00723325" w:rsidRPr="00126C73" w:rsidRDefault="00163E36" w:rsidP="00126C73">
            <w:pPr>
              <w:pStyle w:val="Body"/>
              <w:tabs>
                <w:tab w:val="left" w:pos="180"/>
              </w:tabs>
              <w:spacing w:after="0" w:line="240" w:lineRule="auto"/>
              <w:rPr>
                <w:sz w:val="12"/>
                <w:szCs w:val="12"/>
              </w:rPr>
            </w:pPr>
            <w:r w:rsidRPr="00126C73">
              <w:rPr>
                <w:sz w:val="12"/>
                <w:szCs w:val="12"/>
              </w:rPr>
              <w:t>The Supplier shall deliver the Goods in accordance with the instructions shown on the Purchase Order and any specified delivery date and time of delivery shall be of the essence of this contract. Network Rail will be under no obligation to accept or pay for quantities of Goods delivered in excess or in advance of the quantity, date or rate (as appropriate) stipulated by such instructions.</w:t>
            </w:r>
          </w:p>
        </w:tc>
      </w:tr>
      <w:tr w:rsidR="00723325" w:rsidRPr="00126C73" w14:paraId="533B94BD" w14:textId="77777777" w:rsidTr="00126C73">
        <w:trPr>
          <w:trHeight w:val="140"/>
        </w:trPr>
        <w:tc>
          <w:tcPr>
            <w:tcW w:w="390" w:type="dxa"/>
            <w:shd w:val="clear" w:color="auto" w:fill="auto"/>
          </w:tcPr>
          <w:p w14:paraId="533B94BB" w14:textId="77777777" w:rsidR="00723325" w:rsidRPr="00126C73" w:rsidRDefault="00723325" w:rsidP="00126C73">
            <w:pPr>
              <w:pStyle w:val="Body"/>
              <w:tabs>
                <w:tab w:val="left" w:pos="180"/>
              </w:tabs>
              <w:spacing w:after="0" w:line="240" w:lineRule="auto"/>
              <w:rPr>
                <w:sz w:val="12"/>
                <w:szCs w:val="12"/>
              </w:rPr>
            </w:pPr>
            <w:r w:rsidRPr="00126C73">
              <w:rPr>
                <w:sz w:val="12"/>
                <w:szCs w:val="12"/>
              </w:rPr>
              <w:t>b)</w:t>
            </w:r>
          </w:p>
        </w:tc>
        <w:tc>
          <w:tcPr>
            <w:tcW w:w="4290" w:type="dxa"/>
            <w:gridSpan w:val="11"/>
            <w:shd w:val="clear" w:color="auto" w:fill="auto"/>
          </w:tcPr>
          <w:p w14:paraId="533B94BC" w14:textId="77777777" w:rsidR="00723325" w:rsidRPr="00126C73" w:rsidRDefault="00723325" w:rsidP="00126C73">
            <w:pPr>
              <w:pStyle w:val="Body"/>
              <w:tabs>
                <w:tab w:val="left" w:pos="180"/>
              </w:tabs>
              <w:spacing w:after="0" w:line="240" w:lineRule="auto"/>
              <w:rPr>
                <w:sz w:val="12"/>
                <w:szCs w:val="12"/>
              </w:rPr>
            </w:pPr>
            <w:r w:rsidRPr="00126C73">
              <w:rPr>
                <w:sz w:val="12"/>
                <w:szCs w:val="12"/>
              </w:rPr>
              <w:t>Unless otherwise provided in the Purchase Order, no charge shall be made by the Supplier for packing cases and materials or for delivery to the specified place of delivery.</w:t>
            </w:r>
          </w:p>
        </w:tc>
      </w:tr>
      <w:tr w:rsidR="00723325" w:rsidRPr="00126C73" w14:paraId="533B94C0" w14:textId="77777777" w:rsidTr="00126C73">
        <w:trPr>
          <w:trHeight w:val="140"/>
        </w:trPr>
        <w:tc>
          <w:tcPr>
            <w:tcW w:w="390" w:type="dxa"/>
            <w:shd w:val="clear" w:color="auto" w:fill="auto"/>
          </w:tcPr>
          <w:p w14:paraId="533B94BE" w14:textId="77777777" w:rsidR="00723325" w:rsidRPr="00126C73" w:rsidRDefault="00723325" w:rsidP="00126C73">
            <w:pPr>
              <w:pStyle w:val="Body"/>
              <w:tabs>
                <w:tab w:val="left" w:pos="180"/>
              </w:tabs>
              <w:spacing w:after="0" w:line="240" w:lineRule="auto"/>
              <w:rPr>
                <w:sz w:val="12"/>
                <w:szCs w:val="12"/>
              </w:rPr>
            </w:pPr>
            <w:r w:rsidRPr="00126C73">
              <w:rPr>
                <w:sz w:val="12"/>
                <w:szCs w:val="12"/>
              </w:rPr>
              <w:t>c)</w:t>
            </w:r>
          </w:p>
        </w:tc>
        <w:tc>
          <w:tcPr>
            <w:tcW w:w="4290" w:type="dxa"/>
            <w:gridSpan w:val="11"/>
            <w:shd w:val="clear" w:color="auto" w:fill="auto"/>
          </w:tcPr>
          <w:p w14:paraId="533B94BF" w14:textId="77777777" w:rsidR="00723325" w:rsidRPr="00126C73" w:rsidRDefault="00723325" w:rsidP="00126C73">
            <w:pPr>
              <w:pStyle w:val="Body"/>
              <w:tabs>
                <w:tab w:val="left" w:pos="180"/>
              </w:tabs>
              <w:spacing w:after="0" w:line="240" w:lineRule="auto"/>
              <w:rPr>
                <w:sz w:val="12"/>
                <w:szCs w:val="12"/>
              </w:rPr>
            </w:pPr>
            <w:r w:rsidRPr="00126C73">
              <w:rPr>
                <w:sz w:val="12"/>
                <w:szCs w:val="12"/>
              </w:rPr>
              <w:t>Each delivery shall be accompanied by a delivery advice note which must clearly show the quantities being delivered and the Network Rail Purchase Order number.</w:t>
            </w:r>
          </w:p>
        </w:tc>
      </w:tr>
      <w:tr w:rsidR="00723325" w:rsidRPr="00126C73" w14:paraId="533B94C3" w14:textId="77777777" w:rsidTr="00126C73">
        <w:trPr>
          <w:trHeight w:val="140"/>
        </w:trPr>
        <w:tc>
          <w:tcPr>
            <w:tcW w:w="390" w:type="dxa"/>
            <w:shd w:val="clear" w:color="auto" w:fill="auto"/>
          </w:tcPr>
          <w:p w14:paraId="533B94C1" w14:textId="77777777" w:rsidR="00723325" w:rsidRPr="00126C73" w:rsidRDefault="00723325" w:rsidP="00126C73">
            <w:pPr>
              <w:pStyle w:val="Body"/>
              <w:tabs>
                <w:tab w:val="left" w:pos="180"/>
              </w:tabs>
              <w:spacing w:after="0" w:line="240" w:lineRule="auto"/>
              <w:rPr>
                <w:sz w:val="12"/>
                <w:szCs w:val="12"/>
              </w:rPr>
            </w:pPr>
            <w:r w:rsidRPr="00126C73">
              <w:rPr>
                <w:sz w:val="12"/>
                <w:szCs w:val="12"/>
              </w:rPr>
              <w:t>5</w:t>
            </w:r>
            <w:r w:rsidR="003D444A" w:rsidRPr="00126C73">
              <w:rPr>
                <w:sz w:val="12"/>
                <w:szCs w:val="12"/>
              </w:rPr>
              <w:t>.</w:t>
            </w:r>
          </w:p>
        </w:tc>
        <w:tc>
          <w:tcPr>
            <w:tcW w:w="4290" w:type="dxa"/>
            <w:gridSpan w:val="11"/>
            <w:shd w:val="clear" w:color="auto" w:fill="auto"/>
          </w:tcPr>
          <w:p w14:paraId="533B94C2" w14:textId="77777777" w:rsidR="00723325" w:rsidRPr="00126C73" w:rsidRDefault="00723325" w:rsidP="00126C73">
            <w:pPr>
              <w:pStyle w:val="Body"/>
              <w:tabs>
                <w:tab w:val="left" w:pos="180"/>
              </w:tabs>
              <w:spacing w:after="0" w:line="240" w:lineRule="auto"/>
              <w:rPr>
                <w:sz w:val="12"/>
                <w:szCs w:val="12"/>
              </w:rPr>
            </w:pPr>
            <w:r w:rsidRPr="00126C73">
              <w:rPr>
                <w:b/>
                <w:sz w:val="12"/>
                <w:szCs w:val="12"/>
                <w:u w:val="single"/>
              </w:rPr>
              <w:t>INVOICES</w:t>
            </w:r>
          </w:p>
        </w:tc>
      </w:tr>
      <w:tr w:rsidR="00723325" w:rsidRPr="00126C73" w14:paraId="533B94C6" w14:textId="77777777" w:rsidTr="00126C73">
        <w:trPr>
          <w:trHeight w:val="140"/>
        </w:trPr>
        <w:tc>
          <w:tcPr>
            <w:tcW w:w="390" w:type="dxa"/>
            <w:shd w:val="clear" w:color="auto" w:fill="auto"/>
          </w:tcPr>
          <w:p w14:paraId="533B94C4" w14:textId="77777777" w:rsidR="00723325" w:rsidRPr="00126C73" w:rsidRDefault="00723325" w:rsidP="00126C73">
            <w:pPr>
              <w:pStyle w:val="Body"/>
              <w:tabs>
                <w:tab w:val="left" w:pos="180"/>
              </w:tabs>
              <w:spacing w:after="0" w:line="240" w:lineRule="auto"/>
              <w:rPr>
                <w:sz w:val="12"/>
                <w:szCs w:val="12"/>
              </w:rPr>
            </w:pPr>
          </w:p>
        </w:tc>
        <w:tc>
          <w:tcPr>
            <w:tcW w:w="4290" w:type="dxa"/>
            <w:gridSpan w:val="11"/>
            <w:shd w:val="clear" w:color="auto" w:fill="auto"/>
          </w:tcPr>
          <w:p w14:paraId="533B94C5" w14:textId="77777777" w:rsidR="00723325" w:rsidRPr="00126C73" w:rsidRDefault="00723325" w:rsidP="00126C73">
            <w:pPr>
              <w:pStyle w:val="Body"/>
              <w:tabs>
                <w:tab w:val="left" w:pos="180"/>
              </w:tabs>
              <w:spacing w:after="0" w:line="240" w:lineRule="auto"/>
              <w:rPr>
                <w:sz w:val="12"/>
                <w:szCs w:val="12"/>
              </w:rPr>
            </w:pPr>
            <w:r w:rsidRPr="00126C73">
              <w:rPr>
                <w:sz w:val="12"/>
                <w:szCs w:val="12"/>
              </w:rPr>
              <w:t>Invoices should be addressed to “Network Rail, Accounts Payable, P.O. Box 4145, Manchester, M60 7WZ</w:t>
            </w:r>
            <w:r w:rsidRPr="00F537DE">
              <w:rPr>
                <w:sz w:val="12"/>
                <w:szCs w:val="12"/>
              </w:rPr>
              <w:t>”</w:t>
            </w:r>
            <w:r w:rsidR="00FA0C96" w:rsidRPr="00F537DE">
              <w:rPr>
                <w:sz w:val="12"/>
                <w:szCs w:val="12"/>
              </w:rPr>
              <w:t xml:space="preserve"> or</w:t>
            </w:r>
            <w:r w:rsidR="009E2757">
              <w:rPr>
                <w:sz w:val="12"/>
                <w:szCs w:val="12"/>
              </w:rPr>
              <w:t>, if no supporting documentation is attached,</w:t>
            </w:r>
            <w:r w:rsidR="00F537DE" w:rsidRPr="00F537DE">
              <w:rPr>
                <w:sz w:val="12"/>
                <w:szCs w:val="12"/>
              </w:rPr>
              <w:t xml:space="preserve"> </w:t>
            </w:r>
            <w:r w:rsidR="00F537DE" w:rsidRPr="008945CF">
              <w:rPr>
                <w:rFonts w:cs="Arial"/>
                <w:sz w:val="12"/>
                <w:szCs w:val="12"/>
              </w:rPr>
              <w:t xml:space="preserve">original computer-generated pdf invoices can be emailed to </w:t>
            </w:r>
            <w:hyperlink r:id="rId12" w:history="1">
              <w:r w:rsidR="00F537DE" w:rsidRPr="008945CF">
                <w:rPr>
                  <w:rStyle w:val="Hyperlink"/>
                  <w:rFonts w:cs="Arial"/>
                  <w:sz w:val="12"/>
                  <w:szCs w:val="12"/>
                </w:rPr>
                <w:t>invoices@networkrail.co.uk</w:t>
              </w:r>
            </w:hyperlink>
            <w:r w:rsidRPr="00F537DE">
              <w:rPr>
                <w:sz w:val="12"/>
                <w:szCs w:val="12"/>
              </w:rPr>
              <w:t>.</w:t>
            </w:r>
            <w:r w:rsidRPr="00126C73">
              <w:rPr>
                <w:sz w:val="12"/>
                <w:szCs w:val="12"/>
              </w:rPr>
              <w:t xml:space="preserve"> Unless otherwise agreed in writing, invoices must be </w:t>
            </w:r>
            <w:r w:rsidR="004B6D89" w:rsidRPr="00126C73">
              <w:rPr>
                <w:sz w:val="12"/>
                <w:szCs w:val="12"/>
              </w:rPr>
              <w:t>dated and issued</w:t>
            </w:r>
            <w:r w:rsidRPr="00126C73">
              <w:rPr>
                <w:sz w:val="12"/>
                <w:szCs w:val="12"/>
              </w:rPr>
              <w:t xml:space="preserve"> no earlier than the delivery date of each consignment of Goods and must show any applicable trade or settlement discount, the Network Rail Purchase Order number and the delivery advice note number.</w:t>
            </w:r>
          </w:p>
        </w:tc>
      </w:tr>
      <w:tr w:rsidR="00723325" w:rsidRPr="00126C73" w14:paraId="533B94C9" w14:textId="77777777" w:rsidTr="00126C73">
        <w:trPr>
          <w:trHeight w:val="140"/>
        </w:trPr>
        <w:tc>
          <w:tcPr>
            <w:tcW w:w="390" w:type="dxa"/>
            <w:shd w:val="clear" w:color="auto" w:fill="auto"/>
          </w:tcPr>
          <w:p w14:paraId="533B94C7" w14:textId="77777777" w:rsidR="00723325" w:rsidRPr="00126C73" w:rsidRDefault="00723325" w:rsidP="00126C73">
            <w:pPr>
              <w:pStyle w:val="Body"/>
              <w:tabs>
                <w:tab w:val="left" w:pos="180"/>
              </w:tabs>
              <w:spacing w:after="0" w:line="240" w:lineRule="auto"/>
              <w:rPr>
                <w:sz w:val="12"/>
                <w:szCs w:val="12"/>
              </w:rPr>
            </w:pPr>
            <w:r w:rsidRPr="00126C73">
              <w:rPr>
                <w:sz w:val="12"/>
                <w:szCs w:val="12"/>
              </w:rPr>
              <w:t>6.</w:t>
            </w:r>
          </w:p>
        </w:tc>
        <w:tc>
          <w:tcPr>
            <w:tcW w:w="4290" w:type="dxa"/>
            <w:gridSpan w:val="11"/>
            <w:shd w:val="clear" w:color="auto" w:fill="auto"/>
          </w:tcPr>
          <w:p w14:paraId="533B94C8" w14:textId="77777777" w:rsidR="00723325" w:rsidRPr="00126C73" w:rsidRDefault="00723325" w:rsidP="00126C73">
            <w:pPr>
              <w:pStyle w:val="Body"/>
              <w:tabs>
                <w:tab w:val="left" w:pos="180"/>
              </w:tabs>
              <w:spacing w:after="0" w:line="240" w:lineRule="auto"/>
              <w:rPr>
                <w:sz w:val="12"/>
                <w:szCs w:val="12"/>
              </w:rPr>
            </w:pPr>
            <w:r w:rsidRPr="00126C73">
              <w:rPr>
                <w:b/>
                <w:sz w:val="12"/>
                <w:szCs w:val="12"/>
                <w:u w:val="single"/>
              </w:rPr>
              <w:t>PAYMENT</w:t>
            </w:r>
          </w:p>
        </w:tc>
      </w:tr>
      <w:tr w:rsidR="00723325" w:rsidRPr="00126C73" w14:paraId="533B94CC" w14:textId="77777777" w:rsidTr="00126C73">
        <w:trPr>
          <w:trHeight w:val="140"/>
        </w:trPr>
        <w:tc>
          <w:tcPr>
            <w:tcW w:w="390" w:type="dxa"/>
            <w:shd w:val="clear" w:color="auto" w:fill="auto"/>
          </w:tcPr>
          <w:p w14:paraId="533B94CA" w14:textId="77777777" w:rsidR="00723325" w:rsidRPr="00126C73" w:rsidRDefault="00723325" w:rsidP="00126C73">
            <w:pPr>
              <w:pStyle w:val="Body"/>
              <w:tabs>
                <w:tab w:val="left" w:pos="180"/>
              </w:tabs>
              <w:spacing w:after="0" w:line="240" w:lineRule="auto"/>
              <w:rPr>
                <w:sz w:val="12"/>
                <w:szCs w:val="12"/>
              </w:rPr>
            </w:pPr>
            <w:r w:rsidRPr="00126C73">
              <w:rPr>
                <w:sz w:val="12"/>
                <w:szCs w:val="12"/>
              </w:rPr>
              <w:t>a)</w:t>
            </w:r>
          </w:p>
        </w:tc>
        <w:tc>
          <w:tcPr>
            <w:tcW w:w="4290" w:type="dxa"/>
            <w:gridSpan w:val="11"/>
            <w:shd w:val="clear" w:color="auto" w:fill="auto"/>
          </w:tcPr>
          <w:p w14:paraId="533B94CB" w14:textId="77777777" w:rsidR="00723325" w:rsidRPr="00126C73" w:rsidRDefault="00723325" w:rsidP="0008211E">
            <w:pPr>
              <w:pStyle w:val="Body"/>
              <w:tabs>
                <w:tab w:val="left" w:pos="180"/>
              </w:tabs>
              <w:spacing w:after="0" w:line="240" w:lineRule="auto"/>
              <w:rPr>
                <w:sz w:val="12"/>
                <w:szCs w:val="12"/>
              </w:rPr>
            </w:pPr>
            <w:r w:rsidRPr="00126C73">
              <w:rPr>
                <w:sz w:val="12"/>
                <w:szCs w:val="12"/>
              </w:rPr>
              <w:t xml:space="preserve">Without prejudice to its rights under clause 8 and clause 15 Network Rail shall, in respect of Goods which have been </w:t>
            </w:r>
            <w:r w:rsidR="00EC3E8D" w:rsidRPr="00126C73">
              <w:rPr>
                <w:sz w:val="12"/>
                <w:szCs w:val="12"/>
              </w:rPr>
              <w:t xml:space="preserve">properly supplied and </w:t>
            </w:r>
            <w:r w:rsidRPr="00126C73">
              <w:rPr>
                <w:sz w:val="12"/>
                <w:szCs w:val="12"/>
              </w:rPr>
              <w:t xml:space="preserve">delivered in accordance with these conditions and for which Network Rail has received a valid and correct invoice, pay the price in the Purchase Order to the Supplier in respect of that invoice no later than </w:t>
            </w:r>
            <w:r w:rsidR="0008211E">
              <w:rPr>
                <w:sz w:val="12"/>
                <w:szCs w:val="12"/>
              </w:rPr>
              <w:t>28 daysfrom receipt</w:t>
            </w:r>
            <w:r w:rsidRPr="00126C73">
              <w:rPr>
                <w:sz w:val="12"/>
                <w:szCs w:val="12"/>
              </w:rPr>
              <w:t>. If the Supplier</w:t>
            </w:r>
            <w:r w:rsidR="0066188B" w:rsidRPr="00126C73">
              <w:rPr>
                <w:sz w:val="12"/>
                <w:szCs w:val="12"/>
              </w:rPr>
              <w:t>’s</w:t>
            </w:r>
            <w:r w:rsidRPr="00126C73">
              <w:rPr>
                <w:sz w:val="12"/>
                <w:szCs w:val="12"/>
              </w:rPr>
              <w:t xml:space="preserve"> invoice does not comply with the requirements of clause 5 and clause 9, Network Rail shall be under no obligation to pay the same.</w:t>
            </w:r>
          </w:p>
        </w:tc>
      </w:tr>
      <w:tr w:rsidR="00723325" w:rsidRPr="00126C73" w14:paraId="533B94CF" w14:textId="77777777" w:rsidTr="00126C73">
        <w:trPr>
          <w:trHeight w:val="140"/>
        </w:trPr>
        <w:tc>
          <w:tcPr>
            <w:tcW w:w="390" w:type="dxa"/>
            <w:shd w:val="clear" w:color="auto" w:fill="auto"/>
          </w:tcPr>
          <w:p w14:paraId="533B94CD" w14:textId="77777777" w:rsidR="00723325" w:rsidRPr="00126C73" w:rsidRDefault="00723325" w:rsidP="00126C73">
            <w:pPr>
              <w:pStyle w:val="Body"/>
              <w:tabs>
                <w:tab w:val="left" w:pos="180"/>
              </w:tabs>
              <w:spacing w:after="0" w:line="240" w:lineRule="auto"/>
              <w:rPr>
                <w:sz w:val="12"/>
                <w:szCs w:val="12"/>
              </w:rPr>
            </w:pPr>
            <w:r w:rsidRPr="00126C73">
              <w:rPr>
                <w:sz w:val="12"/>
                <w:szCs w:val="12"/>
              </w:rPr>
              <w:t>b)</w:t>
            </w:r>
          </w:p>
        </w:tc>
        <w:tc>
          <w:tcPr>
            <w:tcW w:w="4290" w:type="dxa"/>
            <w:gridSpan w:val="11"/>
            <w:shd w:val="clear" w:color="auto" w:fill="auto"/>
          </w:tcPr>
          <w:p w14:paraId="533B94CE" w14:textId="77777777" w:rsidR="00723325" w:rsidRPr="00126C73" w:rsidRDefault="00723325" w:rsidP="00126C73">
            <w:pPr>
              <w:pStyle w:val="Body"/>
              <w:tabs>
                <w:tab w:val="left" w:pos="180"/>
              </w:tabs>
              <w:spacing w:after="0" w:line="240" w:lineRule="auto"/>
              <w:rPr>
                <w:sz w:val="12"/>
                <w:szCs w:val="12"/>
              </w:rPr>
            </w:pPr>
            <w:r w:rsidRPr="00126C73">
              <w:rPr>
                <w:sz w:val="12"/>
                <w:szCs w:val="12"/>
              </w:rPr>
              <w:t xml:space="preserve">If any sum under the Contract is not paid by the final date for payment then, without prejudice to the parties’ other rights under the Contract, that sum shall bear simple interest from the final date for payment until payment is made in full at a rate of 4% per annum above the </w:t>
            </w:r>
            <w:r w:rsidR="0066188B" w:rsidRPr="00126C73">
              <w:rPr>
                <w:sz w:val="12"/>
                <w:szCs w:val="12"/>
              </w:rPr>
              <w:t>Bank of England Base Rate</w:t>
            </w:r>
            <w:r w:rsidRPr="00126C73">
              <w:rPr>
                <w:sz w:val="12"/>
                <w:szCs w:val="12"/>
              </w:rPr>
              <w:t xml:space="preserve"> current at the date that a payment under this Contract becomes overdue.  The Supplier is not entitled to suspend deliveries of the Goods as a result of any sums being outstanding.  </w:t>
            </w:r>
          </w:p>
        </w:tc>
      </w:tr>
      <w:tr w:rsidR="00723325" w:rsidRPr="00126C73" w14:paraId="533B94D2" w14:textId="77777777" w:rsidTr="00126C73">
        <w:trPr>
          <w:trHeight w:val="140"/>
        </w:trPr>
        <w:tc>
          <w:tcPr>
            <w:tcW w:w="390" w:type="dxa"/>
            <w:shd w:val="clear" w:color="auto" w:fill="auto"/>
          </w:tcPr>
          <w:p w14:paraId="533B94D0" w14:textId="77777777" w:rsidR="00723325" w:rsidRPr="00126C73" w:rsidRDefault="00723325" w:rsidP="00126C73">
            <w:pPr>
              <w:pStyle w:val="Body"/>
              <w:tabs>
                <w:tab w:val="left" w:pos="180"/>
              </w:tabs>
              <w:spacing w:after="0" w:line="240" w:lineRule="auto"/>
              <w:rPr>
                <w:sz w:val="12"/>
                <w:szCs w:val="12"/>
              </w:rPr>
            </w:pPr>
            <w:r w:rsidRPr="00126C73">
              <w:rPr>
                <w:sz w:val="12"/>
                <w:szCs w:val="12"/>
              </w:rPr>
              <w:t>7.</w:t>
            </w:r>
          </w:p>
        </w:tc>
        <w:tc>
          <w:tcPr>
            <w:tcW w:w="4290" w:type="dxa"/>
            <w:gridSpan w:val="11"/>
            <w:shd w:val="clear" w:color="auto" w:fill="auto"/>
          </w:tcPr>
          <w:p w14:paraId="533B94D1" w14:textId="77777777" w:rsidR="00723325" w:rsidRPr="00126C73" w:rsidRDefault="00723325" w:rsidP="00126C73">
            <w:pPr>
              <w:pStyle w:val="Body"/>
              <w:tabs>
                <w:tab w:val="left" w:pos="180"/>
              </w:tabs>
              <w:spacing w:after="0" w:line="240" w:lineRule="auto"/>
              <w:rPr>
                <w:sz w:val="12"/>
                <w:szCs w:val="12"/>
              </w:rPr>
            </w:pPr>
            <w:r w:rsidRPr="00126C73">
              <w:rPr>
                <w:b/>
                <w:sz w:val="12"/>
                <w:szCs w:val="12"/>
                <w:u w:val="single"/>
              </w:rPr>
              <w:t>QUALITY ASSURANCE</w:t>
            </w:r>
          </w:p>
        </w:tc>
      </w:tr>
      <w:tr w:rsidR="00723325" w:rsidRPr="00126C73" w14:paraId="533B94D5" w14:textId="77777777" w:rsidTr="00126C73">
        <w:trPr>
          <w:trHeight w:val="140"/>
        </w:trPr>
        <w:tc>
          <w:tcPr>
            <w:tcW w:w="390" w:type="dxa"/>
            <w:shd w:val="clear" w:color="auto" w:fill="auto"/>
          </w:tcPr>
          <w:p w14:paraId="533B94D3" w14:textId="77777777" w:rsidR="00723325" w:rsidRPr="00126C73" w:rsidRDefault="00723325" w:rsidP="00126C73">
            <w:pPr>
              <w:pStyle w:val="Body"/>
              <w:tabs>
                <w:tab w:val="left" w:pos="180"/>
              </w:tabs>
              <w:spacing w:after="0" w:line="240" w:lineRule="auto"/>
              <w:rPr>
                <w:sz w:val="12"/>
                <w:szCs w:val="12"/>
              </w:rPr>
            </w:pPr>
            <w:r w:rsidRPr="00126C73">
              <w:rPr>
                <w:sz w:val="12"/>
                <w:szCs w:val="12"/>
              </w:rPr>
              <w:t>a)</w:t>
            </w:r>
          </w:p>
        </w:tc>
        <w:tc>
          <w:tcPr>
            <w:tcW w:w="4290" w:type="dxa"/>
            <w:gridSpan w:val="11"/>
            <w:shd w:val="clear" w:color="auto" w:fill="auto"/>
          </w:tcPr>
          <w:p w14:paraId="533B94D4" w14:textId="77777777" w:rsidR="00723325" w:rsidRPr="00126C73" w:rsidRDefault="00723325" w:rsidP="00126C73">
            <w:pPr>
              <w:pStyle w:val="Body"/>
              <w:tabs>
                <w:tab w:val="left" w:pos="180"/>
              </w:tabs>
              <w:spacing w:after="0" w:line="240" w:lineRule="auto"/>
              <w:rPr>
                <w:sz w:val="12"/>
                <w:szCs w:val="12"/>
              </w:rPr>
            </w:pPr>
            <w:r w:rsidRPr="00126C73">
              <w:rPr>
                <w:sz w:val="12"/>
                <w:szCs w:val="12"/>
              </w:rPr>
              <w:t>The Supplier shall give Network Rail's representatives access at all reasonable times to its premises and allow them to inspect its quality systems and production methods and, if requested, to inspect, examine and test the Goods both during and after their manufacture and the materials being used in their manufacture.</w:t>
            </w:r>
          </w:p>
        </w:tc>
      </w:tr>
      <w:tr w:rsidR="00723325" w:rsidRPr="00126C73" w14:paraId="533B94D8" w14:textId="77777777" w:rsidTr="00126C73">
        <w:trPr>
          <w:trHeight w:val="140"/>
        </w:trPr>
        <w:tc>
          <w:tcPr>
            <w:tcW w:w="390" w:type="dxa"/>
            <w:shd w:val="clear" w:color="auto" w:fill="auto"/>
          </w:tcPr>
          <w:p w14:paraId="533B94D6" w14:textId="77777777" w:rsidR="00723325" w:rsidRPr="00126C73" w:rsidRDefault="00723325" w:rsidP="00126C73">
            <w:pPr>
              <w:pStyle w:val="Body"/>
              <w:tabs>
                <w:tab w:val="left" w:pos="180"/>
              </w:tabs>
              <w:spacing w:after="0" w:line="240" w:lineRule="auto"/>
              <w:rPr>
                <w:sz w:val="12"/>
                <w:szCs w:val="12"/>
              </w:rPr>
            </w:pPr>
            <w:r w:rsidRPr="00126C73">
              <w:rPr>
                <w:sz w:val="12"/>
                <w:szCs w:val="12"/>
              </w:rPr>
              <w:t>b)</w:t>
            </w:r>
          </w:p>
        </w:tc>
        <w:tc>
          <w:tcPr>
            <w:tcW w:w="4290" w:type="dxa"/>
            <w:gridSpan w:val="11"/>
            <w:shd w:val="clear" w:color="auto" w:fill="auto"/>
          </w:tcPr>
          <w:p w14:paraId="533B94D7" w14:textId="77777777" w:rsidR="00723325" w:rsidRPr="00126C73" w:rsidRDefault="00723325" w:rsidP="00126C73">
            <w:pPr>
              <w:pStyle w:val="Body"/>
              <w:tabs>
                <w:tab w:val="left" w:pos="180"/>
              </w:tabs>
              <w:spacing w:after="0" w:line="240" w:lineRule="auto"/>
              <w:rPr>
                <w:sz w:val="12"/>
                <w:szCs w:val="12"/>
              </w:rPr>
            </w:pPr>
            <w:r w:rsidRPr="00126C73">
              <w:rPr>
                <w:sz w:val="12"/>
                <w:szCs w:val="12"/>
              </w:rPr>
              <w:t>Any costs incurred by the Supplier in arranging compliance with the quality standards required by Network Rail shall be borne by the Supplier.</w:t>
            </w:r>
          </w:p>
        </w:tc>
      </w:tr>
      <w:tr w:rsidR="00723325" w:rsidRPr="00126C73" w14:paraId="533B94DB" w14:textId="77777777" w:rsidTr="00126C73">
        <w:trPr>
          <w:trHeight w:val="140"/>
        </w:trPr>
        <w:tc>
          <w:tcPr>
            <w:tcW w:w="390" w:type="dxa"/>
            <w:shd w:val="clear" w:color="auto" w:fill="auto"/>
          </w:tcPr>
          <w:p w14:paraId="533B94D9" w14:textId="77777777" w:rsidR="00723325" w:rsidRPr="00126C73" w:rsidRDefault="00723325" w:rsidP="00126C73">
            <w:pPr>
              <w:pStyle w:val="Body"/>
              <w:tabs>
                <w:tab w:val="left" w:pos="180"/>
              </w:tabs>
              <w:spacing w:after="0" w:line="240" w:lineRule="auto"/>
              <w:rPr>
                <w:sz w:val="12"/>
                <w:szCs w:val="12"/>
              </w:rPr>
            </w:pPr>
            <w:r w:rsidRPr="00126C73">
              <w:rPr>
                <w:sz w:val="12"/>
                <w:szCs w:val="12"/>
              </w:rPr>
              <w:lastRenderedPageBreak/>
              <w:t>8.</w:t>
            </w:r>
          </w:p>
        </w:tc>
        <w:tc>
          <w:tcPr>
            <w:tcW w:w="4290" w:type="dxa"/>
            <w:gridSpan w:val="11"/>
            <w:shd w:val="clear" w:color="auto" w:fill="auto"/>
          </w:tcPr>
          <w:p w14:paraId="533B94DA" w14:textId="77777777" w:rsidR="00723325" w:rsidRPr="00126C73" w:rsidRDefault="00723325" w:rsidP="00126C73">
            <w:pPr>
              <w:pStyle w:val="Body"/>
              <w:tabs>
                <w:tab w:val="left" w:pos="180"/>
              </w:tabs>
              <w:spacing w:after="0" w:line="240" w:lineRule="auto"/>
              <w:rPr>
                <w:sz w:val="12"/>
                <w:szCs w:val="12"/>
              </w:rPr>
            </w:pPr>
            <w:r w:rsidRPr="00126C73">
              <w:rPr>
                <w:b/>
                <w:sz w:val="12"/>
                <w:szCs w:val="12"/>
                <w:u w:val="single"/>
              </w:rPr>
              <w:t>REJECTION AND REPLACEMENT</w:t>
            </w:r>
          </w:p>
        </w:tc>
      </w:tr>
      <w:tr w:rsidR="00723325" w:rsidRPr="00126C73" w14:paraId="533B94DE" w14:textId="77777777" w:rsidTr="00126C73">
        <w:trPr>
          <w:trHeight w:val="140"/>
        </w:trPr>
        <w:tc>
          <w:tcPr>
            <w:tcW w:w="390" w:type="dxa"/>
            <w:shd w:val="clear" w:color="auto" w:fill="auto"/>
          </w:tcPr>
          <w:p w14:paraId="533B94DC" w14:textId="77777777" w:rsidR="00723325" w:rsidRPr="00126C73" w:rsidRDefault="00723325" w:rsidP="00126C73">
            <w:pPr>
              <w:pStyle w:val="Body"/>
              <w:tabs>
                <w:tab w:val="left" w:pos="180"/>
              </w:tabs>
              <w:spacing w:after="0" w:line="240" w:lineRule="auto"/>
              <w:rPr>
                <w:sz w:val="12"/>
                <w:szCs w:val="12"/>
              </w:rPr>
            </w:pPr>
            <w:r w:rsidRPr="00126C73">
              <w:rPr>
                <w:sz w:val="12"/>
                <w:szCs w:val="12"/>
              </w:rPr>
              <w:t>a)</w:t>
            </w:r>
          </w:p>
        </w:tc>
        <w:tc>
          <w:tcPr>
            <w:tcW w:w="4290" w:type="dxa"/>
            <w:gridSpan w:val="11"/>
            <w:shd w:val="clear" w:color="auto" w:fill="auto"/>
          </w:tcPr>
          <w:p w14:paraId="533B94DD" w14:textId="77777777" w:rsidR="00723325" w:rsidRPr="00126C73" w:rsidRDefault="00723325" w:rsidP="00126C73">
            <w:pPr>
              <w:pStyle w:val="Body"/>
              <w:tabs>
                <w:tab w:val="left" w:pos="180"/>
              </w:tabs>
              <w:spacing w:after="0" w:line="240" w:lineRule="auto"/>
              <w:rPr>
                <w:sz w:val="12"/>
                <w:szCs w:val="12"/>
              </w:rPr>
            </w:pPr>
            <w:r w:rsidRPr="00126C73">
              <w:rPr>
                <w:sz w:val="12"/>
                <w:szCs w:val="12"/>
              </w:rPr>
              <w:t xml:space="preserve">Without prejudice to or limitation of its statutory rights Network Rail may, </w:t>
            </w:r>
            <w:r w:rsidR="006743CE" w:rsidRPr="00126C73">
              <w:rPr>
                <w:sz w:val="12"/>
                <w:szCs w:val="12"/>
              </w:rPr>
              <w:t xml:space="preserve">at any time prior to payment for the relevant Goods, notwithstanding the use or </w:t>
            </w:r>
            <w:r w:rsidRPr="00126C73">
              <w:rPr>
                <w:sz w:val="12"/>
                <w:szCs w:val="12"/>
              </w:rPr>
              <w:t xml:space="preserve">continued use by Network Rail of the Goods after </w:t>
            </w:r>
            <w:r w:rsidR="006743CE" w:rsidRPr="00126C73">
              <w:rPr>
                <w:sz w:val="12"/>
                <w:szCs w:val="12"/>
              </w:rPr>
              <w:t>any</w:t>
            </w:r>
            <w:r w:rsidRPr="00126C73">
              <w:rPr>
                <w:sz w:val="12"/>
                <w:szCs w:val="12"/>
              </w:rPr>
              <w:t xml:space="preserve"> right to reject them has arisen, reject by notice in writing (without liability to Network Rail) any Goods which, in the </w:t>
            </w:r>
            <w:r w:rsidR="006743CE" w:rsidRPr="00126C73">
              <w:rPr>
                <w:sz w:val="12"/>
                <w:szCs w:val="12"/>
              </w:rPr>
              <w:t xml:space="preserve">reasonable </w:t>
            </w:r>
            <w:r w:rsidRPr="00126C73">
              <w:rPr>
                <w:sz w:val="12"/>
                <w:szCs w:val="12"/>
              </w:rPr>
              <w:t>opinion of Network Rail, are not of satisfactory quality and/or fit for their purpose and/or in accordance with the Specification and/or the Purchase Order.</w:t>
            </w:r>
            <w:r w:rsidR="00C7117C" w:rsidRPr="00126C73">
              <w:rPr>
                <w:sz w:val="12"/>
                <w:szCs w:val="12"/>
              </w:rPr>
              <w:t xml:space="preserve">  Any Goods not so rejected shall be deemed to have been accepted by Network Rail.</w:t>
            </w:r>
          </w:p>
        </w:tc>
      </w:tr>
      <w:tr w:rsidR="00723325" w:rsidRPr="00126C73" w14:paraId="533B94E1" w14:textId="77777777" w:rsidTr="00126C73">
        <w:trPr>
          <w:trHeight w:val="140"/>
        </w:trPr>
        <w:tc>
          <w:tcPr>
            <w:tcW w:w="390" w:type="dxa"/>
            <w:shd w:val="clear" w:color="auto" w:fill="auto"/>
          </w:tcPr>
          <w:p w14:paraId="533B94DF" w14:textId="77777777" w:rsidR="00723325" w:rsidRPr="00126C73" w:rsidRDefault="006743CE" w:rsidP="00126C73">
            <w:pPr>
              <w:pStyle w:val="Body"/>
              <w:tabs>
                <w:tab w:val="left" w:pos="180"/>
              </w:tabs>
              <w:spacing w:after="0" w:line="240" w:lineRule="auto"/>
              <w:rPr>
                <w:sz w:val="12"/>
                <w:szCs w:val="12"/>
              </w:rPr>
            </w:pPr>
            <w:r w:rsidRPr="00126C73">
              <w:rPr>
                <w:sz w:val="12"/>
                <w:szCs w:val="12"/>
              </w:rPr>
              <w:t>b</w:t>
            </w:r>
            <w:r w:rsidR="00723325" w:rsidRPr="00126C73">
              <w:rPr>
                <w:sz w:val="12"/>
                <w:szCs w:val="12"/>
              </w:rPr>
              <w:t>)</w:t>
            </w:r>
          </w:p>
        </w:tc>
        <w:tc>
          <w:tcPr>
            <w:tcW w:w="4290" w:type="dxa"/>
            <w:gridSpan w:val="11"/>
            <w:shd w:val="clear" w:color="auto" w:fill="auto"/>
          </w:tcPr>
          <w:p w14:paraId="533B94E0" w14:textId="77777777" w:rsidR="00723325" w:rsidRPr="00126C73" w:rsidRDefault="00723325" w:rsidP="00126C73">
            <w:pPr>
              <w:pStyle w:val="Body"/>
              <w:tabs>
                <w:tab w:val="left" w:pos="180"/>
              </w:tabs>
              <w:spacing w:after="0" w:line="240" w:lineRule="auto"/>
              <w:rPr>
                <w:sz w:val="12"/>
                <w:szCs w:val="12"/>
              </w:rPr>
            </w:pPr>
            <w:r w:rsidRPr="00126C73">
              <w:rPr>
                <w:sz w:val="12"/>
                <w:szCs w:val="12"/>
              </w:rPr>
              <w:t xml:space="preserve">The Supplier shall remove rejected Goods within 14 days of </w:t>
            </w:r>
            <w:r w:rsidR="006743CE" w:rsidRPr="00126C73">
              <w:rPr>
                <w:sz w:val="12"/>
                <w:szCs w:val="12"/>
              </w:rPr>
              <w:t>receipt</w:t>
            </w:r>
            <w:r w:rsidRPr="00126C73">
              <w:rPr>
                <w:sz w:val="12"/>
                <w:szCs w:val="12"/>
              </w:rPr>
              <w:t xml:space="preserve"> of Network Rail's notice of rejection, failing which Network Rail may (at its sole option) deliver them to the Supplier, in either case at the Supplier's cost and risk.</w:t>
            </w:r>
          </w:p>
        </w:tc>
      </w:tr>
      <w:tr w:rsidR="00723325" w:rsidRPr="00126C73" w14:paraId="533B94E4" w14:textId="77777777" w:rsidTr="00126C73">
        <w:trPr>
          <w:trHeight w:val="140"/>
        </w:trPr>
        <w:tc>
          <w:tcPr>
            <w:tcW w:w="390" w:type="dxa"/>
            <w:shd w:val="clear" w:color="auto" w:fill="auto"/>
          </w:tcPr>
          <w:p w14:paraId="533B94E2" w14:textId="77777777" w:rsidR="00723325" w:rsidRPr="00126C73" w:rsidRDefault="006743CE" w:rsidP="00126C73">
            <w:pPr>
              <w:pStyle w:val="Body"/>
              <w:tabs>
                <w:tab w:val="left" w:pos="180"/>
              </w:tabs>
              <w:spacing w:after="0" w:line="240" w:lineRule="auto"/>
              <w:rPr>
                <w:sz w:val="12"/>
                <w:szCs w:val="12"/>
              </w:rPr>
            </w:pPr>
            <w:r w:rsidRPr="00126C73">
              <w:rPr>
                <w:sz w:val="12"/>
                <w:szCs w:val="12"/>
              </w:rPr>
              <w:t>c</w:t>
            </w:r>
            <w:r w:rsidR="00784D51" w:rsidRPr="00126C73">
              <w:rPr>
                <w:sz w:val="12"/>
                <w:szCs w:val="12"/>
              </w:rPr>
              <w:t>)</w:t>
            </w:r>
          </w:p>
        </w:tc>
        <w:tc>
          <w:tcPr>
            <w:tcW w:w="4290" w:type="dxa"/>
            <w:gridSpan w:val="11"/>
            <w:shd w:val="clear" w:color="auto" w:fill="auto"/>
          </w:tcPr>
          <w:p w14:paraId="533B94E3" w14:textId="77777777" w:rsidR="00723325" w:rsidRPr="00126C73" w:rsidRDefault="00784D51" w:rsidP="00126C73">
            <w:pPr>
              <w:pStyle w:val="Body"/>
              <w:tabs>
                <w:tab w:val="left" w:pos="180"/>
              </w:tabs>
              <w:spacing w:after="0" w:line="240" w:lineRule="auto"/>
              <w:rPr>
                <w:sz w:val="12"/>
                <w:szCs w:val="12"/>
              </w:rPr>
            </w:pPr>
            <w:r w:rsidRPr="00126C73">
              <w:rPr>
                <w:sz w:val="12"/>
                <w:szCs w:val="12"/>
              </w:rPr>
              <w:t>Where such rejected Goods form part of a series of consignments, nothing in these conditions shall prevent Network Rail from accepting subsequent consignments if the Goods contained within such subsequent consignments are acceptable to Network Rail.</w:t>
            </w:r>
          </w:p>
        </w:tc>
      </w:tr>
      <w:tr w:rsidR="00784D51" w:rsidRPr="00126C73" w14:paraId="533B94E7" w14:textId="77777777" w:rsidTr="00126C73">
        <w:trPr>
          <w:trHeight w:val="140"/>
        </w:trPr>
        <w:tc>
          <w:tcPr>
            <w:tcW w:w="390" w:type="dxa"/>
            <w:shd w:val="clear" w:color="auto" w:fill="auto"/>
          </w:tcPr>
          <w:p w14:paraId="533B94E5" w14:textId="77777777" w:rsidR="00784D51" w:rsidRPr="00126C73" w:rsidRDefault="00784D51" w:rsidP="00126C73">
            <w:pPr>
              <w:pStyle w:val="Body"/>
              <w:tabs>
                <w:tab w:val="left" w:pos="180"/>
              </w:tabs>
              <w:spacing w:after="0" w:line="240" w:lineRule="auto"/>
              <w:rPr>
                <w:sz w:val="12"/>
                <w:szCs w:val="12"/>
              </w:rPr>
            </w:pPr>
            <w:r w:rsidRPr="00126C73">
              <w:rPr>
                <w:sz w:val="12"/>
                <w:szCs w:val="12"/>
              </w:rPr>
              <w:t>9.</w:t>
            </w:r>
          </w:p>
        </w:tc>
        <w:tc>
          <w:tcPr>
            <w:tcW w:w="4290" w:type="dxa"/>
            <w:gridSpan w:val="11"/>
            <w:shd w:val="clear" w:color="auto" w:fill="auto"/>
          </w:tcPr>
          <w:p w14:paraId="533B94E6" w14:textId="77777777" w:rsidR="00784D51" w:rsidRPr="00126C73" w:rsidRDefault="00784D51" w:rsidP="00126C73">
            <w:pPr>
              <w:pStyle w:val="Body"/>
              <w:tabs>
                <w:tab w:val="left" w:pos="180"/>
              </w:tabs>
              <w:spacing w:after="0" w:line="240" w:lineRule="auto"/>
              <w:rPr>
                <w:sz w:val="12"/>
                <w:szCs w:val="12"/>
              </w:rPr>
            </w:pPr>
            <w:r w:rsidRPr="00126C73">
              <w:rPr>
                <w:b/>
                <w:sz w:val="12"/>
                <w:szCs w:val="12"/>
                <w:u w:val="single"/>
              </w:rPr>
              <w:t>VALUE ADDED TAX ETC.</w:t>
            </w:r>
          </w:p>
        </w:tc>
      </w:tr>
      <w:tr w:rsidR="00784D51" w:rsidRPr="00126C73" w14:paraId="533B94EA" w14:textId="77777777" w:rsidTr="00126C73">
        <w:trPr>
          <w:trHeight w:val="140"/>
        </w:trPr>
        <w:tc>
          <w:tcPr>
            <w:tcW w:w="390" w:type="dxa"/>
            <w:shd w:val="clear" w:color="auto" w:fill="auto"/>
          </w:tcPr>
          <w:p w14:paraId="533B94E8" w14:textId="77777777" w:rsidR="00784D51" w:rsidRPr="00126C73" w:rsidRDefault="00784D51" w:rsidP="00126C73">
            <w:pPr>
              <w:pStyle w:val="Body"/>
              <w:tabs>
                <w:tab w:val="left" w:pos="180"/>
              </w:tabs>
              <w:spacing w:after="0" w:line="240" w:lineRule="auto"/>
              <w:rPr>
                <w:sz w:val="12"/>
                <w:szCs w:val="12"/>
              </w:rPr>
            </w:pPr>
          </w:p>
        </w:tc>
        <w:tc>
          <w:tcPr>
            <w:tcW w:w="4290" w:type="dxa"/>
            <w:gridSpan w:val="11"/>
            <w:shd w:val="clear" w:color="auto" w:fill="auto"/>
          </w:tcPr>
          <w:p w14:paraId="533B94E9" w14:textId="77777777" w:rsidR="00784D51" w:rsidRPr="00126C73" w:rsidRDefault="00784D51" w:rsidP="00126C73">
            <w:pPr>
              <w:pStyle w:val="Body"/>
              <w:tabs>
                <w:tab w:val="left" w:pos="180"/>
              </w:tabs>
              <w:spacing w:after="0" w:line="240" w:lineRule="auto"/>
              <w:rPr>
                <w:sz w:val="12"/>
                <w:szCs w:val="12"/>
              </w:rPr>
            </w:pPr>
            <w:r w:rsidRPr="00126C73">
              <w:rPr>
                <w:sz w:val="12"/>
                <w:szCs w:val="12"/>
              </w:rPr>
              <w:t>All prices indicated shall be exclusive of Value Added Tax (VAT). The Supplier shall, if registered for VAT, supply a valid VAT invoice.  The Supplier shall provide further information as may reasonably be required in relation to any such invoice.</w:t>
            </w:r>
          </w:p>
        </w:tc>
      </w:tr>
      <w:tr w:rsidR="00784D51" w:rsidRPr="00126C73" w14:paraId="533B94ED" w14:textId="77777777" w:rsidTr="00126C73">
        <w:trPr>
          <w:trHeight w:val="140"/>
        </w:trPr>
        <w:tc>
          <w:tcPr>
            <w:tcW w:w="390" w:type="dxa"/>
            <w:shd w:val="clear" w:color="auto" w:fill="auto"/>
          </w:tcPr>
          <w:p w14:paraId="533B94EB" w14:textId="77777777" w:rsidR="00784D51" w:rsidRPr="00126C73" w:rsidRDefault="00784D51" w:rsidP="00126C73">
            <w:pPr>
              <w:pStyle w:val="Body"/>
              <w:tabs>
                <w:tab w:val="left" w:pos="180"/>
              </w:tabs>
              <w:spacing w:after="0" w:line="240" w:lineRule="auto"/>
              <w:rPr>
                <w:sz w:val="12"/>
                <w:szCs w:val="12"/>
              </w:rPr>
            </w:pPr>
            <w:r w:rsidRPr="00126C73">
              <w:rPr>
                <w:sz w:val="12"/>
                <w:szCs w:val="12"/>
              </w:rPr>
              <w:t>10.</w:t>
            </w:r>
          </w:p>
        </w:tc>
        <w:tc>
          <w:tcPr>
            <w:tcW w:w="4290" w:type="dxa"/>
            <w:gridSpan w:val="11"/>
            <w:shd w:val="clear" w:color="auto" w:fill="auto"/>
          </w:tcPr>
          <w:p w14:paraId="533B94EC" w14:textId="77777777" w:rsidR="00784D51" w:rsidRPr="00126C73" w:rsidRDefault="00784D51" w:rsidP="00126C73">
            <w:pPr>
              <w:pStyle w:val="Body"/>
              <w:tabs>
                <w:tab w:val="left" w:pos="180"/>
              </w:tabs>
              <w:spacing w:after="0" w:line="240" w:lineRule="auto"/>
              <w:rPr>
                <w:sz w:val="12"/>
                <w:szCs w:val="12"/>
              </w:rPr>
            </w:pPr>
            <w:r w:rsidRPr="00126C73">
              <w:rPr>
                <w:b/>
                <w:sz w:val="12"/>
                <w:szCs w:val="12"/>
                <w:u w:val="single"/>
              </w:rPr>
              <w:t>WARRANTY</w:t>
            </w:r>
          </w:p>
        </w:tc>
      </w:tr>
      <w:tr w:rsidR="00784D51" w:rsidRPr="00126C73" w14:paraId="533B94F0" w14:textId="77777777" w:rsidTr="00126C73">
        <w:trPr>
          <w:trHeight w:val="140"/>
        </w:trPr>
        <w:tc>
          <w:tcPr>
            <w:tcW w:w="390" w:type="dxa"/>
            <w:shd w:val="clear" w:color="auto" w:fill="auto"/>
          </w:tcPr>
          <w:p w14:paraId="533B94EE" w14:textId="77777777" w:rsidR="00784D51" w:rsidRPr="00126C73" w:rsidRDefault="00784D51" w:rsidP="00126C73">
            <w:pPr>
              <w:pStyle w:val="Body"/>
              <w:tabs>
                <w:tab w:val="left" w:pos="180"/>
              </w:tabs>
              <w:spacing w:after="0" w:line="240" w:lineRule="auto"/>
              <w:rPr>
                <w:sz w:val="12"/>
                <w:szCs w:val="12"/>
              </w:rPr>
            </w:pPr>
            <w:r w:rsidRPr="00126C73">
              <w:rPr>
                <w:sz w:val="12"/>
                <w:szCs w:val="12"/>
              </w:rPr>
              <w:t>a)</w:t>
            </w:r>
          </w:p>
        </w:tc>
        <w:tc>
          <w:tcPr>
            <w:tcW w:w="4290" w:type="dxa"/>
            <w:gridSpan w:val="11"/>
            <w:shd w:val="clear" w:color="auto" w:fill="auto"/>
          </w:tcPr>
          <w:p w14:paraId="533B94EF" w14:textId="77777777" w:rsidR="00784D51" w:rsidRPr="00126C73" w:rsidRDefault="00784D51" w:rsidP="00126C73">
            <w:pPr>
              <w:pStyle w:val="Body"/>
              <w:tabs>
                <w:tab w:val="left" w:pos="180"/>
              </w:tabs>
              <w:spacing w:after="0" w:line="240" w:lineRule="auto"/>
              <w:rPr>
                <w:sz w:val="12"/>
                <w:szCs w:val="12"/>
              </w:rPr>
            </w:pPr>
            <w:r w:rsidRPr="00126C73">
              <w:rPr>
                <w:sz w:val="12"/>
                <w:szCs w:val="12"/>
              </w:rPr>
              <w:t>Without prejudice to Network Rail's other rights and remedies, if during the Warranty Period any defect occurs in any of the Goods due to the material, workmanship or design of the Goods not being in accordance with the Purchase Order or any applicable statutory or regulatory standards, the Supplier shall as soon as practicable and in any event within a reasonable time as stipulated by Network Rail replace or repair such defective Goods at its own expense.</w:t>
            </w:r>
          </w:p>
        </w:tc>
      </w:tr>
      <w:tr w:rsidR="00784D51" w:rsidRPr="00126C73" w14:paraId="533B94F3" w14:textId="77777777" w:rsidTr="00126C73">
        <w:trPr>
          <w:trHeight w:val="140"/>
        </w:trPr>
        <w:tc>
          <w:tcPr>
            <w:tcW w:w="390" w:type="dxa"/>
            <w:shd w:val="clear" w:color="auto" w:fill="auto"/>
          </w:tcPr>
          <w:p w14:paraId="533B94F1" w14:textId="77777777" w:rsidR="00784D51" w:rsidRPr="00126C73" w:rsidRDefault="00784D51" w:rsidP="00126C73">
            <w:pPr>
              <w:pStyle w:val="Body"/>
              <w:tabs>
                <w:tab w:val="left" w:pos="180"/>
              </w:tabs>
              <w:spacing w:after="0" w:line="240" w:lineRule="auto"/>
              <w:rPr>
                <w:sz w:val="12"/>
                <w:szCs w:val="12"/>
              </w:rPr>
            </w:pPr>
            <w:r w:rsidRPr="00126C73">
              <w:rPr>
                <w:sz w:val="12"/>
                <w:szCs w:val="12"/>
              </w:rPr>
              <w:t>b)</w:t>
            </w:r>
          </w:p>
        </w:tc>
        <w:tc>
          <w:tcPr>
            <w:tcW w:w="4290" w:type="dxa"/>
            <w:gridSpan w:val="11"/>
            <w:shd w:val="clear" w:color="auto" w:fill="auto"/>
          </w:tcPr>
          <w:p w14:paraId="533B94F2" w14:textId="77777777" w:rsidR="00784D51" w:rsidRPr="00126C73" w:rsidRDefault="00784D51" w:rsidP="00126C73">
            <w:pPr>
              <w:pStyle w:val="Body"/>
              <w:tabs>
                <w:tab w:val="left" w:pos="180"/>
              </w:tabs>
              <w:spacing w:after="0" w:line="240" w:lineRule="auto"/>
              <w:rPr>
                <w:sz w:val="12"/>
                <w:szCs w:val="12"/>
              </w:rPr>
            </w:pPr>
            <w:r w:rsidRPr="00126C73">
              <w:rPr>
                <w:sz w:val="12"/>
                <w:szCs w:val="12"/>
              </w:rPr>
              <w:t>Goods replaced or repaired under clause 10.a) shall be subject to a full Warranty Period commencing on the actual date of delivery of the repaired or replaced Goods and clause 10.a) shall apply and continue to apply for the Warranty Period.</w:t>
            </w:r>
          </w:p>
        </w:tc>
      </w:tr>
      <w:tr w:rsidR="00784D51" w:rsidRPr="00126C73" w14:paraId="533B94F6" w14:textId="77777777" w:rsidTr="00126C73">
        <w:trPr>
          <w:trHeight w:val="140"/>
        </w:trPr>
        <w:tc>
          <w:tcPr>
            <w:tcW w:w="390" w:type="dxa"/>
            <w:shd w:val="clear" w:color="auto" w:fill="auto"/>
          </w:tcPr>
          <w:p w14:paraId="533B94F4" w14:textId="77777777" w:rsidR="00784D51" w:rsidRPr="00126C73" w:rsidRDefault="00784D51" w:rsidP="00126C73">
            <w:pPr>
              <w:pStyle w:val="Body"/>
              <w:tabs>
                <w:tab w:val="left" w:pos="180"/>
              </w:tabs>
              <w:spacing w:after="0" w:line="240" w:lineRule="auto"/>
              <w:rPr>
                <w:sz w:val="12"/>
                <w:szCs w:val="12"/>
              </w:rPr>
            </w:pPr>
            <w:r w:rsidRPr="00126C73">
              <w:rPr>
                <w:sz w:val="12"/>
                <w:szCs w:val="12"/>
              </w:rPr>
              <w:t>11.</w:t>
            </w:r>
          </w:p>
        </w:tc>
        <w:tc>
          <w:tcPr>
            <w:tcW w:w="4290" w:type="dxa"/>
            <w:gridSpan w:val="11"/>
            <w:shd w:val="clear" w:color="auto" w:fill="auto"/>
          </w:tcPr>
          <w:p w14:paraId="533B94F5" w14:textId="77777777" w:rsidR="00784D51" w:rsidRPr="00126C73" w:rsidRDefault="00784D51" w:rsidP="00126C73">
            <w:pPr>
              <w:pStyle w:val="Body"/>
              <w:tabs>
                <w:tab w:val="left" w:pos="180"/>
              </w:tabs>
              <w:spacing w:after="0" w:line="240" w:lineRule="auto"/>
              <w:rPr>
                <w:sz w:val="12"/>
                <w:szCs w:val="12"/>
              </w:rPr>
            </w:pPr>
            <w:r w:rsidRPr="00126C73">
              <w:rPr>
                <w:b/>
                <w:sz w:val="12"/>
                <w:szCs w:val="12"/>
                <w:u w:val="single"/>
              </w:rPr>
              <w:t>TITLE AND RISK</w:t>
            </w:r>
          </w:p>
        </w:tc>
      </w:tr>
      <w:tr w:rsidR="00784D51" w:rsidRPr="00126C73" w14:paraId="533B94F9" w14:textId="77777777" w:rsidTr="00126C73">
        <w:trPr>
          <w:trHeight w:val="140"/>
        </w:trPr>
        <w:tc>
          <w:tcPr>
            <w:tcW w:w="390" w:type="dxa"/>
            <w:shd w:val="clear" w:color="auto" w:fill="auto"/>
          </w:tcPr>
          <w:p w14:paraId="533B94F7" w14:textId="77777777" w:rsidR="00784D51" w:rsidRPr="00126C73" w:rsidRDefault="00784D51" w:rsidP="00126C73">
            <w:pPr>
              <w:pStyle w:val="Body"/>
              <w:tabs>
                <w:tab w:val="left" w:pos="180"/>
              </w:tabs>
              <w:spacing w:after="0" w:line="240" w:lineRule="auto"/>
              <w:rPr>
                <w:sz w:val="12"/>
                <w:szCs w:val="12"/>
              </w:rPr>
            </w:pPr>
            <w:r w:rsidRPr="00126C73">
              <w:rPr>
                <w:sz w:val="12"/>
                <w:szCs w:val="12"/>
              </w:rPr>
              <w:t>a)</w:t>
            </w:r>
          </w:p>
        </w:tc>
        <w:tc>
          <w:tcPr>
            <w:tcW w:w="4290" w:type="dxa"/>
            <w:gridSpan w:val="11"/>
            <w:shd w:val="clear" w:color="auto" w:fill="auto"/>
          </w:tcPr>
          <w:p w14:paraId="533B94F8" w14:textId="77777777" w:rsidR="00784D51" w:rsidRPr="00126C73" w:rsidRDefault="00784D51" w:rsidP="00126C73">
            <w:pPr>
              <w:pStyle w:val="Body"/>
              <w:tabs>
                <w:tab w:val="left" w:pos="180"/>
              </w:tabs>
              <w:spacing w:after="0" w:line="240" w:lineRule="auto"/>
              <w:rPr>
                <w:sz w:val="12"/>
                <w:szCs w:val="12"/>
              </w:rPr>
            </w:pPr>
            <w:r w:rsidRPr="00126C73">
              <w:rPr>
                <w:sz w:val="12"/>
                <w:szCs w:val="12"/>
              </w:rPr>
              <w:t>Title in the Goods will pass to Network Rail upon payment to the Supplier, save where payment (either in whole or in part) is made for the Goods prior to their delivery to Network Rail, or where Network Rail has supplied materials to be incorporated in the Goods, in which cases clause 11.b) shall apply.</w:t>
            </w:r>
          </w:p>
        </w:tc>
      </w:tr>
      <w:tr w:rsidR="00784D51" w:rsidRPr="00126C73" w14:paraId="533B94FC" w14:textId="77777777" w:rsidTr="00126C73">
        <w:trPr>
          <w:trHeight w:val="140"/>
        </w:trPr>
        <w:tc>
          <w:tcPr>
            <w:tcW w:w="390" w:type="dxa"/>
            <w:shd w:val="clear" w:color="auto" w:fill="auto"/>
          </w:tcPr>
          <w:p w14:paraId="533B94FA" w14:textId="77777777" w:rsidR="00784D51" w:rsidRPr="00126C73" w:rsidRDefault="00784D51" w:rsidP="00126C73">
            <w:pPr>
              <w:pStyle w:val="Body"/>
              <w:tabs>
                <w:tab w:val="left" w:pos="180"/>
              </w:tabs>
              <w:spacing w:after="0" w:line="240" w:lineRule="auto"/>
              <w:rPr>
                <w:sz w:val="12"/>
                <w:szCs w:val="12"/>
              </w:rPr>
            </w:pPr>
            <w:r w:rsidRPr="00126C73">
              <w:rPr>
                <w:sz w:val="12"/>
                <w:szCs w:val="12"/>
              </w:rPr>
              <w:t>b)</w:t>
            </w:r>
          </w:p>
        </w:tc>
        <w:tc>
          <w:tcPr>
            <w:tcW w:w="4290" w:type="dxa"/>
            <w:gridSpan w:val="11"/>
            <w:shd w:val="clear" w:color="auto" w:fill="auto"/>
          </w:tcPr>
          <w:p w14:paraId="533B94FB" w14:textId="77777777" w:rsidR="00784D51" w:rsidRPr="00126C73" w:rsidRDefault="00784D51" w:rsidP="00126C73">
            <w:pPr>
              <w:pStyle w:val="Body"/>
              <w:tabs>
                <w:tab w:val="left" w:pos="180"/>
              </w:tabs>
              <w:spacing w:after="0" w:line="240" w:lineRule="auto"/>
              <w:rPr>
                <w:sz w:val="12"/>
                <w:szCs w:val="12"/>
              </w:rPr>
            </w:pPr>
            <w:r w:rsidRPr="00126C73">
              <w:rPr>
                <w:sz w:val="12"/>
                <w:szCs w:val="12"/>
              </w:rPr>
              <w:t>Where this clause 11.b) applies (without prejudice to Network Rail's rights under clauses 8 and 10) title to the Goods shall vest in Network Rail from the commencement of their manufacture, and title to all materials and other items which the Supplier shall acquire or allocate for incorporation in any of the Goods shall vest in Network Rail from the time they are so acquired or allocated.</w:t>
            </w:r>
          </w:p>
        </w:tc>
      </w:tr>
      <w:tr w:rsidR="00784D51" w:rsidRPr="00126C73" w14:paraId="533B94FF" w14:textId="77777777" w:rsidTr="00126C73">
        <w:trPr>
          <w:trHeight w:val="140"/>
        </w:trPr>
        <w:tc>
          <w:tcPr>
            <w:tcW w:w="390" w:type="dxa"/>
            <w:shd w:val="clear" w:color="auto" w:fill="auto"/>
          </w:tcPr>
          <w:p w14:paraId="533B94FD" w14:textId="77777777" w:rsidR="00784D51" w:rsidRPr="00126C73" w:rsidRDefault="00784D51" w:rsidP="00126C73">
            <w:pPr>
              <w:pStyle w:val="Body"/>
              <w:tabs>
                <w:tab w:val="left" w:pos="180"/>
              </w:tabs>
              <w:spacing w:after="0" w:line="240" w:lineRule="auto"/>
              <w:rPr>
                <w:sz w:val="12"/>
                <w:szCs w:val="12"/>
              </w:rPr>
            </w:pPr>
            <w:r w:rsidRPr="00126C73">
              <w:rPr>
                <w:sz w:val="12"/>
                <w:szCs w:val="12"/>
              </w:rPr>
              <w:t>c)</w:t>
            </w:r>
          </w:p>
        </w:tc>
        <w:tc>
          <w:tcPr>
            <w:tcW w:w="4290" w:type="dxa"/>
            <w:gridSpan w:val="11"/>
            <w:shd w:val="clear" w:color="auto" w:fill="auto"/>
          </w:tcPr>
          <w:p w14:paraId="533B94FE" w14:textId="77777777" w:rsidR="00784D51" w:rsidRPr="00126C73" w:rsidRDefault="00784D51" w:rsidP="00126C73">
            <w:pPr>
              <w:pStyle w:val="Body"/>
              <w:tabs>
                <w:tab w:val="left" w:pos="180"/>
              </w:tabs>
              <w:spacing w:after="0" w:line="240" w:lineRule="auto"/>
              <w:rPr>
                <w:sz w:val="12"/>
                <w:szCs w:val="12"/>
              </w:rPr>
            </w:pPr>
            <w:r w:rsidRPr="00126C73">
              <w:rPr>
                <w:sz w:val="12"/>
                <w:szCs w:val="12"/>
              </w:rPr>
              <w:t>The Goods shall be at the Supplier's risk until they are delivered to Network Rail notwithstanding that payment may have already been made and title passed to Network Rail, and the Supplier shall be responsible for any loss or damage and for arranging and paying for their storage, handling and insurance</w:t>
            </w:r>
            <w:r w:rsidR="006743CE" w:rsidRPr="00126C73">
              <w:rPr>
                <w:sz w:val="12"/>
                <w:szCs w:val="12"/>
              </w:rPr>
              <w:t>.</w:t>
            </w:r>
          </w:p>
        </w:tc>
      </w:tr>
      <w:tr w:rsidR="00784D51" w:rsidRPr="00126C73" w14:paraId="533B9502" w14:textId="77777777" w:rsidTr="00126C73">
        <w:trPr>
          <w:trHeight w:val="140"/>
        </w:trPr>
        <w:tc>
          <w:tcPr>
            <w:tcW w:w="390" w:type="dxa"/>
            <w:shd w:val="clear" w:color="auto" w:fill="auto"/>
          </w:tcPr>
          <w:p w14:paraId="533B9500" w14:textId="77777777" w:rsidR="00784D51" w:rsidRPr="00126C73" w:rsidRDefault="00784D51" w:rsidP="00126C73">
            <w:pPr>
              <w:pStyle w:val="Body"/>
              <w:tabs>
                <w:tab w:val="left" w:pos="180"/>
              </w:tabs>
              <w:spacing w:after="0" w:line="240" w:lineRule="auto"/>
              <w:rPr>
                <w:sz w:val="12"/>
                <w:szCs w:val="12"/>
              </w:rPr>
            </w:pPr>
            <w:r w:rsidRPr="00126C73">
              <w:rPr>
                <w:sz w:val="12"/>
                <w:szCs w:val="12"/>
              </w:rPr>
              <w:t>12.</w:t>
            </w:r>
          </w:p>
        </w:tc>
        <w:tc>
          <w:tcPr>
            <w:tcW w:w="4290" w:type="dxa"/>
            <w:gridSpan w:val="11"/>
            <w:shd w:val="clear" w:color="auto" w:fill="auto"/>
          </w:tcPr>
          <w:p w14:paraId="533B9501" w14:textId="77777777" w:rsidR="00784D51" w:rsidRPr="00126C73" w:rsidRDefault="00784D51" w:rsidP="00126C73">
            <w:pPr>
              <w:pStyle w:val="Body"/>
              <w:tabs>
                <w:tab w:val="left" w:pos="180"/>
              </w:tabs>
              <w:spacing w:after="0" w:line="240" w:lineRule="auto"/>
              <w:rPr>
                <w:sz w:val="12"/>
                <w:szCs w:val="12"/>
              </w:rPr>
            </w:pPr>
            <w:r w:rsidRPr="00126C73">
              <w:rPr>
                <w:b/>
                <w:sz w:val="12"/>
                <w:szCs w:val="12"/>
                <w:u w:val="single"/>
              </w:rPr>
              <w:t>STATUTORY AND OTHER REGULATIONS</w:t>
            </w:r>
          </w:p>
        </w:tc>
      </w:tr>
      <w:tr w:rsidR="00784D51" w:rsidRPr="00126C73" w14:paraId="533B9505" w14:textId="77777777" w:rsidTr="00126C73">
        <w:trPr>
          <w:trHeight w:val="140"/>
        </w:trPr>
        <w:tc>
          <w:tcPr>
            <w:tcW w:w="390" w:type="dxa"/>
            <w:shd w:val="clear" w:color="auto" w:fill="auto"/>
          </w:tcPr>
          <w:p w14:paraId="533B9503" w14:textId="77777777" w:rsidR="00784D51" w:rsidRPr="00126C73" w:rsidRDefault="00784D51" w:rsidP="00126C73">
            <w:pPr>
              <w:pStyle w:val="Body"/>
              <w:tabs>
                <w:tab w:val="left" w:pos="180"/>
              </w:tabs>
              <w:spacing w:after="0" w:line="240" w:lineRule="auto"/>
              <w:rPr>
                <w:sz w:val="12"/>
                <w:szCs w:val="12"/>
              </w:rPr>
            </w:pPr>
            <w:r w:rsidRPr="00126C73">
              <w:rPr>
                <w:sz w:val="12"/>
                <w:szCs w:val="12"/>
              </w:rPr>
              <w:t>a)</w:t>
            </w:r>
          </w:p>
        </w:tc>
        <w:tc>
          <w:tcPr>
            <w:tcW w:w="4290" w:type="dxa"/>
            <w:gridSpan w:val="11"/>
            <w:shd w:val="clear" w:color="auto" w:fill="auto"/>
          </w:tcPr>
          <w:p w14:paraId="533B9504" w14:textId="77777777" w:rsidR="00784D51" w:rsidRPr="00126C73" w:rsidRDefault="00784D51" w:rsidP="00126C73">
            <w:pPr>
              <w:pStyle w:val="Body"/>
              <w:tabs>
                <w:tab w:val="left" w:pos="180"/>
              </w:tabs>
              <w:spacing w:after="0" w:line="240" w:lineRule="auto"/>
              <w:rPr>
                <w:sz w:val="12"/>
                <w:szCs w:val="12"/>
              </w:rPr>
            </w:pPr>
            <w:r w:rsidRPr="00126C73">
              <w:rPr>
                <w:sz w:val="12"/>
                <w:szCs w:val="12"/>
              </w:rPr>
              <w:t>The Supplier shall comply in all respects with the law and all applicable rules and regulations.</w:t>
            </w:r>
          </w:p>
        </w:tc>
      </w:tr>
      <w:tr w:rsidR="00784D51" w:rsidRPr="00126C73" w14:paraId="533B9508" w14:textId="77777777" w:rsidTr="00126C73">
        <w:trPr>
          <w:trHeight w:val="140"/>
        </w:trPr>
        <w:tc>
          <w:tcPr>
            <w:tcW w:w="390" w:type="dxa"/>
            <w:shd w:val="clear" w:color="auto" w:fill="auto"/>
          </w:tcPr>
          <w:p w14:paraId="533B9506" w14:textId="77777777" w:rsidR="00784D51" w:rsidRPr="00126C73" w:rsidRDefault="00784D51" w:rsidP="00126C73">
            <w:pPr>
              <w:pStyle w:val="Body"/>
              <w:tabs>
                <w:tab w:val="left" w:pos="180"/>
              </w:tabs>
              <w:spacing w:after="0" w:line="240" w:lineRule="auto"/>
              <w:rPr>
                <w:sz w:val="12"/>
                <w:szCs w:val="12"/>
              </w:rPr>
            </w:pPr>
            <w:r w:rsidRPr="00126C73">
              <w:rPr>
                <w:sz w:val="12"/>
                <w:szCs w:val="12"/>
              </w:rPr>
              <w:t>b)</w:t>
            </w:r>
          </w:p>
        </w:tc>
        <w:tc>
          <w:tcPr>
            <w:tcW w:w="4290" w:type="dxa"/>
            <w:gridSpan w:val="11"/>
            <w:shd w:val="clear" w:color="auto" w:fill="auto"/>
          </w:tcPr>
          <w:p w14:paraId="533B9507" w14:textId="77777777" w:rsidR="00784D51" w:rsidRPr="00126C73" w:rsidRDefault="00784D51" w:rsidP="00126C73">
            <w:pPr>
              <w:pStyle w:val="Body"/>
              <w:tabs>
                <w:tab w:val="left" w:pos="180"/>
              </w:tabs>
              <w:spacing w:after="0" w:line="240" w:lineRule="auto"/>
              <w:rPr>
                <w:sz w:val="12"/>
                <w:szCs w:val="12"/>
              </w:rPr>
            </w:pPr>
            <w:r w:rsidRPr="00126C73">
              <w:rPr>
                <w:sz w:val="12"/>
                <w:szCs w:val="12"/>
              </w:rPr>
              <w:t>The Supplier shall ensure that the Goods are suitably packed and identified at the time of their delivery with reference to the hazards attached to them in accordance with statutory requirements.</w:t>
            </w:r>
          </w:p>
        </w:tc>
      </w:tr>
      <w:tr w:rsidR="00784D51" w:rsidRPr="00126C73" w14:paraId="533B950B" w14:textId="77777777" w:rsidTr="00126C73">
        <w:trPr>
          <w:trHeight w:val="140"/>
        </w:trPr>
        <w:tc>
          <w:tcPr>
            <w:tcW w:w="390" w:type="dxa"/>
            <w:shd w:val="clear" w:color="auto" w:fill="auto"/>
          </w:tcPr>
          <w:p w14:paraId="533B9509" w14:textId="77777777" w:rsidR="00784D51" w:rsidRPr="00126C73" w:rsidRDefault="00784D51" w:rsidP="00126C73">
            <w:pPr>
              <w:pStyle w:val="Body"/>
              <w:tabs>
                <w:tab w:val="left" w:pos="180"/>
              </w:tabs>
              <w:spacing w:after="0" w:line="240" w:lineRule="auto"/>
              <w:rPr>
                <w:sz w:val="12"/>
                <w:szCs w:val="12"/>
              </w:rPr>
            </w:pPr>
            <w:r w:rsidRPr="00126C73">
              <w:rPr>
                <w:sz w:val="12"/>
                <w:szCs w:val="12"/>
              </w:rPr>
              <w:t>13.</w:t>
            </w:r>
          </w:p>
        </w:tc>
        <w:tc>
          <w:tcPr>
            <w:tcW w:w="4290" w:type="dxa"/>
            <w:gridSpan w:val="11"/>
            <w:shd w:val="clear" w:color="auto" w:fill="auto"/>
          </w:tcPr>
          <w:p w14:paraId="533B950A" w14:textId="77777777" w:rsidR="00784D51" w:rsidRPr="00126C73" w:rsidRDefault="00784D51" w:rsidP="00126C73">
            <w:pPr>
              <w:pStyle w:val="Body"/>
              <w:tabs>
                <w:tab w:val="left" w:pos="180"/>
              </w:tabs>
              <w:spacing w:after="0" w:line="240" w:lineRule="auto"/>
              <w:rPr>
                <w:sz w:val="12"/>
                <w:szCs w:val="12"/>
              </w:rPr>
            </w:pPr>
            <w:r w:rsidRPr="00126C73">
              <w:rPr>
                <w:b/>
                <w:sz w:val="12"/>
                <w:szCs w:val="12"/>
                <w:u w:val="single"/>
              </w:rPr>
              <w:t>TERMINATION</w:t>
            </w:r>
          </w:p>
        </w:tc>
      </w:tr>
      <w:tr w:rsidR="00784D51" w:rsidRPr="00126C73" w14:paraId="533B950E" w14:textId="77777777" w:rsidTr="00126C73">
        <w:trPr>
          <w:trHeight w:val="140"/>
        </w:trPr>
        <w:tc>
          <w:tcPr>
            <w:tcW w:w="390" w:type="dxa"/>
            <w:shd w:val="clear" w:color="auto" w:fill="auto"/>
          </w:tcPr>
          <w:p w14:paraId="533B950C" w14:textId="77777777" w:rsidR="00784D51" w:rsidRPr="00126C73" w:rsidRDefault="00784D51" w:rsidP="00126C73">
            <w:pPr>
              <w:pStyle w:val="Body"/>
              <w:tabs>
                <w:tab w:val="left" w:pos="180"/>
              </w:tabs>
              <w:spacing w:after="0" w:line="240" w:lineRule="auto"/>
              <w:rPr>
                <w:sz w:val="12"/>
                <w:szCs w:val="12"/>
              </w:rPr>
            </w:pPr>
            <w:r w:rsidRPr="00126C73">
              <w:rPr>
                <w:sz w:val="12"/>
                <w:szCs w:val="12"/>
              </w:rPr>
              <w:t>a)</w:t>
            </w:r>
          </w:p>
        </w:tc>
        <w:tc>
          <w:tcPr>
            <w:tcW w:w="4290" w:type="dxa"/>
            <w:gridSpan w:val="11"/>
            <w:shd w:val="clear" w:color="auto" w:fill="auto"/>
          </w:tcPr>
          <w:p w14:paraId="533B950D" w14:textId="77777777" w:rsidR="00784D51" w:rsidRPr="00126C73" w:rsidRDefault="00784D51" w:rsidP="00126C73">
            <w:pPr>
              <w:pStyle w:val="Body"/>
              <w:tabs>
                <w:tab w:val="left" w:pos="180"/>
              </w:tabs>
              <w:spacing w:after="0" w:line="240" w:lineRule="auto"/>
              <w:rPr>
                <w:sz w:val="12"/>
                <w:szCs w:val="12"/>
              </w:rPr>
            </w:pPr>
            <w:r w:rsidRPr="00126C73">
              <w:rPr>
                <w:sz w:val="12"/>
                <w:szCs w:val="12"/>
              </w:rPr>
              <w:t>In the event of:</w:t>
            </w:r>
          </w:p>
        </w:tc>
      </w:tr>
      <w:tr w:rsidR="00784D51" w:rsidRPr="00126C73" w14:paraId="533B9511" w14:textId="77777777" w:rsidTr="00126C73">
        <w:trPr>
          <w:trHeight w:val="140"/>
        </w:trPr>
        <w:tc>
          <w:tcPr>
            <w:tcW w:w="390" w:type="dxa"/>
            <w:shd w:val="clear" w:color="auto" w:fill="auto"/>
          </w:tcPr>
          <w:p w14:paraId="533B950F" w14:textId="77777777" w:rsidR="00784D51" w:rsidRPr="00126C73" w:rsidRDefault="00D80101" w:rsidP="00126C73">
            <w:pPr>
              <w:pStyle w:val="Body"/>
              <w:tabs>
                <w:tab w:val="left" w:pos="180"/>
              </w:tabs>
              <w:spacing w:after="0" w:line="240" w:lineRule="auto"/>
              <w:rPr>
                <w:sz w:val="12"/>
                <w:szCs w:val="12"/>
              </w:rPr>
            </w:pPr>
            <w:r w:rsidRPr="00126C73">
              <w:rPr>
                <w:sz w:val="12"/>
                <w:szCs w:val="12"/>
              </w:rPr>
              <w:t>(</w:t>
            </w:r>
            <w:r w:rsidR="00784D51" w:rsidRPr="00126C73">
              <w:rPr>
                <w:sz w:val="12"/>
                <w:szCs w:val="12"/>
              </w:rPr>
              <w:t>i)</w:t>
            </w:r>
          </w:p>
        </w:tc>
        <w:tc>
          <w:tcPr>
            <w:tcW w:w="4290" w:type="dxa"/>
            <w:gridSpan w:val="11"/>
            <w:shd w:val="clear" w:color="auto" w:fill="auto"/>
          </w:tcPr>
          <w:p w14:paraId="533B9510" w14:textId="77777777" w:rsidR="00784D51" w:rsidRPr="00126C73" w:rsidRDefault="00784D51" w:rsidP="00126C73">
            <w:pPr>
              <w:pStyle w:val="Body"/>
              <w:tabs>
                <w:tab w:val="left" w:pos="180"/>
              </w:tabs>
              <w:spacing w:after="0" w:line="240" w:lineRule="auto"/>
              <w:rPr>
                <w:sz w:val="12"/>
                <w:szCs w:val="12"/>
              </w:rPr>
            </w:pPr>
            <w:r w:rsidRPr="00126C73">
              <w:rPr>
                <w:sz w:val="12"/>
                <w:szCs w:val="12"/>
              </w:rPr>
              <w:t>the passing by the Supplier of a resolution for its winding-up or the making by a court of competent jurisdiction of an order for the winding-up of the Supplier or a bankruptcy order; or</w:t>
            </w:r>
          </w:p>
        </w:tc>
      </w:tr>
      <w:tr w:rsidR="00784D51" w:rsidRPr="00126C73" w14:paraId="533B9514" w14:textId="77777777" w:rsidTr="00126C73">
        <w:trPr>
          <w:trHeight w:val="140"/>
        </w:trPr>
        <w:tc>
          <w:tcPr>
            <w:tcW w:w="390" w:type="dxa"/>
            <w:shd w:val="clear" w:color="auto" w:fill="auto"/>
          </w:tcPr>
          <w:p w14:paraId="533B9512" w14:textId="77777777" w:rsidR="00784D51" w:rsidRPr="00126C73" w:rsidRDefault="00D80101" w:rsidP="00126C73">
            <w:pPr>
              <w:pStyle w:val="Body"/>
              <w:tabs>
                <w:tab w:val="left" w:pos="180"/>
              </w:tabs>
              <w:spacing w:after="0" w:line="240" w:lineRule="auto"/>
              <w:rPr>
                <w:sz w:val="12"/>
                <w:szCs w:val="12"/>
              </w:rPr>
            </w:pPr>
            <w:r w:rsidRPr="00126C73">
              <w:rPr>
                <w:sz w:val="12"/>
                <w:szCs w:val="12"/>
              </w:rPr>
              <w:t>(</w:t>
            </w:r>
            <w:r w:rsidR="00784D51" w:rsidRPr="00126C73">
              <w:rPr>
                <w:sz w:val="12"/>
                <w:szCs w:val="12"/>
              </w:rPr>
              <w:t>ii)</w:t>
            </w:r>
          </w:p>
        </w:tc>
        <w:tc>
          <w:tcPr>
            <w:tcW w:w="4290" w:type="dxa"/>
            <w:gridSpan w:val="11"/>
            <w:shd w:val="clear" w:color="auto" w:fill="auto"/>
          </w:tcPr>
          <w:p w14:paraId="533B9513" w14:textId="77777777" w:rsidR="00784D51" w:rsidRPr="00126C73" w:rsidRDefault="00784D51" w:rsidP="00126C73">
            <w:pPr>
              <w:pStyle w:val="Body"/>
              <w:tabs>
                <w:tab w:val="left" w:pos="180"/>
              </w:tabs>
              <w:spacing w:after="0" w:line="240" w:lineRule="auto"/>
              <w:rPr>
                <w:sz w:val="12"/>
                <w:szCs w:val="12"/>
              </w:rPr>
            </w:pPr>
            <w:r w:rsidRPr="00126C73">
              <w:rPr>
                <w:sz w:val="12"/>
                <w:szCs w:val="12"/>
              </w:rPr>
              <w:t>the making of an administration order in relation to the Supplier or the appointment of an administrative receiver; or</w:t>
            </w:r>
          </w:p>
        </w:tc>
      </w:tr>
      <w:tr w:rsidR="00784D51" w:rsidRPr="00126C73" w14:paraId="533B9518" w14:textId="77777777" w:rsidTr="00126C73">
        <w:trPr>
          <w:trHeight w:val="140"/>
        </w:trPr>
        <w:tc>
          <w:tcPr>
            <w:tcW w:w="390" w:type="dxa"/>
            <w:shd w:val="clear" w:color="auto" w:fill="auto"/>
          </w:tcPr>
          <w:p w14:paraId="533B9515" w14:textId="77777777" w:rsidR="00784D51" w:rsidRPr="00126C73" w:rsidRDefault="00D80101" w:rsidP="00126C73">
            <w:pPr>
              <w:pStyle w:val="Body"/>
              <w:tabs>
                <w:tab w:val="left" w:pos="180"/>
              </w:tabs>
              <w:spacing w:after="0" w:line="240" w:lineRule="auto"/>
              <w:rPr>
                <w:sz w:val="12"/>
                <w:szCs w:val="12"/>
              </w:rPr>
            </w:pPr>
            <w:r w:rsidRPr="00126C73">
              <w:rPr>
                <w:sz w:val="12"/>
                <w:szCs w:val="12"/>
              </w:rPr>
              <w:t>(</w:t>
            </w:r>
            <w:r w:rsidR="00784D51" w:rsidRPr="00126C73">
              <w:rPr>
                <w:sz w:val="12"/>
                <w:szCs w:val="12"/>
              </w:rPr>
              <w:t>iii)</w:t>
            </w:r>
          </w:p>
        </w:tc>
        <w:tc>
          <w:tcPr>
            <w:tcW w:w="4290" w:type="dxa"/>
            <w:gridSpan w:val="11"/>
            <w:shd w:val="clear" w:color="auto" w:fill="auto"/>
          </w:tcPr>
          <w:p w14:paraId="533B9516" w14:textId="77777777" w:rsidR="00784D51" w:rsidRPr="00126C73" w:rsidRDefault="00784D51" w:rsidP="00126C73">
            <w:pPr>
              <w:pStyle w:val="Body"/>
              <w:tabs>
                <w:tab w:val="left" w:pos="180"/>
              </w:tabs>
              <w:spacing w:after="0" w:line="240" w:lineRule="auto"/>
              <w:rPr>
                <w:sz w:val="12"/>
                <w:szCs w:val="12"/>
              </w:rPr>
            </w:pPr>
            <w:r w:rsidRPr="00126C73">
              <w:rPr>
                <w:sz w:val="12"/>
                <w:szCs w:val="12"/>
              </w:rPr>
              <w:t>the Supplier making an arrangement or composition with its creditors generally or making an application to a court of competent jurisdiction for protection from its creditors generally,</w:t>
            </w:r>
          </w:p>
          <w:p w14:paraId="533B9517" w14:textId="77777777" w:rsidR="00784D51" w:rsidRPr="00126C73" w:rsidRDefault="00784D51" w:rsidP="00126C73">
            <w:pPr>
              <w:pStyle w:val="Body"/>
              <w:tabs>
                <w:tab w:val="left" w:pos="180"/>
              </w:tabs>
              <w:spacing w:after="0" w:line="240" w:lineRule="auto"/>
              <w:rPr>
                <w:sz w:val="12"/>
                <w:szCs w:val="12"/>
              </w:rPr>
            </w:pPr>
            <w:r w:rsidRPr="00126C73">
              <w:rPr>
                <w:sz w:val="12"/>
                <w:szCs w:val="12"/>
              </w:rPr>
              <w:t xml:space="preserve">Network Rail may, without prejudice to any other power of termination or to any rights or remedies it may have, terminate the Contract forthwith by </w:t>
            </w:r>
            <w:r w:rsidR="00FE0E85" w:rsidRPr="00126C73">
              <w:rPr>
                <w:sz w:val="12"/>
                <w:szCs w:val="12"/>
              </w:rPr>
              <w:t xml:space="preserve">written </w:t>
            </w:r>
            <w:r w:rsidRPr="00126C73">
              <w:rPr>
                <w:sz w:val="12"/>
                <w:szCs w:val="12"/>
              </w:rPr>
              <w:t>notice and the Supplier shall indemnify Network Rail against all costs, expenses and damages for which Network Rail becomes liable arising from such termination.</w:t>
            </w:r>
          </w:p>
        </w:tc>
      </w:tr>
      <w:tr w:rsidR="00784D51" w:rsidRPr="00126C73" w14:paraId="533B951B" w14:textId="77777777" w:rsidTr="00126C73">
        <w:trPr>
          <w:trHeight w:val="140"/>
        </w:trPr>
        <w:tc>
          <w:tcPr>
            <w:tcW w:w="390" w:type="dxa"/>
            <w:shd w:val="clear" w:color="auto" w:fill="auto"/>
          </w:tcPr>
          <w:p w14:paraId="533B9519" w14:textId="77777777" w:rsidR="00784D51" w:rsidRPr="00126C73" w:rsidRDefault="00784D51" w:rsidP="00126C73">
            <w:pPr>
              <w:pStyle w:val="Body"/>
              <w:tabs>
                <w:tab w:val="left" w:pos="180"/>
              </w:tabs>
              <w:spacing w:after="0" w:line="240" w:lineRule="auto"/>
              <w:rPr>
                <w:sz w:val="12"/>
                <w:szCs w:val="12"/>
              </w:rPr>
            </w:pPr>
            <w:r w:rsidRPr="00126C73">
              <w:rPr>
                <w:sz w:val="12"/>
                <w:szCs w:val="12"/>
              </w:rPr>
              <w:t>b)</w:t>
            </w:r>
          </w:p>
        </w:tc>
        <w:tc>
          <w:tcPr>
            <w:tcW w:w="4290" w:type="dxa"/>
            <w:gridSpan w:val="11"/>
            <w:shd w:val="clear" w:color="auto" w:fill="auto"/>
          </w:tcPr>
          <w:p w14:paraId="533B951A" w14:textId="77777777" w:rsidR="00784D51" w:rsidRPr="00126C73" w:rsidRDefault="00483CF7" w:rsidP="00126C73">
            <w:pPr>
              <w:pStyle w:val="Body"/>
              <w:tabs>
                <w:tab w:val="left" w:pos="180"/>
              </w:tabs>
              <w:spacing w:after="0" w:line="240" w:lineRule="auto"/>
              <w:rPr>
                <w:sz w:val="12"/>
                <w:szCs w:val="12"/>
              </w:rPr>
            </w:pPr>
            <w:r w:rsidRPr="00126C73">
              <w:rPr>
                <w:sz w:val="12"/>
                <w:szCs w:val="12"/>
              </w:rPr>
              <w:t>Without prejudice to Network Rail's rights to obtain replacement Goods under clauses 8 and 10, if:</w:t>
            </w:r>
          </w:p>
        </w:tc>
      </w:tr>
      <w:tr w:rsidR="00784D51" w:rsidRPr="00126C73" w14:paraId="533B951E" w14:textId="77777777" w:rsidTr="00126C73">
        <w:trPr>
          <w:trHeight w:val="140"/>
        </w:trPr>
        <w:tc>
          <w:tcPr>
            <w:tcW w:w="390" w:type="dxa"/>
            <w:shd w:val="clear" w:color="auto" w:fill="auto"/>
          </w:tcPr>
          <w:p w14:paraId="533B951C" w14:textId="77777777" w:rsidR="00784D51" w:rsidRPr="00126C73" w:rsidRDefault="00D80101" w:rsidP="00126C73">
            <w:pPr>
              <w:pStyle w:val="Body"/>
              <w:tabs>
                <w:tab w:val="left" w:pos="180"/>
              </w:tabs>
              <w:spacing w:after="0" w:line="240" w:lineRule="auto"/>
              <w:rPr>
                <w:sz w:val="12"/>
                <w:szCs w:val="12"/>
              </w:rPr>
            </w:pPr>
            <w:r w:rsidRPr="00126C73">
              <w:rPr>
                <w:sz w:val="12"/>
                <w:szCs w:val="12"/>
              </w:rPr>
              <w:t>(</w:t>
            </w:r>
            <w:r w:rsidR="00483CF7" w:rsidRPr="00126C73">
              <w:rPr>
                <w:sz w:val="12"/>
                <w:szCs w:val="12"/>
              </w:rPr>
              <w:t>i)</w:t>
            </w:r>
          </w:p>
        </w:tc>
        <w:tc>
          <w:tcPr>
            <w:tcW w:w="4290" w:type="dxa"/>
            <w:gridSpan w:val="11"/>
            <w:shd w:val="clear" w:color="auto" w:fill="auto"/>
          </w:tcPr>
          <w:p w14:paraId="533B951D" w14:textId="77777777" w:rsidR="00784D51" w:rsidRPr="00126C73" w:rsidRDefault="00483CF7" w:rsidP="00126C73">
            <w:pPr>
              <w:pStyle w:val="Body"/>
              <w:tabs>
                <w:tab w:val="left" w:pos="180"/>
              </w:tabs>
              <w:spacing w:after="0" w:line="240" w:lineRule="auto"/>
              <w:rPr>
                <w:sz w:val="12"/>
                <w:szCs w:val="12"/>
              </w:rPr>
            </w:pPr>
            <w:r w:rsidRPr="00126C73">
              <w:rPr>
                <w:sz w:val="12"/>
                <w:szCs w:val="12"/>
              </w:rPr>
              <w:t xml:space="preserve">the Supplier commits any </w:t>
            </w:r>
            <w:r w:rsidR="00A102E4" w:rsidRPr="00126C73">
              <w:rPr>
                <w:sz w:val="12"/>
                <w:szCs w:val="12"/>
              </w:rPr>
              <w:t xml:space="preserve">material </w:t>
            </w:r>
            <w:r w:rsidRPr="00126C73">
              <w:rPr>
                <w:sz w:val="12"/>
                <w:szCs w:val="12"/>
              </w:rPr>
              <w:t xml:space="preserve">breach </w:t>
            </w:r>
            <w:r w:rsidR="00A102E4" w:rsidRPr="00126C73">
              <w:rPr>
                <w:sz w:val="12"/>
                <w:szCs w:val="12"/>
              </w:rPr>
              <w:t xml:space="preserve">or series of breaches which amount to a material breach of </w:t>
            </w:r>
            <w:r w:rsidRPr="00126C73">
              <w:rPr>
                <w:sz w:val="12"/>
                <w:szCs w:val="12"/>
              </w:rPr>
              <w:t>the Contract and fails to remedy such breach within 14 days of being given written notice to do so by Network Rail; or</w:t>
            </w:r>
          </w:p>
        </w:tc>
      </w:tr>
      <w:tr w:rsidR="00784D51" w:rsidRPr="00126C73" w14:paraId="533B9521" w14:textId="77777777" w:rsidTr="00126C73">
        <w:trPr>
          <w:trHeight w:val="140"/>
        </w:trPr>
        <w:tc>
          <w:tcPr>
            <w:tcW w:w="390" w:type="dxa"/>
            <w:shd w:val="clear" w:color="auto" w:fill="auto"/>
          </w:tcPr>
          <w:p w14:paraId="533B951F" w14:textId="77777777" w:rsidR="00784D51" w:rsidRPr="00126C73" w:rsidRDefault="00D80101" w:rsidP="00126C73">
            <w:pPr>
              <w:pStyle w:val="Body"/>
              <w:tabs>
                <w:tab w:val="left" w:pos="180"/>
              </w:tabs>
              <w:spacing w:after="0" w:line="240" w:lineRule="auto"/>
              <w:rPr>
                <w:sz w:val="12"/>
                <w:szCs w:val="12"/>
              </w:rPr>
            </w:pPr>
            <w:r w:rsidRPr="00126C73">
              <w:rPr>
                <w:sz w:val="12"/>
                <w:szCs w:val="12"/>
              </w:rPr>
              <w:t>(</w:t>
            </w:r>
            <w:r w:rsidR="00483CF7" w:rsidRPr="00126C73">
              <w:rPr>
                <w:sz w:val="12"/>
                <w:szCs w:val="12"/>
              </w:rPr>
              <w:t>ii)</w:t>
            </w:r>
          </w:p>
        </w:tc>
        <w:tc>
          <w:tcPr>
            <w:tcW w:w="4290" w:type="dxa"/>
            <w:gridSpan w:val="11"/>
            <w:shd w:val="clear" w:color="auto" w:fill="auto"/>
          </w:tcPr>
          <w:p w14:paraId="533B9520" w14:textId="77777777" w:rsidR="00784D51" w:rsidRPr="00126C73" w:rsidRDefault="00483CF7" w:rsidP="00126C73">
            <w:pPr>
              <w:pStyle w:val="Body"/>
              <w:tabs>
                <w:tab w:val="left" w:pos="180"/>
              </w:tabs>
              <w:spacing w:after="0" w:line="240" w:lineRule="auto"/>
              <w:rPr>
                <w:sz w:val="12"/>
                <w:szCs w:val="12"/>
              </w:rPr>
            </w:pPr>
            <w:r w:rsidRPr="00126C73">
              <w:rPr>
                <w:sz w:val="12"/>
                <w:szCs w:val="12"/>
              </w:rPr>
              <w:t>the Supplier fails to perform its obligations under the Cont</w:t>
            </w:r>
            <w:r w:rsidR="00CC0689">
              <w:rPr>
                <w:sz w:val="12"/>
                <w:szCs w:val="12"/>
              </w:rPr>
              <w:t>r</w:t>
            </w:r>
            <w:r w:rsidRPr="00126C73">
              <w:rPr>
                <w:sz w:val="12"/>
                <w:szCs w:val="12"/>
              </w:rPr>
              <w:t xml:space="preserve">act with due diligence or to comply with the specified delivery dates,Network Rail may forthwith terminate the Contract by </w:t>
            </w:r>
            <w:r w:rsidR="00A102E4" w:rsidRPr="00126C73">
              <w:rPr>
                <w:sz w:val="12"/>
                <w:szCs w:val="12"/>
              </w:rPr>
              <w:t xml:space="preserve">written </w:t>
            </w:r>
            <w:r w:rsidRPr="00126C73">
              <w:rPr>
                <w:sz w:val="12"/>
                <w:szCs w:val="12"/>
              </w:rPr>
              <w:t>notice and shall thereupon be entitled:</w:t>
            </w:r>
          </w:p>
        </w:tc>
      </w:tr>
      <w:tr w:rsidR="00784D51" w:rsidRPr="00126C73" w14:paraId="533B9524" w14:textId="77777777" w:rsidTr="00126C73">
        <w:trPr>
          <w:trHeight w:val="140"/>
        </w:trPr>
        <w:tc>
          <w:tcPr>
            <w:tcW w:w="390" w:type="dxa"/>
            <w:shd w:val="clear" w:color="auto" w:fill="auto"/>
          </w:tcPr>
          <w:p w14:paraId="533B9522" w14:textId="77777777" w:rsidR="00784D51" w:rsidRPr="00126C73" w:rsidRDefault="00784D51" w:rsidP="00126C73">
            <w:pPr>
              <w:pStyle w:val="Body"/>
              <w:tabs>
                <w:tab w:val="left" w:pos="180"/>
              </w:tabs>
              <w:spacing w:after="0" w:line="240" w:lineRule="auto"/>
              <w:rPr>
                <w:sz w:val="12"/>
                <w:szCs w:val="12"/>
              </w:rPr>
            </w:pPr>
          </w:p>
        </w:tc>
        <w:tc>
          <w:tcPr>
            <w:tcW w:w="4290" w:type="dxa"/>
            <w:gridSpan w:val="11"/>
            <w:shd w:val="clear" w:color="auto" w:fill="auto"/>
          </w:tcPr>
          <w:p w14:paraId="533B9523" w14:textId="77777777" w:rsidR="00784D51" w:rsidRPr="00126C73" w:rsidRDefault="00483CF7" w:rsidP="00126C73">
            <w:pPr>
              <w:pStyle w:val="Body"/>
              <w:tabs>
                <w:tab w:val="left" w:pos="180"/>
              </w:tabs>
              <w:spacing w:after="0" w:line="240" w:lineRule="auto"/>
              <w:rPr>
                <w:sz w:val="12"/>
                <w:szCs w:val="12"/>
              </w:rPr>
            </w:pPr>
            <w:r w:rsidRPr="00126C73">
              <w:rPr>
                <w:sz w:val="12"/>
                <w:szCs w:val="12"/>
              </w:rPr>
              <w:t>• to return to the Supplier at the Supplier's own risk and expense any of the Goods already delivered but which cannot in Network Rail's opinion be effectively or commercially used by reason of the non-delivery of Goods still undelivered, and to recover any payments made to the Supplier in respect of the Goods so returned; an</w:t>
            </w:r>
            <w:r w:rsidR="00625E48" w:rsidRPr="00126C73">
              <w:rPr>
                <w:sz w:val="12"/>
                <w:szCs w:val="12"/>
              </w:rPr>
              <w:t>d</w:t>
            </w:r>
          </w:p>
        </w:tc>
      </w:tr>
      <w:tr w:rsidR="00784D51" w:rsidRPr="00126C73" w14:paraId="533B9527" w14:textId="77777777" w:rsidTr="00126C73">
        <w:trPr>
          <w:trHeight w:val="140"/>
        </w:trPr>
        <w:tc>
          <w:tcPr>
            <w:tcW w:w="390" w:type="dxa"/>
            <w:shd w:val="clear" w:color="auto" w:fill="auto"/>
          </w:tcPr>
          <w:p w14:paraId="533B9525" w14:textId="77777777" w:rsidR="00784D51" w:rsidRPr="00126C73" w:rsidRDefault="00784D51" w:rsidP="00126C73">
            <w:pPr>
              <w:pStyle w:val="Body"/>
              <w:tabs>
                <w:tab w:val="left" w:pos="180"/>
              </w:tabs>
              <w:spacing w:after="0" w:line="240" w:lineRule="auto"/>
              <w:rPr>
                <w:sz w:val="12"/>
                <w:szCs w:val="12"/>
              </w:rPr>
            </w:pPr>
          </w:p>
        </w:tc>
        <w:tc>
          <w:tcPr>
            <w:tcW w:w="4290" w:type="dxa"/>
            <w:gridSpan w:val="11"/>
            <w:shd w:val="clear" w:color="auto" w:fill="auto"/>
          </w:tcPr>
          <w:p w14:paraId="533B9526" w14:textId="77777777" w:rsidR="00784D51" w:rsidRPr="00126C73" w:rsidRDefault="00483CF7" w:rsidP="00126C73">
            <w:pPr>
              <w:pStyle w:val="Body"/>
              <w:tabs>
                <w:tab w:val="left" w:pos="180"/>
              </w:tabs>
              <w:spacing w:after="0" w:line="240" w:lineRule="auto"/>
              <w:rPr>
                <w:sz w:val="12"/>
                <w:szCs w:val="12"/>
              </w:rPr>
            </w:pPr>
            <w:r w:rsidRPr="00126C73">
              <w:rPr>
                <w:sz w:val="12"/>
                <w:szCs w:val="12"/>
              </w:rPr>
              <w:t xml:space="preserve">• to recover from the Supplier any additional </w:t>
            </w:r>
            <w:r w:rsidR="00FE0E85" w:rsidRPr="00126C73">
              <w:rPr>
                <w:sz w:val="12"/>
                <w:szCs w:val="12"/>
              </w:rPr>
              <w:t>direct cost</w:t>
            </w:r>
            <w:r w:rsidRPr="00126C73">
              <w:rPr>
                <w:sz w:val="12"/>
                <w:szCs w:val="12"/>
              </w:rPr>
              <w:t xml:space="preserve"> reasonably incurred by Network Rail in obtaining other Goods in lieu of those so returned and those not delivered because of the termination of the Contract.</w:t>
            </w:r>
          </w:p>
        </w:tc>
      </w:tr>
      <w:tr w:rsidR="00784D51" w:rsidRPr="00126C73" w14:paraId="533B952A" w14:textId="77777777" w:rsidTr="00126C73">
        <w:trPr>
          <w:trHeight w:val="140"/>
        </w:trPr>
        <w:tc>
          <w:tcPr>
            <w:tcW w:w="390" w:type="dxa"/>
            <w:shd w:val="clear" w:color="auto" w:fill="auto"/>
          </w:tcPr>
          <w:p w14:paraId="533B9528" w14:textId="77777777" w:rsidR="00784D51" w:rsidRPr="00126C73" w:rsidRDefault="00483CF7" w:rsidP="00126C73">
            <w:pPr>
              <w:pStyle w:val="Body"/>
              <w:tabs>
                <w:tab w:val="left" w:pos="180"/>
              </w:tabs>
              <w:spacing w:after="0" w:line="240" w:lineRule="auto"/>
              <w:rPr>
                <w:sz w:val="12"/>
                <w:szCs w:val="12"/>
              </w:rPr>
            </w:pPr>
            <w:r w:rsidRPr="00126C73">
              <w:rPr>
                <w:sz w:val="12"/>
                <w:szCs w:val="12"/>
              </w:rPr>
              <w:t>c)</w:t>
            </w:r>
          </w:p>
        </w:tc>
        <w:tc>
          <w:tcPr>
            <w:tcW w:w="4290" w:type="dxa"/>
            <w:gridSpan w:val="11"/>
            <w:shd w:val="clear" w:color="auto" w:fill="auto"/>
          </w:tcPr>
          <w:p w14:paraId="533B9529" w14:textId="77777777" w:rsidR="00784D51" w:rsidRPr="00126C73" w:rsidRDefault="00483CF7" w:rsidP="00126C73">
            <w:pPr>
              <w:pStyle w:val="Body"/>
              <w:tabs>
                <w:tab w:val="left" w:pos="180"/>
              </w:tabs>
              <w:spacing w:after="0" w:line="240" w:lineRule="auto"/>
              <w:rPr>
                <w:sz w:val="12"/>
                <w:szCs w:val="12"/>
              </w:rPr>
            </w:pPr>
            <w:r w:rsidRPr="00126C73">
              <w:rPr>
                <w:sz w:val="12"/>
                <w:szCs w:val="12"/>
              </w:rPr>
              <w:t>Termination of the Contract shall not prejudice or affect any right or remedy which has accrued or shall accrue thereafter to Network Rail.</w:t>
            </w:r>
          </w:p>
        </w:tc>
      </w:tr>
      <w:tr w:rsidR="00784D51" w:rsidRPr="00126C73" w14:paraId="533B952D" w14:textId="77777777" w:rsidTr="00126C73">
        <w:trPr>
          <w:trHeight w:val="140"/>
        </w:trPr>
        <w:tc>
          <w:tcPr>
            <w:tcW w:w="390" w:type="dxa"/>
            <w:shd w:val="clear" w:color="auto" w:fill="auto"/>
          </w:tcPr>
          <w:p w14:paraId="533B952B" w14:textId="77777777" w:rsidR="00784D51" w:rsidRPr="00126C73" w:rsidRDefault="00483CF7" w:rsidP="00126C73">
            <w:pPr>
              <w:pStyle w:val="Body"/>
              <w:tabs>
                <w:tab w:val="left" w:pos="180"/>
              </w:tabs>
              <w:spacing w:after="0" w:line="240" w:lineRule="auto"/>
              <w:rPr>
                <w:sz w:val="12"/>
                <w:szCs w:val="12"/>
              </w:rPr>
            </w:pPr>
            <w:r w:rsidRPr="00126C73">
              <w:rPr>
                <w:sz w:val="12"/>
                <w:szCs w:val="12"/>
              </w:rPr>
              <w:t>d)</w:t>
            </w:r>
          </w:p>
        </w:tc>
        <w:tc>
          <w:tcPr>
            <w:tcW w:w="4290" w:type="dxa"/>
            <w:gridSpan w:val="11"/>
            <w:shd w:val="clear" w:color="auto" w:fill="auto"/>
          </w:tcPr>
          <w:p w14:paraId="533B952C" w14:textId="77777777" w:rsidR="00784D51" w:rsidRPr="00126C73" w:rsidRDefault="00483CF7" w:rsidP="00315B12">
            <w:pPr>
              <w:pStyle w:val="Body"/>
              <w:tabs>
                <w:tab w:val="left" w:pos="180"/>
              </w:tabs>
              <w:spacing w:after="0" w:line="240" w:lineRule="auto"/>
              <w:rPr>
                <w:sz w:val="12"/>
                <w:szCs w:val="12"/>
              </w:rPr>
            </w:pPr>
            <w:r w:rsidRPr="00126C73">
              <w:rPr>
                <w:sz w:val="12"/>
                <w:szCs w:val="12"/>
              </w:rPr>
              <w:t xml:space="preserve">Network Rail may, in addition to any other power it may have, at any time by </w:t>
            </w:r>
            <w:r w:rsidR="00FE0E85" w:rsidRPr="00126C73">
              <w:rPr>
                <w:sz w:val="12"/>
                <w:szCs w:val="12"/>
              </w:rPr>
              <w:t xml:space="preserve">written </w:t>
            </w:r>
            <w:r w:rsidRPr="00126C73">
              <w:rPr>
                <w:sz w:val="12"/>
                <w:szCs w:val="12"/>
              </w:rPr>
              <w:t>notice to the Supplier forthwith terminate the Contract</w:t>
            </w:r>
            <w:r w:rsidR="00B469E7" w:rsidRPr="00126C73">
              <w:rPr>
                <w:sz w:val="12"/>
                <w:szCs w:val="12"/>
              </w:rPr>
              <w:t>.</w:t>
            </w:r>
            <w:r w:rsidRPr="00126C73">
              <w:rPr>
                <w:sz w:val="12"/>
                <w:szCs w:val="12"/>
              </w:rPr>
              <w:t xml:space="preserve"> In such circumstances, the Supplier shall </w:t>
            </w:r>
            <w:r w:rsidR="00B469E7" w:rsidRPr="00126C73">
              <w:rPr>
                <w:sz w:val="12"/>
                <w:szCs w:val="12"/>
              </w:rPr>
              <w:t xml:space="preserve">only </w:t>
            </w:r>
            <w:r w:rsidRPr="00126C73">
              <w:rPr>
                <w:sz w:val="12"/>
                <w:szCs w:val="12"/>
              </w:rPr>
              <w:t>be entitled to payment for Goods already delivered to Network Rail at the date of such termination</w:t>
            </w:r>
            <w:r w:rsidR="00B469E7" w:rsidRPr="00126C73">
              <w:rPr>
                <w:sz w:val="12"/>
                <w:szCs w:val="12"/>
              </w:rPr>
              <w:t xml:space="preserve"> plus the </w:t>
            </w:r>
            <w:r w:rsidR="00C765D2" w:rsidRPr="00126C73">
              <w:rPr>
                <w:sz w:val="12"/>
                <w:szCs w:val="12"/>
              </w:rPr>
              <w:t xml:space="preserve">nett </w:t>
            </w:r>
            <w:r w:rsidR="00B469E7" w:rsidRPr="00126C73">
              <w:rPr>
                <w:sz w:val="12"/>
                <w:szCs w:val="12"/>
              </w:rPr>
              <w:t>cost of any material and work in progress</w:t>
            </w:r>
            <w:r w:rsidR="00C765D2" w:rsidRPr="00126C73">
              <w:rPr>
                <w:sz w:val="12"/>
                <w:szCs w:val="12"/>
              </w:rPr>
              <w:t xml:space="preserve">, </w:t>
            </w:r>
            <w:r w:rsidR="00B7401E" w:rsidRPr="00126C73">
              <w:rPr>
                <w:sz w:val="12"/>
                <w:szCs w:val="12"/>
              </w:rPr>
              <w:t xml:space="preserve">which shall be </w:t>
            </w:r>
            <w:r w:rsidR="00C765D2" w:rsidRPr="00126C73">
              <w:rPr>
                <w:sz w:val="12"/>
                <w:szCs w:val="12"/>
              </w:rPr>
              <w:t>made available to Network Rail if required,</w:t>
            </w:r>
            <w:r w:rsidR="00B469E7" w:rsidRPr="00126C73">
              <w:rPr>
                <w:sz w:val="12"/>
                <w:szCs w:val="12"/>
              </w:rPr>
              <w:t xml:space="preserve"> that the Supplier cannot u</w:t>
            </w:r>
            <w:r w:rsidR="00C765D2" w:rsidRPr="00126C73">
              <w:rPr>
                <w:sz w:val="12"/>
                <w:szCs w:val="12"/>
              </w:rPr>
              <w:t>tili</w:t>
            </w:r>
            <w:r w:rsidR="00B469E7" w:rsidRPr="00126C73">
              <w:rPr>
                <w:sz w:val="12"/>
                <w:szCs w:val="12"/>
              </w:rPr>
              <w:t>se elsewhere</w:t>
            </w:r>
            <w:r w:rsidRPr="006A75B8">
              <w:rPr>
                <w:sz w:val="12"/>
                <w:szCs w:val="12"/>
              </w:rPr>
              <w:t>.</w:t>
            </w:r>
            <w:r w:rsidR="00315B12" w:rsidRPr="000C0451">
              <w:rPr>
                <w:bCs/>
                <w:sz w:val="12"/>
                <w:szCs w:val="12"/>
              </w:rPr>
              <w:t xml:space="preserve"> The Supplier shall not be entitled to payment of any other loss (including, without limitation, loss of profit) and/or damage arising from such termination.</w:t>
            </w:r>
          </w:p>
        </w:tc>
      </w:tr>
      <w:tr w:rsidR="00784D51" w:rsidRPr="00126C73" w14:paraId="533B9530" w14:textId="77777777" w:rsidTr="00126C73">
        <w:trPr>
          <w:trHeight w:val="140"/>
        </w:trPr>
        <w:tc>
          <w:tcPr>
            <w:tcW w:w="390" w:type="dxa"/>
            <w:shd w:val="clear" w:color="auto" w:fill="auto"/>
          </w:tcPr>
          <w:p w14:paraId="533B952E" w14:textId="77777777" w:rsidR="00784D51" w:rsidRPr="00126C73" w:rsidRDefault="00483CF7" w:rsidP="00126C73">
            <w:pPr>
              <w:pStyle w:val="Body"/>
              <w:tabs>
                <w:tab w:val="left" w:pos="180"/>
              </w:tabs>
              <w:spacing w:after="0" w:line="240" w:lineRule="auto"/>
              <w:rPr>
                <w:sz w:val="12"/>
                <w:szCs w:val="12"/>
              </w:rPr>
            </w:pPr>
            <w:r w:rsidRPr="00126C73">
              <w:rPr>
                <w:sz w:val="12"/>
                <w:szCs w:val="12"/>
              </w:rPr>
              <w:lastRenderedPageBreak/>
              <w:t>14.</w:t>
            </w:r>
          </w:p>
        </w:tc>
        <w:tc>
          <w:tcPr>
            <w:tcW w:w="4290" w:type="dxa"/>
            <w:gridSpan w:val="11"/>
            <w:shd w:val="clear" w:color="auto" w:fill="auto"/>
          </w:tcPr>
          <w:p w14:paraId="533B952F" w14:textId="77777777" w:rsidR="00784D51" w:rsidRPr="00126C73" w:rsidRDefault="00483CF7" w:rsidP="00126C73">
            <w:pPr>
              <w:pStyle w:val="Body"/>
              <w:tabs>
                <w:tab w:val="left" w:pos="180"/>
              </w:tabs>
              <w:spacing w:after="0" w:line="240" w:lineRule="auto"/>
              <w:rPr>
                <w:b/>
                <w:sz w:val="12"/>
                <w:szCs w:val="12"/>
              </w:rPr>
            </w:pPr>
            <w:r w:rsidRPr="00126C73">
              <w:rPr>
                <w:b/>
                <w:sz w:val="12"/>
                <w:szCs w:val="12"/>
                <w:u w:val="single"/>
              </w:rPr>
              <w:t>GOVERNING LAW AND JURISDICTION</w:t>
            </w:r>
          </w:p>
        </w:tc>
      </w:tr>
      <w:tr w:rsidR="00784D51" w:rsidRPr="00126C73" w14:paraId="533B9533" w14:textId="77777777" w:rsidTr="00126C73">
        <w:trPr>
          <w:trHeight w:val="140"/>
        </w:trPr>
        <w:tc>
          <w:tcPr>
            <w:tcW w:w="390" w:type="dxa"/>
            <w:shd w:val="clear" w:color="auto" w:fill="auto"/>
          </w:tcPr>
          <w:p w14:paraId="533B9531" w14:textId="77777777" w:rsidR="00784D51" w:rsidRPr="00126C73" w:rsidRDefault="00483CF7" w:rsidP="00126C73">
            <w:pPr>
              <w:pStyle w:val="Body"/>
              <w:tabs>
                <w:tab w:val="left" w:pos="180"/>
              </w:tabs>
              <w:spacing w:after="0" w:line="240" w:lineRule="auto"/>
              <w:rPr>
                <w:sz w:val="12"/>
                <w:szCs w:val="12"/>
              </w:rPr>
            </w:pPr>
            <w:r w:rsidRPr="00126C73">
              <w:rPr>
                <w:sz w:val="12"/>
                <w:szCs w:val="12"/>
              </w:rPr>
              <w:t>a)</w:t>
            </w:r>
          </w:p>
        </w:tc>
        <w:tc>
          <w:tcPr>
            <w:tcW w:w="4290" w:type="dxa"/>
            <w:gridSpan w:val="11"/>
            <w:shd w:val="clear" w:color="auto" w:fill="auto"/>
          </w:tcPr>
          <w:p w14:paraId="533B9532" w14:textId="77777777" w:rsidR="00784D51" w:rsidRPr="00126C73" w:rsidRDefault="00483CF7" w:rsidP="00126C73">
            <w:pPr>
              <w:pStyle w:val="Body"/>
              <w:tabs>
                <w:tab w:val="left" w:pos="180"/>
              </w:tabs>
              <w:spacing w:after="0" w:line="240" w:lineRule="auto"/>
              <w:rPr>
                <w:sz w:val="12"/>
                <w:szCs w:val="12"/>
              </w:rPr>
            </w:pPr>
            <w:r w:rsidRPr="00126C73">
              <w:rPr>
                <w:sz w:val="12"/>
                <w:szCs w:val="12"/>
              </w:rPr>
              <w:t>The Contract shall be governed by and construed in accordance with English law and all disputes, claims or proceedings between the parties relating to the validity, construction or performance of the Contract shall be subject to the non-exclusive jurisdiction of the English courts.</w:t>
            </w:r>
          </w:p>
        </w:tc>
      </w:tr>
      <w:tr w:rsidR="00784D51" w:rsidRPr="00126C73" w14:paraId="533B9536" w14:textId="77777777" w:rsidTr="00126C73">
        <w:trPr>
          <w:trHeight w:val="140"/>
        </w:trPr>
        <w:tc>
          <w:tcPr>
            <w:tcW w:w="390" w:type="dxa"/>
            <w:shd w:val="clear" w:color="auto" w:fill="auto"/>
          </w:tcPr>
          <w:p w14:paraId="533B9534" w14:textId="77777777" w:rsidR="00784D51" w:rsidRPr="00126C73" w:rsidRDefault="00483CF7" w:rsidP="00126C73">
            <w:pPr>
              <w:pStyle w:val="Body"/>
              <w:tabs>
                <w:tab w:val="left" w:pos="180"/>
              </w:tabs>
              <w:spacing w:after="0" w:line="240" w:lineRule="auto"/>
              <w:rPr>
                <w:sz w:val="12"/>
                <w:szCs w:val="12"/>
              </w:rPr>
            </w:pPr>
            <w:r w:rsidRPr="00126C73">
              <w:rPr>
                <w:sz w:val="12"/>
                <w:szCs w:val="12"/>
              </w:rPr>
              <w:t>b)</w:t>
            </w:r>
          </w:p>
        </w:tc>
        <w:tc>
          <w:tcPr>
            <w:tcW w:w="4290" w:type="dxa"/>
            <w:gridSpan w:val="11"/>
            <w:shd w:val="clear" w:color="auto" w:fill="auto"/>
          </w:tcPr>
          <w:p w14:paraId="533B9535" w14:textId="77777777" w:rsidR="00C53240" w:rsidRPr="00126C73" w:rsidRDefault="00483CF7" w:rsidP="00126C73">
            <w:pPr>
              <w:pStyle w:val="Body"/>
              <w:tabs>
                <w:tab w:val="left" w:pos="180"/>
              </w:tabs>
              <w:spacing w:after="0" w:line="240" w:lineRule="auto"/>
              <w:rPr>
                <w:sz w:val="12"/>
                <w:szCs w:val="12"/>
              </w:rPr>
            </w:pPr>
            <w:r w:rsidRPr="00126C73">
              <w:rPr>
                <w:sz w:val="12"/>
                <w:szCs w:val="12"/>
              </w:rPr>
              <w:t>No claims shall be brought under the Contract after the expiry of 6 years from the date of delivery of the Goods (or, in the case of Goods replaced under clauses 8 or 10, from the date of delivery of such replacement Goods).</w:t>
            </w:r>
          </w:p>
        </w:tc>
      </w:tr>
      <w:tr w:rsidR="00625E48" w:rsidRPr="00126C73" w14:paraId="533B9539" w14:textId="77777777" w:rsidTr="00126C73">
        <w:trPr>
          <w:trHeight w:val="140"/>
        </w:trPr>
        <w:tc>
          <w:tcPr>
            <w:tcW w:w="390" w:type="dxa"/>
            <w:shd w:val="clear" w:color="auto" w:fill="auto"/>
          </w:tcPr>
          <w:p w14:paraId="533B9537" w14:textId="77777777" w:rsidR="00625E48" w:rsidRPr="00126C73" w:rsidRDefault="00625E48" w:rsidP="00126C73">
            <w:pPr>
              <w:pStyle w:val="Body"/>
              <w:tabs>
                <w:tab w:val="left" w:pos="180"/>
              </w:tabs>
              <w:spacing w:after="0" w:line="240" w:lineRule="auto"/>
              <w:rPr>
                <w:sz w:val="12"/>
                <w:szCs w:val="12"/>
              </w:rPr>
            </w:pPr>
            <w:r w:rsidRPr="00126C73">
              <w:rPr>
                <w:sz w:val="12"/>
                <w:szCs w:val="12"/>
              </w:rPr>
              <w:t>15.</w:t>
            </w:r>
          </w:p>
        </w:tc>
        <w:tc>
          <w:tcPr>
            <w:tcW w:w="4290" w:type="dxa"/>
            <w:gridSpan w:val="11"/>
            <w:shd w:val="clear" w:color="auto" w:fill="auto"/>
          </w:tcPr>
          <w:p w14:paraId="533B9538" w14:textId="77777777" w:rsidR="00625E48" w:rsidRPr="00126C73" w:rsidRDefault="00625E48" w:rsidP="00126C73">
            <w:pPr>
              <w:pStyle w:val="Body"/>
              <w:tabs>
                <w:tab w:val="left" w:pos="180"/>
              </w:tabs>
              <w:spacing w:after="0" w:line="240" w:lineRule="auto"/>
              <w:rPr>
                <w:sz w:val="12"/>
                <w:szCs w:val="12"/>
              </w:rPr>
            </w:pPr>
            <w:r w:rsidRPr="00126C73">
              <w:rPr>
                <w:b/>
                <w:sz w:val="12"/>
                <w:szCs w:val="12"/>
                <w:u w:val="single"/>
              </w:rPr>
              <w:t>SET-OFF</w:t>
            </w:r>
          </w:p>
        </w:tc>
      </w:tr>
      <w:tr w:rsidR="00625E48" w:rsidRPr="00126C73" w14:paraId="533B953C" w14:textId="77777777" w:rsidTr="00126C73">
        <w:trPr>
          <w:trHeight w:val="140"/>
        </w:trPr>
        <w:tc>
          <w:tcPr>
            <w:tcW w:w="390" w:type="dxa"/>
            <w:shd w:val="clear" w:color="auto" w:fill="auto"/>
          </w:tcPr>
          <w:p w14:paraId="533B953A" w14:textId="77777777" w:rsidR="00625E48" w:rsidRPr="00126C73" w:rsidRDefault="00625E48" w:rsidP="00126C73">
            <w:pPr>
              <w:pStyle w:val="Body"/>
              <w:tabs>
                <w:tab w:val="left" w:pos="180"/>
              </w:tabs>
              <w:spacing w:after="0" w:line="240" w:lineRule="auto"/>
              <w:rPr>
                <w:sz w:val="12"/>
                <w:szCs w:val="12"/>
              </w:rPr>
            </w:pPr>
          </w:p>
        </w:tc>
        <w:tc>
          <w:tcPr>
            <w:tcW w:w="4290" w:type="dxa"/>
            <w:gridSpan w:val="11"/>
            <w:shd w:val="clear" w:color="auto" w:fill="auto"/>
          </w:tcPr>
          <w:p w14:paraId="533B953B" w14:textId="77777777" w:rsidR="00625E48" w:rsidRPr="00126C73" w:rsidRDefault="00625E48" w:rsidP="00126C73">
            <w:pPr>
              <w:pStyle w:val="Body"/>
              <w:tabs>
                <w:tab w:val="left" w:pos="180"/>
              </w:tabs>
              <w:spacing w:after="0" w:line="240" w:lineRule="auto"/>
              <w:rPr>
                <w:sz w:val="12"/>
                <w:szCs w:val="12"/>
              </w:rPr>
            </w:pPr>
            <w:r w:rsidRPr="00126C73">
              <w:rPr>
                <w:sz w:val="12"/>
                <w:szCs w:val="12"/>
              </w:rPr>
              <w:t xml:space="preserve">Without prejudice to Network Rail’s other rights and remedies, Network Rail may deduct from any sums due to the Supplier under the Contract an amount equivalent to any sum due from the Supplier to Network Rail (whether such sums are due to Network rail under the Contract or under any other agreement between the Supplier and Network Rail) and may also deduct any sum of money that is recoverable from or payable by the Supplier under the Contract from any sum due or which at any time thereafter may become due under any other agreement between Network Rail and the Supplier.  </w:t>
            </w:r>
          </w:p>
        </w:tc>
      </w:tr>
      <w:tr w:rsidR="00625E48" w:rsidRPr="00126C73" w14:paraId="533B953F" w14:textId="77777777" w:rsidTr="00126C73">
        <w:trPr>
          <w:trHeight w:val="140"/>
        </w:trPr>
        <w:tc>
          <w:tcPr>
            <w:tcW w:w="390" w:type="dxa"/>
            <w:shd w:val="clear" w:color="auto" w:fill="auto"/>
          </w:tcPr>
          <w:p w14:paraId="533B953D" w14:textId="77777777" w:rsidR="00625E48" w:rsidRPr="00126C73" w:rsidRDefault="00625E48" w:rsidP="00126C73">
            <w:pPr>
              <w:pStyle w:val="Body"/>
              <w:tabs>
                <w:tab w:val="left" w:pos="180"/>
              </w:tabs>
              <w:spacing w:after="0" w:line="240" w:lineRule="auto"/>
              <w:rPr>
                <w:sz w:val="12"/>
                <w:szCs w:val="12"/>
              </w:rPr>
            </w:pPr>
            <w:r w:rsidRPr="00126C73">
              <w:rPr>
                <w:sz w:val="12"/>
                <w:szCs w:val="12"/>
              </w:rPr>
              <w:t>16.</w:t>
            </w:r>
          </w:p>
        </w:tc>
        <w:tc>
          <w:tcPr>
            <w:tcW w:w="4290" w:type="dxa"/>
            <w:gridSpan w:val="11"/>
            <w:shd w:val="clear" w:color="auto" w:fill="auto"/>
          </w:tcPr>
          <w:p w14:paraId="533B953E" w14:textId="77777777" w:rsidR="00625E48" w:rsidRPr="00126C73" w:rsidRDefault="00625E48" w:rsidP="00126C73">
            <w:pPr>
              <w:pStyle w:val="Body"/>
              <w:tabs>
                <w:tab w:val="left" w:pos="180"/>
              </w:tabs>
              <w:spacing w:after="0" w:line="240" w:lineRule="auto"/>
              <w:rPr>
                <w:sz w:val="12"/>
                <w:szCs w:val="12"/>
              </w:rPr>
            </w:pPr>
            <w:r w:rsidRPr="00126C73">
              <w:rPr>
                <w:b/>
                <w:sz w:val="12"/>
                <w:szCs w:val="12"/>
                <w:u w:val="single"/>
              </w:rPr>
              <w:t>WAIVER</w:t>
            </w:r>
          </w:p>
        </w:tc>
      </w:tr>
      <w:tr w:rsidR="00625E48" w:rsidRPr="00126C73" w14:paraId="533B9542" w14:textId="77777777" w:rsidTr="00126C73">
        <w:trPr>
          <w:trHeight w:val="140"/>
        </w:trPr>
        <w:tc>
          <w:tcPr>
            <w:tcW w:w="390" w:type="dxa"/>
            <w:shd w:val="clear" w:color="auto" w:fill="auto"/>
          </w:tcPr>
          <w:p w14:paraId="533B9540" w14:textId="77777777" w:rsidR="00625E48" w:rsidRPr="00126C73" w:rsidRDefault="00625E48" w:rsidP="00126C73">
            <w:pPr>
              <w:pStyle w:val="Body"/>
              <w:tabs>
                <w:tab w:val="left" w:pos="180"/>
              </w:tabs>
              <w:spacing w:after="0" w:line="240" w:lineRule="auto"/>
              <w:rPr>
                <w:sz w:val="12"/>
                <w:szCs w:val="12"/>
              </w:rPr>
            </w:pPr>
          </w:p>
        </w:tc>
        <w:tc>
          <w:tcPr>
            <w:tcW w:w="4290" w:type="dxa"/>
            <w:gridSpan w:val="11"/>
            <w:shd w:val="clear" w:color="auto" w:fill="auto"/>
          </w:tcPr>
          <w:p w14:paraId="533B9541" w14:textId="77777777" w:rsidR="00625E48" w:rsidRPr="00126C73" w:rsidRDefault="00625E48" w:rsidP="00126C73">
            <w:pPr>
              <w:pStyle w:val="Body"/>
              <w:tabs>
                <w:tab w:val="left" w:pos="180"/>
              </w:tabs>
              <w:spacing w:after="0" w:line="240" w:lineRule="auto"/>
              <w:rPr>
                <w:sz w:val="12"/>
                <w:szCs w:val="12"/>
              </w:rPr>
            </w:pPr>
            <w:r w:rsidRPr="00126C73">
              <w:rPr>
                <w:sz w:val="12"/>
                <w:szCs w:val="12"/>
              </w:rPr>
              <w:t>No failure to exercise or delay in exercising any right, power or remedy under or in connection with the Contract shall operate as a waiver thereof, and no single or partial exercise of any right, power or remedy shall preclude any further or other exercise thereof, or the exercise of any other right or remedy.</w:t>
            </w:r>
          </w:p>
        </w:tc>
      </w:tr>
      <w:tr w:rsidR="00625E48" w:rsidRPr="00126C73" w14:paraId="533B9545" w14:textId="77777777" w:rsidTr="00126C73">
        <w:trPr>
          <w:trHeight w:val="140"/>
        </w:trPr>
        <w:tc>
          <w:tcPr>
            <w:tcW w:w="390" w:type="dxa"/>
            <w:shd w:val="clear" w:color="auto" w:fill="auto"/>
          </w:tcPr>
          <w:p w14:paraId="533B9543" w14:textId="77777777" w:rsidR="00625E48" w:rsidRPr="00126C73" w:rsidRDefault="003D444A" w:rsidP="00126C73">
            <w:pPr>
              <w:pStyle w:val="Body"/>
              <w:tabs>
                <w:tab w:val="left" w:pos="180"/>
              </w:tabs>
              <w:spacing w:after="0" w:line="240" w:lineRule="auto"/>
              <w:rPr>
                <w:sz w:val="12"/>
                <w:szCs w:val="12"/>
              </w:rPr>
            </w:pPr>
            <w:r w:rsidRPr="00126C73">
              <w:rPr>
                <w:sz w:val="12"/>
                <w:szCs w:val="12"/>
              </w:rPr>
              <w:t>17.</w:t>
            </w:r>
          </w:p>
        </w:tc>
        <w:tc>
          <w:tcPr>
            <w:tcW w:w="4290" w:type="dxa"/>
            <w:gridSpan w:val="11"/>
            <w:shd w:val="clear" w:color="auto" w:fill="auto"/>
          </w:tcPr>
          <w:p w14:paraId="533B9544" w14:textId="77777777" w:rsidR="00625E48" w:rsidRPr="00126C73" w:rsidRDefault="00625E48" w:rsidP="00126C73">
            <w:pPr>
              <w:pStyle w:val="Body"/>
              <w:tabs>
                <w:tab w:val="left" w:pos="180"/>
              </w:tabs>
              <w:spacing w:after="0" w:line="240" w:lineRule="auto"/>
              <w:rPr>
                <w:sz w:val="12"/>
                <w:szCs w:val="12"/>
              </w:rPr>
            </w:pPr>
            <w:r w:rsidRPr="00126C73">
              <w:rPr>
                <w:b/>
                <w:sz w:val="12"/>
                <w:szCs w:val="12"/>
                <w:u w:val="single"/>
              </w:rPr>
              <w:t>CONFIDENTIALITY</w:t>
            </w:r>
          </w:p>
        </w:tc>
      </w:tr>
      <w:tr w:rsidR="00625E48" w:rsidRPr="00126C73" w14:paraId="533B9548" w14:textId="77777777" w:rsidTr="00126C73">
        <w:trPr>
          <w:trHeight w:val="140"/>
        </w:trPr>
        <w:tc>
          <w:tcPr>
            <w:tcW w:w="390" w:type="dxa"/>
            <w:shd w:val="clear" w:color="auto" w:fill="auto"/>
          </w:tcPr>
          <w:p w14:paraId="533B9546" w14:textId="77777777" w:rsidR="00625E48" w:rsidRPr="00126C73" w:rsidRDefault="00625E48" w:rsidP="00126C73">
            <w:pPr>
              <w:pStyle w:val="Body"/>
              <w:tabs>
                <w:tab w:val="left" w:pos="180"/>
              </w:tabs>
              <w:spacing w:after="0" w:line="240" w:lineRule="auto"/>
              <w:rPr>
                <w:sz w:val="12"/>
                <w:szCs w:val="12"/>
              </w:rPr>
            </w:pPr>
          </w:p>
        </w:tc>
        <w:tc>
          <w:tcPr>
            <w:tcW w:w="4290" w:type="dxa"/>
            <w:gridSpan w:val="11"/>
            <w:shd w:val="clear" w:color="auto" w:fill="auto"/>
          </w:tcPr>
          <w:p w14:paraId="533B9547" w14:textId="77777777" w:rsidR="00625E48" w:rsidRPr="00126C73" w:rsidRDefault="00625E48" w:rsidP="00126C73">
            <w:pPr>
              <w:pStyle w:val="Body"/>
              <w:tabs>
                <w:tab w:val="left" w:pos="180"/>
              </w:tabs>
              <w:spacing w:after="0" w:line="240" w:lineRule="auto"/>
              <w:rPr>
                <w:sz w:val="12"/>
                <w:szCs w:val="12"/>
              </w:rPr>
            </w:pPr>
            <w:r w:rsidRPr="00126C73">
              <w:rPr>
                <w:sz w:val="12"/>
                <w:szCs w:val="12"/>
              </w:rPr>
              <w:t xml:space="preserve">All information obtained by the Supplier in the course or conduct of the Contract, including the existence of this Contract shall be held confidential and shall not be divulged by the Supplier to any third party save to the extent necessary to supply the Goods and then only on the basis that the recipient of such information shall be bound by similar confidentiality obligations to those undertaken by the </w:t>
            </w:r>
            <w:r w:rsidR="00522530" w:rsidRPr="00126C73">
              <w:rPr>
                <w:sz w:val="12"/>
                <w:szCs w:val="12"/>
              </w:rPr>
              <w:t>Supplier</w:t>
            </w:r>
            <w:r w:rsidRPr="00126C73">
              <w:rPr>
                <w:sz w:val="12"/>
                <w:szCs w:val="12"/>
              </w:rPr>
              <w:t>.</w:t>
            </w:r>
          </w:p>
        </w:tc>
      </w:tr>
      <w:tr w:rsidR="00522530" w:rsidRPr="00126C73" w14:paraId="533B954B" w14:textId="77777777" w:rsidTr="00126C73">
        <w:trPr>
          <w:trHeight w:val="140"/>
        </w:trPr>
        <w:tc>
          <w:tcPr>
            <w:tcW w:w="390" w:type="dxa"/>
            <w:shd w:val="clear" w:color="auto" w:fill="auto"/>
          </w:tcPr>
          <w:p w14:paraId="533B9549" w14:textId="77777777" w:rsidR="00522530" w:rsidRPr="00126C73" w:rsidRDefault="00522530" w:rsidP="00126C73">
            <w:pPr>
              <w:pStyle w:val="Body"/>
              <w:tabs>
                <w:tab w:val="left" w:pos="180"/>
              </w:tabs>
              <w:spacing w:after="0" w:line="240" w:lineRule="auto"/>
              <w:rPr>
                <w:sz w:val="12"/>
                <w:szCs w:val="12"/>
              </w:rPr>
            </w:pPr>
            <w:r w:rsidRPr="00126C73">
              <w:rPr>
                <w:sz w:val="12"/>
                <w:szCs w:val="12"/>
              </w:rPr>
              <w:t>18.</w:t>
            </w:r>
          </w:p>
        </w:tc>
        <w:tc>
          <w:tcPr>
            <w:tcW w:w="4290" w:type="dxa"/>
            <w:gridSpan w:val="11"/>
            <w:shd w:val="clear" w:color="auto" w:fill="auto"/>
          </w:tcPr>
          <w:p w14:paraId="533B954A" w14:textId="77777777" w:rsidR="00522530" w:rsidRPr="00126C73" w:rsidRDefault="00522530" w:rsidP="00126C73">
            <w:pPr>
              <w:pStyle w:val="Body"/>
              <w:tabs>
                <w:tab w:val="left" w:pos="180"/>
              </w:tabs>
              <w:spacing w:after="0" w:line="240" w:lineRule="auto"/>
              <w:rPr>
                <w:b/>
                <w:sz w:val="12"/>
                <w:szCs w:val="12"/>
                <w:u w:val="single"/>
              </w:rPr>
            </w:pPr>
            <w:r w:rsidRPr="00126C73">
              <w:rPr>
                <w:b/>
                <w:sz w:val="12"/>
                <w:szCs w:val="12"/>
                <w:u w:val="single"/>
              </w:rPr>
              <w:t>RIGHTS OF THIRD PARTIES</w:t>
            </w:r>
          </w:p>
        </w:tc>
      </w:tr>
      <w:tr w:rsidR="00720D48" w:rsidRPr="00126C73" w14:paraId="533B954E" w14:textId="77777777" w:rsidTr="00126C73">
        <w:trPr>
          <w:trHeight w:val="140"/>
        </w:trPr>
        <w:tc>
          <w:tcPr>
            <w:tcW w:w="390" w:type="dxa"/>
            <w:shd w:val="clear" w:color="auto" w:fill="auto"/>
          </w:tcPr>
          <w:p w14:paraId="533B954C" w14:textId="77777777" w:rsidR="00720D48" w:rsidRPr="00126C73" w:rsidRDefault="00720D48" w:rsidP="00126C73">
            <w:pPr>
              <w:pStyle w:val="Body"/>
              <w:tabs>
                <w:tab w:val="left" w:pos="180"/>
              </w:tabs>
              <w:spacing w:after="0" w:line="240" w:lineRule="auto"/>
              <w:rPr>
                <w:sz w:val="12"/>
                <w:szCs w:val="12"/>
              </w:rPr>
            </w:pPr>
          </w:p>
        </w:tc>
        <w:tc>
          <w:tcPr>
            <w:tcW w:w="4290" w:type="dxa"/>
            <w:gridSpan w:val="11"/>
            <w:shd w:val="clear" w:color="auto" w:fill="auto"/>
          </w:tcPr>
          <w:p w14:paraId="533B954D" w14:textId="77777777" w:rsidR="00720D48" w:rsidRPr="00126C73" w:rsidRDefault="00720D48" w:rsidP="00126C73">
            <w:pPr>
              <w:pStyle w:val="Body"/>
              <w:tabs>
                <w:tab w:val="left" w:pos="180"/>
              </w:tabs>
              <w:spacing w:after="0" w:line="240" w:lineRule="auto"/>
              <w:rPr>
                <w:sz w:val="12"/>
                <w:szCs w:val="12"/>
              </w:rPr>
            </w:pPr>
            <w:r w:rsidRPr="00126C73">
              <w:rPr>
                <w:sz w:val="12"/>
                <w:szCs w:val="12"/>
              </w:rPr>
              <w:t>No person other than those persons who are parties to this agreement; or their respective successors in title and/or assignees; shall have any rights to enforce any term of this Contract, whether or not any such term expressly or impliedly purports to confer any benefit upon such person.</w:t>
            </w:r>
          </w:p>
        </w:tc>
      </w:tr>
      <w:tr w:rsidR="00720D48" w:rsidRPr="00126C73" w14:paraId="533B9551" w14:textId="77777777" w:rsidTr="00126C73">
        <w:trPr>
          <w:trHeight w:val="140"/>
        </w:trPr>
        <w:tc>
          <w:tcPr>
            <w:tcW w:w="390" w:type="dxa"/>
            <w:shd w:val="clear" w:color="auto" w:fill="auto"/>
          </w:tcPr>
          <w:p w14:paraId="533B954F" w14:textId="77777777" w:rsidR="00720D48" w:rsidRPr="00126C73" w:rsidRDefault="0038174E" w:rsidP="00126C73">
            <w:pPr>
              <w:pStyle w:val="Body"/>
              <w:tabs>
                <w:tab w:val="left" w:pos="180"/>
              </w:tabs>
              <w:spacing w:after="0" w:line="240" w:lineRule="auto"/>
              <w:rPr>
                <w:sz w:val="12"/>
                <w:szCs w:val="12"/>
              </w:rPr>
            </w:pPr>
            <w:r w:rsidRPr="00126C73">
              <w:rPr>
                <w:sz w:val="12"/>
                <w:szCs w:val="12"/>
              </w:rPr>
              <w:t>19.</w:t>
            </w:r>
          </w:p>
        </w:tc>
        <w:tc>
          <w:tcPr>
            <w:tcW w:w="4290" w:type="dxa"/>
            <w:gridSpan w:val="11"/>
            <w:shd w:val="clear" w:color="auto" w:fill="auto"/>
          </w:tcPr>
          <w:p w14:paraId="533B9550" w14:textId="77777777" w:rsidR="00720D48" w:rsidRPr="00126C73" w:rsidRDefault="0038174E" w:rsidP="00126C73">
            <w:pPr>
              <w:pStyle w:val="Body"/>
              <w:tabs>
                <w:tab w:val="left" w:pos="180"/>
              </w:tabs>
              <w:spacing w:after="0" w:line="240" w:lineRule="auto"/>
              <w:rPr>
                <w:b/>
                <w:sz w:val="12"/>
                <w:szCs w:val="12"/>
                <w:u w:val="single"/>
              </w:rPr>
            </w:pPr>
            <w:r w:rsidRPr="00126C73">
              <w:rPr>
                <w:b/>
                <w:sz w:val="12"/>
                <w:szCs w:val="12"/>
                <w:u w:val="single"/>
              </w:rPr>
              <w:t>ANTI-BRIBERY REQUIREMENTS</w:t>
            </w:r>
            <w:r w:rsidR="00CC6C45">
              <w:rPr>
                <w:b/>
                <w:sz w:val="12"/>
                <w:szCs w:val="12"/>
                <w:u w:val="single"/>
              </w:rPr>
              <w:t xml:space="preserve"> AND CODE OF BUSINESS ETHICS</w:t>
            </w:r>
          </w:p>
        </w:tc>
      </w:tr>
      <w:tr w:rsidR="00CC6C45" w:rsidRPr="00126C73" w14:paraId="533B9554" w14:textId="77777777" w:rsidTr="00126C73">
        <w:trPr>
          <w:trHeight w:val="140"/>
        </w:trPr>
        <w:tc>
          <w:tcPr>
            <w:tcW w:w="390" w:type="dxa"/>
            <w:shd w:val="clear" w:color="auto" w:fill="auto"/>
          </w:tcPr>
          <w:p w14:paraId="533B9552" w14:textId="77777777" w:rsidR="00CC6C45" w:rsidRPr="00126C73" w:rsidRDefault="00CC6C45" w:rsidP="00126C73">
            <w:pPr>
              <w:pStyle w:val="Body"/>
              <w:tabs>
                <w:tab w:val="left" w:pos="180"/>
              </w:tabs>
              <w:spacing w:after="0" w:line="240" w:lineRule="auto"/>
              <w:rPr>
                <w:sz w:val="12"/>
                <w:szCs w:val="12"/>
              </w:rPr>
            </w:pPr>
            <w:r w:rsidRPr="00126C73">
              <w:rPr>
                <w:sz w:val="12"/>
                <w:szCs w:val="12"/>
              </w:rPr>
              <w:t>a)</w:t>
            </w:r>
          </w:p>
        </w:tc>
        <w:tc>
          <w:tcPr>
            <w:tcW w:w="4290" w:type="dxa"/>
            <w:gridSpan w:val="11"/>
            <w:shd w:val="clear" w:color="auto" w:fill="auto"/>
          </w:tcPr>
          <w:p w14:paraId="533B9553" w14:textId="77777777" w:rsidR="00CC6C45" w:rsidRPr="00CC6C45" w:rsidRDefault="00CC6C45" w:rsidP="007D25A8">
            <w:pPr>
              <w:pStyle w:val="Body"/>
              <w:tabs>
                <w:tab w:val="left" w:pos="180"/>
              </w:tabs>
              <w:spacing w:after="0" w:line="240" w:lineRule="auto"/>
              <w:rPr>
                <w:sz w:val="12"/>
                <w:szCs w:val="12"/>
              </w:rPr>
            </w:pPr>
            <w:r w:rsidRPr="002E189D">
              <w:rPr>
                <w:rFonts w:cs="Arial"/>
                <w:color w:val="000000"/>
                <w:sz w:val="12"/>
                <w:szCs w:val="12"/>
              </w:rPr>
              <w:t>The Supplier shall comply with all applicable anti-bribery and anti-corruption legislation including, without limitation, the Bribery Act 2010.</w:t>
            </w:r>
          </w:p>
        </w:tc>
      </w:tr>
      <w:tr w:rsidR="00CC6C45" w:rsidRPr="00126C73" w14:paraId="533B9557" w14:textId="77777777" w:rsidTr="00126C73">
        <w:trPr>
          <w:trHeight w:val="140"/>
        </w:trPr>
        <w:tc>
          <w:tcPr>
            <w:tcW w:w="390" w:type="dxa"/>
            <w:shd w:val="clear" w:color="auto" w:fill="auto"/>
          </w:tcPr>
          <w:p w14:paraId="533B9555" w14:textId="77777777" w:rsidR="00CC6C45" w:rsidRPr="00126C73" w:rsidRDefault="00CC6C45" w:rsidP="00126C73">
            <w:pPr>
              <w:pStyle w:val="Body"/>
              <w:tabs>
                <w:tab w:val="left" w:pos="180"/>
              </w:tabs>
              <w:spacing w:after="0" w:line="240" w:lineRule="auto"/>
              <w:rPr>
                <w:sz w:val="12"/>
                <w:szCs w:val="12"/>
              </w:rPr>
            </w:pPr>
            <w:r w:rsidRPr="00126C73">
              <w:rPr>
                <w:sz w:val="12"/>
                <w:szCs w:val="12"/>
              </w:rPr>
              <w:t>b)</w:t>
            </w:r>
          </w:p>
        </w:tc>
        <w:tc>
          <w:tcPr>
            <w:tcW w:w="4290" w:type="dxa"/>
            <w:gridSpan w:val="11"/>
            <w:shd w:val="clear" w:color="auto" w:fill="auto"/>
          </w:tcPr>
          <w:p w14:paraId="533B9556" w14:textId="77777777" w:rsidR="00CC6C45" w:rsidRPr="00CC6C45" w:rsidRDefault="00CC6C45" w:rsidP="007D25A8">
            <w:pPr>
              <w:pStyle w:val="Body"/>
              <w:tabs>
                <w:tab w:val="left" w:pos="180"/>
              </w:tabs>
              <w:spacing w:after="0" w:line="240" w:lineRule="auto"/>
              <w:rPr>
                <w:sz w:val="12"/>
                <w:szCs w:val="12"/>
              </w:rPr>
            </w:pPr>
            <w:r w:rsidRPr="002E189D">
              <w:rPr>
                <w:rFonts w:cs="Arial"/>
                <w:color w:val="000000"/>
                <w:sz w:val="12"/>
                <w:szCs w:val="12"/>
              </w:rPr>
              <w:t>The Supplier shall maintain and enforce its own policies and procedures, including adequate procedures under the Bribery Act 2010, to ensure compliance with all applicable anti-bribery and anti-corruption legislation. Adequate procedures shall be determined in accordance with section 7(2) of the Bribery Act 2010 (and any guidance issued under section 9 of the Act).</w:t>
            </w:r>
          </w:p>
        </w:tc>
      </w:tr>
      <w:tr w:rsidR="00CC6C45" w:rsidRPr="00126C73" w14:paraId="533B955A" w14:textId="77777777" w:rsidTr="00126C73">
        <w:trPr>
          <w:trHeight w:val="140"/>
        </w:trPr>
        <w:tc>
          <w:tcPr>
            <w:tcW w:w="390" w:type="dxa"/>
            <w:shd w:val="clear" w:color="auto" w:fill="auto"/>
          </w:tcPr>
          <w:p w14:paraId="533B9558" w14:textId="77777777" w:rsidR="00CC6C45" w:rsidRPr="00126C73" w:rsidRDefault="00CC6C45" w:rsidP="008C3D74">
            <w:pPr>
              <w:pStyle w:val="Body"/>
              <w:tabs>
                <w:tab w:val="left" w:pos="180"/>
              </w:tabs>
              <w:spacing w:after="0" w:line="240" w:lineRule="auto"/>
              <w:rPr>
                <w:sz w:val="12"/>
                <w:szCs w:val="12"/>
              </w:rPr>
            </w:pPr>
            <w:r w:rsidRPr="00126C73">
              <w:rPr>
                <w:sz w:val="12"/>
                <w:szCs w:val="12"/>
              </w:rPr>
              <w:t>c)</w:t>
            </w:r>
          </w:p>
        </w:tc>
        <w:tc>
          <w:tcPr>
            <w:tcW w:w="4290" w:type="dxa"/>
            <w:gridSpan w:val="11"/>
            <w:shd w:val="clear" w:color="auto" w:fill="auto"/>
          </w:tcPr>
          <w:p w14:paraId="533B9559" w14:textId="77777777" w:rsidR="00CC6C45" w:rsidRPr="00CC6C45" w:rsidRDefault="00CC6C45" w:rsidP="007D25A8">
            <w:pPr>
              <w:pStyle w:val="Body"/>
              <w:tabs>
                <w:tab w:val="left" w:pos="180"/>
              </w:tabs>
              <w:spacing w:after="0" w:line="240" w:lineRule="auto"/>
              <w:rPr>
                <w:sz w:val="12"/>
                <w:szCs w:val="12"/>
              </w:rPr>
            </w:pPr>
            <w:r w:rsidRPr="002E189D">
              <w:rPr>
                <w:rFonts w:cs="Arial"/>
                <w:color w:val="000000"/>
                <w:sz w:val="12"/>
                <w:szCs w:val="12"/>
              </w:rPr>
              <w:t xml:space="preserve">The Supplier shall comply with Network Rail’s Code of Business Ethics </w:t>
            </w:r>
            <w:r w:rsidRPr="002E189D">
              <w:rPr>
                <w:rFonts w:cs="Arial"/>
                <w:sz w:val="12"/>
                <w:szCs w:val="12"/>
              </w:rPr>
              <w:t>and</w:t>
            </w:r>
            <w:r w:rsidRPr="002E189D">
              <w:rPr>
                <w:rFonts w:cs="Arial"/>
                <w:color w:val="000000"/>
                <w:sz w:val="12"/>
                <w:szCs w:val="12"/>
              </w:rPr>
              <w:t xml:space="preserve"> corporate hospitality, conflicts of interests</w:t>
            </w:r>
            <w:r w:rsidR="007D25A8">
              <w:rPr>
                <w:rFonts w:cs="Arial"/>
                <w:color w:val="000000"/>
                <w:sz w:val="12"/>
                <w:szCs w:val="12"/>
              </w:rPr>
              <w:t xml:space="preserve"> and</w:t>
            </w:r>
            <w:r w:rsidRPr="002E189D">
              <w:rPr>
                <w:rFonts w:cs="Arial"/>
                <w:color w:val="000000"/>
                <w:sz w:val="12"/>
                <w:szCs w:val="12"/>
              </w:rPr>
              <w:t xml:space="preserve"> speak out (whistleblowing)</w:t>
            </w:r>
            <w:r w:rsidR="007D25A8">
              <w:rPr>
                <w:rFonts w:cs="Arial"/>
                <w:color w:val="000000"/>
                <w:sz w:val="12"/>
                <w:szCs w:val="12"/>
              </w:rPr>
              <w:t xml:space="preserve"> policies</w:t>
            </w:r>
            <w:r w:rsidRPr="002E189D">
              <w:rPr>
                <w:rFonts w:cs="Arial"/>
                <w:color w:val="000000"/>
                <w:sz w:val="12"/>
                <w:szCs w:val="12"/>
              </w:rPr>
              <w:t xml:space="preserve"> and any updates thereof.</w:t>
            </w:r>
          </w:p>
        </w:tc>
      </w:tr>
      <w:tr w:rsidR="00CC6C45" w:rsidRPr="00126C73" w14:paraId="533B955D" w14:textId="77777777" w:rsidTr="00126C73">
        <w:trPr>
          <w:trHeight w:val="140"/>
        </w:trPr>
        <w:tc>
          <w:tcPr>
            <w:tcW w:w="390" w:type="dxa"/>
            <w:shd w:val="clear" w:color="auto" w:fill="auto"/>
          </w:tcPr>
          <w:p w14:paraId="533B955B" w14:textId="77777777" w:rsidR="00CC6C45" w:rsidRPr="00126C73" w:rsidRDefault="00CC6C45" w:rsidP="008C3D74">
            <w:pPr>
              <w:pStyle w:val="Body"/>
              <w:tabs>
                <w:tab w:val="left" w:pos="180"/>
              </w:tabs>
              <w:spacing w:after="0" w:line="240" w:lineRule="auto"/>
              <w:rPr>
                <w:sz w:val="12"/>
                <w:szCs w:val="12"/>
              </w:rPr>
            </w:pPr>
            <w:r>
              <w:rPr>
                <w:sz w:val="12"/>
                <w:szCs w:val="12"/>
              </w:rPr>
              <w:t>d)</w:t>
            </w:r>
          </w:p>
        </w:tc>
        <w:tc>
          <w:tcPr>
            <w:tcW w:w="4290" w:type="dxa"/>
            <w:gridSpan w:val="11"/>
            <w:shd w:val="clear" w:color="auto" w:fill="auto"/>
          </w:tcPr>
          <w:p w14:paraId="533B955C" w14:textId="77777777" w:rsidR="00CC6C45" w:rsidRPr="00CC6C45" w:rsidRDefault="00CC6C45" w:rsidP="007D25A8">
            <w:pPr>
              <w:pStyle w:val="Body"/>
              <w:tabs>
                <w:tab w:val="left" w:pos="180"/>
              </w:tabs>
              <w:spacing w:after="0" w:line="240" w:lineRule="auto"/>
              <w:rPr>
                <w:rFonts w:cs="Arial"/>
                <w:sz w:val="12"/>
                <w:szCs w:val="12"/>
              </w:rPr>
            </w:pPr>
            <w:r w:rsidRPr="002E189D">
              <w:rPr>
                <w:rFonts w:cs="Arial"/>
                <w:sz w:val="12"/>
                <w:szCs w:val="12"/>
              </w:rPr>
              <w:t>The Supplier shall use reasonable endeavours to ensure that all persons associated with the Supplier (as defined by section 8 of the Bribery Act 2010) including any subcontractors and suppliers comply with this clause.</w:t>
            </w:r>
          </w:p>
        </w:tc>
      </w:tr>
      <w:tr w:rsidR="00CC6C45" w:rsidRPr="00126C73" w14:paraId="533B9560" w14:textId="77777777" w:rsidTr="00126C73">
        <w:trPr>
          <w:trHeight w:val="140"/>
        </w:trPr>
        <w:tc>
          <w:tcPr>
            <w:tcW w:w="390" w:type="dxa"/>
            <w:shd w:val="clear" w:color="auto" w:fill="auto"/>
          </w:tcPr>
          <w:p w14:paraId="533B955E" w14:textId="77777777" w:rsidR="00CC6C45" w:rsidRPr="00126C73" w:rsidRDefault="00CC6C45" w:rsidP="008C3D74">
            <w:pPr>
              <w:pStyle w:val="Body"/>
              <w:tabs>
                <w:tab w:val="left" w:pos="180"/>
              </w:tabs>
              <w:spacing w:after="0" w:line="240" w:lineRule="auto"/>
              <w:rPr>
                <w:sz w:val="12"/>
                <w:szCs w:val="12"/>
              </w:rPr>
            </w:pPr>
            <w:r>
              <w:rPr>
                <w:sz w:val="12"/>
                <w:szCs w:val="12"/>
              </w:rPr>
              <w:t>e)</w:t>
            </w:r>
          </w:p>
        </w:tc>
        <w:tc>
          <w:tcPr>
            <w:tcW w:w="4290" w:type="dxa"/>
            <w:gridSpan w:val="11"/>
            <w:shd w:val="clear" w:color="auto" w:fill="auto"/>
          </w:tcPr>
          <w:p w14:paraId="533B955F" w14:textId="77777777" w:rsidR="00CC6C45" w:rsidRPr="00CC6C45" w:rsidRDefault="00CC6C45" w:rsidP="008C3D74">
            <w:pPr>
              <w:pStyle w:val="Body"/>
              <w:tabs>
                <w:tab w:val="left" w:pos="180"/>
              </w:tabs>
              <w:spacing w:after="0" w:line="240" w:lineRule="auto"/>
              <w:rPr>
                <w:rFonts w:cs="Arial"/>
                <w:sz w:val="12"/>
                <w:szCs w:val="12"/>
              </w:rPr>
            </w:pPr>
            <w:r w:rsidRPr="002E189D">
              <w:rPr>
                <w:rFonts w:cs="Arial"/>
                <w:color w:val="000000"/>
                <w:sz w:val="12"/>
                <w:szCs w:val="12"/>
              </w:rPr>
              <w:t>Any breach of this clause shall be deemed a material breach under this Contract.</w:t>
            </w:r>
          </w:p>
        </w:tc>
      </w:tr>
      <w:tr w:rsidR="00DF026E" w:rsidRPr="00126C73" w14:paraId="533B9563" w14:textId="77777777" w:rsidTr="00D23A3A">
        <w:trPr>
          <w:trHeight w:val="140"/>
        </w:trPr>
        <w:tc>
          <w:tcPr>
            <w:tcW w:w="390" w:type="dxa"/>
            <w:shd w:val="clear" w:color="auto" w:fill="auto"/>
          </w:tcPr>
          <w:p w14:paraId="533B9561" w14:textId="77777777" w:rsidR="00DF026E" w:rsidRPr="00126C73" w:rsidRDefault="00DF026E" w:rsidP="00D23A3A">
            <w:pPr>
              <w:pStyle w:val="Body"/>
              <w:tabs>
                <w:tab w:val="left" w:pos="180"/>
              </w:tabs>
              <w:spacing w:after="0" w:line="240" w:lineRule="auto"/>
              <w:rPr>
                <w:sz w:val="12"/>
                <w:szCs w:val="12"/>
              </w:rPr>
            </w:pPr>
            <w:r>
              <w:rPr>
                <w:sz w:val="12"/>
                <w:szCs w:val="12"/>
              </w:rPr>
              <w:t>20</w:t>
            </w:r>
            <w:r w:rsidRPr="00126C73">
              <w:rPr>
                <w:sz w:val="12"/>
                <w:szCs w:val="12"/>
              </w:rPr>
              <w:t>.</w:t>
            </w:r>
          </w:p>
        </w:tc>
        <w:tc>
          <w:tcPr>
            <w:tcW w:w="4290" w:type="dxa"/>
            <w:gridSpan w:val="11"/>
            <w:shd w:val="clear" w:color="auto" w:fill="auto"/>
          </w:tcPr>
          <w:p w14:paraId="533B9562" w14:textId="77777777" w:rsidR="00DF026E" w:rsidRPr="00126C73" w:rsidRDefault="00DF026E" w:rsidP="00D23A3A">
            <w:pPr>
              <w:pStyle w:val="Body"/>
              <w:tabs>
                <w:tab w:val="left" w:pos="180"/>
              </w:tabs>
              <w:spacing w:after="0" w:line="240" w:lineRule="auto"/>
              <w:rPr>
                <w:b/>
                <w:sz w:val="12"/>
                <w:szCs w:val="12"/>
                <w:u w:val="single"/>
              </w:rPr>
            </w:pPr>
            <w:r>
              <w:rPr>
                <w:b/>
                <w:sz w:val="12"/>
                <w:szCs w:val="12"/>
                <w:u w:val="single"/>
              </w:rPr>
              <w:t>FREEDOM OF INFORMATION</w:t>
            </w:r>
          </w:p>
        </w:tc>
      </w:tr>
      <w:tr w:rsidR="00DF026E" w:rsidRPr="00126C73" w14:paraId="533B9566" w14:textId="77777777" w:rsidTr="00D23A3A">
        <w:trPr>
          <w:trHeight w:val="140"/>
        </w:trPr>
        <w:tc>
          <w:tcPr>
            <w:tcW w:w="390" w:type="dxa"/>
            <w:shd w:val="clear" w:color="auto" w:fill="auto"/>
          </w:tcPr>
          <w:p w14:paraId="533B9564" w14:textId="77777777" w:rsidR="00DF026E" w:rsidRDefault="00DF026E" w:rsidP="008C3D74">
            <w:pPr>
              <w:pStyle w:val="Body"/>
              <w:tabs>
                <w:tab w:val="left" w:pos="180"/>
              </w:tabs>
              <w:spacing w:after="0" w:line="240" w:lineRule="auto"/>
              <w:rPr>
                <w:sz w:val="12"/>
                <w:szCs w:val="12"/>
              </w:rPr>
            </w:pPr>
            <w:r>
              <w:rPr>
                <w:sz w:val="12"/>
                <w:szCs w:val="12"/>
              </w:rPr>
              <w:t>a)</w:t>
            </w:r>
          </w:p>
        </w:tc>
        <w:tc>
          <w:tcPr>
            <w:tcW w:w="4290" w:type="dxa"/>
            <w:gridSpan w:val="11"/>
            <w:shd w:val="clear" w:color="auto" w:fill="auto"/>
          </w:tcPr>
          <w:p w14:paraId="533B9565" w14:textId="77777777" w:rsidR="00DF026E" w:rsidRPr="000C0451" w:rsidRDefault="00DF026E" w:rsidP="008C3D74">
            <w:pPr>
              <w:pStyle w:val="Body"/>
              <w:tabs>
                <w:tab w:val="left" w:pos="180"/>
              </w:tabs>
              <w:spacing w:after="0" w:line="240" w:lineRule="auto"/>
              <w:rPr>
                <w:sz w:val="12"/>
                <w:szCs w:val="12"/>
              </w:rPr>
            </w:pPr>
            <w:r w:rsidRPr="000C0451">
              <w:rPr>
                <w:sz w:val="12"/>
                <w:szCs w:val="12"/>
              </w:rPr>
              <w:t>The Supplier acknowledges that:</w:t>
            </w:r>
          </w:p>
        </w:tc>
      </w:tr>
      <w:tr w:rsidR="00DF026E" w:rsidRPr="000C0451" w14:paraId="533B9569" w14:textId="77777777" w:rsidTr="00126C73">
        <w:trPr>
          <w:trHeight w:val="140"/>
        </w:trPr>
        <w:tc>
          <w:tcPr>
            <w:tcW w:w="390" w:type="dxa"/>
            <w:shd w:val="clear" w:color="auto" w:fill="auto"/>
          </w:tcPr>
          <w:p w14:paraId="533B9567" w14:textId="77777777" w:rsidR="00DF026E" w:rsidRPr="00DF026E" w:rsidRDefault="00DF026E" w:rsidP="008C3D74">
            <w:pPr>
              <w:pStyle w:val="Body"/>
              <w:tabs>
                <w:tab w:val="left" w:pos="180"/>
              </w:tabs>
              <w:spacing w:after="0" w:line="240" w:lineRule="auto"/>
              <w:rPr>
                <w:sz w:val="12"/>
                <w:szCs w:val="12"/>
              </w:rPr>
            </w:pPr>
            <w:r w:rsidRPr="00DF026E">
              <w:rPr>
                <w:sz w:val="12"/>
                <w:szCs w:val="12"/>
              </w:rPr>
              <w:t>(i)</w:t>
            </w:r>
          </w:p>
        </w:tc>
        <w:tc>
          <w:tcPr>
            <w:tcW w:w="4290" w:type="dxa"/>
            <w:gridSpan w:val="11"/>
            <w:shd w:val="clear" w:color="auto" w:fill="auto"/>
          </w:tcPr>
          <w:p w14:paraId="533B9568" w14:textId="77777777" w:rsidR="00DF026E" w:rsidRPr="00DF026E" w:rsidRDefault="00DF026E" w:rsidP="008C3D74">
            <w:pPr>
              <w:pStyle w:val="ListParagraph"/>
              <w:autoSpaceDE w:val="0"/>
              <w:autoSpaceDN w:val="0"/>
              <w:adjustRightInd w:val="0"/>
              <w:spacing w:after="0" w:line="240" w:lineRule="auto"/>
              <w:ind w:left="0"/>
              <w:jc w:val="both"/>
              <w:rPr>
                <w:rFonts w:cs="Arial"/>
                <w:sz w:val="12"/>
                <w:szCs w:val="12"/>
              </w:rPr>
            </w:pPr>
            <w:r w:rsidRPr="000C0451">
              <w:rPr>
                <w:rFonts w:ascii="Arial" w:hAnsi="Arial" w:cs="Arial"/>
                <w:sz w:val="12"/>
                <w:szCs w:val="12"/>
              </w:rPr>
              <w:t xml:space="preserve">Network Rail may be required, under the Freedom of Information Act 2000 and/or the Environmental Information Regulations 2004 (collectively, the </w:t>
            </w:r>
            <w:r w:rsidR="00602584">
              <w:rPr>
                <w:rFonts w:ascii="Arial" w:hAnsi="Arial" w:cs="Arial"/>
                <w:sz w:val="12"/>
                <w:szCs w:val="12"/>
              </w:rPr>
              <w:t>“</w:t>
            </w:r>
            <w:r w:rsidRPr="000C0451">
              <w:rPr>
                <w:rFonts w:ascii="Arial" w:hAnsi="Arial" w:cs="Arial"/>
                <w:b/>
                <w:sz w:val="12"/>
                <w:szCs w:val="12"/>
              </w:rPr>
              <w:t>Information Acts</w:t>
            </w:r>
            <w:r w:rsidR="00602584">
              <w:rPr>
                <w:rFonts w:ascii="Arial" w:hAnsi="Arial" w:cs="Arial"/>
                <w:b/>
                <w:sz w:val="12"/>
                <w:szCs w:val="12"/>
              </w:rPr>
              <w:t>”</w:t>
            </w:r>
            <w:r w:rsidRPr="000C0451">
              <w:rPr>
                <w:rFonts w:ascii="Arial" w:hAnsi="Arial" w:cs="Arial"/>
                <w:sz w:val="12"/>
                <w:szCs w:val="12"/>
              </w:rPr>
              <w:t>), to disclose information relating to the subject matter of this Contract; and</w:t>
            </w:r>
          </w:p>
        </w:tc>
      </w:tr>
      <w:tr w:rsidR="00DF026E" w:rsidRPr="000C0451" w14:paraId="533B956C" w14:textId="77777777" w:rsidTr="00126C73">
        <w:trPr>
          <w:trHeight w:val="140"/>
        </w:trPr>
        <w:tc>
          <w:tcPr>
            <w:tcW w:w="390" w:type="dxa"/>
            <w:shd w:val="clear" w:color="auto" w:fill="auto"/>
          </w:tcPr>
          <w:p w14:paraId="533B956A" w14:textId="77777777" w:rsidR="00DF026E" w:rsidRPr="00600CAE" w:rsidRDefault="00DF026E" w:rsidP="008C3D74">
            <w:pPr>
              <w:pStyle w:val="Body"/>
              <w:tabs>
                <w:tab w:val="left" w:pos="180"/>
              </w:tabs>
              <w:spacing w:after="0" w:line="240" w:lineRule="auto"/>
              <w:rPr>
                <w:sz w:val="12"/>
                <w:szCs w:val="12"/>
              </w:rPr>
            </w:pPr>
            <w:r w:rsidRPr="00DF026E">
              <w:rPr>
                <w:sz w:val="12"/>
                <w:szCs w:val="12"/>
              </w:rPr>
              <w:t>(ii)</w:t>
            </w:r>
          </w:p>
        </w:tc>
        <w:tc>
          <w:tcPr>
            <w:tcW w:w="4290" w:type="dxa"/>
            <w:gridSpan w:val="11"/>
            <w:shd w:val="clear" w:color="auto" w:fill="auto"/>
          </w:tcPr>
          <w:p w14:paraId="533B956B" w14:textId="77777777" w:rsidR="00DF026E" w:rsidRPr="00DF026E" w:rsidRDefault="00DF026E" w:rsidP="008C3D74">
            <w:pPr>
              <w:pStyle w:val="ListParagraph"/>
              <w:autoSpaceDE w:val="0"/>
              <w:autoSpaceDN w:val="0"/>
              <w:adjustRightInd w:val="0"/>
              <w:spacing w:after="0" w:line="240" w:lineRule="auto"/>
              <w:ind w:left="0"/>
              <w:jc w:val="both"/>
              <w:rPr>
                <w:rFonts w:cs="Arial"/>
                <w:sz w:val="12"/>
                <w:szCs w:val="12"/>
              </w:rPr>
            </w:pPr>
            <w:r w:rsidRPr="000C0451">
              <w:rPr>
                <w:rFonts w:ascii="Arial" w:hAnsi="Arial" w:cs="Arial"/>
                <w:sz w:val="12"/>
                <w:szCs w:val="12"/>
              </w:rPr>
              <w:t>notwithstanding any other provision in this Contract, Network Rail shall be responsible for determining in its absolute discretion whether any information is exempt from disclosure in accordance with the Information Acts.</w:t>
            </w:r>
          </w:p>
        </w:tc>
      </w:tr>
      <w:tr w:rsidR="00DF026E" w:rsidRPr="000C0451" w14:paraId="533B956F" w14:textId="77777777" w:rsidTr="00126C73">
        <w:trPr>
          <w:trHeight w:val="140"/>
        </w:trPr>
        <w:tc>
          <w:tcPr>
            <w:tcW w:w="390" w:type="dxa"/>
            <w:shd w:val="clear" w:color="auto" w:fill="auto"/>
          </w:tcPr>
          <w:p w14:paraId="533B956D" w14:textId="77777777" w:rsidR="00DF026E" w:rsidRPr="00600CAE" w:rsidRDefault="00DF026E" w:rsidP="008C3D74">
            <w:pPr>
              <w:pStyle w:val="Body"/>
              <w:tabs>
                <w:tab w:val="left" w:pos="180"/>
              </w:tabs>
              <w:spacing w:after="0" w:line="240" w:lineRule="auto"/>
              <w:rPr>
                <w:sz w:val="12"/>
                <w:szCs w:val="12"/>
              </w:rPr>
            </w:pPr>
            <w:r w:rsidRPr="00DF026E">
              <w:rPr>
                <w:sz w:val="12"/>
                <w:szCs w:val="12"/>
              </w:rPr>
              <w:t>b)</w:t>
            </w:r>
          </w:p>
        </w:tc>
        <w:tc>
          <w:tcPr>
            <w:tcW w:w="4290" w:type="dxa"/>
            <w:gridSpan w:val="11"/>
            <w:shd w:val="clear" w:color="auto" w:fill="auto"/>
          </w:tcPr>
          <w:p w14:paraId="533B956E" w14:textId="77777777" w:rsidR="00DF026E" w:rsidRPr="00DF026E" w:rsidRDefault="00DF026E" w:rsidP="008C3D74">
            <w:pPr>
              <w:pStyle w:val="ListParagraph"/>
              <w:autoSpaceDE w:val="0"/>
              <w:autoSpaceDN w:val="0"/>
              <w:adjustRightInd w:val="0"/>
              <w:spacing w:after="0" w:line="240" w:lineRule="auto"/>
              <w:ind w:left="0"/>
              <w:jc w:val="both"/>
              <w:rPr>
                <w:rFonts w:cs="Arial"/>
                <w:sz w:val="12"/>
                <w:szCs w:val="12"/>
              </w:rPr>
            </w:pPr>
            <w:r w:rsidRPr="000C0451">
              <w:rPr>
                <w:rFonts w:ascii="Arial" w:hAnsi="Arial" w:cs="Arial"/>
                <w:sz w:val="12"/>
                <w:szCs w:val="12"/>
              </w:rPr>
              <w:t>The Supplier shall provide all necessary assistance and cooperation as reasonably requested by Network Rail to enable it to comply with its obligations under the Information Acts.</w:t>
            </w:r>
          </w:p>
        </w:tc>
      </w:tr>
      <w:tr w:rsidR="0063185A" w:rsidRPr="00126C73" w14:paraId="533B9572" w14:textId="77777777" w:rsidTr="00F342A8">
        <w:trPr>
          <w:trHeight w:val="140"/>
        </w:trPr>
        <w:tc>
          <w:tcPr>
            <w:tcW w:w="390" w:type="dxa"/>
            <w:shd w:val="clear" w:color="auto" w:fill="auto"/>
          </w:tcPr>
          <w:p w14:paraId="533B9570" w14:textId="77777777" w:rsidR="0063185A" w:rsidRPr="00126C73" w:rsidRDefault="0063185A" w:rsidP="00F342A8">
            <w:pPr>
              <w:pStyle w:val="Body"/>
              <w:tabs>
                <w:tab w:val="left" w:pos="180"/>
              </w:tabs>
              <w:spacing w:after="0" w:line="240" w:lineRule="auto"/>
              <w:rPr>
                <w:sz w:val="12"/>
                <w:szCs w:val="12"/>
              </w:rPr>
            </w:pPr>
            <w:r>
              <w:rPr>
                <w:sz w:val="12"/>
                <w:szCs w:val="12"/>
              </w:rPr>
              <w:t>21</w:t>
            </w:r>
            <w:r w:rsidRPr="00126C73">
              <w:rPr>
                <w:sz w:val="12"/>
                <w:szCs w:val="12"/>
              </w:rPr>
              <w:t>.</w:t>
            </w:r>
          </w:p>
        </w:tc>
        <w:tc>
          <w:tcPr>
            <w:tcW w:w="4290" w:type="dxa"/>
            <w:gridSpan w:val="11"/>
            <w:shd w:val="clear" w:color="auto" w:fill="auto"/>
          </w:tcPr>
          <w:p w14:paraId="533B9571" w14:textId="77777777" w:rsidR="0063185A" w:rsidRPr="00126C73" w:rsidRDefault="0063185A" w:rsidP="00F342A8">
            <w:pPr>
              <w:pStyle w:val="Body"/>
              <w:tabs>
                <w:tab w:val="left" w:pos="180"/>
              </w:tabs>
              <w:spacing w:after="0" w:line="240" w:lineRule="auto"/>
              <w:rPr>
                <w:b/>
                <w:sz w:val="12"/>
                <w:szCs w:val="12"/>
                <w:u w:val="single"/>
              </w:rPr>
            </w:pPr>
            <w:r>
              <w:rPr>
                <w:b/>
                <w:sz w:val="12"/>
                <w:szCs w:val="12"/>
                <w:u w:val="single"/>
              </w:rPr>
              <w:t>LONDON LIVING WAGE</w:t>
            </w:r>
          </w:p>
        </w:tc>
      </w:tr>
      <w:tr w:rsidR="0063185A" w:rsidRPr="00126C73" w14:paraId="533B9575" w14:textId="77777777" w:rsidTr="00F342A8">
        <w:trPr>
          <w:trHeight w:val="140"/>
        </w:trPr>
        <w:tc>
          <w:tcPr>
            <w:tcW w:w="390" w:type="dxa"/>
            <w:shd w:val="clear" w:color="auto" w:fill="auto"/>
          </w:tcPr>
          <w:p w14:paraId="533B9573" w14:textId="77777777" w:rsidR="0063185A" w:rsidRDefault="0063185A" w:rsidP="00F342A8">
            <w:pPr>
              <w:pStyle w:val="Body"/>
              <w:tabs>
                <w:tab w:val="left" w:pos="180"/>
              </w:tabs>
              <w:spacing w:after="0" w:line="240" w:lineRule="auto"/>
              <w:rPr>
                <w:sz w:val="12"/>
                <w:szCs w:val="12"/>
              </w:rPr>
            </w:pPr>
            <w:r>
              <w:rPr>
                <w:sz w:val="12"/>
                <w:szCs w:val="12"/>
              </w:rPr>
              <w:t>a)</w:t>
            </w:r>
          </w:p>
        </w:tc>
        <w:tc>
          <w:tcPr>
            <w:tcW w:w="4290" w:type="dxa"/>
            <w:gridSpan w:val="11"/>
            <w:shd w:val="clear" w:color="auto" w:fill="auto"/>
          </w:tcPr>
          <w:p w14:paraId="533B9574" w14:textId="77777777" w:rsidR="0063185A" w:rsidRPr="00CC0689" w:rsidRDefault="00CC0689" w:rsidP="0063185A">
            <w:pPr>
              <w:pStyle w:val="Body"/>
              <w:tabs>
                <w:tab w:val="left" w:pos="180"/>
              </w:tabs>
              <w:spacing w:after="0" w:line="240" w:lineRule="auto"/>
              <w:rPr>
                <w:sz w:val="12"/>
                <w:szCs w:val="12"/>
              </w:rPr>
            </w:pPr>
            <w:r w:rsidRPr="002E189D">
              <w:rPr>
                <w:sz w:val="12"/>
                <w:szCs w:val="12"/>
              </w:rPr>
              <w:t xml:space="preserve">The Supplier shall and shall also procure that its relevant sub-contractors (if any) shall:  </w:t>
            </w:r>
            <w:r w:rsidR="0063185A" w:rsidRPr="00CC0689">
              <w:rPr>
                <w:sz w:val="12"/>
                <w:szCs w:val="12"/>
              </w:rPr>
              <w:t xml:space="preserve"> </w:t>
            </w:r>
          </w:p>
        </w:tc>
      </w:tr>
      <w:tr w:rsidR="00CC0689" w:rsidRPr="00126C73" w14:paraId="533B9578" w14:textId="77777777" w:rsidTr="00F342A8">
        <w:trPr>
          <w:trHeight w:val="140"/>
        </w:trPr>
        <w:tc>
          <w:tcPr>
            <w:tcW w:w="390" w:type="dxa"/>
            <w:shd w:val="clear" w:color="auto" w:fill="auto"/>
          </w:tcPr>
          <w:p w14:paraId="533B9576" w14:textId="77777777" w:rsidR="00CC0689" w:rsidRDefault="00CC0689" w:rsidP="00F342A8">
            <w:pPr>
              <w:pStyle w:val="Body"/>
              <w:tabs>
                <w:tab w:val="left" w:pos="180"/>
              </w:tabs>
              <w:spacing w:after="0" w:line="240" w:lineRule="auto"/>
              <w:rPr>
                <w:sz w:val="12"/>
                <w:szCs w:val="12"/>
              </w:rPr>
            </w:pPr>
            <w:r>
              <w:rPr>
                <w:sz w:val="12"/>
                <w:szCs w:val="12"/>
              </w:rPr>
              <w:t>(i)</w:t>
            </w:r>
          </w:p>
        </w:tc>
        <w:tc>
          <w:tcPr>
            <w:tcW w:w="4290" w:type="dxa"/>
            <w:gridSpan w:val="11"/>
            <w:shd w:val="clear" w:color="auto" w:fill="auto"/>
          </w:tcPr>
          <w:p w14:paraId="533B9577" w14:textId="77777777" w:rsidR="00CC0689" w:rsidRPr="00CC0689" w:rsidRDefault="00CC0689" w:rsidP="00CC0689">
            <w:pPr>
              <w:pStyle w:val="Body"/>
              <w:tabs>
                <w:tab w:val="left" w:pos="180"/>
              </w:tabs>
              <w:spacing w:after="0" w:line="240" w:lineRule="auto"/>
              <w:rPr>
                <w:sz w:val="12"/>
                <w:szCs w:val="12"/>
              </w:rPr>
            </w:pPr>
            <w:r w:rsidRPr="002E189D">
              <w:rPr>
                <w:sz w:val="12"/>
                <w:szCs w:val="12"/>
              </w:rPr>
              <w:t>ensure that none of its workers or its subcontractor’s workers engaged in the performance of the Contract</w:t>
            </w:r>
            <w:r w:rsidRPr="002E189D">
              <w:rPr>
                <w:b/>
                <w:i/>
                <w:sz w:val="12"/>
                <w:szCs w:val="12"/>
                <w:u w:val="single"/>
              </w:rPr>
              <w:t xml:space="preserve"> </w:t>
            </w:r>
            <w:r w:rsidRPr="002E189D">
              <w:rPr>
                <w:sz w:val="12"/>
                <w:szCs w:val="12"/>
              </w:rPr>
              <w:t>in the Greater London Area (but not otherwise) and who would also satisfy the eligibility criteria set by the Living Wage Foundation (or any replacement thereof) (referred to in this clause 2</w:t>
            </w:r>
            <w:r>
              <w:rPr>
                <w:sz w:val="12"/>
                <w:szCs w:val="12"/>
              </w:rPr>
              <w:t>1</w:t>
            </w:r>
            <w:r w:rsidRPr="002E189D">
              <w:rPr>
                <w:sz w:val="12"/>
                <w:szCs w:val="12"/>
              </w:rPr>
              <w:t xml:space="preserve"> as “Qualifying Workers and its Subcontractor’s Workers”) is paid an hourly wage (or equivalent of an hourly wage) less than the London Living Wage;</w:t>
            </w:r>
            <w:r w:rsidR="00B808D5">
              <w:rPr>
                <w:sz w:val="12"/>
                <w:szCs w:val="12"/>
              </w:rPr>
              <w:t xml:space="preserve"> and</w:t>
            </w:r>
          </w:p>
        </w:tc>
      </w:tr>
      <w:tr w:rsidR="00CC0689" w:rsidRPr="00126C73" w14:paraId="533B957B" w14:textId="77777777" w:rsidTr="00F342A8">
        <w:trPr>
          <w:trHeight w:val="140"/>
        </w:trPr>
        <w:tc>
          <w:tcPr>
            <w:tcW w:w="390" w:type="dxa"/>
            <w:shd w:val="clear" w:color="auto" w:fill="auto"/>
          </w:tcPr>
          <w:p w14:paraId="533B9579" w14:textId="77777777" w:rsidR="00CC0689" w:rsidRDefault="00CC0689" w:rsidP="00F342A8">
            <w:pPr>
              <w:pStyle w:val="Body"/>
              <w:tabs>
                <w:tab w:val="left" w:pos="180"/>
              </w:tabs>
              <w:spacing w:after="0" w:line="240" w:lineRule="auto"/>
              <w:rPr>
                <w:sz w:val="12"/>
                <w:szCs w:val="12"/>
              </w:rPr>
            </w:pPr>
            <w:r>
              <w:rPr>
                <w:sz w:val="12"/>
                <w:szCs w:val="12"/>
              </w:rPr>
              <w:t>(ii)</w:t>
            </w:r>
          </w:p>
        </w:tc>
        <w:tc>
          <w:tcPr>
            <w:tcW w:w="4290" w:type="dxa"/>
            <w:gridSpan w:val="11"/>
            <w:shd w:val="clear" w:color="auto" w:fill="auto"/>
          </w:tcPr>
          <w:p w14:paraId="533B957A" w14:textId="77777777" w:rsidR="00CC0689" w:rsidRPr="00CC0689" w:rsidRDefault="00CC0689" w:rsidP="0063185A">
            <w:pPr>
              <w:pStyle w:val="Body"/>
              <w:tabs>
                <w:tab w:val="left" w:pos="180"/>
              </w:tabs>
              <w:spacing w:after="0" w:line="240" w:lineRule="auto"/>
              <w:rPr>
                <w:sz w:val="12"/>
                <w:szCs w:val="12"/>
              </w:rPr>
            </w:pPr>
            <w:proofErr w:type="gramStart"/>
            <w:r w:rsidRPr="002E189D">
              <w:rPr>
                <w:sz w:val="12"/>
                <w:szCs w:val="12"/>
              </w:rPr>
              <w:t>co-operate</w:t>
            </w:r>
            <w:proofErr w:type="gramEnd"/>
            <w:r w:rsidRPr="002E189D">
              <w:rPr>
                <w:sz w:val="12"/>
                <w:szCs w:val="12"/>
              </w:rPr>
              <w:t xml:space="preserve"> and provide all reasonable assistance to Network Rail in monitoring the effect of the London Living Wage</w:t>
            </w:r>
            <w:r w:rsidR="00F77CC6">
              <w:rPr>
                <w:sz w:val="12"/>
                <w:szCs w:val="12"/>
              </w:rPr>
              <w:t>.</w:t>
            </w:r>
          </w:p>
        </w:tc>
      </w:tr>
      <w:tr w:rsidR="00CC0689" w:rsidRPr="00126C73" w14:paraId="533B957E" w14:textId="77777777" w:rsidTr="00F342A8">
        <w:trPr>
          <w:trHeight w:val="140"/>
        </w:trPr>
        <w:tc>
          <w:tcPr>
            <w:tcW w:w="390" w:type="dxa"/>
            <w:shd w:val="clear" w:color="auto" w:fill="auto"/>
          </w:tcPr>
          <w:p w14:paraId="533B957C" w14:textId="77777777" w:rsidR="00CC0689" w:rsidRDefault="00B808D5" w:rsidP="00F342A8">
            <w:pPr>
              <w:pStyle w:val="Body"/>
              <w:tabs>
                <w:tab w:val="left" w:pos="180"/>
              </w:tabs>
              <w:spacing w:after="0" w:line="240" w:lineRule="auto"/>
              <w:rPr>
                <w:sz w:val="12"/>
                <w:szCs w:val="12"/>
              </w:rPr>
            </w:pPr>
            <w:r>
              <w:rPr>
                <w:sz w:val="12"/>
                <w:szCs w:val="12"/>
              </w:rPr>
              <w:t>b)</w:t>
            </w:r>
          </w:p>
        </w:tc>
        <w:tc>
          <w:tcPr>
            <w:tcW w:w="4290" w:type="dxa"/>
            <w:gridSpan w:val="11"/>
            <w:shd w:val="clear" w:color="auto" w:fill="auto"/>
          </w:tcPr>
          <w:p w14:paraId="533B957D" w14:textId="77777777" w:rsidR="00CC0689" w:rsidRPr="00B808D5" w:rsidRDefault="00B808D5" w:rsidP="0063185A">
            <w:pPr>
              <w:pStyle w:val="Body"/>
              <w:tabs>
                <w:tab w:val="left" w:pos="180"/>
              </w:tabs>
              <w:spacing w:after="0" w:line="240" w:lineRule="auto"/>
              <w:rPr>
                <w:sz w:val="12"/>
                <w:szCs w:val="12"/>
              </w:rPr>
            </w:pPr>
            <w:r w:rsidRPr="002E189D">
              <w:rPr>
                <w:sz w:val="12"/>
                <w:szCs w:val="12"/>
              </w:rPr>
              <w:t>If the London Living Wage increases during the term of this Contract, the Supplier shall not be entitled to adjust the Contract Price and the Parties agree and acknowledge that any increases in the London Living Wage anticipated during the term of this Contract have been factored into the Contract Price.</w:t>
            </w:r>
          </w:p>
        </w:tc>
      </w:tr>
      <w:tr w:rsidR="00CC0689" w:rsidRPr="00126C73" w14:paraId="533B9582" w14:textId="77777777" w:rsidTr="00F342A8">
        <w:trPr>
          <w:trHeight w:val="140"/>
        </w:trPr>
        <w:tc>
          <w:tcPr>
            <w:tcW w:w="390" w:type="dxa"/>
            <w:shd w:val="clear" w:color="auto" w:fill="auto"/>
          </w:tcPr>
          <w:p w14:paraId="533B957F" w14:textId="77777777" w:rsidR="00CC0689" w:rsidRDefault="00B808D5" w:rsidP="00F342A8">
            <w:pPr>
              <w:pStyle w:val="Body"/>
              <w:tabs>
                <w:tab w:val="left" w:pos="180"/>
              </w:tabs>
              <w:spacing w:after="0" w:line="240" w:lineRule="auto"/>
              <w:rPr>
                <w:sz w:val="12"/>
                <w:szCs w:val="12"/>
              </w:rPr>
            </w:pPr>
            <w:r>
              <w:rPr>
                <w:sz w:val="12"/>
                <w:szCs w:val="12"/>
              </w:rPr>
              <w:t>c</w:t>
            </w:r>
            <w:r w:rsidR="00CC0689">
              <w:rPr>
                <w:sz w:val="12"/>
                <w:szCs w:val="12"/>
              </w:rPr>
              <w:t>)</w:t>
            </w:r>
          </w:p>
        </w:tc>
        <w:tc>
          <w:tcPr>
            <w:tcW w:w="4290" w:type="dxa"/>
            <w:gridSpan w:val="11"/>
            <w:shd w:val="clear" w:color="auto" w:fill="auto"/>
          </w:tcPr>
          <w:p w14:paraId="533B9580" w14:textId="77777777" w:rsidR="00CC0689" w:rsidRPr="002E189D" w:rsidRDefault="00CC0689" w:rsidP="00CC0689">
            <w:pPr>
              <w:pStyle w:val="default"/>
              <w:rPr>
                <w:sz w:val="12"/>
                <w:szCs w:val="12"/>
              </w:rPr>
            </w:pPr>
            <w:r w:rsidRPr="002E189D">
              <w:rPr>
                <w:sz w:val="12"/>
                <w:szCs w:val="12"/>
              </w:rPr>
              <w:t>Any failure by the Supplier to comply with the provisions of clause 2</w:t>
            </w:r>
            <w:r>
              <w:rPr>
                <w:sz w:val="12"/>
                <w:szCs w:val="12"/>
              </w:rPr>
              <w:t>1</w:t>
            </w:r>
            <w:r w:rsidR="005A38E1">
              <w:rPr>
                <w:sz w:val="12"/>
                <w:szCs w:val="12"/>
              </w:rPr>
              <w:t>a)</w:t>
            </w:r>
            <w:r w:rsidRPr="002E189D">
              <w:rPr>
                <w:sz w:val="12"/>
                <w:szCs w:val="12"/>
              </w:rPr>
              <w:t xml:space="preserve"> shall be treated as a material breach </w:t>
            </w:r>
            <w:r w:rsidR="00B808D5">
              <w:rPr>
                <w:sz w:val="12"/>
                <w:szCs w:val="12"/>
              </w:rPr>
              <w:t>under this Contract</w:t>
            </w:r>
            <w:r w:rsidR="001B07AE">
              <w:rPr>
                <w:sz w:val="12"/>
                <w:szCs w:val="12"/>
              </w:rPr>
              <w:t>.</w:t>
            </w:r>
          </w:p>
          <w:p w14:paraId="533B9581" w14:textId="77777777" w:rsidR="00CC0689" w:rsidRPr="00CC0689" w:rsidRDefault="00CC0689" w:rsidP="0063185A">
            <w:pPr>
              <w:pStyle w:val="Body"/>
              <w:tabs>
                <w:tab w:val="left" w:pos="180"/>
              </w:tabs>
              <w:spacing w:after="0" w:line="240" w:lineRule="auto"/>
              <w:rPr>
                <w:sz w:val="12"/>
                <w:szCs w:val="12"/>
              </w:rPr>
            </w:pPr>
          </w:p>
        </w:tc>
      </w:tr>
      <w:tr w:rsidR="00625E48" w:rsidRPr="000C0451" w14:paraId="533B958F" w14:textId="77777777" w:rsidTr="00126C73">
        <w:trPr>
          <w:trHeight w:val="140"/>
        </w:trPr>
        <w:tc>
          <w:tcPr>
            <w:tcW w:w="390" w:type="dxa"/>
            <w:shd w:val="clear" w:color="auto" w:fill="auto"/>
          </w:tcPr>
          <w:p w14:paraId="533B9583" w14:textId="77777777" w:rsidR="00625E48" w:rsidRPr="000C0451" w:rsidRDefault="00625E48" w:rsidP="00126C73">
            <w:pPr>
              <w:pStyle w:val="Body"/>
              <w:tabs>
                <w:tab w:val="left" w:pos="180"/>
              </w:tabs>
              <w:spacing w:after="0" w:line="240" w:lineRule="auto"/>
              <w:rPr>
                <w:sz w:val="12"/>
                <w:szCs w:val="12"/>
              </w:rPr>
            </w:pPr>
          </w:p>
        </w:tc>
        <w:tc>
          <w:tcPr>
            <w:tcW w:w="390" w:type="dxa"/>
            <w:shd w:val="clear" w:color="auto" w:fill="auto"/>
          </w:tcPr>
          <w:p w14:paraId="533B9584" w14:textId="77777777" w:rsidR="00625E48" w:rsidRPr="00CC0689" w:rsidRDefault="00625E48" w:rsidP="00126C73">
            <w:pPr>
              <w:pStyle w:val="Body"/>
              <w:tabs>
                <w:tab w:val="left" w:pos="180"/>
              </w:tabs>
              <w:spacing w:after="0" w:line="240" w:lineRule="auto"/>
              <w:rPr>
                <w:sz w:val="12"/>
                <w:szCs w:val="12"/>
              </w:rPr>
            </w:pPr>
          </w:p>
        </w:tc>
        <w:tc>
          <w:tcPr>
            <w:tcW w:w="390" w:type="dxa"/>
            <w:shd w:val="clear" w:color="auto" w:fill="auto"/>
          </w:tcPr>
          <w:p w14:paraId="533B9585" w14:textId="77777777" w:rsidR="00625E48" w:rsidRPr="000C0451" w:rsidRDefault="00625E48" w:rsidP="00126C73">
            <w:pPr>
              <w:pStyle w:val="Body"/>
              <w:tabs>
                <w:tab w:val="left" w:pos="180"/>
              </w:tabs>
              <w:spacing w:after="0" w:line="240" w:lineRule="auto"/>
              <w:rPr>
                <w:sz w:val="12"/>
                <w:szCs w:val="12"/>
              </w:rPr>
            </w:pPr>
          </w:p>
        </w:tc>
        <w:tc>
          <w:tcPr>
            <w:tcW w:w="390" w:type="dxa"/>
            <w:shd w:val="clear" w:color="auto" w:fill="auto"/>
          </w:tcPr>
          <w:p w14:paraId="533B9586" w14:textId="77777777" w:rsidR="00625E48" w:rsidRPr="000C0451" w:rsidRDefault="00625E48" w:rsidP="00126C73">
            <w:pPr>
              <w:pStyle w:val="Body"/>
              <w:tabs>
                <w:tab w:val="left" w:pos="180"/>
              </w:tabs>
              <w:spacing w:after="0" w:line="240" w:lineRule="auto"/>
              <w:rPr>
                <w:sz w:val="12"/>
                <w:szCs w:val="12"/>
              </w:rPr>
            </w:pPr>
          </w:p>
        </w:tc>
        <w:tc>
          <w:tcPr>
            <w:tcW w:w="390" w:type="dxa"/>
            <w:shd w:val="clear" w:color="auto" w:fill="auto"/>
          </w:tcPr>
          <w:p w14:paraId="533B9587" w14:textId="77777777" w:rsidR="00625E48" w:rsidRPr="000C0451" w:rsidRDefault="00625E48" w:rsidP="00126C73">
            <w:pPr>
              <w:pStyle w:val="Body"/>
              <w:tabs>
                <w:tab w:val="left" w:pos="180"/>
              </w:tabs>
              <w:spacing w:after="0" w:line="240" w:lineRule="auto"/>
              <w:rPr>
                <w:sz w:val="12"/>
                <w:szCs w:val="12"/>
              </w:rPr>
            </w:pPr>
          </w:p>
        </w:tc>
        <w:tc>
          <w:tcPr>
            <w:tcW w:w="390" w:type="dxa"/>
            <w:shd w:val="clear" w:color="auto" w:fill="auto"/>
          </w:tcPr>
          <w:p w14:paraId="533B9588" w14:textId="77777777" w:rsidR="00625E48" w:rsidRPr="000C0451" w:rsidRDefault="00625E48" w:rsidP="00126C73">
            <w:pPr>
              <w:pStyle w:val="Body"/>
              <w:tabs>
                <w:tab w:val="left" w:pos="180"/>
              </w:tabs>
              <w:spacing w:after="0" w:line="240" w:lineRule="auto"/>
              <w:rPr>
                <w:sz w:val="12"/>
                <w:szCs w:val="12"/>
              </w:rPr>
            </w:pPr>
          </w:p>
        </w:tc>
        <w:tc>
          <w:tcPr>
            <w:tcW w:w="390" w:type="dxa"/>
            <w:shd w:val="clear" w:color="auto" w:fill="auto"/>
          </w:tcPr>
          <w:p w14:paraId="533B9589" w14:textId="77777777" w:rsidR="00625E48" w:rsidRPr="000C0451" w:rsidRDefault="00625E48" w:rsidP="00126C73">
            <w:pPr>
              <w:pStyle w:val="Body"/>
              <w:tabs>
                <w:tab w:val="left" w:pos="180"/>
              </w:tabs>
              <w:spacing w:after="0" w:line="240" w:lineRule="auto"/>
              <w:rPr>
                <w:sz w:val="12"/>
                <w:szCs w:val="12"/>
              </w:rPr>
            </w:pPr>
          </w:p>
        </w:tc>
        <w:tc>
          <w:tcPr>
            <w:tcW w:w="390" w:type="dxa"/>
            <w:shd w:val="clear" w:color="auto" w:fill="auto"/>
          </w:tcPr>
          <w:p w14:paraId="533B958A" w14:textId="77777777" w:rsidR="00625E48" w:rsidRPr="000C0451" w:rsidRDefault="00625E48" w:rsidP="00126C73">
            <w:pPr>
              <w:pStyle w:val="Body"/>
              <w:tabs>
                <w:tab w:val="left" w:pos="180"/>
              </w:tabs>
              <w:spacing w:after="0" w:line="240" w:lineRule="auto"/>
              <w:rPr>
                <w:sz w:val="12"/>
                <w:szCs w:val="12"/>
              </w:rPr>
            </w:pPr>
          </w:p>
        </w:tc>
        <w:tc>
          <w:tcPr>
            <w:tcW w:w="390" w:type="dxa"/>
            <w:shd w:val="clear" w:color="auto" w:fill="auto"/>
          </w:tcPr>
          <w:p w14:paraId="533B958B" w14:textId="77777777" w:rsidR="00625E48" w:rsidRPr="000C0451" w:rsidRDefault="00625E48" w:rsidP="00126C73">
            <w:pPr>
              <w:pStyle w:val="Body"/>
              <w:tabs>
                <w:tab w:val="left" w:pos="180"/>
              </w:tabs>
              <w:spacing w:after="0" w:line="240" w:lineRule="auto"/>
              <w:rPr>
                <w:sz w:val="12"/>
                <w:szCs w:val="12"/>
              </w:rPr>
            </w:pPr>
          </w:p>
        </w:tc>
        <w:tc>
          <w:tcPr>
            <w:tcW w:w="390" w:type="dxa"/>
            <w:shd w:val="clear" w:color="auto" w:fill="auto"/>
          </w:tcPr>
          <w:p w14:paraId="533B958C" w14:textId="77777777" w:rsidR="00625E48" w:rsidRPr="000C0451" w:rsidRDefault="00625E48" w:rsidP="00126C73">
            <w:pPr>
              <w:pStyle w:val="Body"/>
              <w:tabs>
                <w:tab w:val="left" w:pos="180"/>
              </w:tabs>
              <w:spacing w:after="0" w:line="240" w:lineRule="auto"/>
              <w:rPr>
                <w:sz w:val="12"/>
                <w:szCs w:val="12"/>
              </w:rPr>
            </w:pPr>
          </w:p>
        </w:tc>
        <w:tc>
          <w:tcPr>
            <w:tcW w:w="390" w:type="dxa"/>
            <w:shd w:val="clear" w:color="auto" w:fill="auto"/>
          </w:tcPr>
          <w:p w14:paraId="533B958D" w14:textId="77777777" w:rsidR="00625E48" w:rsidRPr="000C0451" w:rsidRDefault="00625E48" w:rsidP="00126C73">
            <w:pPr>
              <w:pStyle w:val="Body"/>
              <w:tabs>
                <w:tab w:val="left" w:pos="180"/>
              </w:tabs>
              <w:spacing w:after="0" w:line="240" w:lineRule="auto"/>
              <w:rPr>
                <w:sz w:val="12"/>
                <w:szCs w:val="12"/>
              </w:rPr>
            </w:pPr>
          </w:p>
        </w:tc>
        <w:tc>
          <w:tcPr>
            <w:tcW w:w="390" w:type="dxa"/>
            <w:shd w:val="clear" w:color="auto" w:fill="auto"/>
          </w:tcPr>
          <w:p w14:paraId="533B958E" w14:textId="77777777" w:rsidR="00625E48" w:rsidRPr="000C0451" w:rsidRDefault="00625E48" w:rsidP="00126C73">
            <w:pPr>
              <w:pStyle w:val="Body"/>
              <w:tabs>
                <w:tab w:val="left" w:pos="180"/>
              </w:tabs>
              <w:spacing w:after="0" w:line="240" w:lineRule="auto"/>
              <w:rPr>
                <w:sz w:val="12"/>
                <w:szCs w:val="12"/>
              </w:rPr>
            </w:pPr>
          </w:p>
        </w:tc>
      </w:tr>
    </w:tbl>
    <w:p w14:paraId="533B9590" w14:textId="77777777" w:rsidR="00181D6D" w:rsidRPr="000C0451" w:rsidRDefault="00181D6D" w:rsidP="00181D6D">
      <w:pPr>
        <w:pStyle w:val="Body"/>
        <w:tabs>
          <w:tab w:val="left" w:pos="180"/>
        </w:tabs>
        <w:spacing w:after="0" w:line="240" w:lineRule="auto"/>
        <w:rPr>
          <w:sz w:val="12"/>
          <w:szCs w:val="12"/>
        </w:rPr>
      </w:pPr>
    </w:p>
    <w:sectPr w:rsidR="00181D6D" w:rsidRPr="000C0451" w:rsidSect="00894793">
      <w:headerReference w:type="default" r:id="rId13"/>
      <w:footerReference w:type="default" r:id="rId14"/>
      <w:pgSz w:w="11907" w:h="16839" w:code="9"/>
      <w:pgMar w:top="1701" w:right="747" w:bottom="1304" w:left="1588" w:header="766" w:footer="482" w:gutter="0"/>
      <w:pgNumType w:start="1"/>
      <w:cols w:num="2" w:space="708" w:equalWidth="0">
        <w:col w:w="4172" w:space="1080"/>
        <w:col w:w="43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B9593" w14:textId="77777777" w:rsidR="000F6208" w:rsidRDefault="000F6208">
      <w:r>
        <w:separator/>
      </w:r>
    </w:p>
  </w:endnote>
  <w:endnote w:type="continuationSeparator" w:id="0">
    <w:p w14:paraId="533B9594" w14:textId="77777777" w:rsidR="000F6208" w:rsidRDefault="000F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B9597" w14:textId="72158A19" w:rsidR="0061564F" w:rsidRPr="00C26052" w:rsidRDefault="0061564F" w:rsidP="00A4246D">
    <w:pPr>
      <w:pStyle w:val="DocExCode"/>
      <w:rPr>
        <w:color w:val="C0C0C0"/>
      </w:rPr>
    </w:pPr>
    <w:r w:rsidRPr="00C26052">
      <w:rPr>
        <w:b/>
        <w:color w:val="C0C0C0"/>
      </w:rPr>
      <w:t>NR1 (S)</w:t>
    </w:r>
    <w:r w:rsidRPr="00C26052">
      <w:rPr>
        <w:color w:val="C0C0C0"/>
      </w:rPr>
      <w:tab/>
    </w:r>
    <w:r w:rsidRPr="00C26052">
      <w:rPr>
        <w:color w:val="C0C0C0"/>
      </w:rPr>
      <w:tab/>
    </w:r>
    <w:r w:rsidRPr="00C26052">
      <w:rPr>
        <w:color w:val="C0C0C0"/>
      </w:rPr>
      <w:tab/>
    </w:r>
    <w:r w:rsidRPr="00C26052">
      <w:rPr>
        <w:color w:val="C0C0C0"/>
      </w:rPr>
      <w:tab/>
    </w:r>
    <w:r w:rsidRPr="00C26052">
      <w:rPr>
        <w:color w:val="C0C0C0"/>
      </w:rPr>
      <w:tab/>
    </w:r>
    <w:r w:rsidRPr="00C26052">
      <w:rPr>
        <w:color w:val="C0C0C0"/>
      </w:rPr>
      <w:tab/>
    </w:r>
    <w:r w:rsidRPr="00C26052">
      <w:rPr>
        <w:color w:val="C0C0C0"/>
      </w:rPr>
      <w:tab/>
    </w:r>
    <w:r>
      <w:rPr>
        <w:color w:val="C0C0C0"/>
      </w:rPr>
      <w:tab/>
    </w:r>
    <w:r w:rsidRPr="00C26052">
      <w:rPr>
        <w:color w:val="C0C0C0"/>
      </w:rPr>
      <w:tab/>
    </w:r>
    <w:r w:rsidRPr="00C26052">
      <w:rPr>
        <w:color w:val="C0C0C0"/>
      </w:rPr>
      <w:tab/>
    </w:r>
    <w:r w:rsidRPr="00C26052">
      <w:rPr>
        <w:color w:val="C0C0C0"/>
      </w:rPr>
      <w:tab/>
    </w:r>
    <w:r w:rsidRPr="00C26052">
      <w:rPr>
        <w:color w:val="C0C0C0"/>
      </w:rPr>
      <w:tab/>
    </w:r>
    <w:r w:rsidRPr="00B33BEE">
      <w:rPr>
        <w:b/>
        <w:color w:val="C0C0C0"/>
        <w:sz w:val="18"/>
        <w:szCs w:val="18"/>
      </w:rPr>
      <w:t>VERSION 1.</w:t>
    </w:r>
    <w:r w:rsidR="00C432E1">
      <w:rPr>
        <w:b/>
        <w:color w:val="C0C0C0"/>
        <w:sz w:val="18"/>
        <w:szCs w:val="18"/>
      </w:rPr>
      <w:t>8</w:t>
    </w:r>
  </w:p>
  <w:p w14:paraId="533B9598" w14:textId="77777777" w:rsidR="0061564F" w:rsidRDefault="0061564F">
    <w:pPr>
      <w:pStyle w:val="DocExCod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B9591" w14:textId="77777777" w:rsidR="000F6208" w:rsidRDefault="000F6208">
      <w:r>
        <w:separator/>
      </w:r>
    </w:p>
  </w:footnote>
  <w:footnote w:type="continuationSeparator" w:id="0">
    <w:p w14:paraId="533B9592" w14:textId="77777777" w:rsidR="000F6208" w:rsidRDefault="000F6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B9595" w14:textId="77777777" w:rsidR="0061564F" w:rsidRDefault="0061564F" w:rsidP="00A4246D">
    <w:pPr>
      <w:pStyle w:val="Header"/>
      <w:jc w:val="center"/>
      <w:rPr>
        <w:b/>
        <w:u w:val="single"/>
      </w:rPr>
    </w:pPr>
    <w:r w:rsidRPr="00894793">
      <w:rPr>
        <w:b/>
        <w:u w:val="single"/>
      </w:rPr>
      <w:t xml:space="preserve">NETWORK RAIL </w:t>
    </w:r>
    <w:r>
      <w:rPr>
        <w:b/>
        <w:u w:val="single"/>
      </w:rPr>
      <w:t>1(S)</w:t>
    </w:r>
  </w:p>
  <w:p w14:paraId="533B9596" w14:textId="77777777" w:rsidR="0061564F" w:rsidRPr="00894793" w:rsidRDefault="0061564F" w:rsidP="00A4246D">
    <w:pPr>
      <w:pStyle w:val="Header"/>
      <w:jc w:val="center"/>
      <w:rPr>
        <w:b/>
        <w:u w:val="single"/>
      </w:rPr>
    </w:pPr>
    <w:r w:rsidRPr="00894793">
      <w:rPr>
        <w:b/>
        <w:u w:val="single"/>
      </w:rPr>
      <w:t>PURCHASE ORDER CONDITIONS FOR THE PURCHASE OF GOODS</w:t>
    </w:r>
    <w:r w:rsidRPr="00894793">
      <w:rPr>
        <w:b/>
        <w:u w:val="single"/>
      </w:rPr>
      <w:br/>
    </w:r>
    <w:r w:rsidRPr="006B1E5E">
      <w:rPr>
        <w:b/>
        <w:sz w:val="18"/>
        <w:szCs w:val="18"/>
        <w:u w:val="single"/>
      </w:rPr>
      <w:t>(ONLY TO BE USED AS ATTACHMENT TO PURCHASE ORDER)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666EC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2E389BB2"/>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842AF2"/>
    <w:multiLevelType w:val="multilevel"/>
    <w:tmpl w:val="92381A7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E4B16A4"/>
    <w:multiLevelType w:val="multilevel"/>
    <w:tmpl w:val="635EA9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E532C31"/>
    <w:multiLevelType w:val="multilevel"/>
    <w:tmpl w:val="7BE20034"/>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F7A7292"/>
    <w:multiLevelType w:val="hybridMultilevel"/>
    <w:tmpl w:val="1CCADE46"/>
    <w:lvl w:ilvl="0" w:tplc="365A6ED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34323D"/>
    <w:multiLevelType w:val="multilevel"/>
    <w:tmpl w:val="02F85F4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nsid w:val="116B7A43"/>
    <w:multiLevelType w:val="multilevel"/>
    <w:tmpl w:val="0A942B66"/>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nsid w:val="173574CD"/>
    <w:multiLevelType w:val="singleLevel"/>
    <w:tmpl w:val="43685100"/>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9">
    <w:nsid w:val="22F708B8"/>
    <w:multiLevelType w:val="multilevel"/>
    <w:tmpl w:val="23DC0C1A"/>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CD8051B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920330"/>
    <w:multiLevelType w:val="multilevel"/>
    <w:tmpl w:val="F28EB8C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E6172F"/>
    <w:multiLevelType w:val="singleLevel"/>
    <w:tmpl w:val="632E35D6"/>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3">
    <w:nsid w:val="266A6B9F"/>
    <w:multiLevelType w:val="multilevel"/>
    <w:tmpl w:val="28B63758"/>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6EC768A"/>
    <w:multiLevelType w:val="multilevel"/>
    <w:tmpl w:val="978E9354"/>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83F2002"/>
    <w:multiLevelType w:val="multilevel"/>
    <w:tmpl w:val="F7AE8FC0"/>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FD5334B"/>
    <w:multiLevelType w:val="hybridMultilevel"/>
    <w:tmpl w:val="C17A18CA"/>
    <w:lvl w:ilvl="0" w:tplc="A5C4C6D0">
      <w:start w:val="1"/>
      <w:numFmt w:val="decimal"/>
      <w:lvlText w:val="%1."/>
      <w:lvlJc w:val="left"/>
      <w:pPr>
        <w:tabs>
          <w:tab w:val="num" w:pos="-180"/>
        </w:tabs>
        <w:ind w:left="-180" w:hanging="360"/>
      </w:pPr>
      <w:rPr>
        <w:rFonts w:hint="default"/>
      </w:rPr>
    </w:lvl>
    <w:lvl w:ilvl="1" w:tplc="08090019">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17">
    <w:nsid w:val="34705D16"/>
    <w:multiLevelType w:val="singleLevel"/>
    <w:tmpl w:val="A8EA9D50"/>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8">
    <w:nsid w:val="34A5631E"/>
    <w:multiLevelType w:val="multilevel"/>
    <w:tmpl w:val="B8F2BB44"/>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7E21890"/>
    <w:multiLevelType w:val="multilevel"/>
    <w:tmpl w:val="52DC478A"/>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nsid w:val="386006ED"/>
    <w:multiLevelType w:val="singleLevel"/>
    <w:tmpl w:val="656AFE7C"/>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1">
    <w:nsid w:val="3EFB74F5"/>
    <w:multiLevelType w:val="hybridMultilevel"/>
    <w:tmpl w:val="D7E88BA4"/>
    <w:lvl w:ilvl="0" w:tplc="8640EB86">
      <w:start w:val="17"/>
      <w:numFmt w:val="decimal"/>
      <w:lvlText w:val="%1."/>
      <w:lvlJc w:val="left"/>
      <w:pPr>
        <w:tabs>
          <w:tab w:val="num" w:pos="0"/>
        </w:tabs>
        <w:ind w:left="0" w:hanging="540"/>
      </w:pPr>
      <w:rPr>
        <w:rFonts w:hint="default"/>
        <w:b w:val="0"/>
      </w:rPr>
    </w:lvl>
    <w:lvl w:ilvl="1" w:tplc="08090019">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22">
    <w:nsid w:val="3FBC403A"/>
    <w:multiLevelType w:val="multilevel"/>
    <w:tmpl w:val="40A8C164"/>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6B54C8C"/>
    <w:multiLevelType w:val="multilevel"/>
    <w:tmpl w:val="98C674F2"/>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C7D0DBE"/>
    <w:multiLevelType w:val="multilevel"/>
    <w:tmpl w:val="807C9B50"/>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E6D7BFA"/>
    <w:multiLevelType w:val="singleLevel"/>
    <w:tmpl w:val="3E186FB8"/>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6">
    <w:nsid w:val="512A7C3C"/>
    <w:multiLevelType w:val="singleLevel"/>
    <w:tmpl w:val="8B303FA4"/>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7">
    <w:nsid w:val="55F728E2"/>
    <w:multiLevelType w:val="multilevel"/>
    <w:tmpl w:val="1920554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6596129"/>
    <w:multiLevelType w:val="multilevel"/>
    <w:tmpl w:val="C1325770"/>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6E26FEF"/>
    <w:multiLevelType w:val="singleLevel"/>
    <w:tmpl w:val="6A9A1218"/>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0">
    <w:nsid w:val="59195C2E"/>
    <w:multiLevelType w:val="multilevel"/>
    <w:tmpl w:val="E2DA5D1A"/>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AF711EC"/>
    <w:multiLevelType w:val="singleLevel"/>
    <w:tmpl w:val="45B6BC8E"/>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2">
    <w:nsid w:val="5FCB4379"/>
    <w:multiLevelType w:val="multilevel"/>
    <w:tmpl w:val="306889FA"/>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21A43E3"/>
    <w:multiLevelType w:val="multilevel"/>
    <w:tmpl w:val="F2A08768"/>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2215270"/>
    <w:multiLevelType w:val="singleLevel"/>
    <w:tmpl w:val="20EA071C"/>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5">
    <w:nsid w:val="64002C16"/>
    <w:multiLevelType w:val="multilevel"/>
    <w:tmpl w:val="E938CCAC"/>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4C47EA1"/>
    <w:multiLevelType w:val="singleLevel"/>
    <w:tmpl w:val="21C606F6"/>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B6E4D766"/>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0C54585A"/>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1B2E342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707480C0"/>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B51C607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6FFF6989"/>
    <w:multiLevelType w:val="hybridMultilevel"/>
    <w:tmpl w:val="1CCADE46"/>
    <w:lvl w:ilvl="0" w:tplc="365A6ED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169173D"/>
    <w:multiLevelType w:val="singleLevel"/>
    <w:tmpl w:val="B9047266"/>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4">
    <w:nsid w:val="73455C00"/>
    <w:multiLevelType w:val="singleLevel"/>
    <w:tmpl w:val="D3C25D1A"/>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5">
    <w:nsid w:val="785A5B88"/>
    <w:multiLevelType w:val="singleLevel"/>
    <w:tmpl w:val="0E62010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6">
    <w:nsid w:val="7E9F7653"/>
    <w:multiLevelType w:val="multilevel"/>
    <w:tmpl w:val="BA689B50"/>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ED04878"/>
    <w:multiLevelType w:val="multilevel"/>
    <w:tmpl w:val="0AFA951E"/>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8"/>
  </w:num>
  <w:num w:numId="2">
    <w:abstractNumId w:val="1"/>
  </w:num>
  <w:num w:numId="3">
    <w:abstractNumId w:val="32"/>
  </w:num>
  <w:num w:numId="4">
    <w:abstractNumId w:val="6"/>
  </w:num>
  <w:num w:numId="5">
    <w:abstractNumId w:val="19"/>
  </w:num>
  <w:num w:numId="6">
    <w:abstractNumId w:val="7"/>
  </w:num>
  <w:num w:numId="7">
    <w:abstractNumId w:val="26"/>
  </w:num>
  <w:num w:numId="8">
    <w:abstractNumId w:val="43"/>
  </w:num>
  <w:num w:numId="9">
    <w:abstractNumId w:val="17"/>
  </w:num>
  <w:num w:numId="10">
    <w:abstractNumId w:val="8"/>
  </w:num>
  <w:num w:numId="11">
    <w:abstractNumId w:val="25"/>
  </w:num>
  <w:num w:numId="12">
    <w:abstractNumId w:val="20"/>
  </w:num>
  <w:num w:numId="13">
    <w:abstractNumId w:val="31"/>
  </w:num>
  <w:num w:numId="14">
    <w:abstractNumId w:val="45"/>
  </w:num>
  <w:num w:numId="15">
    <w:abstractNumId w:val="34"/>
  </w:num>
  <w:num w:numId="16">
    <w:abstractNumId w:val="29"/>
  </w:num>
  <w:num w:numId="17">
    <w:abstractNumId w:val="44"/>
  </w:num>
  <w:num w:numId="18">
    <w:abstractNumId w:val="41"/>
  </w:num>
  <w:num w:numId="19">
    <w:abstractNumId w:val="12"/>
  </w:num>
  <w:num w:numId="20">
    <w:abstractNumId w:val="36"/>
  </w:num>
  <w:num w:numId="21">
    <w:abstractNumId w:val="47"/>
  </w:num>
  <w:num w:numId="22">
    <w:abstractNumId w:val="0"/>
  </w:num>
  <w:num w:numId="23">
    <w:abstractNumId w:val="18"/>
  </w:num>
  <w:num w:numId="24">
    <w:abstractNumId w:val="37"/>
  </w:num>
  <w:num w:numId="25">
    <w:abstractNumId w:val="10"/>
  </w:num>
  <w:num w:numId="26">
    <w:abstractNumId w:val="22"/>
  </w:num>
  <w:num w:numId="27">
    <w:abstractNumId w:val="40"/>
  </w:num>
  <w:num w:numId="28">
    <w:abstractNumId w:val="9"/>
  </w:num>
  <w:num w:numId="29">
    <w:abstractNumId w:val="27"/>
  </w:num>
  <w:num w:numId="30">
    <w:abstractNumId w:val="39"/>
  </w:num>
  <w:num w:numId="31">
    <w:abstractNumId w:val="24"/>
  </w:num>
  <w:num w:numId="32">
    <w:abstractNumId w:val="28"/>
  </w:num>
  <w:num w:numId="33">
    <w:abstractNumId w:val="23"/>
  </w:num>
  <w:num w:numId="34">
    <w:abstractNumId w:val="14"/>
  </w:num>
  <w:num w:numId="35">
    <w:abstractNumId w:val="4"/>
  </w:num>
  <w:num w:numId="36">
    <w:abstractNumId w:val="35"/>
  </w:num>
  <w:num w:numId="37">
    <w:abstractNumId w:val="13"/>
  </w:num>
  <w:num w:numId="38">
    <w:abstractNumId w:val="46"/>
  </w:num>
  <w:num w:numId="39">
    <w:abstractNumId w:val="3"/>
  </w:num>
  <w:num w:numId="40">
    <w:abstractNumId w:val="30"/>
  </w:num>
  <w:num w:numId="41">
    <w:abstractNumId w:val="33"/>
  </w:num>
  <w:num w:numId="42">
    <w:abstractNumId w:val="15"/>
  </w:num>
  <w:num w:numId="43">
    <w:abstractNumId w:val="11"/>
  </w:num>
  <w:num w:numId="44">
    <w:abstractNumId w:val="16"/>
  </w:num>
  <w:num w:numId="45">
    <w:abstractNumId w:val="21"/>
  </w:num>
  <w:num w:numId="46">
    <w:abstractNumId w:val="5"/>
  </w:num>
  <w:num w:numId="47">
    <w:abstractNumId w:val="42"/>
  </w:num>
  <w:num w:numId="48">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eiKjwItDyvvlS7qfm2i5wvPM4c=" w:salt="sWlgcP9lki3PpQ7mjMo+iw=="/>
  <w:defaultTabStop w:val="68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XtoolsFileType" w:val="Word97"/>
  </w:docVars>
  <w:rsids>
    <w:rsidRoot w:val="000F6208"/>
    <w:rsid w:val="00012CF3"/>
    <w:rsid w:val="00017107"/>
    <w:rsid w:val="00023B72"/>
    <w:rsid w:val="00026A44"/>
    <w:rsid w:val="00056E03"/>
    <w:rsid w:val="00064C66"/>
    <w:rsid w:val="0008211E"/>
    <w:rsid w:val="000A0056"/>
    <w:rsid w:val="000C0451"/>
    <w:rsid w:val="000D706B"/>
    <w:rsid w:val="000F6208"/>
    <w:rsid w:val="00101F19"/>
    <w:rsid w:val="00114C22"/>
    <w:rsid w:val="001224BA"/>
    <w:rsid w:val="001225B8"/>
    <w:rsid w:val="00126C73"/>
    <w:rsid w:val="00150A51"/>
    <w:rsid w:val="00160502"/>
    <w:rsid w:val="00163E36"/>
    <w:rsid w:val="00165EE1"/>
    <w:rsid w:val="00181D6D"/>
    <w:rsid w:val="00191DD2"/>
    <w:rsid w:val="00191F2F"/>
    <w:rsid w:val="00195ECA"/>
    <w:rsid w:val="001B06BD"/>
    <w:rsid w:val="001B07AE"/>
    <w:rsid w:val="001B78AB"/>
    <w:rsid w:val="001D3EF8"/>
    <w:rsid w:val="001E0B65"/>
    <w:rsid w:val="001E17D8"/>
    <w:rsid w:val="002056A1"/>
    <w:rsid w:val="0021570C"/>
    <w:rsid w:val="00223758"/>
    <w:rsid w:val="00233D98"/>
    <w:rsid w:val="00257238"/>
    <w:rsid w:val="0026436F"/>
    <w:rsid w:val="00271579"/>
    <w:rsid w:val="0027322E"/>
    <w:rsid w:val="00275992"/>
    <w:rsid w:val="00285C75"/>
    <w:rsid w:val="002942F5"/>
    <w:rsid w:val="002A27E0"/>
    <w:rsid w:val="002E189D"/>
    <w:rsid w:val="002E4DED"/>
    <w:rsid w:val="00302D52"/>
    <w:rsid w:val="00315B12"/>
    <w:rsid w:val="003167DE"/>
    <w:rsid w:val="003248E7"/>
    <w:rsid w:val="0032585B"/>
    <w:rsid w:val="00366AD0"/>
    <w:rsid w:val="00376AE9"/>
    <w:rsid w:val="0038174E"/>
    <w:rsid w:val="00384714"/>
    <w:rsid w:val="003871A6"/>
    <w:rsid w:val="003A02A7"/>
    <w:rsid w:val="003A2502"/>
    <w:rsid w:val="003B1D67"/>
    <w:rsid w:val="003D444A"/>
    <w:rsid w:val="003F7CE4"/>
    <w:rsid w:val="00401E74"/>
    <w:rsid w:val="00446CBB"/>
    <w:rsid w:val="00464E33"/>
    <w:rsid w:val="00466E36"/>
    <w:rsid w:val="00483CF7"/>
    <w:rsid w:val="004915DA"/>
    <w:rsid w:val="004B6D89"/>
    <w:rsid w:val="004C560C"/>
    <w:rsid w:val="005079EE"/>
    <w:rsid w:val="00513605"/>
    <w:rsid w:val="00522530"/>
    <w:rsid w:val="00534C59"/>
    <w:rsid w:val="005560EC"/>
    <w:rsid w:val="005574E9"/>
    <w:rsid w:val="00577496"/>
    <w:rsid w:val="005921F4"/>
    <w:rsid w:val="005960E3"/>
    <w:rsid w:val="005A38E1"/>
    <w:rsid w:val="005F0507"/>
    <w:rsid w:val="005F0F7A"/>
    <w:rsid w:val="005F6F98"/>
    <w:rsid w:val="00600CAE"/>
    <w:rsid w:val="00602584"/>
    <w:rsid w:val="0061473A"/>
    <w:rsid w:val="0061564F"/>
    <w:rsid w:val="006169F7"/>
    <w:rsid w:val="00625E48"/>
    <w:rsid w:val="0063185A"/>
    <w:rsid w:val="00634886"/>
    <w:rsid w:val="0066188B"/>
    <w:rsid w:val="006743CE"/>
    <w:rsid w:val="006838CA"/>
    <w:rsid w:val="0068572D"/>
    <w:rsid w:val="006872D4"/>
    <w:rsid w:val="0069409E"/>
    <w:rsid w:val="006A75B8"/>
    <w:rsid w:val="006B1E5E"/>
    <w:rsid w:val="006C73AB"/>
    <w:rsid w:val="006D6CE7"/>
    <w:rsid w:val="006E2917"/>
    <w:rsid w:val="006F24B7"/>
    <w:rsid w:val="00702D8D"/>
    <w:rsid w:val="00717127"/>
    <w:rsid w:val="00720D48"/>
    <w:rsid w:val="00723325"/>
    <w:rsid w:val="0074426E"/>
    <w:rsid w:val="00764BD5"/>
    <w:rsid w:val="0076679C"/>
    <w:rsid w:val="007736CA"/>
    <w:rsid w:val="00776A7F"/>
    <w:rsid w:val="00784D51"/>
    <w:rsid w:val="007B1EE9"/>
    <w:rsid w:val="007C4686"/>
    <w:rsid w:val="007D25A8"/>
    <w:rsid w:val="00803A42"/>
    <w:rsid w:val="00825391"/>
    <w:rsid w:val="008305C9"/>
    <w:rsid w:val="00841EFC"/>
    <w:rsid w:val="0085771A"/>
    <w:rsid w:val="008647D9"/>
    <w:rsid w:val="00881888"/>
    <w:rsid w:val="008945CF"/>
    <w:rsid w:val="00894793"/>
    <w:rsid w:val="008C3D74"/>
    <w:rsid w:val="008D0CC5"/>
    <w:rsid w:val="008D628D"/>
    <w:rsid w:val="008D6EFD"/>
    <w:rsid w:val="00933C1E"/>
    <w:rsid w:val="00982ABC"/>
    <w:rsid w:val="00982FCA"/>
    <w:rsid w:val="009A6A62"/>
    <w:rsid w:val="009E272D"/>
    <w:rsid w:val="009E2757"/>
    <w:rsid w:val="009E48E2"/>
    <w:rsid w:val="00A01090"/>
    <w:rsid w:val="00A05F9C"/>
    <w:rsid w:val="00A102E4"/>
    <w:rsid w:val="00A109D0"/>
    <w:rsid w:val="00A32147"/>
    <w:rsid w:val="00A4246D"/>
    <w:rsid w:val="00A9644A"/>
    <w:rsid w:val="00AA4894"/>
    <w:rsid w:val="00AC2364"/>
    <w:rsid w:val="00AD1FE0"/>
    <w:rsid w:val="00AD5B9D"/>
    <w:rsid w:val="00AF6C8E"/>
    <w:rsid w:val="00AF7AF3"/>
    <w:rsid w:val="00B02F94"/>
    <w:rsid w:val="00B139DD"/>
    <w:rsid w:val="00B2315F"/>
    <w:rsid w:val="00B33BEE"/>
    <w:rsid w:val="00B42408"/>
    <w:rsid w:val="00B435FD"/>
    <w:rsid w:val="00B469E7"/>
    <w:rsid w:val="00B50B98"/>
    <w:rsid w:val="00B608CC"/>
    <w:rsid w:val="00B62BB2"/>
    <w:rsid w:val="00B63673"/>
    <w:rsid w:val="00B65A08"/>
    <w:rsid w:val="00B70F21"/>
    <w:rsid w:val="00B7401E"/>
    <w:rsid w:val="00B808D5"/>
    <w:rsid w:val="00B84B48"/>
    <w:rsid w:val="00BB4B1B"/>
    <w:rsid w:val="00BF3031"/>
    <w:rsid w:val="00C10C96"/>
    <w:rsid w:val="00C26052"/>
    <w:rsid w:val="00C31768"/>
    <w:rsid w:val="00C31895"/>
    <w:rsid w:val="00C432E1"/>
    <w:rsid w:val="00C53240"/>
    <w:rsid w:val="00C6747D"/>
    <w:rsid w:val="00C7117C"/>
    <w:rsid w:val="00C765D2"/>
    <w:rsid w:val="00CA00EB"/>
    <w:rsid w:val="00CB47D5"/>
    <w:rsid w:val="00CB4A60"/>
    <w:rsid w:val="00CB4BE6"/>
    <w:rsid w:val="00CC0689"/>
    <w:rsid w:val="00CC6C45"/>
    <w:rsid w:val="00D23A3A"/>
    <w:rsid w:val="00D26902"/>
    <w:rsid w:val="00D31CED"/>
    <w:rsid w:val="00D5035D"/>
    <w:rsid w:val="00D66438"/>
    <w:rsid w:val="00D7098A"/>
    <w:rsid w:val="00D74BD1"/>
    <w:rsid w:val="00D76486"/>
    <w:rsid w:val="00D80101"/>
    <w:rsid w:val="00DC4455"/>
    <w:rsid w:val="00DF026E"/>
    <w:rsid w:val="00DF344A"/>
    <w:rsid w:val="00E06EBD"/>
    <w:rsid w:val="00E2330A"/>
    <w:rsid w:val="00E26C61"/>
    <w:rsid w:val="00E2784B"/>
    <w:rsid w:val="00E31FEE"/>
    <w:rsid w:val="00E767BD"/>
    <w:rsid w:val="00E95393"/>
    <w:rsid w:val="00E9651A"/>
    <w:rsid w:val="00E97FEB"/>
    <w:rsid w:val="00EA0686"/>
    <w:rsid w:val="00EA12A9"/>
    <w:rsid w:val="00EC3E8D"/>
    <w:rsid w:val="00EC5CB6"/>
    <w:rsid w:val="00EC7508"/>
    <w:rsid w:val="00EE03E8"/>
    <w:rsid w:val="00EE1CA1"/>
    <w:rsid w:val="00F01B58"/>
    <w:rsid w:val="00F265C7"/>
    <w:rsid w:val="00F30945"/>
    <w:rsid w:val="00F342A8"/>
    <w:rsid w:val="00F403C0"/>
    <w:rsid w:val="00F537DE"/>
    <w:rsid w:val="00F77CC6"/>
    <w:rsid w:val="00F8425F"/>
    <w:rsid w:val="00FA0C96"/>
    <w:rsid w:val="00FB11F9"/>
    <w:rsid w:val="00FD4482"/>
    <w:rsid w:val="00FD6961"/>
    <w:rsid w:val="00FE0E85"/>
    <w:rsid w:val="00FF0EF6"/>
    <w:rsid w:val="00FF3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533B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Cs w:val="24"/>
      <w:lang w:eastAsia="en-US"/>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680"/>
      <w:jc w:val="both"/>
    </w:pPr>
    <w:rPr>
      <w:kern w:val="20"/>
    </w:rPr>
  </w:style>
  <w:style w:type="paragraph" w:customStyle="1" w:styleId="Body2">
    <w:name w:val="Body 2"/>
    <w:basedOn w:val="Normal"/>
    <w:pPr>
      <w:spacing w:after="140" w:line="290" w:lineRule="auto"/>
      <w:ind w:left="680"/>
      <w:jc w:val="both"/>
    </w:pPr>
    <w:rPr>
      <w:kern w:val="20"/>
    </w:rPr>
  </w:style>
  <w:style w:type="paragraph" w:customStyle="1" w:styleId="Body3">
    <w:name w:val="Body 3"/>
    <w:basedOn w:val="Normal"/>
    <w:pPr>
      <w:spacing w:after="140" w:line="290" w:lineRule="auto"/>
      <w:ind w:left="1361"/>
      <w:jc w:val="both"/>
    </w:pPr>
    <w:rPr>
      <w:kern w:val="20"/>
    </w:rPr>
  </w:style>
  <w:style w:type="paragraph" w:customStyle="1" w:styleId="Body4">
    <w:name w:val="Body 4"/>
    <w:basedOn w:val="Normal"/>
    <w:pPr>
      <w:spacing w:after="140" w:line="290" w:lineRule="auto"/>
      <w:ind w:left="2041"/>
      <w:jc w:val="both"/>
    </w:pPr>
    <w:rPr>
      <w:kern w:val="20"/>
    </w:rPr>
  </w:style>
  <w:style w:type="paragraph" w:customStyle="1" w:styleId="Body5">
    <w:name w:val="Body 5"/>
    <w:basedOn w:val="Normal"/>
    <w:pPr>
      <w:spacing w:after="140" w:line="290" w:lineRule="auto"/>
      <w:ind w:left="2608"/>
      <w:jc w:val="both"/>
    </w:pPr>
    <w:rPr>
      <w:kern w:val="20"/>
    </w:rPr>
  </w:style>
  <w:style w:type="paragraph" w:customStyle="1" w:styleId="Body6">
    <w:name w:val="Body 6"/>
    <w:basedOn w:val="Normal"/>
    <w:pPr>
      <w:spacing w:after="140" w:line="290" w:lineRule="auto"/>
      <w:ind w:left="3288"/>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szCs w:val="20"/>
    </w:rPr>
  </w:style>
  <w:style w:type="paragraph" w:customStyle="1" w:styleId="alpha2">
    <w:name w:val="alpha 2"/>
    <w:basedOn w:val="Normal"/>
    <w:pPr>
      <w:numPr>
        <w:numId w:val="8"/>
      </w:numPr>
      <w:spacing w:after="140" w:line="290" w:lineRule="auto"/>
      <w:jc w:val="both"/>
    </w:pPr>
    <w:rPr>
      <w:kern w:val="20"/>
      <w:szCs w:val="20"/>
    </w:rPr>
  </w:style>
  <w:style w:type="paragraph" w:customStyle="1" w:styleId="alpha3">
    <w:name w:val="alpha 3"/>
    <w:basedOn w:val="Normal"/>
    <w:pPr>
      <w:numPr>
        <w:numId w:val="9"/>
      </w:numPr>
      <w:spacing w:after="140" w:line="290" w:lineRule="auto"/>
      <w:jc w:val="both"/>
    </w:pPr>
    <w:rPr>
      <w:kern w:val="20"/>
      <w:szCs w:val="20"/>
    </w:rPr>
  </w:style>
  <w:style w:type="paragraph" w:customStyle="1" w:styleId="alpha4">
    <w:name w:val="alpha 4"/>
    <w:basedOn w:val="Normal"/>
    <w:pPr>
      <w:numPr>
        <w:numId w:val="10"/>
      </w:numPr>
      <w:spacing w:after="140" w:line="290" w:lineRule="auto"/>
      <w:jc w:val="both"/>
    </w:pPr>
    <w:rPr>
      <w:kern w:val="20"/>
      <w:szCs w:val="20"/>
    </w:rPr>
  </w:style>
  <w:style w:type="paragraph" w:customStyle="1" w:styleId="alpha5">
    <w:name w:val="alpha 5"/>
    <w:basedOn w:val="Normal"/>
    <w:pPr>
      <w:numPr>
        <w:numId w:val="11"/>
      </w:numPr>
      <w:spacing w:after="140" w:line="290" w:lineRule="auto"/>
      <w:jc w:val="both"/>
    </w:pPr>
    <w:rPr>
      <w:kern w:val="20"/>
      <w:szCs w:val="20"/>
    </w:rPr>
  </w:style>
  <w:style w:type="paragraph" w:customStyle="1" w:styleId="alpha6">
    <w:name w:val="alpha 6"/>
    <w:basedOn w:val="Normal"/>
    <w:pPr>
      <w:numPr>
        <w:numId w:val="12"/>
      </w:numPr>
      <w:spacing w:after="140" w:line="290" w:lineRule="auto"/>
      <w:jc w:val="both"/>
    </w:pPr>
    <w:rPr>
      <w:kern w:val="20"/>
      <w:szCs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3"/>
      </w:numPr>
      <w:spacing w:after="140" w:line="290" w:lineRule="auto"/>
      <w:jc w:val="both"/>
    </w:pPr>
    <w:rPr>
      <w:kern w:val="20"/>
      <w:szCs w:val="20"/>
    </w:rPr>
  </w:style>
  <w:style w:type="paragraph" w:customStyle="1" w:styleId="roman2">
    <w:name w:val="roman 2"/>
    <w:basedOn w:val="Normal"/>
    <w:pPr>
      <w:numPr>
        <w:numId w:val="14"/>
      </w:numPr>
      <w:spacing w:after="140" w:line="290" w:lineRule="auto"/>
      <w:jc w:val="both"/>
    </w:pPr>
    <w:rPr>
      <w:kern w:val="20"/>
      <w:szCs w:val="20"/>
    </w:rPr>
  </w:style>
  <w:style w:type="paragraph" w:customStyle="1" w:styleId="roman3">
    <w:name w:val="roman 3"/>
    <w:basedOn w:val="Normal"/>
    <w:pPr>
      <w:numPr>
        <w:numId w:val="15"/>
      </w:numPr>
      <w:spacing w:after="140" w:line="290" w:lineRule="auto"/>
      <w:jc w:val="both"/>
    </w:pPr>
    <w:rPr>
      <w:kern w:val="20"/>
      <w:szCs w:val="20"/>
    </w:rPr>
  </w:style>
  <w:style w:type="paragraph" w:customStyle="1" w:styleId="roman4">
    <w:name w:val="roman 4"/>
    <w:basedOn w:val="Normal"/>
    <w:pPr>
      <w:numPr>
        <w:numId w:val="16"/>
      </w:numPr>
      <w:spacing w:after="140" w:line="290" w:lineRule="auto"/>
      <w:jc w:val="both"/>
    </w:pPr>
    <w:rPr>
      <w:kern w:val="20"/>
      <w:szCs w:val="20"/>
    </w:rPr>
  </w:style>
  <w:style w:type="paragraph" w:customStyle="1" w:styleId="roman5">
    <w:name w:val="roman 5"/>
    <w:basedOn w:val="Normal"/>
    <w:pPr>
      <w:numPr>
        <w:numId w:val="17"/>
      </w:numPr>
      <w:spacing w:after="140" w:line="290" w:lineRule="auto"/>
      <w:jc w:val="both"/>
    </w:pPr>
    <w:rPr>
      <w:kern w:val="20"/>
      <w:szCs w:val="20"/>
    </w:rPr>
  </w:style>
  <w:style w:type="paragraph" w:customStyle="1" w:styleId="roman6">
    <w:name w:val="roman 6"/>
    <w:basedOn w:val="Normal"/>
    <w:pPr>
      <w:numPr>
        <w:numId w:val="18"/>
      </w:numPr>
      <w:spacing w:after="140" w:line="290" w:lineRule="auto"/>
      <w:jc w:val="both"/>
    </w:pPr>
    <w:rPr>
      <w:kern w:val="20"/>
      <w:szCs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rPr>
      <w:szCs w:val="20"/>
    </w:rPr>
  </w:style>
  <w:style w:type="paragraph" w:styleId="Title">
    <w:name w:val="Title"/>
    <w:basedOn w:val="Normal"/>
    <w:next w:val="Body"/>
    <w:qFormat/>
    <w:pPr>
      <w:keepNext/>
      <w:spacing w:after="240" w:line="290" w:lineRule="auto"/>
      <w:jc w:val="both"/>
    </w:pPr>
    <w:rPr>
      <w:rFonts w:cs="Arial"/>
      <w:b/>
      <w:bCs/>
      <w:kern w:val="28"/>
      <w:sz w:val="25"/>
      <w:szCs w:val="32"/>
    </w:rPr>
  </w:style>
  <w:style w:type="paragraph" w:customStyle="1" w:styleId="Head1">
    <w:name w:val="Head 1"/>
    <w:basedOn w:val="Normal"/>
    <w:next w:val="Body1"/>
    <w:pPr>
      <w:keepNext/>
      <w:spacing w:before="280" w:after="140" w:line="290" w:lineRule="auto"/>
      <w:ind w:left="680"/>
      <w:jc w:val="both"/>
    </w:pPr>
    <w:rPr>
      <w:b/>
      <w:kern w:val="22"/>
      <w:sz w:val="22"/>
    </w:rPr>
  </w:style>
  <w:style w:type="paragraph" w:customStyle="1" w:styleId="Head2">
    <w:name w:val="Head 2"/>
    <w:basedOn w:val="Normal"/>
    <w:next w:val="Body3"/>
    <w:pPr>
      <w:keepNext/>
      <w:spacing w:before="280" w:after="60" w:line="290" w:lineRule="auto"/>
      <w:ind w:left="1361"/>
      <w:jc w:val="both"/>
    </w:pPr>
    <w:rPr>
      <w:b/>
      <w:kern w:val="21"/>
      <w:sz w:val="21"/>
    </w:rPr>
  </w:style>
  <w:style w:type="paragraph" w:customStyle="1" w:styleId="Head3">
    <w:name w:val="Head 3"/>
    <w:basedOn w:val="Normal"/>
    <w:next w:val="Body4"/>
    <w:pPr>
      <w:keepNext/>
      <w:spacing w:before="280" w:after="40" w:line="290" w:lineRule="auto"/>
      <w:ind w:left="2041"/>
      <w:jc w:val="both"/>
    </w:pPr>
    <w:rPr>
      <w:b/>
      <w:kern w:val="20"/>
    </w:rPr>
  </w:style>
  <w:style w:type="paragraph" w:customStyle="1" w:styleId="SubHead">
    <w:name w:val="SubHead"/>
    <w:basedOn w:val="Normal"/>
    <w:next w:val="Body"/>
    <w:pPr>
      <w:keepNext/>
      <w:spacing w:before="120" w:after="60" w:line="290" w:lineRule="auto"/>
      <w:jc w:val="both"/>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szCs w:val="20"/>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9"/>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20"/>
      </w:numPr>
    </w:pPr>
  </w:style>
  <w:style w:type="paragraph" w:styleId="TOC2">
    <w:name w:val="toc 2"/>
    <w:basedOn w:val="Normal"/>
    <w:next w:val="Body"/>
    <w:semiHidden/>
    <w:pPr>
      <w:spacing w:before="280" w:after="140" w:line="290" w:lineRule="auto"/>
    </w:pPr>
    <w:rPr>
      <w:kern w:val="20"/>
    </w:rPr>
  </w:style>
  <w:style w:type="paragraph" w:styleId="TOC3">
    <w:name w:val="toc 3"/>
    <w:basedOn w:val="Normal"/>
    <w:next w:val="Body"/>
    <w:semiHidden/>
    <w:pPr>
      <w:spacing w:before="280" w:after="140" w:line="290" w:lineRule="auto"/>
      <w:ind w:left="680"/>
    </w:pPr>
    <w:rPr>
      <w:kern w:val="20"/>
    </w:rPr>
  </w:style>
  <w:style w:type="paragraph" w:styleId="TOC4">
    <w:name w:val="toc 4"/>
    <w:basedOn w:val="Normal"/>
    <w:next w:val="Body"/>
    <w:semiHidden/>
    <w:pPr>
      <w:spacing w:before="280" w:after="140" w:line="290" w:lineRule="auto"/>
      <w:ind w:left="680"/>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kern w:val="20"/>
    </w:rPr>
  </w:style>
  <w:style w:type="paragraph" w:customStyle="1" w:styleId="zFSco-names">
    <w:name w:val="zFSco-names"/>
    <w:basedOn w:val="Normal"/>
    <w:next w:val="zFSand"/>
    <w:pPr>
      <w:spacing w:before="120" w:after="120" w:line="290" w:lineRule="auto"/>
      <w:jc w:val="center"/>
    </w:pPr>
    <w:rPr>
      <w:kern w:val="24"/>
      <w:sz w:val="24"/>
    </w:rPr>
  </w:style>
  <w:style w:type="paragraph" w:customStyle="1" w:styleId="zFSDate">
    <w:name w:val="zFSDate"/>
    <w:basedOn w:val="Normal"/>
    <w:pPr>
      <w:spacing w:line="290" w:lineRule="auto"/>
      <w:jc w:val="center"/>
    </w:pPr>
    <w:rPr>
      <w:kern w:val="20"/>
    </w:rPr>
  </w:style>
  <w:style w:type="character" w:styleId="Hyperlink">
    <w:name w:val="Hyperlink"/>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after="120" w:line="290" w:lineRule="auto"/>
      <w:jc w:val="center"/>
    </w:pPr>
    <w:rPr>
      <w:kern w:val="20"/>
    </w:rPr>
  </w:style>
  <w:style w:type="paragraph" w:customStyle="1" w:styleId="zFSTitle">
    <w:name w:val="zFSTitle"/>
    <w:basedOn w:val="Normal"/>
    <w:next w:val="zFSNarrative"/>
    <w:pPr>
      <w:keepNext/>
      <w:spacing w:before="240" w:after="120" w:line="290" w:lineRule="auto"/>
      <w:jc w:val="center"/>
    </w:pPr>
    <w:rPr>
      <w:sz w:val="28"/>
    </w:rPr>
  </w:style>
  <w:style w:type="character" w:styleId="EndnoteReference">
    <w:name w:val="endnote reference"/>
    <w:semiHidden/>
    <w:rPr>
      <w:rFonts w:ascii="Arial" w:hAnsi="Arial"/>
      <w:vertAlign w:val="superscript"/>
    </w:rPr>
  </w:style>
  <w:style w:type="paragraph" w:styleId="EndnoteText">
    <w:name w:val="endnote text"/>
    <w:basedOn w:val="Normal"/>
    <w:semiHidden/>
    <w:rPr>
      <w:szCs w:val="20"/>
    </w:rPr>
  </w:style>
  <w:style w:type="paragraph" w:customStyle="1" w:styleId="Head">
    <w:name w:val="Head"/>
    <w:basedOn w:val="Normal"/>
    <w:next w:val="Body"/>
    <w:pPr>
      <w:keepNext/>
      <w:spacing w:before="280" w:after="140" w:line="290" w:lineRule="auto"/>
      <w:jc w:val="both"/>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szCs w:val="20"/>
    </w:rPr>
  </w:style>
  <w:style w:type="paragraph" w:customStyle="1" w:styleId="zSFRef">
    <w:name w:val="zSFRef"/>
    <w:basedOn w:val="Normal"/>
    <w:rPr>
      <w:kern w:val="16"/>
      <w:sz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caps/>
    </w:rPr>
  </w:style>
  <w:style w:type="paragraph" w:customStyle="1" w:styleId="zFSTel">
    <w:name w:val="zFSTel"/>
    <w:basedOn w:val="Normal"/>
    <w:pPr>
      <w:spacing w:before="120"/>
    </w:pPr>
    <w:rPr>
      <w:kern w:val="16"/>
      <w:sz w:val="16"/>
    </w:rPr>
  </w:style>
  <w:style w:type="paragraph" w:styleId="BalloonText">
    <w:name w:val="Balloon Text"/>
    <w:basedOn w:val="Normal"/>
    <w:semiHidden/>
    <w:rsid w:val="008305C9"/>
    <w:rPr>
      <w:rFonts w:ascii="Tahoma" w:hAnsi="Tahoma" w:cs="Tahoma"/>
      <w:sz w:val="16"/>
      <w:szCs w:val="16"/>
    </w:rPr>
  </w:style>
  <w:style w:type="character" w:styleId="FollowedHyperlink">
    <w:name w:val="FollowedHyperlink"/>
    <w:rPr>
      <w:color w:val="AF005F"/>
      <w:u w:val="none"/>
    </w:rPr>
  </w:style>
  <w:style w:type="character" w:customStyle="1" w:styleId="zTokyoLogoCaption">
    <w:name w:val="zTokyoLogoCaption"/>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rPr>
      <w:rFonts w:ascii="MS Mincho" w:eastAsia="MS Mincho"/>
      <w:noProof/>
      <w:sz w:val="16"/>
    </w:rPr>
  </w:style>
  <w:style w:type="table" w:styleId="TableGrid">
    <w:name w:val="Table Grid"/>
    <w:basedOn w:val="TableNormal"/>
    <w:rsid w:val="003A2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026E"/>
    <w:pPr>
      <w:spacing w:after="200" w:line="276" w:lineRule="auto"/>
      <w:ind w:left="720"/>
      <w:contextualSpacing/>
    </w:pPr>
    <w:rPr>
      <w:rFonts w:ascii="Calibri" w:eastAsia="Calibri" w:hAnsi="Calibri"/>
      <w:sz w:val="22"/>
      <w:szCs w:val="22"/>
    </w:rPr>
  </w:style>
  <w:style w:type="paragraph" w:customStyle="1" w:styleId="default">
    <w:name w:val="default"/>
    <w:basedOn w:val="Normal"/>
    <w:rsid w:val="00CC0689"/>
    <w:pPr>
      <w:autoSpaceDE w:val="0"/>
      <w:autoSpaceDN w:val="0"/>
    </w:pPr>
    <w:rPr>
      <w:rFonts w:eastAsia="Calibri" w:cs="Arial"/>
      <w:color w:val="000000"/>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Cs w:val="24"/>
      <w:lang w:eastAsia="en-US"/>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680"/>
      <w:jc w:val="both"/>
    </w:pPr>
    <w:rPr>
      <w:kern w:val="20"/>
    </w:rPr>
  </w:style>
  <w:style w:type="paragraph" w:customStyle="1" w:styleId="Body2">
    <w:name w:val="Body 2"/>
    <w:basedOn w:val="Normal"/>
    <w:pPr>
      <w:spacing w:after="140" w:line="290" w:lineRule="auto"/>
      <w:ind w:left="680"/>
      <w:jc w:val="both"/>
    </w:pPr>
    <w:rPr>
      <w:kern w:val="20"/>
    </w:rPr>
  </w:style>
  <w:style w:type="paragraph" w:customStyle="1" w:styleId="Body3">
    <w:name w:val="Body 3"/>
    <w:basedOn w:val="Normal"/>
    <w:pPr>
      <w:spacing w:after="140" w:line="290" w:lineRule="auto"/>
      <w:ind w:left="1361"/>
      <w:jc w:val="both"/>
    </w:pPr>
    <w:rPr>
      <w:kern w:val="20"/>
    </w:rPr>
  </w:style>
  <w:style w:type="paragraph" w:customStyle="1" w:styleId="Body4">
    <w:name w:val="Body 4"/>
    <w:basedOn w:val="Normal"/>
    <w:pPr>
      <w:spacing w:after="140" w:line="290" w:lineRule="auto"/>
      <w:ind w:left="2041"/>
      <w:jc w:val="both"/>
    </w:pPr>
    <w:rPr>
      <w:kern w:val="20"/>
    </w:rPr>
  </w:style>
  <w:style w:type="paragraph" w:customStyle="1" w:styleId="Body5">
    <w:name w:val="Body 5"/>
    <w:basedOn w:val="Normal"/>
    <w:pPr>
      <w:spacing w:after="140" w:line="290" w:lineRule="auto"/>
      <w:ind w:left="2608"/>
      <w:jc w:val="both"/>
    </w:pPr>
    <w:rPr>
      <w:kern w:val="20"/>
    </w:rPr>
  </w:style>
  <w:style w:type="paragraph" w:customStyle="1" w:styleId="Body6">
    <w:name w:val="Body 6"/>
    <w:basedOn w:val="Normal"/>
    <w:pPr>
      <w:spacing w:after="140" w:line="290" w:lineRule="auto"/>
      <w:ind w:left="3288"/>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szCs w:val="20"/>
    </w:rPr>
  </w:style>
  <w:style w:type="paragraph" w:customStyle="1" w:styleId="alpha2">
    <w:name w:val="alpha 2"/>
    <w:basedOn w:val="Normal"/>
    <w:pPr>
      <w:numPr>
        <w:numId w:val="8"/>
      </w:numPr>
      <w:spacing w:after="140" w:line="290" w:lineRule="auto"/>
      <w:jc w:val="both"/>
    </w:pPr>
    <w:rPr>
      <w:kern w:val="20"/>
      <w:szCs w:val="20"/>
    </w:rPr>
  </w:style>
  <w:style w:type="paragraph" w:customStyle="1" w:styleId="alpha3">
    <w:name w:val="alpha 3"/>
    <w:basedOn w:val="Normal"/>
    <w:pPr>
      <w:numPr>
        <w:numId w:val="9"/>
      </w:numPr>
      <w:spacing w:after="140" w:line="290" w:lineRule="auto"/>
      <w:jc w:val="both"/>
    </w:pPr>
    <w:rPr>
      <w:kern w:val="20"/>
      <w:szCs w:val="20"/>
    </w:rPr>
  </w:style>
  <w:style w:type="paragraph" w:customStyle="1" w:styleId="alpha4">
    <w:name w:val="alpha 4"/>
    <w:basedOn w:val="Normal"/>
    <w:pPr>
      <w:numPr>
        <w:numId w:val="10"/>
      </w:numPr>
      <w:spacing w:after="140" w:line="290" w:lineRule="auto"/>
      <w:jc w:val="both"/>
    </w:pPr>
    <w:rPr>
      <w:kern w:val="20"/>
      <w:szCs w:val="20"/>
    </w:rPr>
  </w:style>
  <w:style w:type="paragraph" w:customStyle="1" w:styleId="alpha5">
    <w:name w:val="alpha 5"/>
    <w:basedOn w:val="Normal"/>
    <w:pPr>
      <w:numPr>
        <w:numId w:val="11"/>
      </w:numPr>
      <w:spacing w:after="140" w:line="290" w:lineRule="auto"/>
      <w:jc w:val="both"/>
    </w:pPr>
    <w:rPr>
      <w:kern w:val="20"/>
      <w:szCs w:val="20"/>
    </w:rPr>
  </w:style>
  <w:style w:type="paragraph" w:customStyle="1" w:styleId="alpha6">
    <w:name w:val="alpha 6"/>
    <w:basedOn w:val="Normal"/>
    <w:pPr>
      <w:numPr>
        <w:numId w:val="12"/>
      </w:numPr>
      <w:spacing w:after="140" w:line="290" w:lineRule="auto"/>
      <w:jc w:val="both"/>
    </w:pPr>
    <w:rPr>
      <w:kern w:val="20"/>
      <w:szCs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3"/>
      </w:numPr>
      <w:spacing w:after="140" w:line="290" w:lineRule="auto"/>
      <w:jc w:val="both"/>
    </w:pPr>
    <w:rPr>
      <w:kern w:val="20"/>
      <w:szCs w:val="20"/>
    </w:rPr>
  </w:style>
  <w:style w:type="paragraph" w:customStyle="1" w:styleId="roman2">
    <w:name w:val="roman 2"/>
    <w:basedOn w:val="Normal"/>
    <w:pPr>
      <w:numPr>
        <w:numId w:val="14"/>
      </w:numPr>
      <w:spacing w:after="140" w:line="290" w:lineRule="auto"/>
      <w:jc w:val="both"/>
    </w:pPr>
    <w:rPr>
      <w:kern w:val="20"/>
      <w:szCs w:val="20"/>
    </w:rPr>
  </w:style>
  <w:style w:type="paragraph" w:customStyle="1" w:styleId="roman3">
    <w:name w:val="roman 3"/>
    <w:basedOn w:val="Normal"/>
    <w:pPr>
      <w:numPr>
        <w:numId w:val="15"/>
      </w:numPr>
      <w:spacing w:after="140" w:line="290" w:lineRule="auto"/>
      <w:jc w:val="both"/>
    </w:pPr>
    <w:rPr>
      <w:kern w:val="20"/>
      <w:szCs w:val="20"/>
    </w:rPr>
  </w:style>
  <w:style w:type="paragraph" w:customStyle="1" w:styleId="roman4">
    <w:name w:val="roman 4"/>
    <w:basedOn w:val="Normal"/>
    <w:pPr>
      <w:numPr>
        <w:numId w:val="16"/>
      </w:numPr>
      <w:spacing w:after="140" w:line="290" w:lineRule="auto"/>
      <w:jc w:val="both"/>
    </w:pPr>
    <w:rPr>
      <w:kern w:val="20"/>
      <w:szCs w:val="20"/>
    </w:rPr>
  </w:style>
  <w:style w:type="paragraph" w:customStyle="1" w:styleId="roman5">
    <w:name w:val="roman 5"/>
    <w:basedOn w:val="Normal"/>
    <w:pPr>
      <w:numPr>
        <w:numId w:val="17"/>
      </w:numPr>
      <w:spacing w:after="140" w:line="290" w:lineRule="auto"/>
      <w:jc w:val="both"/>
    </w:pPr>
    <w:rPr>
      <w:kern w:val="20"/>
      <w:szCs w:val="20"/>
    </w:rPr>
  </w:style>
  <w:style w:type="paragraph" w:customStyle="1" w:styleId="roman6">
    <w:name w:val="roman 6"/>
    <w:basedOn w:val="Normal"/>
    <w:pPr>
      <w:numPr>
        <w:numId w:val="18"/>
      </w:numPr>
      <w:spacing w:after="140" w:line="290" w:lineRule="auto"/>
      <w:jc w:val="both"/>
    </w:pPr>
    <w:rPr>
      <w:kern w:val="20"/>
      <w:szCs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rPr>
      <w:szCs w:val="20"/>
    </w:rPr>
  </w:style>
  <w:style w:type="paragraph" w:styleId="Title">
    <w:name w:val="Title"/>
    <w:basedOn w:val="Normal"/>
    <w:next w:val="Body"/>
    <w:qFormat/>
    <w:pPr>
      <w:keepNext/>
      <w:spacing w:after="240" w:line="290" w:lineRule="auto"/>
      <w:jc w:val="both"/>
    </w:pPr>
    <w:rPr>
      <w:rFonts w:cs="Arial"/>
      <w:b/>
      <w:bCs/>
      <w:kern w:val="28"/>
      <w:sz w:val="25"/>
      <w:szCs w:val="32"/>
    </w:rPr>
  </w:style>
  <w:style w:type="paragraph" w:customStyle="1" w:styleId="Head1">
    <w:name w:val="Head 1"/>
    <w:basedOn w:val="Normal"/>
    <w:next w:val="Body1"/>
    <w:pPr>
      <w:keepNext/>
      <w:spacing w:before="280" w:after="140" w:line="290" w:lineRule="auto"/>
      <w:ind w:left="680"/>
      <w:jc w:val="both"/>
    </w:pPr>
    <w:rPr>
      <w:b/>
      <w:kern w:val="22"/>
      <w:sz w:val="22"/>
    </w:rPr>
  </w:style>
  <w:style w:type="paragraph" w:customStyle="1" w:styleId="Head2">
    <w:name w:val="Head 2"/>
    <w:basedOn w:val="Normal"/>
    <w:next w:val="Body3"/>
    <w:pPr>
      <w:keepNext/>
      <w:spacing w:before="280" w:after="60" w:line="290" w:lineRule="auto"/>
      <w:ind w:left="1361"/>
      <w:jc w:val="both"/>
    </w:pPr>
    <w:rPr>
      <w:b/>
      <w:kern w:val="21"/>
      <w:sz w:val="21"/>
    </w:rPr>
  </w:style>
  <w:style w:type="paragraph" w:customStyle="1" w:styleId="Head3">
    <w:name w:val="Head 3"/>
    <w:basedOn w:val="Normal"/>
    <w:next w:val="Body4"/>
    <w:pPr>
      <w:keepNext/>
      <w:spacing w:before="280" w:after="40" w:line="290" w:lineRule="auto"/>
      <w:ind w:left="2041"/>
      <w:jc w:val="both"/>
    </w:pPr>
    <w:rPr>
      <w:b/>
      <w:kern w:val="20"/>
    </w:rPr>
  </w:style>
  <w:style w:type="paragraph" w:customStyle="1" w:styleId="SubHead">
    <w:name w:val="SubHead"/>
    <w:basedOn w:val="Normal"/>
    <w:next w:val="Body"/>
    <w:pPr>
      <w:keepNext/>
      <w:spacing w:before="120" w:after="60" w:line="290" w:lineRule="auto"/>
      <w:jc w:val="both"/>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szCs w:val="20"/>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9"/>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20"/>
      </w:numPr>
    </w:pPr>
  </w:style>
  <w:style w:type="paragraph" w:styleId="TOC2">
    <w:name w:val="toc 2"/>
    <w:basedOn w:val="Normal"/>
    <w:next w:val="Body"/>
    <w:semiHidden/>
    <w:pPr>
      <w:spacing w:before="280" w:after="140" w:line="290" w:lineRule="auto"/>
    </w:pPr>
    <w:rPr>
      <w:kern w:val="20"/>
    </w:rPr>
  </w:style>
  <w:style w:type="paragraph" w:styleId="TOC3">
    <w:name w:val="toc 3"/>
    <w:basedOn w:val="Normal"/>
    <w:next w:val="Body"/>
    <w:semiHidden/>
    <w:pPr>
      <w:spacing w:before="280" w:after="140" w:line="290" w:lineRule="auto"/>
      <w:ind w:left="680"/>
    </w:pPr>
    <w:rPr>
      <w:kern w:val="20"/>
    </w:rPr>
  </w:style>
  <w:style w:type="paragraph" w:styleId="TOC4">
    <w:name w:val="toc 4"/>
    <w:basedOn w:val="Normal"/>
    <w:next w:val="Body"/>
    <w:semiHidden/>
    <w:pPr>
      <w:spacing w:before="280" w:after="140" w:line="290" w:lineRule="auto"/>
      <w:ind w:left="680"/>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kern w:val="20"/>
    </w:rPr>
  </w:style>
  <w:style w:type="paragraph" w:customStyle="1" w:styleId="zFSco-names">
    <w:name w:val="zFSco-names"/>
    <w:basedOn w:val="Normal"/>
    <w:next w:val="zFSand"/>
    <w:pPr>
      <w:spacing w:before="120" w:after="120" w:line="290" w:lineRule="auto"/>
      <w:jc w:val="center"/>
    </w:pPr>
    <w:rPr>
      <w:kern w:val="24"/>
      <w:sz w:val="24"/>
    </w:rPr>
  </w:style>
  <w:style w:type="paragraph" w:customStyle="1" w:styleId="zFSDate">
    <w:name w:val="zFSDate"/>
    <w:basedOn w:val="Normal"/>
    <w:pPr>
      <w:spacing w:line="290" w:lineRule="auto"/>
      <w:jc w:val="center"/>
    </w:pPr>
    <w:rPr>
      <w:kern w:val="20"/>
    </w:rPr>
  </w:style>
  <w:style w:type="character" w:styleId="Hyperlink">
    <w:name w:val="Hyperlink"/>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after="120" w:line="290" w:lineRule="auto"/>
      <w:jc w:val="center"/>
    </w:pPr>
    <w:rPr>
      <w:kern w:val="20"/>
    </w:rPr>
  </w:style>
  <w:style w:type="paragraph" w:customStyle="1" w:styleId="zFSTitle">
    <w:name w:val="zFSTitle"/>
    <w:basedOn w:val="Normal"/>
    <w:next w:val="zFSNarrative"/>
    <w:pPr>
      <w:keepNext/>
      <w:spacing w:before="240" w:after="120" w:line="290" w:lineRule="auto"/>
      <w:jc w:val="center"/>
    </w:pPr>
    <w:rPr>
      <w:sz w:val="28"/>
    </w:rPr>
  </w:style>
  <w:style w:type="character" w:styleId="EndnoteReference">
    <w:name w:val="endnote reference"/>
    <w:semiHidden/>
    <w:rPr>
      <w:rFonts w:ascii="Arial" w:hAnsi="Arial"/>
      <w:vertAlign w:val="superscript"/>
    </w:rPr>
  </w:style>
  <w:style w:type="paragraph" w:styleId="EndnoteText">
    <w:name w:val="endnote text"/>
    <w:basedOn w:val="Normal"/>
    <w:semiHidden/>
    <w:rPr>
      <w:szCs w:val="20"/>
    </w:rPr>
  </w:style>
  <w:style w:type="paragraph" w:customStyle="1" w:styleId="Head">
    <w:name w:val="Head"/>
    <w:basedOn w:val="Normal"/>
    <w:next w:val="Body"/>
    <w:pPr>
      <w:keepNext/>
      <w:spacing w:before="280" w:after="140" w:line="290" w:lineRule="auto"/>
      <w:jc w:val="both"/>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szCs w:val="20"/>
    </w:rPr>
  </w:style>
  <w:style w:type="paragraph" w:customStyle="1" w:styleId="zSFRef">
    <w:name w:val="zSFRef"/>
    <w:basedOn w:val="Normal"/>
    <w:rPr>
      <w:kern w:val="16"/>
      <w:sz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caps/>
    </w:rPr>
  </w:style>
  <w:style w:type="paragraph" w:customStyle="1" w:styleId="zFSTel">
    <w:name w:val="zFSTel"/>
    <w:basedOn w:val="Normal"/>
    <w:pPr>
      <w:spacing w:before="120"/>
    </w:pPr>
    <w:rPr>
      <w:kern w:val="16"/>
      <w:sz w:val="16"/>
    </w:rPr>
  </w:style>
  <w:style w:type="paragraph" w:styleId="BalloonText">
    <w:name w:val="Balloon Text"/>
    <w:basedOn w:val="Normal"/>
    <w:semiHidden/>
    <w:rsid w:val="008305C9"/>
    <w:rPr>
      <w:rFonts w:ascii="Tahoma" w:hAnsi="Tahoma" w:cs="Tahoma"/>
      <w:sz w:val="16"/>
      <w:szCs w:val="16"/>
    </w:rPr>
  </w:style>
  <w:style w:type="character" w:styleId="FollowedHyperlink">
    <w:name w:val="FollowedHyperlink"/>
    <w:rPr>
      <w:color w:val="AF005F"/>
      <w:u w:val="none"/>
    </w:rPr>
  </w:style>
  <w:style w:type="character" w:customStyle="1" w:styleId="zTokyoLogoCaption">
    <w:name w:val="zTokyoLogoCaption"/>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rPr>
      <w:rFonts w:ascii="MS Mincho" w:eastAsia="MS Mincho"/>
      <w:noProof/>
      <w:sz w:val="16"/>
    </w:rPr>
  </w:style>
  <w:style w:type="table" w:styleId="TableGrid">
    <w:name w:val="Table Grid"/>
    <w:basedOn w:val="TableNormal"/>
    <w:rsid w:val="003A2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026E"/>
    <w:pPr>
      <w:spacing w:after="200" w:line="276" w:lineRule="auto"/>
      <w:ind w:left="720"/>
      <w:contextualSpacing/>
    </w:pPr>
    <w:rPr>
      <w:rFonts w:ascii="Calibri" w:eastAsia="Calibri" w:hAnsi="Calibri"/>
      <w:sz w:val="22"/>
      <w:szCs w:val="22"/>
    </w:rPr>
  </w:style>
  <w:style w:type="paragraph" w:customStyle="1" w:styleId="default">
    <w:name w:val="default"/>
    <w:basedOn w:val="Normal"/>
    <w:rsid w:val="00CC0689"/>
    <w:pPr>
      <w:autoSpaceDE w:val="0"/>
      <w:autoSpaceDN w:val="0"/>
    </w:pPr>
    <w:rPr>
      <w:rFonts w:eastAsia="Calibri"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s@networkrai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etworkrail.co.uk/supplier-quality-assurance.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933217A23D949AB675357158606A9" ma:contentTypeVersion="0" ma:contentTypeDescription="Create a new document." ma:contentTypeScope="" ma:versionID="50052c6e0daf7a0f8100a1c2b4424d7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B96E42B-B1BB-4C68-9900-072A6C6C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610EBFD-BF39-42FE-9369-A2B3E58BEAF5}">
  <ds:schemaRefs>
    <ds:schemaRef ds:uri="http://schemas.microsoft.com/sharepoint/v3/contenttype/forms"/>
  </ds:schemaRefs>
</ds:datastoreItem>
</file>

<file path=customXml/itemProps3.xml><?xml version="1.0" encoding="utf-8"?>
<ds:datastoreItem xmlns:ds="http://schemas.openxmlformats.org/officeDocument/2006/customXml" ds:itemID="{A40115B4-AB96-40E3-ABF6-5FAB3FB180D6}">
  <ds:schemaRefs>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2834</Words>
  <Characters>14799</Characters>
  <Application>Microsoft Office Word</Application>
  <DocSecurity>4</DocSecurity>
  <Lines>123</Lines>
  <Paragraphs>35</Paragraphs>
  <ScaleCrop>false</ScaleCrop>
  <HeadingPairs>
    <vt:vector size="2" baseType="variant">
      <vt:variant>
        <vt:lpstr>Title</vt:lpstr>
      </vt:variant>
      <vt:variant>
        <vt:i4>1</vt:i4>
      </vt:variant>
    </vt:vector>
  </HeadingPairs>
  <TitlesOfParts>
    <vt:vector size="1" baseType="lpstr">
      <vt:lpstr>HouseStyle</vt:lpstr>
    </vt:vector>
  </TitlesOfParts>
  <Company>Network Rail</Company>
  <LinksUpToDate>false</LinksUpToDate>
  <CharactersWithSpaces>17598</CharactersWithSpaces>
  <SharedDoc>false</SharedDoc>
  <HLinks>
    <vt:vector size="12" baseType="variant">
      <vt:variant>
        <vt:i4>8257541</vt:i4>
      </vt:variant>
      <vt:variant>
        <vt:i4>3</vt:i4>
      </vt:variant>
      <vt:variant>
        <vt:i4>0</vt:i4>
      </vt:variant>
      <vt:variant>
        <vt:i4>5</vt:i4>
      </vt:variant>
      <vt:variant>
        <vt:lpwstr>mailto:invoices@networkrail.co.uk</vt:lpwstr>
      </vt:variant>
      <vt:variant>
        <vt:lpwstr/>
      </vt:variant>
      <vt:variant>
        <vt:i4>5767252</vt:i4>
      </vt:variant>
      <vt:variant>
        <vt:i4>0</vt:i4>
      </vt:variant>
      <vt:variant>
        <vt:i4>0</vt:i4>
      </vt:variant>
      <vt:variant>
        <vt:i4>5</vt:i4>
      </vt:variant>
      <vt:variant>
        <vt:lpwstr>http://www.networkrail.co.uk/supplier-quality-assurance.aspx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Wright Ian (York)</dc:creator>
  <cp:lastModifiedBy>Robert Baker</cp:lastModifiedBy>
  <cp:revision>2</cp:revision>
  <cp:lastPrinted>2011-06-22T13:18:00Z</cp:lastPrinted>
  <dcterms:created xsi:type="dcterms:W3CDTF">2015-09-08T09:26:00Z</dcterms:created>
  <dcterms:modified xsi:type="dcterms:W3CDTF">2015-09-08T09:26:00Z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0.4</vt:lpwstr>
  </property>
  <property fmtid="{D5CDD505-2E9C-101B-9397-08002B2CF9AE}" pid="3" name="Document Number">
    <vt:lpwstr>A05953753</vt:lpwstr>
  </property>
  <property fmtid="{D5CDD505-2E9C-101B-9397-08002B2CF9AE}" pid="4" name="Last Modified">
    <vt:lpwstr>20 Feb 2006</vt:lpwstr>
  </property>
  <property fmtid="{D5CDD505-2E9C-101B-9397-08002B2CF9AE}" pid="5" name="Template Version">
    <vt:lpwstr>R.122</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No</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ObjectID">
    <vt:lpwstr>09001dc883a0b084</vt:lpwstr>
  </property>
  <property fmtid="{D5CDD505-2E9C-101B-9397-08002B2CF9AE}" pid="18" name="Matter Number">
    <vt:lpwstr>L-001938</vt:lpwstr>
  </property>
  <property fmtid="{D5CDD505-2E9C-101B-9397-08002B2CF9AE}" pid="19" name="Client Code">
    <vt:lpwstr>10013139</vt:lpwstr>
  </property>
  <property fmtid="{D5CDD505-2E9C-101B-9397-08002B2CF9AE}" pid="20" name="Mode">
    <vt:lpwstr>SendAs</vt:lpwstr>
  </property>
  <property fmtid="{D5CDD505-2E9C-101B-9397-08002B2CF9AE}" pid="21" name="DEDocumentLocation">
    <vt:lpwstr>H:\Documentum\__Viewed\09001dc883a0b084\NTWRAILRT9S.doc</vt:lpwstr>
  </property>
  <property fmtid="{D5CDD505-2E9C-101B-9397-08002B2CF9AE}" pid="22" name="ContentTypeId">
    <vt:lpwstr>0x010100A9C933217A23D949AB675357158606A9</vt:lpwstr>
  </property>
</Properties>
</file>