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79" w:rsidRPr="00484431" w:rsidRDefault="00146BB0" w:rsidP="00484431">
      <w:pPr>
        <w:jc w:val="center"/>
        <w:rPr>
          <w:rFonts w:ascii="Arial" w:hAnsi="Arial" w:cs="Arial"/>
          <w:b/>
        </w:rPr>
      </w:pPr>
      <w:r>
        <w:rPr>
          <w:rFonts w:ascii="Arial" w:hAnsi="Arial" w:cs="Arial"/>
          <w:b/>
        </w:rPr>
        <w:t>Provision of Primary Medical Care Services in Didcot for Oxfordshire CCG</w:t>
      </w:r>
    </w:p>
    <w:p w:rsidR="00484431" w:rsidRPr="00484431" w:rsidRDefault="00484431">
      <w:pPr>
        <w:rPr>
          <w:rFonts w:ascii="Arial" w:hAnsi="Arial" w:cs="Arial"/>
        </w:rPr>
      </w:pPr>
      <w:r w:rsidRPr="00484431">
        <w:rPr>
          <w:rFonts w:ascii="Arial" w:hAnsi="Arial" w:cs="Arial"/>
        </w:rPr>
        <w:t xml:space="preserve">Oxfordshire Clinical Commissioning Group (acting under delegated authority from NHS England) is seeking to inform the market and engage with interested providers regarding a </w:t>
      </w:r>
      <w:r w:rsidR="008F6F57">
        <w:rPr>
          <w:rFonts w:ascii="Arial" w:hAnsi="Arial" w:cs="Arial"/>
        </w:rPr>
        <w:t xml:space="preserve">potential </w:t>
      </w:r>
      <w:bookmarkStart w:id="0" w:name="_GoBack"/>
      <w:bookmarkEnd w:id="0"/>
      <w:r w:rsidRPr="00484431">
        <w:rPr>
          <w:rFonts w:ascii="Arial" w:hAnsi="Arial" w:cs="Arial"/>
        </w:rPr>
        <w:t>forthcoming opportunity to provide GP services at a</w:t>
      </w:r>
      <w:r w:rsidR="008257D8">
        <w:rPr>
          <w:rFonts w:ascii="Arial" w:hAnsi="Arial" w:cs="Arial"/>
        </w:rPr>
        <w:t xml:space="preserve"> </w:t>
      </w:r>
      <w:r w:rsidR="008257D8" w:rsidRPr="00146BB0">
        <w:rPr>
          <w:rFonts w:ascii="Arial" w:hAnsi="Arial" w:cs="Arial"/>
        </w:rPr>
        <w:t>new</w:t>
      </w:r>
      <w:r w:rsidRPr="00484431">
        <w:rPr>
          <w:rFonts w:ascii="Arial" w:hAnsi="Arial" w:cs="Arial"/>
        </w:rPr>
        <w:t xml:space="preserve"> practice in Didcot, Oxfo</w:t>
      </w:r>
      <w:r w:rsidR="00AE59E6">
        <w:rPr>
          <w:rFonts w:ascii="Arial" w:hAnsi="Arial" w:cs="Arial"/>
        </w:rPr>
        <w:t>rdshire under an APMS cont</w:t>
      </w:r>
      <w:r w:rsidR="008257D8">
        <w:rPr>
          <w:rFonts w:ascii="Arial" w:hAnsi="Arial" w:cs="Arial"/>
        </w:rPr>
        <w:t xml:space="preserve">ract for an expected period of </w:t>
      </w:r>
      <w:r w:rsidR="008257D8" w:rsidRPr="00146BB0">
        <w:rPr>
          <w:rFonts w:ascii="Arial" w:hAnsi="Arial" w:cs="Arial"/>
        </w:rPr>
        <w:t>10</w:t>
      </w:r>
      <w:r w:rsidR="00AE59E6" w:rsidRPr="00146BB0">
        <w:rPr>
          <w:rFonts w:ascii="Arial" w:hAnsi="Arial" w:cs="Arial"/>
        </w:rPr>
        <w:t xml:space="preserve"> y</w:t>
      </w:r>
      <w:r w:rsidR="00AE59E6">
        <w:rPr>
          <w:rFonts w:ascii="Arial" w:hAnsi="Arial" w:cs="Arial"/>
        </w:rPr>
        <w:t xml:space="preserve">ears. </w:t>
      </w:r>
    </w:p>
    <w:p w:rsidR="00484431" w:rsidRPr="00484431" w:rsidRDefault="00484431">
      <w:pPr>
        <w:rPr>
          <w:rFonts w:ascii="Arial" w:hAnsi="Arial" w:cs="Arial"/>
        </w:rPr>
      </w:pPr>
      <w:r w:rsidRPr="00484431">
        <w:rPr>
          <w:rFonts w:ascii="Arial" w:hAnsi="Arial" w:cs="Arial"/>
        </w:rPr>
        <w:t xml:space="preserve">It is anticipated that the raw </w:t>
      </w:r>
      <w:r w:rsidR="008257D8">
        <w:rPr>
          <w:rFonts w:ascii="Arial" w:hAnsi="Arial" w:cs="Arial"/>
        </w:rPr>
        <w:t xml:space="preserve">patient list size will be </w:t>
      </w:r>
      <w:r w:rsidR="008257D8" w:rsidRPr="00146BB0">
        <w:rPr>
          <w:rFonts w:ascii="Arial" w:hAnsi="Arial" w:cs="Arial"/>
        </w:rPr>
        <w:t>increasing year on year until a 20,000 capacity is reached</w:t>
      </w:r>
      <w:r w:rsidR="00A0218D" w:rsidRPr="00146BB0">
        <w:rPr>
          <w:rFonts w:ascii="Arial" w:hAnsi="Arial" w:cs="Arial"/>
        </w:rPr>
        <w:t xml:space="preserve"> by 2031</w:t>
      </w:r>
      <w:r w:rsidRPr="00146BB0">
        <w:rPr>
          <w:rFonts w:ascii="Arial" w:hAnsi="Arial" w:cs="Arial"/>
        </w:rPr>
        <w:t xml:space="preserve">. </w:t>
      </w:r>
      <w:r>
        <w:rPr>
          <w:rFonts w:ascii="Arial" w:hAnsi="Arial" w:cs="Arial"/>
        </w:rPr>
        <w:t>These services must be GP l</w:t>
      </w:r>
      <w:r w:rsidRPr="00484431">
        <w:rPr>
          <w:rFonts w:ascii="Arial" w:hAnsi="Arial" w:cs="Arial"/>
        </w:rPr>
        <w:t>ed and provided by GPs, nurses a</w:t>
      </w:r>
      <w:r>
        <w:rPr>
          <w:rFonts w:ascii="Arial" w:hAnsi="Arial" w:cs="Arial"/>
        </w:rPr>
        <w:t>nd other clinical professionals as appropriate. In particular, the successful p</w:t>
      </w:r>
      <w:r w:rsidRPr="00484431">
        <w:rPr>
          <w:rFonts w:ascii="Arial" w:hAnsi="Arial" w:cs="Arial"/>
        </w:rPr>
        <w:t>rovider will be expected to:</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Provide primary care services which will be accessible, convenient and responsive</w:t>
      </w:r>
    </w:p>
    <w:p w:rsidR="00484431" w:rsidRPr="00146BB0"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Deliver all services th</w:t>
      </w:r>
      <w:r w:rsidR="008257D8">
        <w:rPr>
          <w:rFonts w:ascii="Arial" w:hAnsi="Arial" w:cs="Arial"/>
        </w:rPr>
        <w:t xml:space="preserve">roughout core hours </w:t>
      </w:r>
      <w:r w:rsidR="008257D8" w:rsidRPr="00146BB0">
        <w:rPr>
          <w:rFonts w:ascii="Arial" w:hAnsi="Arial" w:cs="Arial"/>
        </w:rPr>
        <w:t>which will cover 8am until 6.30pm Monday to Friday</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Design services around the needs of patients and carers, ensuring they are offered more choice and a greater say in their treatment</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Have processes in place to evaluate and continually improve on patient satisfaction</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 xml:space="preserve">Have processes in place to engage effectively with the local communities </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 xml:space="preserve">Participate in Quality and Outcomes Framework (QOF) </w:t>
      </w:r>
    </w:p>
    <w:p w:rsidR="00484431" w:rsidRPr="00484431" w:rsidRDefault="00484431" w:rsidP="00484431">
      <w:pPr>
        <w:spacing w:after="0" w:line="240" w:lineRule="auto"/>
        <w:rPr>
          <w:rFonts w:ascii="Arial" w:hAnsi="Arial" w:cs="Arial"/>
        </w:rPr>
      </w:pPr>
      <w:r w:rsidRPr="00484431">
        <w:rPr>
          <w:rFonts w:ascii="Arial" w:hAnsi="Arial" w:cs="Arial"/>
        </w:rPr>
        <w:t>•</w:t>
      </w:r>
      <w:r w:rsidR="00AE59E6">
        <w:rPr>
          <w:rFonts w:ascii="Arial" w:hAnsi="Arial" w:cs="Arial"/>
        </w:rPr>
        <w:t xml:space="preserve"> </w:t>
      </w:r>
      <w:r w:rsidRPr="00484431">
        <w:rPr>
          <w:rFonts w:ascii="Arial" w:hAnsi="Arial" w:cs="Arial"/>
        </w:rPr>
        <w:t xml:space="preserve">Be eligible for and expected to provide all Enhanced Services, remunerated in line with the relevant Directions as specified by the commissioner on an annual basis. </w:t>
      </w:r>
    </w:p>
    <w:p w:rsidR="00484431" w:rsidRDefault="00484431" w:rsidP="00484431">
      <w:pPr>
        <w:spacing w:after="0" w:line="240" w:lineRule="auto"/>
        <w:rPr>
          <w:rFonts w:ascii="Arial" w:hAnsi="Arial" w:cs="Arial"/>
        </w:rPr>
      </w:pPr>
      <w:r w:rsidRPr="00484431">
        <w:rPr>
          <w:rFonts w:ascii="Arial" w:hAnsi="Arial" w:cs="Arial"/>
        </w:rPr>
        <w:t>•Promotion of healthy living with the aim of tackling the underlying causes of ill health.</w:t>
      </w:r>
    </w:p>
    <w:p w:rsidR="00484431" w:rsidRDefault="00484431" w:rsidP="00484431">
      <w:pPr>
        <w:spacing w:after="0" w:line="240" w:lineRule="auto"/>
        <w:rPr>
          <w:rFonts w:ascii="Arial" w:hAnsi="Arial" w:cs="Arial"/>
        </w:rPr>
      </w:pPr>
    </w:p>
    <w:p w:rsidR="00AE59E6" w:rsidRPr="00AE59E6" w:rsidRDefault="00146BB0" w:rsidP="00484431">
      <w:pPr>
        <w:spacing w:after="0" w:line="240" w:lineRule="auto"/>
        <w:rPr>
          <w:rFonts w:ascii="Arial" w:hAnsi="Arial" w:cs="Arial"/>
        </w:rPr>
      </w:pPr>
      <w:r>
        <w:rPr>
          <w:rFonts w:ascii="Arial" w:hAnsi="Arial" w:cs="Arial"/>
        </w:rPr>
        <w:t>A</w:t>
      </w:r>
      <w:r w:rsidR="00484431" w:rsidRPr="00AE59E6">
        <w:rPr>
          <w:rFonts w:ascii="Arial" w:hAnsi="Arial" w:cs="Arial"/>
        </w:rPr>
        <w:t xml:space="preserve"> </w:t>
      </w:r>
      <w:r w:rsidR="00CD4662">
        <w:rPr>
          <w:rFonts w:ascii="Arial" w:hAnsi="Arial" w:cs="Arial"/>
        </w:rPr>
        <w:t>Bidder</w:t>
      </w:r>
      <w:r w:rsidR="00484431" w:rsidRPr="00AE59E6">
        <w:rPr>
          <w:rFonts w:ascii="Arial" w:hAnsi="Arial" w:cs="Arial"/>
        </w:rPr>
        <w:t xml:space="preserve"> Engagement Event will be held on </w:t>
      </w:r>
      <w:r w:rsidR="00CD4662">
        <w:rPr>
          <w:rFonts w:ascii="Arial" w:hAnsi="Arial" w:cs="Arial"/>
        </w:rPr>
        <w:t>6</w:t>
      </w:r>
      <w:r w:rsidR="00484431" w:rsidRPr="00146BB0">
        <w:rPr>
          <w:rFonts w:ascii="Arial" w:hAnsi="Arial" w:cs="Arial"/>
        </w:rPr>
        <w:t>th</w:t>
      </w:r>
      <w:r w:rsidR="008257D8" w:rsidRPr="00146BB0">
        <w:rPr>
          <w:rFonts w:ascii="Arial" w:hAnsi="Arial" w:cs="Arial"/>
        </w:rPr>
        <w:t xml:space="preserve"> of </w:t>
      </w:r>
      <w:r w:rsidR="00CD4662">
        <w:rPr>
          <w:rFonts w:ascii="Arial" w:hAnsi="Arial" w:cs="Arial"/>
        </w:rPr>
        <w:t>Dec</w:t>
      </w:r>
      <w:r w:rsidR="008257D8" w:rsidRPr="00146BB0">
        <w:rPr>
          <w:rFonts w:ascii="Arial" w:hAnsi="Arial" w:cs="Arial"/>
        </w:rPr>
        <w:t>ember</w:t>
      </w:r>
      <w:r w:rsidR="00484431" w:rsidRPr="00AE59E6">
        <w:rPr>
          <w:rFonts w:ascii="Arial" w:hAnsi="Arial" w:cs="Arial"/>
        </w:rPr>
        <w:t xml:space="preserve">. </w:t>
      </w:r>
      <w:r w:rsidR="00AE59E6" w:rsidRPr="00AE59E6">
        <w:rPr>
          <w:rFonts w:ascii="Arial" w:hAnsi="Arial" w:cs="Arial"/>
        </w:rPr>
        <w:t xml:space="preserve">The purpose of the event is to outline the requirements for the service, the corresponding procurement process and discuss potential options surrounding the existing estate. The Commissioner would welcome your participation in the event; however attendance is restricted to a maximum of 2 attendees per organisation due to space constraints. </w:t>
      </w:r>
      <w:r w:rsidR="00AE59E6" w:rsidRPr="00AE59E6">
        <w:rPr>
          <w:rFonts w:ascii="Arial" w:hAnsi="Arial" w:cs="Arial"/>
        </w:rPr>
        <w:br/>
      </w:r>
      <w:r w:rsidR="00AE59E6" w:rsidRPr="00AE59E6">
        <w:rPr>
          <w:rFonts w:ascii="Arial" w:hAnsi="Arial" w:cs="Arial"/>
        </w:rPr>
        <w:br/>
        <w:t xml:space="preserve">If you wish to attend, then please respond by email to </w:t>
      </w:r>
      <w:hyperlink r:id="rId5" w:history="1">
        <w:r w:rsidR="00CD4662" w:rsidRPr="00CD4662">
          <w:rPr>
            <w:rStyle w:val="Hyperlink"/>
            <w:rFonts w:ascii="Arial" w:hAnsi="Arial" w:cs="Arial"/>
          </w:rPr>
          <w:t>mstanbrook@nhs.net</w:t>
        </w:r>
      </w:hyperlink>
      <w:r w:rsidR="00AE59E6" w:rsidRPr="00CD4662">
        <w:rPr>
          <w:rFonts w:ascii="Arial" w:hAnsi="Arial" w:cs="Arial"/>
        </w:rPr>
        <w:t xml:space="preserve"> </w:t>
      </w:r>
      <w:r w:rsidR="00AE59E6">
        <w:rPr>
          <w:rFonts w:ascii="Arial" w:hAnsi="Arial" w:cs="Arial"/>
        </w:rPr>
        <w:t>and further details will be provided.</w:t>
      </w:r>
    </w:p>
    <w:p w:rsidR="00AE59E6" w:rsidRDefault="00AE59E6" w:rsidP="00484431">
      <w:pPr>
        <w:spacing w:after="0" w:line="240" w:lineRule="auto"/>
      </w:pPr>
    </w:p>
    <w:p w:rsidR="00484431" w:rsidRPr="00484431" w:rsidRDefault="00484431" w:rsidP="00484431">
      <w:pPr>
        <w:spacing w:after="0" w:line="240" w:lineRule="auto"/>
        <w:rPr>
          <w:rFonts w:ascii="Arial" w:hAnsi="Arial" w:cs="Arial"/>
        </w:rPr>
      </w:pPr>
      <w:r>
        <w:br/>
      </w:r>
      <w:r>
        <w:br/>
      </w:r>
    </w:p>
    <w:sectPr w:rsidR="00484431" w:rsidRPr="00484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31"/>
    <w:rsid w:val="00146BB0"/>
    <w:rsid w:val="00450A79"/>
    <w:rsid w:val="00484431"/>
    <w:rsid w:val="008257D8"/>
    <w:rsid w:val="008F6F57"/>
    <w:rsid w:val="00A0218D"/>
    <w:rsid w:val="00AE59E6"/>
    <w:rsid w:val="00CD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tanbrook@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Stanbrook Mark</dc:creator>
  <cp:lastModifiedBy>Stanbrook Mark</cp:lastModifiedBy>
  <cp:revision>4</cp:revision>
  <dcterms:created xsi:type="dcterms:W3CDTF">2017-10-30T11:25:00Z</dcterms:created>
  <dcterms:modified xsi:type="dcterms:W3CDTF">2017-11-10T11:58:00Z</dcterms:modified>
</cp:coreProperties>
</file>